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B6A9" w14:textId="77777777" w:rsidR="00B05A0C" w:rsidRDefault="00B05A0C" w:rsidP="00B05A0C">
      <w:pPr>
        <w:tabs>
          <w:tab w:val="left" w:pos="922"/>
          <w:tab w:val="left" w:pos="7513"/>
          <w:tab w:val="left" w:pos="7797"/>
        </w:tabs>
        <w:spacing w:after="0" w:line="240" w:lineRule="auto"/>
        <w:jc w:val="both"/>
        <w:rPr>
          <w:rFonts w:eastAsia="Calibri"/>
          <w:szCs w:val="24"/>
          <w:lang w:val="es-ES_tradnl"/>
        </w:rPr>
      </w:pPr>
    </w:p>
    <w:p w14:paraId="24327E7D" w14:textId="77777777" w:rsidR="00B05A0C" w:rsidRDefault="00B05A0C" w:rsidP="00B05A0C">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UNO: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nueve horas con quince minutos del día tres de mayo del dos mil veintiuno. Reunidos los señores: Israel Peraza Guerra, Alcalde Municipal, Lic. David </w:t>
      </w:r>
      <w:proofErr w:type="spellStart"/>
      <w:r>
        <w:rPr>
          <w:rFonts w:eastAsia="Calibri"/>
          <w:szCs w:val="24"/>
        </w:rPr>
        <w:t>Ruben</w:t>
      </w:r>
      <w:proofErr w:type="spellEnd"/>
      <w:r>
        <w:rPr>
          <w:rFonts w:eastAsia="Calibri"/>
          <w:szCs w:val="24"/>
        </w:rPr>
        <w:t xml:space="preserve"> </w:t>
      </w:r>
      <w:proofErr w:type="spellStart"/>
      <w:r>
        <w:rPr>
          <w:rFonts w:eastAsia="Calibri"/>
          <w:szCs w:val="24"/>
        </w:rPr>
        <w:t>Deras</w:t>
      </w:r>
      <w:proofErr w:type="spellEnd"/>
      <w:r>
        <w:rPr>
          <w:rFonts w:eastAsia="Calibri"/>
          <w:szCs w:val="24"/>
        </w:rPr>
        <w:t xml:space="preserve"> Landaverde, Síndico Municipal; Regidores Propietarios en su orden: Denis Edgardo Pacheco Martínez, Primer Regidor Propietario, Clelia Madelin Guevara de Galdámez, Segund</w:t>
      </w:r>
      <w:r w:rsidR="00213752">
        <w:rPr>
          <w:rFonts w:eastAsia="Calibri"/>
          <w:szCs w:val="24"/>
        </w:rPr>
        <w:t>a</w:t>
      </w:r>
      <w:r>
        <w:rPr>
          <w:rFonts w:eastAsia="Calibri"/>
          <w:szCs w:val="24"/>
        </w:rPr>
        <w:t xml:space="preserve"> Regidor</w:t>
      </w:r>
      <w:r w:rsidR="00213752">
        <w:rPr>
          <w:rFonts w:eastAsia="Calibri"/>
          <w:szCs w:val="24"/>
        </w:rPr>
        <w:t>a</w:t>
      </w:r>
      <w:r>
        <w:rPr>
          <w:rFonts w:eastAsia="Calibri"/>
          <w:szCs w:val="24"/>
        </w:rPr>
        <w:t xml:space="preserve"> Propietari</w:t>
      </w:r>
      <w:r w:rsidR="00213752">
        <w:rPr>
          <w:rFonts w:eastAsia="Calibri"/>
          <w:szCs w:val="24"/>
        </w:rPr>
        <w:t>a</w:t>
      </w:r>
      <w:r>
        <w:rPr>
          <w:rFonts w:eastAsia="Calibri"/>
          <w:szCs w:val="24"/>
        </w:rPr>
        <w:t xml:space="preserve">; </w:t>
      </w:r>
      <w:proofErr w:type="spellStart"/>
      <w:r w:rsidR="00E7374A">
        <w:rPr>
          <w:rFonts w:eastAsia="Calibri"/>
          <w:szCs w:val="24"/>
        </w:rPr>
        <w:t>Neftali</w:t>
      </w:r>
      <w:proofErr w:type="spellEnd"/>
      <w:r w:rsidR="00E7374A">
        <w:rPr>
          <w:rFonts w:eastAsia="Calibri"/>
          <w:szCs w:val="24"/>
        </w:rPr>
        <w:t xml:space="preserve"> Rosales Peraza, Tercer Regidor Propietario, Adolfo Fajardo Alvarado, Cuarto Regidor Propietario, Mario Antonio Arriola Figueroa, Quinto Regidor Propietario, Juan </w:t>
      </w:r>
      <w:r w:rsidR="00A31F1A" w:rsidRPr="00A31F1A">
        <w:rPr>
          <w:rFonts w:eastAsia="Calibri"/>
          <w:szCs w:val="24"/>
        </w:rPr>
        <w:t>Ramón</w:t>
      </w:r>
      <w:r w:rsidR="00E7374A" w:rsidRPr="00A31F1A">
        <w:rPr>
          <w:rFonts w:eastAsia="Calibri"/>
          <w:szCs w:val="24"/>
        </w:rPr>
        <w:t xml:space="preserve">  Ochoa Morales, </w:t>
      </w:r>
      <w:r w:rsidR="00E7374A">
        <w:rPr>
          <w:rFonts w:eastAsia="Calibri"/>
          <w:szCs w:val="24"/>
        </w:rPr>
        <w:t xml:space="preserve">Sexto Regidor Propietario, </w:t>
      </w:r>
      <w:r w:rsidR="001A44BB">
        <w:rPr>
          <w:rFonts w:eastAsia="Calibri"/>
          <w:szCs w:val="24"/>
        </w:rPr>
        <w:t>Lic</w:t>
      </w:r>
      <w:r w:rsidR="00997E10">
        <w:rPr>
          <w:rFonts w:eastAsia="Calibri"/>
          <w:szCs w:val="24"/>
        </w:rPr>
        <w:t>da</w:t>
      </w:r>
      <w:r w:rsidR="001A44BB">
        <w:rPr>
          <w:rFonts w:eastAsia="Calibri"/>
          <w:szCs w:val="24"/>
        </w:rPr>
        <w:t xml:space="preserve">. </w:t>
      </w:r>
      <w:r w:rsidR="00E7374A">
        <w:rPr>
          <w:rFonts w:eastAsia="Calibri"/>
          <w:szCs w:val="24"/>
        </w:rPr>
        <w:t xml:space="preserve">Yanira Marlene Peraza de Salazar, Séptima Regidora Propietaria, </w:t>
      </w:r>
      <w:r w:rsidR="001A44BB">
        <w:rPr>
          <w:rFonts w:eastAsia="Calibri"/>
          <w:szCs w:val="24"/>
        </w:rPr>
        <w:t xml:space="preserve">Lic. </w:t>
      </w:r>
      <w:r w:rsidR="00E7374A">
        <w:rPr>
          <w:rFonts w:eastAsia="Calibri"/>
          <w:szCs w:val="24"/>
        </w:rPr>
        <w:t xml:space="preserve">Ramón Alberto Calderón Hernández, Octavo Regidor Propietario, </w:t>
      </w:r>
      <w:r w:rsidR="001A44BB">
        <w:rPr>
          <w:rFonts w:eastAsia="Calibri"/>
          <w:szCs w:val="24"/>
        </w:rPr>
        <w:t xml:space="preserve">Lic. </w:t>
      </w:r>
      <w:r w:rsidR="00E7374A">
        <w:rPr>
          <w:rFonts w:eastAsia="Calibri"/>
          <w:szCs w:val="24"/>
        </w:rPr>
        <w:t xml:space="preserve">Daniel Antonio Salazar Villatoro, Noveno Regidor Propietario, </w:t>
      </w:r>
      <w:r w:rsidR="00954EC6">
        <w:rPr>
          <w:rFonts w:eastAsia="Calibri"/>
          <w:szCs w:val="24"/>
        </w:rPr>
        <w:t>Sr.</w:t>
      </w:r>
      <w:r w:rsidR="00A654C5">
        <w:rPr>
          <w:rFonts w:eastAsia="Calibri"/>
          <w:szCs w:val="24"/>
        </w:rPr>
        <w:t xml:space="preserve"> </w:t>
      </w:r>
      <w:r w:rsidR="00E7374A">
        <w:rPr>
          <w:rFonts w:eastAsia="Calibri"/>
          <w:szCs w:val="24"/>
        </w:rPr>
        <w:t>Ke</w:t>
      </w:r>
      <w:r w:rsidR="00A52EBD">
        <w:rPr>
          <w:rFonts w:eastAsia="Calibri"/>
          <w:szCs w:val="24"/>
        </w:rPr>
        <w:t>l</w:t>
      </w:r>
      <w:r w:rsidR="00E7374A">
        <w:rPr>
          <w:rFonts w:eastAsia="Calibri"/>
          <w:szCs w:val="24"/>
        </w:rPr>
        <w:t xml:space="preserve">vin </w:t>
      </w:r>
      <w:proofErr w:type="spellStart"/>
      <w:r w:rsidR="00E7374A">
        <w:rPr>
          <w:rFonts w:eastAsia="Calibri"/>
          <w:szCs w:val="24"/>
        </w:rPr>
        <w:t>Elias</w:t>
      </w:r>
      <w:proofErr w:type="spellEnd"/>
      <w:r w:rsidR="00E7374A">
        <w:rPr>
          <w:rFonts w:eastAsia="Calibri"/>
          <w:szCs w:val="24"/>
        </w:rPr>
        <w:t xml:space="preserve"> Ramos Santos, Décimo Regidor Propietario; </w:t>
      </w:r>
      <w:r>
        <w:rPr>
          <w:rFonts w:eastAsia="Calibri"/>
          <w:szCs w:val="24"/>
        </w:rPr>
        <w:t xml:space="preserve">Regidores suplentes en su orden: </w:t>
      </w:r>
      <w:r w:rsidR="00E7374A">
        <w:rPr>
          <w:rFonts w:eastAsia="Calibri"/>
          <w:szCs w:val="24"/>
        </w:rPr>
        <w:t>Blas Aldana Hernández, Primer Regidor Suplente, Silvia Lorena Villafuerte de Acevedo, Segunda Regidora Suplente, Carlos Armando Sandoval Salazar, Tercer Regidor Suplente, Bonifacio Antonio Martínez Moreno, Cuarto Regidor Suplente</w:t>
      </w:r>
      <w:r>
        <w:rPr>
          <w:rFonts w:eastAsia="Calibri"/>
          <w:szCs w:val="24"/>
        </w:rPr>
        <w:t xml:space="preserv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402B3616" w14:textId="77777777" w:rsidR="00242FE3" w:rsidRDefault="00242FE3" w:rsidP="00B05A0C">
      <w:pPr>
        <w:tabs>
          <w:tab w:val="left" w:pos="922"/>
          <w:tab w:val="left" w:pos="7513"/>
          <w:tab w:val="left" w:pos="7797"/>
        </w:tabs>
        <w:spacing w:after="0" w:line="240" w:lineRule="auto"/>
        <w:jc w:val="both"/>
        <w:rPr>
          <w:rFonts w:eastAsia="Calibri"/>
          <w:szCs w:val="24"/>
        </w:rPr>
      </w:pPr>
    </w:p>
    <w:p w14:paraId="54C6B811" w14:textId="77777777" w:rsidR="00242FE3" w:rsidRDefault="00242FE3" w:rsidP="00B05A0C">
      <w:pPr>
        <w:tabs>
          <w:tab w:val="left" w:pos="922"/>
          <w:tab w:val="left" w:pos="7513"/>
          <w:tab w:val="left" w:pos="7797"/>
        </w:tabs>
        <w:spacing w:after="0" w:line="240" w:lineRule="auto"/>
        <w:jc w:val="both"/>
        <w:rPr>
          <w:rFonts w:eastAsia="Calibri"/>
          <w:b/>
          <w:szCs w:val="24"/>
          <w:u w:val="single"/>
        </w:rPr>
      </w:pPr>
      <w:bookmarkStart w:id="0" w:name="_Hlk71018970"/>
      <w:r w:rsidRPr="00FA223B">
        <w:rPr>
          <w:rFonts w:eastAsia="Calibri"/>
          <w:b/>
          <w:szCs w:val="24"/>
          <w:u w:val="single"/>
        </w:rPr>
        <w:t>ACUERDO NÚMERO UNO:</w:t>
      </w:r>
    </w:p>
    <w:p w14:paraId="6690485A" w14:textId="77777777" w:rsidR="00F948E3" w:rsidRDefault="00F948E3" w:rsidP="00B05A0C">
      <w:pPr>
        <w:tabs>
          <w:tab w:val="left" w:pos="922"/>
          <w:tab w:val="left" w:pos="7513"/>
          <w:tab w:val="left" w:pos="7797"/>
        </w:tabs>
        <w:spacing w:after="0" w:line="240" w:lineRule="auto"/>
        <w:jc w:val="both"/>
        <w:rPr>
          <w:rFonts w:eastAsia="Calibri"/>
          <w:b/>
          <w:szCs w:val="24"/>
          <w:u w:val="single"/>
        </w:rPr>
      </w:pPr>
    </w:p>
    <w:p w14:paraId="48349F47" w14:textId="77777777" w:rsidR="000A4ACF" w:rsidRDefault="00F948E3" w:rsidP="00B05A0C">
      <w:pPr>
        <w:tabs>
          <w:tab w:val="left" w:pos="922"/>
          <w:tab w:val="left" w:pos="7513"/>
          <w:tab w:val="left" w:pos="7797"/>
        </w:tabs>
        <w:spacing w:after="0" w:line="240" w:lineRule="auto"/>
        <w:jc w:val="both"/>
        <w:rPr>
          <w:rFonts w:eastAsia="Calibri"/>
          <w:bCs/>
          <w:szCs w:val="24"/>
        </w:rPr>
      </w:pPr>
      <w:r>
        <w:rPr>
          <w:rFonts w:eastAsia="Calibri"/>
          <w:bCs/>
          <w:szCs w:val="24"/>
        </w:rPr>
        <w:t xml:space="preserve">El Concejo Municipal </w:t>
      </w:r>
      <w:r w:rsidR="00D8159C">
        <w:rPr>
          <w:rFonts w:eastAsia="Calibri"/>
          <w:bCs/>
          <w:szCs w:val="24"/>
        </w:rPr>
        <w:t xml:space="preserve">por UNANIMIDAD </w:t>
      </w:r>
      <w:r w:rsidR="000A4ACF">
        <w:rPr>
          <w:rFonts w:eastAsia="Calibri"/>
          <w:bCs/>
          <w:szCs w:val="24"/>
        </w:rPr>
        <w:t>ACUERDA:</w:t>
      </w:r>
    </w:p>
    <w:p w14:paraId="25CF46EE" w14:textId="77777777" w:rsidR="000A4ACF" w:rsidRDefault="000A4ACF" w:rsidP="00FB401B">
      <w:pPr>
        <w:pStyle w:val="Prrafodelista"/>
        <w:numPr>
          <w:ilvl w:val="0"/>
          <w:numId w:val="7"/>
        </w:numPr>
        <w:jc w:val="both"/>
        <w:rPr>
          <w:szCs w:val="24"/>
        </w:rPr>
      </w:pPr>
      <w:r w:rsidRPr="00730F20">
        <w:rPr>
          <w:szCs w:val="24"/>
        </w:rPr>
        <w:t xml:space="preserve">Ratificar el nombramiento a las siguientes personas en las diferentes jefaturas conforme al Presupuesto Municipal vigente para el período comprendido </w:t>
      </w:r>
      <w:r w:rsidR="0095339F" w:rsidRPr="00730F20">
        <w:rPr>
          <w:szCs w:val="24"/>
        </w:rPr>
        <w:t>del 01</w:t>
      </w:r>
      <w:r w:rsidRPr="00730F20">
        <w:rPr>
          <w:szCs w:val="24"/>
        </w:rPr>
        <w:t xml:space="preserve"> al 31 de mayo </w:t>
      </w:r>
      <w:r w:rsidR="0095339F" w:rsidRPr="00730F20">
        <w:rPr>
          <w:szCs w:val="24"/>
        </w:rPr>
        <w:t>del año</w:t>
      </w:r>
      <w:r w:rsidRPr="00730F20">
        <w:rPr>
          <w:szCs w:val="24"/>
        </w:rPr>
        <w:t xml:space="preserve"> </w:t>
      </w:r>
      <w:r w:rsidR="0095339F" w:rsidRPr="00730F20">
        <w:rPr>
          <w:szCs w:val="24"/>
        </w:rPr>
        <w:t>dos mil veintiuno</w:t>
      </w:r>
      <w:r w:rsidRPr="00730F20">
        <w:rPr>
          <w:szCs w:val="24"/>
        </w:rPr>
        <w:t xml:space="preserve">; conforme a detalle siguiente:  </w:t>
      </w:r>
    </w:p>
    <w:tbl>
      <w:tblPr>
        <w:tblW w:w="9067" w:type="dxa"/>
        <w:tblCellMar>
          <w:left w:w="70" w:type="dxa"/>
          <w:right w:w="70" w:type="dxa"/>
        </w:tblCellMar>
        <w:tblLook w:val="04A0" w:firstRow="1" w:lastRow="0" w:firstColumn="1" w:lastColumn="0" w:noHBand="0" w:noVBand="1"/>
      </w:tblPr>
      <w:tblGrid>
        <w:gridCol w:w="710"/>
        <w:gridCol w:w="2315"/>
        <w:gridCol w:w="2015"/>
        <w:gridCol w:w="2096"/>
        <w:gridCol w:w="1931"/>
      </w:tblGrid>
      <w:tr w:rsidR="00C55F24" w:rsidRPr="003A7DB2" w14:paraId="508FE4E9" w14:textId="77777777" w:rsidTr="00C55F24">
        <w:trPr>
          <w:trHeight w:val="300"/>
        </w:trPr>
        <w:tc>
          <w:tcPr>
            <w:tcW w:w="710" w:type="dxa"/>
            <w:tcBorders>
              <w:top w:val="single" w:sz="4" w:space="0" w:color="auto"/>
              <w:left w:val="nil"/>
              <w:bottom w:val="single" w:sz="4" w:space="0" w:color="auto"/>
              <w:right w:val="nil"/>
            </w:tcBorders>
            <w:shd w:val="clear" w:color="auto" w:fill="auto"/>
            <w:noWrap/>
            <w:vAlign w:val="bottom"/>
            <w:hideMark/>
          </w:tcPr>
          <w:p w14:paraId="1BE0CDAA" w14:textId="77777777" w:rsidR="00C55F24" w:rsidRPr="00C55F24" w:rsidRDefault="00C55F24" w:rsidP="00C55F24">
            <w:pPr>
              <w:spacing w:after="0" w:line="240" w:lineRule="auto"/>
              <w:ind w:left="360"/>
              <w:jc w:val="center"/>
              <w:rPr>
                <w:rFonts w:ascii="Lucida Bright" w:eastAsia="Times New Roman" w:hAnsi="Lucida Bright"/>
                <w:b/>
                <w:bCs/>
                <w:color w:val="000000"/>
                <w:sz w:val="20"/>
                <w:szCs w:val="20"/>
                <w:lang w:eastAsia="es-SV"/>
              </w:rPr>
            </w:pPr>
            <w:proofErr w:type="spellStart"/>
            <w:r w:rsidRPr="00C55F24">
              <w:rPr>
                <w:rFonts w:ascii="Lucida Bright" w:eastAsia="Times New Roman" w:hAnsi="Lucida Bright"/>
                <w:b/>
                <w:bCs/>
                <w:color w:val="000000"/>
                <w:sz w:val="20"/>
                <w:szCs w:val="20"/>
                <w:lang w:eastAsia="es-SV"/>
              </w:rPr>
              <w:t>N°</w:t>
            </w:r>
            <w:proofErr w:type="spellEnd"/>
            <w:r w:rsidRPr="00C55F24">
              <w:rPr>
                <w:rFonts w:ascii="Lucida Bright" w:eastAsia="Times New Roman" w:hAnsi="Lucida Bright"/>
                <w:b/>
                <w:bCs/>
                <w:color w:val="000000"/>
                <w:sz w:val="20"/>
                <w:szCs w:val="20"/>
                <w:lang w:eastAsia="es-SV"/>
              </w:rPr>
              <w:t xml:space="preserve"> </w:t>
            </w:r>
          </w:p>
        </w:tc>
        <w:tc>
          <w:tcPr>
            <w:tcW w:w="2315" w:type="dxa"/>
            <w:tcBorders>
              <w:top w:val="single" w:sz="4" w:space="0" w:color="auto"/>
              <w:left w:val="nil"/>
              <w:bottom w:val="single" w:sz="4" w:space="0" w:color="auto"/>
              <w:right w:val="nil"/>
            </w:tcBorders>
            <w:shd w:val="clear" w:color="auto" w:fill="auto"/>
            <w:noWrap/>
            <w:vAlign w:val="bottom"/>
            <w:hideMark/>
          </w:tcPr>
          <w:p w14:paraId="1A3EA4E3" w14:textId="77777777" w:rsidR="00C55F24" w:rsidRPr="003A7DB2" w:rsidRDefault="00C55F24" w:rsidP="00CC2319">
            <w:pPr>
              <w:spacing w:after="0" w:line="240" w:lineRule="auto"/>
              <w:jc w:val="center"/>
              <w:rPr>
                <w:rFonts w:ascii="Calibri" w:eastAsia="Times New Roman" w:hAnsi="Calibri"/>
                <w:b/>
                <w:bCs/>
                <w:color w:val="000000"/>
                <w:sz w:val="20"/>
                <w:szCs w:val="20"/>
                <w:lang w:eastAsia="es-SV"/>
              </w:rPr>
            </w:pPr>
            <w:r w:rsidRPr="003A7DB2">
              <w:rPr>
                <w:rFonts w:ascii="Calibri" w:eastAsia="Times New Roman" w:hAnsi="Calibri"/>
                <w:b/>
                <w:bCs/>
                <w:color w:val="000000"/>
                <w:sz w:val="20"/>
                <w:szCs w:val="20"/>
                <w:lang w:eastAsia="es-SV"/>
              </w:rPr>
              <w:t>EMPLEADO</w:t>
            </w:r>
          </w:p>
        </w:tc>
        <w:tc>
          <w:tcPr>
            <w:tcW w:w="2015" w:type="dxa"/>
            <w:tcBorders>
              <w:top w:val="single" w:sz="4" w:space="0" w:color="auto"/>
              <w:left w:val="nil"/>
              <w:bottom w:val="single" w:sz="4" w:space="0" w:color="auto"/>
              <w:right w:val="nil"/>
            </w:tcBorders>
            <w:shd w:val="clear" w:color="auto" w:fill="auto"/>
            <w:noWrap/>
            <w:vAlign w:val="bottom"/>
            <w:hideMark/>
          </w:tcPr>
          <w:p w14:paraId="70485FCB" w14:textId="77777777" w:rsidR="00C55F24" w:rsidRPr="003A7DB2" w:rsidRDefault="00C55F24" w:rsidP="00CC2319">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UNIDAD</w:t>
            </w:r>
          </w:p>
        </w:tc>
        <w:tc>
          <w:tcPr>
            <w:tcW w:w="2096" w:type="dxa"/>
            <w:tcBorders>
              <w:top w:val="single" w:sz="4" w:space="0" w:color="auto"/>
              <w:left w:val="nil"/>
              <w:bottom w:val="single" w:sz="4" w:space="0" w:color="auto"/>
              <w:right w:val="nil"/>
            </w:tcBorders>
            <w:shd w:val="clear" w:color="auto" w:fill="auto"/>
            <w:noWrap/>
            <w:vAlign w:val="bottom"/>
            <w:hideMark/>
          </w:tcPr>
          <w:p w14:paraId="238FEBF4" w14:textId="77777777" w:rsidR="00C55F24" w:rsidRPr="003A7DB2" w:rsidRDefault="00C55F24" w:rsidP="00CC2319">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CARGO</w:t>
            </w:r>
          </w:p>
        </w:tc>
        <w:tc>
          <w:tcPr>
            <w:tcW w:w="1931" w:type="dxa"/>
            <w:tcBorders>
              <w:top w:val="single" w:sz="4" w:space="0" w:color="auto"/>
              <w:left w:val="nil"/>
              <w:bottom w:val="single" w:sz="4" w:space="0" w:color="auto"/>
              <w:right w:val="nil"/>
            </w:tcBorders>
            <w:shd w:val="clear" w:color="auto" w:fill="auto"/>
            <w:noWrap/>
            <w:vAlign w:val="bottom"/>
            <w:hideMark/>
          </w:tcPr>
          <w:p w14:paraId="635BB732" w14:textId="77777777" w:rsidR="00C55F24" w:rsidRPr="003A7DB2" w:rsidRDefault="00C55F24" w:rsidP="00CC2319">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 xml:space="preserve"> SALARIO </w:t>
            </w:r>
          </w:p>
        </w:tc>
      </w:tr>
      <w:tr w:rsidR="00C55F24" w:rsidRPr="003A7DB2" w14:paraId="3933D856" w14:textId="77777777" w:rsidTr="00C55F24">
        <w:trPr>
          <w:trHeight w:val="702"/>
        </w:trPr>
        <w:tc>
          <w:tcPr>
            <w:tcW w:w="710" w:type="dxa"/>
            <w:tcBorders>
              <w:top w:val="nil"/>
              <w:left w:val="nil"/>
              <w:bottom w:val="single" w:sz="4" w:space="0" w:color="auto"/>
              <w:right w:val="nil"/>
            </w:tcBorders>
            <w:shd w:val="clear" w:color="auto" w:fill="auto"/>
            <w:noWrap/>
            <w:vAlign w:val="center"/>
            <w:hideMark/>
          </w:tcPr>
          <w:p w14:paraId="3B4DA020" w14:textId="77777777" w:rsidR="00C55F24" w:rsidRPr="003A7DB2" w:rsidRDefault="00C55F24"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14:paraId="2C04D187"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HUGO DANILO URBINA LEIVA</w:t>
            </w:r>
          </w:p>
        </w:tc>
        <w:tc>
          <w:tcPr>
            <w:tcW w:w="2015" w:type="dxa"/>
            <w:tcBorders>
              <w:top w:val="nil"/>
              <w:left w:val="nil"/>
              <w:bottom w:val="single" w:sz="4" w:space="0" w:color="auto"/>
              <w:right w:val="nil"/>
            </w:tcBorders>
            <w:shd w:val="clear" w:color="auto" w:fill="auto"/>
            <w:noWrap/>
            <w:vAlign w:val="center"/>
            <w:hideMark/>
          </w:tcPr>
          <w:p w14:paraId="4FE70315"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JURIDICO</w:t>
            </w:r>
          </w:p>
        </w:tc>
        <w:tc>
          <w:tcPr>
            <w:tcW w:w="2096" w:type="dxa"/>
            <w:tcBorders>
              <w:top w:val="nil"/>
              <w:left w:val="nil"/>
              <w:bottom w:val="single" w:sz="4" w:space="0" w:color="auto"/>
              <w:right w:val="nil"/>
            </w:tcBorders>
            <w:shd w:val="clear" w:color="auto" w:fill="auto"/>
            <w:noWrap/>
            <w:vAlign w:val="center"/>
            <w:hideMark/>
          </w:tcPr>
          <w:p w14:paraId="6C6E0AB4"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 (contratación a medio tiempo)</w:t>
            </w:r>
          </w:p>
        </w:tc>
        <w:tc>
          <w:tcPr>
            <w:tcW w:w="1931" w:type="dxa"/>
            <w:tcBorders>
              <w:top w:val="nil"/>
              <w:left w:val="nil"/>
              <w:bottom w:val="single" w:sz="4" w:space="0" w:color="auto"/>
              <w:right w:val="nil"/>
            </w:tcBorders>
            <w:shd w:val="clear" w:color="auto" w:fill="auto"/>
            <w:noWrap/>
            <w:vAlign w:val="center"/>
            <w:hideMark/>
          </w:tcPr>
          <w:p w14:paraId="549D7F92"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w:t>
            </w:r>
            <w:r>
              <w:rPr>
                <w:rFonts w:ascii="Lucida Bright" w:eastAsia="Times New Roman" w:hAnsi="Lucida Bright"/>
                <w:color w:val="000000"/>
                <w:sz w:val="20"/>
                <w:szCs w:val="20"/>
                <w:lang w:eastAsia="es-SV"/>
              </w:rPr>
              <w:t>6</w:t>
            </w:r>
            <w:r w:rsidRPr="003A7DB2">
              <w:rPr>
                <w:rFonts w:ascii="Lucida Bright" w:eastAsia="Times New Roman" w:hAnsi="Lucida Bright"/>
                <w:color w:val="000000"/>
                <w:sz w:val="20"/>
                <w:szCs w:val="20"/>
                <w:lang w:eastAsia="es-SV"/>
              </w:rPr>
              <w:t xml:space="preserve">00.00 </w:t>
            </w:r>
          </w:p>
        </w:tc>
      </w:tr>
      <w:tr w:rsidR="00C55F24" w:rsidRPr="003A7DB2" w14:paraId="6412D7A8" w14:textId="77777777" w:rsidTr="00C55F24">
        <w:trPr>
          <w:trHeight w:val="702"/>
        </w:trPr>
        <w:tc>
          <w:tcPr>
            <w:tcW w:w="710" w:type="dxa"/>
            <w:tcBorders>
              <w:top w:val="nil"/>
              <w:left w:val="nil"/>
              <w:bottom w:val="single" w:sz="4" w:space="0" w:color="auto"/>
              <w:right w:val="nil"/>
            </w:tcBorders>
            <w:shd w:val="clear" w:color="auto" w:fill="auto"/>
            <w:noWrap/>
            <w:vAlign w:val="center"/>
            <w:hideMark/>
          </w:tcPr>
          <w:p w14:paraId="14FF1BFC" w14:textId="77777777" w:rsidR="00C55F24" w:rsidRPr="003A7DB2" w:rsidRDefault="00B51352"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02</w:t>
            </w:r>
          </w:p>
        </w:tc>
        <w:tc>
          <w:tcPr>
            <w:tcW w:w="2315" w:type="dxa"/>
            <w:tcBorders>
              <w:top w:val="nil"/>
              <w:left w:val="nil"/>
              <w:bottom w:val="single" w:sz="4" w:space="0" w:color="auto"/>
              <w:right w:val="nil"/>
            </w:tcBorders>
            <w:shd w:val="clear" w:color="auto" w:fill="auto"/>
            <w:noWrap/>
            <w:vAlign w:val="center"/>
            <w:hideMark/>
          </w:tcPr>
          <w:p w14:paraId="19E143A1"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BORIS EDGARDO MARTINEZ</w:t>
            </w:r>
          </w:p>
        </w:tc>
        <w:tc>
          <w:tcPr>
            <w:tcW w:w="2015" w:type="dxa"/>
            <w:tcBorders>
              <w:top w:val="nil"/>
              <w:left w:val="nil"/>
              <w:bottom w:val="single" w:sz="4" w:space="0" w:color="auto"/>
              <w:right w:val="nil"/>
            </w:tcBorders>
            <w:shd w:val="clear" w:color="auto" w:fill="auto"/>
            <w:noWrap/>
            <w:vAlign w:val="center"/>
            <w:hideMark/>
          </w:tcPr>
          <w:p w14:paraId="71EC29FD"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ADMINISTRACIÓN TRIBUTARIA MUNICIPAL</w:t>
            </w:r>
          </w:p>
        </w:tc>
        <w:tc>
          <w:tcPr>
            <w:tcW w:w="2096" w:type="dxa"/>
            <w:tcBorders>
              <w:top w:val="nil"/>
              <w:left w:val="nil"/>
              <w:bottom w:val="single" w:sz="4" w:space="0" w:color="auto"/>
              <w:right w:val="nil"/>
            </w:tcBorders>
            <w:shd w:val="clear" w:color="auto" w:fill="auto"/>
            <w:noWrap/>
            <w:vAlign w:val="center"/>
            <w:hideMark/>
          </w:tcPr>
          <w:p w14:paraId="0C13B916"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6BB0434D"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1,100.00 </w:t>
            </w:r>
          </w:p>
        </w:tc>
      </w:tr>
      <w:tr w:rsidR="00C55F24" w:rsidRPr="003A7DB2" w14:paraId="11B54207" w14:textId="77777777" w:rsidTr="00C55F24">
        <w:trPr>
          <w:trHeight w:val="702"/>
        </w:trPr>
        <w:tc>
          <w:tcPr>
            <w:tcW w:w="710" w:type="dxa"/>
            <w:tcBorders>
              <w:top w:val="nil"/>
              <w:left w:val="nil"/>
              <w:bottom w:val="single" w:sz="4" w:space="0" w:color="auto"/>
              <w:right w:val="nil"/>
            </w:tcBorders>
            <w:shd w:val="clear" w:color="auto" w:fill="auto"/>
            <w:noWrap/>
            <w:vAlign w:val="center"/>
            <w:hideMark/>
          </w:tcPr>
          <w:p w14:paraId="41E83D72" w14:textId="77777777" w:rsidR="00C55F24" w:rsidRPr="003A7DB2" w:rsidRDefault="00B51352"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03</w:t>
            </w:r>
          </w:p>
        </w:tc>
        <w:tc>
          <w:tcPr>
            <w:tcW w:w="2315" w:type="dxa"/>
            <w:tcBorders>
              <w:top w:val="nil"/>
              <w:left w:val="nil"/>
              <w:bottom w:val="single" w:sz="4" w:space="0" w:color="auto"/>
              <w:right w:val="nil"/>
            </w:tcBorders>
            <w:shd w:val="clear" w:color="auto" w:fill="auto"/>
            <w:noWrap/>
            <w:vAlign w:val="center"/>
            <w:hideMark/>
          </w:tcPr>
          <w:p w14:paraId="058A0A18"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MARIA VIRGINIA SANABRIA HUEZO</w:t>
            </w:r>
          </w:p>
        </w:tc>
        <w:tc>
          <w:tcPr>
            <w:tcW w:w="2015" w:type="dxa"/>
            <w:tcBorders>
              <w:top w:val="nil"/>
              <w:left w:val="nil"/>
              <w:bottom w:val="single" w:sz="4" w:space="0" w:color="auto"/>
              <w:right w:val="nil"/>
            </w:tcBorders>
            <w:shd w:val="clear" w:color="auto" w:fill="auto"/>
            <w:noWrap/>
            <w:vAlign w:val="center"/>
            <w:hideMark/>
          </w:tcPr>
          <w:p w14:paraId="1BB1FFBB"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MEDIO AMBIENTE</w:t>
            </w:r>
          </w:p>
        </w:tc>
        <w:tc>
          <w:tcPr>
            <w:tcW w:w="2096" w:type="dxa"/>
            <w:tcBorders>
              <w:top w:val="nil"/>
              <w:left w:val="nil"/>
              <w:bottom w:val="single" w:sz="4" w:space="0" w:color="auto"/>
              <w:right w:val="nil"/>
            </w:tcBorders>
            <w:shd w:val="clear" w:color="auto" w:fill="auto"/>
            <w:noWrap/>
            <w:vAlign w:val="center"/>
            <w:hideMark/>
          </w:tcPr>
          <w:p w14:paraId="16AC6794"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6F0E468B"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950.00 </w:t>
            </w:r>
          </w:p>
        </w:tc>
      </w:tr>
      <w:tr w:rsidR="00C55F24" w:rsidRPr="003A7DB2" w14:paraId="29A7CA72" w14:textId="77777777" w:rsidTr="00C55F24">
        <w:trPr>
          <w:trHeight w:val="702"/>
        </w:trPr>
        <w:tc>
          <w:tcPr>
            <w:tcW w:w="710" w:type="dxa"/>
            <w:tcBorders>
              <w:top w:val="nil"/>
              <w:left w:val="nil"/>
              <w:bottom w:val="single" w:sz="4" w:space="0" w:color="auto"/>
              <w:right w:val="nil"/>
            </w:tcBorders>
            <w:shd w:val="clear" w:color="auto" w:fill="auto"/>
            <w:noWrap/>
            <w:vAlign w:val="center"/>
            <w:hideMark/>
          </w:tcPr>
          <w:p w14:paraId="71B2C003" w14:textId="77777777" w:rsidR="00C55F24" w:rsidRPr="003A7DB2" w:rsidRDefault="00B51352"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04</w:t>
            </w:r>
          </w:p>
        </w:tc>
        <w:tc>
          <w:tcPr>
            <w:tcW w:w="2315" w:type="dxa"/>
            <w:tcBorders>
              <w:top w:val="nil"/>
              <w:left w:val="nil"/>
              <w:bottom w:val="single" w:sz="4" w:space="0" w:color="auto"/>
              <w:right w:val="nil"/>
            </w:tcBorders>
            <w:shd w:val="clear" w:color="auto" w:fill="auto"/>
            <w:noWrap/>
            <w:vAlign w:val="center"/>
            <w:hideMark/>
          </w:tcPr>
          <w:p w14:paraId="717D1924"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RAUL ALFREDO PERAZA GALDAMEZ</w:t>
            </w:r>
          </w:p>
        </w:tc>
        <w:tc>
          <w:tcPr>
            <w:tcW w:w="2015" w:type="dxa"/>
            <w:tcBorders>
              <w:top w:val="nil"/>
              <w:left w:val="nil"/>
              <w:bottom w:val="single" w:sz="4" w:space="0" w:color="auto"/>
              <w:right w:val="nil"/>
            </w:tcBorders>
            <w:shd w:val="clear" w:color="auto" w:fill="auto"/>
            <w:noWrap/>
            <w:vAlign w:val="center"/>
            <w:hideMark/>
          </w:tcPr>
          <w:p w14:paraId="673A6333"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GERENCIA DE SERVICIOS Y DESARROLLO TERRITORIAL</w:t>
            </w:r>
          </w:p>
        </w:tc>
        <w:tc>
          <w:tcPr>
            <w:tcW w:w="2096" w:type="dxa"/>
            <w:tcBorders>
              <w:top w:val="nil"/>
              <w:left w:val="nil"/>
              <w:bottom w:val="single" w:sz="4" w:space="0" w:color="auto"/>
              <w:right w:val="nil"/>
            </w:tcBorders>
            <w:shd w:val="clear" w:color="auto" w:fill="auto"/>
            <w:noWrap/>
            <w:vAlign w:val="center"/>
            <w:hideMark/>
          </w:tcPr>
          <w:p w14:paraId="45FC95BC"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GERENTE</w:t>
            </w:r>
          </w:p>
        </w:tc>
        <w:tc>
          <w:tcPr>
            <w:tcW w:w="1931" w:type="dxa"/>
            <w:tcBorders>
              <w:top w:val="nil"/>
              <w:left w:val="nil"/>
              <w:bottom w:val="single" w:sz="4" w:space="0" w:color="auto"/>
              <w:right w:val="nil"/>
            </w:tcBorders>
            <w:shd w:val="clear" w:color="auto" w:fill="auto"/>
            <w:noWrap/>
            <w:vAlign w:val="center"/>
            <w:hideMark/>
          </w:tcPr>
          <w:p w14:paraId="060930F5"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1,420.00 </w:t>
            </w:r>
          </w:p>
        </w:tc>
      </w:tr>
      <w:tr w:rsidR="00C55F24" w:rsidRPr="003A7DB2" w14:paraId="4149AD34" w14:textId="77777777" w:rsidTr="00C55F24">
        <w:trPr>
          <w:trHeight w:val="702"/>
        </w:trPr>
        <w:tc>
          <w:tcPr>
            <w:tcW w:w="710" w:type="dxa"/>
            <w:tcBorders>
              <w:top w:val="nil"/>
              <w:left w:val="nil"/>
              <w:bottom w:val="single" w:sz="4" w:space="0" w:color="auto"/>
              <w:right w:val="nil"/>
            </w:tcBorders>
            <w:shd w:val="clear" w:color="auto" w:fill="auto"/>
            <w:noWrap/>
            <w:vAlign w:val="center"/>
            <w:hideMark/>
          </w:tcPr>
          <w:p w14:paraId="250E4E08" w14:textId="77777777" w:rsidR="00C55F24" w:rsidRPr="003A7DB2" w:rsidRDefault="00B51352"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05</w:t>
            </w:r>
          </w:p>
        </w:tc>
        <w:tc>
          <w:tcPr>
            <w:tcW w:w="2315" w:type="dxa"/>
            <w:tcBorders>
              <w:top w:val="nil"/>
              <w:left w:val="nil"/>
              <w:bottom w:val="single" w:sz="4" w:space="0" w:color="auto"/>
              <w:right w:val="nil"/>
            </w:tcBorders>
            <w:shd w:val="clear" w:color="auto" w:fill="auto"/>
            <w:noWrap/>
            <w:vAlign w:val="center"/>
            <w:hideMark/>
          </w:tcPr>
          <w:p w14:paraId="30D461D9"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 xml:space="preserve">SONIA EDITH SALAZAR TORRES </w:t>
            </w:r>
          </w:p>
        </w:tc>
        <w:tc>
          <w:tcPr>
            <w:tcW w:w="2015" w:type="dxa"/>
            <w:tcBorders>
              <w:top w:val="nil"/>
              <w:left w:val="nil"/>
              <w:bottom w:val="single" w:sz="4" w:space="0" w:color="auto"/>
              <w:right w:val="nil"/>
            </w:tcBorders>
            <w:shd w:val="clear" w:color="auto" w:fill="auto"/>
            <w:noWrap/>
            <w:vAlign w:val="center"/>
            <w:hideMark/>
          </w:tcPr>
          <w:p w14:paraId="5EBA8C9C"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PLANTEL DE MAQUINARIA Y EQUIPO</w:t>
            </w:r>
          </w:p>
        </w:tc>
        <w:tc>
          <w:tcPr>
            <w:tcW w:w="2096" w:type="dxa"/>
            <w:tcBorders>
              <w:top w:val="nil"/>
              <w:left w:val="nil"/>
              <w:bottom w:val="single" w:sz="4" w:space="0" w:color="auto"/>
              <w:right w:val="nil"/>
            </w:tcBorders>
            <w:shd w:val="clear" w:color="auto" w:fill="auto"/>
            <w:vAlign w:val="center"/>
            <w:hideMark/>
          </w:tcPr>
          <w:p w14:paraId="35B12127"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r>
              <w:rPr>
                <w:rFonts w:ascii="Lucida Bright" w:eastAsia="Times New Roman" w:hAnsi="Lucida Bright"/>
                <w:color w:val="000000"/>
                <w:sz w:val="20"/>
                <w:szCs w:val="20"/>
                <w:lang w:eastAsia="es-SV"/>
              </w:rPr>
              <w:t xml:space="preserve"> AD-HONOREM</w:t>
            </w:r>
            <w:r w:rsidRPr="003A7DB2">
              <w:rPr>
                <w:rFonts w:ascii="Lucida Bright" w:eastAsia="Times New Roman" w:hAnsi="Lucida Bright"/>
                <w:color w:val="000000"/>
                <w:sz w:val="20"/>
                <w:szCs w:val="20"/>
                <w:lang w:eastAsia="es-SV"/>
              </w:rPr>
              <w:t xml:space="preserve"> DEL PLANTEL DE MAQUINARIA Y EQUIPO</w:t>
            </w:r>
          </w:p>
        </w:tc>
        <w:tc>
          <w:tcPr>
            <w:tcW w:w="1931" w:type="dxa"/>
            <w:tcBorders>
              <w:top w:val="nil"/>
              <w:left w:val="nil"/>
              <w:bottom w:val="single" w:sz="4" w:space="0" w:color="auto"/>
              <w:right w:val="nil"/>
            </w:tcBorders>
            <w:shd w:val="clear" w:color="auto" w:fill="auto"/>
            <w:noWrap/>
            <w:vAlign w:val="center"/>
            <w:hideMark/>
          </w:tcPr>
          <w:p w14:paraId="67519EE5"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w:t>
            </w:r>
          </w:p>
        </w:tc>
      </w:tr>
      <w:tr w:rsidR="00C55F24" w:rsidRPr="003A7DB2" w14:paraId="517AEC1A" w14:textId="77777777" w:rsidTr="00C55F24">
        <w:trPr>
          <w:trHeight w:val="702"/>
        </w:trPr>
        <w:tc>
          <w:tcPr>
            <w:tcW w:w="710" w:type="dxa"/>
            <w:tcBorders>
              <w:top w:val="nil"/>
              <w:left w:val="nil"/>
              <w:bottom w:val="single" w:sz="4" w:space="0" w:color="auto"/>
              <w:right w:val="nil"/>
            </w:tcBorders>
            <w:shd w:val="clear" w:color="auto" w:fill="auto"/>
            <w:noWrap/>
            <w:vAlign w:val="center"/>
            <w:hideMark/>
          </w:tcPr>
          <w:p w14:paraId="428680F4" w14:textId="77777777" w:rsidR="00C55F24" w:rsidRPr="003A7DB2" w:rsidRDefault="00B51352"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06</w:t>
            </w:r>
          </w:p>
        </w:tc>
        <w:tc>
          <w:tcPr>
            <w:tcW w:w="2315" w:type="dxa"/>
            <w:tcBorders>
              <w:top w:val="nil"/>
              <w:left w:val="nil"/>
              <w:bottom w:val="single" w:sz="4" w:space="0" w:color="auto"/>
              <w:right w:val="nil"/>
            </w:tcBorders>
            <w:shd w:val="clear" w:color="auto" w:fill="auto"/>
            <w:noWrap/>
            <w:vAlign w:val="center"/>
            <w:hideMark/>
          </w:tcPr>
          <w:p w14:paraId="3D0DDB0C"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ROGER EDMUNDO CALIDONIO VELASCO</w:t>
            </w:r>
          </w:p>
        </w:tc>
        <w:tc>
          <w:tcPr>
            <w:tcW w:w="2015" w:type="dxa"/>
            <w:tcBorders>
              <w:top w:val="nil"/>
              <w:left w:val="nil"/>
              <w:bottom w:val="single" w:sz="4" w:space="0" w:color="auto"/>
              <w:right w:val="nil"/>
            </w:tcBorders>
            <w:shd w:val="clear" w:color="auto" w:fill="auto"/>
            <w:noWrap/>
            <w:vAlign w:val="center"/>
            <w:hideMark/>
          </w:tcPr>
          <w:p w14:paraId="57991CFF"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INGENIERIA Y ARQUITECTURA</w:t>
            </w:r>
          </w:p>
        </w:tc>
        <w:tc>
          <w:tcPr>
            <w:tcW w:w="2096" w:type="dxa"/>
            <w:tcBorders>
              <w:top w:val="nil"/>
              <w:left w:val="nil"/>
              <w:bottom w:val="single" w:sz="4" w:space="0" w:color="auto"/>
              <w:right w:val="nil"/>
            </w:tcBorders>
            <w:shd w:val="clear" w:color="auto" w:fill="auto"/>
            <w:noWrap/>
            <w:vAlign w:val="center"/>
            <w:hideMark/>
          </w:tcPr>
          <w:p w14:paraId="27FA40F9"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469B5E3C"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1,150.00 </w:t>
            </w:r>
          </w:p>
        </w:tc>
      </w:tr>
      <w:tr w:rsidR="00C55F24" w:rsidRPr="003A7DB2" w14:paraId="3AEDE939" w14:textId="77777777" w:rsidTr="00C55F24">
        <w:trPr>
          <w:trHeight w:val="702"/>
        </w:trPr>
        <w:tc>
          <w:tcPr>
            <w:tcW w:w="710" w:type="dxa"/>
            <w:tcBorders>
              <w:top w:val="nil"/>
              <w:left w:val="nil"/>
              <w:bottom w:val="single" w:sz="4" w:space="0" w:color="auto"/>
              <w:right w:val="nil"/>
            </w:tcBorders>
            <w:shd w:val="clear" w:color="auto" w:fill="auto"/>
            <w:noWrap/>
            <w:vAlign w:val="center"/>
            <w:hideMark/>
          </w:tcPr>
          <w:p w14:paraId="73C08625" w14:textId="77777777" w:rsidR="00C55F24" w:rsidRPr="003A7DB2" w:rsidRDefault="00B51352"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07</w:t>
            </w:r>
          </w:p>
        </w:tc>
        <w:tc>
          <w:tcPr>
            <w:tcW w:w="2315" w:type="dxa"/>
            <w:tcBorders>
              <w:top w:val="nil"/>
              <w:left w:val="nil"/>
              <w:bottom w:val="single" w:sz="4" w:space="0" w:color="auto"/>
              <w:right w:val="nil"/>
            </w:tcBorders>
            <w:shd w:val="clear" w:color="auto" w:fill="auto"/>
            <w:noWrap/>
            <w:vAlign w:val="center"/>
            <w:hideMark/>
          </w:tcPr>
          <w:p w14:paraId="3BE73E71"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OTTO ADOLFO LINARES</w:t>
            </w:r>
          </w:p>
        </w:tc>
        <w:tc>
          <w:tcPr>
            <w:tcW w:w="2015" w:type="dxa"/>
            <w:tcBorders>
              <w:top w:val="nil"/>
              <w:left w:val="nil"/>
              <w:bottom w:val="single" w:sz="4" w:space="0" w:color="auto"/>
              <w:right w:val="nil"/>
            </w:tcBorders>
            <w:shd w:val="clear" w:color="auto" w:fill="auto"/>
            <w:noWrap/>
            <w:vAlign w:val="center"/>
            <w:hideMark/>
          </w:tcPr>
          <w:p w14:paraId="3153386A"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DESARROLLO URBANO</w:t>
            </w:r>
          </w:p>
        </w:tc>
        <w:tc>
          <w:tcPr>
            <w:tcW w:w="2096" w:type="dxa"/>
            <w:tcBorders>
              <w:top w:val="nil"/>
              <w:left w:val="nil"/>
              <w:bottom w:val="single" w:sz="4" w:space="0" w:color="auto"/>
              <w:right w:val="nil"/>
            </w:tcBorders>
            <w:shd w:val="clear" w:color="auto" w:fill="auto"/>
            <w:noWrap/>
            <w:vAlign w:val="center"/>
            <w:hideMark/>
          </w:tcPr>
          <w:p w14:paraId="60A7F94C"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2713BAB1" w14:textId="77777777" w:rsidR="00C55F24" w:rsidRPr="003A7DB2" w:rsidRDefault="00C55F2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1,100.00 </w:t>
            </w:r>
          </w:p>
        </w:tc>
      </w:tr>
    </w:tbl>
    <w:p w14:paraId="54191024" w14:textId="77777777" w:rsidR="00F948E3" w:rsidRDefault="00F948E3" w:rsidP="00B05A0C">
      <w:pPr>
        <w:tabs>
          <w:tab w:val="left" w:pos="922"/>
          <w:tab w:val="left" w:pos="7513"/>
          <w:tab w:val="left" w:pos="7797"/>
        </w:tabs>
        <w:spacing w:after="0" w:line="240" w:lineRule="auto"/>
        <w:jc w:val="both"/>
        <w:rPr>
          <w:szCs w:val="24"/>
        </w:rPr>
      </w:pPr>
    </w:p>
    <w:p w14:paraId="608D0626" w14:textId="77777777" w:rsidR="00AE68D2" w:rsidRDefault="00AE68D2" w:rsidP="00FB401B">
      <w:pPr>
        <w:pStyle w:val="Prrafodelista"/>
        <w:numPr>
          <w:ilvl w:val="0"/>
          <w:numId w:val="7"/>
        </w:numPr>
        <w:jc w:val="both"/>
        <w:rPr>
          <w:szCs w:val="24"/>
        </w:rPr>
      </w:pPr>
      <w:r w:rsidRPr="00AE68D2">
        <w:rPr>
          <w:szCs w:val="24"/>
        </w:rPr>
        <w:lastRenderedPageBreak/>
        <w:t>Ratificar el nombramiento a las siguientes personas en las diferentes jefaturas conforme al Presupuesto Municipal vigente para el período comprendido del 01</w:t>
      </w:r>
      <w:r w:rsidR="008A686B">
        <w:rPr>
          <w:szCs w:val="24"/>
        </w:rPr>
        <w:t xml:space="preserve"> de mayo al 31 de julio del dos </w:t>
      </w:r>
      <w:proofErr w:type="gramStart"/>
      <w:r w:rsidR="008A686B">
        <w:rPr>
          <w:szCs w:val="24"/>
        </w:rPr>
        <w:t>mil veintiuno</w:t>
      </w:r>
      <w:proofErr w:type="gramEnd"/>
      <w:r w:rsidRPr="00AE68D2">
        <w:rPr>
          <w:szCs w:val="24"/>
        </w:rPr>
        <w:t xml:space="preserve">; conforme a detalle siguiente:  </w:t>
      </w:r>
    </w:p>
    <w:tbl>
      <w:tblPr>
        <w:tblW w:w="9427" w:type="dxa"/>
        <w:tblCellMar>
          <w:left w:w="70" w:type="dxa"/>
          <w:right w:w="70" w:type="dxa"/>
        </w:tblCellMar>
        <w:tblLook w:val="04A0" w:firstRow="1" w:lastRow="0" w:firstColumn="1" w:lastColumn="0" w:noHBand="0" w:noVBand="1"/>
      </w:tblPr>
      <w:tblGrid>
        <w:gridCol w:w="1070"/>
        <w:gridCol w:w="2315"/>
        <w:gridCol w:w="2015"/>
        <w:gridCol w:w="2096"/>
        <w:gridCol w:w="1931"/>
      </w:tblGrid>
      <w:tr w:rsidR="00276CB4" w:rsidRPr="003A7DB2" w14:paraId="79539B1F" w14:textId="77777777" w:rsidTr="00750642">
        <w:trPr>
          <w:trHeight w:val="300"/>
        </w:trPr>
        <w:tc>
          <w:tcPr>
            <w:tcW w:w="1070" w:type="dxa"/>
            <w:tcBorders>
              <w:top w:val="single" w:sz="4" w:space="0" w:color="auto"/>
              <w:left w:val="nil"/>
              <w:bottom w:val="single" w:sz="4" w:space="0" w:color="auto"/>
              <w:right w:val="nil"/>
            </w:tcBorders>
            <w:shd w:val="clear" w:color="auto" w:fill="auto"/>
            <w:noWrap/>
            <w:vAlign w:val="bottom"/>
            <w:hideMark/>
          </w:tcPr>
          <w:p w14:paraId="1D31CE2D" w14:textId="77777777" w:rsidR="00276CB4" w:rsidRPr="00750642" w:rsidRDefault="00276CB4" w:rsidP="00750642">
            <w:pPr>
              <w:spacing w:after="0" w:line="240" w:lineRule="auto"/>
              <w:ind w:left="360"/>
              <w:rPr>
                <w:rFonts w:ascii="Lucida Bright" w:eastAsia="Times New Roman" w:hAnsi="Lucida Bright"/>
                <w:b/>
                <w:bCs/>
                <w:color w:val="000000"/>
                <w:sz w:val="20"/>
                <w:szCs w:val="20"/>
                <w:lang w:eastAsia="es-SV"/>
              </w:rPr>
            </w:pPr>
            <w:proofErr w:type="spellStart"/>
            <w:r w:rsidRPr="00750642">
              <w:rPr>
                <w:rFonts w:ascii="Lucida Bright" w:eastAsia="Times New Roman" w:hAnsi="Lucida Bright"/>
                <w:b/>
                <w:bCs/>
                <w:color w:val="000000"/>
                <w:sz w:val="20"/>
                <w:szCs w:val="20"/>
                <w:lang w:eastAsia="es-SV"/>
              </w:rPr>
              <w:t>N°</w:t>
            </w:r>
            <w:proofErr w:type="spellEnd"/>
            <w:r w:rsidRPr="00750642">
              <w:rPr>
                <w:rFonts w:ascii="Lucida Bright" w:eastAsia="Times New Roman" w:hAnsi="Lucida Bright"/>
                <w:b/>
                <w:bCs/>
                <w:color w:val="000000"/>
                <w:sz w:val="20"/>
                <w:szCs w:val="20"/>
                <w:lang w:eastAsia="es-SV"/>
              </w:rPr>
              <w:t xml:space="preserve"> </w:t>
            </w:r>
          </w:p>
        </w:tc>
        <w:tc>
          <w:tcPr>
            <w:tcW w:w="2315" w:type="dxa"/>
            <w:tcBorders>
              <w:top w:val="single" w:sz="4" w:space="0" w:color="auto"/>
              <w:left w:val="nil"/>
              <w:bottom w:val="single" w:sz="4" w:space="0" w:color="auto"/>
              <w:right w:val="nil"/>
            </w:tcBorders>
            <w:shd w:val="clear" w:color="auto" w:fill="auto"/>
            <w:noWrap/>
            <w:vAlign w:val="bottom"/>
            <w:hideMark/>
          </w:tcPr>
          <w:p w14:paraId="1ABF5D2E" w14:textId="77777777" w:rsidR="00276CB4" w:rsidRPr="003A7DB2" w:rsidRDefault="00276CB4" w:rsidP="00CC2319">
            <w:pPr>
              <w:spacing w:after="0" w:line="240" w:lineRule="auto"/>
              <w:jc w:val="center"/>
              <w:rPr>
                <w:rFonts w:ascii="Calibri" w:eastAsia="Times New Roman" w:hAnsi="Calibri"/>
                <w:b/>
                <w:bCs/>
                <w:color w:val="000000"/>
                <w:sz w:val="20"/>
                <w:szCs w:val="20"/>
                <w:lang w:eastAsia="es-SV"/>
              </w:rPr>
            </w:pPr>
            <w:r w:rsidRPr="003A7DB2">
              <w:rPr>
                <w:rFonts w:ascii="Calibri" w:eastAsia="Times New Roman" w:hAnsi="Calibri"/>
                <w:b/>
                <w:bCs/>
                <w:color w:val="000000"/>
                <w:sz w:val="20"/>
                <w:szCs w:val="20"/>
                <w:lang w:eastAsia="es-SV"/>
              </w:rPr>
              <w:t>EMPLEADO</w:t>
            </w:r>
          </w:p>
        </w:tc>
        <w:tc>
          <w:tcPr>
            <w:tcW w:w="2015" w:type="dxa"/>
            <w:tcBorders>
              <w:top w:val="single" w:sz="4" w:space="0" w:color="auto"/>
              <w:left w:val="nil"/>
              <w:bottom w:val="single" w:sz="4" w:space="0" w:color="auto"/>
              <w:right w:val="nil"/>
            </w:tcBorders>
            <w:shd w:val="clear" w:color="auto" w:fill="auto"/>
            <w:noWrap/>
            <w:vAlign w:val="bottom"/>
            <w:hideMark/>
          </w:tcPr>
          <w:p w14:paraId="3A667678" w14:textId="77777777" w:rsidR="00276CB4" w:rsidRPr="003A7DB2" w:rsidRDefault="00276CB4" w:rsidP="00CC2319">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UNIDAD</w:t>
            </w:r>
          </w:p>
        </w:tc>
        <w:tc>
          <w:tcPr>
            <w:tcW w:w="2096" w:type="dxa"/>
            <w:tcBorders>
              <w:top w:val="single" w:sz="4" w:space="0" w:color="auto"/>
              <w:left w:val="nil"/>
              <w:bottom w:val="single" w:sz="4" w:space="0" w:color="auto"/>
              <w:right w:val="nil"/>
            </w:tcBorders>
            <w:shd w:val="clear" w:color="auto" w:fill="auto"/>
            <w:noWrap/>
            <w:vAlign w:val="bottom"/>
            <w:hideMark/>
          </w:tcPr>
          <w:p w14:paraId="07DB9B62" w14:textId="77777777" w:rsidR="00276CB4" w:rsidRPr="003A7DB2" w:rsidRDefault="00276CB4" w:rsidP="00CC2319">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CARGO</w:t>
            </w:r>
          </w:p>
        </w:tc>
        <w:tc>
          <w:tcPr>
            <w:tcW w:w="1931" w:type="dxa"/>
            <w:tcBorders>
              <w:top w:val="single" w:sz="4" w:space="0" w:color="auto"/>
              <w:left w:val="nil"/>
              <w:bottom w:val="single" w:sz="4" w:space="0" w:color="auto"/>
              <w:right w:val="nil"/>
            </w:tcBorders>
            <w:shd w:val="clear" w:color="auto" w:fill="auto"/>
            <w:noWrap/>
            <w:vAlign w:val="bottom"/>
            <w:hideMark/>
          </w:tcPr>
          <w:p w14:paraId="0EE4C483" w14:textId="77777777" w:rsidR="00276CB4" w:rsidRPr="003A7DB2" w:rsidRDefault="00276CB4" w:rsidP="00CC2319">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 xml:space="preserve"> SALARIO </w:t>
            </w:r>
          </w:p>
        </w:tc>
      </w:tr>
      <w:tr w:rsidR="00276CB4" w:rsidRPr="003A7DB2" w14:paraId="0B57F781"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1772E3AF"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14:paraId="2D9567F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MAGALY ARELI CARCAMO DE CHAVEZ</w:t>
            </w:r>
          </w:p>
        </w:tc>
        <w:tc>
          <w:tcPr>
            <w:tcW w:w="2015" w:type="dxa"/>
            <w:tcBorders>
              <w:top w:val="nil"/>
              <w:left w:val="nil"/>
              <w:bottom w:val="single" w:sz="4" w:space="0" w:color="auto"/>
              <w:right w:val="nil"/>
            </w:tcBorders>
            <w:shd w:val="clear" w:color="auto" w:fill="auto"/>
            <w:noWrap/>
            <w:vAlign w:val="center"/>
            <w:hideMark/>
          </w:tcPr>
          <w:p w14:paraId="57C191A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SECRETARIA</w:t>
            </w:r>
          </w:p>
        </w:tc>
        <w:tc>
          <w:tcPr>
            <w:tcW w:w="2096" w:type="dxa"/>
            <w:tcBorders>
              <w:top w:val="nil"/>
              <w:left w:val="nil"/>
              <w:bottom w:val="single" w:sz="4" w:space="0" w:color="auto"/>
              <w:right w:val="nil"/>
            </w:tcBorders>
            <w:shd w:val="clear" w:color="auto" w:fill="auto"/>
            <w:noWrap/>
            <w:vAlign w:val="center"/>
            <w:hideMark/>
          </w:tcPr>
          <w:p w14:paraId="37FE3665"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SECRETARIA MUNICIPAL</w:t>
            </w:r>
          </w:p>
        </w:tc>
        <w:tc>
          <w:tcPr>
            <w:tcW w:w="1931" w:type="dxa"/>
            <w:tcBorders>
              <w:top w:val="nil"/>
              <w:left w:val="nil"/>
              <w:bottom w:val="single" w:sz="4" w:space="0" w:color="auto"/>
              <w:right w:val="nil"/>
            </w:tcBorders>
            <w:shd w:val="clear" w:color="auto" w:fill="auto"/>
            <w:noWrap/>
            <w:vAlign w:val="center"/>
            <w:hideMark/>
          </w:tcPr>
          <w:p w14:paraId="2E79A26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1,300.00 </w:t>
            </w:r>
          </w:p>
        </w:tc>
      </w:tr>
      <w:tr w:rsidR="00276CB4" w:rsidRPr="003A7DB2" w14:paraId="0607BFA4"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48BEB82D"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w:t>
            </w:r>
          </w:p>
        </w:tc>
        <w:tc>
          <w:tcPr>
            <w:tcW w:w="2315" w:type="dxa"/>
            <w:tcBorders>
              <w:top w:val="nil"/>
              <w:left w:val="nil"/>
              <w:bottom w:val="single" w:sz="4" w:space="0" w:color="auto"/>
              <w:right w:val="nil"/>
            </w:tcBorders>
            <w:shd w:val="clear" w:color="auto" w:fill="auto"/>
            <w:noWrap/>
            <w:vAlign w:val="center"/>
            <w:hideMark/>
          </w:tcPr>
          <w:p w14:paraId="57AC658C"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LORENZO VICENTE MARTINEZ LOPEZ</w:t>
            </w:r>
          </w:p>
        </w:tc>
        <w:tc>
          <w:tcPr>
            <w:tcW w:w="2015" w:type="dxa"/>
            <w:tcBorders>
              <w:top w:val="nil"/>
              <w:left w:val="nil"/>
              <w:bottom w:val="single" w:sz="4" w:space="0" w:color="auto"/>
              <w:right w:val="nil"/>
            </w:tcBorders>
            <w:shd w:val="clear" w:color="auto" w:fill="auto"/>
            <w:noWrap/>
            <w:vAlign w:val="center"/>
            <w:hideMark/>
          </w:tcPr>
          <w:p w14:paraId="0BC0857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GESTION DOCUMENTAL Y ARCHIVO</w:t>
            </w:r>
          </w:p>
        </w:tc>
        <w:tc>
          <w:tcPr>
            <w:tcW w:w="2096" w:type="dxa"/>
            <w:tcBorders>
              <w:top w:val="nil"/>
              <w:left w:val="nil"/>
              <w:bottom w:val="single" w:sz="4" w:space="0" w:color="auto"/>
              <w:right w:val="nil"/>
            </w:tcBorders>
            <w:shd w:val="clear" w:color="auto" w:fill="auto"/>
            <w:noWrap/>
            <w:vAlign w:val="center"/>
            <w:hideMark/>
          </w:tcPr>
          <w:p w14:paraId="73CD561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276C6FBF"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450.00 </w:t>
            </w:r>
          </w:p>
        </w:tc>
      </w:tr>
      <w:tr w:rsidR="00276CB4" w:rsidRPr="003A7DB2" w14:paraId="169E99EE"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724FB477"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3</w:t>
            </w:r>
          </w:p>
        </w:tc>
        <w:tc>
          <w:tcPr>
            <w:tcW w:w="2315" w:type="dxa"/>
            <w:tcBorders>
              <w:top w:val="nil"/>
              <w:left w:val="nil"/>
              <w:bottom w:val="single" w:sz="4" w:space="0" w:color="auto"/>
              <w:right w:val="nil"/>
            </w:tcBorders>
            <w:shd w:val="clear" w:color="auto" w:fill="auto"/>
            <w:noWrap/>
            <w:vAlign w:val="center"/>
            <w:hideMark/>
          </w:tcPr>
          <w:p w14:paraId="76CB3AC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DEYSI ARACELI RECINOS SALAZAR</w:t>
            </w:r>
          </w:p>
        </w:tc>
        <w:tc>
          <w:tcPr>
            <w:tcW w:w="2015" w:type="dxa"/>
            <w:tcBorders>
              <w:top w:val="nil"/>
              <w:left w:val="nil"/>
              <w:bottom w:val="single" w:sz="4" w:space="0" w:color="auto"/>
              <w:right w:val="nil"/>
            </w:tcBorders>
            <w:shd w:val="clear" w:color="auto" w:fill="auto"/>
            <w:noWrap/>
            <w:vAlign w:val="center"/>
            <w:hideMark/>
          </w:tcPr>
          <w:p w14:paraId="6D9AE6B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AUDITORIA INTERNA</w:t>
            </w:r>
          </w:p>
        </w:tc>
        <w:tc>
          <w:tcPr>
            <w:tcW w:w="2096" w:type="dxa"/>
            <w:tcBorders>
              <w:top w:val="nil"/>
              <w:left w:val="nil"/>
              <w:bottom w:val="single" w:sz="4" w:space="0" w:color="auto"/>
              <w:right w:val="nil"/>
            </w:tcBorders>
            <w:shd w:val="clear" w:color="auto" w:fill="auto"/>
            <w:noWrap/>
            <w:vAlign w:val="center"/>
            <w:hideMark/>
          </w:tcPr>
          <w:p w14:paraId="6A92EA0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AUDITOR INTERNO</w:t>
            </w:r>
          </w:p>
        </w:tc>
        <w:tc>
          <w:tcPr>
            <w:tcW w:w="1931" w:type="dxa"/>
            <w:tcBorders>
              <w:top w:val="nil"/>
              <w:left w:val="nil"/>
              <w:bottom w:val="single" w:sz="4" w:space="0" w:color="auto"/>
              <w:right w:val="nil"/>
            </w:tcBorders>
            <w:shd w:val="clear" w:color="auto" w:fill="auto"/>
            <w:noWrap/>
            <w:vAlign w:val="center"/>
            <w:hideMark/>
          </w:tcPr>
          <w:p w14:paraId="2128004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850.00 </w:t>
            </w:r>
          </w:p>
        </w:tc>
      </w:tr>
      <w:tr w:rsidR="00276CB4" w:rsidRPr="003A7DB2" w14:paraId="394ED7AC"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5D83EA8B"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4</w:t>
            </w:r>
          </w:p>
        </w:tc>
        <w:tc>
          <w:tcPr>
            <w:tcW w:w="2315" w:type="dxa"/>
            <w:tcBorders>
              <w:top w:val="nil"/>
              <w:left w:val="nil"/>
              <w:bottom w:val="single" w:sz="4" w:space="0" w:color="auto"/>
              <w:right w:val="nil"/>
            </w:tcBorders>
            <w:shd w:val="clear" w:color="auto" w:fill="auto"/>
            <w:noWrap/>
            <w:vAlign w:val="center"/>
            <w:hideMark/>
          </w:tcPr>
          <w:p w14:paraId="28C9C15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JUAN ANTONIO CRUZ GODOY</w:t>
            </w:r>
          </w:p>
        </w:tc>
        <w:tc>
          <w:tcPr>
            <w:tcW w:w="2015" w:type="dxa"/>
            <w:tcBorders>
              <w:top w:val="nil"/>
              <w:left w:val="nil"/>
              <w:bottom w:val="single" w:sz="4" w:space="0" w:color="auto"/>
              <w:right w:val="nil"/>
            </w:tcBorders>
            <w:shd w:val="clear" w:color="auto" w:fill="auto"/>
            <w:noWrap/>
            <w:vAlign w:val="center"/>
            <w:hideMark/>
          </w:tcPr>
          <w:p w14:paraId="5F0B278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CUERPO DE AGENTES MUNICIPALES DE METAPÁN</w:t>
            </w:r>
          </w:p>
        </w:tc>
        <w:tc>
          <w:tcPr>
            <w:tcW w:w="2096" w:type="dxa"/>
            <w:tcBorders>
              <w:top w:val="nil"/>
              <w:left w:val="nil"/>
              <w:bottom w:val="single" w:sz="4" w:space="0" w:color="auto"/>
              <w:right w:val="nil"/>
            </w:tcBorders>
            <w:shd w:val="clear" w:color="auto" w:fill="auto"/>
            <w:noWrap/>
            <w:vAlign w:val="center"/>
            <w:hideMark/>
          </w:tcPr>
          <w:p w14:paraId="49F9639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SUB-DIRECTOR</w:t>
            </w:r>
          </w:p>
        </w:tc>
        <w:tc>
          <w:tcPr>
            <w:tcW w:w="1931" w:type="dxa"/>
            <w:tcBorders>
              <w:top w:val="nil"/>
              <w:left w:val="nil"/>
              <w:bottom w:val="single" w:sz="4" w:space="0" w:color="auto"/>
              <w:right w:val="nil"/>
            </w:tcBorders>
            <w:shd w:val="clear" w:color="auto" w:fill="auto"/>
            <w:noWrap/>
            <w:vAlign w:val="center"/>
            <w:hideMark/>
          </w:tcPr>
          <w:p w14:paraId="7F6DFB4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550.00 </w:t>
            </w:r>
          </w:p>
        </w:tc>
      </w:tr>
      <w:tr w:rsidR="00276CB4" w:rsidRPr="003A7DB2" w14:paraId="0A22B252"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20B4B089"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5</w:t>
            </w:r>
          </w:p>
        </w:tc>
        <w:tc>
          <w:tcPr>
            <w:tcW w:w="2315" w:type="dxa"/>
            <w:tcBorders>
              <w:top w:val="nil"/>
              <w:left w:val="nil"/>
              <w:bottom w:val="single" w:sz="4" w:space="0" w:color="auto"/>
              <w:right w:val="nil"/>
            </w:tcBorders>
            <w:shd w:val="clear" w:color="auto" w:fill="auto"/>
            <w:noWrap/>
            <w:vAlign w:val="center"/>
            <w:hideMark/>
          </w:tcPr>
          <w:p w14:paraId="4EE5437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RUTH JUDITH ZEPEDA GALDAMEZ</w:t>
            </w:r>
          </w:p>
        </w:tc>
        <w:tc>
          <w:tcPr>
            <w:tcW w:w="2015" w:type="dxa"/>
            <w:tcBorders>
              <w:top w:val="nil"/>
              <w:left w:val="nil"/>
              <w:bottom w:val="single" w:sz="4" w:space="0" w:color="auto"/>
              <w:right w:val="nil"/>
            </w:tcBorders>
            <w:shd w:val="clear" w:color="auto" w:fill="auto"/>
            <w:noWrap/>
            <w:vAlign w:val="center"/>
            <w:hideMark/>
          </w:tcPr>
          <w:p w14:paraId="4C5957C9"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COMUNICACIONES</w:t>
            </w:r>
          </w:p>
        </w:tc>
        <w:tc>
          <w:tcPr>
            <w:tcW w:w="2096" w:type="dxa"/>
            <w:tcBorders>
              <w:top w:val="nil"/>
              <w:left w:val="nil"/>
              <w:bottom w:val="single" w:sz="4" w:space="0" w:color="auto"/>
              <w:right w:val="nil"/>
            </w:tcBorders>
            <w:shd w:val="clear" w:color="auto" w:fill="auto"/>
            <w:noWrap/>
            <w:vAlign w:val="center"/>
            <w:hideMark/>
          </w:tcPr>
          <w:p w14:paraId="1A899F0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2CA67D5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6</w:t>
            </w:r>
            <w:r>
              <w:rPr>
                <w:rFonts w:ascii="Lucida Bright" w:eastAsia="Times New Roman" w:hAnsi="Lucida Bright"/>
                <w:color w:val="000000"/>
                <w:sz w:val="20"/>
                <w:szCs w:val="20"/>
                <w:lang w:eastAsia="es-SV"/>
              </w:rPr>
              <w:t>5</w:t>
            </w:r>
            <w:r w:rsidRPr="003A7DB2">
              <w:rPr>
                <w:rFonts w:ascii="Lucida Bright" w:eastAsia="Times New Roman" w:hAnsi="Lucida Bright"/>
                <w:color w:val="000000"/>
                <w:sz w:val="20"/>
                <w:szCs w:val="20"/>
                <w:lang w:eastAsia="es-SV"/>
              </w:rPr>
              <w:t xml:space="preserve">0.00 </w:t>
            </w:r>
          </w:p>
        </w:tc>
      </w:tr>
      <w:tr w:rsidR="00276CB4" w:rsidRPr="003A7DB2" w14:paraId="6CE5E166"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701FAD1B"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6</w:t>
            </w:r>
          </w:p>
        </w:tc>
        <w:tc>
          <w:tcPr>
            <w:tcW w:w="2315" w:type="dxa"/>
            <w:tcBorders>
              <w:top w:val="nil"/>
              <w:left w:val="nil"/>
              <w:bottom w:val="single" w:sz="4" w:space="0" w:color="auto"/>
              <w:right w:val="nil"/>
            </w:tcBorders>
            <w:shd w:val="clear" w:color="auto" w:fill="auto"/>
            <w:noWrap/>
            <w:vAlign w:val="center"/>
            <w:hideMark/>
          </w:tcPr>
          <w:p w14:paraId="0A40E34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FRANCIS ANTONIO GALDAMEZ MELCHOR</w:t>
            </w:r>
          </w:p>
        </w:tc>
        <w:tc>
          <w:tcPr>
            <w:tcW w:w="2015" w:type="dxa"/>
            <w:tcBorders>
              <w:top w:val="nil"/>
              <w:left w:val="nil"/>
              <w:bottom w:val="single" w:sz="4" w:space="0" w:color="auto"/>
              <w:right w:val="nil"/>
            </w:tcBorders>
            <w:shd w:val="clear" w:color="auto" w:fill="auto"/>
            <w:noWrap/>
            <w:vAlign w:val="center"/>
            <w:hideMark/>
          </w:tcPr>
          <w:p w14:paraId="765C58BC"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ACCESO A LA INFORMACIÓN PÚBLICA</w:t>
            </w:r>
          </w:p>
        </w:tc>
        <w:tc>
          <w:tcPr>
            <w:tcW w:w="2096" w:type="dxa"/>
            <w:tcBorders>
              <w:top w:val="nil"/>
              <w:left w:val="nil"/>
              <w:bottom w:val="single" w:sz="4" w:space="0" w:color="auto"/>
              <w:right w:val="nil"/>
            </w:tcBorders>
            <w:shd w:val="clear" w:color="auto" w:fill="auto"/>
            <w:noWrap/>
            <w:vAlign w:val="center"/>
            <w:hideMark/>
          </w:tcPr>
          <w:p w14:paraId="4FC50FB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OFICIAL DE INFORMACION</w:t>
            </w:r>
          </w:p>
        </w:tc>
        <w:tc>
          <w:tcPr>
            <w:tcW w:w="1931" w:type="dxa"/>
            <w:tcBorders>
              <w:top w:val="nil"/>
              <w:left w:val="nil"/>
              <w:bottom w:val="single" w:sz="4" w:space="0" w:color="auto"/>
              <w:right w:val="nil"/>
            </w:tcBorders>
            <w:shd w:val="clear" w:color="auto" w:fill="auto"/>
            <w:noWrap/>
            <w:vAlign w:val="center"/>
            <w:hideMark/>
          </w:tcPr>
          <w:p w14:paraId="55F9D825"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276CB4" w:rsidRPr="003A7DB2" w14:paraId="608E5B38"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4A04FDB7"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7</w:t>
            </w:r>
          </w:p>
        </w:tc>
        <w:tc>
          <w:tcPr>
            <w:tcW w:w="2315" w:type="dxa"/>
            <w:tcBorders>
              <w:top w:val="nil"/>
              <w:left w:val="nil"/>
              <w:bottom w:val="single" w:sz="4" w:space="0" w:color="auto"/>
              <w:right w:val="nil"/>
            </w:tcBorders>
            <w:shd w:val="clear" w:color="auto" w:fill="auto"/>
            <w:noWrap/>
            <w:vAlign w:val="center"/>
            <w:hideMark/>
          </w:tcPr>
          <w:p w14:paraId="3C86327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RIGOBERTO PINTO CORDOVA</w:t>
            </w:r>
          </w:p>
        </w:tc>
        <w:tc>
          <w:tcPr>
            <w:tcW w:w="2015" w:type="dxa"/>
            <w:tcBorders>
              <w:top w:val="nil"/>
              <w:left w:val="nil"/>
              <w:bottom w:val="single" w:sz="4" w:space="0" w:color="auto"/>
              <w:right w:val="nil"/>
            </w:tcBorders>
            <w:shd w:val="clear" w:color="auto" w:fill="auto"/>
            <w:noWrap/>
            <w:vAlign w:val="center"/>
            <w:hideMark/>
          </w:tcPr>
          <w:p w14:paraId="034AE909"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SALUD Y SEGURIDAD OCUPACIONAL</w:t>
            </w:r>
          </w:p>
        </w:tc>
        <w:tc>
          <w:tcPr>
            <w:tcW w:w="2096" w:type="dxa"/>
            <w:tcBorders>
              <w:top w:val="nil"/>
              <w:left w:val="nil"/>
              <w:bottom w:val="single" w:sz="4" w:space="0" w:color="auto"/>
              <w:right w:val="nil"/>
            </w:tcBorders>
            <w:shd w:val="clear" w:color="auto" w:fill="auto"/>
            <w:noWrap/>
            <w:vAlign w:val="center"/>
            <w:hideMark/>
          </w:tcPr>
          <w:p w14:paraId="6BDA9DA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3CDF60B9"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955.00 </w:t>
            </w:r>
          </w:p>
        </w:tc>
      </w:tr>
      <w:tr w:rsidR="00276CB4" w:rsidRPr="003A7DB2" w14:paraId="48AB534D"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504E4E28"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08</w:t>
            </w:r>
          </w:p>
        </w:tc>
        <w:tc>
          <w:tcPr>
            <w:tcW w:w="2315" w:type="dxa"/>
            <w:tcBorders>
              <w:top w:val="nil"/>
              <w:left w:val="nil"/>
              <w:bottom w:val="single" w:sz="4" w:space="0" w:color="auto"/>
              <w:right w:val="nil"/>
            </w:tcBorders>
            <w:shd w:val="clear" w:color="auto" w:fill="auto"/>
            <w:noWrap/>
            <w:vAlign w:val="center"/>
            <w:hideMark/>
          </w:tcPr>
          <w:p w14:paraId="6719341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TANIA CELENA GARCIA DE MENA</w:t>
            </w:r>
          </w:p>
        </w:tc>
        <w:tc>
          <w:tcPr>
            <w:tcW w:w="2015" w:type="dxa"/>
            <w:tcBorders>
              <w:top w:val="nil"/>
              <w:left w:val="nil"/>
              <w:bottom w:val="single" w:sz="4" w:space="0" w:color="auto"/>
              <w:right w:val="nil"/>
            </w:tcBorders>
            <w:shd w:val="clear" w:color="auto" w:fill="auto"/>
            <w:noWrap/>
            <w:vAlign w:val="center"/>
            <w:hideMark/>
          </w:tcPr>
          <w:p w14:paraId="4CEF3A5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BOLSA DE EMPLEO</w:t>
            </w:r>
          </w:p>
        </w:tc>
        <w:tc>
          <w:tcPr>
            <w:tcW w:w="2096" w:type="dxa"/>
            <w:tcBorders>
              <w:top w:val="nil"/>
              <w:left w:val="nil"/>
              <w:bottom w:val="single" w:sz="4" w:space="0" w:color="auto"/>
              <w:right w:val="nil"/>
            </w:tcBorders>
            <w:shd w:val="clear" w:color="auto" w:fill="auto"/>
            <w:noWrap/>
            <w:vAlign w:val="center"/>
            <w:hideMark/>
          </w:tcPr>
          <w:p w14:paraId="109E882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GESTOR DE EMPLEO</w:t>
            </w:r>
          </w:p>
        </w:tc>
        <w:tc>
          <w:tcPr>
            <w:tcW w:w="1931" w:type="dxa"/>
            <w:tcBorders>
              <w:top w:val="nil"/>
              <w:left w:val="nil"/>
              <w:bottom w:val="single" w:sz="4" w:space="0" w:color="auto"/>
              <w:right w:val="nil"/>
            </w:tcBorders>
            <w:shd w:val="clear" w:color="auto" w:fill="auto"/>
            <w:noWrap/>
            <w:vAlign w:val="center"/>
            <w:hideMark/>
          </w:tcPr>
          <w:p w14:paraId="2CDA2AD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276CB4" w:rsidRPr="003A7DB2" w14:paraId="24EE3979"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6FA783D7"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09</w:t>
            </w:r>
          </w:p>
        </w:tc>
        <w:tc>
          <w:tcPr>
            <w:tcW w:w="2315" w:type="dxa"/>
            <w:tcBorders>
              <w:top w:val="nil"/>
              <w:left w:val="nil"/>
              <w:bottom w:val="single" w:sz="4" w:space="0" w:color="auto"/>
              <w:right w:val="nil"/>
            </w:tcBorders>
            <w:shd w:val="clear" w:color="auto" w:fill="auto"/>
            <w:noWrap/>
            <w:vAlign w:val="center"/>
            <w:hideMark/>
          </w:tcPr>
          <w:p w14:paraId="0879CB4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CEILY DEL CARMEN LOPEZ DE RIVERA</w:t>
            </w:r>
          </w:p>
        </w:tc>
        <w:tc>
          <w:tcPr>
            <w:tcW w:w="2015" w:type="dxa"/>
            <w:tcBorders>
              <w:top w:val="nil"/>
              <w:left w:val="nil"/>
              <w:bottom w:val="single" w:sz="4" w:space="0" w:color="auto"/>
              <w:right w:val="nil"/>
            </w:tcBorders>
            <w:shd w:val="clear" w:color="auto" w:fill="auto"/>
            <w:noWrap/>
            <w:vAlign w:val="center"/>
            <w:hideMark/>
          </w:tcPr>
          <w:p w14:paraId="4377A26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GERENCIA ADMINISTRATIVA Y DESARROLLO SOCIAL</w:t>
            </w:r>
          </w:p>
        </w:tc>
        <w:tc>
          <w:tcPr>
            <w:tcW w:w="2096" w:type="dxa"/>
            <w:tcBorders>
              <w:top w:val="nil"/>
              <w:left w:val="nil"/>
              <w:bottom w:val="single" w:sz="4" w:space="0" w:color="auto"/>
              <w:right w:val="nil"/>
            </w:tcBorders>
            <w:shd w:val="clear" w:color="auto" w:fill="auto"/>
            <w:noWrap/>
            <w:vAlign w:val="center"/>
            <w:hideMark/>
          </w:tcPr>
          <w:p w14:paraId="5F9F2EAD"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GERENTE</w:t>
            </w:r>
          </w:p>
        </w:tc>
        <w:tc>
          <w:tcPr>
            <w:tcW w:w="1931" w:type="dxa"/>
            <w:tcBorders>
              <w:top w:val="nil"/>
              <w:left w:val="nil"/>
              <w:bottom w:val="single" w:sz="4" w:space="0" w:color="auto"/>
              <w:right w:val="nil"/>
            </w:tcBorders>
            <w:shd w:val="clear" w:color="auto" w:fill="auto"/>
            <w:noWrap/>
            <w:vAlign w:val="center"/>
            <w:hideMark/>
          </w:tcPr>
          <w:p w14:paraId="78CE7F15"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1,220.00 </w:t>
            </w:r>
          </w:p>
        </w:tc>
      </w:tr>
      <w:tr w:rsidR="00276CB4" w:rsidRPr="003A7DB2" w14:paraId="646624F4"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621F9FB6"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FF055A">
              <w:rPr>
                <w:rFonts w:ascii="Lucida Bright" w:eastAsia="Times New Roman" w:hAnsi="Lucida Bright"/>
                <w:color w:val="000000"/>
                <w:sz w:val="20"/>
                <w:szCs w:val="20"/>
                <w:lang w:eastAsia="es-SV"/>
              </w:rPr>
              <w:t>0</w:t>
            </w:r>
          </w:p>
        </w:tc>
        <w:tc>
          <w:tcPr>
            <w:tcW w:w="2315" w:type="dxa"/>
            <w:tcBorders>
              <w:top w:val="nil"/>
              <w:left w:val="nil"/>
              <w:bottom w:val="single" w:sz="4" w:space="0" w:color="auto"/>
              <w:right w:val="nil"/>
            </w:tcBorders>
            <w:shd w:val="clear" w:color="auto" w:fill="auto"/>
            <w:noWrap/>
            <w:vAlign w:val="center"/>
            <w:hideMark/>
          </w:tcPr>
          <w:p w14:paraId="723EF14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HEIDI MARISOL CHINCHILLA NOVA</w:t>
            </w:r>
          </w:p>
        </w:tc>
        <w:tc>
          <w:tcPr>
            <w:tcW w:w="2015" w:type="dxa"/>
            <w:tcBorders>
              <w:top w:val="nil"/>
              <w:left w:val="nil"/>
              <w:bottom w:val="single" w:sz="4" w:space="0" w:color="auto"/>
              <w:right w:val="nil"/>
            </w:tcBorders>
            <w:shd w:val="clear" w:color="auto" w:fill="auto"/>
            <w:noWrap/>
            <w:vAlign w:val="center"/>
            <w:hideMark/>
          </w:tcPr>
          <w:p w14:paraId="73BAA9F9"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ADQUISICIONES Y CONTRATACIONES INSTITUCIONAL</w:t>
            </w:r>
          </w:p>
        </w:tc>
        <w:tc>
          <w:tcPr>
            <w:tcW w:w="2096" w:type="dxa"/>
            <w:tcBorders>
              <w:top w:val="nil"/>
              <w:left w:val="nil"/>
              <w:bottom w:val="single" w:sz="4" w:space="0" w:color="auto"/>
              <w:right w:val="nil"/>
            </w:tcBorders>
            <w:shd w:val="clear" w:color="auto" w:fill="auto"/>
            <w:noWrap/>
            <w:vAlign w:val="center"/>
            <w:hideMark/>
          </w:tcPr>
          <w:p w14:paraId="5B17A16D"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3498C90F"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276CB4" w:rsidRPr="003A7DB2" w14:paraId="5F57551C"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3DA4A30C"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FF055A">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14:paraId="700FC73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NELSON ARMANDO MONZON MARTINEZ</w:t>
            </w:r>
          </w:p>
        </w:tc>
        <w:tc>
          <w:tcPr>
            <w:tcW w:w="2015" w:type="dxa"/>
            <w:tcBorders>
              <w:top w:val="nil"/>
              <w:left w:val="nil"/>
              <w:bottom w:val="single" w:sz="4" w:space="0" w:color="auto"/>
              <w:right w:val="nil"/>
            </w:tcBorders>
            <w:shd w:val="clear" w:color="auto" w:fill="auto"/>
            <w:noWrap/>
            <w:vAlign w:val="center"/>
            <w:hideMark/>
          </w:tcPr>
          <w:p w14:paraId="285B851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RECURSOS HUMANOS</w:t>
            </w:r>
          </w:p>
        </w:tc>
        <w:tc>
          <w:tcPr>
            <w:tcW w:w="2096" w:type="dxa"/>
            <w:tcBorders>
              <w:top w:val="nil"/>
              <w:left w:val="nil"/>
              <w:bottom w:val="single" w:sz="4" w:space="0" w:color="auto"/>
              <w:right w:val="nil"/>
            </w:tcBorders>
            <w:shd w:val="clear" w:color="auto" w:fill="auto"/>
            <w:noWrap/>
            <w:vAlign w:val="center"/>
            <w:hideMark/>
          </w:tcPr>
          <w:p w14:paraId="5A0DAF0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5A007A0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276CB4" w:rsidRPr="003A7DB2" w14:paraId="67FC74E7"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3468EDD6"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FF055A">
              <w:rPr>
                <w:rFonts w:ascii="Lucida Bright" w:eastAsia="Times New Roman" w:hAnsi="Lucida Bright"/>
                <w:color w:val="000000"/>
                <w:sz w:val="20"/>
                <w:szCs w:val="20"/>
                <w:lang w:eastAsia="es-SV"/>
              </w:rPr>
              <w:t>2</w:t>
            </w:r>
          </w:p>
        </w:tc>
        <w:tc>
          <w:tcPr>
            <w:tcW w:w="2315" w:type="dxa"/>
            <w:tcBorders>
              <w:top w:val="nil"/>
              <w:left w:val="nil"/>
              <w:bottom w:val="single" w:sz="4" w:space="0" w:color="auto"/>
              <w:right w:val="nil"/>
            </w:tcBorders>
            <w:shd w:val="clear" w:color="auto" w:fill="auto"/>
            <w:noWrap/>
            <w:vAlign w:val="center"/>
            <w:hideMark/>
          </w:tcPr>
          <w:p w14:paraId="3878FC5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RINA ELIZABETH TEJADA DE TORRES</w:t>
            </w:r>
          </w:p>
        </w:tc>
        <w:tc>
          <w:tcPr>
            <w:tcW w:w="2015" w:type="dxa"/>
            <w:tcBorders>
              <w:top w:val="nil"/>
              <w:left w:val="nil"/>
              <w:bottom w:val="single" w:sz="4" w:space="0" w:color="auto"/>
              <w:right w:val="nil"/>
            </w:tcBorders>
            <w:shd w:val="clear" w:color="auto" w:fill="auto"/>
            <w:noWrap/>
            <w:vAlign w:val="center"/>
            <w:hideMark/>
          </w:tcPr>
          <w:p w14:paraId="1475680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PRESUPUESTO</w:t>
            </w:r>
          </w:p>
        </w:tc>
        <w:tc>
          <w:tcPr>
            <w:tcW w:w="2096" w:type="dxa"/>
            <w:tcBorders>
              <w:top w:val="nil"/>
              <w:left w:val="nil"/>
              <w:bottom w:val="single" w:sz="4" w:space="0" w:color="auto"/>
              <w:right w:val="nil"/>
            </w:tcBorders>
            <w:shd w:val="clear" w:color="auto" w:fill="auto"/>
            <w:noWrap/>
            <w:vAlign w:val="center"/>
            <w:hideMark/>
          </w:tcPr>
          <w:p w14:paraId="7724A6E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54234435"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700.00 </w:t>
            </w:r>
          </w:p>
        </w:tc>
      </w:tr>
      <w:tr w:rsidR="00276CB4" w:rsidRPr="003A7DB2" w14:paraId="3F30DC95"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5B1D9EFA"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FF055A">
              <w:rPr>
                <w:rFonts w:ascii="Lucida Bright" w:eastAsia="Times New Roman" w:hAnsi="Lucida Bright"/>
                <w:color w:val="000000"/>
                <w:sz w:val="20"/>
                <w:szCs w:val="20"/>
                <w:lang w:eastAsia="es-SV"/>
              </w:rPr>
              <w:t>3</w:t>
            </w:r>
          </w:p>
        </w:tc>
        <w:tc>
          <w:tcPr>
            <w:tcW w:w="2315" w:type="dxa"/>
            <w:tcBorders>
              <w:top w:val="nil"/>
              <w:left w:val="nil"/>
              <w:bottom w:val="single" w:sz="4" w:space="0" w:color="auto"/>
              <w:right w:val="nil"/>
            </w:tcBorders>
            <w:shd w:val="clear" w:color="auto" w:fill="auto"/>
            <w:noWrap/>
            <w:vAlign w:val="center"/>
            <w:hideMark/>
          </w:tcPr>
          <w:p w14:paraId="1A68CD9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DELMY MARILIN MURILLOS JERONIMO</w:t>
            </w:r>
          </w:p>
        </w:tc>
        <w:tc>
          <w:tcPr>
            <w:tcW w:w="2015" w:type="dxa"/>
            <w:tcBorders>
              <w:top w:val="nil"/>
              <w:left w:val="nil"/>
              <w:bottom w:val="single" w:sz="4" w:space="0" w:color="auto"/>
              <w:right w:val="nil"/>
            </w:tcBorders>
            <w:shd w:val="clear" w:color="auto" w:fill="auto"/>
            <w:noWrap/>
            <w:vAlign w:val="center"/>
            <w:hideMark/>
          </w:tcPr>
          <w:p w14:paraId="41A3DB7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TESORERIA</w:t>
            </w:r>
          </w:p>
        </w:tc>
        <w:tc>
          <w:tcPr>
            <w:tcW w:w="2096" w:type="dxa"/>
            <w:tcBorders>
              <w:top w:val="nil"/>
              <w:left w:val="nil"/>
              <w:bottom w:val="single" w:sz="4" w:space="0" w:color="auto"/>
              <w:right w:val="nil"/>
            </w:tcBorders>
            <w:shd w:val="clear" w:color="auto" w:fill="auto"/>
            <w:noWrap/>
            <w:vAlign w:val="center"/>
            <w:hideMark/>
          </w:tcPr>
          <w:p w14:paraId="46284F1C"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TESORERA</w:t>
            </w:r>
          </w:p>
        </w:tc>
        <w:tc>
          <w:tcPr>
            <w:tcW w:w="1931" w:type="dxa"/>
            <w:tcBorders>
              <w:top w:val="nil"/>
              <w:left w:val="nil"/>
              <w:bottom w:val="single" w:sz="4" w:space="0" w:color="auto"/>
              <w:right w:val="nil"/>
            </w:tcBorders>
            <w:shd w:val="clear" w:color="auto" w:fill="auto"/>
            <w:noWrap/>
            <w:vAlign w:val="center"/>
            <w:hideMark/>
          </w:tcPr>
          <w:p w14:paraId="136FB2F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1,100.00 </w:t>
            </w:r>
          </w:p>
        </w:tc>
      </w:tr>
      <w:tr w:rsidR="00276CB4" w:rsidRPr="003A7DB2" w14:paraId="35B3E4FB"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508B24D5"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FF055A">
              <w:rPr>
                <w:rFonts w:ascii="Lucida Bright" w:eastAsia="Times New Roman" w:hAnsi="Lucida Bright"/>
                <w:color w:val="000000"/>
                <w:sz w:val="20"/>
                <w:szCs w:val="20"/>
                <w:lang w:eastAsia="es-SV"/>
              </w:rPr>
              <w:t>4</w:t>
            </w:r>
          </w:p>
        </w:tc>
        <w:tc>
          <w:tcPr>
            <w:tcW w:w="2315" w:type="dxa"/>
            <w:tcBorders>
              <w:top w:val="nil"/>
              <w:left w:val="nil"/>
              <w:bottom w:val="single" w:sz="4" w:space="0" w:color="auto"/>
              <w:right w:val="nil"/>
            </w:tcBorders>
            <w:shd w:val="clear" w:color="auto" w:fill="auto"/>
            <w:noWrap/>
            <w:vAlign w:val="center"/>
            <w:hideMark/>
          </w:tcPr>
          <w:p w14:paraId="0510DE0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MIRNA ELIZABETH PERAZA DE SERVELLON</w:t>
            </w:r>
          </w:p>
        </w:tc>
        <w:tc>
          <w:tcPr>
            <w:tcW w:w="2015" w:type="dxa"/>
            <w:tcBorders>
              <w:top w:val="nil"/>
              <w:left w:val="nil"/>
              <w:bottom w:val="single" w:sz="4" w:space="0" w:color="auto"/>
              <w:right w:val="nil"/>
            </w:tcBorders>
            <w:shd w:val="clear" w:color="auto" w:fill="auto"/>
            <w:noWrap/>
            <w:vAlign w:val="center"/>
            <w:hideMark/>
          </w:tcPr>
          <w:p w14:paraId="732202BC"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CONTABILIDAD</w:t>
            </w:r>
          </w:p>
        </w:tc>
        <w:tc>
          <w:tcPr>
            <w:tcW w:w="2096" w:type="dxa"/>
            <w:tcBorders>
              <w:top w:val="nil"/>
              <w:left w:val="nil"/>
              <w:bottom w:val="single" w:sz="4" w:space="0" w:color="auto"/>
              <w:right w:val="nil"/>
            </w:tcBorders>
            <w:shd w:val="clear" w:color="auto" w:fill="auto"/>
            <w:noWrap/>
            <w:vAlign w:val="center"/>
            <w:hideMark/>
          </w:tcPr>
          <w:p w14:paraId="7ACFEAD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CONTADOR</w:t>
            </w:r>
          </w:p>
        </w:tc>
        <w:tc>
          <w:tcPr>
            <w:tcW w:w="1931" w:type="dxa"/>
            <w:tcBorders>
              <w:top w:val="nil"/>
              <w:left w:val="nil"/>
              <w:bottom w:val="single" w:sz="4" w:space="0" w:color="auto"/>
              <w:right w:val="nil"/>
            </w:tcBorders>
            <w:shd w:val="clear" w:color="auto" w:fill="auto"/>
            <w:noWrap/>
            <w:vAlign w:val="center"/>
            <w:hideMark/>
          </w:tcPr>
          <w:p w14:paraId="157146C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1,300.00 </w:t>
            </w:r>
          </w:p>
        </w:tc>
      </w:tr>
      <w:tr w:rsidR="00276CB4" w:rsidRPr="003A7DB2" w14:paraId="02F73848"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5164319F"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FF055A">
              <w:rPr>
                <w:rFonts w:ascii="Lucida Bright" w:eastAsia="Times New Roman" w:hAnsi="Lucida Bright"/>
                <w:color w:val="000000"/>
                <w:sz w:val="20"/>
                <w:szCs w:val="20"/>
                <w:lang w:eastAsia="es-SV"/>
              </w:rPr>
              <w:t>5</w:t>
            </w:r>
          </w:p>
        </w:tc>
        <w:tc>
          <w:tcPr>
            <w:tcW w:w="2315" w:type="dxa"/>
            <w:tcBorders>
              <w:top w:val="nil"/>
              <w:left w:val="nil"/>
              <w:bottom w:val="single" w:sz="4" w:space="0" w:color="auto"/>
              <w:right w:val="nil"/>
            </w:tcBorders>
            <w:shd w:val="clear" w:color="auto" w:fill="auto"/>
            <w:noWrap/>
            <w:vAlign w:val="center"/>
            <w:hideMark/>
          </w:tcPr>
          <w:p w14:paraId="0BD082B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ESMERALDA YANIRA RODRIGUEZ DE CONTRERAS</w:t>
            </w:r>
          </w:p>
        </w:tc>
        <w:tc>
          <w:tcPr>
            <w:tcW w:w="2015" w:type="dxa"/>
            <w:tcBorders>
              <w:top w:val="nil"/>
              <w:left w:val="nil"/>
              <w:bottom w:val="single" w:sz="4" w:space="0" w:color="auto"/>
              <w:right w:val="nil"/>
            </w:tcBorders>
            <w:shd w:val="clear" w:color="auto" w:fill="auto"/>
            <w:noWrap/>
            <w:vAlign w:val="center"/>
            <w:hideMark/>
          </w:tcPr>
          <w:p w14:paraId="5932A9A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INVENTARIO Y ACTIVO FIJO</w:t>
            </w:r>
          </w:p>
        </w:tc>
        <w:tc>
          <w:tcPr>
            <w:tcW w:w="2096" w:type="dxa"/>
            <w:tcBorders>
              <w:top w:val="nil"/>
              <w:left w:val="nil"/>
              <w:bottom w:val="single" w:sz="4" w:space="0" w:color="auto"/>
              <w:right w:val="nil"/>
            </w:tcBorders>
            <w:shd w:val="clear" w:color="auto" w:fill="auto"/>
            <w:noWrap/>
            <w:vAlign w:val="center"/>
            <w:hideMark/>
          </w:tcPr>
          <w:p w14:paraId="07A32DFC"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1A27C68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700.00 </w:t>
            </w:r>
          </w:p>
        </w:tc>
      </w:tr>
      <w:tr w:rsidR="00276CB4" w:rsidRPr="003A7DB2" w14:paraId="79237CE9"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6136C778"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16</w:t>
            </w:r>
          </w:p>
        </w:tc>
        <w:tc>
          <w:tcPr>
            <w:tcW w:w="2315" w:type="dxa"/>
            <w:tcBorders>
              <w:top w:val="nil"/>
              <w:left w:val="nil"/>
              <w:bottom w:val="single" w:sz="4" w:space="0" w:color="auto"/>
              <w:right w:val="nil"/>
            </w:tcBorders>
            <w:shd w:val="clear" w:color="auto" w:fill="auto"/>
            <w:noWrap/>
            <w:vAlign w:val="center"/>
            <w:hideMark/>
          </w:tcPr>
          <w:p w14:paraId="0D8F31F9"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MAURICIO GIOVANY ROSALES HERNANDEZ</w:t>
            </w:r>
          </w:p>
        </w:tc>
        <w:tc>
          <w:tcPr>
            <w:tcW w:w="2015" w:type="dxa"/>
            <w:tcBorders>
              <w:top w:val="nil"/>
              <w:left w:val="nil"/>
              <w:bottom w:val="single" w:sz="4" w:space="0" w:color="auto"/>
              <w:right w:val="nil"/>
            </w:tcBorders>
            <w:shd w:val="clear" w:color="auto" w:fill="auto"/>
            <w:noWrap/>
            <w:vAlign w:val="center"/>
            <w:hideMark/>
          </w:tcPr>
          <w:p w14:paraId="497CCCBD"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INFORMATICA</w:t>
            </w:r>
          </w:p>
        </w:tc>
        <w:tc>
          <w:tcPr>
            <w:tcW w:w="2096" w:type="dxa"/>
            <w:tcBorders>
              <w:top w:val="nil"/>
              <w:left w:val="nil"/>
              <w:bottom w:val="single" w:sz="4" w:space="0" w:color="auto"/>
              <w:right w:val="nil"/>
            </w:tcBorders>
            <w:shd w:val="clear" w:color="auto" w:fill="auto"/>
            <w:noWrap/>
            <w:vAlign w:val="center"/>
            <w:hideMark/>
          </w:tcPr>
          <w:p w14:paraId="53C739BD"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1CFEE1A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276CB4" w:rsidRPr="003A7DB2" w14:paraId="3F2F5E1F"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617BEE27"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17</w:t>
            </w:r>
          </w:p>
        </w:tc>
        <w:tc>
          <w:tcPr>
            <w:tcW w:w="2315" w:type="dxa"/>
            <w:tcBorders>
              <w:top w:val="nil"/>
              <w:left w:val="nil"/>
              <w:bottom w:val="single" w:sz="4" w:space="0" w:color="auto"/>
              <w:right w:val="nil"/>
            </w:tcBorders>
            <w:shd w:val="clear" w:color="auto" w:fill="auto"/>
            <w:noWrap/>
            <w:vAlign w:val="center"/>
            <w:hideMark/>
          </w:tcPr>
          <w:p w14:paraId="6A6C439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WENDY MARGOTH VERGANZA FLORES</w:t>
            </w:r>
          </w:p>
        </w:tc>
        <w:tc>
          <w:tcPr>
            <w:tcW w:w="2015" w:type="dxa"/>
            <w:tcBorders>
              <w:top w:val="nil"/>
              <w:left w:val="nil"/>
              <w:bottom w:val="single" w:sz="4" w:space="0" w:color="auto"/>
              <w:right w:val="nil"/>
            </w:tcBorders>
            <w:shd w:val="clear" w:color="auto" w:fill="auto"/>
            <w:noWrap/>
            <w:vAlign w:val="center"/>
            <w:hideMark/>
          </w:tcPr>
          <w:p w14:paraId="566976C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PROMOCIÓN SOCIAL</w:t>
            </w:r>
          </w:p>
        </w:tc>
        <w:tc>
          <w:tcPr>
            <w:tcW w:w="2096" w:type="dxa"/>
            <w:tcBorders>
              <w:top w:val="nil"/>
              <w:left w:val="nil"/>
              <w:bottom w:val="single" w:sz="4" w:space="0" w:color="auto"/>
              <w:right w:val="nil"/>
            </w:tcBorders>
            <w:shd w:val="clear" w:color="auto" w:fill="auto"/>
            <w:noWrap/>
            <w:vAlign w:val="center"/>
            <w:hideMark/>
          </w:tcPr>
          <w:p w14:paraId="26FFA83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38E4DE4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276CB4" w:rsidRPr="003A7DB2" w14:paraId="35F98BEB"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173AA46E"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18</w:t>
            </w:r>
          </w:p>
        </w:tc>
        <w:tc>
          <w:tcPr>
            <w:tcW w:w="2315" w:type="dxa"/>
            <w:tcBorders>
              <w:top w:val="nil"/>
              <w:left w:val="nil"/>
              <w:bottom w:val="single" w:sz="4" w:space="0" w:color="auto"/>
              <w:right w:val="nil"/>
            </w:tcBorders>
            <w:shd w:val="clear" w:color="auto" w:fill="auto"/>
            <w:noWrap/>
            <w:vAlign w:val="center"/>
            <w:hideMark/>
          </w:tcPr>
          <w:p w14:paraId="3FC2C94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CLAUDIA YANIRA ESCOBAR DE </w:t>
            </w:r>
            <w:r w:rsidR="004A2556">
              <w:rPr>
                <w:rFonts w:ascii="Lucida Bright" w:eastAsia="Times New Roman" w:hAnsi="Lucida Bright"/>
                <w:color w:val="000000"/>
                <w:sz w:val="20"/>
                <w:szCs w:val="20"/>
                <w:lang w:eastAsia="es-SV"/>
              </w:rPr>
              <w:t>1</w:t>
            </w:r>
            <w:r w:rsidRPr="003A7DB2">
              <w:rPr>
                <w:rFonts w:ascii="Lucida Bright" w:eastAsia="Times New Roman" w:hAnsi="Lucida Bright"/>
                <w:color w:val="000000"/>
                <w:sz w:val="20"/>
                <w:szCs w:val="20"/>
                <w:lang w:eastAsia="es-SV"/>
              </w:rPr>
              <w:t>RAMIREZ</w:t>
            </w:r>
          </w:p>
        </w:tc>
        <w:tc>
          <w:tcPr>
            <w:tcW w:w="2015" w:type="dxa"/>
            <w:tcBorders>
              <w:top w:val="nil"/>
              <w:left w:val="nil"/>
              <w:bottom w:val="single" w:sz="4" w:space="0" w:color="auto"/>
              <w:right w:val="nil"/>
            </w:tcBorders>
            <w:shd w:val="clear" w:color="auto" w:fill="auto"/>
            <w:noWrap/>
            <w:vAlign w:val="center"/>
            <w:hideMark/>
          </w:tcPr>
          <w:p w14:paraId="2EB0A74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UNIDAD MUNICIPAL DE LA MUJER</w:t>
            </w:r>
          </w:p>
        </w:tc>
        <w:tc>
          <w:tcPr>
            <w:tcW w:w="2096" w:type="dxa"/>
            <w:tcBorders>
              <w:top w:val="nil"/>
              <w:left w:val="nil"/>
              <w:bottom w:val="single" w:sz="4" w:space="0" w:color="auto"/>
              <w:right w:val="nil"/>
            </w:tcBorders>
            <w:shd w:val="clear" w:color="auto" w:fill="auto"/>
            <w:noWrap/>
            <w:vAlign w:val="center"/>
            <w:hideMark/>
          </w:tcPr>
          <w:p w14:paraId="4A0DF34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143AFC9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276CB4" w:rsidRPr="003A7DB2" w14:paraId="4BBAB609"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41798665"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19</w:t>
            </w:r>
          </w:p>
        </w:tc>
        <w:tc>
          <w:tcPr>
            <w:tcW w:w="2315" w:type="dxa"/>
            <w:tcBorders>
              <w:top w:val="nil"/>
              <w:left w:val="nil"/>
              <w:bottom w:val="single" w:sz="4" w:space="0" w:color="auto"/>
              <w:right w:val="nil"/>
            </w:tcBorders>
            <w:shd w:val="clear" w:color="auto" w:fill="auto"/>
            <w:noWrap/>
            <w:vAlign w:val="center"/>
            <w:hideMark/>
          </w:tcPr>
          <w:p w14:paraId="6E25AA3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FLOR DE MARIA CRISTINA PERAZA LOPEZ</w:t>
            </w:r>
          </w:p>
        </w:tc>
        <w:tc>
          <w:tcPr>
            <w:tcW w:w="2015" w:type="dxa"/>
            <w:tcBorders>
              <w:top w:val="nil"/>
              <w:left w:val="nil"/>
              <w:bottom w:val="single" w:sz="4" w:space="0" w:color="auto"/>
              <w:right w:val="nil"/>
            </w:tcBorders>
            <w:shd w:val="clear" w:color="auto" w:fill="auto"/>
            <w:noWrap/>
            <w:vAlign w:val="center"/>
            <w:hideMark/>
          </w:tcPr>
          <w:p w14:paraId="36007599"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UNIDAD MUNICIPAL DE LA NIÑEZ Y ADOLESCENCIA</w:t>
            </w:r>
          </w:p>
        </w:tc>
        <w:tc>
          <w:tcPr>
            <w:tcW w:w="2096" w:type="dxa"/>
            <w:tcBorders>
              <w:top w:val="nil"/>
              <w:left w:val="nil"/>
              <w:bottom w:val="single" w:sz="4" w:space="0" w:color="auto"/>
              <w:right w:val="nil"/>
            </w:tcBorders>
            <w:shd w:val="clear" w:color="auto" w:fill="auto"/>
            <w:noWrap/>
            <w:vAlign w:val="center"/>
            <w:hideMark/>
          </w:tcPr>
          <w:p w14:paraId="4AAC323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ENCARGADA</w:t>
            </w:r>
          </w:p>
        </w:tc>
        <w:tc>
          <w:tcPr>
            <w:tcW w:w="1931" w:type="dxa"/>
            <w:tcBorders>
              <w:top w:val="nil"/>
              <w:left w:val="nil"/>
              <w:bottom w:val="single" w:sz="4" w:space="0" w:color="auto"/>
              <w:right w:val="nil"/>
            </w:tcBorders>
            <w:shd w:val="clear" w:color="auto" w:fill="auto"/>
            <w:noWrap/>
            <w:vAlign w:val="center"/>
            <w:hideMark/>
          </w:tcPr>
          <w:p w14:paraId="4B104F3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276CB4" w:rsidRPr="003A7DB2" w14:paraId="57A49C0F"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54E649B1"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lastRenderedPageBreak/>
              <w:t>20</w:t>
            </w:r>
          </w:p>
        </w:tc>
        <w:tc>
          <w:tcPr>
            <w:tcW w:w="2315" w:type="dxa"/>
            <w:tcBorders>
              <w:top w:val="nil"/>
              <w:left w:val="nil"/>
              <w:bottom w:val="single" w:sz="4" w:space="0" w:color="auto"/>
              <w:right w:val="nil"/>
            </w:tcBorders>
            <w:shd w:val="clear" w:color="auto" w:fill="auto"/>
            <w:noWrap/>
            <w:vAlign w:val="center"/>
            <w:hideMark/>
          </w:tcPr>
          <w:p w14:paraId="21A5DDA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ROSA MELIDA ESQUIVEL DE JEREZ</w:t>
            </w:r>
          </w:p>
        </w:tc>
        <w:tc>
          <w:tcPr>
            <w:tcW w:w="2015" w:type="dxa"/>
            <w:tcBorders>
              <w:top w:val="nil"/>
              <w:left w:val="nil"/>
              <w:bottom w:val="single" w:sz="4" w:space="0" w:color="auto"/>
              <w:right w:val="nil"/>
            </w:tcBorders>
            <w:shd w:val="clear" w:color="auto" w:fill="auto"/>
            <w:noWrap/>
            <w:vAlign w:val="center"/>
            <w:hideMark/>
          </w:tcPr>
          <w:p w14:paraId="7334F4A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CLINICA TAHUILAPA</w:t>
            </w:r>
          </w:p>
        </w:tc>
        <w:tc>
          <w:tcPr>
            <w:tcW w:w="2096" w:type="dxa"/>
            <w:tcBorders>
              <w:top w:val="nil"/>
              <w:left w:val="nil"/>
              <w:bottom w:val="single" w:sz="4" w:space="0" w:color="auto"/>
              <w:right w:val="nil"/>
            </w:tcBorders>
            <w:shd w:val="clear" w:color="auto" w:fill="auto"/>
            <w:noWrap/>
            <w:vAlign w:val="center"/>
            <w:hideMark/>
          </w:tcPr>
          <w:p w14:paraId="519BAD1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5C4B811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950.00 </w:t>
            </w:r>
          </w:p>
        </w:tc>
      </w:tr>
      <w:tr w:rsidR="00276CB4" w:rsidRPr="003A7DB2" w14:paraId="66905AE9" w14:textId="77777777" w:rsidTr="00750642">
        <w:trPr>
          <w:trHeight w:val="702"/>
        </w:trPr>
        <w:tc>
          <w:tcPr>
            <w:tcW w:w="1070" w:type="dxa"/>
            <w:tcBorders>
              <w:top w:val="nil"/>
              <w:left w:val="nil"/>
              <w:bottom w:val="nil"/>
              <w:right w:val="nil"/>
            </w:tcBorders>
            <w:shd w:val="clear" w:color="auto" w:fill="auto"/>
            <w:noWrap/>
            <w:vAlign w:val="center"/>
            <w:hideMark/>
          </w:tcPr>
          <w:p w14:paraId="6103CE94"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21</w:t>
            </w:r>
          </w:p>
        </w:tc>
        <w:tc>
          <w:tcPr>
            <w:tcW w:w="2315" w:type="dxa"/>
            <w:tcBorders>
              <w:top w:val="nil"/>
              <w:left w:val="nil"/>
              <w:bottom w:val="nil"/>
              <w:right w:val="nil"/>
            </w:tcBorders>
            <w:shd w:val="clear" w:color="auto" w:fill="auto"/>
            <w:noWrap/>
            <w:vAlign w:val="center"/>
            <w:hideMark/>
          </w:tcPr>
          <w:p w14:paraId="6A18E98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GERARDO ENRIQUE RAMOS MARTINEZ</w:t>
            </w:r>
          </w:p>
        </w:tc>
        <w:tc>
          <w:tcPr>
            <w:tcW w:w="2015" w:type="dxa"/>
            <w:tcBorders>
              <w:top w:val="nil"/>
              <w:left w:val="nil"/>
              <w:bottom w:val="nil"/>
              <w:right w:val="nil"/>
            </w:tcBorders>
            <w:shd w:val="clear" w:color="auto" w:fill="auto"/>
            <w:noWrap/>
            <w:vAlign w:val="center"/>
            <w:hideMark/>
          </w:tcPr>
          <w:p w14:paraId="58C3606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nil"/>
              <w:right w:val="nil"/>
            </w:tcBorders>
            <w:shd w:val="clear" w:color="auto" w:fill="auto"/>
            <w:noWrap/>
            <w:vAlign w:val="center"/>
            <w:hideMark/>
          </w:tcPr>
          <w:p w14:paraId="5A56BF3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ADMINISTRADOR</w:t>
            </w:r>
          </w:p>
        </w:tc>
        <w:tc>
          <w:tcPr>
            <w:tcW w:w="1931" w:type="dxa"/>
            <w:tcBorders>
              <w:top w:val="nil"/>
              <w:left w:val="nil"/>
              <w:bottom w:val="nil"/>
              <w:right w:val="nil"/>
            </w:tcBorders>
            <w:shd w:val="clear" w:color="auto" w:fill="auto"/>
            <w:noWrap/>
            <w:vAlign w:val="center"/>
            <w:hideMark/>
          </w:tcPr>
          <w:p w14:paraId="4CF177D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276CB4" w:rsidRPr="003A7DB2" w14:paraId="35225821" w14:textId="77777777" w:rsidTr="00750642">
        <w:trPr>
          <w:trHeight w:val="702"/>
        </w:trPr>
        <w:tc>
          <w:tcPr>
            <w:tcW w:w="1070" w:type="dxa"/>
            <w:tcBorders>
              <w:top w:val="nil"/>
              <w:left w:val="nil"/>
              <w:bottom w:val="nil"/>
              <w:right w:val="nil"/>
            </w:tcBorders>
            <w:shd w:val="clear" w:color="auto" w:fill="auto"/>
            <w:noWrap/>
            <w:vAlign w:val="center"/>
            <w:hideMark/>
          </w:tcPr>
          <w:p w14:paraId="4AFC7FA0"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22</w:t>
            </w:r>
          </w:p>
        </w:tc>
        <w:tc>
          <w:tcPr>
            <w:tcW w:w="2315" w:type="dxa"/>
            <w:tcBorders>
              <w:top w:val="nil"/>
              <w:left w:val="nil"/>
              <w:bottom w:val="nil"/>
              <w:right w:val="nil"/>
            </w:tcBorders>
            <w:shd w:val="clear" w:color="auto" w:fill="auto"/>
            <w:noWrap/>
            <w:vAlign w:val="center"/>
            <w:hideMark/>
          </w:tcPr>
          <w:p w14:paraId="53B8F4F1"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EDILBERTO CEVALLOS NAVARRO</w:t>
            </w:r>
          </w:p>
        </w:tc>
        <w:tc>
          <w:tcPr>
            <w:tcW w:w="2015" w:type="dxa"/>
            <w:tcBorders>
              <w:top w:val="nil"/>
              <w:left w:val="nil"/>
              <w:bottom w:val="nil"/>
              <w:right w:val="nil"/>
            </w:tcBorders>
            <w:shd w:val="clear" w:color="auto" w:fill="auto"/>
            <w:noWrap/>
            <w:vAlign w:val="center"/>
            <w:hideMark/>
          </w:tcPr>
          <w:p w14:paraId="799996E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nil"/>
              <w:right w:val="nil"/>
            </w:tcBorders>
            <w:shd w:val="clear" w:color="auto" w:fill="auto"/>
            <w:noWrap/>
            <w:vAlign w:val="center"/>
            <w:hideMark/>
          </w:tcPr>
          <w:p w14:paraId="143EA4C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SUB- ADMINISTRADOR</w:t>
            </w:r>
          </w:p>
        </w:tc>
        <w:tc>
          <w:tcPr>
            <w:tcW w:w="1931" w:type="dxa"/>
            <w:tcBorders>
              <w:top w:val="nil"/>
              <w:left w:val="nil"/>
              <w:bottom w:val="nil"/>
              <w:right w:val="nil"/>
            </w:tcBorders>
            <w:shd w:val="clear" w:color="auto" w:fill="auto"/>
            <w:noWrap/>
            <w:vAlign w:val="center"/>
            <w:hideMark/>
          </w:tcPr>
          <w:p w14:paraId="4243911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276CB4" w:rsidRPr="003A7DB2" w14:paraId="55622AF7"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019BC0FC"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w:t>
            </w:r>
            <w:r w:rsidR="00FF055A">
              <w:rPr>
                <w:rFonts w:ascii="Lucida Bright" w:eastAsia="Times New Roman" w:hAnsi="Lucida Bright"/>
                <w:color w:val="000000"/>
                <w:sz w:val="20"/>
                <w:szCs w:val="20"/>
                <w:lang w:eastAsia="es-SV"/>
              </w:rPr>
              <w:t>3</w:t>
            </w:r>
          </w:p>
        </w:tc>
        <w:tc>
          <w:tcPr>
            <w:tcW w:w="2315" w:type="dxa"/>
            <w:tcBorders>
              <w:top w:val="nil"/>
              <w:left w:val="nil"/>
              <w:bottom w:val="single" w:sz="4" w:space="0" w:color="auto"/>
              <w:right w:val="nil"/>
            </w:tcBorders>
            <w:shd w:val="clear" w:color="auto" w:fill="auto"/>
            <w:noWrap/>
            <w:vAlign w:val="center"/>
            <w:hideMark/>
          </w:tcPr>
          <w:p w14:paraId="4F47329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CINDY YAMILETH CERVANTES DE GARCIA</w:t>
            </w:r>
          </w:p>
        </w:tc>
        <w:tc>
          <w:tcPr>
            <w:tcW w:w="2015" w:type="dxa"/>
            <w:tcBorders>
              <w:top w:val="nil"/>
              <w:left w:val="nil"/>
              <w:bottom w:val="single" w:sz="4" w:space="0" w:color="auto"/>
              <w:right w:val="nil"/>
            </w:tcBorders>
            <w:shd w:val="clear" w:color="auto" w:fill="auto"/>
            <w:noWrap/>
            <w:vAlign w:val="center"/>
            <w:hideMark/>
          </w:tcPr>
          <w:p w14:paraId="796D1A7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single" w:sz="4" w:space="0" w:color="auto"/>
              <w:right w:val="nil"/>
            </w:tcBorders>
            <w:shd w:val="clear" w:color="auto" w:fill="auto"/>
            <w:noWrap/>
            <w:vAlign w:val="center"/>
            <w:hideMark/>
          </w:tcPr>
          <w:p w14:paraId="699DD27F"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ENCARGADA C.D.I.M.</w:t>
            </w:r>
          </w:p>
        </w:tc>
        <w:tc>
          <w:tcPr>
            <w:tcW w:w="1931" w:type="dxa"/>
            <w:tcBorders>
              <w:top w:val="nil"/>
              <w:left w:val="nil"/>
              <w:bottom w:val="single" w:sz="4" w:space="0" w:color="auto"/>
              <w:right w:val="nil"/>
            </w:tcBorders>
            <w:shd w:val="clear" w:color="auto" w:fill="auto"/>
            <w:noWrap/>
            <w:vAlign w:val="center"/>
            <w:hideMark/>
          </w:tcPr>
          <w:p w14:paraId="66A14F0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400.00 </w:t>
            </w:r>
          </w:p>
        </w:tc>
      </w:tr>
      <w:tr w:rsidR="00276CB4" w:rsidRPr="003A7DB2" w14:paraId="41630F00"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32173AFF"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FF055A">
              <w:rPr>
                <w:rFonts w:ascii="Lucida Bright" w:eastAsia="Times New Roman" w:hAnsi="Lucida Bright"/>
                <w:color w:val="000000"/>
                <w:sz w:val="20"/>
                <w:szCs w:val="20"/>
                <w:lang w:eastAsia="es-SV"/>
              </w:rPr>
              <w:t>4</w:t>
            </w:r>
          </w:p>
        </w:tc>
        <w:tc>
          <w:tcPr>
            <w:tcW w:w="2315" w:type="dxa"/>
            <w:tcBorders>
              <w:top w:val="nil"/>
              <w:left w:val="nil"/>
              <w:bottom w:val="single" w:sz="4" w:space="0" w:color="auto"/>
              <w:right w:val="nil"/>
            </w:tcBorders>
            <w:shd w:val="clear" w:color="auto" w:fill="auto"/>
            <w:noWrap/>
            <w:vAlign w:val="center"/>
            <w:hideMark/>
          </w:tcPr>
          <w:p w14:paraId="403F0661"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OSCAR ALFREDO ROCA RODRIGUEZ</w:t>
            </w:r>
          </w:p>
        </w:tc>
        <w:tc>
          <w:tcPr>
            <w:tcW w:w="2015" w:type="dxa"/>
            <w:tcBorders>
              <w:top w:val="nil"/>
              <w:left w:val="nil"/>
              <w:bottom w:val="single" w:sz="4" w:space="0" w:color="auto"/>
              <w:right w:val="nil"/>
            </w:tcBorders>
            <w:shd w:val="clear" w:color="auto" w:fill="auto"/>
            <w:noWrap/>
            <w:vAlign w:val="center"/>
            <w:hideMark/>
          </w:tcPr>
          <w:p w14:paraId="4CE4847D"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GANADERIA</w:t>
            </w:r>
          </w:p>
        </w:tc>
        <w:tc>
          <w:tcPr>
            <w:tcW w:w="2096" w:type="dxa"/>
            <w:tcBorders>
              <w:top w:val="nil"/>
              <w:left w:val="nil"/>
              <w:bottom w:val="single" w:sz="4" w:space="0" w:color="auto"/>
              <w:right w:val="nil"/>
            </w:tcBorders>
            <w:shd w:val="clear" w:color="auto" w:fill="auto"/>
            <w:noWrap/>
            <w:vAlign w:val="center"/>
            <w:hideMark/>
          </w:tcPr>
          <w:p w14:paraId="75BB93A9"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381CBBF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600.00 </w:t>
            </w:r>
          </w:p>
        </w:tc>
      </w:tr>
      <w:tr w:rsidR="00276CB4" w:rsidRPr="003A7DB2" w14:paraId="65021406"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104355E9"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25</w:t>
            </w:r>
          </w:p>
        </w:tc>
        <w:tc>
          <w:tcPr>
            <w:tcW w:w="2315" w:type="dxa"/>
            <w:tcBorders>
              <w:top w:val="nil"/>
              <w:left w:val="nil"/>
              <w:bottom w:val="single" w:sz="4" w:space="0" w:color="auto"/>
              <w:right w:val="nil"/>
            </w:tcBorders>
            <w:shd w:val="clear" w:color="auto" w:fill="auto"/>
            <w:noWrap/>
            <w:vAlign w:val="center"/>
            <w:hideMark/>
          </w:tcPr>
          <w:p w14:paraId="0243762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FRANCISCO MONTERROZA VIDAL</w:t>
            </w:r>
          </w:p>
        </w:tc>
        <w:tc>
          <w:tcPr>
            <w:tcW w:w="2015" w:type="dxa"/>
            <w:tcBorders>
              <w:top w:val="nil"/>
              <w:left w:val="nil"/>
              <w:bottom w:val="single" w:sz="4" w:space="0" w:color="auto"/>
              <w:right w:val="nil"/>
            </w:tcBorders>
            <w:shd w:val="clear" w:color="auto" w:fill="auto"/>
            <w:noWrap/>
            <w:vAlign w:val="center"/>
            <w:hideMark/>
          </w:tcPr>
          <w:p w14:paraId="7117A97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ASEO PÚBLICO</w:t>
            </w:r>
          </w:p>
        </w:tc>
        <w:tc>
          <w:tcPr>
            <w:tcW w:w="2096" w:type="dxa"/>
            <w:tcBorders>
              <w:top w:val="nil"/>
              <w:left w:val="nil"/>
              <w:bottom w:val="single" w:sz="4" w:space="0" w:color="auto"/>
              <w:right w:val="nil"/>
            </w:tcBorders>
            <w:shd w:val="clear" w:color="auto" w:fill="auto"/>
            <w:noWrap/>
            <w:vAlign w:val="center"/>
            <w:hideMark/>
          </w:tcPr>
          <w:p w14:paraId="33CC9C5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4B966DE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550.00 </w:t>
            </w:r>
          </w:p>
        </w:tc>
      </w:tr>
      <w:tr w:rsidR="00276CB4" w:rsidRPr="003A7DB2" w14:paraId="231F8236"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1BC7085E"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26</w:t>
            </w:r>
          </w:p>
        </w:tc>
        <w:tc>
          <w:tcPr>
            <w:tcW w:w="2315" w:type="dxa"/>
            <w:tcBorders>
              <w:top w:val="nil"/>
              <w:left w:val="nil"/>
              <w:bottom w:val="single" w:sz="4" w:space="0" w:color="auto"/>
              <w:right w:val="nil"/>
            </w:tcBorders>
            <w:shd w:val="clear" w:color="auto" w:fill="auto"/>
            <w:noWrap/>
            <w:vAlign w:val="center"/>
            <w:hideMark/>
          </w:tcPr>
          <w:p w14:paraId="3D98BDFD"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DORIS YANIRA LEIVA FLORES</w:t>
            </w:r>
          </w:p>
        </w:tc>
        <w:tc>
          <w:tcPr>
            <w:tcW w:w="2015" w:type="dxa"/>
            <w:tcBorders>
              <w:top w:val="nil"/>
              <w:left w:val="nil"/>
              <w:bottom w:val="single" w:sz="4" w:space="0" w:color="auto"/>
              <w:right w:val="nil"/>
            </w:tcBorders>
            <w:shd w:val="clear" w:color="auto" w:fill="auto"/>
            <w:noWrap/>
            <w:vAlign w:val="center"/>
            <w:hideMark/>
          </w:tcPr>
          <w:p w14:paraId="27BD637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REGISTRO DEL ESTADO FAMILIAR</w:t>
            </w:r>
          </w:p>
        </w:tc>
        <w:tc>
          <w:tcPr>
            <w:tcW w:w="2096" w:type="dxa"/>
            <w:tcBorders>
              <w:top w:val="nil"/>
              <w:left w:val="nil"/>
              <w:bottom w:val="single" w:sz="4" w:space="0" w:color="auto"/>
              <w:right w:val="nil"/>
            </w:tcBorders>
            <w:shd w:val="clear" w:color="auto" w:fill="auto"/>
            <w:noWrap/>
            <w:vAlign w:val="center"/>
            <w:hideMark/>
          </w:tcPr>
          <w:p w14:paraId="279D637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5BFD652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900.00 </w:t>
            </w:r>
          </w:p>
        </w:tc>
      </w:tr>
      <w:tr w:rsidR="00276CB4" w:rsidRPr="003A7DB2" w14:paraId="2BF7637A"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0AD305B2"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27</w:t>
            </w:r>
          </w:p>
        </w:tc>
        <w:tc>
          <w:tcPr>
            <w:tcW w:w="2315" w:type="dxa"/>
            <w:tcBorders>
              <w:top w:val="nil"/>
              <w:left w:val="nil"/>
              <w:bottom w:val="single" w:sz="4" w:space="0" w:color="auto"/>
              <w:right w:val="nil"/>
            </w:tcBorders>
            <w:shd w:val="clear" w:color="auto" w:fill="auto"/>
            <w:noWrap/>
            <w:vAlign w:val="center"/>
            <w:hideMark/>
          </w:tcPr>
          <w:p w14:paraId="5C8E3A5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DANIEL FLORES ACOSTA</w:t>
            </w:r>
          </w:p>
        </w:tc>
        <w:tc>
          <w:tcPr>
            <w:tcW w:w="2015" w:type="dxa"/>
            <w:tcBorders>
              <w:top w:val="nil"/>
              <w:left w:val="nil"/>
              <w:bottom w:val="single" w:sz="4" w:space="0" w:color="auto"/>
              <w:right w:val="nil"/>
            </w:tcBorders>
            <w:shd w:val="clear" w:color="auto" w:fill="auto"/>
            <w:noWrap/>
            <w:vAlign w:val="center"/>
            <w:hideMark/>
          </w:tcPr>
          <w:p w14:paraId="576193D7"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CEMENTERIOS</w:t>
            </w:r>
          </w:p>
        </w:tc>
        <w:tc>
          <w:tcPr>
            <w:tcW w:w="2096" w:type="dxa"/>
            <w:tcBorders>
              <w:top w:val="nil"/>
              <w:left w:val="nil"/>
              <w:bottom w:val="single" w:sz="4" w:space="0" w:color="auto"/>
              <w:right w:val="nil"/>
            </w:tcBorders>
            <w:shd w:val="clear" w:color="auto" w:fill="auto"/>
            <w:noWrap/>
            <w:vAlign w:val="center"/>
            <w:hideMark/>
          </w:tcPr>
          <w:p w14:paraId="557196B1"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ADMINISTRADOR DE CEMENTERIOS</w:t>
            </w:r>
          </w:p>
        </w:tc>
        <w:tc>
          <w:tcPr>
            <w:tcW w:w="1931" w:type="dxa"/>
            <w:tcBorders>
              <w:top w:val="nil"/>
              <w:left w:val="nil"/>
              <w:bottom w:val="single" w:sz="4" w:space="0" w:color="auto"/>
              <w:right w:val="nil"/>
            </w:tcBorders>
            <w:shd w:val="clear" w:color="auto" w:fill="auto"/>
            <w:noWrap/>
            <w:vAlign w:val="center"/>
            <w:hideMark/>
          </w:tcPr>
          <w:p w14:paraId="01AEDA3F"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357.00 </w:t>
            </w:r>
          </w:p>
        </w:tc>
      </w:tr>
      <w:tr w:rsidR="00276CB4" w:rsidRPr="003A7DB2" w14:paraId="7D88A8A3"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4CB008D4"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28</w:t>
            </w:r>
          </w:p>
        </w:tc>
        <w:tc>
          <w:tcPr>
            <w:tcW w:w="2315" w:type="dxa"/>
            <w:tcBorders>
              <w:top w:val="nil"/>
              <w:left w:val="nil"/>
              <w:bottom w:val="single" w:sz="4" w:space="0" w:color="auto"/>
              <w:right w:val="nil"/>
            </w:tcBorders>
            <w:shd w:val="clear" w:color="auto" w:fill="auto"/>
            <w:noWrap/>
            <w:vAlign w:val="center"/>
            <w:hideMark/>
          </w:tcPr>
          <w:p w14:paraId="184F7EC4"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LUIS ANTONIO FIGUEROA GUEVARA</w:t>
            </w:r>
          </w:p>
        </w:tc>
        <w:tc>
          <w:tcPr>
            <w:tcW w:w="2015" w:type="dxa"/>
            <w:tcBorders>
              <w:top w:val="nil"/>
              <w:left w:val="nil"/>
              <w:bottom w:val="single" w:sz="4" w:space="0" w:color="auto"/>
              <w:right w:val="nil"/>
            </w:tcBorders>
            <w:shd w:val="clear" w:color="auto" w:fill="auto"/>
            <w:vAlign w:val="center"/>
            <w:hideMark/>
          </w:tcPr>
          <w:p w14:paraId="3CBEDF3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MANTENIMIENTO DE BIENES MUNICIPALES</w:t>
            </w:r>
          </w:p>
        </w:tc>
        <w:tc>
          <w:tcPr>
            <w:tcW w:w="2096" w:type="dxa"/>
            <w:tcBorders>
              <w:top w:val="nil"/>
              <w:left w:val="nil"/>
              <w:bottom w:val="single" w:sz="4" w:space="0" w:color="auto"/>
              <w:right w:val="nil"/>
            </w:tcBorders>
            <w:shd w:val="clear" w:color="auto" w:fill="auto"/>
            <w:noWrap/>
            <w:vAlign w:val="center"/>
            <w:hideMark/>
          </w:tcPr>
          <w:p w14:paraId="018571A3"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77651FF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465.00 </w:t>
            </w:r>
          </w:p>
        </w:tc>
      </w:tr>
      <w:tr w:rsidR="00276CB4" w:rsidRPr="003A7DB2" w14:paraId="47799911" w14:textId="77777777" w:rsidTr="00750642">
        <w:trPr>
          <w:trHeight w:val="690"/>
        </w:trPr>
        <w:tc>
          <w:tcPr>
            <w:tcW w:w="1070" w:type="dxa"/>
            <w:tcBorders>
              <w:top w:val="nil"/>
              <w:left w:val="nil"/>
              <w:bottom w:val="single" w:sz="4" w:space="0" w:color="auto"/>
              <w:right w:val="nil"/>
            </w:tcBorders>
            <w:shd w:val="clear" w:color="auto" w:fill="auto"/>
            <w:noWrap/>
            <w:vAlign w:val="center"/>
            <w:hideMark/>
          </w:tcPr>
          <w:p w14:paraId="7EBA7377"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29</w:t>
            </w:r>
          </w:p>
        </w:tc>
        <w:tc>
          <w:tcPr>
            <w:tcW w:w="2315" w:type="dxa"/>
            <w:tcBorders>
              <w:top w:val="nil"/>
              <w:left w:val="nil"/>
              <w:bottom w:val="single" w:sz="4" w:space="0" w:color="auto"/>
              <w:right w:val="nil"/>
            </w:tcBorders>
            <w:shd w:val="clear" w:color="auto" w:fill="auto"/>
            <w:noWrap/>
            <w:vAlign w:val="center"/>
            <w:hideMark/>
          </w:tcPr>
          <w:p w14:paraId="51EC9EFB"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AMILCAR POSADAS GUERRA</w:t>
            </w:r>
          </w:p>
        </w:tc>
        <w:tc>
          <w:tcPr>
            <w:tcW w:w="2015" w:type="dxa"/>
            <w:tcBorders>
              <w:top w:val="nil"/>
              <w:left w:val="nil"/>
              <w:bottom w:val="single" w:sz="4" w:space="0" w:color="auto"/>
              <w:right w:val="nil"/>
            </w:tcBorders>
            <w:shd w:val="clear" w:color="auto" w:fill="auto"/>
            <w:noWrap/>
            <w:vAlign w:val="center"/>
            <w:hideMark/>
          </w:tcPr>
          <w:p w14:paraId="7D9BDBAC"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INGENIERIA ELECTRICA</w:t>
            </w:r>
          </w:p>
        </w:tc>
        <w:tc>
          <w:tcPr>
            <w:tcW w:w="2096" w:type="dxa"/>
            <w:tcBorders>
              <w:top w:val="nil"/>
              <w:left w:val="nil"/>
              <w:bottom w:val="single" w:sz="4" w:space="0" w:color="auto"/>
              <w:right w:val="nil"/>
            </w:tcBorders>
            <w:shd w:val="clear" w:color="auto" w:fill="auto"/>
            <w:noWrap/>
            <w:vAlign w:val="center"/>
            <w:hideMark/>
          </w:tcPr>
          <w:p w14:paraId="5F47432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4BE9128D"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1,150.00 </w:t>
            </w:r>
          </w:p>
        </w:tc>
      </w:tr>
      <w:tr w:rsidR="00276CB4" w:rsidRPr="003A7DB2" w14:paraId="22C27020"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1EF205F5"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30</w:t>
            </w:r>
          </w:p>
        </w:tc>
        <w:tc>
          <w:tcPr>
            <w:tcW w:w="2315" w:type="dxa"/>
            <w:tcBorders>
              <w:top w:val="nil"/>
              <w:left w:val="nil"/>
              <w:bottom w:val="single" w:sz="4" w:space="0" w:color="auto"/>
              <w:right w:val="nil"/>
            </w:tcBorders>
            <w:shd w:val="clear" w:color="auto" w:fill="auto"/>
            <w:noWrap/>
            <w:vAlign w:val="center"/>
            <w:hideMark/>
          </w:tcPr>
          <w:p w14:paraId="45DB473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MARIA MAGDALENA FAJARDO CASTANEDA</w:t>
            </w:r>
          </w:p>
        </w:tc>
        <w:tc>
          <w:tcPr>
            <w:tcW w:w="2015" w:type="dxa"/>
            <w:tcBorders>
              <w:top w:val="nil"/>
              <w:left w:val="nil"/>
              <w:bottom w:val="single" w:sz="4" w:space="0" w:color="auto"/>
              <w:right w:val="nil"/>
            </w:tcBorders>
            <w:shd w:val="clear" w:color="auto" w:fill="auto"/>
            <w:noWrap/>
            <w:vAlign w:val="center"/>
            <w:hideMark/>
          </w:tcPr>
          <w:p w14:paraId="0848FB0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VIVIENDA SOCIAL</w:t>
            </w:r>
          </w:p>
        </w:tc>
        <w:tc>
          <w:tcPr>
            <w:tcW w:w="2096" w:type="dxa"/>
            <w:tcBorders>
              <w:top w:val="nil"/>
              <w:left w:val="nil"/>
              <w:bottom w:val="single" w:sz="4" w:space="0" w:color="auto"/>
              <w:right w:val="nil"/>
            </w:tcBorders>
            <w:shd w:val="clear" w:color="auto" w:fill="auto"/>
            <w:noWrap/>
            <w:vAlign w:val="center"/>
            <w:hideMark/>
          </w:tcPr>
          <w:p w14:paraId="72D40048"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4A1BACD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276CB4" w:rsidRPr="003A7DB2" w14:paraId="3D2B9B30"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1854420F" w14:textId="77777777" w:rsidR="00276CB4" w:rsidRPr="003A7DB2" w:rsidRDefault="00276CB4"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3</w:t>
            </w:r>
            <w:r w:rsidR="00FF055A">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14:paraId="73770965"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ANTONIO MAGAÑA PORTILLO</w:t>
            </w:r>
          </w:p>
        </w:tc>
        <w:tc>
          <w:tcPr>
            <w:tcW w:w="2015" w:type="dxa"/>
            <w:tcBorders>
              <w:top w:val="nil"/>
              <w:left w:val="nil"/>
              <w:bottom w:val="single" w:sz="4" w:space="0" w:color="auto"/>
              <w:right w:val="nil"/>
            </w:tcBorders>
            <w:shd w:val="clear" w:color="auto" w:fill="auto"/>
            <w:vAlign w:val="center"/>
            <w:hideMark/>
          </w:tcPr>
          <w:p w14:paraId="38B060A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PLANTA TRITURADORA, ASFALTO Y BLOQUERA</w:t>
            </w:r>
          </w:p>
        </w:tc>
        <w:tc>
          <w:tcPr>
            <w:tcW w:w="2096" w:type="dxa"/>
            <w:tcBorders>
              <w:top w:val="nil"/>
              <w:left w:val="nil"/>
              <w:bottom w:val="single" w:sz="4" w:space="0" w:color="auto"/>
              <w:right w:val="nil"/>
            </w:tcBorders>
            <w:shd w:val="clear" w:color="auto" w:fill="auto"/>
            <w:noWrap/>
            <w:vAlign w:val="center"/>
            <w:hideMark/>
          </w:tcPr>
          <w:p w14:paraId="6177BA8E"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 DE PLANTA</w:t>
            </w:r>
          </w:p>
        </w:tc>
        <w:tc>
          <w:tcPr>
            <w:tcW w:w="1931" w:type="dxa"/>
            <w:tcBorders>
              <w:top w:val="nil"/>
              <w:left w:val="nil"/>
              <w:bottom w:val="single" w:sz="4" w:space="0" w:color="auto"/>
              <w:right w:val="nil"/>
            </w:tcBorders>
            <w:shd w:val="clear" w:color="auto" w:fill="auto"/>
            <w:noWrap/>
            <w:vAlign w:val="center"/>
            <w:hideMark/>
          </w:tcPr>
          <w:p w14:paraId="493CD105"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1,400.00 </w:t>
            </w:r>
          </w:p>
        </w:tc>
      </w:tr>
      <w:tr w:rsidR="00276CB4" w:rsidRPr="003A7DB2" w14:paraId="13FC38D9" w14:textId="77777777" w:rsidTr="00750642">
        <w:trPr>
          <w:trHeight w:val="702"/>
        </w:trPr>
        <w:tc>
          <w:tcPr>
            <w:tcW w:w="1070" w:type="dxa"/>
            <w:tcBorders>
              <w:top w:val="nil"/>
              <w:left w:val="nil"/>
              <w:bottom w:val="single" w:sz="4" w:space="0" w:color="auto"/>
              <w:right w:val="nil"/>
            </w:tcBorders>
            <w:shd w:val="clear" w:color="auto" w:fill="auto"/>
            <w:noWrap/>
            <w:vAlign w:val="center"/>
            <w:hideMark/>
          </w:tcPr>
          <w:p w14:paraId="4CED4944" w14:textId="77777777" w:rsidR="00276CB4" w:rsidRPr="003A7DB2" w:rsidRDefault="00FF055A" w:rsidP="00CC231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32</w:t>
            </w:r>
          </w:p>
        </w:tc>
        <w:tc>
          <w:tcPr>
            <w:tcW w:w="2315" w:type="dxa"/>
            <w:tcBorders>
              <w:top w:val="nil"/>
              <w:left w:val="nil"/>
              <w:bottom w:val="single" w:sz="4" w:space="0" w:color="auto"/>
              <w:right w:val="nil"/>
            </w:tcBorders>
            <w:shd w:val="clear" w:color="auto" w:fill="auto"/>
            <w:noWrap/>
            <w:vAlign w:val="center"/>
            <w:hideMark/>
          </w:tcPr>
          <w:p w14:paraId="4620A4D2"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LUIS OSMIN BOJORQUEZ</w:t>
            </w:r>
          </w:p>
        </w:tc>
        <w:tc>
          <w:tcPr>
            <w:tcW w:w="2015" w:type="dxa"/>
            <w:tcBorders>
              <w:top w:val="nil"/>
              <w:left w:val="nil"/>
              <w:bottom w:val="single" w:sz="4" w:space="0" w:color="auto"/>
              <w:right w:val="nil"/>
            </w:tcBorders>
            <w:shd w:val="clear" w:color="auto" w:fill="auto"/>
            <w:noWrap/>
            <w:vAlign w:val="center"/>
            <w:hideMark/>
          </w:tcPr>
          <w:p w14:paraId="6D5FF470"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PLANTA DE CONCRETO HIDRAULICO</w:t>
            </w:r>
          </w:p>
        </w:tc>
        <w:tc>
          <w:tcPr>
            <w:tcW w:w="2096" w:type="dxa"/>
            <w:tcBorders>
              <w:top w:val="nil"/>
              <w:left w:val="nil"/>
              <w:bottom w:val="single" w:sz="4" w:space="0" w:color="auto"/>
              <w:right w:val="nil"/>
            </w:tcBorders>
            <w:shd w:val="clear" w:color="auto" w:fill="auto"/>
            <w:noWrap/>
            <w:vAlign w:val="center"/>
            <w:hideMark/>
          </w:tcPr>
          <w:p w14:paraId="153158F6"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212E9AFA" w14:textId="77777777" w:rsidR="00276CB4" w:rsidRPr="003A7DB2" w:rsidRDefault="00276CB4" w:rsidP="00CC231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bl>
    <w:p w14:paraId="4E1D9002" w14:textId="77777777" w:rsidR="00D524BF" w:rsidRPr="00A70155" w:rsidRDefault="00612622" w:rsidP="00FB401B">
      <w:pPr>
        <w:pStyle w:val="Prrafodelista"/>
        <w:numPr>
          <w:ilvl w:val="0"/>
          <w:numId w:val="7"/>
        </w:numPr>
        <w:jc w:val="both"/>
        <w:rPr>
          <w:szCs w:val="24"/>
        </w:rPr>
      </w:pPr>
      <w:r>
        <w:rPr>
          <w:szCs w:val="24"/>
        </w:rPr>
        <w:t xml:space="preserve">Cesar del cargo de </w:t>
      </w:r>
      <w:proofErr w:type="gramStart"/>
      <w:r>
        <w:rPr>
          <w:szCs w:val="24"/>
        </w:rPr>
        <w:t>Director</w:t>
      </w:r>
      <w:proofErr w:type="gramEnd"/>
      <w:r>
        <w:rPr>
          <w:szCs w:val="24"/>
        </w:rPr>
        <w:t xml:space="preserve"> del CAMM al Coronel Carlos Roberto Sánchez Alfaro, en razón de que el mismo</w:t>
      </w:r>
      <w:r w:rsidRPr="00A70155">
        <w:rPr>
          <w:szCs w:val="24"/>
        </w:rPr>
        <w:t xml:space="preserve">, se encuentra excluido del Régimen laboral comprendido en la Ley de la Carrera Administrativa Municipal, por tratarse este de un cargo que por su naturaleza requiere de un alto grado de confianza, de conformidad a lo establecido en el Art. 2 de la referida ley. No </w:t>
      </w:r>
      <w:r w:rsidR="00A70155" w:rsidRPr="00A70155">
        <w:rPr>
          <w:szCs w:val="24"/>
        </w:rPr>
        <w:t>obstante,</w:t>
      </w:r>
      <w:r w:rsidRPr="00A70155">
        <w:rPr>
          <w:szCs w:val="24"/>
        </w:rPr>
        <w:t xml:space="preserve"> lo anterior </w:t>
      </w:r>
      <w:r w:rsidR="00A70155" w:rsidRPr="00A70155">
        <w:rPr>
          <w:szCs w:val="24"/>
        </w:rPr>
        <w:t xml:space="preserve">el Concejo Municipal ha considerado que, si bien no goza de estabilidad en el cargo, es necesario reconocer el tiempo de servicio que ha prestado para la institución y establecer la cantidad a pagar por el mismo. Pago que se realizará de conformidad a lo establecido en el Art. 58 Código de Trabajo inciso segundo y según el </w:t>
      </w:r>
      <w:proofErr w:type="spellStart"/>
      <w:r w:rsidR="00A70155" w:rsidRPr="00A70155">
        <w:rPr>
          <w:szCs w:val="24"/>
        </w:rPr>
        <w:t>calculo</w:t>
      </w:r>
      <w:proofErr w:type="spellEnd"/>
      <w:r w:rsidR="00A70155" w:rsidRPr="00A70155">
        <w:rPr>
          <w:szCs w:val="24"/>
        </w:rPr>
        <w:t xml:space="preserve"> que se presente a la municipalidad por parte del empleado antes citado, el cual deberá ser emitido por el Ministerio de Trabajo y Previsión Social. </w:t>
      </w:r>
    </w:p>
    <w:p w14:paraId="5F2A78E3" w14:textId="77777777" w:rsidR="00612622" w:rsidRDefault="00612622" w:rsidP="00612622">
      <w:pPr>
        <w:pStyle w:val="Prrafodelista"/>
        <w:jc w:val="both"/>
        <w:rPr>
          <w:szCs w:val="24"/>
        </w:rPr>
      </w:pPr>
    </w:p>
    <w:p w14:paraId="7B6C8656" w14:textId="77777777" w:rsidR="00B367AC" w:rsidRPr="00B367AC" w:rsidRDefault="00B367AC" w:rsidP="00FB401B">
      <w:pPr>
        <w:pStyle w:val="Prrafodelista"/>
        <w:numPr>
          <w:ilvl w:val="0"/>
          <w:numId w:val="7"/>
        </w:numPr>
        <w:jc w:val="both"/>
        <w:rPr>
          <w:szCs w:val="24"/>
        </w:rPr>
      </w:pPr>
      <w:r>
        <w:rPr>
          <w:szCs w:val="24"/>
        </w:rPr>
        <w:t>Girar instrucciones a la Unidad de Recursos Humanos, para que haga la evaluación del desempeño de los empleados</w:t>
      </w:r>
    </w:p>
    <w:p w14:paraId="0D6A8456" w14:textId="77777777" w:rsidR="00276CB4" w:rsidRDefault="00276CB4" w:rsidP="00276CB4">
      <w:pPr>
        <w:jc w:val="both"/>
        <w:rPr>
          <w:szCs w:val="24"/>
        </w:rPr>
      </w:pPr>
      <w:r>
        <w:rPr>
          <w:szCs w:val="24"/>
        </w:rPr>
        <w:t xml:space="preserve">COMUNIQUESE. </w:t>
      </w:r>
    </w:p>
    <w:p w14:paraId="4A638AB8" w14:textId="77777777" w:rsidR="00DF2BC4" w:rsidRDefault="001241B1" w:rsidP="001241B1">
      <w:pPr>
        <w:spacing w:after="0" w:line="240" w:lineRule="auto"/>
        <w:jc w:val="both"/>
        <w:rPr>
          <w:b/>
          <w:u w:val="single"/>
        </w:rPr>
      </w:pPr>
      <w:bookmarkStart w:id="1" w:name="_Hlk71019458"/>
      <w:bookmarkEnd w:id="0"/>
      <w:r w:rsidRPr="008C5C4A">
        <w:rPr>
          <w:b/>
          <w:u w:val="single"/>
        </w:rPr>
        <w:t xml:space="preserve">ACUERDO NÚMERO </w:t>
      </w:r>
      <w:r w:rsidR="00FA0FC4">
        <w:rPr>
          <w:b/>
          <w:u w:val="single"/>
        </w:rPr>
        <w:t xml:space="preserve">DOS: </w:t>
      </w:r>
    </w:p>
    <w:p w14:paraId="67CD8683" w14:textId="77777777" w:rsidR="001241B1" w:rsidRPr="00656F1A" w:rsidRDefault="00B367AC" w:rsidP="001241B1">
      <w:pPr>
        <w:spacing w:after="0" w:line="240" w:lineRule="auto"/>
        <w:jc w:val="both"/>
        <w:rPr>
          <w:bCs/>
        </w:rPr>
      </w:pPr>
      <w:r>
        <w:rPr>
          <w:bCs/>
        </w:rPr>
        <w:t xml:space="preserve">El Concejo Municipal en uso de las facultades que el Código Municipales les confiere </w:t>
      </w:r>
      <w:r w:rsidR="00656F1A">
        <w:rPr>
          <w:bCs/>
        </w:rPr>
        <w:t xml:space="preserve">POR UNANIMIDAD </w:t>
      </w:r>
      <w:r>
        <w:rPr>
          <w:bCs/>
        </w:rPr>
        <w:t>ACUERDA: NOMBRAR a los señores</w:t>
      </w:r>
      <w:r w:rsidR="00644EB7">
        <w:rPr>
          <w:bCs/>
        </w:rPr>
        <w:t xml:space="preserve">: Denis Edgardo Pacheco Martínez, Primer Regidor Propietario, </w:t>
      </w:r>
      <w:proofErr w:type="spellStart"/>
      <w:r w:rsidR="00463717">
        <w:rPr>
          <w:bCs/>
        </w:rPr>
        <w:t>Neftali</w:t>
      </w:r>
      <w:proofErr w:type="spellEnd"/>
      <w:r w:rsidR="00644EB7">
        <w:rPr>
          <w:bCs/>
        </w:rPr>
        <w:t xml:space="preserve"> Rosales Peraza, Tercer Regidor Propietario, </w:t>
      </w:r>
      <w:r w:rsidR="001241B1" w:rsidRPr="008256DD">
        <w:t xml:space="preserve">como REFRENDARIOS para que indistintamente firmen los cheques que extienda la Tesorera </w:t>
      </w:r>
      <w:r w:rsidR="001241B1" w:rsidRPr="008256DD">
        <w:lastRenderedPageBreak/>
        <w:t>Municipal Sra. D</w:t>
      </w:r>
      <w:r w:rsidR="001241B1">
        <w:t xml:space="preserve">elmy </w:t>
      </w:r>
      <w:proofErr w:type="spellStart"/>
      <w:r w:rsidR="001241B1">
        <w:t>Marilin</w:t>
      </w:r>
      <w:proofErr w:type="spellEnd"/>
      <w:r w:rsidR="001241B1">
        <w:t xml:space="preserve"> Murillos Jerónimo</w:t>
      </w:r>
      <w:r w:rsidR="001241B1" w:rsidRPr="008256DD">
        <w:t xml:space="preserve">, siendo indispensable la firma del  </w:t>
      </w:r>
      <w:r w:rsidR="00463717">
        <w:t>Sr. Israel Peraza Guerra,</w:t>
      </w:r>
      <w:r w:rsidR="001241B1" w:rsidRPr="008256DD">
        <w:t xml:space="preserve"> Alcalde Municipal y de la tesorera </w:t>
      </w:r>
      <w:r w:rsidR="001241B1">
        <w:t xml:space="preserve">Delmy </w:t>
      </w:r>
      <w:proofErr w:type="spellStart"/>
      <w:r w:rsidR="001241B1">
        <w:t>Marilin</w:t>
      </w:r>
      <w:proofErr w:type="spellEnd"/>
      <w:r w:rsidR="001241B1">
        <w:t xml:space="preserve"> Murillos </w:t>
      </w:r>
      <w:proofErr w:type="spellStart"/>
      <w:r w:rsidR="001241B1">
        <w:t>Jeronimo</w:t>
      </w:r>
      <w:proofErr w:type="spellEnd"/>
      <w:r w:rsidR="001241B1">
        <w:t xml:space="preserve"> </w:t>
      </w:r>
      <w:r w:rsidR="001241B1" w:rsidRPr="008256DD">
        <w:t xml:space="preserve">y los restantes indistintamente firmen los cheques, los cuales constaran de tres firmas. </w:t>
      </w:r>
      <w:r w:rsidR="001241B1">
        <w:t xml:space="preserve">COMUNÍQUESE a las instituciones financieras nacionales. </w:t>
      </w:r>
    </w:p>
    <w:bookmarkEnd w:id="1"/>
    <w:p w14:paraId="52AE4F57" w14:textId="77777777" w:rsidR="007F2E15" w:rsidRDefault="007F2E15" w:rsidP="001241B1">
      <w:pPr>
        <w:spacing w:after="0" w:line="240" w:lineRule="auto"/>
        <w:jc w:val="both"/>
        <w:rPr>
          <w:b/>
          <w:u w:val="single"/>
        </w:rPr>
      </w:pPr>
      <w:r w:rsidRPr="00384F6E">
        <w:rPr>
          <w:b/>
          <w:u w:val="single"/>
        </w:rPr>
        <w:t>ACUERDO NÚMERO TRES</w:t>
      </w:r>
      <w:r w:rsidR="0053449C">
        <w:rPr>
          <w:b/>
          <w:u w:val="single"/>
        </w:rPr>
        <w:t>:</w:t>
      </w:r>
    </w:p>
    <w:p w14:paraId="0426B133" w14:textId="77777777" w:rsidR="00114AAF" w:rsidRDefault="0053449C" w:rsidP="0053449C">
      <w:pPr>
        <w:spacing w:after="0" w:line="240" w:lineRule="auto"/>
        <w:jc w:val="both"/>
      </w:pPr>
      <w:r>
        <w:rPr>
          <w:bCs/>
        </w:rPr>
        <w:t xml:space="preserve">El Concejo Municipal, </w:t>
      </w:r>
      <w:proofErr w:type="gramStart"/>
      <w:r>
        <w:rPr>
          <w:bCs/>
        </w:rPr>
        <w:t>en  uso</w:t>
      </w:r>
      <w:proofErr w:type="gramEnd"/>
      <w:r>
        <w:rPr>
          <w:bCs/>
        </w:rPr>
        <w:t xml:space="preserve"> de las facultades que el Código Municipal les confiere y en función de la </w:t>
      </w:r>
      <w:r w:rsidRPr="00F7142C">
        <w:t>productividad, efectividad, eficiencia y economía como principios rectores del trabajo del gobierno local</w:t>
      </w:r>
      <w:r>
        <w:t xml:space="preserve">, </w:t>
      </w:r>
      <w:r w:rsidR="00130B7B">
        <w:t xml:space="preserve">POR UNINIMIDAD </w:t>
      </w:r>
      <w:r>
        <w:t>ACUERDA:</w:t>
      </w:r>
    </w:p>
    <w:p w14:paraId="5B6896EA" w14:textId="77777777" w:rsidR="0053449C" w:rsidRDefault="0053449C" w:rsidP="00FB401B">
      <w:pPr>
        <w:pStyle w:val="Prrafodelista"/>
        <w:numPr>
          <w:ilvl w:val="0"/>
          <w:numId w:val="14"/>
        </w:numPr>
        <w:spacing w:after="0" w:line="240" w:lineRule="auto"/>
        <w:jc w:val="both"/>
      </w:pPr>
      <w:r>
        <w:t xml:space="preserve">Aprobar </w:t>
      </w:r>
      <w:r w:rsidRPr="00B344DF">
        <w:rPr>
          <w:b/>
          <w:bCs/>
        </w:rPr>
        <w:t>“LOS COMPROMISOS PARA UN GOBIERNO MUNICIPAL EFECTIVO”</w:t>
      </w:r>
      <w:r>
        <w:t xml:space="preserve"> de </w:t>
      </w:r>
      <w:proofErr w:type="gramStart"/>
      <w:r>
        <w:t xml:space="preserve">conformidad </w:t>
      </w:r>
      <w:r w:rsidR="007D09A2">
        <w:t xml:space="preserve"> a</w:t>
      </w:r>
      <w:proofErr w:type="gramEnd"/>
      <w:r w:rsidR="007D09A2">
        <w:t xml:space="preserve"> detalle </w:t>
      </w:r>
      <w:r>
        <w:t xml:space="preserve">siguiente: </w:t>
      </w:r>
    </w:p>
    <w:p w14:paraId="56728159" w14:textId="77777777" w:rsidR="0053449C" w:rsidRDefault="0053449C" w:rsidP="0053449C">
      <w:pPr>
        <w:spacing w:after="0" w:line="240" w:lineRule="auto"/>
        <w:jc w:val="both"/>
      </w:pPr>
    </w:p>
    <w:p w14:paraId="01D91438" w14:textId="77777777" w:rsidR="00E655DD" w:rsidRPr="00E655DD" w:rsidRDefault="00E655DD" w:rsidP="00E655DD">
      <w:pPr>
        <w:autoSpaceDE w:val="0"/>
        <w:autoSpaceDN w:val="0"/>
        <w:adjustRightInd w:val="0"/>
        <w:spacing w:after="0" w:line="240" w:lineRule="auto"/>
        <w:jc w:val="both"/>
        <w:rPr>
          <w:rFonts w:ascii="Calibri" w:eastAsia="Times New Roman" w:hAnsi="Calibri"/>
          <w:b/>
          <w:lang w:eastAsia="es-SV"/>
        </w:rPr>
      </w:pPr>
      <w:r w:rsidRPr="00E655DD">
        <w:rPr>
          <w:rFonts w:ascii="Calibri" w:eastAsia="Times New Roman" w:hAnsi="Calibri"/>
          <w:b/>
          <w:lang w:eastAsia="es-SV"/>
        </w:rPr>
        <w:t>Asistencia y puntualidad a las sesiones del Concejo:</w:t>
      </w:r>
    </w:p>
    <w:p w14:paraId="7FE9567F" w14:textId="77777777" w:rsidR="00E655DD" w:rsidRPr="00E655DD" w:rsidRDefault="00E655DD" w:rsidP="00E655DD">
      <w:pPr>
        <w:autoSpaceDE w:val="0"/>
        <w:autoSpaceDN w:val="0"/>
        <w:adjustRightInd w:val="0"/>
        <w:spacing w:after="0" w:line="240" w:lineRule="auto"/>
        <w:jc w:val="both"/>
        <w:rPr>
          <w:rFonts w:ascii="Calibri" w:eastAsia="Times New Roman" w:hAnsi="Calibri"/>
          <w:b/>
          <w:lang w:eastAsia="es-SV"/>
        </w:rPr>
      </w:pPr>
    </w:p>
    <w:p w14:paraId="35A84225" w14:textId="77777777" w:rsidR="00E655DD" w:rsidRPr="00E655DD" w:rsidRDefault="00E655DD" w:rsidP="00FB401B">
      <w:pPr>
        <w:numPr>
          <w:ilvl w:val="0"/>
          <w:numId w:val="18"/>
        </w:numPr>
        <w:autoSpaceDE w:val="0"/>
        <w:autoSpaceDN w:val="0"/>
        <w:adjustRightInd w:val="0"/>
        <w:spacing w:after="0" w:line="240" w:lineRule="auto"/>
        <w:contextualSpacing/>
        <w:jc w:val="both"/>
        <w:rPr>
          <w:rFonts w:ascii="Calibri" w:eastAsia="Times New Roman" w:hAnsi="Calibri"/>
          <w:b/>
          <w:lang w:eastAsia="es-SV"/>
        </w:rPr>
      </w:pPr>
      <w:r w:rsidRPr="00E655DD">
        <w:rPr>
          <w:rFonts w:ascii="Calibri" w:eastAsia="Times New Roman" w:hAnsi="Calibri"/>
          <w:lang w:eastAsia="es-SV"/>
        </w:rPr>
        <w:t>Los miembros del Concejo Municipal deberán sensibilizarse acerca de la importancia de asistir puntualmente a las sesiones del Concejo, atendiendo a la fecha y hora señaladas en la convocatoria y con la mejor disposición de trabajo.</w:t>
      </w:r>
    </w:p>
    <w:p w14:paraId="12FE6787" w14:textId="77777777" w:rsidR="00E655DD" w:rsidRPr="00E655DD" w:rsidRDefault="00E655DD" w:rsidP="00FB401B">
      <w:pPr>
        <w:numPr>
          <w:ilvl w:val="0"/>
          <w:numId w:val="18"/>
        </w:numPr>
        <w:autoSpaceDE w:val="0"/>
        <w:autoSpaceDN w:val="0"/>
        <w:adjustRightInd w:val="0"/>
        <w:spacing w:after="0" w:line="240" w:lineRule="auto"/>
        <w:contextualSpacing/>
        <w:jc w:val="both"/>
        <w:rPr>
          <w:rFonts w:ascii="Calibri" w:eastAsia="Times New Roman" w:hAnsi="Calibri"/>
          <w:lang w:eastAsia="es-SV"/>
        </w:rPr>
      </w:pPr>
      <w:r w:rsidRPr="00E655DD">
        <w:rPr>
          <w:rFonts w:ascii="Calibri" w:eastAsia="Times New Roman" w:hAnsi="Calibri"/>
          <w:lang w:eastAsia="es-SV"/>
        </w:rPr>
        <w:t>La espera máxima de los miembros del Concejo, será de 15 minutos; de lo contrario, se hará constar en acta para acreditar la inasistencia que implicará el no pago de la dieta correspondiente a esta sesión, excepto los casos con una justificación razonable y comprobada.</w:t>
      </w:r>
    </w:p>
    <w:p w14:paraId="44D6509A" w14:textId="77777777" w:rsidR="00E655DD" w:rsidRPr="00E655DD" w:rsidRDefault="00E655DD" w:rsidP="00E655DD">
      <w:pPr>
        <w:autoSpaceDE w:val="0"/>
        <w:autoSpaceDN w:val="0"/>
        <w:adjustRightInd w:val="0"/>
        <w:spacing w:after="0" w:line="240" w:lineRule="auto"/>
        <w:jc w:val="both"/>
        <w:rPr>
          <w:rFonts w:ascii="Calibri" w:eastAsia="Times New Roman" w:hAnsi="Calibri"/>
          <w:lang w:eastAsia="es-SV"/>
        </w:rPr>
      </w:pPr>
    </w:p>
    <w:p w14:paraId="6CDF0460" w14:textId="77777777" w:rsidR="00E655DD" w:rsidRPr="00E655DD" w:rsidRDefault="00E655DD" w:rsidP="00E655DD">
      <w:pPr>
        <w:spacing w:after="200" w:line="276" w:lineRule="auto"/>
        <w:jc w:val="both"/>
        <w:rPr>
          <w:rFonts w:ascii="Calibri" w:eastAsia="Times New Roman" w:hAnsi="Calibri"/>
          <w:b/>
          <w:lang w:eastAsia="es-SV"/>
        </w:rPr>
      </w:pPr>
      <w:r w:rsidRPr="00E655DD">
        <w:rPr>
          <w:rFonts w:ascii="Calibri" w:eastAsia="Times New Roman" w:hAnsi="Calibri"/>
          <w:b/>
          <w:lang w:eastAsia="es-SV"/>
        </w:rPr>
        <w:t>De la agenda:</w:t>
      </w:r>
    </w:p>
    <w:p w14:paraId="42B7CE50" w14:textId="77777777" w:rsidR="00E655DD" w:rsidRPr="00E655DD" w:rsidRDefault="00E655DD" w:rsidP="00FB401B">
      <w:pPr>
        <w:numPr>
          <w:ilvl w:val="0"/>
          <w:numId w:val="15"/>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Respeto a la agenda programada para la sesión del Concejo.</w:t>
      </w:r>
      <w:r w:rsidRPr="00E655DD">
        <w:rPr>
          <w:rFonts w:ascii="Calibri" w:eastAsia="Times New Roman" w:hAnsi="Calibri"/>
          <w:b/>
          <w:lang w:eastAsia="es-SV"/>
        </w:rPr>
        <w:t xml:space="preserve"> </w:t>
      </w:r>
      <w:r w:rsidRPr="00E655DD">
        <w:rPr>
          <w:rFonts w:ascii="Calibri" w:eastAsia="Times New Roman" w:hAnsi="Calibri"/>
          <w:lang w:eastAsia="es-SV"/>
        </w:rPr>
        <w:t xml:space="preserve">Las sesiones de trabajo del Concejo deberán realizarse en apego a la agenda previamente establecida. Sólo en casos excepcionales, se pedirá modificación de agenda para abordar aspectos urgentes y de interés para el municipio. La agenda deberá ser notificada a menos de 24 horas antes, del día de la reunión. </w:t>
      </w:r>
    </w:p>
    <w:p w14:paraId="20729B38" w14:textId="77777777" w:rsidR="00E655DD" w:rsidRPr="00E655DD" w:rsidRDefault="00E655DD" w:rsidP="00E655DD">
      <w:pPr>
        <w:spacing w:after="200" w:line="276" w:lineRule="auto"/>
        <w:jc w:val="both"/>
        <w:rPr>
          <w:rFonts w:ascii="Calibri" w:eastAsia="Times New Roman" w:hAnsi="Calibri"/>
          <w:b/>
          <w:lang w:eastAsia="es-SV"/>
        </w:rPr>
      </w:pPr>
      <w:r w:rsidRPr="00E655DD">
        <w:rPr>
          <w:rFonts w:ascii="Calibri" w:eastAsia="Times New Roman" w:hAnsi="Calibri"/>
          <w:b/>
          <w:lang w:eastAsia="es-SV"/>
        </w:rPr>
        <w:t>Orden y toma de palabra</w:t>
      </w:r>
    </w:p>
    <w:p w14:paraId="67B98A1C" w14:textId="77777777" w:rsidR="00E655DD" w:rsidRPr="00E655DD" w:rsidRDefault="00E655DD" w:rsidP="00FB401B">
      <w:pPr>
        <w:numPr>
          <w:ilvl w:val="0"/>
          <w:numId w:val="15"/>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Para participar en el debate en las sesiones del Concejo, deberán solicitar la palabra y tomarla en el turno que le corresponde, previamente concedida por el señor Alcalde Municipal. </w:t>
      </w:r>
    </w:p>
    <w:p w14:paraId="53F43B0C" w14:textId="77777777" w:rsidR="00E655DD" w:rsidRPr="00E655DD" w:rsidRDefault="00E655DD" w:rsidP="00FB401B">
      <w:pPr>
        <w:numPr>
          <w:ilvl w:val="0"/>
          <w:numId w:val="15"/>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Una vez concedido el uso de la palabra, los miembros del Concejo, deberán tomar el tiempo justo y necesario, sin </w:t>
      </w:r>
      <w:proofErr w:type="gramStart"/>
      <w:r w:rsidRPr="00E655DD">
        <w:rPr>
          <w:rFonts w:ascii="Calibri" w:eastAsia="Times New Roman" w:hAnsi="Calibri"/>
          <w:lang w:eastAsia="es-SV"/>
        </w:rPr>
        <w:t>alargarse  en</w:t>
      </w:r>
      <w:proofErr w:type="gramEnd"/>
      <w:r w:rsidRPr="00E655DD">
        <w:rPr>
          <w:rFonts w:ascii="Calibri" w:eastAsia="Times New Roman" w:hAnsi="Calibri"/>
          <w:lang w:eastAsia="es-SV"/>
        </w:rPr>
        <w:t xml:space="preserve"> argumentaciones estériles.</w:t>
      </w:r>
    </w:p>
    <w:p w14:paraId="5B8A2442" w14:textId="77777777" w:rsidR="00E655DD" w:rsidRPr="00E655DD" w:rsidRDefault="00E655DD" w:rsidP="00FB401B">
      <w:pPr>
        <w:numPr>
          <w:ilvl w:val="0"/>
          <w:numId w:val="15"/>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Todos los miembros del Concejo </w:t>
      </w:r>
      <w:proofErr w:type="gramStart"/>
      <w:r w:rsidRPr="00E655DD">
        <w:rPr>
          <w:rFonts w:ascii="Calibri" w:eastAsia="Times New Roman" w:hAnsi="Calibri"/>
          <w:lang w:eastAsia="es-SV"/>
        </w:rPr>
        <w:t>Municipal,  tienen</w:t>
      </w:r>
      <w:proofErr w:type="gramEnd"/>
      <w:r w:rsidRPr="00E655DD">
        <w:rPr>
          <w:rFonts w:ascii="Calibri" w:eastAsia="Times New Roman" w:hAnsi="Calibri"/>
          <w:lang w:eastAsia="es-SV"/>
        </w:rPr>
        <w:t xml:space="preserve"> derecho a participar en no más de dos ocasiones en el debate de cada uno de los temas de la agenda, sin excederse en el uso de la palabra, estableciéndose un tiempo máximo de 15 minutos en ambas intervenciones. </w:t>
      </w:r>
      <w:proofErr w:type="gramStart"/>
      <w:r w:rsidRPr="00E655DD">
        <w:rPr>
          <w:rFonts w:ascii="Calibri" w:eastAsia="Times New Roman" w:hAnsi="Calibri"/>
          <w:lang w:eastAsia="es-SV"/>
        </w:rPr>
        <w:t>Además</w:t>
      </w:r>
      <w:proofErr w:type="gramEnd"/>
      <w:r w:rsidRPr="00E655DD">
        <w:rPr>
          <w:rFonts w:ascii="Calibri" w:eastAsia="Times New Roman" w:hAnsi="Calibri"/>
          <w:lang w:eastAsia="es-SV"/>
        </w:rPr>
        <w:t xml:space="preserve"> ningún Concejal podrá interrumpir la participación del otro, a excepción del señor Alcalde que es quien coordina la sesión en aras de mantener el orden.</w:t>
      </w:r>
    </w:p>
    <w:p w14:paraId="5D9DDD34" w14:textId="77777777" w:rsidR="00E655DD" w:rsidRPr="00E655DD" w:rsidRDefault="00E655DD" w:rsidP="00FB401B">
      <w:pPr>
        <w:numPr>
          <w:ilvl w:val="0"/>
          <w:numId w:val="15"/>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Todas las intervenciones en el uso de la palabra, deberán sujetarse al decoro y al respeto hacia los demás. En el caso que alguien hiciera alusiones personales, el </w:t>
      </w:r>
      <w:proofErr w:type="gramStart"/>
      <w:r w:rsidRPr="00E655DD">
        <w:rPr>
          <w:rFonts w:ascii="Calibri" w:eastAsia="Times New Roman" w:hAnsi="Calibri"/>
          <w:lang w:eastAsia="es-SV"/>
        </w:rPr>
        <w:t>Alcalde</w:t>
      </w:r>
      <w:proofErr w:type="gramEnd"/>
      <w:r w:rsidRPr="00E655DD">
        <w:rPr>
          <w:rFonts w:ascii="Calibri" w:eastAsia="Times New Roman" w:hAnsi="Calibri"/>
          <w:lang w:eastAsia="es-SV"/>
        </w:rPr>
        <w:t xml:space="preserve"> podrá suspenderle el uso de la palabra.</w:t>
      </w:r>
    </w:p>
    <w:p w14:paraId="0C3BFCF2" w14:textId="77777777" w:rsidR="00E655DD" w:rsidRPr="00E655DD" w:rsidRDefault="00E655DD" w:rsidP="00E655DD">
      <w:pPr>
        <w:spacing w:after="200" w:line="276" w:lineRule="auto"/>
        <w:jc w:val="both"/>
        <w:rPr>
          <w:rFonts w:ascii="Calibri" w:eastAsia="Times New Roman" w:hAnsi="Calibri"/>
          <w:b/>
          <w:lang w:eastAsia="es-SV"/>
        </w:rPr>
      </w:pPr>
      <w:r w:rsidRPr="00E655DD">
        <w:rPr>
          <w:rFonts w:ascii="Calibri" w:eastAsia="Times New Roman" w:hAnsi="Calibri"/>
          <w:lang w:eastAsia="es-SV"/>
        </w:rPr>
        <w:t xml:space="preserve"> </w:t>
      </w:r>
      <w:r w:rsidRPr="00E655DD">
        <w:rPr>
          <w:rFonts w:ascii="Calibri" w:eastAsia="Times New Roman" w:hAnsi="Calibri"/>
          <w:b/>
          <w:lang w:eastAsia="es-SV"/>
        </w:rPr>
        <w:t>De las votaciones:</w:t>
      </w:r>
    </w:p>
    <w:p w14:paraId="74637659" w14:textId="77777777" w:rsidR="00E655DD" w:rsidRPr="00E655DD" w:rsidRDefault="00E655DD" w:rsidP="00FB401B">
      <w:pPr>
        <w:numPr>
          <w:ilvl w:val="0"/>
          <w:numId w:val="16"/>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Luego del debate de un punto de agenda, el señor Alcalde lo someterá a </w:t>
      </w:r>
      <w:proofErr w:type="gramStart"/>
      <w:r w:rsidRPr="00E655DD">
        <w:rPr>
          <w:rFonts w:ascii="Calibri" w:eastAsia="Times New Roman" w:hAnsi="Calibri"/>
          <w:lang w:eastAsia="es-SV"/>
        </w:rPr>
        <w:t>votación  dándose</w:t>
      </w:r>
      <w:proofErr w:type="gramEnd"/>
      <w:r w:rsidRPr="00E655DD">
        <w:rPr>
          <w:rFonts w:ascii="Calibri" w:eastAsia="Times New Roman" w:hAnsi="Calibri"/>
          <w:lang w:eastAsia="es-SV"/>
        </w:rPr>
        <w:t xml:space="preserve"> por cerrada la discusión; es decir, que una vez iniciado el proceso de votación, éste no podrá ser interrumpido. </w:t>
      </w:r>
    </w:p>
    <w:p w14:paraId="26C03B81" w14:textId="77777777" w:rsidR="00E655DD" w:rsidRPr="00E655DD" w:rsidRDefault="00E655DD" w:rsidP="00E655DD">
      <w:pPr>
        <w:spacing w:after="200" w:line="276" w:lineRule="auto"/>
        <w:jc w:val="both"/>
        <w:rPr>
          <w:rFonts w:ascii="Calibri" w:eastAsia="Times New Roman" w:hAnsi="Calibri"/>
          <w:b/>
          <w:lang w:eastAsia="es-SV"/>
        </w:rPr>
      </w:pPr>
      <w:r w:rsidRPr="00E655DD">
        <w:rPr>
          <w:rFonts w:ascii="Calibri" w:eastAsia="Times New Roman" w:hAnsi="Calibri"/>
          <w:b/>
          <w:lang w:eastAsia="es-SV"/>
        </w:rPr>
        <w:t>De las actas:</w:t>
      </w:r>
    </w:p>
    <w:p w14:paraId="37B7916A" w14:textId="77777777" w:rsidR="00E655DD" w:rsidRPr="00E655DD" w:rsidRDefault="00E655DD" w:rsidP="00FB401B">
      <w:pPr>
        <w:numPr>
          <w:ilvl w:val="0"/>
          <w:numId w:val="16"/>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lastRenderedPageBreak/>
        <w:t xml:space="preserve">Al inicio de cada sesión del Concejo se dará lectura y aprobará el acta de la sesión anterior. Si no </w:t>
      </w:r>
      <w:proofErr w:type="gramStart"/>
      <w:r w:rsidRPr="00E655DD">
        <w:rPr>
          <w:rFonts w:ascii="Calibri" w:eastAsia="Times New Roman" w:hAnsi="Calibri"/>
          <w:lang w:eastAsia="es-SV"/>
        </w:rPr>
        <w:t>hubiesen</w:t>
      </w:r>
      <w:proofErr w:type="gramEnd"/>
      <w:r w:rsidRPr="00E655DD">
        <w:rPr>
          <w:rFonts w:ascii="Calibri" w:eastAsia="Times New Roman" w:hAnsi="Calibri"/>
          <w:lang w:eastAsia="es-SV"/>
        </w:rPr>
        <w:t xml:space="preserve"> observaciones, ésta se considerará aprobada. Cuando </w:t>
      </w:r>
      <w:proofErr w:type="gramStart"/>
      <w:r w:rsidRPr="00E655DD">
        <w:rPr>
          <w:rFonts w:ascii="Calibri" w:eastAsia="Times New Roman" w:hAnsi="Calibri"/>
          <w:lang w:eastAsia="es-SV"/>
        </w:rPr>
        <w:t>hubieren</w:t>
      </w:r>
      <w:proofErr w:type="gramEnd"/>
      <w:r w:rsidRPr="00E655DD">
        <w:rPr>
          <w:rFonts w:ascii="Calibri" w:eastAsia="Times New Roman" w:hAnsi="Calibri"/>
          <w:lang w:eastAsia="es-SV"/>
        </w:rPr>
        <w:t xml:space="preserve"> observaciones, estas podrán ser corregidas en cuanto a aspectos o inconsistencias observadas durante la lectura de la misma y previa aprobación del Concejo Municipal  </w:t>
      </w:r>
    </w:p>
    <w:p w14:paraId="18526946" w14:textId="77777777" w:rsidR="00E655DD" w:rsidRPr="00E655DD" w:rsidRDefault="00E655DD" w:rsidP="00FB401B">
      <w:pPr>
        <w:numPr>
          <w:ilvl w:val="0"/>
          <w:numId w:val="16"/>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Es obligación de todos los miembros del Concejo Municipal, firmar el acta que se elaborará de cada una de las sesiones del Concejo, aún aquellos </w:t>
      </w:r>
      <w:proofErr w:type="gramStart"/>
      <w:r w:rsidRPr="00E655DD">
        <w:rPr>
          <w:rFonts w:ascii="Calibri" w:eastAsia="Times New Roman" w:hAnsi="Calibri"/>
          <w:lang w:eastAsia="es-SV"/>
        </w:rPr>
        <w:t>Concejales</w:t>
      </w:r>
      <w:proofErr w:type="gramEnd"/>
      <w:r w:rsidRPr="00E655DD">
        <w:rPr>
          <w:rFonts w:ascii="Calibri" w:eastAsia="Times New Roman" w:hAnsi="Calibri"/>
          <w:lang w:eastAsia="es-SV"/>
        </w:rPr>
        <w:t xml:space="preserve"> que difieran y que hayan salvado su voto.</w:t>
      </w:r>
    </w:p>
    <w:p w14:paraId="2C9D6D22" w14:textId="77777777" w:rsidR="00E655DD" w:rsidRPr="00E655DD" w:rsidRDefault="00E655DD" w:rsidP="00FB401B">
      <w:pPr>
        <w:numPr>
          <w:ilvl w:val="0"/>
          <w:numId w:val="16"/>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Los Miembros del Concejo, que hagan la salvedad de su voto y decidan razonarlo, deberán hacerlo por escrito para efectos de ser incorporado íntegramente en el acta de la reunión correspondiente. El escrito deberá ser presentado al Secretario Municipal.</w:t>
      </w:r>
    </w:p>
    <w:p w14:paraId="2E708EDD" w14:textId="77777777" w:rsidR="00E655DD" w:rsidRPr="00E655DD" w:rsidRDefault="00E655DD" w:rsidP="00FB401B">
      <w:pPr>
        <w:numPr>
          <w:ilvl w:val="0"/>
          <w:numId w:val="16"/>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La firma del acta servirá de base a la tesorería municipal para el pago de las dietas respectivas.</w:t>
      </w:r>
    </w:p>
    <w:p w14:paraId="2F258223" w14:textId="77777777" w:rsidR="00E655DD" w:rsidRPr="00E655DD" w:rsidRDefault="00E655DD" w:rsidP="00FB401B">
      <w:pPr>
        <w:numPr>
          <w:ilvl w:val="0"/>
          <w:numId w:val="16"/>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Todo miembro del Concejo Municipal, que solicitaré copia simple del acta de Concejo, se le extenderá posterior a la firma de la misma </w:t>
      </w:r>
    </w:p>
    <w:p w14:paraId="4CFE47FD" w14:textId="77777777" w:rsidR="00E655DD" w:rsidRPr="00E655DD" w:rsidRDefault="00E655DD" w:rsidP="00E655DD">
      <w:pPr>
        <w:spacing w:after="200" w:line="276" w:lineRule="auto"/>
        <w:ind w:left="720"/>
        <w:contextualSpacing/>
        <w:rPr>
          <w:rFonts w:ascii="Calibri" w:eastAsia="Times New Roman" w:hAnsi="Calibri"/>
          <w:lang w:eastAsia="es-SV"/>
        </w:rPr>
      </w:pPr>
    </w:p>
    <w:p w14:paraId="521C957E" w14:textId="77777777" w:rsidR="00E655DD" w:rsidRPr="00E655DD" w:rsidRDefault="00E655DD" w:rsidP="00E655DD">
      <w:pPr>
        <w:spacing w:after="200" w:line="276" w:lineRule="auto"/>
        <w:jc w:val="both"/>
        <w:rPr>
          <w:rFonts w:ascii="Calibri" w:eastAsia="Times New Roman" w:hAnsi="Calibri"/>
          <w:b/>
          <w:lang w:eastAsia="es-SV"/>
        </w:rPr>
      </w:pPr>
      <w:r w:rsidRPr="00E655DD">
        <w:rPr>
          <w:rFonts w:ascii="Calibri" w:eastAsia="Times New Roman" w:hAnsi="Calibri"/>
          <w:b/>
          <w:lang w:eastAsia="es-SV"/>
        </w:rPr>
        <w:t>Vocería ante medios de comunicación y otros organismos nacionales o internacionales:</w:t>
      </w:r>
    </w:p>
    <w:p w14:paraId="2D9FE1C9" w14:textId="77777777" w:rsidR="00E655DD" w:rsidRPr="00E655DD" w:rsidRDefault="00E655DD" w:rsidP="00FB401B">
      <w:pPr>
        <w:numPr>
          <w:ilvl w:val="0"/>
          <w:numId w:val="19"/>
        </w:numPr>
        <w:spacing w:after="200" w:line="276" w:lineRule="auto"/>
        <w:ind w:left="709" w:hanging="283"/>
        <w:contextualSpacing/>
        <w:jc w:val="both"/>
        <w:rPr>
          <w:rFonts w:ascii="Calibri" w:eastAsia="Times New Roman" w:hAnsi="Calibri"/>
          <w:lang w:eastAsia="es-SV"/>
        </w:rPr>
      </w:pPr>
      <w:r w:rsidRPr="00E655DD">
        <w:rPr>
          <w:rFonts w:ascii="Calibri" w:eastAsia="Times New Roman" w:hAnsi="Calibri"/>
          <w:lang w:eastAsia="es-SV"/>
        </w:rPr>
        <w:t xml:space="preserve">La vocería del gobierno municipal le compete estrictamente al </w:t>
      </w:r>
      <w:proofErr w:type="gramStart"/>
      <w:r w:rsidRPr="00E655DD">
        <w:rPr>
          <w:rFonts w:ascii="Calibri" w:eastAsia="Times New Roman" w:hAnsi="Calibri"/>
          <w:lang w:eastAsia="es-SV"/>
        </w:rPr>
        <w:t>Alcalde</w:t>
      </w:r>
      <w:proofErr w:type="gramEnd"/>
      <w:r w:rsidRPr="00E655DD">
        <w:rPr>
          <w:rFonts w:ascii="Calibri" w:eastAsia="Times New Roman" w:hAnsi="Calibri"/>
          <w:lang w:eastAsia="es-SV"/>
        </w:rPr>
        <w:t xml:space="preserve">, aunque para casos específicos, esta puede ser delegada por el alcalde a concejales o funcionarios de la alcaldía; sin que esto implique una prohibición o limitación a la libertad de expresión de cada uno de los concejales, para que emitan opiniones o declaraciones de forma individual y a título personal </w:t>
      </w:r>
    </w:p>
    <w:p w14:paraId="69A59BC8" w14:textId="77777777" w:rsidR="00E655DD" w:rsidRPr="00E655DD" w:rsidRDefault="00E655DD" w:rsidP="00E655DD">
      <w:pPr>
        <w:spacing w:after="200" w:line="276" w:lineRule="auto"/>
        <w:jc w:val="both"/>
        <w:rPr>
          <w:rFonts w:ascii="Calibri" w:eastAsia="Times New Roman" w:hAnsi="Calibri"/>
          <w:b/>
          <w:lang w:eastAsia="es-SV"/>
        </w:rPr>
      </w:pPr>
      <w:r w:rsidRPr="00E655DD">
        <w:rPr>
          <w:rFonts w:ascii="Calibri" w:eastAsia="Times New Roman" w:hAnsi="Calibri"/>
          <w:b/>
          <w:lang w:eastAsia="es-SV"/>
        </w:rPr>
        <w:t>Otras disposiciones:</w:t>
      </w:r>
    </w:p>
    <w:p w14:paraId="1156379A" w14:textId="77777777" w:rsidR="00E655DD" w:rsidRPr="00E655DD" w:rsidRDefault="00E655DD" w:rsidP="00FB401B">
      <w:pPr>
        <w:numPr>
          <w:ilvl w:val="0"/>
          <w:numId w:val="17"/>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Las sesiones del Concejo no podrán ser grabadas ni en audio ni en video, sin </w:t>
      </w:r>
      <w:proofErr w:type="gramStart"/>
      <w:r w:rsidRPr="00E655DD">
        <w:rPr>
          <w:rFonts w:ascii="Calibri" w:eastAsia="Times New Roman" w:hAnsi="Calibri"/>
          <w:lang w:eastAsia="es-SV"/>
        </w:rPr>
        <w:t>una  previa</w:t>
      </w:r>
      <w:proofErr w:type="gramEnd"/>
      <w:r w:rsidRPr="00E655DD">
        <w:rPr>
          <w:rFonts w:ascii="Calibri" w:eastAsia="Times New Roman" w:hAnsi="Calibri"/>
          <w:lang w:eastAsia="es-SV"/>
        </w:rPr>
        <w:t xml:space="preserve"> autorización por parte de éste; queda estrictamente prohibido el uso de celulares durante las sesiones de Concejo Municipal, cuando este sea utilizado con el objetivo de grabación o de audio video de la sesión de Concejo, así mismo queda prohibido recibir o realizar llamadas o mensajes durante el desarrollo de la reunión de Concejo Municipal; salvo a emergencia. </w:t>
      </w:r>
    </w:p>
    <w:p w14:paraId="339FD0A9" w14:textId="77777777" w:rsidR="00E655DD" w:rsidRPr="00E655DD" w:rsidRDefault="00E655DD" w:rsidP="00FB401B">
      <w:pPr>
        <w:numPr>
          <w:ilvl w:val="0"/>
          <w:numId w:val="17"/>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 xml:space="preserve">En las sesiones </w:t>
      </w:r>
      <w:proofErr w:type="gramStart"/>
      <w:r w:rsidRPr="00E655DD">
        <w:rPr>
          <w:rFonts w:ascii="Calibri" w:eastAsia="Times New Roman" w:hAnsi="Calibri"/>
          <w:lang w:eastAsia="es-SV"/>
        </w:rPr>
        <w:t>del  Concejo</w:t>
      </w:r>
      <w:proofErr w:type="gramEnd"/>
      <w:r w:rsidRPr="00E655DD">
        <w:rPr>
          <w:rFonts w:ascii="Calibri" w:eastAsia="Times New Roman" w:hAnsi="Calibri"/>
          <w:lang w:eastAsia="es-SV"/>
        </w:rPr>
        <w:t>, nadie podrá portar ningún tipo de arma.</w:t>
      </w:r>
    </w:p>
    <w:p w14:paraId="1514A256" w14:textId="77777777" w:rsidR="00E655DD" w:rsidRPr="00E655DD" w:rsidRDefault="00E655DD" w:rsidP="00FB401B">
      <w:pPr>
        <w:numPr>
          <w:ilvl w:val="0"/>
          <w:numId w:val="17"/>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Se prohíbe fumar en las sesiones de trabajo del Concejo.</w:t>
      </w:r>
    </w:p>
    <w:p w14:paraId="53A486E5" w14:textId="77777777" w:rsidR="00E655DD" w:rsidRPr="00E655DD" w:rsidRDefault="00E655DD" w:rsidP="00FB401B">
      <w:pPr>
        <w:numPr>
          <w:ilvl w:val="0"/>
          <w:numId w:val="17"/>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Se prohíbe presentarse a las sesiones del Concejo habiendo ingerido bebidas embriagantes y estupefacientes.</w:t>
      </w:r>
    </w:p>
    <w:p w14:paraId="69D7EE3C" w14:textId="77777777" w:rsidR="00E655DD" w:rsidRDefault="00E655DD" w:rsidP="00FB401B">
      <w:pPr>
        <w:numPr>
          <w:ilvl w:val="0"/>
          <w:numId w:val="17"/>
        </w:numPr>
        <w:spacing w:after="200" w:line="276" w:lineRule="auto"/>
        <w:contextualSpacing/>
        <w:jc w:val="both"/>
        <w:rPr>
          <w:rFonts w:ascii="Calibri" w:eastAsia="Times New Roman" w:hAnsi="Calibri"/>
          <w:lang w:eastAsia="es-SV"/>
        </w:rPr>
      </w:pPr>
      <w:r w:rsidRPr="00E655DD">
        <w:rPr>
          <w:rFonts w:ascii="Calibri" w:eastAsia="Times New Roman" w:hAnsi="Calibri"/>
          <w:lang w:eastAsia="es-SV"/>
        </w:rPr>
        <w:t>Queda estrictamente prohibido el uso de celulares durante las sesiones del Concejo Municipal.</w:t>
      </w:r>
    </w:p>
    <w:p w14:paraId="1BDB54FB" w14:textId="77777777" w:rsidR="00BB2D87" w:rsidRPr="00E655DD" w:rsidRDefault="00BB2D87" w:rsidP="00BB2D87">
      <w:pPr>
        <w:spacing w:after="200" w:line="276" w:lineRule="auto"/>
        <w:contextualSpacing/>
        <w:jc w:val="both"/>
        <w:rPr>
          <w:rFonts w:ascii="Calibri" w:eastAsia="Times New Roman" w:hAnsi="Calibri"/>
          <w:lang w:eastAsia="es-SV"/>
        </w:rPr>
      </w:pPr>
      <w:r>
        <w:rPr>
          <w:rFonts w:ascii="Calibri" w:eastAsia="Times New Roman" w:hAnsi="Calibri"/>
          <w:lang w:eastAsia="es-SV"/>
        </w:rPr>
        <w:t xml:space="preserve">Comuníquese. </w:t>
      </w:r>
    </w:p>
    <w:p w14:paraId="4857EB36" w14:textId="77777777" w:rsidR="0059686D" w:rsidRPr="0059686D" w:rsidRDefault="008519A9" w:rsidP="001241B1">
      <w:pPr>
        <w:spacing w:after="0" w:line="240" w:lineRule="auto"/>
        <w:jc w:val="both"/>
        <w:rPr>
          <w:b/>
          <w:bCs/>
          <w:u w:val="single"/>
        </w:rPr>
      </w:pPr>
      <w:bookmarkStart w:id="2" w:name="_Hlk71722367"/>
      <w:r w:rsidRPr="0059686D">
        <w:rPr>
          <w:b/>
          <w:bCs/>
          <w:u w:val="single"/>
        </w:rPr>
        <w:t>ACUERDO NÚMERO CUATRO:</w:t>
      </w:r>
    </w:p>
    <w:p w14:paraId="6FE76223" w14:textId="77777777" w:rsidR="0059686D" w:rsidRDefault="0059686D" w:rsidP="0059686D">
      <w:pPr>
        <w:tabs>
          <w:tab w:val="left" w:pos="922"/>
          <w:tab w:val="left" w:pos="7513"/>
          <w:tab w:val="left" w:pos="7797"/>
        </w:tabs>
        <w:spacing w:after="0" w:line="240" w:lineRule="auto"/>
        <w:jc w:val="both"/>
        <w:rPr>
          <w:rFonts w:eastAsia="Calibri"/>
          <w:bCs/>
          <w:szCs w:val="24"/>
        </w:rPr>
      </w:pPr>
      <w:r>
        <w:rPr>
          <w:rFonts w:eastAsia="Calibri"/>
          <w:bCs/>
          <w:szCs w:val="24"/>
        </w:rPr>
        <w:t>El Concejo Municipal por UNANIMIDAD ACUERDA:</w:t>
      </w:r>
    </w:p>
    <w:p w14:paraId="1AACCBA8" w14:textId="77777777" w:rsidR="0059686D" w:rsidRDefault="0059686D" w:rsidP="0059686D">
      <w:pPr>
        <w:jc w:val="both"/>
        <w:rPr>
          <w:szCs w:val="24"/>
        </w:rPr>
      </w:pPr>
      <w:r>
        <w:rPr>
          <w:szCs w:val="24"/>
        </w:rPr>
        <w:t xml:space="preserve">Que el cargo </w:t>
      </w:r>
      <w:proofErr w:type="gramStart"/>
      <w:r>
        <w:rPr>
          <w:szCs w:val="24"/>
        </w:rPr>
        <w:t>del  Lic.</w:t>
      </w:r>
      <w:proofErr w:type="gramEnd"/>
      <w:r>
        <w:rPr>
          <w:szCs w:val="24"/>
        </w:rPr>
        <w:t xml:space="preserve"> David </w:t>
      </w:r>
      <w:proofErr w:type="spellStart"/>
      <w:r>
        <w:rPr>
          <w:szCs w:val="24"/>
        </w:rPr>
        <w:t>Ruben</w:t>
      </w:r>
      <w:proofErr w:type="spellEnd"/>
      <w:r>
        <w:rPr>
          <w:szCs w:val="24"/>
        </w:rPr>
        <w:t xml:space="preserve"> </w:t>
      </w:r>
      <w:proofErr w:type="spellStart"/>
      <w:r>
        <w:rPr>
          <w:szCs w:val="24"/>
        </w:rPr>
        <w:t>Deras</w:t>
      </w:r>
      <w:proofErr w:type="spellEnd"/>
      <w:r>
        <w:rPr>
          <w:szCs w:val="24"/>
        </w:rPr>
        <w:t xml:space="preserve"> Landaverde, Síndico Municipal devengará un salario de DOS MIL SETECIENTOS SETENTA 00/100 </w:t>
      </w:r>
      <w:r w:rsidR="00BB2D87">
        <w:rPr>
          <w:szCs w:val="24"/>
        </w:rPr>
        <w:t xml:space="preserve">($2,770.00) </w:t>
      </w:r>
      <w:r>
        <w:rPr>
          <w:szCs w:val="24"/>
        </w:rPr>
        <w:t xml:space="preserve">DÓLARES MENSUALES, dicho gasto deberá aplicarse al código </w:t>
      </w:r>
      <w:proofErr w:type="spellStart"/>
      <w:r>
        <w:rPr>
          <w:szCs w:val="24"/>
        </w:rPr>
        <w:t>N°</w:t>
      </w:r>
      <w:proofErr w:type="spellEnd"/>
      <w:r>
        <w:rPr>
          <w:szCs w:val="24"/>
        </w:rPr>
        <w:t xml:space="preserve"> 51101 de la línea 0101; que por ser un funcionario público se exonera de realizar las </w:t>
      </w:r>
      <w:r w:rsidR="00BB2D87">
        <w:rPr>
          <w:szCs w:val="24"/>
        </w:rPr>
        <w:t>marcaciones</w:t>
      </w:r>
      <w:r>
        <w:rPr>
          <w:szCs w:val="24"/>
        </w:rPr>
        <w:t xml:space="preserve"> de entra</w:t>
      </w:r>
      <w:r w:rsidR="00BB2D87">
        <w:rPr>
          <w:szCs w:val="24"/>
        </w:rPr>
        <w:t>d</w:t>
      </w:r>
      <w:r>
        <w:rPr>
          <w:szCs w:val="24"/>
        </w:rPr>
        <w:t xml:space="preserve">as y salidas, como lo establece el Reglamento Interno de Trabajo de la Municipalidad de Metapán. </w:t>
      </w:r>
    </w:p>
    <w:p w14:paraId="720DB815" w14:textId="77777777" w:rsidR="008519A9" w:rsidRDefault="008519A9" w:rsidP="001241B1">
      <w:pPr>
        <w:spacing w:after="0" w:line="240" w:lineRule="auto"/>
        <w:jc w:val="both"/>
        <w:rPr>
          <w:b/>
          <w:bCs/>
          <w:u w:val="single"/>
        </w:rPr>
      </w:pPr>
      <w:bookmarkStart w:id="3" w:name="_Hlk71019771"/>
      <w:bookmarkEnd w:id="2"/>
      <w:r w:rsidRPr="008519A9">
        <w:rPr>
          <w:b/>
          <w:bCs/>
          <w:u w:val="single"/>
        </w:rPr>
        <w:t xml:space="preserve">ACUERDO NÚMERO CINCO: </w:t>
      </w:r>
    </w:p>
    <w:p w14:paraId="135BE57C" w14:textId="77777777" w:rsidR="008914EA" w:rsidRPr="008914EA" w:rsidRDefault="008914EA" w:rsidP="001241B1">
      <w:pPr>
        <w:spacing w:after="0" w:line="240" w:lineRule="auto"/>
        <w:jc w:val="both"/>
      </w:pPr>
      <w:r>
        <w:lastRenderedPageBreak/>
        <w:t>El Concejo Municipal en uso de las facultades que el Código Municipal les confiere ACUERDA</w:t>
      </w:r>
    </w:p>
    <w:p w14:paraId="477F703B" w14:textId="77777777" w:rsidR="00FC3DE9" w:rsidRPr="00782257" w:rsidRDefault="005B36D7" w:rsidP="00FB401B">
      <w:pPr>
        <w:pStyle w:val="Default"/>
        <w:numPr>
          <w:ilvl w:val="0"/>
          <w:numId w:val="1"/>
        </w:numPr>
        <w:ind w:left="360"/>
        <w:jc w:val="both"/>
        <w:rPr>
          <w:rFonts w:ascii="Times New Roman" w:hAnsi="Times New Roman" w:cs="Times New Roman"/>
        </w:rPr>
      </w:pPr>
      <w:r>
        <w:rPr>
          <w:rFonts w:ascii="Times New Roman" w:hAnsi="Times New Roman" w:cs="Times New Roman"/>
        </w:rPr>
        <w:t>Crear</w:t>
      </w:r>
      <w:r w:rsidR="00FC3DE9">
        <w:rPr>
          <w:rFonts w:ascii="Times New Roman" w:hAnsi="Times New Roman" w:cs="Times New Roman"/>
        </w:rPr>
        <w:t xml:space="preserve"> las comisiones siguientes: </w:t>
      </w:r>
    </w:p>
    <w:p w14:paraId="7F016B62" w14:textId="77777777" w:rsidR="00DC452D" w:rsidRDefault="00FC3DE9" w:rsidP="00FB401B">
      <w:pPr>
        <w:pStyle w:val="Default"/>
        <w:numPr>
          <w:ilvl w:val="0"/>
          <w:numId w:val="3"/>
        </w:numPr>
        <w:jc w:val="both"/>
        <w:rPr>
          <w:rFonts w:ascii="Times New Roman" w:hAnsi="Times New Roman" w:cs="Times New Roman"/>
        </w:rPr>
      </w:pPr>
      <w:r w:rsidRPr="00DC452D">
        <w:rPr>
          <w:rFonts w:ascii="Times New Roman" w:hAnsi="Times New Roman" w:cs="Times New Roman"/>
        </w:rPr>
        <w:t xml:space="preserve">Comisión de administración y finanzas, conformada por: </w:t>
      </w:r>
      <w:r w:rsidR="00532F60">
        <w:rPr>
          <w:rFonts w:ascii="Times New Roman" w:hAnsi="Times New Roman" w:cs="Times New Roman"/>
        </w:rPr>
        <w:t xml:space="preserve">Sr. Denis Edgardo Pacheco Martínez, Lic. David </w:t>
      </w:r>
      <w:proofErr w:type="spellStart"/>
      <w:r w:rsidR="00532F60">
        <w:rPr>
          <w:rFonts w:ascii="Times New Roman" w:hAnsi="Times New Roman" w:cs="Times New Roman"/>
        </w:rPr>
        <w:t>Ruben</w:t>
      </w:r>
      <w:proofErr w:type="spellEnd"/>
      <w:r w:rsidR="00532F60">
        <w:rPr>
          <w:rFonts w:ascii="Times New Roman" w:hAnsi="Times New Roman" w:cs="Times New Roman"/>
        </w:rPr>
        <w:t xml:space="preserve"> </w:t>
      </w:r>
      <w:proofErr w:type="spellStart"/>
      <w:r w:rsidR="00532F60">
        <w:rPr>
          <w:rFonts w:ascii="Times New Roman" w:hAnsi="Times New Roman" w:cs="Times New Roman"/>
        </w:rPr>
        <w:t>Deras</w:t>
      </w:r>
      <w:proofErr w:type="spellEnd"/>
      <w:r w:rsidR="00532F60">
        <w:rPr>
          <w:rFonts w:ascii="Times New Roman" w:hAnsi="Times New Roman" w:cs="Times New Roman"/>
        </w:rPr>
        <w:t xml:space="preserve"> Landaverde, Sr. </w:t>
      </w:r>
      <w:proofErr w:type="spellStart"/>
      <w:r w:rsidR="00532F60">
        <w:rPr>
          <w:rFonts w:ascii="Times New Roman" w:hAnsi="Times New Roman" w:cs="Times New Roman"/>
        </w:rPr>
        <w:t>Neftali</w:t>
      </w:r>
      <w:proofErr w:type="spellEnd"/>
      <w:r w:rsidR="00532F60">
        <w:rPr>
          <w:rFonts w:ascii="Times New Roman" w:hAnsi="Times New Roman" w:cs="Times New Roman"/>
        </w:rPr>
        <w:t xml:space="preserve"> Rosales P</w:t>
      </w:r>
      <w:r w:rsidR="001365D2">
        <w:rPr>
          <w:rFonts w:ascii="Times New Roman" w:hAnsi="Times New Roman" w:cs="Times New Roman"/>
        </w:rPr>
        <w:t xml:space="preserve">eraza, </w:t>
      </w:r>
      <w:r w:rsidR="00E011AD">
        <w:rPr>
          <w:rFonts w:ascii="Times New Roman" w:hAnsi="Times New Roman" w:cs="Times New Roman"/>
        </w:rPr>
        <w:t>Li</w:t>
      </w:r>
      <w:r w:rsidR="00A7558D">
        <w:rPr>
          <w:rFonts w:ascii="Times New Roman" w:hAnsi="Times New Roman" w:cs="Times New Roman"/>
        </w:rPr>
        <w:t>c</w:t>
      </w:r>
      <w:r w:rsidR="001365D2">
        <w:rPr>
          <w:rFonts w:ascii="Times New Roman" w:hAnsi="Times New Roman" w:cs="Times New Roman"/>
        </w:rPr>
        <w:t>. Bonifacio Antonio Martínez M</w:t>
      </w:r>
      <w:r w:rsidR="00E011AD">
        <w:rPr>
          <w:rFonts w:ascii="Times New Roman" w:hAnsi="Times New Roman" w:cs="Times New Roman"/>
        </w:rPr>
        <w:t>oreno</w:t>
      </w:r>
    </w:p>
    <w:p w14:paraId="74819AA4" w14:textId="77777777" w:rsidR="00FC3DE9" w:rsidRPr="00DC452D" w:rsidRDefault="00FC3DE9" w:rsidP="00FB401B">
      <w:pPr>
        <w:pStyle w:val="Default"/>
        <w:numPr>
          <w:ilvl w:val="0"/>
          <w:numId w:val="3"/>
        </w:numPr>
        <w:jc w:val="both"/>
        <w:rPr>
          <w:rFonts w:ascii="Times New Roman" w:hAnsi="Times New Roman" w:cs="Times New Roman"/>
        </w:rPr>
      </w:pPr>
      <w:r w:rsidRPr="00DC452D">
        <w:rPr>
          <w:rFonts w:ascii="Times New Roman" w:hAnsi="Times New Roman" w:cs="Times New Roman"/>
        </w:rPr>
        <w:t>Comisión de Serv</w:t>
      </w:r>
      <w:r w:rsidR="002A09F3">
        <w:rPr>
          <w:rFonts w:ascii="Times New Roman" w:hAnsi="Times New Roman" w:cs="Times New Roman"/>
        </w:rPr>
        <w:t>icios Públicos, conformada por:</w:t>
      </w:r>
      <w:r w:rsidR="005353E1">
        <w:rPr>
          <w:rFonts w:ascii="Times New Roman" w:hAnsi="Times New Roman" w:cs="Times New Roman"/>
        </w:rPr>
        <w:t xml:space="preserve"> </w:t>
      </w:r>
      <w:r w:rsidR="00C82FF2">
        <w:rPr>
          <w:rFonts w:ascii="Times New Roman" w:hAnsi="Times New Roman" w:cs="Times New Roman"/>
        </w:rPr>
        <w:t xml:space="preserve">Sr. Blas Aldana Hernández, </w:t>
      </w:r>
      <w:r w:rsidR="001365D2">
        <w:rPr>
          <w:rFonts w:ascii="Times New Roman" w:hAnsi="Times New Roman" w:cs="Times New Roman"/>
        </w:rPr>
        <w:t>Sr. Juan Ramón Ochoa,</w:t>
      </w:r>
      <w:r w:rsidR="007E217E">
        <w:rPr>
          <w:rFonts w:ascii="Times New Roman" w:hAnsi="Times New Roman" w:cs="Times New Roman"/>
        </w:rPr>
        <w:t xml:space="preserve"> Sr. </w:t>
      </w:r>
      <w:proofErr w:type="spellStart"/>
      <w:r w:rsidR="007E217E">
        <w:rPr>
          <w:rFonts w:ascii="Times New Roman" w:hAnsi="Times New Roman" w:cs="Times New Roman"/>
        </w:rPr>
        <w:t>Neftali</w:t>
      </w:r>
      <w:proofErr w:type="spellEnd"/>
      <w:r w:rsidR="007E217E">
        <w:rPr>
          <w:rFonts w:ascii="Times New Roman" w:hAnsi="Times New Roman" w:cs="Times New Roman"/>
        </w:rPr>
        <w:t xml:space="preserve"> Rosales Pe</w:t>
      </w:r>
      <w:r w:rsidR="00292B5E">
        <w:rPr>
          <w:rFonts w:ascii="Times New Roman" w:hAnsi="Times New Roman" w:cs="Times New Roman"/>
        </w:rPr>
        <w:t>raza, Lic. Daniel Antonio Salazar Villatoro</w:t>
      </w:r>
      <w:r w:rsidR="00660681">
        <w:rPr>
          <w:rFonts w:ascii="Times New Roman" w:hAnsi="Times New Roman" w:cs="Times New Roman"/>
        </w:rPr>
        <w:t xml:space="preserve">, </w:t>
      </w:r>
    </w:p>
    <w:p w14:paraId="2B167227" w14:textId="77777777" w:rsidR="00DC452D" w:rsidRDefault="00FC3DE9" w:rsidP="00FB401B">
      <w:pPr>
        <w:pStyle w:val="Default"/>
        <w:numPr>
          <w:ilvl w:val="0"/>
          <w:numId w:val="3"/>
        </w:numPr>
        <w:jc w:val="both"/>
        <w:rPr>
          <w:rFonts w:ascii="Times New Roman" w:hAnsi="Times New Roman" w:cs="Times New Roman"/>
        </w:rPr>
      </w:pPr>
      <w:r w:rsidRPr="00DC452D">
        <w:rPr>
          <w:rFonts w:ascii="Times New Roman" w:hAnsi="Times New Roman" w:cs="Times New Roman"/>
        </w:rPr>
        <w:t xml:space="preserve">Comisión de maquinaria y equipo, conformada por: </w:t>
      </w:r>
      <w:r w:rsidR="007415C1">
        <w:rPr>
          <w:rFonts w:ascii="Times New Roman" w:hAnsi="Times New Roman" w:cs="Times New Roman"/>
        </w:rPr>
        <w:t>Lic. Clelia Madelin Guevara de Galdámez, Sr. Juan Ramón Ochoa Morales, Sr. Denis Edgardo Pacheco Mart</w:t>
      </w:r>
      <w:r w:rsidR="007E217E">
        <w:rPr>
          <w:rFonts w:ascii="Times New Roman" w:hAnsi="Times New Roman" w:cs="Times New Roman"/>
        </w:rPr>
        <w:t>ínez, Sr. Mario Antonio Arriola F</w:t>
      </w:r>
      <w:r w:rsidR="00D61C7E">
        <w:rPr>
          <w:rFonts w:ascii="Times New Roman" w:hAnsi="Times New Roman" w:cs="Times New Roman"/>
        </w:rPr>
        <w:t>igueroa, Lic. Bonifacio Antonio Martínez Moreno</w:t>
      </w:r>
      <w:r w:rsidR="00E23EDD">
        <w:rPr>
          <w:rFonts w:ascii="Times New Roman" w:hAnsi="Times New Roman" w:cs="Times New Roman"/>
        </w:rPr>
        <w:t xml:space="preserve">, Sr. </w:t>
      </w:r>
      <w:r w:rsidR="00E23EDD" w:rsidRPr="00AC0AA6">
        <w:rPr>
          <w:rFonts w:ascii="Times New Roman" w:hAnsi="Times New Roman" w:cs="Times New Roman"/>
        </w:rPr>
        <w:t>Adolfo Fajardo Alvarado</w:t>
      </w:r>
    </w:p>
    <w:p w14:paraId="1725FD4A" w14:textId="77777777" w:rsidR="00FC3DE9" w:rsidRPr="00AE7444" w:rsidRDefault="00FC3DE9" w:rsidP="00FB401B">
      <w:pPr>
        <w:pStyle w:val="Default"/>
        <w:numPr>
          <w:ilvl w:val="0"/>
          <w:numId w:val="3"/>
        </w:numPr>
        <w:jc w:val="both"/>
        <w:rPr>
          <w:rFonts w:ascii="Times New Roman" w:hAnsi="Times New Roman" w:cs="Times New Roman"/>
        </w:rPr>
      </w:pPr>
      <w:r w:rsidRPr="00DC452D">
        <w:rPr>
          <w:rFonts w:ascii="Times New Roman" w:hAnsi="Times New Roman" w:cs="Times New Roman"/>
        </w:rPr>
        <w:t>Desarrollo Social, conformada por</w:t>
      </w:r>
      <w:r w:rsidR="00DC452D">
        <w:rPr>
          <w:rFonts w:ascii="Times New Roman" w:hAnsi="Times New Roman" w:cs="Times New Roman"/>
        </w:rPr>
        <w:t xml:space="preserve">: </w:t>
      </w:r>
      <w:r w:rsidR="002A09F3">
        <w:rPr>
          <w:rFonts w:ascii="Times New Roman" w:hAnsi="Times New Roman" w:cs="Times New Roman"/>
        </w:rPr>
        <w:t xml:space="preserve">Silvia </w:t>
      </w:r>
      <w:r w:rsidR="00AE7444">
        <w:rPr>
          <w:rFonts w:ascii="Times New Roman" w:hAnsi="Times New Roman" w:cs="Times New Roman"/>
        </w:rPr>
        <w:t xml:space="preserve">Lorena Villafuerte de Acevedo, </w:t>
      </w:r>
      <w:r w:rsidR="002A09F3">
        <w:rPr>
          <w:rFonts w:ascii="Times New Roman" w:hAnsi="Times New Roman" w:cs="Times New Roman"/>
        </w:rPr>
        <w:t>Lic. Clelia Madelin G</w:t>
      </w:r>
      <w:r w:rsidR="007E217E">
        <w:rPr>
          <w:rFonts w:ascii="Times New Roman" w:hAnsi="Times New Roman" w:cs="Times New Roman"/>
        </w:rPr>
        <w:t>uevara de Galdámez</w:t>
      </w:r>
      <w:r w:rsidR="00507A33">
        <w:rPr>
          <w:rFonts w:ascii="Times New Roman" w:hAnsi="Times New Roman" w:cs="Times New Roman"/>
        </w:rPr>
        <w:t xml:space="preserve">, Kelvin </w:t>
      </w:r>
      <w:proofErr w:type="spellStart"/>
      <w:r w:rsidR="00507A33">
        <w:rPr>
          <w:rFonts w:ascii="Times New Roman" w:hAnsi="Times New Roman" w:cs="Times New Roman"/>
        </w:rPr>
        <w:t>Elias</w:t>
      </w:r>
      <w:proofErr w:type="spellEnd"/>
      <w:r w:rsidR="00507A33">
        <w:rPr>
          <w:rFonts w:ascii="Times New Roman" w:hAnsi="Times New Roman" w:cs="Times New Roman"/>
        </w:rPr>
        <w:t xml:space="preserve"> Ramos Santos, Lic. Ramón Alberto Calderón Hern</w:t>
      </w:r>
      <w:r w:rsidR="00EE2F4A">
        <w:rPr>
          <w:rFonts w:ascii="Times New Roman" w:hAnsi="Times New Roman" w:cs="Times New Roman"/>
        </w:rPr>
        <w:t>ández, Sr. Adolfo Fajardo Alvarad</w:t>
      </w:r>
      <w:r w:rsidR="00E23EDD">
        <w:rPr>
          <w:rFonts w:ascii="Times New Roman" w:hAnsi="Times New Roman" w:cs="Times New Roman"/>
        </w:rPr>
        <w:t xml:space="preserve">o. Lic. David </w:t>
      </w:r>
      <w:proofErr w:type="spellStart"/>
      <w:r w:rsidR="00E23EDD">
        <w:rPr>
          <w:rFonts w:ascii="Times New Roman" w:hAnsi="Times New Roman" w:cs="Times New Roman"/>
        </w:rPr>
        <w:t>Ruben</w:t>
      </w:r>
      <w:proofErr w:type="spellEnd"/>
      <w:r w:rsidR="00E23EDD">
        <w:rPr>
          <w:rFonts w:ascii="Times New Roman" w:hAnsi="Times New Roman" w:cs="Times New Roman"/>
        </w:rPr>
        <w:t xml:space="preserve"> </w:t>
      </w:r>
      <w:proofErr w:type="spellStart"/>
      <w:r w:rsidR="00E23EDD">
        <w:rPr>
          <w:rFonts w:ascii="Times New Roman" w:hAnsi="Times New Roman" w:cs="Times New Roman"/>
        </w:rPr>
        <w:t>Deras</w:t>
      </w:r>
      <w:proofErr w:type="spellEnd"/>
      <w:r w:rsidR="00E23EDD">
        <w:rPr>
          <w:rFonts w:ascii="Times New Roman" w:hAnsi="Times New Roman" w:cs="Times New Roman"/>
        </w:rPr>
        <w:t xml:space="preserve"> Landaverde. </w:t>
      </w:r>
    </w:p>
    <w:p w14:paraId="2772BF6D" w14:textId="77777777" w:rsidR="00DC452D" w:rsidRDefault="00FC3DE9" w:rsidP="00FB401B">
      <w:pPr>
        <w:pStyle w:val="Default"/>
        <w:numPr>
          <w:ilvl w:val="0"/>
          <w:numId w:val="3"/>
        </w:numPr>
        <w:jc w:val="both"/>
        <w:rPr>
          <w:rFonts w:ascii="Times New Roman" w:hAnsi="Times New Roman" w:cs="Times New Roman"/>
        </w:rPr>
      </w:pPr>
      <w:r w:rsidRPr="00DC452D">
        <w:rPr>
          <w:rFonts w:ascii="Times New Roman" w:hAnsi="Times New Roman" w:cs="Times New Roman"/>
        </w:rPr>
        <w:t xml:space="preserve">Proyectos, infraestructura y desarrollo territorial, conformada por: </w:t>
      </w:r>
      <w:r w:rsidR="00507A33">
        <w:rPr>
          <w:rFonts w:ascii="Times New Roman" w:hAnsi="Times New Roman" w:cs="Times New Roman"/>
        </w:rPr>
        <w:t>Sr. Mario Antonio Arriola Figueroa, Sr. Blas Aldana Hernández, Sra. Silvia Lorena Villafuerte de Acevedo</w:t>
      </w:r>
      <w:r w:rsidR="00E23EDD">
        <w:rPr>
          <w:rFonts w:ascii="Times New Roman" w:hAnsi="Times New Roman" w:cs="Times New Roman"/>
        </w:rPr>
        <w:t>, Lic. Clelia Madelin Guevara de Galdámez</w:t>
      </w:r>
      <w:r w:rsidR="003904AA">
        <w:rPr>
          <w:rFonts w:ascii="Times New Roman" w:hAnsi="Times New Roman" w:cs="Times New Roman"/>
        </w:rPr>
        <w:t xml:space="preserve">. Sr. Adolfo Fajardo Alvarado. </w:t>
      </w:r>
    </w:p>
    <w:p w14:paraId="78266D45" w14:textId="77777777" w:rsidR="00FC3DE9" w:rsidRPr="00DC452D" w:rsidRDefault="00FC3DE9" w:rsidP="00FB401B">
      <w:pPr>
        <w:pStyle w:val="Default"/>
        <w:numPr>
          <w:ilvl w:val="0"/>
          <w:numId w:val="3"/>
        </w:numPr>
        <w:jc w:val="both"/>
        <w:rPr>
          <w:rFonts w:ascii="Times New Roman" w:hAnsi="Times New Roman" w:cs="Times New Roman"/>
        </w:rPr>
      </w:pPr>
      <w:r w:rsidRPr="00DC452D">
        <w:rPr>
          <w:rFonts w:ascii="Times New Roman" w:hAnsi="Times New Roman" w:cs="Times New Roman"/>
        </w:rPr>
        <w:t>Seguridad y Convivencia Ciudadana, conformada por:</w:t>
      </w:r>
      <w:r w:rsidR="00507A33">
        <w:rPr>
          <w:rFonts w:ascii="Times New Roman" w:hAnsi="Times New Roman" w:cs="Times New Roman"/>
        </w:rPr>
        <w:t xml:space="preserve"> </w:t>
      </w:r>
      <w:r w:rsidR="00520ED9">
        <w:rPr>
          <w:rFonts w:ascii="Times New Roman" w:hAnsi="Times New Roman" w:cs="Times New Roman"/>
        </w:rPr>
        <w:t>Sr. Adolfo Fajardo Alvarado, Sr. Israel Peraza Guerra</w:t>
      </w:r>
      <w:r w:rsidR="00EE2F4A">
        <w:rPr>
          <w:rFonts w:ascii="Times New Roman" w:hAnsi="Times New Roman" w:cs="Times New Roman"/>
        </w:rPr>
        <w:t>, Sr. Denis Edgardo Pacheco Mart</w:t>
      </w:r>
      <w:r w:rsidR="000F292D">
        <w:rPr>
          <w:rFonts w:ascii="Times New Roman" w:hAnsi="Times New Roman" w:cs="Times New Roman"/>
        </w:rPr>
        <w:t>ínez, Lic. Yanira Marlene Peraza de S</w:t>
      </w:r>
      <w:r w:rsidR="00292B5E">
        <w:rPr>
          <w:rFonts w:ascii="Times New Roman" w:hAnsi="Times New Roman" w:cs="Times New Roman"/>
        </w:rPr>
        <w:t>alazar, Lic. Daniel Antonio Salazar Villatoro</w:t>
      </w:r>
      <w:r w:rsidR="00A120B0">
        <w:rPr>
          <w:rFonts w:ascii="Times New Roman" w:hAnsi="Times New Roman" w:cs="Times New Roman"/>
        </w:rPr>
        <w:t xml:space="preserve">, Sr. Carlos Armando Sandoval Salazar. </w:t>
      </w:r>
    </w:p>
    <w:p w14:paraId="753AE481" w14:textId="77777777" w:rsidR="00FC3DE9" w:rsidRDefault="00FC3DE9" w:rsidP="00FC3DE9">
      <w:pPr>
        <w:pStyle w:val="Default"/>
        <w:jc w:val="both"/>
        <w:rPr>
          <w:rFonts w:ascii="Times New Roman" w:hAnsi="Times New Roman" w:cs="Times New Roman"/>
        </w:rPr>
      </w:pPr>
    </w:p>
    <w:p w14:paraId="6F5D0D31" w14:textId="77777777" w:rsidR="00FC3DE9" w:rsidRDefault="00FC3DE9" w:rsidP="00FB401B">
      <w:pPr>
        <w:pStyle w:val="Default"/>
        <w:numPr>
          <w:ilvl w:val="0"/>
          <w:numId w:val="1"/>
        </w:numPr>
        <w:ind w:left="360"/>
        <w:jc w:val="both"/>
        <w:rPr>
          <w:rFonts w:ascii="Times New Roman" w:hAnsi="Times New Roman" w:cs="Times New Roman"/>
        </w:rPr>
      </w:pPr>
      <w:r>
        <w:rPr>
          <w:rFonts w:ascii="Times New Roman" w:hAnsi="Times New Roman" w:cs="Times New Roman"/>
        </w:rPr>
        <w:t>Establecer como objetivo el de a</w:t>
      </w:r>
      <w:r w:rsidRPr="00E03D4C">
        <w:rPr>
          <w:rFonts w:ascii="Times New Roman" w:hAnsi="Times New Roman" w:cs="Times New Roman"/>
        </w:rPr>
        <w:t>sesorar y apoyar al Concejo Municipal en la toma de decisiones sobre las diferentes actividades encaminadas a beneficiar y mejorar la calidad de vida de los habitantes del municipio.</w:t>
      </w:r>
    </w:p>
    <w:p w14:paraId="5FCFF308" w14:textId="77777777" w:rsidR="00FC3DE9" w:rsidRDefault="00FC3DE9" w:rsidP="00FC3DE9">
      <w:pPr>
        <w:pStyle w:val="Default"/>
        <w:jc w:val="both"/>
        <w:rPr>
          <w:rFonts w:ascii="Times New Roman" w:hAnsi="Times New Roman" w:cs="Times New Roman"/>
        </w:rPr>
      </w:pPr>
    </w:p>
    <w:p w14:paraId="47AB58D7" w14:textId="77777777" w:rsidR="00FC3DE9" w:rsidRPr="00E03D4C" w:rsidRDefault="00FC3DE9" w:rsidP="00FB401B">
      <w:pPr>
        <w:pStyle w:val="Default"/>
        <w:numPr>
          <w:ilvl w:val="0"/>
          <w:numId w:val="1"/>
        </w:numPr>
        <w:ind w:left="360"/>
        <w:jc w:val="both"/>
        <w:rPr>
          <w:rFonts w:ascii="Times New Roman" w:hAnsi="Times New Roman" w:cs="Times New Roman"/>
        </w:rPr>
      </w:pPr>
      <w:r>
        <w:rPr>
          <w:rFonts w:ascii="Times New Roman" w:hAnsi="Times New Roman" w:cs="Times New Roman"/>
        </w:rPr>
        <w:t>Establecer como funciones generales de las comisiones:</w:t>
      </w:r>
    </w:p>
    <w:p w14:paraId="137C0F44" w14:textId="77777777" w:rsidR="00FC3DE9" w:rsidRPr="00C0388E" w:rsidRDefault="00FC3DE9" w:rsidP="00FB401B">
      <w:pPr>
        <w:pStyle w:val="Prrafodelista"/>
        <w:numPr>
          <w:ilvl w:val="0"/>
          <w:numId w:val="2"/>
        </w:numPr>
        <w:spacing w:after="0" w:line="240" w:lineRule="auto"/>
        <w:jc w:val="both"/>
      </w:pPr>
      <w:r w:rsidRPr="00C0388E">
        <w:t xml:space="preserve">Promover medidas tendientes a impulsar el </w:t>
      </w:r>
      <w:r>
        <w:t>bienestar general de la población</w:t>
      </w:r>
      <w:r w:rsidRPr="00C0388E">
        <w:t xml:space="preserve"> relacionada con proyectos </w:t>
      </w:r>
      <w:r>
        <w:t>y programas de desarrollo económico y social</w:t>
      </w:r>
      <w:r w:rsidRPr="00C0388E">
        <w:t xml:space="preserve">. </w:t>
      </w:r>
    </w:p>
    <w:p w14:paraId="19627168" w14:textId="77777777" w:rsidR="00FC3DE9" w:rsidRPr="00C0388E" w:rsidRDefault="00FC3DE9" w:rsidP="00FB401B">
      <w:pPr>
        <w:pStyle w:val="Prrafodelista"/>
        <w:numPr>
          <w:ilvl w:val="0"/>
          <w:numId w:val="2"/>
        </w:numPr>
        <w:spacing w:after="0" w:line="240" w:lineRule="auto"/>
        <w:jc w:val="both"/>
      </w:pPr>
      <w:r w:rsidRPr="00C0388E">
        <w:t xml:space="preserve">Planificar y organizar equipos de trabajo para la elaboración de </w:t>
      </w:r>
      <w:r>
        <w:t>ordenanzas, reglamentos o cualquier tipo de instrumentos normativos o técnicos</w:t>
      </w:r>
      <w:r w:rsidRPr="00C0388E">
        <w:t xml:space="preserve"> que requiera la municipalidad encaminados a beneficiar a sus habitantes. </w:t>
      </w:r>
    </w:p>
    <w:p w14:paraId="70A5641E" w14:textId="77777777" w:rsidR="00FC3DE9" w:rsidRPr="00C0388E" w:rsidRDefault="00FC3DE9" w:rsidP="00FB401B">
      <w:pPr>
        <w:pStyle w:val="Prrafodelista"/>
        <w:numPr>
          <w:ilvl w:val="0"/>
          <w:numId w:val="2"/>
        </w:numPr>
        <w:spacing w:after="0" w:line="240" w:lineRule="auto"/>
        <w:jc w:val="both"/>
      </w:pPr>
      <w:r w:rsidRPr="00C0388E">
        <w:t xml:space="preserve">Dar seguimiento a los planes de desarrollo y otros que se ejecuten en la municipalidad. </w:t>
      </w:r>
    </w:p>
    <w:p w14:paraId="13FEBBBA" w14:textId="77777777" w:rsidR="00FC3DE9" w:rsidRPr="00C0388E" w:rsidRDefault="00FC3DE9" w:rsidP="00FB401B">
      <w:pPr>
        <w:pStyle w:val="Prrafodelista"/>
        <w:numPr>
          <w:ilvl w:val="0"/>
          <w:numId w:val="2"/>
        </w:numPr>
        <w:spacing w:after="0" w:line="240" w:lineRule="auto"/>
        <w:jc w:val="both"/>
      </w:pPr>
      <w:r w:rsidRPr="00C0388E">
        <w:t>Supervisar</w:t>
      </w:r>
      <w:r>
        <w:t xml:space="preserve"> o dar seguimiento</w:t>
      </w:r>
      <w:r w:rsidRPr="00C0388E">
        <w:t xml:space="preserve"> programas y proyectos </w:t>
      </w:r>
      <w:r>
        <w:t>ejecutados por la municipalidad</w:t>
      </w:r>
      <w:r w:rsidRPr="00C0388E">
        <w:t xml:space="preserve">. </w:t>
      </w:r>
    </w:p>
    <w:p w14:paraId="2E74868B" w14:textId="77777777" w:rsidR="00FC3DE9" w:rsidRPr="00C0388E" w:rsidRDefault="00FC3DE9" w:rsidP="00FB401B">
      <w:pPr>
        <w:pStyle w:val="Prrafodelista"/>
        <w:numPr>
          <w:ilvl w:val="0"/>
          <w:numId w:val="2"/>
        </w:numPr>
        <w:spacing w:after="0" w:line="240" w:lineRule="auto"/>
        <w:jc w:val="both"/>
      </w:pPr>
      <w:r w:rsidRPr="00C0388E">
        <w:t xml:space="preserve">Proponer medidas que permitan el mejoramiento de los servicios públicos </w:t>
      </w:r>
    </w:p>
    <w:p w14:paraId="475A5046" w14:textId="77777777" w:rsidR="00FC3DE9" w:rsidRPr="00C0388E" w:rsidRDefault="00FC3DE9" w:rsidP="00FB401B">
      <w:pPr>
        <w:pStyle w:val="Prrafodelista"/>
        <w:numPr>
          <w:ilvl w:val="0"/>
          <w:numId w:val="2"/>
        </w:numPr>
        <w:spacing w:after="0" w:line="240" w:lineRule="auto"/>
        <w:jc w:val="both"/>
      </w:pPr>
      <w:r>
        <w:t>P</w:t>
      </w:r>
      <w:r w:rsidRPr="00C0388E">
        <w:t xml:space="preserve">romover medidas que consoliden la gestión financiera municipal relacionada con la ejecución de su presupuesto y la </w:t>
      </w:r>
      <w:proofErr w:type="spellStart"/>
      <w:r w:rsidRPr="00C0388E">
        <w:t>auto</w:t>
      </w:r>
      <w:r>
        <w:t>-</w:t>
      </w:r>
      <w:r w:rsidRPr="00C0388E">
        <w:t>sostenibilidad</w:t>
      </w:r>
      <w:proofErr w:type="spellEnd"/>
      <w:r w:rsidRPr="00C0388E">
        <w:t xml:space="preserve"> </w:t>
      </w:r>
      <w:r>
        <w:t>financiera</w:t>
      </w:r>
      <w:r w:rsidRPr="00C0388E">
        <w:t xml:space="preserve">. </w:t>
      </w:r>
    </w:p>
    <w:p w14:paraId="6EC655BC" w14:textId="77777777" w:rsidR="00FC3DE9" w:rsidRPr="00C0388E" w:rsidRDefault="00FC3DE9" w:rsidP="00FB401B">
      <w:pPr>
        <w:pStyle w:val="Prrafodelista"/>
        <w:numPr>
          <w:ilvl w:val="0"/>
          <w:numId w:val="2"/>
        </w:numPr>
        <w:spacing w:after="0" w:line="240" w:lineRule="auto"/>
        <w:jc w:val="both"/>
      </w:pPr>
      <w:r w:rsidRPr="00C0388E">
        <w:t>Presentar al Concejo Municipal los resulta</w:t>
      </w:r>
      <w:r>
        <w:t>dos</w:t>
      </w:r>
      <w:r w:rsidRPr="00C0388E">
        <w:t xml:space="preserve"> de las sesiones de trabajo de las diferentes comisiones y de las actividades que cada una ha ejecutado, dando a conocer los aspectos relevantes y recomendando soluciones viables. </w:t>
      </w:r>
    </w:p>
    <w:p w14:paraId="49D3F200" w14:textId="77777777" w:rsidR="00FC3DE9" w:rsidRPr="00C0388E" w:rsidRDefault="00FC3DE9" w:rsidP="00FB401B">
      <w:pPr>
        <w:pStyle w:val="Prrafodelista"/>
        <w:numPr>
          <w:ilvl w:val="0"/>
          <w:numId w:val="2"/>
        </w:numPr>
        <w:spacing w:after="0" w:line="240" w:lineRule="auto"/>
        <w:jc w:val="both"/>
      </w:pPr>
      <w:r w:rsidRPr="00C0388E">
        <w:t xml:space="preserve">Asesorar al Concejo sobre aspectos propios por los que cada comisión fue creada. </w:t>
      </w:r>
    </w:p>
    <w:p w14:paraId="62F7C8A2" w14:textId="77777777" w:rsidR="00FC3DE9" w:rsidRPr="00C0388E" w:rsidRDefault="00FC3DE9" w:rsidP="00FB401B">
      <w:pPr>
        <w:pStyle w:val="Prrafodelista"/>
        <w:numPr>
          <w:ilvl w:val="0"/>
          <w:numId w:val="2"/>
        </w:numPr>
        <w:spacing w:after="0" w:line="240" w:lineRule="auto"/>
        <w:jc w:val="both"/>
      </w:pPr>
      <w:r w:rsidRPr="00C0388E">
        <w:t xml:space="preserve">Coordinar acciones con el resto de dependencias de la municipalidad, según sea el caso. </w:t>
      </w:r>
    </w:p>
    <w:p w14:paraId="56D8D880" w14:textId="77777777" w:rsidR="00FC3DE9" w:rsidRDefault="00FC3DE9" w:rsidP="00FB401B">
      <w:pPr>
        <w:pStyle w:val="Prrafodelista"/>
        <w:numPr>
          <w:ilvl w:val="0"/>
          <w:numId w:val="2"/>
        </w:numPr>
        <w:spacing w:after="0" w:line="240" w:lineRule="auto"/>
        <w:jc w:val="both"/>
      </w:pPr>
      <w:r>
        <w:t>Velar por el c</w:t>
      </w:r>
      <w:r w:rsidRPr="00C0388E">
        <w:t>umpli</w:t>
      </w:r>
      <w:r>
        <w:t>miento</w:t>
      </w:r>
      <w:r w:rsidRPr="00C0388E">
        <w:t xml:space="preserve"> </w:t>
      </w:r>
      <w:r>
        <w:t xml:space="preserve">de </w:t>
      </w:r>
      <w:r w:rsidRPr="00C0388E">
        <w:t>leyes y normativas que regulan el accionar municipal.</w:t>
      </w:r>
    </w:p>
    <w:p w14:paraId="57F684AF" w14:textId="77777777" w:rsidR="00FC3DE9" w:rsidRDefault="00FC3DE9" w:rsidP="00FC3DE9">
      <w:pPr>
        <w:jc w:val="both"/>
        <w:rPr>
          <w:szCs w:val="24"/>
        </w:rPr>
      </w:pPr>
    </w:p>
    <w:p w14:paraId="274D13C7" w14:textId="77777777" w:rsidR="00FC3DE9" w:rsidRDefault="00FC3DE9" w:rsidP="00FB401B">
      <w:pPr>
        <w:pStyle w:val="Prrafodelista"/>
        <w:numPr>
          <w:ilvl w:val="0"/>
          <w:numId w:val="1"/>
        </w:numPr>
        <w:spacing w:after="0" w:line="240" w:lineRule="auto"/>
        <w:ind w:left="284" w:hanging="284"/>
        <w:jc w:val="both"/>
      </w:pPr>
      <w:r>
        <w:t xml:space="preserve">Establecer como funciones </w:t>
      </w:r>
      <w:proofErr w:type="spellStart"/>
      <w:r>
        <w:t>especificas</w:t>
      </w:r>
      <w:proofErr w:type="spellEnd"/>
      <w:r>
        <w:t xml:space="preserve"> para las </w:t>
      </w:r>
      <w:proofErr w:type="gramStart"/>
      <w:r>
        <w:t>comisiones,  las</w:t>
      </w:r>
      <w:proofErr w:type="gramEnd"/>
      <w:r>
        <w:t xml:space="preserve"> siguientes:</w:t>
      </w:r>
    </w:p>
    <w:p w14:paraId="52FC89D7" w14:textId="77777777" w:rsidR="00FC3DE9" w:rsidRDefault="00FC3DE9" w:rsidP="00FB401B">
      <w:pPr>
        <w:pStyle w:val="Prrafodelista"/>
        <w:numPr>
          <w:ilvl w:val="0"/>
          <w:numId w:val="4"/>
        </w:numPr>
        <w:spacing w:after="0" w:line="240" w:lineRule="auto"/>
        <w:jc w:val="both"/>
      </w:pPr>
      <w:r>
        <w:t>Comisión de Administración y Finanzas: Apoyar, asesorar y dar seguimiento a las actividades realizadas por las unidades que conforman el área tales como: UACI, presupuesto, contabilidad, tesorería, recursos humanos, inventario y activo fijo, medio ambiente, administración tributaria municipal, informática.</w:t>
      </w:r>
    </w:p>
    <w:p w14:paraId="3D40E10F" w14:textId="77777777" w:rsidR="00FC3DE9" w:rsidRDefault="00FC3DE9" w:rsidP="00FB401B">
      <w:pPr>
        <w:pStyle w:val="Prrafodelista"/>
        <w:numPr>
          <w:ilvl w:val="0"/>
          <w:numId w:val="4"/>
        </w:numPr>
        <w:spacing w:after="0" w:line="240" w:lineRule="auto"/>
        <w:jc w:val="both"/>
      </w:pPr>
      <w:r>
        <w:lastRenderedPageBreak/>
        <w:t>Comisión de Servicios Públicos: Apoyar, asesorar y dar seguimiento a las actividades realizadas por las unidades de mercados, ganadería, aseo público, registro del estado familiar, cementerios.</w:t>
      </w:r>
    </w:p>
    <w:p w14:paraId="7D06E220" w14:textId="77777777" w:rsidR="00FC3DE9" w:rsidRDefault="00FC3DE9" w:rsidP="00FB401B">
      <w:pPr>
        <w:pStyle w:val="Prrafodelista"/>
        <w:numPr>
          <w:ilvl w:val="0"/>
          <w:numId w:val="4"/>
        </w:numPr>
        <w:spacing w:after="0" w:line="240" w:lineRule="auto"/>
        <w:jc w:val="both"/>
      </w:pPr>
      <w:r>
        <w:t>Comisión de Maquinaria y Equipo: Apoyar, asesorar y dar seguimiento a las actividades realizadas por las unidades de Plantel de Maquinaria y Equipo, Taller de Obra de Banco y Mantenimiento de Bienes Municipales</w:t>
      </w:r>
    </w:p>
    <w:p w14:paraId="0C1DD220" w14:textId="77777777" w:rsidR="00FC3DE9" w:rsidRDefault="00FC3DE9" w:rsidP="00FB401B">
      <w:pPr>
        <w:pStyle w:val="Prrafodelista"/>
        <w:numPr>
          <w:ilvl w:val="0"/>
          <w:numId w:val="4"/>
        </w:numPr>
        <w:spacing w:after="0" w:line="240" w:lineRule="auto"/>
        <w:jc w:val="both"/>
      </w:pPr>
      <w:r>
        <w:t xml:space="preserve">Comisión de Desarrollo Social: Apoyar, asesorar y dar seguimiento a las actividades realizadas por las unidades de Promoción Social, Unidad de la Mujer, Unidad de la Niñez y Adolescencia, CAIM, Academia de Ingles, Recreación, Cultura y Deporte, Clínica </w:t>
      </w:r>
      <w:proofErr w:type="spellStart"/>
      <w:r>
        <w:t>Tahuilapa</w:t>
      </w:r>
      <w:proofErr w:type="spellEnd"/>
      <w:r>
        <w:t>, así como los diversos programas sociales, tales como: Becas, Alimentos para personas de escasos recursos, Insumos Agrícolas, Vivienda Social, Instalaciones eléctricas, etc.</w:t>
      </w:r>
    </w:p>
    <w:p w14:paraId="6F12C9B3" w14:textId="77777777" w:rsidR="00FC3DE9" w:rsidRDefault="00FC3DE9" w:rsidP="00FB401B">
      <w:pPr>
        <w:pStyle w:val="Prrafodelista"/>
        <w:numPr>
          <w:ilvl w:val="0"/>
          <w:numId w:val="4"/>
        </w:numPr>
        <w:spacing w:after="0" w:line="240" w:lineRule="auto"/>
        <w:jc w:val="both"/>
      </w:pPr>
      <w:r>
        <w:t xml:space="preserve">Comisión de </w:t>
      </w:r>
      <w:r w:rsidRPr="00782257">
        <w:t>Proyectos, infraestructura y desarrollo territorial</w:t>
      </w:r>
      <w:r>
        <w:t xml:space="preserve">: Apoyar, asesorar y dar seguimiento a las actividades realizadas por las unidades de Ingeniería y Arquitectura, Ingeniería Eléctrica, Desarrollo Urbano, Planta Trituradora, Asfalto y </w:t>
      </w:r>
      <w:proofErr w:type="spellStart"/>
      <w:r>
        <w:t>Bloquera</w:t>
      </w:r>
      <w:proofErr w:type="spellEnd"/>
      <w:r>
        <w:t>, Planta de Concreto Hidráulico y Planta Recicladora.</w:t>
      </w:r>
    </w:p>
    <w:p w14:paraId="3ED0BB15" w14:textId="77777777" w:rsidR="00FC3DE9" w:rsidRDefault="00FC3DE9" w:rsidP="00FB401B">
      <w:pPr>
        <w:pStyle w:val="Prrafodelista"/>
        <w:numPr>
          <w:ilvl w:val="0"/>
          <w:numId w:val="4"/>
        </w:numPr>
        <w:spacing w:after="0" w:line="240" w:lineRule="auto"/>
        <w:jc w:val="both"/>
      </w:pPr>
      <w:r>
        <w:t xml:space="preserve">Comisión de </w:t>
      </w:r>
      <w:r w:rsidRPr="00782257">
        <w:t>Seguridad y Convivencia</w:t>
      </w:r>
      <w:r>
        <w:t xml:space="preserve"> Ciudadana: Apoyar, asesorar y dar seguimiento a las actividades realizadas por la unidad del Cuerpo de Agentes Municipales</w:t>
      </w:r>
      <w:r w:rsidR="00585DB2">
        <w:t xml:space="preserve">, Unidad </w:t>
      </w:r>
      <w:proofErr w:type="spellStart"/>
      <w:r w:rsidR="00585DB2">
        <w:t>Contraencional</w:t>
      </w:r>
      <w:proofErr w:type="spellEnd"/>
      <w:r>
        <w:t xml:space="preserve"> y las rel</w:t>
      </w:r>
      <w:r w:rsidR="00585DB2">
        <w:t xml:space="preserve">acionadas con el orden público;  </w:t>
      </w:r>
    </w:p>
    <w:p w14:paraId="68A5F390" w14:textId="77777777" w:rsidR="00FC3DE9" w:rsidRDefault="00FC3DE9" w:rsidP="00FC3DE9">
      <w:pPr>
        <w:pStyle w:val="Prrafodelista"/>
        <w:jc w:val="both"/>
      </w:pPr>
    </w:p>
    <w:p w14:paraId="417DBA79" w14:textId="77777777" w:rsidR="00FC3DE9" w:rsidRDefault="00FC3DE9" w:rsidP="00FB401B">
      <w:pPr>
        <w:pStyle w:val="Prrafodelista"/>
        <w:numPr>
          <w:ilvl w:val="0"/>
          <w:numId w:val="1"/>
        </w:numPr>
        <w:spacing w:after="0" w:line="240" w:lineRule="auto"/>
        <w:jc w:val="both"/>
      </w:pPr>
      <w:r>
        <w:t>Dichas Comisiones entraran en vi</w:t>
      </w:r>
      <w:r w:rsidR="00A05DDB">
        <w:t xml:space="preserve">gencia, a partir del día seis de mayo del dos </w:t>
      </w:r>
      <w:proofErr w:type="gramStart"/>
      <w:r w:rsidR="00A05DDB">
        <w:t>mil veintiuno</w:t>
      </w:r>
      <w:proofErr w:type="gramEnd"/>
      <w:r w:rsidR="00A05DDB">
        <w:t xml:space="preserve">. </w:t>
      </w:r>
    </w:p>
    <w:p w14:paraId="0F6781A9" w14:textId="77777777" w:rsidR="00FC3DE9" w:rsidRPr="00623479" w:rsidRDefault="00FC3DE9" w:rsidP="00FC3DE9">
      <w:pPr>
        <w:ind w:left="360"/>
        <w:jc w:val="both"/>
        <w:rPr>
          <w:szCs w:val="24"/>
        </w:rPr>
      </w:pPr>
      <w:r>
        <w:rPr>
          <w:szCs w:val="24"/>
        </w:rPr>
        <w:t>COMUNQUESE.</w:t>
      </w:r>
    </w:p>
    <w:bookmarkEnd w:id="3"/>
    <w:p w14:paraId="10E5F1BC" w14:textId="77777777" w:rsidR="00F02EA6" w:rsidRDefault="00F02EA6" w:rsidP="001241B1">
      <w:pPr>
        <w:spacing w:after="0" w:line="240" w:lineRule="auto"/>
        <w:jc w:val="both"/>
        <w:rPr>
          <w:b/>
          <w:bCs/>
          <w:u w:val="single"/>
        </w:rPr>
      </w:pPr>
      <w:r w:rsidRPr="00670260">
        <w:rPr>
          <w:b/>
          <w:bCs/>
          <w:u w:val="single"/>
        </w:rPr>
        <w:t xml:space="preserve">ACUERDO NÚMERO </w:t>
      </w:r>
      <w:r w:rsidR="00AB0F37">
        <w:rPr>
          <w:b/>
          <w:bCs/>
          <w:u w:val="single"/>
        </w:rPr>
        <w:t xml:space="preserve">SEIS: </w:t>
      </w:r>
    </w:p>
    <w:p w14:paraId="60777BC2" w14:textId="77777777" w:rsidR="00A7558D" w:rsidRDefault="00A7558D" w:rsidP="00A7558D">
      <w:pPr>
        <w:spacing w:after="0" w:line="240" w:lineRule="auto"/>
        <w:rPr>
          <w:szCs w:val="24"/>
        </w:rPr>
      </w:pPr>
      <w:r>
        <w:rPr>
          <w:szCs w:val="24"/>
        </w:rPr>
        <w:t>EL CONCEJO MUNICIPAL CONSIDERANDO:</w:t>
      </w:r>
    </w:p>
    <w:p w14:paraId="62D39FBC" w14:textId="77777777" w:rsidR="00A7558D" w:rsidRDefault="00A7558D" w:rsidP="00A7558D">
      <w:pPr>
        <w:spacing w:after="0" w:line="240" w:lineRule="auto"/>
        <w:rPr>
          <w:szCs w:val="24"/>
        </w:rPr>
      </w:pPr>
    </w:p>
    <w:p w14:paraId="6BA3DC77" w14:textId="77777777" w:rsidR="00A7558D" w:rsidRDefault="00A7558D" w:rsidP="00A7558D">
      <w:pPr>
        <w:spacing w:after="0" w:line="240" w:lineRule="auto"/>
        <w:jc w:val="both"/>
        <w:rPr>
          <w:szCs w:val="24"/>
        </w:rPr>
      </w:pPr>
      <w:r>
        <w:rPr>
          <w:szCs w:val="24"/>
        </w:rPr>
        <w:t>I.- Que de conformidad al artículo 20 de la Ley de Adquisiciones y Contrataciones de la Administración Pública es necesario constituir una Comisión Evaluadora de Ofertas, para las diversas cantidades de bienes, obras y servicios que la municipalidad adquiera;</w:t>
      </w:r>
    </w:p>
    <w:p w14:paraId="084DB406" w14:textId="77777777" w:rsidR="00A7558D" w:rsidRDefault="00A7558D" w:rsidP="00A7558D">
      <w:pPr>
        <w:spacing w:after="0" w:line="240" w:lineRule="auto"/>
        <w:rPr>
          <w:szCs w:val="24"/>
        </w:rPr>
      </w:pPr>
    </w:p>
    <w:p w14:paraId="28000826" w14:textId="77777777" w:rsidR="00A7558D" w:rsidRDefault="00A7558D" w:rsidP="00A7558D">
      <w:pPr>
        <w:autoSpaceDE w:val="0"/>
        <w:autoSpaceDN w:val="0"/>
        <w:adjustRightInd w:val="0"/>
        <w:spacing w:after="0" w:line="240" w:lineRule="auto"/>
        <w:rPr>
          <w:szCs w:val="24"/>
        </w:rPr>
      </w:pPr>
      <w:r>
        <w:rPr>
          <w:szCs w:val="24"/>
        </w:rPr>
        <w:t xml:space="preserve">II.- </w:t>
      </w:r>
      <w:proofErr w:type="gramStart"/>
      <w:r>
        <w:rPr>
          <w:szCs w:val="24"/>
        </w:rPr>
        <w:t>Que</w:t>
      </w:r>
      <w:proofErr w:type="gramEnd"/>
      <w:r>
        <w:rPr>
          <w:szCs w:val="24"/>
        </w:rPr>
        <w:t xml:space="preserve"> en el mismo artículo en mención, d</w:t>
      </w:r>
      <w:r w:rsidRPr="00B07687">
        <w:rPr>
          <w:szCs w:val="24"/>
        </w:rPr>
        <w:t>ichas Comisiones podrán variar de acuerdo a la naturaleza de las obras,</w:t>
      </w:r>
      <w:r>
        <w:rPr>
          <w:szCs w:val="24"/>
        </w:rPr>
        <w:t xml:space="preserve"> </w:t>
      </w:r>
      <w:r w:rsidRPr="00B07687">
        <w:rPr>
          <w:szCs w:val="24"/>
        </w:rPr>
        <w:t>bienes o servicios a adquirir</w:t>
      </w:r>
      <w:r>
        <w:rPr>
          <w:szCs w:val="24"/>
        </w:rPr>
        <w:t xml:space="preserve">; </w:t>
      </w:r>
    </w:p>
    <w:p w14:paraId="24455599" w14:textId="77777777" w:rsidR="00A7558D" w:rsidRDefault="00A7558D" w:rsidP="00A7558D">
      <w:pPr>
        <w:spacing w:after="0" w:line="240" w:lineRule="auto"/>
        <w:rPr>
          <w:szCs w:val="24"/>
        </w:rPr>
      </w:pPr>
    </w:p>
    <w:p w14:paraId="12F1A67A" w14:textId="77777777" w:rsidR="00A7558D" w:rsidRDefault="00A7558D" w:rsidP="00A7558D">
      <w:pPr>
        <w:autoSpaceDE w:val="0"/>
        <w:autoSpaceDN w:val="0"/>
        <w:adjustRightInd w:val="0"/>
        <w:spacing w:after="0" w:line="240" w:lineRule="auto"/>
        <w:jc w:val="both"/>
        <w:rPr>
          <w:szCs w:val="24"/>
        </w:rPr>
      </w:pPr>
      <w:r>
        <w:rPr>
          <w:szCs w:val="24"/>
        </w:rPr>
        <w:t xml:space="preserve">III.- </w:t>
      </w:r>
      <w:proofErr w:type="gramStart"/>
      <w:r>
        <w:rPr>
          <w:szCs w:val="24"/>
        </w:rPr>
        <w:t>Que</w:t>
      </w:r>
      <w:proofErr w:type="gramEnd"/>
      <w:r>
        <w:rPr>
          <w:szCs w:val="24"/>
        </w:rPr>
        <w:t xml:space="preserve"> e</w:t>
      </w:r>
      <w:r w:rsidRPr="00B07687">
        <w:rPr>
          <w:szCs w:val="24"/>
        </w:rPr>
        <w:t>n cuanto a la contratación directa y la libre gestión, será potestad del titular la constitución de las</w:t>
      </w:r>
      <w:r>
        <w:rPr>
          <w:szCs w:val="24"/>
        </w:rPr>
        <w:t xml:space="preserve"> </w:t>
      </w:r>
      <w:r w:rsidRPr="00B07687">
        <w:rPr>
          <w:szCs w:val="24"/>
        </w:rPr>
        <w:t>comisiones de evaluación de ofertas respectivas</w:t>
      </w:r>
      <w:r>
        <w:rPr>
          <w:szCs w:val="24"/>
        </w:rPr>
        <w:t>;</w:t>
      </w:r>
    </w:p>
    <w:p w14:paraId="5B8C4C44" w14:textId="77777777" w:rsidR="00A7558D" w:rsidRDefault="00A7558D" w:rsidP="00A7558D">
      <w:pPr>
        <w:spacing w:after="0" w:line="240" w:lineRule="auto"/>
        <w:jc w:val="both"/>
        <w:rPr>
          <w:szCs w:val="24"/>
        </w:rPr>
      </w:pPr>
    </w:p>
    <w:p w14:paraId="3056C484" w14:textId="77777777" w:rsidR="00A7558D" w:rsidRDefault="00A7558D" w:rsidP="00A7558D">
      <w:pPr>
        <w:spacing w:after="0" w:line="240" w:lineRule="auto"/>
        <w:jc w:val="both"/>
        <w:rPr>
          <w:szCs w:val="24"/>
        </w:rPr>
      </w:pPr>
      <w:r>
        <w:rPr>
          <w:szCs w:val="24"/>
        </w:rPr>
        <w:t xml:space="preserve">POR TANTO, en uso de las facultades que le confiere el Código Municipal y las disposiciones emanadas de la Ley de Adquisiciones y Contrataciones de la Administración Pública, </w:t>
      </w:r>
      <w:proofErr w:type="gramStart"/>
      <w:r>
        <w:rPr>
          <w:szCs w:val="24"/>
        </w:rPr>
        <w:t>éste</w:t>
      </w:r>
      <w:proofErr w:type="gramEnd"/>
      <w:r>
        <w:rPr>
          <w:szCs w:val="24"/>
        </w:rPr>
        <w:t xml:space="preserve"> Concejo Municipal por unanimidad ACUERDA:</w:t>
      </w:r>
    </w:p>
    <w:p w14:paraId="0BBDC071" w14:textId="77777777" w:rsidR="00A7558D" w:rsidRPr="00670260" w:rsidRDefault="00A7558D" w:rsidP="001241B1">
      <w:pPr>
        <w:spacing w:after="0" w:line="240" w:lineRule="auto"/>
        <w:jc w:val="both"/>
        <w:rPr>
          <w:b/>
          <w:bCs/>
          <w:u w:val="single"/>
        </w:rPr>
      </w:pPr>
    </w:p>
    <w:p w14:paraId="098C6348" w14:textId="77777777" w:rsidR="00F02EA6" w:rsidRDefault="00F02EA6" w:rsidP="00F02EA6">
      <w:pPr>
        <w:spacing w:after="0" w:line="240" w:lineRule="auto"/>
        <w:jc w:val="both"/>
        <w:rPr>
          <w:szCs w:val="24"/>
        </w:rPr>
      </w:pPr>
      <w:bookmarkStart w:id="4" w:name="_Hlk31183286"/>
      <w:r>
        <w:rPr>
          <w:szCs w:val="24"/>
        </w:rPr>
        <w:t xml:space="preserve">NOMBRAR la COMISION EVALUADORA DE OFERTAS para los procesos de Licitaciones Públicas </w:t>
      </w:r>
      <w:r w:rsidR="00B412C5">
        <w:rPr>
          <w:szCs w:val="24"/>
        </w:rPr>
        <w:t>y Contratación Directa</w:t>
      </w:r>
      <w:r>
        <w:rPr>
          <w:szCs w:val="24"/>
        </w:rPr>
        <w:t xml:space="preserve">, la cual estará conformada por: Licda. Heidi Marisol Chinchilla Nova, Jefe </w:t>
      </w:r>
      <w:proofErr w:type="gramStart"/>
      <w:r>
        <w:rPr>
          <w:szCs w:val="24"/>
        </w:rPr>
        <w:t>UACI;  Licda.</w:t>
      </w:r>
      <w:proofErr w:type="gramEnd"/>
      <w:r>
        <w:rPr>
          <w:szCs w:val="24"/>
        </w:rPr>
        <w:t xml:space="preserve"> Mirna Elizabeth Peraza de Servellón, Jefe de Contabilidad, Lic. Hugo Danilo Urbina Leiva, Jefe de la Unidad Jurídica,</w:t>
      </w:r>
      <w:r w:rsidR="00B412C5">
        <w:rPr>
          <w:szCs w:val="24"/>
        </w:rPr>
        <w:t xml:space="preserve"> Lic. </w:t>
      </w:r>
      <w:proofErr w:type="spellStart"/>
      <w:r w:rsidR="00B412C5">
        <w:rPr>
          <w:szCs w:val="24"/>
        </w:rPr>
        <w:t>Ceily</w:t>
      </w:r>
      <w:proofErr w:type="spellEnd"/>
      <w:r w:rsidR="00B412C5">
        <w:rPr>
          <w:szCs w:val="24"/>
        </w:rPr>
        <w:t xml:space="preserve"> del </w:t>
      </w:r>
      <w:proofErr w:type="spellStart"/>
      <w:r w:rsidR="00B412C5">
        <w:rPr>
          <w:szCs w:val="24"/>
        </w:rPr>
        <w:t>Carmén</w:t>
      </w:r>
      <w:proofErr w:type="spellEnd"/>
      <w:r w:rsidR="00B412C5">
        <w:rPr>
          <w:szCs w:val="24"/>
        </w:rPr>
        <w:t xml:space="preserve"> López de Rivera, Gerente Administrativa</w:t>
      </w:r>
      <w:r>
        <w:rPr>
          <w:szCs w:val="24"/>
        </w:rPr>
        <w:t xml:space="preserve"> </w:t>
      </w:r>
      <w:r w:rsidR="008D621E">
        <w:rPr>
          <w:szCs w:val="24"/>
        </w:rPr>
        <w:t xml:space="preserve">y Desarrollo Social, </w:t>
      </w:r>
      <w:r>
        <w:rPr>
          <w:szCs w:val="24"/>
        </w:rPr>
        <w:t>y un especialista en la materia el cual será asignado en cada caso.</w:t>
      </w:r>
    </w:p>
    <w:p w14:paraId="69C9656B" w14:textId="77777777" w:rsidR="00A378DE" w:rsidRDefault="00F02EA6" w:rsidP="00F02EA6">
      <w:pPr>
        <w:spacing w:after="0" w:line="240" w:lineRule="auto"/>
        <w:jc w:val="both"/>
        <w:rPr>
          <w:szCs w:val="24"/>
        </w:rPr>
      </w:pPr>
      <w:r>
        <w:rPr>
          <w:szCs w:val="24"/>
        </w:rPr>
        <w:t xml:space="preserve">Comuníquese y certifíquese. </w:t>
      </w:r>
    </w:p>
    <w:p w14:paraId="6E44B6C6" w14:textId="77777777" w:rsidR="00A378DE" w:rsidRDefault="00A378DE" w:rsidP="00F02EA6">
      <w:pPr>
        <w:spacing w:after="0" w:line="240" w:lineRule="auto"/>
        <w:jc w:val="both"/>
        <w:rPr>
          <w:szCs w:val="24"/>
        </w:rPr>
      </w:pPr>
    </w:p>
    <w:bookmarkEnd w:id="4"/>
    <w:p w14:paraId="5D24C243" w14:textId="77777777" w:rsidR="00DF2BC4" w:rsidRDefault="00DF2BC4" w:rsidP="001241B1">
      <w:pPr>
        <w:spacing w:after="0" w:line="240" w:lineRule="auto"/>
        <w:jc w:val="both"/>
        <w:rPr>
          <w:b/>
          <w:u w:val="single"/>
        </w:rPr>
      </w:pPr>
      <w:r>
        <w:rPr>
          <w:b/>
          <w:u w:val="single"/>
        </w:rPr>
        <w:t xml:space="preserve">ACUERDO NÚMERO </w:t>
      </w:r>
      <w:r w:rsidR="00AB0F37">
        <w:rPr>
          <w:b/>
          <w:u w:val="single"/>
        </w:rPr>
        <w:t xml:space="preserve">SIETE: </w:t>
      </w:r>
    </w:p>
    <w:p w14:paraId="663D79C0" w14:textId="77777777" w:rsidR="00C65E52" w:rsidRDefault="00C65E52" w:rsidP="00C65E52">
      <w:pPr>
        <w:spacing w:after="0" w:line="240" w:lineRule="auto"/>
        <w:rPr>
          <w:szCs w:val="24"/>
        </w:rPr>
      </w:pPr>
    </w:p>
    <w:p w14:paraId="5F74ACCA" w14:textId="77777777" w:rsidR="00C65E52" w:rsidRDefault="00C65E52" w:rsidP="00C65E52">
      <w:pPr>
        <w:spacing w:after="0" w:line="240" w:lineRule="auto"/>
        <w:rPr>
          <w:szCs w:val="24"/>
        </w:rPr>
      </w:pPr>
      <w:r>
        <w:rPr>
          <w:szCs w:val="24"/>
        </w:rPr>
        <w:t>EL CONCEJO MUNICIPAL CONSIDERANDO:</w:t>
      </w:r>
    </w:p>
    <w:p w14:paraId="1A15ACC2" w14:textId="77777777" w:rsidR="00C65E52" w:rsidRDefault="00C65E52" w:rsidP="00C65E52">
      <w:pPr>
        <w:spacing w:after="0" w:line="240" w:lineRule="auto"/>
        <w:rPr>
          <w:szCs w:val="24"/>
        </w:rPr>
      </w:pPr>
    </w:p>
    <w:p w14:paraId="4C914D1E" w14:textId="77777777" w:rsidR="00C65E52" w:rsidRDefault="00C65E52" w:rsidP="00C65E52">
      <w:pPr>
        <w:spacing w:after="0" w:line="240" w:lineRule="auto"/>
        <w:jc w:val="both"/>
        <w:rPr>
          <w:szCs w:val="24"/>
        </w:rPr>
      </w:pPr>
      <w:r>
        <w:rPr>
          <w:szCs w:val="24"/>
        </w:rPr>
        <w:t>I.- Que de conformidad al artículo 20 de la Ley de Adquisiciones y Contrataciones de la Administración Pública es necesario constituir una Comisión Evaluadora de Ofertas, para las diversas cantidades de bienes, obras y servicios que la municipalidad adquiera;</w:t>
      </w:r>
    </w:p>
    <w:p w14:paraId="7D484C0A" w14:textId="77777777" w:rsidR="00C65E52" w:rsidRDefault="00C65E52" w:rsidP="00C65E52">
      <w:pPr>
        <w:spacing w:after="0" w:line="240" w:lineRule="auto"/>
        <w:rPr>
          <w:szCs w:val="24"/>
        </w:rPr>
      </w:pPr>
    </w:p>
    <w:p w14:paraId="599A1B29" w14:textId="77777777" w:rsidR="00C65E52" w:rsidRDefault="00C65E52" w:rsidP="00C65E52">
      <w:pPr>
        <w:autoSpaceDE w:val="0"/>
        <w:autoSpaceDN w:val="0"/>
        <w:adjustRightInd w:val="0"/>
        <w:spacing w:after="0" w:line="240" w:lineRule="auto"/>
        <w:rPr>
          <w:szCs w:val="24"/>
        </w:rPr>
      </w:pPr>
      <w:r>
        <w:rPr>
          <w:szCs w:val="24"/>
        </w:rPr>
        <w:lastRenderedPageBreak/>
        <w:t xml:space="preserve">II.- </w:t>
      </w:r>
      <w:proofErr w:type="gramStart"/>
      <w:r>
        <w:rPr>
          <w:szCs w:val="24"/>
        </w:rPr>
        <w:t>Que</w:t>
      </w:r>
      <w:proofErr w:type="gramEnd"/>
      <w:r>
        <w:rPr>
          <w:szCs w:val="24"/>
        </w:rPr>
        <w:t xml:space="preserve"> en el mismo artículo en mención, dichas Comisiones podrán variar de acuerdo a la naturaleza de las obras, bienes o servicios a adquirir; </w:t>
      </w:r>
    </w:p>
    <w:p w14:paraId="0810D3BB" w14:textId="77777777" w:rsidR="00C65E52" w:rsidRDefault="00C65E52" w:rsidP="00C65E52">
      <w:pPr>
        <w:spacing w:after="0" w:line="240" w:lineRule="auto"/>
        <w:rPr>
          <w:szCs w:val="24"/>
        </w:rPr>
      </w:pPr>
    </w:p>
    <w:p w14:paraId="08976CA0" w14:textId="77777777" w:rsidR="00C65E52" w:rsidRDefault="00C65E52" w:rsidP="00C65E52">
      <w:pPr>
        <w:autoSpaceDE w:val="0"/>
        <w:autoSpaceDN w:val="0"/>
        <w:adjustRightInd w:val="0"/>
        <w:spacing w:after="0" w:line="240" w:lineRule="auto"/>
        <w:jc w:val="both"/>
        <w:rPr>
          <w:szCs w:val="24"/>
        </w:rPr>
      </w:pPr>
      <w:r>
        <w:rPr>
          <w:szCs w:val="24"/>
        </w:rPr>
        <w:t xml:space="preserve">III.- </w:t>
      </w:r>
      <w:proofErr w:type="gramStart"/>
      <w:r>
        <w:rPr>
          <w:szCs w:val="24"/>
        </w:rPr>
        <w:t>Que</w:t>
      </w:r>
      <w:proofErr w:type="gramEnd"/>
      <w:r>
        <w:rPr>
          <w:szCs w:val="24"/>
        </w:rPr>
        <w:t xml:space="preserve"> en cuanto a la contratación directa y la libre gestión, será potestad del titular la constitución de las comisiones de evaluación de ofertas respectivas;</w:t>
      </w:r>
    </w:p>
    <w:p w14:paraId="342EF8BD" w14:textId="77777777" w:rsidR="00C65E52" w:rsidRDefault="00C65E52" w:rsidP="00C65E52">
      <w:pPr>
        <w:spacing w:after="0" w:line="240" w:lineRule="auto"/>
        <w:jc w:val="both"/>
        <w:rPr>
          <w:szCs w:val="24"/>
        </w:rPr>
      </w:pPr>
    </w:p>
    <w:p w14:paraId="0909307F" w14:textId="77777777" w:rsidR="00C65E52" w:rsidRDefault="00C65E52" w:rsidP="00C65E52">
      <w:pPr>
        <w:spacing w:after="0" w:line="240" w:lineRule="auto"/>
        <w:jc w:val="both"/>
        <w:rPr>
          <w:szCs w:val="24"/>
        </w:rPr>
      </w:pPr>
      <w:r>
        <w:rPr>
          <w:szCs w:val="24"/>
        </w:rPr>
        <w:t xml:space="preserve">POR TANTO, en uso de las facultades que le confiere el Código Municipal y las disposiciones emanadas de la Ley de Adquisiciones y Contrataciones de la Administración Pública, </w:t>
      </w:r>
      <w:proofErr w:type="gramStart"/>
      <w:r>
        <w:rPr>
          <w:szCs w:val="24"/>
        </w:rPr>
        <w:t>éste</w:t>
      </w:r>
      <w:proofErr w:type="gramEnd"/>
      <w:r>
        <w:rPr>
          <w:szCs w:val="24"/>
        </w:rPr>
        <w:t xml:space="preserve"> Concejo Municipal por unanimidad ACUERDA:</w:t>
      </w:r>
    </w:p>
    <w:p w14:paraId="409636B4" w14:textId="77777777" w:rsidR="008D621E" w:rsidRPr="00F02EA6" w:rsidRDefault="008D621E" w:rsidP="001241B1">
      <w:pPr>
        <w:spacing w:after="0" w:line="240" w:lineRule="auto"/>
        <w:jc w:val="both"/>
        <w:rPr>
          <w:b/>
          <w:u w:val="single"/>
        </w:rPr>
      </w:pPr>
    </w:p>
    <w:p w14:paraId="5DBD6491" w14:textId="77777777" w:rsidR="00DF2BC4" w:rsidRDefault="00DF2BC4" w:rsidP="00DF2BC4">
      <w:pPr>
        <w:spacing w:after="0" w:line="240" w:lineRule="auto"/>
        <w:jc w:val="both"/>
        <w:rPr>
          <w:szCs w:val="24"/>
        </w:rPr>
      </w:pPr>
      <w:r>
        <w:rPr>
          <w:szCs w:val="24"/>
        </w:rPr>
        <w:t>NOMBRAR la COMISION EVALUADORA DE OFERTAS para los proceso</w:t>
      </w:r>
      <w:r w:rsidR="00EF0393">
        <w:rPr>
          <w:szCs w:val="24"/>
        </w:rPr>
        <w:t>s de Libre Gestión</w:t>
      </w:r>
      <w:r>
        <w:rPr>
          <w:szCs w:val="24"/>
        </w:rPr>
        <w:t xml:space="preserve">, la cual estará conformada por: Ing. José </w:t>
      </w:r>
      <w:proofErr w:type="spellStart"/>
      <w:r>
        <w:rPr>
          <w:szCs w:val="24"/>
        </w:rPr>
        <w:t>Amilcar</w:t>
      </w:r>
      <w:proofErr w:type="spellEnd"/>
      <w:r>
        <w:rPr>
          <w:szCs w:val="24"/>
        </w:rPr>
        <w:t xml:space="preserve"> Posadas Guerra, </w:t>
      </w:r>
      <w:proofErr w:type="gramStart"/>
      <w:r>
        <w:rPr>
          <w:szCs w:val="24"/>
        </w:rPr>
        <w:t>Jefe</w:t>
      </w:r>
      <w:proofErr w:type="gramEnd"/>
      <w:r>
        <w:rPr>
          <w:szCs w:val="24"/>
        </w:rPr>
        <w:t xml:space="preserve"> de Ingeniería Eléctrica, Ing. José Antonio Magaña Portillo, Jefe de Planta Trituradora, Asfalto y </w:t>
      </w:r>
      <w:proofErr w:type="spellStart"/>
      <w:r>
        <w:rPr>
          <w:szCs w:val="24"/>
        </w:rPr>
        <w:t>Bloquera</w:t>
      </w:r>
      <w:proofErr w:type="spellEnd"/>
      <w:r>
        <w:rPr>
          <w:szCs w:val="24"/>
        </w:rPr>
        <w:t xml:space="preserve">, Sra. Delmy </w:t>
      </w:r>
      <w:proofErr w:type="spellStart"/>
      <w:r>
        <w:rPr>
          <w:szCs w:val="24"/>
        </w:rPr>
        <w:t>Marilin</w:t>
      </w:r>
      <w:proofErr w:type="spellEnd"/>
      <w:r>
        <w:rPr>
          <w:szCs w:val="24"/>
        </w:rPr>
        <w:t xml:space="preserve"> Murillo, Tesorera Municipal, Licda. Heidi Marisol Chinchilla Nova, Jefe UACI y un especialista en la materia el cual será asignado en cada caso.</w:t>
      </w:r>
    </w:p>
    <w:p w14:paraId="45C7EBF6" w14:textId="77777777" w:rsidR="00DF2BC4" w:rsidRDefault="00DF2BC4" w:rsidP="00DF2BC4">
      <w:pPr>
        <w:spacing w:after="0" w:line="240" w:lineRule="auto"/>
        <w:jc w:val="both"/>
        <w:rPr>
          <w:rFonts w:eastAsia="Calibri"/>
          <w:color w:val="000000"/>
          <w:szCs w:val="24"/>
        </w:rPr>
      </w:pPr>
      <w:r>
        <w:rPr>
          <w:szCs w:val="24"/>
        </w:rPr>
        <w:t>Comuníquese y certifíquese. -</w:t>
      </w:r>
    </w:p>
    <w:p w14:paraId="21B41BAE" w14:textId="77777777" w:rsidR="003166F3" w:rsidRPr="00606B72" w:rsidRDefault="003166F3" w:rsidP="003166F3">
      <w:pPr>
        <w:spacing w:after="0"/>
        <w:jc w:val="both"/>
        <w:rPr>
          <w:b/>
          <w:bCs/>
          <w:szCs w:val="24"/>
          <w:u w:val="single"/>
        </w:rPr>
      </w:pPr>
      <w:bookmarkStart w:id="5" w:name="_Hlk61257769"/>
      <w:r w:rsidRPr="00606B72">
        <w:rPr>
          <w:b/>
          <w:bCs/>
          <w:szCs w:val="24"/>
          <w:u w:val="single"/>
        </w:rPr>
        <w:t xml:space="preserve">ACUERDO NÚMERO </w:t>
      </w:r>
      <w:r w:rsidR="00AB0F37">
        <w:rPr>
          <w:b/>
          <w:bCs/>
          <w:szCs w:val="24"/>
          <w:u w:val="single"/>
        </w:rPr>
        <w:t xml:space="preserve">OCHO: </w:t>
      </w:r>
      <w:r w:rsidRPr="00606B72">
        <w:rPr>
          <w:b/>
          <w:bCs/>
          <w:szCs w:val="24"/>
          <w:u w:val="single"/>
        </w:rPr>
        <w:t xml:space="preserve"> </w:t>
      </w:r>
    </w:p>
    <w:p w14:paraId="1596977D" w14:textId="77777777" w:rsidR="003166F3" w:rsidRPr="00AC54CD" w:rsidRDefault="003166F3" w:rsidP="003166F3">
      <w:pPr>
        <w:spacing w:after="0"/>
        <w:jc w:val="both"/>
        <w:rPr>
          <w:szCs w:val="24"/>
        </w:rPr>
      </w:pPr>
      <w:r w:rsidRPr="00AC54CD">
        <w:rPr>
          <w:szCs w:val="24"/>
        </w:rPr>
        <w:t>CONSIDERANDO:</w:t>
      </w:r>
    </w:p>
    <w:p w14:paraId="4D3E4F81" w14:textId="77777777" w:rsidR="003166F3" w:rsidRPr="00AC54CD" w:rsidRDefault="003166F3" w:rsidP="003166F3">
      <w:pPr>
        <w:autoSpaceDE w:val="0"/>
        <w:autoSpaceDN w:val="0"/>
        <w:adjustRightInd w:val="0"/>
        <w:spacing w:after="0"/>
        <w:jc w:val="both"/>
        <w:rPr>
          <w:szCs w:val="24"/>
        </w:rPr>
      </w:pPr>
      <w:r w:rsidRPr="00AC54CD">
        <w:rPr>
          <w:szCs w:val="24"/>
        </w:rPr>
        <w:t>I.- Que el artículo 30 numeral 9 establece como una de las facultades de los Concejos Municipales, el de adjudicar las adquisiciones y contrataciones de obras, bienes y servicios de conformidad a la ley correspondiente;</w:t>
      </w:r>
    </w:p>
    <w:p w14:paraId="6A7CF16F" w14:textId="77777777" w:rsidR="003166F3" w:rsidRPr="00AC54CD" w:rsidRDefault="003166F3" w:rsidP="003166F3">
      <w:pPr>
        <w:spacing w:after="0"/>
        <w:jc w:val="both"/>
        <w:rPr>
          <w:szCs w:val="24"/>
        </w:rPr>
      </w:pPr>
    </w:p>
    <w:p w14:paraId="56472CE7" w14:textId="77777777" w:rsidR="003166F3" w:rsidRPr="00AC54CD" w:rsidRDefault="003166F3" w:rsidP="003166F3">
      <w:pPr>
        <w:autoSpaceDE w:val="0"/>
        <w:autoSpaceDN w:val="0"/>
        <w:adjustRightInd w:val="0"/>
        <w:spacing w:after="0"/>
        <w:jc w:val="both"/>
        <w:rPr>
          <w:szCs w:val="24"/>
        </w:rPr>
      </w:pPr>
      <w:r w:rsidRPr="00AC54CD">
        <w:rPr>
          <w:szCs w:val="24"/>
        </w:rPr>
        <w:t>II.- Que el artículo 94 del mismo Código, establece que las erogaciones para ejecución de obras, adquisición de bienes y prestación de servicios se regirán por la ley de adquisiciones y contrataciones de la administración pública.</w:t>
      </w:r>
    </w:p>
    <w:p w14:paraId="0392843F" w14:textId="77777777" w:rsidR="003166F3" w:rsidRPr="00AC54CD" w:rsidRDefault="003166F3" w:rsidP="003166F3">
      <w:pPr>
        <w:spacing w:after="0"/>
        <w:jc w:val="both"/>
        <w:rPr>
          <w:szCs w:val="24"/>
        </w:rPr>
      </w:pPr>
    </w:p>
    <w:p w14:paraId="26E80EB3" w14:textId="77777777" w:rsidR="003166F3" w:rsidRPr="00AC54CD" w:rsidRDefault="003166F3" w:rsidP="003166F3">
      <w:pPr>
        <w:spacing w:after="0"/>
        <w:jc w:val="both"/>
        <w:rPr>
          <w:szCs w:val="24"/>
        </w:rPr>
      </w:pPr>
      <w:r w:rsidRPr="00AC54CD">
        <w:rPr>
          <w:szCs w:val="24"/>
        </w:rPr>
        <w:t>III.- Que el artículo 1 de la Ley de Adquisiciones y Contrataciones de la Administración Pública (LACAP), tiene por objeto el de establecer las normas básicas que regularán las acciones relativas a la planificación, adjudicación, contratación, seguimiento y liquidación de las adquisiciones de obras, bienes y servicios de cualquier naturaleza, que la Administración Pública deba celebrar para la consecución de sus fines;</w:t>
      </w:r>
    </w:p>
    <w:p w14:paraId="2F88AA24" w14:textId="77777777" w:rsidR="003166F3" w:rsidRPr="00AC54CD" w:rsidRDefault="003166F3" w:rsidP="003166F3">
      <w:pPr>
        <w:spacing w:after="0"/>
        <w:jc w:val="both"/>
        <w:rPr>
          <w:szCs w:val="24"/>
        </w:rPr>
      </w:pPr>
    </w:p>
    <w:p w14:paraId="28F3FB00" w14:textId="77777777" w:rsidR="003166F3" w:rsidRPr="00AC54CD" w:rsidRDefault="003166F3" w:rsidP="003166F3">
      <w:pPr>
        <w:spacing w:after="0"/>
        <w:jc w:val="both"/>
        <w:rPr>
          <w:szCs w:val="24"/>
        </w:rPr>
      </w:pPr>
      <w:r w:rsidRPr="00AC54CD">
        <w:rPr>
          <w:szCs w:val="24"/>
        </w:rPr>
        <w:t>IV.- Que la LACAP en su artículo 18 establece que el Concejo Municipal es la autoridad competente para la adjudicación de los contratos y para la aprobación de las bases de licitación o de concurso; además, que podrá designar con las formalidades legales a otra persona, para adjudicar las adquisiciones y contrataciones que no excedan del monto de las de libre gestión.</w:t>
      </w:r>
    </w:p>
    <w:p w14:paraId="32F0F343" w14:textId="77777777" w:rsidR="003166F3" w:rsidRPr="00AC54CD" w:rsidRDefault="003166F3" w:rsidP="003166F3">
      <w:pPr>
        <w:spacing w:after="0"/>
        <w:jc w:val="both"/>
        <w:rPr>
          <w:szCs w:val="24"/>
        </w:rPr>
      </w:pPr>
    </w:p>
    <w:p w14:paraId="60B11706" w14:textId="77777777" w:rsidR="003166F3" w:rsidRPr="00AC54CD" w:rsidRDefault="003166F3" w:rsidP="003166F3">
      <w:pPr>
        <w:spacing w:after="0"/>
        <w:jc w:val="both"/>
        <w:rPr>
          <w:szCs w:val="24"/>
        </w:rPr>
      </w:pPr>
      <w:r w:rsidRPr="00AC54CD">
        <w:rPr>
          <w:szCs w:val="24"/>
        </w:rPr>
        <w:t xml:space="preserve">V.- Que es necesario hacer los procesos de adquisiciones y contrataciones de forma más expedita y oportuna, delegando en otro funcionario las adjudicaciones por libre gestión; </w:t>
      </w:r>
    </w:p>
    <w:p w14:paraId="04CD182D" w14:textId="77777777" w:rsidR="003166F3" w:rsidRPr="00AC54CD" w:rsidRDefault="003166F3" w:rsidP="003166F3">
      <w:pPr>
        <w:spacing w:after="0"/>
        <w:jc w:val="both"/>
        <w:rPr>
          <w:szCs w:val="24"/>
        </w:rPr>
      </w:pPr>
    </w:p>
    <w:p w14:paraId="4B252567" w14:textId="77777777" w:rsidR="003166F3" w:rsidRDefault="003166F3" w:rsidP="003166F3">
      <w:pPr>
        <w:spacing w:after="0"/>
        <w:jc w:val="both"/>
        <w:rPr>
          <w:szCs w:val="24"/>
        </w:rPr>
      </w:pPr>
      <w:r w:rsidRPr="00AC54CD">
        <w:rPr>
          <w:szCs w:val="24"/>
        </w:rPr>
        <w:t>POR TA</w:t>
      </w:r>
      <w:r>
        <w:rPr>
          <w:szCs w:val="24"/>
        </w:rPr>
        <w:t xml:space="preserve">NTO, de conformidad a las facultades que le confiere el Código Municipal y la Ley de </w:t>
      </w:r>
      <w:r w:rsidRPr="00AC54CD">
        <w:rPr>
          <w:szCs w:val="24"/>
        </w:rPr>
        <w:t>Adquisiciones y Contrataciones de la Administración Pública</w:t>
      </w:r>
      <w:r>
        <w:rPr>
          <w:szCs w:val="24"/>
        </w:rPr>
        <w:t>, por unanimidad ACUERDA:</w:t>
      </w:r>
    </w:p>
    <w:p w14:paraId="6B18BCF4" w14:textId="77777777" w:rsidR="003166F3" w:rsidRDefault="003166F3" w:rsidP="003166F3">
      <w:pPr>
        <w:spacing w:after="0"/>
        <w:jc w:val="both"/>
        <w:rPr>
          <w:szCs w:val="24"/>
        </w:rPr>
      </w:pPr>
    </w:p>
    <w:p w14:paraId="2F15C2FE" w14:textId="77777777" w:rsidR="003166F3" w:rsidRDefault="003166F3" w:rsidP="003166F3">
      <w:pPr>
        <w:spacing w:after="0"/>
        <w:jc w:val="both"/>
        <w:rPr>
          <w:szCs w:val="24"/>
        </w:rPr>
      </w:pPr>
      <w:r>
        <w:rPr>
          <w:szCs w:val="24"/>
        </w:rPr>
        <w:t xml:space="preserve">1.- DESIGNAR la adjudicación de las compras y contrataciones </w:t>
      </w:r>
      <w:r w:rsidRPr="00AC54CD">
        <w:rPr>
          <w:szCs w:val="24"/>
        </w:rPr>
        <w:t>que no excedan</w:t>
      </w:r>
      <w:r>
        <w:rPr>
          <w:szCs w:val="24"/>
        </w:rPr>
        <w:t xml:space="preserve"> del equivalente a 20 salarios mínimos mensuales para el sector comercio; y cuando se trate de ofertante único y marca específica, a la Licda. </w:t>
      </w:r>
      <w:proofErr w:type="spellStart"/>
      <w:r>
        <w:rPr>
          <w:szCs w:val="24"/>
        </w:rPr>
        <w:t>Ceily</w:t>
      </w:r>
      <w:proofErr w:type="spellEnd"/>
      <w:r>
        <w:rPr>
          <w:szCs w:val="24"/>
        </w:rPr>
        <w:t xml:space="preserve"> del Carmen López de Rivera, Gerente Administrativa y Desarrollo Social;</w:t>
      </w:r>
    </w:p>
    <w:p w14:paraId="70E668E8" w14:textId="77777777" w:rsidR="003166F3" w:rsidRDefault="003166F3" w:rsidP="003166F3">
      <w:pPr>
        <w:spacing w:after="0"/>
        <w:jc w:val="both"/>
        <w:rPr>
          <w:szCs w:val="24"/>
        </w:rPr>
      </w:pPr>
    </w:p>
    <w:p w14:paraId="525375EE" w14:textId="77777777" w:rsidR="003166F3" w:rsidRDefault="003166F3" w:rsidP="003166F3">
      <w:pPr>
        <w:spacing w:after="0"/>
        <w:jc w:val="both"/>
        <w:rPr>
          <w:szCs w:val="24"/>
        </w:rPr>
      </w:pPr>
      <w:r>
        <w:rPr>
          <w:szCs w:val="24"/>
        </w:rPr>
        <w:t xml:space="preserve">2- AUTORIZAR al </w:t>
      </w:r>
      <w:proofErr w:type="gramStart"/>
      <w:r>
        <w:rPr>
          <w:szCs w:val="24"/>
        </w:rPr>
        <w:t>Alcalde</w:t>
      </w:r>
      <w:proofErr w:type="gramEnd"/>
      <w:r>
        <w:rPr>
          <w:szCs w:val="24"/>
        </w:rPr>
        <w:t xml:space="preserve"> y Síndico Municipal para apertura del LIBRO DE RESOLUCIONES de adjudicaciones por Libre Gestión menores a los 20 salarios mínimos, asignando la responsabilidad a la Licda. </w:t>
      </w:r>
      <w:proofErr w:type="spellStart"/>
      <w:r>
        <w:rPr>
          <w:szCs w:val="24"/>
        </w:rPr>
        <w:t>Ceily</w:t>
      </w:r>
      <w:proofErr w:type="spellEnd"/>
      <w:r>
        <w:rPr>
          <w:szCs w:val="24"/>
        </w:rPr>
        <w:t xml:space="preserve"> del Carmen López de Rivera para l</w:t>
      </w:r>
      <w:r w:rsidRPr="003108DD">
        <w:rPr>
          <w:szCs w:val="24"/>
        </w:rPr>
        <w:t xml:space="preserve">levar </w:t>
      </w:r>
      <w:r>
        <w:rPr>
          <w:szCs w:val="24"/>
        </w:rPr>
        <w:t>el</w:t>
      </w:r>
      <w:r w:rsidRPr="003108DD">
        <w:rPr>
          <w:szCs w:val="24"/>
        </w:rPr>
        <w:t xml:space="preserve"> </w:t>
      </w:r>
      <w:r w:rsidRPr="003108DD">
        <w:rPr>
          <w:szCs w:val="24"/>
        </w:rPr>
        <w:lastRenderedPageBreak/>
        <w:t>libro, expedientes y documentos de</w:t>
      </w:r>
      <w:r>
        <w:rPr>
          <w:szCs w:val="24"/>
        </w:rPr>
        <w:t xml:space="preserve"> Adquisiciones y Contrataciones por Libre Gestión</w:t>
      </w:r>
      <w:r w:rsidRPr="003108DD">
        <w:rPr>
          <w:szCs w:val="24"/>
        </w:rPr>
        <w:t>, custodiar su archivo y conservarlo</w:t>
      </w:r>
      <w:r>
        <w:rPr>
          <w:szCs w:val="24"/>
        </w:rPr>
        <w:t xml:space="preserve"> </w:t>
      </w:r>
      <w:r w:rsidRPr="003108DD">
        <w:rPr>
          <w:szCs w:val="24"/>
        </w:rPr>
        <w:t>organizado, de acuerdo con las técnicas más adecuadas</w:t>
      </w:r>
      <w:r>
        <w:rPr>
          <w:szCs w:val="24"/>
        </w:rPr>
        <w:t>.</w:t>
      </w:r>
    </w:p>
    <w:p w14:paraId="66E009CB" w14:textId="77777777" w:rsidR="003166F3" w:rsidRPr="00AC54CD" w:rsidRDefault="003166F3" w:rsidP="003166F3">
      <w:pPr>
        <w:spacing w:after="0"/>
        <w:jc w:val="both"/>
        <w:rPr>
          <w:szCs w:val="24"/>
        </w:rPr>
      </w:pPr>
      <w:r>
        <w:rPr>
          <w:szCs w:val="24"/>
        </w:rPr>
        <w:t>COMUNIQUESE.</w:t>
      </w:r>
    </w:p>
    <w:p w14:paraId="3BE4A4E3" w14:textId="77777777" w:rsidR="00AF4412" w:rsidRDefault="00AF4412">
      <w:pPr>
        <w:rPr>
          <w:b/>
          <w:bCs/>
          <w:u w:val="single"/>
        </w:rPr>
      </w:pPr>
      <w:bookmarkStart w:id="6" w:name="_Hlk71021351"/>
      <w:bookmarkEnd w:id="5"/>
      <w:r w:rsidRPr="00AF4412">
        <w:rPr>
          <w:b/>
          <w:bCs/>
          <w:u w:val="single"/>
        </w:rPr>
        <w:t>ACUERDO NÚMERO NUEVE:</w:t>
      </w:r>
    </w:p>
    <w:p w14:paraId="4D9660C5" w14:textId="77777777" w:rsidR="00D71689" w:rsidRPr="005B51CA" w:rsidRDefault="00D71689" w:rsidP="00D71689">
      <w:pPr>
        <w:spacing w:after="0" w:line="240" w:lineRule="auto"/>
        <w:rPr>
          <w:szCs w:val="24"/>
        </w:rPr>
      </w:pPr>
      <w:r w:rsidRPr="005B51CA">
        <w:rPr>
          <w:szCs w:val="24"/>
        </w:rPr>
        <w:t>El Concejo Municipal CONSIDERANDO:</w:t>
      </w:r>
    </w:p>
    <w:p w14:paraId="1D0B4A46" w14:textId="77777777" w:rsidR="00D71689" w:rsidRPr="005B51CA" w:rsidRDefault="00D71689" w:rsidP="00D71689">
      <w:pPr>
        <w:spacing w:after="0" w:line="240" w:lineRule="auto"/>
        <w:rPr>
          <w:szCs w:val="24"/>
        </w:rPr>
      </w:pPr>
    </w:p>
    <w:p w14:paraId="552D17B3" w14:textId="77777777" w:rsidR="00D71689" w:rsidRPr="005B51CA" w:rsidRDefault="00D71689" w:rsidP="00D71689">
      <w:pPr>
        <w:spacing w:after="0" w:line="240" w:lineRule="auto"/>
        <w:jc w:val="both"/>
        <w:rPr>
          <w:szCs w:val="24"/>
        </w:rPr>
      </w:pPr>
      <w:r w:rsidRPr="005B51CA">
        <w:rPr>
          <w:szCs w:val="24"/>
        </w:rPr>
        <w:t xml:space="preserve">I.- </w:t>
      </w:r>
      <w:proofErr w:type="gramStart"/>
      <w:r w:rsidRPr="005B51CA">
        <w:rPr>
          <w:szCs w:val="24"/>
        </w:rPr>
        <w:t>Que</w:t>
      </w:r>
      <w:proofErr w:type="gramEnd"/>
      <w:r w:rsidRPr="005B51CA">
        <w:rPr>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3DF317AD" w14:textId="77777777" w:rsidR="00D71689" w:rsidRPr="005B51CA" w:rsidRDefault="00D71689" w:rsidP="00D71689">
      <w:pPr>
        <w:spacing w:after="0" w:line="240" w:lineRule="auto"/>
        <w:jc w:val="both"/>
        <w:rPr>
          <w:szCs w:val="24"/>
        </w:rPr>
      </w:pPr>
    </w:p>
    <w:p w14:paraId="31E02609" w14:textId="77777777" w:rsidR="00D71689" w:rsidRPr="005B51CA" w:rsidRDefault="00D71689" w:rsidP="00D71689">
      <w:pPr>
        <w:spacing w:after="0" w:line="240" w:lineRule="auto"/>
        <w:jc w:val="both"/>
        <w:rPr>
          <w:szCs w:val="24"/>
        </w:rPr>
      </w:pPr>
      <w:r w:rsidRPr="005B51CA">
        <w:rPr>
          <w:szCs w:val="24"/>
        </w:rPr>
        <w:t>II.- Que los proyectos estarán orientados a satisfacer las necesidades más sentidas de la población urbana y rural del municipio, tales como el mejoramiento de los servicios públicos, obras de infraestructura y proyectos sociales;</w:t>
      </w:r>
    </w:p>
    <w:p w14:paraId="7F1FE71B" w14:textId="77777777" w:rsidR="00D71689" w:rsidRPr="005B51CA" w:rsidRDefault="00D71689" w:rsidP="00D71689">
      <w:pPr>
        <w:spacing w:after="0" w:line="240" w:lineRule="auto"/>
        <w:jc w:val="both"/>
        <w:rPr>
          <w:szCs w:val="24"/>
        </w:rPr>
      </w:pPr>
    </w:p>
    <w:p w14:paraId="05F1EDB9" w14:textId="77777777" w:rsidR="00D71689" w:rsidRPr="005B51CA" w:rsidRDefault="00D71689" w:rsidP="00D71689">
      <w:pPr>
        <w:spacing w:after="0" w:line="240" w:lineRule="auto"/>
        <w:jc w:val="both"/>
        <w:rPr>
          <w:szCs w:val="24"/>
        </w:rPr>
      </w:pPr>
      <w:r w:rsidRPr="005B51CA">
        <w:rPr>
          <w:szCs w:val="24"/>
        </w:rPr>
        <w:t xml:space="preserve">III.- </w:t>
      </w:r>
      <w:proofErr w:type="gramStart"/>
      <w:r w:rsidRPr="005B51CA">
        <w:rPr>
          <w:szCs w:val="24"/>
        </w:rPr>
        <w:t>Que</w:t>
      </w:r>
      <w:proofErr w:type="gramEnd"/>
      <w:r w:rsidRPr="005B51CA">
        <w:rPr>
          <w:szCs w:val="24"/>
        </w:rPr>
        <w:t xml:space="preserv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14:paraId="2D398FE0" w14:textId="77777777" w:rsidR="00D71689" w:rsidRPr="005B51CA" w:rsidRDefault="00D71689" w:rsidP="00D71689">
      <w:pPr>
        <w:spacing w:after="0" w:line="240" w:lineRule="auto"/>
        <w:jc w:val="both"/>
        <w:rPr>
          <w:szCs w:val="24"/>
        </w:rPr>
      </w:pPr>
    </w:p>
    <w:p w14:paraId="14514AA9" w14:textId="77777777" w:rsidR="00D71689" w:rsidRPr="005B51CA" w:rsidRDefault="00D71689" w:rsidP="00D71689">
      <w:pPr>
        <w:spacing w:after="0" w:line="240" w:lineRule="auto"/>
        <w:jc w:val="both"/>
        <w:rPr>
          <w:szCs w:val="24"/>
        </w:rPr>
      </w:pPr>
      <w:r w:rsidRPr="005B51CA">
        <w:rPr>
          <w:szCs w:val="24"/>
        </w:rPr>
        <w:t xml:space="preserve">POR TANTO, en cumplimiento con las atribuciones y competencias que les confiere el Código Municipal relacionadas con la gerencia del bien común local, el Concejo Municipal por unanimidad ACUERDA: </w:t>
      </w:r>
    </w:p>
    <w:p w14:paraId="0DA9F769" w14:textId="77777777" w:rsidR="00D71689" w:rsidRPr="005B51CA" w:rsidRDefault="00D71689" w:rsidP="00D71689">
      <w:pPr>
        <w:spacing w:after="0" w:line="240" w:lineRule="auto"/>
        <w:jc w:val="both"/>
        <w:rPr>
          <w:szCs w:val="24"/>
        </w:rPr>
      </w:pPr>
    </w:p>
    <w:p w14:paraId="4C852B98" w14:textId="77777777" w:rsidR="00D71689" w:rsidRPr="005B51CA" w:rsidRDefault="00D5713A" w:rsidP="00D71689">
      <w:pPr>
        <w:spacing w:after="0" w:line="240" w:lineRule="auto"/>
        <w:jc w:val="both"/>
        <w:rPr>
          <w:szCs w:val="24"/>
        </w:rPr>
      </w:pPr>
      <w:r>
        <w:rPr>
          <w:szCs w:val="24"/>
        </w:rPr>
        <w:t>1.- PRIORIZAR el siguiente proceso</w:t>
      </w:r>
      <w:r w:rsidR="00D71689" w:rsidRPr="005B51CA">
        <w:rPr>
          <w:szCs w:val="24"/>
        </w:rPr>
        <w:t xml:space="preserve"> de Licitación Pública para las Adquisiciones y Contrataciones de Bienes y Servicios:</w:t>
      </w:r>
    </w:p>
    <w:p w14:paraId="2BE645C1" w14:textId="77777777" w:rsidR="00D71689" w:rsidRPr="005B51CA" w:rsidRDefault="00D71689" w:rsidP="00D71689">
      <w:pPr>
        <w:spacing w:after="0" w:line="240" w:lineRule="auto"/>
        <w:jc w:val="both"/>
        <w:rPr>
          <w:szCs w:val="24"/>
        </w:rPr>
      </w:pPr>
    </w:p>
    <w:p w14:paraId="3C0EC74B" w14:textId="77777777" w:rsidR="00D71689" w:rsidRPr="00C077E6" w:rsidRDefault="00C077E6" w:rsidP="00FB401B">
      <w:pPr>
        <w:pStyle w:val="Prrafodelista"/>
        <w:numPr>
          <w:ilvl w:val="0"/>
          <w:numId w:val="6"/>
        </w:numPr>
        <w:spacing w:after="0" w:line="240" w:lineRule="auto"/>
        <w:jc w:val="both"/>
        <w:rPr>
          <w:bCs/>
          <w:szCs w:val="24"/>
        </w:rPr>
      </w:pPr>
      <w:r w:rsidRPr="00C077E6">
        <w:rPr>
          <w:bCs/>
        </w:rPr>
        <w:t xml:space="preserve">FORTALECIMIENTO AL CULTIVO DE CEREALES (MAIZ) PARA AGRICULTORES Y FAMILIAS DE ESCASOS RECURSOS ECONÓMICOS DEL MUNICIPIO DE METAPÁN” </w:t>
      </w:r>
      <w:r w:rsidR="002F6DC9" w:rsidRPr="00C077E6">
        <w:rPr>
          <w:bCs/>
          <w:szCs w:val="24"/>
        </w:rPr>
        <w:t>COMO PARTE</w:t>
      </w:r>
      <w:r w:rsidR="00981743" w:rsidRPr="00C077E6">
        <w:rPr>
          <w:bCs/>
          <w:szCs w:val="24"/>
        </w:rPr>
        <w:t xml:space="preserve"> </w:t>
      </w:r>
      <w:r w:rsidRPr="00C077E6">
        <w:rPr>
          <w:bCs/>
          <w:szCs w:val="24"/>
        </w:rPr>
        <w:t>DE LA</w:t>
      </w:r>
      <w:r w:rsidR="002F6DC9" w:rsidRPr="00C077E6">
        <w:rPr>
          <w:bCs/>
          <w:szCs w:val="24"/>
        </w:rPr>
        <w:t xml:space="preserve"> </w:t>
      </w:r>
      <w:r w:rsidR="00981743" w:rsidRPr="00C077E6">
        <w:rPr>
          <w:bCs/>
          <w:szCs w:val="24"/>
        </w:rPr>
        <w:t>RE ACTIVACIÓN Y FORTALECIMIENTO DE LA ECONOMIA DEL MUNICIPIO DE METAPÁN,</w:t>
      </w:r>
      <w:r w:rsidR="00C326F3" w:rsidRPr="00C077E6">
        <w:rPr>
          <w:bCs/>
          <w:szCs w:val="24"/>
        </w:rPr>
        <w:t xml:space="preserve"> EL CUAL COMPRENDE:</w:t>
      </w:r>
    </w:p>
    <w:p w14:paraId="1E005B58" w14:textId="77777777" w:rsidR="00C077E6" w:rsidRPr="00C077E6" w:rsidRDefault="00C077E6" w:rsidP="00C077E6">
      <w:pPr>
        <w:pStyle w:val="Prrafodelista"/>
        <w:spacing w:after="0" w:line="240" w:lineRule="auto"/>
        <w:jc w:val="both"/>
        <w:rPr>
          <w:szCs w:val="24"/>
        </w:rPr>
      </w:pPr>
    </w:p>
    <w:p w14:paraId="0EBD034F" w14:textId="77777777" w:rsidR="00C326F3" w:rsidRDefault="00C326F3" w:rsidP="00C326F3">
      <w:pPr>
        <w:spacing w:after="0" w:line="240" w:lineRule="auto"/>
        <w:ind w:left="360"/>
        <w:jc w:val="both"/>
        <w:rPr>
          <w:szCs w:val="24"/>
        </w:rPr>
      </w:pPr>
      <w:r>
        <w:rPr>
          <w:szCs w:val="24"/>
        </w:rPr>
        <w:t>COMPRA DE ABONO FERTILIZANTE</w:t>
      </w:r>
      <w:r w:rsidR="005711F5">
        <w:rPr>
          <w:szCs w:val="24"/>
        </w:rPr>
        <w:t>:</w:t>
      </w:r>
    </w:p>
    <w:p w14:paraId="043493FE" w14:textId="77777777" w:rsidR="005711F5" w:rsidRDefault="005711F5" w:rsidP="00C326F3">
      <w:pPr>
        <w:spacing w:after="0" w:line="240" w:lineRule="auto"/>
        <w:ind w:left="360"/>
        <w:jc w:val="both"/>
        <w:rPr>
          <w:szCs w:val="24"/>
        </w:rPr>
      </w:pPr>
      <w:r>
        <w:rPr>
          <w:szCs w:val="24"/>
        </w:rPr>
        <w:t xml:space="preserve">COMPRA DE FÓRMULA </w:t>
      </w:r>
    </w:p>
    <w:p w14:paraId="701E23C7" w14:textId="77777777" w:rsidR="00C326F3" w:rsidRDefault="00C326F3" w:rsidP="00C326F3">
      <w:pPr>
        <w:spacing w:after="0" w:line="240" w:lineRule="auto"/>
        <w:ind w:left="360"/>
        <w:jc w:val="both"/>
        <w:rPr>
          <w:szCs w:val="24"/>
        </w:rPr>
      </w:pPr>
      <w:r>
        <w:rPr>
          <w:szCs w:val="24"/>
        </w:rPr>
        <w:t>COMPRA DE SULFATO</w:t>
      </w:r>
    </w:p>
    <w:p w14:paraId="4F4F8573" w14:textId="77777777" w:rsidR="002968F8" w:rsidRDefault="002968F8" w:rsidP="00C326F3">
      <w:pPr>
        <w:spacing w:after="0" w:line="240" w:lineRule="auto"/>
        <w:ind w:left="360"/>
        <w:jc w:val="both"/>
        <w:rPr>
          <w:szCs w:val="24"/>
        </w:rPr>
      </w:pPr>
      <w:r>
        <w:rPr>
          <w:szCs w:val="24"/>
        </w:rPr>
        <w:t>COMPRA DE HERBICIDA</w:t>
      </w:r>
    </w:p>
    <w:p w14:paraId="38BF65DE" w14:textId="77777777" w:rsidR="00D71689" w:rsidRPr="005B51CA" w:rsidRDefault="00D71689" w:rsidP="00D71689">
      <w:pPr>
        <w:spacing w:after="0" w:line="240" w:lineRule="auto"/>
        <w:jc w:val="both"/>
        <w:rPr>
          <w:szCs w:val="24"/>
        </w:rPr>
      </w:pPr>
    </w:p>
    <w:p w14:paraId="21B3CE5E" w14:textId="77777777" w:rsidR="009814D9" w:rsidRDefault="00D71689" w:rsidP="00D71689">
      <w:pPr>
        <w:spacing w:after="0" w:line="240" w:lineRule="auto"/>
        <w:jc w:val="both"/>
        <w:rPr>
          <w:szCs w:val="24"/>
        </w:rPr>
      </w:pPr>
      <w:r w:rsidRPr="005B51CA">
        <w:rPr>
          <w:szCs w:val="24"/>
        </w:rPr>
        <w:t xml:space="preserve">2.- AUTORIZAR al </w:t>
      </w:r>
      <w:proofErr w:type="gramStart"/>
      <w:r w:rsidRPr="005B51CA">
        <w:rPr>
          <w:szCs w:val="24"/>
        </w:rPr>
        <w:t>Jefe</w:t>
      </w:r>
      <w:proofErr w:type="gramEnd"/>
      <w:r w:rsidRPr="005B51CA">
        <w:rPr>
          <w:szCs w:val="24"/>
        </w:rPr>
        <w:t xml:space="preserve"> de la Unidad de Adquisiciones y Contrataciones para elaborar las Bases de Licitación, necesarios para cada uno de los procesos descritos en el numeral anterior.   </w:t>
      </w:r>
    </w:p>
    <w:p w14:paraId="0A00A207" w14:textId="77777777" w:rsidR="00054CAB" w:rsidRDefault="00D71689" w:rsidP="00D71689">
      <w:pPr>
        <w:spacing w:after="0" w:line="240" w:lineRule="auto"/>
        <w:jc w:val="both"/>
      </w:pPr>
      <w:r w:rsidRPr="005B51CA">
        <w:rPr>
          <w:szCs w:val="24"/>
        </w:rPr>
        <w:t xml:space="preserve"> 3.-</w:t>
      </w:r>
      <w:r w:rsidRPr="005B51CA">
        <w:t xml:space="preserve"> Girar instrucciones </w:t>
      </w:r>
      <w:r w:rsidR="00054CAB">
        <w:t xml:space="preserve">a </w:t>
      </w:r>
      <w:proofErr w:type="spellStart"/>
      <w:r w:rsidR="00054CAB">
        <w:t>lic</w:t>
      </w:r>
      <w:proofErr w:type="spellEnd"/>
      <w:r w:rsidR="00054CAB">
        <w:t xml:space="preserve"> Wendy </w:t>
      </w:r>
      <w:proofErr w:type="spellStart"/>
      <w:r w:rsidR="00054CAB">
        <w:t>Margoth</w:t>
      </w:r>
      <w:proofErr w:type="spellEnd"/>
      <w:r w:rsidR="00054CAB">
        <w:t xml:space="preserve"> </w:t>
      </w:r>
      <w:proofErr w:type="spellStart"/>
      <w:r w:rsidR="00054CAB">
        <w:t>Verganza</w:t>
      </w:r>
      <w:proofErr w:type="spellEnd"/>
      <w:r w:rsidR="00054CAB">
        <w:t xml:space="preserve">, </w:t>
      </w:r>
      <w:proofErr w:type="gramStart"/>
      <w:r w:rsidR="00054CAB">
        <w:t>Jefe</w:t>
      </w:r>
      <w:proofErr w:type="gramEnd"/>
      <w:r w:rsidR="00054CAB">
        <w:t xml:space="preserve"> de la Unidad de Promoción Social; para que </w:t>
      </w:r>
      <w:r w:rsidR="002F42C7">
        <w:t xml:space="preserve">elabore la carpeta técnica del proyecto </w:t>
      </w:r>
    </w:p>
    <w:p w14:paraId="55548AA8" w14:textId="77777777" w:rsidR="00054CAB" w:rsidRDefault="00054CAB" w:rsidP="00D71689">
      <w:pPr>
        <w:spacing w:after="0" w:line="240" w:lineRule="auto"/>
        <w:jc w:val="both"/>
      </w:pPr>
    </w:p>
    <w:p w14:paraId="27583E00" w14:textId="77777777" w:rsidR="00D71689" w:rsidRPr="005B51CA" w:rsidRDefault="00D71689" w:rsidP="00D71689">
      <w:pPr>
        <w:spacing w:after="0" w:line="240" w:lineRule="auto"/>
        <w:rPr>
          <w:szCs w:val="24"/>
        </w:rPr>
      </w:pPr>
      <w:r w:rsidRPr="005B51CA">
        <w:rPr>
          <w:szCs w:val="24"/>
        </w:rPr>
        <w:t>COMUNIQUESE.</w:t>
      </w:r>
    </w:p>
    <w:p w14:paraId="7F4F6036" w14:textId="77777777" w:rsidR="00AF4412" w:rsidRDefault="006E5BC9">
      <w:pPr>
        <w:rPr>
          <w:b/>
          <w:u w:val="single"/>
        </w:rPr>
      </w:pPr>
      <w:bookmarkStart w:id="7" w:name="_Hlk71021702"/>
      <w:bookmarkEnd w:id="6"/>
      <w:r w:rsidRPr="006E5BC9">
        <w:rPr>
          <w:b/>
          <w:u w:val="single"/>
        </w:rPr>
        <w:t>ACUERDO NÚMERO DIEZ</w:t>
      </w:r>
      <w:r w:rsidR="00A56D3C">
        <w:rPr>
          <w:b/>
          <w:u w:val="single"/>
        </w:rPr>
        <w:t>:</w:t>
      </w:r>
    </w:p>
    <w:p w14:paraId="232AEC22" w14:textId="77777777" w:rsidR="00F42EDD" w:rsidRPr="00BF1AEA" w:rsidRDefault="00F42EDD" w:rsidP="00F42EDD">
      <w:pPr>
        <w:spacing w:after="0" w:line="240" w:lineRule="auto"/>
        <w:rPr>
          <w:szCs w:val="24"/>
        </w:rPr>
      </w:pPr>
      <w:bookmarkStart w:id="8" w:name="_Hlk62119602"/>
      <w:r w:rsidRPr="00BF1AEA">
        <w:rPr>
          <w:szCs w:val="24"/>
        </w:rPr>
        <w:t>El Concejo Municipal CONSIDERANDO:</w:t>
      </w:r>
    </w:p>
    <w:p w14:paraId="40B19936" w14:textId="77777777" w:rsidR="00F42EDD" w:rsidRPr="00BF1AEA" w:rsidRDefault="00F42EDD" w:rsidP="00F42EDD">
      <w:pPr>
        <w:spacing w:after="0" w:line="240" w:lineRule="auto"/>
        <w:rPr>
          <w:szCs w:val="24"/>
        </w:rPr>
      </w:pPr>
    </w:p>
    <w:p w14:paraId="784F83AE" w14:textId="77777777" w:rsidR="00F42EDD" w:rsidRPr="00BF1AEA" w:rsidRDefault="00F42EDD" w:rsidP="00F42EDD">
      <w:pPr>
        <w:spacing w:after="0" w:line="240" w:lineRule="auto"/>
        <w:jc w:val="both"/>
        <w:rPr>
          <w:szCs w:val="24"/>
        </w:rPr>
      </w:pPr>
      <w:r w:rsidRPr="00BF1AEA">
        <w:rPr>
          <w:szCs w:val="24"/>
        </w:rPr>
        <w:t xml:space="preserve">I.- </w:t>
      </w:r>
      <w:proofErr w:type="gramStart"/>
      <w:r w:rsidRPr="00BF1AEA">
        <w:rPr>
          <w:szCs w:val="24"/>
        </w:rPr>
        <w:t>Que</w:t>
      </w:r>
      <w:proofErr w:type="gramEnd"/>
      <w:r w:rsidRPr="00BF1AEA">
        <w:rPr>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1D7BACF7" w14:textId="77777777" w:rsidR="00F42EDD" w:rsidRPr="00BF1AEA" w:rsidRDefault="00F42EDD" w:rsidP="00F42EDD">
      <w:pPr>
        <w:spacing w:after="0" w:line="240" w:lineRule="auto"/>
        <w:jc w:val="both"/>
        <w:rPr>
          <w:szCs w:val="24"/>
        </w:rPr>
      </w:pPr>
    </w:p>
    <w:p w14:paraId="2CA731DC" w14:textId="77777777" w:rsidR="00F42EDD" w:rsidRPr="00BF1AEA" w:rsidRDefault="00F42EDD" w:rsidP="00F42EDD">
      <w:pPr>
        <w:spacing w:after="0" w:line="240" w:lineRule="auto"/>
        <w:jc w:val="both"/>
        <w:rPr>
          <w:szCs w:val="24"/>
        </w:rPr>
      </w:pPr>
      <w:r w:rsidRPr="00BF1AEA">
        <w:rPr>
          <w:szCs w:val="24"/>
        </w:rPr>
        <w:t>II.- Que los proyectos estarán orientados a satisfacer las necesidades más sentidas de la población urbana y rural del municipio, tales como el mejoramiento de los servicios públicos, obras de infraestructura y proyectos sociales;</w:t>
      </w:r>
    </w:p>
    <w:p w14:paraId="25308C41" w14:textId="77777777" w:rsidR="00F42EDD" w:rsidRPr="00BF1AEA" w:rsidRDefault="00F42EDD" w:rsidP="00F42EDD">
      <w:pPr>
        <w:spacing w:after="0" w:line="240" w:lineRule="auto"/>
        <w:jc w:val="both"/>
        <w:rPr>
          <w:szCs w:val="24"/>
        </w:rPr>
      </w:pPr>
    </w:p>
    <w:p w14:paraId="52817074" w14:textId="77777777" w:rsidR="00F42EDD" w:rsidRPr="00BF1AEA" w:rsidRDefault="00F42EDD" w:rsidP="00F42EDD">
      <w:pPr>
        <w:spacing w:after="0" w:line="240" w:lineRule="auto"/>
        <w:jc w:val="both"/>
        <w:rPr>
          <w:szCs w:val="24"/>
        </w:rPr>
      </w:pPr>
      <w:r w:rsidRPr="00BF1AEA">
        <w:rPr>
          <w:szCs w:val="24"/>
        </w:rPr>
        <w:lastRenderedPageBreak/>
        <w:t xml:space="preserve">III.- </w:t>
      </w:r>
      <w:proofErr w:type="gramStart"/>
      <w:r w:rsidRPr="00BF1AEA">
        <w:rPr>
          <w:szCs w:val="24"/>
        </w:rPr>
        <w:t>Que</w:t>
      </w:r>
      <w:proofErr w:type="gramEnd"/>
      <w:r w:rsidRPr="00BF1AEA">
        <w:rPr>
          <w:szCs w:val="24"/>
        </w:rPr>
        <w:t xml:space="preserve"> para el funcionamiento de la administración municipal, así como para ejecutar proyectos sociales, proyectos por administración y brindar mejores servicios a la población, es necesario realizar procesos de Licitación Pública para la adquisición de Bienes y Servicios;</w:t>
      </w:r>
    </w:p>
    <w:p w14:paraId="4AC3FFFC" w14:textId="77777777" w:rsidR="00F42EDD" w:rsidRPr="00BF1AEA" w:rsidRDefault="00F42EDD" w:rsidP="00F42EDD">
      <w:pPr>
        <w:spacing w:after="0" w:line="240" w:lineRule="auto"/>
        <w:jc w:val="both"/>
        <w:rPr>
          <w:szCs w:val="24"/>
        </w:rPr>
      </w:pPr>
    </w:p>
    <w:p w14:paraId="5C404B53" w14:textId="77777777" w:rsidR="00F42EDD" w:rsidRPr="00BF1AEA" w:rsidRDefault="00F42EDD" w:rsidP="00F42EDD">
      <w:pPr>
        <w:numPr>
          <w:ilvl w:val="12"/>
          <w:numId w:val="0"/>
        </w:numPr>
        <w:tabs>
          <w:tab w:val="left" w:pos="-720"/>
        </w:tabs>
        <w:suppressAutoHyphens/>
        <w:spacing w:after="0" w:line="240" w:lineRule="auto"/>
        <w:jc w:val="both"/>
        <w:rPr>
          <w:rFonts w:eastAsia="Times New Roman"/>
          <w:spacing w:val="-3"/>
          <w:szCs w:val="24"/>
          <w:lang w:val="es-ES" w:eastAsia="es-ES"/>
        </w:rPr>
      </w:pPr>
      <w:r w:rsidRPr="00BF1AEA">
        <w:rPr>
          <w:rFonts w:eastAsia="Times New Roman"/>
          <w:spacing w:val="-3"/>
          <w:szCs w:val="24"/>
          <w:lang w:val="es-ES" w:eastAsia="es-ES"/>
        </w:rPr>
        <w:t xml:space="preserve">IV- Que habiendo aprobado el presupuesto de Ingresos y Egresos del Municipio de Metapán para el ejercicio que inicia el uno de enero y finaliza el treinta y uno de diciembre del año dos mil veintiuno y con el objetivo de agilizar procesos de licitación para el presente ejercicio; </w:t>
      </w:r>
    </w:p>
    <w:p w14:paraId="299694C2" w14:textId="77777777" w:rsidR="00F42EDD" w:rsidRPr="00BF1AEA" w:rsidRDefault="00F42EDD" w:rsidP="00F42EDD">
      <w:pPr>
        <w:spacing w:after="0" w:line="240" w:lineRule="auto"/>
        <w:jc w:val="both"/>
        <w:rPr>
          <w:szCs w:val="24"/>
          <w:lang w:val="es-ES"/>
        </w:rPr>
      </w:pPr>
    </w:p>
    <w:p w14:paraId="10D595A5" w14:textId="77777777" w:rsidR="00F42EDD" w:rsidRPr="00BF1AEA" w:rsidRDefault="00F42EDD" w:rsidP="00F42EDD">
      <w:pPr>
        <w:spacing w:after="0" w:line="240" w:lineRule="auto"/>
        <w:jc w:val="both"/>
        <w:rPr>
          <w:szCs w:val="24"/>
        </w:rPr>
      </w:pPr>
      <w:r w:rsidRPr="00BF1AEA">
        <w:rPr>
          <w:szCs w:val="24"/>
        </w:rPr>
        <w:t xml:space="preserve">POR TANTO, en cumplimiento con las atribuciones y competencias que les confiere el Código Municipal relacionadas con la gerencia del bien común local, el Concejo Municipal por unanimidad ACUERDA: </w:t>
      </w:r>
    </w:p>
    <w:p w14:paraId="6CDA9323" w14:textId="77777777" w:rsidR="00F42EDD" w:rsidRPr="00BF1AEA" w:rsidRDefault="00F42EDD" w:rsidP="00F42EDD">
      <w:pPr>
        <w:spacing w:after="0" w:line="240" w:lineRule="auto"/>
        <w:jc w:val="both"/>
        <w:rPr>
          <w:szCs w:val="24"/>
        </w:rPr>
      </w:pPr>
    </w:p>
    <w:p w14:paraId="184B8866" w14:textId="77777777" w:rsidR="00F42EDD" w:rsidRPr="00BF1AEA" w:rsidRDefault="00F42EDD" w:rsidP="00F42EDD">
      <w:pPr>
        <w:spacing w:after="0" w:line="240" w:lineRule="auto"/>
        <w:jc w:val="both"/>
        <w:rPr>
          <w:szCs w:val="24"/>
        </w:rPr>
      </w:pPr>
      <w:r w:rsidRPr="00BF1AEA">
        <w:rPr>
          <w:szCs w:val="24"/>
        </w:rPr>
        <w:t xml:space="preserve">1.- PRIORIZAR </w:t>
      </w:r>
      <w:r>
        <w:rPr>
          <w:szCs w:val="24"/>
        </w:rPr>
        <w:t>el</w:t>
      </w:r>
      <w:r w:rsidRPr="00BF1AEA">
        <w:rPr>
          <w:szCs w:val="24"/>
        </w:rPr>
        <w:t xml:space="preserve"> siguiente proceso de Licitación Pública para las Adquisiciones y Contrataciones de Bienes y Servicios:</w:t>
      </w:r>
    </w:p>
    <w:p w14:paraId="24BC6D13" w14:textId="77777777" w:rsidR="00F42EDD" w:rsidRPr="00BF1AEA" w:rsidRDefault="00F42EDD" w:rsidP="00F42EDD">
      <w:pPr>
        <w:spacing w:after="0" w:line="240" w:lineRule="auto"/>
        <w:jc w:val="both"/>
        <w:rPr>
          <w:szCs w:val="24"/>
        </w:rPr>
      </w:pPr>
    </w:p>
    <w:p w14:paraId="6BB13855" w14:textId="77777777" w:rsidR="00F42EDD" w:rsidRPr="00BF1AEA" w:rsidRDefault="00F42EDD" w:rsidP="00FB401B">
      <w:pPr>
        <w:numPr>
          <w:ilvl w:val="0"/>
          <w:numId w:val="5"/>
        </w:numPr>
        <w:spacing w:after="0" w:line="240" w:lineRule="auto"/>
        <w:contextualSpacing/>
        <w:rPr>
          <w:rFonts w:eastAsia="Times New Roman"/>
          <w:color w:val="000000"/>
          <w:szCs w:val="24"/>
          <w:lang w:eastAsia="es-SV"/>
        </w:rPr>
      </w:pPr>
      <w:bookmarkStart w:id="9" w:name="_Hlk61514482"/>
      <w:r w:rsidRPr="00BF1AEA">
        <w:rPr>
          <w:rFonts w:eastAsia="Times New Roman"/>
          <w:color w:val="000000"/>
          <w:szCs w:val="24"/>
          <w:lang w:eastAsia="es-SV"/>
        </w:rPr>
        <w:t xml:space="preserve">COMPRA DE </w:t>
      </w:r>
      <w:r>
        <w:rPr>
          <w:rFonts w:eastAsia="Times New Roman"/>
          <w:color w:val="000000"/>
          <w:szCs w:val="24"/>
          <w:lang w:eastAsia="es-SV"/>
        </w:rPr>
        <w:t xml:space="preserve">LLANTAS </w:t>
      </w:r>
    </w:p>
    <w:bookmarkEnd w:id="9"/>
    <w:p w14:paraId="08CB0B32" w14:textId="77777777" w:rsidR="00F42EDD" w:rsidRPr="00BF1AEA" w:rsidRDefault="00F42EDD" w:rsidP="00F42EDD">
      <w:pPr>
        <w:spacing w:after="0" w:line="240" w:lineRule="auto"/>
        <w:ind w:left="720"/>
        <w:contextualSpacing/>
        <w:rPr>
          <w:rFonts w:eastAsia="Times New Roman"/>
          <w:color w:val="000000"/>
          <w:szCs w:val="24"/>
          <w:lang w:eastAsia="es-SV"/>
        </w:rPr>
      </w:pPr>
    </w:p>
    <w:p w14:paraId="70792972" w14:textId="77777777" w:rsidR="00F42EDD" w:rsidRPr="00BF1AEA" w:rsidRDefault="00F42EDD" w:rsidP="00F42EDD">
      <w:pPr>
        <w:spacing w:after="0" w:line="240" w:lineRule="auto"/>
        <w:jc w:val="both"/>
        <w:rPr>
          <w:szCs w:val="24"/>
        </w:rPr>
      </w:pPr>
      <w:r w:rsidRPr="00BF1AEA">
        <w:rPr>
          <w:szCs w:val="24"/>
        </w:rPr>
        <w:t xml:space="preserve">2.- AUTORIZAR al </w:t>
      </w:r>
      <w:proofErr w:type="gramStart"/>
      <w:r w:rsidRPr="00BF1AEA">
        <w:rPr>
          <w:szCs w:val="24"/>
        </w:rPr>
        <w:t>Jefe</w:t>
      </w:r>
      <w:proofErr w:type="gramEnd"/>
      <w:r w:rsidRPr="00BF1AEA">
        <w:rPr>
          <w:szCs w:val="24"/>
        </w:rPr>
        <w:t xml:space="preserve"> de la Unidad de Adquisiciones y Contrataciones para elaborar las Bases de Licitación, necesarios para cada uno de los procesos descritos en el numeral anterior.</w:t>
      </w:r>
    </w:p>
    <w:p w14:paraId="7337E1AA" w14:textId="77777777" w:rsidR="00F42EDD" w:rsidRPr="00BF1AEA" w:rsidRDefault="00F42EDD" w:rsidP="00F42EDD">
      <w:pPr>
        <w:spacing w:after="0" w:line="240" w:lineRule="auto"/>
        <w:rPr>
          <w:szCs w:val="24"/>
        </w:rPr>
      </w:pPr>
      <w:r w:rsidRPr="00BF1AEA">
        <w:rPr>
          <w:szCs w:val="24"/>
        </w:rPr>
        <w:t>COMUNIQUESE</w:t>
      </w:r>
      <w:bookmarkEnd w:id="7"/>
      <w:r w:rsidRPr="00BF1AEA">
        <w:rPr>
          <w:szCs w:val="24"/>
        </w:rPr>
        <w:t>.</w:t>
      </w:r>
    </w:p>
    <w:p w14:paraId="41D91C49" w14:textId="77777777" w:rsidR="00AF4412" w:rsidRDefault="00991D4F">
      <w:pPr>
        <w:rPr>
          <w:b/>
          <w:u w:val="single"/>
        </w:rPr>
      </w:pPr>
      <w:bookmarkStart w:id="10" w:name="_Hlk71037051"/>
      <w:bookmarkEnd w:id="8"/>
      <w:r>
        <w:rPr>
          <w:b/>
          <w:u w:val="single"/>
        </w:rPr>
        <w:t>ACUERDO</w:t>
      </w:r>
      <w:r w:rsidR="0068106E" w:rsidRPr="0068106E">
        <w:rPr>
          <w:b/>
          <w:u w:val="single"/>
        </w:rPr>
        <w:t xml:space="preserve"> NÚMERO ONCE</w:t>
      </w:r>
      <w:r w:rsidR="00D7391A">
        <w:rPr>
          <w:b/>
          <w:u w:val="single"/>
        </w:rPr>
        <w:t>:</w:t>
      </w:r>
    </w:p>
    <w:p w14:paraId="411EFB27" w14:textId="77777777" w:rsidR="00D7391A" w:rsidRPr="00D7391A" w:rsidRDefault="00D7391A" w:rsidP="00775497">
      <w:pPr>
        <w:jc w:val="both"/>
        <w:rPr>
          <w:bCs/>
        </w:rPr>
      </w:pPr>
      <w:r>
        <w:rPr>
          <w:bCs/>
        </w:rPr>
        <w:t xml:space="preserve">El Concejo Municipal en uso de las facultades que el Código Municipal les confiere </w:t>
      </w:r>
      <w:r w:rsidR="00202A11">
        <w:rPr>
          <w:bCs/>
        </w:rPr>
        <w:t xml:space="preserve">POR UNANIMIDAD </w:t>
      </w:r>
      <w:r>
        <w:rPr>
          <w:bCs/>
        </w:rPr>
        <w:t xml:space="preserve">ACUERDA: </w:t>
      </w:r>
    </w:p>
    <w:p w14:paraId="5C95F0D1" w14:textId="77777777" w:rsidR="00F64A2A" w:rsidRPr="00C4384B" w:rsidRDefault="00F64A2A" w:rsidP="00FB401B">
      <w:pPr>
        <w:pStyle w:val="Prrafodelista"/>
        <w:numPr>
          <w:ilvl w:val="0"/>
          <w:numId w:val="11"/>
        </w:numPr>
        <w:autoSpaceDE w:val="0"/>
        <w:autoSpaceDN w:val="0"/>
        <w:adjustRightInd w:val="0"/>
        <w:spacing w:after="0" w:line="240" w:lineRule="auto"/>
        <w:jc w:val="both"/>
        <w:rPr>
          <w:rFonts w:eastAsia="Calibri"/>
          <w:b/>
          <w:szCs w:val="24"/>
        </w:rPr>
      </w:pPr>
      <w:r w:rsidRPr="00C4384B">
        <w:rPr>
          <w:rFonts w:eastAsia="Calibri"/>
          <w:bCs/>
          <w:szCs w:val="24"/>
        </w:rPr>
        <w:t>EROGAR</w:t>
      </w:r>
      <w:r w:rsidRPr="00C4384B">
        <w:rPr>
          <w:rFonts w:eastAsia="Calibri"/>
          <w:szCs w:val="24"/>
        </w:rPr>
        <w:t xml:space="preserve"> la suma de </w:t>
      </w:r>
      <w:r w:rsidRPr="00C4384B">
        <w:rPr>
          <w:rFonts w:eastAsia="Calibri"/>
          <w:b/>
          <w:szCs w:val="24"/>
        </w:rPr>
        <w:t>CUATRO MI</w:t>
      </w:r>
      <w:r w:rsidR="00C4384B" w:rsidRPr="00C4384B">
        <w:rPr>
          <w:rFonts w:eastAsia="Calibri"/>
          <w:b/>
          <w:szCs w:val="24"/>
        </w:rPr>
        <w:t>L</w:t>
      </w:r>
      <w:r w:rsidRPr="00C4384B">
        <w:rPr>
          <w:rFonts w:eastAsia="Calibri"/>
          <w:b/>
          <w:szCs w:val="24"/>
        </w:rPr>
        <w:t xml:space="preserve">  </w:t>
      </w:r>
      <w:r w:rsidR="00C4384B">
        <w:rPr>
          <w:rFonts w:eastAsia="Calibri"/>
          <w:b/>
          <w:szCs w:val="24"/>
        </w:rPr>
        <w:t>00</w:t>
      </w:r>
      <w:r w:rsidRPr="00C4384B">
        <w:rPr>
          <w:rFonts w:eastAsia="Calibri"/>
          <w:b/>
          <w:szCs w:val="24"/>
        </w:rPr>
        <w:t>/100 DÓLARES DE LOS ESTADOS UNIDOS DE AMÉRICA ($</w:t>
      </w:r>
      <w:r w:rsidR="00C4384B">
        <w:rPr>
          <w:rFonts w:eastAsia="Calibri"/>
          <w:b/>
          <w:szCs w:val="24"/>
        </w:rPr>
        <w:t>4,000.00</w:t>
      </w:r>
      <w:r w:rsidRPr="00C4384B">
        <w:rPr>
          <w:rFonts w:eastAsia="Calibri"/>
          <w:b/>
          <w:szCs w:val="24"/>
        </w:rPr>
        <w:t>)</w:t>
      </w:r>
      <w:r w:rsidRPr="00C4384B">
        <w:rPr>
          <w:rFonts w:eastAsia="Calibri"/>
          <w:bCs/>
          <w:szCs w:val="24"/>
        </w:rPr>
        <w:t xml:space="preserve"> concepto de reintegro de caja chica del mes de abril</w:t>
      </w:r>
      <w:r w:rsidR="00C4384B">
        <w:rPr>
          <w:rFonts w:eastAsia="Calibri"/>
          <w:bCs/>
          <w:szCs w:val="24"/>
        </w:rPr>
        <w:t xml:space="preserve"> del corriente año</w:t>
      </w:r>
    </w:p>
    <w:p w14:paraId="7F44601B" w14:textId="77777777" w:rsidR="00F64A2A" w:rsidRPr="00373D13" w:rsidRDefault="00551942" w:rsidP="00FB401B">
      <w:pPr>
        <w:pStyle w:val="Prrafodelista"/>
        <w:numPr>
          <w:ilvl w:val="0"/>
          <w:numId w:val="11"/>
        </w:numPr>
        <w:autoSpaceDE w:val="0"/>
        <w:autoSpaceDN w:val="0"/>
        <w:adjustRightInd w:val="0"/>
        <w:spacing w:after="0" w:line="240" w:lineRule="auto"/>
        <w:jc w:val="both"/>
        <w:rPr>
          <w:rFonts w:eastAsia="Calibri"/>
          <w:bCs/>
          <w:szCs w:val="24"/>
        </w:rPr>
      </w:pPr>
      <w:r w:rsidRPr="00C4384B">
        <w:rPr>
          <w:rFonts w:eastAsia="Calibri"/>
          <w:bCs/>
          <w:szCs w:val="24"/>
        </w:rPr>
        <w:t>R</w:t>
      </w:r>
      <w:r>
        <w:rPr>
          <w:rFonts w:eastAsia="Calibri"/>
          <w:bCs/>
          <w:szCs w:val="24"/>
        </w:rPr>
        <w:t>ATIFICAR el</w:t>
      </w:r>
      <w:r w:rsidR="00C4384B">
        <w:rPr>
          <w:rFonts w:eastAsia="Calibri"/>
          <w:bCs/>
          <w:szCs w:val="24"/>
        </w:rPr>
        <w:t xml:space="preserve"> nombramiento de </w:t>
      </w:r>
      <w:r w:rsidR="00C4384B" w:rsidRPr="00C4384B">
        <w:rPr>
          <w:rFonts w:eastAsia="Calibri"/>
          <w:szCs w:val="24"/>
        </w:rPr>
        <w:t xml:space="preserve">la Sra. Elsa Cristina Peraza </w:t>
      </w:r>
      <w:proofErr w:type="spellStart"/>
      <w:r w:rsidR="00C4384B" w:rsidRPr="00C4384B">
        <w:rPr>
          <w:rFonts w:eastAsia="Calibri"/>
          <w:szCs w:val="24"/>
        </w:rPr>
        <w:t>Mazariego</w:t>
      </w:r>
      <w:proofErr w:type="spellEnd"/>
      <w:r w:rsidR="00C4384B" w:rsidRPr="00C4384B">
        <w:rPr>
          <w:rFonts w:eastAsia="Calibri"/>
          <w:szCs w:val="24"/>
        </w:rPr>
        <w:t xml:space="preserve">, encargada y responsable del manejo del Fondo Circulante para el periodo </w:t>
      </w:r>
      <w:r w:rsidR="00345C7B">
        <w:rPr>
          <w:rFonts w:eastAsia="Calibri"/>
          <w:szCs w:val="24"/>
        </w:rPr>
        <w:t xml:space="preserve">que </w:t>
      </w:r>
      <w:r w:rsidR="00C4384B">
        <w:rPr>
          <w:rFonts w:eastAsia="Calibri"/>
          <w:szCs w:val="24"/>
        </w:rPr>
        <w:t>comprende de mayo a diciembre del 2021</w:t>
      </w:r>
    </w:p>
    <w:p w14:paraId="7D27F85F" w14:textId="77777777" w:rsidR="00373D13" w:rsidRPr="00C4384B" w:rsidRDefault="00373D13" w:rsidP="00373D13">
      <w:pPr>
        <w:pStyle w:val="Prrafodelista"/>
        <w:autoSpaceDE w:val="0"/>
        <w:autoSpaceDN w:val="0"/>
        <w:adjustRightInd w:val="0"/>
        <w:spacing w:after="0" w:line="240" w:lineRule="auto"/>
        <w:jc w:val="both"/>
        <w:rPr>
          <w:rFonts w:eastAsia="Calibri"/>
          <w:bCs/>
          <w:szCs w:val="24"/>
        </w:rPr>
      </w:pPr>
    </w:p>
    <w:p w14:paraId="01704B6D" w14:textId="77777777" w:rsidR="00C4384B" w:rsidRDefault="00C4384B" w:rsidP="00C4384B">
      <w:pPr>
        <w:autoSpaceDE w:val="0"/>
        <w:autoSpaceDN w:val="0"/>
        <w:adjustRightInd w:val="0"/>
        <w:spacing w:after="0" w:line="240" w:lineRule="auto"/>
        <w:jc w:val="both"/>
        <w:rPr>
          <w:rFonts w:eastAsia="Calibri"/>
          <w:bCs/>
          <w:szCs w:val="24"/>
        </w:rPr>
      </w:pPr>
      <w:r>
        <w:rPr>
          <w:rFonts w:eastAsia="Calibri"/>
          <w:bCs/>
          <w:szCs w:val="24"/>
        </w:rPr>
        <w:t xml:space="preserve">Comuníquese. </w:t>
      </w:r>
    </w:p>
    <w:bookmarkEnd w:id="10"/>
    <w:p w14:paraId="4C0A5243" w14:textId="77777777" w:rsidR="00BC6831" w:rsidRPr="0011327C" w:rsidRDefault="00BC6831">
      <w:pPr>
        <w:rPr>
          <w:b/>
          <w:u w:val="single"/>
        </w:rPr>
      </w:pPr>
      <w:r w:rsidRPr="0011327C">
        <w:rPr>
          <w:b/>
          <w:u w:val="single"/>
        </w:rPr>
        <w:t>ACUERDO NÚMERO DOCE</w:t>
      </w:r>
    </w:p>
    <w:p w14:paraId="4302C0FD" w14:textId="77777777" w:rsidR="007254A2" w:rsidRPr="0035349B" w:rsidRDefault="007254A2" w:rsidP="007254A2">
      <w:pPr>
        <w:tabs>
          <w:tab w:val="left" w:pos="8789"/>
        </w:tabs>
        <w:spacing w:after="0" w:line="240" w:lineRule="auto"/>
        <w:jc w:val="both"/>
        <w:rPr>
          <w:rFonts w:eastAsia="Times New Roman"/>
          <w:b/>
          <w:szCs w:val="24"/>
          <w:u w:val="single"/>
        </w:rPr>
      </w:pPr>
      <w:r w:rsidRPr="00607884">
        <w:rPr>
          <w:rFonts w:eastAsia="Times New Roman"/>
          <w:szCs w:val="24"/>
        </w:rPr>
        <w:t xml:space="preserve">El Concejo Municipal en uso de las facultades que el Código Municipal les confiere </w:t>
      </w:r>
      <w:r w:rsidR="00A13F45">
        <w:rPr>
          <w:rFonts w:eastAsia="Times New Roman"/>
          <w:szCs w:val="24"/>
        </w:rPr>
        <w:t xml:space="preserve">POR UNANIMIDAD </w:t>
      </w:r>
      <w:r w:rsidRPr="00607884">
        <w:rPr>
          <w:rFonts w:eastAsia="Times New Roman"/>
          <w:szCs w:val="24"/>
        </w:rPr>
        <w:t>ACUERDA</w:t>
      </w:r>
    </w:p>
    <w:p w14:paraId="5BB27762" w14:textId="77777777" w:rsidR="007254A2" w:rsidRPr="00F60675" w:rsidRDefault="007254A2" w:rsidP="007254A2">
      <w:pPr>
        <w:tabs>
          <w:tab w:val="left" w:pos="1425"/>
        </w:tabs>
        <w:ind w:left="720"/>
        <w:contextualSpacing/>
        <w:jc w:val="both"/>
        <w:rPr>
          <w:b/>
          <w:szCs w:val="24"/>
        </w:rPr>
      </w:pPr>
    </w:p>
    <w:p w14:paraId="689AE3C2" w14:textId="77777777" w:rsidR="007254A2" w:rsidRPr="00F60675" w:rsidRDefault="007254A2" w:rsidP="00FB401B">
      <w:pPr>
        <w:numPr>
          <w:ilvl w:val="0"/>
          <w:numId w:val="12"/>
        </w:numPr>
        <w:spacing w:after="200" w:line="276" w:lineRule="auto"/>
        <w:contextualSpacing/>
        <w:jc w:val="both"/>
        <w:rPr>
          <w:szCs w:val="24"/>
        </w:rPr>
      </w:pPr>
      <w:r w:rsidRPr="00F60675">
        <w:rPr>
          <w:b/>
          <w:szCs w:val="24"/>
        </w:rPr>
        <w:t>AES CLESA Y CIA S EN C DE C.V.</w:t>
      </w:r>
      <w:r w:rsidRPr="00F60675">
        <w:rPr>
          <w:szCs w:val="24"/>
        </w:rPr>
        <w:t xml:space="preserve"> V/ Pago por servicio de energía Eléctrica (NIC 5562392</w:t>
      </w:r>
      <w:proofErr w:type="gramStart"/>
      <w:r w:rsidRPr="00F60675">
        <w:rPr>
          <w:szCs w:val="24"/>
        </w:rPr>
        <w:t>)  para</w:t>
      </w:r>
      <w:proofErr w:type="gramEnd"/>
      <w:r w:rsidRPr="00F60675">
        <w:rPr>
          <w:szCs w:val="24"/>
        </w:rPr>
        <w:t xml:space="preserve"> uso en planta separadora de desechos, durante el periodo comprend</w:t>
      </w:r>
      <w:r>
        <w:rPr>
          <w:szCs w:val="24"/>
        </w:rPr>
        <w:t>ido del 18/03/2021 al 17/04/2021, según factura No.-68448353</w:t>
      </w:r>
      <w:r w:rsidRPr="00F60675">
        <w:rPr>
          <w:szCs w:val="24"/>
        </w:rPr>
        <w:t>, aplicando dicho gasto al código que a continuación se detalla:</w:t>
      </w:r>
    </w:p>
    <w:p w14:paraId="19207EAB" w14:textId="77777777" w:rsidR="007254A2" w:rsidRPr="00F60675" w:rsidRDefault="007254A2" w:rsidP="007254A2">
      <w:pPr>
        <w:spacing w:after="200" w:line="276" w:lineRule="auto"/>
        <w:ind w:left="1425"/>
        <w:contextualSpacing/>
        <w:jc w:val="both"/>
        <w:rPr>
          <w:szCs w:val="24"/>
        </w:rPr>
      </w:pPr>
      <w:r w:rsidRPr="00F60675">
        <w:rPr>
          <w:szCs w:val="24"/>
        </w:rPr>
        <w:tab/>
      </w:r>
    </w:p>
    <w:p w14:paraId="0EA81CE6" w14:textId="77777777" w:rsidR="007254A2" w:rsidRPr="00F60675" w:rsidRDefault="007254A2" w:rsidP="007254A2">
      <w:pPr>
        <w:ind w:left="786"/>
        <w:contextualSpacing/>
        <w:jc w:val="both"/>
        <w:rPr>
          <w:b/>
          <w:szCs w:val="24"/>
        </w:rPr>
      </w:pPr>
      <w:r w:rsidRPr="00F60675">
        <w:rPr>
          <w:b/>
          <w:szCs w:val="24"/>
        </w:rPr>
        <w:t xml:space="preserve">  54201</w:t>
      </w:r>
      <w:r w:rsidRPr="00F60675">
        <w:rPr>
          <w:szCs w:val="24"/>
        </w:rPr>
        <w:t>.…………………………………………………………</w:t>
      </w:r>
      <w:proofErr w:type="gramStart"/>
      <w:r w:rsidRPr="00F60675">
        <w:rPr>
          <w:szCs w:val="24"/>
        </w:rPr>
        <w:t>…….</w:t>
      </w:r>
      <w:proofErr w:type="gramEnd"/>
      <w:r w:rsidRPr="00F60675">
        <w:rPr>
          <w:szCs w:val="24"/>
        </w:rPr>
        <w:t xml:space="preserve">…..  </w:t>
      </w:r>
      <w:r>
        <w:rPr>
          <w:b/>
          <w:szCs w:val="24"/>
        </w:rPr>
        <w:t>$ 723.34</w:t>
      </w:r>
    </w:p>
    <w:p w14:paraId="62694E90" w14:textId="77777777" w:rsidR="007254A2" w:rsidRPr="00F60675" w:rsidRDefault="007254A2" w:rsidP="007254A2">
      <w:pPr>
        <w:tabs>
          <w:tab w:val="left" w:pos="1425"/>
        </w:tabs>
        <w:ind w:left="720"/>
        <w:contextualSpacing/>
        <w:jc w:val="both"/>
        <w:rPr>
          <w:b/>
          <w:szCs w:val="24"/>
        </w:rPr>
      </w:pPr>
    </w:p>
    <w:p w14:paraId="7CF7CE30" w14:textId="77777777" w:rsidR="007254A2" w:rsidRPr="00F60675" w:rsidRDefault="007254A2" w:rsidP="007254A2">
      <w:pPr>
        <w:tabs>
          <w:tab w:val="left" w:pos="709"/>
          <w:tab w:val="left" w:pos="7797"/>
        </w:tabs>
        <w:jc w:val="both"/>
        <w:rPr>
          <w:b/>
          <w:szCs w:val="24"/>
        </w:rPr>
      </w:pPr>
      <w:r w:rsidRPr="00F60675">
        <w:rPr>
          <w:szCs w:val="24"/>
        </w:rPr>
        <w:t xml:space="preserve">Autorizando a Tesorería a efectuar los pagos correspondientes FONDOS PROPIOS. Cuenta </w:t>
      </w:r>
      <w:proofErr w:type="spellStart"/>
      <w:r w:rsidRPr="00F60675">
        <w:rPr>
          <w:szCs w:val="24"/>
        </w:rPr>
        <w:t>N°</w:t>
      </w:r>
      <w:proofErr w:type="spellEnd"/>
      <w:r w:rsidRPr="00F60675">
        <w:rPr>
          <w:szCs w:val="24"/>
        </w:rPr>
        <w:t xml:space="preserve"> 00500003666</w:t>
      </w:r>
    </w:p>
    <w:p w14:paraId="49AE0C83" w14:textId="77777777" w:rsidR="004A153A" w:rsidRDefault="00AF1490">
      <w:pPr>
        <w:rPr>
          <w:b/>
          <w:u w:val="single"/>
        </w:rPr>
      </w:pPr>
      <w:r w:rsidRPr="00AF1490">
        <w:rPr>
          <w:b/>
          <w:u w:val="single"/>
        </w:rPr>
        <w:t>ACUERDO NUMERO TRECE</w:t>
      </w:r>
      <w:r w:rsidR="00696160">
        <w:rPr>
          <w:b/>
          <w:u w:val="single"/>
        </w:rPr>
        <w:t>:</w:t>
      </w:r>
    </w:p>
    <w:p w14:paraId="3522C7D8" w14:textId="77777777" w:rsidR="00696160" w:rsidRPr="00696160" w:rsidRDefault="00696160" w:rsidP="00696160">
      <w:pPr>
        <w:spacing w:after="0" w:line="240" w:lineRule="auto"/>
        <w:rPr>
          <w:szCs w:val="24"/>
        </w:rPr>
      </w:pPr>
      <w:bookmarkStart w:id="11" w:name="_Hlk28959931"/>
      <w:bookmarkStart w:id="12" w:name="_Hlk61345550"/>
      <w:r w:rsidRPr="00696160">
        <w:rPr>
          <w:szCs w:val="24"/>
        </w:rPr>
        <w:t>El Concejo Municipal CONSIDERANDO:</w:t>
      </w:r>
    </w:p>
    <w:p w14:paraId="12598389" w14:textId="77777777" w:rsidR="00696160" w:rsidRPr="00696160" w:rsidRDefault="00696160" w:rsidP="00696160">
      <w:pPr>
        <w:spacing w:after="0" w:line="240" w:lineRule="auto"/>
        <w:rPr>
          <w:szCs w:val="24"/>
        </w:rPr>
      </w:pPr>
    </w:p>
    <w:p w14:paraId="0F17DEFD" w14:textId="77777777" w:rsidR="00696160" w:rsidRPr="00696160" w:rsidRDefault="00696160" w:rsidP="00696160">
      <w:pPr>
        <w:spacing w:after="0" w:line="240" w:lineRule="auto"/>
        <w:jc w:val="both"/>
        <w:rPr>
          <w:szCs w:val="24"/>
        </w:rPr>
      </w:pPr>
      <w:r w:rsidRPr="00696160">
        <w:rPr>
          <w:szCs w:val="24"/>
        </w:rPr>
        <w:t xml:space="preserve">I.- </w:t>
      </w:r>
      <w:proofErr w:type="gramStart"/>
      <w:r w:rsidRPr="00696160">
        <w:rPr>
          <w:szCs w:val="24"/>
        </w:rPr>
        <w:t>Que</w:t>
      </w:r>
      <w:proofErr w:type="gramEnd"/>
      <w:r w:rsidRPr="00696160">
        <w:rPr>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21D23693" w14:textId="77777777" w:rsidR="00696160" w:rsidRPr="00696160" w:rsidRDefault="00696160" w:rsidP="00696160">
      <w:pPr>
        <w:spacing w:after="0" w:line="240" w:lineRule="auto"/>
        <w:jc w:val="both"/>
        <w:rPr>
          <w:szCs w:val="24"/>
        </w:rPr>
      </w:pPr>
    </w:p>
    <w:p w14:paraId="188474C1" w14:textId="77777777" w:rsidR="00696160" w:rsidRPr="00696160" w:rsidRDefault="00696160" w:rsidP="00696160">
      <w:pPr>
        <w:spacing w:after="0" w:line="240" w:lineRule="auto"/>
        <w:jc w:val="both"/>
        <w:rPr>
          <w:szCs w:val="24"/>
        </w:rPr>
      </w:pPr>
      <w:r w:rsidRPr="00696160">
        <w:rPr>
          <w:szCs w:val="24"/>
        </w:rPr>
        <w:lastRenderedPageBreak/>
        <w:t>II.- Que los proyectos estarán orientados a satisfacer las necesidades más sentidas de la población urbana y rural del municipio, tales como el mejoramiento de los servicios públicos, obras de infraestructura y proyectos sociales;</w:t>
      </w:r>
    </w:p>
    <w:p w14:paraId="2C7FD14D" w14:textId="77777777" w:rsidR="00696160" w:rsidRPr="00696160" w:rsidRDefault="00696160" w:rsidP="00696160">
      <w:pPr>
        <w:spacing w:after="0" w:line="240" w:lineRule="auto"/>
        <w:jc w:val="both"/>
        <w:rPr>
          <w:szCs w:val="24"/>
        </w:rPr>
      </w:pPr>
    </w:p>
    <w:p w14:paraId="3E8D51DC" w14:textId="77777777" w:rsidR="00696160" w:rsidRPr="00696160" w:rsidRDefault="00696160" w:rsidP="00696160">
      <w:pPr>
        <w:spacing w:after="0" w:line="240" w:lineRule="auto"/>
        <w:jc w:val="both"/>
        <w:rPr>
          <w:szCs w:val="24"/>
        </w:rPr>
      </w:pPr>
      <w:r w:rsidRPr="00696160">
        <w:rPr>
          <w:szCs w:val="24"/>
        </w:rPr>
        <w:t xml:space="preserve">III.- </w:t>
      </w:r>
      <w:proofErr w:type="gramStart"/>
      <w:r w:rsidRPr="00696160">
        <w:rPr>
          <w:szCs w:val="24"/>
        </w:rPr>
        <w:t>Que</w:t>
      </w:r>
      <w:proofErr w:type="gramEnd"/>
      <w:r w:rsidRPr="00696160">
        <w:rPr>
          <w:szCs w:val="24"/>
        </w:rPr>
        <w:t xml:space="preserve"> para el funcionamiento de la administración municipal, así como para ejecutar proyectos sociales, proyectos por administración y brindar mejores servicios a la población, es necesario realizar procesos de Licitación Pública para la adquisición de Bienes y Servicios;</w:t>
      </w:r>
    </w:p>
    <w:p w14:paraId="4E8A4B6C" w14:textId="77777777" w:rsidR="00696160" w:rsidRPr="00696160" w:rsidRDefault="00696160" w:rsidP="00696160">
      <w:pPr>
        <w:spacing w:after="0" w:line="240" w:lineRule="auto"/>
        <w:jc w:val="both"/>
        <w:rPr>
          <w:szCs w:val="24"/>
        </w:rPr>
      </w:pPr>
    </w:p>
    <w:p w14:paraId="2A7C5AA8" w14:textId="77777777" w:rsidR="00696160" w:rsidRPr="00696160" w:rsidRDefault="00696160" w:rsidP="00696160">
      <w:pPr>
        <w:numPr>
          <w:ilvl w:val="12"/>
          <w:numId w:val="0"/>
        </w:numPr>
        <w:tabs>
          <w:tab w:val="left" w:pos="-720"/>
        </w:tabs>
        <w:suppressAutoHyphens/>
        <w:spacing w:after="0" w:line="240" w:lineRule="auto"/>
        <w:jc w:val="both"/>
        <w:rPr>
          <w:rFonts w:eastAsia="Times New Roman"/>
          <w:spacing w:val="-3"/>
          <w:szCs w:val="24"/>
          <w:lang w:val="es-ES" w:eastAsia="es-ES"/>
        </w:rPr>
      </w:pPr>
      <w:r w:rsidRPr="00696160">
        <w:rPr>
          <w:rFonts w:eastAsia="Times New Roman"/>
          <w:spacing w:val="-3"/>
          <w:szCs w:val="24"/>
          <w:lang w:val="es-ES" w:eastAsia="es-ES"/>
        </w:rPr>
        <w:t xml:space="preserve">IV- Que habiendo aprobado el presupuesto de Ingresos y Egresos del Municipio de Metapán para el ejercicio que inicia el uno de enero y finaliza el treinta y uno de diciembre del año dos mil veintiuno y con el objetivo de agilizar procesos de licitación para el presente ejercicio; </w:t>
      </w:r>
    </w:p>
    <w:p w14:paraId="7FAEB27F" w14:textId="77777777" w:rsidR="00696160" w:rsidRPr="00696160" w:rsidRDefault="00696160" w:rsidP="00696160">
      <w:pPr>
        <w:spacing w:after="0" w:line="240" w:lineRule="auto"/>
        <w:jc w:val="both"/>
        <w:rPr>
          <w:szCs w:val="24"/>
          <w:lang w:val="es-ES"/>
        </w:rPr>
      </w:pPr>
    </w:p>
    <w:p w14:paraId="6C02BFAD" w14:textId="77777777" w:rsidR="00696160" w:rsidRPr="00696160" w:rsidRDefault="00696160" w:rsidP="00696160">
      <w:pPr>
        <w:spacing w:after="0" w:line="240" w:lineRule="auto"/>
        <w:jc w:val="both"/>
        <w:rPr>
          <w:szCs w:val="24"/>
        </w:rPr>
      </w:pPr>
      <w:r w:rsidRPr="00696160">
        <w:rPr>
          <w:szCs w:val="24"/>
        </w:rPr>
        <w:t xml:space="preserve">POR TANTO, en cumplimiento con las atribuciones y competencias que les confiere el Código Municipal relacionadas con la gerencia del bien común local, el Concejo Municipal por unanimidad ACUERDA: </w:t>
      </w:r>
    </w:p>
    <w:p w14:paraId="40802E55" w14:textId="77777777" w:rsidR="00696160" w:rsidRPr="00696160" w:rsidRDefault="00696160" w:rsidP="00696160">
      <w:pPr>
        <w:spacing w:after="0" w:line="240" w:lineRule="auto"/>
        <w:jc w:val="both"/>
        <w:rPr>
          <w:szCs w:val="24"/>
        </w:rPr>
      </w:pPr>
    </w:p>
    <w:p w14:paraId="107E4EAB" w14:textId="77777777" w:rsidR="00696160" w:rsidRPr="00696160" w:rsidRDefault="00696160" w:rsidP="00696160">
      <w:pPr>
        <w:spacing w:after="0" w:line="240" w:lineRule="auto"/>
        <w:jc w:val="both"/>
        <w:rPr>
          <w:szCs w:val="24"/>
        </w:rPr>
      </w:pPr>
      <w:r w:rsidRPr="00696160">
        <w:rPr>
          <w:szCs w:val="24"/>
        </w:rPr>
        <w:t>1.- PRIORIZAR los siguientes procesos de Licitación Pública para las Adquisiciones y Contrataciones de Bienes y Servicios:</w:t>
      </w:r>
    </w:p>
    <w:p w14:paraId="589CBD27" w14:textId="77777777" w:rsidR="00696160" w:rsidRPr="00696160" w:rsidRDefault="00696160" w:rsidP="00696160">
      <w:pPr>
        <w:spacing w:after="0" w:line="240" w:lineRule="auto"/>
        <w:jc w:val="both"/>
        <w:rPr>
          <w:szCs w:val="24"/>
        </w:rPr>
      </w:pPr>
    </w:p>
    <w:p w14:paraId="10116281" w14:textId="77777777" w:rsidR="00696160" w:rsidRPr="00696160" w:rsidRDefault="00696160" w:rsidP="00FB401B">
      <w:pPr>
        <w:numPr>
          <w:ilvl w:val="0"/>
          <w:numId w:val="8"/>
        </w:numPr>
        <w:spacing w:after="0" w:line="240" w:lineRule="auto"/>
        <w:contextualSpacing/>
        <w:rPr>
          <w:rFonts w:eastAsia="Times New Roman"/>
          <w:color w:val="000000"/>
          <w:szCs w:val="24"/>
          <w:lang w:eastAsia="es-SV"/>
        </w:rPr>
      </w:pPr>
      <w:r w:rsidRPr="00696160">
        <w:rPr>
          <w:rFonts w:eastAsia="Times New Roman"/>
          <w:color w:val="000000"/>
          <w:szCs w:val="24"/>
          <w:lang w:eastAsia="es-SV"/>
        </w:rPr>
        <w:t>COMPRA DE CEMENTO</w:t>
      </w:r>
    </w:p>
    <w:p w14:paraId="05FCA078" w14:textId="77777777" w:rsidR="00696160" w:rsidRPr="00696160" w:rsidRDefault="00696160" w:rsidP="00696160">
      <w:pPr>
        <w:spacing w:after="0" w:line="240" w:lineRule="auto"/>
        <w:ind w:left="720"/>
        <w:contextualSpacing/>
        <w:rPr>
          <w:rFonts w:eastAsia="Times New Roman"/>
          <w:color w:val="000000"/>
          <w:szCs w:val="24"/>
          <w:lang w:eastAsia="es-SV"/>
        </w:rPr>
      </w:pPr>
    </w:p>
    <w:p w14:paraId="47A4D883" w14:textId="77777777" w:rsidR="00696160" w:rsidRPr="00696160" w:rsidRDefault="00696160" w:rsidP="00696160">
      <w:pPr>
        <w:spacing w:after="0" w:line="240" w:lineRule="auto"/>
        <w:jc w:val="both"/>
        <w:rPr>
          <w:szCs w:val="24"/>
        </w:rPr>
      </w:pPr>
      <w:r w:rsidRPr="00696160">
        <w:rPr>
          <w:szCs w:val="24"/>
        </w:rPr>
        <w:t xml:space="preserve">2.- AUTORIZAR al </w:t>
      </w:r>
      <w:proofErr w:type="gramStart"/>
      <w:r w:rsidRPr="00696160">
        <w:rPr>
          <w:szCs w:val="24"/>
        </w:rPr>
        <w:t>Jefe</w:t>
      </w:r>
      <w:proofErr w:type="gramEnd"/>
      <w:r w:rsidRPr="00696160">
        <w:rPr>
          <w:szCs w:val="24"/>
        </w:rPr>
        <w:t xml:space="preserve"> de la Unidad de Adquisiciones y Contrataciones para elaborar las Bases de Licitación, necesarios para cada uno de los procesos descritos en el numeral anterior.</w:t>
      </w:r>
    </w:p>
    <w:p w14:paraId="1A12E6EB" w14:textId="77777777" w:rsidR="00696160" w:rsidRPr="00696160" w:rsidRDefault="00696160" w:rsidP="00696160">
      <w:pPr>
        <w:spacing w:after="0" w:line="240" w:lineRule="auto"/>
        <w:rPr>
          <w:szCs w:val="24"/>
        </w:rPr>
      </w:pPr>
    </w:p>
    <w:p w14:paraId="62318A3A" w14:textId="77777777" w:rsidR="00696160" w:rsidRPr="00696160" w:rsidRDefault="00696160" w:rsidP="00696160">
      <w:pPr>
        <w:spacing w:after="0" w:line="240" w:lineRule="auto"/>
        <w:rPr>
          <w:szCs w:val="24"/>
        </w:rPr>
      </w:pPr>
      <w:r w:rsidRPr="00696160">
        <w:rPr>
          <w:szCs w:val="24"/>
        </w:rPr>
        <w:t>COMUNIQUESE.</w:t>
      </w:r>
      <w:bookmarkEnd w:id="11"/>
    </w:p>
    <w:p w14:paraId="2190D081" w14:textId="77777777" w:rsidR="0000379B" w:rsidRDefault="0000379B">
      <w:pPr>
        <w:rPr>
          <w:b/>
          <w:u w:val="single"/>
        </w:rPr>
      </w:pPr>
      <w:bookmarkStart w:id="13" w:name="_Hlk71034333"/>
      <w:bookmarkEnd w:id="12"/>
      <w:r w:rsidRPr="0000379B">
        <w:rPr>
          <w:b/>
          <w:u w:val="single"/>
        </w:rPr>
        <w:t>ACUERDO NÚMERO CATORCE:</w:t>
      </w:r>
    </w:p>
    <w:p w14:paraId="4B9B9AE3" w14:textId="77777777" w:rsidR="00AC7DF8" w:rsidRDefault="00AC7DF8">
      <w:pPr>
        <w:rPr>
          <w:bCs/>
        </w:rPr>
      </w:pPr>
      <w:r>
        <w:rPr>
          <w:bCs/>
        </w:rPr>
        <w:t>El Concejo Municipal CONSIDERANDO:</w:t>
      </w:r>
    </w:p>
    <w:p w14:paraId="2B91CEE2" w14:textId="77777777" w:rsidR="00AC7DF8" w:rsidRDefault="00AC7DF8" w:rsidP="00FB401B">
      <w:pPr>
        <w:pStyle w:val="Prrafodelista"/>
        <w:numPr>
          <w:ilvl w:val="0"/>
          <w:numId w:val="9"/>
        </w:numPr>
        <w:rPr>
          <w:bCs/>
        </w:rPr>
      </w:pPr>
      <w:r>
        <w:rPr>
          <w:bCs/>
        </w:rPr>
        <w:t>Que nos encontramos en vísperas del día de la madr</w:t>
      </w:r>
      <w:r w:rsidR="008D75AB">
        <w:rPr>
          <w:bCs/>
        </w:rPr>
        <w:t xml:space="preserve">e, celebración que se lleva a cabo el 10 de mayo </w:t>
      </w:r>
      <w:r w:rsidR="00D27D13">
        <w:rPr>
          <w:bCs/>
        </w:rPr>
        <w:t xml:space="preserve">de cada año; </w:t>
      </w:r>
    </w:p>
    <w:p w14:paraId="13BA7478" w14:textId="77777777" w:rsidR="003C078D" w:rsidRDefault="003C078D" w:rsidP="00FB401B">
      <w:pPr>
        <w:pStyle w:val="Prrafodelista"/>
        <w:numPr>
          <w:ilvl w:val="0"/>
          <w:numId w:val="9"/>
        </w:numPr>
        <w:rPr>
          <w:bCs/>
        </w:rPr>
      </w:pPr>
      <w:r>
        <w:rPr>
          <w:bCs/>
        </w:rPr>
        <w:t>Que este Concejo</w:t>
      </w:r>
      <w:r w:rsidR="003604BE">
        <w:rPr>
          <w:bCs/>
        </w:rPr>
        <w:t>, en reconocimiento, esfuerzo y dedicación que las madres brindan a sus hijos en su crecimiento y desarrollo integral</w:t>
      </w:r>
      <w:r w:rsidR="00D27D13">
        <w:rPr>
          <w:bCs/>
        </w:rPr>
        <w:t xml:space="preserve">, considera oportuno realizar una celebración especial para las madres del municipio de Metapán. </w:t>
      </w:r>
    </w:p>
    <w:p w14:paraId="7312D431" w14:textId="77777777" w:rsidR="00AB5D36" w:rsidRDefault="00AB5D36" w:rsidP="00AB5D36">
      <w:pPr>
        <w:ind w:left="360"/>
        <w:rPr>
          <w:bCs/>
        </w:rPr>
      </w:pPr>
      <w:r>
        <w:rPr>
          <w:bCs/>
        </w:rPr>
        <w:t xml:space="preserve">POR TANTO, el Concejo Municipal en uso de las facultades que el Código Municipal les confiere </w:t>
      </w:r>
      <w:r w:rsidR="00A13F45">
        <w:rPr>
          <w:bCs/>
        </w:rPr>
        <w:t xml:space="preserve">POR UNANIMIDAD </w:t>
      </w:r>
      <w:r>
        <w:rPr>
          <w:bCs/>
        </w:rPr>
        <w:t xml:space="preserve">ACUERDA: </w:t>
      </w:r>
    </w:p>
    <w:p w14:paraId="34634946" w14:textId="77777777" w:rsidR="00EB0991" w:rsidRDefault="00EB0991" w:rsidP="00FB401B">
      <w:pPr>
        <w:pStyle w:val="Prrafodelista"/>
        <w:numPr>
          <w:ilvl w:val="0"/>
          <w:numId w:val="10"/>
        </w:numPr>
        <w:rPr>
          <w:bCs/>
        </w:rPr>
      </w:pPr>
      <w:proofErr w:type="gramStart"/>
      <w:r w:rsidRPr="00EB0991">
        <w:rPr>
          <w:bCs/>
        </w:rPr>
        <w:t xml:space="preserve">Aprobar </w:t>
      </w:r>
      <w:r w:rsidR="00384616">
        <w:rPr>
          <w:bCs/>
        </w:rPr>
        <w:t xml:space="preserve"> la</w:t>
      </w:r>
      <w:proofErr w:type="gramEnd"/>
      <w:r w:rsidR="00384616">
        <w:rPr>
          <w:bCs/>
        </w:rPr>
        <w:t xml:space="preserve"> celebración </w:t>
      </w:r>
      <w:r w:rsidRPr="00EB0991">
        <w:rPr>
          <w:bCs/>
        </w:rPr>
        <w:t>del día de la madre</w:t>
      </w:r>
      <w:r w:rsidR="00963F8D">
        <w:rPr>
          <w:bCs/>
        </w:rPr>
        <w:t>, el cual se celebrará</w:t>
      </w:r>
      <w:r w:rsidRPr="00EB0991">
        <w:rPr>
          <w:bCs/>
        </w:rPr>
        <w:t xml:space="preserve"> el día domingo 09 de mayo del 2021</w:t>
      </w:r>
    </w:p>
    <w:p w14:paraId="5FFEC471" w14:textId="77777777" w:rsidR="00EB0991" w:rsidRDefault="00C40713" w:rsidP="00FB401B">
      <w:pPr>
        <w:pStyle w:val="Prrafodelista"/>
        <w:numPr>
          <w:ilvl w:val="0"/>
          <w:numId w:val="10"/>
        </w:numPr>
        <w:rPr>
          <w:bCs/>
        </w:rPr>
      </w:pPr>
      <w:r w:rsidRPr="00C40713">
        <w:rPr>
          <w:noProof/>
          <w:lang w:val="es-ES" w:eastAsia="es-ES"/>
        </w:rPr>
        <w:lastRenderedPageBreak/>
        <w:drawing>
          <wp:anchor distT="0" distB="0" distL="114300" distR="114300" simplePos="0" relativeHeight="251658240" behindDoc="0" locked="0" layoutInCell="1" allowOverlap="1" wp14:anchorId="092442FC" wp14:editId="4F2A675B">
            <wp:simplePos x="0" y="0"/>
            <wp:positionH relativeFrom="column">
              <wp:posOffset>357410</wp:posOffset>
            </wp:positionH>
            <wp:positionV relativeFrom="paragraph">
              <wp:posOffset>307843</wp:posOffset>
            </wp:positionV>
            <wp:extent cx="5612130" cy="5119370"/>
            <wp:effectExtent l="0" t="0" r="0"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511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991">
        <w:rPr>
          <w:bCs/>
        </w:rPr>
        <w:t>Aprobar el presupuesto, conforme a detalle siguiente:</w:t>
      </w:r>
    </w:p>
    <w:p w14:paraId="4BC2FDDD" w14:textId="77777777" w:rsidR="0038341E" w:rsidRDefault="0038341E" w:rsidP="0038341E">
      <w:pPr>
        <w:pStyle w:val="Prrafodelista"/>
        <w:rPr>
          <w:bCs/>
        </w:rPr>
      </w:pPr>
    </w:p>
    <w:p w14:paraId="1291E6D2" w14:textId="77777777" w:rsidR="00EB0991" w:rsidRDefault="00EB0991" w:rsidP="00FB401B">
      <w:pPr>
        <w:pStyle w:val="Prrafodelista"/>
        <w:numPr>
          <w:ilvl w:val="0"/>
          <w:numId w:val="10"/>
        </w:numPr>
        <w:rPr>
          <w:bCs/>
        </w:rPr>
      </w:pPr>
      <w:r>
        <w:rPr>
          <w:bCs/>
        </w:rPr>
        <w:t xml:space="preserve">Girar instrucciones a la UACI, para que haga los procesos de compra correspondientes </w:t>
      </w:r>
    </w:p>
    <w:p w14:paraId="0250D079" w14:textId="77777777" w:rsidR="00384616" w:rsidRDefault="00384616" w:rsidP="00384616">
      <w:pPr>
        <w:ind w:left="360"/>
        <w:rPr>
          <w:bCs/>
        </w:rPr>
      </w:pPr>
      <w:r>
        <w:rPr>
          <w:bCs/>
        </w:rPr>
        <w:t xml:space="preserve">Comuníquese. </w:t>
      </w:r>
    </w:p>
    <w:bookmarkEnd w:id="13"/>
    <w:p w14:paraId="715A5EB0" w14:textId="77777777" w:rsidR="003A36AB" w:rsidRDefault="003A36AB">
      <w:pPr>
        <w:rPr>
          <w:b/>
          <w:u w:val="single"/>
        </w:rPr>
      </w:pPr>
      <w:r>
        <w:rPr>
          <w:b/>
          <w:u w:val="single"/>
        </w:rPr>
        <w:t>ACUERDO NÚMERO QUINCE</w:t>
      </w:r>
      <w:r w:rsidR="0012038E">
        <w:rPr>
          <w:b/>
          <w:u w:val="single"/>
        </w:rPr>
        <w:t>:</w:t>
      </w:r>
    </w:p>
    <w:p w14:paraId="32EF70A4" w14:textId="77777777" w:rsidR="00754132" w:rsidRPr="00632390" w:rsidRDefault="00754132" w:rsidP="00754132">
      <w:pPr>
        <w:contextualSpacing/>
        <w:jc w:val="both"/>
      </w:pPr>
      <w:r w:rsidRPr="00632390">
        <w:t>El Concejo Municipal CONSIDERANDO:</w:t>
      </w:r>
    </w:p>
    <w:p w14:paraId="26C100F2" w14:textId="77777777" w:rsidR="00754132" w:rsidRPr="00632390" w:rsidRDefault="00754132" w:rsidP="00754132">
      <w:pPr>
        <w:spacing w:line="240" w:lineRule="auto"/>
        <w:jc w:val="both"/>
      </w:pPr>
      <w:r w:rsidRPr="00632390">
        <w:t xml:space="preserve">I.- Que se avecinan las fiestas patronales en honor a nuestro patrono San Pedro Apóstol, las cuales representan la cultura del pueblo </w:t>
      </w:r>
      <w:proofErr w:type="spellStart"/>
      <w:r w:rsidRPr="00632390">
        <w:t>metapaneco</w:t>
      </w:r>
      <w:proofErr w:type="spellEnd"/>
      <w:r w:rsidRPr="00632390">
        <w:t xml:space="preserve">;  </w:t>
      </w:r>
    </w:p>
    <w:p w14:paraId="554E14B0" w14:textId="77777777" w:rsidR="00754132" w:rsidRPr="00632390" w:rsidRDefault="00754132" w:rsidP="00754132">
      <w:pPr>
        <w:spacing w:line="240" w:lineRule="auto"/>
        <w:jc w:val="both"/>
      </w:pPr>
      <w:r w:rsidRPr="00632390">
        <w:t xml:space="preserve">II.- </w:t>
      </w:r>
      <w:proofErr w:type="gramStart"/>
      <w:r w:rsidRPr="00632390">
        <w:t>Que</w:t>
      </w:r>
      <w:proofErr w:type="gramEnd"/>
      <w:r w:rsidRPr="00632390">
        <w:t xml:space="preserve"> a nuestros contribuyentes, por cada prestación de servicios se les cobra el 5% en concepto de Fiestas Patronales, viéndonos obligados a devolver lo cobrado en eventos Socio Culturales, Recreativos y deportivos para niños, jóvenes y adultos; </w:t>
      </w:r>
    </w:p>
    <w:p w14:paraId="2F7C766F" w14:textId="77777777" w:rsidR="00754132" w:rsidRPr="00632390" w:rsidRDefault="00754132" w:rsidP="00754132">
      <w:pPr>
        <w:spacing w:line="240" w:lineRule="auto"/>
        <w:jc w:val="both"/>
      </w:pPr>
      <w:r w:rsidRPr="00632390">
        <w:t xml:space="preserve">III.- </w:t>
      </w:r>
      <w:r w:rsidR="00F637A9">
        <w:t>Que es</w:t>
      </w:r>
      <w:r w:rsidR="00904DD3">
        <w:t xml:space="preserve">te Concejo, </w:t>
      </w:r>
      <w:r w:rsidR="002D4208">
        <w:t xml:space="preserve">considera celebrar este año, las fiestas patronales, por lo cual es necesario darle forma a la ejecución del mismo; </w:t>
      </w:r>
    </w:p>
    <w:p w14:paraId="54D859A3" w14:textId="77777777" w:rsidR="0012038E" w:rsidRDefault="002D4208" w:rsidP="0012038E">
      <w:pPr>
        <w:tabs>
          <w:tab w:val="left" w:pos="922"/>
          <w:tab w:val="left" w:pos="7513"/>
          <w:tab w:val="left" w:pos="7797"/>
        </w:tabs>
        <w:spacing w:after="0" w:line="240" w:lineRule="auto"/>
        <w:jc w:val="both"/>
      </w:pPr>
      <w:r>
        <w:t xml:space="preserve">POR TANTO, EL CONCEJO ACUERDA: </w:t>
      </w:r>
    </w:p>
    <w:p w14:paraId="0AF3AFD7" w14:textId="77777777" w:rsidR="002D4208" w:rsidRPr="009B3A9A" w:rsidRDefault="002D4208" w:rsidP="0012038E">
      <w:pPr>
        <w:tabs>
          <w:tab w:val="left" w:pos="922"/>
          <w:tab w:val="left" w:pos="7513"/>
          <w:tab w:val="left" w:pos="7797"/>
        </w:tabs>
        <w:spacing w:after="0" w:line="240" w:lineRule="auto"/>
        <w:jc w:val="both"/>
        <w:rPr>
          <w:szCs w:val="24"/>
        </w:rPr>
      </w:pPr>
    </w:p>
    <w:p w14:paraId="41AD749E" w14:textId="77777777" w:rsidR="00401FEB" w:rsidRDefault="0012038E" w:rsidP="00FB401B">
      <w:pPr>
        <w:pStyle w:val="Prrafodelista"/>
        <w:numPr>
          <w:ilvl w:val="0"/>
          <w:numId w:val="20"/>
        </w:numPr>
        <w:tabs>
          <w:tab w:val="left" w:pos="922"/>
          <w:tab w:val="left" w:pos="7513"/>
          <w:tab w:val="left" w:pos="7797"/>
        </w:tabs>
        <w:spacing w:after="0" w:line="240" w:lineRule="auto"/>
        <w:jc w:val="both"/>
        <w:rPr>
          <w:szCs w:val="24"/>
        </w:rPr>
      </w:pPr>
      <w:r w:rsidRPr="00401FEB">
        <w:rPr>
          <w:szCs w:val="24"/>
        </w:rPr>
        <w:t>N</w:t>
      </w:r>
      <w:r w:rsidR="00F11C37">
        <w:rPr>
          <w:szCs w:val="24"/>
        </w:rPr>
        <w:t>ombrar</w:t>
      </w:r>
      <w:r w:rsidRPr="00401FEB">
        <w:rPr>
          <w:szCs w:val="24"/>
        </w:rPr>
        <w:t xml:space="preserve"> la Comisión de Fiestas Patronales para que organicen y ejecuten los distintos eventos que sean necesarios; la cual estará integrada por los señores: </w:t>
      </w:r>
      <w:r w:rsidR="00401FEB">
        <w:rPr>
          <w:szCs w:val="24"/>
        </w:rPr>
        <w:t xml:space="preserve">Lic. David </w:t>
      </w:r>
      <w:proofErr w:type="spellStart"/>
      <w:r w:rsidR="00401FEB">
        <w:rPr>
          <w:szCs w:val="24"/>
        </w:rPr>
        <w:t>Ruben</w:t>
      </w:r>
      <w:proofErr w:type="spellEnd"/>
      <w:r w:rsidR="00401FEB">
        <w:rPr>
          <w:szCs w:val="24"/>
        </w:rPr>
        <w:t xml:space="preserve"> </w:t>
      </w:r>
      <w:proofErr w:type="spellStart"/>
      <w:r w:rsidR="00401FEB">
        <w:rPr>
          <w:szCs w:val="24"/>
        </w:rPr>
        <w:t>Deras</w:t>
      </w:r>
      <w:proofErr w:type="spellEnd"/>
      <w:r w:rsidR="00401FEB">
        <w:rPr>
          <w:szCs w:val="24"/>
        </w:rPr>
        <w:t xml:space="preserve"> Landaverde, Lic. Clelia Madelin Guevara del </w:t>
      </w:r>
      <w:r w:rsidR="00F11C37">
        <w:rPr>
          <w:szCs w:val="24"/>
        </w:rPr>
        <w:t>Galdámez</w:t>
      </w:r>
      <w:r w:rsidR="00401FEB">
        <w:rPr>
          <w:szCs w:val="24"/>
        </w:rPr>
        <w:t xml:space="preserve">, Sra. Silvia Lorena Villafuerte de Acevedo, Lic. </w:t>
      </w:r>
      <w:proofErr w:type="spellStart"/>
      <w:r w:rsidR="00401FEB">
        <w:rPr>
          <w:szCs w:val="24"/>
        </w:rPr>
        <w:t>Ceily</w:t>
      </w:r>
      <w:proofErr w:type="spellEnd"/>
      <w:r w:rsidR="00401FEB">
        <w:rPr>
          <w:szCs w:val="24"/>
        </w:rPr>
        <w:t xml:space="preserve"> del </w:t>
      </w:r>
      <w:proofErr w:type="spellStart"/>
      <w:r w:rsidR="00401FEB">
        <w:rPr>
          <w:szCs w:val="24"/>
        </w:rPr>
        <w:t>Carmén</w:t>
      </w:r>
      <w:proofErr w:type="spellEnd"/>
      <w:r w:rsidR="00401FEB">
        <w:rPr>
          <w:szCs w:val="24"/>
        </w:rPr>
        <w:t xml:space="preserve"> López de Rivera.</w:t>
      </w:r>
    </w:p>
    <w:p w14:paraId="365F9D01" w14:textId="77777777" w:rsidR="00401FEB" w:rsidRPr="00401FEB" w:rsidRDefault="00401FEB" w:rsidP="00FB401B">
      <w:pPr>
        <w:pStyle w:val="Prrafodelista"/>
        <w:numPr>
          <w:ilvl w:val="0"/>
          <w:numId w:val="20"/>
        </w:numPr>
        <w:tabs>
          <w:tab w:val="left" w:pos="922"/>
          <w:tab w:val="left" w:pos="7513"/>
          <w:tab w:val="left" w:pos="7797"/>
        </w:tabs>
        <w:spacing w:after="0" w:line="240" w:lineRule="auto"/>
        <w:jc w:val="both"/>
        <w:rPr>
          <w:szCs w:val="24"/>
        </w:rPr>
      </w:pPr>
      <w:r>
        <w:rPr>
          <w:szCs w:val="24"/>
        </w:rPr>
        <w:t xml:space="preserve">Girar instrucciones a la </w:t>
      </w:r>
      <w:r w:rsidRPr="00632390">
        <w:t>Arq. Karina Lisseth Arana Mancía</w:t>
      </w:r>
      <w:r>
        <w:t xml:space="preserve">, para que formule </w:t>
      </w:r>
      <w:proofErr w:type="gramStart"/>
      <w:r>
        <w:t xml:space="preserve">“ </w:t>
      </w:r>
      <w:r w:rsidRPr="00632390">
        <w:t>EL</w:t>
      </w:r>
      <w:proofErr w:type="gramEnd"/>
      <w:r w:rsidRPr="00632390">
        <w:t xml:space="preserve"> PRESUPUESTO CORRESPONDIEN</w:t>
      </w:r>
      <w:r>
        <w:t>TE A LAS FIESTAS PATRONALES 2021”</w:t>
      </w:r>
      <w:r w:rsidRPr="00632390">
        <w:t>;</w:t>
      </w:r>
    </w:p>
    <w:p w14:paraId="0D16ED68" w14:textId="77777777" w:rsidR="00401FEB" w:rsidRPr="00401FEB" w:rsidRDefault="00401FEB" w:rsidP="00401FEB">
      <w:pPr>
        <w:pStyle w:val="Prrafodelista"/>
        <w:tabs>
          <w:tab w:val="left" w:pos="922"/>
          <w:tab w:val="left" w:pos="7513"/>
          <w:tab w:val="left" w:pos="7797"/>
        </w:tabs>
        <w:spacing w:after="0" w:line="240" w:lineRule="auto"/>
        <w:jc w:val="both"/>
        <w:rPr>
          <w:szCs w:val="24"/>
        </w:rPr>
      </w:pPr>
    </w:p>
    <w:p w14:paraId="439E718B" w14:textId="77777777" w:rsidR="0012038E" w:rsidRDefault="0012038E" w:rsidP="0012038E">
      <w:pPr>
        <w:tabs>
          <w:tab w:val="left" w:pos="922"/>
          <w:tab w:val="left" w:pos="7513"/>
          <w:tab w:val="left" w:pos="7797"/>
        </w:tabs>
        <w:spacing w:after="0" w:line="240" w:lineRule="auto"/>
        <w:jc w:val="both"/>
        <w:rPr>
          <w:szCs w:val="24"/>
        </w:rPr>
      </w:pPr>
      <w:r w:rsidRPr="009B3A9A">
        <w:rPr>
          <w:szCs w:val="24"/>
        </w:rPr>
        <w:lastRenderedPageBreak/>
        <w:t xml:space="preserve">COMUNIQUESE. </w:t>
      </w:r>
    </w:p>
    <w:p w14:paraId="3076B544" w14:textId="77777777" w:rsidR="00401FEB" w:rsidRPr="009B3A9A" w:rsidRDefault="00401FEB" w:rsidP="0012038E">
      <w:pPr>
        <w:tabs>
          <w:tab w:val="left" w:pos="922"/>
          <w:tab w:val="left" w:pos="7513"/>
          <w:tab w:val="left" w:pos="7797"/>
        </w:tabs>
        <w:spacing w:after="0" w:line="240" w:lineRule="auto"/>
        <w:jc w:val="both"/>
        <w:rPr>
          <w:szCs w:val="24"/>
        </w:rPr>
      </w:pPr>
    </w:p>
    <w:p w14:paraId="5514CE63" w14:textId="77777777" w:rsidR="00AD2A58" w:rsidRDefault="004B465D">
      <w:pPr>
        <w:rPr>
          <w:b/>
          <w:u w:val="single"/>
        </w:rPr>
      </w:pPr>
      <w:r>
        <w:rPr>
          <w:b/>
          <w:u w:val="single"/>
        </w:rPr>
        <w:t>ACUERDO NÚMERO DIECISÉIS:</w:t>
      </w:r>
    </w:p>
    <w:p w14:paraId="1A3EA042" w14:textId="77777777" w:rsidR="004A59DF" w:rsidRPr="007A1305" w:rsidRDefault="004A59DF" w:rsidP="004A59DF">
      <w:pPr>
        <w:spacing w:after="0" w:line="240" w:lineRule="auto"/>
        <w:jc w:val="both"/>
        <w:rPr>
          <w:szCs w:val="24"/>
        </w:rPr>
      </w:pPr>
      <w:r w:rsidRPr="007A1305">
        <w:rPr>
          <w:szCs w:val="24"/>
        </w:rPr>
        <w:t>CONSIDERANDO:</w:t>
      </w:r>
    </w:p>
    <w:p w14:paraId="6F96B3DA" w14:textId="77777777" w:rsidR="004A59DF" w:rsidRPr="007A1305" w:rsidRDefault="004A59DF" w:rsidP="004A59DF">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037EB506" w14:textId="77777777" w:rsidR="004A59DF" w:rsidRPr="007A1305" w:rsidRDefault="004A59DF" w:rsidP="004A59DF">
      <w:pPr>
        <w:spacing w:after="0" w:line="240" w:lineRule="auto"/>
        <w:jc w:val="both"/>
        <w:rPr>
          <w:szCs w:val="24"/>
        </w:rPr>
      </w:pPr>
    </w:p>
    <w:p w14:paraId="2EF3605A" w14:textId="77777777" w:rsidR="004A59DF" w:rsidRPr="007A1305" w:rsidRDefault="004A59DF" w:rsidP="004A59DF">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49C426E0" w14:textId="77777777" w:rsidR="004A59DF" w:rsidRPr="007A1305" w:rsidRDefault="004A59DF" w:rsidP="004A59DF">
      <w:pPr>
        <w:autoSpaceDE w:val="0"/>
        <w:autoSpaceDN w:val="0"/>
        <w:adjustRightInd w:val="0"/>
        <w:spacing w:after="0" w:line="240" w:lineRule="auto"/>
        <w:jc w:val="both"/>
        <w:rPr>
          <w:color w:val="000000"/>
          <w:szCs w:val="24"/>
        </w:rPr>
      </w:pPr>
    </w:p>
    <w:p w14:paraId="05143279" w14:textId="77777777" w:rsidR="004A59DF" w:rsidRPr="007A1305" w:rsidRDefault="004A59DF" w:rsidP="004A59DF">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72E1104A" w14:textId="77777777" w:rsidR="004A59DF" w:rsidRPr="007A1305" w:rsidRDefault="004A59DF" w:rsidP="004A59DF">
      <w:pPr>
        <w:autoSpaceDE w:val="0"/>
        <w:autoSpaceDN w:val="0"/>
        <w:adjustRightInd w:val="0"/>
        <w:spacing w:after="0" w:line="240" w:lineRule="auto"/>
        <w:jc w:val="both"/>
        <w:rPr>
          <w:color w:val="000000"/>
          <w:szCs w:val="24"/>
        </w:rPr>
      </w:pPr>
    </w:p>
    <w:p w14:paraId="3F3AD9E6" w14:textId="77777777" w:rsidR="004A59DF" w:rsidRPr="007A1305" w:rsidRDefault="004A59DF" w:rsidP="004A59DF">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4FC61F80" w14:textId="77777777" w:rsidR="004A59DF" w:rsidRPr="007A1305" w:rsidRDefault="004A59DF" w:rsidP="004A59DF">
      <w:pPr>
        <w:autoSpaceDE w:val="0"/>
        <w:autoSpaceDN w:val="0"/>
        <w:adjustRightInd w:val="0"/>
        <w:spacing w:after="0" w:line="240" w:lineRule="auto"/>
        <w:jc w:val="both"/>
        <w:rPr>
          <w:color w:val="000000"/>
          <w:szCs w:val="24"/>
        </w:rPr>
      </w:pPr>
      <w:r w:rsidRPr="007A1305">
        <w:rPr>
          <w:color w:val="000000"/>
          <w:szCs w:val="24"/>
        </w:rPr>
        <w:t xml:space="preserve"> </w:t>
      </w:r>
    </w:p>
    <w:p w14:paraId="7EB34E42" w14:textId="77777777" w:rsidR="004A59DF" w:rsidRPr="007A1305" w:rsidRDefault="004A59DF" w:rsidP="004A59DF">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3FCE353C" w14:textId="77777777" w:rsidR="004A59DF" w:rsidRPr="007A1305" w:rsidRDefault="004A59DF" w:rsidP="004A59DF">
      <w:pPr>
        <w:spacing w:after="0" w:line="240" w:lineRule="auto"/>
        <w:jc w:val="both"/>
        <w:rPr>
          <w:szCs w:val="24"/>
        </w:rPr>
      </w:pPr>
    </w:p>
    <w:p w14:paraId="64DD10FE" w14:textId="77777777" w:rsidR="004A59DF" w:rsidRDefault="004A59DF" w:rsidP="004A59DF">
      <w:pPr>
        <w:spacing w:after="0" w:line="240" w:lineRule="auto"/>
        <w:jc w:val="both"/>
        <w:rPr>
          <w:szCs w:val="24"/>
        </w:rPr>
      </w:pPr>
      <w:r w:rsidRPr="007A1305">
        <w:rPr>
          <w:szCs w:val="24"/>
        </w:rPr>
        <w:t>PRIORIZAR la ejecución del proyecto que se enuncia a continuación</w:t>
      </w:r>
    </w:p>
    <w:p w14:paraId="0FE1C415" w14:textId="77777777" w:rsidR="004A59DF" w:rsidRDefault="004A59DF" w:rsidP="00FB401B">
      <w:pPr>
        <w:pStyle w:val="Prrafodelista"/>
        <w:numPr>
          <w:ilvl w:val="0"/>
          <w:numId w:val="13"/>
        </w:numPr>
      </w:pPr>
      <w:r>
        <w:t xml:space="preserve">Señalización vial en el Casco Urbano de la Ciudad de Metapán. </w:t>
      </w:r>
    </w:p>
    <w:p w14:paraId="632C0B01" w14:textId="77777777" w:rsidR="004A59DF" w:rsidRPr="004A59DF" w:rsidRDefault="004A59DF" w:rsidP="00FB401B">
      <w:pPr>
        <w:pStyle w:val="Prrafodelista"/>
        <w:numPr>
          <w:ilvl w:val="0"/>
          <w:numId w:val="13"/>
        </w:numPr>
        <w:spacing w:after="0" w:line="240" w:lineRule="auto"/>
        <w:jc w:val="both"/>
        <w:rPr>
          <w:szCs w:val="24"/>
        </w:rPr>
      </w:pPr>
      <w:r>
        <w:t xml:space="preserve"> Girar instrucciones a la Unidad de Ingeniería y Arquitectura para que elabore la carpeta técnica</w:t>
      </w:r>
    </w:p>
    <w:p w14:paraId="2BAF1A1A" w14:textId="77777777" w:rsidR="004A59DF" w:rsidRPr="007A1305" w:rsidRDefault="004A59DF" w:rsidP="004A59DF">
      <w:pPr>
        <w:spacing w:after="0" w:line="240" w:lineRule="auto"/>
        <w:jc w:val="both"/>
        <w:rPr>
          <w:szCs w:val="24"/>
        </w:rPr>
      </w:pPr>
    </w:p>
    <w:p w14:paraId="77893122" w14:textId="77777777" w:rsidR="004A59DF" w:rsidRPr="007A1305" w:rsidRDefault="004A59DF" w:rsidP="004A59DF">
      <w:pPr>
        <w:jc w:val="both"/>
      </w:pPr>
      <w:proofErr w:type="gramStart"/>
      <w:r w:rsidRPr="007A1305">
        <w:t>COMUNIQUESE.-</w:t>
      </w:r>
      <w:proofErr w:type="gramEnd"/>
    </w:p>
    <w:p w14:paraId="652ECF73" w14:textId="77777777" w:rsidR="00AE149F" w:rsidRDefault="005768A1" w:rsidP="000657F0">
      <w:pPr>
        <w:rPr>
          <w:b/>
          <w:u w:val="single"/>
        </w:rPr>
      </w:pPr>
      <w:r w:rsidRPr="005768A1">
        <w:rPr>
          <w:b/>
          <w:u w:val="single"/>
        </w:rPr>
        <w:t>ACUERDO NÚMERO DIECISIETE</w:t>
      </w:r>
      <w:r w:rsidR="00AE149F">
        <w:rPr>
          <w:b/>
          <w:u w:val="single"/>
        </w:rPr>
        <w:t xml:space="preserve">: </w:t>
      </w:r>
    </w:p>
    <w:p w14:paraId="4FD95069" w14:textId="77777777" w:rsidR="00AE149F" w:rsidRPr="00AE149F" w:rsidRDefault="00AE149F" w:rsidP="00AE149F">
      <w:pPr>
        <w:jc w:val="both"/>
        <w:rPr>
          <w:b/>
          <w:u w:val="single"/>
        </w:rPr>
      </w:pPr>
      <w:r w:rsidRPr="00893801">
        <w:rPr>
          <w:rFonts w:eastAsia="Times New Roman"/>
          <w:color w:val="000000"/>
          <w:szCs w:val="24"/>
          <w:lang w:val="es-ES" w:eastAsia="es-MX"/>
        </w:rPr>
        <w:t xml:space="preserve"> El Concejo Municipal </w:t>
      </w:r>
      <w:r>
        <w:rPr>
          <w:rFonts w:eastAsia="Times New Roman"/>
          <w:color w:val="000000"/>
          <w:szCs w:val="24"/>
          <w:lang w:val="es-ES" w:eastAsia="es-MX"/>
        </w:rPr>
        <w:t xml:space="preserve">en uso de las facultades que el Código Municipal les confiere </w:t>
      </w:r>
      <w:r w:rsidR="007348C1">
        <w:rPr>
          <w:rFonts w:eastAsia="Times New Roman"/>
          <w:color w:val="000000"/>
          <w:szCs w:val="24"/>
          <w:lang w:val="es-ES" w:eastAsia="es-MX"/>
        </w:rPr>
        <w:t xml:space="preserve">POR UNANIMIDAD </w:t>
      </w:r>
      <w:r>
        <w:rPr>
          <w:rFonts w:eastAsia="Times New Roman"/>
          <w:color w:val="000000"/>
          <w:szCs w:val="24"/>
          <w:lang w:val="es-ES" w:eastAsia="es-MX"/>
        </w:rPr>
        <w:t xml:space="preserve">ACUERDA: </w:t>
      </w:r>
      <w:r>
        <w:rPr>
          <w:b/>
          <w:bCs/>
        </w:rPr>
        <w:t xml:space="preserve">AUTORIZAR </w:t>
      </w:r>
      <w:r>
        <w:t xml:space="preserve">al Sr. Israel Peraza Guerra, </w:t>
      </w:r>
      <w:proofErr w:type="gramStart"/>
      <w:r>
        <w:t>Alcalde</w:t>
      </w:r>
      <w:proofErr w:type="gramEnd"/>
      <w:r>
        <w:t xml:space="preserve"> Municipal, para que en nombre y representación de este municipio, otorgue </w:t>
      </w:r>
      <w:r w:rsidRPr="00445060">
        <w:rPr>
          <w:b/>
        </w:rPr>
        <w:t>PODER</w:t>
      </w:r>
      <w:r w:rsidRPr="00445060">
        <w:rPr>
          <w:b/>
          <w:bCs/>
        </w:rPr>
        <w:t xml:space="preserve"> </w:t>
      </w:r>
      <w:r>
        <w:rPr>
          <w:b/>
          <w:bCs/>
        </w:rPr>
        <w:t>GENERAL JUDICIAL</w:t>
      </w:r>
      <w:r w:rsidR="00E2328D">
        <w:rPr>
          <w:b/>
          <w:bCs/>
        </w:rPr>
        <w:t xml:space="preserve"> Y ADMINISTRATIVO, CON CLAUSULAS ESPECIALES, </w:t>
      </w:r>
      <w:r w:rsidRPr="00893801">
        <w:rPr>
          <w:bCs/>
        </w:rPr>
        <w:t xml:space="preserve">a </w:t>
      </w:r>
      <w:r>
        <w:rPr>
          <w:bCs/>
        </w:rPr>
        <w:t xml:space="preserve">la Licenciada Zoila Clara Guadalupe Solís Barrera. </w:t>
      </w:r>
    </w:p>
    <w:p w14:paraId="5EEE999E" w14:textId="77777777" w:rsidR="00F23DF6" w:rsidRDefault="00AE149F" w:rsidP="00AE149F">
      <w:pPr>
        <w:jc w:val="both"/>
      </w:pPr>
      <w:r>
        <w:t>COMUNIQUESE.</w:t>
      </w:r>
    </w:p>
    <w:p w14:paraId="02883B90" w14:textId="77777777" w:rsidR="009E0B05" w:rsidRDefault="009E0B05" w:rsidP="00AE149F">
      <w:pPr>
        <w:jc w:val="both"/>
        <w:rPr>
          <w:b/>
          <w:bCs/>
          <w:u w:val="single"/>
        </w:rPr>
      </w:pPr>
      <w:bookmarkStart w:id="14" w:name="_Hlk71104450"/>
      <w:r w:rsidRPr="009E0B05">
        <w:rPr>
          <w:b/>
          <w:bCs/>
          <w:u w:val="single"/>
        </w:rPr>
        <w:t xml:space="preserve">ACUERDO NÚMERO DIECIOCHO: </w:t>
      </w:r>
    </w:p>
    <w:p w14:paraId="3F61ABC6" w14:textId="77777777" w:rsidR="009E0B05" w:rsidRDefault="009E0B05" w:rsidP="009E0B05">
      <w:pPr>
        <w:spacing w:after="0" w:line="240" w:lineRule="auto"/>
        <w:jc w:val="both"/>
      </w:pPr>
      <w:r w:rsidRPr="009C739C">
        <w:t xml:space="preserve">El Concejo Municipal de Metapán </w:t>
      </w:r>
      <w:r w:rsidR="00D70A4E">
        <w:t xml:space="preserve">en uso de las facultades que el Código Municipal les confiere y de conformidad al Art. 11, el Concejo Municipal ACUERDA: </w:t>
      </w:r>
    </w:p>
    <w:p w14:paraId="2107A812" w14:textId="77777777" w:rsidR="00E2328D" w:rsidRDefault="00E2328D" w:rsidP="009E0B05">
      <w:pPr>
        <w:spacing w:after="0" w:line="240" w:lineRule="auto"/>
        <w:jc w:val="both"/>
      </w:pPr>
    </w:p>
    <w:p w14:paraId="3DC77C8D" w14:textId="77777777" w:rsidR="008D6200" w:rsidRDefault="008D6200" w:rsidP="009E0B05">
      <w:pPr>
        <w:spacing w:after="0" w:line="240" w:lineRule="auto"/>
        <w:jc w:val="both"/>
      </w:pPr>
      <w:r>
        <w:t xml:space="preserve">Delegar </w:t>
      </w:r>
      <w:r w:rsidR="006B61E8">
        <w:t>a</w:t>
      </w:r>
      <w:r>
        <w:t>l Sr. Israel Peraza Guerra, Alcalde Municipal</w:t>
      </w:r>
      <w:r w:rsidR="006B61E8">
        <w:t xml:space="preserve"> y </w:t>
      </w:r>
      <w:r>
        <w:t>Representante Legal del Municipio para que pueda asistir con voz y voto a las Asambleas de la Asociación Ecológica de Municipalidades de Santa Ana (A.S.E.M.U.S.A)</w:t>
      </w:r>
      <w:r w:rsidR="00CC2319">
        <w:t xml:space="preserve">; </w:t>
      </w:r>
      <w:r w:rsidR="006B61E8">
        <w:t xml:space="preserve"> en caso </w:t>
      </w:r>
      <w:r w:rsidR="004801D5">
        <w:t>de no poder asistir el Sr. Israel Peraza, se nombra del seno del Concejo Municipal a los señores: Denis Edgardo Pacheco Martínez, Primer Regidor Propietario; Sr. Mario Antonio Arriola Figueroa, Quinto Regidor Propietario, para que puedan asistir con voz y voto a las Asambleas de la Asociación Ecológica de Municipalidades de Santa Ana (A.S.E.M.U.S.A)</w:t>
      </w:r>
    </w:p>
    <w:p w14:paraId="2902080A" w14:textId="77777777" w:rsidR="00DE19A5" w:rsidRDefault="00DE19A5" w:rsidP="009E0B05">
      <w:pPr>
        <w:spacing w:after="0" w:line="240" w:lineRule="auto"/>
        <w:jc w:val="both"/>
      </w:pPr>
    </w:p>
    <w:p w14:paraId="4DFB20CD" w14:textId="77777777" w:rsidR="00DE19A5" w:rsidRPr="00795385" w:rsidRDefault="00DE19A5" w:rsidP="00DE19A5">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w:t>
      </w:r>
      <w:r>
        <w:rPr>
          <w:rFonts w:eastAsia="Calibri"/>
          <w:b/>
          <w:bCs/>
          <w:szCs w:val="24"/>
          <w:u w:val="single"/>
        </w:rPr>
        <w:t xml:space="preserve">DIECINUEVE: </w:t>
      </w:r>
      <w:r w:rsidRPr="00795385">
        <w:rPr>
          <w:rFonts w:eastAsia="Calibri"/>
          <w:b/>
          <w:bCs/>
          <w:szCs w:val="24"/>
          <w:u w:val="single"/>
        </w:rPr>
        <w:t xml:space="preserve"> </w:t>
      </w:r>
    </w:p>
    <w:p w14:paraId="36264904" w14:textId="77777777" w:rsidR="00DE19A5" w:rsidRDefault="00DE19A5" w:rsidP="00DE19A5">
      <w:pPr>
        <w:tabs>
          <w:tab w:val="left" w:pos="922"/>
          <w:tab w:val="left" w:pos="7513"/>
          <w:tab w:val="left" w:pos="7797"/>
        </w:tabs>
        <w:spacing w:after="0" w:line="240" w:lineRule="auto"/>
        <w:jc w:val="both"/>
        <w:rPr>
          <w:rFonts w:eastAsia="Calibri"/>
          <w:szCs w:val="24"/>
        </w:rPr>
      </w:pPr>
    </w:p>
    <w:p w14:paraId="75CBF18C" w14:textId="77777777" w:rsidR="00DE19A5" w:rsidRPr="00BB0F5E" w:rsidRDefault="00DE19A5" w:rsidP="00DE19A5">
      <w:pPr>
        <w:spacing w:after="0" w:line="240" w:lineRule="auto"/>
        <w:jc w:val="both"/>
        <w:rPr>
          <w:bCs/>
          <w:color w:val="000000"/>
          <w:szCs w:val="24"/>
        </w:rPr>
      </w:pPr>
      <w:r w:rsidRPr="00BB0F5E">
        <w:rPr>
          <w:bCs/>
          <w:color w:val="000000"/>
          <w:szCs w:val="24"/>
        </w:rPr>
        <w:t>El Concejo Municipal CONSIDERANDO:</w:t>
      </w:r>
    </w:p>
    <w:p w14:paraId="2BFE728F" w14:textId="77777777" w:rsidR="00DE19A5" w:rsidRPr="00BB0F5E" w:rsidRDefault="00DE19A5" w:rsidP="00DE19A5">
      <w:pPr>
        <w:spacing w:after="0" w:line="240" w:lineRule="auto"/>
        <w:jc w:val="both"/>
        <w:rPr>
          <w:bCs/>
          <w:color w:val="000000"/>
          <w:szCs w:val="24"/>
        </w:rPr>
      </w:pPr>
    </w:p>
    <w:p w14:paraId="5B7DA499" w14:textId="77777777" w:rsidR="00DE19A5" w:rsidRPr="00BB0F5E" w:rsidRDefault="00DE19A5" w:rsidP="00DE19A5">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7E207AD0" w14:textId="77777777" w:rsidR="00DE19A5" w:rsidRPr="00BB0F5E" w:rsidRDefault="00DE19A5" w:rsidP="00DE19A5">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3F1479B8" w14:textId="77777777" w:rsidR="00DE19A5" w:rsidRPr="00BB0F5E" w:rsidRDefault="00DE19A5" w:rsidP="00DE19A5">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0F8E60F0" w14:textId="77777777" w:rsidR="00DE19A5" w:rsidRPr="00BB0F5E" w:rsidRDefault="00DE19A5" w:rsidP="00DE19A5">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6429898A" w14:textId="77777777" w:rsidR="00DE19A5" w:rsidRDefault="00DE19A5" w:rsidP="00DE19A5">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288E4F5F" w14:textId="77777777" w:rsidR="00DE19A5" w:rsidRDefault="00DE19A5" w:rsidP="00A708A2">
      <w:pPr>
        <w:pStyle w:val="Prrafodelista"/>
        <w:numPr>
          <w:ilvl w:val="0"/>
          <w:numId w:val="21"/>
        </w:numPr>
        <w:tabs>
          <w:tab w:val="left" w:pos="8789"/>
        </w:tabs>
        <w:spacing w:after="0" w:line="240" w:lineRule="auto"/>
        <w:jc w:val="both"/>
        <w:rPr>
          <w:rFonts w:eastAsia="Calibri"/>
        </w:rPr>
      </w:pPr>
      <w:r w:rsidRPr="00DA5CB1">
        <w:rPr>
          <w:rFonts w:eastAsia="Calibri"/>
        </w:rPr>
        <w:t>Proceso por compra de productos alimenticios para personas, pago por atenciones oficiales, servicios generales y arrendamientos diversos, para compra de refrigerios, regalos contratación de animación y entretenimiento, para celebración del día de las madres, gestionado por unidad de concejo municipal, Según certificación de crédito presupuestario No. 01</w:t>
      </w:r>
    </w:p>
    <w:p w14:paraId="7687B9FD" w14:textId="77777777" w:rsidR="00DE19A5" w:rsidRPr="00DA5CB1" w:rsidRDefault="00DE19A5" w:rsidP="00A708A2">
      <w:pPr>
        <w:pStyle w:val="Prrafodelista"/>
        <w:numPr>
          <w:ilvl w:val="0"/>
          <w:numId w:val="21"/>
        </w:numPr>
        <w:tabs>
          <w:tab w:val="left" w:pos="8789"/>
        </w:tabs>
        <w:spacing w:after="0" w:line="240" w:lineRule="auto"/>
        <w:jc w:val="both"/>
        <w:rPr>
          <w:rFonts w:eastAsia="Calibri"/>
        </w:rPr>
      </w:pPr>
      <w:r>
        <w:rPr>
          <w:rFonts w:eastAsia="Calibri"/>
        </w:rPr>
        <w:t>Proceso por compra de productos químicos, bienes de uso y consumo diversos, para mantenimiento general en instalaciones de la municipalidad y para mantenimiento del complejo deportivo, gestionado por unidad de mantenimiento de bienes municipales, Según certificación de crédito presupuestario No. 02</w:t>
      </w:r>
    </w:p>
    <w:p w14:paraId="4FF70DE1" w14:textId="77777777" w:rsidR="00DE19A5" w:rsidRDefault="00DE19A5" w:rsidP="009E0B05">
      <w:pPr>
        <w:spacing w:after="0" w:line="240" w:lineRule="auto"/>
        <w:jc w:val="both"/>
      </w:pPr>
    </w:p>
    <w:p w14:paraId="53DC4B07" w14:textId="77777777" w:rsidR="004801D5" w:rsidRDefault="004801D5" w:rsidP="009E0B05">
      <w:pPr>
        <w:spacing w:after="0" w:line="240" w:lineRule="auto"/>
        <w:jc w:val="both"/>
      </w:pPr>
    </w:p>
    <w:p w14:paraId="453720A9" w14:textId="77777777" w:rsidR="004801D5" w:rsidRDefault="004801D5" w:rsidP="009E0B05">
      <w:pPr>
        <w:spacing w:after="0" w:line="240" w:lineRule="auto"/>
        <w:jc w:val="both"/>
      </w:pPr>
      <w:r>
        <w:t xml:space="preserve">COMUNIQUESE Y CERTIFIQUESE. </w:t>
      </w:r>
    </w:p>
    <w:bookmarkEnd w:id="14"/>
    <w:p w14:paraId="6EECDA6B" w14:textId="77777777" w:rsidR="009E0B05" w:rsidRDefault="009E0B05" w:rsidP="00AE149F">
      <w:pPr>
        <w:jc w:val="both"/>
      </w:pPr>
    </w:p>
    <w:p w14:paraId="0F8431B6" w14:textId="77777777" w:rsidR="00401FEB" w:rsidRDefault="00401FEB" w:rsidP="00401FEB">
      <w:pPr>
        <w:rPr>
          <w:b/>
          <w:u w:val="single"/>
        </w:rPr>
      </w:pPr>
      <w:r>
        <w:rPr>
          <w:b/>
          <w:u w:val="single"/>
        </w:rPr>
        <w:t>VOTOS EN CONTRA:</w:t>
      </w:r>
    </w:p>
    <w:p w14:paraId="5D73C9E3" w14:textId="77777777" w:rsidR="006C3DF7" w:rsidRPr="006C3DF7" w:rsidRDefault="006C3DF7" w:rsidP="00E9409D">
      <w:pPr>
        <w:jc w:val="both"/>
        <w:rPr>
          <w:bCs/>
        </w:rPr>
      </w:pPr>
      <w:r w:rsidRPr="006C3DF7">
        <w:rPr>
          <w:b/>
        </w:rPr>
        <w:t>En el acuerdo número QUINCE:</w:t>
      </w:r>
      <w:r>
        <w:rPr>
          <w:bCs/>
        </w:rPr>
        <w:t xml:space="preserve"> El Lic. Daniel Antonio </w:t>
      </w:r>
      <w:proofErr w:type="gramStart"/>
      <w:r>
        <w:rPr>
          <w:bCs/>
        </w:rPr>
        <w:t>Salazar  Villatoro</w:t>
      </w:r>
      <w:proofErr w:type="gramEnd"/>
      <w:r>
        <w:rPr>
          <w:bCs/>
        </w:rPr>
        <w:t>, Noveno Regidor Propietario. Vota en contra, razonando lo siguiente: “</w:t>
      </w:r>
      <w:r w:rsidR="00E9409D">
        <w:rPr>
          <w:bCs/>
        </w:rPr>
        <w:t>““siendo</w:t>
      </w:r>
      <w:r>
        <w:rPr>
          <w:bCs/>
        </w:rPr>
        <w:t xml:space="preserve"> congruente con la política impulsada por el Gobierno Central, de no aglomerar personas en cantidades incontrolables, como medida para evitar la propagación y contagio del Covid-19,</w:t>
      </w:r>
      <w:r w:rsidR="00F4473A">
        <w:rPr>
          <w:bCs/>
        </w:rPr>
        <w:t xml:space="preserve"> al mismo tiempo que estamos en plena campaña de vacunación contra el Covid-19,</w:t>
      </w:r>
      <w:r>
        <w:rPr>
          <w:bCs/>
        </w:rPr>
        <w:t xml:space="preserve"> me abstengo de votar”””</w:t>
      </w:r>
    </w:p>
    <w:p w14:paraId="3E150133" w14:textId="77777777" w:rsidR="001241B1" w:rsidRDefault="00657A20">
      <w:pPr>
        <w:rPr>
          <w:b/>
          <w:bCs/>
          <w:u w:val="single"/>
        </w:rPr>
      </w:pPr>
      <w:r w:rsidRPr="00657A20">
        <w:rPr>
          <w:b/>
          <w:bCs/>
          <w:u w:val="single"/>
        </w:rPr>
        <w:t xml:space="preserve">COMENTARIOS Y OBSERVACIONES DEL </w:t>
      </w:r>
      <w:r w:rsidR="00617091">
        <w:rPr>
          <w:b/>
          <w:bCs/>
          <w:u w:val="single"/>
        </w:rPr>
        <w:t>ACTA</w:t>
      </w:r>
      <w:r>
        <w:rPr>
          <w:b/>
          <w:bCs/>
          <w:u w:val="single"/>
        </w:rPr>
        <w:t>:</w:t>
      </w:r>
    </w:p>
    <w:p w14:paraId="46DBE568" w14:textId="77777777" w:rsidR="00112015" w:rsidRPr="00940C95" w:rsidRDefault="00112015" w:rsidP="00A83A81">
      <w:pPr>
        <w:jc w:val="both"/>
      </w:pPr>
      <w:r w:rsidRPr="00940C95">
        <w:rPr>
          <w:b/>
          <w:bCs/>
        </w:rPr>
        <w:t>En el acuerdo número UNO</w:t>
      </w:r>
      <w:r w:rsidRPr="00940C95">
        <w:t xml:space="preserve">: </w:t>
      </w:r>
    </w:p>
    <w:p w14:paraId="7CFCA57D" w14:textId="77777777" w:rsidR="004136D2" w:rsidRDefault="004136D2" w:rsidP="00A83A81">
      <w:pPr>
        <w:jc w:val="both"/>
      </w:pPr>
      <w:r>
        <w:rPr>
          <w:bCs/>
        </w:rPr>
        <w:t xml:space="preserve">El Lic. Daniel Antonio </w:t>
      </w:r>
      <w:proofErr w:type="gramStart"/>
      <w:r>
        <w:rPr>
          <w:bCs/>
        </w:rPr>
        <w:t>Salazar  Villatoro</w:t>
      </w:r>
      <w:proofErr w:type="gramEnd"/>
      <w:r>
        <w:rPr>
          <w:bCs/>
        </w:rPr>
        <w:t xml:space="preserve">, Noveno Regidor Propietario, hace los siguientes razonamientos: </w:t>
      </w:r>
    </w:p>
    <w:p w14:paraId="03659D08" w14:textId="77777777" w:rsidR="004136D2" w:rsidRDefault="004136D2" w:rsidP="00A83A81">
      <w:pPr>
        <w:jc w:val="both"/>
        <w:rPr>
          <w:rFonts w:eastAsia="Calibri"/>
          <w:szCs w:val="24"/>
        </w:rPr>
      </w:pPr>
      <w:r>
        <w:t>-</w:t>
      </w:r>
      <w:r w:rsidR="00B367AC" w:rsidRPr="004136D2">
        <w:rPr>
          <w:rFonts w:eastAsia="Calibri"/>
          <w:szCs w:val="24"/>
        </w:rPr>
        <w:t xml:space="preserve">Que </w:t>
      </w:r>
      <w:r>
        <w:rPr>
          <w:rFonts w:eastAsia="Calibri"/>
          <w:szCs w:val="24"/>
        </w:rPr>
        <w:t>se haga</w:t>
      </w:r>
      <w:r w:rsidR="00B367AC" w:rsidRPr="004136D2">
        <w:rPr>
          <w:rFonts w:eastAsia="Calibri"/>
          <w:szCs w:val="24"/>
        </w:rPr>
        <w:t xml:space="preserve"> constar que se va a realizar una evaluación de las personas, en base a</w:t>
      </w:r>
      <w:r>
        <w:rPr>
          <w:rFonts w:eastAsia="Calibri"/>
          <w:szCs w:val="24"/>
        </w:rPr>
        <w:t xml:space="preserve"> </w:t>
      </w:r>
      <w:r w:rsidR="00B367AC" w:rsidRPr="004136D2">
        <w:rPr>
          <w:rFonts w:eastAsia="Calibri"/>
          <w:szCs w:val="24"/>
        </w:rPr>
        <w:t>parámetros serios, que al final la prueba sea justa</w:t>
      </w:r>
      <w:r>
        <w:rPr>
          <w:rFonts w:eastAsia="Calibri"/>
          <w:szCs w:val="24"/>
        </w:rPr>
        <w:t>;</w:t>
      </w:r>
    </w:p>
    <w:p w14:paraId="6C45EFAE" w14:textId="77777777" w:rsidR="004136D2" w:rsidRPr="004136D2" w:rsidRDefault="004136D2" w:rsidP="00A83A81">
      <w:pPr>
        <w:jc w:val="both"/>
      </w:pPr>
      <w:r>
        <w:rPr>
          <w:rFonts w:eastAsia="Calibri"/>
          <w:szCs w:val="24"/>
        </w:rPr>
        <w:t>-Que se giren</w:t>
      </w:r>
      <w:r w:rsidR="00B367AC" w:rsidRPr="004136D2">
        <w:rPr>
          <w:rFonts w:eastAsia="Calibri"/>
          <w:szCs w:val="24"/>
        </w:rPr>
        <w:t xml:space="preserve"> instrucciones a la Unidad de Recursos Humanos, para que haga evaluación del desempeño de los empleados. </w:t>
      </w:r>
    </w:p>
    <w:p w14:paraId="5208D3C1" w14:textId="77777777" w:rsidR="00617091" w:rsidRDefault="004136D2" w:rsidP="00A83A81">
      <w:pPr>
        <w:tabs>
          <w:tab w:val="left" w:pos="922"/>
          <w:tab w:val="left" w:pos="7513"/>
          <w:tab w:val="left" w:pos="7797"/>
        </w:tabs>
        <w:spacing w:after="0" w:line="240" w:lineRule="auto"/>
        <w:jc w:val="both"/>
        <w:rPr>
          <w:lang w:val="es-ES"/>
        </w:rPr>
      </w:pPr>
      <w:r>
        <w:rPr>
          <w:rFonts w:eastAsia="Calibri"/>
          <w:szCs w:val="24"/>
        </w:rPr>
        <w:t xml:space="preserve">- </w:t>
      </w:r>
      <w:r w:rsidR="00617091">
        <w:rPr>
          <w:lang w:val="es-ES"/>
        </w:rPr>
        <w:t>considera que los cambios no deben ser a la ligera y debe de darse un tiempo prudencial a cada jefatura para que se pueden desempeñar</w:t>
      </w:r>
    </w:p>
    <w:p w14:paraId="37B08288" w14:textId="77777777" w:rsidR="004862B6" w:rsidRPr="004136D2" w:rsidRDefault="004862B6" w:rsidP="00A83A81">
      <w:pPr>
        <w:tabs>
          <w:tab w:val="left" w:pos="922"/>
          <w:tab w:val="left" w:pos="7513"/>
          <w:tab w:val="left" w:pos="7797"/>
        </w:tabs>
        <w:spacing w:after="0" w:line="240" w:lineRule="auto"/>
        <w:jc w:val="both"/>
        <w:rPr>
          <w:rFonts w:eastAsia="Calibri"/>
          <w:szCs w:val="24"/>
        </w:rPr>
      </w:pPr>
    </w:p>
    <w:p w14:paraId="098C7912" w14:textId="77777777" w:rsidR="00617091" w:rsidRDefault="00A83A81" w:rsidP="00AF14A7">
      <w:pPr>
        <w:jc w:val="both"/>
        <w:rPr>
          <w:lang w:val="es-ES"/>
        </w:rPr>
      </w:pPr>
      <w:r>
        <w:rPr>
          <w:lang w:val="es-ES"/>
        </w:rPr>
        <w:lastRenderedPageBreak/>
        <w:t xml:space="preserve">La </w:t>
      </w:r>
      <w:r w:rsidR="00617091">
        <w:rPr>
          <w:lang w:val="es-ES"/>
        </w:rPr>
        <w:t xml:space="preserve">Lic. Yanira Marlene Peraza de Salazar, séptima regidora </w:t>
      </w:r>
      <w:r w:rsidR="006A1007">
        <w:rPr>
          <w:lang w:val="es-ES"/>
        </w:rPr>
        <w:t>propietaria argumenta</w:t>
      </w:r>
      <w:r w:rsidR="00617091">
        <w:rPr>
          <w:lang w:val="es-ES"/>
        </w:rPr>
        <w:t xml:space="preserve"> que se debe de respetar al empleado </w:t>
      </w:r>
      <w:r>
        <w:rPr>
          <w:lang w:val="es-ES"/>
        </w:rPr>
        <w:t>y no vulnerar sus derechos;</w:t>
      </w:r>
      <w:r w:rsidR="00E81C14">
        <w:rPr>
          <w:lang w:val="es-ES"/>
        </w:rPr>
        <w:t xml:space="preserve"> ya que tiene conocimiento de que ha habido situaciones en las que se ha humillado a los empleados y comentarios ofensivos sobre las secretarias de la municipalidad </w:t>
      </w:r>
    </w:p>
    <w:p w14:paraId="6D0D5CF6" w14:textId="77777777" w:rsidR="00AF14A7" w:rsidRDefault="0002407B" w:rsidP="00AF14A7">
      <w:pPr>
        <w:jc w:val="both"/>
        <w:rPr>
          <w:lang w:val="es-ES"/>
        </w:rPr>
      </w:pPr>
      <w:r>
        <w:rPr>
          <w:b/>
          <w:u w:val="single"/>
          <w:lang w:val="es-ES"/>
        </w:rPr>
        <w:t xml:space="preserve">INCONFORMIDADES DEL ACTA: </w:t>
      </w:r>
    </w:p>
    <w:p w14:paraId="34B436C3" w14:textId="08045D70" w:rsidR="00F02522" w:rsidRPr="00F02522" w:rsidRDefault="00F02522" w:rsidP="00F02522">
      <w:pPr>
        <w:jc w:val="both"/>
        <w:rPr>
          <w:b/>
          <w:bCs/>
        </w:rPr>
      </w:pPr>
      <w:r w:rsidRPr="00F02522">
        <w:rPr>
          <w:b/>
          <w:bCs/>
        </w:rPr>
        <w:t>YANIRA MARLENE PERAZA DE SALAZAR</w:t>
      </w:r>
      <w:r w:rsidRPr="00F02522">
        <w:t>, mayor de edad, Licenciada en Idiomas, del domicilio de Metapán, departamento de Santa Ana, con número de Documento Único de Identidad</w:t>
      </w:r>
      <w:r w:rsidR="00443683" w:rsidRPr="00443683">
        <w:rPr>
          <w:szCs w:val="24"/>
          <w:lang w:val="es-ES"/>
        </w:rPr>
        <w:t xml:space="preserve"> </w:t>
      </w:r>
      <w:proofErr w:type="spellStart"/>
      <w:r w:rsidR="00443683">
        <w:rPr>
          <w:szCs w:val="24"/>
          <w:lang w:val="es-ES"/>
        </w:rPr>
        <w:t>xxxxxxxxxxxxxxxxxxxxxxxx</w:t>
      </w:r>
      <w:proofErr w:type="spellEnd"/>
      <w:r w:rsidRPr="00F02522">
        <w:t xml:space="preserve">, actuando en calidad de Séptima Regidora Propietaria, </w:t>
      </w:r>
      <w:r w:rsidRPr="00F02522">
        <w:rPr>
          <w:b/>
          <w:bCs/>
        </w:rPr>
        <w:t>EXPONGO:</w:t>
      </w:r>
    </w:p>
    <w:p w14:paraId="00A5B82D" w14:textId="77777777" w:rsidR="00F02522" w:rsidRPr="00F02522" w:rsidRDefault="00F02522" w:rsidP="00A708A2">
      <w:pPr>
        <w:pStyle w:val="Prrafodelista"/>
        <w:numPr>
          <w:ilvl w:val="0"/>
          <w:numId w:val="23"/>
        </w:numPr>
        <w:jc w:val="both"/>
        <w:rPr>
          <w:b/>
          <w:bCs/>
        </w:rPr>
      </w:pPr>
      <w:r w:rsidRPr="00F02522">
        <w:t xml:space="preserve">Que como actual regidora de la comuna </w:t>
      </w:r>
      <w:proofErr w:type="spellStart"/>
      <w:r w:rsidRPr="00F02522">
        <w:t>metapaneca</w:t>
      </w:r>
      <w:proofErr w:type="spellEnd"/>
      <w:r w:rsidRPr="00F02522">
        <w:t xml:space="preserve">, de conformidad al artículo 44 del Código Municipal tengo derecho a voz y voto en relación a todas las decisiones trascendentales que se </w:t>
      </w:r>
      <w:proofErr w:type="spellStart"/>
      <w:r w:rsidRPr="00F02522">
        <w:t>contravierten</w:t>
      </w:r>
      <w:proofErr w:type="spellEnd"/>
      <w:r w:rsidRPr="00F02522">
        <w:t xml:space="preserve"> en cada sesión del concejo, para ello se requiere tener total claridad en lo que este sujeto a debate, con los documentos necesarios y que a derecho corresponde para fundamentar mi decisión.</w:t>
      </w:r>
    </w:p>
    <w:p w14:paraId="709747F3" w14:textId="77777777" w:rsidR="00F02522" w:rsidRPr="00F02522" w:rsidRDefault="00F02522" w:rsidP="00F02522">
      <w:pPr>
        <w:pStyle w:val="Prrafodelista"/>
        <w:jc w:val="both"/>
        <w:rPr>
          <w:b/>
          <w:bCs/>
        </w:rPr>
      </w:pPr>
    </w:p>
    <w:p w14:paraId="76B0188E" w14:textId="77777777" w:rsidR="00F02522" w:rsidRPr="00F02522" w:rsidRDefault="00F02522" w:rsidP="00A708A2">
      <w:pPr>
        <w:pStyle w:val="Prrafodelista"/>
        <w:numPr>
          <w:ilvl w:val="0"/>
          <w:numId w:val="23"/>
        </w:numPr>
        <w:jc w:val="both"/>
        <w:rPr>
          <w:b/>
          <w:bCs/>
        </w:rPr>
      </w:pPr>
      <w:proofErr w:type="gramStart"/>
      <w:r w:rsidRPr="00F02522">
        <w:t>Que</w:t>
      </w:r>
      <w:proofErr w:type="gramEnd"/>
      <w:r w:rsidRPr="00F02522">
        <w:t xml:space="preserve"> en las sesiones realizadas hasta la fecha por el concejo, no se nos ha informado ni sometido a conocimiento los acuerdos tomados, pues estos son analizados sin intervención nuestra y únicamente nos trasladan a efecto de firma.</w:t>
      </w:r>
    </w:p>
    <w:p w14:paraId="5CAAFEE3" w14:textId="77777777" w:rsidR="00F02522" w:rsidRPr="00F02522" w:rsidRDefault="00F02522" w:rsidP="00F02522">
      <w:pPr>
        <w:ind w:left="360"/>
        <w:jc w:val="both"/>
      </w:pPr>
      <w:r w:rsidRPr="00F02522">
        <w:t xml:space="preserve">En relación a lo anterior al </w:t>
      </w:r>
      <w:r w:rsidRPr="00F02522">
        <w:rPr>
          <w:b/>
          <w:bCs/>
        </w:rPr>
        <w:t xml:space="preserve">DESCONOCER TOTALMENTE LA FORMA Y EL FONDO DE LOS ACUERDOS TOMADOS </w:t>
      </w:r>
      <w:r w:rsidRPr="00F02522">
        <w:t xml:space="preserve">por no haber tenido a la vista los insumos necesarios para fundamentar mi decisión y votar </w:t>
      </w:r>
      <w:r w:rsidRPr="00F02522">
        <w:rPr>
          <w:b/>
          <w:bCs/>
        </w:rPr>
        <w:t xml:space="preserve">A FAVOR, </w:t>
      </w:r>
      <w:r w:rsidRPr="00F02522">
        <w:t xml:space="preserve">voto en contra de los acuerdos tomados plasmados en el acta ****** </w:t>
      </w:r>
      <w:proofErr w:type="spellStart"/>
      <w:r w:rsidRPr="00F02522">
        <w:t>amparandome</w:t>
      </w:r>
      <w:proofErr w:type="spellEnd"/>
      <w:r w:rsidRPr="00F02522">
        <w:t xml:space="preserve"> en el derecho que a mí favor establece el artículo 45 del Código Municipal, razonando de esta forma mi voto.</w:t>
      </w:r>
    </w:p>
    <w:p w14:paraId="27013BAF" w14:textId="77777777" w:rsidR="00F02522" w:rsidRDefault="00F02522" w:rsidP="00F02522"/>
    <w:p w14:paraId="755B6DA8" w14:textId="77777777" w:rsidR="00AF14A7" w:rsidRPr="00B60A87" w:rsidRDefault="00B60A87" w:rsidP="00AF14A7">
      <w:pPr>
        <w:jc w:val="both"/>
        <w:rPr>
          <w:rFonts w:ascii="Courier New" w:hAnsi="Courier New" w:cs="Courier New"/>
          <w:sz w:val="18"/>
          <w:szCs w:val="18"/>
        </w:rPr>
      </w:pPr>
      <w:r w:rsidRPr="00E52CEF">
        <w:rPr>
          <w:b/>
          <w:bCs/>
          <w:szCs w:val="24"/>
          <w:lang w:val="es-ES"/>
        </w:rPr>
        <w:t>Lic. Daniel Antonio Salazar, Villatoro, Noveno Regidor Propietario</w:t>
      </w:r>
      <w:r>
        <w:rPr>
          <w:szCs w:val="24"/>
          <w:lang w:val="es-ES"/>
        </w:rPr>
        <w:t xml:space="preserve">, </w:t>
      </w:r>
      <w:r w:rsidR="00C0122B" w:rsidRPr="00C0122B">
        <w:rPr>
          <w:szCs w:val="24"/>
          <w:lang w:val="es-ES"/>
        </w:rPr>
        <w:t xml:space="preserve">Hago constar mi inconformidad con la presente acta y específicamente con los siguientes acuerdos: </w:t>
      </w:r>
      <w:r w:rsidR="00C0122B" w:rsidRPr="00C0122B">
        <w:rPr>
          <w:b/>
          <w:bCs/>
          <w:szCs w:val="24"/>
          <w:lang w:val="es-ES"/>
        </w:rPr>
        <w:t>ACUERDO UNO.</w:t>
      </w:r>
      <w:r w:rsidR="00C0122B" w:rsidRPr="00C0122B">
        <w:rPr>
          <w:szCs w:val="24"/>
          <w:lang w:val="es-ES"/>
        </w:rPr>
        <w:t xml:space="preserve"> En este acuerdo, referente a la ratificación de</w:t>
      </w:r>
      <w:r w:rsidR="00C0122B" w:rsidRPr="00C0122B">
        <w:rPr>
          <w:szCs w:val="24"/>
        </w:rPr>
        <w:t xml:space="preserve">l nombramiento en las diferentes jefaturas conforme al Presupuesto Municipal vigente para el período comprendido del 01 al 31 de mayo del año dos mil veintiuno, se incluyeron personas de las cuales en el desarrollo del </w:t>
      </w:r>
      <w:proofErr w:type="spellStart"/>
      <w:r w:rsidR="00C0122B" w:rsidRPr="00C0122B">
        <w:rPr>
          <w:szCs w:val="24"/>
        </w:rPr>
        <w:t>cesion</w:t>
      </w:r>
      <w:proofErr w:type="spellEnd"/>
      <w:r w:rsidR="00C0122B" w:rsidRPr="00C0122B">
        <w:rPr>
          <w:szCs w:val="24"/>
        </w:rPr>
        <w:t xml:space="preserve"> de concejo, no se </w:t>
      </w:r>
      <w:proofErr w:type="spellStart"/>
      <w:r w:rsidR="00C0122B" w:rsidRPr="00C0122B">
        <w:rPr>
          <w:szCs w:val="24"/>
        </w:rPr>
        <w:t>discutio</w:t>
      </w:r>
      <w:proofErr w:type="spellEnd"/>
      <w:r w:rsidR="00C0122B" w:rsidRPr="00C0122B">
        <w:rPr>
          <w:szCs w:val="24"/>
        </w:rPr>
        <w:t xml:space="preserve"> ni se </w:t>
      </w:r>
      <w:proofErr w:type="spellStart"/>
      <w:r w:rsidR="00C0122B" w:rsidRPr="00C0122B">
        <w:rPr>
          <w:szCs w:val="24"/>
        </w:rPr>
        <w:t>acordo</w:t>
      </w:r>
      <w:proofErr w:type="spellEnd"/>
      <w:r w:rsidR="00C0122B" w:rsidRPr="00C0122B">
        <w:rPr>
          <w:szCs w:val="24"/>
        </w:rPr>
        <w:t xml:space="preserve"> incluirlas en la </w:t>
      </w:r>
      <w:proofErr w:type="spellStart"/>
      <w:r w:rsidR="00C0122B" w:rsidRPr="00C0122B">
        <w:rPr>
          <w:szCs w:val="24"/>
        </w:rPr>
        <w:t>ratificacion</w:t>
      </w:r>
      <w:proofErr w:type="spellEnd"/>
      <w:r w:rsidR="00C0122B" w:rsidRPr="00C0122B">
        <w:rPr>
          <w:szCs w:val="24"/>
        </w:rPr>
        <w:t xml:space="preserve"> de un mes. </w:t>
      </w:r>
      <w:r w:rsidR="00C0122B" w:rsidRPr="00C0122B">
        <w:rPr>
          <w:rFonts w:eastAsia="Times New Roman"/>
          <w:color w:val="000000"/>
          <w:szCs w:val="24"/>
          <w:lang w:eastAsia="es-SV"/>
        </w:rPr>
        <w:t xml:space="preserve">HUGO DANILO URBINA LEIVA, MARIA VIRGINIA SANABRIA HUEZO, SONIA EDITH SALAZAR TORRES, ROGER EDMUNDO CALIDONIO VELASCO, y para el caso de </w:t>
      </w:r>
      <w:r w:rsidR="00C0122B" w:rsidRPr="00C0122B">
        <w:rPr>
          <w:szCs w:val="24"/>
        </w:rPr>
        <w:t xml:space="preserve">Cesar del cargo de </w:t>
      </w:r>
      <w:proofErr w:type="gramStart"/>
      <w:r w:rsidR="00C0122B" w:rsidRPr="00C0122B">
        <w:rPr>
          <w:szCs w:val="24"/>
        </w:rPr>
        <w:t>Director</w:t>
      </w:r>
      <w:proofErr w:type="gramEnd"/>
      <w:r w:rsidR="00C0122B" w:rsidRPr="00C0122B">
        <w:rPr>
          <w:szCs w:val="24"/>
        </w:rPr>
        <w:t xml:space="preserve"> del CAMM al Coronel Carlos Roberto Sánchez Alfaro, este punto no se </w:t>
      </w:r>
      <w:proofErr w:type="spellStart"/>
      <w:r w:rsidR="00C0122B" w:rsidRPr="00C0122B">
        <w:rPr>
          <w:szCs w:val="24"/>
        </w:rPr>
        <w:t>discutio</w:t>
      </w:r>
      <w:proofErr w:type="spellEnd"/>
      <w:r w:rsidR="00C0122B" w:rsidRPr="00C0122B">
        <w:rPr>
          <w:szCs w:val="24"/>
        </w:rPr>
        <w:t xml:space="preserve"> ni se </w:t>
      </w:r>
      <w:proofErr w:type="spellStart"/>
      <w:r w:rsidR="00C0122B" w:rsidRPr="00C0122B">
        <w:rPr>
          <w:szCs w:val="24"/>
        </w:rPr>
        <w:t>llevo</w:t>
      </w:r>
      <w:proofErr w:type="spellEnd"/>
      <w:r w:rsidR="00C0122B" w:rsidRPr="00C0122B">
        <w:rPr>
          <w:szCs w:val="24"/>
        </w:rPr>
        <w:t xml:space="preserve"> a acuerdo. </w:t>
      </w:r>
      <w:r w:rsidR="00C0122B" w:rsidRPr="00C0122B">
        <w:rPr>
          <w:rFonts w:eastAsia="Times New Roman"/>
          <w:color w:val="000000"/>
          <w:szCs w:val="24"/>
          <w:lang w:eastAsia="es-SV"/>
        </w:rPr>
        <w:t xml:space="preserve">Alterando de estas </w:t>
      </w:r>
      <w:proofErr w:type="spellStart"/>
      <w:r w:rsidR="00C0122B" w:rsidRPr="00C0122B">
        <w:rPr>
          <w:rFonts w:eastAsia="Times New Roman"/>
          <w:color w:val="000000"/>
          <w:szCs w:val="24"/>
          <w:lang w:eastAsia="es-SV"/>
        </w:rPr>
        <w:t>meneras</w:t>
      </w:r>
      <w:proofErr w:type="spellEnd"/>
      <w:r w:rsidR="00C0122B" w:rsidRPr="00C0122B">
        <w:rPr>
          <w:rFonts w:eastAsia="Times New Roman"/>
          <w:color w:val="000000"/>
          <w:szCs w:val="24"/>
          <w:lang w:eastAsia="es-SV"/>
        </w:rPr>
        <w:t xml:space="preserve"> lo discutido y acordado en dicha </w:t>
      </w:r>
      <w:proofErr w:type="spellStart"/>
      <w:r w:rsidR="00C0122B" w:rsidRPr="00C0122B">
        <w:rPr>
          <w:rFonts w:eastAsia="Times New Roman"/>
          <w:color w:val="000000"/>
          <w:szCs w:val="24"/>
          <w:lang w:eastAsia="es-SV"/>
        </w:rPr>
        <w:t>reunion</w:t>
      </w:r>
      <w:proofErr w:type="spellEnd"/>
      <w:r w:rsidR="00C0122B" w:rsidRPr="00C0122B">
        <w:rPr>
          <w:rFonts w:eastAsia="Times New Roman"/>
          <w:color w:val="000000"/>
          <w:szCs w:val="24"/>
          <w:lang w:eastAsia="es-SV"/>
        </w:rPr>
        <w:t xml:space="preserve"> de concejo.  </w:t>
      </w:r>
      <w:r w:rsidR="00C0122B" w:rsidRPr="00C0122B">
        <w:rPr>
          <w:rFonts w:eastAsia="Times New Roman"/>
          <w:b/>
          <w:bCs/>
          <w:color w:val="000000"/>
          <w:szCs w:val="24"/>
          <w:lang w:eastAsia="es-SV"/>
        </w:rPr>
        <w:t xml:space="preserve">ACUERDO CUATRO. </w:t>
      </w:r>
      <w:r w:rsidR="00C0122B" w:rsidRPr="00C0122B">
        <w:rPr>
          <w:rFonts w:eastAsia="Times New Roman"/>
          <w:color w:val="000000"/>
          <w:szCs w:val="24"/>
          <w:lang w:eastAsia="es-SV"/>
        </w:rPr>
        <w:t xml:space="preserve">En la </w:t>
      </w:r>
      <w:proofErr w:type="spellStart"/>
      <w:r w:rsidR="00C0122B" w:rsidRPr="00C0122B">
        <w:rPr>
          <w:rFonts w:eastAsia="Times New Roman"/>
          <w:color w:val="000000"/>
          <w:szCs w:val="24"/>
          <w:lang w:eastAsia="es-SV"/>
        </w:rPr>
        <w:t>discusion</w:t>
      </w:r>
      <w:proofErr w:type="spellEnd"/>
      <w:r w:rsidR="00C0122B" w:rsidRPr="00C0122B">
        <w:rPr>
          <w:rFonts w:eastAsia="Times New Roman"/>
          <w:color w:val="000000"/>
          <w:szCs w:val="24"/>
          <w:lang w:eastAsia="es-SV"/>
        </w:rPr>
        <w:t xml:space="preserve"> de este punto, no se </w:t>
      </w:r>
      <w:proofErr w:type="spellStart"/>
      <w:r w:rsidR="00C0122B" w:rsidRPr="00C0122B">
        <w:rPr>
          <w:rFonts w:eastAsia="Times New Roman"/>
          <w:color w:val="000000"/>
          <w:szCs w:val="24"/>
          <w:lang w:eastAsia="es-SV"/>
        </w:rPr>
        <w:t>trato</w:t>
      </w:r>
      <w:proofErr w:type="spellEnd"/>
      <w:r w:rsidR="00C0122B" w:rsidRPr="00C0122B">
        <w:rPr>
          <w:rFonts w:eastAsia="Times New Roman"/>
          <w:color w:val="000000"/>
          <w:szCs w:val="24"/>
          <w:lang w:eastAsia="es-SV"/>
        </w:rPr>
        <w:t xml:space="preserve"> el salario a ganar por parte del </w:t>
      </w:r>
      <w:proofErr w:type="spellStart"/>
      <w:r w:rsidR="00C0122B" w:rsidRPr="00C0122B">
        <w:rPr>
          <w:rFonts w:eastAsia="Times New Roman"/>
          <w:color w:val="000000"/>
          <w:szCs w:val="24"/>
          <w:lang w:eastAsia="es-SV"/>
        </w:rPr>
        <w:t>Sindico</w:t>
      </w:r>
      <w:proofErr w:type="spellEnd"/>
      <w:r w:rsidR="00C0122B" w:rsidRPr="00C0122B">
        <w:rPr>
          <w:rFonts w:eastAsia="Times New Roman"/>
          <w:color w:val="000000"/>
          <w:szCs w:val="24"/>
          <w:lang w:eastAsia="es-SV"/>
        </w:rPr>
        <w:t xml:space="preserve"> Municipal, pero en el acuerdo </w:t>
      </w:r>
      <w:proofErr w:type="spellStart"/>
      <w:r w:rsidR="00C0122B" w:rsidRPr="00C0122B">
        <w:rPr>
          <w:rFonts w:eastAsia="Times New Roman"/>
          <w:color w:val="000000"/>
          <w:szCs w:val="24"/>
          <w:lang w:eastAsia="es-SV"/>
        </w:rPr>
        <w:t>leido</w:t>
      </w:r>
      <w:proofErr w:type="spellEnd"/>
      <w:r w:rsidR="00C0122B" w:rsidRPr="00C0122B">
        <w:rPr>
          <w:rFonts w:eastAsia="Times New Roman"/>
          <w:color w:val="000000"/>
          <w:szCs w:val="24"/>
          <w:lang w:eastAsia="es-SV"/>
        </w:rPr>
        <w:t xml:space="preserve"> en acta se incluye, a pesar de que no se haya discutido en la </w:t>
      </w:r>
      <w:proofErr w:type="spellStart"/>
      <w:r w:rsidR="00C0122B" w:rsidRPr="00C0122B">
        <w:rPr>
          <w:rFonts w:eastAsia="Times New Roman"/>
          <w:color w:val="000000"/>
          <w:szCs w:val="24"/>
          <w:lang w:eastAsia="es-SV"/>
        </w:rPr>
        <w:t>cesion</w:t>
      </w:r>
      <w:proofErr w:type="spellEnd"/>
      <w:r w:rsidR="00C0122B" w:rsidRPr="00C0122B">
        <w:rPr>
          <w:rFonts w:eastAsia="Times New Roman"/>
          <w:color w:val="000000"/>
          <w:szCs w:val="24"/>
          <w:lang w:eastAsia="es-SV"/>
        </w:rPr>
        <w:t xml:space="preserve"> de concejo, voto a favor de dicho salario pero </w:t>
      </w:r>
      <w:proofErr w:type="spellStart"/>
      <w:r w:rsidR="00C0122B" w:rsidRPr="00C0122B">
        <w:rPr>
          <w:rFonts w:eastAsia="Times New Roman"/>
          <w:color w:val="000000"/>
          <w:szCs w:val="24"/>
          <w:lang w:eastAsia="es-SV"/>
        </w:rPr>
        <w:t>dejo</w:t>
      </w:r>
      <w:proofErr w:type="spellEnd"/>
      <w:r w:rsidR="00C0122B" w:rsidRPr="00C0122B">
        <w:rPr>
          <w:rFonts w:eastAsia="Times New Roman"/>
          <w:color w:val="000000"/>
          <w:szCs w:val="24"/>
          <w:lang w:eastAsia="es-SV"/>
        </w:rPr>
        <w:t xml:space="preserve"> constancia de la </w:t>
      </w:r>
      <w:proofErr w:type="spellStart"/>
      <w:r w:rsidR="00C0122B" w:rsidRPr="00C0122B">
        <w:rPr>
          <w:rFonts w:eastAsia="Times New Roman"/>
          <w:color w:val="000000"/>
          <w:szCs w:val="24"/>
          <w:lang w:eastAsia="es-SV"/>
        </w:rPr>
        <w:t>inclusion</w:t>
      </w:r>
      <w:proofErr w:type="spellEnd"/>
      <w:r w:rsidR="00C0122B" w:rsidRPr="00C0122B">
        <w:rPr>
          <w:rFonts w:eastAsia="Times New Roman"/>
          <w:color w:val="000000"/>
          <w:szCs w:val="24"/>
          <w:lang w:eastAsia="es-SV"/>
        </w:rPr>
        <w:t xml:space="preserve"> de </w:t>
      </w:r>
      <w:proofErr w:type="gramStart"/>
      <w:r w:rsidR="00C0122B" w:rsidRPr="00C0122B">
        <w:rPr>
          <w:rFonts w:eastAsia="Times New Roman"/>
          <w:color w:val="000000"/>
          <w:szCs w:val="24"/>
          <w:lang w:eastAsia="es-SV"/>
        </w:rPr>
        <w:t>datos  en</w:t>
      </w:r>
      <w:proofErr w:type="gramEnd"/>
      <w:r w:rsidR="00C0122B" w:rsidRPr="00C0122B">
        <w:rPr>
          <w:rFonts w:eastAsia="Times New Roman"/>
          <w:color w:val="000000"/>
          <w:szCs w:val="24"/>
          <w:lang w:eastAsia="es-SV"/>
        </w:rPr>
        <w:t xml:space="preserve"> el acuerdo, no discutidos dicha </w:t>
      </w:r>
      <w:proofErr w:type="spellStart"/>
      <w:r w:rsidR="00C0122B" w:rsidRPr="00C0122B">
        <w:rPr>
          <w:rFonts w:eastAsia="Times New Roman"/>
          <w:color w:val="000000"/>
          <w:szCs w:val="24"/>
          <w:lang w:eastAsia="es-SV"/>
        </w:rPr>
        <w:t>reunion</w:t>
      </w:r>
      <w:proofErr w:type="spellEnd"/>
      <w:r w:rsidR="00C0122B" w:rsidRPr="00C0122B">
        <w:rPr>
          <w:rFonts w:eastAsia="Times New Roman"/>
          <w:color w:val="000000"/>
          <w:szCs w:val="24"/>
          <w:lang w:eastAsia="es-SV"/>
        </w:rPr>
        <w:t xml:space="preserve"> de concejo. </w:t>
      </w:r>
      <w:r w:rsidR="00C0122B" w:rsidRPr="00C0122B">
        <w:rPr>
          <w:rFonts w:eastAsia="Times New Roman"/>
          <w:b/>
          <w:bCs/>
          <w:color w:val="000000"/>
          <w:szCs w:val="24"/>
          <w:lang w:eastAsia="es-SV"/>
        </w:rPr>
        <w:t xml:space="preserve">ACUERDO ONCE. </w:t>
      </w:r>
      <w:r w:rsidR="00C0122B" w:rsidRPr="00C0122B">
        <w:rPr>
          <w:rFonts w:eastAsia="Times New Roman"/>
          <w:color w:val="000000"/>
          <w:szCs w:val="24"/>
          <w:lang w:eastAsia="es-SV"/>
        </w:rPr>
        <w:t xml:space="preserve">Este punto y por lo tanto el contenido de este acuerdo no se </w:t>
      </w:r>
      <w:proofErr w:type="spellStart"/>
      <w:r w:rsidR="00C0122B" w:rsidRPr="00C0122B">
        <w:rPr>
          <w:rFonts w:eastAsia="Times New Roman"/>
          <w:color w:val="000000"/>
          <w:szCs w:val="24"/>
          <w:lang w:eastAsia="es-SV"/>
        </w:rPr>
        <w:t>discutio</w:t>
      </w:r>
      <w:proofErr w:type="spellEnd"/>
      <w:r w:rsidR="00C0122B" w:rsidRPr="00C0122B">
        <w:rPr>
          <w:rFonts w:eastAsia="Times New Roman"/>
          <w:color w:val="000000"/>
          <w:szCs w:val="24"/>
          <w:lang w:eastAsia="es-SV"/>
        </w:rPr>
        <w:t xml:space="preserve"> en la </w:t>
      </w:r>
      <w:proofErr w:type="spellStart"/>
      <w:r w:rsidR="00C0122B" w:rsidRPr="00C0122B">
        <w:rPr>
          <w:rFonts w:eastAsia="Times New Roman"/>
          <w:color w:val="000000"/>
          <w:szCs w:val="24"/>
          <w:lang w:eastAsia="es-SV"/>
        </w:rPr>
        <w:t>reunion</w:t>
      </w:r>
      <w:proofErr w:type="spellEnd"/>
      <w:r w:rsidR="00C0122B" w:rsidRPr="00C0122B">
        <w:rPr>
          <w:rFonts w:eastAsia="Times New Roman"/>
          <w:color w:val="000000"/>
          <w:szCs w:val="24"/>
          <w:lang w:eastAsia="es-SV"/>
        </w:rPr>
        <w:t xml:space="preserve"> de concejo. </w:t>
      </w:r>
      <w:r w:rsidR="00C0122B" w:rsidRPr="00C0122B">
        <w:rPr>
          <w:rFonts w:eastAsia="Times New Roman"/>
          <w:b/>
          <w:bCs/>
          <w:color w:val="000000"/>
          <w:szCs w:val="24"/>
          <w:lang w:eastAsia="es-SV"/>
        </w:rPr>
        <w:t>ACUERDO CATORCE</w:t>
      </w:r>
      <w:r w:rsidR="00C0122B" w:rsidRPr="00C0122B">
        <w:rPr>
          <w:rFonts w:eastAsia="Times New Roman"/>
          <w:color w:val="000000"/>
          <w:szCs w:val="24"/>
          <w:lang w:eastAsia="es-SV"/>
        </w:rPr>
        <w:t xml:space="preserve">: En la </w:t>
      </w:r>
      <w:proofErr w:type="spellStart"/>
      <w:r w:rsidR="00C0122B" w:rsidRPr="00C0122B">
        <w:rPr>
          <w:rFonts w:eastAsia="Times New Roman"/>
          <w:color w:val="000000"/>
          <w:szCs w:val="24"/>
          <w:lang w:eastAsia="es-SV"/>
        </w:rPr>
        <w:t>reunion</w:t>
      </w:r>
      <w:proofErr w:type="spellEnd"/>
      <w:r w:rsidR="00C0122B" w:rsidRPr="00C0122B">
        <w:rPr>
          <w:rFonts w:eastAsia="Times New Roman"/>
          <w:color w:val="000000"/>
          <w:szCs w:val="24"/>
          <w:lang w:eastAsia="es-SV"/>
        </w:rPr>
        <w:t xml:space="preserve"> de concejo solo se </w:t>
      </w:r>
      <w:proofErr w:type="spellStart"/>
      <w:r w:rsidR="00C0122B" w:rsidRPr="00C0122B">
        <w:rPr>
          <w:rFonts w:eastAsia="Times New Roman"/>
          <w:color w:val="000000"/>
          <w:szCs w:val="24"/>
          <w:lang w:eastAsia="es-SV"/>
        </w:rPr>
        <w:t>aprobo</w:t>
      </w:r>
      <w:proofErr w:type="spellEnd"/>
      <w:r w:rsidR="00C0122B" w:rsidRPr="00C0122B">
        <w:rPr>
          <w:rFonts w:eastAsia="Times New Roman"/>
          <w:color w:val="000000"/>
          <w:szCs w:val="24"/>
          <w:lang w:eastAsia="es-SV"/>
        </w:rPr>
        <w:t xml:space="preserve"> la </w:t>
      </w:r>
      <w:proofErr w:type="spellStart"/>
      <w:r w:rsidR="00C0122B" w:rsidRPr="00C0122B">
        <w:rPr>
          <w:rFonts w:eastAsia="Times New Roman"/>
          <w:color w:val="000000"/>
          <w:szCs w:val="24"/>
          <w:lang w:eastAsia="es-SV"/>
        </w:rPr>
        <w:t>celebracion</w:t>
      </w:r>
      <w:proofErr w:type="spellEnd"/>
      <w:r w:rsidR="00C0122B" w:rsidRPr="00C0122B">
        <w:rPr>
          <w:rFonts w:eastAsia="Times New Roman"/>
          <w:color w:val="000000"/>
          <w:szCs w:val="24"/>
          <w:lang w:eastAsia="es-SV"/>
        </w:rPr>
        <w:t xml:space="preserve"> del día de la madre, pero no se </w:t>
      </w:r>
      <w:proofErr w:type="spellStart"/>
      <w:r w:rsidR="00C0122B" w:rsidRPr="00C0122B">
        <w:rPr>
          <w:rFonts w:eastAsia="Times New Roman"/>
          <w:color w:val="000000"/>
          <w:szCs w:val="24"/>
          <w:lang w:eastAsia="es-SV"/>
        </w:rPr>
        <w:t>acordo</w:t>
      </w:r>
      <w:proofErr w:type="spellEnd"/>
      <w:r w:rsidR="00C0122B" w:rsidRPr="00C0122B">
        <w:rPr>
          <w:rFonts w:eastAsia="Times New Roman"/>
          <w:color w:val="000000"/>
          <w:szCs w:val="24"/>
          <w:lang w:eastAsia="es-SV"/>
        </w:rPr>
        <w:t xml:space="preserve"> ni </w:t>
      </w:r>
      <w:proofErr w:type="spellStart"/>
      <w:r w:rsidR="00C0122B" w:rsidRPr="00C0122B">
        <w:rPr>
          <w:rFonts w:eastAsia="Times New Roman"/>
          <w:color w:val="000000"/>
          <w:szCs w:val="24"/>
          <w:lang w:eastAsia="es-SV"/>
        </w:rPr>
        <w:t>aprobo</w:t>
      </w:r>
      <w:proofErr w:type="spellEnd"/>
      <w:r w:rsidR="00C0122B" w:rsidRPr="00C0122B">
        <w:rPr>
          <w:rFonts w:eastAsia="Times New Roman"/>
          <w:color w:val="000000"/>
          <w:szCs w:val="24"/>
          <w:lang w:eastAsia="es-SV"/>
        </w:rPr>
        <w:t xml:space="preserve"> el presupuesto de gasto ni realizar el gasto respectivo, no me opongo a dicho gasto ni </w:t>
      </w:r>
      <w:proofErr w:type="spellStart"/>
      <w:r w:rsidR="00C0122B" w:rsidRPr="00C0122B">
        <w:rPr>
          <w:rFonts w:eastAsia="Times New Roman"/>
          <w:color w:val="000000"/>
          <w:szCs w:val="24"/>
          <w:lang w:eastAsia="es-SV"/>
        </w:rPr>
        <w:t>celebracion</w:t>
      </w:r>
      <w:proofErr w:type="spellEnd"/>
      <w:r w:rsidR="00C0122B" w:rsidRPr="00C0122B">
        <w:rPr>
          <w:rFonts w:eastAsia="Times New Roman"/>
          <w:color w:val="000000"/>
          <w:szCs w:val="24"/>
          <w:lang w:eastAsia="es-SV"/>
        </w:rPr>
        <w:t xml:space="preserve">, pero </w:t>
      </w:r>
      <w:proofErr w:type="spellStart"/>
      <w:r w:rsidR="00C0122B" w:rsidRPr="00C0122B">
        <w:rPr>
          <w:rFonts w:eastAsia="Times New Roman"/>
          <w:color w:val="000000"/>
          <w:szCs w:val="24"/>
          <w:lang w:eastAsia="es-SV"/>
        </w:rPr>
        <w:t>dejo</w:t>
      </w:r>
      <w:proofErr w:type="spellEnd"/>
      <w:r w:rsidR="00C0122B" w:rsidRPr="00C0122B">
        <w:rPr>
          <w:rFonts w:eastAsia="Times New Roman"/>
          <w:color w:val="000000"/>
          <w:szCs w:val="24"/>
          <w:lang w:eastAsia="es-SV"/>
        </w:rPr>
        <w:t xml:space="preserve"> constancia de la </w:t>
      </w:r>
      <w:proofErr w:type="spellStart"/>
      <w:r w:rsidR="00C0122B" w:rsidRPr="00C0122B">
        <w:rPr>
          <w:rFonts w:eastAsia="Times New Roman"/>
          <w:color w:val="000000"/>
          <w:szCs w:val="24"/>
          <w:lang w:eastAsia="es-SV"/>
        </w:rPr>
        <w:t>inclusion</w:t>
      </w:r>
      <w:proofErr w:type="spellEnd"/>
      <w:r w:rsidR="00C0122B" w:rsidRPr="00C0122B">
        <w:rPr>
          <w:rFonts w:eastAsia="Times New Roman"/>
          <w:color w:val="000000"/>
          <w:szCs w:val="24"/>
          <w:lang w:eastAsia="es-SV"/>
        </w:rPr>
        <w:t xml:space="preserve"> de </w:t>
      </w:r>
      <w:proofErr w:type="gramStart"/>
      <w:r w:rsidR="00C0122B" w:rsidRPr="00C0122B">
        <w:rPr>
          <w:rFonts w:eastAsia="Times New Roman"/>
          <w:color w:val="000000"/>
          <w:szCs w:val="24"/>
          <w:lang w:eastAsia="es-SV"/>
        </w:rPr>
        <w:t>datos  en</w:t>
      </w:r>
      <w:proofErr w:type="gramEnd"/>
      <w:r w:rsidR="00C0122B" w:rsidRPr="00C0122B">
        <w:rPr>
          <w:rFonts w:eastAsia="Times New Roman"/>
          <w:color w:val="000000"/>
          <w:szCs w:val="24"/>
          <w:lang w:eastAsia="es-SV"/>
        </w:rPr>
        <w:t xml:space="preserve"> el acuerdo, no discutidos dicha </w:t>
      </w:r>
      <w:proofErr w:type="spellStart"/>
      <w:r w:rsidR="00C0122B" w:rsidRPr="00C0122B">
        <w:rPr>
          <w:rFonts w:eastAsia="Times New Roman"/>
          <w:color w:val="000000"/>
          <w:szCs w:val="24"/>
          <w:lang w:eastAsia="es-SV"/>
        </w:rPr>
        <w:t>reunion</w:t>
      </w:r>
      <w:proofErr w:type="spellEnd"/>
      <w:r w:rsidR="00C0122B" w:rsidRPr="00C0122B">
        <w:rPr>
          <w:rFonts w:eastAsia="Times New Roman"/>
          <w:color w:val="000000"/>
          <w:szCs w:val="24"/>
          <w:lang w:eastAsia="es-SV"/>
        </w:rPr>
        <w:t xml:space="preserve"> de concejo. </w:t>
      </w:r>
      <w:r w:rsidR="00C0122B" w:rsidRPr="00C0122B">
        <w:rPr>
          <w:rFonts w:eastAsia="Times New Roman"/>
          <w:b/>
          <w:bCs/>
          <w:color w:val="000000"/>
          <w:szCs w:val="24"/>
          <w:lang w:eastAsia="es-SV"/>
        </w:rPr>
        <w:t>ACUERDO DIECIOCHO</w:t>
      </w:r>
      <w:r w:rsidR="00C0122B" w:rsidRPr="00C0122B">
        <w:rPr>
          <w:rFonts w:eastAsia="Times New Roman"/>
          <w:color w:val="000000"/>
          <w:szCs w:val="24"/>
          <w:lang w:eastAsia="es-SV"/>
        </w:rPr>
        <w:t xml:space="preserve">: Este punto no fue discutido ni acordado en la </w:t>
      </w:r>
      <w:proofErr w:type="spellStart"/>
      <w:r w:rsidR="00C0122B" w:rsidRPr="00C0122B">
        <w:rPr>
          <w:rFonts w:eastAsia="Times New Roman"/>
          <w:color w:val="000000"/>
          <w:szCs w:val="24"/>
          <w:lang w:eastAsia="es-SV"/>
        </w:rPr>
        <w:t>reunion</w:t>
      </w:r>
      <w:proofErr w:type="spellEnd"/>
      <w:r w:rsidR="00C0122B" w:rsidRPr="00C0122B">
        <w:rPr>
          <w:rFonts w:eastAsia="Times New Roman"/>
          <w:color w:val="000000"/>
          <w:szCs w:val="24"/>
          <w:lang w:eastAsia="es-SV"/>
        </w:rPr>
        <w:t xml:space="preserve"> de concejo, por lo </w:t>
      </w:r>
      <w:proofErr w:type="gramStart"/>
      <w:r w:rsidR="00C0122B" w:rsidRPr="00C0122B">
        <w:rPr>
          <w:rFonts w:eastAsia="Times New Roman"/>
          <w:color w:val="000000"/>
          <w:szCs w:val="24"/>
          <w:lang w:eastAsia="es-SV"/>
        </w:rPr>
        <w:t>tanto</w:t>
      </w:r>
      <w:proofErr w:type="gramEnd"/>
      <w:r w:rsidR="00C0122B" w:rsidRPr="00C0122B">
        <w:rPr>
          <w:rFonts w:eastAsia="Times New Roman"/>
          <w:color w:val="000000"/>
          <w:szCs w:val="24"/>
          <w:lang w:eastAsia="es-SV"/>
        </w:rPr>
        <w:t xml:space="preserve"> no hubo </w:t>
      </w:r>
      <w:proofErr w:type="spellStart"/>
      <w:r w:rsidR="00C0122B" w:rsidRPr="00C0122B">
        <w:rPr>
          <w:rFonts w:eastAsia="Times New Roman"/>
          <w:color w:val="000000"/>
          <w:szCs w:val="24"/>
          <w:lang w:eastAsia="es-SV"/>
        </w:rPr>
        <w:t>votacion</w:t>
      </w:r>
      <w:proofErr w:type="spellEnd"/>
      <w:r w:rsidR="00C0122B" w:rsidRPr="00C0122B">
        <w:rPr>
          <w:rFonts w:eastAsia="Times New Roman"/>
          <w:color w:val="000000"/>
          <w:szCs w:val="24"/>
          <w:lang w:eastAsia="es-SV"/>
        </w:rPr>
        <w:t xml:space="preserve"> a favor ni </w:t>
      </w:r>
      <w:proofErr w:type="spellStart"/>
      <w:r w:rsidR="00C0122B" w:rsidRPr="00C0122B">
        <w:rPr>
          <w:rFonts w:eastAsia="Times New Roman"/>
          <w:color w:val="000000"/>
          <w:szCs w:val="24"/>
          <w:lang w:eastAsia="es-SV"/>
        </w:rPr>
        <w:t>encontra</w:t>
      </w:r>
      <w:proofErr w:type="spellEnd"/>
      <w:r w:rsidR="00C0122B" w:rsidRPr="00C0122B">
        <w:rPr>
          <w:rFonts w:eastAsia="Times New Roman"/>
          <w:color w:val="000000"/>
          <w:szCs w:val="24"/>
          <w:lang w:eastAsia="es-SV"/>
        </w:rPr>
        <w:t xml:space="preserve"> de mi parte ni oportunidad de razonar al respecto.  </w:t>
      </w:r>
      <w:r w:rsidR="00C0122B" w:rsidRPr="00C0122B">
        <w:rPr>
          <w:rFonts w:eastAsia="Times New Roman"/>
          <w:b/>
          <w:bCs/>
          <w:color w:val="000000"/>
          <w:szCs w:val="24"/>
          <w:lang w:eastAsia="es-SV"/>
        </w:rPr>
        <w:t>ACUERDO DIECINUEVE</w:t>
      </w:r>
      <w:r w:rsidR="00C0122B" w:rsidRPr="00C0122B">
        <w:rPr>
          <w:rFonts w:eastAsia="Times New Roman"/>
          <w:color w:val="000000"/>
          <w:szCs w:val="24"/>
          <w:lang w:eastAsia="es-SV"/>
        </w:rPr>
        <w:t xml:space="preserve">. Este punto no fue discutido ni acordado en la </w:t>
      </w:r>
      <w:r w:rsidR="00947575" w:rsidRPr="00C0122B">
        <w:rPr>
          <w:rFonts w:eastAsia="Times New Roman"/>
          <w:color w:val="000000"/>
          <w:szCs w:val="24"/>
          <w:lang w:eastAsia="es-SV"/>
        </w:rPr>
        <w:t>reunión</w:t>
      </w:r>
      <w:r w:rsidR="00C0122B" w:rsidRPr="00C0122B">
        <w:rPr>
          <w:rFonts w:eastAsia="Times New Roman"/>
          <w:color w:val="000000"/>
          <w:szCs w:val="24"/>
          <w:lang w:eastAsia="es-SV"/>
        </w:rPr>
        <w:t xml:space="preserve"> de concejo, por lo </w:t>
      </w:r>
      <w:proofErr w:type="gramStart"/>
      <w:r w:rsidR="00C0122B" w:rsidRPr="00C0122B">
        <w:rPr>
          <w:rFonts w:eastAsia="Times New Roman"/>
          <w:color w:val="000000"/>
          <w:szCs w:val="24"/>
          <w:lang w:eastAsia="es-SV"/>
        </w:rPr>
        <w:t>tanto</w:t>
      </w:r>
      <w:proofErr w:type="gramEnd"/>
      <w:r w:rsidR="00C0122B" w:rsidRPr="00C0122B">
        <w:rPr>
          <w:rFonts w:eastAsia="Times New Roman"/>
          <w:color w:val="000000"/>
          <w:szCs w:val="24"/>
          <w:lang w:eastAsia="es-SV"/>
        </w:rPr>
        <w:t xml:space="preserve"> no hubo </w:t>
      </w:r>
      <w:proofErr w:type="spellStart"/>
      <w:r w:rsidR="00C0122B" w:rsidRPr="00C0122B">
        <w:rPr>
          <w:rFonts w:eastAsia="Times New Roman"/>
          <w:color w:val="000000"/>
          <w:szCs w:val="24"/>
          <w:lang w:eastAsia="es-SV"/>
        </w:rPr>
        <w:t>votacion</w:t>
      </w:r>
      <w:proofErr w:type="spellEnd"/>
      <w:r w:rsidR="00C0122B" w:rsidRPr="00C0122B">
        <w:rPr>
          <w:rFonts w:eastAsia="Times New Roman"/>
          <w:color w:val="000000"/>
          <w:szCs w:val="24"/>
          <w:lang w:eastAsia="es-SV"/>
        </w:rPr>
        <w:t xml:space="preserve"> a favor ni </w:t>
      </w:r>
      <w:proofErr w:type="spellStart"/>
      <w:r w:rsidR="00C0122B" w:rsidRPr="00C0122B">
        <w:rPr>
          <w:rFonts w:eastAsia="Times New Roman"/>
          <w:color w:val="000000"/>
          <w:szCs w:val="24"/>
          <w:lang w:eastAsia="es-SV"/>
        </w:rPr>
        <w:t>encontra</w:t>
      </w:r>
      <w:proofErr w:type="spellEnd"/>
      <w:r w:rsidR="00C0122B" w:rsidRPr="00C0122B">
        <w:rPr>
          <w:rFonts w:eastAsia="Times New Roman"/>
          <w:color w:val="000000"/>
          <w:szCs w:val="24"/>
          <w:lang w:eastAsia="es-SV"/>
        </w:rPr>
        <w:t xml:space="preserve"> de mi parte ni oportunidad de razonar al respecto</w:t>
      </w:r>
      <w:r w:rsidR="00C0122B" w:rsidRPr="006E64FC">
        <w:rPr>
          <w:rFonts w:ascii="Courier New" w:eastAsia="Times New Roman" w:hAnsi="Courier New" w:cs="Courier New"/>
          <w:color w:val="000000"/>
          <w:sz w:val="18"/>
          <w:szCs w:val="18"/>
          <w:lang w:eastAsia="es-SV"/>
        </w:rPr>
        <w:t>.</w:t>
      </w:r>
    </w:p>
    <w:p w14:paraId="4F8AB201" w14:textId="77777777" w:rsidR="00947575" w:rsidRPr="00247D66" w:rsidRDefault="00947575" w:rsidP="00947575">
      <w:pPr>
        <w:jc w:val="both"/>
      </w:pPr>
      <w:r w:rsidRPr="004A67DF">
        <w:rPr>
          <w:b/>
          <w:bCs/>
        </w:rPr>
        <w:lastRenderedPageBreak/>
        <w:t xml:space="preserve">Kelvin </w:t>
      </w:r>
      <w:proofErr w:type="spellStart"/>
      <w:r w:rsidRPr="004A67DF">
        <w:rPr>
          <w:b/>
          <w:bCs/>
        </w:rPr>
        <w:t>Elias</w:t>
      </w:r>
      <w:proofErr w:type="spellEnd"/>
      <w:r w:rsidRPr="004A67DF">
        <w:rPr>
          <w:b/>
          <w:bCs/>
        </w:rPr>
        <w:t xml:space="preserve"> Ramos Santos, Décimo Regidor Propietario,</w:t>
      </w:r>
      <w:r>
        <w:t xml:space="preserve"> hago constar: </w:t>
      </w:r>
      <w:r w:rsidR="00DA6758">
        <w:t>q</w:t>
      </w:r>
      <w:r w:rsidR="00DA6758">
        <w:rPr>
          <w:bCs/>
        </w:rPr>
        <w:t xml:space="preserve">ue </w:t>
      </w:r>
      <w:r w:rsidR="00DA6758" w:rsidRPr="00DA6758">
        <w:rPr>
          <w:bCs/>
        </w:rPr>
        <w:t>la</w:t>
      </w:r>
      <w:r>
        <w:t xml:space="preserve"> presente acta contiene algunas inconsistencias con lo que realmente fue aprobado el día de la reunión de concejo municipal, por eso a continuación enuncio los acuerdos en el orden correspondiente </w:t>
      </w:r>
      <w:proofErr w:type="gramStart"/>
      <w:r>
        <w:t>y  haga</w:t>
      </w:r>
      <w:proofErr w:type="gramEnd"/>
      <w:r>
        <w:t xml:space="preserve"> las respectivas observaciones.</w:t>
      </w:r>
    </w:p>
    <w:p w14:paraId="16DBA077" w14:textId="77777777" w:rsidR="00947575" w:rsidRDefault="00947575" w:rsidP="00947575">
      <w:pPr>
        <w:jc w:val="both"/>
        <w:rPr>
          <w:b/>
        </w:rPr>
      </w:pPr>
      <w:r>
        <w:rPr>
          <w:b/>
        </w:rPr>
        <w:t xml:space="preserve">Acuerdo número uno: </w:t>
      </w:r>
    </w:p>
    <w:p w14:paraId="02A7AF61" w14:textId="77777777" w:rsidR="00947575" w:rsidRDefault="00947575" w:rsidP="00A708A2">
      <w:pPr>
        <w:pStyle w:val="Prrafodelista"/>
        <w:numPr>
          <w:ilvl w:val="0"/>
          <w:numId w:val="29"/>
        </w:numPr>
        <w:jc w:val="both"/>
      </w:pPr>
      <w:r>
        <w:t xml:space="preserve">Apruebo la ratificación de las jefaturas según el tiempo solicitado, más NO estoy de acuerdo en cesar </w:t>
      </w:r>
      <w:r w:rsidRPr="00153135">
        <w:t xml:space="preserve">del cargo de </w:t>
      </w:r>
      <w:proofErr w:type="gramStart"/>
      <w:r w:rsidRPr="00153135">
        <w:t>Director</w:t>
      </w:r>
      <w:proofErr w:type="gramEnd"/>
      <w:r w:rsidRPr="00153135">
        <w:t xml:space="preserve"> del CAMM al Coronel Carlos Roberto Sánchez Alfaro</w:t>
      </w:r>
      <w:r>
        <w:t>, ya que fue algo que no se discutió en concejo como dice en la presente acta.</w:t>
      </w:r>
    </w:p>
    <w:p w14:paraId="75FFCDEA" w14:textId="77777777" w:rsidR="00947575" w:rsidRDefault="00947575" w:rsidP="00947575">
      <w:pPr>
        <w:jc w:val="both"/>
        <w:rPr>
          <w:b/>
        </w:rPr>
      </w:pPr>
      <w:r>
        <w:rPr>
          <w:b/>
        </w:rPr>
        <w:t>Acuerdo número seis:</w:t>
      </w:r>
    </w:p>
    <w:p w14:paraId="718B7441" w14:textId="77777777" w:rsidR="00947575" w:rsidRDefault="00947575" w:rsidP="00A708A2">
      <w:pPr>
        <w:pStyle w:val="Prrafodelista"/>
        <w:numPr>
          <w:ilvl w:val="0"/>
          <w:numId w:val="29"/>
        </w:numPr>
        <w:jc w:val="both"/>
      </w:pPr>
      <w:r w:rsidRPr="00247D66">
        <w:t xml:space="preserve">Hago constar que </w:t>
      </w:r>
      <w:r>
        <w:t xml:space="preserve">este acuerdo no fue discutido en concejo, por lo </w:t>
      </w:r>
      <w:proofErr w:type="gramStart"/>
      <w:r>
        <w:t>tanto</w:t>
      </w:r>
      <w:proofErr w:type="gramEnd"/>
      <w:r>
        <w:t xml:space="preserve"> no me hago responsable de posibles consecuencias.</w:t>
      </w:r>
    </w:p>
    <w:p w14:paraId="0DF7E843" w14:textId="77777777" w:rsidR="00947575" w:rsidRDefault="00947575" w:rsidP="00947575">
      <w:pPr>
        <w:jc w:val="both"/>
        <w:rPr>
          <w:b/>
        </w:rPr>
      </w:pPr>
      <w:r>
        <w:rPr>
          <w:b/>
        </w:rPr>
        <w:t>Acuerdo número siete:</w:t>
      </w:r>
    </w:p>
    <w:p w14:paraId="7A96158C" w14:textId="77777777" w:rsidR="00947575" w:rsidRDefault="00947575" w:rsidP="00A708A2">
      <w:pPr>
        <w:pStyle w:val="Prrafodelista"/>
        <w:numPr>
          <w:ilvl w:val="0"/>
          <w:numId w:val="29"/>
        </w:numPr>
        <w:jc w:val="both"/>
      </w:pPr>
      <w:r w:rsidRPr="00247D66">
        <w:t xml:space="preserve">Hago constar que </w:t>
      </w:r>
      <w:r>
        <w:t xml:space="preserve">este acuerdo no fue discutido en concejo, por lo </w:t>
      </w:r>
      <w:proofErr w:type="gramStart"/>
      <w:r>
        <w:t>tanto</w:t>
      </w:r>
      <w:proofErr w:type="gramEnd"/>
      <w:r>
        <w:t xml:space="preserve"> no me hago responsable de posibles consecuencias.</w:t>
      </w:r>
    </w:p>
    <w:p w14:paraId="6AC59970" w14:textId="77777777" w:rsidR="00947575" w:rsidRDefault="00947575" w:rsidP="00947575">
      <w:pPr>
        <w:jc w:val="both"/>
        <w:rPr>
          <w:b/>
        </w:rPr>
      </w:pPr>
      <w:r>
        <w:rPr>
          <w:b/>
        </w:rPr>
        <w:t>Acuerdo nú</w:t>
      </w:r>
      <w:r w:rsidRPr="00247D66">
        <w:rPr>
          <w:b/>
        </w:rPr>
        <w:t>mero catorce</w:t>
      </w:r>
      <w:r>
        <w:rPr>
          <w:b/>
        </w:rPr>
        <w:t>:</w:t>
      </w:r>
    </w:p>
    <w:p w14:paraId="399C4803" w14:textId="77777777" w:rsidR="00947575" w:rsidRPr="00247D66" w:rsidRDefault="00947575" w:rsidP="00A708A2">
      <w:pPr>
        <w:pStyle w:val="Prrafodelista"/>
        <w:numPr>
          <w:ilvl w:val="0"/>
          <w:numId w:val="29"/>
        </w:numPr>
        <w:jc w:val="both"/>
        <w:rPr>
          <w:b/>
        </w:rPr>
      </w:pPr>
      <w:r>
        <w:t>Apruebo la celebración del día de las madres más no apruebo el presupuesto, ni las compras correspondientes ya que fue algo que no se discutió en concejo como dice en la presente acta.</w:t>
      </w:r>
    </w:p>
    <w:p w14:paraId="3B836B57" w14:textId="77777777" w:rsidR="00622D40" w:rsidRDefault="00622D40" w:rsidP="00622D40">
      <w:pPr>
        <w:jc w:val="both"/>
      </w:pPr>
      <w:r>
        <w:t>CONSIDERACIONES EMITIDAS POR LA SECRET</w:t>
      </w:r>
      <w:r w:rsidR="002F6A77">
        <w:t>AR</w:t>
      </w:r>
      <w:r>
        <w:t xml:space="preserve">IA MUNICIPAL MAGALY </w:t>
      </w:r>
      <w:r w:rsidR="00FC46B3">
        <w:t xml:space="preserve">ARELI </w:t>
      </w:r>
      <w:r>
        <w:t>CARCAMO</w:t>
      </w:r>
      <w:r w:rsidR="00FC46B3">
        <w:t xml:space="preserve"> DE CHAVEZ</w:t>
      </w:r>
      <w:r>
        <w:t xml:space="preserve"> EN VIRTUD DE LOS RAZONAMIENTOS EMITIDOS POR LOS CONCEJALES: </w:t>
      </w:r>
      <w:r w:rsidR="00FC46B3">
        <w:t xml:space="preserve">Lic. Yanira Marlene Peraza de Salazar, Daniel Antonio Salazar Villatoro, Kelvin </w:t>
      </w:r>
      <w:proofErr w:type="spellStart"/>
      <w:r w:rsidR="00FC46B3">
        <w:t>Elias</w:t>
      </w:r>
      <w:proofErr w:type="spellEnd"/>
      <w:r w:rsidR="00FC46B3">
        <w:t xml:space="preserve"> Ramos Santos</w:t>
      </w:r>
    </w:p>
    <w:p w14:paraId="3BB9B0B0" w14:textId="77777777" w:rsidR="00622D40" w:rsidRDefault="00622D40" w:rsidP="00A708A2">
      <w:pPr>
        <w:pStyle w:val="Prrafodelista"/>
        <w:numPr>
          <w:ilvl w:val="0"/>
          <w:numId w:val="30"/>
        </w:numPr>
        <w:spacing w:after="0" w:line="240" w:lineRule="auto"/>
        <w:jc w:val="both"/>
      </w:pPr>
      <w:r>
        <w:t xml:space="preserve">Se aclara </w:t>
      </w:r>
      <w:proofErr w:type="gramStart"/>
      <w:r>
        <w:t>que</w:t>
      </w:r>
      <w:proofErr w:type="gramEnd"/>
      <w:r>
        <w:t xml:space="preserve"> en mi calidad de secretaria municipal, únicamente someto a consideración del Concejo Municipal en pleno, los puntos determinados previamente en la Agen</w:t>
      </w:r>
      <w:r w:rsidR="004B0888">
        <w:t>d</w:t>
      </w:r>
      <w:r>
        <w:t xml:space="preserve">a definida para cada reunión. </w:t>
      </w:r>
    </w:p>
    <w:p w14:paraId="5DBC1FBC" w14:textId="77777777" w:rsidR="00622D40" w:rsidRDefault="00622D40" w:rsidP="00A708A2">
      <w:pPr>
        <w:pStyle w:val="Prrafodelista"/>
        <w:numPr>
          <w:ilvl w:val="0"/>
          <w:numId w:val="30"/>
        </w:numPr>
        <w:spacing w:after="0" w:line="240" w:lineRule="auto"/>
        <w:jc w:val="both"/>
      </w:pPr>
      <w:proofErr w:type="gramStart"/>
      <w:r>
        <w:t>Que</w:t>
      </w:r>
      <w:proofErr w:type="gramEnd"/>
      <w:r>
        <w:t xml:space="preserve"> en la presente Acta Municipal, se contienen y redactan los acuerdos municipales que por mayoría fueron aprobados, aprobación en la cual no tengo voz ni voto y únicamente me limito a ejercer las funciones que me determina previamente el </w:t>
      </w:r>
      <w:r w:rsidR="00FC46B3">
        <w:t>Código</w:t>
      </w:r>
      <w:r>
        <w:t xml:space="preserve"> Municipal. </w:t>
      </w:r>
    </w:p>
    <w:p w14:paraId="151A5A4C" w14:textId="77777777" w:rsidR="00622D40" w:rsidRDefault="00622D40" w:rsidP="00A708A2">
      <w:pPr>
        <w:pStyle w:val="Prrafodelista"/>
        <w:numPr>
          <w:ilvl w:val="0"/>
          <w:numId w:val="30"/>
        </w:numPr>
        <w:spacing w:after="0" w:line="240" w:lineRule="auto"/>
        <w:jc w:val="both"/>
      </w:pPr>
      <w:r>
        <w:t xml:space="preserve">Por mi parte, para la redacción del acta, se toma en consideración cada uno de los puntos sometidos a conocimiento del concejo; siendo que cada uno de ellos fueron discutidos y debatidos oportunamente, tomando como parámetro para la consignación de cada acuerdo la votación mayoritaria, plasmando el voto en contra o a favor de cada uno de los concejales. </w:t>
      </w:r>
    </w:p>
    <w:p w14:paraId="2F06D7C6" w14:textId="77777777" w:rsidR="00622D40" w:rsidRDefault="00622D40" w:rsidP="00A708A2">
      <w:pPr>
        <w:pStyle w:val="Prrafodelista"/>
        <w:numPr>
          <w:ilvl w:val="0"/>
          <w:numId w:val="30"/>
        </w:numPr>
        <w:spacing w:after="0" w:line="240" w:lineRule="auto"/>
        <w:jc w:val="both"/>
      </w:pPr>
      <w:r>
        <w:t xml:space="preserve">Ante los comentarios emitidos por los concejales antes detallados, se establece que el contenido del acta no se aparta de los puntos considerados en la reunión y que me limito a establecer en la misma los que por mayoría fue acordado. No se objeta que los términos de redacción en cuanto a la forma pueden ser diversos; y en particular dentro del desarrollo de mis funciones y con base a la experiencia, redacto y estipulo los acuerdos siguiendo aspectos de forma que considero </w:t>
      </w:r>
      <w:proofErr w:type="spellStart"/>
      <w:r>
        <w:t>validos</w:t>
      </w:r>
      <w:proofErr w:type="spellEnd"/>
      <w:r>
        <w:t xml:space="preserve">, pero que en ningún momento la redacción altera el fondo y la voluntad emitida en cada acuerdo sometido a votación. </w:t>
      </w:r>
    </w:p>
    <w:p w14:paraId="34908951" w14:textId="77777777" w:rsidR="00947575" w:rsidRDefault="00947575" w:rsidP="00AF14A7">
      <w:pPr>
        <w:jc w:val="both"/>
      </w:pPr>
    </w:p>
    <w:p w14:paraId="27F0BFB8" w14:textId="77777777" w:rsidR="001F7B3E" w:rsidRDefault="001F7B3E" w:rsidP="00B42F72">
      <w:pPr>
        <w:spacing w:after="0" w:line="240" w:lineRule="auto"/>
        <w:jc w:val="both"/>
        <w:rPr>
          <w:rFonts w:eastAsia="Times New Roman"/>
          <w:szCs w:val="24"/>
          <w:lang w:val="es-ES" w:eastAsia="es-ES"/>
        </w:rPr>
      </w:pPr>
    </w:p>
    <w:p w14:paraId="59F7C0C5" w14:textId="77777777" w:rsidR="00B42F72" w:rsidRDefault="00B42F72" w:rsidP="00B42F72">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w:t>
      </w:r>
      <w:r w:rsidR="004862B6">
        <w:rPr>
          <w:rFonts w:eastAsia="Times New Roman"/>
          <w:szCs w:val="24"/>
          <w:lang w:val="es-ES" w:eastAsia="es-ES"/>
        </w:rPr>
        <w:t>dieciocho</w:t>
      </w:r>
      <w:r>
        <w:rPr>
          <w:rFonts w:eastAsia="Times New Roman"/>
          <w:szCs w:val="24"/>
          <w:lang w:val="es-ES" w:eastAsia="es-ES"/>
        </w:rPr>
        <w:t xml:space="preserve"> horas con </w:t>
      </w:r>
      <w:r w:rsidR="004862B6">
        <w:rPr>
          <w:rFonts w:eastAsia="Times New Roman"/>
          <w:szCs w:val="24"/>
          <w:lang w:val="es-ES" w:eastAsia="es-ES"/>
        </w:rPr>
        <w:t xml:space="preserve">veinte </w:t>
      </w:r>
      <w:proofErr w:type="gramStart"/>
      <w:r w:rsidR="004862B6">
        <w:rPr>
          <w:rFonts w:eastAsia="Times New Roman"/>
          <w:szCs w:val="24"/>
          <w:lang w:val="es-ES" w:eastAsia="es-ES"/>
        </w:rPr>
        <w:t xml:space="preserve">minutos </w:t>
      </w:r>
      <w:r>
        <w:rPr>
          <w:rFonts w:eastAsia="Times New Roman"/>
          <w:szCs w:val="24"/>
          <w:lang w:val="es-ES" w:eastAsia="es-ES"/>
        </w:rPr>
        <w:t xml:space="preserve"> del</w:t>
      </w:r>
      <w:proofErr w:type="gramEnd"/>
      <w:r>
        <w:rPr>
          <w:rFonts w:eastAsia="Times New Roman"/>
          <w:szCs w:val="24"/>
          <w:lang w:val="es-ES" w:eastAsia="es-ES"/>
        </w:rPr>
        <w:t xml:space="preserve"> tres de mayo del dos mil veintiuno,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0AB37FC" w14:textId="77777777" w:rsidR="00B42F72" w:rsidRDefault="00B42F72" w:rsidP="00B42F72">
      <w:pPr>
        <w:spacing w:after="0" w:line="240" w:lineRule="auto"/>
        <w:jc w:val="both"/>
        <w:rPr>
          <w:rFonts w:eastAsia="Times New Roman"/>
          <w:szCs w:val="24"/>
          <w:lang w:val="es-ES" w:eastAsia="es-ES"/>
        </w:rPr>
      </w:pPr>
    </w:p>
    <w:p w14:paraId="138F800A" w14:textId="77777777" w:rsidR="00B42F72" w:rsidRDefault="00B42F72" w:rsidP="00B42F72">
      <w:pPr>
        <w:spacing w:after="0" w:line="240" w:lineRule="auto"/>
        <w:jc w:val="center"/>
        <w:rPr>
          <w:rFonts w:eastAsia="Times New Roman"/>
          <w:szCs w:val="24"/>
          <w:lang w:val="es-ES" w:eastAsia="es-ES"/>
        </w:rPr>
      </w:pPr>
    </w:p>
    <w:p w14:paraId="032FA9AC" w14:textId="77777777" w:rsidR="00CB4EB3" w:rsidRDefault="00CB4EB3" w:rsidP="00B42F72">
      <w:pPr>
        <w:spacing w:after="0" w:line="240" w:lineRule="auto"/>
        <w:jc w:val="center"/>
        <w:rPr>
          <w:rFonts w:eastAsia="Times New Roman"/>
          <w:szCs w:val="24"/>
          <w:lang w:val="es-ES" w:eastAsia="es-ES"/>
        </w:rPr>
      </w:pPr>
    </w:p>
    <w:p w14:paraId="568CDB23" w14:textId="77777777" w:rsidR="00B42F72" w:rsidRDefault="00B42F72" w:rsidP="00B42F72">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74BFBBA2" w14:textId="77777777" w:rsidR="00B42F72" w:rsidRDefault="00B42F72" w:rsidP="00B42F72">
      <w:pPr>
        <w:spacing w:after="0" w:line="240" w:lineRule="auto"/>
        <w:jc w:val="center"/>
        <w:rPr>
          <w:rFonts w:eastAsia="Times New Roman"/>
          <w:szCs w:val="24"/>
          <w:lang w:val="es-ES" w:eastAsia="es-ES"/>
        </w:rPr>
      </w:pPr>
      <w:r>
        <w:rPr>
          <w:rFonts w:eastAsia="Times New Roman"/>
          <w:szCs w:val="24"/>
          <w:lang w:val="es-ES" w:eastAsia="es-ES"/>
        </w:rPr>
        <w:t>Alcalde Municipal</w:t>
      </w:r>
    </w:p>
    <w:p w14:paraId="7A8E3899" w14:textId="77777777" w:rsidR="00B42F72" w:rsidRDefault="00B42F72" w:rsidP="00B42F72">
      <w:pPr>
        <w:spacing w:after="0" w:line="240" w:lineRule="auto"/>
        <w:jc w:val="center"/>
        <w:rPr>
          <w:rFonts w:eastAsia="Times New Roman"/>
          <w:szCs w:val="24"/>
          <w:lang w:val="es-ES" w:eastAsia="es-ES"/>
        </w:rPr>
      </w:pPr>
    </w:p>
    <w:p w14:paraId="3D1E4470" w14:textId="77777777" w:rsidR="00B42F72" w:rsidRDefault="00B42F72" w:rsidP="00B42F72">
      <w:pPr>
        <w:spacing w:after="0" w:line="240" w:lineRule="auto"/>
        <w:jc w:val="center"/>
        <w:rPr>
          <w:rFonts w:eastAsia="Times New Roman"/>
          <w:szCs w:val="24"/>
          <w:lang w:val="es-ES" w:eastAsia="es-ES"/>
        </w:rPr>
      </w:pPr>
    </w:p>
    <w:p w14:paraId="4D344418" w14:textId="77777777" w:rsidR="00B42F72" w:rsidRDefault="00B42F72" w:rsidP="00B42F72">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69252A87" w14:textId="77777777" w:rsidR="00B42F72" w:rsidRDefault="00B42F72" w:rsidP="00B42F72">
      <w:pPr>
        <w:spacing w:after="0" w:line="240" w:lineRule="auto"/>
        <w:jc w:val="center"/>
        <w:rPr>
          <w:rFonts w:eastAsia="Times New Roman"/>
          <w:szCs w:val="24"/>
          <w:lang w:eastAsia="es-ES"/>
        </w:rPr>
      </w:pPr>
      <w:r>
        <w:rPr>
          <w:rFonts w:eastAsia="Times New Roman"/>
          <w:szCs w:val="24"/>
          <w:lang w:eastAsia="es-ES"/>
        </w:rPr>
        <w:t>Síndico Municipal</w:t>
      </w:r>
    </w:p>
    <w:p w14:paraId="51DD66C4" w14:textId="77777777" w:rsidR="00B42F72" w:rsidRDefault="00B42F72" w:rsidP="00B42F72">
      <w:pPr>
        <w:spacing w:after="0" w:line="240" w:lineRule="auto"/>
        <w:jc w:val="center"/>
        <w:rPr>
          <w:rFonts w:eastAsia="Times New Roman"/>
          <w:szCs w:val="24"/>
          <w:lang w:eastAsia="es-ES"/>
        </w:rPr>
      </w:pPr>
    </w:p>
    <w:p w14:paraId="35BC525B" w14:textId="77777777" w:rsidR="00B42F72" w:rsidRDefault="00B42F72" w:rsidP="00B42F72">
      <w:pPr>
        <w:spacing w:after="0" w:line="240" w:lineRule="auto"/>
        <w:jc w:val="center"/>
        <w:rPr>
          <w:rFonts w:eastAsia="Times New Roman"/>
          <w:szCs w:val="24"/>
          <w:lang w:eastAsia="es-ES"/>
        </w:rPr>
      </w:pPr>
    </w:p>
    <w:p w14:paraId="14B04F25" w14:textId="77777777" w:rsidR="006A77DF" w:rsidRPr="00B42F72" w:rsidRDefault="006A77DF" w:rsidP="00B42F72">
      <w:pPr>
        <w:spacing w:after="0" w:line="240" w:lineRule="auto"/>
        <w:contextualSpacing/>
        <w:jc w:val="both"/>
        <w:rPr>
          <w:rFonts w:eastAsia="Times New Roman"/>
          <w:szCs w:val="24"/>
          <w:lang w:eastAsia="es-ES"/>
        </w:rPr>
      </w:pPr>
    </w:p>
    <w:p w14:paraId="4AD8E900" w14:textId="77777777" w:rsidR="00B42F72" w:rsidRDefault="00B42F72" w:rsidP="00B42F72">
      <w:pPr>
        <w:contextualSpacing/>
      </w:pPr>
      <w:r>
        <w:t>Sr. Denis Edgardo Pacheco Martínez                   Sra. Clelia Madelin Guevara de Galdámez</w:t>
      </w:r>
    </w:p>
    <w:p w14:paraId="7E6F856E" w14:textId="77777777" w:rsidR="00B42F72" w:rsidRDefault="00B42F72" w:rsidP="00B42F72">
      <w:pPr>
        <w:contextualSpacing/>
      </w:pPr>
      <w:r>
        <w:t xml:space="preserve">Primer Regidor Propietario                                   </w:t>
      </w:r>
      <w:r w:rsidR="008424E4">
        <w:t xml:space="preserve">  </w:t>
      </w:r>
      <w:r>
        <w:t xml:space="preserve">  Segunda Regidora Propietaria</w:t>
      </w:r>
    </w:p>
    <w:p w14:paraId="175EC466" w14:textId="77777777" w:rsidR="008424E4" w:rsidRDefault="008424E4" w:rsidP="00B42F72">
      <w:pPr>
        <w:contextualSpacing/>
      </w:pPr>
    </w:p>
    <w:p w14:paraId="29A14536" w14:textId="77777777" w:rsidR="006A77DF" w:rsidRDefault="006A77DF" w:rsidP="00B42F72">
      <w:pPr>
        <w:contextualSpacing/>
      </w:pPr>
    </w:p>
    <w:p w14:paraId="2AE8FF63" w14:textId="77777777" w:rsidR="008424E4" w:rsidRDefault="008424E4" w:rsidP="00B42F72">
      <w:pPr>
        <w:contextualSpacing/>
      </w:pPr>
      <w:r>
        <w:t xml:space="preserve">Sr. </w:t>
      </w:r>
      <w:proofErr w:type="spellStart"/>
      <w:r>
        <w:t>Neftali</w:t>
      </w:r>
      <w:proofErr w:type="spellEnd"/>
      <w:r>
        <w:t xml:space="preserve"> Rosales Peraza                                     Sr. Adolfo Fajardo Alvarado</w:t>
      </w:r>
    </w:p>
    <w:p w14:paraId="479A397A" w14:textId="77777777" w:rsidR="008424E4" w:rsidRDefault="008424E4" w:rsidP="00B42F72">
      <w:pPr>
        <w:contextualSpacing/>
      </w:pPr>
      <w:r>
        <w:t>Tercer Regidor Propietario                                    Cuarto Regidor Propietario</w:t>
      </w:r>
    </w:p>
    <w:p w14:paraId="029BE639" w14:textId="77777777" w:rsidR="008424E4" w:rsidRDefault="008424E4" w:rsidP="00B42F72">
      <w:pPr>
        <w:contextualSpacing/>
      </w:pPr>
    </w:p>
    <w:p w14:paraId="31DBD793" w14:textId="77777777" w:rsidR="006A77DF" w:rsidRDefault="006A77DF" w:rsidP="00B42F72">
      <w:pPr>
        <w:contextualSpacing/>
      </w:pPr>
    </w:p>
    <w:p w14:paraId="59E9E517" w14:textId="77777777" w:rsidR="008424E4" w:rsidRDefault="00CA28E4" w:rsidP="00B42F72">
      <w:pPr>
        <w:contextualSpacing/>
      </w:pPr>
      <w:r>
        <w:t>Sr. Mario Antonio Arriola Figueroa                      Sr. Juan Ramón Ochoa Morales</w:t>
      </w:r>
    </w:p>
    <w:p w14:paraId="7D068728" w14:textId="77777777" w:rsidR="00CA28E4" w:rsidRDefault="00CA28E4" w:rsidP="00B42F72">
      <w:pPr>
        <w:contextualSpacing/>
      </w:pPr>
      <w:r>
        <w:t>Quinto Regidor Propietario                                    Sexto Regidor Propietario</w:t>
      </w:r>
    </w:p>
    <w:p w14:paraId="7E7C07A2" w14:textId="77777777" w:rsidR="000E3A5C" w:rsidRDefault="000E3A5C" w:rsidP="00B42F72">
      <w:pPr>
        <w:contextualSpacing/>
      </w:pPr>
    </w:p>
    <w:p w14:paraId="773DC6A9" w14:textId="77777777" w:rsidR="00050E95" w:rsidRDefault="00050E95" w:rsidP="00B42F72">
      <w:pPr>
        <w:contextualSpacing/>
      </w:pPr>
    </w:p>
    <w:p w14:paraId="17FB487E" w14:textId="77777777" w:rsidR="000E3A5C" w:rsidRDefault="00D930F7" w:rsidP="00B42F72">
      <w:pPr>
        <w:contextualSpacing/>
      </w:pPr>
      <w:r>
        <w:t>Licda</w:t>
      </w:r>
      <w:r w:rsidR="000E3A5C">
        <w:t xml:space="preserve">. Yanira Marlene Peraza de Salazar            </w:t>
      </w:r>
      <w:r>
        <w:t>Lic.</w:t>
      </w:r>
      <w:r w:rsidR="000E3A5C">
        <w:t xml:space="preserve"> </w:t>
      </w:r>
      <w:r w:rsidR="009808E4">
        <w:t>Ramón Alberto Calderón Hernández</w:t>
      </w:r>
    </w:p>
    <w:p w14:paraId="1E18D06F" w14:textId="77777777" w:rsidR="009808E4" w:rsidRDefault="009808E4" w:rsidP="00B42F72">
      <w:pPr>
        <w:contextualSpacing/>
      </w:pPr>
      <w:r>
        <w:t xml:space="preserve">Séptima Regidora Propietaria                                </w:t>
      </w:r>
      <w:r w:rsidR="005D6D22">
        <w:t>Octavo Regidor Propietario</w:t>
      </w:r>
    </w:p>
    <w:p w14:paraId="3900F0D1" w14:textId="77777777" w:rsidR="00C8143F" w:rsidRDefault="00C8143F" w:rsidP="00B42F72">
      <w:pPr>
        <w:contextualSpacing/>
      </w:pPr>
    </w:p>
    <w:p w14:paraId="74234821" w14:textId="77777777" w:rsidR="006A77DF" w:rsidRDefault="006A77DF" w:rsidP="00B42F72">
      <w:pPr>
        <w:contextualSpacing/>
      </w:pPr>
    </w:p>
    <w:p w14:paraId="089321C3" w14:textId="77777777" w:rsidR="005D6D22" w:rsidRDefault="005D6D22" w:rsidP="00B42F72">
      <w:pPr>
        <w:contextualSpacing/>
      </w:pPr>
    </w:p>
    <w:p w14:paraId="0F82EE6A" w14:textId="77777777" w:rsidR="005D6D22" w:rsidRDefault="00D930F7" w:rsidP="00B42F72">
      <w:pPr>
        <w:contextualSpacing/>
      </w:pPr>
      <w:r>
        <w:t>Lic</w:t>
      </w:r>
      <w:r w:rsidR="005D6D22">
        <w:t>. Daniel Antonio Salazar Villatoro</w:t>
      </w:r>
      <w:r w:rsidR="00C8143F">
        <w:t xml:space="preserve">                     </w:t>
      </w:r>
      <w:r w:rsidR="00954EC6">
        <w:t>Sr</w:t>
      </w:r>
      <w:r w:rsidR="00C8143F">
        <w:t>. Ke</w:t>
      </w:r>
      <w:r w:rsidR="00C567F2">
        <w:t>l</w:t>
      </w:r>
      <w:r w:rsidR="00C8143F">
        <w:t xml:space="preserve">vin </w:t>
      </w:r>
      <w:proofErr w:type="spellStart"/>
      <w:r w:rsidR="00C8143F">
        <w:t>Elias</w:t>
      </w:r>
      <w:proofErr w:type="spellEnd"/>
      <w:r w:rsidR="00C8143F">
        <w:t xml:space="preserve"> Ramos Santos</w:t>
      </w:r>
    </w:p>
    <w:p w14:paraId="2D01114E" w14:textId="77777777" w:rsidR="00C8143F" w:rsidRDefault="00C8143F" w:rsidP="00B42F72">
      <w:pPr>
        <w:contextualSpacing/>
      </w:pPr>
      <w:r>
        <w:t>Noveno Regidor Propietario                                   Décimo Regidor Propietario</w:t>
      </w:r>
    </w:p>
    <w:p w14:paraId="1D01AB0A" w14:textId="77777777" w:rsidR="00C8143F" w:rsidRDefault="00C8143F" w:rsidP="00B42F72">
      <w:pPr>
        <w:contextualSpacing/>
      </w:pPr>
    </w:p>
    <w:p w14:paraId="640B5FF8" w14:textId="77777777" w:rsidR="006A77DF" w:rsidRDefault="006A77DF" w:rsidP="00B42F72">
      <w:pPr>
        <w:contextualSpacing/>
      </w:pPr>
    </w:p>
    <w:p w14:paraId="236D95EC" w14:textId="77777777" w:rsidR="00CA28E4" w:rsidRDefault="002D7D5B" w:rsidP="00B42F72">
      <w:pPr>
        <w:contextualSpacing/>
      </w:pPr>
      <w:r>
        <w:t>Sr. Blas Aldana Hernández                                   Sra. Silvia Lorena Villafuerte de Acevedo</w:t>
      </w:r>
    </w:p>
    <w:p w14:paraId="3E1D36A2" w14:textId="77777777" w:rsidR="002D7D5B" w:rsidRDefault="002D7D5B" w:rsidP="00B42F72">
      <w:pPr>
        <w:contextualSpacing/>
      </w:pPr>
      <w:r>
        <w:t>Primer Regidor Suplente                                       Segunda Regidora Suplente</w:t>
      </w:r>
    </w:p>
    <w:p w14:paraId="01C5ABAA" w14:textId="77777777" w:rsidR="002D7D5B" w:rsidRDefault="002D7D5B" w:rsidP="00B42F72">
      <w:pPr>
        <w:contextualSpacing/>
      </w:pPr>
    </w:p>
    <w:p w14:paraId="17573ED3" w14:textId="77777777" w:rsidR="006A77DF" w:rsidRDefault="006A77DF" w:rsidP="00B42F72">
      <w:pPr>
        <w:contextualSpacing/>
      </w:pPr>
    </w:p>
    <w:p w14:paraId="0911E2A0" w14:textId="77777777" w:rsidR="002D7D5B" w:rsidRDefault="002D7D5B" w:rsidP="00B42F72">
      <w:pPr>
        <w:contextualSpacing/>
      </w:pPr>
      <w:r>
        <w:t>Sr. Carlos Armando Sandoval Salazar                  Sr. Bonifacio Antonio Martínez Moreno</w:t>
      </w:r>
    </w:p>
    <w:p w14:paraId="0E2FC090" w14:textId="77777777" w:rsidR="002D7D5B" w:rsidRDefault="002D7D5B" w:rsidP="00B42F72">
      <w:pPr>
        <w:contextualSpacing/>
      </w:pPr>
      <w:r>
        <w:t xml:space="preserve">Tercer Regidor Suplente                                        Cuarto Regidor Suplente </w:t>
      </w:r>
    </w:p>
    <w:p w14:paraId="58FAFCC6" w14:textId="77777777" w:rsidR="00CA28E4" w:rsidRDefault="00CA28E4" w:rsidP="00B42F72">
      <w:pPr>
        <w:contextualSpacing/>
      </w:pPr>
    </w:p>
    <w:p w14:paraId="2FC01511" w14:textId="77777777" w:rsidR="00773D88" w:rsidRDefault="00773D88" w:rsidP="00B42F72">
      <w:pPr>
        <w:contextualSpacing/>
      </w:pPr>
    </w:p>
    <w:p w14:paraId="76F4FE8B" w14:textId="77777777" w:rsidR="00773D88" w:rsidRDefault="00773D88" w:rsidP="00B42F72">
      <w:pPr>
        <w:contextualSpacing/>
      </w:pPr>
    </w:p>
    <w:p w14:paraId="2FD624BD" w14:textId="77777777" w:rsidR="00FE0114" w:rsidRDefault="00FE0114" w:rsidP="00FE0114">
      <w:pPr>
        <w:contextualSpacing/>
        <w:jc w:val="center"/>
      </w:pPr>
      <w:r>
        <w:t>Licda. Magaly Areli Cárcamo de Chávez</w:t>
      </w:r>
    </w:p>
    <w:p w14:paraId="454C4572" w14:textId="77777777" w:rsidR="00FE0114" w:rsidRDefault="00FE0114" w:rsidP="00FE0114">
      <w:pPr>
        <w:contextualSpacing/>
        <w:jc w:val="center"/>
      </w:pPr>
      <w:r>
        <w:t xml:space="preserve">Secretaria Municipal </w:t>
      </w:r>
    </w:p>
    <w:p w14:paraId="1A10F7A4" w14:textId="77777777" w:rsidR="00CA28E4" w:rsidRDefault="00CA28E4" w:rsidP="00B42F72">
      <w:pPr>
        <w:contextualSpacing/>
      </w:pPr>
    </w:p>
    <w:p w14:paraId="17F8FE29" w14:textId="77777777" w:rsidR="00011F48" w:rsidRDefault="00011F48" w:rsidP="00011F48">
      <w:pPr>
        <w:tabs>
          <w:tab w:val="left" w:pos="922"/>
          <w:tab w:val="left" w:pos="7513"/>
          <w:tab w:val="left" w:pos="7797"/>
        </w:tabs>
        <w:jc w:val="both"/>
        <w:rPr>
          <w:b/>
          <w:u w:val="single"/>
        </w:rPr>
      </w:pPr>
    </w:p>
    <w:p w14:paraId="463B2B7C" w14:textId="77777777" w:rsidR="00CB4EB3" w:rsidRDefault="00CB4EB3" w:rsidP="00011F48">
      <w:pPr>
        <w:tabs>
          <w:tab w:val="left" w:pos="922"/>
          <w:tab w:val="left" w:pos="7513"/>
          <w:tab w:val="left" w:pos="7797"/>
        </w:tabs>
        <w:jc w:val="both"/>
        <w:rPr>
          <w:b/>
          <w:u w:val="single"/>
        </w:rPr>
      </w:pPr>
    </w:p>
    <w:p w14:paraId="66FFFD8D" w14:textId="77777777" w:rsidR="00CB4EB3" w:rsidRDefault="00CB4EB3" w:rsidP="00011F48">
      <w:pPr>
        <w:tabs>
          <w:tab w:val="left" w:pos="922"/>
          <w:tab w:val="left" w:pos="7513"/>
          <w:tab w:val="left" w:pos="7797"/>
        </w:tabs>
        <w:jc w:val="both"/>
        <w:rPr>
          <w:b/>
          <w:u w:val="single"/>
        </w:rPr>
      </w:pPr>
    </w:p>
    <w:p w14:paraId="05AEEB55" w14:textId="77777777" w:rsidR="00CB4EB3" w:rsidRDefault="00CB4EB3" w:rsidP="00011F48">
      <w:pPr>
        <w:tabs>
          <w:tab w:val="left" w:pos="922"/>
          <w:tab w:val="left" w:pos="7513"/>
          <w:tab w:val="left" w:pos="7797"/>
        </w:tabs>
        <w:jc w:val="both"/>
        <w:rPr>
          <w:b/>
          <w:u w:val="single"/>
        </w:rPr>
      </w:pPr>
    </w:p>
    <w:p w14:paraId="2286DEF1" w14:textId="77777777" w:rsidR="008E37A7" w:rsidRDefault="008E37A7" w:rsidP="00011F48">
      <w:pPr>
        <w:tabs>
          <w:tab w:val="left" w:pos="922"/>
          <w:tab w:val="left" w:pos="7513"/>
          <w:tab w:val="left" w:pos="7797"/>
        </w:tabs>
        <w:jc w:val="both"/>
        <w:rPr>
          <w:b/>
          <w:u w:val="single"/>
        </w:rPr>
      </w:pPr>
    </w:p>
    <w:p w14:paraId="2B238CD5" w14:textId="77777777" w:rsidR="008E37A7" w:rsidRDefault="008E37A7" w:rsidP="00011F48">
      <w:pPr>
        <w:tabs>
          <w:tab w:val="left" w:pos="922"/>
          <w:tab w:val="left" w:pos="7513"/>
          <w:tab w:val="left" w:pos="7797"/>
        </w:tabs>
        <w:jc w:val="both"/>
        <w:rPr>
          <w:b/>
          <w:u w:val="single"/>
        </w:rPr>
      </w:pPr>
    </w:p>
    <w:p w14:paraId="0DDE9396" w14:textId="77777777" w:rsidR="00011F48" w:rsidRDefault="00011F48" w:rsidP="00011F48">
      <w:pPr>
        <w:tabs>
          <w:tab w:val="left" w:pos="922"/>
          <w:tab w:val="left" w:pos="7513"/>
          <w:tab w:val="left" w:pos="7797"/>
        </w:tabs>
        <w:spacing w:after="0" w:line="240" w:lineRule="auto"/>
        <w:jc w:val="both"/>
        <w:rPr>
          <w:rFonts w:eastAsia="Calibri"/>
          <w:szCs w:val="24"/>
          <w:lang w:val="es-ES_tradnl"/>
        </w:rPr>
      </w:pPr>
    </w:p>
    <w:p w14:paraId="2ED08A8E" w14:textId="77777777" w:rsidR="00011F48" w:rsidRDefault="00011F48" w:rsidP="00011F48">
      <w:pPr>
        <w:tabs>
          <w:tab w:val="left" w:pos="922"/>
          <w:tab w:val="left" w:pos="7513"/>
          <w:tab w:val="left" w:pos="7797"/>
        </w:tabs>
        <w:spacing w:after="0" w:line="240" w:lineRule="auto"/>
        <w:jc w:val="both"/>
        <w:rPr>
          <w:rFonts w:eastAsia="Calibri"/>
          <w:szCs w:val="24"/>
        </w:rPr>
      </w:pPr>
      <w:r w:rsidRPr="00953451">
        <w:rPr>
          <w:rFonts w:eastAsia="Calibri"/>
          <w:b/>
          <w:szCs w:val="24"/>
        </w:rPr>
        <w:lastRenderedPageBreak/>
        <w:t xml:space="preserve">ACTA NÚMERO DOS: </w:t>
      </w:r>
      <w:r w:rsidRPr="00953451">
        <w:rPr>
          <w:rFonts w:eastAsia="Calibri"/>
          <w:szCs w:val="24"/>
        </w:rPr>
        <w:t xml:space="preserve">En las instalaciones del Centro de Formación y Atención Integral Municipal, Ubicado en la Carretera Internacional a </w:t>
      </w:r>
      <w:proofErr w:type="spellStart"/>
      <w:proofErr w:type="gramStart"/>
      <w:r w:rsidRPr="00953451">
        <w:rPr>
          <w:rFonts w:eastAsia="Calibri"/>
          <w:szCs w:val="24"/>
        </w:rPr>
        <w:t>Anguitu</w:t>
      </w:r>
      <w:proofErr w:type="spellEnd"/>
      <w:r w:rsidRPr="00953451">
        <w:rPr>
          <w:rFonts w:eastAsia="Calibri"/>
          <w:szCs w:val="24"/>
        </w:rPr>
        <w:t xml:space="preserve">,  </w:t>
      </w:r>
      <w:r w:rsidRPr="00953451">
        <w:t>CA</w:t>
      </w:r>
      <w:proofErr w:type="gramEnd"/>
      <w:r w:rsidRPr="00953451">
        <w:t>-12 Km. 114</w:t>
      </w:r>
      <w:r w:rsidR="00F0464F" w:rsidRPr="00953451">
        <w:rPr>
          <w:rFonts w:eastAsia="Calibri"/>
          <w:szCs w:val="24"/>
        </w:rPr>
        <w:t xml:space="preserve"> a las nueve horas con treinta y cinco minutos del día siete</w:t>
      </w:r>
      <w:r w:rsidRPr="00953451">
        <w:rPr>
          <w:rFonts w:eastAsia="Calibri"/>
          <w:szCs w:val="24"/>
        </w:rPr>
        <w:t xml:space="preserve"> de mayo del dos mil veintiuno. Reunidos los señores: Israel Peraza Guerra, Alcalde Municipal, Lic. David </w:t>
      </w:r>
      <w:proofErr w:type="spellStart"/>
      <w:r w:rsidRPr="00953451">
        <w:rPr>
          <w:rFonts w:eastAsia="Calibri"/>
          <w:szCs w:val="24"/>
        </w:rPr>
        <w:t>Ruben</w:t>
      </w:r>
      <w:proofErr w:type="spellEnd"/>
      <w:r w:rsidRPr="00953451">
        <w:rPr>
          <w:rFonts w:eastAsia="Calibri"/>
          <w:szCs w:val="24"/>
        </w:rPr>
        <w:t xml:space="preserve"> </w:t>
      </w:r>
      <w:proofErr w:type="spellStart"/>
      <w:r w:rsidRPr="00953451">
        <w:rPr>
          <w:rFonts w:eastAsia="Calibri"/>
          <w:szCs w:val="24"/>
        </w:rPr>
        <w:t>Deras</w:t>
      </w:r>
      <w:proofErr w:type="spellEnd"/>
      <w:r w:rsidRPr="00953451">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953451">
        <w:rPr>
          <w:rFonts w:eastAsia="Calibri"/>
          <w:szCs w:val="24"/>
        </w:rPr>
        <w:t>Neftali</w:t>
      </w:r>
      <w:proofErr w:type="spellEnd"/>
      <w:r w:rsidRPr="00953451">
        <w:rPr>
          <w:rFonts w:eastAsia="Calibri"/>
          <w:szCs w:val="24"/>
        </w:rPr>
        <w:t xml:space="preserve"> Rosales Peraza, Tercer Regidor</w:t>
      </w:r>
      <w:r>
        <w:rPr>
          <w:rFonts w:eastAsia="Calibri"/>
          <w:szCs w:val="24"/>
        </w:rPr>
        <w:t xml:space="preserve"> Propietario, Adolfo Fajardo Alvarado, Cuarto Regidor Propietario, Mario Antonio Arriola Figueroa, Quinto Regidor Propietario, Juan </w:t>
      </w:r>
      <w:r w:rsidRPr="00A31F1A">
        <w:rPr>
          <w:rFonts w:eastAsia="Calibri"/>
          <w:szCs w:val="24"/>
        </w:rPr>
        <w:t xml:space="preserve">Ramón  Ochoa Morales, </w:t>
      </w:r>
      <w:r>
        <w:rPr>
          <w:rFonts w:eastAsia="Calibri"/>
          <w:szCs w:val="24"/>
        </w:rPr>
        <w:t xml:space="preserve">Sexto Regidor Propietario, Licda. Yanira Marlene Peraza de Salazar, Séptima Regidora Propietaria, Lic. Ramón Alberto Calderón Hernández, Octavo Regidor Propietario, Lic. Daniel Antonio Salazar Villatoro, Noveno Regidor Propietario, Sr. Kelvin </w:t>
      </w:r>
      <w:proofErr w:type="spellStart"/>
      <w:r>
        <w:rPr>
          <w:rFonts w:eastAsia="Calibri"/>
          <w:szCs w:val="24"/>
        </w:rPr>
        <w:t>Elias</w:t>
      </w:r>
      <w:proofErr w:type="spellEnd"/>
      <w:r>
        <w:rPr>
          <w:rFonts w:eastAsia="Calibri"/>
          <w:szCs w:val="24"/>
        </w:rPr>
        <w:t xml:space="preserve"> Ramos Santos, Décimo Regidor Propietario; Regidores suplentes en su orden: Blas Aldana Hernández, Primer Regidor Suplente, Silvia Lorena Villafuerte de Acevedo, Segunda Regidora Suplente, Carlos Armando Sandoval Salazar, Tercer Regidor Suplente, Bonifacio Antonio Martínez Moreno, Cuarto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 xml:space="preserve">sesión </w:t>
      </w:r>
      <w:r w:rsidR="00F0464F" w:rsidRPr="007435F9">
        <w:rPr>
          <w:rFonts w:eastAsia="Calibri"/>
          <w:szCs w:val="24"/>
          <w:u w:val="single"/>
        </w:rPr>
        <w:t>extraordinaria</w:t>
      </w:r>
      <w:r w:rsidR="00F0464F" w:rsidRPr="00F80BAD">
        <w:rPr>
          <w:rFonts w:eastAsia="Calibri"/>
          <w:szCs w:val="24"/>
        </w:rPr>
        <w:t xml:space="preserve"> la</w:t>
      </w:r>
      <w:r w:rsidR="00F0464F">
        <w:rPr>
          <w:rFonts w:eastAsia="Calibri"/>
          <w:szCs w:val="24"/>
        </w:rPr>
        <w:t xml:space="preserve">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116031BF" w14:textId="77777777" w:rsidR="00011F48" w:rsidRDefault="00F0464F" w:rsidP="009F3F54">
      <w:pPr>
        <w:tabs>
          <w:tab w:val="left" w:pos="922"/>
          <w:tab w:val="left" w:pos="5143"/>
        </w:tabs>
        <w:spacing w:after="0" w:line="240" w:lineRule="auto"/>
        <w:jc w:val="both"/>
        <w:rPr>
          <w:rFonts w:eastAsia="Calibri"/>
          <w:szCs w:val="24"/>
        </w:rPr>
      </w:pPr>
      <w:r w:rsidRPr="00F0464F">
        <w:rPr>
          <w:rFonts w:eastAsia="Calibri"/>
          <w:b/>
          <w:szCs w:val="24"/>
          <w:u w:val="single"/>
        </w:rPr>
        <w:t xml:space="preserve">ACUERDO </w:t>
      </w:r>
      <w:r w:rsidR="00A05710">
        <w:rPr>
          <w:rFonts w:eastAsia="Calibri"/>
          <w:b/>
          <w:szCs w:val="24"/>
          <w:u w:val="single"/>
        </w:rPr>
        <w:t>NÚMERO</w:t>
      </w:r>
      <w:r w:rsidRPr="00F0464F">
        <w:rPr>
          <w:rFonts w:eastAsia="Calibri"/>
          <w:b/>
          <w:szCs w:val="24"/>
          <w:u w:val="single"/>
        </w:rPr>
        <w:t xml:space="preserve"> UNO</w:t>
      </w:r>
      <w:r>
        <w:rPr>
          <w:rFonts w:eastAsia="Calibri"/>
          <w:szCs w:val="24"/>
        </w:rPr>
        <w:t>:</w:t>
      </w:r>
      <w:r w:rsidR="009F3F54">
        <w:rPr>
          <w:rFonts w:eastAsia="Calibri"/>
          <w:szCs w:val="24"/>
        </w:rPr>
        <w:tab/>
      </w:r>
    </w:p>
    <w:p w14:paraId="32611CCB" w14:textId="77777777" w:rsidR="00F0464F" w:rsidRDefault="00F0464F" w:rsidP="00011F48">
      <w:pPr>
        <w:tabs>
          <w:tab w:val="left" w:pos="922"/>
          <w:tab w:val="left" w:pos="7513"/>
          <w:tab w:val="left" w:pos="7797"/>
        </w:tabs>
        <w:spacing w:after="0" w:line="240" w:lineRule="auto"/>
        <w:jc w:val="both"/>
        <w:rPr>
          <w:rFonts w:eastAsia="Calibri"/>
          <w:szCs w:val="24"/>
        </w:rPr>
      </w:pPr>
      <w:r>
        <w:rPr>
          <w:rFonts w:eastAsia="Calibri"/>
          <w:szCs w:val="24"/>
        </w:rPr>
        <w:t>El Concejo Municipal de la Ciudad de Metap</w:t>
      </w:r>
      <w:r w:rsidR="003B47E2">
        <w:rPr>
          <w:rFonts w:eastAsia="Calibri"/>
          <w:szCs w:val="24"/>
        </w:rPr>
        <w:t>án, luego de contar con la mayoría de los miembros del Concejo,</w:t>
      </w:r>
      <w:r>
        <w:rPr>
          <w:rFonts w:eastAsia="Calibri"/>
          <w:szCs w:val="24"/>
        </w:rPr>
        <w:t xml:space="preserve"> aprobó la agenda de la sesi</w:t>
      </w:r>
      <w:r w:rsidR="003B47E2">
        <w:rPr>
          <w:rFonts w:eastAsia="Calibri"/>
          <w:szCs w:val="24"/>
        </w:rPr>
        <w:t>ón extraordinaria</w:t>
      </w:r>
      <w:r>
        <w:rPr>
          <w:rFonts w:eastAsia="Calibri"/>
          <w:szCs w:val="24"/>
        </w:rPr>
        <w:t>, conforme a detalle siguiente: 1)</w:t>
      </w:r>
      <w:r w:rsidR="003B47E2">
        <w:rPr>
          <w:rFonts w:eastAsia="Calibri"/>
          <w:szCs w:val="24"/>
        </w:rPr>
        <w:t xml:space="preserve"> Establecimiento de Quórum; 2) </w:t>
      </w:r>
      <w:r>
        <w:rPr>
          <w:rFonts w:eastAsia="Calibri"/>
          <w:szCs w:val="24"/>
        </w:rPr>
        <w:t>lectura y aprobaci</w:t>
      </w:r>
      <w:r w:rsidR="003B47E2">
        <w:rPr>
          <w:rFonts w:eastAsia="Calibri"/>
          <w:szCs w:val="24"/>
        </w:rPr>
        <w:t>ón del acta anterior, 3</w:t>
      </w:r>
      <w:r>
        <w:rPr>
          <w:rFonts w:eastAsia="Calibri"/>
          <w:szCs w:val="24"/>
        </w:rPr>
        <w:t>) lectura y aprobación de factura para su respectiva erogaci</w:t>
      </w:r>
      <w:r w:rsidR="003B47E2">
        <w:rPr>
          <w:rFonts w:eastAsia="Calibri"/>
          <w:szCs w:val="24"/>
        </w:rPr>
        <w:t>ón, 4</w:t>
      </w:r>
      <w:r>
        <w:rPr>
          <w:rFonts w:eastAsia="Calibri"/>
          <w:szCs w:val="24"/>
        </w:rPr>
        <w:t xml:space="preserve">) intervención de Lic. Wendy </w:t>
      </w:r>
      <w:proofErr w:type="spellStart"/>
      <w:r>
        <w:rPr>
          <w:rFonts w:eastAsia="Calibri"/>
          <w:szCs w:val="24"/>
        </w:rPr>
        <w:t>Margoth</w:t>
      </w:r>
      <w:proofErr w:type="spellEnd"/>
      <w:r>
        <w:rPr>
          <w:rFonts w:eastAsia="Calibri"/>
          <w:szCs w:val="24"/>
        </w:rPr>
        <w:t xml:space="preserve"> </w:t>
      </w:r>
      <w:proofErr w:type="spellStart"/>
      <w:r>
        <w:rPr>
          <w:rFonts w:eastAsia="Calibri"/>
          <w:szCs w:val="24"/>
        </w:rPr>
        <w:t>Verganza</w:t>
      </w:r>
      <w:proofErr w:type="spellEnd"/>
      <w:r>
        <w:rPr>
          <w:rFonts w:eastAsia="Calibri"/>
          <w:szCs w:val="24"/>
        </w:rPr>
        <w:t xml:space="preserve">, Jefe de la Unidad de Promoción Social en relación a carpeta técnica del Proyecto </w:t>
      </w:r>
      <w:r w:rsidR="00E32BA9">
        <w:rPr>
          <w:rFonts w:eastAsia="Calibri"/>
          <w:szCs w:val="24"/>
        </w:rPr>
        <w:t xml:space="preserve">“FORTALECIMIENTO AL CULTIVO DE CEREALES ( MAIZ) PARA </w:t>
      </w:r>
      <w:r w:rsidR="00903043">
        <w:rPr>
          <w:rFonts w:eastAsia="Calibri"/>
          <w:szCs w:val="24"/>
        </w:rPr>
        <w:t>AGRICULTORES Y FAMILIAS DE ESCAS</w:t>
      </w:r>
      <w:r w:rsidR="00E32BA9">
        <w:rPr>
          <w:rFonts w:eastAsia="Calibri"/>
          <w:szCs w:val="24"/>
        </w:rPr>
        <w:t>OS RECURSOS  ECONÓMICOS DEL MUNCIPIO DE METAPAN”</w:t>
      </w:r>
      <w:r w:rsidR="00A05710">
        <w:rPr>
          <w:rFonts w:eastAsia="Calibri"/>
          <w:szCs w:val="24"/>
        </w:rPr>
        <w:t xml:space="preserve"> COMO PARTE DE LA RE </w:t>
      </w:r>
      <w:r w:rsidR="00E32BA9">
        <w:rPr>
          <w:rFonts w:eastAsia="Calibri"/>
          <w:szCs w:val="24"/>
        </w:rPr>
        <w:t xml:space="preserve">ACTIVACIÓN Y FORTALECIMIENTO DE LA ECONOMIA DEL MUNICIPIO DE METAPAN”; </w:t>
      </w:r>
      <w:r w:rsidR="003B47E2">
        <w:rPr>
          <w:rFonts w:eastAsia="Calibri"/>
          <w:szCs w:val="24"/>
        </w:rPr>
        <w:t xml:space="preserve">5) Intervención de Lic. </w:t>
      </w:r>
      <w:proofErr w:type="spellStart"/>
      <w:r w:rsidR="003B47E2">
        <w:rPr>
          <w:rFonts w:eastAsia="Calibri"/>
          <w:szCs w:val="24"/>
        </w:rPr>
        <w:t>Heydi</w:t>
      </w:r>
      <w:proofErr w:type="spellEnd"/>
      <w:r w:rsidR="003B47E2">
        <w:rPr>
          <w:rFonts w:eastAsia="Calibri"/>
          <w:szCs w:val="24"/>
        </w:rPr>
        <w:t xml:space="preserve"> Marisol Chinchilla, Jefe de UACI, en relación a aprobación de bases del proyecto de fortalecimiento al cultivo, 6) Intervención de Lic. Carlos Mendoza, Asesor Financiero, Lic. Clara </w:t>
      </w:r>
      <w:proofErr w:type="spellStart"/>
      <w:r w:rsidR="003B47E2">
        <w:rPr>
          <w:rFonts w:eastAsia="Calibri"/>
          <w:szCs w:val="24"/>
        </w:rPr>
        <w:t>Solis</w:t>
      </w:r>
      <w:proofErr w:type="spellEnd"/>
      <w:r w:rsidR="003B47E2">
        <w:rPr>
          <w:rFonts w:eastAsia="Calibri"/>
          <w:szCs w:val="24"/>
        </w:rPr>
        <w:t xml:space="preserve">, Asesor Jurídico, presentación de “ Decreto por Retiro Voluntario”; 7) creación de plaza de técnico de despacho y contratación de forma eventual del mismo; 8) nombramiento del sargento Ricardo Noe Mezquita, como Director del CAMM. 9) </w:t>
      </w:r>
      <w:r w:rsidR="00A05710">
        <w:rPr>
          <w:rFonts w:eastAsia="Calibri"/>
          <w:szCs w:val="24"/>
        </w:rPr>
        <w:t>Habilitación</w:t>
      </w:r>
      <w:r w:rsidR="003B47E2">
        <w:rPr>
          <w:rFonts w:eastAsia="Calibri"/>
          <w:szCs w:val="24"/>
        </w:rPr>
        <w:t xml:space="preserve"> de espacio municipal para depósito de ripio; 10) priorización del proyecto de desgranadores de maíz, para agricultores de escasos recursos; 11) solicitud de comodato a favor de la Casa de Ancianos por un período de 50 años; 12) puntos varios. </w:t>
      </w:r>
      <w:r w:rsidR="00487CAB">
        <w:rPr>
          <w:rFonts w:eastAsia="Calibri"/>
          <w:szCs w:val="24"/>
        </w:rPr>
        <w:t xml:space="preserve"> Dentro del desarrollo de la agenda se omite el punto número 11) por no contar la debida </w:t>
      </w:r>
      <w:proofErr w:type="gramStart"/>
      <w:r w:rsidR="00487CAB">
        <w:rPr>
          <w:rFonts w:eastAsia="Calibri"/>
          <w:szCs w:val="24"/>
        </w:rPr>
        <w:t>documentación  y</w:t>
      </w:r>
      <w:proofErr w:type="gramEnd"/>
      <w:r w:rsidR="00487CAB">
        <w:rPr>
          <w:rFonts w:eastAsia="Calibri"/>
          <w:szCs w:val="24"/>
        </w:rPr>
        <w:t xml:space="preserve"> solicitud del mismo para abordar el tema; a solicitud del Sr. Israel Peraza Guerra, Alcalde Municipal se agrega dentro del agenda el punto número 13)</w:t>
      </w:r>
      <w:r w:rsidR="00E30756">
        <w:rPr>
          <w:rFonts w:eastAsia="Calibri"/>
          <w:szCs w:val="24"/>
        </w:rPr>
        <w:t xml:space="preserve"> Creación de plaza de encargado del Taller de Obra de Banco, 14)</w:t>
      </w:r>
      <w:r w:rsidR="00674723">
        <w:rPr>
          <w:rFonts w:eastAsia="Calibri"/>
          <w:szCs w:val="24"/>
        </w:rPr>
        <w:t xml:space="preserve"> ratificación de pago de dietas a regidores propietario</w:t>
      </w:r>
      <w:r w:rsidR="00943B63">
        <w:rPr>
          <w:rFonts w:eastAsia="Calibri"/>
          <w:szCs w:val="24"/>
        </w:rPr>
        <w:t>s</w:t>
      </w:r>
      <w:r w:rsidR="00674723">
        <w:rPr>
          <w:rFonts w:eastAsia="Calibri"/>
          <w:szCs w:val="24"/>
        </w:rPr>
        <w:t xml:space="preserve">, </w:t>
      </w:r>
      <w:r w:rsidR="00943B63">
        <w:rPr>
          <w:rFonts w:eastAsia="Calibri"/>
          <w:szCs w:val="24"/>
        </w:rPr>
        <w:t xml:space="preserve">regidores </w:t>
      </w:r>
      <w:r w:rsidR="00674723">
        <w:rPr>
          <w:rFonts w:eastAsia="Calibri"/>
          <w:szCs w:val="24"/>
        </w:rPr>
        <w:t xml:space="preserve">suplentes  y pago de salario del Alcalde. 15) compra de silla para el despacho municipal. </w:t>
      </w:r>
    </w:p>
    <w:p w14:paraId="529A5842" w14:textId="77777777" w:rsidR="00F0464F" w:rsidRDefault="00F0464F" w:rsidP="00011F48">
      <w:pPr>
        <w:tabs>
          <w:tab w:val="left" w:pos="922"/>
          <w:tab w:val="left" w:pos="7513"/>
          <w:tab w:val="left" w:pos="7797"/>
        </w:tabs>
        <w:spacing w:after="0" w:line="240" w:lineRule="auto"/>
        <w:jc w:val="both"/>
        <w:rPr>
          <w:rFonts w:eastAsia="Calibri"/>
          <w:szCs w:val="24"/>
        </w:rPr>
      </w:pPr>
    </w:p>
    <w:p w14:paraId="0638C4E1" w14:textId="77777777" w:rsidR="00011F48" w:rsidRDefault="006E5194" w:rsidP="00011F48">
      <w:pPr>
        <w:tabs>
          <w:tab w:val="left" w:pos="922"/>
          <w:tab w:val="left" w:pos="7513"/>
          <w:tab w:val="left" w:pos="7797"/>
        </w:tabs>
        <w:jc w:val="both"/>
        <w:rPr>
          <w:b/>
          <w:u w:val="single"/>
        </w:rPr>
      </w:pPr>
      <w:r>
        <w:rPr>
          <w:b/>
          <w:u w:val="single"/>
        </w:rPr>
        <w:t>ACUERDO NÚMERO DOS:</w:t>
      </w:r>
    </w:p>
    <w:p w14:paraId="4AE5AA9A" w14:textId="77777777" w:rsidR="000A59CD" w:rsidRDefault="000A59CD" w:rsidP="00011F48">
      <w:pPr>
        <w:tabs>
          <w:tab w:val="left" w:pos="922"/>
          <w:tab w:val="left" w:pos="7513"/>
          <w:tab w:val="left" w:pos="7797"/>
        </w:tabs>
        <w:jc w:val="both"/>
        <w:rPr>
          <w:bCs/>
        </w:rPr>
      </w:pPr>
      <w:r>
        <w:rPr>
          <w:bCs/>
        </w:rPr>
        <w:t>El Concejo Municipal en uso de las facultades que el Código Municipal les confiere, ACUERDA, EROGAR LAS CANTIDADES SIGUIENTES:</w:t>
      </w:r>
    </w:p>
    <w:p w14:paraId="67CEBEFE" w14:textId="77777777" w:rsidR="0031724B" w:rsidRDefault="0031724B" w:rsidP="0031724B">
      <w:pPr>
        <w:autoSpaceDE w:val="0"/>
        <w:autoSpaceDN w:val="0"/>
        <w:adjustRightInd w:val="0"/>
        <w:spacing w:after="0" w:line="240" w:lineRule="auto"/>
        <w:jc w:val="both"/>
        <w:rPr>
          <w:szCs w:val="24"/>
        </w:rPr>
      </w:pPr>
      <w:r>
        <w:rPr>
          <w:bCs/>
        </w:rPr>
        <w:t xml:space="preserve">1.- </w:t>
      </w:r>
      <w:r w:rsidRPr="00284EE3">
        <w:rPr>
          <w:szCs w:val="24"/>
        </w:rPr>
        <w:t>Erogar la cantidad de</w:t>
      </w:r>
      <w:r w:rsidRPr="00284EE3">
        <w:rPr>
          <w:b/>
          <w:szCs w:val="24"/>
        </w:rPr>
        <w:t xml:space="preserve"> UN M</w:t>
      </w:r>
      <w:r>
        <w:rPr>
          <w:b/>
          <w:szCs w:val="24"/>
        </w:rPr>
        <w:t>IL SETECIENTOS QUINCE 65</w:t>
      </w:r>
      <w:r w:rsidRPr="00284EE3">
        <w:rPr>
          <w:b/>
          <w:szCs w:val="24"/>
        </w:rPr>
        <w:t>/100 DOLARES DE LOS ESTA</w:t>
      </w:r>
      <w:r>
        <w:rPr>
          <w:b/>
          <w:szCs w:val="24"/>
        </w:rPr>
        <w:t>DOS UNIDOS DE AMERICA ($1,715.65</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Pr>
          <w:b/>
          <w:szCs w:val="24"/>
        </w:rPr>
        <w:t xml:space="preserve"> Abril</w:t>
      </w:r>
      <w:r>
        <w:rPr>
          <w:szCs w:val="24"/>
        </w:rPr>
        <w:t xml:space="preserve"> del año dos mil veintiuno</w:t>
      </w:r>
      <w:r w:rsidRPr="00284EE3">
        <w:rPr>
          <w:szCs w:val="24"/>
        </w:rPr>
        <w:t>; según facturas Nos.</w:t>
      </w:r>
      <w:r>
        <w:rPr>
          <w:szCs w:val="24"/>
        </w:rPr>
        <w:t>-1875212-1875214-1875215-1875217-1875218-2294557-2294559-</w:t>
      </w:r>
      <w:r>
        <w:rPr>
          <w:szCs w:val="24"/>
        </w:rPr>
        <w:lastRenderedPageBreak/>
        <w:t xml:space="preserve">2294560-2294561-2294558 </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14:paraId="01820971" w14:textId="77777777" w:rsidR="0006099B" w:rsidRDefault="0006099B" w:rsidP="0031724B">
      <w:pPr>
        <w:autoSpaceDE w:val="0"/>
        <w:autoSpaceDN w:val="0"/>
        <w:adjustRightInd w:val="0"/>
        <w:spacing w:after="0" w:line="240" w:lineRule="auto"/>
        <w:jc w:val="both"/>
        <w:rPr>
          <w:szCs w:val="24"/>
        </w:rPr>
      </w:pPr>
    </w:p>
    <w:p w14:paraId="74B0EE7E" w14:textId="77777777" w:rsidR="0006099B" w:rsidRPr="009E47F2" w:rsidRDefault="0006099B" w:rsidP="0006099B">
      <w:pPr>
        <w:spacing w:after="0" w:line="240" w:lineRule="auto"/>
        <w:jc w:val="both"/>
        <w:rPr>
          <w:rFonts w:eastAsia="Times New Roman"/>
          <w:szCs w:val="24"/>
          <w:lang w:eastAsia="es-ES"/>
        </w:rPr>
      </w:pPr>
      <w:r>
        <w:rPr>
          <w:szCs w:val="24"/>
        </w:rPr>
        <w:t xml:space="preserve">2.- </w:t>
      </w:r>
      <w:r w:rsidRPr="009E47F2">
        <w:rPr>
          <w:rFonts w:eastAsia="Times New Roman"/>
          <w:szCs w:val="24"/>
          <w:lang w:eastAsia="es-ES"/>
        </w:rPr>
        <w:t xml:space="preserve">Erogar las cantidades siguientes: </w:t>
      </w:r>
    </w:p>
    <w:p w14:paraId="42BA4BB0" w14:textId="77777777" w:rsidR="0006099B" w:rsidRPr="009E47F2" w:rsidRDefault="0006099B" w:rsidP="0006099B">
      <w:pPr>
        <w:spacing w:after="0" w:line="240" w:lineRule="auto"/>
        <w:jc w:val="both"/>
        <w:rPr>
          <w:rFonts w:eastAsia="Times New Roman"/>
          <w:b/>
          <w:szCs w:val="24"/>
          <w:u w:val="single"/>
          <w:lang w:eastAsia="es-ES"/>
        </w:rPr>
      </w:pPr>
      <w:r w:rsidRPr="009E47F2">
        <w:rPr>
          <w:rFonts w:eastAsia="Times New Roman"/>
          <w:b/>
          <w:szCs w:val="24"/>
          <w:u w:val="single"/>
          <w:lang w:eastAsia="es-ES"/>
        </w:rPr>
        <w:t xml:space="preserve">LINEA </w:t>
      </w:r>
      <w:proofErr w:type="gramStart"/>
      <w:r w:rsidRPr="009E47F2">
        <w:rPr>
          <w:rFonts w:eastAsia="Times New Roman"/>
          <w:b/>
          <w:szCs w:val="24"/>
          <w:u w:val="single"/>
          <w:lang w:eastAsia="es-ES"/>
        </w:rPr>
        <w:t>0101  ADMINISTRACIÓN</w:t>
      </w:r>
      <w:proofErr w:type="gramEnd"/>
      <w:r w:rsidRPr="009E47F2">
        <w:rPr>
          <w:rFonts w:eastAsia="Times New Roman"/>
          <w:b/>
          <w:szCs w:val="24"/>
          <w:u w:val="single"/>
          <w:lang w:eastAsia="es-ES"/>
        </w:rPr>
        <w:t xml:space="preserve"> SUPERIOR</w:t>
      </w:r>
    </w:p>
    <w:p w14:paraId="7FF68450" w14:textId="77777777" w:rsidR="0006099B" w:rsidRPr="009E47F2" w:rsidRDefault="0006099B" w:rsidP="0006099B">
      <w:pPr>
        <w:spacing w:after="0" w:line="240" w:lineRule="auto"/>
        <w:jc w:val="both"/>
        <w:rPr>
          <w:rFonts w:eastAsia="Times New Roman"/>
          <w:b/>
          <w:szCs w:val="24"/>
          <w:u w:val="single"/>
          <w:lang w:eastAsia="es-ES"/>
        </w:rPr>
      </w:pPr>
    </w:p>
    <w:p w14:paraId="2F3EE80D" w14:textId="77777777" w:rsidR="0006099B" w:rsidRPr="009E47F2" w:rsidRDefault="0006099B" w:rsidP="00932B5D">
      <w:pPr>
        <w:spacing w:after="0" w:line="240" w:lineRule="auto"/>
        <w:contextualSpacing/>
        <w:jc w:val="both"/>
        <w:rPr>
          <w:rFonts w:eastAsia="Times New Roman"/>
          <w:szCs w:val="24"/>
          <w:lang w:val="es-ES" w:eastAsia="es-ES"/>
        </w:rPr>
      </w:pPr>
      <w:r w:rsidRPr="009E47F2">
        <w:rPr>
          <w:rFonts w:eastAsia="Times New Roman"/>
          <w:szCs w:val="24"/>
          <w:lang w:val="es-ES" w:eastAsia="es-ES"/>
        </w:rPr>
        <w:t>54110</w:t>
      </w:r>
      <w:r w:rsidRPr="009E47F2">
        <w:rPr>
          <w:rFonts w:eastAsia="Times New Roman"/>
          <w:szCs w:val="24"/>
          <w:lang w:val="es-ES" w:eastAsia="es-ES"/>
        </w:rPr>
        <w:tab/>
        <w:t xml:space="preserve"> </w:t>
      </w:r>
      <w:r w:rsidRPr="009E47F2">
        <w:rPr>
          <w:rFonts w:eastAsia="Calibri"/>
          <w:b/>
          <w:szCs w:val="24"/>
        </w:rPr>
        <w:t>GASOLINERA METAPÁN</w:t>
      </w:r>
      <w:r w:rsidRPr="009E47F2">
        <w:rPr>
          <w:rFonts w:eastAsia="Calibri"/>
          <w:szCs w:val="24"/>
        </w:rPr>
        <w:t xml:space="preserve"> “</w:t>
      </w:r>
      <w:r w:rsidRPr="009E47F2">
        <w:rPr>
          <w:rFonts w:eastAsia="Calibri"/>
          <w:b/>
          <w:szCs w:val="24"/>
        </w:rPr>
        <w:t xml:space="preserve">JOSÉ ADÁN </w:t>
      </w:r>
      <w:proofErr w:type="gramStart"/>
      <w:r w:rsidRPr="009E47F2">
        <w:rPr>
          <w:rFonts w:eastAsia="Calibri"/>
          <w:b/>
          <w:szCs w:val="24"/>
        </w:rPr>
        <w:t>SALAZAR”</w:t>
      </w:r>
      <w:r w:rsidRPr="009E47F2">
        <w:rPr>
          <w:rFonts w:eastAsia="Calibri"/>
          <w:szCs w:val="24"/>
        </w:rPr>
        <w:t xml:space="preserve"> </w:t>
      </w:r>
      <w:r w:rsidRPr="009E47F2">
        <w:rPr>
          <w:rFonts w:eastAsia="Times New Roman"/>
          <w:szCs w:val="24"/>
          <w:lang w:val="es-ES" w:eastAsia="es-ES"/>
        </w:rPr>
        <w:t xml:space="preserve"> V</w:t>
      </w:r>
      <w:proofErr w:type="gramEnd"/>
      <w:r w:rsidRPr="009E47F2">
        <w:rPr>
          <w:rFonts w:eastAsia="Times New Roman"/>
          <w:szCs w:val="24"/>
          <w:lang w:val="es-ES" w:eastAsia="es-ES"/>
        </w:rPr>
        <w:t xml:space="preserve">/ Pago  Por  la  compra  de combustible </w:t>
      </w:r>
      <w:r>
        <w:rPr>
          <w:rFonts w:eastAsia="Times New Roman"/>
          <w:szCs w:val="24"/>
          <w:lang w:val="es-ES" w:eastAsia="es-ES"/>
        </w:rPr>
        <w:t>durante los días 26, 27, 28, 29 y 30 de Abril</w:t>
      </w:r>
      <w:r w:rsidRPr="009E47F2">
        <w:rPr>
          <w:rFonts w:eastAsia="Times New Roman"/>
          <w:szCs w:val="24"/>
          <w:lang w:val="es-ES" w:eastAsia="es-ES"/>
        </w:rPr>
        <w:t xml:space="preserve"> del 2021.- Para equipos propiedad de esta Alcaldía. Según facturas números:</w:t>
      </w:r>
    </w:p>
    <w:p w14:paraId="1B58FF49" w14:textId="77777777" w:rsidR="0006099B" w:rsidRPr="009E47F2" w:rsidRDefault="0006099B" w:rsidP="0006099B">
      <w:pPr>
        <w:tabs>
          <w:tab w:val="left" w:pos="5408"/>
        </w:tabs>
        <w:spacing w:after="0" w:line="240" w:lineRule="auto"/>
        <w:jc w:val="both"/>
        <w:rPr>
          <w:rFonts w:eastAsia="Times New Roman"/>
          <w:b/>
          <w:szCs w:val="24"/>
          <w:u w:val="single"/>
          <w:lang w:eastAsia="es-ES"/>
        </w:rPr>
      </w:pPr>
    </w:p>
    <w:p w14:paraId="40464EB7" w14:textId="77777777" w:rsidR="0006099B" w:rsidRPr="009E47F2" w:rsidRDefault="0006099B" w:rsidP="0006099B">
      <w:pPr>
        <w:tabs>
          <w:tab w:val="left" w:pos="5408"/>
        </w:tabs>
        <w:spacing w:after="0" w:line="240" w:lineRule="auto"/>
        <w:jc w:val="both"/>
        <w:rPr>
          <w:rFonts w:eastAsia="Times New Roman"/>
          <w:b/>
          <w:szCs w:val="24"/>
          <w:lang w:eastAsia="es-ES"/>
        </w:rPr>
      </w:pPr>
      <w:r w:rsidRPr="009E47F2">
        <w:rPr>
          <w:rFonts w:eastAsia="Times New Roman"/>
          <w:b/>
          <w:szCs w:val="24"/>
          <w:lang w:eastAsia="es-ES"/>
        </w:rPr>
        <w:t xml:space="preserve">Facturas </w:t>
      </w:r>
      <w:proofErr w:type="spellStart"/>
      <w:r w:rsidRPr="009E47F2">
        <w:rPr>
          <w:rFonts w:eastAsia="Times New Roman"/>
          <w:b/>
          <w:szCs w:val="24"/>
          <w:lang w:eastAsia="es-ES"/>
        </w:rPr>
        <w:t>N°</w:t>
      </w:r>
      <w:proofErr w:type="spellEnd"/>
      <w:r w:rsidRPr="009E47F2">
        <w:rPr>
          <w:rFonts w:eastAsia="Times New Roman"/>
          <w:b/>
          <w:szCs w:val="24"/>
          <w:lang w:eastAsia="es-ES"/>
        </w:rPr>
        <w:t xml:space="preserve">- </w:t>
      </w:r>
      <w:r>
        <w:rPr>
          <w:rFonts w:eastAsia="Times New Roman"/>
          <w:b/>
          <w:szCs w:val="24"/>
          <w:lang w:eastAsia="es-ES"/>
        </w:rPr>
        <w:t>1209-1216-1252-1288-1350-1386-1441-1474-1533</w:t>
      </w:r>
    </w:p>
    <w:p w14:paraId="644688FC" w14:textId="77777777" w:rsidR="0006099B" w:rsidRDefault="0006099B" w:rsidP="0006099B">
      <w:pPr>
        <w:spacing w:after="0" w:line="240" w:lineRule="auto"/>
        <w:jc w:val="both"/>
        <w:rPr>
          <w:rFonts w:eastAsia="Times New Roman"/>
          <w:b/>
          <w:sz w:val="32"/>
          <w:szCs w:val="32"/>
          <w:lang w:eastAsia="es-ES"/>
        </w:rPr>
      </w:pPr>
    </w:p>
    <w:p w14:paraId="010228D5" w14:textId="77777777" w:rsidR="0006099B" w:rsidRPr="009E47F2" w:rsidRDefault="0006099B" w:rsidP="0006099B">
      <w:pPr>
        <w:spacing w:line="240" w:lineRule="auto"/>
        <w:jc w:val="both"/>
        <w:rPr>
          <w:rFonts w:eastAsia="Times New Roman"/>
          <w:b/>
          <w:sz w:val="32"/>
          <w:szCs w:val="32"/>
          <w:lang w:eastAsia="es-ES"/>
        </w:rPr>
      </w:pPr>
      <w:proofErr w:type="gramStart"/>
      <w:r w:rsidRPr="009E47F2">
        <w:rPr>
          <w:rFonts w:eastAsia="Times New Roman"/>
          <w:b/>
          <w:sz w:val="32"/>
          <w:szCs w:val="32"/>
          <w:lang w:eastAsia="es-ES"/>
        </w:rPr>
        <w:t>TO</w:t>
      </w:r>
      <w:r>
        <w:rPr>
          <w:rFonts w:eastAsia="Times New Roman"/>
          <w:b/>
          <w:sz w:val="32"/>
          <w:szCs w:val="32"/>
          <w:lang w:eastAsia="es-ES"/>
        </w:rPr>
        <w:t>TAL</w:t>
      </w:r>
      <w:proofErr w:type="gramEnd"/>
      <w:r>
        <w:rPr>
          <w:rFonts w:eastAsia="Times New Roman"/>
          <w:b/>
          <w:sz w:val="32"/>
          <w:szCs w:val="32"/>
          <w:lang w:eastAsia="es-ES"/>
        </w:rPr>
        <w:t xml:space="preserve"> GENERAL…………………………$ 1,664.51 </w:t>
      </w:r>
    </w:p>
    <w:p w14:paraId="4AE51B77" w14:textId="77777777" w:rsidR="0006099B" w:rsidRPr="009E47F2" w:rsidRDefault="0006099B" w:rsidP="0006099B">
      <w:pPr>
        <w:spacing w:after="0" w:line="240" w:lineRule="auto"/>
        <w:jc w:val="both"/>
        <w:rPr>
          <w:rFonts w:eastAsia="Calibri"/>
          <w:szCs w:val="24"/>
          <w:lang w:val="es-ES"/>
        </w:rPr>
      </w:pPr>
      <w:proofErr w:type="gramStart"/>
      <w:r w:rsidRPr="009E47F2">
        <w:rPr>
          <w:rFonts w:eastAsia="Calibri"/>
          <w:szCs w:val="24"/>
          <w:lang w:val="es-ES"/>
        </w:rPr>
        <w:t>COMUNIQUESE.-</w:t>
      </w:r>
      <w:proofErr w:type="gramEnd"/>
    </w:p>
    <w:p w14:paraId="525B84E3" w14:textId="77777777" w:rsidR="0006099B" w:rsidRDefault="0006099B" w:rsidP="0031724B">
      <w:pPr>
        <w:autoSpaceDE w:val="0"/>
        <w:autoSpaceDN w:val="0"/>
        <w:adjustRightInd w:val="0"/>
        <w:spacing w:after="0" w:line="240" w:lineRule="auto"/>
        <w:jc w:val="both"/>
        <w:rPr>
          <w:szCs w:val="24"/>
        </w:rPr>
      </w:pPr>
    </w:p>
    <w:p w14:paraId="1C05E9E9" w14:textId="77777777" w:rsidR="002E7600" w:rsidRDefault="002E7600" w:rsidP="0031724B">
      <w:pPr>
        <w:autoSpaceDE w:val="0"/>
        <w:autoSpaceDN w:val="0"/>
        <w:adjustRightInd w:val="0"/>
        <w:spacing w:after="0" w:line="240" w:lineRule="auto"/>
        <w:jc w:val="both"/>
        <w:rPr>
          <w:szCs w:val="24"/>
        </w:rPr>
      </w:pPr>
    </w:p>
    <w:p w14:paraId="29EB4346" w14:textId="77777777" w:rsidR="00011F48" w:rsidRDefault="006E5194" w:rsidP="00011F48">
      <w:pPr>
        <w:tabs>
          <w:tab w:val="left" w:pos="922"/>
          <w:tab w:val="left" w:pos="7513"/>
          <w:tab w:val="left" w:pos="7797"/>
        </w:tabs>
        <w:jc w:val="both"/>
        <w:rPr>
          <w:b/>
          <w:color w:val="FF0000"/>
          <w:sz w:val="22"/>
          <w:u w:val="single"/>
        </w:rPr>
      </w:pPr>
      <w:r>
        <w:rPr>
          <w:b/>
          <w:u w:val="single"/>
        </w:rPr>
        <w:t>ACUERDO NÚMERO TRES</w:t>
      </w:r>
      <w:r w:rsidR="003865AC">
        <w:rPr>
          <w:b/>
          <w:u w:val="single"/>
        </w:rPr>
        <w:t>:</w:t>
      </w:r>
      <w:r w:rsidR="00011F48">
        <w:rPr>
          <w:b/>
          <w:u w:val="single"/>
        </w:rPr>
        <w:t xml:space="preserve"> </w:t>
      </w:r>
    </w:p>
    <w:p w14:paraId="41808DAD" w14:textId="77777777" w:rsidR="00011F48" w:rsidRDefault="00011F48" w:rsidP="00011F48">
      <w:pPr>
        <w:spacing w:after="0" w:line="240" w:lineRule="auto"/>
        <w:jc w:val="both"/>
      </w:pPr>
      <w:r>
        <w:t>El Concejo Municipal CONSIDERANDO:</w:t>
      </w:r>
    </w:p>
    <w:p w14:paraId="7BC7F6FE" w14:textId="77777777" w:rsidR="00011F48" w:rsidRDefault="00011F48" w:rsidP="00011F48">
      <w:pPr>
        <w:spacing w:after="0" w:line="240" w:lineRule="auto"/>
        <w:jc w:val="both"/>
      </w:pPr>
    </w:p>
    <w:p w14:paraId="415B639D" w14:textId="77777777" w:rsidR="00024BE3" w:rsidRPr="00024BE3" w:rsidRDefault="00011F48" w:rsidP="00024BE3">
      <w:pPr>
        <w:spacing w:after="0" w:line="240" w:lineRule="auto"/>
        <w:jc w:val="both"/>
        <w:rPr>
          <w:bCs/>
          <w:szCs w:val="24"/>
        </w:rPr>
      </w:pPr>
      <w:r>
        <w:t xml:space="preserve">I.- Que en sesión ordinaria de fecha </w:t>
      </w:r>
      <w:r w:rsidR="00024BE3">
        <w:t>tres de mayo del 2021</w:t>
      </w:r>
      <w:r w:rsidR="006E5194">
        <w:t>, se prioriz</w:t>
      </w:r>
      <w:r w:rsidR="009E2BCA">
        <w:t xml:space="preserve">ó el proyecto y </w:t>
      </w:r>
      <w:proofErr w:type="gramStart"/>
      <w:r w:rsidR="009E2BCA">
        <w:t xml:space="preserve">el </w:t>
      </w:r>
      <w:r w:rsidR="00024BE3">
        <w:t xml:space="preserve"> proceso</w:t>
      </w:r>
      <w:proofErr w:type="gramEnd"/>
      <w:r w:rsidR="00024BE3">
        <w:t xml:space="preserve"> de licitación pública correspondiente </w:t>
      </w:r>
      <w:r>
        <w:t xml:space="preserve"> </w:t>
      </w:r>
      <w:r w:rsidR="00024BE3" w:rsidRPr="00024BE3">
        <w:rPr>
          <w:bCs/>
        </w:rPr>
        <w:t xml:space="preserve">FORTALECIMIENTO AL CULTIVO DE CEREALES (MAIZ) PARA AGRICULTORES Y FAMILIAS DE ESCASOS RECURSOS ECONÓMICOS DEL MUNICIPIO DE METAPÁN” </w:t>
      </w:r>
      <w:r w:rsidR="00024BE3" w:rsidRPr="00024BE3">
        <w:rPr>
          <w:bCs/>
          <w:szCs w:val="24"/>
        </w:rPr>
        <w:t>COMO PARTE DE LA RE ACTIVACIÓN Y FORTALECIMIENTO DE LA ECONOMIA DEL MUNICIPIO DE METAPÁN, EL CUAL COMPRENDE:</w:t>
      </w:r>
    </w:p>
    <w:p w14:paraId="6A0942E4" w14:textId="77777777" w:rsidR="00024BE3" w:rsidRPr="00C077E6" w:rsidRDefault="00024BE3" w:rsidP="00024BE3">
      <w:pPr>
        <w:pStyle w:val="Prrafodelista"/>
        <w:spacing w:after="0" w:line="240" w:lineRule="auto"/>
        <w:jc w:val="both"/>
        <w:rPr>
          <w:szCs w:val="24"/>
        </w:rPr>
      </w:pPr>
    </w:p>
    <w:p w14:paraId="00582243" w14:textId="77777777" w:rsidR="00024BE3" w:rsidRDefault="00024BE3" w:rsidP="00024BE3">
      <w:pPr>
        <w:spacing w:after="0" w:line="240" w:lineRule="auto"/>
        <w:ind w:left="360"/>
        <w:jc w:val="both"/>
        <w:rPr>
          <w:szCs w:val="24"/>
        </w:rPr>
      </w:pPr>
      <w:r>
        <w:rPr>
          <w:szCs w:val="24"/>
        </w:rPr>
        <w:t>COMPRA DE ABONO FERTILIZANTE:</w:t>
      </w:r>
    </w:p>
    <w:p w14:paraId="50271A5D" w14:textId="77777777" w:rsidR="00024BE3" w:rsidRDefault="00024BE3" w:rsidP="00024BE3">
      <w:pPr>
        <w:spacing w:after="0" w:line="240" w:lineRule="auto"/>
        <w:ind w:left="360"/>
        <w:jc w:val="both"/>
        <w:rPr>
          <w:szCs w:val="24"/>
        </w:rPr>
      </w:pPr>
      <w:r>
        <w:rPr>
          <w:szCs w:val="24"/>
        </w:rPr>
        <w:t xml:space="preserve">COMPRA DE FÓRMULA </w:t>
      </w:r>
    </w:p>
    <w:p w14:paraId="072B3A35" w14:textId="77777777" w:rsidR="00024BE3" w:rsidRDefault="00024BE3" w:rsidP="00024BE3">
      <w:pPr>
        <w:spacing w:after="0" w:line="240" w:lineRule="auto"/>
        <w:ind w:left="360"/>
        <w:jc w:val="both"/>
        <w:rPr>
          <w:szCs w:val="24"/>
        </w:rPr>
      </w:pPr>
      <w:r>
        <w:rPr>
          <w:szCs w:val="24"/>
        </w:rPr>
        <w:t>COMPRA DE SULFATO</w:t>
      </w:r>
    </w:p>
    <w:p w14:paraId="2064ABA4" w14:textId="77777777" w:rsidR="00024BE3" w:rsidRDefault="00024BE3" w:rsidP="00024BE3">
      <w:pPr>
        <w:spacing w:after="0" w:line="240" w:lineRule="auto"/>
        <w:ind w:left="360"/>
        <w:jc w:val="both"/>
        <w:rPr>
          <w:szCs w:val="24"/>
        </w:rPr>
      </w:pPr>
      <w:r>
        <w:rPr>
          <w:szCs w:val="24"/>
        </w:rPr>
        <w:t>COMPRA DE HERBICIDA</w:t>
      </w:r>
    </w:p>
    <w:p w14:paraId="511988BF" w14:textId="77777777" w:rsidR="00024BE3" w:rsidRDefault="00024BE3" w:rsidP="00011F48">
      <w:pPr>
        <w:spacing w:after="0" w:line="240" w:lineRule="auto"/>
        <w:jc w:val="both"/>
      </w:pPr>
    </w:p>
    <w:p w14:paraId="5B9FDCE1" w14:textId="77777777" w:rsidR="00011F48" w:rsidRDefault="00011F48" w:rsidP="00011F48">
      <w:pPr>
        <w:spacing w:after="0" w:line="240" w:lineRule="auto"/>
        <w:jc w:val="both"/>
      </w:pPr>
      <w: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1EE9873F" w14:textId="77777777" w:rsidR="00011F48" w:rsidRDefault="00011F48" w:rsidP="00011F48">
      <w:pPr>
        <w:spacing w:after="0" w:line="240" w:lineRule="auto"/>
        <w:jc w:val="both"/>
      </w:pPr>
    </w:p>
    <w:p w14:paraId="7FF637C0" w14:textId="77777777" w:rsidR="00011F48" w:rsidRDefault="00011F48" w:rsidP="00011F48">
      <w:pPr>
        <w:spacing w:after="0" w:line="240" w:lineRule="auto"/>
        <w:jc w:val="both"/>
      </w:pPr>
      <w:r>
        <w:t xml:space="preserve">POR TANTO, en uso de sus facultades establecidas en el Código Municipal y la Ley de Adquisiciones y Contrataciones, el </w:t>
      </w:r>
      <w:r w:rsidR="00C56E1E">
        <w:t>Concejo Municipal</w:t>
      </w:r>
      <w:r>
        <w:t xml:space="preserve"> ACUERDA:</w:t>
      </w:r>
    </w:p>
    <w:p w14:paraId="23C5C5F9" w14:textId="77777777" w:rsidR="00011F48" w:rsidRDefault="00011F48" w:rsidP="00011F48">
      <w:pPr>
        <w:spacing w:after="0" w:line="240" w:lineRule="auto"/>
        <w:jc w:val="both"/>
      </w:pPr>
    </w:p>
    <w:p w14:paraId="7548B9CB" w14:textId="77777777" w:rsidR="00011F48" w:rsidRDefault="00011F48" w:rsidP="00011F48">
      <w:pPr>
        <w:spacing w:after="0" w:line="240" w:lineRule="auto"/>
        <w:jc w:val="both"/>
      </w:pPr>
      <w:r>
        <w:t xml:space="preserve">1.- APROBAR la carpeta técnica del proyecto social denominado </w:t>
      </w:r>
      <w:r w:rsidR="00440651" w:rsidRPr="00C077E6">
        <w:rPr>
          <w:bCs/>
        </w:rPr>
        <w:t xml:space="preserve">FORTALECIMIENTO AL CULTIVO DE CEREALES (MAIZ) PARA AGRICULTORES Y FAMILIAS DE ESCASOS RECURSOS ECONÓMICOS DEL MUNICIPIO DE METAPÁN” </w:t>
      </w:r>
      <w:r w:rsidR="00440651" w:rsidRPr="00C077E6">
        <w:rPr>
          <w:bCs/>
          <w:szCs w:val="24"/>
        </w:rPr>
        <w:t>COMO PARTE DE LA RE ACTIVACIÓN Y FORTALECIMIENTO DE LA ECONOMIA DEL MUNICIPIO DE METAPÁN</w:t>
      </w:r>
    </w:p>
    <w:p w14:paraId="020CA6DF" w14:textId="77777777" w:rsidR="00011F48" w:rsidRDefault="00011F48" w:rsidP="00011F48">
      <w:pPr>
        <w:spacing w:after="0" w:line="240" w:lineRule="auto"/>
        <w:jc w:val="both"/>
      </w:pPr>
    </w:p>
    <w:p w14:paraId="3A6A71E2" w14:textId="77777777" w:rsidR="00011F48" w:rsidRDefault="00011F48" w:rsidP="00011F48">
      <w:pPr>
        <w:spacing w:after="0" w:line="240" w:lineRule="auto"/>
        <w:jc w:val="both"/>
      </w:pPr>
      <w:r>
        <w:t>2.- APROBAR la siguiente Base de Licitación:</w:t>
      </w:r>
    </w:p>
    <w:p w14:paraId="209FBFC6" w14:textId="77777777" w:rsidR="00440651" w:rsidRDefault="00FF5EA6" w:rsidP="00011F48">
      <w:pPr>
        <w:spacing w:after="0" w:line="240" w:lineRule="auto"/>
        <w:jc w:val="both"/>
      </w:pPr>
      <w:r>
        <w:t>LICITACIÓN PÚBLICA 09/2021 “COMPRA DE ABONO FERTILIZANTE PARA MAÍZ”</w:t>
      </w:r>
    </w:p>
    <w:p w14:paraId="2B8CE327" w14:textId="77777777" w:rsidR="00011F48" w:rsidRDefault="00011F48" w:rsidP="00011F48">
      <w:pPr>
        <w:spacing w:after="0" w:line="240" w:lineRule="auto"/>
        <w:jc w:val="both"/>
      </w:pPr>
    </w:p>
    <w:p w14:paraId="56F308F0" w14:textId="77777777" w:rsidR="00011F48" w:rsidRDefault="00011F48" w:rsidP="00011F48">
      <w:pPr>
        <w:spacing w:after="0" w:line="240" w:lineRule="auto"/>
        <w:jc w:val="both"/>
      </w:pPr>
      <w:r>
        <w:t>3.- ESTABLECER como precio de venta de las Bases de Licitación en CINCUENTA 00/100 DÓLARES DE LOS ESTADOS UNIDOS DE AMERICA ($50.00);</w:t>
      </w:r>
    </w:p>
    <w:p w14:paraId="44AABAC0" w14:textId="77777777" w:rsidR="00011F48" w:rsidRDefault="00011F48" w:rsidP="00011F48">
      <w:pPr>
        <w:spacing w:after="0" w:line="240" w:lineRule="auto"/>
        <w:jc w:val="both"/>
      </w:pPr>
    </w:p>
    <w:p w14:paraId="64CB303D" w14:textId="77777777" w:rsidR="00011F48" w:rsidRDefault="00011F48" w:rsidP="00011F48">
      <w:pPr>
        <w:spacing w:after="0" w:line="240" w:lineRule="auto"/>
        <w:jc w:val="both"/>
      </w:pPr>
      <w:r>
        <w:lastRenderedPageBreak/>
        <w:t xml:space="preserve">4.- AUTORIZAR a la Unidad de Adquisiciones y Contrataciones la publicación del cartel de la Licitación Pública, en uno de los medios de prensa escrita de circulación nacional y en el Sistema Electrónico de Compras Públicas de El Salvador. </w:t>
      </w:r>
    </w:p>
    <w:p w14:paraId="620681DA" w14:textId="77777777" w:rsidR="00440651" w:rsidRDefault="00440651" w:rsidP="00011F48">
      <w:pPr>
        <w:spacing w:after="0" w:line="240" w:lineRule="auto"/>
        <w:jc w:val="both"/>
      </w:pPr>
    </w:p>
    <w:p w14:paraId="2EB08567" w14:textId="77777777" w:rsidR="0004528F" w:rsidRDefault="00440651" w:rsidP="0004528F">
      <w:pPr>
        <w:spacing w:after="0" w:line="240" w:lineRule="auto"/>
        <w:jc w:val="both"/>
      </w:pPr>
      <w:r>
        <w:t>5. establecer como</w:t>
      </w:r>
      <w:r w:rsidR="008A4BD5">
        <w:t xml:space="preserve"> fuente de financiamiento FONDOS COVID-</w:t>
      </w:r>
      <w:r>
        <w:t xml:space="preserve"> 19;</w:t>
      </w:r>
    </w:p>
    <w:p w14:paraId="44FA87E6" w14:textId="77777777" w:rsidR="0004528F" w:rsidRDefault="0004528F" w:rsidP="0004528F">
      <w:pPr>
        <w:spacing w:after="0" w:line="240" w:lineRule="auto"/>
        <w:jc w:val="both"/>
      </w:pPr>
    </w:p>
    <w:p w14:paraId="5A3C6755" w14:textId="77777777" w:rsidR="00440651" w:rsidRDefault="00440651" w:rsidP="00440651">
      <w:pPr>
        <w:spacing w:after="0" w:line="240" w:lineRule="auto"/>
        <w:jc w:val="both"/>
      </w:pPr>
      <w:r>
        <w:t xml:space="preserve">6.- </w:t>
      </w:r>
      <w:r w:rsidR="00E169F1">
        <w:t>Es necesario establecer que no se aplic</w:t>
      </w:r>
      <w:r w:rsidR="0004528F">
        <w:t xml:space="preserve">ara el Reglamento Vigente: </w:t>
      </w:r>
      <w:r w:rsidR="0004528F" w:rsidRPr="00022B02">
        <w:rPr>
          <w:b/>
          <w:szCs w:val="24"/>
        </w:rPr>
        <w:t>REGLAMENTO PARA LA ADMINISTRACIÓN Y DOTACION DE INSUMOS AGRICOLAS PARA PERSONAS DE ESCASOS RECURSOS ECONÓMICOS DEL MUNICIPIO DE METAPA</w:t>
      </w:r>
      <w:r w:rsidR="0004528F">
        <w:rPr>
          <w:b/>
          <w:szCs w:val="24"/>
        </w:rPr>
        <w:t>N</w:t>
      </w:r>
      <w:r w:rsidR="00E169F1">
        <w:t xml:space="preserve">, en la parte en la que se especifica el cobro por los insumos, ya que estos serán distribuidos de forma gratuita, siendo que los fondos con los que se realizara la adquisición de los insumos será con fondos COVID </w:t>
      </w:r>
      <w:r w:rsidR="00D44D6E">
        <w:t>-19;</w:t>
      </w:r>
      <w:r w:rsidR="00E169F1">
        <w:t xml:space="preserve"> como parte de la iniciativa de la </w:t>
      </w:r>
      <w:r w:rsidR="006E658E">
        <w:t>Administración</w:t>
      </w:r>
      <w:r w:rsidR="00E169F1">
        <w:t xml:space="preserve"> Municipal para fortalecer la agricultura y la economía del municipio.</w:t>
      </w:r>
      <w:r w:rsidR="0041314A">
        <w:t xml:space="preserve"> Aclarando que únicamente se inhabilita el cobro, teniéndose la obligación de dar cumplimiento a todas las demás reglas y disposiciones comprendidas en el Reglamento para la selección y distribución de los insumos. </w:t>
      </w:r>
    </w:p>
    <w:p w14:paraId="5A550D7B" w14:textId="77777777" w:rsidR="00E169F1" w:rsidRDefault="00E169F1" w:rsidP="00440651">
      <w:pPr>
        <w:spacing w:after="0" w:line="240" w:lineRule="auto"/>
        <w:jc w:val="both"/>
      </w:pPr>
    </w:p>
    <w:p w14:paraId="0BF30D37" w14:textId="77777777" w:rsidR="00B24C6A" w:rsidRDefault="00B24C6A" w:rsidP="00440651">
      <w:pPr>
        <w:spacing w:after="0" w:line="240" w:lineRule="auto"/>
        <w:jc w:val="both"/>
      </w:pPr>
      <w:r>
        <w:t xml:space="preserve">7.- </w:t>
      </w:r>
      <w:r w:rsidR="003325C5">
        <w:t xml:space="preserve">nómbrese como administrador de contrato al </w:t>
      </w:r>
      <w:proofErr w:type="spellStart"/>
      <w:r w:rsidR="003325C5">
        <w:t>Tec</w:t>
      </w:r>
      <w:proofErr w:type="spellEnd"/>
      <w:r w:rsidR="003325C5">
        <w:t xml:space="preserve">. </w:t>
      </w:r>
      <w:proofErr w:type="spellStart"/>
      <w:r w:rsidR="003325C5">
        <w:t>Naun</w:t>
      </w:r>
      <w:proofErr w:type="spellEnd"/>
      <w:r w:rsidR="003325C5">
        <w:t xml:space="preserve"> González Meza </w:t>
      </w:r>
      <w:r>
        <w:t xml:space="preserve"> </w:t>
      </w:r>
    </w:p>
    <w:p w14:paraId="064EAF2E" w14:textId="77777777" w:rsidR="003865AC" w:rsidRDefault="003865AC" w:rsidP="00011F48">
      <w:pPr>
        <w:spacing w:after="0" w:line="240" w:lineRule="auto"/>
        <w:jc w:val="both"/>
      </w:pPr>
    </w:p>
    <w:p w14:paraId="13A33408" w14:textId="77777777" w:rsidR="003865AC" w:rsidRDefault="00011F48" w:rsidP="00EB1854">
      <w:pPr>
        <w:spacing w:after="0" w:line="240" w:lineRule="auto"/>
        <w:jc w:val="both"/>
      </w:pPr>
      <w:r>
        <w:t>COMUNIQUESE.</w:t>
      </w:r>
    </w:p>
    <w:p w14:paraId="770FD2D9" w14:textId="77777777" w:rsidR="003865AC" w:rsidRDefault="00EB1854" w:rsidP="00B42F72">
      <w:pPr>
        <w:contextualSpacing/>
        <w:rPr>
          <w:b/>
          <w:u w:val="single"/>
        </w:rPr>
      </w:pPr>
      <w:r>
        <w:rPr>
          <w:b/>
          <w:u w:val="single"/>
        </w:rPr>
        <w:t xml:space="preserve">ACUERDO NÚMERO CUATRO: </w:t>
      </w:r>
    </w:p>
    <w:p w14:paraId="3518B4A9" w14:textId="77777777" w:rsidR="00EB1854" w:rsidRPr="00F04448" w:rsidRDefault="00EB1854" w:rsidP="00EB1854">
      <w:pPr>
        <w:pStyle w:val="Textoindependiente"/>
        <w:ind w:left="121"/>
        <w:rPr>
          <w:rFonts w:ascii="Times New Roman" w:hAnsi="Times New Roman" w:cs="Times New Roman"/>
          <w:b/>
          <w:sz w:val="22"/>
          <w:szCs w:val="22"/>
        </w:rPr>
      </w:pPr>
      <w:r w:rsidRPr="00F04448">
        <w:rPr>
          <w:rFonts w:ascii="Times New Roman" w:hAnsi="Times New Roman" w:cs="Times New Roman"/>
          <w:b/>
          <w:sz w:val="22"/>
          <w:szCs w:val="22"/>
        </w:rPr>
        <w:t>CONSIDERANDO:</w:t>
      </w:r>
    </w:p>
    <w:p w14:paraId="0FD78B8B"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Que el artículo 38 ordinales 11° y 12° de la Constitución establece que "La ley determinará las condiciones bajo las cuales los patronos estarán obligados a pagar a sus trabajadores permanentes, que</w:t>
      </w:r>
      <w:r w:rsidRPr="00F04448">
        <w:rPr>
          <w:spacing w:val="-9"/>
        </w:rPr>
        <w:t xml:space="preserve"> </w:t>
      </w:r>
      <w:r w:rsidRPr="00F04448">
        <w:t>renuncien</w:t>
      </w:r>
      <w:r w:rsidRPr="00F04448">
        <w:rPr>
          <w:spacing w:val="-8"/>
        </w:rPr>
        <w:t xml:space="preserve"> </w:t>
      </w:r>
      <w:r w:rsidRPr="00F04448">
        <w:t>a</w:t>
      </w:r>
      <w:r w:rsidRPr="00F04448">
        <w:rPr>
          <w:spacing w:val="-9"/>
        </w:rPr>
        <w:t xml:space="preserve"> </w:t>
      </w:r>
      <w:r w:rsidRPr="00F04448">
        <w:t>su</w:t>
      </w:r>
      <w:r w:rsidRPr="00F04448">
        <w:rPr>
          <w:spacing w:val="-8"/>
        </w:rPr>
        <w:t xml:space="preserve"> </w:t>
      </w:r>
      <w:r w:rsidRPr="00F04448">
        <w:t>trabajo,</w:t>
      </w:r>
      <w:r w:rsidRPr="00F04448">
        <w:rPr>
          <w:spacing w:val="-10"/>
        </w:rPr>
        <w:t xml:space="preserve"> </w:t>
      </w:r>
      <w:r w:rsidRPr="00F04448">
        <w:t>una</w:t>
      </w:r>
      <w:r w:rsidRPr="00F04448">
        <w:rPr>
          <w:spacing w:val="-8"/>
        </w:rPr>
        <w:t xml:space="preserve"> </w:t>
      </w:r>
      <w:r w:rsidRPr="00F04448">
        <w:t>prestación</w:t>
      </w:r>
      <w:r w:rsidRPr="00F04448">
        <w:rPr>
          <w:spacing w:val="-8"/>
        </w:rPr>
        <w:t xml:space="preserve"> </w:t>
      </w:r>
      <w:r w:rsidRPr="00F04448">
        <w:t>económica</w:t>
      </w:r>
      <w:r w:rsidRPr="00F04448">
        <w:rPr>
          <w:spacing w:val="-9"/>
        </w:rPr>
        <w:t xml:space="preserve"> </w:t>
      </w:r>
      <w:r w:rsidRPr="00F04448">
        <w:t>cuyo</w:t>
      </w:r>
      <w:r w:rsidRPr="00F04448">
        <w:rPr>
          <w:spacing w:val="-11"/>
        </w:rPr>
        <w:t xml:space="preserve"> </w:t>
      </w:r>
      <w:r w:rsidRPr="00F04448">
        <w:t>monto</w:t>
      </w:r>
      <w:r w:rsidRPr="00F04448">
        <w:rPr>
          <w:spacing w:val="-9"/>
        </w:rPr>
        <w:t xml:space="preserve"> </w:t>
      </w:r>
      <w:r w:rsidRPr="00F04448">
        <w:t>se</w:t>
      </w:r>
      <w:r w:rsidRPr="00F04448">
        <w:rPr>
          <w:spacing w:val="-8"/>
        </w:rPr>
        <w:t xml:space="preserve"> </w:t>
      </w:r>
      <w:r w:rsidRPr="00F04448">
        <w:t>fijará</w:t>
      </w:r>
      <w:r w:rsidRPr="00F04448">
        <w:rPr>
          <w:spacing w:val="-8"/>
        </w:rPr>
        <w:t xml:space="preserve"> </w:t>
      </w:r>
      <w:r w:rsidRPr="00F04448">
        <w:t>en</w:t>
      </w:r>
      <w:r w:rsidRPr="00F04448">
        <w:rPr>
          <w:spacing w:val="-9"/>
        </w:rPr>
        <w:t xml:space="preserve"> </w:t>
      </w:r>
      <w:r w:rsidRPr="00F04448">
        <w:t>relación</w:t>
      </w:r>
      <w:r w:rsidRPr="00F04448">
        <w:rPr>
          <w:spacing w:val="-11"/>
        </w:rPr>
        <w:t xml:space="preserve"> </w:t>
      </w:r>
      <w:r w:rsidRPr="00F04448">
        <w:t>con</w:t>
      </w:r>
      <w:r w:rsidRPr="00F04448">
        <w:rPr>
          <w:spacing w:val="-11"/>
        </w:rPr>
        <w:t xml:space="preserve"> </w:t>
      </w:r>
      <w:r w:rsidRPr="00F04448">
        <w:t>los</w:t>
      </w:r>
      <w:r w:rsidRPr="00F04448">
        <w:rPr>
          <w:spacing w:val="-9"/>
        </w:rPr>
        <w:t xml:space="preserve"> </w:t>
      </w:r>
      <w:r w:rsidRPr="00F04448">
        <w:t>salarios y el tiempo de</w:t>
      </w:r>
      <w:r w:rsidRPr="00F04448">
        <w:rPr>
          <w:spacing w:val="-5"/>
        </w:rPr>
        <w:t xml:space="preserve"> </w:t>
      </w:r>
      <w:r w:rsidRPr="00F04448">
        <w:t>servicio".</w:t>
      </w:r>
    </w:p>
    <w:p w14:paraId="5B11064C"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 xml:space="preserve">Que el artículo 203 de la Constitución de la República establece: que los Municipios serán autónomos en lo económico, en lo técnico y en lo administrativo. </w:t>
      </w:r>
    </w:p>
    <w:p w14:paraId="372B714B"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5" w:hanging="360"/>
        <w:contextualSpacing w:val="0"/>
        <w:jc w:val="both"/>
      </w:pPr>
      <w:r w:rsidRPr="00F04448">
        <w:t>Establece la Constitución de la República en el Artículo 204. la autonomía del Municipio comprende: 1</w:t>
      </w:r>
      <w:proofErr w:type="gramStart"/>
      <w:r w:rsidRPr="00F04448">
        <w:t>°.-</w:t>
      </w:r>
      <w:proofErr w:type="gramEnd"/>
      <w:r w:rsidRPr="00F04448">
        <w:t xml:space="preserve"> Crear, modificar y suprimir tasas y contribuciones públicas para la realización de obras determinadas dentro de los límites que una ley general establezca. Aprobadas las tasas o contribuciones</w:t>
      </w:r>
      <w:r w:rsidRPr="00F04448">
        <w:rPr>
          <w:spacing w:val="-10"/>
        </w:rPr>
        <w:t xml:space="preserve"> </w:t>
      </w:r>
      <w:r w:rsidRPr="00F04448">
        <w:t>por</w:t>
      </w:r>
      <w:r w:rsidRPr="00F04448">
        <w:rPr>
          <w:spacing w:val="-8"/>
        </w:rPr>
        <w:t xml:space="preserve"> </w:t>
      </w:r>
      <w:r w:rsidRPr="00F04448">
        <w:t>el</w:t>
      </w:r>
      <w:r w:rsidRPr="00F04448">
        <w:rPr>
          <w:spacing w:val="-7"/>
        </w:rPr>
        <w:t xml:space="preserve"> </w:t>
      </w:r>
      <w:r w:rsidRPr="00F04448">
        <w:t>Concejo</w:t>
      </w:r>
      <w:r w:rsidRPr="00F04448">
        <w:rPr>
          <w:spacing w:val="-9"/>
        </w:rPr>
        <w:t xml:space="preserve"> </w:t>
      </w:r>
      <w:r w:rsidRPr="00F04448">
        <w:t>Municipal</w:t>
      </w:r>
      <w:r w:rsidRPr="00F04448">
        <w:rPr>
          <w:spacing w:val="-9"/>
        </w:rPr>
        <w:t xml:space="preserve"> </w:t>
      </w:r>
      <w:r w:rsidRPr="00F04448">
        <w:t>se</w:t>
      </w:r>
      <w:r w:rsidRPr="00F04448">
        <w:rPr>
          <w:spacing w:val="-9"/>
        </w:rPr>
        <w:t xml:space="preserve"> </w:t>
      </w:r>
      <w:r w:rsidRPr="00F04448">
        <w:t>mandará</w:t>
      </w:r>
      <w:r w:rsidRPr="00F04448">
        <w:rPr>
          <w:spacing w:val="-9"/>
        </w:rPr>
        <w:t xml:space="preserve"> </w:t>
      </w:r>
      <w:r w:rsidRPr="00F04448">
        <w:t>publicar</w:t>
      </w:r>
      <w:r w:rsidRPr="00F04448">
        <w:rPr>
          <w:spacing w:val="-10"/>
        </w:rPr>
        <w:t xml:space="preserve"> </w:t>
      </w:r>
      <w:r w:rsidRPr="00F04448">
        <w:t>el</w:t>
      </w:r>
      <w:r w:rsidRPr="00F04448">
        <w:rPr>
          <w:spacing w:val="-8"/>
        </w:rPr>
        <w:t xml:space="preserve"> </w:t>
      </w:r>
      <w:r w:rsidRPr="00F04448">
        <w:t>acuerdo</w:t>
      </w:r>
      <w:r w:rsidRPr="00F04448">
        <w:rPr>
          <w:spacing w:val="-7"/>
        </w:rPr>
        <w:t xml:space="preserve"> </w:t>
      </w:r>
      <w:r w:rsidRPr="00F04448">
        <w:t>respectivo</w:t>
      </w:r>
      <w:r w:rsidRPr="00F04448">
        <w:rPr>
          <w:spacing w:val="-9"/>
        </w:rPr>
        <w:t xml:space="preserve"> </w:t>
      </w:r>
      <w:r w:rsidRPr="00F04448">
        <w:t>en</w:t>
      </w:r>
      <w:r w:rsidRPr="00F04448">
        <w:rPr>
          <w:spacing w:val="-7"/>
        </w:rPr>
        <w:t xml:space="preserve"> </w:t>
      </w:r>
      <w:r w:rsidRPr="00F04448">
        <w:t>el</w:t>
      </w:r>
      <w:r w:rsidRPr="00F04448">
        <w:rPr>
          <w:spacing w:val="-7"/>
        </w:rPr>
        <w:t xml:space="preserve"> </w:t>
      </w:r>
      <w:r w:rsidRPr="00F04448">
        <w:t>Diario</w:t>
      </w:r>
      <w:r w:rsidRPr="00F04448">
        <w:rPr>
          <w:spacing w:val="-8"/>
        </w:rPr>
        <w:t xml:space="preserve"> </w:t>
      </w:r>
      <w:r w:rsidRPr="00F04448">
        <w:t>Oficial, y transcurridos que sean ocho días después de su publicación, será obligatorio su cumplimiento; 2°.- Decretar su Presupuesto de Ingresos y Egresos; 3°.- Gestionar libremente en las materias de su competencia; 4°.- Nombrar y remover a los funcionarios y empleados de sus dependencias; 5°.- Decretar las ordenanzas y reglamentos locales; 6°.- Elaborar sus tarifas de impuestos y las reformas a las mismas, para proponerlas como ley a la Asamblea</w:t>
      </w:r>
      <w:r w:rsidRPr="00F04448">
        <w:rPr>
          <w:spacing w:val="-5"/>
        </w:rPr>
        <w:t xml:space="preserve"> </w:t>
      </w:r>
      <w:r w:rsidRPr="00F04448">
        <w:t>Legislativa.</w:t>
      </w:r>
    </w:p>
    <w:p w14:paraId="18A6225D"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5" w:hanging="360"/>
        <w:contextualSpacing w:val="0"/>
        <w:jc w:val="both"/>
      </w:pPr>
      <w:r w:rsidRPr="00F04448">
        <w:t>Que la Ley de la Carrera Administrativa Municipal LCAM, en sus Artículos 51, 52, 53, 53-A, 53-B, 53-C, 53-D, 53-E, 53-F y 54 , desarrolla los principios y procedimientos que deberán ser observados para los efectos del retiro de la Ley de la Carrera Administrativa Municipal y en tanto en el orden específico en el artículo 51 numeral 1, contempla la renuncia legalmente comprobada, lo cual sirve como base para el establecimiento del criterio</w:t>
      </w:r>
      <w:r w:rsidRPr="00F04448">
        <w:rPr>
          <w:spacing w:val="-15"/>
        </w:rPr>
        <w:t xml:space="preserve"> </w:t>
      </w:r>
      <w:r w:rsidRPr="00F04448">
        <w:t>que</w:t>
      </w:r>
      <w:r w:rsidRPr="00F04448">
        <w:rPr>
          <w:spacing w:val="-14"/>
        </w:rPr>
        <w:t xml:space="preserve"> </w:t>
      </w:r>
      <w:r w:rsidRPr="00F04448">
        <w:t>debe</w:t>
      </w:r>
      <w:r w:rsidRPr="00F04448">
        <w:rPr>
          <w:spacing w:val="-14"/>
        </w:rPr>
        <w:t xml:space="preserve"> </w:t>
      </w:r>
      <w:r w:rsidRPr="00F04448">
        <w:t>aplicarse</w:t>
      </w:r>
      <w:r w:rsidRPr="00F04448">
        <w:rPr>
          <w:spacing w:val="-14"/>
        </w:rPr>
        <w:t xml:space="preserve"> </w:t>
      </w:r>
      <w:r w:rsidRPr="00F04448">
        <w:t>en</w:t>
      </w:r>
      <w:r w:rsidRPr="00F04448">
        <w:rPr>
          <w:spacing w:val="-15"/>
        </w:rPr>
        <w:t xml:space="preserve"> </w:t>
      </w:r>
      <w:r w:rsidRPr="00F04448">
        <w:t>torno</w:t>
      </w:r>
      <w:r w:rsidRPr="00F04448">
        <w:rPr>
          <w:spacing w:val="-14"/>
        </w:rPr>
        <w:t xml:space="preserve"> </w:t>
      </w:r>
      <w:r w:rsidRPr="00F04448">
        <w:t>a</w:t>
      </w:r>
      <w:r w:rsidRPr="00F04448">
        <w:rPr>
          <w:spacing w:val="-14"/>
        </w:rPr>
        <w:t xml:space="preserve"> </w:t>
      </w:r>
      <w:r w:rsidRPr="00F04448">
        <w:t>lo</w:t>
      </w:r>
      <w:r w:rsidRPr="00F04448">
        <w:rPr>
          <w:spacing w:val="-14"/>
        </w:rPr>
        <w:t xml:space="preserve"> </w:t>
      </w:r>
      <w:r w:rsidRPr="00F04448">
        <w:t>que</w:t>
      </w:r>
      <w:r w:rsidRPr="00F04448">
        <w:rPr>
          <w:spacing w:val="-15"/>
        </w:rPr>
        <w:t xml:space="preserve"> </w:t>
      </w:r>
      <w:r w:rsidRPr="00F04448">
        <w:t>los</w:t>
      </w:r>
      <w:r w:rsidRPr="00F04448">
        <w:rPr>
          <w:spacing w:val="-14"/>
        </w:rPr>
        <w:t xml:space="preserve"> </w:t>
      </w:r>
      <w:r w:rsidRPr="00F04448">
        <w:t>empleados</w:t>
      </w:r>
      <w:r w:rsidRPr="00F04448">
        <w:rPr>
          <w:spacing w:val="-14"/>
        </w:rPr>
        <w:t xml:space="preserve"> </w:t>
      </w:r>
      <w:r w:rsidRPr="00F04448">
        <w:t>municipales</w:t>
      </w:r>
      <w:r w:rsidRPr="00F04448">
        <w:rPr>
          <w:spacing w:val="-16"/>
        </w:rPr>
        <w:t xml:space="preserve"> </w:t>
      </w:r>
      <w:r w:rsidRPr="00F04448">
        <w:t>están</w:t>
      </w:r>
      <w:r w:rsidRPr="00F04448">
        <w:rPr>
          <w:spacing w:val="-15"/>
        </w:rPr>
        <w:t xml:space="preserve"> </w:t>
      </w:r>
      <w:r w:rsidRPr="00F04448">
        <w:t>requiriendo</w:t>
      </w:r>
      <w:r w:rsidRPr="00F04448">
        <w:rPr>
          <w:spacing w:val="-14"/>
        </w:rPr>
        <w:t xml:space="preserve"> </w:t>
      </w:r>
      <w:r w:rsidRPr="00F04448">
        <w:t>para</w:t>
      </w:r>
      <w:r w:rsidRPr="00F04448">
        <w:rPr>
          <w:spacing w:val="-14"/>
        </w:rPr>
        <w:t xml:space="preserve"> </w:t>
      </w:r>
      <w:r w:rsidRPr="00F04448">
        <w:t>retirarse de la Carrera Administrativa, logrando a su vez la respectiva indemnización bajo los términos contemplados en la citada</w:t>
      </w:r>
      <w:r w:rsidRPr="00F04448">
        <w:rPr>
          <w:spacing w:val="3"/>
        </w:rPr>
        <w:t xml:space="preserve"> </w:t>
      </w:r>
      <w:r w:rsidRPr="00F04448">
        <w:t>ley.</w:t>
      </w:r>
    </w:p>
    <w:p w14:paraId="388114A4"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5" w:hanging="360"/>
        <w:contextualSpacing w:val="0"/>
        <w:jc w:val="both"/>
      </w:pPr>
      <w:r w:rsidRPr="00F04448">
        <w:t>Que el Art. 53-E de la LCAM establece que: “”””””</w:t>
      </w:r>
      <w:proofErr w:type="gramStart"/>
      <w:r w:rsidRPr="00F04448">
        <w:t>””EN</w:t>
      </w:r>
      <w:proofErr w:type="gramEnd"/>
      <w:r w:rsidRPr="00F04448">
        <w:t xml:space="preserve"> AQUELLAS MUNICIPALIDADES EN LAS QUE, EN VIRTUD DE UN REGLAMENTO INTERNO DE TRABAJO, UN CONTRATO COLECTIVO DE TRABAJO U OTRA DISPOSICIÓN LEGAL, EXISTIERA UNA COMPENSACIÓN ECONÓMICA POR RENUNCIA VOLUNTARIA SUPERIOR A LA ESTABLECIDA EN LA PRESENTE LEY, SE ESTARÁ A LO DISPUESTO EN DICHAS FUENTES DE DERECHO”””””.</w:t>
      </w:r>
    </w:p>
    <w:p w14:paraId="4B019CA9"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 xml:space="preserve">Que la Constitución de la República establece en el Artículo 204.- La autonomía </w:t>
      </w:r>
      <w:r w:rsidRPr="00F04448">
        <w:lastRenderedPageBreak/>
        <w:t>del Municipio comprende lo cual se recogen en los numerales 2° Decretar su Presupuesto de Ingresos y Egresos y 3° Gestionar libremente en las materias de su</w:t>
      </w:r>
      <w:r w:rsidRPr="00F04448">
        <w:rPr>
          <w:spacing w:val="-10"/>
        </w:rPr>
        <w:t xml:space="preserve"> </w:t>
      </w:r>
      <w:r w:rsidRPr="00F04448">
        <w:t>competencia.</w:t>
      </w:r>
    </w:p>
    <w:p w14:paraId="17E3EB5E"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 xml:space="preserve">Que el Decreto Legislativo </w:t>
      </w:r>
      <w:proofErr w:type="spellStart"/>
      <w:r w:rsidRPr="00F04448">
        <w:t>N°</w:t>
      </w:r>
      <w:proofErr w:type="spellEnd"/>
      <w:r w:rsidRPr="00F04448">
        <w:t xml:space="preserve"> 592 que contiene la Ley Reguladora de la Prestación Económica por Renuncia Voluntaria, publicado en el Diario Oficial </w:t>
      </w:r>
      <w:proofErr w:type="spellStart"/>
      <w:r w:rsidRPr="00F04448">
        <w:t>N°</w:t>
      </w:r>
      <w:proofErr w:type="spellEnd"/>
      <w:r w:rsidRPr="00F04448">
        <w:t xml:space="preserve"> 12, Tomo </w:t>
      </w:r>
      <w:proofErr w:type="spellStart"/>
      <w:r w:rsidRPr="00F04448">
        <w:t>N°</w:t>
      </w:r>
      <w:proofErr w:type="spellEnd"/>
      <w:r w:rsidRPr="00F04448">
        <w:t xml:space="preserve"> 402 de fecha 21 de enero de 2014, que regula las condiciones bajo las cuales los trabajadores permanentes que laboren en instituciones autónomas, gozarán de una prestación económica por renuncia voluntaria a su empleo. </w:t>
      </w:r>
    </w:p>
    <w:p w14:paraId="1DC9452D"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 xml:space="preserve">Que no obstante el Reglamente Interno de Trabajo de esta municipalidad, establece en su Art. </w:t>
      </w:r>
      <w:proofErr w:type="gramStart"/>
      <w:r w:rsidRPr="00F04448">
        <w:t>33  que</w:t>
      </w:r>
      <w:proofErr w:type="gramEnd"/>
      <w:r w:rsidRPr="00F04448">
        <w:t>: “El Concejo Municipal podrá otorgar una compensación económica adicional a la determinada por el Ministerio de Trabajo y Previsión Social, y establecer el monto según cada caso siempre y cuando sea en beneficio del trabajador y no disminuya sustancialmente las partidas presupuestarias correspondientes. Dicha compensación adicional se establecerá por medio de acuerdo municipal considerando el tiempo de servicio, cargo y desempeño laboral”. Además, el mismo artículo establece que: “El monto de la compensación económica determinada por el Ministerio de Trabajo y Previsión Social más la compensación Económica adicional establecida por el Concejo no podrá ser superior a la cantidad que le habría correspondido a título de indemnización en caso que lo hubieren despedido injustificadamente”.</w:t>
      </w:r>
    </w:p>
    <w:p w14:paraId="4D6F8286"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Que los principios rectores del derecho laboral salvadoreño, específicamente el principio protector, dentro de sus tres manifestaciones prácticas desarrolla la aplicación de la norma más favorable; principio que se ve materializado en el Art. 14 del Código de Trabajo.</w:t>
      </w:r>
    </w:p>
    <w:p w14:paraId="49EF2AD7"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Que el Art. 14 del Código de Trabajo establece que: “””””””” En caso de conflicto o duda sobre la aplicación de las normas de trabajo, prevalece la más favorable al trabajador. La norma que se adopte debe aplicarse en su integridad””””””””””.</w:t>
      </w:r>
    </w:p>
    <w:p w14:paraId="774B63FA" w14:textId="77777777" w:rsidR="00EB1854" w:rsidRPr="00F04448" w:rsidRDefault="00EB1854" w:rsidP="00A708A2">
      <w:pPr>
        <w:pStyle w:val="Prrafodelista"/>
        <w:widowControl w:val="0"/>
        <w:numPr>
          <w:ilvl w:val="0"/>
          <w:numId w:val="24"/>
        </w:numPr>
        <w:tabs>
          <w:tab w:val="left" w:pos="842"/>
        </w:tabs>
        <w:autoSpaceDE w:val="0"/>
        <w:autoSpaceDN w:val="0"/>
        <w:spacing w:after="0" w:line="240" w:lineRule="auto"/>
        <w:ind w:right="116" w:hanging="360"/>
        <w:contextualSpacing w:val="0"/>
        <w:jc w:val="both"/>
      </w:pPr>
      <w:r w:rsidRPr="00F04448">
        <w:t>Que el Código Municipal establece en el Artículo 30 las facultades del Concejo y entre ellas las contenidas en los numerales 4, 7, 14, relativas a normar el gobierno y la administración municipal, a su presupuesto de ingresos y egresos, y además a velar por la buena marcha del gobierno y la administración, estas facultades se constituyen en preceptos de ley cuya observancia facilita la aplicabilidad</w:t>
      </w:r>
      <w:r w:rsidRPr="00F04448">
        <w:rPr>
          <w:spacing w:val="-15"/>
        </w:rPr>
        <w:t xml:space="preserve"> </w:t>
      </w:r>
      <w:r w:rsidRPr="00F04448">
        <w:t>de</w:t>
      </w:r>
      <w:r w:rsidRPr="00F04448">
        <w:rPr>
          <w:spacing w:val="-14"/>
        </w:rPr>
        <w:t xml:space="preserve"> </w:t>
      </w:r>
      <w:r w:rsidRPr="00F04448">
        <w:t>las</w:t>
      </w:r>
      <w:r w:rsidRPr="00F04448">
        <w:rPr>
          <w:spacing w:val="-14"/>
        </w:rPr>
        <w:t xml:space="preserve"> </w:t>
      </w:r>
      <w:r w:rsidRPr="00F04448">
        <w:t>normas</w:t>
      </w:r>
      <w:r w:rsidRPr="00F04448">
        <w:rPr>
          <w:spacing w:val="-16"/>
        </w:rPr>
        <w:t xml:space="preserve"> </w:t>
      </w:r>
      <w:r w:rsidRPr="00F04448">
        <w:t>creadas</w:t>
      </w:r>
      <w:r w:rsidRPr="00F04448">
        <w:rPr>
          <w:spacing w:val="-14"/>
        </w:rPr>
        <w:t xml:space="preserve"> </w:t>
      </w:r>
      <w:r w:rsidRPr="00F04448">
        <w:t>para</w:t>
      </w:r>
      <w:r w:rsidRPr="00F04448">
        <w:rPr>
          <w:spacing w:val="-14"/>
        </w:rPr>
        <w:t xml:space="preserve"> </w:t>
      </w:r>
      <w:r w:rsidRPr="00F04448">
        <w:t>lograr</w:t>
      </w:r>
      <w:r w:rsidRPr="00F04448">
        <w:rPr>
          <w:spacing w:val="-16"/>
        </w:rPr>
        <w:t xml:space="preserve"> </w:t>
      </w:r>
      <w:r w:rsidRPr="00F04448">
        <w:t>la</w:t>
      </w:r>
      <w:r w:rsidRPr="00F04448">
        <w:rPr>
          <w:spacing w:val="-14"/>
        </w:rPr>
        <w:t xml:space="preserve"> </w:t>
      </w:r>
      <w:r w:rsidRPr="00F04448">
        <w:t>conducción</w:t>
      </w:r>
      <w:r w:rsidRPr="00F04448">
        <w:rPr>
          <w:spacing w:val="-17"/>
        </w:rPr>
        <w:t xml:space="preserve"> </w:t>
      </w:r>
      <w:r w:rsidRPr="00F04448">
        <w:t>del</w:t>
      </w:r>
      <w:r w:rsidRPr="00F04448">
        <w:rPr>
          <w:spacing w:val="-14"/>
        </w:rPr>
        <w:t xml:space="preserve"> </w:t>
      </w:r>
      <w:r w:rsidRPr="00F04448">
        <w:t>gobierno</w:t>
      </w:r>
      <w:r w:rsidRPr="00F04448">
        <w:rPr>
          <w:spacing w:val="-14"/>
        </w:rPr>
        <w:t xml:space="preserve"> </w:t>
      </w:r>
      <w:r w:rsidRPr="00F04448">
        <w:t>local</w:t>
      </w:r>
      <w:r w:rsidRPr="00F04448">
        <w:rPr>
          <w:spacing w:val="-17"/>
        </w:rPr>
        <w:t xml:space="preserve"> </w:t>
      </w:r>
      <w:r w:rsidRPr="00F04448">
        <w:t>mediante</w:t>
      </w:r>
      <w:r w:rsidRPr="00F04448">
        <w:rPr>
          <w:spacing w:val="-14"/>
        </w:rPr>
        <w:t xml:space="preserve"> </w:t>
      </w:r>
      <w:r w:rsidRPr="00F04448">
        <w:t>los</w:t>
      </w:r>
      <w:r w:rsidRPr="00F04448">
        <w:rPr>
          <w:spacing w:val="-16"/>
        </w:rPr>
        <w:t xml:space="preserve"> </w:t>
      </w:r>
      <w:r w:rsidRPr="00F04448">
        <w:t>principios de eficiencia y eficacia.</w:t>
      </w:r>
    </w:p>
    <w:p w14:paraId="224760EA" w14:textId="77777777" w:rsidR="00EB1854" w:rsidRPr="00F04448" w:rsidRDefault="00EB1854" w:rsidP="00EB1854">
      <w:pPr>
        <w:pStyle w:val="Textoindependiente"/>
        <w:rPr>
          <w:rFonts w:ascii="Times New Roman" w:hAnsi="Times New Roman" w:cs="Times New Roman"/>
          <w:sz w:val="22"/>
          <w:szCs w:val="22"/>
        </w:rPr>
      </w:pPr>
    </w:p>
    <w:p w14:paraId="275DA47C" w14:textId="77777777" w:rsidR="00EB1854" w:rsidRPr="00F04448" w:rsidRDefault="00EB1854" w:rsidP="00EB1854">
      <w:pPr>
        <w:pStyle w:val="Textoindependiente"/>
        <w:rPr>
          <w:rFonts w:ascii="Times New Roman" w:hAnsi="Times New Roman" w:cs="Times New Roman"/>
          <w:sz w:val="22"/>
          <w:szCs w:val="22"/>
        </w:rPr>
      </w:pPr>
      <w:r w:rsidRPr="00F04448">
        <w:rPr>
          <w:rFonts w:ascii="Times New Roman" w:hAnsi="Times New Roman" w:cs="Times New Roman"/>
          <w:sz w:val="22"/>
          <w:szCs w:val="22"/>
        </w:rPr>
        <w:t>POR TANTO:</w:t>
      </w:r>
    </w:p>
    <w:p w14:paraId="4E7BFAB8" w14:textId="77777777" w:rsidR="00EB1854" w:rsidRPr="00F04448" w:rsidRDefault="00EB1854" w:rsidP="002E32F0">
      <w:pPr>
        <w:pStyle w:val="Textoindependiente"/>
        <w:ind w:left="121" w:right="118" w:firstLine="360"/>
        <w:jc w:val="both"/>
        <w:rPr>
          <w:rFonts w:ascii="Times New Roman" w:hAnsi="Times New Roman" w:cs="Times New Roman"/>
          <w:sz w:val="22"/>
          <w:szCs w:val="22"/>
        </w:rPr>
      </w:pPr>
      <w:r w:rsidRPr="00F04448">
        <w:rPr>
          <w:rFonts w:ascii="Times New Roman" w:hAnsi="Times New Roman" w:cs="Times New Roman"/>
          <w:sz w:val="22"/>
          <w:szCs w:val="22"/>
        </w:rPr>
        <w:t>En</w:t>
      </w:r>
      <w:r w:rsidRPr="00F04448">
        <w:rPr>
          <w:rFonts w:ascii="Times New Roman" w:hAnsi="Times New Roman" w:cs="Times New Roman"/>
          <w:spacing w:val="-8"/>
          <w:sz w:val="22"/>
          <w:szCs w:val="22"/>
        </w:rPr>
        <w:t xml:space="preserve"> </w:t>
      </w:r>
      <w:r w:rsidRPr="00F04448">
        <w:rPr>
          <w:rFonts w:ascii="Times New Roman" w:hAnsi="Times New Roman" w:cs="Times New Roman"/>
          <w:sz w:val="22"/>
          <w:szCs w:val="22"/>
        </w:rPr>
        <w:t>uso</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de</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sus</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facultades</w:t>
      </w:r>
      <w:r w:rsidRPr="00F04448">
        <w:rPr>
          <w:rFonts w:ascii="Times New Roman" w:hAnsi="Times New Roman" w:cs="Times New Roman"/>
          <w:spacing w:val="-10"/>
          <w:sz w:val="22"/>
          <w:szCs w:val="22"/>
        </w:rPr>
        <w:t xml:space="preserve"> </w:t>
      </w:r>
      <w:r w:rsidRPr="00F04448">
        <w:rPr>
          <w:rFonts w:ascii="Times New Roman" w:hAnsi="Times New Roman" w:cs="Times New Roman"/>
          <w:sz w:val="22"/>
          <w:szCs w:val="22"/>
        </w:rPr>
        <w:t>constitucionales,</w:t>
      </w:r>
      <w:r w:rsidRPr="00F04448">
        <w:rPr>
          <w:rFonts w:ascii="Times New Roman" w:hAnsi="Times New Roman" w:cs="Times New Roman"/>
          <w:spacing w:val="-10"/>
          <w:sz w:val="22"/>
          <w:szCs w:val="22"/>
        </w:rPr>
        <w:t xml:space="preserve"> </w:t>
      </w:r>
      <w:r w:rsidRPr="00F04448">
        <w:rPr>
          <w:rFonts w:ascii="Times New Roman" w:hAnsi="Times New Roman" w:cs="Times New Roman"/>
          <w:sz w:val="22"/>
          <w:szCs w:val="22"/>
        </w:rPr>
        <w:t>lo</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regulado</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en</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el</w:t>
      </w:r>
      <w:r w:rsidRPr="00F04448">
        <w:rPr>
          <w:rFonts w:ascii="Times New Roman" w:hAnsi="Times New Roman" w:cs="Times New Roman"/>
          <w:spacing w:val="-12"/>
          <w:sz w:val="22"/>
          <w:szCs w:val="22"/>
        </w:rPr>
        <w:t xml:space="preserve"> </w:t>
      </w:r>
      <w:r w:rsidRPr="00F04448">
        <w:rPr>
          <w:rFonts w:ascii="Times New Roman" w:hAnsi="Times New Roman" w:cs="Times New Roman"/>
          <w:sz w:val="22"/>
          <w:szCs w:val="22"/>
        </w:rPr>
        <w:t>Código</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Municipal</w:t>
      </w:r>
      <w:r w:rsidRPr="00F04448">
        <w:rPr>
          <w:rFonts w:ascii="Times New Roman" w:hAnsi="Times New Roman" w:cs="Times New Roman"/>
          <w:spacing w:val="-10"/>
          <w:sz w:val="22"/>
          <w:szCs w:val="22"/>
        </w:rPr>
        <w:t xml:space="preserve"> </w:t>
      </w:r>
      <w:r w:rsidRPr="00F04448">
        <w:rPr>
          <w:rFonts w:ascii="Times New Roman" w:hAnsi="Times New Roman" w:cs="Times New Roman"/>
          <w:sz w:val="22"/>
          <w:szCs w:val="22"/>
        </w:rPr>
        <w:t>y</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los</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principios</w:t>
      </w:r>
      <w:r w:rsidRPr="00F04448">
        <w:rPr>
          <w:rFonts w:ascii="Times New Roman" w:hAnsi="Times New Roman" w:cs="Times New Roman"/>
          <w:spacing w:val="-9"/>
          <w:sz w:val="22"/>
          <w:szCs w:val="22"/>
        </w:rPr>
        <w:t xml:space="preserve"> </w:t>
      </w:r>
      <w:r w:rsidRPr="00F04448">
        <w:rPr>
          <w:rFonts w:ascii="Times New Roman" w:hAnsi="Times New Roman" w:cs="Times New Roman"/>
          <w:sz w:val="22"/>
          <w:szCs w:val="22"/>
        </w:rPr>
        <w:t xml:space="preserve">desarrollados en la Ley de la Carrera Administrativa Municipal, a iniciativa del Concejo Municipal de Metapán, </w:t>
      </w:r>
      <w:r w:rsidR="002E32F0">
        <w:rPr>
          <w:rFonts w:ascii="Times New Roman" w:hAnsi="Times New Roman" w:cs="Times New Roman"/>
          <w:sz w:val="22"/>
          <w:szCs w:val="22"/>
        </w:rPr>
        <w:t xml:space="preserve">este Concejo ACUERDA: </w:t>
      </w:r>
    </w:p>
    <w:p w14:paraId="054E3E3D" w14:textId="77777777" w:rsidR="00EB1854" w:rsidRPr="00F04448" w:rsidRDefault="00EB1854" w:rsidP="00EB1854">
      <w:pPr>
        <w:pStyle w:val="Textoindependiente"/>
        <w:rPr>
          <w:rFonts w:ascii="Times New Roman" w:hAnsi="Times New Roman" w:cs="Times New Roman"/>
          <w:sz w:val="22"/>
          <w:szCs w:val="22"/>
        </w:rPr>
      </w:pPr>
    </w:p>
    <w:p w14:paraId="25B65206" w14:textId="77777777" w:rsidR="00EB1854" w:rsidRPr="00F04448" w:rsidRDefault="002E32F0" w:rsidP="00A708A2">
      <w:pPr>
        <w:pStyle w:val="Textoindependiente"/>
        <w:numPr>
          <w:ilvl w:val="0"/>
          <w:numId w:val="25"/>
        </w:numPr>
        <w:rPr>
          <w:rFonts w:ascii="Times New Roman" w:hAnsi="Times New Roman" w:cs="Times New Roman"/>
          <w:sz w:val="22"/>
          <w:szCs w:val="22"/>
        </w:rPr>
      </w:pPr>
      <w:r>
        <w:rPr>
          <w:rFonts w:ascii="Times New Roman" w:hAnsi="Times New Roman" w:cs="Times New Roman"/>
          <w:sz w:val="22"/>
          <w:szCs w:val="22"/>
        </w:rPr>
        <w:t>APROBAR EL SIGUIENTE DECRETO MUNICIPAL:</w:t>
      </w:r>
    </w:p>
    <w:p w14:paraId="5E757BEE" w14:textId="77777777" w:rsidR="00EB1854" w:rsidRDefault="00EB1854" w:rsidP="00EB1854">
      <w:pPr>
        <w:jc w:val="center"/>
        <w:rPr>
          <w:b/>
        </w:rPr>
      </w:pPr>
      <w:r w:rsidRPr="00F04448">
        <w:rPr>
          <w:b/>
        </w:rPr>
        <w:t>REGLAMENTO TRANSITORIOS PARA LA PRESTACIÓN ECONÓMICA POR RETIRO VOLUNTARIO PARA LOS EMPLEADOS DE LA ALCALDIA MUNICIPAL DE METAPÁN, DEPARTAMENTO DE SANTA ANA</w:t>
      </w:r>
      <w:r w:rsidR="004A67DF">
        <w:rPr>
          <w:b/>
        </w:rPr>
        <w:t xml:space="preserve">, </w:t>
      </w:r>
      <w:r w:rsidR="004A67DF" w:rsidRPr="004A67DF">
        <w:rPr>
          <w:bCs/>
        </w:rPr>
        <w:t>el cual consta de quince artículos</w:t>
      </w:r>
    </w:p>
    <w:p w14:paraId="5C204BCD" w14:textId="77777777" w:rsidR="002E32F0" w:rsidRPr="004A67DF" w:rsidRDefault="002E32F0" w:rsidP="00A708A2">
      <w:pPr>
        <w:pStyle w:val="Prrafodelista"/>
        <w:numPr>
          <w:ilvl w:val="0"/>
          <w:numId w:val="25"/>
        </w:numPr>
      </w:pPr>
      <w:r w:rsidRPr="00604D0F">
        <w:t>Establecer</w:t>
      </w:r>
      <w:r w:rsidR="00604D0F" w:rsidRPr="00604D0F">
        <w:t xml:space="preserve"> el presente </w:t>
      </w:r>
      <w:r w:rsidR="004A67DF" w:rsidRPr="00604D0F">
        <w:t>reglamento, como</w:t>
      </w:r>
      <w:r w:rsidRPr="00604D0F">
        <w:t xml:space="preserve"> período de vigencia hasta </w:t>
      </w:r>
      <w:r w:rsidRPr="00604D0F">
        <w:rPr>
          <w:sz w:val="22"/>
        </w:rPr>
        <w:t>el día treinta y uno de diciembre del año dos mil veintiuno</w:t>
      </w:r>
    </w:p>
    <w:p w14:paraId="5E08D85A" w14:textId="77777777" w:rsidR="0048031B" w:rsidRPr="0048031B" w:rsidRDefault="004A67DF" w:rsidP="00A708A2">
      <w:pPr>
        <w:pStyle w:val="Prrafodelista"/>
        <w:numPr>
          <w:ilvl w:val="0"/>
          <w:numId w:val="25"/>
        </w:numPr>
      </w:pPr>
      <w:r>
        <w:rPr>
          <w:sz w:val="22"/>
        </w:rPr>
        <w:t>Que los pagos se harán hasta con un máximo de tres cuotas dependiendo de las disponibilidades bancarias</w:t>
      </w:r>
    </w:p>
    <w:p w14:paraId="1460EF95" w14:textId="77777777" w:rsidR="004A67DF" w:rsidRPr="00604D0F" w:rsidRDefault="0048031B" w:rsidP="00A708A2">
      <w:pPr>
        <w:pStyle w:val="Prrafodelista"/>
        <w:numPr>
          <w:ilvl w:val="0"/>
          <w:numId w:val="25"/>
        </w:numPr>
      </w:pPr>
      <w:r>
        <w:rPr>
          <w:sz w:val="22"/>
        </w:rPr>
        <w:t xml:space="preserve">Incorporar a los beneficios de los trabajadores el aguinaldo, vacación completa o proporcional según corresponda. </w:t>
      </w:r>
      <w:r w:rsidR="004A67DF">
        <w:rPr>
          <w:sz w:val="22"/>
        </w:rPr>
        <w:t xml:space="preserve"> </w:t>
      </w:r>
    </w:p>
    <w:p w14:paraId="65D3D668" w14:textId="77777777" w:rsidR="008F7384" w:rsidRDefault="00604D0F" w:rsidP="00B42F72">
      <w:pPr>
        <w:contextualSpacing/>
        <w:rPr>
          <w:b/>
          <w:u w:val="single"/>
        </w:rPr>
      </w:pPr>
      <w:r w:rsidRPr="00604D0F">
        <w:t>Comuníquese y certifíquese</w:t>
      </w:r>
      <w:r>
        <w:rPr>
          <w:b/>
          <w:u w:val="single"/>
        </w:rPr>
        <w:t xml:space="preserve"> </w:t>
      </w:r>
    </w:p>
    <w:p w14:paraId="0AD5453A" w14:textId="77777777" w:rsidR="00604D0F" w:rsidRDefault="00604D0F" w:rsidP="00B42F72">
      <w:pPr>
        <w:contextualSpacing/>
      </w:pPr>
    </w:p>
    <w:p w14:paraId="32CD75B2" w14:textId="77777777" w:rsidR="008F7384" w:rsidRDefault="00927830" w:rsidP="00B42F72">
      <w:pPr>
        <w:contextualSpacing/>
        <w:rPr>
          <w:b/>
          <w:u w:val="single"/>
        </w:rPr>
      </w:pPr>
      <w:r>
        <w:rPr>
          <w:b/>
          <w:u w:val="single"/>
        </w:rPr>
        <w:t xml:space="preserve">ACUERDO NÚMERO CINCO: </w:t>
      </w:r>
    </w:p>
    <w:p w14:paraId="0F290D47" w14:textId="77777777" w:rsidR="00927830" w:rsidRPr="00927830" w:rsidRDefault="00927830" w:rsidP="00B42F72">
      <w:pPr>
        <w:contextualSpacing/>
      </w:pPr>
      <w:r>
        <w:t>El Concejo Municipal CONSIDERANDO</w:t>
      </w:r>
      <w:r w:rsidR="00B879C9">
        <w:t>:</w:t>
      </w:r>
    </w:p>
    <w:p w14:paraId="34EF0794" w14:textId="77777777" w:rsidR="00927830" w:rsidRDefault="00927830" w:rsidP="00927830">
      <w:pPr>
        <w:widowControl w:val="0"/>
        <w:tabs>
          <w:tab w:val="left" w:pos="842"/>
        </w:tabs>
        <w:autoSpaceDE w:val="0"/>
        <w:autoSpaceDN w:val="0"/>
        <w:spacing w:after="0" w:line="240" w:lineRule="auto"/>
        <w:ind w:right="116"/>
        <w:jc w:val="both"/>
      </w:pPr>
      <w:r>
        <w:t xml:space="preserve">I.- </w:t>
      </w:r>
      <w:r w:rsidRPr="00F04448">
        <w:t xml:space="preserve">Que el artículo 203 de la Constitución de la República establece: que los Municipios </w:t>
      </w:r>
      <w:r w:rsidRPr="00F04448">
        <w:lastRenderedPageBreak/>
        <w:t xml:space="preserve">serán autónomos en lo económico, en lo </w:t>
      </w:r>
      <w:r>
        <w:t>técnico y en lo administrativo;</w:t>
      </w:r>
    </w:p>
    <w:p w14:paraId="510287BD" w14:textId="77777777" w:rsidR="00916FFF" w:rsidRPr="00F04448" w:rsidRDefault="00916FFF" w:rsidP="00927830">
      <w:pPr>
        <w:widowControl w:val="0"/>
        <w:tabs>
          <w:tab w:val="left" w:pos="842"/>
        </w:tabs>
        <w:autoSpaceDE w:val="0"/>
        <w:autoSpaceDN w:val="0"/>
        <w:spacing w:after="0" w:line="240" w:lineRule="auto"/>
        <w:ind w:right="116"/>
        <w:jc w:val="both"/>
      </w:pPr>
    </w:p>
    <w:p w14:paraId="691E48BB" w14:textId="77777777" w:rsidR="00927830" w:rsidRDefault="00927830" w:rsidP="00927830">
      <w:pPr>
        <w:contextualSpacing/>
        <w:jc w:val="both"/>
      </w:pPr>
      <w:r>
        <w:t>II.- Que e</w:t>
      </w:r>
      <w:r w:rsidRPr="00F04448">
        <w:t xml:space="preserve">stablece la Constitución de la República en el Artículo 204. </w:t>
      </w:r>
      <w:r w:rsidR="00916FFF" w:rsidRPr="00F04448">
        <w:t>La</w:t>
      </w:r>
      <w:r w:rsidRPr="00F04448">
        <w:t xml:space="preserve"> autonomía del Municipio comprende: 1</w:t>
      </w:r>
      <w:proofErr w:type="gramStart"/>
      <w:r w:rsidRPr="00F04448">
        <w:t>°.-</w:t>
      </w:r>
      <w:proofErr w:type="gramEnd"/>
      <w:r w:rsidRPr="00F04448">
        <w:t xml:space="preserve"> Crear, modificar y suprimir tasas y contribuciones públicas para la realización de obras determinadas dentro de los límites que una ley general establezca. Aprobadas las tasas o contribuciones</w:t>
      </w:r>
      <w:r w:rsidRPr="00F04448">
        <w:rPr>
          <w:spacing w:val="-10"/>
        </w:rPr>
        <w:t xml:space="preserve"> </w:t>
      </w:r>
      <w:r w:rsidRPr="00F04448">
        <w:t>por</w:t>
      </w:r>
      <w:r w:rsidRPr="00F04448">
        <w:rPr>
          <w:spacing w:val="-8"/>
        </w:rPr>
        <w:t xml:space="preserve"> </w:t>
      </w:r>
      <w:r w:rsidRPr="00F04448">
        <w:t>el</w:t>
      </w:r>
      <w:r w:rsidRPr="00F04448">
        <w:rPr>
          <w:spacing w:val="-7"/>
        </w:rPr>
        <w:t xml:space="preserve"> </w:t>
      </w:r>
      <w:r w:rsidRPr="00F04448">
        <w:t>Concejo</w:t>
      </w:r>
      <w:r w:rsidRPr="00F04448">
        <w:rPr>
          <w:spacing w:val="-9"/>
        </w:rPr>
        <w:t xml:space="preserve"> </w:t>
      </w:r>
      <w:r w:rsidRPr="00F04448">
        <w:t>Municipal</w:t>
      </w:r>
      <w:r w:rsidRPr="00F04448">
        <w:rPr>
          <w:spacing w:val="-9"/>
        </w:rPr>
        <w:t xml:space="preserve"> </w:t>
      </w:r>
      <w:r w:rsidRPr="00F04448">
        <w:t>se</w:t>
      </w:r>
      <w:r w:rsidRPr="00F04448">
        <w:rPr>
          <w:spacing w:val="-9"/>
        </w:rPr>
        <w:t xml:space="preserve"> </w:t>
      </w:r>
      <w:r w:rsidRPr="00F04448">
        <w:t>mandará</w:t>
      </w:r>
      <w:r w:rsidRPr="00F04448">
        <w:rPr>
          <w:spacing w:val="-9"/>
        </w:rPr>
        <w:t xml:space="preserve"> </w:t>
      </w:r>
      <w:r w:rsidRPr="00F04448">
        <w:t>publicar</w:t>
      </w:r>
      <w:r w:rsidRPr="00F04448">
        <w:rPr>
          <w:spacing w:val="-10"/>
        </w:rPr>
        <w:t xml:space="preserve"> </w:t>
      </w:r>
      <w:r w:rsidRPr="00F04448">
        <w:t>el</w:t>
      </w:r>
      <w:r w:rsidRPr="00F04448">
        <w:rPr>
          <w:spacing w:val="-8"/>
        </w:rPr>
        <w:t xml:space="preserve"> </w:t>
      </w:r>
      <w:r w:rsidRPr="00F04448">
        <w:t>acuerdo</w:t>
      </w:r>
      <w:r w:rsidRPr="00F04448">
        <w:rPr>
          <w:spacing w:val="-7"/>
        </w:rPr>
        <w:t xml:space="preserve"> </w:t>
      </w:r>
      <w:r w:rsidRPr="00F04448">
        <w:t>respectivo</w:t>
      </w:r>
      <w:r w:rsidRPr="00F04448">
        <w:rPr>
          <w:spacing w:val="-9"/>
        </w:rPr>
        <w:t xml:space="preserve"> </w:t>
      </w:r>
      <w:r w:rsidRPr="00F04448">
        <w:t>en</w:t>
      </w:r>
      <w:r w:rsidRPr="00F04448">
        <w:rPr>
          <w:spacing w:val="-7"/>
        </w:rPr>
        <w:t xml:space="preserve"> </w:t>
      </w:r>
      <w:r w:rsidRPr="00F04448">
        <w:t>el</w:t>
      </w:r>
      <w:r w:rsidRPr="00F04448">
        <w:rPr>
          <w:spacing w:val="-7"/>
        </w:rPr>
        <w:t xml:space="preserve"> </w:t>
      </w:r>
      <w:r w:rsidRPr="00F04448">
        <w:t>Diario</w:t>
      </w:r>
      <w:r w:rsidRPr="00F04448">
        <w:rPr>
          <w:spacing w:val="-8"/>
        </w:rPr>
        <w:t xml:space="preserve"> </w:t>
      </w:r>
      <w:r w:rsidRPr="00F04448">
        <w:t>Oficial, y transcurridos que sean ocho días después de su publicación, será obligatorio su cumplimiento; 2°.- Decretar su Presupuesto de Ingresos y Egresos; 3°.- Gestionar libremente en las materias de su competencia; 4°.- Nombrar y remover a los funcionarios y empleados de sus dependencias; 5°.- Decretar las ordenanzas y reglamentos locales; 6°.- Elaborar sus tarifas de impuestos y las reformas a las mismas, para proponerlas como ley a la Asamblea</w:t>
      </w:r>
      <w:r w:rsidRPr="00F04448">
        <w:rPr>
          <w:spacing w:val="-5"/>
        </w:rPr>
        <w:t xml:space="preserve"> </w:t>
      </w:r>
      <w:r w:rsidRPr="00F04448">
        <w:t>Legislativa</w:t>
      </w:r>
      <w:r w:rsidR="00916FFF">
        <w:t>;</w:t>
      </w:r>
    </w:p>
    <w:p w14:paraId="49D91D6D" w14:textId="77777777" w:rsidR="00916FFF" w:rsidRDefault="00916FFF" w:rsidP="00927830">
      <w:pPr>
        <w:contextualSpacing/>
        <w:jc w:val="both"/>
      </w:pPr>
    </w:p>
    <w:p w14:paraId="294AC33A" w14:textId="77777777" w:rsidR="00DE2D0E" w:rsidRPr="00334671" w:rsidRDefault="00DE2D0E" w:rsidP="00DE2D0E">
      <w:pPr>
        <w:jc w:val="both"/>
      </w:pPr>
      <w:r w:rsidRPr="00334671">
        <w:t>I</w:t>
      </w:r>
      <w:r w:rsidR="00916FFF">
        <w:t>II.</w:t>
      </w:r>
      <w:proofErr w:type="gramStart"/>
      <w:r w:rsidR="00916FFF">
        <w:t>-</w:t>
      </w:r>
      <w:r w:rsidRPr="00334671">
        <w:t>.-</w:t>
      </w:r>
      <w:proofErr w:type="gramEnd"/>
      <w:r w:rsidRPr="00334671">
        <w:t xml:space="preserve"> Que aún se encuentran vigentes las Normas Técnicas de Control Interno Específicas de la Municipalidad de Metapán, Departamento de Santa Ana, emitidas por la Corte de Cuentas a través del Decreto Número 27 de fecha 12 de agosto de 2013 y publicadas en el Diario Oficial </w:t>
      </w:r>
      <w:proofErr w:type="spellStart"/>
      <w:r w:rsidRPr="00334671">
        <w:t>N°</w:t>
      </w:r>
      <w:proofErr w:type="spellEnd"/>
      <w:r w:rsidRPr="00334671">
        <w:t xml:space="preserve"> 165, Tomo </w:t>
      </w:r>
      <w:proofErr w:type="spellStart"/>
      <w:r w:rsidRPr="00334671">
        <w:t>N°</w:t>
      </w:r>
      <w:proofErr w:type="spellEnd"/>
      <w:r w:rsidRPr="00334671">
        <w:t xml:space="preserve"> 400, de fecha 9 de septiembre de 2013;</w:t>
      </w:r>
    </w:p>
    <w:p w14:paraId="34305FBD" w14:textId="77777777" w:rsidR="00DE2D0E" w:rsidRPr="00334671" w:rsidRDefault="008319C9" w:rsidP="00DE2D0E">
      <w:pPr>
        <w:jc w:val="both"/>
        <w:rPr>
          <w:sz w:val="23"/>
          <w:szCs w:val="23"/>
        </w:rPr>
      </w:pPr>
      <w:r>
        <w:t>IV</w:t>
      </w:r>
      <w:r w:rsidR="00DE2D0E" w:rsidRPr="00334671">
        <w:t>.- Que dicho decreto establece en el artículo 10 que e</w:t>
      </w:r>
      <w:r w:rsidR="00DE2D0E" w:rsidRPr="00334671">
        <w:rPr>
          <w:sz w:val="23"/>
          <w:szCs w:val="23"/>
        </w:rPr>
        <w:t>l Concejo Municipal, definirá y evaluará la estructura organizativa bajo su responsabilidad, para lograr el mejor cumplimiento de los objetivos institucionales; a través de la implementación del Manual de Organización y Funciones y Descriptor de Puestos;</w:t>
      </w:r>
    </w:p>
    <w:p w14:paraId="3ED59D11" w14:textId="77777777" w:rsidR="00DE2D0E" w:rsidRPr="00334671" w:rsidRDefault="008319C9" w:rsidP="00DE2D0E">
      <w:pPr>
        <w:jc w:val="both"/>
        <w:rPr>
          <w:sz w:val="23"/>
          <w:szCs w:val="23"/>
        </w:rPr>
      </w:pPr>
      <w:r>
        <w:rPr>
          <w:sz w:val="23"/>
          <w:szCs w:val="23"/>
        </w:rPr>
        <w:t>V</w:t>
      </w:r>
      <w:r w:rsidR="00DE2D0E" w:rsidRPr="00334671">
        <w:rPr>
          <w:sz w:val="23"/>
          <w:szCs w:val="23"/>
        </w:rPr>
        <w:t xml:space="preserve">.- Que el Concejo Municipal aprobó el Manual de Organización y Funciones, y la correspondiente estructura orgánica por Acuerdo </w:t>
      </w:r>
      <w:proofErr w:type="spellStart"/>
      <w:r w:rsidR="00DE2D0E" w:rsidRPr="00334671">
        <w:rPr>
          <w:sz w:val="23"/>
          <w:szCs w:val="23"/>
        </w:rPr>
        <w:t>N°</w:t>
      </w:r>
      <w:proofErr w:type="spellEnd"/>
      <w:r w:rsidR="00DE2D0E" w:rsidRPr="00334671">
        <w:rPr>
          <w:sz w:val="23"/>
          <w:szCs w:val="23"/>
        </w:rPr>
        <w:t xml:space="preserve"> 33 del Acta </w:t>
      </w:r>
      <w:proofErr w:type="spellStart"/>
      <w:r w:rsidR="00DE2D0E" w:rsidRPr="00334671">
        <w:rPr>
          <w:sz w:val="23"/>
          <w:szCs w:val="23"/>
        </w:rPr>
        <w:t>N°</w:t>
      </w:r>
      <w:proofErr w:type="spellEnd"/>
      <w:r w:rsidR="00DE2D0E" w:rsidRPr="00334671">
        <w:rPr>
          <w:sz w:val="23"/>
          <w:szCs w:val="23"/>
        </w:rPr>
        <w:t xml:space="preserve"> 51 de fecha 21 de diciembre de 2012;</w:t>
      </w:r>
    </w:p>
    <w:p w14:paraId="23F772FD" w14:textId="77777777" w:rsidR="00DE2D0E" w:rsidRPr="00334671" w:rsidRDefault="00DE2D0E" w:rsidP="00DE2D0E">
      <w:pPr>
        <w:jc w:val="both"/>
        <w:rPr>
          <w:sz w:val="23"/>
          <w:szCs w:val="23"/>
        </w:rPr>
      </w:pPr>
      <w:r w:rsidRPr="00334671">
        <w:rPr>
          <w:sz w:val="23"/>
          <w:szCs w:val="23"/>
        </w:rPr>
        <w:t>V</w:t>
      </w:r>
      <w:r w:rsidR="008319C9">
        <w:rPr>
          <w:sz w:val="23"/>
          <w:szCs w:val="23"/>
        </w:rPr>
        <w:t>I</w:t>
      </w:r>
      <w:r w:rsidRPr="00334671">
        <w:rPr>
          <w:sz w:val="23"/>
          <w:szCs w:val="23"/>
        </w:rPr>
        <w:t>.- Que la estructura orgánica vigente no responde a los objetivos institucionales y es necesario actualizarla y proponiendo una nueva que se adapte a las condiciones actuales de la administración municipal, incorporando n</w:t>
      </w:r>
      <w:r w:rsidR="008319C9">
        <w:rPr>
          <w:sz w:val="23"/>
          <w:szCs w:val="23"/>
        </w:rPr>
        <w:t xml:space="preserve">uevas dependencias tal es el caso de la creación de una plaza de técnico de despacho; </w:t>
      </w:r>
    </w:p>
    <w:p w14:paraId="67031745" w14:textId="77777777" w:rsidR="00FD738E" w:rsidRPr="00FD738E" w:rsidRDefault="00214421" w:rsidP="00B42F72">
      <w:pPr>
        <w:contextualSpacing/>
      </w:pPr>
      <w:r>
        <w:t>POR TANTO, El Concejo Municipal ACUERDA:</w:t>
      </w:r>
    </w:p>
    <w:p w14:paraId="7CA09737" w14:textId="77777777" w:rsidR="00FD738E" w:rsidRDefault="008F7384" w:rsidP="00A708A2">
      <w:pPr>
        <w:pStyle w:val="Prrafodelista"/>
        <w:numPr>
          <w:ilvl w:val="0"/>
          <w:numId w:val="22"/>
        </w:numPr>
      </w:pPr>
      <w:r>
        <w:t xml:space="preserve">Crear la plaza de </w:t>
      </w:r>
      <w:r w:rsidR="00FD738E">
        <w:t>Técnico de Despacho</w:t>
      </w:r>
    </w:p>
    <w:p w14:paraId="37D6216D" w14:textId="77777777" w:rsidR="00580BBF" w:rsidRDefault="00580BBF" w:rsidP="00A708A2">
      <w:pPr>
        <w:pStyle w:val="Prrafodelista"/>
        <w:numPr>
          <w:ilvl w:val="0"/>
          <w:numId w:val="22"/>
        </w:numPr>
      </w:pPr>
      <w:r>
        <w:t>Est</w:t>
      </w:r>
      <w:r w:rsidR="00D60D5F">
        <w:t>ablecer como techo máximo de salario mensual, la cantidad de</w:t>
      </w:r>
      <w:r>
        <w:t xml:space="preserve"> UN MIL DOSCIENTOS DÓLARES </w:t>
      </w:r>
      <w:r w:rsidR="002341A8">
        <w:t>DE LOS ESTADOS UNIDOS DE AMÉRICA.</w:t>
      </w:r>
    </w:p>
    <w:p w14:paraId="2CCD2399" w14:textId="77777777" w:rsidR="008F7384" w:rsidRDefault="00580BBF" w:rsidP="00A708A2">
      <w:pPr>
        <w:pStyle w:val="Prrafodelista"/>
        <w:numPr>
          <w:ilvl w:val="0"/>
          <w:numId w:val="22"/>
        </w:numPr>
      </w:pPr>
      <w:r>
        <w:t xml:space="preserve">Girar Instrucciones a la Unidad de Presupuesto a elaborar la reprogramación presupuestaria correspondiente. </w:t>
      </w:r>
    </w:p>
    <w:p w14:paraId="54DB659E" w14:textId="77777777" w:rsidR="000A41AB" w:rsidRDefault="00580BBF" w:rsidP="00A708A2">
      <w:pPr>
        <w:pStyle w:val="Prrafodelista"/>
        <w:numPr>
          <w:ilvl w:val="0"/>
          <w:numId w:val="22"/>
        </w:numPr>
      </w:pPr>
      <w:r>
        <w:t xml:space="preserve">Girar instrucciones a la Unidad de Recursos Humanos, a establecer las funciones en el </w:t>
      </w:r>
      <w:proofErr w:type="gramStart"/>
      <w:r>
        <w:t>“ Manual</w:t>
      </w:r>
      <w:proofErr w:type="gramEnd"/>
      <w:r>
        <w:t xml:space="preserve"> de Organización y Funciones” </w:t>
      </w:r>
    </w:p>
    <w:p w14:paraId="7FD651B6" w14:textId="77777777" w:rsidR="000A41AB" w:rsidRDefault="000A41AB" w:rsidP="000A41AB">
      <w:r>
        <w:t xml:space="preserve">COMUNIQUESE. </w:t>
      </w:r>
    </w:p>
    <w:p w14:paraId="5C09A1DC" w14:textId="77777777" w:rsidR="007734C6" w:rsidRDefault="007734C6" w:rsidP="00B42F72">
      <w:pPr>
        <w:contextualSpacing/>
      </w:pPr>
    </w:p>
    <w:p w14:paraId="789360BE" w14:textId="77777777" w:rsidR="00653E39" w:rsidRDefault="00653E39" w:rsidP="00653E39">
      <w:pPr>
        <w:contextualSpacing/>
        <w:rPr>
          <w:b/>
          <w:u w:val="single"/>
        </w:rPr>
      </w:pPr>
      <w:r>
        <w:rPr>
          <w:b/>
          <w:u w:val="single"/>
        </w:rPr>
        <w:t>ACUERDO NÚMERO SEIS:</w:t>
      </w:r>
    </w:p>
    <w:p w14:paraId="48F34179" w14:textId="77777777" w:rsidR="006F52FE" w:rsidRDefault="00653E39" w:rsidP="00653E39">
      <w:pPr>
        <w:contextualSpacing/>
        <w:rPr>
          <w:rFonts w:eastAsia="Calibri"/>
          <w:bCs/>
          <w:szCs w:val="24"/>
        </w:rPr>
      </w:pPr>
      <w:r>
        <w:rPr>
          <w:rFonts w:eastAsia="Calibri"/>
          <w:bCs/>
          <w:szCs w:val="24"/>
        </w:rPr>
        <w:t xml:space="preserve"> </w:t>
      </w:r>
      <w:r w:rsidR="006F52FE">
        <w:rPr>
          <w:rFonts w:eastAsia="Calibri"/>
          <w:bCs/>
          <w:szCs w:val="24"/>
        </w:rPr>
        <w:t>El Concejo Municipal en uso de las facultades que e</w:t>
      </w:r>
      <w:r w:rsidR="001C1C58">
        <w:rPr>
          <w:rFonts w:eastAsia="Calibri"/>
          <w:bCs/>
          <w:szCs w:val="24"/>
        </w:rPr>
        <w:t>l Código Municipal les confiere</w:t>
      </w:r>
      <w:r w:rsidR="006F52FE">
        <w:rPr>
          <w:rFonts w:eastAsia="Calibri"/>
          <w:bCs/>
          <w:szCs w:val="24"/>
        </w:rPr>
        <w:t xml:space="preserve"> ACUERDA:</w:t>
      </w:r>
    </w:p>
    <w:p w14:paraId="3723A0E4" w14:textId="77777777" w:rsidR="00303E79" w:rsidRDefault="00082B30" w:rsidP="006F52FE">
      <w:pPr>
        <w:tabs>
          <w:tab w:val="left" w:pos="922"/>
          <w:tab w:val="left" w:pos="7513"/>
          <w:tab w:val="left" w:pos="7797"/>
        </w:tabs>
        <w:spacing w:after="0" w:line="240" w:lineRule="auto"/>
        <w:jc w:val="both"/>
        <w:rPr>
          <w:rFonts w:eastAsia="Calibri"/>
          <w:bCs/>
          <w:szCs w:val="24"/>
        </w:rPr>
      </w:pPr>
      <w:r>
        <w:rPr>
          <w:rFonts w:eastAsia="Calibri"/>
          <w:bCs/>
          <w:szCs w:val="24"/>
        </w:rPr>
        <w:t xml:space="preserve">Nombrar de forma eventual al </w:t>
      </w:r>
      <w:r w:rsidR="00D6739F">
        <w:rPr>
          <w:rFonts w:eastAsia="Calibri"/>
          <w:bCs/>
          <w:szCs w:val="24"/>
        </w:rPr>
        <w:t xml:space="preserve">Sargento Mayor de </w:t>
      </w:r>
      <w:proofErr w:type="gramStart"/>
      <w:r w:rsidR="00D6739F">
        <w:rPr>
          <w:rFonts w:eastAsia="Calibri"/>
          <w:bCs/>
          <w:szCs w:val="24"/>
        </w:rPr>
        <w:t xml:space="preserve">Brigada </w:t>
      </w:r>
      <w:r w:rsidR="00303E79">
        <w:rPr>
          <w:rFonts w:eastAsia="Calibri"/>
          <w:bCs/>
          <w:szCs w:val="24"/>
        </w:rPr>
        <w:t xml:space="preserve"> Ricardo</w:t>
      </w:r>
      <w:proofErr w:type="gramEnd"/>
      <w:r w:rsidR="00303E79">
        <w:rPr>
          <w:rFonts w:eastAsia="Calibri"/>
          <w:bCs/>
          <w:szCs w:val="24"/>
        </w:rPr>
        <w:t xml:space="preserve"> </w:t>
      </w:r>
      <w:r w:rsidR="00D6739F">
        <w:rPr>
          <w:rFonts w:eastAsia="Calibri"/>
          <w:bCs/>
          <w:szCs w:val="24"/>
        </w:rPr>
        <w:t>Noé</w:t>
      </w:r>
      <w:r w:rsidR="00303E79">
        <w:rPr>
          <w:rFonts w:eastAsia="Calibri"/>
          <w:bCs/>
          <w:szCs w:val="24"/>
        </w:rPr>
        <w:t xml:space="preserve"> Mezquita</w:t>
      </w:r>
      <w:r>
        <w:rPr>
          <w:rFonts w:eastAsia="Calibri"/>
          <w:bCs/>
          <w:szCs w:val="24"/>
        </w:rPr>
        <w:t xml:space="preserve">, como Director de Cuerpo de Agentes Municipales de Metapán, quien devengará un salario mensual de UN MIL 00/100 DÓLARES, durante el período de 08 de mayo al 31 de julio del dos mil veintiuno. </w:t>
      </w:r>
      <w:r w:rsidR="00303E79">
        <w:rPr>
          <w:rFonts w:eastAsia="Calibri"/>
          <w:bCs/>
          <w:szCs w:val="24"/>
        </w:rPr>
        <w:t xml:space="preserve"> </w:t>
      </w:r>
    </w:p>
    <w:p w14:paraId="6CE00DD0" w14:textId="77777777" w:rsidR="006F52FE" w:rsidRDefault="00F66550" w:rsidP="006F52FE">
      <w:pPr>
        <w:tabs>
          <w:tab w:val="left" w:pos="922"/>
          <w:tab w:val="left" w:pos="7513"/>
          <w:tab w:val="left" w:pos="7797"/>
        </w:tabs>
        <w:spacing w:after="0" w:line="240" w:lineRule="auto"/>
        <w:jc w:val="both"/>
        <w:rPr>
          <w:rFonts w:eastAsia="Calibri"/>
          <w:bCs/>
          <w:szCs w:val="24"/>
        </w:rPr>
      </w:pPr>
      <w:proofErr w:type="gramStart"/>
      <w:r>
        <w:rPr>
          <w:rFonts w:eastAsia="Calibri"/>
          <w:bCs/>
          <w:szCs w:val="24"/>
        </w:rPr>
        <w:t>Comuníquese.</w:t>
      </w:r>
      <w:r w:rsidR="00773E02">
        <w:rPr>
          <w:rFonts w:eastAsia="Calibri"/>
          <w:bCs/>
          <w:szCs w:val="24"/>
        </w:rPr>
        <w:t>-</w:t>
      </w:r>
      <w:proofErr w:type="gramEnd"/>
    </w:p>
    <w:p w14:paraId="6A7ECD3C" w14:textId="77777777" w:rsidR="00773E02" w:rsidRDefault="00773E02" w:rsidP="006F52FE">
      <w:pPr>
        <w:tabs>
          <w:tab w:val="left" w:pos="922"/>
          <w:tab w:val="left" w:pos="7513"/>
          <w:tab w:val="left" w:pos="7797"/>
        </w:tabs>
        <w:spacing w:after="0" w:line="240" w:lineRule="auto"/>
        <w:jc w:val="both"/>
        <w:rPr>
          <w:rFonts w:eastAsia="Calibri"/>
          <w:bCs/>
          <w:szCs w:val="24"/>
        </w:rPr>
      </w:pPr>
    </w:p>
    <w:p w14:paraId="1D946D90" w14:textId="77777777" w:rsidR="00773E02" w:rsidRDefault="00773E02" w:rsidP="00773E02">
      <w:pPr>
        <w:contextualSpacing/>
        <w:rPr>
          <w:b/>
          <w:u w:val="single"/>
        </w:rPr>
      </w:pPr>
      <w:r>
        <w:rPr>
          <w:b/>
          <w:u w:val="single"/>
        </w:rPr>
        <w:t>ACUERDO NÚMERO SIETE:</w:t>
      </w:r>
    </w:p>
    <w:p w14:paraId="623BDCF7" w14:textId="77777777" w:rsidR="005F030F" w:rsidRDefault="005F030F" w:rsidP="00773E02">
      <w:pPr>
        <w:contextualSpacing/>
      </w:pPr>
      <w:r>
        <w:t>CONSIDERANDO:</w:t>
      </w:r>
    </w:p>
    <w:p w14:paraId="2D98DDA7" w14:textId="77777777" w:rsidR="00A216BE" w:rsidRDefault="005F030F" w:rsidP="00DB55BB">
      <w:pPr>
        <w:contextualSpacing/>
        <w:jc w:val="both"/>
        <w:rPr>
          <w:szCs w:val="24"/>
        </w:rPr>
      </w:pPr>
      <w:r>
        <w:lastRenderedPageBreak/>
        <w:t xml:space="preserve">I.- </w:t>
      </w:r>
      <w:proofErr w:type="gramStart"/>
      <w:r>
        <w:t>Que</w:t>
      </w:r>
      <w:proofErr w:type="gramEnd"/>
      <w:r>
        <w:t xml:space="preserve"> de conformidad </w:t>
      </w:r>
      <w:r w:rsidR="00F10232">
        <w:t xml:space="preserve">a la Ordenanza de Convivencia Ciudadana y Contravenciones Administrativas del Municipio de Metapán, Departamento de Santa Ana. Aprobada mediante Decreto Municipal número </w:t>
      </w:r>
      <w:r w:rsidR="00DB55BB">
        <w:t>trece de fecha diecinueve de diciembre del dos mil diecinueve y en el cual cita en su artículo 86) “</w:t>
      </w:r>
      <w:proofErr w:type="gramStart"/>
      <w:r w:rsidR="00DB55BB">
        <w:t>““</w:t>
      </w:r>
      <w:r w:rsidR="00DB55BB" w:rsidRPr="00FA64E7">
        <w:rPr>
          <w:szCs w:val="24"/>
        </w:rPr>
        <w:t xml:space="preserve"> La</w:t>
      </w:r>
      <w:proofErr w:type="gramEnd"/>
      <w:r w:rsidR="00DB55BB" w:rsidRPr="00FA64E7">
        <w:rPr>
          <w:szCs w:val="24"/>
        </w:rPr>
        <w:t xml:space="preserve"> persona que botare o dejare ripio en espacio público no habilitado para dicho fin será sancionado con una multa de veintidós dólares con ochenta y cuatro centavos, Dólares de los Estados Unidos de América a tres salarios mínimos mensuales para el sector comercio.</w:t>
      </w:r>
      <w:r w:rsidR="00A216BE">
        <w:rPr>
          <w:szCs w:val="24"/>
        </w:rPr>
        <w:t xml:space="preserve"> </w:t>
      </w:r>
      <w:r w:rsidR="00DB55BB" w:rsidRPr="00FA64E7">
        <w:rPr>
          <w:szCs w:val="24"/>
        </w:rPr>
        <w:t>En la misma Infracción Incurrirá quien deje ripio en zona privada sin la autoriza</w:t>
      </w:r>
      <w:r w:rsidR="00DB55BB">
        <w:rPr>
          <w:szCs w:val="24"/>
        </w:rPr>
        <w:t>ción del propietario del mismo.”””</w:t>
      </w:r>
    </w:p>
    <w:p w14:paraId="5C7C150D" w14:textId="77777777" w:rsidR="002B6391" w:rsidRDefault="00A216BE" w:rsidP="00DB55BB">
      <w:pPr>
        <w:contextualSpacing/>
        <w:jc w:val="both"/>
        <w:rPr>
          <w:szCs w:val="24"/>
        </w:rPr>
      </w:pPr>
      <w:r>
        <w:rPr>
          <w:szCs w:val="24"/>
        </w:rPr>
        <w:t>II.- Q</w:t>
      </w:r>
      <w:r w:rsidR="002B6391">
        <w:rPr>
          <w:szCs w:val="24"/>
        </w:rPr>
        <w:t>ue teniendo a la vista nota</w:t>
      </w:r>
      <w:r>
        <w:rPr>
          <w:szCs w:val="24"/>
        </w:rPr>
        <w:t xml:space="preserve"> presentada por la Lic. </w:t>
      </w:r>
      <w:proofErr w:type="spellStart"/>
      <w:r>
        <w:rPr>
          <w:szCs w:val="24"/>
        </w:rPr>
        <w:t>Nathaly</w:t>
      </w:r>
      <w:proofErr w:type="spellEnd"/>
      <w:r>
        <w:rPr>
          <w:szCs w:val="24"/>
        </w:rPr>
        <w:t xml:space="preserve"> C. Castro Galdámez, </w:t>
      </w:r>
      <w:r w:rsidR="002B6391">
        <w:rPr>
          <w:szCs w:val="24"/>
        </w:rPr>
        <w:t xml:space="preserve">Delegada </w:t>
      </w:r>
      <w:proofErr w:type="gramStart"/>
      <w:r w:rsidR="002B6391">
        <w:rPr>
          <w:szCs w:val="24"/>
        </w:rPr>
        <w:t>Contravencional,  en</w:t>
      </w:r>
      <w:proofErr w:type="gramEnd"/>
      <w:r w:rsidR="002B6391">
        <w:rPr>
          <w:szCs w:val="24"/>
        </w:rPr>
        <w:t xml:space="preserve"> la cual solicita la habilitación de al menos dos espacios municipales, que se utilicen para el depósito de ripio, en el municipio de Metapán, tanto en zona urbana como rural; ya que al no existir ningún área autorizada para dicho fin, la población opta por arrojar el ripio a las orillas de la carretera y ríos, contaminándolos y contraviniendo a diferentes ordenanzas;</w:t>
      </w:r>
    </w:p>
    <w:p w14:paraId="1F407535" w14:textId="77777777" w:rsidR="00A41C9A" w:rsidRDefault="002B6391" w:rsidP="00DB55BB">
      <w:pPr>
        <w:contextualSpacing/>
        <w:jc w:val="both"/>
        <w:rPr>
          <w:szCs w:val="24"/>
        </w:rPr>
      </w:pPr>
      <w:r>
        <w:rPr>
          <w:szCs w:val="24"/>
        </w:rPr>
        <w:t xml:space="preserve">III.- Que este </w:t>
      </w:r>
      <w:proofErr w:type="gramStart"/>
      <w:r>
        <w:rPr>
          <w:szCs w:val="24"/>
        </w:rPr>
        <w:t>Concejo  con</w:t>
      </w:r>
      <w:proofErr w:type="gramEnd"/>
      <w:r>
        <w:rPr>
          <w:szCs w:val="24"/>
        </w:rPr>
        <w:t xml:space="preserve"> el objetivo de solventar dicha situación </w:t>
      </w:r>
      <w:r w:rsidR="00A41C9A">
        <w:rPr>
          <w:szCs w:val="24"/>
        </w:rPr>
        <w:t>ha considerado a bien tomar</w:t>
      </w:r>
      <w:r>
        <w:rPr>
          <w:szCs w:val="24"/>
        </w:rPr>
        <w:t xml:space="preserve"> las medidas y acciones pertinentes; </w:t>
      </w:r>
    </w:p>
    <w:p w14:paraId="06DD31CC" w14:textId="77777777" w:rsidR="00A41C9A" w:rsidRDefault="00A41C9A" w:rsidP="00DB55BB">
      <w:pPr>
        <w:contextualSpacing/>
        <w:jc w:val="both"/>
        <w:rPr>
          <w:szCs w:val="24"/>
        </w:rPr>
      </w:pPr>
    </w:p>
    <w:p w14:paraId="6ECC13C8" w14:textId="77777777" w:rsidR="002B6391" w:rsidRDefault="00A41C9A" w:rsidP="00DB55BB">
      <w:pPr>
        <w:contextualSpacing/>
        <w:jc w:val="both"/>
        <w:rPr>
          <w:szCs w:val="24"/>
        </w:rPr>
      </w:pPr>
      <w:r>
        <w:rPr>
          <w:szCs w:val="24"/>
        </w:rPr>
        <w:t>POR TANTO, El Concejo Municipal por UNANIMIDAD ACUERDA:</w:t>
      </w:r>
      <w:r w:rsidR="002B6391">
        <w:rPr>
          <w:szCs w:val="24"/>
        </w:rPr>
        <w:t xml:space="preserve"> </w:t>
      </w:r>
    </w:p>
    <w:p w14:paraId="261FD419" w14:textId="77777777" w:rsidR="00A41C9A" w:rsidRDefault="00A41C9A" w:rsidP="00DB55BB">
      <w:pPr>
        <w:contextualSpacing/>
        <w:jc w:val="both"/>
        <w:rPr>
          <w:szCs w:val="24"/>
        </w:rPr>
      </w:pPr>
    </w:p>
    <w:p w14:paraId="2E18810D" w14:textId="77777777" w:rsidR="00773E02" w:rsidRDefault="00773E02" w:rsidP="00B33E60">
      <w:pPr>
        <w:contextualSpacing/>
        <w:jc w:val="both"/>
      </w:pPr>
      <w:r>
        <w:t xml:space="preserve">Girar instrucciones a la unidad de Medio Ambiente. </w:t>
      </w:r>
      <w:proofErr w:type="gramStart"/>
      <w:r>
        <w:t>Para  presente</w:t>
      </w:r>
      <w:proofErr w:type="gramEnd"/>
      <w:r>
        <w:t xml:space="preserve">  propuestas de inmuebles donde se pueda depositar ripio y haga las gestiones para determinar los requisitos para obtener el permiso de</w:t>
      </w:r>
      <w:r w:rsidR="006C5A31">
        <w:t xml:space="preserve">l Ministerio de </w:t>
      </w:r>
      <w:r>
        <w:t xml:space="preserve"> Medio Ambiente</w:t>
      </w:r>
      <w:r w:rsidR="006C5A31">
        <w:t xml:space="preserve"> y Recursos N</w:t>
      </w:r>
      <w:r w:rsidR="003D3C20">
        <w:t>aturales</w:t>
      </w:r>
      <w:r>
        <w:t>, para iniciar el proceso</w:t>
      </w:r>
      <w:r w:rsidR="003D3C20">
        <w:t>.</w:t>
      </w:r>
    </w:p>
    <w:p w14:paraId="7D1B8B83" w14:textId="77777777" w:rsidR="006C5A31" w:rsidRDefault="006C5A31" w:rsidP="00B33E60">
      <w:pPr>
        <w:contextualSpacing/>
        <w:jc w:val="both"/>
      </w:pPr>
      <w:r>
        <w:t xml:space="preserve">COMUNIQUESE. </w:t>
      </w:r>
    </w:p>
    <w:p w14:paraId="24C41ED9" w14:textId="77777777" w:rsidR="00515F1E" w:rsidRDefault="00515F1E" w:rsidP="00B33E60">
      <w:pPr>
        <w:contextualSpacing/>
        <w:jc w:val="both"/>
      </w:pPr>
    </w:p>
    <w:p w14:paraId="12E020DC" w14:textId="77777777" w:rsidR="00515F1E" w:rsidRDefault="00515F1E" w:rsidP="00B33E60">
      <w:pPr>
        <w:contextualSpacing/>
        <w:jc w:val="both"/>
      </w:pPr>
      <w:r w:rsidRPr="00515F1E">
        <w:rPr>
          <w:b/>
          <w:u w:val="single"/>
        </w:rPr>
        <w:t>ACUERDO NÚMERO OCHO</w:t>
      </w:r>
      <w:r>
        <w:t>:</w:t>
      </w:r>
    </w:p>
    <w:p w14:paraId="3B5949F9" w14:textId="77777777" w:rsidR="008B46EF" w:rsidRDefault="008B46EF" w:rsidP="00B33E60">
      <w:pPr>
        <w:contextualSpacing/>
        <w:jc w:val="both"/>
      </w:pPr>
      <w:r>
        <w:t>CONSIDERANDO:</w:t>
      </w:r>
    </w:p>
    <w:p w14:paraId="6B77BC2E" w14:textId="77777777" w:rsidR="008B46EF" w:rsidRDefault="008B46EF" w:rsidP="00B33E60">
      <w:pPr>
        <w:contextualSpacing/>
        <w:jc w:val="both"/>
      </w:pPr>
      <w:r>
        <w:t>I.- Que el sector agrícola es uno de los sectores más importantes y principales en la Economía de El S</w:t>
      </w:r>
      <w:r w:rsidR="001F70A6">
        <w:t>alvador;</w:t>
      </w:r>
    </w:p>
    <w:p w14:paraId="6B7B3209" w14:textId="77777777" w:rsidR="001F70A6" w:rsidRPr="006237AB" w:rsidRDefault="001F70A6" w:rsidP="001F70A6">
      <w:pPr>
        <w:spacing w:after="0" w:line="240" w:lineRule="auto"/>
        <w:jc w:val="both"/>
        <w:rPr>
          <w:rFonts w:eastAsia="Times New Roman"/>
          <w:szCs w:val="24"/>
          <w:lang w:val="es-ES" w:eastAsia="es-ES"/>
        </w:rPr>
      </w:pPr>
    </w:p>
    <w:p w14:paraId="703B70E3" w14:textId="77777777" w:rsidR="001F70A6" w:rsidRPr="006237AB" w:rsidRDefault="001F70A6" w:rsidP="001F70A6">
      <w:pPr>
        <w:spacing w:after="0" w:line="240" w:lineRule="auto"/>
        <w:jc w:val="both"/>
        <w:rPr>
          <w:rFonts w:eastAsia="Times New Roman"/>
          <w:szCs w:val="24"/>
          <w:lang w:val="es-ES" w:eastAsia="es-ES"/>
        </w:rPr>
      </w:pPr>
      <w:r w:rsidRPr="006237AB">
        <w:rPr>
          <w:rFonts w:eastAsia="Times New Roman"/>
          <w:szCs w:val="24"/>
          <w:lang w:val="es-ES" w:eastAsia="es-ES"/>
        </w:rPr>
        <w:t>I</w:t>
      </w:r>
      <w:r w:rsidR="0016146B">
        <w:rPr>
          <w:rFonts w:eastAsia="Times New Roman"/>
          <w:szCs w:val="24"/>
          <w:lang w:val="es-ES" w:eastAsia="es-ES"/>
        </w:rPr>
        <w:t>I</w:t>
      </w:r>
      <w:r w:rsidRPr="006237AB">
        <w:rPr>
          <w:rFonts w:eastAsia="Times New Roman"/>
          <w:szCs w:val="24"/>
          <w:lang w:val="es-ES" w:eastAsia="es-ES"/>
        </w:rPr>
        <w:t xml:space="preserve">.- Que de conformidad al art. 4 numeral 9) del Código Municipal, le compete </w:t>
      </w:r>
      <w:proofErr w:type="gramStart"/>
      <w:r w:rsidRPr="006237AB">
        <w:rPr>
          <w:rFonts w:eastAsia="Times New Roman"/>
          <w:szCs w:val="24"/>
          <w:lang w:val="es-ES" w:eastAsia="es-ES"/>
        </w:rPr>
        <w:t>a los municipio</w:t>
      </w:r>
      <w:proofErr w:type="gramEnd"/>
      <w:r w:rsidRPr="006237AB">
        <w:rPr>
          <w:rFonts w:eastAsia="Times New Roman"/>
          <w:szCs w:val="24"/>
          <w:lang w:val="es-ES" w:eastAsia="es-ES"/>
        </w:rPr>
        <w:t xml:space="preserve"> la promoción del desarrollo industrial, comercial, agropecuario, artesanal y de los servicios; </w:t>
      </w:r>
    </w:p>
    <w:p w14:paraId="3366AAC7" w14:textId="77777777" w:rsidR="001F70A6" w:rsidRPr="006237AB" w:rsidRDefault="001F70A6" w:rsidP="001F70A6">
      <w:pPr>
        <w:spacing w:after="0" w:line="240" w:lineRule="auto"/>
        <w:jc w:val="both"/>
        <w:rPr>
          <w:rFonts w:eastAsia="Times New Roman"/>
          <w:szCs w:val="24"/>
          <w:lang w:val="es-ES" w:eastAsia="es-ES"/>
        </w:rPr>
      </w:pPr>
    </w:p>
    <w:p w14:paraId="04B266F1" w14:textId="77777777" w:rsidR="001F70A6" w:rsidRPr="006237AB" w:rsidRDefault="001F70A6" w:rsidP="001F70A6">
      <w:pPr>
        <w:spacing w:after="0" w:line="240" w:lineRule="auto"/>
        <w:jc w:val="both"/>
        <w:rPr>
          <w:rFonts w:eastAsia="Times New Roman"/>
          <w:szCs w:val="24"/>
          <w:lang w:val="es-ES" w:eastAsia="es-ES"/>
        </w:rPr>
      </w:pPr>
      <w:r w:rsidRPr="006237AB">
        <w:rPr>
          <w:rFonts w:eastAsia="Times New Roman"/>
          <w:szCs w:val="24"/>
          <w:lang w:val="es-ES" w:eastAsia="es-ES"/>
        </w:rPr>
        <w:t>II</w:t>
      </w:r>
      <w:r w:rsidR="0016146B">
        <w:rPr>
          <w:rFonts w:eastAsia="Times New Roman"/>
          <w:szCs w:val="24"/>
          <w:lang w:val="es-ES" w:eastAsia="es-ES"/>
        </w:rPr>
        <w:t>I</w:t>
      </w:r>
      <w:r w:rsidRPr="006237AB">
        <w:rPr>
          <w:rFonts w:eastAsia="Times New Roman"/>
          <w:szCs w:val="24"/>
          <w:lang w:val="es-ES" w:eastAsia="es-ES"/>
        </w:rPr>
        <w:t xml:space="preserve">.- Que la </w:t>
      </w:r>
      <w:r w:rsidR="0016146B" w:rsidRPr="006237AB">
        <w:rPr>
          <w:rFonts w:eastAsia="Times New Roman"/>
          <w:szCs w:val="24"/>
          <w:lang w:val="es-ES" w:eastAsia="es-ES"/>
        </w:rPr>
        <w:t>Agricultura</w:t>
      </w:r>
      <w:r w:rsidRPr="006237AB">
        <w:rPr>
          <w:rFonts w:eastAsia="Times New Roman"/>
          <w:szCs w:val="24"/>
          <w:lang w:val="es-ES" w:eastAsia="es-ES"/>
        </w:rPr>
        <w:t xml:space="preserve"> en el Municipio de Metapán, es vitalicia para destacar la importancia de El Salvador, permitiendo que muchas familias sostengan su propia alimentación, así como también les ayuda a generar ingresos económicos a</w:t>
      </w:r>
      <w:r w:rsidR="0016146B">
        <w:rPr>
          <w:rFonts w:eastAsia="Times New Roman"/>
          <w:szCs w:val="24"/>
          <w:lang w:val="es-ES" w:eastAsia="es-ES"/>
        </w:rPr>
        <w:t>l vender parte de sus cosechas; por lo que este Concejo ve la necesidad de real</w:t>
      </w:r>
      <w:r w:rsidR="00600219">
        <w:rPr>
          <w:rFonts w:eastAsia="Times New Roman"/>
          <w:szCs w:val="24"/>
          <w:lang w:val="es-ES" w:eastAsia="es-ES"/>
        </w:rPr>
        <w:t xml:space="preserve">izar un proyecto que ayude a </w:t>
      </w:r>
      <w:r w:rsidR="0016146B">
        <w:rPr>
          <w:rFonts w:eastAsia="Times New Roman"/>
          <w:szCs w:val="24"/>
          <w:lang w:val="es-ES" w:eastAsia="es-ES"/>
        </w:rPr>
        <w:t>los agricultores</w:t>
      </w:r>
      <w:r w:rsidR="00E456C3">
        <w:rPr>
          <w:rFonts w:eastAsia="Times New Roman"/>
          <w:szCs w:val="24"/>
          <w:lang w:val="es-ES" w:eastAsia="es-ES"/>
        </w:rPr>
        <w:t xml:space="preserve"> del municipio</w:t>
      </w:r>
      <w:r w:rsidR="0016146B">
        <w:rPr>
          <w:rFonts w:eastAsia="Times New Roman"/>
          <w:szCs w:val="24"/>
          <w:lang w:val="es-ES" w:eastAsia="es-ES"/>
        </w:rPr>
        <w:t xml:space="preserve">; </w:t>
      </w:r>
      <w:r w:rsidRPr="006237AB">
        <w:rPr>
          <w:rFonts w:eastAsia="Times New Roman"/>
          <w:szCs w:val="24"/>
          <w:lang w:val="es-ES" w:eastAsia="es-ES"/>
        </w:rPr>
        <w:t xml:space="preserve"> </w:t>
      </w:r>
    </w:p>
    <w:p w14:paraId="4B23EC70" w14:textId="77777777" w:rsidR="003861FF" w:rsidRDefault="003861FF" w:rsidP="00B33E60">
      <w:pPr>
        <w:contextualSpacing/>
        <w:jc w:val="both"/>
      </w:pPr>
    </w:p>
    <w:p w14:paraId="3C326A11" w14:textId="77777777" w:rsidR="0018196C" w:rsidRDefault="0018196C" w:rsidP="00B33E60">
      <w:pPr>
        <w:contextualSpacing/>
        <w:jc w:val="both"/>
      </w:pPr>
      <w:r>
        <w:t xml:space="preserve">POR TANTO, EL CONCEJO MUNICIPAL, POR UNANIMIDAD ACUERDA: </w:t>
      </w:r>
    </w:p>
    <w:p w14:paraId="751BDECC" w14:textId="77777777" w:rsidR="00597E85" w:rsidRDefault="00597E85" w:rsidP="00A708A2">
      <w:pPr>
        <w:pStyle w:val="Prrafodelista"/>
        <w:numPr>
          <w:ilvl w:val="0"/>
          <w:numId w:val="26"/>
        </w:numPr>
      </w:pPr>
      <w:r>
        <w:t xml:space="preserve">Priorizar el proyecto “Desgranado de </w:t>
      </w:r>
      <w:proofErr w:type="gramStart"/>
      <w:r>
        <w:t>Maíz  y</w:t>
      </w:r>
      <w:proofErr w:type="gramEnd"/>
      <w:r>
        <w:t xml:space="preserve"> maicillo” para agricultores del Municipio de Metapán. </w:t>
      </w:r>
    </w:p>
    <w:p w14:paraId="493F2308" w14:textId="77777777" w:rsidR="00597E85" w:rsidRDefault="00597E85" w:rsidP="00A708A2">
      <w:pPr>
        <w:pStyle w:val="Prrafodelista"/>
        <w:numPr>
          <w:ilvl w:val="0"/>
          <w:numId w:val="26"/>
        </w:numPr>
        <w:jc w:val="both"/>
      </w:pPr>
      <w:r>
        <w:t xml:space="preserve">Girar instrucciones a </w:t>
      </w:r>
      <w:r w:rsidR="00D74744">
        <w:t>L</w:t>
      </w:r>
      <w:r>
        <w:t xml:space="preserve">ic. Wendy </w:t>
      </w:r>
      <w:proofErr w:type="spellStart"/>
      <w:r w:rsidR="00D74744">
        <w:t>Margoth</w:t>
      </w:r>
      <w:proofErr w:type="spellEnd"/>
      <w:r w:rsidR="00D74744">
        <w:t xml:space="preserve"> </w:t>
      </w:r>
      <w:proofErr w:type="spellStart"/>
      <w:r>
        <w:t>Verganza</w:t>
      </w:r>
      <w:proofErr w:type="spellEnd"/>
      <w:r>
        <w:t xml:space="preserve">, encargada de la Unidad de Promoción Social, para que formule la carpeta del proyecto “Desgranado de </w:t>
      </w:r>
      <w:proofErr w:type="gramStart"/>
      <w:r>
        <w:t>Maíz  y</w:t>
      </w:r>
      <w:proofErr w:type="gramEnd"/>
      <w:r>
        <w:t xml:space="preserve"> maicillo” para agricultores del Municipio de Metapán.</w:t>
      </w:r>
    </w:p>
    <w:p w14:paraId="162FCB8A" w14:textId="77777777" w:rsidR="007734C6" w:rsidRPr="007734C6" w:rsidRDefault="00600219" w:rsidP="00A9176B">
      <w:pPr>
        <w:jc w:val="both"/>
      </w:pPr>
      <w:r>
        <w:t xml:space="preserve">Comuníquese y </w:t>
      </w:r>
      <w:proofErr w:type="spellStart"/>
      <w:proofErr w:type="gramStart"/>
      <w:r>
        <w:t>certifiquese</w:t>
      </w:r>
      <w:proofErr w:type="spellEnd"/>
      <w:r>
        <w:t>.-</w:t>
      </w:r>
      <w:proofErr w:type="gramEnd"/>
    </w:p>
    <w:p w14:paraId="42A03A9C" w14:textId="77777777" w:rsidR="007734C6" w:rsidRPr="007734C6" w:rsidRDefault="007734C6" w:rsidP="00B42F72">
      <w:pPr>
        <w:contextualSpacing/>
        <w:rPr>
          <w:b/>
        </w:rPr>
      </w:pPr>
    </w:p>
    <w:p w14:paraId="17F54578" w14:textId="77777777" w:rsidR="00A9176B" w:rsidRDefault="00A9176B" w:rsidP="00A9176B">
      <w:pPr>
        <w:rPr>
          <w:b/>
          <w:u w:val="single"/>
        </w:rPr>
      </w:pPr>
      <w:r>
        <w:rPr>
          <w:b/>
          <w:u w:val="single"/>
        </w:rPr>
        <w:t>ACUERDO NÚMERO NUEVE:</w:t>
      </w:r>
    </w:p>
    <w:p w14:paraId="3776DB6B" w14:textId="77777777" w:rsidR="00A9176B" w:rsidRPr="00927830" w:rsidRDefault="00A9176B" w:rsidP="00A9176B">
      <w:pPr>
        <w:contextualSpacing/>
      </w:pPr>
      <w:r>
        <w:t>El Concejo Municipal CONSIDERANDO:</w:t>
      </w:r>
    </w:p>
    <w:p w14:paraId="65CC7501" w14:textId="77777777" w:rsidR="00A9176B" w:rsidRDefault="00A9176B" w:rsidP="00A9176B">
      <w:pPr>
        <w:widowControl w:val="0"/>
        <w:tabs>
          <w:tab w:val="left" w:pos="842"/>
        </w:tabs>
        <w:autoSpaceDE w:val="0"/>
        <w:autoSpaceDN w:val="0"/>
        <w:spacing w:after="0" w:line="240" w:lineRule="auto"/>
        <w:ind w:right="116"/>
        <w:jc w:val="both"/>
      </w:pPr>
      <w:r>
        <w:t xml:space="preserve">I.- </w:t>
      </w:r>
      <w:r w:rsidRPr="00F04448">
        <w:t xml:space="preserve">Que el artículo 203 de la Constitución de la República establece: que los Municipios serán autónomos en lo económico, en lo </w:t>
      </w:r>
      <w:r>
        <w:t>técnico y en lo administrativo;</w:t>
      </w:r>
    </w:p>
    <w:p w14:paraId="6FB19F19" w14:textId="77777777" w:rsidR="00A9176B" w:rsidRPr="00F04448" w:rsidRDefault="00A9176B" w:rsidP="00A9176B">
      <w:pPr>
        <w:widowControl w:val="0"/>
        <w:tabs>
          <w:tab w:val="left" w:pos="842"/>
        </w:tabs>
        <w:autoSpaceDE w:val="0"/>
        <w:autoSpaceDN w:val="0"/>
        <w:spacing w:after="0" w:line="240" w:lineRule="auto"/>
        <w:ind w:right="116"/>
        <w:jc w:val="both"/>
      </w:pPr>
    </w:p>
    <w:p w14:paraId="0C3165F7" w14:textId="77777777" w:rsidR="00A9176B" w:rsidRDefault="00A9176B" w:rsidP="00A9176B">
      <w:pPr>
        <w:contextualSpacing/>
        <w:jc w:val="both"/>
      </w:pPr>
      <w:r>
        <w:t>II.- Que e</w:t>
      </w:r>
      <w:r w:rsidRPr="00F04448">
        <w:t>stablece la Constitución de la República en el Artículo 204. La autonomía del Municipio comprende: 1</w:t>
      </w:r>
      <w:proofErr w:type="gramStart"/>
      <w:r w:rsidRPr="00F04448">
        <w:t>°.-</w:t>
      </w:r>
      <w:proofErr w:type="gramEnd"/>
      <w:r w:rsidRPr="00F04448">
        <w:t xml:space="preserve"> Crear, modificar y suprimir tasas y contribuciones públicas para la realización de obras determinadas dentro de los límites que una ley general establezca. Aprobadas las tasas o contribuciones</w:t>
      </w:r>
      <w:r w:rsidRPr="00F04448">
        <w:rPr>
          <w:spacing w:val="-10"/>
        </w:rPr>
        <w:t xml:space="preserve"> </w:t>
      </w:r>
      <w:r w:rsidRPr="00F04448">
        <w:t>por</w:t>
      </w:r>
      <w:r w:rsidRPr="00F04448">
        <w:rPr>
          <w:spacing w:val="-8"/>
        </w:rPr>
        <w:t xml:space="preserve"> </w:t>
      </w:r>
      <w:r w:rsidRPr="00F04448">
        <w:t>el</w:t>
      </w:r>
      <w:r w:rsidRPr="00F04448">
        <w:rPr>
          <w:spacing w:val="-7"/>
        </w:rPr>
        <w:t xml:space="preserve"> </w:t>
      </w:r>
      <w:r w:rsidRPr="00F04448">
        <w:t>Concejo</w:t>
      </w:r>
      <w:r w:rsidRPr="00F04448">
        <w:rPr>
          <w:spacing w:val="-9"/>
        </w:rPr>
        <w:t xml:space="preserve"> </w:t>
      </w:r>
      <w:r w:rsidRPr="00F04448">
        <w:t>Municipal</w:t>
      </w:r>
      <w:r w:rsidRPr="00F04448">
        <w:rPr>
          <w:spacing w:val="-9"/>
        </w:rPr>
        <w:t xml:space="preserve"> </w:t>
      </w:r>
      <w:r w:rsidRPr="00F04448">
        <w:t>se</w:t>
      </w:r>
      <w:r w:rsidRPr="00F04448">
        <w:rPr>
          <w:spacing w:val="-9"/>
        </w:rPr>
        <w:t xml:space="preserve"> </w:t>
      </w:r>
      <w:r w:rsidRPr="00F04448">
        <w:t>mandará</w:t>
      </w:r>
      <w:r w:rsidRPr="00F04448">
        <w:rPr>
          <w:spacing w:val="-9"/>
        </w:rPr>
        <w:t xml:space="preserve"> </w:t>
      </w:r>
      <w:r w:rsidRPr="00F04448">
        <w:t>publicar</w:t>
      </w:r>
      <w:r w:rsidRPr="00F04448">
        <w:rPr>
          <w:spacing w:val="-10"/>
        </w:rPr>
        <w:t xml:space="preserve"> </w:t>
      </w:r>
      <w:r w:rsidRPr="00F04448">
        <w:t>el</w:t>
      </w:r>
      <w:r w:rsidRPr="00F04448">
        <w:rPr>
          <w:spacing w:val="-8"/>
        </w:rPr>
        <w:t xml:space="preserve"> </w:t>
      </w:r>
      <w:r w:rsidRPr="00F04448">
        <w:t>acuerdo</w:t>
      </w:r>
      <w:r w:rsidRPr="00F04448">
        <w:rPr>
          <w:spacing w:val="-7"/>
        </w:rPr>
        <w:t xml:space="preserve"> </w:t>
      </w:r>
      <w:r w:rsidRPr="00F04448">
        <w:t>respectivo</w:t>
      </w:r>
      <w:r w:rsidRPr="00F04448">
        <w:rPr>
          <w:spacing w:val="-9"/>
        </w:rPr>
        <w:t xml:space="preserve"> </w:t>
      </w:r>
      <w:r w:rsidRPr="00F04448">
        <w:t>en</w:t>
      </w:r>
      <w:r w:rsidRPr="00F04448">
        <w:rPr>
          <w:spacing w:val="-7"/>
        </w:rPr>
        <w:t xml:space="preserve"> </w:t>
      </w:r>
      <w:r w:rsidRPr="00F04448">
        <w:t>el</w:t>
      </w:r>
      <w:r w:rsidRPr="00F04448">
        <w:rPr>
          <w:spacing w:val="-7"/>
        </w:rPr>
        <w:t xml:space="preserve"> </w:t>
      </w:r>
      <w:r w:rsidRPr="00F04448">
        <w:t>Diario</w:t>
      </w:r>
      <w:r w:rsidRPr="00F04448">
        <w:rPr>
          <w:spacing w:val="-8"/>
        </w:rPr>
        <w:t xml:space="preserve"> </w:t>
      </w:r>
      <w:r w:rsidRPr="00F04448">
        <w:t>Oficial, y transcurridos que sean ocho días después de su publicación, será obligatorio su cumplimiento; 2°.- Decretar su Presupuesto de Ingresos y Egresos; 3°.- Gestionar libremente en las materias de su competencia; 4°.- Nombrar y remover a los funcionarios y empleados de sus dependencias; 5°.- Decretar las ordenanzas y reglamentos locales; 6°.- Elaborar sus tarifas de impuestos y las reformas a las mismas, para proponerlas como ley a la Asamblea</w:t>
      </w:r>
      <w:r w:rsidRPr="00F04448">
        <w:rPr>
          <w:spacing w:val="-5"/>
        </w:rPr>
        <w:t xml:space="preserve"> </w:t>
      </w:r>
      <w:r w:rsidRPr="00F04448">
        <w:t>Legislativa</w:t>
      </w:r>
      <w:r>
        <w:t>;</w:t>
      </w:r>
    </w:p>
    <w:p w14:paraId="5E216D26" w14:textId="77777777" w:rsidR="00A9176B" w:rsidRDefault="00A9176B" w:rsidP="00A9176B">
      <w:pPr>
        <w:contextualSpacing/>
        <w:jc w:val="both"/>
      </w:pPr>
    </w:p>
    <w:p w14:paraId="43654264" w14:textId="77777777" w:rsidR="00A9176B" w:rsidRPr="00334671" w:rsidRDefault="00A9176B" w:rsidP="00A9176B">
      <w:pPr>
        <w:jc w:val="both"/>
      </w:pPr>
      <w:r w:rsidRPr="00334671">
        <w:t>I</w:t>
      </w:r>
      <w:r>
        <w:t>II.</w:t>
      </w:r>
      <w:proofErr w:type="gramStart"/>
      <w:r>
        <w:t>-</w:t>
      </w:r>
      <w:r w:rsidRPr="00334671">
        <w:t>.-</w:t>
      </w:r>
      <w:proofErr w:type="gramEnd"/>
      <w:r w:rsidRPr="00334671">
        <w:t xml:space="preserve"> Que aún se encuentran vigentes las Normas Técnicas de Control Interno Específicas de la Municipalidad de Metapán, Departamento de Santa Ana, emitidas por la Corte de Cuentas a través del Decreto Número 27 de fecha 12 de agosto de 2013 y publicadas en el Diario Oficial </w:t>
      </w:r>
      <w:proofErr w:type="spellStart"/>
      <w:r w:rsidRPr="00334671">
        <w:t>N°</w:t>
      </w:r>
      <w:proofErr w:type="spellEnd"/>
      <w:r w:rsidRPr="00334671">
        <w:t xml:space="preserve"> 165, Tomo </w:t>
      </w:r>
      <w:proofErr w:type="spellStart"/>
      <w:r w:rsidRPr="00334671">
        <w:t>N°</w:t>
      </w:r>
      <w:proofErr w:type="spellEnd"/>
      <w:r w:rsidRPr="00334671">
        <w:t xml:space="preserve"> 400, de fecha 9 de septiembre de 2013;</w:t>
      </w:r>
    </w:p>
    <w:p w14:paraId="1EB0CC46" w14:textId="77777777" w:rsidR="00A9176B" w:rsidRPr="00334671" w:rsidRDefault="00A9176B" w:rsidP="00A9176B">
      <w:pPr>
        <w:jc w:val="both"/>
        <w:rPr>
          <w:sz w:val="23"/>
          <w:szCs w:val="23"/>
        </w:rPr>
      </w:pPr>
      <w:r>
        <w:t>IV</w:t>
      </w:r>
      <w:r w:rsidRPr="00334671">
        <w:t>.- Que dicho decreto establece en el artículo 10 que e</w:t>
      </w:r>
      <w:r w:rsidRPr="00334671">
        <w:rPr>
          <w:sz w:val="23"/>
          <w:szCs w:val="23"/>
        </w:rPr>
        <w:t>l Concejo Municipal, definirá y evaluará la estructura organizativa bajo su responsabilidad, para lograr el mejor cumplimiento de los objetivos institucionales; a través de la implementación del Manual de Organización y Funciones y Descriptor de Puestos;</w:t>
      </w:r>
    </w:p>
    <w:p w14:paraId="7F995A04" w14:textId="77777777" w:rsidR="00A9176B" w:rsidRPr="00334671" w:rsidRDefault="00A9176B" w:rsidP="00A9176B">
      <w:pPr>
        <w:jc w:val="both"/>
        <w:rPr>
          <w:sz w:val="23"/>
          <w:szCs w:val="23"/>
        </w:rPr>
      </w:pPr>
      <w:r>
        <w:rPr>
          <w:sz w:val="23"/>
          <w:szCs w:val="23"/>
        </w:rPr>
        <w:t>V</w:t>
      </w:r>
      <w:r w:rsidRPr="00334671">
        <w:rPr>
          <w:sz w:val="23"/>
          <w:szCs w:val="23"/>
        </w:rPr>
        <w:t xml:space="preserve">.- Que el Concejo Municipal aprobó el Manual de Organización y Funciones, y la correspondiente estructura orgánica por Acuerdo </w:t>
      </w:r>
      <w:proofErr w:type="spellStart"/>
      <w:r w:rsidRPr="00334671">
        <w:rPr>
          <w:sz w:val="23"/>
          <w:szCs w:val="23"/>
        </w:rPr>
        <w:t>N°</w:t>
      </w:r>
      <w:proofErr w:type="spellEnd"/>
      <w:r w:rsidRPr="00334671">
        <w:rPr>
          <w:sz w:val="23"/>
          <w:szCs w:val="23"/>
        </w:rPr>
        <w:t xml:space="preserve"> 33 del Acta </w:t>
      </w:r>
      <w:proofErr w:type="spellStart"/>
      <w:r w:rsidRPr="00334671">
        <w:rPr>
          <w:sz w:val="23"/>
          <w:szCs w:val="23"/>
        </w:rPr>
        <w:t>N°</w:t>
      </w:r>
      <w:proofErr w:type="spellEnd"/>
      <w:r w:rsidRPr="00334671">
        <w:rPr>
          <w:sz w:val="23"/>
          <w:szCs w:val="23"/>
        </w:rPr>
        <w:t xml:space="preserve"> 51 de fecha 21 de diciembre de 2012;</w:t>
      </w:r>
    </w:p>
    <w:p w14:paraId="391F3B52" w14:textId="77777777" w:rsidR="00A9176B" w:rsidRPr="00334671" w:rsidRDefault="00A9176B" w:rsidP="00A9176B">
      <w:pPr>
        <w:jc w:val="both"/>
        <w:rPr>
          <w:sz w:val="23"/>
          <w:szCs w:val="23"/>
        </w:rPr>
      </w:pPr>
      <w:r w:rsidRPr="00334671">
        <w:rPr>
          <w:sz w:val="23"/>
          <w:szCs w:val="23"/>
        </w:rPr>
        <w:t>V</w:t>
      </w:r>
      <w:r>
        <w:rPr>
          <w:sz w:val="23"/>
          <w:szCs w:val="23"/>
        </w:rPr>
        <w:t>I</w:t>
      </w:r>
      <w:r w:rsidRPr="00334671">
        <w:rPr>
          <w:sz w:val="23"/>
          <w:szCs w:val="23"/>
        </w:rPr>
        <w:t>.- Que la estructura orgánica vigente no responde a los objetivos institucionales y es necesario actualizarla y proponiendo una nueva que se adapte a las condiciones actuales de la administración municipal, incorporando n</w:t>
      </w:r>
      <w:r>
        <w:rPr>
          <w:sz w:val="23"/>
          <w:szCs w:val="23"/>
        </w:rPr>
        <w:t>uevas dependencias tal es el caso de la creación de una plaza de ENCARGADO DEL TALLER DE OBRA DE BANCO;</w:t>
      </w:r>
    </w:p>
    <w:p w14:paraId="7E3399F8" w14:textId="77777777" w:rsidR="00A9176B" w:rsidRPr="00FD738E" w:rsidRDefault="00A9176B" w:rsidP="00A9176B">
      <w:pPr>
        <w:contextualSpacing/>
      </w:pPr>
      <w:r>
        <w:t>POR TANTO, El Concejo Municipal ACUERDA:</w:t>
      </w:r>
    </w:p>
    <w:p w14:paraId="1CA6AF7D" w14:textId="77777777" w:rsidR="00A9176B" w:rsidRDefault="00A9176B" w:rsidP="00A708A2">
      <w:pPr>
        <w:pStyle w:val="Prrafodelista"/>
        <w:numPr>
          <w:ilvl w:val="0"/>
          <w:numId w:val="27"/>
        </w:numPr>
        <w:jc w:val="both"/>
      </w:pPr>
      <w:r>
        <w:t xml:space="preserve">Crear la plaza de </w:t>
      </w:r>
      <w:r w:rsidR="009510C1">
        <w:t>“ENCARGADO DEL TALLER DE OBRA DE BANCO”</w:t>
      </w:r>
    </w:p>
    <w:p w14:paraId="41A71392" w14:textId="77777777" w:rsidR="00A9176B" w:rsidRDefault="00D60D5F" w:rsidP="00A708A2">
      <w:pPr>
        <w:pStyle w:val="Prrafodelista"/>
        <w:numPr>
          <w:ilvl w:val="0"/>
          <w:numId w:val="27"/>
        </w:numPr>
        <w:jc w:val="both"/>
      </w:pPr>
      <w:r>
        <w:t>Establecer como</w:t>
      </w:r>
      <w:r w:rsidR="00A9176B">
        <w:t xml:space="preserve"> t</w:t>
      </w:r>
      <w:r w:rsidR="009422D3">
        <w:t xml:space="preserve">echo máximo </w:t>
      </w:r>
      <w:r w:rsidR="00860CC1">
        <w:t xml:space="preserve">de salario mensual la cantidad </w:t>
      </w:r>
      <w:r w:rsidR="009422D3">
        <w:t>de UN MIL QUINIENTOS</w:t>
      </w:r>
      <w:r w:rsidR="00A9176B">
        <w:t xml:space="preserve"> DÓLARES </w:t>
      </w:r>
      <w:r w:rsidR="009422D3">
        <w:t>DE LOS ESTADOS UNIDOS DE AMÉRICA.</w:t>
      </w:r>
    </w:p>
    <w:p w14:paraId="41A6949E" w14:textId="77777777" w:rsidR="009422D3" w:rsidRDefault="00A9176B" w:rsidP="00A708A2">
      <w:pPr>
        <w:pStyle w:val="Prrafodelista"/>
        <w:numPr>
          <w:ilvl w:val="0"/>
          <w:numId w:val="27"/>
        </w:numPr>
        <w:jc w:val="both"/>
      </w:pPr>
      <w:r>
        <w:t xml:space="preserve">Girar Instrucciones a la Unidad de Presupuesto a elaborar la reprogramación presupuestaria correspondiente. </w:t>
      </w:r>
    </w:p>
    <w:p w14:paraId="2EA03D4D" w14:textId="77777777" w:rsidR="00A9176B" w:rsidRPr="009422D3" w:rsidRDefault="00A9176B" w:rsidP="00A708A2">
      <w:pPr>
        <w:pStyle w:val="Prrafodelista"/>
        <w:numPr>
          <w:ilvl w:val="0"/>
          <w:numId w:val="27"/>
        </w:numPr>
        <w:jc w:val="both"/>
      </w:pPr>
      <w:r>
        <w:t xml:space="preserve">Girar instrucciones a la Unidad de Recursos Humanos, a establecer las funciones en el </w:t>
      </w:r>
      <w:proofErr w:type="gramStart"/>
      <w:r>
        <w:t>“ Manual</w:t>
      </w:r>
      <w:proofErr w:type="gramEnd"/>
      <w:r>
        <w:t xml:space="preserve"> de Organización y Funciones</w:t>
      </w:r>
    </w:p>
    <w:p w14:paraId="545C8CE3" w14:textId="77777777" w:rsidR="005E5ED2" w:rsidRDefault="00E008F8" w:rsidP="00B42F72">
      <w:pPr>
        <w:contextualSpacing/>
      </w:pPr>
      <w:r>
        <w:t>COMUNIQUESE.</w:t>
      </w:r>
    </w:p>
    <w:p w14:paraId="7D95B91A" w14:textId="77777777" w:rsidR="00E9100D" w:rsidRDefault="00E9100D" w:rsidP="00B42F72">
      <w:pPr>
        <w:contextualSpacing/>
      </w:pPr>
    </w:p>
    <w:p w14:paraId="73EB1613" w14:textId="77777777" w:rsidR="00E9100D" w:rsidRDefault="00E9100D" w:rsidP="00E9100D">
      <w:pPr>
        <w:rPr>
          <w:b/>
          <w:u w:val="single"/>
        </w:rPr>
      </w:pPr>
      <w:r>
        <w:rPr>
          <w:b/>
          <w:u w:val="single"/>
        </w:rPr>
        <w:t>ACUERDO NÚMERO DIEZ:</w:t>
      </w:r>
    </w:p>
    <w:p w14:paraId="1CBACC05" w14:textId="77777777" w:rsidR="00E9100D" w:rsidRPr="00E9100D" w:rsidRDefault="00E9100D" w:rsidP="00E9100D">
      <w:r>
        <w:t xml:space="preserve">El Concejo Municipal, en uso de las facultades que el Código Municipal les confiere, POR UNANIMIDAD ACUERDA: </w:t>
      </w:r>
    </w:p>
    <w:p w14:paraId="45318BB2" w14:textId="77777777" w:rsidR="003C655B" w:rsidRDefault="00E9100D" w:rsidP="00BD6C7A">
      <w:pPr>
        <w:jc w:val="both"/>
      </w:pPr>
      <w:r>
        <w:t xml:space="preserve">Ratificar las dietas de los regidores propietarios, </w:t>
      </w:r>
      <w:r w:rsidR="00F675DF">
        <w:t xml:space="preserve">regidores </w:t>
      </w:r>
      <w:r>
        <w:t xml:space="preserve">suplentes y el salario </w:t>
      </w:r>
      <w:proofErr w:type="gramStart"/>
      <w:r>
        <w:t>del  Alcalde</w:t>
      </w:r>
      <w:proofErr w:type="gramEnd"/>
      <w:r w:rsidR="00BD6C7A">
        <w:t xml:space="preserve"> Municipal</w:t>
      </w:r>
      <w:r>
        <w:t>. De conformidad a las cantidades establecidas en el presupuesto del año 2021</w:t>
      </w:r>
      <w:r w:rsidR="00BD6C7A">
        <w:t>; conforme a detalle siguiente:</w:t>
      </w:r>
      <w:r w:rsidR="009852CB">
        <w:t xml:space="preserve"> Los miembros del Concejo Municipal, propietarios y suplentes que asistan a las reuniones de Concejo, a las que previamente sean convocados, tendrán derecho al cobro de dieta de SEISCIENTOS CINCUENTA Y CUATRO DÓLARES ($654</w:t>
      </w:r>
      <w:r w:rsidR="00637385">
        <w:t>.00</w:t>
      </w:r>
      <w:r w:rsidR="009852CB">
        <w:t xml:space="preserve">) propietarios y de TRESCIENTOS SETENTA Y CINCO DÓLARES ($375.00) para </w:t>
      </w:r>
      <w:r w:rsidR="003C655B">
        <w:t xml:space="preserve">regidores suplentes; </w:t>
      </w:r>
      <w:r w:rsidR="009852CB">
        <w:t>por cada reunión, las cuales no podrán exceder de cuatro al mes</w:t>
      </w:r>
      <w:r w:rsidR="003C655B">
        <w:t>.</w:t>
      </w:r>
    </w:p>
    <w:p w14:paraId="18C90821" w14:textId="77777777" w:rsidR="003C655B" w:rsidRDefault="003C655B" w:rsidP="00BD6C7A">
      <w:pPr>
        <w:jc w:val="both"/>
      </w:pPr>
      <w:r>
        <w:t>Ratifíquese el salario mensual del Alcalde Municipal con la cantidad de $6,467.00 Dólares de los Estados Unidos de América.</w:t>
      </w:r>
    </w:p>
    <w:p w14:paraId="73499302" w14:textId="77777777" w:rsidR="003C655B" w:rsidRDefault="003C655B" w:rsidP="00BD6C7A">
      <w:pPr>
        <w:jc w:val="both"/>
      </w:pPr>
      <w:r>
        <w:lastRenderedPageBreak/>
        <w:t xml:space="preserve">Comuníquese y </w:t>
      </w:r>
      <w:proofErr w:type="spellStart"/>
      <w:r>
        <w:t>certifiquese</w:t>
      </w:r>
      <w:proofErr w:type="spellEnd"/>
      <w:r>
        <w:t>.</w:t>
      </w:r>
    </w:p>
    <w:p w14:paraId="68999654" w14:textId="77777777" w:rsidR="00AE250C" w:rsidRPr="00795385" w:rsidRDefault="00AE250C" w:rsidP="00AE250C">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w:t>
      </w:r>
      <w:r>
        <w:rPr>
          <w:rFonts w:eastAsia="Calibri"/>
          <w:b/>
          <w:bCs/>
          <w:szCs w:val="24"/>
          <w:u w:val="single"/>
        </w:rPr>
        <w:t xml:space="preserve">ONCE: </w:t>
      </w:r>
      <w:r w:rsidRPr="00795385">
        <w:rPr>
          <w:rFonts w:eastAsia="Calibri"/>
          <w:b/>
          <w:bCs/>
          <w:szCs w:val="24"/>
          <w:u w:val="single"/>
        </w:rPr>
        <w:t xml:space="preserve"> </w:t>
      </w:r>
    </w:p>
    <w:p w14:paraId="67291637" w14:textId="77777777" w:rsidR="00AE250C" w:rsidRDefault="00AE250C" w:rsidP="00AE250C">
      <w:pPr>
        <w:tabs>
          <w:tab w:val="left" w:pos="922"/>
          <w:tab w:val="left" w:pos="7513"/>
          <w:tab w:val="left" w:pos="7797"/>
        </w:tabs>
        <w:spacing w:after="0" w:line="240" w:lineRule="auto"/>
        <w:jc w:val="both"/>
        <w:rPr>
          <w:rFonts w:eastAsia="Calibri"/>
          <w:szCs w:val="24"/>
        </w:rPr>
      </w:pPr>
    </w:p>
    <w:p w14:paraId="2E4625EE" w14:textId="77777777" w:rsidR="00AE250C" w:rsidRPr="00BB0F5E" w:rsidRDefault="00AE250C" w:rsidP="00AE250C">
      <w:pPr>
        <w:spacing w:after="0" w:line="240" w:lineRule="auto"/>
        <w:jc w:val="both"/>
        <w:rPr>
          <w:bCs/>
          <w:color w:val="000000"/>
          <w:szCs w:val="24"/>
        </w:rPr>
      </w:pPr>
      <w:r w:rsidRPr="00BB0F5E">
        <w:rPr>
          <w:bCs/>
          <w:color w:val="000000"/>
          <w:szCs w:val="24"/>
        </w:rPr>
        <w:t>El Concejo Municipal CONSIDERANDO:</w:t>
      </w:r>
    </w:p>
    <w:p w14:paraId="5429EF28" w14:textId="77777777" w:rsidR="00AE250C" w:rsidRPr="00BB0F5E" w:rsidRDefault="00AE250C" w:rsidP="00AE250C">
      <w:pPr>
        <w:spacing w:after="0" w:line="240" w:lineRule="auto"/>
        <w:jc w:val="both"/>
        <w:rPr>
          <w:bCs/>
          <w:color w:val="000000"/>
          <w:szCs w:val="24"/>
        </w:rPr>
      </w:pPr>
    </w:p>
    <w:p w14:paraId="67C8A73F" w14:textId="77777777" w:rsidR="00AE250C" w:rsidRPr="00BB0F5E" w:rsidRDefault="00AE250C" w:rsidP="00AE250C">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17C5144D" w14:textId="77777777" w:rsidR="00AE250C" w:rsidRPr="00BB0F5E" w:rsidRDefault="00AE250C" w:rsidP="00AE250C">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EA87D79" w14:textId="77777777" w:rsidR="00AE250C" w:rsidRPr="00BB0F5E" w:rsidRDefault="00AE250C" w:rsidP="00AE250C">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20E2914E" w14:textId="77777777" w:rsidR="00AE250C" w:rsidRPr="00BB0F5E" w:rsidRDefault="00AE250C" w:rsidP="00AE250C">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2EED2B0A" w14:textId="77777777" w:rsidR="00AE250C" w:rsidRDefault="00AE250C" w:rsidP="00AE250C">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5B98DFF8" w14:textId="77777777" w:rsidR="00AE250C" w:rsidRDefault="00A06ED0" w:rsidP="00A708A2">
      <w:pPr>
        <w:pStyle w:val="Prrafodelista"/>
        <w:numPr>
          <w:ilvl w:val="0"/>
          <w:numId w:val="28"/>
        </w:numPr>
        <w:tabs>
          <w:tab w:val="left" w:pos="8789"/>
        </w:tabs>
        <w:spacing w:after="0" w:line="240" w:lineRule="auto"/>
        <w:jc w:val="both"/>
        <w:rPr>
          <w:rFonts w:eastAsia="Calibri"/>
        </w:rPr>
      </w:pPr>
      <w:r>
        <w:rPr>
          <w:rFonts w:eastAsia="Calibri"/>
        </w:rPr>
        <w:t xml:space="preserve">Proceso por compra de silla </w:t>
      </w:r>
      <w:r w:rsidR="001F1C3C">
        <w:rPr>
          <w:rFonts w:eastAsia="Calibri"/>
        </w:rPr>
        <w:t>ejecutiva para uso en el Despacho Municipal</w:t>
      </w:r>
      <w:r w:rsidR="00AE250C" w:rsidRPr="001F1C3C">
        <w:rPr>
          <w:rFonts w:eastAsia="Calibri"/>
        </w:rPr>
        <w:t xml:space="preserve">, Según certificación </w:t>
      </w:r>
      <w:r w:rsidRPr="001F1C3C">
        <w:rPr>
          <w:rFonts w:eastAsia="Calibri"/>
        </w:rPr>
        <w:t>de crédito presupuestario No. 03</w:t>
      </w:r>
    </w:p>
    <w:p w14:paraId="12D515EC" w14:textId="77777777" w:rsidR="00497F35" w:rsidRPr="00497F35" w:rsidRDefault="00497F35" w:rsidP="00497F35">
      <w:pPr>
        <w:tabs>
          <w:tab w:val="left" w:pos="8789"/>
        </w:tabs>
        <w:spacing w:after="0" w:line="240" w:lineRule="auto"/>
        <w:jc w:val="both"/>
        <w:rPr>
          <w:rFonts w:eastAsia="Calibri"/>
        </w:rPr>
      </w:pPr>
      <w:r>
        <w:rPr>
          <w:rFonts w:eastAsia="Calibri"/>
        </w:rPr>
        <w:t xml:space="preserve">COMUNIQUESE. </w:t>
      </w:r>
    </w:p>
    <w:p w14:paraId="13B6B6A2" w14:textId="77777777" w:rsidR="00AE250C" w:rsidRDefault="00AE250C" w:rsidP="00AE250C">
      <w:pPr>
        <w:spacing w:after="0" w:line="240" w:lineRule="auto"/>
        <w:jc w:val="both"/>
      </w:pPr>
    </w:p>
    <w:p w14:paraId="63892BA8" w14:textId="77777777" w:rsidR="008C7025" w:rsidRDefault="00BB60AF" w:rsidP="00AE250C">
      <w:pPr>
        <w:spacing w:after="0" w:line="240" w:lineRule="auto"/>
        <w:jc w:val="both"/>
        <w:rPr>
          <w:b/>
          <w:bCs/>
          <w:u w:val="single"/>
        </w:rPr>
      </w:pPr>
      <w:r w:rsidRPr="000746B4">
        <w:rPr>
          <w:b/>
          <w:bCs/>
          <w:u w:val="single"/>
        </w:rPr>
        <w:t>VOTOS EN CONTRA</w:t>
      </w:r>
      <w:r w:rsidR="008C7025">
        <w:rPr>
          <w:b/>
          <w:bCs/>
          <w:u w:val="single"/>
        </w:rPr>
        <w:t xml:space="preserve">, EN LA PRESENTE ACTA: </w:t>
      </w:r>
    </w:p>
    <w:p w14:paraId="205CBED3" w14:textId="77777777" w:rsidR="00920BFF" w:rsidRDefault="00920BFF" w:rsidP="00AE250C">
      <w:pPr>
        <w:spacing w:after="0" w:line="240" w:lineRule="auto"/>
        <w:jc w:val="both"/>
        <w:rPr>
          <w:b/>
          <w:bCs/>
          <w:u w:val="single"/>
        </w:rPr>
      </w:pPr>
      <w:r w:rsidRPr="00920BFF">
        <w:rPr>
          <w:b/>
          <w:bCs/>
          <w:u w:val="single"/>
        </w:rPr>
        <w:t>ACUERDO NÚMERO TRES:</w:t>
      </w:r>
    </w:p>
    <w:p w14:paraId="2111629F" w14:textId="77777777" w:rsidR="006C063D" w:rsidRDefault="006C063D" w:rsidP="00AE250C">
      <w:pPr>
        <w:spacing w:after="0" w:line="240" w:lineRule="auto"/>
        <w:jc w:val="both"/>
        <w:rPr>
          <w:b/>
          <w:bCs/>
          <w:u w:val="single"/>
        </w:rPr>
      </w:pPr>
    </w:p>
    <w:p w14:paraId="3301298E" w14:textId="77777777" w:rsidR="00920BFF" w:rsidRDefault="00920BFF" w:rsidP="00920BFF">
      <w:pPr>
        <w:spacing w:after="0" w:line="240" w:lineRule="auto"/>
        <w:jc w:val="both"/>
      </w:pPr>
      <w:r w:rsidRPr="002F2756">
        <w:rPr>
          <w:b/>
          <w:bCs/>
        </w:rPr>
        <w:t xml:space="preserve">El Sr. Kelvin </w:t>
      </w:r>
      <w:proofErr w:type="spellStart"/>
      <w:r w:rsidRPr="002F2756">
        <w:rPr>
          <w:b/>
          <w:bCs/>
        </w:rPr>
        <w:t>Elias</w:t>
      </w:r>
      <w:proofErr w:type="spellEnd"/>
      <w:r w:rsidRPr="002F2756">
        <w:rPr>
          <w:b/>
          <w:bCs/>
        </w:rPr>
        <w:t xml:space="preserve"> Ramos Santos, Décimo Regidor Propietario,</w:t>
      </w:r>
      <w:r>
        <w:t xml:space="preserve"> vota en contra argumentando lo siguiente: Considero que no se debe utilizar el dinero que el ejecutivo destino a las alcaldías para apalear las consecuencias del COVID-19, ya que este tiene un reglament</w:t>
      </w:r>
      <w:r w:rsidR="000B7136">
        <w:t>o</w:t>
      </w:r>
      <w:r>
        <w:t xml:space="preserve"> el cual no se tome en cuenta, además  que se puede considerar como una duplicidad, ya que el gobierno central ha realizado la entrega de un paquete agrícola el cual ya contiene fertilizantes, agregado a eso que como municipalidad ya se posee un reglamento para realizar la respectiva entrega del paquete agrícola, el cual ha sido creado con la experiencia recabada en años anteriores tomando en cuentas las observaciones y recomendaciones dadas por la corte de cuentas, en este reglamento se establece que el proyecto se realiza con fondos propios y que además se le debe de solicitar una cantidad simbólica al agricultor, cabe mencionar que este reglamento tampoco fue tomado en cuenta.</w:t>
      </w:r>
    </w:p>
    <w:p w14:paraId="4EA4047A" w14:textId="77777777" w:rsidR="00CE36BA" w:rsidRDefault="00CE36BA" w:rsidP="00920BFF">
      <w:pPr>
        <w:spacing w:after="0" w:line="240" w:lineRule="auto"/>
        <w:jc w:val="both"/>
      </w:pPr>
    </w:p>
    <w:p w14:paraId="054C98A3" w14:textId="77777777" w:rsidR="000B7136" w:rsidRDefault="000B7136" w:rsidP="00920BFF">
      <w:pPr>
        <w:spacing w:after="0" w:line="240" w:lineRule="auto"/>
        <w:jc w:val="both"/>
        <w:rPr>
          <w:b/>
          <w:bCs/>
          <w:u w:val="single"/>
        </w:rPr>
      </w:pPr>
      <w:r>
        <w:rPr>
          <w:b/>
          <w:bCs/>
          <w:u w:val="single"/>
        </w:rPr>
        <w:t xml:space="preserve">ACUERDO NÚMERO CUATRO: </w:t>
      </w:r>
    </w:p>
    <w:p w14:paraId="6688504C" w14:textId="77777777" w:rsidR="00920BFF" w:rsidRDefault="000B7136" w:rsidP="000B7136">
      <w:pPr>
        <w:spacing w:after="0" w:line="240" w:lineRule="auto"/>
        <w:jc w:val="both"/>
      </w:pPr>
      <w:r>
        <w:t xml:space="preserve">El Sr. Kelvin </w:t>
      </w:r>
      <w:proofErr w:type="spellStart"/>
      <w:r>
        <w:t>Elias</w:t>
      </w:r>
      <w:proofErr w:type="spellEnd"/>
      <w:r>
        <w:t xml:space="preserve"> Ramos Santos, Décimo Regidor Propietario, vota en contra argumentando lo siguiente:</w:t>
      </w:r>
      <w:r w:rsidR="0071238F">
        <w:t xml:space="preserve"> </w:t>
      </w:r>
      <w:r w:rsidR="00920BFF">
        <w:t>Me alegro por los beneficios que obtendrán los empleados que deseen retirarse voluntariamente; pero, tengo la suspicacia que en algún momento pueden llegar a ser obligados a renunciar, aludiendo que es la mejor opción en lugar de ser despedido, todo con el fin de cubrir los despidos masivos. También recuerdo que en administraciones pasadas ya había sido observado por la corte de cuentas. Por esta razón mi voto es en contra.</w:t>
      </w:r>
    </w:p>
    <w:p w14:paraId="167D5E76" w14:textId="77777777" w:rsidR="0071238F" w:rsidRDefault="0071238F" w:rsidP="000B7136">
      <w:pPr>
        <w:spacing w:after="0" w:line="240" w:lineRule="auto"/>
        <w:jc w:val="both"/>
      </w:pPr>
    </w:p>
    <w:p w14:paraId="629D8917" w14:textId="77777777" w:rsidR="000B7136" w:rsidRDefault="00415A6B" w:rsidP="000B7136">
      <w:pPr>
        <w:spacing w:after="0" w:line="240" w:lineRule="auto"/>
        <w:jc w:val="both"/>
        <w:rPr>
          <w:b/>
          <w:bCs/>
          <w:u w:val="single"/>
        </w:rPr>
      </w:pPr>
      <w:r>
        <w:rPr>
          <w:b/>
          <w:bCs/>
          <w:u w:val="single"/>
        </w:rPr>
        <w:t>ACUERDO NÚMERO CINCO:</w:t>
      </w:r>
    </w:p>
    <w:p w14:paraId="50A12859" w14:textId="77777777" w:rsidR="00CE36BA" w:rsidRDefault="00CE36BA" w:rsidP="000B7136">
      <w:pPr>
        <w:spacing w:after="0" w:line="240" w:lineRule="auto"/>
        <w:jc w:val="both"/>
        <w:rPr>
          <w:b/>
          <w:bCs/>
          <w:u w:val="single"/>
        </w:rPr>
      </w:pPr>
    </w:p>
    <w:p w14:paraId="5195B4E0" w14:textId="6E3D9310" w:rsidR="00CE36BA" w:rsidRPr="006C063D" w:rsidRDefault="00CE36BA" w:rsidP="00CE36BA">
      <w:pPr>
        <w:spacing w:line="240" w:lineRule="auto"/>
        <w:ind w:firstLine="709"/>
        <w:contextualSpacing/>
        <w:jc w:val="both"/>
        <w:rPr>
          <w:b/>
          <w:bCs/>
          <w:szCs w:val="24"/>
          <w:lang w:val="es-ES"/>
        </w:rPr>
      </w:pPr>
      <w:r w:rsidRPr="006C063D">
        <w:rPr>
          <w:b/>
          <w:bCs/>
          <w:szCs w:val="24"/>
          <w:lang w:val="es-ES"/>
        </w:rPr>
        <w:t>YANIRA MARLENE PERAZA DE SALAZAR</w:t>
      </w:r>
      <w:r w:rsidRPr="006C063D">
        <w:rPr>
          <w:szCs w:val="24"/>
          <w:lang w:val="es-ES"/>
        </w:rPr>
        <w:t>, mayor de edad, Licenciada en Idiomas, del domicilio de Metapán, departamento de Santa Ana, con Documento Único de Identidad número</w:t>
      </w:r>
      <w:r w:rsidR="00443683" w:rsidRPr="00443683">
        <w:rPr>
          <w:szCs w:val="24"/>
          <w:lang w:val="es-ES"/>
        </w:rPr>
        <w:t xml:space="preserve"> </w:t>
      </w:r>
      <w:proofErr w:type="spellStart"/>
      <w:r w:rsidR="00443683">
        <w:rPr>
          <w:szCs w:val="24"/>
          <w:lang w:val="es-ES"/>
        </w:rPr>
        <w:t>xxxxxxxxxxxxxxxxxxxxxxxx</w:t>
      </w:r>
      <w:proofErr w:type="spellEnd"/>
      <w:r w:rsidRPr="006C063D">
        <w:rPr>
          <w:szCs w:val="24"/>
          <w:lang w:val="es-ES"/>
        </w:rPr>
        <w:t xml:space="preserve">, en calidad de Séptima Regidora Propietaria </w:t>
      </w:r>
      <w:r w:rsidRPr="006C063D">
        <w:rPr>
          <w:szCs w:val="24"/>
          <w:lang w:val="es-ES"/>
        </w:rPr>
        <w:lastRenderedPageBreak/>
        <w:t xml:space="preserve">para el período 2021 – 2024, en el pleno uso y goce de mis facultades Legales </w:t>
      </w:r>
      <w:r w:rsidRPr="006C063D">
        <w:rPr>
          <w:b/>
          <w:bCs/>
          <w:szCs w:val="24"/>
          <w:lang w:val="es-ES"/>
        </w:rPr>
        <w:t>MANIFIESTO:</w:t>
      </w:r>
    </w:p>
    <w:p w14:paraId="7748C758" w14:textId="77777777" w:rsidR="00CE36BA" w:rsidRPr="006C063D" w:rsidRDefault="00CE36BA" w:rsidP="00A708A2">
      <w:pPr>
        <w:pStyle w:val="Prrafodelista"/>
        <w:numPr>
          <w:ilvl w:val="0"/>
          <w:numId w:val="31"/>
        </w:numPr>
        <w:spacing w:line="240" w:lineRule="auto"/>
        <w:jc w:val="both"/>
        <w:rPr>
          <w:b/>
          <w:bCs/>
          <w:szCs w:val="24"/>
        </w:rPr>
      </w:pPr>
      <w:r w:rsidRPr="006C063D">
        <w:rPr>
          <w:szCs w:val="24"/>
        </w:rPr>
        <w:t xml:space="preserve">Que por mandamiento Constitucional plasmado en el artículo 203 inciso 1° </w:t>
      </w:r>
      <w:r w:rsidRPr="006C063D">
        <w:rPr>
          <w:i/>
          <w:iCs/>
          <w:szCs w:val="24"/>
        </w:rPr>
        <w:t>los municipios son autónomos en el área económica, técnica y administrativa</w:t>
      </w:r>
      <w:r w:rsidRPr="006C063D">
        <w:rPr>
          <w:szCs w:val="24"/>
        </w:rPr>
        <w:t>, entendido esto como la facultad de administración para el correcto funcionamiento de la alcaldía municipal, con apego y respeto a la Constitución de la República y leyes;</w:t>
      </w:r>
    </w:p>
    <w:p w14:paraId="3E14703B" w14:textId="77777777" w:rsidR="00CE36BA" w:rsidRPr="006C063D" w:rsidRDefault="00CE36BA" w:rsidP="00A708A2">
      <w:pPr>
        <w:pStyle w:val="Prrafodelista"/>
        <w:numPr>
          <w:ilvl w:val="0"/>
          <w:numId w:val="31"/>
        </w:numPr>
        <w:spacing w:line="240" w:lineRule="auto"/>
        <w:jc w:val="both"/>
        <w:rPr>
          <w:b/>
          <w:bCs/>
          <w:szCs w:val="24"/>
        </w:rPr>
      </w:pPr>
      <w:r w:rsidRPr="006C063D">
        <w:rPr>
          <w:szCs w:val="24"/>
        </w:rPr>
        <w:t xml:space="preserve">Que la autonomía en comento se extiende entre otras cosas hasta </w:t>
      </w:r>
      <w:r w:rsidRPr="006C063D">
        <w:rPr>
          <w:i/>
          <w:iCs/>
          <w:szCs w:val="24"/>
        </w:rPr>
        <w:t xml:space="preserve">el nombramiento y remoción de los funcionarios y empleados de sus dependencias, </w:t>
      </w:r>
      <w:r w:rsidRPr="006C063D">
        <w:rPr>
          <w:szCs w:val="24"/>
        </w:rPr>
        <w:t>tal como se manifiesta en el artículo 3 numeral 4 del Código Municipal;</w:t>
      </w:r>
    </w:p>
    <w:p w14:paraId="31226B9D" w14:textId="77777777" w:rsidR="00CE36BA" w:rsidRPr="006C063D" w:rsidRDefault="00CE36BA" w:rsidP="00A708A2">
      <w:pPr>
        <w:pStyle w:val="Prrafodelista"/>
        <w:numPr>
          <w:ilvl w:val="0"/>
          <w:numId w:val="31"/>
        </w:numPr>
        <w:spacing w:line="240" w:lineRule="auto"/>
        <w:jc w:val="both"/>
        <w:rPr>
          <w:b/>
          <w:bCs/>
          <w:szCs w:val="24"/>
        </w:rPr>
      </w:pPr>
      <w:r w:rsidRPr="006C063D">
        <w:rPr>
          <w:szCs w:val="24"/>
        </w:rPr>
        <w:t xml:space="preserve">Que según el inciso 3° del artículo 24 del Código Municipal </w:t>
      </w:r>
      <w:r w:rsidRPr="006C063D">
        <w:rPr>
          <w:i/>
          <w:iCs/>
          <w:szCs w:val="24"/>
        </w:rPr>
        <w:t>El concejo es la autoridad máxima del municipio y será presidido por el alcalde;</w:t>
      </w:r>
    </w:p>
    <w:p w14:paraId="10873A42" w14:textId="77777777" w:rsidR="00CE36BA" w:rsidRPr="006C063D" w:rsidRDefault="00CE36BA" w:rsidP="00A708A2">
      <w:pPr>
        <w:pStyle w:val="Prrafodelista"/>
        <w:numPr>
          <w:ilvl w:val="0"/>
          <w:numId w:val="31"/>
        </w:numPr>
        <w:spacing w:line="240" w:lineRule="auto"/>
        <w:jc w:val="both"/>
        <w:rPr>
          <w:b/>
          <w:bCs/>
          <w:szCs w:val="24"/>
        </w:rPr>
      </w:pPr>
      <w:r w:rsidRPr="006C063D">
        <w:rPr>
          <w:szCs w:val="24"/>
        </w:rPr>
        <w:t>Que el carácter deliberante y normativo del concejo municipal plasmado en al artículo 24 inciso 1° del Código Municipal obliga a conocer y analizar el fondo de los acuerdos que se llegarán a tomar, antes de ejercer el voto tal cual se establece en el artículo 53 numeral 1 del cuerpo de ley en comento;</w:t>
      </w:r>
    </w:p>
    <w:p w14:paraId="2ED2AFBF" w14:textId="77777777" w:rsidR="00CE36BA" w:rsidRPr="006C063D" w:rsidRDefault="00CE36BA" w:rsidP="00A708A2">
      <w:pPr>
        <w:pStyle w:val="Prrafodelista"/>
        <w:numPr>
          <w:ilvl w:val="0"/>
          <w:numId w:val="31"/>
        </w:numPr>
        <w:spacing w:line="240" w:lineRule="auto"/>
        <w:jc w:val="both"/>
        <w:rPr>
          <w:b/>
          <w:bCs/>
          <w:szCs w:val="24"/>
        </w:rPr>
      </w:pPr>
      <w:r w:rsidRPr="006C063D">
        <w:rPr>
          <w:szCs w:val="24"/>
        </w:rPr>
        <w:t xml:space="preserve">Que como máxima autoridad del municipio de Metapán estamos obligado a realizar la administración municipal con </w:t>
      </w:r>
      <w:r w:rsidRPr="006C063D">
        <w:rPr>
          <w:b/>
          <w:bCs/>
          <w:szCs w:val="24"/>
        </w:rPr>
        <w:t xml:space="preserve">AUSTERIDAD, </w:t>
      </w:r>
      <w:r w:rsidRPr="006C063D">
        <w:rPr>
          <w:szCs w:val="24"/>
        </w:rPr>
        <w:t>tal como se plasma en el artículo 31 numeral 4 del Código Municipal.</w:t>
      </w:r>
    </w:p>
    <w:p w14:paraId="63AD0DF2" w14:textId="77777777" w:rsidR="00CE36BA" w:rsidRPr="008F568E" w:rsidRDefault="00CE36BA" w:rsidP="00CE36BA">
      <w:pPr>
        <w:spacing w:line="240" w:lineRule="auto"/>
        <w:contextualSpacing/>
        <w:jc w:val="both"/>
        <w:rPr>
          <w:rFonts w:ascii="Century Gothic" w:hAnsi="Century Gothic"/>
          <w:szCs w:val="24"/>
        </w:rPr>
      </w:pPr>
      <w:r w:rsidRPr="006C063D">
        <w:rPr>
          <w:szCs w:val="24"/>
        </w:rPr>
        <w:t xml:space="preserve">En ese sentido, y en referencia a la propuesta de la creación de la plaza de técnico de despacho, amparada en el artículo 45 del Código </w:t>
      </w:r>
      <w:r>
        <w:rPr>
          <w:szCs w:val="24"/>
        </w:rPr>
        <w:t xml:space="preserve">Municipal </w:t>
      </w:r>
      <w:r w:rsidRPr="006C063D">
        <w:rPr>
          <w:b/>
          <w:bCs/>
          <w:szCs w:val="24"/>
        </w:rPr>
        <w:t xml:space="preserve">SALVO MI VOTO </w:t>
      </w:r>
      <w:r w:rsidRPr="006C063D">
        <w:rPr>
          <w:szCs w:val="24"/>
        </w:rPr>
        <w:t>razonando de la siguiente manera:</w:t>
      </w:r>
      <w:r w:rsidRPr="006C063D">
        <w:rPr>
          <w:b/>
          <w:bCs/>
          <w:szCs w:val="24"/>
        </w:rPr>
        <w:t xml:space="preserve"> </w:t>
      </w:r>
      <w:r w:rsidRPr="008F568E">
        <w:rPr>
          <w:szCs w:val="24"/>
        </w:rPr>
        <w:t xml:space="preserve">La alcaldía está dotada de profesionales con pericia en distintas áreas donde se requiere un conocimiento que derive de una educación superior, profesionales que no dudo aporten su conocimiento más allá de las obligaciones que deben de cumplir según la plaza para las que se les haya contratado, por lo que sería un gasto de recursos innecesario, sin mencionar que desconozco si la contratación que se pretende realizar cumple con los requisitos que mandata la ley municipal pertinente, pues solo se nos presentó el acuerdo de creación para firmarlo. Además, no está de acuerdo porque no se va a contratar a un </w:t>
      </w:r>
      <w:proofErr w:type="spellStart"/>
      <w:r w:rsidRPr="008F568E">
        <w:rPr>
          <w:szCs w:val="24"/>
        </w:rPr>
        <w:t>metapaneco</w:t>
      </w:r>
      <w:proofErr w:type="spellEnd"/>
      <w:r w:rsidRPr="008F568E">
        <w:rPr>
          <w:szCs w:val="24"/>
        </w:rPr>
        <w:t xml:space="preserve">, teniendo licenciados especializados en el ramo. Por lo </w:t>
      </w:r>
      <w:proofErr w:type="gramStart"/>
      <w:r w:rsidRPr="008F568E">
        <w:rPr>
          <w:szCs w:val="24"/>
        </w:rPr>
        <w:t>tanto</w:t>
      </w:r>
      <w:proofErr w:type="gramEnd"/>
      <w:r w:rsidRPr="008F568E">
        <w:rPr>
          <w:szCs w:val="24"/>
        </w:rPr>
        <w:t xml:space="preserve"> VOTO EN CONTRA DE LA CREACIÓN DE LA PLAZA TÉCNICO DE DESPACHO</w:t>
      </w:r>
      <w:r w:rsidRPr="008F568E">
        <w:rPr>
          <w:rFonts w:ascii="Century Gothic" w:hAnsi="Century Gothic"/>
          <w:szCs w:val="24"/>
        </w:rPr>
        <w:t>.</w:t>
      </w:r>
    </w:p>
    <w:p w14:paraId="00FCFBC6" w14:textId="77777777" w:rsidR="00CE36BA" w:rsidRDefault="00CE36BA" w:rsidP="000B7136">
      <w:pPr>
        <w:spacing w:after="0" w:line="240" w:lineRule="auto"/>
        <w:jc w:val="both"/>
        <w:rPr>
          <w:b/>
          <w:bCs/>
          <w:u w:val="single"/>
        </w:rPr>
      </w:pPr>
    </w:p>
    <w:p w14:paraId="04537BE7" w14:textId="77777777" w:rsidR="00CE36BA" w:rsidRDefault="00CE36BA" w:rsidP="000B7136">
      <w:pPr>
        <w:spacing w:after="0" w:line="240" w:lineRule="auto"/>
        <w:jc w:val="both"/>
        <w:rPr>
          <w:b/>
          <w:bCs/>
          <w:u w:val="single"/>
        </w:rPr>
      </w:pPr>
    </w:p>
    <w:p w14:paraId="11C4FD67" w14:textId="77777777" w:rsidR="00920BFF" w:rsidRDefault="00415A6B" w:rsidP="00415A6B">
      <w:pPr>
        <w:spacing w:after="0" w:line="240" w:lineRule="auto"/>
        <w:jc w:val="both"/>
      </w:pPr>
      <w:r>
        <w:t xml:space="preserve">El Sr. Kelvin </w:t>
      </w:r>
      <w:proofErr w:type="spellStart"/>
      <w:r>
        <w:t>Elias</w:t>
      </w:r>
      <w:proofErr w:type="spellEnd"/>
      <w:r>
        <w:t xml:space="preserve"> Ramos Santos, Décimo Regidor Propietario, vota en contra argumentando lo siguient</w:t>
      </w:r>
      <w:r w:rsidRPr="0077352C">
        <w:t>e:</w:t>
      </w:r>
      <w:r w:rsidR="0077352C">
        <w:rPr>
          <w:b/>
          <w:bCs/>
          <w:u w:val="single"/>
        </w:rPr>
        <w:t xml:space="preserve"> </w:t>
      </w:r>
      <w:r w:rsidR="00920BFF">
        <w:t xml:space="preserve">No se presentó el perfil de trabajo que debe cumplir a quien se contratará y creo que es un gasto que no tiene </w:t>
      </w:r>
      <w:proofErr w:type="spellStart"/>
      <w:r w:rsidR="00920BFF">
        <w:t>porque</w:t>
      </w:r>
      <w:proofErr w:type="spellEnd"/>
      <w:r w:rsidR="00920BFF">
        <w:t xml:space="preserve"> suplir la municipalidad, ya que en realidad es un asesor personal, en ese caso debe de ser financiado por el miembro del concejo que lo solicita, cabe mencionar que de forma general el concejo municipal ya  cuenta con una asesora jurídica que tiene la vasta experiencia para desempeñar el cargo.</w:t>
      </w:r>
    </w:p>
    <w:p w14:paraId="4D3A0508" w14:textId="77777777" w:rsidR="0077352C" w:rsidRDefault="0077352C" w:rsidP="00415A6B">
      <w:pPr>
        <w:spacing w:after="0" w:line="240" w:lineRule="auto"/>
        <w:jc w:val="both"/>
        <w:rPr>
          <w:b/>
          <w:bCs/>
          <w:u w:val="single"/>
        </w:rPr>
      </w:pPr>
      <w:r w:rsidRPr="0077352C">
        <w:rPr>
          <w:b/>
          <w:bCs/>
          <w:u w:val="single"/>
        </w:rPr>
        <w:t>ACUERDO NÚMERO NUEVE:</w:t>
      </w:r>
    </w:p>
    <w:p w14:paraId="45DFEFB6" w14:textId="77777777" w:rsidR="00920BFF" w:rsidRPr="00932CEF" w:rsidRDefault="00932CEF" w:rsidP="00932CEF">
      <w:pPr>
        <w:spacing w:after="0" w:line="240" w:lineRule="auto"/>
        <w:jc w:val="both"/>
        <w:rPr>
          <w:b/>
          <w:bCs/>
          <w:u w:val="single"/>
        </w:rPr>
      </w:pPr>
      <w:r>
        <w:t xml:space="preserve">El Sr. Kelvin </w:t>
      </w:r>
      <w:proofErr w:type="spellStart"/>
      <w:r>
        <w:t>Elias</w:t>
      </w:r>
      <w:proofErr w:type="spellEnd"/>
      <w:r>
        <w:t xml:space="preserve"> Ramos Santos, Décimo Regidor Propietario, vota en contra argumentando lo siguient</w:t>
      </w:r>
      <w:r w:rsidRPr="0077352C">
        <w:t>e:</w:t>
      </w:r>
      <w:r>
        <w:rPr>
          <w:b/>
          <w:bCs/>
          <w:u w:val="single"/>
        </w:rPr>
        <w:t xml:space="preserve"> </w:t>
      </w:r>
      <w:r w:rsidR="00920BFF">
        <w:t>Voto en contra ya que es muy anticipado estar haciendo este tipo de cambios, además que no se ha hecho una evaluación de desempeño y no se presentó el perfil de la plaza a crear.</w:t>
      </w:r>
    </w:p>
    <w:p w14:paraId="3AFBE312" w14:textId="77777777" w:rsidR="00BB60AF" w:rsidRDefault="00BB60AF" w:rsidP="00AE250C">
      <w:pPr>
        <w:spacing w:after="0" w:line="240" w:lineRule="auto"/>
        <w:jc w:val="both"/>
      </w:pPr>
    </w:p>
    <w:p w14:paraId="6C430E17" w14:textId="77777777" w:rsidR="00622340" w:rsidRDefault="008E6BDD" w:rsidP="00622340">
      <w:pPr>
        <w:spacing w:after="0" w:line="240" w:lineRule="auto"/>
        <w:jc w:val="both"/>
        <w:rPr>
          <w:b/>
          <w:bCs/>
          <w:u w:val="single"/>
        </w:rPr>
      </w:pPr>
      <w:r>
        <w:rPr>
          <w:b/>
          <w:bCs/>
          <w:u w:val="single"/>
        </w:rPr>
        <w:t>COMENTARIOS Y OBSERVACIONES DEL ACTA:</w:t>
      </w:r>
    </w:p>
    <w:p w14:paraId="63807F6A" w14:textId="77777777" w:rsidR="009D641E" w:rsidRPr="009D641E" w:rsidRDefault="009D641E" w:rsidP="009D641E">
      <w:pPr>
        <w:pStyle w:val="NormalWeb"/>
        <w:spacing w:before="0" w:beforeAutospacing="0" w:after="0" w:afterAutospacing="0"/>
      </w:pPr>
      <w:r w:rsidRPr="009D641E">
        <w:t xml:space="preserve">RAZONAMIENTOS </w:t>
      </w:r>
      <w:r>
        <w:t xml:space="preserve">por parte del Lic. Daniel Antonio Salazar Villatoro, Noveno Regidor Propietario: </w:t>
      </w:r>
    </w:p>
    <w:p w14:paraId="53A4F779" w14:textId="77777777" w:rsidR="009D641E" w:rsidRPr="009D641E" w:rsidRDefault="009D641E" w:rsidP="009D641E">
      <w:pPr>
        <w:pStyle w:val="NormalWeb"/>
        <w:spacing w:before="0" w:beforeAutospacing="0" w:after="0" w:afterAutospacing="0"/>
      </w:pPr>
      <w:r w:rsidRPr="009D641E">
        <w:t xml:space="preserve">ACUERDO NUMERO CUATRO: </w:t>
      </w:r>
    </w:p>
    <w:p w14:paraId="7AB6C15C" w14:textId="77777777" w:rsidR="009D641E" w:rsidRPr="009D641E" w:rsidRDefault="009D641E" w:rsidP="009D641E">
      <w:pPr>
        <w:pStyle w:val="NormalWeb"/>
        <w:spacing w:before="0" w:beforeAutospacing="0" w:after="0" w:afterAutospacing="0"/>
      </w:pPr>
      <w:r w:rsidRPr="009D641E">
        <w:t>Propongo que sea incluido en dicho decreto el pago proporcional de vacaciones y aguinaldo.</w:t>
      </w:r>
    </w:p>
    <w:p w14:paraId="5024CF8C" w14:textId="77777777" w:rsidR="009D641E" w:rsidRPr="009D641E" w:rsidRDefault="009D641E" w:rsidP="009D641E">
      <w:pPr>
        <w:pStyle w:val="NormalWeb"/>
        <w:spacing w:before="0" w:beforeAutospacing="0" w:after="0" w:afterAutospacing="0"/>
      </w:pPr>
      <w:r w:rsidRPr="009D641E">
        <w:t>ACUERDO NUMERO CINCO:</w:t>
      </w:r>
    </w:p>
    <w:p w14:paraId="2F3B01B5" w14:textId="77777777" w:rsidR="009D641E" w:rsidRPr="009D641E" w:rsidRDefault="009D641E" w:rsidP="009D641E">
      <w:pPr>
        <w:pStyle w:val="NormalWeb"/>
        <w:spacing w:before="0" w:beforeAutospacing="0" w:after="0" w:afterAutospacing="0"/>
      </w:pPr>
      <w:r w:rsidRPr="009D641E">
        <w:t xml:space="preserve">Propongo que se determine las funciones que realizara dicho técnico de Despacho, y que, esta plaza sea llevada a concurso dando especial prioridad a personas </w:t>
      </w:r>
      <w:proofErr w:type="spellStart"/>
      <w:r w:rsidRPr="009D641E">
        <w:t>metapanecas</w:t>
      </w:r>
      <w:proofErr w:type="spellEnd"/>
      <w:r w:rsidRPr="009D641E">
        <w:t xml:space="preserve"> para su asignación. </w:t>
      </w:r>
    </w:p>
    <w:p w14:paraId="05BD3A0D" w14:textId="77777777" w:rsidR="009D641E" w:rsidRPr="009D641E" w:rsidRDefault="009D641E" w:rsidP="009D641E">
      <w:pPr>
        <w:pStyle w:val="NormalWeb"/>
        <w:spacing w:before="0" w:beforeAutospacing="0" w:after="0" w:afterAutospacing="0"/>
      </w:pPr>
      <w:r w:rsidRPr="009D641E">
        <w:t xml:space="preserve">ACUERDO NUMERO SIETE: </w:t>
      </w:r>
    </w:p>
    <w:p w14:paraId="4768A82A" w14:textId="77777777" w:rsidR="009D641E" w:rsidRPr="009D641E" w:rsidRDefault="009D641E" w:rsidP="009D641E">
      <w:pPr>
        <w:pStyle w:val="NormalWeb"/>
        <w:spacing w:before="0" w:beforeAutospacing="0" w:after="0" w:afterAutospacing="0"/>
      </w:pPr>
      <w:r w:rsidRPr="009D641E">
        <w:lastRenderedPageBreak/>
        <w:t>Pido que se busque un lugar temporal que no afecte al Medio Ambiente y se regule en esta disposición, que ese ripio se va a trasladar posteriormente a otro lugar permanente por parte de la Alcaldía.</w:t>
      </w:r>
    </w:p>
    <w:p w14:paraId="150829E1" w14:textId="77777777" w:rsidR="008E6BDD" w:rsidRPr="009D641E" w:rsidRDefault="008E6BDD" w:rsidP="00622340">
      <w:pPr>
        <w:spacing w:after="0" w:line="240" w:lineRule="auto"/>
        <w:jc w:val="both"/>
        <w:rPr>
          <w:b/>
          <w:bCs/>
          <w:u w:val="single"/>
          <w:lang w:val="es-ES"/>
        </w:rPr>
      </w:pPr>
    </w:p>
    <w:p w14:paraId="753B4F50" w14:textId="77777777" w:rsidR="00932CEF" w:rsidRDefault="00932CEF" w:rsidP="00622340">
      <w:pPr>
        <w:spacing w:after="0" w:line="240" w:lineRule="auto"/>
        <w:jc w:val="both"/>
        <w:rPr>
          <w:rFonts w:eastAsia="Times New Roman"/>
          <w:szCs w:val="24"/>
          <w:lang w:val="es-ES" w:eastAsia="es-ES"/>
        </w:rPr>
      </w:pPr>
    </w:p>
    <w:p w14:paraId="7F5EA133" w14:textId="77777777" w:rsidR="00622340" w:rsidRDefault="00622340" w:rsidP="00622340">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w:t>
      </w:r>
      <w:r w:rsidR="00CA790E">
        <w:rPr>
          <w:rFonts w:eastAsia="Times New Roman"/>
          <w:szCs w:val="24"/>
          <w:lang w:val="es-ES" w:eastAsia="es-ES"/>
        </w:rPr>
        <w:t>diecisiete</w:t>
      </w:r>
      <w:r>
        <w:rPr>
          <w:rFonts w:eastAsia="Times New Roman"/>
          <w:szCs w:val="24"/>
          <w:lang w:val="es-ES" w:eastAsia="es-ES"/>
        </w:rPr>
        <w:t xml:space="preserve"> horas con veinte </w:t>
      </w:r>
      <w:proofErr w:type="gramStart"/>
      <w:r>
        <w:rPr>
          <w:rFonts w:eastAsia="Times New Roman"/>
          <w:szCs w:val="24"/>
          <w:lang w:val="es-ES" w:eastAsia="es-ES"/>
        </w:rPr>
        <w:t>minutos  del</w:t>
      </w:r>
      <w:proofErr w:type="gramEnd"/>
      <w:r>
        <w:rPr>
          <w:rFonts w:eastAsia="Times New Roman"/>
          <w:szCs w:val="24"/>
          <w:lang w:val="es-ES" w:eastAsia="es-ES"/>
        </w:rPr>
        <w:t xml:space="preserve"> siete de mayo del dos mil veintiuno,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6C5B2C84" w14:textId="77777777" w:rsidR="00622340" w:rsidRDefault="00622340" w:rsidP="00622340">
      <w:pPr>
        <w:spacing w:after="0" w:line="240" w:lineRule="auto"/>
        <w:jc w:val="both"/>
        <w:rPr>
          <w:rFonts w:eastAsia="Times New Roman"/>
          <w:szCs w:val="24"/>
          <w:lang w:val="es-ES" w:eastAsia="es-ES"/>
        </w:rPr>
      </w:pPr>
    </w:p>
    <w:p w14:paraId="00C7C210" w14:textId="77777777" w:rsidR="00622340" w:rsidRDefault="00622340" w:rsidP="00622340">
      <w:pPr>
        <w:spacing w:after="0" w:line="240" w:lineRule="auto"/>
        <w:jc w:val="center"/>
        <w:rPr>
          <w:rFonts w:eastAsia="Times New Roman"/>
          <w:szCs w:val="24"/>
          <w:lang w:val="es-ES" w:eastAsia="es-ES"/>
        </w:rPr>
      </w:pPr>
    </w:p>
    <w:p w14:paraId="0A6C87E7" w14:textId="77777777" w:rsidR="00622340" w:rsidRDefault="00622340" w:rsidP="00622340">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00A66338" w14:textId="77777777" w:rsidR="00622340" w:rsidRDefault="00622340" w:rsidP="00622340">
      <w:pPr>
        <w:spacing w:after="0" w:line="240" w:lineRule="auto"/>
        <w:jc w:val="center"/>
        <w:rPr>
          <w:rFonts w:eastAsia="Times New Roman"/>
          <w:szCs w:val="24"/>
          <w:lang w:val="es-ES" w:eastAsia="es-ES"/>
        </w:rPr>
      </w:pPr>
      <w:r>
        <w:rPr>
          <w:rFonts w:eastAsia="Times New Roman"/>
          <w:szCs w:val="24"/>
          <w:lang w:val="es-ES" w:eastAsia="es-ES"/>
        </w:rPr>
        <w:t>Alcalde Municipal</w:t>
      </w:r>
    </w:p>
    <w:p w14:paraId="0A39001A" w14:textId="77777777" w:rsidR="00622340" w:rsidRDefault="00622340" w:rsidP="00622340">
      <w:pPr>
        <w:spacing w:after="0" w:line="240" w:lineRule="auto"/>
        <w:jc w:val="center"/>
        <w:rPr>
          <w:rFonts w:eastAsia="Times New Roman"/>
          <w:szCs w:val="24"/>
          <w:lang w:val="es-ES" w:eastAsia="es-ES"/>
        </w:rPr>
      </w:pPr>
    </w:p>
    <w:p w14:paraId="47C58960" w14:textId="77777777" w:rsidR="00622340" w:rsidRDefault="00622340" w:rsidP="00622340">
      <w:pPr>
        <w:spacing w:after="0" w:line="240" w:lineRule="auto"/>
        <w:jc w:val="center"/>
        <w:rPr>
          <w:rFonts w:eastAsia="Times New Roman"/>
          <w:szCs w:val="24"/>
          <w:lang w:val="es-ES" w:eastAsia="es-ES"/>
        </w:rPr>
      </w:pPr>
    </w:p>
    <w:p w14:paraId="0033FDBF" w14:textId="77777777" w:rsidR="00622340" w:rsidRDefault="00622340" w:rsidP="00622340">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659A4201" w14:textId="77777777" w:rsidR="00622340" w:rsidRDefault="00622340" w:rsidP="00622340">
      <w:pPr>
        <w:spacing w:after="0" w:line="240" w:lineRule="auto"/>
        <w:jc w:val="center"/>
        <w:rPr>
          <w:rFonts w:eastAsia="Times New Roman"/>
          <w:szCs w:val="24"/>
          <w:lang w:eastAsia="es-ES"/>
        </w:rPr>
      </w:pPr>
      <w:r>
        <w:rPr>
          <w:rFonts w:eastAsia="Times New Roman"/>
          <w:szCs w:val="24"/>
          <w:lang w:eastAsia="es-ES"/>
        </w:rPr>
        <w:t>Síndico Municipal</w:t>
      </w:r>
    </w:p>
    <w:p w14:paraId="69E3145A" w14:textId="77777777" w:rsidR="00622340" w:rsidRDefault="00622340" w:rsidP="00622340">
      <w:pPr>
        <w:spacing w:after="0" w:line="240" w:lineRule="auto"/>
        <w:jc w:val="center"/>
        <w:rPr>
          <w:rFonts w:eastAsia="Times New Roman"/>
          <w:szCs w:val="24"/>
          <w:lang w:eastAsia="es-ES"/>
        </w:rPr>
      </w:pPr>
    </w:p>
    <w:p w14:paraId="4790AFD0" w14:textId="77777777" w:rsidR="00622340" w:rsidRDefault="00622340" w:rsidP="00622340">
      <w:pPr>
        <w:spacing w:after="0" w:line="240" w:lineRule="auto"/>
        <w:jc w:val="center"/>
        <w:rPr>
          <w:rFonts w:eastAsia="Times New Roman"/>
          <w:szCs w:val="24"/>
          <w:lang w:eastAsia="es-ES"/>
        </w:rPr>
      </w:pPr>
    </w:p>
    <w:p w14:paraId="14B5A6B7" w14:textId="77777777" w:rsidR="00622340" w:rsidRPr="00B42F72" w:rsidRDefault="00622340" w:rsidP="00622340">
      <w:pPr>
        <w:spacing w:after="0" w:line="240" w:lineRule="auto"/>
        <w:contextualSpacing/>
        <w:jc w:val="both"/>
        <w:rPr>
          <w:rFonts w:eastAsia="Times New Roman"/>
          <w:szCs w:val="24"/>
          <w:lang w:eastAsia="es-ES"/>
        </w:rPr>
      </w:pPr>
    </w:p>
    <w:p w14:paraId="17C98064" w14:textId="77777777" w:rsidR="00622340" w:rsidRDefault="00622340" w:rsidP="00622340">
      <w:pPr>
        <w:contextualSpacing/>
      </w:pPr>
      <w:r>
        <w:t>Sr. Denis Edgardo Pacheco Martínez                   Sra. Clelia Madelin Guevara de Galdámez</w:t>
      </w:r>
    </w:p>
    <w:p w14:paraId="284F41DD" w14:textId="77777777" w:rsidR="00622340" w:rsidRDefault="00622340" w:rsidP="00622340">
      <w:pPr>
        <w:contextualSpacing/>
      </w:pPr>
      <w:r>
        <w:t>Primer Regidor Propietario                                       Segunda Regidora Propietaria</w:t>
      </w:r>
    </w:p>
    <w:p w14:paraId="039E8458" w14:textId="77777777" w:rsidR="00622340" w:rsidRDefault="00622340" w:rsidP="00622340">
      <w:pPr>
        <w:contextualSpacing/>
      </w:pPr>
    </w:p>
    <w:p w14:paraId="7347DB43" w14:textId="77777777" w:rsidR="00622340" w:rsidRDefault="00622340" w:rsidP="00622340">
      <w:pPr>
        <w:contextualSpacing/>
      </w:pPr>
    </w:p>
    <w:p w14:paraId="26B39B7E" w14:textId="77777777" w:rsidR="00622340" w:rsidRDefault="00622340" w:rsidP="00622340">
      <w:pPr>
        <w:contextualSpacing/>
      </w:pPr>
      <w:r>
        <w:t xml:space="preserve">Sr. </w:t>
      </w:r>
      <w:proofErr w:type="spellStart"/>
      <w:r>
        <w:t>Neftali</w:t>
      </w:r>
      <w:proofErr w:type="spellEnd"/>
      <w:r>
        <w:t xml:space="preserve"> Rosales Peraza                                     Sr. Adolfo Fajardo Alvarado</w:t>
      </w:r>
    </w:p>
    <w:p w14:paraId="5360F7E1" w14:textId="77777777" w:rsidR="00622340" w:rsidRDefault="00622340" w:rsidP="00622340">
      <w:pPr>
        <w:contextualSpacing/>
      </w:pPr>
      <w:r>
        <w:t>Tercer Regidor Propietario                                    Cuarto Regidor Propietario</w:t>
      </w:r>
    </w:p>
    <w:p w14:paraId="4A125B0A" w14:textId="77777777" w:rsidR="00622340" w:rsidRDefault="00622340" w:rsidP="00622340">
      <w:pPr>
        <w:contextualSpacing/>
      </w:pPr>
    </w:p>
    <w:p w14:paraId="3D3B627A" w14:textId="77777777" w:rsidR="00622340" w:rsidRDefault="00622340" w:rsidP="00622340">
      <w:pPr>
        <w:contextualSpacing/>
      </w:pPr>
    </w:p>
    <w:p w14:paraId="2A3DC5FA" w14:textId="77777777" w:rsidR="00622340" w:rsidRDefault="00622340" w:rsidP="00622340">
      <w:pPr>
        <w:contextualSpacing/>
      </w:pPr>
      <w:r>
        <w:t>Sr. Mario Antonio Arriola Figueroa                      Sr. Juan Ramón Ochoa Morales</w:t>
      </w:r>
    </w:p>
    <w:p w14:paraId="1EE0D1A1" w14:textId="77777777" w:rsidR="00622340" w:rsidRDefault="00622340" w:rsidP="00622340">
      <w:pPr>
        <w:contextualSpacing/>
      </w:pPr>
      <w:r>
        <w:t>Quinto Regidor Propietario                                    Sexto Regidor Propietario</w:t>
      </w:r>
    </w:p>
    <w:p w14:paraId="31D6BDBE" w14:textId="77777777" w:rsidR="00622340" w:rsidRDefault="00622340" w:rsidP="00622340">
      <w:pPr>
        <w:contextualSpacing/>
      </w:pPr>
    </w:p>
    <w:p w14:paraId="1639FAF7" w14:textId="77777777" w:rsidR="00622340" w:rsidRDefault="00622340" w:rsidP="00622340">
      <w:pPr>
        <w:contextualSpacing/>
      </w:pPr>
    </w:p>
    <w:p w14:paraId="495DA082" w14:textId="77777777" w:rsidR="00622340" w:rsidRDefault="00622340" w:rsidP="00622340">
      <w:pPr>
        <w:contextualSpacing/>
      </w:pPr>
      <w:r>
        <w:t>Licda. Yanira Marlene Peraza de Salazar            Lic. Ramón Alberto Calderón Hernández</w:t>
      </w:r>
    </w:p>
    <w:p w14:paraId="27E37FB5" w14:textId="77777777" w:rsidR="00622340" w:rsidRDefault="00622340" w:rsidP="00622340">
      <w:pPr>
        <w:contextualSpacing/>
      </w:pPr>
      <w:r>
        <w:t>Séptima Regidora Propietaria                                Octavo Regidor Propietario</w:t>
      </w:r>
    </w:p>
    <w:p w14:paraId="5DA70C7B" w14:textId="77777777" w:rsidR="00622340" w:rsidRDefault="00622340" w:rsidP="00622340">
      <w:pPr>
        <w:contextualSpacing/>
      </w:pPr>
    </w:p>
    <w:p w14:paraId="6C96C0B1" w14:textId="77777777" w:rsidR="00622340" w:rsidRDefault="00622340" w:rsidP="00622340">
      <w:pPr>
        <w:contextualSpacing/>
      </w:pPr>
    </w:p>
    <w:p w14:paraId="6E6B49B9" w14:textId="77777777" w:rsidR="00622340" w:rsidRDefault="00622340" w:rsidP="00622340">
      <w:pPr>
        <w:contextualSpacing/>
      </w:pPr>
    </w:p>
    <w:p w14:paraId="24F82F20" w14:textId="77777777" w:rsidR="00622340" w:rsidRDefault="00622340" w:rsidP="00622340">
      <w:pPr>
        <w:contextualSpacing/>
      </w:pPr>
      <w:r>
        <w:t xml:space="preserve">Lic. Daniel Antonio Salazar Villatoro                     Sr. Kelvin </w:t>
      </w:r>
      <w:proofErr w:type="spellStart"/>
      <w:r>
        <w:t>Elias</w:t>
      </w:r>
      <w:proofErr w:type="spellEnd"/>
      <w:r>
        <w:t xml:space="preserve"> Ramos Santos</w:t>
      </w:r>
    </w:p>
    <w:p w14:paraId="6034AE46" w14:textId="77777777" w:rsidR="00622340" w:rsidRDefault="00622340" w:rsidP="00622340">
      <w:pPr>
        <w:contextualSpacing/>
      </w:pPr>
      <w:r>
        <w:t>Noveno Regidor Propietario                                   Décimo Regidor Propietario</w:t>
      </w:r>
    </w:p>
    <w:p w14:paraId="600E907D" w14:textId="77777777" w:rsidR="00622340" w:rsidRDefault="00622340" w:rsidP="00622340">
      <w:pPr>
        <w:contextualSpacing/>
      </w:pPr>
    </w:p>
    <w:p w14:paraId="29C9FC2E" w14:textId="77777777" w:rsidR="00622340" w:rsidRDefault="00622340" w:rsidP="00622340">
      <w:pPr>
        <w:contextualSpacing/>
      </w:pPr>
    </w:p>
    <w:p w14:paraId="44DC3259" w14:textId="77777777" w:rsidR="00622340" w:rsidRDefault="00622340" w:rsidP="00622340">
      <w:pPr>
        <w:contextualSpacing/>
      </w:pPr>
      <w:r>
        <w:t>Sr. Blas Aldana Hernández                                   Sra. Silvia Lorena Villafuerte de Acevedo</w:t>
      </w:r>
    </w:p>
    <w:p w14:paraId="4E845EAB" w14:textId="77777777" w:rsidR="00622340" w:rsidRDefault="00622340" w:rsidP="00622340">
      <w:pPr>
        <w:contextualSpacing/>
      </w:pPr>
      <w:r>
        <w:t>Primer Regidor Suplente                                       Segunda Regidora Suplente</w:t>
      </w:r>
    </w:p>
    <w:p w14:paraId="473093E6" w14:textId="77777777" w:rsidR="00622340" w:rsidRDefault="00622340" w:rsidP="00622340">
      <w:pPr>
        <w:contextualSpacing/>
      </w:pPr>
    </w:p>
    <w:p w14:paraId="2DA6A6DD" w14:textId="77777777" w:rsidR="00622340" w:rsidRDefault="00622340" w:rsidP="00622340">
      <w:pPr>
        <w:contextualSpacing/>
      </w:pPr>
    </w:p>
    <w:p w14:paraId="6D5C2AA0" w14:textId="77777777" w:rsidR="00622340" w:rsidRDefault="00622340" w:rsidP="00622340">
      <w:pPr>
        <w:contextualSpacing/>
      </w:pPr>
      <w:r>
        <w:t>Sr. Carlos Armando Sandoval Salazar                  Sr. Bonifacio Antonio Martínez Moreno</w:t>
      </w:r>
    </w:p>
    <w:p w14:paraId="03DC1AC3" w14:textId="77777777" w:rsidR="00622340" w:rsidRDefault="00622340" w:rsidP="00622340">
      <w:pPr>
        <w:contextualSpacing/>
      </w:pPr>
      <w:r>
        <w:t xml:space="preserve">Tercer Regidor Suplente                                        Cuarto Regidor Suplente </w:t>
      </w:r>
    </w:p>
    <w:p w14:paraId="2DFB6E34" w14:textId="77777777" w:rsidR="00622340" w:rsidRDefault="00622340" w:rsidP="00622340">
      <w:pPr>
        <w:contextualSpacing/>
      </w:pPr>
    </w:p>
    <w:p w14:paraId="21BF7FAF" w14:textId="77777777" w:rsidR="00622340" w:rsidRDefault="00622340" w:rsidP="00622340">
      <w:pPr>
        <w:contextualSpacing/>
      </w:pPr>
    </w:p>
    <w:p w14:paraId="4A92184B" w14:textId="77777777" w:rsidR="00622340" w:rsidRDefault="00622340" w:rsidP="00622340">
      <w:pPr>
        <w:contextualSpacing/>
      </w:pPr>
    </w:p>
    <w:p w14:paraId="61BAC62B" w14:textId="77777777" w:rsidR="00622340" w:rsidRDefault="00622340" w:rsidP="00622340">
      <w:pPr>
        <w:contextualSpacing/>
        <w:jc w:val="center"/>
      </w:pPr>
      <w:r>
        <w:t>Licda. Magaly Areli Cárcamo de Chávez</w:t>
      </w:r>
    </w:p>
    <w:p w14:paraId="5551400E" w14:textId="77777777" w:rsidR="00622340" w:rsidRDefault="00622340" w:rsidP="00622340">
      <w:pPr>
        <w:contextualSpacing/>
        <w:jc w:val="center"/>
      </w:pPr>
      <w:r>
        <w:t xml:space="preserve">Secretaria Municipal </w:t>
      </w:r>
    </w:p>
    <w:p w14:paraId="29132A29" w14:textId="77777777" w:rsidR="00F84021" w:rsidRDefault="00F84021" w:rsidP="00BD6C7A">
      <w:pPr>
        <w:jc w:val="both"/>
      </w:pPr>
    </w:p>
    <w:p w14:paraId="5F452EE6" w14:textId="77777777" w:rsidR="00E9100D" w:rsidRDefault="00E9100D" w:rsidP="00BD6C7A">
      <w:pPr>
        <w:jc w:val="both"/>
        <w:rPr>
          <w:b/>
          <w:u w:val="single"/>
        </w:rPr>
      </w:pPr>
      <w:r>
        <w:rPr>
          <w:b/>
          <w:u w:val="single"/>
        </w:rPr>
        <w:t xml:space="preserve"> </w:t>
      </w:r>
    </w:p>
    <w:p w14:paraId="7C251CBF" w14:textId="77777777" w:rsidR="00EC5516" w:rsidRDefault="00EC5516" w:rsidP="00BD6C7A">
      <w:pPr>
        <w:jc w:val="both"/>
        <w:rPr>
          <w:b/>
          <w:u w:val="single"/>
        </w:rPr>
      </w:pPr>
    </w:p>
    <w:p w14:paraId="36CCBA82" w14:textId="77777777" w:rsidR="00E876EF" w:rsidRPr="003C3F47" w:rsidRDefault="00EC5516" w:rsidP="003C3F47">
      <w:pPr>
        <w:tabs>
          <w:tab w:val="left" w:pos="922"/>
          <w:tab w:val="left" w:pos="7513"/>
          <w:tab w:val="left" w:pos="7797"/>
        </w:tabs>
        <w:spacing w:after="0" w:line="240" w:lineRule="auto"/>
        <w:jc w:val="both"/>
        <w:rPr>
          <w:rFonts w:eastAsia="Calibri"/>
          <w:szCs w:val="24"/>
        </w:rPr>
      </w:pPr>
      <w:r w:rsidRPr="00953451">
        <w:rPr>
          <w:rFonts w:eastAsia="Calibri"/>
          <w:b/>
          <w:szCs w:val="24"/>
        </w:rPr>
        <w:t xml:space="preserve">ACTA NÚMERO </w:t>
      </w:r>
      <w:r>
        <w:rPr>
          <w:rFonts w:eastAsia="Calibri"/>
          <w:b/>
          <w:szCs w:val="24"/>
        </w:rPr>
        <w:t>TRES</w:t>
      </w:r>
      <w:r w:rsidRPr="00953451">
        <w:rPr>
          <w:rFonts w:eastAsia="Calibri"/>
          <w:b/>
          <w:szCs w:val="24"/>
        </w:rPr>
        <w:t xml:space="preserve">: </w:t>
      </w:r>
      <w:r w:rsidRPr="00953451">
        <w:rPr>
          <w:rFonts w:eastAsia="Calibri"/>
          <w:szCs w:val="24"/>
        </w:rPr>
        <w:t xml:space="preserve">En las instalaciones del Centro de Formación y Atención Integral Municipal, Ubicado en la Carretera Internacional a </w:t>
      </w:r>
      <w:proofErr w:type="spellStart"/>
      <w:proofErr w:type="gramStart"/>
      <w:r w:rsidRPr="00953451">
        <w:rPr>
          <w:rFonts w:eastAsia="Calibri"/>
          <w:szCs w:val="24"/>
        </w:rPr>
        <w:t>Anguitu</w:t>
      </w:r>
      <w:proofErr w:type="spellEnd"/>
      <w:r w:rsidRPr="00953451">
        <w:rPr>
          <w:rFonts w:eastAsia="Calibri"/>
          <w:szCs w:val="24"/>
        </w:rPr>
        <w:t xml:space="preserve">,  </w:t>
      </w:r>
      <w:r w:rsidRPr="00953451">
        <w:t>CA</w:t>
      </w:r>
      <w:proofErr w:type="gramEnd"/>
      <w:r w:rsidRPr="00953451">
        <w:t>-12 Km. 114</w:t>
      </w:r>
      <w:r w:rsidRPr="00953451">
        <w:rPr>
          <w:rFonts w:eastAsia="Calibri"/>
          <w:szCs w:val="24"/>
        </w:rPr>
        <w:t xml:space="preserve"> a las </w:t>
      </w:r>
      <w:r w:rsidR="001F3437">
        <w:rPr>
          <w:rFonts w:eastAsia="Calibri"/>
          <w:szCs w:val="24"/>
        </w:rPr>
        <w:t>siete</w:t>
      </w:r>
      <w:r w:rsidRPr="00953451">
        <w:rPr>
          <w:rFonts w:eastAsia="Calibri"/>
          <w:szCs w:val="24"/>
        </w:rPr>
        <w:t xml:space="preserve"> horas con treinta y cinco minutos del </w:t>
      </w:r>
      <w:r w:rsidRPr="00D6168D">
        <w:rPr>
          <w:rFonts w:eastAsia="Calibri"/>
          <w:szCs w:val="24"/>
        </w:rPr>
        <w:t>día diecinueve</w:t>
      </w:r>
      <w:r>
        <w:rPr>
          <w:rFonts w:eastAsia="Calibri"/>
          <w:szCs w:val="24"/>
        </w:rPr>
        <w:t xml:space="preserve"> </w:t>
      </w:r>
      <w:r w:rsidRPr="00953451">
        <w:rPr>
          <w:rFonts w:eastAsia="Calibri"/>
          <w:szCs w:val="24"/>
        </w:rPr>
        <w:t xml:space="preserve">de mayo del dos mil veintiuno. Reunidos los señores: Israel Peraza Guerra, Alcalde Municipal, Lic. David </w:t>
      </w:r>
      <w:proofErr w:type="spellStart"/>
      <w:r w:rsidRPr="00953451">
        <w:rPr>
          <w:rFonts w:eastAsia="Calibri"/>
          <w:szCs w:val="24"/>
        </w:rPr>
        <w:t>Ruben</w:t>
      </w:r>
      <w:proofErr w:type="spellEnd"/>
      <w:r w:rsidRPr="00953451">
        <w:rPr>
          <w:rFonts w:eastAsia="Calibri"/>
          <w:szCs w:val="24"/>
        </w:rPr>
        <w:t xml:space="preserve"> </w:t>
      </w:r>
      <w:proofErr w:type="spellStart"/>
      <w:r w:rsidRPr="00953451">
        <w:rPr>
          <w:rFonts w:eastAsia="Calibri"/>
          <w:szCs w:val="24"/>
        </w:rPr>
        <w:t>Deras</w:t>
      </w:r>
      <w:proofErr w:type="spellEnd"/>
      <w:r w:rsidRPr="00953451">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953451">
        <w:rPr>
          <w:rFonts w:eastAsia="Calibri"/>
          <w:szCs w:val="24"/>
        </w:rPr>
        <w:t>Neftali</w:t>
      </w:r>
      <w:proofErr w:type="spellEnd"/>
      <w:r w:rsidRPr="00953451">
        <w:rPr>
          <w:rFonts w:eastAsia="Calibri"/>
          <w:szCs w:val="24"/>
        </w:rPr>
        <w:t xml:space="preserve"> Rosales Peraza, Tercer Regidor</w:t>
      </w:r>
      <w:r>
        <w:rPr>
          <w:rFonts w:eastAsia="Calibri"/>
          <w:szCs w:val="24"/>
        </w:rPr>
        <w:t xml:space="preserve"> Propietario, Adolfo Fajardo Alvarado, Cuarto Regidor Propietario, Mario Antonio Arriola Figueroa, Quinto Regidor Propietario, Juan </w:t>
      </w:r>
      <w:r w:rsidRPr="00A31F1A">
        <w:rPr>
          <w:rFonts w:eastAsia="Calibri"/>
          <w:szCs w:val="24"/>
        </w:rPr>
        <w:t xml:space="preserve">Ramón  Ochoa Morales, </w:t>
      </w:r>
      <w:r>
        <w:rPr>
          <w:rFonts w:eastAsia="Calibri"/>
          <w:szCs w:val="24"/>
        </w:rPr>
        <w:t xml:space="preserve">Sexto Regidor Propietario, Licda. Yanira Marlene Peraza de Salazar, Séptima Regidora Propietaria, Lic. Ramón Alberto Calderón Hernández, Octavo Regidor Propietario, Lic. Daniel Antonio Salazar Villatoro, Noveno Regidor Propietario, Sr. Kelvin </w:t>
      </w:r>
      <w:proofErr w:type="spellStart"/>
      <w:r>
        <w:rPr>
          <w:rFonts w:eastAsia="Calibri"/>
          <w:szCs w:val="24"/>
        </w:rPr>
        <w:t>Elias</w:t>
      </w:r>
      <w:proofErr w:type="spellEnd"/>
      <w:r>
        <w:rPr>
          <w:rFonts w:eastAsia="Calibri"/>
          <w:szCs w:val="24"/>
        </w:rPr>
        <w:t xml:space="preserve"> Ramos Santos, Décimo Regidor Propietario; Regidores suplentes en su orden: Blas Aldana Hernández, Primer Regidor Suplente, Silvia Lorena Villafuerte de Acevedo, Segunda Regidora Suplente, Carlos Armando Sandoval Salazar, Tercer Regidor Suplente, Bonifacio Antonio Martínez Moreno, Cuarto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5E4E4B">
        <w:rPr>
          <w:rFonts w:eastAsia="Calibri"/>
          <w:szCs w:val="24"/>
          <w:u w:val="single"/>
        </w:rPr>
        <w:t>sesión ordinaria</w:t>
      </w:r>
      <w:r w:rsidRPr="00F80BAD">
        <w:rPr>
          <w:rFonts w:eastAsia="Calibri"/>
          <w:szCs w:val="24"/>
        </w:rPr>
        <w:t xml:space="preserve"> la</w:t>
      </w:r>
      <w:r>
        <w:rPr>
          <w:rFonts w:eastAsia="Calibri"/>
          <w:szCs w:val="24"/>
        </w:rPr>
        <w:t xml:space="preserve">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w:t>
      </w:r>
      <w:r>
        <w:rPr>
          <w:rFonts w:eastAsia="Calibri"/>
          <w:szCs w:val="24"/>
        </w:rPr>
        <w:t xml:space="preserve"> propuesta por el Alcalde Municipal, de conformidad a detalle siguiente:</w:t>
      </w:r>
      <w:r w:rsidR="00E876EF" w:rsidRPr="00BC37BC">
        <w:rPr>
          <w:szCs w:val="24"/>
        </w:rPr>
        <w:t>1.- Establecimiento de Quórum.</w:t>
      </w:r>
      <w:r w:rsidR="00E876EF">
        <w:rPr>
          <w:rFonts w:eastAsia="Calibri"/>
          <w:szCs w:val="24"/>
        </w:rPr>
        <w:t xml:space="preserve"> </w:t>
      </w:r>
      <w:r w:rsidR="00E876EF" w:rsidRPr="00BC37BC">
        <w:rPr>
          <w:szCs w:val="24"/>
        </w:rPr>
        <w:t>2.- Lectura y aprobación del acta anterior.</w:t>
      </w:r>
      <w:r w:rsidR="00E876EF">
        <w:rPr>
          <w:rFonts w:eastAsia="Calibri"/>
          <w:szCs w:val="24"/>
        </w:rPr>
        <w:t xml:space="preserve"> </w:t>
      </w:r>
      <w:r w:rsidR="00E876EF" w:rsidRPr="00BC37BC">
        <w:rPr>
          <w:szCs w:val="24"/>
        </w:rPr>
        <w:t xml:space="preserve">3.-Lectura y aprobación de requerimientos de compra. </w:t>
      </w:r>
      <w:r w:rsidR="00E876EF">
        <w:rPr>
          <w:rFonts w:eastAsia="Calibri"/>
          <w:szCs w:val="24"/>
        </w:rPr>
        <w:t xml:space="preserve"> </w:t>
      </w:r>
      <w:r w:rsidR="00E876EF" w:rsidRPr="00BC37BC">
        <w:rPr>
          <w:szCs w:val="24"/>
        </w:rPr>
        <w:t xml:space="preserve">4. Lectura y aprobación de facturas, para su respectiva erogación. </w:t>
      </w:r>
      <w:r w:rsidR="00E876EF">
        <w:rPr>
          <w:rFonts w:eastAsia="Calibri"/>
          <w:szCs w:val="24"/>
        </w:rPr>
        <w:t xml:space="preserve"> </w:t>
      </w:r>
      <w:r w:rsidR="00E876EF" w:rsidRPr="00BC37BC">
        <w:rPr>
          <w:szCs w:val="24"/>
        </w:rPr>
        <w:t>5.-Solicitud de acuerdo de erogación, para pago de incapacidades y vacaciones de empleados municipales.</w:t>
      </w:r>
      <w:r w:rsidR="00E876EF">
        <w:rPr>
          <w:rFonts w:eastAsia="Calibri"/>
          <w:szCs w:val="24"/>
        </w:rPr>
        <w:t xml:space="preserve"> </w:t>
      </w:r>
      <w:r w:rsidR="00E876EF" w:rsidRPr="00BC37BC">
        <w:rPr>
          <w:szCs w:val="24"/>
        </w:rPr>
        <w:t>6</w:t>
      </w:r>
      <w:r w:rsidR="00E876EF" w:rsidRPr="00BC37BC">
        <w:rPr>
          <w:color w:val="000000" w:themeColor="text1"/>
          <w:szCs w:val="24"/>
        </w:rPr>
        <w:t>- Nombramiento de forma interina de encargado del taller de obra de banco. Al Sr. Darwin Herrera Figueroa, por un periodo de 3 meses.</w:t>
      </w:r>
      <w:r w:rsidR="00E876EF" w:rsidRPr="00BC37BC">
        <w:rPr>
          <w:szCs w:val="24"/>
        </w:rPr>
        <w:t xml:space="preserve">7.-Solicitud de Licda. </w:t>
      </w:r>
      <w:proofErr w:type="spellStart"/>
      <w:r w:rsidR="00E876EF" w:rsidRPr="00BC37BC">
        <w:rPr>
          <w:szCs w:val="24"/>
        </w:rPr>
        <w:t>Heidy</w:t>
      </w:r>
      <w:proofErr w:type="spellEnd"/>
      <w:r w:rsidR="00E876EF" w:rsidRPr="00BC37BC">
        <w:rPr>
          <w:szCs w:val="24"/>
        </w:rPr>
        <w:t xml:space="preserve"> Chinchilla, jefe de </w:t>
      </w:r>
      <w:proofErr w:type="gramStart"/>
      <w:r w:rsidR="00E876EF" w:rsidRPr="00BC37BC">
        <w:rPr>
          <w:szCs w:val="24"/>
        </w:rPr>
        <w:t>UACI,  para</w:t>
      </w:r>
      <w:proofErr w:type="gramEnd"/>
      <w:r w:rsidR="00E876EF" w:rsidRPr="00BC37BC">
        <w:rPr>
          <w:szCs w:val="24"/>
        </w:rPr>
        <w:t xml:space="preserve"> nombramiento de administrador de contrato del  proyecto de la Planta de Tratamiento de Aguas Residuales. </w:t>
      </w:r>
      <w:r w:rsidR="003C3F47">
        <w:rPr>
          <w:rFonts w:eastAsia="Calibri"/>
          <w:szCs w:val="24"/>
        </w:rPr>
        <w:t xml:space="preserve"> </w:t>
      </w:r>
      <w:r w:rsidR="00E876EF" w:rsidRPr="00BC37BC">
        <w:rPr>
          <w:szCs w:val="24"/>
        </w:rPr>
        <w:t>8. Presentación del programa “</w:t>
      </w:r>
      <w:r w:rsidR="00E876EF" w:rsidRPr="00BC37BC">
        <w:rPr>
          <w:spacing w:val="8"/>
          <w:szCs w:val="24"/>
          <w:shd w:val="clear" w:color="auto" w:fill="FCFCFC"/>
        </w:rPr>
        <w:t xml:space="preserve">METAPAN / AACID-PREVENC. VIOLENCIA Y MEJORAM. DE VIDA-2017 / FORTALECIMIENTO”; </w:t>
      </w:r>
      <w:r w:rsidR="00E876EF" w:rsidRPr="00BC37BC">
        <w:rPr>
          <w:szCs w:val="24"/>
        </w:rPr>
        <w:t xml:space="preserve">por parte de la </w:t>
      </w:r>
      <w:proofErr w:type="spellStart"/>
      <w:r w:rsidR="00E876EF" w:rsidRPr="00BC37BC">
        <w:rPr>
          <w:szCs w:val="24"/>
        </w:rPr>
        <w:t>Tec</w:t>
      </w:r>
      <w:proofErr w:type="spellEnd"/>
      <w:r w:rsidR="00E876EF" w:rsidRPr="00BC37BC">
        <w:rPr>
          <w:szCs w:val="24"/>
        </w:rPr>
        <w:t xml:space="preserve">. María Elena Polanco, promotor del FISDL, </w:t>
      </w:r>
      <w:r w:rsidR="00E876EF" w:rsidRPr="00BC37BC">
        <w:rPr>
          <w:spacing w:val="8"/>
          <w:szCs w:val="24"/>
          <w:shd w:val="clear" w:color="auto" w:fill="FCFCFC"/>
        </w:rPr>
        <w:t>y solicitud de nombramiento de referente por parte del Concejo, para este programa y erogaciones para su ejecución 09.- Autorizar a la Tesorera el pago de indemnización al coronel Carlos Roberto Sánchez Alfaro, por el monto de $5,071.23</w:t>
      </w:r>
      <w:r w:rsidR="003C3F47">
        <w:rPr>
          <w:rFonts w:eastAsia="Calibri"/>
          <w:szCs w:val="24"/>
        </w:rPr>
        <w:t xml:space="preserve">. </w:t>
      </w:r>
      <w:r w:rsidR="00E876EF" w:rsidRPr="00BC37BC">
        <w:rPr>
          <w:spacing w:val="8"/>
          <w:szCs w:val="24"/>
          <w:shd w:val="clear" w:color="auto" w:fill="FCFCFC"/>
        </w:rPr>
        <w:t xml:space="preserve">10.- Presentación de recurso de apelación por la empresa “Almacenes Bou”, intervención de Lic. Clara </w:t>
      </w:r>
      <w:proofErr w:type="spellStart"/>
      <w:r w:rsidR="00E876EF" w:rsidRPr="00BC37BC">
        <w:rPr>
          <w:spacing w:val="8"/>
          <w:szCs w:val="24"/>
          <w:shd w:val="clear" w:color="auto" w:fill="FCFCFC"/>
        </w:rPr>
        <w:t>Solis</w:t>
      </w:r>
      <w:proofErr w:type="spellEnd"/>
      <w:r w:rsidR="00E876EF" w:rsidRPr="00BC37BC">
        <w:rPr>
          <w:spacing w:val="8"/>
          <w:szCs w:val="24"/>
          <w:shd w:val="clear" w:color="auto" w:fill="FCFCFC"/>
        </w:rPr>
        <w:t>.</w:t>
      </w:r>
      <w:r w:rsidR="003C3F47">
        <w:rPr>
          <w:rFonts w:eastAsia="Calibri"/>
          <w:szCs w:val="24"/>
        </w:rPr>
        <w:t xml:space="preserve"> </w:t>
      </w:r>
      <w:r w:rsidR="00E876EF" w:rsidRPr="00BC37BC">
        <w:rPr>
          <w:szCs w:val="24"/>
        </w:rPr>
        <w:t xml:space="preserve">11.- Autorización a la Tesorera </w:t>
      </w:r>
      <w:proofErr w:type="gramStart"/>
      <w:r w:rsidR="00E876EF" w:rsidRPr="00BC37BC">
        <w:rPr>
          <w:szCs w:val="24"/>
        </w:rPr>
        <w:t xml:space="preserve">Municipal,  </w:t>
      </w:r>
      <w:proofErr w:type="spellStart"/>
      <w:r w:rsidR="00E876EF" w:rsidRPr="00BC37BC">
        <w:rPr>
          <w:szCs w:val="24"/>
        </w:rPr>
        <w:t>Tec</w:t>
      </w:r>
      <w:proofErr w:type="spellEnd"/>
      <w:proofErr w:type="gramEnd"/>
      <w:r w:rsidR="00E876EF" w:rsidRPr="00BC37BC">
        <w:rPr>
          <w:szCs w:val="24"/>
        </w:rPr>
        <w:t xml:space="preserve">. Delmy </w:t>
      </w:r>
      <w:proofErr w:type="spellStart"/>
      <w:r w:rsidR="00E876EF" w:rsidRPr="00BC37BC">
        <w:rPr>
          <w:szCs w:val="24"/>
        </w:rPr>
        <w:t>Marilin</w:t>
      </w:r>
      <w:proofErr w:type="spellEnd"/>
      <w:r w:rsidR="00E876EF" w:rsidRPr="00BC37BC">
        <w:rPr>
          <w:szCs w:val="24"/>
        </w:rPr>
        <w:t xml:space="preserve"> Murillos, para la realización de pagos de gastos fijos de la Municipalidad de Metapán, consignados en el Presupuesto Municipal. </w:t>
      </w:r>
      <w:r w:rsidR="003C3F47">
        <w:rPr>
          <w:rFonts w:eastAsia="Calibri"/>
          <w:szCs w:val="24"/>
        </w:rPr>
        <w:t xml:space="preserve"> </w:t>
      </w:r>
      <w:r w:rsidR="00E876EF" w:rsidRPr="00BC37BC">
        <w:rPr>
          <w:color w:val="000000" w:themeColor="text1"/>
          <w:szCs w:val="24"/>
        </w:rPr>
        <w:t xml:space="preserve">12.-Modificación al </w:t>
      </w:r>
      <w:r w:rsidR="00E876EF" w:rsidRPr="00BC37BC">
        <w:rPr>
          <w:szCs w:val="24"/>
        </w:rPr>
        <w:t xml:space="preserve">Reglamento Interno del Cuerpo de Agentes Municipales de Metapán, Departamento de Santa Ana, en relación a las jornadas labores. </w:t>
      </w:r>
      <w:r w:rsidR="003C3F47">
        <w:rPr>
          <w:rFonts w:eastAsia="Calibri"/>
          <w:szCs w:val="24"/>
        </w:rPr>
        <w:t xml:space="preserve"> </w:t>
      </w:r>
      <w:r w:rsidR="00E876EF" w:rsidRPr="00BC37BC">
        <w:rPr>
          <w:szCs w:val="24"/>
        </w:rPr>
        <w:t>13.- acuerdo municipal, para priorizar el proceso de libre gestión para compra de uniformes, para personal administrativos y operativo</w:t>
      </w:r>
      <w:r w:rsidR="003C3F47">
        <w:rPr>
          <w:szCs w:val="24"/>
        </w:rPr>
        <w:t xml:space="preserve">; </w:t>
      </w:r>
      <w:r w:rsidR="00E876EF" w:rsidRPr="00BC37BC">
        <w:rPr>
          <w:b/>
          <w:bCs/>
          <w:szCs w:val="24"/>
          <w:u w:val="single"/>
        </w:rPr>
        <w:t xml:space="preserve">CORRESPONDENCIA </w:t>
      </w:r>
    </w:p>
    <w:p w14:paraId="671BCF16" w14:textId="77777777" w:rsidR="00EC5516" w:rsidRPr="00671817" w:rsidRDefault="00E876EF" w:rsidP="00671817">
      <w:pPr>
        <w:jc w:val="both"/>
        <w:rPr>
          <w:szCs w:val="24"/>
        </w:rPr>
      </w:pPr>
      <w:r w:rsidRPr="00BC37BC">
        <w:rPr>
          <w:szCs w:val="24"/>
        </w:rPr>
        <w:t>-Capacitación del “Tribunal de Ética Gubernamental” el día jueves 20 de mayo en las a las 9:00 am. En las instalaciones del SICA</w:t>
      </w:r>
      <w:proofErr w:type="gramStart"/>
      <w:r w:rsidR="003C3F47">
        <w:rPr>
          <w:szCs w:val="24"/>
        </w:rPr>
        <w:t xml:space="preserve">- </w:t>
      </w:r>
      <w:r w:rsidRPr="00BC37BC">
        <w:rPr>
          <w:szCs w:val="24"/>
        </w:rPr>
        <w:t xml:space="preserve"> entrega</w:t>
      </w:r>
      <w:proofErr w:type="gramEnd"/>
      <w:r w:rsidRPr="00BC37BC">
        <w:rPr>
          <w:szCs w:val="24"/>
        </w:rPr>
        <w:t xml:space="preserve"> de formulario de probidad, para ser entregado a la Corte Suprema de Justicia.</w:t>
      </w:r>
      <w:r w:rsidR="003C3F47">
        <w:rPr>
          <w:szCs w:val="24"/>
        </w:rPr>
        <w:t xml:space="preserve">- </w:t>
      </w:r>
      <w:r w:rsidRPr="00BC37BC">
        <w:rPr>
          <w:szCs w:val="24"/>
        </w:rPr>
        <w:t xml:space="preserve">solicitud de Lic. </w:t>
      </w:r>
      <w:proofErr w:type="spellStart"/>
      <w:r w:rsidRPr="00BC37BC">
        <w:rPr>
          <w:szCs w:val="24"/>
        </w:rPr>
        <w:t>Nathaly</w:t>
      </w:r>
      <w:proofErr w:type="spellEnd"/>
      <w:r w:rsidRPr="00BC37BC">
        <w:rPr>
          <w:szCs w:val="24"/>
        </w:rPr>
        <w:t xml:space="preserve"> Castro, Delegada Contravencional, en la cual solicita programación para reunión con la “comisión de seguridad y convivencia ciudadana”  - Correspondencia de Asociación de Municipios Trifinio. - correspondencia de la Asociación Pro Bienestar y Desarrollo Del Cuerpo de Bomberos de El Salvador.</w:t>
      </w:r>
      <w:r w:rsidR="004D2785">
        <w:rPr>
          <w:szCs w:val="24"/>
        </w:rPr>
        <w:t xml:space="preserve"> A petición del Sr. </w:t>
      </w:r>
      <w:r w:rsidR="00C402B9">
        <w:rPr>
          <w:szCs w:val="24"/>
        </w:rPr>
        <w:t>alcalde</w:t>
      </w:r>
      <w:r w:rsidR="004D2785">
        <w:rPr>
          <w:szCs w:val="24"/>
        </w:rPr>
        <w:t>, Israel Peraza Guerra</w:t>
      </w:r>
      <w:r w:rsidR="00C402B9">
        <w:rPr>
          <w:szCs w:val="24"/>
        </w:rPr>
        <w:t xml:space="preserve">, se agregan los siguientes puntos varios: - intervención del Ing. </w:t>
      </w:r>
      <w:proofErr w:type="spellStart"/>
      <w:r w:rsidR="00C402B9">
        <w:rPr>
          <w:szCs w:val="24"/>
        </w:rPr>
        <w:t>Giovany</w:t>
      </w:r>
      <w:proofErr w:type="spellEnd"/>
      <w:r w:rsidR="00C402B9">
        <w:rPr>
          <w:szCs w:val="24"/>
        </w:rPr>
        <w:t xml:space="preserve"> Rosales, jefe de la Unida de Informática, en relación a creación de una aplicación móvil municipal, -solicitud de conformación del comité local de la niñez y adolescencia, -estructuración de convenio de ayuda y cooperación con la PNC, -carpeta de la segunda etapa de automercado y mantenimiento en el mercado número 1,- pago de multa emitida por la Dirección de Hidrocarburos y Minas, por el monto de $29,715.03; </w:t>
      </w:r>
      <w:r w:rsidR="00C402B9">
        <w:rPr>
          <w:szCs w:val="24"/>
        </w:rPr>
        <w:lastRenderedPageBreak/>
        <w:t xml:space="preserve">autorización de arado de tierra en Cantón La Barra (100mzn); </w:t>
      </w:r>
      <w:r w:rsidR="00EC5516" w:rsidRPr="00F80BAD">
        <w:rPr>
          <w:rFonts w:eastAsia="Calibri"/>
          <w:szCs w:val="24"/>
        </w:rPr>
        <w:t xml:space="preserve"> y luego de haber analizado y discutido cada uno de los puntos contenidos</w:t>
      </w:r>
      <w:r w:rsidR="00EC5516">
        <w:rPr>
          <w:rFonts w:eastAsia="Calibri"/>
          <w:szCs w:val="24"/>
        </w:rPr>
        <w:t xml:space="preserve"> en esta,</w:t>
      </w:r>
      <w:r w:rsidR="00EC5516" w:rsidRPr="00F80BAD">
        <w:rPr>
          <w:rFonts w:eastAsia="Calibri"/>
          <w:szCs w:val="24"/>
        </w:rPr>
        <w:t xml:space="preserve"> se emiten los siguientes acuerdos:</w:t>
      </w:r>
    </w:p>
    <w:p w14:paraId="30E4723C" w14:textId="77777777" w:rsidR="00EC5516" w:rsidRPr="00A370F9" w:rsidRDefault="00EC5516" w:rsidP="00EC5516">
      <w:pPr>
        <w:contextualSpacing/>
        <w:rPr>
          <w:rFonts w:eastAsia="Calibri"/>
          <w:b/>
          <w:bCs/>
          <w:szCs w:val="24"/>
          <w:u w:val="single"/>
        </w:rPr>
      </w:pPr>
      <w:r w:rsidRPr="00A370F9">
        <w:rPr>
          <w:rFonts w:eastAsia="Calibri"/>
          <w:b/>
          <w:bCs/>
          <w:szCs w:val="24"/>
          <w:u w:val="single"/>
        </w:rPr>
        <w:t xml:space="preserve">ACUERDO NÚMERO </w:t>
      </w:r>
      <w:r>
        <w:rPr>
          <w:rFonts w:eastAsia="Calibri"/>
          <w:b/>
          <w:bCs/>
          <w:szCs w:val="24"/>
          <w:u w:val="single"/>
        </w:rPr>
        <w:t xml:space="preserve">UNO: </w:t>
      </w:r>
    </w:p>
    <w:p w14:paraId="46FF2936" w14:textId="77777777" w:rsidR="00EC5516" w:rsidRPr="00BB0F5E" w:rsidRDefault="00EC5516" w:rsidP="00EC5516">
      <w:pPr>
        <w:spacing w:after="0" w:line="240" w:lineRule="auto"/>
        <w:jc w:val="both"/>
        <w:rPr>
          <w:bCs/>
          <w:color w:val="000000"/>
          <w:szCs w:val="24"/>
        </w:rPr>
      </w:pPr>
      <w:r w:rsidRPr="00BB0F5E">
        <w:rPr>
          <w:bCs/>
          <w:color w:val="000000"/>
          <w:szCs w:val="24"/>
        </w:rPr>
        <w:t>El Concejo Municipal CONSIDERANDO:</w:t>
      </w:r>
    </w:p>
    <w:p w14:paraId="45DCC60C" w14:textId="77777777" w:rsidR="00EC5516" w:rsidRPr="00BB0F5E" w:rsidRDefault="00EC5516" w:rsidP="00EC5516">
      <w:pPr>
        <w:spacing w:after="0" w:line="240" w:lineRule="auto"/>
        <w:jc w:val="both"/>
        <w:rPr>
          <w:bCs/>
          <w:color w:val="000000"/>
          <w:szCs w:val="24"/>
        </w:rPr>
      </w:pPr>
    </w:p>
    <w:p w14:paraId="41A69480" w14:textId="77777777" w:rsidR="00EC5516" w:rsidRPr="00BB0F5E" w:rsidRDefault="00EC5516" w:rsidP="00EC5516">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2E9BB9AF" w14:textId="77777777" w:rsidR="00EC5516" w:rsidRPr="00BB0F5E" w:rsidRDefault="00EC5516" w:rsidP="00EC5516">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72F377B" w14:textId="77777777" w:rsidR="00EC5516" w:rsidRPr="00BB0F5E" w:rsidRDefault="00EC5516" w:rsidP="00EC5516">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59703968" w14:textId="77777777" w:rsidR="00EC5516" w:rsidRPr="00BB0F5E" w:rsidRDefault="00EC5516" w:rsidP="00EC5516">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41572ED0" w14:textId="77777777" w:rsidR="00EC5516" w:rsidRDefault="00EC5516" w:rsidP="00EC5516">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48ABA7D8" w14:textId="77777777" w:rsidR="00EC5516" w:rsidRDefault="00EC5516" w:rsidP="00C312B5">
      <w:pPr>
        <w:pStyle w:val="Prrafodelista"/>
        <w:tabs>
          <w:tab w:val="left" w:pos="8789"/>
        </w:tabs>
        <w:spacing w:after="0" w:line="240" w:lineRule="auto"/>
        <w:jc w:val="both"/>
        <w:rPr>
          <w:rFonts w:eastAsia="Calibri"/>
        </w:rPr>
      </w:pPr>
    </w:p>
    <w:p w14:paraId="7C52F1D7" w14:textId="77777777" w:rsidR="00C312B5" w:rsidRDefault="00EC5516" w:rsidP="00A708A2">
      <w:pPr>
        <w:pStyle w:val="Prrafodelista"/>
        <w:numPr>
          <w:ilvl w:val="0"/>
          <w:numId w:val="38"/>
        </w:numPr>
        <w:spacing w:after="0" w:line="240" w:lineRule="auto"/>
        <w:jc w:val="both"/>
      </w:pPr>
      <w:r>
        <w:rPr>
          <w:rFonts w:eastAsia="Calibri"/>
        </w:rPr>
        <w:t xml:space="preserve"> </w:t>
      </w:r>
      <w:r w:rsidR="00C312B5">
        <w:t xml:space="preserve">Proceso por compra de productos de papel y </w:t>
      </w:r>
      <w:proofErr w:type="spellStart"/>
      <w:r w:rsidR="00C312B5">
        <w:t>carton</w:t>
      </w:r>
      <w:proofErr w:type="spellEnd"/>
      <w:r w:rsidR="00C312B5">
        <w:t xml:space="preserve">, productos </w:t>
      </w:r>
      <w:proofErr w:type="spellStart"/>
      <w:r w:rsidR="00C312B5">
        <w:t>quimicos</w:t>
      </w:r>
      <w:proofErr w:type="spellEnd"/>
      <w:r w:rsidR="00C312B5">
        <w:t xml:space="preserve">, materiales de oficina, materiales </w:t>
      </w:r>
      <w:proofErr w:type="spellStart"/>
      <w:r w:rsidR="00C312B5">
        <w:t>informaticos</w:t>
      </w:r>
      <w:proofErr w:type="spellEnd"/>
      <w:r w:rsidR="00C312B5">
        <w:t>, para uso en unidad de recursos humanos, Según certificación de crédito presupuestario No. 04</w:t>
      </w:r>
    </w:p>
    <w:p w14:paraId="1514C649" w14:textId="77777777" w:rsidR="00C312B5" w:rsidRDefault="00C312B5" w:rsidP="00A708A2">
      <w:pPr>
        <w:pStyle w:val="Prrafodelista"/>
        <w:numPr>
          <w:ilvl w:val="0"/>
          <w:numId w:val="38"/>
        </w:numPr>
        <w:spacing w:after="0" w:line="240" w:lineRule="auto"/>
        <w:jc w:val="both"/>
      </w:pPr>
      <w:r>
        <w:t>Proceso por compra de bienes de uso y consumo diversos, para uso en promoción social, Según certificación de crédito presupuestario No. 05</w:t>
      </w:r>
    </w:p>
    <w:p w14:paraId="590797B0" w14:textId="77777777" w:rsidR="00C312B5" w:rsidRDefault="00C312B5" w:rsidP="00A708A2">
      <w:pPr>
        <w:pStyle w:val="Prrafodelista"/>
        <w:numPr>
          <w:ilvl w:val="0"/>
          <w:numId w:val="38"/>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para uso en </w:t>
      </w:r>
      <w:proofErr w:type="spellStart"/>
      <w:r>
        <w:t>contribucion</w:t>
      </w:r>
      <w:proofErr w:type="spellEnd"/>
      <w:r>
        <w:t xml:space="preserve"> ADESCO Las </w:t>
      </w:r>
      <w:proofErr w:type="spellStart"/>
      <w:r>
        <w:t>Marias</w:t>
      </w:r>
      <w:proofErr w:type="spellEnd"/>
      <w:r>
        <w:t xml:space="preserve"> </w:t>
      </w:r>
      <w:proofErr w:type="spellStart"/>
      <w:r>
        <w:t>canton</w:t>
      </w:r>
      <w:proofErr w:type="spellEnd"/>
      <w:r>
        <w:t xml:space="preserve"> San Antonio </w:t>
      </w:r>
      <w:proofErr w:type="spellStart"/>
      <w:r>
        <w:t>Masaguat</w:t>
      </w:r>
      <w:proofErr w:type="spellEnd"/>
      <w:r>
        <w:t>, Según certificación de crédito presupuestario No. 06</w:t>
      </w:r>
    </w:p>
    <w:p w14:paraId="13532B7C" w14:textId="77777777" w:rsidR="00C312B5" w:rsidRDefault="00C312B5" w:rsidP="00A708A2">
      <w:pPr>
        <w:pStyle w:val="Prrafodelista"/>
        <w:numPr>
          <w:ilvl w:val="0"/>
          <w:numId w:val="38"/>
        </w:numPr>
        <w:spacing w:after="0" w:line="240" w:lineRule="auto"/>
        <w:jc w:val="both"/>
      </w:pPr>
      <w:r>
        <w:t>Proceso por compra de productos alimenticios para personas, para uso en servicios generales, Según certificación de crédito presupuestario No. 07</w:t>
      </w:r>
    </w:p>
    <w:p w14:paraId="78B7E0C7" w14:textId="77777777" w:rsidR="00C312B5" w:rsidRDefault="00C312B5" w:rsidP="00A708A2">
      <w:pPr>
        <w:pStyle w:val="Prrafodelista"/>
        <w:numPr>
          <w:ilvl w:val="0"/>
          <w:numId w:val="38"/>
        </w:numPr>
        <w:spacing w:after="0" w:line="240" w:lineRule="auto"/>
        <w:jc w:val="both"/>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para uso en equipo #106, Según certificación de crédito presupuestario No. 08</w:t>
      </w:r>
    </w:p>
    <w:p w14:paraId="41371CFE" w14:textId="77777777" w:rsidR="00C312B5" w:rsidRDefault="00C312B5" w:rsidP="00A708A2">
      <w:pPr>
        <w:pStyle w:val="Prrafodelista"/>
        <w:numPr>
          <w:ilvl w:val="0"/>
          <w:numId w:val="38"/>
        </w:numPr>
        <w:spacing w:after="0" w:line="240" w:lineRule="auto"/>
        <w:jc w:val="both"/>
      </w:pPr>
      <w:r>
        <w:t>Proceso por compra de herramientas repuestos y accesorios, para uso en equipo #69, Según certificación de crédito presupuestario No. 09</w:t>
      </w:r>
    </w:p>
    <w:p w14:paraId="7A6008EC" w14:textId="77777777" w:rsidR="00C312B5" w:rsidRDefault="00C312B5" w:rsidP="00A708A2">
      <w:pPr>
        <w:pStyle w:val="Prrafodelista"/>
        <w:numPr>
          <w:ilvl w:val="0"/>
          <w:numId w:val="38"/>
        </w:numPr>
        <w:spacing w:after="0" w:line="240" w:lineRule="auto"/>
        <w:jc w:val="both"/>
      </w:pPr>
      <w:r>
        <w:t xml:space="preserve">Proceso por compra de productos </w:t>
      </w:r>
      <w:proofErr w:type="spellStart"/>
      <w:r>
        <w:t>quimicos</w:t>
      </w:r>
      <w:proofErr w:type="spellEnd"/>
      <w:r>
        <w:t xml:space="preserve">, combustibles y lubricantes, herramientas repuestos y accesorios, mantenimientos y reparaciones de </w:t>
      </w:r>
      <w:proofErr w:type="spellStart"/>
      <w:r>
        <w:t>vehiculos</w:t>
      </w:r>
      <w:proofErr w:type="spellEnd"/>
      <w:r>
        <w:t>, para uso en equipo #110, Según certificación de crédito presupuestario No. 10</w:t>
      </w:r>
    </w:p>
    <w:p w14:paraId="51433EF8" w14:textId="77777777" w:rsidR="00C312B5" w:rsidRDefault="00C312B5" w:rsidP="00A708A2">
      <w:pPr>
        <w:pStyle w:val="Prrafodelista"/>
        <w:numPr>
          <w:ilvl w:val="0"/>
          <w:numId w:val="38"/>
        </w:numPr>
        <w:spacing w:after="0" w:line="240" w:lineRule="auto"/>
        <w:jc w:val="both"/>
      </w:pPr>
      <w:r>
        <w:t>Proceso por compra de herramientas repuestos y accesorios, para uso en equipo #72, Según certificación de crédito presupuestario No. 11</w:t>
      </w:r>
    </w:p>
    <w:p w14:paraId="1BD3860A" w14:textId="77777777" w:rsidR="00C312B5" w:rsidRDefault="00C312B5" w:rsidP="00A708A2">
      <w:pPr>
        <w:pStyle w:val="Prrafodelista"/>
        <w:numPr>
          <w:ilvl w:val="0"/>
          <w:numId w:val="38"/>
        </w:numPr>
        <w:spacing w:after="0" w:line="240" w:lineRule="auto"/>
        <w:jc w:val="both"/>
      </w:pPr>
      <w:r>
        <w:t xml:space="preserve">Proceso por compra de herramientas repuestos y accesorios, mantenimientos y reparaciones de </w:t>
      </w:r>
      <w:proofErr w:type="spellStart"/>
      <w:r>
        <w:t>vehiculos</w:t>
      </w:r>
      <w:proofErr w:type="spellEnd"/>
      <w:r>
        <w:t>, para uso en equipo #80, Según certificación de crédito presupuestario No. 12</w:t>
      </w:r>
    </w:p>
    <w:p w14:paraId="1CC9EE39" w14:textId="77777777" w:rsidR="00C312B5" w:rsidRDefault="00C312B5" w:rsidP="00A708A2">
      <w:pPr>
        <w:pStyle w:val="Prrafodelista"/>
        <w:numPr>
          <w:ilvl w:val="0"/>
          <w:numId w:val="38"/>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equipo #73, Según certificación de crédito presupuestario No. 13</w:t>
      </w:r>
    </w:p>
    <w:p w14:paraId="09C4CA37" w14:textId="77777777" w:rsidR="00C312B5" w:rsidRDefault="00C312B5" w:rsidP="00A708A2">
      <w:pPr>
        <w:pStyle w:val="Prrafodelista"/>
        <w:numPr>
          <w:ilvl w:val="0"/>
          <w:numId w:val="38"/>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para uso en equipo #125, Según certificación de crédito presupuestario No. 14</w:t>
      </w:r>
    </w:p>
    <w:p w14:paraId="5D8E5AB9" w14:textId="77777777" w:rsidR="00C312B5" w:rsidRDefault="00C312B5" w:rsidP="00A708A2">
      <w:pPr>
        <w:pStyle w:val="Prrafodelista"/>
        <w:numPr>
          <w:ilvl w:val="0"/>
          <w:numId w:val="38"/>
        </w:numPr>
        <w:spacing w:after="0" w:line="240" w:lineRule="auto"/>
        <w:jc w:val="both"/>
      </w:pPr>
      <w:r>
        <w:lastRenderedPageBreak/>
        <w:t xml:space="preserve">Proceso por compra de combustibles y lubricantes, herramientas repuestos y accesorios, mantenimientos y reparaciones de </w:t>
      </w:r>
      <w:proofErr w:type="spellStart"/>
      <w:r>
        <w:t>vehiculos</w:t>
      </w:r>
      <w:proofErr w:type="spellEnd"/>
      <w:r>
        <w:t>, para uso en equipo #140, Según certificación de crédito presupuestario No. 15</w:t>
      </w:r>
    </w:p>
    <w:p w14:paraId="393B54A2" w14:textId="77777777" w:rsidR="00C312B5" w:rsidRDefault="00C312B5" w:rsidP="00A708A2">
      <w:pPr>
        <w:pStyle w:val="Prrafodelista"/>
        <w:numPr>
          <w:ilvl w:val="0"/>
          <w:numId w:val="38"/>
        </w:numPr>
        <w:spacing w:after="0" w:line="240" w:lineRule="auto"/>
        <w:jc w:val="both"/>
      </w:pPr>
      <w:r>
        <w:t>Proceso por compra de herramientas repuestos y accesorios, para uso en equipo #91, Según certificación de crédito presupuestario No. 16</w:t>
      </w:r>
    </w:p>
    <w:p w14:paraId="342A9422" w14:textId="77777777" w:rsidR="00C312B5" w:rsidRDefault="00C312B5" w:rsidP="00A708A2">
      <w:pPr>
        <w:pStyle w:val="Prrafodelista"/>
        <w:numPr>
          <w:ilvl w:val="0"/>
          <w:numId w:val="38"/>
        </w:numPr>
        <w:spacing w:after="0" w:line="240" w:lineRule="auto"/>
        <w:jc w:val="both"/>
      </w:pPr>
      <w:r>
        <w:t>Proceso por compra de herramientas repuestos y accesorios, para uso en equipo #111, Según certificación de crédito presupuestario No. 17</w:t>
      </w:r>
    </w:p>
    <w:p w14:paraId="6081A88D" w14:textId="77777777" w:rsidR="00C312B5" w:rsidRDefault="00C312B5" w:rsidP="00A708A2">
      <w:pPr>
        <w:pStyle w:val="Prrafodelista"/>
        <w:numPr>
          <w:ilvl w:val="0"/>
          <w:numId w:val="38"/>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equipo #151, Según certificación de crédito presupuestario No. 18</w:t>
      </w:r>
    </w:p>
    <w:p w14:paraId="692C1F02" w14:textId="77777777" w:rsidR="00C312B5" w:rsidRDefault="00C312B5" w:rsidP="00A708A2">
      <w:pPr>
        <w:pStyle w:val="Prrafodelista"/>
        <w:numPr>
          <w:ilvl w:val="0"/>
          <w:numId w:val="38"/>
        </w:numPr>
        <w:spacing w:after="0" w:line="240" w:lineRule="auto"/>
        <w:jc w:val="both"/>
      </w:pPr>
      <w:r>
        <w:t>Proceso por compra de herramientas repuestos y accesorios, para uso en equipo #105, Según certificación de crédito presupuestario No. 19</w:t>
      </w:r>
    </w:p>
    <w:p w14:paraId="5CAE7E3F" w14:textId="77777777" w:rsidR="00C312B5" w:rsidRDefault="00C312B5" w:rsidP="00A708A2">
      <w:pPr>
        <w:pStyle w:val="Prrafodelista"/>
        <w:numPr>
          <w:ilvl w:val="0"/>
          <w:numId w:val="38"/>
        </w:numPr>
        <w:spacing w:after="0" w:line="240" w:lineRule="auto"/>
        <w:jc w:val="both"/>
      </w:pPr>
      <w:r>
        <w:t>Proceso de pago por tapizar dos asientos, para uso en equipo #126, Según certificación de crédito presupuestario No. 20</w:t>
      </w:r>
    </w:p>
    <w:p w14:paraId="2D2E0DA8" w14:textId="77777777" w:rsidR="00C312B5" w:rsidRDefault="00C312B5" w:rsidP="00A708A2">
      <w:pPr>
        <w:pStyle w:val="Prrafodelista"/>
        <w:numPr>
          <w:ilvl w:val="0"/>
          <w:numId w:val="38"/>
        </w:numPr>
        <w:spacing w:after="0" w:line="240" w:lineRule="auto"/>
        <w:jc w:val="both"/>
      </w:pPr>
      <w:r>
        <w:t>Proceso por compra de herramientas repuestos y accesorios, para uso en equipo #102, Según certificación de crédito presupuestario No. 21</w:t>
      </w:r>
    </w:p>
    <w:p w14:paraId="5ACEA68B" w14:textId="77777777" w:rsidR="00C312B5" w:rsidRDefault="00C312B5" w:rsidP="00A708A2">
      <w:pPr>
        <w:pStyle w:val="Prrafodelista"/>
        <w:numPr>
          <w:ilvl w:val="0"/>
          <w:numId w:val="38"/>
        </w:numPr>
        <w:spacing w:after="0" w:line="240" w:lineRule="auto"/>
        <w:jc w:val="both"/>
      </w:pPr>
      <w:r>
        <w:t xml:space="preserve">Proceso por compra de productos </w:t>
      </w:r>
      <w:proofErr w:type="spellStart"/>
      <w:r>
        <w:t>quimicos</w:t>
      </w:r>
      <w:proofErr w:type="spellEnd"/>
      <w:r>
        <w:t>, bienes de uso y consumo diversos, para uso en equipo #126, Según certificación de crédito presupuestario No. 22</w:t>
      </w:r>
    </w:p>
    <w:p w14:paraId="44D80B65" w14:textId="77777777" w:rsidR="00C312B5" w:rsidRDefault="00C312B5" w:rsidP="00A708A2">
      <w:pPr>
        <w:pStyle w:val="Prrafodelista"/>
        <w:numPr>
          <w:ilvl w:val="0"/>
          <w:numId w:val="38"/>
        </w:numPr>
        <w:tabs>
          <w:tab w:val="left" w:pos="1425"/>
        </w:tabs>
        <w:spacing w:after="0" w:line="240" w:lineRule="auto"/>
        <w:jc w:val="both"/>
      </w:pPr>
      <w:r w:rsidRPr="00134329">
        <w:t>Proceso por compra de herramientas repuestos y accesorios, para uso en equipo #129, Según certificación de crédito presupuestario No. 23</w:t>
      </w:r>
    </w:p>
    <w:p w14:paraId="2F3A06EC" w14:textId="77777777" w:rsidR="00C312B5" w:rsidRDefault="00C312B5" w:rsidP="00A708A2">
      <w:pPr>
        <w:pStyle w:val="Prrafodelista"/>
        <w:numPr>
          <w:ilvl w:val="0"/>
          <w:numId w:val="38"/>
        </w:numPr>
        <w:tabs>
          <w:tab w:val="left" w:pos="1425"/>
        </w:tabs>
        <w:spacing w:after="0" w:line="240" w:lineRule="auto"/>
        <w:jc w:val="both"/>
      </w:pPr>
      <w:r>
        <w:t>Proceso por compra de materiales informáticos, para impresora de oficina administrativa de la unidad de plantel de maquinaria y equipo, Según certificación de crédito presupuestario No. 24</w:t>
      </w:r>
    </w:p>
    <w:p w14:paraId="60284E6B"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#159, Según certificación de crédito presupuestario No. 25</w:t>
      </w:r>
    </w:p>
    <w:p w14:paraId="0555520A"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#74, Según certificación de crédito presupuestario No. 26</w:t>
      </w:r>
    </w:p>
    <w:p w14:paraId="35390414" w14:textId="77777777" w:rsidR="00C312B5" w:rsidRDefault="00C312B5" w:rsidP="00A708A2">
      <w:pPr>
        <w:pStyle w:val="Prrafodelista"/>
        <w:numPr>
          <w:ilvl w:val="0"/>
          <w:numId w:val="38"/>
        </w:numPr>
        <w:tabs>
          <w:tab w:val="left" w:pos="1425"/>
        </w:tabs>
        <w:spacing w:after="0" w:line="240" w:lineRule="auto"/>
        <w:jc w:val="both"/>
      </w:pPr>
      <w:r>
        <w:t>Proceso por compra de productos alimenticios para personas, productos de papel y cartón, productos químicos, bienes de uso y consumo diversos, para consumo de empleados y visitantes, gestionado por la unidad de servicios generales, Según certificación de crédito presupuestario No. 27</w:t>
      </w:r>
    </w:p>
    <w:p w14:paraId="675E40D0" w14:textId="77777777" w:rsidR="00C312B5" w:rsidRDefault="00C312B5" w:rsidP="00A708A2">
      <w:pPr>
        <w:pStyle w:val="Prrafodelista"/>
        <w:numPr>
          <w:ilvl w:val="0"/>
          <w:numId w:val="38"/>
        </w:numPr>
        <w:tabs>
          <w:tab w:val="left" w:pos="1425"/>
        </w:tabs>
        <w:spacing w:after="0" w:line="240" w:lineRule="auto"/>
        <w:jc w:val="both"/>
      </w:pPr>
      <w:r>
        <w:t>Proceso por compra de productos de papel y cartón, para uso de empleados y visitantes, gestionado por unidad de servicios generales, Según certificación de crédito presupuestario No. 28</w:t>
      </w:r>
    </w:p>
    <w:p w14:paraId="25E96BB1" w14:textId="77777777" w:rsidR="00C312B5" w:rsidRDefault="00C312B5" w:rsidP="00A708A2">
      <w:pPr>
        <w:pStyle w:val="Prrafodelista"/>
        <w:numPr>
          <w:ilvl w:val="0"/>
          <w:numId w:val="38"/>
        </w:numPr>
        <w:tabs>
          <w:tab w:val="left" w:pos="1425"/>
        </w:tabs>
        <w:spacing w:after="0" w:line="240" w:lineRule="auto"/>
        <w:jc w:val="both"/>
      </w:pPr>
      <w:r>
        <w:t>Proceso por compra de productos químicos, bienes de uso y consumo diversos, para uso en equipo #156, Según certificación de crédito presupuestario No. 29</w:t>
      </w:r>
    </w:p>
    <w:p w14:paraId="06D53002" w14:textId="77777777" w:rsidR="00C312B5" w:rsidRDefault="00C312B5" w:rsidP="00A708A2">
      <w:pPr>
        <w:pStyle w:val="Prrafodelista"/>
        <w:numPr>
          <w:ilvl w:val="0"/>
          <w:numId w:val="38"/>
        </w:numPr>
        <w:tabs>
          <w:tab w:val="left" w:pos="1425"/>
        </w:tabs>
        <w:spacing w:after="0" w:line="240" w:lineRule="auto"/>
        <w:jc w:val="both"/>
      </w:pPr>
      <w:r>
        <w:t>Proceso por compra de productos químicos, minerales metálicos y productos derivados, herramientas repuestos y accesorios, bienes de uso y consumo diversos, para uso en equipo #131, Según certificación de crédito presupuestario No. 30</w:t>
      </w:r>
    </w:p>
    <w:p w14:paraId="3B9F73E0"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#46, Según certificación de crédito presupuestario No. 31</w:t>
      </w:r>
    </w:p>
    <w:p w14:paraId="6F2D2639"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#91, Según certificación de crédito presupuestario No. 32</w:t>
      </w:r>
    </w:p>
    <w:p w14:paraId="32204E58"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#102, Según certificación de crédito presupuestario No. 33</w:t>
      </w:r>
    </w:p>
    <w:p w14:paraId="1C6A66B4"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#136, Según certificación de crédito presupuestario No. 34</w:t>
      </w:r>
    </w:p>
    <w:p w14:paraId="38F2CDF9"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#162, Según certificación de crédito presupuestario No. 35</w:t>
      </w:r>
    </w:p>
    <w:p w14:paraId="55D4A757"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#126, Según certificación de crédito presupuestario No. 36</w:t>
      </w:r>
    </w:p>
    <w:p w14:paraId="5A24A54C" w14:textId="77777777" w:rsidR="00C312B5" w:rsidRDefault="00C312B5" w:rsidP="00A708A2">
      <w:pPr>
        <w:pStyle w:val="Prrafodelista"/>
        <w:numPr>
          <w:ilvl w:val="0"/>
          <w:numId w:val="38"/>
        </w:numPr>
        <w:tabs>
          <w:tab w:val="left" w:pos="1425"/>
        </w:tabs>
        <w:spacing w:after="0" w:line="240" w:lineRule="auto"/>
        <w:jc w:val="both"/>
      </w:pPr>
      <w:r>
        <w:t>Proceso por compra de herramientas repuestos y accesorios, para uso en equipo #85, Según certificación de crédito presupuestario No. 37</w:t>
      </w:r>
    </w:p>
    <w:p w14:paraId="4AE635A4" w14:textId="77777777" w:rsidR="00C312B5" w:rsidRDefault="00C312B5" w:rsidP="00A708A2">
      <w:pPr>
        <w:pStyle w:val="Prrafodelista"/>
        <w:numPr>
          <w:ilvl w:val="0"/>
          <w:numId w:val="38"/>
        </w:numPr>
        <w:tabs>
          <w:tab w:val="left" w:pos="1425"/>
        </w:tabs>
        <w:spacing w:after="0" w:line="240" w:lineRule="auto"/>
        <w:jc w:val="both"/>
      </w:pPr>
      <w:r>
        <w:t>Proceso por compra de productos químicos, bienes de uso y consumo diversos, para uso en equipo #163, Según certificación de crédito presupuestario No. 38</w:t>
      </w:r>
    </w:p>
    <w:p w14:paraId="7CA4B708" w14:textId="77777777" w:rsidR="00C312B5" w:rsidRDefault="00C312B5" w:rsidP="00A708A2">
      <w:pPr>
        <w:pStyle w:val="Prrafodelista"/>
        <w:numPr>
          <w:ilvl w:val="0"/>
          <w:numId w:val="38"/>
        </w:numPr>
        <w:tabs>
          <w:tab w:val="left" w:pos="1425"/>
        </w:tabs>
        <w:spacing w:after="0" w:line="240" w:lineRule="auto"/>
        <w:jc w:val="both"/>
      </w:pPr>
      <w:r>
        <w:t xml:space="preserve">Proceso por compra de combustibles y lubricantes, minerales metálicos y productos derivados, bienes de uso y consumo diversos, pago por servicios generales y </w:t>
      </w:r>
      <w:r>
        <w:lastRenderedPageBreak/>
        <w:t xml:space="preserve">arrendamientos diversos, para contribución a Asociación de Desarrollo Comunal La Bendición (ADESCOLAB) Cas. El Carmen, Cantón El Panal, Según certificación de crédito presupuestario No. 39 </w:t>
      </w:r>
    </w:p>
    <w:p w14:paraId="560EA1AB" w14:textId="77777777" w:rsidR="00C312B5" w:rsidRDefault="00C312B5" w:rsidP="00A708A2">
      <w:pPr>
        <w:pStyle w:val="Prrafodelista"/>
        <w:numPr>
          <w:ilvl w:val="0"/>
          <w:numId w:val="38"/>
        </w:numPr>
        <w:tabs>
          <w:tab w:val="left" w:pos="1425"/>
        </w:tabs>
        <w:spacing w:after="0" w:line="240" w:lineRule="auto"/>
        <w:jc w:val="both"/>
      </w:pPr>
      <w:r>
        <w:t>Proceso por compra de bienes de uso y consumo diversos, para adquisición de trofeos y pelotas para diferentes actividades en las comunidades, gestionado por unidad de promoción social, Según certificación de crédito presupuestario No. 40</w:t>
      </w:r>
    </w:p>
    <w:p w14:paraId="0A5D0F64" w14:textId="77777777" w:rsidR="00C312B5" w:rsidRDefault="00C312B5" w:rsidP="00A708A2">
      <w:pPr>
        <w:pStyle w:val="Prrafodelista"/>
        <w:numPr>
          <w:ilvl w:val="0"/>
          <w:numId w:val="38"/>
        </w:numPr>
        <w:tabs>
          <w:tab w:val="left" w:pos="1425"/>
        </w:tabs>
        <w:spacing w:after="0" w:line="240" w:lineRule="auto"/>
        <w:jc w:val="both"/>
      </w:pPr>
      <w:r>
        <w:t>Proceso por compra de minerales metálicos y productos derivados, para contribución a Asociación de Desarrollo Comunal El Nazareno (ADESCOELNA) Cas. El Nazareno, Cantón San José Ingenio, Según certificación de crédito presupuestario No. 41</w:t>
      </w:r>
    </w:p>
    <w:p w14:paraId="2F2422E1" w14:textId="77777777" w:rsidR="00C312B5" w:rsidRDefault="00C312B5" w:rsidP="00A708A2">
      <w:pPr>
        <w:pStyle w:val="Prrafodelista"/>
        <w:numPr>
          <w:ilvl w:val="0"/>
          <w:numId w:val="38"/>
        </w:numPr>
        <w:tabs>
          <w:tab w:val="left" w:pos="1425"/>
        </w:tabs>
        <w:spacing w:after="0" w:line="240" w:lineRule="auto"/>
        <w:jc w:val="both"/>
      </w:pPr>
      <w:r>
        <w:t>Proceso por compra de productos de papel y cartón, materiales de oficina, materiales informáticos, para uso administrativo en la unidad de Adquisiciones y Contrataciones Institucionales, Según certificación de crédito presupuestario No. 42</w:t>
      </w:r>
    </w:p>
    <w:p w14:paraId="185AEA62" w14:textId="77777777" w:rsidR="00C312B5" w:rsidRDefault="00C312B5" w:rsidP="00A708A2">
      <w:pPr>
        <w:pStyle w:val="Prrafodelista"/>
        <w:numPr>
          <w:ilvl w:val="0"/>
          <w:numId w:val="38"/>
        </w:numPr>
        <w:tabs>
          <w:tab w:val="left" w:pos="1425"/>
        </w:tabs>
        <w:spacing w:after="0" w:line="240" w:lineRule="auto"/>
        <w:jc w:val="both"/>
      </w:pPr>
      <w:r>
        <w:t>Proceso por compra de productos alimenticios para personas, productos de papel y cartón, productos químicos, materiales eléctricos, bienes de uso y consumo diversos, para unidad de cuerpo de agentes municipales de Metapán, Según certificación de crédito presupuestario No. 43</w:t>
      </w:r>
    </w:p>
    <w:p w14:paraId="72DE6081" w14:textId="77777777" w:rsidR="00C312B5" w:rsidRDefault="00C312B5" w:rsidP="00A708A2">
      <w:pPr>
        <w:pStyle w:val="Prrafodelista"/>
        <w:numPr>
          <w:ilvl w:val="0"/>
          <w:numId w:val="38"/>
        </w:numPr>
        <w:tabs>
          <w:tab w:val="left" w:pos="1425"/>
        </w:tabs>
        <w:spacing w:after="0" w:line="240" w:lineRule="auto"/>
        <w:jc w:val="both"/>
      </w:pPr>
      <w:r>
        <w:t>Proceso por compra de productos químicos, bienes de uso y consumo diversos, para mantenimiento en áreas del parque Central de Metapán, gestionado por unidad de mantenimiento de bienes municipales, Según certificación de crédito presupuestario No. 44</w:t>
      </w:r>
    </w:p>
    <w:p w14:paraId="582929D3" w14:textId="77777777" w:rsidR="00C312B5" w:rsidRDefault="00C312B5" w:rsidP="00A708A2">
      <w:pPr>
        <w:pStyle w:val="Prrafodelista"/>
        <w:numPr>
          <w:ilvl w:val="0"/>
          <w:numId w:val="38"/>
        </w:numPr>
        <w:tabs>
          <w:tab w:val="left" w:pos="1425"/>
        </w:tabs>
        <w:spacing w:after="0" w:line="240" w:lineRule="auto"/>
        <w:jc w:val="both"/>
      </w:pPr>
      <w:r>
        <w:t>Proceso por compra de minerales no metálicos y productos derivados, para mantenimiento en instalaciones de la municipalidad, gestionado por unidad de mantenimiento de bienes municipales, Según certificación de crédito presupuestario No. 45</w:t>
      </w:r>
    </w:p>
    <w:p w14:paraId="3E367252" w14:textId="77777777" w:rsidR="00C312B5" w:rsidRDefault="00C312B5" w:rsidP="00A708A2">
      <w:pPr>
        <w:pStyle w:val="Prrafodelista"/>
        <w:numPr>
          <w:ilvl w:val="0"/>
          <w:numId w:val="38"/>
        </w:numPr>
        <w:spacing w:after="0" w:line="240" w:lineRule="auto"/>
        <w:jc w:val="both"/>
      </w:pPr>
      <w:r>
        <w:t>Proceso por compra de productos químicos, bienes de uso y consumo diversos, para uso en equipo #85, Según certificación de crédito presupuestario No. 46</w:t>
      </w:r>
    </w:p>
    <w:p w14:paraId="49CC987E" w14:textId="77777777" w:rsidR="00EC5516" w:rsidRDefault="00EC5516" w:rsidP="00EC5516">
      <w:pPr>
        <w:spacing w:after="0" w:line="240" w:lineRule="auto"/>
        <w:jc w:val="both"/>
      </w:pPr>
      <w:r>
        <w:t xml:space="preserve">COMUNIQUESE Y CERTIFIQUESE. </w:t>
      </w:r>
    </w:p>
    <w:p w14:paraId="4902F868" w14:textId="77777777" w:rsidR="00EC5516" w:rsidRDefault="00EC5516" w:rsidP="00EC5516">
      <w:pPr>
        <w:contextualSpacing/>
      </w:pPr>
    </w:p>
    <w:p w14:paraId="1200976F" w14:textId="77777777" w:rsidR="00EC5516" w:rsidRPr="00A06652" w:rsidRDefault="00EC5516" w:rsidP="00EC5516">
      <w:pPr>
        <w:contextualSpacing/>
        <w:rPr>
          <w:b/>
          <w:bCs/>
          <w:u w:val="single"/>
        </w:rPr>
      </w:pPr>
      <w:r w:rsidRPr="00A06652">
        <w:rPr>
          <w:b/>
          <w:bCs/>
          <w:u w:val="single"/>
        </w:rPr>
        <w:t xml:space="preserve">ACUERDO NÚMERO </w:t>
      </w:r>
      <w:r>
        <w:rPr>
          <w:b/>
          <w:bCs/>
          <w:u w:val="single"/>
        </w:rPr>
        <w:t xml:space="preserve">DOS: </w:t>
      </w:r>
    </w:p>
    <w:p w14:paraId="3BBE3525" w14:textId="77777777" w:rsidR="00EC5516" w:rsidRDefault="00EC5516" w:rsidP="00EC5516">
      <w:pPr>
        <w:contextualSpacing/>
      </w:pPr>
    </w:p>
    <w:p w14:paraId="0B09B2A6" w14:textId="77777777" w:rsidR="00EC5516" w:rsidRPr="002473BD" w:rsidRDefault="00EC5516" w:rsidP="00EC5516">
      <w:pPr>
        <w:jc w:val="both"/>
        <w:rPr>
          <w:rFonts w:eastAsia="Calibri"/>
          <w:szCs w:val="24"/>
        </w:rPr>
      </w:pPr>
      <w:r w:rsidRPr="00415B1E">
        <w:rPr>
          <w:rFonts w:eastAsia="Calibri"/>
          <w:szCs w:val="24"/>
        </w:rPr>
        <w:t>El Concejo Municipal en uso de las facultades que el Código Municipal les confiere ACUERDA:</w:t>
      </w:r>
    </w:p>
    <w:p w14:paraId="0E17347E" w14:textId="77777777" w:rsidR="00EC5516" w:rsidRPr="002473BD" w:rsidRDefault="00EC5516" w:rsidP="00A708A2">
      <w:pPr>
        <w:numPr>
          <w:ilvl w:val="0"/>
          <w:numId w:val="37"/>
        </w:numPr>
        <w:spacing w:after="200" w:line="276" w:lineRule="auto"/>
        <w:contextualSpacing/>
        <w:jc w:val="both"/>
        <w:rPr>
          <w:rFonts w:eastAsia="Times New Roman"/>
          <w:b/>
          <w:szCs w:val="24"/>
          <w:lang w:val="es-ES" w:eastAsia="es-ES"/>
        </w:rPr>
      </w:pPr>
      <w:r w:rsidRPr="002473BD">
        <w:rPr>
          <w:rFonts w:eastAsia="Times New Roman"/>
          <w:b/>
          <w:szCs w:val="24"/>
          <w:lang w:val="es-ES" w:eastAsia="es-ES"/>
        </w:rPr>
        <w:t>AES CLESA Y CIA. S EN C DE C.V.</w:t>
      </w:r>
      <w:r w:rsidRPr="002473BD">
        <w:rPr>
          <w:rFonts w:eastAsia="Times New Roman"/>
          <w:szCs w:val="24"/>
          <w:lang w:val="es-ES" w:eastAsia="es-ES"/>
        </w:rPr>
        <w:t xml:space="preserve"> (NIC 5557883</w:t>
      </w:r>
      <w:proofErr w:type="gramStart"/>
      <w:r w:rsidRPr="002473BD">
        <w:rPr>
          <w:rFonts w:eastAsia="Times New Roman"/>
          <w:szCs w:val="24"/>
          <w:lang w:val="es-ES" w:eastAsia="es-ES"/>
        </w:rPr>
        <w:t>)  V</w:t>
      </w:r>
      <w:proofErr w:type="gramEnd"/>
      <w:r w:rsidRPr="002473BD">
        <w:rPr>
          <w:rFonts w:eastAsia="Times New Roman"/>
          <w:szCs w:val="24"/>
          <w:lang w:val="es-ES" w:eastAsia="es-ES"/>
        </w:rPr>
        <w:t>/ en concepto de cargo por energía en Urb. Altos de San Juan CL. PPAL, lote 1, Metapán, correspondiente al período del 05/04/2021 al 05/05/2021 ( mesón de hombres) conforme a factura N°68624292 Aplicando dicho gasto a la línea 0101 del código que a continuación se detalla:</w:t>
      </w:r>
    </w:p>
    <w:p w14:paraId="2B45835E" w14:textId="77777777" w:rsidR="00EC5516" w:rsidRPr="002473BD" w:rsidRDefault="00EC5516" w:rsidP="00EC5516">
      <w:pPr>
        <w:spacing w:after="200" w:line="276" w:lineRule="auto"/>
        <w:ind w:left="720"/>
        <w:contextualSpacing/>
        <w:jc w:val="both"/>
        <w:rPr>
          <w:rFonts w:eastAsia="Times New Roman"/>
          <w:b/>
          <w:szCs w:val="24"/>
          <w:lang w:val="es-ES" w:eastAsia="es-ES"/>
        </w:rPr>
      </w:pPr>
    </w:p>
    <w:p w14:paraId="24CD6C77" w14:textId="77777777" w:rsidR="00EC5516" w:rsidRPr="002473BD" w:rsidRDefault="00EC5516" w:rsidP="00EC5516">
      <w:pPr>
        <w:spacing w:after="200" w:line="276" w:lineRule="auto"/>
        <w:ind w:left="720"/>
        <w:contextualSpacing/>
        <w:jc w:val="both"/>
        <w:rPr>
          <w:rFonts w:eastAsia="Times New Roman"/>
          <w:b/>
          <w:szCs w:val="24"/>
          <w:lang w:val="es-ES" w:eastAsia="es-ES"/>
        </w:rPr>
      </w:pPr>
      <w:r w:rsidRPr="002473BD">
        <w:rPr>
          <w:rFonts w:eastAsia="Times New Roman"/>
          <w:b/>
          <w:szCs w:val="24"/>
          <w:lang w:val="es-ES" w:eastAsia="es-ES"/>
        </w:rPr>
        <w:t xml:space="preserve"> 54201</w:t>
      </w:r>
      <w:r w:rsidRPr="002473BD">
        <w:rPr>
          <w:rFonts w:eastAsia="Times New Roman"/>
          <w:szCs w:val="24"/>
          <w:lang w:val="es-ES" w:eastAsia="es-ES"/>
        </w:rPr>
        <w:t xml:space="preserve">.…………………………………………………………………...… </w:t>
      </w:r>
      <w:proofErr w:type="gramStart"/>
      <w:r w:rsidRPr="002473BD">
        <w:rPr>
          <w:rFonts w:eastAsia="Times New Roman"/>
          <w:b/>
          <w:szCs w:val="24"/>
          <w:lang w:val="es-ES" w:eastAsia="es-ES"/>
        </w:rPr>
        <w:t>$  43.71</w:t>
      </w:r>
      <w:proofErr w:type="gramEnd"/>
    </w:p>
    <w:p w14:paraId="77C6D75C" w14:textId="77777777" w:rsidR="00EC5516" w:rsidRPr="002473BD" w:rsidRDefault="00EC5516" w:rsidP="00EC5516">
      <w:pPr>
        <w:spacing w:after="200" w:line="276" w:lineRule="auto"/>
        <w:ind w:left="720"/>
        <w:contextualSpacing/>
        <w:jc w:val="both"/>
        <w:rPr>
          <w:rFonts w:eastAsia="Times New Roman"/>
          <w:b/>
          <w:szCs w:val="24"/>
          <w:lang w:val="es-ES" w:eastAsia="es-ES"/>
        </w:rPr>
      </w:pPr>
    </w:p>
    <w:p w14:paraId="2240E53A" w14:textId="77777777" w:rsidR="00EC5516" w:rsidRPr="002473BD" w:rsidRDefault="00EC5516" w:rsidP="00A708A2">
      <w:pPr>
        <w:numPr>
          <w:ilvl w:val="0"/>
          <w:numId w:val="37"/>
        </w:numPr>
        <w:contextualSpacing/>
        <w:jc w:val="both"/>
        <w:rPr>
          <w:rFonts w:eastAsia="Times New Roman"/>
          <w:szCs w:val="24"/>
          <w:lang w:val="es-ES" w:eastAsia="es-ES"/>
        </w:rPr>
      </w:pPr>
      <w:r w:rsidRPr="002473BD">
        <w:rPr>
          <w:rFonts w:eastAsia="Times New Roman"/>
          <w:b/>
          <w:szCs w:val="24"/>
          <w:lang w:val="es-ES" w:eastAsia="es-ES"/>
        </w:rPr>
        <w:t>AES CLESA Y CIA. S EN C DE C.V.</w:t>
      </w:r>
      <w:r w:rsidRPr="002473BD">
        <w:rPr>
          <w:rFonts w:eastAsia="Times New Roman"/>
          <w:szCs w:val="24"/>
          <w:lang w:val="es-ES" w:eastAsia="es-ES"/>
        </w:rPr>
        <w:t xml:space="preserve"> (NIC 5557889</w:t>
      </w:r>
      <w:proofErr w:type="gramStart"/>
      <w:r w:rsidRPr="002473BD">
        <w:rPr>
          <w:rFonts w:eastAsia="Times New Roman"/>
          <w:szCs w:val="24"/>
          <w:lang w:val="es-ES" w:eastAsia="es-ES"/>
        </w:rPr>
        <w:t>)  V</w:t>
      </w:r>
      <w:proofErr w:type="gramEnd"/>
      <w:r w:rsidRPr="002473BD">
        <w:rPr>
          <w:rFonts w:eastAsia="Times New Roman"/>
          <w:szCs w:val="24"/>
          <w:lang w:val="es-ES" w:eastAsia="es-ES"/>
        </w:rPr>
        <w:t>/ en concepto de cargo por Energía en Urb. Altos de San Juan CL. PPAL, lote 1, Metapán, correspondiente al período del 05/04/2021 al 05/05/2021 (mesón de mujeres)  conforme a factura N°68624293 Aplicando dicho gasto a la línea 0101 del código que a continuación se detalla:</w:t>
      </w:r>
    </w:p>
    <w:p w14:paraId="2EA69ED7" w14:textId="77777777" w:rsidR="00EC5516" w:rsidRPr="002473BD" w:rsidRDefault="00EC5516" w:rsidP="00EC5516">
      <w:pPr>
        <w:tabs>
          <w:tab w:val="left" w:pos="922"/>
          <w:tab w:val="left" w:pos="7797"/>
        </w:tabs>
        <w:jc w:val="both"/>
        <w:rPr>
          <w:b/>
          <w:szCs w:val="24"/>
        </w:rPr>
      </w:pPr>
      <w:r w:rsidRPr="002473BD">
        <w:rPr>
          <w:b/>
          <w:szCs w:val="24"/>
        </w:rPr>
        <w:t xml:space="preserve">              54201</w:t>
      </w:r>
      <w:r w:rsidRPr="002473BD">
        <w:rPr>
          <w:szCs w:val="24"/>
        </w:rPr>
        <w:t>.………………………………………………………………</w:t>
      </w:r>
      <w:proofErr w:type="gramStart"/>
      <w:r w:rsidRPr="002473BD">
        <w:rPr>
          <w:szCs w:val="24"/>
        </w:rPr>
        <w:t>…….</w:t>
      </w:r>
      <w:proofErr w:type="gramEnd"/>
      <w:r w:rsidRPr="002473BD">
        <w:rPr>
          <w:szCs w:val="24"/>
        </w:rPr>
        <w:t>.…</w:t>
      </w:r>
      <w:r w:rsidRPr="002473BD">
        <w:rPr>
          <w:b/>
          <w:szCs w:val="24"/>
        </w:rPr>
        <w:t>$ 38.18</w:t>
      </w:r>
    </w:p>
    <w:p w14:paraId="49285D7F" w14:textId="77777777" w:rsidR="00EC5516" w:rsidRPr="002473BD" w:rsidRDefault="00EC5516" w:rsidP="00A708A2">
      <w:pPr>
        <w:pStyle w:val="Prrafodelista"/>
        <w:numPr>
          <w:ilvl w:val="0"/>
          <w:numId w:val="37"/>
        </w:numPr>
        <w:spacing w:after="0" w:line="240" w:lineRule="auto"/>
        <w:jc w:val="both"/>
        <w:rPr>
          <w:rFonts w:eastAsia="MS Mincho"/>
        </w:rPr>
      </w:pPr>
      <w:r w:rsidRPr="002473BD">
        <w:rPr>
          <w:rFonts w:eastAsia="MS Mincho"/>
          <w:b/>
        </w:rPr>
        <w:t>AES CLESA Y CIA. S EN C DE C.V.</w:t>
      </w:r>
      <w:r w:rsidRPr="002473BD">
        <w:rPr>
          <w:rFonts w:eastAsia="MS Mincho"/>
        </w:rPr>
        <w:t xml:space="preserve"> V/ en concepto de cargo por servicio provisional, (NIC 5542597) por construcción de parque en Residencial Linda Vista, Metapán, correspondiente al período del 05/04/2021 al 05/05/2021. conforme a factura N°68609858 aplicando dicho gasto a la línea 0101 del código que a continuación se detalla:</w:t>
      </w:r>
    </w:p>
    <w:p w14:paraId="2C979E3D" w14:textId="77777777" w:rsidR="00EC5516" w:rsidRPr="002473BD" w:rsidRDefault="00EC5516" w:rsidP="00EC5516">
      <w:pPr>
        <w:spacing w:after="0" w:line="240" w:lineRule="auto"/>
        <w:ind w:left="1728"/>
        <w:contextualSpacing/>
        <w:jc w:val="both"/>
        <w:rPr>
          <w:rFonts w:eastAsia="MS Mincho"/>
          <w:szCs w:val="24"/>
        </w:rPr>
      </w:pPr>
    </w:p>
    <w:p w14:paraId="4F9E607A" w14:textId="77777777" w:rsidR="00EC5516" w:rsidRPr="002473BD" w:rsidRDefault="00EC5516" w:rsidP="00EC5516">
      <w:pPr>
        <w:jc w:val="both"/>
        <w:rPr>
          <w:b/>
          <w:szCs w:val="24"/>
        </w:rPr>
      </w:pPr>
      <w:r w:rsidRPr="002473BD">
        <w:rPr>
          <w:b/>
          <w:szCs w:val="24"/>
        </w:rPr>
        <w:t xml:space="preserve">            54201</w:t>
      </w:r>
      <w:r w:rsidRPr="002473BD">
        <w:rPr>
          <w:szCs w:val="24"/>
        </w:rPr>
        <w:t>.……………………</w:t>
      </w:r>
      <w:proofErr w:type="gramStart"/>
      <w:r w:rsidRPr="002473BD">
        <w:rPr>
          <w:szCs w:val="24"/>
        </w:rPr>
        <w:t>…….</w:t>
      </w:r>
      <w:proofErr w:type="gramEnd"/>
      <w:r w:rsidRPr="002473BD">
        <w:rPr>
          <w:szCs w:val="24"/>
        </w:rPr>
        <w:t>.……………………………………………..</w:t>
      </w:r>
      <w:r w:rsidRPr="002473BD">
        <w:rPr>
          <w:b/>
          <w:szCs w:val="24"/>
        </w:rPr>
        <w:t>$ 80.75</w:t>
      </w:r>
    </w:p>
    <w:p w14:paraId="09E80BC1" w14:textId="77777777" w:rsidR="00EC5516" w:rsidRPr="002473BD" w:rsidRDefault="00EC5516" w:rsidP="00A708A2">
      <w:pPr>
        <w:numPr>
          <w:ilvl w:val="0"/>
          <w:numId w:val="37"/>
        </w:numPr>
        <w:spacing w:after="0" w:line="240" w:lineRule="auto"/>
        <w:contextualSpacing/>
        <w:jc w:val="both"/>
      </w:pPr>
      <w:r w:rsidRPr="002473BD">
        <w:rPr>
          <w:rFonts w:eastAsia="Times New Roman"/>
          <w:szCs w:val="24"/>
          <w:lang w:eastAsia="es-ES"/>
        </w:rPr>
        <w:lastRenderedPageBreak/>
        <w:t xml:space="preserve">EROGAR la cantidad de </w:t>
      </w:r>
      <w:r w:rsidRPr="002473BD">
        <w:rPr>
          <w:rFonts w:eastAsia="Times New Roman"/>
          <w:b/>
          <w:szCs w:val="24"/>
          <w:lang w:eastAsia="es-ES"/>
        </w:rPr>
        <w:t>DOS MIL NOVENTA Y OCHO 13/100 DÓLARES DE</w:t>
      </w:r>
      <w:r w:rsidRPr="002473BD">
        <w:rPr>
          <w:rFonts w:eastAsia="Times New Roman"/>
          <w:szCs w:val="24"/>
          <w:lang w:eastAsia="es-ES"/>
        </w:rPr>
        <w:t xml:space="preserve"> </w:t>
      </w:r>
      <w:r w:rsidRPr="002473BD">
        <w:rPr>
          <w:rFonts w:eastAsia="Times New Roman"/>
          <w:b/>
          <w:szCs w:val="24"/>
          <w:lang w:eastAsia="es-ES"/>
        </w:rPr>
        <w:t>LOS ESTADOS UNIDOS DE AMÉRICA ($2,098.13)</w:t>
      </w:r>
      <w:r w:rsidRPr="002473BD">
        <w:rPr>
          <w:rFonts w:eastAsia="Times New Roman"/>
          <w:szCs w:val="24"/>
          <w:lang w:eastAsia="es-ES"/>
        </w:rPr>
        <w:t xml:space="preserve"> a favor de </w:t>
      </w:r>
      <w:r w:rsidRPr="002473BD">
        <w:rPr>
          <w:rFonts w:eastAsia="Times New Roman"/>
          <w:b/>
          <w:szCs w:val="24"/>
          <w:lang w:eastAsia="es-ES"/>
        </w:rPr>
        <w:t xml:space="preserve">AES CLESA Y CIA S EN C DE C V </w:t>
      </w:r>
      <w:r w:rsidRPr="002473BD">
        <w:rPr>
          <w:rFonts w:eastAsia="Times New Roman"/>
          <w:szCs w:val="24"/>
          <w:lang w:eastAsia="es-ES"/>
        </w:rPr>
        <w:t>(NIC 18454)</w:t>
      </w:r>
      <w:r w:rsidRPr="002473BD">
        <w:rPr>
          <w:rFonts w:eastAsia="Times New Roman"/>
          <w:b/>
          <w:szCs w:val="24"/>
          <w:lang w:eastAsia="es-ES"/>
        </w:rPr>
        <w:t xml:space="preserve"> V/ </w:t>
      </w:r>
      <w:r w:rsidRPr="002473BD">
        <w:rPr>
          <w:rFonts w:eastAsia="Times New Roman"/>
          <w:szCs w:val="24"/>
          <w:lang w:eastAsia="es-ES"/>
        </w:rPr>
        <w:t xml:space="preserve">Pago de la comisión de recibos del cobro de tasas de los contribuyentes, durante el mes de </w:t>
      </w:r>
      <w:proofErr w:type="gramStart"/>
      <w:r w:rsidRPr="002473BD">
        <w:rPr>
          <w:rFonts w:eastAsia="Times New Roman"/>
          <w:szCs w:val="24"/>
          <w:lang w:eastAsia="es-ES"/>
        </w:rPr>
        <w:t>Abril</w:t>
      </w:r>
      <w:proofErr w:type="gramEnd"/>
      <w:r w:rsidRPr="002473BD">
        <w:rPr>
          <w:rFonts w:eastAsia="Times New Roman"/>
          <w:szCs w:val="24"/>
          <w:lang w:eastAsia="es-ES"/>
        </w:rPr>
        <w:t xml:space="preserve"> del año dos mil veintiuno, según factura N°68544301. Aplicando dicho gasto a la línea 0101 del código 54399 </w:t>
      </w:r>
    </w:p>
    <w:p w14:paraId="2617A004" w14:textId="77777777" w:rsidR="00EC5516" w:rsidRPr="002473BD" w:rsidRDefault="00EC5516" w:rsidP="00EC5516">
      <w:pPr>
        <w:spacing w:after="0" w:line="240" w:lineRule="auto"/>
        <w:ind w:left="720"/>
        <w:contextualSpacing/>
        <w:jc w:val="both"/>
      </w:pPr>
    </w:p>
    <w:p w14:paraId="73627611" w14:textId="77777777" w:rsidR="00EC5516" w:rsidRPr="002473BD" w:rsidRDefault="00EC5516" w:rsidP="00A708A2">
      <w:pPr>
        <w:numPr>
          <w:ilvl w:val="0"/>
          <w:numId w:val="37"/>
        </w:numPr>
        <w:spacing w:after="0" w:line="240" w:lineRule="auto"/>
        <w:contextualSpacing/>
        <w:jc w:val="both"/>
        <w:rPr>
          <w:szCs w:val="24"/>
        </w:rPr>
      </w:pPr>
      <w:r w:rsidRPr="002473BD">
        <w:rPr>
          <w:szCs w:val="24"/>
        </w:rPr>
        <w:t xml:space="preserve">EROGAR la cantidad de </w:t>
      </w:r>
      <w:r w:rsidRPr="002473BD">
        <w:rPr>
          <w:b/>
          <w:szCs w:val="24"/>
        </w:rPr>
        <w:t>CIENTO CINCUENTA 00/100 DÓLARES DE</w:t>
      </w:r>
      <w:r w:rsidRPr="002473BD">
        <w:rPr>
          <w:szCs w:val="24"/>
        </w:rPr>
        <w:t xml:space="preserve"> </w:t>
      </w:r>
      <w:r w:rsidRPr="002473BD">
        <w:rPr>
          <w:b/>
          <w:szCs w:val="24"/>
        </w:rPr>
        <w:t>LOS ESTADOS UNIDOS DE AMÉRICA ($150.00</w:t>
      </w:r>
      <w:proofErr w:type="gramStart"/>
      <w:r w:rsidRPr="002473BD">
        <w:rPr>
          <w:b/>
          <w:szCs w:val="24"/>
        </w:rPr>
        <w:t>)</w:t>
      </w:r>
      <w:r w:rsidRPr="002473BD">
        <w:rPr>
          <w:szCs w:val="24"/>
        </w:rPr>
        <w:t xml:space="preserve">  a</w:t>
      </w:r>
      <w:proofErr w:type="gramEnd"/>
      <w:r w:rsidRPr="002473BD">
        <w:rPr>
          <w:szCs w:val="24"/>
        </w:rPr>
        <w:t xml:space="preserve"> favor de </w:t>
      </w:r>
      <w:r w:rsidRPr="002473BD">
        <w:rPr>
          <w:b/>
          <w:szCs w:val="24"/>
        </w:rPr>
        <w:t xml:space="preserve">LOS REMOS, S.A. DE C.V. V/ </w:t>
      </w:r>
      <w:r w:rsidRPr="002473BD">
        <w:rPr>
          <w:szCs w:val="24"/>
        </w:rPr>
        <w:t xml:space="preserve">Pago por compra de 15 cenas, para celebración del día de las madres del Municipio de Metapán, según Factura </w:t>
      </w:r>
      <w:proofErr w:type="spellStart"/>
      <w:r w:rsidRPr="002473BD">
        <w:rPr>
          <w:szCs w:val="24"/>
        </w:rPr>
        <w:t>N°</w:t>
      </w:r>
      <w:proofErr w:type="spellEnd"/>
      <w:r w:rsidRPr="002473BD">
        <w:rPr>
          <w:szCs w:val="24"/>
        </w:rPr>
        <w:t xml:space="preserve"> 1155, aplicando dicho gasto al código </w:t>
      </w:r>
      <w:proofErr w:type="spellStart"/>
      <w:r w:rsidRPr="002473BD">
        <w:rPr>
          <w:szCs w:val="24"/>
        </w:rPr>
        <w:t>N°</w:t>
      </w:r>
      <w:proofErr w:type="spellEnd"/>
      <w:r w:rsidRPr="002473BD">
        <w:rPr>
          <w:szCs w:val="24"/>
        </w:rPr>
        <w:t xml:space="preserve"> 54101 de la línea 0101, del presupuesto municipal vigente. </w:t>
      </w:r>
    </w:p>
    <w:p w14:paraId="2358685B" w14:textId="77777777" w:rsidR="00EC5516" w:rsidRPr="002473BD" w:rsidRDefault="00EC5516" w:rsidP="00EC5516">
      <w:pPr>
        <w:pStyle w:val="Prrafodelista"/>
        <w:jc w:val="both"/>
      </w:pPr>
    </w:p>
    <w:p w14:paraId="11A84068" w14:textId="77777777" w:rsidR="00EC5516" w:rsidRPr="002473BD" w:rsidRDefault="00EC5516" w:rsidP="00A708A2">
      <w:pPr>
        <w:pStyle w:val="Prrafodelista"/>
        <w:numPr>
          <w:ilvl w:val="0"/>
          <w:numId w:val="37"/>
        </w:numPr>
        <w:spacing w:after="0" w:line="240" w:lineRule="auto"/>
        <w:jc w:val="both"/>
      </w:pPr>
      <w:r w:rsidRPr="002473BD">
        <w:t xml:space="preserve">EROGAR la cantidad de </w:t>
      </w:r>
      <w:r w:rsidRPr="002473BD">
        <w:rPr>
          <w:b/>
        </w:rPr>
        <w:t>QUINIENTOS 00/100 DÓLARES DE</w:t>
      </w:r>
      <w:r w:rsidRPr="002473BD">
        <w:t xml:space="preserve"> </w:t>
      </w:r>
      <w:r w:rsidRPr="002473BD">
        <w:rPr>
          <w:b/>
        </w:rPr>
        <w:t>LOS ESTADOS UNIDOS DE AMÉRICA ($500.00</w:t>
      </w:r>
      <w:proofErr w:type="gramStart"/>
      <w:r w:rsidRPr="002473BD">
        <w:rPr>
          <w:b/>
        </w:rPr>
        <w:t>)</w:t>
      </w:r>
      <w:r w:rsidRPr="002473BD">
        <w:t xml:space="preserve">  a</w:t>
      </w:r>
      <w:proofErr w:type="gramEnd"/>
      <w:r w:rsidRPr="002473BD">
        <w:t xml:space="preserve"> favor de </w:t>
      </w:r>
      <w:r w:rsidRPr="002473BD">
        <w:rPr>
          <w:b/>
        </w:rPr>
        <w:t xml:space="preserve">FUEGOLANDIA, S.A. DE C.V. V/ </w:t>
      </w:r>
      <w:r w:rsidRPr="002473BD">
        <w:t xml:space="preserve">Pago por compra de 1 paquete de pólvora milenario </w:t>
      </w:r>
      <w:proofErr w:type="spellStart"/>
      <w:r w:rsidRPr="002473BD">
        <w:t>primium</w:t>
      </w:r>
      <w:proofErr w:type="spellEnd"/>
      <w:r w:rsidRPr="002473BD">
        <w:t xml:space="preserve">, para celebración del día de las madres del Municipio de Metapán, según Factura </w:t>
      </w:r>
      <w:proofErr w:type="spellStart"/>
      <w:r w:rsidRPr="002473BD">
        <w:t>N°</w:t>
      </w:r>
      <w:proofErr w:type="spellEnd"/>
      <w:r w:rsidRPr="002473BD">
        <w:t xml:space="preserve"> 0006, aplicando dicho gasto al código </w:t>
      </w:r>
      <w:proofErr w:type="spellStart"/>
      <w:r w:rsidRPr="002473BD">
        <w:t>N°</w:t>
      </w:r>
      <w:proofErr w:type="spellEnd"/>
      <w:r w:rsidRPr="002473BD">
        <w:t xml:space="preserve"> 54199 de la línea 0101, del presupuesto municipal vigente. </w:t>
      </w:r>
    </w:p>
    <w:p w14:paraId="7EBB84FC" w14:textId="77777777" w:rsidR="00EC5516" w:rsidRPr="002473BD" w:rsidRDefault="00EC5516" w:rsidP="00EC5516">
      <w:pPr>
        <w:jc w:val="both"/>
      </w:pPr>
    </w:p>
    <w:p w14:paraId="7AE9A204" w14:textId="77777777" w:rsidR="00EC5516" w:rsidRPr="002473BD" w:rsidRDefault="00EC5516" w:rsidP="00A708A2">
      <w:pPr>
        <w:pStyle w:val="Prrafodelista"/>
        <w:numPr>
          <w:ilvl w:val="0"/>
          <w:numId w:val="37"/>
        </w:numPr>
        <w:spacing w:after="0" w:line="240" w:lineRule="auto"/>
        <w:jc w:val="both"/>
        <w:rPr>
          <w:rFonts w:eastAsia="Calibri"/>
        </w:rPr>
      </w:pPr>
      <w:r w:rsidRPr="002473BD">
        <w:rPr>
          <w:rFonts w:eastAsia="Calibri"/>
        </w:rPr>
        <w:t xml:space="preserve">EROGAR la cantidad de </w:t>
      </w:r>
      <w:r w:rsidRPr="002473BD">
        <w:rPr>
          <w:rFonts w:eastAsia="Calibri"/>
          <w:b/>
        </w:rPr>
        <w:t>UN MIL 00/100 DÓLARES DE</w:t>
      </w:r>
      <w:r w:rsidRPr="002473BD">
        <w:rPr>
          <w:rFonts w:eastAsia="Calibri"/>
        </w:rPr>
        <w:t xml:space="preserve"> </w:t>
      </w:r>
      <w:r w:rsidRPr="002473BD">
        <w:rPr>
          <w:rFonts w:eastAsia="Calibri"/>
          <w:b/>
        </w:rPr>
        <w:t>LOS ESTADOS UNIDOS DE AMÉRICA ($1,000.00</w:t>
      </w:r>
      <w:proofErr w:type="gramStart"/>
      <w:r w:rsidRPr="002473BD">
        <w:rPr>
          <w:rFonts w:eastAsia="Calibri"/>
          <w:b/>
        </w:rPr>
        <w:t>)</w:t>
      </w:r>
      <w:r w:rsidRPr="002473BD">
        <w:rPr>
          <w:rFonts w:eastAsia="Calibri"/>
        </w:rPr>
        <w:t xml:space="preserve">  a</w:t>
      </w:r>
      <w:proofErr w:type="gramEnd"/>
      <w:r w:rsidRPr="002473BD">
        <w:rPr>
          <w:rFonts w:eastAsia="Calibri"/>
        </w:rPr>
        <w:t xml:space="preserve"> favor del </w:t>
      </w:r>
      <w:r w:rsidRPr="002473BD">
        <w:rPr>
          <w:rFonts w:eastAsia="Calibri"/>
          <w:b/>
        </w:rPr>
        <w:t xml:space="preserve">SR. JOSÉ MANUEL CHÁVEZ RAMOS “DELICIOUS CATERING SERVICE” V/ </w:t>
      </w:r>
      <w:r w:rsidRPr="002473BD">
        <w:rPr>
          <w:rFonts w:eastAsia="Calibri"/>
        </w:rPr>
        <w:t xml:space="preserve">Pago por compra de 500 burritos mexicanos de pollo </w:t>
      </w:r>
      <w:proofErr w:type="spellStart"/>
      <w:r w:rsidRPr="002473BD">
        <w:rPr>
          <w:rFonts w:eastAsia="Calibri"/>
        </w:rPr>
        <w:t>mas</w:t>
      </w:r>
      <w:proofErr w:type="spellEnd"/>
      <w:r w:rsidRPr="002473BD">
        <w:rPr>
          <w:rFonts w:eastAsia="Calibri"/>
        </w:rPr>
        <w:t xml:space="preserve"> bebida enlatada, para celebración del día de las madres del municipio de Metapán, según factura No. 0236. Aplicando dicho gasto a la línea 0101 del código 54101, del presupuesto municipal vigente.</w:t>
      </w:r>
    </w:p>
    <w:p w14:paraId="6FF97800" w14:textId="77777777" w:rsidR="00EC5516" w:rsidRPr="002473BD" w:rsidRDefault="00EC5516" w:rsidP="00EC5516">
      <w:pPr>
        <w:jc w:val="both"/>
        <w:rPr>
          <w:rFonts w:eastAsia="Calibri"/>
        </w:rPr>
      </w:pPr>
    </w:p>
    <w:p w14:paraId="507D7E47" w14:textId="77777777" w:rsidR="00EC5516" w:rsidRPr="002473BD" w:rsidRDefault="00EC5516" w:rsidP="00A708A2">
      <w:pPr>
        <w:pStyle w:val="Prrafodelista"/>
        <w:numPr>
          <w:ilvl w:val="0"/>
          <w:numId w:val="37"/>
        </w:numPr>
        <w:spacing w:after="0" w:line="240" w:lineRule="auto"/>
        <w:jc w:val="both"/>
        <w:rPr>
          <w:rFonts w:eastAsia="Calibri"/>
        </w:rPr>
      </w:pPr>
      <w:r w:rsidRPr="002473BD">
        <w:rPr>
          <w:rFonts w:eastAsia="Calibri"/>
        </w:rPr>
        <w:t xml:space="preserve">EROGAR la cantidad de </w:t>
      </w:r>
      <w:r w:rsidRPr="002473BD">
        <w:rPr>
          <w:rFonts w:eastAsia="Calibri"/>
          <w:b/>
        </w:rPr>
        <w:t>CIENTO SETENTA 00/100 DÓLARES DE</w:t>
      </w:r>
      <w:r w:rsidRPr="002473BD">
        <w:rPr>
          <w:rFonts w:eastAsia="Calibri"/>
        </w:rPr>
        <w:t xml:space="preserve"> </w:t>
      </w:r>
      <w:r w:rsidRPr="002473BD">
        <w:rPr>
          <w:rFonts w:eastAsia="Calibri"/>
          <w:b/>
        </w:rPr>
        <w:t>LOS ESTADOS UNIDOS DE AMÉRICA ($170.00</w:t>
      </w:r>
      <w:proofErr w:type="gramStart"/>
      <w:r w:rsidRPr="002473BD">
        <w:rPr>
          <w:rFonts w:eastAsia="Calibri"/>
          <w:b/>
        </w:rPr>
        <w:t>)</w:t>
      </w:r>
      <w:r w:rsidRPr="002473BD">
        <w:rPr>
          <w:rFonts w:eastAsia="Calibri"/>
        </w:rPr>
        <w:t xml:space="preserve">  a</w:t>
      </w:r>
      <w:proofErr w:type="gramEnd"/>
      <w:r w:rsidRPr="002473BD">
        <w:rPr>
          <w:rFonts w:eastAsia="Calibri"/>
        </w:rPr>
        <w:t xml:space="preserve"> favor de la</w:t>
      </w:r>
      <w:r w:rsidRPr="002473BD">
        <w:rPr>
          <w:rFonts w:eastAsia="Calibri"/>
          <w:b/>
        </w:rPr>
        <w:t xml:space="preserve"> SRA. MIRTA MARLENI FIGUEROA VDA. DE SANABRIA “CHATO DEPORTES” V/ </w:t>
      </w:r>
      <w:r w:rsidRPr="002473BD">
        <w:rPr>
          <w:rFonts w:eastAsia="Calibri"/>
        </w:rPr>
        <w:t>Pago por compra de 4 banderines, 1 par de redes para portería, para uso en cancha deportiva papi futbol, según factura No. 00099. Aplicando dicho gasto a la línea 0101 del código 54199, del presupuesto municipal vigente</w:t>
      </w:r>
    </w:p>
    <w:p w14:paraId="79624162" w14:textId="77777777" w:rsidR="00EC5516" w:rsidRPr="002473BD" w:rsidRDefault="00EC5516" w:rsidP="00EC5516">
      <w:pPr>
        <w:pStyle w:val="Prrafodelista"/>
        <w:rPr>
          <w:rFonts w:eastAsia="Calibri"/>
        </w:rPr>
      </w:pPr>
    </w:p>
    <w:p w14:paraId="49733367" w14:textId="77777777" w:rsidR="00EC5516" w:rsidRPr="002473BD" w:rsidRDefault="00EC5516" w:rsidP="00A708A2">
      <w:pPr>
        <w:pStyle w:val="Prrafodelista"/>
        <w:numPr>
          <w:ilvl w:val="0"/>
          <w:numId w:val="37"/>
        </w:numPr>
        <w:spacing w:after="0" w:line="240" w:lineRule="auto"/>
        <w:jc w:val="both"/>
        <w:rPr>
          <w:rFonts w:eastAsia="Calibri"/>
        </w:rPr>
      </w:pPr>
      <w:r w:rsidRPr="002473BD">
        <w:rPr>
          <w:rFonts w:eastAsia="Calibri"/>
        </w:rPr>
        <w:t xml:space="preserve">EROGAR la cantidad de </w:t>
      </w:r>
      <w:r w:rsidRPr="002473BD">
        <w:rPr>
          <w:rFonts w:eastAsia="Calibri"/>
          <w:b/>
        </w:rPr>
        <w:t>QUINIENTOS 00/100 DÓLARES DE</w:t>
      </w:r>
      <w:r w:rsidRPr="002473BD">
        <w:rPr>
          <w:rFonts w:eastAsia="Calibri"/>
        </w:rPr>
        <w:t xml:space="preserve"> </w:t>
      </w:r>
      <w:r w:rsidRPr="002473BD">
        <w:rPr>
          <w:rFonts w:eastAsia="Calibri"/>
          <w:b/>
        </w:rPr>
        <w:t>LOS ESTADOS UNIDOS DE AMÉRICA ($500.00</w:t>
      </w:r>
      <w:proofErr w:type="gramStart"/>
      <w:r w:rsidRPr="002473BD">
        <w:rPr>
          <w:rFonts w:eastAsia="Calibri"/>
          <w:b/>
        </w:rPr>
        <w:t>)</w:t>
      </w:r>
      <w:r w:rsidRPr="002473BD">
        <w:rPr>
          <w:rFonts w:eastAsia="Calibri"/>
        </w:rPr>
        <w:t xml:space="preserve">  a</w:t>
      </w:r>
      <w:proofErr w:type="gramEnd"/>
      <w:r w:rsidRPr="002473BD">
        <w:rPr>
          <w:rFonts w:eastAsia="Calibri"/>
        </w:rPr>
        <w:t xml:space="preserve"> favor de la</w:t>
      </w:r>
      <w:r w:rsidRPr="002473BD">
        <w:rPr>
          <w:rFonts w:eastAsia="Calibri"/>
          <w:b/>
        </w:rPr>
        <w:t xml:space="preserve"> SRA. MIRTA MARLENI FIGUEROA VDA. DE SANABRIA “CHATO DEPORTES” V/ </w:t>
      </w:r>
      <w:r w:rsidRPr="002473BD">
        <w:rPr>
          <w:rFonts w:eastAsia="Calibri"/>
        </w:rPr>
        <w:t>Pago por compra de 4 banderines, 1 par de redes para portería, para uso en cancha deportiva papi futbol, según factura No. 00099. Aplicando dicho gasto a la línea 0101 del código 54199, del presupuesto municipal vigente</w:t>
      </w:r>
    </w:p>
    <w:p w14:paraId="6387D859" w14:textId="77777777" w:rsidR="00EC5516" w:rsidRPr="002473BD" w:rsidRDefault="00EC5516" w:rsidP="00EC5516">
      <w:pPr>
        <w:jc w:val="both"/>
        <w:rPr>
          <w:rFonts w:eastAsia="Calibri"/>
        </w:rPr>
      </w:pPr>
    </w:p>
    <w:p w14:paraId="6D83B7AE" w14:textId="77777777" w:rsidR="00EC5516" w:rsidRPr="002473BD" w:rsidRDefault="00EC5516" w:rsidP="00A708A2">
      <w:pPr>
        <w:pStyle w:val="Prrafodelista"/>
        <w:numPr>
          <w:ilvl w:val="0"/>
          <w:numId w:val="37"/>
        </w:numPr>
        <w:spacing w:after="0" w:line="240" w:lineRule="auto"/>
        <w:jc w:val="both"/>
        <w:rPr>
          <w:rFonts w:eastAsia="Calibri"/>
        </w:rPr>
      </w:pPr>
      <w:r w:rsidRPr="002473BD">
        <w:rPr>
          <w:rFonts w:eastAsia="Calibri"/>
        </w:rPr>
        <w:t xml:space="preserve">EROGAR la cantidad de </w:t>
      </w:r>
      <w:r w:rsidRPr="002473BD">
        <w:rPr>
          <w:rFonts w:eastAsia="Calibri"/>
          <w:b/>
        </w:rPr>
        <w:t>QUINIENTOS 00/100 DÓLARES DE</w:t>
      </w:r>
      <w:r w:rsidRPr="002473BD">
        <w:rPr>
          <w:rFonts w:eastAsia="Calibri"/>
        </w:rPr>
        <w:t xml:space="preserve"> </w:t>
      </w:r>
      <w:r w:rsidRPr="002473BD">
        <w:rPr>
          <w:rFonts w:eastAsia="Calibri"/>
          <w:b/>
        </w:rPr>
        <w:t>LOS ESTADOS UNIDOS DE AMÉRICA ($500.00</w:t>
      </w:r>
      <w:proofErr w:type="gramStart"/>
      <w:r w:rsidRPr="002473BD">
        <w:rPr>
          <w:rFonts w:eastAsia="Calibri"/>
          <w:b/>
        </w:rPr>
        <w:t>)</w:t>
      </w:r>
      <w:r w:rsidRPr="002473BD">
        <w:rPr>
          <w:rFonts w:eastAsia="Calibri"/>
        </w:rPr>
        <w:t xml:space="preserve">  a</w:t>
      </w:r>
      <w:proofErr w:type="gramEnd"/>
      <w:r w:rsidRPr="002473BD">
        <w:rPr>
          <w:rFonts w:eastAsia="Calibri"/>
        </w:rPr>
        <w:t xml:space="preserve"> favor del</w:t>
      </w:r>
      <w:r w:rsidRPr="002473BD">
        <w:rPr>
          <w:rFonts w:eastAsia="Calibri"/>
          <w:b/>
        </w:rPr>
        <w:t xml:space="preserve"> SR. EDGAR VLADIMIR GARCÍA SANTOS “EL PALACIO DE LAS FLORES” V/ </w:t>
      </w:r>
      <w:r w:rsidRPr="002473BD">
        <w:rPr>
          <w:rFonts w:eastAsia="Calibri"/>
        </w:rPr>
        <w:t>Pago por compra de 500 rosas naturales, para celebración del día de las madres del Municipio de Metapán, según factura No. 000271. Aplicando dicho gasto a la línea 0101 del código 54314, del presupuesto municipal vigente</w:t>
      </w:r>
    </w:p>
    <w:p w14:paraId="712A76E2" w14:textId="77777777" w:rsidR="00EC5516" w:rsidRPr="002473BD" w:rsidRDefault="00EC5516" w:rsidP="00EC5516">
      <w:pPr>
        <w:jc w:val="both"/>
        <w:rPr>
          <w:rFonts w:eastAsia="Calibri"/>
        </w:rPr>
      </w:pPr>
    </w:p>
    <w:p w14:paraId="051FB2DE" w14:textId="77777777" w:rsidR="00EC5516" w:rsidRPr="002473BD" w:rsidRDefault="00EC5516" w:rsidP="00A708A2">
      <w:pPr>
        <w:pStyle w:val="Prrafodelista"/>
        <w:numPr>
          <w:ilvl w:val="0"/>
          <w:numId w:val="37"/>
        </w:numPr>
        <w:spacing w:after="0" w:line="240" w:lineRule="auto"/>
        <w:jc w:val="both"/>
        <w:rPr>
          <w:rFonts w:eastAsia="Calibri"/>
        </w:rPr>
      </w:pPr>
      <w:r w:rsidRPr="002473BD">
        <w:rPr>
          <w:rFonts w:eastAsia="Calibri"/>
        </w:rPr>
        <w:t xml:space="preserve">EROGAR la cantidad de </w:t>
      </w:r>
      <w:r w:rsidRPr="002473BD">
        <w:rPr>
          <w:rFonts w:eastAsia="Calibri"/>
          <w:b/>
        </w:rPr>
        <w:t>DOS MIL DOSCIENTOS 00/100 DÓLARES DE</w:t>
      </w:r>
      <w:r w:rsidRPr="002473BD">
        <w:rPr>
          <w:rFonts w:eastAsia="Calibri"/>
        </w:rPr>
        <w:t xml:space="preserve"> </w:t>
      </w:r>
      <w:r w:rsidRPr="002473BD">
        <w:rPr>
          <w:rFonts w:eastAsia="Calibri"/>
          <w:b/>
        </w:rPr>
        <w:t>LOS ESTADOS UNIDOS DE AMÉRICA ($2,200.00</w:t>
      </w:r>
      <w:proofErr w:type="gramStart"/>
      <w:r w:rsidRPr="002473BD">
        <w:rPr>
          <w:rFonts w:eastAsia="Calibri"/>
          <w:b/>
        </w:rPr>
        <w:t>)</w:t>
      </w:r>
      <w:r w:rsidRPr="002473BD">
        <w:rPr>
          <w:rFonts w:eastAsia="Calibri"/>
        </w:rPr>
        <w:t xml:space="preserve">  a</w:t>
      </w:r>
      <w:proofErr w:type="gramEnd"/>
      <w:r w:rsidRPr="002473BD">
        <w:rPr>
          <w:rFonts w:eastAsia="Calibri"/>
        </w:rPr>
        <w:t xml:space="preserve"> favor del</w:t>
      </w:r>
      <w:r w:rsidRPr="002473BD">
        <w:rPr>
          <w:rFonts w:eastAsia="Calibri"/>
          <w:b/>
        </w:rPr>
        <w:t xml:space="preserve"> SR. ANTHONY EDGARDO MARTÍNEZ ORELLANA “SONATA” V/ </w:t>
      </w:r>
      <w:r w:rsidRPr="002473BD">
        <w:rPr>
          <w:rFonts w:eastAsia="Calibri"/>
        </w:rPr>
        <w:t>Pago por 1 servicio de música en vivo 2 horas de orquesta pasión tropical, 1 hora saxofonista solista, escenario 10x10 metros (tarima, luces, pantalla y sonido), para celebración del día de las madres del Municipio de Metapán, según factura No. 00038. Aplicando dicho gasto a la línea 0101 del código 54399, del presupuesto municipal vigente</w:t>
      </w:r>
    </w:p>
    <w:p w14:paraId="2C1D9E61" w14:textId="77777777" w:rsidR="00EC5516" w:rsidRPr="002473BD" w:rsidRDefault="00EC5516" w:rsidP="00EC5516">
      <w:pPr>
        <w:jc w:val="both"/>
        <w:rPr>
          <w:rFonts w:eastAsia="Calibri"/>
        </w:rPr>
      </w:pPr>
    </w:p>
    <w:p w14:paraId="0751BDC4" w14:textId="77777777" w:rsidR="00EC5516" w:rsidRPr="002473BD" w:rsidRDefault="00EC5516" w:rsidP="00A708A2">
      <w:pPr>
        <w:pStyle w:val="Prrafodelista"/>
        <w:numPr>
          <w:ilvl w:val="0"/>
          <w:numId w:val="37"/>
        </w:numPr>
        <w:spacing w:after="0" w:line="240" w:lineRule="auto"/>
        <w:jc w:val="both"/>
        <w:rPr>
          <w:rFonts w:eastAsia="Calibri"/>
        </w:rPr>
      </w:pPr>
      <w:r w:rsidRPr="002473BD">
        <w:rPr>
          <w:rFonts w:eastAsia="Calibri"/>
        </w:rPr>
        <w:lastRenderedPageBreak/>
        <w:t xml:space="preserve">EROGAR la cantidad de </w:t>
      </w:r>
      <w:r w:rsidRPr="002473BD">
        <w:rPr>
          <w:rFonts w:eastAsia="Calibri"/>
          <w:b/>
        </w:rPr>
        <w:t>CIENTO SESENTA Y NUEVE 50/100 DÓLARES DE</w:t>
      </w:r>
      <w:r w:rsidRPr="002473BD">
        <w:rPr>
          <w:rFonts w:eastAsia="Calibri"/>
        </w:rPr>
        <w:t xml:space="preserve"> </w:t>
      </w:r>
      <w:r w:rsidRPr="002473BD">
        <w:rPr>
          <w:rFonts w:eastAsia="Calibri"/>
          <w:b/>
        </w:rPr>
        <w:t>LOS ESTADOS UNIDOS DE AMÉRICA ($169.50</w:t>
      </w:r>
      <w:proofErr w:type="gramStart"/>
      <w:r w:rsidRPr="002473BD">
        <w:rPr>
          <w:rFonts w:eastAsia="Calibri"/>
          <w:b/>
        </w:rPr>
        <w:t>)</w:t>
      </w:r>
      <w:r w:rsidRPr="002473BD">
        <w:rPr>
          <w:rFonts w:eastAsia="Calibri"/>
        </w:rPr>
        <w:t xml:space="preserve">  a</w:t>
      </w:r>
      <w:proofErr w:type="gramEnd"/>
      <w:r w:rsidRPr="002473BD">
        <w:rPr>
          <w:rFonts w:eastAsia="Calibri"/>
        </w:rPr>
        <w:t xml:space="preserve"> favor del</w:t>
      </w:r>
      <w:r w:rsidRPr="002473BD">
        <w:rPr>
          <w:rFonts w:eastAsia="Calibri"/>
          <w:b/>
        </w:rPr>
        <w:t xml:space="preserve"> SR. JUAN CARLOS PEÑA LIMA V/ </w:t>
      </w:r>
      <w:r w:rsidRPr="002473BD">
        <w:rPr>
          <w:rFonts w:eastAsia="Calibri"/>
        </w:rPr>
        <w:t>Pago por compra de 15 tarjetas de regalo para tratamiento de belleza, para celebración del día de las madres del Municipio de Metapán, según Orden No. 171991. Aplicando dicho gasto a la línea 0101 del código 54314, del presupuesto municipal vigente</w:t>
      </w:r>
    </w:p>
    <w:p w14:paraId="65E9C977" w14:textId="77777777" w:rsidR="00EC5516" w:rsidRPr="002473BD" w:rsidRDefault="00EC5516" w:rsidP="00EC5516">
      <w:pPr>
        <w:jc w:val="both"/>
        <w:rPr>
          <w:rFonts w:eastAsia="Calibri"/>
        </w:rPr>
      </w:pPr>
    </w:p>
    <w:p w14:paraId="54E2BC16" w14:textId="77777777" w:rsidR="00EC5516" w:rsidRPr="002473BD" w:rsidRDefault="00EC5516" w:rsidP="00A708A2">
      <w:pPr>
        <w:pStyle w:val="Prrafodelista"/>
        <w:numPr>
          <w:ilvl w:val="0"/>
          <w:numId w:val="37"/>
        </w:numPr>
        <w:spacing w:after="0" w:line="240" w:lineRule="auto"/>
        <w:jc w:val="both"/>
      </w:pPr>
      <w:r w:rsidRPr="002473BD">
        <w:rPr>
          <w:rFonts w:eastAsia="Calibri"/>
        </w:rPr>
        <w:t xml:space="preserve">EROGAR la cantidad de </w:t>
      </w:r>
      <w:r w:rsidRPr="002473BD">
        <w:rPr>
          <w:rFonts w:eastAsia="Calibri"/>
          <w:b/>
        </w:rPr>
        <w:t>NOVECIENTOS TREINTA Y DOS 75/100 DÓLARES DE</w:t>
      </w:r>
      <w:r w:rsidRPr="002473BD">
        <w:rPr>
          <w:rFonts w:eastAsia="Calibri"/>
        </w:rPr>
        <w:t xml:space="preserve"> </w:t>
      </w:r>
      <w:r w:rsidRPr="002473BD">
        <w:rPr>
          <w:rFonts w:eastAsia="Calibri"/>
          <w:b/>
        </w:rPr>
        <w:t>LOS ESTADOS UNIDOS DE AMÉRICA ($932.75</w:t>
      </w:r>
      <w:proofErr w:type="gramStart"/>
      <w:r w:rsidRPr="002473BD">
        <w:rPr>
          <w:rFonts w:eastAsia="Calibri"/>
          <w:b/>
        </w:rPr>
        <w:t>)</w:t>
      </w:r>
      <w:r w:rsidRPr="002473BD">
        <w:rPr>
          <w:rFonts w:eastAsia="Calibri"/>
        </w:rPr>
        <w:t xml:space="preserve">  a</w:t>
      </w:r>
      <w:proofErr w:type="gramEnd"/>
      <w:r w:rsidRPr="002473BD">
        <w:rPr>
          <w:rFonts w:eastAsia="Calibri"/>
        </w:rPr>
        <w:t xml:space="preserve"> favor de la </w:t>
      </w:r>
      <w:r w:rsidRPr="002473BD">
        <w:rPr>
          <w:rFonts w:eastAsia="Calibri"/>
          <w:b/>
        </w:rPr>
        <w:t>SRA.</w:t>
      </w:r>
      <w:r w:rsidRPr="002473BD">
        <w:rPr>
          <w:rFonts w:eastAsia="Calibri"/>
        </w:rPr>
        <w:t xml:space="preserve"> </w:t>
      </w:r>
      <w:r w:rsidRPr="002473BD">
        <w:rPr>
          <w:rFonts w:eastAsia="Calibri"/>
          <w:b/>
        </w:rPr>
        <w:t xml:space="preserve">LILIAN DEL SOCORRO DUARTE BARRIENTOS “FERRETERIA URBINA” V/ </w:t>
      </w:r>
      <w:r w:rsidRPr="002473BD">
        <w:rPr>
          <w:rFonts w:eastAsia="Calibri"/>
        </w:rPr>
        <w:t xml:space="preserve">Pago por compra de 6 </w:t>
      </w:r>
      <w:proofErr w:type="spellStart"/>
      <w:r w:rsidRPr="002473BD">
        <w:rPr>
          <w:rFonts w:eastAsia="Calibri"/>
        </w:rPr>
        <w:t>excello</w:t>
      </w:r>
      <w:proofErr w:type="spellEnd"/>
      <w:r w:rsidRPr="002473BD">
        <w:rPr>
          <w:rFonts w:eastAsia="Calibri"/>
        </w:rPr>
        <w:t xml:space="preserve"> </w:t>
      </w:r>
      <w:proofErr w:type="spellStart"/>
      <w:r w:rsidRPr="002473BD">
        <w:rPr>
          <w:rFonts w:eastAsia="Calibri"/>
        </w:rPr>
        <w:t>latex</w:t>
      </w:r>
      <w:proofErr w:type="spellEnd"/>
      <w:r w:rsidRPr="002473BD">
        <w:rPr>
          <w:rFonts w:eastAsia="Calibri"/>
        </w:rPr>
        <w:t xml:space="preserve"> blanco, 4 set </w:t>
      </w:r>
      <w:proofErr w:type="spellStart"/>
      <w:r w:rsidRPr="002473BD">
        <w:rPr>
          <w:rFonts w:eastAsia="Calibri"/>
        </w:rPr>
        <w:t>expert</w:t>
      </w:r>
      <w:proofErr w:type="spellEnd"/>
      <w:r w:rsidRPr="002473BD">
        <w:rPr>
          <w:rFonts w:eastAsia="Calibri"/>
        </w:rPr>
        <w:t xml:space="preserve"> Premium  5 piezas, 4 extensión de aluminio para rodillo, 3 espátulas flexible mango de madera 3 </w:t>
      </w:r>
      <w:proofErr w:type="spellStart"/>
      <w:r w:rsidRPr="002473BD">
        <w:rPr>
          <w:rFonts w:eastAsia="Calibri"/>
        </w:rPr>
        <w:t>pulg</w:t>
      </w:r>
      <w:proofErr w:type="spellEnd"/>
      <w:r w:rsidRPr="002473BD">
        <w:rPr>
          <w:rFonts w:eastAsia="Calibri"/>
        </w:rPr>
        <w:t xml:space="preserve">. para mantenimiento general en las instalaciones de la municipalidad, </w:t>
      </w:r>
      <w:r w:rsidRPr="002473BD">
        <w:t>según facturas, líneas y códigos que se detallan a continuación:</w:t>
      </w:r>
    </w:p>
    <w:p w14:paraId="19567A60" w14:textId="77777777" w:rsidR="00EC5516" w:rsidRPr="002473BD" w:rsidRDefault="00EC5516" w:rsidP="00EC5516">
      <w:pPr>
        <w:tabs>
          <w:tab w:val="left" w:pos="709"/>
          <w:tab w:val="left" w:pos="7797"/>
        </w:tabs>
        <w:spacing w:after="0" w:line="240" w:lineRule="auto"/>
        <w:jc w:val="both"/>
        <w:rPr>
          <w:rFonts w:eastAsia="Calibri"/>
          <w:b/>
          <w:szCs w:val="24"/>
          <w:u w:val="single"/>
          <w:lang w:val="es-ES"/>
        </w:rPr>
      </w:pPr>
    </w:p>
    <w:p w14:paraId="25A17B4F" w14:textId="77777777" w:rsidR="00EC5516" w:rsidRPr="002473BD" w:rsidRDefault="00EC5516" w:rsidP="00EC5516">
      <w:pPr>
        <w:tabs>
          <w:tab w:val="left" w:pos="709"/>
          <w:tab w:val="left" w:pos="7797"/>
        </w:tabs>
        <w:spacing w:after="0" w:line="240" w:lineRule="auto"/>
        <w:jc w:val="both"/>
        <w:rPr>
          <w:rFonts w:eastAsia="Calibri"/>
          <w:b/>
          <w:szCs w:val="24"/>
          <w:u w:val="single"/>
          <w:lang w:val="es-ES"/>
        </w:rPr>
      </w:pPr>
      <w:r w:rsidRPr="002473BD">
        <w:rPr>
          <w:rFonts w:eastAsia="Calibri"/>
          <w:b/>
          <w:szCs w:val="24"/>
          <w:u w:val="single"/>
          <w:lang w:val="es-ES"/>
        </w:rPr>
        <w:t>LINEA 0101</w:t>
      </w:r>
    </w:p>
    <w:p w14:paraId="3F0455A6" w14:textId="77777777" w:rsidR="00EC5516" w:rsidRPr="002473BD" w:rsidRDefault="00EC5516" w:rsidP="00EC5516">
      <w:pPr>
        <w:tabs>
          <w:tab w:val="left" w:pos="922"/>
          <w:tab w:val="left" w:pos="7797"/>
        </w:tabs>
        <w:spacing w:after="0" w:line="240" w:lineRule="auto"/>
        <w:contextualSpacing/>
        <w:jc w:val="both"/>
        <w:rPr>
          <w:rFonts w:eastAsia="Calibri"/>
          <w:b/>
          <w:szCs w:val="24"/>
          <w:lang w:val="es-ES"/>
        </w:rPr>
      </w:pPr>
      <w:r w:rsidRPr="002473BD">
        <w:rPr>
          <w:rFonts w:eastAsia="Calibri"/>
          <w:b/>
          <w:szCs w:val="24"/>
          <w:lang w:val="es-ES"/>
        </w:rPr>
        <w:t>Factura Nos.-</w:t>
      </w:r>
      <w:r w:rsidRPr="002473BD">
        <w:rPr>
          <w:rFonts w:eastAsia="Calibri"/>
          <w:szCs w:val="24"/>
          <w:lang w:val="es-ES"/>
        </w:rPr>
        <w:t xml:space="preserve"> </w:t>
      </w:r>
      <w:r w:rsidRPr="002473BD">
        <w:rPr>
          <w:rFonts w:eastAsia="Times New Roman"/>
          <w:b/>
          <w:szCs w:val="24"/>
          <w:lang w:eastAsia="es-ES"/>
        </w:rPr>
        <w:t>16739</w:t>
      </w:r>
    </w:p>
    <w:p w14:paraId="245693E1" w14:textId="77777777" w:rsidR="00EC5516" w:rsidRPr="002473BD" w:rsidRDefault="00EC5516" w:rsidP="00EC5516">
      <w:pPr>
        <w:spacing w:after="0" w:line="240" w:lineRule="auto"/>
        <w:contextualSpacing/>
        <w:jc w:val="both"/>
        <w:rPr>
          <w:rFonts w:eastAsia="Calibri"/>
          <w:szCs w:val="24"/>
          <w:lang w:val="es-ES"/>
        </w:rPr>
      </w:pPr>
      <w:r w:rsidRPr="002473BD">
        <w:rPr>
          <w:rFonts w:eastAsia="Calibri"/>
          <w:szCs w:val="24"/>
          <w:lang w:val="es-ES"/>
        </w:rPr>
        <w:t>Códigos Nos.-54107……</w:t>
      </w:r>
      <w:proofErr w:type="gramStart"/>
      <w:r w:rsidRPr="002473BD">
        <w:rPr>
          <w:rFonts w:eastAsia="Calibri"/>
          <w:szCs w:val="24"/>
          <w:lang w:val="es-ES"/>
        </w:rPr>
        <w:t>…….</w:t>
      </w:r>
      <w:proofErr w:type="gramEnd"/>
      <w:r w:rsidRPr="002473BD">
        <w:rPr>
          <w:rFonts w:eastAsia="Calibri"/>
          <w:szCs w:val="24"/>
          <w:lang w:val="es-ES"/>
        </w:rPr>
        <w:t>…………………….......................................$ 846.00</w:t>
      </w:r>
    </w:p>
    <w:p w14:paraId="2873D8A9" w14:textId="77777777" w:rsidR="00EC5516" w:rsidRPr="002473BD" w:rsidRDefault="00EC5516" w:rsidP="00EC5516">
      <w:pPr>
        <w:spacing w:after="0" w:line="240" w:lineRule="auto"/>
        <w:contextualSpacing/>
        <w:jc w:val="both"/>
        <w:rPr>
          <w:rFonts w:eastAsia="Calibri"/>
          <w:szCs w:val="24"/>
          <w:lang w:val="es-ES"/>
        </w:rPr>
      </w:pPr>
      <w:r w:rsidRPr="002473BD">
        <w:rPr>
          <w:rFonts w:eastAsia="Calibri"/>
          <w:szCs w:val="24"/>
          <w:lang w:val="es-ES"/>
        </w:rPr>
        <w:t>Códigos Nos.-54199……</w:t>
      </w:r>
      <w:proofErr w:type="gramStart"/>
      <w:r w:rsidRPr="002473BD">
        <w:rPr>
          <w:rFonts w:eastAsia="Calibri"/>
          <w:szCs w:val="24"/>
          <w:lang w:val="es-ES"/>
        </w:rPr>
        <w:t>…….</w:t>
      </w:r>
      <w:proofErr w:type="gramEnd"/>
      <w:r w:rsidRPr="002473BD">
        <w:rPr>
          <w:rFonts w:eastAsia="Calibri"/>
          <w:szCs w:val="24"/>
          <w:lang w:val="es-ES"/>
        </w:rPr>
        <w:t>…………………….......................................$   86.75</w:t>
      </w:r>
    </w:p>
    <w:p w14:paraId="7F4B8E87" w14:textId="77777777" w:rsidR="00EC5516" w:rsidRPr="002473BD" w:rsidRDefault="00EC5516" w:rsidP="00EC5516">
      <w:pPr>
        <w:jc w:val="both"/>
        <w:rPr>
          <w:b/>
          <w:szCs w:val="24"/>
        </w:rPr>
      </w:pPr>
      <w:r w:rsidRPr="002473BD">
        <w:rPr>
          <w:b/>
          <w:szCs w:val="24"/>
        </w:rPr>
        <w:t>Total…………………</w:t>
      </w:r>
      <w:proofErr w:type="gramStart"/>
      <w:r w:rsidRPr="002473BD">
        <w:rPr>
          <w:b/>
          <w:szCs w:val="24"/>
        </w:rPr>
        <w:t>…….</w:t>
      </w:r>
      <w:proofErr w:type="gramEnd"/>
      <w:r w:rsidRPr="002473BD">
        <w:rPr>
          <w:b/>
          <w:szCs w:val="24"/>
        </w:rPr>
        <w:t>.……………………......……............................$ 932.75</w:t>
      </w:r>
    </w:p>
    <w:p w14:paraId="10A7C7A8" w14:textId="77777777" w:rsidR="00EC5516" w:rsidRPr="002473BD" w:rsidRDefault="00EC5516" w:rsidP="00A708A2">
      <w:pPr>
        <w:pStyle w:val="Prrafodelista"/>
        <w:numPr>
          <w:ilvl w:val="0"/>
          <w:numId w:val="37"/>
        </w:numPr>
        <w:tabs>
          <w:tab w:val="left" w:pos="1425"/>
        </w:tabs>
        <w:spacing w:after="0" w:line="240" w:lineRule="auto"/>
        <w:jc w:val="both"/>
        <w:rPr>
          <w:rFonts w:eastAsia="Calibri"/>
          <w:b/>
        </w:rPr>
      </w:pPr>
      <w:r w:rsidRPr="002473BD">
        <w:rPr>
          <w:rFonts w:eastAsia="Calibri"/>
        </w:rPr>
        <w:t xml:space="preserve">Erogar la suma de </w:t>
      </w:r>
      <w:r w:rsidRPr="002473BD">
        <w:rPr>
          <w:rFonts w:eastAsia="Calibri"/>
          <w:b/>
        </w:rPr>
        <w:t xml:space="preserve">OCHO MIL NOVECIENTOS VEINTE 85/100 DÓLARES DE LOS ESTADOS UNIDOS DE AMERICA ($8,920.85)  a favor de ASOCIACIÓN ECOLÓGICA DE LOS MUNICIPIOS DE SANTA ANA (ASEMUSA) </w:t>
      </w:r>
      <w:r w:rsidRPr="002473BD">
        <w:rPr>
          <w:rFonts w:eastAsia="Calibri"/>
        </w:rPr>
        <w:t xml:space="preserve">En concepto de pago por servicios de disposición final de desechos durante el período 16 al 30 de Abril del dos mil veintiuno por la cantidad de 493.41 toneladas métricas, a un valor de $ 18.08 por tonelada según </w:t>
      </w:r>
      <w:r w:rsidRPr="002473BD">
        <w:rPr>
          <w:rFonts w:eastAsia="Calibri"/>
          <w:b/>
        </w:rPr>
        <w:t xml:space="preserve">factura </w:t>
      </w:r>
      <w:proofErr w:type="spellStart"/>
      <w:r w:rsidRPr="002473BD">
        <w:rPr>
          <w:rFonts w:eastAsia="Calibri"/>
          <w:b/>
        </w:rPr>
        <w:t>N°</w:t>
      </w:r>
      <w:proofErr w:type="spellEnd"/>
      <w:r w:rsidRPr="002473BD">
        <w:rPr>
          <w:rFonts w:eastAsia="Calibri"/>
          <w:b/>
        </w:rPr>
        <w:t xml:space="preserve"> 00117 </w:t>
      </w:r>
      <w:r w:rsidRPr="002473BD">
        <w:rPr>
          <w:rFonts w:eastAsia="Calibri"/>
        </w:rPr>
        <w:t>Dicho gasto se aplicará a la línea</w:t>
      </w:r>
      <w:r w:rsidRPr="002473BD">
        <w:rPr>
          <w:rFonts w:eastAsia="Calibri"/>
          <w:b/>
        </w:rPr>
        <w:t xml:space="preserve"> 0101</w:t>
      </w:r>
      <w:r w:rsidRPr="002473BD">
        <w:rPr>
          <w:rFonts w:eastAsia="Calibri"/>
        </w:rPr>
        <w:t xml:space="preserve"> del código </w:t>
      </w:r>
      <w:r w:rsidRPr="002473BD">
        <w:rPr>
          <w:rFonts w:eastAsia="Calibri"/>
          <w:b/>
        </w:rPr>
        <w:t>54602</w:t>
      </w:r>
      <w:r w:rsidRPr="002473BD">
        <w:rPr>
          <w:rFonts w:eastAsia="Calibri"/>
        </w:rPr>
        <w:t>, de la cuenta FONDOS PROPIOS</w:t>
      </w:r>
      <w:r w:rsidRPr="002473BD">
        <w:rPr>
          <w:rFonts w:eastAsia="Calibri"/>
          <w:b/>
        </w:rPr>
        <w:t xml:space="preserve"> </w:t>
      </w:r>
      <w:r w:rsidRPr="002473BD">
        <w:rPr>
          <w:rFonts w:eastAsia="Calibri"/>
        </w:rPr>
        <w:t xml:space="preserve">del Presupuesto Municipal vigente. </w:t>
      </w:r>
    </w:p>
    <w:p w14:paraId="0FA34031" w14:textId="77777777" w:rsidR="00EC5516" w:rsidRPr="002473BD" w:rsidRDefault="00EC5516" w:rsidP="00EC5516">
      <w:pPr>
        <w:pStyle w:val="Prrafodelista"/>
        <w:tabs>
          <w:tab w:val="left" w:pos="1425"/>
        </w:tabs>
        <w:jc w:val="both"/>
        <w:rPr>
          <w:rFonts w:eastAsia="Calibri"/>
          <w:b/>
        </w:rPr>
      </w:pPr>
    </w:p>
    <w:p w14:paraId="04E24835" w14:textId="77777777" w:rsidR="00EC5516" w:rsidRPr="002473BD" w:rsidRDefault="00EC5516" w:rsidP="00A708A2">
      <w:pPr>
        <w:pStyle w:val="Prrafodelista"/>
        <w:numPr>
          <w:ilvl w:val="0"/>
          <w:numId w:val="37"/>
        </w:numPr>
        <w:tabs>
          <w:tab w:val="left" w:pos="1425"/>
        </w:tabs>
        <w:spacing w:after="0" w:line="240" w:lineRule="auto"/>
        <w:jc w:val="both"/>
        <w:rPr>
          <w:rFonts w:eastAsia="Calibri"/>
          <w:b/>
        </w:rPr>
      </w:pPr>
      <w:r w:rsidRPr="002473BD">
        <w:rPr>
          <w:rFonts w:eastAsia="Calibri"/>
        </w:rPr>
        <w:t xml:space="preserve">Erogar la suma de </w:t>
      </w:r>
      <w:r w:rsidRPr="002473BD">
        <w:rPr>
          <w:rFonts w:eastAsia="Calibri"/>
          <w:b/>
        </w:rPr>
        <w:t>SETECIENTOS DOCE 84/100 DÓLARES DE LOS ESTADOS UNIDOS DE AMÉRICA ($712.84</w:t>
      </w:r>
      <w:proofErr w:type="gramStart"/>
      <w:r w:rsidRPr="002473BD">
        <w:rPr>
          <w:rFonts w:eastAsia="Calibri"/>
          <w:b/>
        </w:rPr>
        <w:t>)  a</w:t>
      </w:r>
      <w:proofErr w:type="gramEnd"/>
      <w:r w:rsidRPr="002473BD">
        <w:rPr>
          <w:rFonts w:eastAsia="Calibri"/>
          <w:b/>
        </w:rPr>
        <w:t xml:space="preserve"> favor de MANEJO INTEGRAL DE DESECHOS SOLIDOS (S.E.M. DE C.V.)  </w:t>
      </w:r>
      <w:r w:rsidRPr="002473BD">
        <w:rPr>
          <w:rFonts w:eastAsia="Calibri"/>
        </w:rPr>
        <w:t xml:space="preserve">En concepto de pago por 11.2129 toneladas de desechos especiales, servicio de tratamiento y disposición final de desechos especiales correspondientes al periodo del 16 al 30 de abril de 2021, del rastro municipal, según </w:t>
      </w:r>
      <w:r w:rsidRPr="002473BD">
        <w:rPr>
          <w:rFonts w:eastAsia="Calibri"/>
          <w:b/>
        </w:rPr>
        <w:t xml:space="preserve">factura </w:t>
      </w:r>
      <w:proofErr w:type="spellStart"/>
      <w:r w:rsidRPr="002473BD">
        <w:rPr>
          <w:rFonts w:eastAsia="Calibri"/>
          <w:b/>
        </w:rPr>
        <w:t>N°</w:t>
      </w:r>
      <w:proofErr w:type="spellEnd"/>
      <w:r w:rsidRPr="002473BD">
        <w:rPr>
          <w:rFonts w:eastAsia="Calibri"/>
          <w:b/>
        </w:rPr>
        <w:t xml:space="preserve"> 174. </w:t>
      </w:r>
      <w:r w:rsidRPr="002473BD">
        <w:rPr>
          <w:rFonts w:eastAsia="Calibri"/>
        </w:rPr>
        <w:t>Dicho gasto se aplicará                                a la línea</w:t>
      </w:r>
      <w:r w:rsidRPr="002473BD">
        <w:rPr>
          <w:rFonts w:eastAsia="Calibri"/>
          <w:b/>
        </w:rPr>
        <w:t xml:space="preserve"> 0101</w:t>
      </w:r>
      <w:r w:rsidRPr="002473BD">
        <w:rPr>
          <w:rFonts w:eastAsia="Calibri"/>
        </w:rPr>
        <w:t xml:space="preserve"> del código </w:t>
      </w:r>
      <w:r w:rsidRPr="002473BD">
        <w:rPr>
          <w:rFonts w:eastAsia="Calibri"/>
          <w:b/>
        </w:rPr>
        <w:t>54602</w:t>
      </w:r>
      <w:r w:rsidRPr="002473BD">
        <w:rPr>
          <w:rFonts w:eastAsia="Calibri"/>
        </w:rPr>
        <w:t xml:space="preserve">, del Presupuesto Municipal Vigente </w:t>
      </w:r>
      <w:r w:rsidRPr="002473BD">
        <w:t xml:space="preserve">Autorizando a Tesorería a efectuar los pagos correspondientes FONDOS PROPIOS. Cuenta </w:t>
      </w:r>
      <w:proofErr w:type="spellStart"/>
      <w:r w:rsidRPr="002473BD">
        <w:t>N°</w:t>
      </w:r>
      <w:proofErr w:type="spellEnd"/>
      <w:r w:rsidRPr="002473BD">
        <w:t xml:space="preserve"> 00500003666</w:t>
      </w:r>
    </w:p>
    <w:p w14:paraId="77F8D9C4" w14:textId="77777777" w:rsidR="00EC5516" w:rsidRPr="002473BD" w:rsidRDefault="00EC5516" w:rsidP="00EC5516">
      <w:pPr>
        <w:pStyle w:val="Prrafodelista"/>
        <w:tabs>
          <w:tab w:val="left" w:pos="1425"/>
        </w:tabs>
        <w:spacing w:after="0" w:line="240" w:lineRule="auto"/>
        <w:jc w:val="both"/>
        <w:rPr>
          <w:rFonts w:eastAsia="Calibri"/>
          <w:b/>
        </w:rPr>
      </w:pPr>
    </w:p>
    <w:p w14:paraId="20C71D1B" w14:textId="77777777" w:rsidR="00EC5516" w:rsidRPr="002473BD" w:rsidRDefault="00EC5516" w:rsidP="00A708A2">
      <w:pPr>
        <w:numPr>
          <w:ilvl w:val="0"/>
          <w:numId w:val="37"/>
        </w:numPr>
        <w:tabs>
          <w:tab w:val="left" w:pos="709"/>
          <w:tab w:val="left" w:pos="7797"/>
        </w:tabs>
        <w:spacing w:after="200" w:line="240" w:lineRule="auto"/>
        <w:contextualSpacing/>
        <w:jc w:val="both"/>
        <w:rPr>
          <w:rFonts w:eastAsia="Times New Roman"/>
          <w:szCs w:val="24"/>
          <w:lang w:val="es-ES" w:eastAsia="es-ES"/>
        </w:rPr>
      </w:pPr>
      <w:r w:rsidRPr="002473BD">
        <w:rPr>
          <w:rFonts w:eastAsia="Calibri"/>
          <w:szCs w:val="24"/>
          <w:lang w:val="es-ES" w:eastAsia="es-ES"/>
        </w:rPr>
        <w:t xml:space="preserve">Erogar la suma de </w:t>
      </w:r>
      <w:r w:rsidRPr="002473BD">
        <w:rPr>
          <w:rFonts w:eastAsia="Calibri"/>
          <w:b/>
          <w:szCs w:val="24"/>
          <w:lang w:val="es-ES" w:eastAsia="es-ES"/>
        </w:rPr>
        <w:t>TRESCIENTOS 00/</w:t>
      </w:r>
      <w:proofErr w:type="gramStart"/>
      <w:r w:rsidRPr="002473BD">
        <w:rPr>
          <w:rFonts w:eastAsia="Calibri"/>
          <w:b/>
          <w:szCs w:val="24"/>
          <w:lang w:val="es-ES" w:eastAsia="es-ES"/>
        </w:rPr>
        <w:t>100  DÓLARES</w:t>
      </w:r>
      <w:proofErr w:type="gramEnd"/>
      <w:r w:rsidRPr="002473BD">
        <w:rPr>
          <w:rFonts w:eastAsia="Calibri"/>
          <w:b/>
          <w:szCs w:val="24"/>
          <w:lang w:val="es-ES" w:eastAsia="es-ES"/>
        </w:rPr>
        <w:t xml:space="preserve"> DE LOS ESTADOS UNIDOS DE AMÉRICA ($300.00) a favor de la ASOCIACIÓN DE DESARROLLO COMUNAL LAS CANTERAS (ADESCOLAC)</w:t>
      </w:r>
      <w:r w:rsidRPr="002473BD">
        <w:rPr>
          <w:rFonts w:eastAsia="Calibri"/>
          <w:szCs w:val="24"/>
          <w:lang w:val="es-ES" w:eastAsia="es-ES"/>
        </w:rPr>
        <w:t xml:space="preserve"> para efectos de contribuir por el abastecimiento de agua potable durante el mes de MAYO del año 2021, según recibo de pago número 000063. Aplicando dicho gasto al código 56304 de la línea 0101 del presupuesto Municipal Vigente, FONDOS PROPIOS.</w:t>
      </w:r>
    </w:p>
    <w:p w14:paraId="11B453AD" w14:textId="77777777" w:rsidR="00EC5516" w:rsidRPr="002473BD" w:rsidRDefault="00EC5516" w:rsidP="00EC5516">
      <w:pPr>
        <w:tabs>
          <w:tab w:val="left" w:pos="1425"/>
        </w:tabs>
        <w:spacing w:after="0" w:line="240" w:lineRule="auto"/>
        <w:jc w:val="both"/>
        <w:rPr>
          <w:rFonts w:eastAsia="Calibri"/>
          <w:b/>
        </w:rPr>
      </w:pPr>
    </w:p>
    <w:p w14:paraId="4DFAD689" w14:textId="77777777" w:rsidR="00EC5516" w:rsidRPr="002473BD" w:rsidRDefault="00EC5516" w:rsidP="00EC5516">
      <w:pPr>
        <w:pStyle w:val="Prrafodelista"/>
        <w:rPr>
          <w:rFonts w:eastAsia="Times New Roman"/>
          <w:szCs w:val="24"/>
          <w:lang w:val="es-ES" w:eastAsia="es-ES"/>
        </w:rPr>
      </w:pPr>
    </w:p>
    <w:p w14:paraId="2B051293" w14:textId="77777777" w:rsidR="00EC5516" w:rsidRPr="002473BD" w:rsidRDefault="00EC5516" w:rsidP="00A708A2">
      <w:pPr>
        <w:pStyle w:val="Prrafodelista"/>
        <w:numPr>
          <w:ilvl w:val="0"/>
          <w:numId w:val="37"/>
        </w:numPr>
        <w:tabs>
          <w:tab w:val="left" w:pos="1425"/>
        </w:tabs>
        <w:spacing w:after="0" w:line="240" w:lineRule="auto"/>
        <w:jc w:val="both"/>
        <w:rPr>
          <w:rFonts w:eastAsia="Calibri"/>
          <w:b/>
        </w:rPr>
      </w:pPr>
      <w:r w:rsidRPr="002473BD">
        <w:rPr>
          <w:rFonts w:eastAsia="Times New Roman"/>
          <w:szCs w:val="24"/>
          <w:lang w:val="es-ES" w:eastAsia="es-ES"/>
        </w:rPr>
        <w:t xml:space="preserve">EROGAR la suma de </w:t>
      </w:r>
      <w:r w:rsidRPr="002473BD">
        <w:rPr>
          <w:rFonts w:eastAsia="Times New Roman"/>
          <w:b/>
          <w:bCs/>
          <w:szCs w:val="24"/>
          <w:lang w:val="es-ES" w:eastAsia="es-ES"/>
        </w:rPr>
        <w:t>CINCO MIL SEISCIENTOS SETENTA Y TRES 51/100 DÓLARES ($5,673.51)</w:t>
      </w:r>
      <w:r w:rsidRPr="002473BD">
        <w:rPr>
          <w:rFonts w:eastAsia="Times New Roman"/>
          <w:szCs w:val="24"/>
          <w:lang w:val="es-ES" w:eastAsia="es-ES"/>
        </w:rPr>
        <w:t xml:space="preserve"> A favor de</w:t>
      </w:r>
      <w:r w:rsidRPr="002473BD">
        <w:rPr>
          <w:rFonts w:eastAsia="Times New Roman"/>
          <w:szCs w:val="24"/>
          <w:lang w:val="es-ES" w:eastAsia="es-ES"/>
        </w:rPr>
        <w:tab/>
      </w:r>
      <w:r w:rsidRPr="002473BD">
        <w:rPr>
          <w:rFonts w:eastAsia="Calibri"/>
          <w:b/>
          <w:szCs w:val="24"/>
        </w:rPr>
        <w:t>GASOLINERA METAPÁN</w:t>
      </w:r>
      <w:r w:rsidRPr="002473BD">
        <w:rPr>
          <w:rFonts w:eastAsia="Calibri"/>
          <w:szCs w:val="24"/>
        </w:rPr>
        <w:t xml:space="preserve"> “</w:t>
      </w:r>
      <w:r w:rsidRPr="002473BD">
        <w:rPr>
          <w:rFonts w:eastAsia="Calibri"/>
          <w:b/>
          <w:szCs w:val="24"/>
        </w:rPr>
        <w:t xml:space="preserve">JOSÉ ADÁN </w:t>
      </w:r>
      <w:proofErr w:type="gramStart"/>
      <w:r w:rsidRPr="002473BD">
        <w:rPr>
          <w:rFonts w:eastAsia="Calibri"/>
          <w:b/>
          <w:szCs w:val="24"/>
        </w:rPr>
        <w:t>SALAZAR”</w:t>
      </w:r>
      <w:r w:rsidRPr="002473BD">
        <w:rPr>
          <w:rFonts w:eastAsia="Calibri"/>
          <w:szCs w:val="24"/>
        </w:rPr>
        <w:t xml:space="preserve"> </w:t>
      </w:r>
      <w:r w:rsidRPr="002473BD">
        <w:rPr>
          <w:rFonts w:eastAsia="Times New Roman"/>
          <w:szCs w:val="24"/>
          <w:lang w:val="es-ES" w:eastAsia="es-ES"/>
        </w:rPr>
        <w:t xml:space="preserve"> V</w:t>
      </w:r>
      <w:proofErr w:type="gramEnd"/>
      <w:r w:rsidRPr="002473BD">
        <w:rPr>
          <w:rFonts w:eastAsia="Times New Roman"/>
          <w:szCs w:val="24"/>
          <w:lang w:val="es-ES" w:eastAsia="es-ES"/>
        </w:rPr>
        <w:t>/ Pago  Por  la  compra  de combustible durante los días del 03 al 06 de mayo del 2021.- Para equipos propiedad de esta Alcaldía. Según facturas números:</w:t>
      </w:r>
    </w:p>
    <w:p w14:paraId="7CA64BD8" w14:textId="77777777" w:rsidR="00EC5516" w:rsidRPr="002473BD" w:rsidRDefault="00EC5516" w:rsidP="00EC5516">
      <w:pPr>
        <w:tabs>
          <w:tab w:val="left" w:pos="5408"/>
        </w:tabs>
        <w:spacing w:after="0" w:line="240" w:lineRule="auto"/>
        <w:jc w:val="both"/>
        <w:rPr>
          <w:rFonts w:eastAsia="Times New Roman"/>
          <w:b/>
          <w:szCs w:val="24"/>
          <w:u w:val="single"/>
          <w:lang w:eastAsia="es-ES"/>
        </w:rPr>
      </w:pPr>
      <w:r w:rsidRPr="002473BD">
        <w:rPr>
          <w:rFonts w:eastAsia="Times New Roman"/>
          <w:szCs w:val="24"/>
          <w:lang w:val="es-ES" w:eastAsia="es-ES"/>
        </w:rPr>
        <w:t xml:space="preserve">Código </w:t>
      </w:r>
      <w:proofErr w:type="spellStart"/>
      <w:r w:rsidRPr="002473BD">
        <w:rPr>
          <w:rFonts w:eastAsia="Times New Roman"/>
          <w:szCs w:val="24"/>
          <w:lang w:val="es-ES" w:eastAsia="es-ES"/>
        </w:rPr>
        <w:t>N°</w:t>
      </w:r>
      <w:proofErr w:type="spellEnd"/>
      <w:r w:rsidRPr="002473BD">
        <w:rPr>
          <w:rFonts w:eastAsia="Times New Roman"/>
          <w:szCs w:val="24"/>
          <w:lang w:val="es-ES" w:eastAsia="es-ES"/>
        </w:rPr>
        <w:t xml:space="preserve"> 54110</w:t>
      </w:r>
    </w:p>
    <w:p w14:paraId="12B89163" w14:textId="77777777" w:rsidR="00EC5516" w:rsidRPr="002473BD" w:rsidRDefault="00EC5516" w:rsidP="00EC5516">
      <w:pPr>
        <w:tabs>
          <w:tab w:val="left" w:pos="5408"/>
        </w:tabs>
        <w:spacing w:after="0" w:line="240" w:lineRule="auto"/>
        <w:jc w:val="both"/>
        <w:rPr>
          <w:rFonts w:eastAsia="Times New Roman"/>
          <w:b/>
          <w:sz w:val="32"/>
          <w:szCs w:val="32"/>
          <w:lang w:eastAsia="es-ES"/>
        </w:rPr>
      </w:pPr>
      <w:r w:rsidRPr="002473BD">
        <w:rPr>
          <w:rFonts w:eastAsia="Times New Roman"/>
          <w:b/>
          <w:szCs w:val="24"/>
          <w:lang w:eastAsia="es-ES"/>
        </w:rPr>
        <w:t xml:space="preserve">Facturas </w:t>
      </w:r>
      <w:proofErr w:type="spellStart"/>
      <w:r w:rsidRPr="002473BD">
        <w:rPr>
          <w:rFonts w:eastAsia="Times New Roman"/>
          <w:b/>
          <w:szCs w:val="24"/>
          <w:lang w:eastAsia="es-ES"/>
        </w:rPr>
        <w:t>N°</w:t>
      </w:r>
      <w:proofErr w:type="spellEnd"/>
      <w:r w:rsidRPr="002473BD">
        <w:rPr>
          <w:rFonts w:eastAsia="Times New Roman"/>
          <w:b/>
          <w:szCs w:val="24"/>
          <w:lang w:eastAsia="es-ES"/>
        </w:rPr>
        <w:t>- 1803-1840-1887-1920-1977-2029-2068-2121</w:t>
      </w:r>
    </w:p>
    <w:p w14:paraId="4DAE3671" w14:textId="77777777" w:rsidR="00EC5516" w:rsidRPr="002473BD" w:rsidRDefault="00EC5516" w:rsidP="00EC5516">
      <w:pPr>
        <w:spacing w:line="240" w:lineRule="auto"/>
        <w:jc w:val="both"/>
        <w:rPr>
          <w:rFonts w:eastAsia="Times New Roman"/>
          <w:b/>
          <w:sz w:val="32"/>
          <w:szCs w:val="32"/>
          <w:lang w:eastAsia="es-ES"/>
        </w:rPr>
      </w:pPr>
      <w:proofErr w:type="gramStart"/>
      <w:r w:rsidRPr="002473BD">
        <w:rPr>
          <w:rFonts w:eastAsia="Times New Roman"/>
          <w:b/>
          <w:sz w:val="32"/>
          <w:szCs w:val="32"/>
          <w:lang w:eastAsia="es-ES"/>
        </w:rPr>
        <w:t>TOTAL</w:t>
      </w:r>
      <w:proofErr w:type="gramEnd"/>
      <w:r w:rsidRPr="002473BD">
        <w:rPr>
          <w:rFonts w:eastAsia="Times New Roman"/>
          <w:b/>
          <w:sz w:val="32"/>
          <w:szCs w:val="32"/>
          <w:lang w:eastAsia="es-ES"/>
        </w:rPr>
        <w:t xml:space="preserve"> GENERAL…………………………$ 5,673.51</w:t>
      </w:r>
    </w:p>
    <w:p w14:paraId="2F6B5EB9" w14:textId="77777777" w:rsidR="00EC5516" w:rsidRPr="002473BD" w:rsidRDefault="00EC5516" w:rsidP="00EC5516">
      <w:pPr>
        <w:spacing w:line="240" w:lineRule="auto"/>
        <w:jc w:val="both"/>
        <w:rPr>
          <w:rFonts w:eastAsia="Times New Roman"/>
          <w:bCs/>
          <w:szCs w:val="24"/>
          <w:lang w:eastAsia="es-ES"/>
        </w:rPr>
      </w:pPr>
      <w:r w:rsidRPr="002473BD">
        <w:rPr>
          <w:rFonts w:eastAsia="Times New Roman"/>
          <w:bCs/>
          <w:szCs w:val="24"/>
          <w:lang w:eastAsia="es-ES"/>
        </w:rPr>
        <w:t xml:space="preserve">Autorizar a Tesorería a efectuar los pagos correspondientes. </w:t>
      </w:r>
    </w:p>
    <w:p w14:paraId="451DB899" w14:textId="77777777" w:rsidR="00EC5516" w:rsidRPr="002473BD" w:rsidRDefault="00EC5516" w:rsidP="00EC5516">
      <w:pPr>
        <w:spacing w:after="0" w:line="240" w:lineRule="auto"/>
        <w:jc w:val="both"/>
        <w:rPr>
          <w:rFonts w:eastAsia="Calibri"/>
          <w:szCs w:val="24"/>
          <w:lang w:val="es-ES"/>
        </w:rPr>
      </w:pPr>
      <w:proofErr w:type="gramStart"/>
      <w:r w:rsidRPr="002473BD">
        <w:rPr>
          <w:rFonts w:eastAsia="Calibri"/>
          <w:szCs w:val="24"/>
          <w:lang w:val="es-ES"/>
        </w:rPr>
        <w:lastRenderedPageBreak/>
        <w:t>COMUNIQUESE.-</w:t>
      </w:r>
      <w:proofErr w:type="gramEnd"/>
    </w:p>
    <w:p w14:paraId="203F93CF" w14:textId="77777777" w:rsidR="00EC5516" w:rsidRPr="002473BD" w:rsidRDefault="00EC5516" w:rsidP="00EC5516">
      <w:pPr>
        <w:contextualSpacing/>
      </w:pPr>
    </w:p>
    <w:p w14:paraId="421637F4" w14:textId="77777777" w:rsidR="00EC5516" w:rsidRPr="00CA4BDB" w:rsidRDefault="00EC5516" w:rsidP="00EC5516">
      <w:pPr>
        <w:spacing w:after="0" w:line="240" w:lineRule="auto"/>
        <w:jc w:val="both"/>
        <w:rPr>
          <w:rFonts w:eastAsia="Times New Roman"/>
          <w:szCs w:val="24"/>
          <w:lang w:eastAsia="es-ES"/>
        </w:rPr>
      </w:pPr>
      <w:r w:rsidRPr="00CA4BDB">
        <w:rPr>
          <w:rFonts w:eastAsia="Times New Roman"/>
          <w:b/>
          <w:szCs w:val="24"/>
          <w:u w:val="single"/>
          <w:lang w:val="es-ES" w:eastAsia="es-ES"/>
        </w:rPr>
        <w:t>ACUERDO NÚMERO</w:t>
      </w:r>
      <w:r>
        <w:rPr>
          <w:rFonts w:eastAsia="Times New Roman"/>
          <w:b/>
          <w:szCs w:val="24"/>
          <w:u w:val="single"/>
          <w:lang w:val="es-ES" w:eastAsia="es-ES"/>
        </w:rPr>
        <w:t xml:space="preserve"> TRES: </w:t>
      </w:r>
    </w:p>
    <w:p w14:paraId="696D579E" w14:textId="77777777" w:rsidR="00EC5516" w:rsidRPr="00D37C58" w:rsidRDefault="00EC5516" w:rsidP="00EC5516">
      <w:pPr>
        <w:spacing w:after="0" w:line="240" w:lineRule="auto"/>
        <w:jc w:val="both"/>
        <w:rPr>
          <w:rFonts w:eastAsia="Times New Roman"/>
          <w:szCs w:val="24"/>
          <w:lang w:eastAsia="es-ES"/>
        </w:rPr>
      </w:pPr>
      <w:r w:rsidRPr="00CA4BD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CA4BDB">
        <w:rPr>
          <w:rFonts w:eastAsia="Times New Roman"/>
          <w:b/>
          <w:szCs w:val="24"/>
          <w:lang w:eastAsia="es-ES"/>
        </w:rPr>
        <w:t>ES CONFORME</w:t>
      </w:r>
      <w:r w:rsidRPr="00CA4BDB">
        <w:rPr>
          <w:rFonts w:eastAsia="Times New Roman"/>
          <w:szCs w:val="24"/>
          <w:lang w:eastAsia="es-ES"/>
        </w:rPr>
        <w:t xml:space="preserve"> del Jefe de la respectiva dependencia; </w:t>
      </w:r>
      <w:r w:rsidRPr="00CA4BDB">
        <w:rPr>
          <w:rFonts w:eastAsia="Times New Roman"/>
          <w:b/>
          <w:szCs w:val="24"/>
          <w:lang w:eastAsia="es-ES"/>
        </w:rPr>
        <w:t>ACUERDA</w:t>
      </w:r>
      <w:r w:rsidRPr="00CA4BDB">
        <w:rPr>
          <w:rFonts w:eastAsia="Times New Roman"/>
          <w:szCs w:val="24"/>
          <w:lang w:eastAsia="es-ES"/>
        </w:rPr>
        <w:t>: conceder licencia con</w:t>
      </w:r>
      <w:r w:rsidRPr="007051E1">
        <w:rPr>
          <w:rFonts w:eastAsia="Times New Roman"/>
          <w:szCs w:val="24"/>
          <w:lang w:eastAsia="es-ES"/>
        </w:rPr>
        <w:t xml:space="preserve"> goce de sueldo, comprendidos del día </w:t>
      </w:r>
      <w:r>
        <w:rPr>
          <w:b/>
          <w:szCs w:val="24"/>
        </w:rPr>
        <w:t>uno al catorce de mayo del año dos mil veintiuno</w:t>
      </w:r>
      <w:r w:rsidRPr="007051E1">
        <w:rPr>
          <w:rFonts w:eastAsia="Times New Roman"/>
          <w:szCs w:val="24"/>
          <w:lang w:eastAsia="es-ES"/>
        </w:rPr>
        <w:t xml:space="preserve">; al señor: </w:t>
      </w:r>
      <w:r>
        <w:rPr>
          <w:rFonts w:eastAsia="Times New Roman"/>
          <w:b/>
          <w:szCs w:val="24"/>
          <w:lang w:eastAsia="es-ES"/>
        </w:rPr>
        <w:t xml:space="preserve">REMBER DE JESUS GARCIA CRISTALES;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NUEVE 93</w:t>
      </w:r>
      <w:r w:rsidRPr="007051E1">
        <w:rPr>
          <w:rFonts w:eastAsia="Times New Roman"/>
          <w:b/>
          <w:szCs w:val="24"/>
          <w:lang w:eastAsia="es-ES"/>
        </w:rPr>
        <w:t>/100 DÓLARES DE LOS E</w:t>
      </w:r>
      <w:r>
        <w:rPr>
          <w:rFonts w:eastAsia="Times New Roman"/>
          <w:b/>
          <w:szCs w:val="24"/>
          <w:lang w:eastAsia="es-ES"/>
        </w:rPr>
        <w:t>STADOS UNIDOS DE AMÉRICA  ($39.93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2C72948" w14:textId="77777777" w:rsidR="00EC5516" w:rsidRDefault="00EC5516" w:rsidP="00EC5516">
      <w:pPr>
        <w:spacing w:after="0" w:line="240" w:lineRule="auto"/>
        <w:jc w:val="both"/>
      </w:pPr>
    </w:p>
    <w:p w14:paraId="4D8783AD"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CUATRO:  </w:t>
      </w:r>
    </w:p>
    <w:p w14:paraId="62D3597D" w14:textId="77777777" w:rsidR="00EC5516"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uno al cinco de mayo del año dos mil veintiuno</w:t>
      </w:r>
      <w:r w:rsidRPr="007051E1">
        <w:rPr>
          <w:rFonts w:eastAsia="Times New Roman"/>
          <w:szCs w:val="24"/>
          <w:lang w:eastAsia="es-ES"/>
        </w:rPr>
        <w:t xml:space="preserve">; al señor: </w:t>
      </w:r>
      <w:r>
        <w:rPr>
          <w:rFonts w:eastAsia="Times New Roman"/>
          <w:b/>
          <w:szCs w:val="24"/>
          <w:lang w:eastAsia="es-ES"/>
        </w:rPr>
        <w:t xml:space="preserve">CESAR ANTONIO DE PAZ PAYES;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SIETE 26</w:t>
      </w:r>
      <w:r w:rsidRPr="007051E1">
        <w:rPr>
          <w:rFonts w:eastAsia="Times New Roman"/>
          <w:b/>
          <w:szCs w:val="24"/>
          <w:lang w:eastAsia="es-ES"/>
        </w:rPr>
        <w:t>/100 DÓLARES DE LOS E</w:t>
      </w:r>
      <w:r>
        <w:rPr>
          <w:rFonts w:eastAsia="Times New Roman"/>
          <w:b/>
          <w:szCs w:val="24"/>
          <w:lang w:eastAsia="es-ES"/>
        </w:rPr>
        <w:t>STADOS UNIDOS DE AMÉRICA  ($7.26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11D01DA" w14:textId="77777777" w:rsidR="00EC5516" w:rsidRDefault="00EC5516" w:rsidP="00EC5516">
      <w:pPr>
        <w:spacing w:after="0" w:line="240" w:lineRule="auto"/>
        <w:jc w:val="both"/>
        <w:rPr>
          <w:rFonts w:eastAsia="Times New Roman"/>
          <w:b/>
          <w:szCs w:val="24"/>
          <w:lang w:eastAsia="es-ES"/>
        </w:rPr>
      </w:pPr>
    </w:p>
    <w:p w14:paraId="30DCE22F" w14:textId="77777777" w:rsidR="00EC5516" w:rsidRPr="003846BB" w:rsidRDefault="00EC5516" w:rsidP="00EC5516">
      <w:pPr>
        <w:spacing w:after="0" w:line="240" w:lineRule="auto"/>
        <w:jc w:val="both"/>
        <w:rPr>
          <w:rFonts w:eastAsia="Times New Roman"/>
          <w:color w:val="000000" w:themeColor="text1"/>
          <w:szCs w:val="24"/>
          <w:lang w:eastAsia="es-ES"/>
        </w:rPr>
      </w:pPr>
      <w:r w:rsidRPr="003846BB">
        <w:rPr>
          <w:rFonts w:eastAsia="Times New Roman"/>
          <w:b/>
          <w:color w:val="000000" w:themeColor="text1"/>
          <w:szCs w:val="24"/>
          <w:u w:val="single"/>
          <w:lang w:val="es-ES" w:eastAsia="es-ES"/>
        </w:rPr>
        <w:t>ACUERDO NÚMERO</w:t>
      </w:r>
      <w:r>
        <w:rPr>
          <w:rFonts w:eastAsia="Times New Roman"/>
          <w:b/>
          <w:color w:val="000000" w:themeColor="text1"/>
          <w:szCs w:val="24"/>
          <w:u w:val="single"/>
          <w:lang w:val="es-ES" w:eastAsia="es-ES"/>
        </w:rPr>
        <w:t xml:space="preserve"> CINCO:  </w:t>
      </w:r>
      <w:r w:rsidRPr="003846BB">
        <w:rPr>
          <w:rFonts w:eastAsia="Times New Roman"/>
          <w:color w:val="000000" w:themeColor="text1"/>
          <w:szCs w:val="24"/>
          <w:lang w:val="es-ES" w:eastAsia="es-ES"/>
        </w:rPr>
        <w:tab/>
      </w:r>
    </w:p>
    <w:p w14:paraId="24DE04AF" w14:textId="77777777" w:rsidR="00EC5516" w:rsidRDefault="00EC5516" w:rsidP="00EC5516">
      <w:pPr>
        <w:spacing w:after="0" w:line="240" w:lineRule="auto"/>
        <w:jc w:val="both"/>
        <w:rPr>
          <w:rFonts w:eastAsia="Times New Roman"/>
          <w:b/>
          <w:color w:val="000000" w:themeColor="text1"/>
          <w:szCs w:val="24"/>
          <w:lang w:eastAsia="es-ES"/>
        </w:rPr>
      </w:pPr>
      <w:r w:rsidRPr="003846BB">
        <w:rPr>
          <w:rFonts w:eastAsia="Times New Roman"/>
          <w:color w:val="000000" w:themeColor="text1"/>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846BB">
        <w:rPr>
          <w:rFonts w:eastAsia="Times New Roman"/>
          <w:b/>
          <w:color w:val="000000" w:themeColor="text1"/>
          <w:szCs w:val="24"/>
          <w:lang w:eastAsia="es-ES"/>
        </w:rPr>
        <w:t>ES CONFORME</w:t>
      </w:r>
      <w:r w:rsidRPr="003846BB">
        <w:rPr>
          <w:rFonts w:eastAsia="Times New Roman"/>
          <w:color w:val="000000" w:themeColor="text1"/>
          <w:szCs w:val="24"/>
          <w:lang w:eastAsia="es-ES"/>
        </w:rPr>
        <w:t xml:space="preserve"> del Jefe de la respectiva dependencia; </w:t>
      </w:r>
      <w:r w:rsidRPr="003846BB">
        <w:rPr>
          <w:rFonts w:eastAsia="Times New Roman"/>
          <w:b/>
          <w:color w:val="000000" w:themeColor="text1"/>
          <w:szCs w:val="24"/>
          <w:lang w:eastAsia="es-ES"/>
        </w:rPr>
        <w:t>ACUERDA</w:t>
      </w:r>
      <w:r w:rsidRPr="003846BB">
        <w:rPr>
          <w:rFonts w:eastAsia="Times New Roman"/>
          <w:color w:val="000000" w:themeColor="text1"/>
          <w:szCs w:val="24"/>
          <w:lang w:eastAsia="es-ES"/>
        </w:rPr>
        <w:t xml:space="preserve">: conceder licencia con goce de sueldo, comprendidos del día </w:t>
      </w:r>
      <w:r>
        <w:rPr>
          <w:rFonts w:eastAsia="Times New Roman"/>
          <w:b/>
          <w:color w:val="000000" w:themeColor="text1"/>
          <w:szCs w:val="24"/>
          <w:lang w:eastAsia="es-ES"/>
        </w:rPr>
        <w:t>cinco al ocho de Mayo</w:t>
      </w:r>
      <w:r w:rsidRPr="003846BB">
        <w:rPr>
          <w:rFonts w:eastAsia="Times New Roman"/>
          <w:b/>
          <w:color w:val="000000" w:themeColor="text1"/>
          <w:szCs w:val="24"/>
          <w:lang w:eastAsia="es-ES"/>
        </w:rPr>
        <w:t xml:space="preserve"> del año dos mil veintiuno</w:t>
      </w:r>
      <w:r w:rsidRPr="003846BB">
        <w:rPr>
          <w:rFonts w:eastAsia="Times New Roman"/>
          <w:color w:val="000000" w:themeColor="text1"/>
          <w:szCs w:val="24"/>
          <w:lang w:eastAsia="es-ES"/>
        </w:rPr>
        <w:t>; al señor:</w:t>
      </w:r>
      <w:r>
        <w:rPr>
          <w:rFonts w:eastAsia="Times New Roman"/>
          <w:b/>
          <w:color w:val="000000" w:themeColor="text1"/>
          <w:szCs w:val="24"/>
          <w:lang w:eastAsia="es-ES"/>
        </w:rPr>
        <w:t xml:space="preserve"> EDWIN GEOVANY MARROQUIN GUERRA</w:t>
      </w:r>
      <w:r w:rsidRPr="003846BB">
        <w:rPr>
          <w:rFonts w:eastAsia="Times New Roman"/>
          <w:b/>
          <w:color w:val="000000" w:themeColor="text1"/>
          <w:szCs w:val="24"/>
          <w:lang w:eastAsia="es-ES"/>
        </w:rPr>
        <w:t xml:space="preserve">; Mozo, Mantenimiento de Bienes Municipales, </w:t>
      </w:r>
      <w:r w:rsidRPr="003846BB">
        <w:rPr>
          <w:rFonts w:eastAsia="Times New Roman"/>
          <w:color w:val="000000" w:themeColor="text1"/>
          <w:szCs w:val="24"/>
          <w:lang w:eastAsia="es-ES"/>
        </w:rPr>
        <w:t xml:space="preserve">por motivo de </w:t>
      </w:r>
      <w:r>
        <w:rPr>
          <w:rFonts w:eastAsia="Times New Roman"/>
          <w:b/>
          <w:color w:val="000000" w:themeColor="text1"/>
          <w:szCs w:val="24"/>
          <w:lang w:eastAsia="es-ES"/>
        </w:rPr>
        <w:t xml:space="preserve">Accidente de Trabajo </w:t>
      </w:r>
      <w:r w:rsidRPr="003846BB">
        <w:rPr>
          <w:rFonts w:eastAsia="Times New Roman"/>
          <w:b/>
          <w:color w:val="000000" w:themeColor="text1"/>
          <w:szCs w:val="24"/>
          <w:lang w:eastAsia="es-ES"/>
        </w:rPr>
        <w:t xml:space="preserve">(INICIAL)  </w:t>
      </w:r>
      <w:r w:rsidRPr="003846BB">
        <w:rPr>
          <w:rFonts w:eastAsia="Times New Roman"/>
          <w:color w:val="000000" w:themeColor="text1"/>
          <w:szCs w:val="24"/>
          <w:lang w:eastAsia="es-ES"/>
        </w:rPr>
        <w:t xml:space="preserve">con constancia de incapacidad; expedida por el Instituto Salvadoreño del Seguro Social </w:t>
      </w:r>
      <w:r w:rsidRPr="003846BB">
        <w:rPr>
          <w:rFonts w:eastAsia="Times New Roman"/>
          <w:b/>
          <w:color w:val="000000" w:themeColor="text1"/>
          <w:szCs w:val="24"/>
          <w:lang w:eastAsia="es-ES"/>
        </w:rPr>
        <w:t xml:space="preserve">(I.S.S.S) </w:t>
      </w:r>
      <w:r w:rsidRPr="003846BB">
        <w:rPr>
          <w:rFonts w:eastAsia="Times New Roman"/>
          <w:color w:val="000000" w:themeColor="text1"/>
          <w:szCs w:val="24"/>
          <w:lang w:eastAsia="es-ES"/>
        </w:rPr>
        <w:t xml:space="preserve">con un período de incapacidad de </w:t>
      </w:r>
      <w:r>
        <w:rPr>
          <w:rFonts w:eastAsia="Times New Roman"/>
          <w:b/>
          <w:color w:val="000000" w:themeColor="text1"/>
          <w:szCs w:val="24"/>
          <w:lang w:eastAsia="es-ES"/>
        </w:rPr>
        <w:t>4</w:t>
      </w:r>
      <w:r w:rsidRPr="003846BB">
        <w:rPr>
          <w:rFonts w:eastAsia="Times New Roman"/>
          <w:b/>
          <w:color w:val="000000" w:themeColor="text1"/>
          <w:szCs w:val="24"/>
          <w:lang w:eastAsia="es-ES"/>
        </w:rPr>
        <w:t xml:space="preserve"> días</w:t>
      </w:r>
      <w:r w:rsidRPr="003846BB">
        <w:rPr>
          <w:rFonts w:eastAsia="Times New Roman"/>
          <w:color w:val="000000" w:themeColor="text1"/>
          <w:szCs w:val="24"/>
          <w:lang w:eastAsia="es-ES"/>
        </w:rPr>
        <w:t xml:space="preserve">, de los cuales solo se cancelará </w:t>
      </w:r>
      <w:r w:rsidRPr="003846BB">
        <w:rPr>
          <w:rFonts w:eastAsia="Times New Roman"/>
          <w:b/>
          <w:color w:val="000000" w:themeColor="text1"/>
          <w:szCs w:val="24"/>
          <w:lang w:eastAsia="es-ES"/>
        </w:rPr>
        <w:t>el 25%</w:t>
      </w:r>
      <w:r w:rsidRPr="003846BB">
        <w:rPr>
          <w:rFonts w:eastAsia="Times New Roman"/>
          <w:color w:val="000000" w:themeColor="text1"/>
          <w:szCs w:val="24"/>
          <w:lang w:eastAsia="es-ES"/>
        </w:rPr>
        <w:t xml:space="preserve"> Por lo tanto, devengará la cantidad de </w:t>
      </w:r>
      <w:r>
        <w:rPr>
          <w:rFonts w:eastAsia="Times New Roman"/>
          <w:b/>
          <w:color w:val="000000" w:themeColor="text1"/>
          <w:szCs w:val="24"/>
          <w:lang w:eastAsia="es-ES"/>
        </w:rPr>
        <w:t>NUEVE 08</w:t>
      </w:r>
      <w:r w:rsidRPr="003846BB">
        <w:rPr>
          <w:rFonts w:eastAsia="Times New Roman"/>
          <w:b/>
          <w:color w:val="000000" w:themeColor="text1"/>
          <w:szCs w:val="24"/>
          <w:lang w:eastAsia="es-ES"/>
        </w:rPr>
        <w:t>/100 DÓLARES DE LOS E</w:t>
      </w:r>
      <w:r>
        <w:rPr>
          <w:rFonts w:eastAsia="Times New Roman"/>
          <w:b/>
          <w:color w:val="000000" w:themeColor="text1"/>
          <w:szCs w:val="24"/>
          <w:lang w:eastAsia="es-ES"/>
        </w:rPr>
        <w:t>STADOS UNIDOS DE AMÉRICA  ($9.08</w:t>
      </w:r>
      <w:r w:rsidRPr="003846BB">
        <w:rPr>
          <w:rFonts w:eastAsia="Times New Roman"/>
          <w:b/>
          <w:color w:val="000000" w:themeColor="text1"/>
          <w:szCs w:val="24"/>
          <w:lang w:eastAsia="es-ES"/>
        </w:rPr>
        <w:t>)</w:t>
      </w:r>
      <w:r w:rsidRPr="003846BB">
        <w:rPr>
          <w:rFonts w:eastAsia="Times New Roman"/>
          <w:color w:val="000000" w:themeColor="text1"/>
          <w:szCs w:val="24"/>
          <w:lang w:eastAsia="es-ES"/>
        </w:rPr>
        <w:t>.- El gasto se aplicará al Código</w:t>
      </w:r>
      <w:r w:rsidRPr="003846BB">
        <w:rPr>
          <w:rFonts w:eastAsia="Times New Roman"/>
          <w:b/>
          <w:color w:val="000000" w:themeColor="text1"/>
          <w:szCs w:val="24"/>
          <w:lang w:eastAsia="es-ES"/>
        </w:rPr>
        <w:t xml:space="preserve"> 51101 </w:t>
      </w:r>
      <w:r w:rsidRPr="003846BB">
        <w:rPr>
          <w:rFonts w:eastAsia="Times New Roman"/>
          <w:color w:val="000000" w:themeColor="text1"/>
          <w:szCs w:val="24"/>
          <w:lang w:eastAsia="es-ES"/>
        </w:rPr>
        <w:t>de la línea</w:t>
      </w:r>
      <w:r w:rsidRPr="003846BB">
        <w:rPr>
          <w:rFonts w:eastAsia="Times New Roman"/>
          <w:b/>
          <w:color w:val="000000" w:themeColor="text1"/>
          <w:szCs w:val="24"/>
          <w:lang w:eastAsia="es-ES"/>
        </w:rPr>
        <w:t xml:space="preserve"> 0101</w:t>
      </w:r>
      <w:r w:rsidRPr="003846BB">
        <w:rPr>
          <w:rFonts w:eastAsia="Times New Roman"/>
          <w:color w:val="000000" w:themeColor="text1"/>
          <w:szCs w:val="24"/>
          <w:lang w:eastAsia="es-ES"/>
        </w:rPr>
        <w:t xml:space="preserve">, del Presupuesto Municipal vigente, autorizando a Tesorería a efectuar los pagos correspondientes.- </w:t>
      </w:r>
      <w:r w:rsidRPr="003846BB">
        <w:rPr>
          <w:rFonts w:eastAsia="Times New Roman"/>
          <w:b/>
          <w:color w:val="000000" w:themeColor="text1"/>
          <w:szCs w:val="24"/>
          <w:lang w:eastAsia="es-ES"/>
        </w:rPr>
        <w:t>COMUNIQUESE.-</w:t>
      </w:r>
    </w:p>
    <w:p w14:paraId="74667EB8" w14:textId="77777777" w:rsidR="00EC5516" w:rsidRDefault="00EC5516" w:rsidP="00EC5516">
      <w:pPr>
        <w:spacing w:after="0" w:line="240" w:lineRule="auto"/>
        <w:jc w:val="both"/>
        <w:rPr>
          <w:rFonts w:eastAsia="Times New Roman"/>
          <w:b/>
          <w:color w:val="000000" w:themeColor="text1"/>
          <w:szCs w:val="24"/>
          <w:lang w:eastAsia="es-ES"/>
        </w:rPr>
      </w:pPr>
    </w:p>
    <w:p w14:paraId="1B184E2F" w14:textId="77777777" w:rsidR="00EC5516" w:rsidRDefault="00EC5516" w:rsidP="00EC5516">
      <w:pPr>
        <w:spacing w:after="0" w:line="240" w:lineRule="auto"/>
        <w:jc w:val="both"/>
        <w:rPr>
          <w:rFonts w:eastAsia="Times New Roman"/>
          <w:b/>
          <w:color w:val="000000" w:themeColor="text1"/>
          <w:szCs w:val="24"/>
          <w:lang w:eastAsia="es-ES"/>
        </w:rPr>
      </w:pPr>
    </w:p>
    <w:p w14:paraId="0E7C25F0"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SEIS:  </w:t>
      </w:r>
      <w:r w:rsidRPr="007051E1">
        <w:rPr>
          <w:rFonts w:eastAsia="Times New Roman"/>
          <w:szCs w:val="24"/>
          <w:lang w:val="es-ES" w:eastAsia="es-ES"/>
        </w:rPr>
        <w:tab/>
      </w:r>
    </w:p>
    <w:p w14:paraId="4BC818E4" w14:textId="77777777" w:rsidR="00EC5516" w:rsidRPr="00D37C58" w:rsidRDefault="00EC5516" w:rsidP="00EC5516">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veintiocho de Abril al </w:t>
      </w:r>
      <w:proofErr w:type="spellStart"/>
      <w:r>
        <w:rPr>
          <w:b/>
          <w:szCs w:val="24"/>
        </w:rPr>
        <w:t>veintiseis</w:t>
      </w:r>
      <w:proofErr w:type="spellEnd"/>
      <w:r>
        <w:rPr>
          <w:b/>
          <w:szCs w:val="24"/>
        </w:rPr>
        <w:t xml:space="preserve"> de Junio del año dos mil veintiuno</w:t>
      </w:r>
      <w:r w:rsidRPr="007051E1">
        <w:rPr>
          <w:rFonts w:eastAsia="Times New Roman"/>
          <w:szCs w:val="24"/>
          <w:lang w:eastAsia="es-ES"/>
        </w:rPr>
        <w:t xml:space="preserve">; al señor: </w:t>
      </w:r>
      <w:r>
        <w:rPr>
          <w:rFonts w:eastAsia="Times New Roman"/>
          <w:b/>
          <w:szCs w:val="24"/>
          <w:lang w:eastAsia="es-ES"/>
        </w:rPr>
        <w:t xml:space="preserve">JOSE EDWIN AREVALO HERNANDEZ;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CIENTO OCHENTA Y CUATRO 38</w:t>
      </w:r>
      <w:r w:rsidRPr="007051E1">
        <w:rPr>
          <w:rFonts w:eastAsia="Times New Roman"/>
          <w:b/>
          <w:szCs w:val="24"/>
          <w:lang w:eastAsia="es-ES"/>
        </w:rPr>
        <w:t>/100 DÓLARES DE LOS E</w:t>
      </w:r>
      <w:r>
        <w:rPr>
          <w:rFonts w:eastAsia="Times New Roman"/>
          <w:b/>
          <w:szCs w:val="24"/>
          <w:lang w:eastAsia="es-ES"/>
        </w:rPr>
        <w:t>STADOS UNIDOS DE AMÉRICA  ($184.38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w:t>
      </w:r>
      <w:r w:rsidRPr="007051E1">
        <w:rPr>
          <w:rFonts w:eastAsia="Times New Roman"/>
          <w:szCs w:val="24"/>
          <w:lang w:eastAsia="es-ES"/>
        </w:rPr>
        <w:lastRenderedPageBreak/>
        <w:t xml:space="preserve">Presupuesto Municipal vigente, autorizando a Tesorería a efectuar los pagos correspondientes.- </w:t>
      </w:r>
      <w:r w:rsidRPr="007051E1">
        <w:rPr>
          <w:rFonts w:eastAsia="Times New Roman"/>
          <w:b/>
          <w:szCs w:val="24"/>
          <w:lang w:eastAsia="es-ES"/>
        </w:rPr>
        <w:t>COMUNIQUESE.-</w:t>
      </w:r>
    </w:p>
    <w:p w14:paraId="566FBF37" w14:textId="77777777" w:rsidR="00EC5516" w:rsidRPr="003846BB" w:rsidRDefault="00EC5516" w:rsidP="00EC5516">
      <w:pPr>
        <w:spacing w:after="0" w:line="240" w:lineRule="auto"/>
        <w:jc w:val="both"/>
        <w:rPr>
          <w:rFonts w:eastAsia="Times New Roman"/>
          <w:b/>
          <w:color w:val="000000" w:themeColor="text1"/>
          <w:szCs w:val="24"/>
          <w:lang w:eastAsia="es-ES"/>
        </w:rPr>
      </w:pPr>
    </w:p>
    <w:p w14:paraId="18077966" w14:textId="77777777" w:rsidR="00EC5516" w:rsidRPr="008B6599" w:rsidRDefault="00EC5516" w:rsidP="00EC5516">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SIETE:  </w:t>
      </w:r>
    </w:p>
    <w:p w14:paraId="71C8FE6A" w14:textId="77777777" w:rsidR="00EC5516" w:rsidRPr="002D31B4" w:rsidRDefault="00EC5516" w:rsidP="00EC5516">
      <w:pPr>
        <w:jc w:val="both"/>
        <w:rPr>
          <w:rFonts w:eastAsia="Calibri"/>
          <w:szCs w:val="24"/>
        </w:rPr>
      </w:pPr>
      <w:r w:rsidRPr="002D31B4">
        <w:rPr>
          <w:rFonts w:eastAsia="Calibri"/>
          <w:szCs w:val="24"/>
        </w:rPr>
        <w:t>El Concejo Municipal CONSIDERANDO:</w:t>
      </w:r>
    </w:p>
    <w:p w14:paraId="46D529D5" w14:textId="77777777" w:rsidR="00EC5516" w:rsidRPr="002D31B4" w:rsidRDefault="00EC5516" w:rsidP="00EC5516">
      <w:pPr>
        <w:jc w:val="both"/>
        <w:rPr>
          <w:rFonts w:eastAsia="Calibri"/>
          <w:bCs/>
          <w:szCs w:val="24"/>
        </w:rPr>
      </w:pPr>
      <w:r w:rsidRPr="002D31B4">
        <w:rPr>
          <w:rFonts w:eastAsia="Calibri"/>
          <w:szCs w:val="24"/>
        </w:rPr>
        <w:t xml:space="preserve">Que debido a la incapacidad presentada por el señor </w:t>
      </w:r>
      <w:r w:rsidRPr="002D31B4">
        <w:rPr>
          <w:rFonts w:eastAsia="Times New Roman"/>
          <w:b/>
          <w:szCs w:val="24"/>
          <w:lang w:eastAsia="es-ES"/>
        </w:rPr>
        <w:t xml:space="preserve">JOSE EDWIN AREVALO HERNANDEZ; Agente, Cuerpo de Agentes Municipales de </w:t>
      </w:r>
      <w:proofErr w:type="spellStart"/>
      <w:r w:rsidRPr="002D31B4">
        <w:rPr>
          <w:rFonts w:eastAsia="Times New Roman"/>
          <w:b/>
          <w:szCs w:val="24"/>
          <w:lang w:eastAsia="es-ES"/>
        </w:rPr>
        <w:t>Metapan</w:t>
      </w:r>
      <w:proofErr w:type="spellEnd"/>
      <w:r w:rsidRPr="002D31B4">
        <w:rPr>
          <w:rFonts w:eastAsia="Times New Roman"/>
          <w:b/>
          <w:szCs w:val="24"/>
          <w:lang w:eastAsia="es-ES"/>
        </w:rPr>
        <w:t xml:space="preserve">, </w:t>
      </w:r>
      <w:r w:rsidRPr="002D31B4">
        <w:rPr>
          <w:rFonts w:eastAsia="Times New Roman"/>
          <w:bCs/>
          <w:szCs w:val="24"/>
          <w:lang w:eastAsia="es-ES"/>
        </w:rPr>
        <w:t xml:space="preserve">se vuelve necesario nombrar a alguien que cubra sus funciones; </w:t>
      </w:r>
      <w:r w:rsidRPr="002D31B4">
        <w:rPr>
          <w:rFonts w:eastAsia="Calibri"/>
          <w:szCs w:val="24"/>
        </w:rPr>
        <w:t xml:space="preserve">POR </w:t>
      </w:r>
      <w:proofErr w:type="gramStart"/>
      <w:r w:rsidRPr="002D31B4">
        <w:rPr>
          <w:rFonts w:eastAsia="Calibri"/>
          <w:szCs w:val="24"/>
        </w:rPr>
        <w:t>TANTO</w:t>
      </w:r>
      <w:proofErr w:type="gramEnd"/>
      <w:r w:rsidRPr="002D31B4">
        <w:rPr>
          <w:rFonts w:eastAsia="Calibri"/>
          <w:szCs w:val="24"/>
        </w:rPr>
        <w:t xml:space="preserve"> el Concejo Municipal en uso de las facultades que el Código Municipal les confiere ACUERDA:</w:t>
      </w:r>
    </w:p>
    <w:p w14:paraId="7AB2BDFF" w14:textId="1E447CCB" w:rsidR="00EC5516" w:rsidRPr="00903B11" w:rsidRDefault="00EC5516" w:rsidP="00A708A2">
      <w:pPr>
        <w:numPr>
          <w:ilvl w:val="0"/>
          <w:numId w:val="32"/>
        </w:numPr>
        <w:contextualSpacing/>
        <w:jc w:val="both"/>
        <w:rPr>
          <w:rFonts w:eastAsia="Calibri"/>
          <w:szCs w:val="24"/>
        </w:rPr>
      </w:pPr>
      <w:r w:rsidRPr="002D31B4">
        <w:rPr>
          <w:rFonts w:eastAsia="Calibri"/>
          <w:szCs w:val="24"/>
        </w:rPr>
        <w:t>Nombrar de forma interina al</w:t>
      </w:r>
      <w:r w:rsidRPr="001831C0">
        <w:rPr>
          <w:rFonts w:eastAsia="Calibri"/>
          <w:color w:val="FF0000"/>
          <w:szCs w:val="24"/>
        </w:rPr>
        <w:t xml:space="preserve"> </w:t>
      </w:r>
      <w:r w:rsidRPr="002D31B4">
        <w:rPr>
          <w:rFonts w:eastAsia="Calibri"/>
          <w:b/>
          <w:szCs w:val="24"/>
        </w:rPr>
        <w:t>S</w:t>
      </w:r>
      <w:r w:rsidRPr="00903B11">
        <w:rPr>
          <w:rFonts w:eastAsia="Calibri"/>
          <w:b/>
          <w:szCs w:val="24"/>
        </w:rPr>
        <w:t>r.</w:t>
      </w:r>
      <w:r w:rsidRPr="008B6599">
        <w:rPr>
          <w:rFonts w:eastAsia="Calibri"/>
          <w:szCs w:val="24"/>
        </w:rPr>
        <w:t xml:space="preserve"> </w:t>
      </w:r>
      <w:r>
        <w:rPr>
          <w:rFonts w:eastAsia="Calibri"/>
          <w:b/>
          <w:szCs w:val="24"/>
        </w:rPr>
        <w:t>ANGEL ENRIQUE DÍAZ LEIVA</w:t>
      </w:r>
      <w:r>
        <w:rPr>
          <w:rFonts w:eastAsia="Calibri"/>
          <w:szCs w:val="24"/>
        </w:rPr>
        <w:t xml:space="preserve">, con DUI </w:t>
      </w:r>
      <w:proofErr w:type="spellStart"/>
      <w:r>
        <w:rPr>
          <w:rFonts w:eastAsia="Calibri"/>
          <w:szCs w:val="24"/>
        </w:rPr>
        <w:t>N°</w:t>
      </w:r>
      <w:proofErr w:type="spellEnd"/>
      <w:r>
        <w:rPr>
          <w:rFonts w:eastAsia="Calibri"/>
          <w:szCs w:val="24"/>
        </w:rPr>
        <w:t xml:space="preserve"> </w:t>
      </w:r>
      <w:proofErr w:type="spellStart"/>
      <w:r w:rsidR="00D72393">
        <w:rPr>
          <w:rFonts w:eastAsia="Calibri"/>
          <w:szCs w:val="24"/>
        </w:rPr>
        <w:t>xxxxxxxxxx</w:t>
      </w:r>
      <w:proofErr w:type="spellEnd"/>
      <w:r>
        <w:rPr>
          <w:rFonts w:eastAsia="Calibri"/>
          <w:szCs w:val="24"/>
        </w:rPr>
        <w:t xml:space="preserve"> y NIT. </w:t>
      </w:r>
      <w:proofErr w:type="spellStart"/>
      <w:r w:rsidR="00D72393">
        <w:rPr>
          <w:rFonts w:eastAsia="Calibri"/>
          <w:szCs w:val="24"/>
        </w:rPr>
        <w:t>xxxxxxxxxxxxxxxxx</w:t>
      </w:r>
      <w:proofErr w:type="spellEnd"/>
      <w:r>
        <w:rPr>
          <w:rFonts w:eastAsia="Calibri"/>
          <w:szCs w:val="24"/>
        </w:rPr>
        <w:t xml:space="preserve">, </w:t>
      </w:r>
      <w:r>
        <w:rPr>
          <w:rFonts w:eastAsia="Times New Roman"/>
          <w:b/>
          <w:szCs w:val="24"/>
          <w:lang w:eastAsia="es-ES"/>
        </w:rPr>
        <w:t xml:space="preserve">Agente en la unidad de Cuerpo de Agentes Municipales de </w:t>
      </w:r>
      <w:proofErr w:type="spellStart"/>
      <w:r>
        <w:rPr>
          <w:rFonts w:eastAsia="Times New Roman"/>
          <w:b/>
          <w:szCs w:val="24"/>
          <w:lang w:eastAsia="es-ES"/>
        </w:rPr>
        <w:t>Metapan</w:t>
      </w:r>
      <w:proofErr w:type="spellEnd"/>
      <w:r w:rsidRPr="008B6599">
        <w:rPr>
          <w:rFonts w:eastAsia="Times New Roman"/>
          <w:b/>
          <w:szCs w:val="24"/>
          <w:lang w:eastAsia="es-ES"/>
        </w:rPr>
        <w:t xml:space="preserve">, </w:t>
      </w:r>
      <w:r>
        <w:rPr>
          <w:rFonts w:eastAsia="Times New Roman"/>
          <w:bCs/>
          <w:szCs w:val="24"/>
          <w:lang w:eastAsia="es-ES"/>
        </w:rPr>
        <w:t>durante los siguientes períodos:</w:t>
      </w:r>
    </w:p>
    <w:p w14:paraId="362FD5E0" w14:textId="77777777" w:rsidR="00EC5516" w:rsidRDefault="00EC5516" w:rsidP="00EC5516">
      <w:pPr>
        <w:ind w:left="720"/>
        <w:contextualSpacing/>
        <w:jc w:val="both"/>
        <w:rPr>
          <w:rFonts w:eastAsia="Times New Roman"/>
          <w:bCs/>
          <w:szCs w:val="24"/>
          <w:lang w:eastAsia="es-ES"/>
        </w:rPr>
      </w:pPr>
    </w:p>
    <w:p w14:paraId="642CBE20" w14:textId="77777777" w:rsidR="00EC5516" w:rsidRDefault="00EC5516" w:rsidP="00EC5516">
      <w:pPr>
        <w:ind w:left="720"/>
        <w:contextualSpacing/>
        <w:jc w:val="both"/>
        <w:rPr>
          <w:rFonts w:eastAsia="Times New Roman"/>
          <w:bCs/>
          <w:szCs w:val="24"/>
          <w:lang w:eastAsia="es-ES"/>
        </w:rPr>
      </w:pPr>
      <w:r>
        <w:rPr>
          <w:rFonts w:eastAsia="Times New Roman"/>
          <w:bCs/>
          <w:szCs w:val="24"/>
          <w:lang w:eastAsia="es-ES"/>
        </w:rPr>
        <w:t xml:space="preserve">Del 06 al 31 de </w:t>
      </w:r>
      <w:proofErr w:type="gramStart"/>
      <w:r>
        <w:rPr>
          <w:rFonts w:eastAsia="Times New Roman"/>
          <w:bCs/>
          <w:szCs w:val="24"/>
          <w:lang w:eastAsia="es-ES"/>
        </w:rPr>
        <w:t>Mayo</w:t>
      </w:r>
      <w:proofErr w:type="gramEnd"/>
      <w:r>
        <w:rPr>
          <w:rFonts w:eastAsia="Times New Roman"/>
          <w:bCs/>
          <w:szCs w:val="24"/>
          <w:lang w:eastAsia="es-ES"/>
        </w:rPr>
        <w:t xml:space="preserve"> del 2021    $ 314.60</w:t>
      </w:r>
    </w:p>
    <w:p w14:paraId="2386C3F8" w14:textId="77777777" w:rsidR="00EC5516" w:rsidRDefault="00EC5516" w:rsidP="00EC5516">
      <w:pPr>
        <w:ind w:left="720"/>
        <w:contextualSpacing/>
        <w:jc w:val="both"/>
        <w:rPr>
          <w:rFonts w:eastAsia="Times New Roman"/>
          <w:bCs/>
          <w:szCs w:val="24"/>
          <w:lang w:eastAsia="es-ES"/>
        </w:rPr>
      </w:pPr>
      <w:r>
        <w:rPr>
          <w:rFonts w:eastAsia="Times New Roman"/>
          <w:bCs/>
          <w:szCs w:val="24"/>
          <w:lang w:eastAsia="es-ES"/>
        </w:rPr>
        <w:t xml:space="preserve">Del 01 al 26 de </w:t>
      </w:r>
      <w:proofErr w:type="gramStart"/>
      <w:r>
        <w:rPr>
          <w:rFonts w:eastAsia="Times New Roman"/>
          <w:bCs/>
          <w:szCs w:val="24"/>
          <w:lang w:eastAsia="es-ES"/>
        </w:rPr>
        <w:t>Junio</w:t>
      </w:r>
      <w:proofErr w:type="gramEnd"/>
      <w:r>
        <w:rPr>
          <w:rFonts w:eastAsia="Times New Roman"/>
          <w:bCs/>
          <w:szCs w:val="24"/>
          <w:lang w:eastAsia="es-ES"/>
        </w:rPr>
        <w:t xml:space="preserve"> del 2021     $ 325.00</w:t>
      </w:r>
    </w:p>
    <w:p w14:paraId="0418BB9E" w14:textId="77777777" w:rsidR="00EC5516" w:rsidRPr="00745D99" w:rsidRDefault="00EC5516" w:rsidP="00EC5516">
      <w:pPr>
        <w:ind w:left="720"/>
        <w:contextualSpacing/>
        <w:jc w:val="both"/>
        <w:rPr>
          <w:rFonts w:eastAsia="Times New Roman"/>
          <w:b/>
          <w:bCs/>
          <w:szCs w:val="24"/>
          <w:lang w:eastAsia="es-ES"/>
        </w:rPr>
      </w:pPr>
      <w:r>
        <w:rPr>
          <w:rFonts w:eastAsia="Times New Roman"/>
          <w:bCs/>
          <w:szCs w:val="24"/>
          <w:lang w:eastAsia="es-ES"/>
        </w:rPr>
        <w:t xml:space="preserve">                                     </w:t>
      </w:r>
      <w:r w:rsidRPr="00745D99">
        <w:rPr>
          <w:rFonts w:eastAsia="Times New Roman"/>
          <w:b/>
          <w:bCs/>
          <w:szCs w:val="24"/>
          <w:lang w:eastAsia="es-ES"/>
        </w:rPr>
        <w:t xml:space="preserve">Total     </w:t>
      </w:r>
      <w:r>
        <w:rPr>
          <w:rFonts w:eastAsia="Times New Roman"/>
          <w:b/>
          <w:bCs/>
          <w:szCs w:val="24"/>
          <w:lang w:eastAsia="es-ES"/>
        </w:rPr>
        <w:t xml:space="preserve">   $ 639.60</w:t>
      </w:r>
    </w:p>
    <w:p w14:paraId="43E24A8E" w14:textId="77777777" w:rsidR="00EC5516" w:rsidRPr="008B6599" w:rsidRDefault="00EC5516" w:rsidP="00EC5516">
      <w:pPr>
        <w:ind w:left="720"/>
        <w:contextualSpacing/>
        <w:rPr>
          <w:rFonts w:eastAsia="Calibri"/>
          <w:szCs w:val="24"/>
        </w:rPr>
      </w:pPr>
      <w:r w:rsidRPr="008B6599">
        <w:rPr>
          <w:rFonts w:eastAsia="Times New Roman"/>
          <w:bCs/>
          <w:szCs w:val="24"/>
          <w:lang w:eastAsia="es-ES"/>
        </w:rPr>
        <w:t xml:space="preserve">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5B52FF3A" w14:textId="77777777" w:rsidR="00EC5516" w:rsidRPr="008B6599" w:rsidRDefault="00EC5516" w:rsidP="00EC5516">
      <w:pPr>
        <w:rPr>
          <w:rFonts w:eastAsia="Calibri"/>
          <w:szCs w:val="24"/>
        </w:rPr>
      </w:pPr>
      <w:r w:rsidRPr="008B6599">
        <w:rPr>
          <w:rFonts w:eastAsia="Calibri"/>
          <w:szCs w:val="24"/>
        </w:rPr>
        <w:t xml:space="preserve">COMUNIQUESE. </w:t>
      </w:r>
    </w:p>
    <w:p w14:paraId="1A164584"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OCHO:  </w:t>
      </w:r>
      <w:r w:rsidRPr="007051E1">
        <w:rPr>
          <w:rFonts w:eastAsia="Times New Roman"/>
          <w:szCs w:val="24"/>
          <w:lang w:val="es-ES" w:eastAsia="es-ES"/>
        </w:rPr>
        <w:tab/>
      </w:r>
    </w:p>
    <w:p w14:paraId="63758C94" w14:textId="77777777" w:rsidR="00EC5516" w:rsidRPr="00D37C58" w:rsidRDefault="00EC5516" w:rsidP="00EC5516">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nueve al quince de Mayo del año dos mil veintiuno</w:t>
      </w:r>
      <w:r w:rsidRPr="007051E1">
        <w:rPr>
          <w:rFonts w:eastAsia="Times New Roman"/>
          <w:szCs w:val="24"/>
          <w:lang w:eastAsia="es-ES"/>
        </w:rPr>
        <w:t xml:space="preserve">; al señor: </w:t>
      </w:r>
      <w:r>
        <w:rPr>
          <w:rFonts w:eastAsia="Times New Roman"/>
          <w:b/>
          <w:szCs w:val="24"/>
          <w:lang w:eastAsia="es-ES"/>
        </w:rPr>
        <w:t xml:space="preserve">RUBEN ORLANDO CORTEZ GRACIANO;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DOCE 90</w:t>
      </w:r>
      <w:r w:rsidRPr="007051E1">
        <w:rPr>
          <w:rFonts w:eastAsia="Times New Roman"/>
          <w:b/>
          <w:szCs w:val="24"/>
          <w:lang w:eastAsia="es-ES"/>
        </w:rPr>
        <w:t>/100 DÓLARES DE LOS E</w:t>
      </w:r>
      <w:r>
        <w:rPr>
          <w:rFonts w:eastAsia="Times New Roman"/>
          <w:b/>
          <w:szCs w:val="24"/>
          <w:lang w:eastAsia="es-ES"/>
        </w:rPr>
        <w:t>STADOS UNIDOS DE AMÉRICA  ($12.90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F9EE960" w14:textId="77777777" w:rsidR="00EC5516" w:rsidRDefault="00EC5516" w:rsidP="00EC5516">
      <w:pPr>
        <w:spacing w:after="0" w:line="240" w:lineRule="auto"/>
        <w:jc w:val="both"/>
      </w:pPr>
    </w:p>
    <w:p w14:paraId="7E6BD905"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w:t>
      </w:r>
      <w:r>
        <w:rPr>
          <w:rFonts w:eastAsia="Times New Roman"/>
          <w:b/>
          <w:szCs w:val="24"/>
          <w:u w:val="single"/>
          <w:lang w:val="es-ES" w:eastAsia="es-ES"/>
        </w:rPr>
        <w:t xml:space="preserve">O NUEVE: </w:t>
      </w:r>
    </w:p>
    <w:p w14:paraId="0A718A28" w14:textId="77777777" w:rsidR="00EC5516" w:rsidRPr="00D37C58" w:rsidRDefault="00EC5516" w:rsidP="00EC5516">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siete al once de Mayo del año dos mil veintiuno</w:t>
      </w:r>
      <w:r w:rsidRPr="007051E1">
        <w:rPr>
          <w:rFonts w:eastAsia="Times New Roman"/>
          <w:szCs w:val="24"/>
          <w:lang w:eastAsia="es-ES"/>
        </w:rPr>
        <w:t xml:space="preserve">; al señor: </w:t>
      </w:r>
      <w:r>
        <w:rPr>
          <w:rFonts w:eastAsia="Times New Roman"/>
          <w:b/>
          <w:szCs w:val="24"/>
          <w:lang w:eastAsia="es-ES"/>
        </w:rPr>
        <w:t xml:space="preserve">GENARO GUERRA;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SIETE 26</w:t>
      </w:r>
      <w:r w:rsidRPr="007051E1">
        <w:rPr>
          <w:rFonts w:eastAsia="Times New Roman"/>
          <w:b/>
          <w:szCs w:val="24"/>
          <w:lang w:eastAsia="es-ES"/>
        </w:rPr>
        <w:t>/100 DÓLARES DE LOS E</w:t>
      </w:r>
      <w:r>
        <w:rPr>
          <w:rFonts w:eastAsia="Times New Roman"/>
          <w:b/>
          <w:szCs w:val="24"/>
          <w:lang w:eastAsia="es-ES"/>
        </w:rPr>
        <w:t>STADOS UNIDOS DE AMÉRICA  ($7.26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0CDE564" w14:textId="77777777" w:rsidR="00EC5516" w:rsidRDefault="00EC5516" w:rsidP="00EC5516">
      <w:pPr>
        <w:spacing w:after="0" w:line="240" w:lineRule="auto"/>
        <w:jc w:val="both"/>
      </w:pPr>
    </w:p>
    <w:p w14:paraId="35E60465" w14:textId="77777777" w:rsidR="00EC5516" w:rsidRPr="008377C4" w:rsidRDefault="00EC5516" w:rsidP="00EC5516">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DIEZ: </w:t>
      </w:r>
      <w:r w:rsidRPr="008377C4">
        <w:rPr>
          <w:rFonts w:eastAsia="Times New Roman"/>
          <w:szCs w:val="24"/>
          <w:lang w:val="es-ES" w:eastAsia="es-ES"/>
        </w:rPr>
        <w:tab/>
      </w:r>
    </w:p>
    <w:p w14:paraId="54437314" w14:textId="77777777" w:rsidR="00EC5516" w:rsidRPr="008377C4" w:rsidRDefault="00EC5516" w:rsidP="00EC5516">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veinticinco de Abril al veintitrés de Mayo del año dos mil veintiuno</w:t>
      </w:r>
      <w:r w:rsidRPr="008377C4">
        <w:rPr>
          <w:rFonts w:eastAsia="Times New Roman"/>
          <w:szCs w:val="24"/>
          <w:lang w:eastAsia="es-ES"/>
        </w:rPr>
        <w:t xml:space="preserve">; al señor: </w:t>
      </w:r>
      <w:r>
        <w:rPr>
          <w:rFonts w:eastAsia="Times New Roman"/>
          <w:b/>
          <w:szCs w:val="24"/>
          <w:lang w:eastAsia="es-ES"/>
        </w:rPr>
        <w:t>PEDRO ENRIQUE RODRIGUEZ</w:t>
      </w:r>
      <w:r w:rsidRPr="008377C4">
        <w:rPr>
          <w:rFonts w:eastAsia="Times New Roman"/>
          <w:b/>
          <w:szCs w:val="24"/>
          <w:lang w:eastAsia="es-ES"/>
        </w:rPr>
        <w:t xml:space="preserve">; Motorista, Plantel de Maquinaria y Equipo, </w:t>
      </w:r>
      <w:r w:rsidRPr="008377C4">
        <w:rPr>
          <w:rFonts w:eastAsia="Times New Roman"/>
          <w:szCs w:val="24"/>
          <w:lang w:eastAsia="es-ES"/>
        </w:rPr>
        <w:t xml:space="preserve">por motivo de </w:t>
      </w:r>
      <w:r>
        <w:rPr>
          <w:rFonts w:eastAsia="Times New Roman"/>
          <w:b/>
          <w:szCs w:val="24"/>
          <w:lang w:eastAsia="es-ES"/>
        </w:rPr>
        <w:t>Enfermedad Común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w:t>
      </w:r>
      <w:r w:rsidRPr="008377C4">
        <w:rPr>
          <w:rFonts w:eastAsia="Times New Roman"/>
          <w:szCs w:val="24"/>
          <w:lang w:eastAsia="es-ES"/>
        </w:rPr>
        <w:lastRenderedPageBreak/>
        <w:t xml:space="preserve">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29</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 xml:space="preserve">CIENTO NUEVE </w:t>
      </w:r>
      <w:r w:rsidRPr="008377C4">
        <w:rPr>
          <w:rFonts w:eastAsia="Times New Roman"/>
          <w:b/>
          <w:szCs w:val="24"/>
          <w:lang w:eastAsia="es-ES"/>
        </w:rPr>
        <w:t>5</w:t>
      </w:r>
      <w:r>
        <w:rPr>
          <w:rFonts w:eastAsia="Times New Roman"/>
          <w:b/>
          <w:szCs w:val="24"/>
          <w:lang w:eastAsia="es-ES"/>
        </w:rPr>
        <w:t>0</w:t>
      </w:r>
      <w:r w:rsidRPr="008377C4">
        <w:rPr>
          <w:rFonts w:eastAsia="Times New Roman"/>
          <w:b/>
          <w:szCs w:val="24"/>
          <w:lang w:eastAsia="es-ES"/>
        </w:rPr>
        <w:t>/100 DÓLARES DE LOS ESTADOS UN</w:t>
      </w:r>
      <w:r>
        <w:rPr>
          <w:rFonts w:eastAsia="Times New Roman"/>
          <w:b/>
          <w:szCs w:val="24"/>
          <w:lang w:eastAsia="es-ES"/>
        </w:rPr>
        <w:t>IDOS DE AMÉRICA  ($109.50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AA29EAF" w14:textId="77777777" w:rsidR="00EC5516" w:rsidRDefault="00EC5516" w:rsidP="00EC5516">
      <w:pPr>
        <w:spacing w:after="0" w:line="240" w:lineRule="auto"/>
        <w:jc w:val="both"/>
      </w:pPr>
    </w:p>
    <w:p w14:paraId="0BAE5FF1" w14:textId="77777777" w:rsidR="00EC5516" w:rsidRDefault="00EC5516" w:rsidP="00EC5516">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ONCE:  </w:t>
      </w:r>
    </w:p>
    <w:p w14:paraId="3BA35527" w14:textId="77777777" w:rsidR="00EC5516" w:rsidRPr="000E49A3" w:rsidRDefault="00EC5516" w:rsidP="00EC5516">
      <w:pPr>
        <w:tabs>
          <w:tab w:val="left" w:pos="1425"/>
        </w:tabs>
        <w:spacing w:line="256" w:lineRule="auto"/>
        <w:jc w:val="both"/>
        <w:rPr>
          <w:rFonts w:eastAsia="Calibri"/>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proofErr w:type="spellStart"/>
      <w:r>
        <w:rPr>
          <w:rFonts w:eastAsia="Times New Roman"/>
          <w:b/>
          <w:szCs w:val="24"/>
          <w:lang w:eastAsia="es-ES"/>
        </w:rPr>
        <w:t>veintitres</w:t>
      </w:r>
      <w:proofErr w:type="spellEnd"/>
      <w:r>
        <w:rPr>
          <w:rFonts w:eastAsia="Times New Roman"/>
          <w:b/>
          <w:szCs w:val="24"/>
          <w:lang w:eastAsia="es-ES"/>
        </w:rPr>
        <w:t xml:space="preserve"> al veintinueve de Abril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OSCAR ARMANDO GUTIERREZ LOPEZ</w:t>
      </w:r>
      <w:r w:rsidRPr="000E49A3">
        <w:rPr>
          <w:rFonts w:eastAsia="Calibri"/>
          <w:b/>
          <w:szCs w:val="24"/>
        </w:rPr>
        <w:t xml:space="preserve">; </w:t>
      </w:r>
      <w:r>
        <w:rPr>
          <w:rFonts w:eastAsia="Calibri"/>
          <w:szCs w:val="24"/>
        </w:rPr>
        <w:t>Auxiliar de 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Accidente de Trabajo</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7</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QUINCE 0</w:t>
      </w:r>
      <w:r w:rsidRPr="000E49A3">
        <w:rPr>
          <w:rFonts w:eastAsia="Calibri"/>
          <w:b/>
          <w:szCs w:val="24"/>
        </w:rPr>
        <w:t>0/100 DÓLARES DE L</w:t>
      </w:r>
      <w:r>
        <w:rPr>
          <w:rFonts w:eastAsia="Calibri"/>
          <w:b/>
          <w:szCs w:val="24"/>
        </w:rPr>
        <w:t>OS ESTADOS UNIDOS DE AMÉRICA ($15.00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04068047" w14:textId="77777777" w:rsidR="00EC5516" w:rsidRDefault="00EC5516" w:rsidP="00EC5516">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DOCE:  </w:t>
      </w:r>
    </w:p>
    <w:p w14:paraId="0873E5BC" w14:textId="77777777" w:rsidR="00EC5516" w:rsidRDefault="00EC5516" w:rsidP="00EC5516">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treinta de Abril al siete de Mayo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OSCAR ARMANDO GUTIERREZ LOPEZ</w:t>
      </w:r>
      <w:r w:rsidRPr="000E49A3">
        <w:rPr>
          <w:rFonts w:eastAsia="Calibri"/>
          <w:b/>
          <w:szCs w:val="24"/>
        </w:rPr>
        <w:t xml:space="preserve">; </w:t>
      </w:r>
      <w:r>
        <w:rPr>
          <w:rFonts w:eastAsia="Calibri"/>
          <w:szCs w:val="24"/>
        </w:rPr>
        <w:t>Auxiliar de 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Accidente de Trabajo (PRORROGA</w:t>
      </w:r>
      <w:r w:rsidRPr="000E49A3">
        <w:rPr>
          <w:rFonts w:eastAsia="Calibri"/>
          <w:b/>
          <w:szCs w:val="24"/>
        </w:rPr>
        <w:t xml:space="preserve">)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8</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VEINTE 0</w:t>
      </w:r>
      <w:r w:rsidRPr="000E49A3">
        <w:rPr>
          <w:rFonts w:eastAsia="Calibri"/>
          <w:b/>
          <w:szCs w:val="24"/>
        </w:rPr>
        <w:t>0/100 DÓLARES DE L</w:t>
      </w:r>
      <w:r>
        <w:rPr>
          <w:rFonts w:eastAsia="Calibri"/>
          <w:b/>
          <w:szCs w:val="24"/>
        </w:rPr>
        <w:t>OS ESTADOS UNIDOS DE AMÉRICA ($20.00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61410AC7"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w:t>
      </w:r>
      <w:r>
        <w:rPr>
          <w:rFonts w:eastAsia="Times New Roman"/>
          <w:b/>
          <w:szCs w:val="24"/>
          <w:u w:val="single"/>
          <w:lang w:val="es-ES" w:eastAsia="es-ES"/>
        </w:rPr>
        <w:t xml:space="preserve">O TRECE:  </w:t>
      </w:r>
    </w:p>
    <w:p w14:paraId="174757F3" w14:textId="77777777" w:rsidR="00EC5516"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veintisiete al treinta de abril del año dos mil veintiuno</w:t>
      </w:r>
      <w:r w:rsidRPr="007051E1">
        <w:rPr>
          <w:rFonts w:eastAsia="Times New Roman"/>
          <w:szCs w:val="24"/>
          <w:lang w:eastAsia="es-ES"/>
        </w:rPr>
        <w:t xml:space="preserve">; al señor: </w:t>
      </w:r>
      <w:r>
        <w:rPr>
          <w:rFonts w:eastAsia="Times New Roman"/>
          <w:b/>
          <w:szCs w:val="24"/>
          <w:lang w:eastAsia="es-ES"/>
        </w:rPr>
        <w:t>ELISEO VASQUEZ CASTRO; Mozo, Aseo Público,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13</w:t>
      </w:r>
      <w:r w:rsidRPr="007051E1">
        <w:rPr>
          <w:rFonts w:eastAsia="Times New Roman"/>
          <w:b/>
          <w:szCs w:val="24"/>
          <w:lang w:eastAsia="es-ES"/>
        </w:rPr>
        <w:t>/100 DÓLARES DE LOS E</w:t>
      </w:r>
      <w:r>
        <w:rPr>
          <w:rFonts w:eastAsia="Times New Roman"/>
          <w:b/>
          <w:szCs w:val="24"/>
          <w:lang w:eastAsia="es-ES"/>
        </w:rPr>
        <w:t>STADOS UNIDOS DE AMÉRICA  ($3.13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705CF15" w14:textId="77777777" w:rsidR="00EC5516" w:rsidRPr="00E026C9" w:rsidRDefault="00EC5516" w:rsidP="00EC5516">
      <w:pPr>
        <w:spacing w:after="0" w:line="240" w:lineRule="auto"/>
        <w:jc w:val="both"/>
        <w:rPr>
          <w:rFonts w:eastAsia="Times New Roman"/>
          <w:b/>
          <w:szCs w:val="24"/>
          <w:lang w:eastAsia="es-ES"/>
        </w:rPr>
      </w:pPr>
    </w:p>
    <w:p w14:paraId="24E62F3F"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w:t>
      </w:r>
      <w:r>
        <w:rPr>
          <w:rFonts w:eastAsia="Times New Roman"/>
          <w:b/>
          <w:szCs w:val="24"/>
          <w:u w:val="single"/>
          <w:lang w:val="es-ES" w:eastAsia="es-ES"/>
        </w:rPr>
        <w:t xml:space="preserve">O CATORCE:  </w:t>
      </w:r>
    </w:p>
    <w:p w14:paraId="2DAF5CD4" w14:textId="77777777" w:rsidR="00EC5516" w:rsidRPr="00E026C9"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lastRenderedPageBreak/>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diecinueve al veintitrés de abril del año dos mil veintiuno</w:t>
      </w:r>
      <w:r w:rsidRPr="007051E1">
        <w:rPr>
          <w:rFonts w:eastAsia="Times New Roman"/>
          <w:szCs w:val="24"/>
          <w:lang w:eastAsia="es-ES"/>
        </w:rPr>
        <w:t xml:space="preserve">; al señor: </w:t>
      </w:r>
      <w:r>
        <w:rPr>
          <w:rFonts w:eastAsia="Times New Roman"/>
          <w:b/>
          <w:szCs w:val="24"/>
          <w:lang w:eastAsia="es-ES"/>
        </w:rPr>
        <w:t xml:space="preserve">MIGUEL ANGEL HERNÁNDEZ HENRIQUEZ, Mozo,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5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SEIS 25</w:t>
      </w:r>
      <w:r w:rsidRPr="007051E1">
        <w:rPr>
          <w:rFonts w:eastAsia="Times New Roman"/>
          <w:b/>
          <w:szCs w:val="24"/>
          <w:lang w:eastAsia="es-ES"/>
        </w:rPr>
        <w:t>/100 DÓLARES DE LOS E</w:t>
      </w:r>
      <w:r>
        <w:rPr>
          <w:rFonts w:eastAsia="Times New Roman"/>
          <w:b/>
          <w:szCs w:val="24"/>
          <w:lang w:eastAsia="es-ES"/>
        </w:rPr>
        <w:t>STADOS UNIDOS DE AMÉRICA  ($6.25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B88FBCB"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QUINCE:  </w:t>
      </w:r>
      <w:r w:rsidRPr="007051E1">
        <w:rPr>
          <w:rFonts w:eastAsia="Times New Roman"/>
          <w:szCs w:val="24"/>
          <w:lang w:val="es-ES" w:eastAsia="es-ES"/>
        </w:rPr>
        <w:tab/>
      </w:r>
    </w:p>
    <w:p w14:paraId="11307F3A" w14:textId="77777777" w:rsidR="00EC5516"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catorce al dieciocho de abril del año dos mil veintiuno</w:t>
      </w:r>
      <w:r w:rsidRPr="007051E1">
        <w:rPr>
          <w:rFonts w:eastAsia="Times New Roman"/>
          <w:szCs w:val="24"/>
          <w:lang w:eastAsia="es-ES"/>
        </w:rPr>
        <w:t xml:space="preserve">; al señor: </w:t>
      </w:r>
      <w:r>
        <w:rPr>
          <w:rFonts w:eastAsia="Times New Roman"/>
          <w:b/>
          <w:szCs w:val="24"/>
          <w:lang w:eastAsia="es-ES"/>
        </w:rPr>
        <w:t>CARLOS DAGOBERTO JOVEL RODRIGUEZ, Agente, cuerpo de agentes municipales,</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5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SEIS 67</w:t>
      </w:r>
      <w:r w:rsidRPr="007051E1">
        <w:rPr>
          <w:rFonts w:eastAsia="Times New Roman"/>
          <w:b/>
          <w:szCs w:val="24"/>
          <w:lang w:eastAsia="es-ES"/>
        </w:rPr>
        <w:t>/100 DÓLARES DE LOS E</w:t>
      </w:r>
      <w:r>
        <w:rPr>
          <w:rFonts w:eastAsia="Times New Roman"/>
          <w:b/>
          <w:szCs w:val="24"/>
          <w:lang w:eastAsia="es-ES"/>
        </w:rPr>
        <w:t>STADOS UNIDOS DE AMÉRICA  ($6.67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C8D9DCE" w14:textId="77777777" w:rsidR="00672A8A" w:rsidRPr="00E026C9" w:rsidRDefault="00672A8A" w:rsidP="00EC5516">
      <w:pPr>
        <w:spacing w:after="0" w:line="240" w:lineRule="auto"/>
        <w:jc w:val="both"/>
        <w:rPr>
          <w:rFonts w:eastAsia="Times New Roman"/>
          <w:b/>
          <w:szCs w:val="24"/>
          <w:lang w:eastAsia="es-ES"/>
        </w:rPr>
      </w:pPr>
    </w:p>
    <w:p w14:paraId="2FEB911F"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DIECISÉIS:  </w:t>
      </w:r>
    </w:p>
    <w:p w14:paraId="7B2B2F52" w14:textId="77777777" w:rsidR="00EC5516" w:rsidRPr="00E026C9"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quince al diecinueve de abril del año dos mil veintiuno</w:t>
      </w:r>
      <w:r w:rsidRPr="007051E1">
        <w:rPr>
          <w:rFonts w:eastAsia="Times New Roman"/>
          <w:szCs w:val="24"/>
          <w:lang w:eastAsia="es-ES"/>
        </w:rPr>
        <w:t xml:space="preserve">; al señor: </w:t>
      </w:r>
      <w:r>
        <w:rPr>
          <w:rFonts w:eastAsia="Times New Roman"/>
          <w:b/>
          <w:szCs w:val="24"/>
          <w:lang w:eastAsia="es-ES"/>
        </w:rPr>
        <w:t>MARIA VIRGINIA SANABRIA HUEZO, Jefe, Medio Ambiente,</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5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QUINCE 84</w:t>
      </w:r>
      <w:r w:rsidRPr="007051E1">
        <w:rPr>
          <w:rFonts w:eastAsia="Times New Roman"/>
          <w:b/>
          <w:szCs w:val="24"/>
          <w:lang w:eastAsia="es-ES"/>
        </w:rPr>
        <w:t>/100 DÓLARES DE LOS E</w:t>
      </w:r>
      <w:r>
        <w:rPr>
          <w:rFonts w:eastAsia="Times New Roman"/>
          <w:b/>
          <w:szCs w:val="24"/>
          <w:lang w:eastAsia="es-ES"/>
        </w:rPr>
        <w:t>STADOS UNIDOS DE AMÉRICA  ($15.84</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2C34D8E"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DIECISIETE:  </w:t>
      </w:r>
      <w:r w:rsidRPr="007051E1">
        <w:rPr>
          <w:rFonts w:eastAsia="Times New Roman"/>
          <w:szCs w:val="24"/>
          <w:lang w:val="es-ES" w:eastAsia="es-ES"/>
        </w:rPr>
        <w:tab/>
      </w:r>
    </w:p>
    <w:p w14:paraId="598328A9" w14:textId="77777777" w:rsidR="00EC5516" w:rsidRPr="00E026C9"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veinte al veinticuatro de abril del año dos mil veintiuno</w:t>
      </w:r>
      <w:r w:rsidRPr="007051E1">
        <w:rPr>
          <w:rFonts w:eastAsia="Times New Roman"/>
          <w:szCs w:val="24"/>
          <w:lang w:eastAsia="es-ES"/>
        </w:rPr>
        <w:t xml:space="preserve">; al señor: </w:t>
      </w:r>
      <w:r>
        <w:rPr>
          <w:rFonts w:eastAsia="Times New Roman"/>
          <w:b/>
          <w:szCs w:val="24"/>
          <w:lang w:eastAsia="es-ES"/>
        </w:rPr>
        <w:t>OSMIN BLADIMIR GARCÍA RAMOS, Agente, Cuerpo de Agentes Municipales de Metapán,</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5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SEIS 25</w:t>
      </w:r>
      <w:r w:rsidRPr="007051E1">
        <w:rPr>
          <w:rFonts w:eastAsia="Times New Roman"/>
          <w:b/>
          <w:szCs w:val="24"/>
          <w:lang w:eastAsia="es-ES"/>
        </w:rPr>
        <w:t>/100 DÓLARES DE LOS E</w:t>
      </w:r>
      <w:r>
        <w:rPr>
          <w:rFonts w:eastAsia="Times New Roman"/>
          <w:b/>
          <w:szCs w:val="24"/>
          <w:lang w:eastAsia="es-ES"/>
        </w:rPr>
        <w:t>STADOS UNIDOS DE AMÉRICA  ($6.25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7BBC0B3"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DIECIOCHO:  </w:t>
      </w:r>
    </w:p>
    <w:p w14:paraId="18DC5CAF" w14:textId="77777777" w:rsidR="00EC5516" w:rsidRPr="00E026C9"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veinticinco de abril al 01 de mayo del año dos mil veintiuno</w:t>
      </w:r>
      <w:r w:rsidRPr="007051E1">
        <w:rPr>
          <w:rFonts w:eastAsia="Times New Roman"/>
          <w:szCs w:val="24"/>
          <w:lang w:eastAsia="es-ES"/>
        </w:rPr>
        <w:t xml:space="preserve">; al señor: </w:t>
      </w:r>
      <w:r>
        <w:rPr>
          <w:rFonts w:eastAsia="Times New Roman"/>
          <w:b/>
          <w:szCs w:val="24"/>
          <w:lang w:eastAsia="es-ES"/>
        </w:rPr>
        <w:t>SERGIO ALEXANDER LOBOS CABREJO, Asistente, Administración Tributaria Municipal,</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w:t>
      </w:r>
      <w:r w:rsidRPr="007051E1">
        <w:rPr>
          <w:rFonts w:eastAsia="Times New Roman"/>
          <w:szCs w:val="24"/>
          <w:lang w:eastAsia="es-ES"/>
        </w:rPr>
        <w:lastRenderedPageBreak/>
        <w:t xml:space="preserve">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7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DIECISÉIS 53</w:t>
      </w:r>
      <w:r w:rsidRPr="007051E1">
        <w:rPr>
          <w:rFonts w:eastAsia="Times New Roman"/>
          <w:b/>
          <w:szCs w:val="24"/>
          <w:lang w:eastAsia="es-ES"/>
        </w:rPr>
        <w:t>/100 DÓLARES DE LOS E</w:t>
      </w:r>
      <w:r>
        <w:rPr>
          <w:rFonts w:eastAsia="Times New Roman"/>
          <w:b/>
          <w:szCs w:val="24"/>
          <w:lang w:eastAsia="es-ES"/>
        </w:rPr>
        <w:t>STADOS UNIDOS DE AMÉRICA  ($16.53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8DC6E41"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7051E1">
        <w:rPr>
          <w:rFonts w:eastAsia="Times New Roman"/>
          <w:szCs w:val="24"/>
          <w:lang w:val="es-ES" w:eastAsia="es-ES"/>
        </w:rPr>
        <w:tab/>
      </w:r>
    </w:p>
    <w:p w14:paraId="1B7E94CC" w14:textId="77777777" w:rsidR="00EC5516" w:rsidRPr="00E026C9"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diecinueve al veintiocho de abril del año dos mil veintiuno</w:t>
      </w:r>
      <w:r w:rsidRPr="007051E1">
        <w:rPr>
          <w:rFonts w:eastAsia="Times New Roman"/>
          <w:szCs w:val="24"/>
          <w:lang w:eastAsia="es-ES"/>
        </w:rPr>
        <w:t xml:space="preserve">; al señor: </w:t>
      </w:r>
      <w:r>
        <w:rPr>
          <w:rFonts w:eastAsia="Times New Roman"/>
          <w:b/>
          <w:szCs w:val="24"/>
          <w:lang w:eastAsia="es-ES"/>
        </w:rPr>
        <w:t>CONCEPCIÓN MANUEL MAGAÑA FLORES, Formulador de carpetas, ingeniería y arquitectura,</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10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VEINTISIETE 13</w:t>
      </w:r>
      <w:r w:rsidRPr="007051E1">
        <w:rPr>
          <w:rFonts w:eastAsia="Times New Roman"/>
          <w:b/>
          <w:szCs w:val="24"/>
          <w:lang w:eastAsia="es-ES"/>
        </w:rPr>
        <w:t>/100 DÓLARES DE LOS E</w:t>
      </w:r>
      <w:r>
        <w:rPr>
          <w:rFonts w:eastAsia="Times New Roman"/>
          <w:b/>
          <w:szCs w:val="24"/>
          <w:lang w:eastAsia="es-ES"/>
        </w:rPr>
        <w:t>STADOS UNIDOS DE AMÉRICA  ($27.13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21F2023"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w:t>
      </w:r>
      <w:r>
        <w:rPr>
          <w:rFonts w:eastAsia="Times New Roman"/>
          <w:b/>
          <w:szCs w:val="24"/>
          <w:u w:val="single"/>
          <w:lang w:val="es-ES" w:eastAsia="es-ES"/>
        </w:rPr>
        <w:t xml:space="preserve">O VEINTE: </w:t>
      </w:r>
    </w:p>
    <w:p w14:paraId="5F20CA3C" w14:textId="77777777" w:rsidR="00EC5516" w:rsidRPr="00E026C9"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veintinueve de abril al cinco de mayo del año dos mil veintiuno</w:t>
      </w:r>
      <w:r w:rsidRPr="007051E1">
        <w:rPr>
          <w:rFonts w:eastAsia="Times New Roman"/>
          <w:szCs w:val="24"/>
          <w:lang w:eastAsia="es-ES"/>
        </w:rPr>
        <w:t xml:space="preserve">; al señor: </w:t>
      </w:r>
      <w:r>
        <w:rPr>
          <w:rFonts w:eastAsia="Times New Roman"/>
          <w:b/>
          <w:szCs w:val="24"/>
          <w:lang w:eastAsia="es-ES"/>
        </w:rPr>
        <w:t>CONCEPCIÓN MANUEL MAGAÑA FLORES, Formulador de carpetas, ingeniería y arquitectura,</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7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VEINTISÉIS 50</w:t>
      </w:r>
      <w:r w:rsidRPr="007051E1">
        <w:rPr>
          <w:rFonts w:eastAsia="Times New Roman"/>
          <w:b/>
          <w:szCs w:val="24"/>
          <w:lang w:eastAsia="es-ES"/>
        </w:rPr>
        <w:t>/100 DÓLARES DE LOS E</w:t>
      </w:r>
      <w:r>
        <w:rPr>
          <w:rFonts w:eastAsia="Times New Roman"/>
          <w:b/>
          <w:szCs w:val="24"/>
          <w:lang w:eastAsia="es-ES"/>
        </w:rPr>
        <w:t>STADOS UNIDOS DE AMÉRICA  ($26.50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7FB52BE"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VEINTIUNO:  </w:t>
      </w:r>
      <w:r w:rsidRPr="007051E1">
        <w:rPr>
          <w:rFonts w:eastAsia="Times New Roman"/>
          <w:szCs w:val="24"/>
          <w:lang w:val="es-ES" w:eastAsia="es-ES"/>
        </w:rPr>
        <w:tab/>
      </w:r>
    </w:p>
    <w:p w14:paraId="4FA1E890" w14:textId="77777777" w:rsidR="00EC5516"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doce al veinticuatro de abril del año dos mil veintiuno</w:t>
      </w:r>
      <w:r w:rsidRPr="007051E1">
        <w:rPr>
          <w:rFonts w:eastAsia="Times New Roman"/>
          <w:szCs w:val="24"/>
          <w:lang w:eastAsia="es-ES"/>
        </w:rPr>
        <w:t xml:space="preserve">; al señor: </w:t>
      </w:r>
      <w:r>
        <w:rPr>
          <w:rFonts w:eastAsia="Times New Roman"/>
          <w:b/>
          <w:szCs w:val="24"/>
          <w:lang w:eastAsia="es-ES"/>
        </w:rPr>
        <w:t>PEDRO ENRIQUE RODRIGUEZ, Motorista,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13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OCHO 75</w:t>
      </w:r>
      <w:r w:rsidRPr="007051E1">
        <w:rPr>
          <w:rFonts w:eastAsia="Times New Roman"/>
          <w:b/>
          <w:szCs w:val="24"/>
          <w:lang w:eastAsia="es-ES"/>
        </w:rPr>
        <w:t>/100 DÓLARES DE LOS E</w:t>
      </w:r>
      <w:r>
        <w:rPr>
          <w:rFonts w:eastAsia="Times New Roman"/>
          <w:b/>
          <w:szCs w:val="24"/>
          <w:lang w:eastAsia="es-ES"/>
        </w:rPr>
        <w:t>STADOS UNIDOS DE AMÉRICA  ($38.75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163B63B"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VEINTIDÓS: </w:t>
      </w:r>
    </w:p>
    <w:p w14:paraId="3952A7B6" w14:textId="77777777" w:rsidR="00EC5516"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treinta de abril al tres de mayo del año dos mil veintiuno</w:t>
      </w:r>
      <w:r w:rsidRPr="007051E1">
        <w:rPr>
          <w:rFonts w:eastAsia="Times New Roman"/>
          <w:szCs w:val="24"/>
          <w:lang w:eastAsia="es-ES"/>
        </w:rPr>
        <w:t xml:space="preserve">; al señor: </w:t>
      </w:r>
      <w:r>
        <w:rPr>
          <w:rFonts w:eastAsia="Times New Roman"/>
          <w:b/>
          <w:szCs w:val="24"/>
          <w:lang w:eastAsia="es-ES"/>
        </w:rPr>
        <w:t>JUAN JOSÉ CRUZ CARÍAS, Mozo, Aseo Público,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NUEVE 68</w:t>
      </w:r>
      <w:r w:rsidRPr="007051E1">
        <w:rPr>
          <w:rFonts w:eastAsia="Times New Roman"/>
          <w:b/>
          <w:szCs w:val="24"/>
          <w:lang w:eastAsia="es-ES"/>
        </w:rPr>
        <w:t>/100 DÓLARES DE LOS E</w:t>
      </w:r>
      <w:r>
        <w:rPr>
          <w:rFonts w:eastAsia="Times New Roman"/>
          <w:b/>
          <w:szCs w:val="24"/>
          <w:lang w:eastAsia="es-ES"/>
        </w:rPr>
        <w:t>STADOS UNIDOS DE AMÉRICA  ($9.68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2F8C663" w14:textId="77777777" w:rsidR="00EC5516" w:rsidRPr="00E026C9" w:rsidRDefault="00EC5516" w:rsidP="00EC5516">
      <w:pPr>
        <w:spacing w:after="0" w:line="240" w:lineRule="auto"/>
        <w:jc w:val="both"/>
        <w:rPr>
          <w:rFonts w:eastAsia="Times New Roman"/>
          <w:b/>
          <w:szCs w:val="24"/>
          <w:lang w:eastAsia="es-ES"/>
        </w:rPr>
      </w:pPr>
    </w:p>
    <w:p w14:paraId="0CDF9291" w14:textId="77777777" w:rsidR="00EC5516" w:rsidRPr="007051E1" w:rsidRDefault="00EC5516" w:rsidP="00EC5516">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VEINTITRÉS:  </w:t>
      </w:r>
      <w:r w:rsidRPr="007051E1">
        <w:rPr>
          <w:rFonts w:eastAsia="Times New Roman"/>
          <w:szCs w:val="24"/>
          <w:lang w:val="es-ES" w:eastAsia="es-ES"/>
        </w:rPr>
        <w:tab/>
      </w:r>
    </w:p>
    <w:p w14:paraId="78068CE7" w14:textId="77777777" w:rsidR="00EC5516" w:rsidRPr="00E026C9" w:rsidRDefault="00EC5516" w:rsidP="00EC551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veintiocho de abril al primero de mayo del año dos mil veintiuno</w:t>
      </w:r>
      <w:r w:rsidRPr="007051E1">
        <w:rPr>
          <w:rFonts w:eastAsia="Times New Roman"/>
          <w:szCs w:val="24"/>
          <w:lang w:eastAsia="es-ES"/>
        </w:rPr>
        <w:t xml:space="preserve">; al señor: </w:t>
      </w:r>
      <w:r>
        <w:rPr>
          <w:rFonts w:eastAsia="Times New Roman"/>
          <w:b/>
          <w:szCs w:val="24"/>
          <w:lang w:eastAsia="es-ES"/>
        </w:rPr>
        <w:t>YOBANI ANTONIO GUERRA, Motorista, Aseo Público,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75</w:t>
      </w:r>
      <w:r w:rsidRPr="007051E1">
        <w:rPr>
          <w:rFonts w:eastAsia="Times New Roman"/>
          <w:b/>
          <w:szCs w:val="24"/>
          <w:lang w:eastAsia="es-ES"/>
        </w:rPr>
        <w:t>/100 DÓLARES DE LOS E</w:t>
      </w:r>
      <w:r>
        <w:rPr>
          <w:rFonts w:eastAsia="Times New Roman"/>
          <w:b/>
          <w:szCs w:val="24"/>
          <w:lang w:eastAsia="es-ES"/>
        </w:rPr>
        <w:t xml:space="preserve">STADOS UNIDOS DE AMÉRICA  ($3.75 </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E587E05" w14:textId="77777777" w:rsidR="00EC5516" w:rsidRDefault="00EC5516" w:rsidP="00EC5516">
      <w:pPr>
        <w:spacing w:after="0" w:line="240" w:lineRule="auto"/>
        <w:jc w:val="both"/>
      </w:pPr>
    </w:p>
    <w:p w14:paraId="13E74249" w14:textId="77777777" w:rsidR="00EC5516" w:rsidRPr="0015068F" w:rsidRDefault="00EC5516" w:rsidP="00EC5516">
      <w:pPr>
        <w:jc w:val="both"/>
      </w:pPr>
      <w:r w:rsidRPr="0015068F">
        <w:rPr>
          <w:b/>
          <w:u w:val="single"/>
        </w:rPr>
        <w:t>ACUERDO NÚMERO</w:t>
      </w:r>
      <w:r>
        <w:rPr>
          <w:b/>
          <w:u w:val="single"/>
        </w:rPr>
        <w:t xml:space="preserve"> VEINTICUATRO:  </w:t>
      </w:r>
    </w:p>
    <w:p w14:paraId="29E6B467" w14:textId="77777777" w:rsidR="00EC5516" w:rsidRDefault="00EC5516" w:rsidP="00EC5516">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12A38AA5" w14:textId="77777777" w:rsidR="00EC5516" w:rsidRPr="00620D0E" w:rsidRDefault="00EC5516" w:rsidP="00A708A2">
      <w:pPr>
        <w:pStyle w:val="Prrafodelista"/>
        <w:numPr>
          <w:ilvl w:val="0"/>
          <w:numId w:val="33"/>
        </w:numPr>
        <w:spacing w:after="0" w:line="240" w:lineRule="auto"/>
        <w:jc w:val="both"/>
        <w:rPr>
          <w:b/>
        </w:rPr>
      </w:pPr>
      <w:r w:rsidRPr="0015068F">
        <w:t xml:space="preserve">Conceder quince días de vacaciones durante el período comprendido del </w:t>
      </w:r>
      <w:r w:rsidRPr="00620D0E">
        <w:rPr>
          <w:b/>
        </w:rPr>
        <w:t>1</w:t>
      </w:r>
      <w:r>
        <w:rPr>
          <w:b/>
        </w:rPr>
        <w:t xml:space="preserve">6 al 30 de </w:t>
      </w:r>
      <w:proofErr w:type="gramStart"/>
      <w:r>
        <w:rPr>
          <w:b/>
        </w:rPr>
        <w:t>Mayo</w:t>
      </w:r>
      <w:proofErr w:type="gramEnd"/>
      <w:r w:rsidRPr="00620D0E">
        <w:rPr>
          <w:b/>
        </w:rPr>
        <w:t xml:space="preserve"> 2021</w:t>
      </w:r>
      <w:r w:rsidRPr="0015068F">
        <w:t>, cancelándosele el salario base más el 30% de su sueldo a los siguientes empleados:</w:t>
      </w:r>
    </w:p>
    <w:p w14:paraId="270A8A66" w14:textId="77777777" w:rsidR="00EC5516" w:rsidRDefault="00EC5516" w:rsidP="00EC5516">
      <w:pPr>
        <w:tabs>
          <w:tab w:val="left" w:pos="2235"/>
        </w:tabs>
      </w:pPr>
    </w:p>
    <w:p w14:paraId="5A6C3635" w14:textId="77777777" w:rsidR="00EC5516" w:rsidRDefault="00EC5516" w:rsidP="00EC5516">
      <w:pPr>
        <w:tabs>
          <w:tab w:val="left" w:pos="2235"/>
        </w:tabs>
      </w:pPr>
      <w:r w:rsidRPr="00904BAE">
        <w:rPr>
          <w:noProof/>
          <w:lang w:val="es-ES" w:eastAsia="es-ES"/>
        </w:rPr>
        <w:drawing>
          <wp:inline distT="0" distB="0" distL="0" distR="0" wp14:anchorId="28CBF589" wp14:editId="33975CB1">
            <wp:extent cx="5612130" cy="1688913"/>
            <wp:effectExtent l="0" t="0" r="762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688913"/>
                    </a:xfrm>
                    <a:prstGeom prst="rect">
                      <a:avLst/>
                    </a:prstGeom>
                    <a:noFill/>
                    <a:ln>
                      <a:noFill/>
                    </a:ln>
                  </pic:spPr>
                </pic:pic>
              </a:graphicData>
            </a:graphic>
          </wp:inline>
        </w:drawing>
      </w:r>
    </w:p>
    <w:p w14:paraId="04687037" w14:textId="77777777" w:rsidR="00EC5516" w:rsidRDefault="00EC5516" w:rsidP="00EC5516">
      <w:pPr>
        <w:jc w:val="both"/>
      </w:pPr>
    </w:p>
    <w:p w14:paraId="35A5A31B" w14:textId="531361B2" w:rsidR="00EC5516" w:rsidRDefault="00EC5516" w:rsidP="00EC5516">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D72393">
        <w:t>xxxxxxxxxx</w:t>
      </w:r>
      <w:proofErr w:type="spellEnd"/>
      <w:r w:rsidRPr="006B6B26">
        <w:t xml:space="preserve"> NIT No.-</w:t>
      </w:r>
      <w:proofErr w:type="spellStart"/>
      <w:r w:rsidR="00D72393">
        <w:t>xxxxxxxxxxxxxxxx</w:t>
      </w:r>
      <w:proofErr w:type="spellEnd"/>
      <w:r>
        <w:t xml:space="preserve">; </w:t>
      </w:r>
      <w:r w:rsidRPr="006B6B26">
        <w:t>para que sustituya al señor</w:t>
      </w:r>
      <w:r>
        <w:rPr>
          <w:b/>
        </w:rPr>
        <w:t xml:space="preserve"> DANILO ALFREDO COLOCHO CARLOS</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2E6F1455" w14:textId="41D6E405" w:rsidR="00EC5516" w:rsidRDefault="00EC5516" w:rsidP="00EC5516">
      <w:pPr>
        <w:tabs>
          <w:tab w:val="left" w:pos="2235"/>
        </w:tabs>
        <w:jc w:val="both"/>
      </w:pPr>
      <w:r w:rsidRPr="006B6B26">
        <w:t>Nómbrese en este mismo acto al señor:</w:t>
      </w:r>
      <w:r>
        <w:rPr>
          <w:b/>
        </w:rPr>
        <w:t xml:space="preserve"> MARIO ALBERTO CRUZ PEREZ</w:t>
      </w:r>
      <w:r w:rsidRPr="006B6B26">
        <w:t xml:space="preserve">, con DUI </w:t>
      </w:r>
      <w:proofErr w:type="gramStart"/>
      <w:r w:rsidRPr="006B6B26">
        <w:t>No.-</w:t>
      </w:r>
      <w:proofErr w:type="spellStart"/>
      <w:proofErr w:type="gramEnd"/>
      <w:r w:rsidR="00D72393">
        <w:t>xxxxxxxxx</w:t>
      </w:r>
      <w:proofErr w:type="spellEnd"/>
      <w:r w:rsidRPr="006B6B26">
        <w:t xml:space="preserve"> NIT No.-</w:t>
      </w:r>
      <w:proofErr w:type="spellStart"/>
      <w:r w:rsidR="00D72393">
        <w:t>xxxxxxxxxxxx</w:t>
      </w:r>
      <w:proofErr w:type="spellEnd"/>
      <w:r>
        <w:t xml:space="preserve">; </w:t>
      </w:r>
      <w:r w:rsidRPr="006B6B26">
        <w:t>para que sustituya al señor</w:t>
      </w:r>
      <w:r>
        <w:rPr>
          <w:b/>
        </w:rPr>
        <w:t xml:space="preserve"> JOSE SAUL SANDOVAL LEMUS</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766BCC54" w14:textId="76C0B501" w:rsidR="00EC5516" w:rsidRDefault="00EC5516" w:rsidP="00EC5516">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D72393">
        <w:t>xxxxxxxxxx</w:t>
      </w:r>
      <w:proofErr w:type="spellEnd"/>
      <w:r w:rsidRPr="006B6B26">
        <w:t xml:space="preserve"> NIT No.-</w:t>
      </w:r>
      <w:proofErr w:type="spellStart"/>
      <w:r w:rsidR="00D72393">
        <w:t>xxxxxxxxxxxxxxx</w:t>
      </w:r>
      <w:proofErr w:type="spellEnd"/>
      <w:r>
        <w:t xml:space="preserve">; </w:t>
      </w:r>
      <w:r w:rsidRPr="006B6B26">
        <w:t>para que sustituya al señor</w:t>
      </w:r>
      <w:r>
        <w:rPr>
          <w:b/>
        </w:rPr>
        <w:t xml:space="preserve"> OSCAR ARMANDO MARTINEZ</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 xml:space="preserve">STADOS UNIDOS </w:t>
      </w:r>
      <w:r>
        <w:rPr>
          <w:b/>
        </w:rPr>
        <w:lastRenderedPageBreak/>
        <w:t>DE AMERICA ($200.00</w:t>
      </w:r>
      <w:r w:rsidRPr="006B6B26">
        <w:rPr>
          <w:b/>
        </w:rPr>
        <w:t>).-</w:t>
      </w:r>
      <w:r w:rsidRPr="006B6B26">
        <w:t xml:space="preserve"> Aplicando dicho gasto al código 51202 del Presupuesto Municipal vigente</w:t>
      </w:r>
    </w:p>
    <w:p w14:paraId="208AAF59" w14:textId="77777777" w:rsidR="00EC5516" w:rsidRPr="007A7700" w:rsidRDefault="00EC5516" w:rsidP="00A708A2">
      <w:pPr>
        <w:pStyle w:val="Prrafodelista"/>
        <w:numPr>
          <w:ilvl w:val="0"/>
          <w:numId w:val="33"/>
        </w:numPr>
        <w:spacing w:after="0" w:line="240" w:lineRule="auto"/>
        <w:jc w:val="both"/>
        <w:rPr>
          <w:b/>
        </w:rPr>
      </w:pPr>
      <w:r w:rsidRPr="0015068F">
        <w:t xml:space="preserve">Conceder quince días de vacaciones durante el período comprendido del </w:t>
      </w:r>
      <w:r w:rsidRPr="007A7700">
        <w:rPr>
          <w:b/>
        </w:rPr>
        <w:t>1</w:t>
      </w:r>
      <w:r>
        <w:rPr>
          <w:b/>
        </w:rPr>
        <w:t>7 al 31</w:t>
      </w:r>
      <w:r w:rsidRPr="007A7700">
        <w:rPr>
          <w:b/>
        </w:rPr>
        <w:t xml:space="preserve"> de </w:t>
      </w:r>
      <w:proofErr w:type="gramStart"/>
      <w:r w:rsidRPr="007A7700">
        <w:rPr>
          <w:b/>
        </w:rPr>
        <w:t>Mayo</w:t>
      </w:r>
      <w:proofErr w:type="gramEnd"/>
      <w:r w:rsidRPr="007A7700">
        <w:rPr>
          <w:b/>
        </w:rPr>
        <w:t xml:space="preserve"> 2021</w:t>
      </w:r>
      <w:r w:rsidRPr="0015068F">
        <w:t>, cancelándosele el salario base más el 30% de su sueldo a los siguientes empleados:</w:t>
      </w:r>
    </w:p>
    <w:p w14:paraId="0375B47D" w14:textId="77777777" w:rsidR="00EC5516" w:rsidRDefault="00EC5516" w:rsidP="00EC5516">
      <w:pPr>
        <w:tabs>
          <w:tab w:val="left" w:pos="2235"/>
        </w:tabs>
        <w:jc w:val="both"/>
      </w:pPr>
      <w:r w:rsidRPr="00DC3A93">
        <w:rPr>
          <w:noProof/>
          <w:lang w:val="es-ES" w:eastAsia="es-ES"/>
        </w:rPr>
        <w:drawing>
          <wp:inline distT="0" distB="0" distL="0" distR="0" wp14:anchorId="50CBB68F" wp14:editId="322777FF">
            <wp:extent cx="5913976" cy="82707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8503" cy="8305091"/>
                    </a:xfrm>
                    <a:prstGeom prst="rect">
                      <a:avLst/>
                    </a:prstGeom>
                    <a:noFill/>
                    <a:ln>
                      <a:noFill/>
                    </a:ln>
                  </pic:spPr>
                </pic:pic>
              </a:graphicData>
            </a:graphic>
          </wp:inline>
        </w:drawing>
      </w:r>
    </w:p>
    <w:p w14:paraId="5599DA01" w14:textId="57ED2B97" w:rsidR="00EC5516" w:rsidRDefault="00EC5516" w:rsidP="00EC5516">
      <w:pPr>
        <w:jc w:val="both"/>
      </w:pPr>
      <w:r w:rsidRPr="006B6B26">
        <w:t>Nómbrese en este mismo acto al señor:</w:t>
      </w:r>
      <w:r>
        <w:rPr>
          <w:b/>
        </w:rPr>
        <w:t xml:space="preserve"> ANDRES ALEXANDER ESCOBAR LANDAVERDE</w:t>
      </w:r>
      <w:r w:rsidRPr="006B6B26">
        <w:t xml:space="preserve">, con DUI </w:t>
      </w:r>
      <w:proofErr w:type="gramStart"/>
      <w:r w:rsidRPr="006B6B26">
        <w:t>No.-</w:t>
      </w:r>
      <w:proofErr w:type="spellStart"/>
      <w:proofErr w:type="gramEnd"/>
      <w:r w:rsidR="00D72393">
        <w:t>xxxxxxxxxx</w:t>
      </w:r>
      <w:proofErr w:type="spellEnd"/>
      <w:r w:rsidRPr="006B6B26">
        <w:t xml:space="preserve"> NIT No.-</w:t>
      </w:r>
      <w:proofErr w:type="spellStart"/>
      <w:r w:rsidR="00D72393">
        <w:t>xxxxxxxxxxxxxxxxxx</w:t>
      </w:r>
      <w:proofErr w:type="spellEnd"/>
      <w:r>
        <w:t xml:space="preserve">; </w:t>
      </w:r>
      <w:r w:rsidRPr="006B6B26">
        <w:t>para que sustituya al señor</w:t>
      </w:r>
      <w:r>
        <w:rPr>
          <w:b/>
        </w:rPr>
        <w:t xml:space="preserve"> EDWIN AMILCAR BARRIENTOS</w:t>
      </w:r>
      <w:r w:rsidRPr="006B6B26">
        <w:rPr>
          <w:b/>
        </w:rPr>
        <w:t xml:space="preserve">; </w:t>
      </w:r>
      <w:r w:rsidRPr="006B6B26">
        <w:t xml:space="preserve">durante el tiempo en que esta </w:t>
      </w:r>
      <w:r w:rsidRPr="006B6B26">
        <w:lastRenderedPageBreak/>
        <w:t xml:space="preserve">última se encuentre de vacaciones; devengando la suma de </w:t>
      </w:r>
      <w:r>
        <w:rPr>
          <w:b/>
        </w:rPr>
        <w:t>TRESCIENTOS VEINTICINCO 0</w:t>
      </w:r>
      <w:r w:rsidRPr="006B6B26">
        <w:rPr>
          <w:b/>
        </w:rPr>
        <w:t>0/100 DOLARES DE LOS E</w:t>
      </w:r>
      <w:r>
        <w:rPr>
          <w:b/>
        </w:rPr>
        <w:t>STADOS UNIDOS DE AMERICA ($325.00</w:t>
      </w:r>
      <w:r w:rsidRPr="006B6B26">
        <w:rPr>
          <w:b/>
        </w:rPr>
        <w:t>).-</w:t>
      </w:r>
      <w:r w:rsidRPr="006B6B26">
        <w:t xml:space="preserve"> Aplicando dicho gasto al código 51202 del Presupuesto Municipal vigente</w:t>
      </w:r>
    </w:p>
    <w:p w14:paraId="0A4D33DB" w14:textId="7E8A1AFE" w:rsidR="00EC5516" w:rsidRPr="00DC3A93" w:rsidRDefault="00EC5516" w:rsidP="00EC5516">
      <w:pPr>
        <w:jc w:val="both"/>
      </w:pPr>
      <w:r w:rsidRPr="006B6B26">
        <w:t>Nómbrese en este mismo acto al señor:</w:t>
      </w:r>
      <w:r>
        <w:rPr>
          <w:b/>
        </w:rPr>
        <w:t xml:space="preserve"> ALDO ANTONIO SARACAY HERNÁNDEZ</w:t>
      </w:r>
      <w:r w:rsidRPr="006B6B26">
        <w:t xml:space="preserve">, con DUI </w:t>
      </w:r>
      <w:proofErr w:type="gramStart"/>
      <w:r w:rsidRPr="006B6B26">
        <w:t>No.-</w:t>
      </w:r>
      <w:proofErr w:type="spellStart"/>
      <w:proofErr w:type="gramEnd"/>
      <w:r w:rsidR="00D72393">
        <w:t>xxxxxxxxxx</w:t>
      </w:r>
      <w:proofErr w:type="spellEnd"/>
      <w:r w:rsidRPr="006B6B26">
        <w:t xml:space="preserve"> NIT No.-</w:t>
      </w:r>
      <w:proofErr w:type="spellStart"/>
      <w:r w:rsidR="00D72393">
        <w:t>xxxxxxxxxxxxxxxxxxxxx</w:t>
      </w:r>
      <w:proofErr w:type="spellEnd"/>
      <w:r>
        <w:t xml:space="preserve">; </w:t>
      </w:r>
      <w:r w:rsidRPr="006B6B26">
        <w:t>para que sustituya al señor</w:t>
      </w:r>
      <w:r>
        <w:rPr>
          <w:b/>
        </w:rPr>
        <w:t xml:space="preserve"> HECTOR MANUEL HERNANDEZ RODRIGUEZ</w:t>
      </w:r>
      <w:r w:rsidRPr="006B6B26">
        <w:rPr>
          <w:b/>
        </w:rPr>
        <w:t xml:space="preserve">; </w:t>
      </w:r>
      <w:r w:rsidRPr="006B6B26">
        <w:t xml:space="preserve">durante el tiempo en que esta última se encuentre de vacaciones; devengando la suma de </w:t>
      </w:r>
      <w:r>
        <w:rPr>
          <w:b/>
        </w:rPr>
        <w:t>TRESCIENTOS CINCUENTA 0</w:t>
      </w:r>
      <w:r w:rsidRPr="006B6B26">
        <w:rPr>
          <w:b/>
        </w:rPr>
        <w:t>0/100 DOLARES DE LOS E</w:t>
      </w:r>
      <w:r>
        <w:rPr>
          <w:b/>
        </w:rPr>
        <w:t>STADOS UNIDOS DE AMERICA ($350.00</w:t>
      </w:r>
      <w:r w:rsidRPr="006B6B26">
        <w:rPr>
          <w:b/>
        </w:rPr>
        <w:t>).-</w:t>
      </w:r>
      <w:r w:rsidRPr="006B6B26">
        <w:t xml:space="preserve"> Aplicando dicho gasto al código 51202 del Presupuesto Municipal vigente</w:t>
      </w:r>
    </w:p>
    <w:p w14:paraId="4ECB03B7" w14:textId="540AAA19" w:rsidR="00EC5516" w:rsidRDefault="00EC5516" w:rsidP="00EC5516">
      <w:pPr>
        <w:jc w:val="both"/>
      </w:pPr>
      <w:r w:rsidRPr="006B6B26">
        <w:t>Nómbrese en este mismo acto al señor:</w:t>
      </w:r>
      <w:r>
        <w:rPr>
          <w:b/>
        </w:rPr>
        <w:t xml:space="preserve"> CHRISTIAN OMAR MARTINEZ ZAMORA</w:t>
      </w:r>
      <w:r w:rsidRPr="006B6B26">
        <w:t xml:space="preserve">, con DUI </w:t>
      </w:r>
      <w:proofErr w:type="gramStart"/>
      <w:r w:rsidRPr="006B6B26">
        <w:t>No.-</w:t>
      </w:r>
      <w:proofErr w:type="spellStart"/>
      <w:proofErr w:type="gramEnd"/>
      <w:r w:rsidR="00D72393">
        <w:t>xxxxxxxxxxx</w:t>
      </w:r>
      <w:proofErr w:type="spellEnd"/>
      <w:r w:rsidRPr="006B6B26">
        <w:t xml:space="preserve"> NIT No.-</w:t>
      </w:r>
      <w:proofErr w:type="spellStart"/>
      <w:r w:rsidR="00D72393">
        <w:t>xxxxxxxxxxxxxxxxxxxxx</w:t>
      </w:r>
      <w:proofErr w:type="spellEnd"/>
      <w:r>
        <w:t xml:space="preserve">; </w:t>
      </w:r>
      <w:r w:rsidRPr="006B6B26">
        <w:t>para que sustituya al señor</w:t>
      </w:r>
      <w:r>
        <w:rPr>
          <w:b/>
        </w:rPr>
        <w:t xml:space="preserve"> FRANCIS MARTINEZ LOPEZ</w:t>
      </w:r>
      <w:r w:rsidRPr="006B6B26">
        <w:rPr>
          <w:b/>
        </w:rPr>
        <w:t xml:space="preserve">; </w:t>
      </w:r>
      <w:r w:rsidRPr="006B6B26">
        <w:t xml:space="preserve">durante el tiempo en que esta última se encuentre de vacaciones; devengando la suma de </w:t>
      </w:r>
      <w:r>
        <w:rPr>
          <w:b/>
        </w:rPr>
        <w:t>TRESCIENTOS 0</w:t>
      </w:r>
      <w:r w:rsidRPr="006B6B26">
        <w:rPr>
          <w:b/>
        </w:rPr>
        <w:t>0/100 DOLARES DE LOS E</w:t>
      </w:r>
      <w:r>
        <w:rPr>
          <w:b/>
        </w:rPr>
        <w:t>STADOS UNIDOS DE AMERICA ($300.00</w:t>
      </w:r>
      <w:r w:rsidRPr="006B6B26">
        <w:rPr>
          <w:b/>
        </w:rPr>
        <w:t>).-</w:t>
      </w:r>
      <w:r w:rsidRPr="006B6B26">
        <w:t xml:space="preserve"> Aplicando dicho gasto al código 51202 del Presupuesto Municipal vigente</w:t>
      </w:r>
    </w:p>
    <w:p w14:paraId="5D5A754C" w14:textId="67210A65" w:rsidR="00EC5516" w:rsidRDefault="00EC5516" w:rsidP="00EC5516">
      <w:pPr>
        <w:jc w:val="both"/>
      </w:pPr>
      <w:r w:rsidRPr="006B6B26">
        <w:t>Nómbrese en este mismo acto al señor:</w:t>
      </w:r>
      <w:r>
        <w:rPr>
          <w:b/>
        </w:rPr>
        <w:t xml:space="preserve"> PEDRO ANTONIO LEAL HERRERA</w:t>
      </w:r>
      <w:r w:rsidRPr="006B6B26">
        <w:t xml:space="preserve">, con DUI </w:t>
      </w:r>
      <w:proofErr w:type="gramStart"/>
      <w:r w:rsidRPr="006B6B26">
        <w:t>No.-</w:t>
      </w:r>
      <w:proofErr w:type="spellStart"/>
      <w:proofErr w:type="gramEnd"/>
      <w:r w:rsidR="00D72393">
        <w:t>xxxxxxxxx</w:t>
      </w:r>
      <w:proofErr w:type="spellEnd"/>
      <w:r w:rsidRPr="006B6B26">
        <w:t xml:space="preserve"> NIT No.-</w:t>
      </w:r>
      <w:proofErr w:type="spellStart"/>
      <w:r w:rsidR="00D72393">
        <w:t>xxxxxxxxxxxx</w:t>
      </w:r>
      <w:proofErr w:type="spellEnd"/>
      <w:r>
        <w:t xml:space="preserve">; </w:t>
      </w:r>
      <w:r w:rsidRPr="006B6B26">
        <w:t>para que sustituya al señor</w:t>
      </w:r>
      <w:r>
        <w:rPr>
          <w:b/>
        </w:rPr>
        <w:t xml:space="preserve"> MAURICIO ALEXANDER ZALDAÑA DE PAZ</w:t>
      </w:r>
      <w:r w:rsidRPr="006B6B26">
        <w:rPr>
          <w:b/>
        </w:rPr>
        <w:t xml:space="preserve">; </w:t>
      </w:r>
      <w:r w:rsidRPr="006B6B26">
        <w:t xml:space="preserve">durante el tiempo en que esta última se encuentre de vacaciones; devengando la suma de </w:t>
      </w:r>
      <w:r>
        <w:rPr>
          <w:b/>
        </w:rPr>
        <w:t>QUINIENTOS 0</w:t>
      </w:r>
      <w:r w:rsidRPr="006B6B26">
        <w:rPr>
          <w:b/>
        </w:rPr>
        <w:t>0/100 DOLARES DE LOS E</w:t>
      </w:r>
      <w:r>
        <w:rPr>
          <w:b/>
        </w:rPr>
        <w:t>STADOS UNIDOS DE AMERICA ($500.00</w:t>
      </w:r>
      <w:r w:rsidRPr="006B6B26">
        <w:rPr>
          <w:b/>
        </w:rPr>
        <w:t>).-</w:t>
      </w:r>
      <w:r w:rsidRPr="006B6B26">
        <w:t xml:space="preserve"> Aplicando dicho gasto al código 51202 del Presupuesto Municipal vigente</w:t>
      </w:r>
    </w:p>
    <w:p w14:paraId="7252BB13" w14:textId="2299ADCF" w:rsidR="00EC5516" w:rsidRDefault="00EC5516" w:rsidP="00EC5516">
      <w:pPr>
        <w:jc w:val="both"/>
      </w:pPr>
      <w:r w:rsidRPr="006B6B26">
        <w:t>Nómbrese en este mismo acto al señor:</w:t>
      </w:r>
      <w:r>
        <w:rPr>
          <w:b/>
        </w:rPr>
        <w:t xml:space="preserve"> EDICCIO ANTONIO FIGUEROA LOPEZ</w:t>
      </w:r>
      <w:r w:rsidRPr="006B6B26">
        <w:t xml:space="preserve">, con DUI </w:t>
      </w:r>
      <w:proofErr w:type="gramStart"/>
      <w:r w:rsidRPr="006B6B26">
        <w:t>No.-</w:t>
      </w:r>
      <w:proofErr w:type="spellStart"/>
      <w:proofErr w:type="gramEnd"/>
      <w:r w:rsidR="006D41E8">
        <w:t>xxxxxxxxx</w:t>
      </w:r>
      <w:proofErr w:type="spellEnd"/>
      <w:r w:rsidRPr="006B6B26">
        <w:t xml:space="preserve"> NIT No.-</w:t>
      </w:r>
      <w:proofErr w:type="spellStart"/>
      <w:r w:rsidR="006D41E8">
        <w:t>xxxxxxxxxxxxxxxxxxx</w:t>
      </w:r>
      <w:proofErr w:type="spellEnd"/>
      <w:r>
        <w:t xml:space="preserve">; </w:t>
      </w:r>
      <w:r w:rsidRPr="006B6B26">
        <w:t>para que sustituya al señor</w:t>
      </w:r>
      <w:r>
        <w:rPr>
          <w:b/>
        </w:rPr>
        <w:t xml:space="preserve"> SANTIAGO FIGUEROA MARTINEZ</w:t>
      </w:r>
      <w:r w:rsidRPr="006B6B26">
        <w:rPr>
          <w:b/>
        </w:rPr>
        <w:t xml:space="preserve">; </w:t>
      </w:r>
      <w:r w:rsidRPr="006B6B26">
        <w:t xml:space="preserve">durante el tiempo en que esta última se encuentre de vacaciones; devengando la suma de </w:t>
      </w:r>
      <w:r>
        <w:rPr>
          <w:b/>
        </w:rPr>
        <w:t>CIENTO OCHENTA Y SIETE 5</w:t>
      </w:r>
      <w:r w:rsidRPr="006B6B26">
        <w:rPr>
          <w:b/>
        </w:rPr>
        <w:t>0/100 DOLARES DE LOS E</w:t>
      </w:r>
      <w:r>
        <w:rPr>
          <w:b/>
        </w:rPr>
        <w:t>STADOS UNIDOS DE AMERICA ($187.50</w:t>
      </w:r>
      <w:r w:rsidRPr="006B6B26">
        <w:rPr>
          <w:b/>
        </w:rPr>
        <w:t>).-</w:t>
      </w:r>
      <w:r w:rsidRPr="006B6B26">
        <w:t xml:space="preserve"> Aplicando dicho gasto al código 51202 del Presupuesto Municipal vigente</w:t>
      </w:r>
    </w:p>
    <w:p w14:paraId="6ADFB944" w14:textId="77777777" w:rsidR="00EC5516" w:rsidRDefault="00EC5516" w:rsidP="00EC5516">
      <w:pPr>
        <w:jc w:val="both"/>
      </w:pPr>
      <w:r>
        <w:t xml:space="preserve">COMUNIQUESE. </w:t>
      </w:r>
    </w:p>
    <w:p w14:paraId="23D35F2A" w14:textId="77777777" w:rsidR="00D94C88" w:rsidRDefault="00672A8A" w:rsidP="00EC5516">
      <w:pPr>
        <w:jc w:val="both"/>
        <w:rPr>
          <w:b/>
          <w:bCs/>
          <w:u w:val="single"/>
        </w:rPr>
      </w:pPr>
      <w:r w:rsidRPr="006D3C87">
        <w:rPr>
          <w:b/>
          <w:bCs/>
          <w:u w:val="single"/>
        </w:rPr>
        <w:t>ACUERDO NÚMERO VEINTICINCO:</w:t>
      </w:r>
    </w:p>
    <w:p w14:paraId="7EF692AA" w14:textId="77777777" w:rsidR="00D94C88" w:rsidRPr="00D94C88" w:rsidRDefault="00D94C88" w:rsidP="00EC5516">
      <w:pPr>
        <w:jc w:val="both"/>
      </w:pPr>
      <w:r>
        <w:t xml:space="preserve">El Concejo Municipal, con 9 votos a favor y 1 en contra ACUERDA: </w:t>
      </w:r>
    </w:p>
    <w:p w14:paraId="54657DBD" w14:textId="31F52DC5" w:rsidR="006D3C87" w:rsidRDefault="006D3C87" w:rsidP="00A708A2">
      <w:pPr>
        <w:pStyle w:val="Prrafodelista"/>
        <w:numPr>
          <w:ilvl w:val="0"/>
          <w:numId w:val="39"/>
        </w:numPr>
        <w:tabs>
          <w:tab w:val="left" w:pos="922"/>
          <w:tab w:val="left" w:pos="7513"/>
          <w:tab w:val="left" w:pos="7797"/>
        </w:tabs>
        <w:spacing w:after="0" w:line="240" w:lineRule="auto"/>
        <w:jc w:val="both"/>
        <w:rPr>
          <w:rFonts w:eastAsia="Calibri"/>
          <w:bCs/>
          <w:szCs w:val="24"/>
        </w:rPr>
      </w:pPr>
      <w:r w:rsidRPr="00AF629B">
        <w:rPr>
          <w:rFonts w:eastAsia="Calibri"/>
          <w:bCs/>
          <w:szCs w:val="24"/>
        </w:rPr>
        <w:t xml:space="preserve">Nombrar de forma interina al Sr. Darwin </w:t>
      </w:r>
      <w:proofErr w:type="spellStart"/>
      <w:r w:rsidRPr="00AF629B">
        <w:rPr>
          <w:rFonts w:eastAsia="Calibri"/>
          <w:bCs/>
          <w:szCs w:val="24"/>
        </w:rPr>
        <w:t>Onan</w:t>
      </w:r>
      <w:proofErr w:type="spellEnd"/>
      <w:r w:rsidRPr="00AF629B">
        <w:rPr>
          <w:rFonts w:eastAsia="Calibri"/>
          <w:bCs/>
          <w:szCs w:val="24"/>
        </w:rPr>
        <w:t xml:space="preserve"> Herrera Figueroa, DUI </w:t>
      </w:r>
      <w:proofErr w:type="spellStart"/>
      <w:r w:rsidRPr="00AF629B">
        <w:rPr>
          <w:rFonts w:eastAsia="Calibri"/>
          <w:bCs/>
          <w:szCs w:val="24"/>
        </w:rPr>
        <w:t>N°</w:t>
      </w:r>
      <w:proofErr w:type="spellEnd"/>
      <w:r w:rsidRPr="00AF629B">
        <w:rPr>
          <w:rFonts w:eastAsia="Calibri"/>
          <w:bCs/>
          <w:szCs w:val="24"/>
        </w:rPr>
        <w:t xml:space="preserve"> </w:t>
      </w:r>
      <w:proofErr w:type="spellStart"/>
      <w:r w:rsidR="006D41E8">
        <w:rPr>
          <w:rFonts w:eastAsia="Calibri"/>
          <w:bCs/>
          <w:szCs w:val="24"/>
        </w:rPr>
        <w:t>xxxxxxxxx</w:t>
      </w:r>
      <w:proofErr w:type="spellEnd"/>
      <w:r w:rsidRPr="00AF629B">
        <w:rPr>
          <w:rFonts w:eastAsia="Calibri"/>
          <w:bCs/>
          <w:szCs w:val="24"/>
        </w:rPr>
        <w:t xml:space="preserve"> y NIT. </w:t>
      </w:r>
      <w:proofErr w:type="spellStart"/>
      <w:r w:rsidR="006D41E8">
        <w:rPr>
          <w:rFonts w:eastAsia="Calibri"/>
          <w:bCs/>
          <w:szCs w:val="24"/>
        </w:rPr>
        <w:t>xxxxxxxxxxxxxxx</w:t>
      </w:r>
      <w:proofErr w:type="spellEnd"/>
      <w:r w:rsidRPr="00AF629B">
        <w:rPr>
          <w:rFonts w:eastAsia="Calibri"/>
          <w:bCs/>
          <w:szCs w:val="24"/>
        </w:rPr>
        <w:t xml:space="preserve">, </w:t>
      </w:r>
      <w:r w:rsidR="00AF629B" w:rsidRPr="00AF629B">
        <w:rPr>
          <w:rFonts w:eastAsia="Calibri"/>
          <w:bCs/>
          <w:szCs w:val="24"/>
        </w:rPr>
        <w:t xml:space="preserve">como </w:t>
      </w:r>
      <w:r w:rsidR="00D53569" w:rsidRPr="00AF629B">
        <w:rPr>
          <w:rFonts w:eastAsia="Calibri"/>
          <w:bCs/>
          <w:szCs w:val="24"/>
        </w:rPr>
        <w:t>“Encargado</w:t>
      </w:r>
      <w:r w:rsidR="00AF629B" w:rsidRPr="00AF629B">
        <w:rPr>
          <w:rFonts w:eastAsia="Calibri"/>
          <w:bCs/>
          <w:szCs w:val="24"/>
        </w:rPr>
        <w:t xml:space="preserve"> del Taller de Obra de </w:t>
      </w:r>
      <w:r w:rsidR="00D53569" w:rsidRPr="00AF629B">
        <w:rPr>
          <w:rFonts w:eastAsia="Calibri"/>
          <w:bCs/>
          <w:szCs w:val="24"/>
        </w:rPr>
        <w:t>Banco” con</w:t>
      </w:r>
      <w:r w:rsidR="00AF629B" w:rsidRPr="00AF629B">
        <w:rPr>
          <w:rFonts w:eastAsia="Calibri"/>
          <w:bCs/>
          <w:szCs w:val="24"/>
        </w:rPr>
        <w:t xml:space="preserve"> un salario mensual de UN MIL QUINIENTOS 00/100 DÓLARES ($1,500.00). durante el período del 20 de mayo al 31 de agosto del </w:t>
      </w:r>
      <w:r w:rsidR="00D53569" w:rsidRPr="00AF629B">
        <w:rPr>
          <w:rFonts w:eastAsia="Calibri"/>
          <w:bCs/>
          <w:szCs w:val="24"/>
        </w:rPr>
        <w:t xml:space="preserve">2021, </w:t>
      </w:r>
      <w:r w:rsidR="00D53569">
        <w:rPr>
          <w:rFonts w:eastAsia="Calibri"/>
          <w:bCs/>
          <w:szCs w:val="24"/>
        </w:rPr>
        <w:t>dicho</w:t>
      </w:r>
      <w:r w:rsidR="00AF629B">
        <w:rPr>
          <w:rFonts w:eastAsia="Calibri"/>
          <w:bCs/>
          <w:szCs w:val="24"/>
        </w:rPr>
        <w:t xml:space="preserve"> gasto deberá aplicarse al </w:t>
      </w:r>
      <w:r w:rsidR="00D53569">
        <w:rPr>
          <w:rFonts w:eastAsia="Calibri"/>
          <w:bCs/>
          <w:szCs w:val="24"/>
        </w:rPr>
        <w:t xml:space="preserve">código </w:t>
      </w:r>
      <w:proofErr w:type="spellStart"/>
      <w:r w:rsidR="00D53569">
        <w:rPr>
          <w:rFonts w:eastAsia="Calibri"/>
          <w:bCs/>
          <w:szCs w:val="24"/>
        </w:rPr>
        <w:t>N</w:t>
      </w:r>
      <w:proofErr w:type="gramStart"/>
      <w:r w:rsidR="00D53569">
        <w:rPr>
          <w:rFonts w:eastAsia="Calibri"/>
          <w:bCs/>
          <w:szCs w:val="24"/>
        </w:rPr>
        <w:t>°</w:t>
      </w:r>
      <w:proofErr w:type="spellEnd"/>
      <w:r w:rsidR="00D53569">
        <w:rPr>
          <w:rFonts w:eastAsia="Calibri"/>
          <w:bCs/>
          <w:szCs w:val="24"/>
        </w:rPr>
        <w:t xml:space="preserve"> </w:t>
      </w:r>
      <w:r w:rsidR="00AF629B">
        <w:rPr>
          <w:rFonts w:eastAsia="Calibri"/>
          <w:bCs/>
          <w:szCs w:val="24"/>
        </w:rPr>
        <w:t xml:space="preserve"> </w:t>
      </w:r>
      <w:r w:rsidR="00326411">
        <w:rPr>
          <w:rFonts w:eastAsia="Calibri"/>
          <w:bCs/>
          <w:szCs w:val="24"/>
        </w:rPr>
        <w:t>51101</w:t>
      </w:r>
      <w:proofErr w:type="gramEnd"/>
      <w:r w:rsidR="00386375">
        <w:rPr>
          <w:rFonts w:eastAsia="Calibri"/>
          <w:bCs/>
          <w:szCs w:val="24"/>
        </w:rPr>
        <w:t xml:space="preserve"> de la línea 0101</w:t>
      </w:r>
    </w:p>
    <w:p w14:paraId="5495B0C6" w14:textId="77777777" w:rsidR="00A02727" w:rsidRDefault="00A02727" w:rsidP="00A708A2">
      <w:pPr>
        <w:pStyle w:val="Prrafodelista"/>
        <w:numPr>
          <w:ilvl w:val="0"/>
          <w:numId w:val="39"/>
        </w:numPr>
        <w:tabs>
          <w:tab w:val="left" w:pos="922"/>
          <w:tab w:val="left" w:pos="7513"/>
          <w:tab w:val="left" w:pos="7797"/>
        </w:tabs>
        <w:spacing w:after="0" w:line="240" w:lineRule="auto"/>
        <w:jc w:val="both"/>
        <w:rPr>
          <w:rFonts w:eastAsia="Calibri"/>
          <w:bCs/>
          <w:szCs w:val="24"/>
        </w:rPr>
      </w:pPr>
      <w:r>
        <w:rPr>
          <w:rFonts w:eastAsia="Calibri"/>
          <w:bCs/>
          <w:szCs w:val="24"/>
        </w:rPr>
        <w:t>Establecer el perfil del cargo, conforme a detalle siguiente:</w:t>
      </w:r>
    </w:p>
    <w:p w14:paraId="0DAB721A" w14:textId="77777777" w:rsidR="00A02727" w:rsidRDefault="00A02727" w:rsidP="00A02727">
      <w:pPr>
        <w:tabs>
          <w:tab w:val="left" w:pos="922"/>
          <w:tab w:val="left" w:pos="7513"/>
          <w:tab w:val="left" w:pos="7797"/>
        </w:tabs>
        <w:spacing w:after="0" w:line="240" w:lineRule="auto"/>
        <w:jc w:val="both"/>
        <w:rPr>
          <w:rFonts w:eastAsia="Calibri"/>
          <w:bCs/>
          <w:szCs w:val="24"/>
        </w:rPr>
      </w:pPr>
    </w:p>
    <w:p w14:paraId="0544FE94" w14:textId="77777777" w:rsidR="00B70E84" w:rsidRPr="00B70E84" w:rsidRDefault="00B70E84" w:rsidP="00110931">
      <w:pPr>
        <w:keepNext/>
        <w:spacing w:after="0" w:line="240" w:lineRule="auto"/>
        <w:jc w:val="both"/>
        <w:outlineLvl w:val="1"/>
        <w:rPr>
          <w:rFonts w:eastAsia="Times New Roman"/>
          <w:b/>
          <w:sz w:val="28"/>
          <w:szCs w:val="24"/>
          <w:lang w:eastAsia="es-ES"/>
        </w:rPr>
      </w:pPr>
      <w:r w:rsidRPr="00B70E84">
        <w:rPr>
          <w:rFonts w:eastAsia="Times New Roman"/>
          <w:b/>
          <w:sz w:val="28"/>
          <w:szCs w:val="24"/>
          <w:lang w:eastAsia="es-ES"/>
        </w:rPr>
        <w:t>TALLER OBRA DE BANCO</w:t>
      </w:r>
    </w:p>
    <w:p w14:paraId="42E730E8" w14:textId="77777777" w:rsidR="00B70E84" w:rsidRPr="00B70E84" w:rsidRDefault="00B70E84" w:rsidP="00B70E84">
      <w:pPr>
        <w:pBdr>
          <w:between w:val="single" w:sz="4" w:space="1" w:color="auto"/>
          <w:bar w:val="single" w:sz="4" w:color="auto"/>
        </w:pBdr>
        <w:spacing w:after="0" w:line="240" w:lineRule="auto"/>
        <w:rPr>
          <w:rFonts w:eastAsia="Calibri"/>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76"/>
        <w:gridCol w:w="2018"/>
        <w:gridCol w:w="2687"/>
        <w:gridCol w:w="2656"/>
      </w:tblGrid>
      <w:tr w:rsidR="00B70E84" w:rsidRPr="00B70E84" w14:paraId="14087E74" w14:textId="77777777" w:rsidTr="00E56BD5">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3A4C1683" w14:textId="77777777" w:rsidR="00B70E84" w:rsidRPr="00B70E84" w:rsidRDefault="00B70E84" w:rsidP="00B70E84">
            <w:pPr>
              <w:spacing w:after="0" w:line="240" w:lineRule="auto"/>
              <w:rPr>
                <w:rFonts w:eastAsia="Calibri"/>
                <w:b/>
                <w:sz w:val="18"/>
                <w:szCs w:val="18"/>
              </w:rPr>
            </w:pPr>
            <w:r w:rsidRPr="00B70E84">
              <w:rPr>
                <w:rFonts w:eastAsia="Calibri"/>
                <w:b/>
                <w:sz w:val="18"/>
                <w:szCs w:val="18"/>
              </w:rPr>
              <w:t>I. IDENTIFICACION DEL PUESTO DE TRABAJO</w:t>
            </w:r>
          </w:p>
        </w:tc>
      </w:tr>
      <w:tr w:rsidR="00B70E84" w:rsidRPr="00B70E84" w14:paraId="0BEB8A85" w14:textId="77777777" w:rsidTr="00E56BD5">
        <w:trPr>
          <w:trHeight w:val="307"/>
        </w:trPr>
        <w:tc>
          <w:tcPr>
            <w:tcW w:w="1103" w:type="dxa"/>
            <w:tcBorders>
              <w:top w:val="single" w:sz="6" w:space="0" w:color="auto"/>
              <w:left w:val="single" w:sz="6" w:space="0" w:color="auto"/>
              <w:bottom w:val="single" w:sz="6" w:space="0" w:color="auto"/>
              <w:right w:val="single" w:sz="6" w:space="0" w:color="auto"/>
            </w:tcBorders>
            <w:shd w:val="clear" w:color="auto" w:fill="auto"/>
          </w:tcPr>
          <w:p w14:paraId="24E7D9F8" w14:textId="77777777" w:rsidR="00B70E84" w:rsidRPr="00B70E84" w:rsidRDefault="00B70E84" w:rsidP="00B70E84">
            <w:pPr>
              <w:spacing w:after="0" w:line="240" w:lineRule="auto"/>
              <w:rPr>
                <w:rFonts w:eastAsia="Calibri"/>
                <w:sz w:val="18"/>
                <w:szCs w:val="18"/>
              </w:rPr>
            </w:pPr>
            <w:r w:rsidRPr="00B70E84">
              <w:rPr>
                <w:rFonts w:eastAsia="Calibri"/>
                <w:b/>
                <w:sz w:val="18"/>
                <w:szCs w:val="18"/>
              </w:rPr>
              <w:t>COD. UNIDAD</w:t>
            </w:r>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14:paraId="6DA1D0EA" w14:textId="77777777" w:rsidR="00B70E84" w:rsidRPr="00B70E84" w:rsidRDefault="00B70E84" w:rsidP="00B70E84">
            <w:pPr>
              <w:spacing w:after="0" w:line="240" w:lineRule="auto"/>
              <w:jc w:val="center"/>
              <w:rPr>
                <w:rFonts w:eastAsia="Calibri"/>
                <w:szCs w:val="18"/>
              </w:rPr>
            </w:pPr>
            <w:r w:rsidRPr="00B70E84">
              <w:rPr>
                <w:rFonts w:eastAsia="Calibri"/>
                <w:szCs w:val="18"/>
              </w:rPr>
              <w:t>0407</w:t>
            </w:r>
          </w:p>
        </w:tc>
        <w:tc>
          <w:tcPr>
            <w:tcW w:w="47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D88855" w14:textId="77777777" w:rsidR="00B70E84" w:rsidRPr="00B70E84" w:rsidRDefault="00B70E84" w:rsidP="00B70E84">
            <w:pPr>
              <w:spacing w:after="0" w:line="240" w:lineRule="auto"/>
              <w:rPr>
                <w:rFonts w:eastAsia="Calibri"/>
              </w:rPr>
            </w:pPr>
            <w:r w:rsidRPr="00B70E84">
              <w:rPr>
                <w:rFonts w:eastAsia="Calibri"/>
                <w:b/>
                <w:sz w:val="18"/>
                <w:szCs w:val="18"/>
              </w:rPr>
              <w:t>PUESTO:</w:t>
            </w:r>
            <w:r w:rsidRPr="00B70E84">
              <w:rPr>
                <w:rFonts w:eastAsia="Calibri"/>
                <w:sz w:val="18"/>
                <w:szCs w:val="18"/>
              </w:rPr>
              <w:t xml:space="preserve"> ENCARGADO</w:t>
            </w:r>
          </w:p>
        </w:tc>
        <w:tc>
          <w:tcPr>
            <w:tcW w:w="2656" w:type="dxa"/>
            <w:tcBorders>
              <w:top w:val="single" w:sz="6" w:space="0" w:color="auto"/>
              <w:left w:val="single" w:sz="6" w:space="0" w:color="auto"/>
              <w:bottom w:val="single" w:sz="6" w:space="0" w:color="auto"/>
              <w:right w:val="single" w:sz="6" w:space="0" w:color="auto"/>
            </w:tcBorders>
            <w:shd w:val="clear" w:color="auto" w:fill="auto"/>
            <w:vAlign w:val="center"/>
          </w:tcPr>
          <w:p w14:paraId="54F3114D" w14:textId="77777777" w:rsidR="00B70E84" w:rsidRPr="00B70E84" w:rsidRDefault="00B70E84" w:rsidP="00B70E84">
            <w:pPr>
              <w:spacing w:after="0" w:line="240" w:lineRule="auto"/>
              <w:jc w:val="center"/>
              <w:rPr>
                <w:rFonts w:eastAsia="Calibri"/>
                <w:b/>
                <w:sz w:val="18"/>
                <w:szCs w:val="18"/>
              </w:rPr>
            </w:pPr>
            <w:r w:rsidRPr="00B70E84">
              <w:rPr>
                <w:rFonts w:eastAsia="Calibri"/>
                <w:b/>
                <w:sz w:val="18"/>
                <w:szCs w:val="18"/>
              </w:rPr>
              <w:t>UNIDAD</w:t>
            </w:r>
          </w:p>
        </w:tc>
      </w:tr>
      <w:tr w:rsidR="00B70E84" w:rsidRPr="00B70E84" w14:paraId="609BD16D" w14:textId="77777777" w:rsidTr="00E56BD5">
        <w:tc>
          <w:tcPr>
            <w:tcW w:w="1103" w:type="dxa"/>
            <w:tcBorders>
              <w:top w:val="single" w:sz="6" w:space="0" w:color="auto"/>
              <w:left w:val="single" w:sz="6" w:space="0" w:color="auto"/>
              <w:bottom w:val="single" w:sz="6" w:space="0" w:color="auto"/>
              <w:right w:val="single" w:sz="6" w:space="0" w:color="auto"/>
            </w:tcBorders>
            <w:shd w:val="clear" w:color="auto" w:fill="auto"/>
          </w:tcPr>
          <w:p w14:paraId="662DD819" w14:textId="77777777" w:rsidR="00B70E84" w:rsidRPr="00B70E84" w:rsidRDefault="00B70E84" w:rsidP="00B70E84">
            <w:pPr>
              <w:spacing w:after="0" w:line="240" w:lineRule="auto"/>
              <w:rPr>
                <w:rFonts w:eastAsia="Calibri"/>
                <w:sz w:val="18"/>
                <w:szCs w:val="18"/>
              </w:rPr>
            </w:pPr>
            <w:r w:rsidRPr="00B70E84">
              <w:rPr>
                <w:rFonts w:eastAsia="Calibri"/>
                <w:b/>
                <w:sz w:val="18"/>
                <w:szCs w:val="18"/>
              </w:rPr>
              <w:t xml:space="preserve">COD. PUESTO </w:t>
            </w:r>
          </w:p>
        </w:tc>
        <w:tc>
          <w:tcPr>
            <w:tcW w:w="1176" w:type="dxa"/>
            <w:tcBorders>
              <w:top w:val="single" w:sz="6" w:space="0" w:color="auto"/>
              <w:left w:val="single" w:sz="6" w:space="0" w:color="auto"/>
              <w:bottom w:val="single" w:sz="6" w:space="0" w:color="auto"/>
              <w:right w:val="single" w:sz="6" w:space="0" w:color="auto"/>
            </w:tcBorders>
            <w:shd w:val="clear" w:color="auto" w:fill="auto"/>
            <w:vAlign w:val="center"/>
          </w:tcPr>
          <w:p w14:paraId="07C81160" w14:textId="77777777" w:rsidR="00B70E84" w:rsidRPr="00B70E84" w:rsidRDefault="00B70E84" w:rsidP="00B70E84">
            <w:pPr>
              <w:spacing w:after="0" w:line="240" w:lineRule="auto"/>
              <w:rPr>
                <w:rFonts w:eastAsia="Calibri"/>
                <w:szCs w:val="18"/>
              </w:rPr>
            </w:pPr>
            <w:r w:rsidRPr="00B70E84">
              <w:rPr>
                <w:rFonts w:eastAsia="Calibri"/>
                <w:szCs w:val="18"/>
              </w:rPr>
              <w:t>040702</w:t>
            </w:r>
          </w:p>
        </w:tc>
        <w:tc>
          <w:tcPr>
            <w:tcW w:w="47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4F3EA2" w14:textId="77777777" w:rsidR="00B70E84" w:rsidRPr="00B70E84" w:rsidRDefault="00B70E84" w:rsidP="00B70E84">
            <w:pPr>
              <w:spacing w:after="0" w:line="240" w:lineRule="auto"/>
              <w:rPr>
                <w:rFonts w:eastAsia="Calibri"/>
              </w:rPr>
            </w:pPr>
            <w:r w:rsidRPr="00B70E84">
              <w:rPr>
                <w:rFonts w:eastAsia="Calibri"/>
                <w:b/>
                <w:sz w:val="18"/>
                <w:szCs w:val="18"/>
              </w:rPr>
              <w:t xml:space="preserve">NUMERO DE PLAZAS: </w:t>
            </w:r>
            <w:r w:rsidRPr="00B70E84">
              <w:rPr>
                <w:rFonts w:eastAsia="Calibri"/>
                <w:sz w:val="18"/>
                <w:szCs w:val="18"/>
              </w:rPr>
              <w:t>UNA</w:t>
            </w:r>
          </w:p>
        </w:tc>
        <w:tc>
          <w:tcPr>
            <w:tcW w:w="2656" w:type="dxa"/>
            <w:tcBorders>
              <w:top w:val="single" w:sz="6" w:space="0" w:color="auto"/>
              <w:left w:val="single" w:sz="6" w:space="0" w:color="auto"/>
              <w:bottom w:val="single" w:sz="6" w:space="0" w:color="auto"/>
              <w:right w:val="single" w:sz="6" w:space="0" w:color="auto"/>
            </w:tcBorders>
            <w:shd w:val="clear" w:color="auto" w:fill="auto"/>
            <w:vAlign w:val="center"/>
          </w:tcPr>
          <w:p w14:paraId="78228D83" w14:textId="77777777" w:rsidR="00B70E84" w:rsidRPr="00B70E84" w:rsidRDefault="00B70E84" w:rsidP="00B70E84">
            <w:pPr>
              <w:spacing w:after="0" w:line="240" w:lineRule="auto"/>
              <w:jc w:val="center"/>
              <w:rPr>
                <w:rFonts w:eastAsia="Calibri"/>
              </w:rPr>
            </w:pPr>
            <w:r w:rsidRPr="00B70E84">
              <w:rPr>
                <w:rFonts w:eastAsia="Calibri"/>
              </w:rPr>
              <w:t>TALLER OBRA DE BANCO</w:t>
            </w:r>
          </w:p>
        </w:tc>
      </w:tr>
      <w:tr w:rsidR="00B70E84" w:rsidRPr="00B70E84" w14:paraId="1CD440AC" w14:textId="77777777" w:rsidTr="00E56BD5">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54BE1FBC" w14:textId="77777777" w:rsidR="00B70E84" w:rsidRPr="00B70E84" w:rsidRDefault="00B70E84" w:rsidP="00B70E84">
            <w:pPr>
              <w:spacing w:after="0" w:line="240" w:lineRule="auto"/>
              <w:rPr>
                <w:rFonts w:eastAsia="Calibri"/>
                <w:b/>
                <w:sz w:val="18"/>
                <w:szCs w:val="18"/>
              </w:rPr>
            </w:pPr>
            <w:r w:rsidRPr="00B70E84">
              <w:rPr>
                <w:rFonts w:eastAsia="Calibri"/>
                <w:b/>
                <w:sz w:val="18"/>
                <w:szCs w:val="18"/>
              </w:rPr>
              <w:t>II.  OBJETIVO DEL PUESTO DE TRABAJO</w:t>
            </w:r>
          </w:p>
        </w:tc>
      </w:tr>
      <w:tr w:rsidR="00B70E84" w:rsidRPr="00B70E84" w14:paraId="458912B6" w14:textId="77777777" w:rsidTr="00E56BD5">
        <w:tc>
          <w:tcPr>
            <w:tcW w:w="9640" w:type="dxa"/>
            <w:gridSpan w:val="5"/>
            <w:tcBorders>
              <w:top w:val="single" w:sz="6" w:space="0" w:color="auto"/>
              <w:left w:val="single" w:sz="6" w:space="0" w:color="auto"/>
              <w:bottom w:val="single" w:sz="6" w:space="0" w:color="auto"/>
              <w:right w:val="single" w:sz="6" w:space="0" w:color="auto"/>
            </w:tcBorders>
            <w:shd w:val="clear" w:color="auto" w:fill="auto"/>
          </w:tcPr>
          <w:p w14:paraId="15C1C401"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 xml:space="preserve">Desarrollar todas las actividades a nivel institucional o de proyectos específicos en trabajos que requieran trabajos en hierro, soldadura y pintura de metales. </w:t>
            </w:r>
          </w:p>
        </w:tc>
      </w:tr>
      <w:tr w:rsidR="00B70E84" w:rsidRPr="00B70E84" w14:paraId="23F20894" w14:textId="77777777" w:rsidTr="00E56BD5">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369F9A5F" w14:textId="77777777" w:rsidR="00B70E84" w:rsidRPr="00B70E84" w:rsidRDefault="00B70E84" w:rsidP="00B70E84">
            <w:pPr>
              <w:spacing w:after="0" w:line="240" w:lineRule="auto"/>
              <w:rPr>
                <w:rFonts w:eastAsia="Calibri"/>
                <w:b/>
                <w:sz w:val="18"/>
                <w:szCs w:val="18"/>
              </w:rPr>
            </w:pPr>
            <w:r w:rsidRPr="00B70E84">
              <w:rPr>
                <w:rFonts w:eastAsia="Calibri"/>
                <w:b/>
                <w:sz w:val="18"/>
                <w:szCs w:val="18"/>
              </w:rPr>
              <w:t>III. DESCRIPCION GENERAL DEL PUESTO DE TRABAJO</w:t>
            </w:r>
          </w:p>
        </w:tc>
      </w:tr>
      <w:tr w:rsidR="00B70E84" w:rsidRPr="00B70E84" w14:paraId="0700CB37" w14:textId="77777777" w:rsidTr="00E56BD5">
        <w:tc>
          <w:tcPr>
            <w:tcW w:w="9640" w:type="dxa"/>
            <w:gridSpan w:val="5"/>
            <w:tcBorders>
              <w:top w:val="single" w:sz="6" w:space="0" w:color="auto"/>
              <w:left w:val="single" w:sz="6" w:space="0" w:color="auto"/>
              <w:bottom w:val="single" w:sz="6" w:space="0" w:color="auto"/>
              <w:right w:val="single" w:sz="6" w:space="0" w:color="auto"/>
            </w:tcBorders>
            <w:shd w:val="clear" w:color="auto" w:fill="FFFFFF"/>
          </w:tcPr>
          <w:p w14:paraId="173FD5FB" w14:textId="77777777" w:rsidR="00B70E84" w:rsidRPr="00B70E84" w:rsidRDefault="00B70E84" w:rsidP="00B70E84">
            <w:pPr>
              <w:tabs>
                <w:tab w:val="left" w:pos="855"/>
              </w:tabs>
              <w:spacing w:after="0" w:line="240" w:lineRule="auto"/>
              <w:jc w:val="both"/>
              <w:rPr>
                <w:rFonts w:eastAsia="Calibri"/>
              </w:rPr>
            </w:pPr>
            <w:r w:rsidRPr="00B70E84">
              <w:rPr>
                <w:rFonts w:eastAsia="Calibri"/>
              </w:rPr>
              <w:t>Planificar, dirigir, supervisar y controlar todos aquellos trabajos relacionados con el taller obra de banco, el cual presta sus servicios en la remodelación, montajes y diseños de las estructuras metálicas para el desarrollo del municipio.</w:t>
            </w:r>
          </w:p>
        </w:tc>
      </w:tr>
      <w:tr w:rsidR="00B70E84" w:rsidRPr="00B70E84" w14:paraId="166BDC49" w14:textId="77777777" w:rsidTr="00E56BD5">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4480A5F7" w14:textId="77777777" w:rsidR="00B70E84" w:rsidRPr="00B70E84" w:rsidRDefault="00B70E84" w:rsidP="00B70E84">
            <w:pPr>
              <w:spacing w:after="0" w:line="240" w:lineRule="auto"/>
              <w:rPr>
                <w:rFonts w:eastAsia="Calibri"/>
                <w:b/>
                <w:sz w:val="18"/>
                <w:szCs w:val="18"/>
              </w:rPr>
            </w:pPr>
            <w:r w:rsidRPr="00B70E84">
              <w:rPr>
                <w:rFonts w:eastAsia="Calibri"/>
                <w:b/>
                <w:sz w:val="18"/>
                <w:szCs w:val="18"/>
              </w:rPr>
              <w:lastRenderedPageBreak/>
              <w:t xml:space="preserve">IV. FUNCIONES ESPECIFICAS DEL PUESTO DE TRABAJO </w:t>
            </w:r>
          </w:p>
        </w:tc>
      </w:tr>
      <w:tr w:rsidR="00B70E84" w:rsidRPr="00B70E84" w14:paraId="25489E18" w14:textId="77777777" w:rsidTr="00E56BD5">
        <w:tc>
          <w:tcPr>
            <w:tcW w:w="9640" w:type="dxa"/>
            <w:gridSpan w:val="5"/>
            <w:tcBorders>
              <w:top w:val="single" w:sz="6" w:space="0" w:color="auto"/>
              <w:left w:val="single" w:sz="6" w:space="0" w:color="auto"/>
              <w:bottom w:val="single" w:sz="6" w:space="0" w:color="auto"/>
              <w:right w:val="single" w:sz="6" w:space="0" w:color="auto"/>
            </w:tcBorders>
            <w:shd w:val="clear" w:color="auto" w:fill="auto"/>
          </w:tcPr>
          <w:p w14:paraId="42EE910B" w14:textId="77777777" w:rsidR="00B70E84" w:rsidRPr="00B70E84" w:rsidRDefault="00B70E84" w:rsidP="00B70E84">
            <w:pPr>
              <w:numPr>
                <w:ilvl w:val="0"/>
                <w:numId w:val="40"/>
              </w:numPr>
              <w:autoSpaceDE w:val="0"/>
              <w:autoSpaceDN w:val="0"/>
              <w:adjustRightInd w:val="0"/>
              <w:spacing w:after="0" w:line="240" w:lineRule="auto"/>
              <w:ind w:left="486"/>
              <w:rPr>
                <w:rFonts w:eastAsia="Calibri"/>
                <w:szCs w:val="24"/>
              </w:rPr>
            </w:pPr>
            <w:r w:rsidRPr="00B70E84">
              <w:rPr>
                <w:rFonts w:eastAsia="Calibri"/>
                <w:szCs w:val="24"/>
              </w:rPr>
              <w:t>Planificar el trabajo de obra de banco en el taller.</w:t>
            </w:r>
          </w:p>
          <w:p w14:paraId="553F397F" w14:textId="77777777" w:rsidR="00B70E84" w:rsidRPr="00B70E84" w:rsidRDefault="00B70E84" w:rsidP="00B70E84">
            <w:pPr>
              <w:numPr>
                <w:ilvl w:val="0"/>
                <w:numId w:val="40"/>
              </w:numPr>
              <w:autoSpaceDE w:val="0"/>
              <w:autoSpaceDN w:val="0"/>
              <w:adjustRightInd w:val="0"/>
              <w:spacing w:after="0" w:line="240" w:lineRule="auto"/>
              <w:ind w:left="486"/>
              <w:rPr>
                <w:rFonts w:eastAsia="Calibri"/>
                <w:szCs w:val="24"/>
              </w:rPr>
            </w:pPr>
            <w:r w:rsidRPr="00B70E84">
              <w:rPr>
                <w:rFonts w:eastAsia="Calibri"/>
                <w:szCs w:val="24"/>
              </w:rPr>
              <w:t>Establecer controles para el uso de materiales en bodega, maquinaria y equipo.</w:t>
            </w:r>
          </w:p>
          <w:p w14:paraId="758DA98E" w14:textId="77777777" w:rsidR="00B70E84" w:rsidRPr="00B70E84" w:rsidRDefault="00B70E84" w:rsidP="00B70E84">
            <w:pPr>
              <w:numPr>
                <w:ilvl w:val="0"/>
                <w:numId w:val="40"/>
              </w:numPr>
              <w:autoSpaceDE w:val="0"/>
              <w:autoSpaceDN w:val="0"/>
              <w:adjustRightInd w:val="0"/>
              <w:spacing w:after="0" w:line="240" w:lineRule="auto"/>
              <w:ind w:left="486"/>
              <w:rPr>
                <w:rFonts w:eastAsia="Calibri"/>
                <w:szCs w:val="24"/>
              </w:rPr>
            </w:pPr>
            <w:r w:rsidRPr="00B70E84">
              <w:rPr>
                <w:rFonts w:eastAsia="Calibri"/>
                <w:szCs w:val="24"/>
              </w:rPr>
              <w:t>Realizar presupuestos para la elaboración de estructuras metálicas a solicitud de unidades pertinentes.</w:t>
            </w:r>
          </w:p>
          <w:p w14:paraId="56AEA66B" w14:textId="77777777" w:rsidR="00B70E84" w:rsidRPr="00B70E84" w:rsidRDefault="00B70E84" w:rsidP="00B70E84">
            <w:pPr>
              <w:numPr>
                <w:ilvl w:val="0"/>
                <w:numId w:val="40"/>
              </w:numPr>
              <w:autoSpaceDE w:val="0"/>
              <w:autoSpaceDN w:val="0"/>
              <w:adjustRightInd w:val="0"/>
              <w:spacing w:after="0" w:line="240" w:lineRule="auto"/>
              <w:ind w:left="486"/>
              <w:rPr>
                <w:rFonts w:eastAsia="Calibri"/>
                <w:szCs w:val="24"/>
              </w:rPr>
            </w:pPr>
            <w:r w:rsidRPr="00B70E84">
              <w:rPr>
                <w:rFonts w:eastAsia="Calibri"/>
                <w:szCs w:val="24"/>
              </w:rPr>
              <w:t>Dirigir los trabajos de obra de banco y pintura en metales.</w:t>
            </w:r>
          </w:p>
          <w:p w14:paraId="05333E33" w14:textId="77777777" w:rsidR="00B70E84" w:rsidRPr="00B70E84" w:rsidRDefault="00B70E84" w:rsidP="00B70E84">
            <w:pPr>
              <w:numPr>
                <w:ilvl w:val="0"/>
                <w:numId w:val="40"/>
              </w:numPr>
              <w:autoSpaceDE w:val="0"/>
              <w:autoSpaceDN w:val="0"/>
              <w:adjustRightInd w:val="0"/>
              <w:spacing w:after="0" w:line="240" w:lineRule="auto"/>
              <w:ind w:left="486"/>
              <w:rPr>
                <w:rFonts w:eastAsia="Calibri"/>
                <w:szCs w:val="24"/>
              </w:rPr>
            </w:pPr>
            <w:r w:rsidRPr="00B70E84">
              <w:rPr>
                <w:rFonts w:eastAsia="Calibri"/>
                <w:szCs w:val="24"/>
              </w:rPr>
              <w:t>Apoyar activamente el trabajo de estructuras metálicas a petición de jefe inmediato.</w:t>
            </w:r>
          </w:p>
          <w:p w14:paraId="19E5F083" w14:textId="77777777" w:rsidR="00B70E84" w:rsidRPr="00B70E84" w:rsidRDefault="00B70E84" w:rsidP="00B70E84">
            <w:pPr>
              <w:numPr>
                <w:ilvl w:val="0"/>
                <w:numId w:val="40"/>
              </w:numPr>
              <w:autoSpaceDE w:val="0"/>
              <w:autoSpaceDN w:val="0"/>
              <w:adjustRightInd w:val="0"/>
              <w:spacing w:after="0" w:line="240" w:lineRule="auto"/>
              <w:ind w:left="486"/>
              <w:rPr>
                <w:rFonts w:eastAsia="Calibri"/>
                <w:szCs w:val="24"/>
              </w:rPr>
            </w:pPr>
            <w:r w:rsidRPr="00B70E84">
              <w:rPr>
                <w:rFonts w:eastAsia="Calibri"/>
                <w:szCs w:val="24"/>
              </w:rPr>
              <w:t>Otras actividades que a consideración del jefe inmediato que se requieran.</w:t>
            </w:r>
          </w:p>
        </w:tc>
      </w:tr>
      <w:tr w:rsidR="00B70E84" w:rsidRPr="00B70E84" w14:paraId="228FBBB5" w14:textId="77777777" w:rsidTr="00E56BD5">
        <w:trPr>
          <w:trHeight w:val="84"/>
        </w:trPr>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6DE5C3A6"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V.  RESPONSABILIDADES DEL PUESTO DE TRABAJO</w:t>
            </w:r>
          </w:p>
        </w:tc>
      </w:tr>
      <w:tr w:rsidR="00B70E84" w:rsidRPr="00B70E84" w14:paraId="49775689"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tcPr>
          <w:p w14:paraId="7F20C0BA"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 xml:space="preserve">PROCESO O PROCEDIMIENTO </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8EA5B2" w14:textId="77777777" w:rsidR="00B70E84" w:rsidRPr="00B70E84" w:rsidRDefault="00B70E84" w:rsidP="00B70E84">
            <w:pPr>
              <w:tabs>
                <w:tab w:val="left" w:pos="1036"/>
              </w:tabs>
              <w:spacing w:after="0" w:line="240" w:lineRule="auto"/>
              <w:rPr>
                <w:rFonts w:eastAsia="Calibri"/>
              </w:rPr>
            </w:pPr>
            <w:r w:rsidRPr="00B70E84">
              <w:rPr>
                <w:rFonts w:eastAsia="Calibri"/>
              </w:rPr>
              <w:t xml:space="preserve"> Administrativo y Operativo.</w:t>
            </w:r>
          </w:p>
        </w:tc>
      </w:tr>
      <w:tr w:rsidR="00B70E84" w:rsidRPr="00B70E84" w14:paraId="7B087FE7"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tcPr>
          <w:p w14:paraId="023F9A71"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 xml:space="preserve">NIVEL DE INFORMACION </w:t>
            </w:r>
            <w:proofErr w:type="gramStart"/>
            <w:r w:rsidRPr="00B70E84">
              <w:rPr>
                <w:rFonts w:eastAsia="Calibri"/>
                <w:b/>
                <w:sz w:val="18"/>
                <w:szCs w:val="18"/>
              </w:rPr>
              <w:t>QUE  MANEJA</w:t>
            </w:r>
            <w:proofErr w:type="gramEnd"/>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149E44" w14:textId="77777777" w:rsidR="00B70E84" w:rsidRPr="00B70E84" w:rsidRDefault="00B70E84" w:rsidP="00B70E84">
            <w:pPr>
              <w:tabs>
                <w:tab w:val="left" w:pos="1036"/>
              </w:tabs>
              <w:spacing w:after="0" w:line="240" w:lineRule="auto"/>
              <w:rPr>
                <w:rFonts w:eastAsia="Calibri"/>
              </w:rPr>
            </w:pPr>
            <w:r w:rsidRPr="00B70E84">
              <w:rPr>
                <w:rFonts w:eastAsia="Calibri"/>
              </w:rPr>
              <w:t xml:space="preserve"> Alta</w:t>
            </w:r>
          </w:p>
        </w:tc>
      </w:tr>
      <w:tr w:rsidR="00B70E84" w:rsidRPr="00B70E84" w14:paraId="7E67FC0E"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tcPr>
          <w:p w14:paraId="101FB2AA"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 xml:space="preserve">TOMAS DE DECISIONES </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15CD0B" w14:textId="77777777" w:rsidR="00B70E84" w:rsidRPr="00B70E84" w:rsidRDefault="00B70E84" w:rsidP="00B70E84">
            <w:pPr>
              <w:tabs>
                <w:tab w:val="left" w:pos="1036"/>
              </w:tabs>
              <w:spacing w:after="0" w:line="240" w:lineRule="auto"/>
              <w:rPr>
                <w:rFonts w:eastAsia="Calibri"/>
              </w:rPr>
            </w:pPr>
            <w:r w:rsidRPr="00B70E84">
              <w:rPr>
                <w:rFonts w:eastAsia="Calibri"/>
              </w:rPr>
              <w:t xml:space="preserve"> Si</w:t>
            </w:r>
          </w:p>
        </w:tc>
      </w:tr>
      <w:tr w:rsidR="00B70E84" w:rsidRPr="00B70E84" w14:paraId="49620609"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3D95DA"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VALORES MATERIALES O DINERO QUE ESTAN BAJO SU RESPONSABILIDAD</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AAB446" w14:textId="77777777" w:rsidR="00B70E84" w:rsidRPr="00B70E84" w:rsidRDefault="00B70E84" w:rsidP="00B70E84">
            <w:pPr>
              <w:tabs>
                <w:tab w:val="left" w:pos="1036"/>
              </w:tabs>
              <w:spacing w:after="0" w:line="240" w:lineRule="auto"/>
              <w:rPr>
                <w:rFonts w:eastAsia="Calibri"/>
              </w:rPr>
            </w:pPr>
            <w:r w:rsidRPr="00B70E84">
              <w:rPr>
                <w:rFonts w:eastAsia="Calibri"/>
              </w:rPr>
              <w:t>Bodega de materiales y herramientas del taller obra de banco.</w:t>
            </w:r>
          </w:p>
          <w:p w14:paraId="36D2A072" w14:textId="77777777" w:rsidR="00B70E84" w:rsidRPr="00B70E84" w:rsidRDefault="00B70E84" w:rsidP="00B70E84">
            <w:pPr>
              <w:tabs>
                <w:tab w:val="left" w:pos="1036"/>
              </w:tabs>
              <w:spacing w:after="0" w:line="240" w:lineRule="auto"/>
              <w:rPr>
                <w:rFonts w:eastAsia="Calibri"/>
              </w:rPr>
            </w:pPr>
            <w:r w:rsidRPr="00B70E84">
              <w:rPr>
                <w:rFonts w:eastAsia="Calibri"/>
              </w:rPr>
              <w:t>Vehículo asignado.</w:t>
            </w:r>
          </w:p>
        </w:tc>
      </w:tr>
      <w:tr w:rsidR="00B70E84" w:rsidRPr="00B70E84" w14:paraId="189802AC"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08E7231"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COMUNICACIÓN Y RELACION INTERNA Y EXTERNA DEL PUESTO DE TRABAJO</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3BFA35D" w14:textId="77777777" w:rsidR="00B70E84" w:rsidRPr="00B70E84" w:rsidRDefault="00B70E84" w:rsidP="00B70E84">
            <w:pPr>
              <w:tabs>
                <w:tab w:val="left" w:pos="1036"/>
              </w:tabs>
              <w:spacing w:after="0" w:line="240" w:lineRule="auto"/>
              <w:rPr>
                <w:rFonts w:eastAsia="Calibri"/>
              </w:rPr>
            </w:pPr>
            <w:r w:rsidRPr="00B70E84">
              <w:rPr>
                <w:rFonts w:eastAsia="Calibri"/>
              </w:rPr>
              <w:t>Gerencia de Servicios y Desarrollo Territorial.</w:t>
            </w:r>
          </w:p>
          <w:p w14:paraId="69EAC6ED" w14:textId="77777777" w:rsidR="00B70E84" w:rsidRPr="00B70E84" w:rsidRDefault="00B70E84" w:rsidP="00B70E84">
            <w:pPr>
              <w:tabs>
                <w:tab w:val="left" w:pos="1036"/>
              </w:tabs>
              <w:spacing w:after="0" w:line="240" w:lineRule="auto"/>
              <w:rPr>
                <w:rFonts w:eastAsia="Calibri"/>
              </w:rPr>
            </w:pPr>
            <w:r w:rsidRPr="00B70E84">
              <w:rPr>
                <w:rFonts w:eastAsia="Calibri"/>
              </w:rPr>
              <w:t>Unidad de Ingeniería y Arquitectura.</w:t>
            </w:r>
          </w:p>
          <w:p w14:paraId="6EDE6F60" w14:textId="77777777" w:rsidR="00B70E84" w:rsidRPr="00B70E84" w:rsidRDefault="00B70E84" w:rsidP="00B70E84">
            <w:pPr>
              <w:tabs>
                <w:tab w:val="left" w:pos="1036"/>
              </w:tabs>
              <w:spacing w:after="0" w:line="240" w:lineRule="auto"/>
              <w:rPr>
                <w:rFonts w:eastAsia="Calibri"/>
              </w:rPr>
            </w:pPr>
            <w:r w:rsidRPr="00B70E84">
              <w:rPr>
                <w:rFonts w:eastAsia="Calibri"/>
              </w:rPr>
              <w:t>Unidad de Ingeniería Eléctrica.</w:t>
            </w:r>
          </w:p>
          <w:p w14:paraId="6663AAB0" w14:textId="77777777" w:rsidR="00B70E84" w:rsidRPr="00B70E84" w:rsidRDefault="00B70E84" w:rsidP="00B70E84">
            <w:pPr>
              <w:tabs>
                <w:tab w:val="left" w:pos="1036"/>
              </w:tabs>
              <w:spacing w:after="0" w:line="240" w:lineRule="auto"/>
              <w:rPr>
                <w:rFonts w:eastAsia="Calibri"/>
              </w:rPr>
            </w:pPr>
            <w:r w:rsidRPr="00B70E84">
              <w:rPr>
                <w:rFonts w:eastAsia="Calibri"/>
              </w:rPr>
              <w:t>Unidad de Mantenimiento de Bienes Municipales</w:t>
            </w:r>
          </w:p>
        </w:tc>
      </w:tr>
      <w:tr w:rsidR="00B70E84" w:rsidRPr="00B70E84" w14:paraId="37D23510" w14:textId="77777777" w:rsidTr="00E56BD5">
        <w:trPr>
          <w:trHeight w:val="84"/>
        </w:trPr>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1AAB4712"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 xml:space="preserve">VI. PERFIL DE CONTRATACION DEL PUESTO DE TRABAJO </w:t>
            </w:r>
          </w:p>
        </w:tc>
      </w:tr>
      <w:tr w:rsidR="00B70E84" w:rsidRPr="00B70E84" w14:paraId="2D145CE4"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64A7125"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FORMACION ACADEMICA</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E3531C"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 xml:space="preserve">Bachillerato en Mecánica General o </w:t>
            </w:r>
          </w:p>
          <w:p w14:paraId="6BF83BA0"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Técnico en Ingeniera Mecánica o Mecánica Automotriz (Deseable)</w:t>
            </w:r>
          </w:p>
        </w:tc>
      </w:tr>
      <w:tr w:rsidR="00B70E84" w:rsidRPr="00B70E84" w14:paraId="5A2F536A"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13C62BC"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 xml:space="preserve">CONOCIMIENTOS ESPECIFICOS </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A479DA"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Uso y manejo de estructuras metálicas.</w:t>
            </w:r>
          </w:p>
          <w:p w14:paraId="34E35279"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Elaboración de presupuestos.</w:t>
            </w:r>
          </w:p>
          <w:p w14:paraId="0FDFCCBA"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Uso y manipulación de herramientas de soldadura.</w:t>
            </w:r>
          </w:p>
          <w:p w14:paraId="17BDAAD1"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color w:val="000000"/>
                <w:szCs w:val="24"/>
                <w:shd w:val="clear" w:color="auto" w:fill="FFFFFF"/>
              </w:rPr>
              <w:t>Conocimiento de las unidades de medida, equipos de soldadura eléctrica, TIG, autógena, electrodos y otros mantenimientos varios</w:t>
            </w:r>
          </w:p>
          <w:p w14:paraId="624EC856"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Manejo de normas de salud y seguridad ocupacional.</w:t>
            </w:r>
          </w:p>
          <w:p w14:paraId="03687A7A" w14:textId="77777777" w:rsidR="00B70E84" w:rsidRPr="00B70E84" w:rsidRDefault="00B70E84" w:rsidP="00B70E84">
            <w:pPr>
              <w:autoSpaceDE w:val="0"/>
              <w:autoSpaceDN w:val="0"/>
              <w:adjustRightInd w:val="0"/>
              <w:spacing w:after="0" w:line="240" w:lineRule="auto"/>
              <w:rPr>
                <w:rFonts w:eastAsia="Calibri"/>
                <w:color w:val="000000"/>
                <w:szCs w:val="24"/>
                <w:shd w:val="clear" w:color="auto" w:fill="FFFFFF"/>
              </w:rPr>
            </w:pPr>
            <w:r w:rsidRPr="00B70E84">
              <w:rPr>
                <w:rFonts w:eastAsia="Calibri"/>
                <w:color w:val="000000"/>
                <w:szCs w:val="24"/>
                <w:shd w:val="clear" w:color="auto" w:fill="FFFFFF"/>
              </w:rPr>
              <w:t xml:space="preserve">Manejo de acero inoxidable, hierro y galvanizado </w:t>
            </w:r>
          </w:p>
        </w:tc>
      </w:tr>
      <w:tr w:rsidR="00B70E84" w:rsidRPr="00B70E84" w14:paraId="34609FCB"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tcPr>
          <w:p w14:paraId="649FF314"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EXPERENCIA PREVIA</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3D43D8" w14:textId="77777777" w:rsidR="00B70E84" w:rsidRPr="00B70E84" w:rsidRDefault="00B70E84" w:rsidP="00B70E84">
            <w:pPr>
              <w:autoSpaceDE w:val="0"/>
              <w:autoSpaceDN w:val="0"/>
              <w:adjustRightInd w:val="0"/>
              <w:spacing w:after="0" w:line="240" w:lineRule="auto"/>
              <w:rPr>
                <w:rFonts w:eastAsia="Calibri"/>
                <w:szCs w:val="24"/>
              </w:rPr>
            </w:pPr>
            <w:r w:rsidRPr="00B70E84">
              <w:rPr>
                <w:rFonts w:eastAsia="Calibri"/>
                <w:szCs w:val="24"/>
              </w:rPr>
              <w:t>2 años en puestos similares.</w:t>
            </w:r>
          </w:p>
        </w:tc>
      </w:tr>
      <w:tr w:rsidR="00B70E84" w:rsidRPr="00B70E84" w14:paraId="73B7ACD3"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tcPr>
          <w:p w14:paraId="79DEFEEB"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ESFUERZO FISICO REQUERIDO</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E664D8" w14:textId="77777777" w:rsidR="00B70E84" w:rsidRPr="00B70E84" w:rsidRDefault="00B70E84" w:rsidP="00B70E84">
            <w:pPr>
              <w:tabs>
                <w:tab w:val="left" w:pos="1036"/>
              </w:tabs>
              <w:spacing w:after="0" w:line="240" w:lineRule="auto"/>
              <w:rPr>
                <w:rFonts w:eastAsia="Calibri"/>
              </w:rPr>
            </w:pPr>
            <w:r w:rsidRPr="00B70E84">
              <w:rPr>
                <w:rFonts w:eastAsia="Calibri"/>
              </w:rPr>
              <w:t>Si</w:t>
            </w:r>
          </w:p>
        </w:tc>
      </w:tr>
      <w:tr w:rsidR="00B70E84" w:rsidRPr="00B70E84" w14:paraId="5D26F2E7" w14:textId="77777777" w:rsidTr="00E56BD5">
        <w:trPr>
          <w:trHeight w:val="84"/>
        </w:trPr>
        <w:tc>
          <w:tcPr>
            <w:tcW w:w="4297" w:type="dxa"/>
            <w:gridSpan w:val="3"/>
            <w:tcBorders>
              <w:top w:val="single" w:sz="6" w:space="0" w:color="auto"/>
              <w:left w:val="single" w:sz="6" w:space="0" w:color="auto"/>
              <w:bottom w:val="single" w:sz="6" w:space="0" w:color="auto"/>
              <w:right w:val="single" w:sz="6" w:space="0" w:color="auto"/>
            </w:tcBorders>
            <w:shd w:val="clear" w:color="auto" w:fill="auto"/>
          </w:tcPr>
          <w:p w14:paraId="686E0C51"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ESFUERZO MENTAL REQUERIDO</w:t>
            </w:r>
          </w:p>
        </w:tc>
        <w:tc>
          <w:tcPr>
            <w:tcW w:w="53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0DB6E65" w14:textId="77777777" w:rsidR="00B70E84" w:rsidRPr="00B70E84" w:rsidRDefault="00B70E84" w:rsidP="00B70E84">
            <w:pPr>
              <w:tabs>
                <w:tab w:val="left" w:pos="1036"/>
              </w:tabs>
              <w:spacing w:after="0" w:line="240" w:lineRule="auto"/>
              <w:rPr>
                <w:rFonts w:eastAsia="Calibri"/>
              </w:rPr>
            </w:pPr>
            <w:r w:rsidRPr="00B70E84">
              <w:rPr>
                <w:rFonts w:eastAsia="Calibri"/>
              </w:rPr>
              <w:t>Si</w:t>
            </w:r>
          </w:p>
        </w:tc>
      </w:tr>
      <w:tr w:rsidR="00B70E84" w:rsidRPr="00B70E84" w14:paraId="7D4F731B" w14:textId="77777777" w:rsidTr="00E56BD5">
        <w:trPr>
          <w:trHeight w:val="84"/>
        </w:trPr>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3A417C6F"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VII. COMPETENCIAS TECNICAS (HABILIDADES Y DESTREZAS)</w:t>
            </w:r>
          </w:p>
        </w:tc>
      </w:tr>
      <w:tr w:rsidR="00B70E84" w:rsidRPr="00B70E84" w14:paraId="4ED93CA6" w14:textId="77777777" w:rsidTr="00E56BD5">
        <w:trPr>
          <w:trHeight w:val="84"/>
        </w:trPr>
        <w:tc>
          <w:tcPr>
            <w:tcW w:w="9640" w:type="dxa"/>
            <w:gridSpan w:val="5"/>
            <w:tcBorders>
              <w:top w:val="single" w:sz="6" w:space="0" w:color="auto"/>
              <w:left w:val="single" w:sz="6" w:space="0" w:color="auto"/>
              <w:bottom w:val="single" w:sz="6" w:space="0" w:color="auto"/>
              <w:right w:val="single" w:sz="6" w:space="0" w:color="auto"/>
            </w:tcBorders>
            <w:shd w:val="clear" w:color="auto" w:fill="auto"/>
          </w:tcPr>
          <w:p w14:paraId="6BFFC945" w14:textId="77777777" w:rsidR="00B70E84" w:rsidRPr="00B70E84" w:rsidRDefault="00B70E84" w:rsidP="00B70E84">
            <w:pPr>
              <w:tabs>
                <w:tab w:val="left" w:pos="1036"/>
              </w:tabs>
              <w:spacing w:after="0" w:line="240" w:lineRule="auto"/>
              <w:jc w:val="both"/>
              <w:rPr>
                <w:rFonts w:eastAsia="Calibri"/>
              </w:rPr>
            </w:pPr>
            <w:r w:rsidRPr="00B70E84">
              <w:rPr>
                <w:rFonts w:eastAsia="Calibri"/>
              </w:rPr>
              <w:t>Uso de herramientas para soldadura, Manejo de herramientas para pintura de estructuras metálicas y automotriz, conocimientos en salud y seguridad ocupacional.</w:t>
            </w:r>
          </w:p>
        </w:tc>
      </w:tr>
      <w:tr w:rsidR="00B70E84" w:rsidRPr="00B70E84" w14:paraId="20084210" w14:textId="77777777" w:rsidTr="00E56BD5">
        <w:trPr>
          <w:trHeight w:val="84"/>
        </w:trPr>
        <w:tc>
          <w:tcPr>
            <w:tcW w:w="9640" w:type="dxa"/>
            <w:gridSpan w:val="5"/>
            <w:tcBorders>
              <w:top w:val="single" w:sz="6" w:space="0" w:color="auto"/>
              <w:left w:val="single" w:sz="6" w:space="0" w:color="auto"/>
              <w:bottom w:val="single" w:sz="6" w:space="0" w:color="auto"/>
              <w:right w:val="single" w:sz="6" w:space="0" w:color="auto"/>
            </w:tcBorders>
            <w:shd w:val="clear" w:color="auto" w:fill="DBE5F1"/>
          </w:tcPr>
          <w:p w14:paraId="7EF88B63" w14:textId="77777777" w:rsidR="00B70E84" w:rsidRPr="00B70E84" w:rsidRDefault="00B70E84" w:rsidP="00B70E84">
            <w:pPr>
              <w:tabs>
                <w:tab w:val="left" w:pos="1036"/>
              </w:tabs>
              <w:spacing w:after="0" w:line="240" w:lineRule="auto"/>
              <w:rPr>
                <w:rFonts w:eastAsia="Calibri"/>
                <w:b/>
                <w:sz w:val="18"/>
                <w:szCs w:val="18"/>
              </w:rPr>
            </w:pPr>
            <w:r w:rsidRPr="00B70E84">
              <w:rPr>
                <w:rFonts w:eastAsia="Calibri"/>
                <w:b/>
                <w:sz w:val="18"/>
                <w:szCs w:val="18"/>
              </w:rPr>
              <w:t>VIII. COMPETENCIAS CONDUCTUALES</w:t>
            </w:r>
          </w:p>
        </w:tc>
      </w:tr>
      <w:tr w:rsidR="00B70E84" w:rsidRPr="00B70E84" w14:paraId="2D31B085" w14:textId="77777777" w:rsidTr="00E56BD5">
        <w:trPr>
          <w:trHeight w:val="84"/>
        </w:trPr>
        <w:tc>
          <w:tcPr>
            <w:tcW w:w="9640" w:type="dxa"/>
            <w:gridSpan w:val="5"/>
            <w:tcBorders>
              <w:top w:val="single" w:sz="6" w:space="0" w:color="auto"/>
              <w:left w:val="single" w:sz="6" w:space="0" w:color="auto"/>
              <w:bottom w:val="single" w:sz="6" w:space="0" w:color="auto"/>
              <w:right w:val="single" w:sz="6" w:space="0" w:color="auto"/>
            </w:tcBorders>
            <w:shd w:val="clear" w:color="auto" w:fill="auto"/>
          </w:tcPr>
          <w:p w14:paraId="77DB2545" w14:textId="77777777" w:rsidR="00B70E84" w:rsidRPr="00B70E84" w:rsidRDefault="00B70E84" w:rsidP="00B70E84">
            <w:pPr>
              <w:tabs>
                <w:tab w:val="left" w:pos="1036"/>
              </w:tabs>
              <w:spacing w:after="0" w:line="240" w:lineRule="auto"/>
              <w:jc w:val="both"/>
              <w:rPr>
                <w:rFonts w:eastAsia="Calibri"/>
              </w:rPr>
            </w:pPr>
            <w:r w:rsidRPr="00B70E84">
              <w:rPr>
                <w:rFonts w:eastAsia="Calibri"/>
              </w:rPr>
              <w:t xml:space="preserve">Responsable, asertivo, confidencialidad, capacidad de trabajo bajo presión, proactivo y habilidad de trabajo en equipo. </w:t>
            </w:r>
          </w:p>
        </w:tc>
      </w:tr>
    </w:tbl>
    <w:p w14:paraId="664D99E2" w14:textId="77777777" w:rsidR="00D94C88" w:rsidRPr="00932CEF" w:rsidRDefault="00D94C88" w:rsidP="00D94C88">
      <w:pPr>
        <w:spacing w:after="0" w:line="240" w:lineRule="auto"/>
        <w:jc w:val="both"/>
        <w:rPr>
          <w:b/>
          <w:bCs/>
          <w:u w:val="single"/>
        </w:rPr>
      </w:pPr>
      <w:r>
        <w:t xml:space="preserve">El Sr. Kelvin </w:t>
      </w:r>
      <w:proofErr w:type="spellStart"/>
      <w:r>
        <w:t>Elias</w:t>
      </w:r>
      <w:proofErr w:type="spellEnd"/>
      <w:r>
        <w:t xml:space="preserve"> Ramos Santos, Décimo Regidor Propietario, vota en contra argumentando lo </w:t>
      </w:r>
      <w:proofErr w:type="spellStart"/>
      <w:proofErr w:type="gramStart"/>
      <w:r>
        <w:t>siguient</w:t>
      </w:r>
      <w:r w:rsidRPr="0077352C">
        <w:t>e:</w:t>
      </w:r>
      <w:r>
        <w:t>Voto</w:t>
      </w:r>
      <w:proofErr w:type="spellEnd"/>
      <w:proofErr w:type="gramEnd"/>
      <w:r>
        <w:t xml:space="preserve"> en contra ya que es muy anticipado estar haciendo este tipo de cambios, además que no se ha hecho una evaluación de desempeño y no se presentó el perfil de la plaza a crear.</w:t>
      </w:r>
    </w:p>
    <w:p w14:paraId="4A155C73" w14:textId="77777777" w:rsidR="00B70E84" w:rsidRPr="00B70E84" w:rsidRDefault="00B70E84" w:rsidP="00B70E84">
      <w:pPr>
        <w:spacing w:after="0" w:line="240" w:lineRule="auto"/>
        <w:rPr>
          <w:rFonts w:eastAsia="Calibri"/>
          <w:szCs w:val="24"/>
        </w:rPr>
      </w:pPr>
      <w:r>
        <w:rPr>
          <w:rFonts w:eastAsia="Calibri"/>
          <w:szCs w:val="24"/>
        </w:rPr>
        <w:t xml:space="preserve">Comuníquese y certifíquese. </w:t>
      </w:r>
    </w:p>
    <w:p w14:paraId="30889074" w14:textId="77777777" w:rsidR="00F95717" w:rsidRDefault="00F95717" w:rsidP="00F95717">
      <w:pPr>
        <w:spacing w:after="0" w:line="240" w:lineRule="auto"/>
        <w:rPr>
          <w:rFonts w:eastAsia="Calibri"/>
          <w:szCs w:val="24"/>
        </w:rPr>
      </w:pPr>
    </w:p>
    <w:p w14:paraId="021A8278" w14:textId="77777777" w:rsidR="00EC5516" w:rsidRDefault="00EC5516" w:rsidP="00EC5516">
      <w:pPr>
        <w:contextualSpacing/>
        <w:rPr>
          <w:b/>
          <w:bCs/>
          <w:u w:val="single"/>
        </w:rPr>
      </w:pPr>
      <w:bookmarkStart w:id="15" w:name="_Hlk72406167"/>
      <w:r w:rsidRPr="007359A9">
        <w:rPr>
          <w:b/>
          <w:bCs/>
          <w:u w:val="single"/>
        </w:rPr>
        <w:t xml:space="preserve">ACUERDO NÚMERO </w:t>
      </w:r>
      <w:r w:rsidR="00BA7917">
        <w:rPr>
          <w:b/>
          <w:bCs/>
          <w:u w:val="single"/>
        </w:rPr>
        <w:t xml:space="preserve">VEINTISÉIS: </w:t>
      </w:r>
    </w:p>
    <w:p w14:paraId="4E0BDE47" w14:textId="77777777" w:rsidR="00EC5516" w:rsidRDefault="00EC5516" w:rsidP="00EC5516">
      <w:pPr>
        <w:contextualSpacing/>
      </w:pPr>
      <w:r>
        <w:t>CONSIDERANDO:</w:t>
      </w:r>
    </w:p>
    <w:p w14:paraId="385B3BD6" w14:textId="77777777" w:rsidR="00EC5516" w:rsidRDefault="00EC5516" w:rsidP="00EC5516">
      <w:pPr>
        <w:contextualSpacing/>
      </w:pPr>
      <w:r>
        <w:t>I.-Que se encuentran proyectos en ejecución de los cuales es necesario continuarlos para poder realizar la culminación de los mismos;</w:t>
      </w:r>
    </w:p>
    <w:p w14:paraId="1F135CC2" w14:textId="77777777" w:rsidR="00EC5516" w:rsidRDefault="00EC5516" w:rsidP="00EC5516">
      <w:pPr>
        <w:contextualSpacing/>
      </w:pPr>
      <w:r>
        <w:t>II.- Que es necesario reasignar nuevos administradores de contrato, debido al cambio de Gobierno Municipal;</w:t>
      </w:r>
    </w:p>
    <w:p w14:paraId="44DA340D" w14:textId="77777777" w:rsidR="00EC5516" w:rsidRDefault="00EC5516" w:rsidP="00EC5516">
      <w:pPr>
        <w:contextualSpacing/>
        <w:jc w:val="both"/>
      </w:pPr>
      <w:r>
        <w:t>POR TANTO, el Concejo Municipal en uso de las facultades que el Código Municipal les confiere y de conformidad al Art. 82 Bis de la Ley de Adquisiciones y Contrataciones de la Administración Pública ACUERDA:</w:t>
      </w:r>
    </w:p>
    <w:p w14:paraId="020BABB2" w14:textId="77777777" w:rsidR="00EC5516" w:rsidRDefault="00EC5516" w:rsidP="00A708A2">
      <w:pPr>
        <w:pStyle w:val="Prrafodelista"/>
        <w:numPr>
          <w:ilvl w:val="0"/>
          <w:numId w:val="36"/>
        </w:numPr>
        <w:jc w:val="both"/>
      </w:pPr>
      <w:r>
        <w:t xml:space="preserve">Asignar como administrador de contrato, del proyecto conforme a detalle siguiente: </w:t>
      </w:r>
    </w:p>
    <w:tbl>
      <w:tblPr>
        <w:tblW w:w="8917" w:type="dxa"/>
        <w:tblCellMar>
          <w:left w:w="70" w:type="dxa"/>
          <w:right w:w="70" w:type="dxa"/>
        </w:tblCellMar>
        <w:tblLook w:val="04A0" w:firstRow="1" w:lastRow="0" w:firstColumn="1" w:lastColumn="0" w:noHBand="0" w:noVBand="1"/>
      </w:tblPr>
      <w:tblGrid>
        <w:gridCol w:w="462"/>
        <w:gridCol w:w="3497"/>
        <w:gridCol w:w="1220"/>
        <w:gridCol w:w="1780"/>
        <w:gridCol w:w="1958"/>
      </w:tblGrid>
      <w:tr w:rsidR="00EC5516" w:rsidRPr="002D1D2A" w14:paraId="0D7E8A64" w14:textId="77777777" w:rsidTr="006D3C87">
        <w:trPr>
          <w:trHeight w:val="600"/>
        </w:trPr>
        <w:tc>
          <w:tcPr>
            <w:tcW w:w="462" w:type="dxa"/>
            <w:tcBorders>
              <w:top w:val="single" w:sz="8" w:space="0" w:color="auto"/>
              <w:left w:val="single" w:sz="8" w:space="0" w:color="auto"/>
              <w:bottom w:val="single" w:sz="8" w:space="0" w:color="auto"/>
              <w:right w:val="single" w:sz="8" w:space="0" w:color="auto"/>
            </w:tcBorders>
            <w:shd w:val="clear" w:color="000000" w:fill="FDE9D9"/>
            <w:vAlign w:val="center"/>
            <w:hideMark/>
          </w:tcPr>
          <w:p w14:paraId="14C67E65" w14:textId="77777777" w:rsidR="00EC5516" w:rsidRPr="002D1D2A" w:rsidRDefault="00EC5516" w:rsidP="006D3C87">
            <w:pPr>
              <w:spacing w:after="0" w:line="240" w:lineRule="auto"/>
              <w:jc w:val="center"/>
              <w:rPr>
                <w:rFonts w:ascii="Calibri" w:eastAsia="Times New Roman" w:hAnsi="Calibri"/>
                <w:b/>
                <w:bCs/>
                <w:sz w:val="22"/>
                <w:lang w:eastAsia="es-SV"/>
              </w:rPr>
            </w:pPr>
            <w:r w:rsidRPr="002D1D2A">
              <w:rPr>
                <w:rFonts w:ascii="Calibri" w:eastAsia="Times New Roman" w:hAnsi="Calibri"/>
                <w:b/>
                <w:bCs/>
                <w:sz w:val="22"/>
                <w:lang w:eastAsia="es-SV"/>
              </w:rPr>
              <w:lastRenderedPageBreak/>
              <w:t>No.</w:t>
            </w:r>
          </w:p>
        </w:tc>
        <w:tc>
          <w:tcPr>
            <w:tcW w:w="3497" w:type="dxa"/>
            <w:tcBorders>
              <w:top w:val="single" w:sz="8" w:space="0" w:color="auto"/>
              <w:left w:val="nil"/>
              <w:bottom w:val="single" w:sz="8" w:space="0" w:color="auto"/>
              <w:right w:val="single" w:sz="8" w:space="0" w:color="auto"/>
            </w:tcBorders>
            <w:shd w:val="clear" w:color="000000" w:fill="FDE9D9"/>
            <w:noWrap/>
            <w:vAlign w:val="center"/>
            <w:hideMark/>
          </w:tcPr>
          <w:p w14:paraId="1DEB9B0C" w14:textId="77777777" w:rsidR="00EC5516" w:rsidRPr="002D1D2A" w:rsidRDefault="00EC5516" w:rsidP="006D3C87">
            <w:pPr>
              <w:spacing w:after="0" w:line="240" w:lineRule="auto"/>
              <w:jc w:val="center"/>
              <w:rPr>
                <w:rFonts w:ascii="Calibri" w:eastAsia="Times New Roman" w:hAnsi="Calibri"/>
                <w:b/>
                <w:bCs/>
                <w:sz w:val="25"/>
                <w:szCs w:val="25"/>
                <w:lang w:eastAsia="es-SV"/>
              </w:rPr>
            </w:pPr>
            <w:r w:rsidRPr="002D1D2A">
              <w:rPr>
                <w:rFonts w:ascii="Calibri" w:eastAsia="Times New Roman" w:hAnsi="Calibri"/>
                <w:b/>
                <w:bCs/>
                <w:sz w:val="25"/>
                <w:szCs w:val="25"/>
                <w:lang w:eastAsia="es-SV"/>
              </w:rPr>
              <w:t xml:space="preserve">NOMBRE DEL </w:t>
            </w:r>
            <w:proofErr w:type="gramStart"/>
            <w:r w:rsidRPr="002D1D2A">
              <w:rPr>
                <w:rFonts w:ascii="Calibri" w:eastAsia="Times New Roman" w:hAnsi="Calibri"/>
                <w:b/>
                <w:bCs/>
                <w:sz w:val="25"/>
                <w:szCs w:val="25"/>
                <w:lang w:eastAsia="es-SV"/>
              </w:rPr>
              <w:t>PROYECTO  Y</w:t>
            </w:r>
            <w:proofErr w:type="gramEnd"/>
            <w:r w:rsidRPr="002D1D2A">
              <w:rPr>
                <w:rFonts w:ascii="Calibri" w:eastAsia="Times New Roman" w:hAnsi="Calibri"/>
                <w:b/>
                <w:bCs/>
                <w:sz w:val="25"/>
                <w:szCs w:val="25"/>
                <w:lang w:eastAsia="es-SV"/>
              </w:rPr>
              <w:t xml:space="preserve"> UBICACIÓN</w:t>
            </w:r>
          </w:p>
        </w:tc>
        <w:tc>
          <w:tcPr>
            <w:tcW w:w="1220" w:type="dxa"/>
            <w:tcBorders>
              <w:top w:val="single" w:sz="8" w:space="0" w:color="auto"/>
              <w:left w:val="nil"/>
              <w:bottom w:val="single" w:sz="8" w:space="0" w:color="auto"/>
              <w:right w:val="single" w:sz="8" w:space="0" w:color="auto"/>
            </w:tcBorders>
            <w:shd w:val="clear" w:color="000000" w:fill="FDE9D9"/>
            <w:vAlign w:val="center"/>
            <w:hideMark/>
          </w:tcPr>
          <w:p w14:paraId="72A7E83C" w14:textId="77777777" w:rsidR="00EC5516" w:rsidRPr="002D1D2A" w:rsidRDefault="00EC5516" w:rsidP="006D3C87">
            <w:pPr>
              <w:spacing w:after="0" w:line="240" w:lineRule="auto"/>
              <w:jc w:val="center"/>
              <w:rPr>
                <w:rFonts w:ascii="Calibri" w:eastAsia="Times New Roman" w:hAnsi="Calibri"/>
                <w:b/>
                <w:bCs/>
                <w:sz w:val="22"/>
                <w:lang w:eastAsia="es-SV"/>
              </w:rPr>
            </w:pPr>
            <w:r w:rsidRPr="002D1D2A">
              <w:rPr>
                <w:rFonts w:ascii="Calibri" w:eastAsia="Times New Roman" w:hAnsi="Calibri"/>
                <w:b/>
                <w:bCs/>
                <w:sz w:val="22"/>
                <w:lang w:eastAsia="es-SV"/>
              </w:rPr>
              <w:t>CODIGO DEL PROYECTO</w:t>
            </w:r>
          </w:p>
        </w:tc>
        <w:tc>
          <w:tcPr>
            <w:tcW w:w="1780" w:type="dxa"/>
            <w:tcBorders>
              <w:top w:val="single" w:sz="8" w:space="0" w:color="auto"/>
              <w:left w:val="nil"/>
              <w:bottom w:val="single" w:sz="8" w:space="0" w:color="auto"/>
              <w:right w:val="single" w:sz="8" w:space="0" w:color="auto"/>
            </w:tcBorders>
            <w:shd w:val="clear" w:color="000000" w:fill="FDE9D9"/>
            <w:vAlign w:val="center"/>
            <w:hideMark/>
          </w:tcPr>
          <w:p w14:paraId="2E852D93" w14:textId="77777777" w:rsidR="00EC5516" w:rsidRPr="002D1D2A" w:rsidRDefault="00EC5516" w:rsidP="006D3C87">
            <w:pPr>
              <w:spacing w:after="0" w:line="240" w:lineRule="auto"/>
              <w:jc w:val="center"/>
              <w:rPr>
                <w:rFonts w:ascii="Calibri" w:eastAsia="Times New Roman" w:hAnsi="Calibri"/>
                <w:b/>
                <w:bCs/>
                <w:sz w:val="22"/>
                <w:lang w:eastAsia="es-SV"/>
              </w:rPr>
            </w:pPr>
            <w:r w:rsidRPr="002D1D2A">
              <w:rPr>
                <w:rFonts w:ascii="Calibri" w:eastAsia="Times New Roman" w:hAnsi="Calibri"/>
                <w:b/>
                <w:bCs/>
                <w:sz w:val="22"/>
                <w:lang w:eastAsia="es-SV"/>
              </w:rPr>
              <w:t>ESTADO ACTUAL DEL PROYECTO</w:t>
            </w:r>
          </w:p>
        </w:tc>
        <w:tc>
          <w:tcPr>
            <w:tcW w:w="1958" w:type="dxa"/>
            <w:tcBorders>
              <w:top w:val="single" w:sz="8" w:space="0" w:color="auto"/>
              <w:left w:val="nil"/>
              <w:bottom w:val="single" w:sz="8" w:space="0" w:color="auto"/>
              <w:right w:val="single" w:sz="8" w:space="0" w:color="auto"/>
            </w:tcBorders>
            <w:shd w:val="clear" w:color="000000" w:fill="FDE9D9"/>
            <w:vAlign w:val="center"/>
            <w:hideMark/>
          </w:tcPr>
          <w:p w14:paraId="463229E8" w14:textId="77777777" w:rsidR="00EC5516" w:rsidRPr="002D1D2A" w:rsidRDefault="00EC5516" w:rsidP="006D3C87">
            <w:pPr>
              <w:spacing w:after="0" w:line="240" w:lineRule="auto"/>
              <w:jc w:val="center"/>
              <w:rPr>
                <w:rFonts w:ascii="Calibri" w:eastAsia="Times New Roman" w:hAnsi="Calibri"/>
                <w:b/>
                <w:bCs/>
                <w:sz w:val="22"/>
                <w:lang w:eastAsia="es-SV"/>
              </w:rPr>
            </w:pPr>
            <w:r w:rsidRPr="002D1D2A">
              <w:rPr>
                <w:rFonts w:ascii="Calibri" w:eastAsia="Times New Roman" w:hAnsi="Calibri"/>
                <w:b/>
                <w:bCs/>
                <w:sz w:val="22"/>
                <w:lang w:eastAsia="es-SV"/>
              </w:rPr>
              <w:t>ADMINISTRADOR DELCONTRATO</w:t>
            </w:r>
          </w:p>
        </w:tc>
      </w:tr>
      <w:tr w:rsidR="00EC5516" w:rsidRPr="002D1D2A" w14:paraId="3DAED541" w14:textId="77777777" w:rsidTr="006D3C87">
        <w:trPr>
          <w:trHeight w:val="465"/>
        </w:trPr>
        <w:tc>
          <w:tcPr>
            <w:tcW w:w="462" w:type="dxa"/>
            <w:tcBorders>
              <w:top w:val="nil"/>
              <w:left w:val="single" w:sz="8" w:space="0" w:color="auto"/>
              <w:bottom w:val="single" w:sz="8" w:space="0" w:color="auto"/>
              <w:right w:val="single" w:sz="8" w:space="0" w:color="auto"/>
            </w:tcBorders>
            <w:shd w:val="clear" w:color="000000" w:fill="FFFFFF"/>
            <w:vAlign w:val="center"/>
            <w:hideMark/>
          </w:tcPr>
          <w:p w14:paraId="4A8FE163" w14:textId="77777777" w:rsidR="00EC5516" w:rsidRPr="002D1D2A" w:rsidRDefault="00EC5516" w:rsidP="006D3C87">
            <w:pPr>
              <w:spacing w:after="0" w:line="240" w:lineRule="auto"/>
              <w:jc w:val="center"/>
              <w:rPr>
                <w:rFonts w:ascii="Calibri" w:eastAsia="Times New Roman" w:hAnsi="Calibri"/>
                <w:b/>
                <w:bCs/>
                <w:szCs w:val="24"/>
                <w:lang w:eastAsia="es-SV"/>
              </w:rPr>
            </w:pPr>
            <w:r>
              <w:rPr>
                <w:rFonts w:ascii="Calibri" w:eastAsia="Times New Roman" w:hAnsi="Calibri"/>
                <w:b/>
                <w:bCs/>
                <w:szCs w:val="24"/>
                <w:lang w:eastAsia="es-SV"/>
              </w:rPr>
              <w:t>1</w:t>
            </w:r>
          </w:p>
        </w:tc>
        <w:tc>
          <w:tcPr>
            <w:tcW w:w="3497" w:type="dxa"/>
            <w:tcBorders>
              <w:top w:val="nil"/>
              <w:left w:val="nil"/>
              <w:bottom w:val="single" w:sz="8" w:space="0" w:color="auto"/>
              <w:right w:val="single" w:sz="8" w:space="0" w:color="auto"/>
            </w:tcBorders>
            <w:shd w:val="clear" w:color="000000" w:fill="FFFFFF"/>
            <w:vAlign w:val="center"/>
            <w:hideMark/>
          </w:tcPr>
          <w:p w14:paraId="0CC6829D" w14:textId="77777777" w:rsidR="00EC5516" w:rsidRPr="002D1D2A" w:rsidRDefault="00EC5516" w:rsidP="006D3C87">
            <w:pPr>
              <w:spacing w:after="0" w:line="240" w:lineRule="auto"/>
              <w:rPr>
                <w:rFonts w:ascii="Calibri" w:eastAsia="Times New Roman" w:hAnsi="Calibri"/>
                <w:b/>
                <w:bCs/>
                <w:sz w:val="22"/>
                <w:lang w:eastAsia="es-SV"/>
              </w:rPr>
            </w:pPr>
            <w:r w:rsidRPr="002D1D2A">
              <w:rPr>
                <w:rFonts w:ascii="Calibri" w:eastAsia="Times New Roman" w:hAnsi="Calibri"/>
                <w:b/>
                <w:bCs/>
                <w:sz w:val="22"/>
                <w:lang w:eastAsia="es-SV"/>
              </w:rPr>
              <w:t xml:space="preserve">PLANTA </w:t>
            </w:r>
            <w:proofErr w:type="gramStart"/>
            <w:r w:rsidRPr="002D1D2A">
              <w:rPr>
                <w:rFonts w:ascii="Calibri" w:eastAsia="Times New Roman" w:hAnsi="Calibri"/>
                <w:b/>
                <w:bCs/>
                <w:sz w:val="22"/>
                <w:lang w:eastAsia="es-SV"/>
              </w:rPr>
              <w:t>DE  TRATAMIENTO</w:t>
            </w:r>
            <w:proofErr w:type="gramEnd"/>
            <w:r w:rsidRPr="002D1D2A">
              <w:rPr>
                <w:rFonts w:ascii="Calibri" w:eastAsia="Times New Roman" w:hAnsi="Calibri"/>
                <w:b/>
                <w:bCs/>
                <w:sz w:val="22"/>
                <w:lang w:eastAsia="es-SV"/>
              </w:rPr>
              <w:t xml:space="preserve"> DE LAS AGUAS RESIDUALES DE METAPAN</w:t>
            </w:r>
          </w:p>
        </w:tc>
        <w:tc>
          <w:tcPr>
            <w:tcW w:w="1220" w:type="dxa"/>
            <w:tcBorders>
              <w:top w:val="nil"/>
              <w:left w:val="nil"/>
              <w:bottom w:val="single" w:sz="8" w:space="0" w:color="auto"/>
              <w:right w:val="single" w:sz="8" w:space="0" w:color="auto"/>
            </w:tcBorders>
            <w:shd w:val="clear" w:color="000000" w:fill="FFFFFF"/>
            <w:noWrap/>
            <w:vAlign w:val="center"/>
            <w:hideMark/>
          </w:tcPr>
          <w:p w14:paraId="368D66E0" w14:textId="77777777" w:rsidR="00EC5516" w:rsidRPr="002D1D2A" w:rsidRDefault="00EC5516" w:rsidP="006D3C87">
            <w:pPr>
              <w:spacing w:after="0" w:line="240" w:lineRule="auto"/>
              <w:jc w:val="center"/>
              <w:rPr>
                <w:rFonts w:ascii="Calibri" w:eastAsia="Times New Roman" w:hAnsi="Calibri"/>
                <w:b/>
                <w:bCs/>
                <w:sz w:val="22"/>
                <w:lang w:eastAsia="es-SV"/>
              </w:rPr>
            </w:pPr>
            <w:r w:rsidRPr="002D1D2A">
              <w:rPr>
                <w:rFonts w:ascii="Calibri" w:eastAsia="Times New Roman" w:hAnsi="Calibri"/>
                <w:b/>
                <w:bCs/>
                <w:sz w:val="22"/>
                <w:lang w:eastAsia="es-SV"/>
              </w:rPr>
              <w:t>17006</w:t>
            </w:r>
          </w:p>
        </w:tc>
        <w:tc>
          <w:tcPr>
            <w:tcW w:w="1780" w:type="dxa"/>
            <w:tcBorders>
              <w:top w:val="nil"/>
              <w:left w:val="nil"/>
              <w:bottom w:val="single" w:sz="8" w:space="0" w:color="auto"/>
              <w:right w:val="single" w:sz="8" w:space="0" w:color="auto"/>
            </w:tcBorders>
            <w:shd w:val="clear" w:color="000000" w:fill="FFFFFF"/>
            <w:noWrap/>
            <w:vAlign w:val="center"/>
            <w:hideMark/>
          </w:tcPr>
          <w:p w14:paraId="69B06ECC" w14:textId="77777777" w:rsidR="00EC5516" w:rsidRPr="002D1D2A" w:rsidRDefault="00EC5516" w:rsidP="006D3C87">
            <w:pPr>
              <w:spacing w:after="0" w:line="240" w:lineRule="auto"/>
              <w:jc w:val="center"/>
              <w:rPr>
                <w:rFonts w:ascii="Calibri" w:eastAsia="Times New Roman" w:hAnsi="Calibri"/>
                <w:b/>
                <w:bCs/>
                <w:sz w:val="22"/>
                <w:lang w:eastAsia="es-SV"/>
              </w:rPr>
            </w:pPr>
            <w:r w:rsidRPr="002D1D2A">
              <w:rPr>
                <w:rFonts w:ascii="Calibri" w:eastAsia="Times New Roman" w:hAnsi="Calibri"/>
                <w:b/>
                <w:bCs/>
                <w:sz w:val="22"/>
                <w:lang w:eastAsia="es-SV"/>
              </w:rPr>
              <w:t>EJECUCIÓN</w:t>
            </w:r>
          </w:p>
        </w:tc>
        <w:tc>
          <w:tcPr>
            <w:tcW w:w="1958" w:type="dxa"/>
            <w:tcBorders>
              <w:top w:val="nil"/>
              <w:left w:val="nil"/>
              <w:bottom w:val="single" w:sz="8" w:space="0" w:color="auto"/>
              <w:right w:val="single" w:sz="8" w:space="0" w:color="auto"/>
            </w:tcBorders>
            <w:shd w:val="clear" w:color="000000" w:fill="FFFFFF"/>
            <w:vAlign w:val="center"/>
            <w:hideMark/>
          </w:tcPr>
          <w:p w14:paraId="309776A1" w14:textId="77777777" w:rsidR="00EC5516" w:rsidRPr="00E56BD5" w:rsidRDefault="00EC5516" w:rsidP="006D3C87">
            <w:pPr>
              <w:spacing w:after="0" w:line="240" w:lineRule="auto"/>
              <w:jc w:val="center"/>
              <w:rPr>
                <w:rFonts w:ascii="Calibri" w:eastAsia="Times New Roman" w:hAnsi="Calibri"/>
                <w:sz w:val="22"/>
                <w:lang w:eastAsia="es-SV"/>
              </w:rPr>
            </w:pPr>
            <w:r w:rsidRPr="00E56BD5">
              <w:rPr>
                <w:rFonts w:ascii="Calibri" w:eastAsia="Times New Roman" w:hAnsi="Calibri"/>
                <w:sz w:val="22"/>
                <w:lang w:eastAsia="es-SV"/>
              </w:rPr>
              <w:t xml:space="preserve">Ing. Carlos </w:t>
            </w:r>
            <w:proofErr w:type="spellStart"/>
            <w:r w:rsidRPr="00E56BD5">
              <w:rPr>
                <w:rFonts w:ascii="Calibri" w:eastAsia="Times New Roman" w:hAnsi="Calibri"/>
                <w:sz w:val="22"/>
                <w:lang w:eastAsia="es-SV"/>
              </w:rPr>
              <w:t>Amilcar</w:t>
            </w:r>
            <w:proofErr w:type="spellEnd"/>
            <w:r w:rsidRPr="00E56BD5">
              <w:rPr>
                <w:rFonts w:ascii="Calibri" w:eastAsia="Times New Roman" w:hAnsi="Calibri"/>
                <w:sz w:val="22"/>
                <w:lang w:eastAsia="es-SV"/>
              </w:rPr>
              <w:t xml:space="preserve"> Flores </w:t>
            </w:r>
            <w:proofErr w:type="spellStart"/>
            <w:r w:rsidRPr="00E56BD5">
              <w:rPr>
                <w:rFonts w:ascii="Calibri" w:eastAsia="Times New Roman" w:hAnsi="Calibri"/>
                <w:sz w:val="22"/>
                <w:lang w:eastAsia="es-SV"/>
              </w:rPr>
              <w:t>Chavarria</w:t>
            </w:r>
            <w:proofErr w:type="spellEnd"/>
          </w:p>
        </w:tc>
      </w:tr>
    </w:tbl>
    <w:p w14:paraId="7738057D" w14:textId="77777777" w:rsidR="00EC5516" w:rsidRPr="003C186F" w:rsidRDefault="00EC5516" w:rsidP="00EC5516">
      <w:pPr>
        <w:autoSpaceDE w:val="0"/>
        <w:autoSpaceDN w:val="0"/>
        <w:adjustRightInd w:val="0"/>
        <w:spacing w:after="0" w:line="240" w:lineRule="auto"/>
        <w:rPr>
          <w:rFonts w:ascii="Cambria" w:hAnsi="Cambria" w:cs="Cambria"/>
          <w:color w:val="000000"/>
          <w:szCs w:val="24"/>
        </w:rPr>
      </w:pPr>
    </w:p>
    <w:p w14:paraId="3B37754F" w14:textId="77777777" w:rsidR="00EC5516" w:rsidRDefault="00EC5516" w:rsidP="00EC5516">
      <w:pPr>
        <w:contextualSpacing/>
      </w:pPr>
      <w:r>
        <w:t xml:space="preserve">COMUNIQUESE. </w:t>
      </w:r>
    </w:p>
    <w:bookmarkEnd w:id="15"/>
    <w:p w14:paraId="599C3CED" w14:textId="77777777" w:rsidR="00BA7917" w:rsidRDefault="00BA7917" w:rsidP="00EC5516">
      <w:pPr>
        <w:contextualSpacing/>
      </w:pPr>
    </w:p>
    <w:p w14:paraId="59DA3925" w14:textId="77777777" w:rsidR="00EC5516" w:rsidRDefault="00EC5516" w:rsidP="00EC5516">
      <w:pPr>
        <w:contextualSpacing/>
        <w:rPr>
          <w:b/>
          <w:bCs/>
          <w:u w:val="single"/>
        </w:rPr>
      </w:pPr>
      <w:bookmarkStart w:id="16" w:name="_Hlk72407083"/>
      <w:r>
        <w:rPr>
          <w:b/>
          <w:bCs/>
          <w:u w:val="single"/>
        </w:rPr>
        <w:t>ACUERDO NÚMERO VEINTIS</w:t>
      </w:r>
      <w:r w:rsidR="006B0209">
        <w:rPr>
          <w:b/>
          <w:bCs/>
          <w:u w:val="single"/>
        </w:rPr>
        <w:t xml:space="preserve">IETE: </w:t>
      </w:r>
    </w:p>
    <w:p w14:paraId="23CF339C" w14:textId="77777777" w:rsidR="00EC5516" w:rsidRPr="00EA35DB" w:rsidRDefault="00EC5516" w:rsidP="00EC5516">
      <w:pPr>
        <w:jc w:val="both"/>
        <w:rPr>
          <w:szCs w:val="24"/>
        </w:rPr>
      </w:pPr>
      <w:r w:rsidRPr="00EA35DB">
        <w:rPr>
          <w:szCs w:val="24"/>
        </w:rPr>
        <w:t>El Concejo Municipal CONSIDERANDO:</w:t>
      </w:r>
    </w:p>
    <w:p w14:paraId="5EFBA21D" w14:textId="77777777" w:rsidR="00EC5516" w:rsidRPr="00EA35DB" w:rsidRDefault="00EC5516" w:rsidP="00A708A2">
      <w:pPr>
        <w:numPr>
          <w:ilvl w:val="0"/>
          <w:numId w:val="34"/>
        </w:numPr>
        <w:spacing w:after="200" w:line="276" w:lineRule="auto"/>
        <w:contextualSpacing/>
        <w:jc w:val="both"/>
        <w:rPr>
          <w:rFonts w:eastAsia="Calibri"/>
          <w:szCs w:val="24"/>
        </w:rPr>
      </w:pPr>
      <w:r w:rsidRPr="00EA35DB">
        <w:rPr>
          <w:rFonts w:eastAsia="Calibri"/>
          <w:szCs w:val="24"/>
        </w:rPr>
        <w:t xml:space="preserve">Que con fecha 28 de febrero del 2019 se firmó el convenio denominado </w:t>
      </w:r>
      <w:r w:rsidRPr="00EA35DB">
        <w:rPr>
          <w:rFonts w:eastAsia="Calibri"/>
          <w:b/>
          <w:szCs w:val="24"/>
        </w:rPr>
        <w:t xml:space="preserve">“Prevención de la violencia y atención al mejoramiento de vida de la población en condiciones de pobreza en los municipios priorizados por el Plan El Salvador Seguro” </w:t>
      </w:r>
      <w:r w:rsidRPr="00EA35DB">
        <w:rPr>
          <w:rFonts w:eastAsia="Calibri"/>
          <w:szCs w:val="24"/>
        </w:rPr>
        <w:t>entre la Alcaldía Municipal de Metapán y el FISDL;</w:t>
      </w:r>
    </w:p>
    <w:p w14:paraId="76872672" w14:textId="77777777" w:rsidR="00EC5516" w:rsidRDefault="00EC5516" w:rsidP="00A708A2">
      <w:pPr>
        <w:numPr>
          <w:ilvl w:val="0"/>
          <w:numId w:val="34"/>
        </w:numPr>
        <w:spacing w:after="200" w:line="276" w:lineRule="auto"/>
        <w:contextualSpacing/>
        <w:jc w:val="both"/>
        <w:rPr>
          <w:rFonts w:eastAsia="Calibri"/>
          <w:szCs w:val="24"/>
        </w:rPr>
      </w:pPr>
      <w:r w:rsidRPr="00EA35DB">
        <w:rPr>
          <w:rFonts w:eastAsia="Calibri"/>
          <w:szCs w:val="24"/>
        </w:rPr>
        <w:t>Que la Municipalidad en conjunto con el FISDL y las comunidades se encuentran trabajando en gestionar apoyo de otras entidades, para la prevención de la violencia;</w:t>
      </w:r>
    </w:p>
    <w:p w14:paraId="39DAE38B" w14:textId="77777777" w:rsidR="00EC5516" w:rsidRPr="00EA35DB" w:rsidRDefault="00EC5516" w:rsidP="00A708A2">
      <w:pPr>
        <w:numPr>
          <w:ilvl w:val="0"/>
          <w:numId w:val="34"/>
        </w:numPr>
        <w:spacing w:after="200" w:line="276" w:lineRule="auto"/>
        <w:contextualSpacing/>
        <w:jc w:val="both"/>
        <w:rPr>
          <w:rFonts w:eastAsia="Calibri"/>
          <w:szCs w:val="24"/>
        </w:rPr>
      </w:pPr>
      <w:r>
        <w:rPr>
          <w:rFonts w:eastAsia="Calibri"/>
          <w:szCs w:val="24"/>
        </w:rPr>
        <w:t xml:space="preserve">Que con fecha 12 de mayo del 2021, la parte técnica del proyecto solicita la aprobación de acuerdos necesarios para proceder y dar cumplimiento a los requerimientos establecidos en el convenio entre la Alcaldía de Metapán y el FISDL, como apoyo a los emprendimientos y obras comunitarias a realizar como parte del beneficio en las comunidades intervenidas; </w:t>
      </w:r>
    </w:p>
    <w:p w14:paraId="1D58165A" w14:textId="77777777" w:rsidR="00EC5516" w:rsidRPr="00EA35DB" w:rsidRDefault="00EC5516" w:rsidP="00EC5516">
      <w:pPr>
        <w:ind w:left="1080"/>
        <w:contextualSpacing/>
        <w:jc w:val="both"/>
        <w:rPr>
          <w:rFonts w:eastAsia="Calibri"/>
          <w:szCs w:val="24"/>
        </w:rPr>
      </w:pPr>
    </w:p>
    <w:p w14:paraId="575E3FC7" w14:textId="77777777" w:rsidR="00EC5516" w:rsidRDefault="00EC5516" w:rsidP="00EC5516">
      <w:pPr>
        <w:autoSpaceDE w:val="0"/>
        <w:autoSpaceDN w:val="0"/>
        <w:adjustRightInd w:val="0"/>
        <w:spacing w:after="0" w:line="240" w:lineRule="auto"/>
        <w:jc w:val="both"/>
        <w:rPr>
          <w:rFonts w:eastAsia="Calibri"/>
          <w:noProof/>
          <w:szCs w:val="24"/>
          <w:lang w:eastAsia="es-SV"/>
        </w:rPr>
      </w:pPr>
      <w:r w:rsidRPr="00EA35DB">
        <w:rPr>
          <w:rFonts w:eastAsia="Calibri"/>
          <w:noProof/>
          <w:szCs w:val="24"/>
          <w:lang w:eastAsia="es-SV"/>
        </w:rPr>
        <w:t>POR TANTO: el Concejo Municipal en uso de las facultades que el Código Municipal le confiere de coformidad al Art. 30 numeral 4, este Concejo ACUERDA:</w:t>
      </w:r>
    </w:p>
    <w:p w14:paraId="55C1A143" w14:textId="77777777" w:rsidR="00EC5516" w:rsidRDefault="00EC5516" w:rsidP="00EC5516">
      <w:pPr>
        <w:autoSpaceDE w:val="0"/>
        <w:autoSpaceDN w:val="0"/>
        <w:adjustRightInd w:val="0"/>
        <w:spacing w:after="0" w:line="240" w:lineRule="auto"/>
        <w:jc w:val="both"/>
        <w:rPr>
          <w:rFonts w:eastAsia="Calibri"/>
          <w:noProof/>
          <w:szCs w:val="24"/>
          <w:lang w:eastAsia="es-SV"/>
        </w:rPr>
      </w:pPr>
    </w:p>
    <w:p w14:paraId="00547DBB" w14:textId="77777777" w:rsidR="00EC5516" w:rsidRDefault="00EC5516" w:rsidP="00A708A2">
      <w:pPr>
        <w:pStyle w:val="Prrafodelista"/>
        <w:numPr>
          <w:ilvl w:val="0"/>
          <w:numId w:val="35"/>
        </w:numPr>
        <w:autoSpaceDE w:val="0"/>
        <w:autoSpaceDN w:val="0"/>
        <w:adjustRightInd w:val="0"/>
        <w:spacing w:after="0" w:line="240" w:lineRule="auto"/>
        <w:jc w:val="both"/>
        <w:rPr>
          <w:rFonts w:eastAsia="Calibri"/>
          <w:noProof/>
          <w:szCs w:val="24"/>
          <w:lang w:eastAsia="es-SV"/>
        </w:rPr>
      </w:pPr>
      <w:r>
        <w:rPr>
          <w:rFonts w:eastAsia="Calibri"/>
          <w:noProof/>
          <w:szCs w:val="24"/>
          <w:lang w:eastAsia="es-SV"/>
        </w:rPr>
        <w:t>Nombrar como referente del pro</w:t>
      </w:r>
      <w:r w:rsidR="00B41CDA">
        <w:rPr>
          <w:rFonts w:eastAsia="Calibri"/>
          <w:noProof/>
          <w:szCs w:val="24"/>
          <w:lang w:eastAsia="es-SV"/>
        </w:rPr>
        <w:t>grama</w:t>
      </w:r>
      <w:r>
        <w:rPr>
          <w:rFonts w:eastAsia="Calibri"/>
          <w:noProof/>
          <w:szCs w:val="24"/>
          <w:lang w:eastAsia="es-SV"/>
        </w:rPr>
        <w:t xml:space="preserve"> a la Lic. Clelia Madelin Guevara de Galdámez</w:t>
      </w:r>
    </w:p>
    <w:p w14:paraId="4468221C" w14:textId="77777777" w:rsidR="00EC5516" w:rsidRPr="00F467C8" w:rsidRDefault="00EC5516" w:rsidP="00A708A2">
      <w:pPr>
        <w:pStyle w:val="Prrafodelista"/>
        <w:numPr>
          <w:ilvl w:val="0"/>
          <w:numId w:val="35"/>
        </w:numPr>
        <w:autoSpaceDE w:val="0"/>
        <w:autoSpaceDN w:val="0"/>
        <w:adjustRightInd w:val="0"/>
        <w:spacing w:after="0" w:line="240" w:lineRule="auto"/>
        <w:jc w:val="both"/>
        <w:rPr>
          <w:rFonts w:eastAsia="Calibri"/>
          <w:noProof/>
          <w:szCs w:val="24"/>
          <w:lang w:eastAsia="es-SV"/>
        </w:rPr>
      </w:pPr>
      <w:r>
        <w:rPr>
          <w:rFonts w:eastAsia="Calibri"/>
          <w:noProof/>
          <w:szCs w:val="24"/>
          <w:lang w:eastAsia="es-SV"/>
        </w:rPr>
        <w:t xml:space="preserve">Girar instrucciones a la Unidad de Adquisiciones y Contrataciones Institucionales, para que inicie el proceso de compra en concepto de mobiliario, equipo e insumos para entregar a 42 empredimientos a beneficiar en las comunidades dentro del proyecto </w:t>
      </w:r>
      <w:r w:rsidRPr="00EA35DB">
        <w:rPr>
          <w:rFonts w:eastAsia="Calibri"/>
          <w:b/>
          <w:szCs w:val="24"/>
        </w:rPr>
        <w:t>“Prevención de la violencia y atención al mejoramiento de vida de la población en condiciones de pobreza en los municipios priorizados por el Plan El Salvador Seguro</w:t>
      </w:r>
      <w:proofErr w:type="gramStart"/>
      <w:r w:rsidRPr="00EA35DB">
        <w:rPr>
          <w:rFonts w:eastAsia="Calibri"/>
          <w:b/>
          <w:szCs w:val="24"/>
        </w:rPr>
        <w:t>”</w:t>
      </w:r>
      <w:r>
        <w:rPr>
          <w:rFonts w:eastAsia="Calibri"/>
          <w:b/>
          <w:szCs w:val="24"/>
        </w:rPr>
        <w:t xml:space="preserve">, </w:t>
      </w:r>
      <w:r>
        <w:rPr>
          <w:rFonts w:eastAsia="Calibri"/>
          <w:bCs/>
          <w:szCs w:val="24"/>
        </w:rPr>
        <w:t xml:space="preserve"> de</w:t>
      </w:r>
      <w:proofErr w:type="gramEnd"/>
      <w:r>
        <w:rPr>
          <w:rFonts w:eastAsia="Calibri"/>
          <w:bCs/>
          <w:szCs w:val="24"/>
        </w:rPr>
        <w:t xml:space="preserve"> conformidad a requerimiento presentado por la Unidad de Promoción Social;</w:t>
      </w:r>
    </w:p>
    <w:p w14:paraId="69F16855" w14:textId="77777777" w:rsidR="00EC5516" w:rsidRDefault="00EC5516" w:rsidP="00EC5516">
      <w:pPr>
        <w:autoSpaceDE w:val="0"/>
        <w:autoSpaceDN w:val="0"/>
        <w:adjustRightInd w:val="0"/>
        <w:spacing w:after="0" w:line="240" w:lineRule="auto"/>
        <w:ind w:left="360"/>
        <w:jc w:val="both"/>
        <w:rPr>
          <w:rFonts w:eastAsia="Calibri"/>
          <w:noProof/>
          <w:szCs w:val="24"/>
          <w:lang w:eastAsia="es-SV"/>
        </w:rPr>
      </w:pPr>
      <w:r>
        <w:rPr>
          <w:rFonts w:eastAsia="Calibri"/>
          <w:noProof/>
          <w:szCs w:val="24"/>
          <w:lang w:eastAsia="es-SV"/>
        </w:rPr>
        <w:t xml:space="preserve">Comuniquese. </w:t>
      </w:r>
    </w:p>
    <w:p w14:paraId="6D3C7D23" w14:textId="77777777" w:rsidR="00EC5516" w:rsidRDefault="00EC5516" w:rsidP="00EC5516">
      <w:pPr>
        <w:autoSpaceDE w:val="0"/>
        <w:autoSpaceDN w:val="0"/>
        <w:adjustRightInd w:val="0"/>
        <w:spacing w:after="0" w:line="240" w:lineRule="auto"/>
        <w:ind w:left="360"/>
        <w:jc w:val="both"/>
        <w:rPr>
          <w:rFonts w:eastAsia="Calibri"/>
          <w:noProof/>
          <w:szCs w:val="24"/>
          <w:lang w:eastAsia="es-SV"/>
        </w:rPr>
      </w:pPr>
    </w:p>
    <w:p w14:paraId="44999602" w14:textId="77777777" w:rsidR="00077206" w:rsidRDefault="00EC5516" w:rsidP="00EC5516">
      <w:pPr>
        <w:autoSpaceDE w:val="0"/>
        <w:autoSpaceDN w:val="0"/>
        <w:adjustRightInd w:val="0"/>
        <w:spacing w:after="0" w:line="240" w:lineRule="auto"/>
        <w:jc w:val="both"/>
        <w:rPr>
          <w:rFonts w:eastAsia="Calibri"/>
          <w:b/>
          <w:bCs/>
          <w:noProof/>
          <w:szCs w:val="24"/>
          <w:u w:val="single"/>
          <w:lang w:eastAsia="es-SV"/>
        </w:rPr>
      </w:pPr>
      <w:bookmarkStart w:id="17" w:name="_Hlk72412254"/>
      <w:bookmarkEnd w:id="16"/>
      <w:r w:rsidRPr="00F673AF">
        <w:rPr>
          <w:rFonts w:eastAsia="Calibri"/>
          <w:b/>
          <w:bCs/>
          <w:noProof/>
          <w:szCs w:val="24"/>
          <w:u w:val="single"/>
          <w:lang w:eastAsia="es-SV"/>
        </w:rPr>
        <w:t xml:space="preserve">ACUERDO NÚMERO </w:t>
      </w:r>
      <w:r w:rsidR="00077206">
        <w:rPr>
          <w:rFonts w:eastAsia="Calibri"/>
          <w:b/>
          <w:bCs/>
          <w:noProof/>
          <w:szCs w:val="24"/>
          <w:u w:val="single"/>
          <w:lang w:eastAsia="es-SV"/>
        </w:rPr>
        <w:t xml:space="preserve">VEINTIOCHO: </w:t>
      </w:r>
    </w:p>
    <w:p w14:paraId="531CB2F3" w14:textId="77777777" w:rsidR="00EC5516" w:rsidRPr="00F673AF" w:rsidRDefault="00EC5516" w:rsidP="00EC5516">
      <w:pPr>
        <w:autoSpaceDE w:val="0"/>
        <w:autoSpaceDN w:val="0"/>
        <w:adjustRightInd w:val="0"/>
        <w:spacing w:after="0" w:line="240" w:lineRule="auto"/>
        <w:jc w:val="both"/>
        <w:rPr>
          <w:rFonts w:eastAsia="Calibri"/>
          <w:b/>
          <w:bCs/>
          <w:noProof/>
          <w:szCs w:val="24"/>
          <w:u w:val="single"/>
          <w:lang w:eastAsia="es-SV"/>
        </w:rPr>
      </w:pPr>
      <w:r w:rsidRPr="00F673AF">
        <w:rPr>
          <w:rFonts w:eastAsia="Calibri"/>
          <w:b/>
          <w:bCs/>
          <w:noProof/>
          <w:szCs w:val="24"/>
          <w:u w:val="single"/>
          <w:lang w:eastAsia="es-SV"/>
        </w:rPr>
        <w:t xml:space="preserve"> </w:t>
      </w:r>
    </w:p>
    <w:p w14:paraId="0F0A0785" w14:textId="77777777" w:rsidR="00EC5516" w:rsidRDefault="00EC5516" w:rsidP="00EC5516">
      <w:pPr>
        <w:tabs>
          <w:tab w:val="left" w:pos="8789"/>
        </w:tabs>
        <w:spacing w:after="0" w:line="240" w:lineRule="auto"/>
        <w:jc w:val="both"/>
        <w:rPr>
          <w:rFonts w:eastAsia="Calibri"/>
          <w:bCs/>
          <w:szCs w:val="24"/>
          <w:lang w:val="es-MX"/>
        </w:rPr>
      </w:pPr>
      <w:r>
        <w:rPr>
          <w:rFonts w:eastAsia="Calibri"/>
          <w:bCs/>
          <w:szCs w:val="24"/>
          <w:lang w:val="es-MX"/>
        </w:rPr>
        <w:t>El Concejo Municipal en uso de las facultades que el Código Municipal les confiere ACUERDA:</w:t>
      </w:r>
    </w:p>
    <w:p w14:paraId="0ECF3ABB" w14:textId="77777777" w:rsidR="00EC5516" w:rsidRPr="00B5498A" w:rsidRDefault="00EC5516" w:rsidP="00EC5516">
      <w:pPr>
        <w:tabs>
          <w:tab w:val="left" w:pos="2137"/>
        </w:tabs>
        <w:spacing w:after="0" w:line="240" w:lineRule="auto"/>
        <w:jc w:val="both"/>
        <w:rPr>
          <w:rFonts w:eastAsia="Calibri"/>
          <w:szCs w:val="24"/>
        </w:rPr>
      </w:pPr>
      <w:r w:rsidRPr="00244D00">
        <w:rPr>
          <w:rFonts w:eastAsia="Calibri"/>
          <w:szCs w:val="24"/>
        </w:rPr>
        <w:t xml:space="preserve">EROGAR la cantidad total de </w:t>
      </w:r>
      <w:r>
        <w:rPr>
          <w:rFonts w:eastAsia="Calibri"/>
          <w:b/>
          <w:bCs/>
          <w:szCs w:val="24"/>
        </w:rPr>
        <w:t xml:space="preserve">CINCO MIL SETENTA Y UNO 23/100 </w:t>
      </w:r>
      <w:r w:rsidRPr="00244D00">
        <w:rPr>
          <w:rFonts w:eastAsia="Calibri"/>
          <w:b/>
          <w:bCs/>
          <w:szCs w:val="24"/>
        </w:rPr>
        <w:t>DÓLARES DE LOS ESTADOS UNIDOS DE AMÉRICA. ($</w:t>
      </w:r>
      <w:r>
        <w:rPr>
          <w:rFonts w:eastAsia="Calibri"/>
          <w:b/>
          <w:bCs/>
          <w:szCs w:val="24"/>
        </w:rPr>
        <w:t>5,071.23</w:t>
      </w:r>
      <w:r w:rsidRPr="00244D00">
        <w:rPr>
          <w:rFonts w:eastAsia="Calibri"/>
          <w:b/>
          <w:bCs/>
          <w:szCs w:val="24"/>
        </w:rPr>
        <w:t>)</w:t>
      </w:r>
      <w:r w:rsidRPr="00244D00">
        <w:rPr>
          <w:rFonts w:eastAsia="Calibri"/>
          <w:szCs w:val="24"/>
        </w:rPr>
        <w:t xml:space="preserve"> a favor </w:t>
      </w:r>
      <w:r w:rsidR="008F7C75" w:rsidRPr="00244D00">
        <w:rPr>
          <w:rFonts w:eastAsia="Calibri"/>
          <w:szCs w:val="24"/>
        </w:rPr>
        <w:t>del coronel</w:t>
      </w:r>
      <w:r>
        <w:rPr>
          <w:rFonts w:eastAsia="Calibri"/>
          <w:szCs w:val="24"/>
        </w:rPr>
        <w:t xml:space="preserve"> Carlos Roberto Sánchez Alfaro</w:t>
      </w:r>
      <w:r w:rsidRPr="00244D00">
        <w:rPr>
          <w:rFonts w:eastAsia="Calibri"/>
          <w:szCs w:val="24"/>
        </w:rPr>
        <w:t>,</w:t>
      </w:r>
      <w:r w:rsidRPr="00244D00">
        <w:rPr>
          <w:rFonts w:eastAsia="Calibri"/>
          <w:b/>
          <w:bCs/>
          <w:szCs w:val="24"/>
        </w:rPr>
        <w:t xml:space="preserve"> </w:t>
      </w:r>
      <w:r w:rsidRPr="00244D00">
        <w:rPr>
          <w:rFonts w:eastAsia="Calibri"/>
          <w:szCs w:val="24"/>
        </w:rPr>
        <w:t>pago en concepto de</w:t>
      </w:r>
      <w:r>
        <w:rPr>
          <w:rFonts w:eastAsia="Calibri"/>
          <w:szCs w:val="24"/>
        </w:rPr>
        <w:t xml:space="preserve"> indemnización y prestaciones labores,</w:t>
      </w:r>
      <w:r w:rsidRPr="00244D00">
        <w:rPr>
          <w:rFonts w:eastAsia="Calibri"/>
          <w:szCs w:val="24"/>
        </w:rPr>
        <w:t xml:space="preserve"> dicho gasto deberá distribuirse a los códigos presupuestarios con los montos siguientes: </w:t>
      </w:r>
    </w:p>
    <w:p w14:paraId="3F0CE15D" w14:textId="77777777" w:rsidR="00EC5516" w:rsidRPr="00244D00" w:rsidRDefault="00EC5516" w:rsidP="00EC5516">
      <w:pPr>
        <w:tabs>
          <w:tab w:val="left" w:pos="2137"/>
        </w:tabs>
        <w:spacing w:after="0" w:line="240" w:lineRule="auto"/>
        <w:jc w:val="both"/>
        <w:rPr>
          <w:rFonts w:eastAsia="Calibri"/>
          <w:b/>
          <w:szCs w:val="24"/>
          <w:u w:val="single"/>
        </w:rPr>
      </w:pPr>
      <w:r w:rsidRPr="00244D00">
        <w:rPr>
          <w:rFonts w:eastAsia="Calibri"/>
          <w:b/>
          <w:szCs w:val="24"/>
          <w:u w:val="single"/>
        </w:rPr>
        <w:t>DETALLE:</w:t>
      </w:r>
    </w:p>
    <w:p w14:paraId="6C2E86EC" w14:textId="77777777" w:rsidR="00EC5516" w:rsidRPr="00244D00" w:rsidRDefault="00EC5516" w:rsidP="00EC5516">
      <w:pPr>
        <w:tabs>
          <w:tab w:val="left" w:pos="2137"/>
        </w:tabs>
        <w:spacing w:after="0" w:line="240" w:lineRule="auto"/>
        <w:contextualSpacing/>
        <w:jc w:val="both"/>
        <w:rPr>
          <w:rFonts w:eastAsia="Calibri"/>
          <w:szCs w:val="24"/>
        </w:rPr>
      </w:pPr>
      <w:r>
        <w:rPr>
          <w:rFonts w:eastAsia="Calibri"/>
          <w:szCs w:val="24"/>
        </w:rPr>
        <w:t xml:space="preserve">Indemnización:                        </w:t>
      </w:r>
      <w:r w:rsidRPr="00244D00">
        <w:rPr>
          <w:rFonts w:eastAsia="Calibri"/>
          <w:szCs w:val="24"/>
        </w:rPr>
        <w:t xml:space="preserve">       </w:t>
      </w:r>
      <w:r>
        <w:rPr>
          <w:rFonts w:eastAsia="Calibri"/>
          <w:szCs w:val="24"/>
        </w:rPr>
        <w:t xml:space="preserve">  </w:t>
      </w:r>
      <w:r w:rsidRPr="00244D00">
        <w:rPr>
          <w:rFonts w:eastAsia="Calibri"/>
          <w:szCs w:val="24"/>
        </w:rPr>
        <w:t xml:space="preserve">            </w:t>
      </w:r>
      <w:r w:rsidR="004C0FC2">
        <w:rPr>
          <w:rFonts w:eastAsia="Calibri"/>
          <w:szCs w:val="24"/>
        </w:rPr>
        <w:t xml:space="preserve">  </w:t>
      </w:r>
      <w:proofErr w:type="gramStart"/>
      <w:r w:rsidRPr="00244D00">
        <w:rPr>
          <w:rFonts w:eastAsia="Calibri"/>
          <w:szCs w:val="24"/>
        </w:rPr>
        <w:t xml:space="preserve">$  </w:t>
      </w:r>
      <w:r>
        <w:rPr>
          <w:rFonts w:eastAsia="Calibri"/>
          <w:szCs w:val="24"/>
        </w:rPr>
        <w:t>3,498.08</w:t>
      </w:r>
      <w:proofErr w:type="gramEnd"/>
      <w:r>
        <w:rPr>
          <w:rFonts w:eastAsia="Calibri"/>
          <w:szCs w:val="24"/>
        </w:rPr>
        <w:t xml:space="preserve">        </w:t>
      </w:r>
      <w:r w:rsidRPr="00244D00">
        <w:rPr>
          <w:rFonts w:eastAsia="Calibri"/>
          <w:szCs w:val="24"/>
        </w:rPr>
        <w:t>51701-0101</w:t>
      </w:r>
    </w:p>
    <w:p w14:paraId="4FFAF947" w14:textId="77777777" w:rsidR="00EC5516" w:rsidRPr="00244D00" w:rsidRDefault="00EC5516" w:rsidP="00EC5516">
      <w:pPr>
        <w:tabs>
          <w:tab w:val="left" w:pos="2137"/>
        </w:tabs>
        <w:spacing w:after="0" w:line="240" w:lineRule="auto"/>
        <w:contextualSpacing/>
        <w:jc w:val="both"/>
        <w:rPr>
          <w:rFonts w:eastAsia="Calibri"/>
          <w:szCs w:val="24"/>
        </w:rPr>
      </w:pPr>
      <w:r w:rsidRPr="00244D00">
        <w:rPr>
          <w:rFonts w:eastAsia="Calibri"/>
          <w:szCs w:val="24"/>
        </w:rPr>
        <w:t xml:space="preserve">Vacaciones </w:t>
      </w:r>
      <w:r>
        <w:rPr>
          <w:rFonts w:eastAsia="Calibri"/>
          <w:szCs w:val="24"/>
        </w:rPr>
        <w:t>proporcionales</w:t>
      </w:r>
      <w:r w:rsidRPr="00244D00">
        <w:rPr>
          <w:rFonts w:eastAsia="Calibri"/>
          <w:szCs w:val="24"/>
        </w:rPr>
        <w:t xml:space="preserve">:                           </w:t>
      </w:r>
      <w:r w:rsidR="004C0FC2">
        <w:rPr>
          <w:rFonts w:eastAsia="Calibri"/>
          <w:szCs w:val="24"/>
        </w:rPr>
        <w:t xml:space="preserve"> </w:t>
      </w:r>
      <w:proofErr w:type="gramStart"/>
      <w:r w:rsidRPr="00244D00">
        <w:rPr>
          <w:rFonts w:eastAsia="Calibri"/>
          <w:szCs w:val="24"/>
        </w:rPr>
        <w:t xml:space="preserve">$  </w:t>
      </w:r>
      <w:r>
        <w:rPr>
          <w:rFonts w:eastAsia="Calibri"/>
          <w:szCs w:val="24"/>
        </w:rPr>
        <w:t>1,189.59</w:t>
      </w:r>
      <w:proofErr w:type="gramEnd"/>
      <w:r w:rsidRPr="00244D00">
        <w:rPr>
          <w:rFonts w:eastAsia="Calibri"/>
          <w:szCs w:val="24"/>
        </w:rPr>
        <w:t xml:space="preserve">        51107-0101</w:t>
      </w:r>
    </w:p>
    <w:p w14:paraId="6A3A0836" w14:textId="77777777" w:rsidR="00EC5516" w:rsidRPr="00244D00" w:rsidRDefault="00EC5516" w:rsidP="00EC5516">
      <w:pPr>
        <w:tabs>
          <w:tab w:val="left" w:pos="2137"/>
        </w:tabs>
        <w:spacing w:after="0" w:line="240" w:lineRule="auto"/>
        <w:contextualSpacing/>
        <w:jc w:val="both"/>
        <w:rPr>
          <w:rFonts w:eastAsia="Calibri"/>
          <w:szCs w:val="24"/>
        </w:rPr>
      </w:pPr>
      <w:r w:rsidRPr="00244D00">
        <w:rPr>
          <w:rFonts w:eastAsia="Calibri"/>
          <w:szCs w:val="24"/>
        </w:rPr>
        <w:t xml:space="preserve">Aguinaldo proporcional:                                 </w:t>
      </w:r>
      <w:proofErr w:type="gramStart"/>
      <w:r w:rsidRPr="00244D00">
        <w:rPr>
          <w:rFonts w:eastAsia="Calibri"/>
          <w:szCs w:val="24"/>
        </w:rPr>
        <w:t xml:space="preserve">$  </w:t>
      </w:r>
      <w:r>
        <w:rPr>
          <w:rFonts w:eastAsia="Calibri"/>
          <w:szCs w:val="24"/>
        </w:rPr>
        <w:t>383.56</w:t>
      </w:r>
      <w:proofErr w:type="gramEnd"/>
      <w:r w:rsidRPr="00244D00">
        <w:rPr>
          <w:rFonts w:eastAsia="Calibri"/>
          <w:szCs w:val="24"/>
        </w:rPr>
        <w:t xml:space="preserve">          51103-0101</w:t>
      </w:r>
    </w:p>
    <w:p w14:paraId="4F59DD47" w14:textId="77777777" w:rsidR="00EC5516" w:rsidRPr="00244D00" w:rsidRDefault="00EC5516" w:rsidP="00EC5516">
      <w:pPr>
        <w:tabs>
          <w:tab w:val="left" w:pos="2137"/>
        </w:tabs>
        <w:spacing w:after="0" w:line="240" w:lineRule="auto"/>
        <w:contextualSpacing/>
        <w:jc w:val="both"/>
        <w:rPr>
          <w:rFonts w:eastAsia="Calibri"/>
          <w:szCs w:val="24"/>
        </w:rPr>
      </w:pPr>
    </w:p>
    <w:p w14:paraId="458AC895" w14:textId="77777777" w:rsidR="00EC5516" w:rsidRDefault="00EC5516" w:rsidP="00EC5516">
      <w:pPr>
        <w:tabs>
          <w:tab w:val="left" w:pos="2137"/>
        </w:tabs>
        <w:spacing w:after="0" w:line="240" w:lineRule="auto"/>
        <w:jc w:val="both"/>
        <w:rPr>
          <w:rFonts w:eastAsia="Calibri"/>
          <w:b/>
          <w:szCs w:val="24"/>
        </w:rPr>
      </w:pPr>
      <w:r w:rsidRPr="00244D00">
        <w:rPr>
          <w:rFonts w:eastAsia="Calibri"/>
          <w:b/>
          <w:szCs w:val="24"/>
        </w:rPr>
        <w:t>Total………………………………</w:t>
      </w:r>
      <w:proofErr w:type="gramStart"/>
      <w:r w:rsidRPr="00244D00">
        <w:rPr>
          <w:rFonts w:eastAsia="Calibri"/>
          <w:b/>
          <w:szCs w:val="24"/>
        </w:rPr>
        <w:t>…….</w:t>
      </w:r>
      <w:proofErr w:type="gramEnd"/>
      <w:r w:rsidRPr="00244D00">
        <w:rPr>
          <w:rFonts w:eastAsia="Calibri"/>
          <w:b/>
          <w:szCs w:val="24"/>
        </w:rPr>
        <w:t xml:space="preserve">…. $ </w:t>
      </w:r>
      <w:r>
        <w:rPr>
          <w:rFonts w:eastAsia="Calibri"/>
          <w:b/>
          <w:szCs w:val="24"/>
        </w:rPr>
        <w:t>5,071.23</w:t>
      </w:r>
    </w:p>
    <w:p w14:paraId="783DC328" w14:textId="77777777" w:rsidR="00EC5516" w:rsidRDefault="00EC5516" w:rsidP="00EC5516">
      <w:pPr>
        <w:tabs>
          <w:tab w:val="left" w:pos="2137"/>
        </w:tabs>
        <w:spacing w:after="0" w:line="240" w:lineRule="auto"/>
        <w:jc w:val="both"/>
        <w:rPr>
          <w:rFonts w:eastAsia="Calibri"/>
          <w:bCs/>
          <w:szCs w:val="24"/>
        </w:rPr>
      </w:pPr>
      <w:r>
        <w:rPr>
          <w:rFonts w:eastAsia="Calibri"/>
          <w:bCs/>
          <w:szCs w:val="24"/>
        </w:rPr>
        <w:t xml:space="preserve">Autorizando a Tesorería a efectuar los pagos correspondientes. </w:t>
      </w:r>
      <w:r w:rsidR="004C0FC2">
        <w:rPr>
          <w:rFonts w:eastAsia="Calibri"/>
          <w:bCs/>
          <w:szCs w:val="24"/>
        </w:rPr>
        <w:br/>
      </w:r>
    </w:p>
    <w:p w14:paraId="7474DD39" w14:textId="77777777" w:rsidR="00EC5516" w:rsidRDefault="0026095C" w:rsidP="00EC5516">
      <w:pPr>
        <w:tabs>
          <w:tab w:val="left" w:pos="709"/>
          <w:tab w:val="left" w:pos="7797"/>
        </w:tabs>
        <w:spacing w:after="200" w:line="240" w:lineRule="auto"/>
        <w:contextualSpacing/>
        <w:jc w:val="both"/>
        <w:rPr>
          <w:rFonts w:eastAsia="Calibri"/>
          <w:bCs/>
          <w:szCs w:val="24"/>
        </w:rPr>
      </w:pPr>
      <w:r>
        <w:rPr>
          <w:rFonts w:eastAsia="Calibri"/>
          <w:bCs/>
          <w:szCs w:val="24"/>
        </w:rPr>
        <w:t xml:space="preserve">Comuníquese. </w:t>
      </w:r>
    </w:p>
    <w:bookmarkEnd w:id="17"/>
    <w:p w14:paraId="4257D21C" w14:textId="77777777" w:rsidR="00EC5516" w:rsidRDefault="00EC5516" w:rsidP="00EC5516">
      <w:pPr>
        <w:tabs>
          <w:tab w:val="left" w:pos="709"/>
          <w:tab w:val="left" w:pos="7797"/>
        </w:tabs>
        <w:spacing w:after="200" w:line="240" w:lineRule="auto"/>
        <w:contextualSpacing/>
        <w:jc w:val="both"/>
        <w:rPr>
          <w:rFonts w:eastAsia="Calibri"/>
          <w:szCs w:val="24"/>
          <w:lang w:val="es-ES" w:eastAsia="es-ES"/>
        </w:rPr>
      </w:pPr>
    </w:p>
    <w:p w14:paraId="3E24667F" w14:textId="77777777" w:rsidR="00EC5516" w:rsidRDefault="00EC5516" w:rsidP="00EC5516">
      <w:pPr>
        <w:contextualSpacing/>
        <w:rPr>
          <w:b/>
          <w:bCs/>
          <w:u w:val="single"/>
        </w:rPr>
      </w:pPr>
      <w:bookmarkStart w:id="18" w:name="_Hlk72412919"/>
      <w:r w:rsidRPr="00714B4B">
        <w:rPr>
          <w:b/>
          <w:bCs/>
          <w:u w:val="single"/>
        </w:rPr>
        <w:lastRenderedPageBreak/>
        <w:t>ACUERDO NÚMERO VEINTINUEVE:</w:t>
      </w:r>
    </w:p>
    <w:p w14:paraId="157CE650" w14:textId="77777777" w:rsidR="00EC5516" w:rsidRDefault="00EC5516" w:rsidP="00EC5516">
      <w:pPr>
        <w:contextualSpacing/>
      </w:pPr>
      <w:r>
        <w:t>El Concejo Municipal en uso de las facultades que el Código Municipal les confiere ACUERDA:</w:t>
      </w:r>
    </w:p>
    <w:p w14:paraId="739C4C2C" w14:textId="77777777" w:rsidR="00EC5516" w:rsidRDefault="00EC5516" w:rsidP="00EC5516">
      <w:pPr>
        <w:contextualSpacing/>
        <w:jc w:val="both"/>
      </w:pPr>
      <w:r>
        <w:t xml:space="preserve">Autorizar a la </w:t>
      </w:r>
      <w:proofErr w:type="spellStart"/>
      <w:r>
        <w:t>Tec</w:t>
      </w:r>
      <w:proofErr w:type="spellEnd"/>
      <w:r>
        <w:t xml:space="preserve">. Delmy </w:t>
      </w:r>
      <w:proofErr w:type="spellStart"/>
      <w:r>
        <w:t>Marilin</w:t>
      </w:r>
      <w:proofErr w:type="spellEnd"/>
      <w:r>
        <w:t xml:space="preserve"> Murillos, Tesorera Municipal, para que emita pagos de recibos de los servicios básicos según facturas presentadas por las empresas de Energía Eléctrica, Agua, Telefonía</w:t>
      </w:r>
      <w:r w:rsidR="0039468A">
        <w:t xml:space="preserve">; </w:t>
      </w:r>
      <w:r>
        <w:t>cuando sea necesario</w:t>
      </w:r>
      <w:r w:rsidR="0039468A">
        <w:t>.</w:t>
      </w:r>
      <w:r>
        <w:t xml:space="preserve"> </w:t>
      </w:r>
      <w:r w:rsidR="0039468A">
        <w:t>P</w:t>
      </w:r>
      <w:r>
        <w:t xml:space="preserve">ara evitar pago de facturas </w:t>
      </w:r>
      <w:proofErr w:type="gramStart"/>
      <w:r>
        <w:t>vencidas</w:t>
      </w:r>
      <w:r w:rsidR="0039468A">
        <w:t xml:space="preserve">, </w:t>
      </w:r>
      <w:r>
        <w:t xml:space="preserve"> las</w:t>
      </w:r>
      <w:proofErr w:type="gramEnd"/>
      <w:r>
        <w:t xml:space="preserve"> cuales deben ser revisadas antes de su pago, por el Síndico Municipal, para que estampe el Visto Bueno. Y que posteriormente se emita informe al Concejo, informando del monto pagado cada mes de los servicios básicos.</w:t>
      </w:r>
    </w:p>
    <w:p w14:paraId="4E232E44" w14:textId="77777777" w:rsidR="00EC5516" w:rsidRPr="00FF5788" w:rsidRDefault="00EC5516" w:rsidP="00EC5516">
      <w:pPr>
        <w:contextualSpacing/>
        <w:jc w:val="both"/>
      </w:pPr>
      <w:r>
        <w:t xml:space="preserve">Comuníquese y certifíquese. </w:t>
      </w:r>
    </w:p>
    <w:bookmarkEnd w:id="18"/>
    <w:p w14:paraId="36B2D154" w14:textId="77777777" w:rsidR="00EC5516" w:rsidRDefault="00EC5516" w:rsidP="00EC5516">
      <w:pPr>
        <w:contextualSpacing/>
        <w:rPr>
          <w:b/>
          <w:bCs/>
          <w:u w:val="single"/>
        </w:rPr>
      </w:pPr>
    </w:p>
    <w:p w14:paraId="05154934" w14:textId="77777777" w:rsidR="00EC5516" w:rsidRDefault="00EC5516" w:rsidP="00EC5516">
      <w:pPr>
        <w:contextualSpacing/>
        <w:rPr>
          <w:b/>
          <w:bCs/>
          <w:u w:val="single"/>
        </w:rPr>
      </w:pPr>
      <w:bookmarkStart w:id="19" w:name="_Hlk72414371"/>
      <w:r>
        <w:rPr>
          <w:b/>
          <w:bCs/>
          <w:u w:val="single"/>
        </w:rPr>
        <w:t xml:space="preserve">ACUERDO NÚMERO TREINTA: </w:t>
      </w:r>
      <w:r w:rsidRPr="00714B4B">
        <w:rPr>
          <w:b/>
          <w:bCs/>
          <w:u w:val="single"/>
        </w:rPr>
        <w:t xml:space="preserve"> </w:t>
      </w:r>
    </w:p>
    <w:p w14:paraId="1CA60086" w14:textId="77777777" w:rsidR="00EC5516" w:rsidRDefault="00EC5516" w:rsidP="00EC5516">
      <w:pPr>
        <w:contextualSpacing/>
      </w:pPr>
      <w:r>
        <w:t>El Concejo Municipal, en uso de las facultades administrativas ACUERDA:</w:t>
      </w:r>
    </w:p>
    <w:p w14:paraId="276EC3BD" w14:textId="77777777" w:rsidR="00EC5516" w:rsidRPr="00E352D6" w:rsidRDefault="00EC5516" w:rsidP="00EC5516">
      <w:pPr>
        <w:autoSpaceDE w:val="0"/>
        <w:autoSpaceDN w:val="0"/>
        <w:adjustRightInd w:val="0"/>
        <w:jc w:val="both"/>
      </w:pPr>
      <w:r>
        <w:t xml:space="preserve">Modificar el </w:t>
      </w:r>
      <w:r w:rsidRPr="00E352D6">
        <w:rPr>
          <w:b/>
          <w:bCs/>
        </w:rPr>
        <w:t xml:space="preserve">“REGLAMENTO INTERNO DEL CUERPO DE AGENTES MUNICIPALES DE METAPÁN, DEPARTAMENTO DE SANTA </w:t>
      </w:r>
      <w:proofErr w:type="gramStart"/>
      <w:r w:rsidRPr="00E352D6">
        <w:rPr>
          <w:b/>
          <w:bCs/>
        </w:rPr>
        <w:t>ANA”</w:t>
      </w:r>
      <w:r>
        <w:rPr>
          <w:b/>
          <w:bCs/>
        </w:rPr>
        <w:t xml:space="preserve"> </w:t>
      </w:r>
      <w:r>
        <w:t xml:space="preserve"> aprobado</w:t>
      </w:r>
      <w:proofErr w:type="gramEnd"/>
      <w:r>
        <w:t xml:space="preserve"> mediante decreto número dieciséis, de fecha veintinueve</w:t>
      </w:r>
      <w:r w:rsidRPr="00E352D6">
        <w:t xml:space="preserve">  de </w:t>
      </w:r>
      <w:r>
        <w:t>agosto</w:t>
      </w:r>
      <w:r w:rsidRPr="00E352D6">
        <w:t xml:space="preserve"> del año dos mil diecisiete.</w:t>
      </w:r>
      <w:r>
        <w:t xml:space="preserve"> En el Art. 7, de conformidad siguiente: </w:t>
      </w:r>
    </w:p>
    <w:p w14:paraId="5F57DFD5" w14:textId="77777777" w:rsidR="00EC5516" w:rsidRPr="00E352D6" w:rsidRDefault="00EC5516" w:rsidP="00EC5516">
      <w:pPr>
        <w:autoSpaceDE w:val="0"/>
        <w:autoSpaceDN w:val="0"/>
        <w:adjustRightInd w:val="0"/>
        <w:jc w:val="both"/>
        <w:rPr>
          <w:b/>
          <w:bCs/>
        </w:rPr>
      </w:pPr>
      <w:r w:rsidRPr="00E352D6">
        <w:rPr>
          <w:b/>
          <w:bCs/>
        </w:rPr>
        <w:t>JORNADA LABORAL Y PRESTACIONES ECONOMICAS DE LA JORNADA LABORAL</w:t>
      </w:r>
    </w:p>
    <w:p w14:paraId="4932D4BB" w14:textId="77777777" w:rsidR="00EC5516" w:rsidRDefault="00EC5516" w:rsidP="00EC5516">
      <w:pPr>
        <w:autoSpaceDE w:val="0"/>
        <w:autoSpaceDN w:val="0"/>
        <w:adjustRightInd w:val="0"/>
        <w:jc w:val="both"/>
      </w:pPr>
      <w:r w:rsidRPr="00E352D6">
        <w:rPr>
          <w:b/>
          <w:bCs/>
        </w:rPr>
        <w:t xml:space="preserve">Art. 7. </w:t>
      </w:r>
      <w:r w:rsidRPr="00F916E0">
        <w:t>El personal del CAMM labora</w:t>
      </w:r>
      <w:r>
        <w:t>rá</w:t>
      </w:r>
      <w:r w:rsidRPr="00F916E0">
        <w:t xml:space="preserve">, </w:t>
      </w:r>
      <w:r>
        <w:t>en</w:t>
      </w:r>
      <w:r w:rsidRPr="00F916E0">
        <w:t xml:space="preserve"> jornadas de trabajo</w:t>
      </w:r>
      <w:r>
        <w:t xml:space="preserve"> comprendidas en turnos</w:t>
      </w:r>
      <w:r w:rsidRPr="00F916E0">
        <w:t xml:space="preserve"> </w:t>
      </w:r>
      <w:r>
        <w:t>de ocho horas diarias, de la siguiente manera: el personal del CAMM labora bajo el régimen de disponibilidad, las jornadas de trabajo serán de dos días de servicio continuo, con jornadas de trabajo de 8 horas laborales, 8 horas de descanso y 8 horas en reserva, en las instalaciones del CAMM; y con un día de descanso después de haber cumplido su período de servicio.</w:t>
      </w:r>
    </w:p>
    <w:p w14:paraId="3E17E86B" w14:textId="77777777" w:rsidR="00EC5516" w:rsidRDefault="00EC5516" w:rsidP="00EC5516">
      <w:pPr>
        <w:autoSpaceDE w:val="0"/>
        <w:autoSpaceDN w:val="0"/>
        <w:adjustRightInd w:val="0"/>
        <w:jc w:val="both"/>
      </w:pPr>
      <w:r>
        <w:t xml:space="preserve">El horario de ingreso y salida, así como la rotación de los miembros del CAMM será comunicado por el </w:t>
      </w:r>
      <w:proofErr w:type="gramStart"/>
      <w:r>
        <w:t>Director</w:t>
      </w:r>
      <w:proofErr w:type="gramEnd"/>
      <w:r>
        <w:t xml:space="preserve"> al Alcalde Municipal, para efectos de control interno. </w:t>
      </w:r>
    </w:p>
    <w:p w14:paraId="363C2C96" w14:textId="77777777" w:rsidR="00A970A0" w:rsidRPr="00F916E0" w:rsidRDefault="00A970A0" w:rsidP="00EC5516">
      <w:pPr>
        <w:autoSpaceDE w:val="0"/>
        <w:autoSpaceDN w:val="0"/>
        <w:adjustRightInd w:val="0"/>
        <w:jc w:val="both"/>
      </w:pPr>
      <w:r>
        <w:t xml:space="preserve">Comuníquese. </w:t>
      </w:r>
    </w:p>
    <w:bookmarkEnd w:id="19"/>
    <w:p w14:paraId="3D87368E" w14:textId="77777777" w:rsidR="00EC5516" w:rsidRDefault="00EC5516" w:rsidP="00EC5516">
      <w:pPr>
        <w:contextualSpacing/>
        <w:rPr>
          <w:b/>
          <w:u w:val="single"/>
        </w:rPr>
      </w:pPr>
      <w:r w:rsidRPr="004A6639">
        <w:rPr>
          <w:b/>
          <w:u w:val="single"/>
        </w:rPr>
        <w:t>ACUERDO NÚMERO TREINTA Y UNO:</w:t>
      </w:r>
    </w:p>
    <w:p w14:paraId="0744CB0B" w14:textId="77777777" w:rsidR="00D76142" w:rsidRDefault="00D76142" w:rsidP="00D76142">
      <w:pPr>
        <w:contextualSpacing/>
        <w:jc w:val="both"/>
        <w:rPr>
          <w:bCs/>
        </w:rPr>
      </w:pPr>
      <w:r>
        <w:rPr>
          <w:bCs/>
        </w:rPr>
        <w:t>El Concejo Municipal, en uso de las facultades que el Código Municipal les confiere ACUERDA:</w:t>
      </w:r>
    </w:p>
    <w:p w14:paraId="752E1639" w14:textId="77777777" w:rsidR="00D76142" w:rsidRDefault="00D76142" w:rsidP="00D76142">
      <w:pPr>
        <w:contextualSpacing/>
        <w:jc w:val="both"/>
        <w:rPr>
          <w:bCs/>
        </w:rPr>
      </w:pPr>
      <w:r>
        <w:rPr>
          <w:bCs/>
        </w:rPr>
        <w:t>Girar instrucciones a la Unidad de Recursos Humanos, para que inicie el proceso, para tramitar la compra de uniformes para personal administrativo y operativo, a través de requerimiento.</w:t>
      </w:r>
    </w:p>
    <w:p w14:paraId="04176F83" w14:textId="77777777" w:rsidR="00D76142" w:rsidRDefault="00D76142" w:rsidP="00D76142">
      <w:pPr>
        <w:contextualSpacing/>
        <w:jc w:val="both"/>
        <w:rPr>
          <w:bCs/>
        </w:rPr>
      </w:pPr>
      <w:r>
        <w:rPr>
          <w:bCs/>
        </w:rPr>
        <w:t xml:space="preserve">Comuníquese y certifíquese. </w:t>
      </w:r>
    </w:p>
    <w:p w14:paraId="121DB029" w14:textId="77777777" w:rsidR="00EC5516" w:rsidRDefault="00EC5516" w:rsidP="00EC5516">
      <w:pPr>
        <w:contextualSpacing/>
        <w:rPr>
          <w:b/>
          <w:u w:val="single"/>
        </w:rPr>
      </w:pPr>
      <w:r w:rsidRPr="00A97DA4">
        <w:rPr>
          <w:b/>
          <w:u w:val="single"/>
        </w:rPr>
        <w:t>ACUERDO NÚMERO TREINTA Y DOS</w:t>
      </w:r>
      <w:r w:rsidR="00972566" w:rsidRPr="00A97DA4">
        <w:rPr>
          <w:b/>
          <w:u w:val="single"/>
        </w:rPr>
        <w:t>:</w:t>
      </w:r>
    </w:p>
    <w:p w14:paraId="17FBD7E2" w14:textId="77777777" w:rsidR="00A97DA4" w:rsidRDefault="00A97DA4" w:rsidP="00A97DA4">
      <w:pPr>
        <w:spacing w:after="0" w:line="240" w:lineRule="auto"/>
        <w:jc w:val="both"/>
      </w:pPr>
      <w:r>
        <w:t xml:space="preserve">I.- </w:t>
      </w:r>
      <w:r w:rsidRPr="00650AA6">
        <w:t xml:space="preserve">Que en la región occidental funciona la Asociación de Municipios Trifinio, Departamento de Santa Ana, de la cual </w:t>
      </w:r>
      <w:proofErr w:type="gramStart"/>
      <w:r w:rsidRPr="00650AA6">
        <w:t>la  Municipalidad</w:t>
      </w:r>
      <w:proofErr w:type="gramEnd"/>
      <w:r>
        <w:t xml:space="preserve"> es integrante de la misma;</w:t>
      </w:r>
    </w:p>
    <w:p w14:paraId="3395BB6A" w14:textId="77777777" w:rsidR="00A97DA4" w:rsidRDefault="00A97DA4" w:rsidP="00A97DA4">
      <w:pPr>
        <w:spacing w:after="0" w:line="240" w:lineRule="auto"/>
        <w:jc w:val="both"/>
      </w:pPr>
      <w:r>
        <w:t>II.- Que la nueva administración desconoce el funcionamiento y el objetivo de pertenecer a la Asociación</w:t>
      </w:r>
      <w:r w:rsidR="00886E99">
        <w:t>;</w:t>
      </w:r>
    </w:p>
    <w:p w14:paraId="1243A1D6" w14:textId="77777777" w:rsidR="00A97DA4" w:rsidRDefault="00A97DA4" w:rsidP="00A97DA4">
      <w:pPr>
        <w:spacing w:after="0" w:line="240" w:lineRule="auto"/>
        <w:jc w:val="both"/>
      </w:pPr>
      <w:r>
        <w:t>III.- Que</w:t>
      </w:r>
      <w:r w:rsidR="00C875EC">
        <w:t xml:space="preserve"> se</w:t>
      </w:r>
      <w:r>
        <w:t xml:space="preserve"> considera pertinente, realizar un estudio para determinar la factibilidad y conveniencia de pertenecer a la Asociación;</w:t>
      </w:r>
    </w:p>
    <w:p w14:paraId="47A4376E" w14:textId="77777777" w:rsidR="00A97DA4" w:rsidRDefault="00A97DA4" w:rsidP="00A97DA4">
      <w:pPr>
        <w:spacing w:after="0" w:line="240" w:lineRule="auto"/>
        <w:jc w:val="both"/>
      </w:pPr>
      <w:r>
        <w:t>POR TANTO, el Concejo Municipal ACUERDA:</w:t>
      </w:r>
      <w:r w:rsidR="00C875EC">
        <w:t xml:space="preserve"> </w:t>
      </w:r>
      <w:proofErr w:type="gramStart"/>
      <w:r>
        <w:t>DELEGAR  a</w:t>
      </w:r>
      <w:proofErr w:type="gramEnd"/>
      <w:r>
        <w:t xml:space="preserve"> la Lic. Clara </w:t>
      </w:r>
      <w:proofErr w:type="spellStart"/>
      <w:r>
        <w:t>Solis</w:t>
      </w:r>
      <w:proofErr w:type="spellEnd"/>
      <w:r>
        <w:t xml:space="preserve">, Asesor Jurídico, para que determine </w:t>
      </w:r>
      <w:r w:rsidR="00893732">
        <w:t>la factibilidad</w:t>
      </w:r>
      <w:r w:rsidR="00CD231F">
        <w:t xml:space="preserve">; </w:t>
      </w:r>
      <w:r w:rsidR="00886E99">
        <w:t xml:space="preserve">y si es conveniente que la Municipalidad </w:t>
      </w:r>
      <w:r w:rsidR="00C875EC">
        <w:t>continúe</w:t>
      </w:r>
      <w:r w:rsidR="00886E99">
        <w:t xml:space="preserve"> dentro de la Asociación de Municipios  Trifinio.</w:t>
      </w:r>
    </w:p>
    <w:p w14:paraId="01EF42A5" w14:textId="77777777" w:rsidR="00CD231F" w:rsidRDefault="00CD231F" w:rsidP="00A97DA4">
      <w:pPr>
        <w:spacing w:after="0" w:line="240" w:lineRule="auto"/>
        <w:jc w:val="both"/>
      </w:pPr>
      <w:r>
        <w:t xml:space="preserve">Comuníquese. </w:t>
      </w:r>
    </w:p>
    <w:p w14:paraId="52DC5296" w14:textId="77777777" w:rsidR="008C564A" w:rsidRDefault="00EC5516" w:rsidP="00EC5516">
      <w:pPr>
        <w:contextualSpacing/>
        <w:rPr>
          <w:b/>
          <w:u w:val="single"/>
        </w:rPr>
      </w:pPr>
      <w:bookmarkStart w:id="20" w:name="_Hlk72480739"/>
      <w:r w:rsidRPr="00203AC3">
        <w:rPr>
          <w:b/>
          <w:u w:val="single"/>
        </w:rPr>
        <w:t>ACUERDO NÚMERO</w:t>
      </w:r>
      <w:r w:rsidR="008C564A">
        <w:rPr>
          <w:b/>
          <w:u w:val="single"/>
        </w:rPr>
        <w:t xml:space="preserve"> TREINTA Y TRES:</w:t>
      </w:r>
    </w:p>
    <w:p w14:paraId="6959297F" w14:textId="77777777" w:rsidR="008C564A" w:rsidRDefault="008C564A" w:rsidP="0076628A">
      <w:pPr>
        <w:contextualSpacing/>
        <w:jc w:val="both"/>
        <w:rPr>
          <w:bCs/>
        </w:rPr>
      </w:pPr>
      <w:r>
        <w:rPr>
          <w:bCs/>
        </w:rPr>
        <w:t>El Concejo Municipal CONSIDERANDO:</w:t>
      </w:r>
    </w:p>
    <w:p w14:paraId="1C99D849" w14:textId="77777777" w:rsidR="008C564A" w:rsidRDefault="008C564A" w:rsidP="0076628A">
      <w:pPr>
        <w:jc w:val="both"/>
        <w:rPr>
          <w:bCs/>
        </w:rPr>
      </w:pPr>
      <w:r>
        <w:rPr>
          <w:bCs/>
        </w:rPr>
        <w:t xml:space="preserve">I.- Que con el objetivo de agilizar una respuesta de la Alcaldía </w:t>
      </w:r>
      <w:r w:rsidR="00AA7F93">
        <w:rPr>
          <w:bCs/>
        </w:rPr>
        <w:t>ante las posibles alerta</w:t>
      </w:r>
      <w:r w:rsidR="00616C27">
        <w:rPr>
          <w:bCs/>
        </w:rPr>
        <w:t>s</w:t>
      </w:r>
      <w:r w:rsidR="00AA7F93">
        <w:rPr>
          <w:bCs/>
        </w:rPr>
        <w:t xml:space="preserve"> en la Ciudad de Metapán, de brindar una herramienta eficaz y eficiente a la población para facilitar el acceso a los servicios municipales, e innovar a los servicios que presta la Municipalidad. </w:t>
      </w:r>
    </w:p>
    <w:p w14:paraId="550B389E" w14:textId="77777777" w:rsidR="00AD4761" w:rsidRDefault="00AD4761" w:rsidP="0076628A">
      <w:pPr>
        <w:jc w:val="both"/>
        <w:rPr>
          <w:bCs/>
        </w:rPr>
      </w:pPr>
      <w:r>
        <w:rPr>
          <w:bCs/>
        </w:rPr>
        <w:lastRenderedPageBreak/>
        <w:t xml:space="preserve">II.- Que este Concejo </w:t>
      </w:r>
      <w:r w:rsidR="0076628A">
        <w:rPr>
          <w:bCs/>
        </w:rPr>
        <w:t>con el objetivo de ser un municipio modelo en la capacidad de resolver problemas en la Municipalidad, ve conveniente en crear una herramienta multiplataforma orientada al crecimiento acelerado de la tecnología y con la capacidad de acoplarse a proyectos futuros de la Municipalidad ( cámaras de seguridad, sitio web, servicios munic</w:t>
      </w:r>
      <w:r w:rsidR="008F7BB2">
        <w:rPr>
          <w:bCs/>
        </w:rPr>
        <w:t>ipales</w:t>
      </w:r>
      <w:r w:rsidR="0076628A">
        <w:rPr>
          <w:bCs/>
        </w:rPr>
        <w:t>)</w:t>
      </w:r>
      <w:r w:rsidR="008F7BB2">
        <w:rPr>
          <w:bCs/>
        </w:rPr>
        <w:t xml:space="preserve"> con la posibilidad de extender o ampliar los servicios municipales a la población, como ejemplo partidas de nacimiento, permisos de construcción, consulta de expedientes etc.</w:t>
      </w:r>
    </w:p>
    <w:p w14:paraId="2A87E5E8" w14:textId="77777777" w:rsidR="008F7BB2" w:rsidRDefault="008F7BB2" w:rsidP="0076628A">
      <w:pPr>
        <w:jc w:val="both"/>
        <w:rPr>
          <w:bCs/>
        </w:rPr>
      </w:pPr>
      <w:r>
        <w:rPr>
          <w:bCs/>
        </w:rPr>
        <w:t>POR TANTO, el Concejo Municipal en uso de las facultades que el Código Municipal les confiere ACUERDA:</w:t>
      </w:r>
      <w:r w:rsidR="00CA517C">
        <w:rPr>
          <w:bCs/>
        </w:rPr>
        <w:t xml:space="preserve"> </w:t>
      </w:r>
    </w:p>
    <w:p w14:paraId="3A8BCD53" w14:textId="77777777" w:rsidR="00CA517C" w:rsidRDefault="00CA517C" w:rsidP="0076628A">
      <w:pPr>
        <w:jc w:val="both"/>
        <w:rPr>
          <w:bCs/>
        </w:rPr>
      </w:pPr>
      <w:r>
        <w:rPr>
          <w:bCs/>
        </w:rPr>
        <w:t xml:space="preserve">Girar instrucciones al Ing. Mauricio </w:t>
      </w:r>
      <w:proofErr w:type="spellStart"/>
      <w:r>
        <w:rPr>
          <w:bCs/>
        </w:rPr>
        <w:t>Giovany</w:t>
      </w:r>
      <w:proofErr w:type="spellEnd"/>
      <w:r>
        <w:rPr>
          <w:bCs/>
        </w:rPr>
        <w:t xml:space="preserve"> </w:t>
      </w:r>
      <w:r w:rsidR="00D27DC3">
        <w:rPr>
          <w:bCs/>
        </w:rPr>
        <w:t>Rosales, jefe</w:t>
      </w:r>
      <w:r>
        <w:rPr>
          <w:bCs/>
        </w:rPr>
        <w:t xml:space="preserve"> de la Unidad de Informática, para que formule el proyecto “Mi Metapán APP”, una aplicación pensada para construir una mejor herramienta para brindar soluciones al pueblo </w:t>
      </w:r>
      <w:proofErr w:type="spellStart"/>
      <w:r>
        <w:rPr>
          <w:bCs/>
        </w:rPr>
        <w:t>Metapaneco</w:t>
      </w:r>
      <w:proofErr w:type="spellEnd"/>
      <w:r>
        <w:rPr>
          <w:bCs/>
        </w:rPr>
        <w:t xml:space="preserve"> de manera eficiente y eficaz.  </w:t>
      </w:r>
    </w:p>
    <w:p w14:paraId="2050AD0A" w14:textId="77777777" w:rsidR="00EC5516" w:rsidRDefault="009616B7" w:rsidP="00EC5516">
      <w:pPr>
        <w:contextualSpacing/>
      </w:pPr>
      <w:r>
        <w:t xml:space="preserve">Comuníquese. </w:t>
      </w:r>
    </w:p>
    <w:bookmarkEnd w:id="20"/>
    <w:p w14:paraId="520B21D6" w14:textId="77777777" w:rsidR="00EC5516" w:rsidRDefault="00EC5516" w:rsidP="00EC5516">
      <w:pPr>
        <w:contextualSpacing/>
      </w:pPr>
    </w:p>
    <w:p w14:paraId="101DFA58" w14:textId="77777777" w:rsidR="00EC5516" w:rsidRDefault="00EC5516" w:rsidP="00EC5516">
      <w:pPr>
        <w:contextualSpacing/>
        <w:rPr>
          <w:b/>
          <w:bCs/>
          <w:u w:val="single"/>
        </w:rPr>
      </w:pPr>
      <w:r w:rsidRPr="00CA517C">
        <w:rPr>
          <w:b/>
          <w:bCs/>
          <w:u w:val="single"/>
        </w:rPr>
        <w:t>ACUERDO NUMERO</w:t>
      </w:r>
      <w:r w:rsidR="00CA517C" w:rsidRPr="00CA517C">
        <w:rPr>
          <w:b/>
          <w:bCs/>
          <w:u w:val="single"/>
        </w:rPr>
        <w:t xml:space="preserve"> TREINTA Y CUATRO:</w:t>
      </w:r>
    </w:p>
    <w:p w14:paraId="6919AF26" w14:textId="77777777" w:rsidR="00A724DD" w:rsidRDefault="00A724DD" w:rsidP="00A724DD">
      <w:r>
        <w:t>El Concejo Municipal CONSIDERANDO:</w:t>
      </w:r>
    </w:p>
    <w:p w14:paraId="196132F4" w14:textId="77777777" w:rsidR="00A724DD" w:rsidRDefault="00A724DD" w:rsidP="00A724DD">
      <w:pPr>
        <w:jc w:val="both"/>
      </w:pPr>
      <w:r>
        <w:t xml:space="preserve"> Que debido a solicitud emitida por el Comité Local de Derechos de la Niñez y Adolescencia (CLD), en la cual solicitan la elección de los </w:t>
      </w:r>
      <w:proofErr w:type="gramStart"/>
      <w:r>
        <w:t>Concejales</w:t>
      </w:r>
      <w:proofErr w:type="gramEnd"/>
      <w:r>
        <w:t xml:space="preserve"> para que formen parte del comité, esto debido a que estaba integrada por concejales los terminaron sus funciones el treinta de abril dos mil veintiuno; por lo que se vuelve necesario realizar la asignación de dos nuevos regidores.</w:t>
      </w:r>
    </w:p>
    <w:p w14:paraId="40EC6E91" w14:textId="77777777" w:rsidR="00A724DD" w:rsidRDefault="00A724DD" w:rsidP="00A724DD">
      <w:pPr>
        <w:jc w:val="both"/>
        <w:rPr>
          <w:szCs w:val="24"/>
        </w:rPr>
      </w:pPr>
      <w:r w:rsidRPr="00217541">
        <w:rPr>
          <w:szCs w:val="24"/>
        </w:rPr>
        <w:t xml:space="preserve">POR </w:t>
      </w:r>
      <w:proofErr w:type="gramStart"/>
      <w:r w:rsidRPr="00217541">
        <w:rPr>
          <w:szCs w:val="24"/>
        </w:rPr>
        <w:t>TANTO</w:t>
      </w:r>
      <w:proofErr w:type="gramEnd"/>
      <w:r w:rsidRPr="00217541">
        <w:rPr>
          <w:szCs w:val="24"/>
        </w:rPr>
        <w:t xml:space="preserve"> El Concejo Municipal en uso de las facultades que el Código Municipal les confiere por unanimidad ACUERDA:</w:t>
      </w:r>
    </w:p>
    <w:p w14:paraId="495A85CB" w14:textId="668C0603" w:rsidR="00A724DD" w:rsidRPr="001715AD" w:rsidRDefault="00A724DD" w:rsidP="00A724DD">
      <w:pPr>
        <w:jc w:val="both"/>
        <w:rPr>
          <w:bCs/>
          <w:szCs w:val="24"/>
        </w:rPr>
      </w:pPr>
      <w:r>
        <w:rPr>
          <w:szCs w:val="24"/>
        </w:rPr>
        <w:t xml:space="preserve">Seleccionar al </w:t>
      </w:r>
      <w:r w:rsidR="005F3BAC">
        <w:rPr>
          <w:szCs w:val="24"/>
        </w:rPr>
        <w:t>Sr</w:t>
      </w:r>
      <w:r w:rsidR="00EF27EE">
        <w:rPr>
          <w:szCs w:val="24"/>
        </w:rPr>
        <w:t xml:space="preserve">. Daniel </w:t>
      </w:r>
      <w:r w:rsidR="005F3BAC">
        <w:rPr>
          <w:szCs w:val="24"/>
        </w:rPr>
        <w:t xml:space="preserve">Antonio Salazar Villatoro, empresario del domicilio de Metapán, con Documento Único de Identidad número </w:t>
      </w:r>
      <w:proofErr w:type="spellStart"/>
      <w:r w:rsidR="007F057C">
        <w:rPr>
          <w:szCs w:val="24"/>
        </w:rPr>
        <w:t>xxxxxxxxxxxxxxxxxxx</w:t>
      </w:r>
      <w:proofErr w:type="spellEnd"/>
      <w:r w:rsidR="007F057C">
        <w:rPr>
          <w:szCs w:val="24"/>
        </w:rPr>
        <w:t xml:space="preserve"> </w:t>
      </w:r>
      <w:r w:rsidR="00CA2DE8">
        <w:rPr>
          <w:szCs w:val="24"/>
        </w:rPr>
        <w:t xml:space="preserve">y Número de Identificación </w:t>
      </w:r>
      <w:proofErr w:type="spellStart"/>
      <w:r w:rsidR="00CA2DE8">
        <w:rPr>
          <w:szCs w:val="24"/>
        </w:rPr>
        <w:t>Tributaria</w:t>
      </w:r>
      <w:r w:rsidR="0092003E">
        <w:rPr>
          <w:szCs w:val="24"/>
        </w:rPr>
        <w:t>:</w:t>
      </w:r>
      <w:r w:rsidR="007F057C">
        <w:rPr>
          <w:szCs w:val="24"/>
        </w:rPr>
        <w:t>xxxxxxxxxxxxxxxxxxxxxxxxxxxxxxxxxxxxxxxx</w:t>
      </w:r>
      <w:proofErr w:type="spellEnd"/>
      <w:r w:rsidR="00FC125A">
        <w:rPr>
          <w:szCs w:val="24"/>
        </w:rPr>
        <w:t xml:space="preserve">; quien es Noveno Regidor Propietario </w:t>
      </w:r>
      <w:r w:rsidR="00B41CDA">
        <w:rPr>
          <w:szCs w:val="24"/>
        </w:rPr>
        <w:t>de este Gobierno Municipal</w:t>
      </w:r>
      <w:r w:rsidR="00DD0832">
        <w:rPr>
          <w:szCs w:val="24"/>
        </w:rPr>
        <w:t>,</w:t>
      </w:r>
      <w:r w:rsidR="00B41CDA">
        <w:rPr>
          <w:szCs w:val="24"/>
        </w:rPr>
        <w:t xml:space="preserve"> </w:t>
      </w:r>
      <w:r w:rsidR="00DD0832" w:rsidRPr="004D57DF">
        <w:rPr>
          <w:szCs w:val="24"/>
        </w:rPr>
        <w:t xml:space="preserve">elegido para el período comprendido desde el uno de mayo del año dos mil </w:t>
      </w:r>
      <w:r w:rsidR="00DD0832">
        <w:rPr>
          <w:szCs w:val="24"/>
        </w:rPr>
        <w:t xml:space="preserve">veintiuno  </w:t>
      </w:r>
      <w:r w:rsidR="00DD0832" w:rsidRPr="004D57DF">
        <w:rPr>
          <w:szCs w:val="24"/>
        </w:rPr>
        <w:t>hasta el treinta</w:t>
      </w:r>
      <w:r w:rsidR="00DD0832">
        <w:rPr>
          <w:szCs w:val="24"/>
        </w:rPr>
        <w:t xml:space="preserve"> de abril del año dos mil veinticuatro</w:t>
      </w:r>
      <w:r w:rsidR="00DD0832" w:rsidRPr="004D57DF">
        <w:rPr>
          <w:szCs w:val="24"/>
        </w:rPr>
        <w:t>, para que integre el mencionado Comité Local en calidad de</w:t>
      </w:r>
      <w:r w:rsidR="00DD0832" w:rsidRPr="004D57DF">
        <w:rPr>
          <w:b/>
          <w:szCs w:val="24"/>
        </w:rPr>
        <w:t xml:space="preserve">  </w:t>
      </w:r>
      <w:r w:rsidR="00DD0832" w:rsidRPr="00B83BCE">
        <w:rPr>
          <w:b/>
          <w:szCs w:val="24"/>
          <w:u w:val="single"/>
        </w:rPr>
        <w:t>miembro propietario</w:t>
      </w:r>
      <w:r w:rsidR="00DD0832">
        <w:rPr>
          <w:b/>
          <w:szCs w:val="24"/>
          <w:u w:val="single"/>
        </w:rPr>
        <w:t xml:space="preserve">   </w:t>
      </w:r>
      <w:r w:rsidR="00DD0832">
        <w:rPr>
          <w:bCs/>
          <w:szCs w:val="24"/>
          <w:u w:val="single"/>
        </w:rPr>
        <w:t>y</w:t>
      </w:r>
      <w:r w:rsidR="00DD0832">
        <w:rPr>
          <w:bCs/>
          <w:szCs w:val="24"/>
        </w:rPr>
        <w:t xml:space="preserve"> el Lic. Ramón Alberto Calderón Hernández, Abogado del domicilio de Metapán, con Documento Único de Identidad </w:t>
      </w:r>
      <w:proofErr w:type="spellStart"/>
      <w:r w:rsidR="00DD0832">
        <w:rPr>
          <w:bCs/>
          <w:szCs w:val="24"/>
        </w:rPr>
        <w:t>número</w:t>
      </w:r>
      <w:r w:rsidR="007F057C">
        <w:rPr>
          <w:bCs/>
          <w:szCs w:val="24"/>
        </w:rPr>
        <w:t>xxxxxxxxxxxxxxxxx</w:t>
      </w:r>
      <w:proofErr w:type="spellEnd"/>
      <w:r w:rsidR="00DD0832">
        <w:rPr>
          <w:bCs/>
          <w:szCs w:val="24"/>
        </w:rPr>
        <w:t>, y Número de Identificación Tributaria</w:t>
      </w:r>
      <w:r w:rsidR="007F057C">
        <w:rPr>
          <w:bCs/>
          <w:szCs w:val="24"/>
        </w:rPr>
        <w:t xml:space="preserve"> </w:t>
      </w:r>
      <w:proofErr w:type="spellStart"/>
      <w:r w:rsidR="007F057C">
        <w:rPr>
          <w:bCs/>
          <w:szCs w:val="24"/>
        </w:rPr>
        <w:t>xxxxxxxxxxxxxxxxxxxxxxxxxxxxx</w:t>
      </w:r>
      <w:proofErr w:type="spellEnd"/>
      <w:r w:rsidR="001715AD">
        <w:rPr>
          <w:bCs/>
          <w:szCs w:val="24"/>
        </w:rPr>
        <w:t xml:space="preserve">, quien es Octavo Regidor Propietario </w:t>
      </w:r>
      <w:r w:rsidR="001715AD">
        <w:rPr>
          <w:szCs w:val="24"/>
        </w:rPr>
        <w:t xml:space="preserve">de este Gobierno Municipal, </w:t>
      </w:r>
      <w:r w:rsidR="001715AD" w:rsidRPr="004D57DF">
        <w:rPr>
          <w:szCs w:val="24"/>
        </w:rPr>
        <w:t xml:space="preserve">elegido para el período comprendido desde el uno de mayo del año dos mil </w:t>
      </w:r>
      <w:r w:rsidR="001715AD">
        <w:rPr>
          <w:szCs w:val="24"/>
        </w:rPr>
        <w:t xml:space="preserve">veintiuno  </w:t>
      </w:r>
      <w:r w:rsidR="001715AD" w:rsidRPr="004D57DF">
        <w:rPr>
          <w:szCs w:val="24"/>
        </w:rPr>
        <w:t>hasta el treinta</w:t>
      </w:r>
      <w:r w:rsidR="001715AD">
        <w:rPr>
          <w:szCs w:val="24"/>
        </w:rPr>
        <w:t xml:space="preserve"> de abril del año dos mil veinticuatro</w:t>
      </w:r>
      <w:r w:rsidR="001715AD" w:rsidRPr="004D57DF">
        <w:rPr>
          <w:szCs w:val="24"/>
        </w:rPr>
        <w:t>, para que integre el mencionado Comité Local en calidad de</w:t>
      </w:r>
      <w:r w:rsidR="001715AD" w:rsidRPr="004D57DF">
        <w:rPr>
          <w:b/>
          <w:szCs w:val="24"/>
        </w:rPr>
        <w:t xml:space="preserve">  </w:t>
      </w:r>
      <w:r w:rsidR="001715AD" w:rsidRPr="00B83BCE">
        <w:rPr>
          <w:b/>
          <w:szCs w:val="24"/>
          <w:u w:val="single"/>
        </w:rPr>
        <w:t xml:space="preserve">miembro </w:t>
      </w:r>
      <w:r w:rsidR="001715AD">
        <w:rPr>
          <w:b/>
          <w:szCs w:val="24"/>
          <w:u w:val="single"/>
        </w:rPr>
        <w:t xml:space="preserve">suplente </w:t>
      </w:r>
      <w:r w:rsidRPr="004D57DF">
        <w:rPr>
          <w:szCs w:val="24"/>
        </w:rPr>
        <w:t xml:space="preserve">Quienes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periodo mismo para el cual han sido elegidos como integrantes del gobierno municipal o por el tiempo que faltare para cumplir dicho período. </w:t>
      </w:r>
    </w:p>
    <w:p w14:paraId="30CBA3C6" w14:textId="77777777" w:rsidR="00A724DD" w:rsidRDefault="00A724DD" w:rsidP="00A724DD">
      <w:pPr>
        <w:jc w:val="both"/>
        <w:rPr>
          <w:szCs w:val="24"/>
        </w:rPr>
      </w:pPr>
      <w:r>
        <w:rPr>
          <w:szCs w:val="24"/>
        </w:rPr>
        <w:t xml:space="preserve">COMUNÍQUESE. </w:t>
      </w:r>
    </w:p>
    <w:p w14:paraId="0F56B368" w14:textId="77777777" w:rsidR="00EC5516" w:rsidRDefault="00EC5516" w:rsidP="00EC5516">
      <w:pPr>
        <w:contextualSpacing/>
        <w:rPr>
          <w:b/>
          <w:u w:val="single"/>
        </w:rPr>
      </w:pPr>
      <w:r w:rsidRPr="00A56061">
        <w:rPr>
          <w:b/>
          <w:u w:val="single"/>
        </w:rPr>
        <w:t>ACUERDO NUMERO</w:t>
      </w:r>
      <w:r w:rsidR="00FD498A">
        <w:rPr>
          <w:b/>
          <w:u w:val="single"/>
        </w:rPr>
        <w:t xml:space="preserve"> TREINTA Y CINCO: </w:t>
      </w:r>
      <w:r w:rsidRPr="00A56061">
        <w:rPr>
          <w:b/>
          <w:u w:val="single"/>
        </w:rPr>
        <w:t xml:space="preserve"> </w:t>
      </w:r>
    </w:p>
    <w:p w14:paraId="0C2D5368" w14:textId="77777777" w:rsidR="00FD498A" w:rsidRDefault="00FD498A" w:rsidP="00C07E0D">
      <w:pPr>
        <w:contextualSpacing/>
        <w:jc w:val="both"/>
        <w:rPr>
          <w:bCs/>
        </w:rPr>
      </w:pPr>
      <w:r>
        <w:rPr>
          <w:bCs/>
        </w:rPr>
        <w:t>El Concejo Municipal en uso de las facultades que el Código Municipal les confiere ACUERDA:</w:t>
      </w:r>
    </w:p>
    <w:p w14:paraId="41E58038" w14:textId="77777777" w:rsidR="00870E12" w:rsidRDefault="001D35AA" w:rsidP="00EC417D">
      <w:pPr>
        <w:pStyle w:val="Prrafodelista"/>
        <w:numPr>
          <w:ilvl w:val="0"/>
          <w:numId w:val="41"/>
        </w:numPr>
        <w:jc w:val="both"/>
        <w:rPr>
          <w:bCs/>
        </w:rPr>
      </w:pPr>
      <w:r>
        <w:rPr>
          <w:bCs/>
        </w:rPr>
        <w:t xml:space="preserve">Aceptar la renuncia por retiro voluntario, interpuesta por el Ing. Boris Edgardo Martínez, </w:t>
      </w:r>
      <w:proofErr w:type="gramStart"/>
      <w:r>
        <w:rPr>
          <w:bCs/>
        </w:rPr>
        <w:t>Jefe</w:t>
      </w:r>
      <w:proofErr w:type="gramEnd"/>
      <w:r>
        <w:rPr>
          <w:bCs/>
        </w:rPr>
        <w:t xml:space="preserve"> de la Unidad de Administración Tributaria Municipal, a partir del día 18 de mayo del 2021, de conformidad a formulario y cálculo emitido por el Ministerio de Trabajo y Previsión Social, Dirección General de Inspección de Trabajo. </w:t>
      </w:r>
    </w:p>
    <w:p w14:paraId="1C74AA1B" w14:textId="76C0A5AF" w:rsidR="00883C57" w:rsidRPr="00870E12" w:rsidRDefault="00CE006D" w:rsidP="00EC417D">
      <w:pPr>
        <w:pStyle w:val="Prrafodelista"/>
        <w:numPr>
          <w:ilvl w:val="0"/>
          <w:numId w:val="41"/>
        </w:numPr>
        <w:jc w:val="both"/>
        <w:rPr>
          <w:bCs/>
        </w:rPr>
      </w:pPr>
      <w:r w:rsidRPr="00870E12">
        <w:rPr>
          <w:bCs/>
        </w:rPr>
        <w:lastRenderedPageBreak/>
        <w:t xml:space="preserve">Nombrar de forma interina a la Lic. </w:t>
      </w:r>
      <w:r w:rsidR="00C8435F" w:rsidRPr="00870E12">
        <w:rPr>
          <w:bCs/>
        </w:rPr>
        <w:t xml:space="preserve">Rosa Lisseth Aldana Merlos, con DUI </w:t>
      </w:r>
      <w:proofErr w:type="spellStart"/>
      <w:r w:rsidR="00C8435F" w:rsidRPr="00870E12">
        <w:rPr>
          <w:bCs/>
        </w:rPr>
        <w:t>N°</w:t>
      </w:r>
      <w:proofErr w:type="spellEnd"/>
      <w:r w:rsidR="00C8435F" w:rsidRPr="00870E12">
        <w:rPr>
          <w:bCs/>
        </w:rPr>
        <w:t xml:space="preserve"> </w:t>
      </w:r>
      <w:proofErr w:type="spellStart"/>
      <w:r w:rsidR="006D41E8">
        <w:rPr>
          <w:bCs/>
        </w:rPr>
        <w:t>xxxxxxxxx</w:t>
      </w:r>
      <w:proofErr w:type="spellEnd"/>
      <w:r w:rsidR="00C8435F" w:rsidRPr="00870E12">
        <w:rPr>
          <w:bCs/>
        </w:rPr>
        <w:t xml:space="preserve"> y NIT:</w:t>
      </w:r>
      <w:r w:rsidR="00274DC3">
        <w:rPr>
          <w:bCs/>
        </w:rPr>
        <w:t xml:space="preserve"> </w:t>
      </w:r>
      <w:proofErr w:type="spellStart"/>
      <w:proofErr w:type="gramStart"/>
      <w:r w:rsidR="00274DC3">
        <w:rPr>
          <w:bCs/>
        </w:rPr>
        <w:t>xxxxxxxxxxxxxxxxx</w:t>
      </w:r>
      <w:proofErr w:type="spellEnd"/>
      <w:r w:rsidR="00C8435F" w:rsidRPr="00870E12">
        <w:rPr>
          <w:bCs/>
        </w:rPr>
        <w:t xml:space="preserve"> </w:t>
      </w:r>
      <w:r w:rsidR="00883C57" w:rsidRPr="00870E12">
        <w:rPr>
          <w:bCs/>
        </w:rPr>
        <w:t>,</w:t>
      </w:r>
      <w:proofErr w:type="gramEnd"/>
      <w:r w:rsidR="00883C57" w:rsidRPr="00870E12">
        <w:rPr>
          <w:bCs/>
        </w:rPr>
        <w:t xml:space="preserve"> como </w:t>
      </w:r>
      <w:r w:rsidR="00870E12" w:rsidRPr="00870E12">
        <w:rPr>
          <w:bCs/>
        </w:rPr>
        <w:t>Jefe</w:t>
      </w:r>
      <w:r w:rsidR="00883C57" w:rsidRPr="00870E12">
        <w:rPr>
          <w:bCs/>
        </w:rPr>
        <w:t xml:space="preserve"> de la Unidad de Administración Tributaria Municipal, con un salario mensual de UN MIL CIEN 00/100 DÓLARES DE LOS ESTADOS UNIDOS DE AMÉRICA. ($1,100.00) </w:t>
      </w:r>
      <w:r w:rsidR="00883C57" w:rsidRPr="00870E12">
        <w:rPr>
          <w:rFonts w:eastAsia="Calibri"/>
          <w:bCs/>
          <w:szCs w:val="24"/>
        </w:rPr>
        <w:t xml:space="preserve">durante el período del 20 de mayo al 31 de agosto del 2021, dicho gasto deberá aplicarse al código </w:t>
      </w:r>
      <w:proofErr w:type="spellStart"/>
      <w:r w:rsidR="00883C57" w:rsidRPr="00870E12">
        <w:rPr>
          <w:rFonts w:eastAsia="Calibri"/>
          <w:bCs/>
          <w:szCs w:val="24"/>
        </w:rPr>
        <w:t>N</w:t>
      </w:r>
      <w:proofErr w:type="gramStart"/>
      <w:r w:rsidR="00883C57" w:rsidRPr="00870E12">
        <w:rPr>
          <w:rFonts w:eastAsia="Calibri"/>
          <w:bCs/>
          <w:szCs w:val="24"/>
        </w:rPr>
        <w:t>°</w:t>
      </w:r>
      <w:proofErr w:type="spellEnd"/>
      <w:r w:rsidR="00883C57" w:rsidRPr="00870E12">
        <w:rPr>
          <w:rFonts w:eastAsia="Calibri"/>
          <w:bCs/>
          <w:szCs w:val="24"/>
        </w:rPr>
        <w:t xml:space="preserve">  51101</w:t>
      </w:r>
      <w:proofErr w:type="gramEnd"/>
      <w:r w:rsidR="00883C57" w:rsidRPr="00870E12">
        <w:rPr>
          <w:rFonts w:eastAsia="Calibri"/>
          <w:bCs/>
          <w:szCs w:val="24"/>
        </w:rPr>
        <w:t xml:space="preserve"> de la línea 0101</w:t>
      </w:r>
    </w:p>
    <w:p w14:paraId="42AE8568" w14:textId="77777777" w:rsidR="00EC5516" w:rsidRDefault="00870E12" w:rsidP="00EC5516">
      <w:pPr>
        <w:contextualSpacing/>
      </w:pPr>
      <w:r>
        <w:t xml:space="preserve">Comuníquese y </w:t>
      </w:r>
      <w:proofErr w:type="spellStart"/>
      <w:r>
        <w:t>certifiquese</w:t>
      </w:r>
      <w:proofErr w:type="spellEnd"/>
      <w:r>
        <w:t xml:space="preserve">. </w:t>
      </w:r>
    </w:p>
    <w:p w14:paraId="3C40B814" w14:textId="77777777" w:rsidR="00EC5516" w:rsidRPr="00BF6233" w:rsidRDefault="00EC5516" w:rsidP="00EC5516">
      <w:pPr>
        <w:contextualSpacing/>
        <w:rPr>
          <w:b/>
          <w:u w:val="single"/>
        </w:rPr>
      </w:pPr>
    </w:p>
    <w:p w14:paraId="19E2B42E" w14:textId="77777777" w:rsidR="00EC5516" w:rsidRPr="00BF6233" w:rsidRDefault="00EC5516" w:rsidP="00EC5516">
      <w:pPr>
        <w:contextualSpacing/>
        <w:rPr>
          <w:b/>
          <w:u w:val="single"/>
        </w:rPr>
      </w:pPr>
      <w:r w:rsidRPr="00BF6233">
        <w:rPr>
          <w:b/>
          <w:u w:val="single"/>
        </w:rPr>
        <w:t>ACUERDO NUMERO</w:t>
      </w:r>
      <w:r w:rsidR="004C0205">
        <w:rPr>
          <w:b/>
          <w:u w:val="single"/>
        </w:rPr>
        <w:t xml:space="preserve"> TREINTA Y SEIS:</w:t>
      </w:r>
    </w:p>
    <w:p w14:paraId="2927052E" w14:textId="77777777" w:rsidR="007B6441" w:rsidRDefault="007B6441" w:rsidP="007B6441">
      <w:pPr>
        <w:tabs>
          <w:tab w:val="left" w:pos="709"/>
          <w:tab w:val="left" w:pos="7797"/>
        </w:tabs>
        <w:spacing w:after="0" w:line="240" w:lineRule="auto"/>
        <w:contextualSpacing/>
        <w:jc w:val="both"/>
      </w:pPr>
      <w:r w:rsidRPr="00A769C4">
        <w:t>El Concejo Municipal CONSIDERANDO:</w:t>
      </w:r>
    </w:p>
    <w:p w14:paraId="58FE7F97" w14:textId="77777777" w:rsidR="007B6441" w:rsidRDefault="007B6441" w:rsidP="007B6441">
      <w:pPr>
        <w:tabs>
          <w:tab w:val="left" w:pos="709"/>
          <w:tab w:val="left" w:pos="7797"/>
        </w:tabs>
        <w:spacing w:after="0" w:line="240" w:lineRule="auto"/>
        <w:contextualSpacing/>
        <w:jc w:val="both"/>
      </w:pPr>
      <w:r w:rsidRPr="00A769C4">
        <w:t xml:space="preserve">I.- Que con fecha </w:t>
      </w:r>
      <w:r>
        <w:t xml:space="preserve">19 de abril del </w:t>
      </w:r>
      <w:r w:rsidR="00112829">
        <w:t>2021</w:t>
      </w:r>
      <w:r w:rsidR="00112829" w:rsidRPr="00A769C4">
        <w:t xml:space="preserve">, </w:t>
      </w:r>
      <w:r w:rsidR="00112829">
        <w:t>emitió</w:t>
      </w:r>
      <w:r>
        <w:t xml:space="preserve"> resolución la </w:t>
      </w:r>
      <w:r w:rsidRPr="00A769C4">
        <w:t xml:space="preserve">Dirección de Hidrocarburos y Minas, Ministerio de Economía, en la cual </w:t>
      </w:r>
      <w:r>
        <w:t>hace devolución de expediente referencia l-002-2018, en 69 folios, instruido en contra de la ALCALDÍA MUNICIPAL DE METAPÁN, que les fue remitido para resolver Recurso de Apelación en contra de la Resolución número 189 que sancionó a dicha municipalida</w:t>
      </w:r>
      <w:r w:rsidR="00485013">
        <w:t>d</w:t>
      </w:r>
      <w:r w:rsidR="00916E4A">
        <w:t>;</w:t>
      </w:r>
    </w:p>
    <w:p w14:paraId="3671A171" w14:textId="77777777" w:rsidR="00217E92" w:rsidRDefault="00217E92" w:rsidP="007B6441">
      <w:pPr>
        <w:tabs>
          <w:tab w:val="left" w:pos="709"/>
          <w:tab w:val="left" w:pos="7797"/>
        </w:tabs>
        <w:spacing w:after="0" w:line="240" w:lineRule="auto"/>
        <w:contextualSpacing/>
        <w:jc w:val="both"/>
      </w:pPr>
    </w:p>
    <w:p w14:paraId="404B40DF" w14:textId="77777777" w:rsidR="00217E92" w:rsidRDefault="00217E92" w:rsidP="007B6441">
      <w:pPr>
        <w:tabs>
          <w:tab w:val="left" w:pos="709"/>
          <w:tab w:val="left" w:pos="7797"/>
        </w:tabs>
        <w:spacing w:after="0" w:line="240" w:lineRule="auto"/>
        <w:contextualSpacing/>
        <w:jc w:val="both"/>
      </w:pPr>
      <w:r>
        <w:t xml:space="preserve">II.-. Que en vista que el Recurso de Apelación presentado en contra de la mencionada resolución se revolvió: No ha lugar al Recurso de Apelación interpuesto por resolución número 290 de fecha nueve de octubre de dos mil diecinueve que ratifico en todas sus partes el contenido de la resolución recurrida; sufriendo modificación únicamente en el numeral primero de la parte resolutiva de la resolución </w:t>
      </w:r>
      <w:proofErr w:type="spellStart"/>
      <w:r>
        <w:t>N°</w:t>
      </w:r>
      <w:proofErr w:type="spellEnd"/>
      <w:r>
        <w:t xml:space="preserve"> 189, en el sentido que el porcentaje aplicado es el cero punto uno por ciento (0.1%)</w:t>
      </w:r>
    </w:p>
    <w:p w14:paraId="2204762B" w14:textId="77777777" w:rsidR="00C43CDD" w:rsidRDefault="00C43CDD" w:rsidP="007B6441">
      <w:pPr>
        <w:tabs>
          <w:tab w:val="left" w:pos="709"/>
          <w:tab w:val="left" w:pos="7797"/>
        </w:tabs>
        <w:spacing w:after="0" w:line="240" w:lineRule="auto"/>
        <w:contextualSpacing/>
        <w:jc w:val="both"/>
      </w:pPr>
    </w:p>
    <w:p w14:paraId="20360A38" w14:textId="77777777" w:rsidR="00C43CDD" w:rsidRDefault="00C43CDD" w:rsidP="007B6441">
      <w:pPr>
        <w:tabs>
          <w:tab w:val="left" w:pos="709"/>
          <w:tab w:val="left" w:pos="7797"/>
        </w:tabs>
        <w:spacing w:after="0" w:line="240" w:lineRule="auto"/>
        <w:contextualSpacing/>
        <w:jc w:val="both"/>
      </w:pPr>
      <w:r>
        <w:t xml:space="preserve">III.- Que de conformidad al Art. 55 del Reglamento de la Ley de Minería Declárese Ejecutoriada la Resolución 189 ya mencionada. Debiendo la Municipalidad de Metapán, hacer efectivo el pago de la multa impuesta en los diez días hábiles siguientes a la notificación de </w:t>
      </w:r>
      <w:proofErr w:type="gramStart"/>
      <w:r>
        <w:t>éste</w:t>
      </w:r>
      <w:proofErr w:type="gramEnd"/>
      <w:r>
        <w:t xml:space="preserve"> auto. Caso contrario se remitirá certificación de Resolución al Fiscal General de la República para que haga efectiva conforme a los procedimientos comunes; </w:t>
      </w:r>
    </w:p>
    <w:p w14:paraId="5432BB78" w14:textId="77777777" w:rsidR="00F07562" w:rsidRDefault="00F07562" w:rsidP="007B6441">
      <w:pPr>
        <w:tabs>
          <w:tab w:val="left" w:pos="709"/>
          <w:tab w:val="left" w:pos="7797"/>
        </w:tabs>
        <w:spacing w:after="0" w:line="240" w:lineRule="auto"/>
        <w:contextualSpacing/>
        <w:jc w:val="both"/>
      </w:pPr>
    </w:p>
    <w:p w14:paraId="394EBC1E" w14:textId="77777777" w:rsidR="00F07562" w:rsidRDefault="00F07562" w:rsidP="007B6441">
      <w:pPr>
        <w:tabs>
          <w:tab w:val="left" w:pos="709"/>
          <w:tab w:val="left" w:pos="7797"/>
        </w:tabs>
        <w:spacing w:after="0" w:line="240" w:lineRule="auto"/>
        <w:contextualSpacing/>
        <w:jc w:val="both"/>
      </w:pPr>
      <w:r>
        <w:t xml:space="preserve">IV.- Que dicha resolución corresponde al pago de multa </w:t>
      </w:r>
      <w:r w:rsidR="00FD4804">
        <w:t>por el monto de VEINTINUEVE MIL SETECIENTOS QUINCE CON TRES CENTAVOS ($29,715.03)</w:t>
      </w:r>
      <w:r w:rsidR="00D35C7A">
        <w:t xml:space="preserve"> DÓLARES DE LOS ESTADOS UNIDOS DE AMÉRICA. en concepto de multa por infracción a los artículos 16 y 69 inciso tercero, literal “a” de la Ley de Minería, impuesta por medio de Resolución </w:t>
      </w:r>
      <w:proofErr w:type="spellStart"/>
      <w:r w:rsidR="00D35C7A">
        <w:t>N</w:t>
      </w:r>
      <w:proofErr w:type="gramStart"/>
      <w:r w:rsidR="00D35C7A">
        <w:t>°</w:t>
      </w:r>
      <w:proofErr w:type="spellEnd"/>
      <w:r w:rsidR="00D35C7A">
        <w:t xml:space="preserve">  189</w:t>
      </w:r>
      <w:proofErr w:type="gramEnd"/>
      <w:r w:rsidR="00D35C7A">
        <w:t xml:space="preserve"> de fecha veintiocho de junio do dos mil diecinueve; </w:t>
      </w:r>
    </w:p>
    <w:p w14:paraId="1C93965B" w14:textId="77777777" w:rsidR="007B6441" w:rsidRPr="00A769C4" w:rsidRDefault="007B6441" w:rsidP="007B6441">
      <w:pPr>
        <w:tabs>
          <w:tab w:val="left" w:pos="709"/>
          <w:tab w:val="left" w:pos="7797"/>
        </w:tabs>
        <w:spacing w:after="0" w:line="240" w:lineRule="auto"/>
        <w:contextualSpacing/>
        <w:jc w:val="both"/>
      </w:pPr>
    </w:p>
    <w:p w14:paraId="64FBD129" w14:textId="77777777" w:rsidR="007B6441" w:rsidRPr="00A769C4" w:rsidRDefault="007B6441" w:rsidP="007B6441">
      <w:pPr>
        <w:tabs>
          <w:tab w:val="left" w:pos="709"/>
          <w:tab w:val="left" w:pos="7797"/>
        </w:tabs>
        <w:spacing w:after="0" w:line="240" w:lineRule="auto"/>
        <w:contextualSpacing/>
        <w:jc w:val="both"/>
      </w:pPr>
      <w:r w:rsidRPr="00A769C4">
        <w:t xml:space="preserve">POR TANTO, con </w:t>
      </w:r>
      <w:proofErr w:type="gramStart"/>
      <w:r w:rsidRPr="00A769C4">
        <w:t>el  Concejo</w:t>
      </w:r>
      <w:proofErr w:type="gramEnd"/>
      <w:r w:rsidRPr="00A769C4">
        <w:t xml:space="preserve"> Municipal, con el objetivo de cancelar la multa </w:t>
      </w:r>
      <w:r w:rsidR="004C4EB4">
        <w:t xml:space="preserve">POR UNANIMIDAD </w:t>
      </w:r>
      <w:r w:rsidRPr="00A769C4">
        <w:t>ACUERDA:</w:t>
      </w:r>
    </w:p>
    <w:p w14:paraId="2B940343" w14:textId="77777777" w:rsidR="007B6441" w:rsidRPr="00A769C4" w:rsidRDefault="007B6441" w:rsidP="007B6441">
      <w:pPr>
        <w:tabs>
          <w:tab w:val="left" w:pos="709"/>
          <w:tab w:val="left" w:pos="7797"/>
        </w:tabs>
        <w:spacing w:after="0" w:line="240" w:lineRule="auto"/>
        <w:contextualSpacing/>
        <w:jc w:val="both"/>
      </w:pPr>
    </w:p>
    <w:p w14:paraId="684DF45C" w14:textId="77777777" w:rsidR="007B6441" w:rsidRPr="00A769C4" w:rsidRDefault="007B6441" w:rsidP="00EC417D">
      <w:pPr>
        <w:pStyle w:val="Prrafodelista"/>
        <w:numPr>
          <w:ilvl w:val="0"/>
          <w:numId w:val="43"/>
        </w:numPr>
        <w:tabs>
          <w:tab w:val="left" w:pos="709"/>
          <w:tab w:val="left" w:pos="7797"/>
        </w:tabs>
        <w:spacing w:after="0" w:line="240" w:lineRule="auto"/>
        <w:jc w:val="both"/>
      </w:pPr>
      <w:r w:rsidRPr="00A769C4">
        <w:t xml:space="preserve">AUTORIZAR la erogación por el monto </w:t>
      </w:r>
      <w:r w:rsidR="00E01911">
        <w:t xml:space="preserve">de </w:t>
      </w:r>
      <w:r w:rsidR="00E01911" w:rsidRPr="004475ED">
        <w:rPr>
          <w:b/>
          <w:bCs/>
        </w:rPr>
        <w:t>VEINTINUEVE MIL SETECIENTOS QUINCE CON TRES CENTAVOS ($29,715.03) DÓLARES DE LOS ESTADOS UNIDOS DE AMÉRICA</w:t>
      </w:r>
      <w:r w:rsidR="004475ED">
        <w:t xml:space="preserve"> </w:t>
      </w:r>
      <w:r w:rsidRPr="00A769C4">
        <w:t xml:space="preserve">a favor de la Dirección General de Tesorería, en concepto de pago de multa impuesta por la Dirección de Hidrocarburos y Minas, Ministerio de Economía, </w:t>
      </w:r>
      <w:r w:rsidR="004475ED">
        <w:t xml:space="preserve"> en concepto de multa por infracción a los artículos 16 y 69 inciso tercero, literal “a” de la Ley de Minería, impuesta por medio de Resolución </w:t>
      </w:r>
      <w:proofErr w:type="spellStart"/>
      <w:r w:rsidR="004475ED">
        <w:t>N°</w:t>
      </w:r>
      <w:proofErr w:type="spellEnd"/>
      <w:r w:rsidR="004475ED">
        <w:t xml:space="preserve">  189 de fecha veintiocho de junio do dos mil diecinueve</w:t>
      </w:r>
      <w:r w:rsidRPr="00A769C4">
        <w:t xml:space="preserve">; dicho gasto deberá aplicarse al código </w:t>
      </w:r>
      <w:proofErr w:type="spellStart"/>
      <w:r w:rsidRPr="00A769C4">
        <w:t>N°</w:t>
      </w:r>
      <w:proofErr w:type="spellEnd"/>
      <w:r w:rsidRPr="00A769C4">
        <w:t xml:space="preserve"> 55703 Multas y Costas Judiciales, de la línea 0101 FONDOS PROPIOS. </w:t>
      </w:r>
    </w:p>
    <w:p w14:paraId="11A45128" w14:textId="77777777" w:rsidR="007B6441" w:rsidRPr="00A769C4" w:rsidRDefault="007B6441" w:rsidP="00EC417D">
      <w:pPr>
        <w:numPr>
          <w:ilvl w:val="0"/>
          <w:numId w:val="43"/>
        </w:numPr>
        <w:tabs>
          <w:tab w:val="left" w:pos="709"/>
          <w:tab w:val="left" w:pos="7797"/>
        </w:tabs>
        <w:spacing w:after="0" w:line="240" w:lineRule="auto"/>
        <w:contextualSpacing/>
        <w:jc w:val="both"/>
      </w:pPr>
      <w:r w:rsidRPr="00A769C4">
        <w:t xml:space="preserve">Autorizar a la Tesorera Municipal, a realizar el pago correspondiente, de la cuenta </w:t>
      </w:r>
      <w:proofErr w:type="spellStart"/>
      <w:r w:rsidRPr="00A769C4">
        <w:rPr>
          <w:rFonts w:eastAsia="Times New Roman"/>
          <w:szCs w:val="24"/>
          <w:lang w:eastAsia="es-SV"/>
        </w:rPr>
        <w:t>N°</w:t>
      </w:r>
      <w:proofErr w:type="spellEnd"/>
      <w:r w:rsidRPr="00A769C4">
        <w:rPr>
          <w:rFonts w:eastAsia="Times New Roman"/>
          <w:szCs w:val="24"/>
          <w:lang w:eastAsia="es-SV"/>
        </w:rPr>
        <w:t xml:space="preserve"> </w:t>
      </w:r>
      <w:r w:rsidRPr="00A769C4">
        <w:rPr>
          <w:rFonts w:eastAsia="Times New Roman"/>
          <w:szCs w:val="24"/>
          <w:lang w:eastAsia="es-ES"/>
        </w:rPr>
        <w:t>00500003666,</w:t>
      </w:r>
      <w:r w:rsidRPr="00A769C4">
        <w:t xml:space="preserve"> FONDOS PROPIOS.</w:t>
      </w:r>
    </w:p>
    <w:p w14:paraId="67CA15F0" w14:textId="77777777" w:rsidR="007B6441" w:rsidRDefault="007B6441" w:rsidP="00EC417D">
      <w:pPr>
        <w:numPr>
          <w:ilvl w:val="0"/>
          <w:numId w:val="43"/>
        </w:numPr>
        <w:tabs>
          <w:tab w:val="left" w:pos="709"/>
          <w:tab w:val="left" w:pos="7797"/>
        </w:tabs>
        <w:spacing w:after="0" w:line="240" w:lineRule="auto"/>
        <w:contextualSpacing/>
        <w:jc w:val="both"/>
      </w:pPr>
      <w:r w:rsidRPr="00A769C4">
        <w:t>Autorizar a la Contadora Municipal, a realizar el registro contable correspondiente.</w:t>
      </w:r>
    </w:p>
    <w:p w14:paraId="4EB8910C" w14:textId="77777777" w:rsidR="00811409" w:rsidRDefault="00811409" w:rsidP="00EC417D">
      <w:pPr>
        <w:numPr>
          <w:ilvl w:val="0"/>
          <w:numId w:val="43"/>
        </w:numPr>
        <w:tabs>
          <w:tab w:val="left" w:pos="709"/>
          <w:tab w:val="left" w:pos="7797"/>
        </w:tabs>
        <w:spacing w:after="0" w:line="240" w:lineRule="auto"/>
        <w:contextualSpacing/>
        <w:jc w:val="both"/>
      </w:pPr>
      <w:r>
        <w:t xml:space="preserve">Autorizar a la Unidad de Presupuesto a realizar la siguiente reprogramación presupuestaria: </w:t>
      </w:r>
    </w:p>
    <w:p w14:paraId="19A152AD" w14:textId="77777777" w:rsidR="00CE15DB" w:rsidRDefault="00CE15DB" w:rsidP="00CE15DB">
      <w:pPr>
        <w:tabs>
          <w:tab w:val="left" w:pos="709"/>
          <w:tab w:val="left" w:pos="7797"/>
        </w:tabs>
        <w:spacing w:after="0" w:line="240" w:lineRule="auto"/>
        <w:contextualSpacing/>
        <w:jc w:val="both"/>
      </w:pPr>
      <w:r>
        <w:t>L</w:t>
      </w:r>
      <w:r w:rsidR="004D42BC">
        <w:t>ínea</w:t>
      </w:r>
      <w:r>
        <w:t xml:space="preserve"> 0101</w:t>
      </w:r>
    </w:p>
    <w:p w14:paraId="5CED7E1A" w14:textId="77777777" w:rsidR="00CE15DB" w:rsidRDefault="00CE15DB" w:rsidP="00CE15DB">
      <w:pPr>
        <w:tabs>
          <w:tab w:val="left" w:pos="709"/>
          <w:tab w:val="left" w:pos="7797"/>
        </w:tabs>
        <w:spacing w:after="0" w:line="240" w:lineRule="auto"/>
        <w:contextualSpacing/>
        <w:jc w:val="both"/>
      </w:pPr>
      <w:r>
        <w:t>FONDOS PROPIOS.</w:t>
      </w:r>
    </w:p>
    <w:p w14:paraId="1E0BA1AF" w14:textId="77777777" w:rsidR="00811409" w:rsidRDefault="00811409" w:rsidP="00811409">
      <w:pPr>
        <w:tabs>
          <w:tab w:val="left" w:pos="709"/>
          <w:tab w:val="left" w:pos="7797"/>
        </w:tabs>
        <w:spacing w:after="0" w:line="240" w:lineRule="auto"/>
        <w:contextualSpacing/>
        <w:jc w:val="both"/>
      </w:pPr>
      <w:r>
        <w:t>DISMINUIR LA CUENTA SIGUIENTE:</w:t>
      </w:r>
    </w:p>
    <w:p w14:paraId="3F46822D" w14:textId="77777777" w:rsidR="00811409" w:rsidRPr="00811409" w:rsidRDefault="00811409" w:rsidP="00811409">
      <w:pPr>
        <w:tabs>
          <w:tab w:val="left" w:pos="709"/>
          <w:tab w:val="left" w:pos="7797"/>
        </w:tabs>
        <w:spacing w:after="0" w:line="240" w:lineRule="auto"/>
        <w:contextualSpacing/>
        <w:jc w:val="both"/>
        <w:rPr>
          <w:b/>
          <w:bCs/>
        </w:rPr>
      </w:pPr>
      <w:r w:rsidRPr="00811409">
        <w:rPr>
          <w:b/>
          <w:bCs/>
        </w:rPr>
        <w:t xml:space="preserve">56303 </w:t>
      </w:r>
      <w:proofErr w:type="gramStart"/>
      <w:r w:rsidRPr="00811409">
        <w:rPr>
          <w:b/>
          <w:bCs/>
        </w:rPr>
        <w:t>A</w:t>
      </w:r>
      <w:proofErr w:type="gramEnd"/>
      <w:r w:rsidRPr="00811409">
        <w:rPr>
          <w:b/>
          <w:bCs/>
        </w:rPr>
        <w:t xml:space="preserve"> ORGANISMOS SIN FINES DE LUCRO………………………$15,000.00</w:t>
      </w:r>
    </w:p>
    <w:p w14:paraId="0EFCDCC1" w14:textId="77777777" w:rsidR="00811409" w:rsidRDefault="00811409" w:rsidP="00811409">
      <w:pPr>
        <w:tabs>
          <w:tab w:val="left" w:pos="709"/>
          <w:tab w:val="left" w:pos="7797"/>
        </w:tabs>
        <w:spacing w:after="0" w:line="240" w:lineRule="auto"/>
        <w:contextualSpacing/>
        <w:jc w:val="both"/>
      </w:pPr>
      <w:r>
        <w:t>INCREMENTAR LA CUENTA SIGUIENTE:</w:t>
      </w:r>
    </w:p>
    <w:p w14:paraId="15AD9AE1" w14:textId="77777777" w:rsidR="00811409" w:rsidRPr="00811409" w:rsidRDefault="00811409" w:rsidP="00811409">
      <w:pPr>
        <w:tabs>
          <w:tab w:val="left" w:pos="709"/>
          <w:tab w:val="left" w:pos="7797"/>
        </w:tabs>
        <w:spacing w:after="0" w:line="240" w:lineRule="auto"/>
        <w:contextualSpacing/>
        <w:jc w:val="both"/>
        <w:rPr>
          <w:b/>
          <w:bCs/>
        </w:rPr>
      </w:pPr>
      <w:r w:rsidRPr="00811409">
        <w:rPr>
          <w:b/>
          <w:bCs/>
        </w:rPr>
        <w:lastRenderedPageBreak/>
        <w:t>55703 MULTAS Y COSTAS JUDICIALES………………………………$15,000.00</w:t>
      </w:r>
    </w:p>
    <w:p w14:paraId="401B5725" w14:textId="77777777" w:rsidR="001B3099" w:rsidRDefault="001B3099" w:rsidP="001B3099">
      <w:pPr>
        <w:tabs>
          <w:tab w:val="left" w:pos="709"/>
          <w:tab w:val="left" w:pos="7797"/>
        </w:tabs>
        <w:spacing w:after="0" w:line="240" w:lineRule="auto"/>
        <w:contextualSpacing/>
        <w:jc w:val="both"/>
      </w:pPr>
      <w:r>
        <w:t xml:space="preserve">COMUNIQUESE. </w:t>
      </w:r>
    </w:p>
    <w:p w14:paraId="73EB0320" w14:textId="77777777" w:rsidR="00134997" w:rsidRPr="00A769C4" w:rsidRDefault="00134997" w:rsidP="001B3099">
      <w:pPr>
        <w:tabs>
          <w:tab w:val="left" w:pos="709"/>
          <w:tab w:val="left" w:pos="7797"/>
        </w:tabs>
        <w:spacing w:after="0" w:line="240" w:lineRule="auto"/>
        <w:contextualSpacing/>
        <w:jc w:val="both"/>
      </w:pPr>
    </w:p>
    <w:p w14:paraId="19E3D6EB" w14:textId="77777777" w:rsidR="00EC5516" w:rsidRDefault="00EC5516" w:rsidP="00EC5516">
      <w:pPr>
        <w:contextualSpacing/>
        <w:rPr>
          <w:b/>
          <w:u w:val="single"/>
        </w:rPr>
      </w:pPr>
      <w:r w:rsidRPr="008D38A8">
        <w:rPr>
          <w:b/>
          <w:u w:val="single"/>
        </w:rPr>
        <w:t xml:space="preserve">ACUERDO NPUMERO </w:t>
      </w:r>
      <w:r w:rsidR="00586AB1">
        <w:rPr>
          <w:b/>
          <w:u w:val="single"/>
        </w:rPr>
        <w:t xml:space="preserve">TREINTA Y SIETE: </w:t>
      </w:r>
    </w:p>
    <w:p w14:paraId="54B8A540" w14:textId="77777777" w:rsidR="00A50AD3" w:rsidRDefault="00A6093C" w:rsidP="00EC5516">
      <w:pPr>
        <w:contextualSpacing/>
        <w:rPr>
          <w:bCs/>
        </w:rPr>
      </w:pPr>
      <w:r>
        <w:rPr>
          <w:bCs/>
        </w:rPr>
        <w:t>El Concejo Municipal CONSIDERANDO:</w:t>
      </w:r>
    </w:p>
    <w:p w14:paraId="4AA864B6" w14:textId="77777777" w:rsidR="00A6093C" w:rsidRDefault="00A6093C" w:rsidP="00A6093C">
      <w:pPr>
        <w:contextualSpacing/>
        <w:jc w:val="both"/>
      </w:pPr>
      <w:r>
        <w:rPr>
          <w:bCs/>
        </w:rPr>
        <w:t xml:space="preserve">I.- </w:t>
      </w:r>
      <w:proofErr w:type="gramStart"/>
      <w:r w:rsidR="003C29D4">
        <w:rPr>
          <w:bCs/>
        </w:rPr>
        <w:t>Que</w:t>
      </w:r>
      <w:proofErr w:type="gramEnd"/>
      <w:r>
        <w:rPr>
          <w:bCs/>
        </w:rPr>
        <w:t xml:space="preserve"> en vista de multas </w:t>
      </w:r>
      <w:r w:rsidRPr="00A769C4">
        <w:t>impuesta</w:t>
      </w:r>
      <w:r>
        <w:t xml:space="preserve">s </w:t>
      </w:r>
      <w:r w:rsidRPr="00A769C4">
        <w:t xml:space="preserve">por la Dirección de Hidrocarburos y Minas, Ministerio de </w:t>
      </w:r>
      <w:r w:rsidR="003C29D4" w:rsidRPr="00A769C4">
        <w:t xml:space="preserve">Economía, </w:t>
      </w:r>
      <w:r w:rsidR="003C29D4">
        <w:t>en</w:t>
      </w:r>
      <w:r>
        <w:t xml:space="preserve"> concepto de multa por infracción a los artículos 16 y 69 inciso tercero, literal “a” de la Ley de Minería</w:t>
      </w:r>
      <w:r w:rsidR="003C29D4">
        <w:t>, en la cual se establece el ejercicio ilegal de actividades mineras en las cuales se prohíbe realizar las actividades minera</w:t>
      </w:r>
      <w:r w:rsidR="008C04C8">
        <w:t>s</w:t>
      </w:r>
      <w:r w:rsidR="003C29D4">
        <w:t xml:space="preserve"> a que se refiere esta Ley, sin la correspondiente autorización; quien contraviene esta disposición incurrirá en las sanciones establecidas</w:t>
      </w:r>
      <w:r w:rsidR="008C04C8">
        <w:t xml:space="preserve">; </w:t>
      </w:r>
    </w:p>
    <w:p w14:paraId="392C7980" w14:textId="77777777" w:rsidR="005E537F" w:rsidRDefault="005E537F" w:rsidP="00A6093C">
      <w:pPr>
        <w:contextualSpacing/>
        <w:jc w:val="both"/>
      </w:pPr>
      <w:r>
        <w:t xml:space="preserve">II.- Que con este Concejo considera necesario realizar acciones urgentes para poder solventar dicha problemática; POR TANTO, EL CONCEJO MUNICIPAL ACUERDA: </w:t>
      </w:r>
    </w:p>
    <w:p w14:paraId="7A3E061A" w14:textId="77777777" w:rsidR="008C04C8" w:rsidRDefault="008C04C8" w:rsidP="00A6093C">
      <w:pPr>
        <w:contextualSpacing/>
        <w:jc w:val="both"/>
      </w:pPr>
    </w:p>
    <w:p w14:paraId="387D1526" w14:textId="77777777" w:rsidR="005E537F" w:rsidRDefault="005E537F" w:rsidP="005E537F">
      <w:pPr>
        <w:contextualSpacing/>
        <w:jc w:val="both"/>
      </w:pPr>
      <w:r>
        <w:t>Designar</w:t>
      </w:r>
      <w:r w:rsidR="00EC5516">
        <w:t xml:space="preserve"> a la </w:t>
      </w:r>
      <w:r>
        <w:t>U</w:t>
      </w:r>
      <w:r w:rsidR="00EC5516">
        <w:t xml:space="preserve">nidad de </w:t>
      </w:r>
      <w:r>
        <w:t>M</w:t>
      </w:r>
      <w:r w:rsidR="00EC5516">
        <w:t xml:space="preserve">edio </w:t>
      </w:r>
      <w:r>
        <w:t>A</w:t>
      </w:r>
      <w:r w:rsidR="00EC5516">
        <w:t>mbiente, para que tomen las acciones necesarias para dar cumplimento a las recomendaciones emitidas por el Ministerio de Medio Ambiente y Recursos Naturales</w:t>
      </w:r>
      <w:r>
        <w:t>.</w:t>
      </w:r>
    </w:p>
    <w:p w14:paraId="31A11677" w14:textId="77777777" w:rsidR="005E537F" w:rsidRDefault="005E537F" w:rsidP="005E537F">
      <w:pPr>
        <w:contextualSpacing/>
        <w:jc w:val="both"/>
      </w:pPr>
      <w:r>
        <w:t xml:space="preserve">Comuníquese. </w:t>
      </w:r>
    </w:p>
    <w:p w14:paraId="0BE7ADE6" w14:textId="77777777" w:rsidR="00EC5516" w:rsidRDefault="00EC5516" w:rsidP="00EC5516">
      <w:pPr>
        <w:contextualSpacing/>
      </w:pPr>
    </w:p>
    <w:p w14:paraId="5206FBCA" w14:textId="77777777" w:rsidR="00EC5516" w:rsidRDefault="00EC5516" w:rsidP="00EC5516">
      <w:pPr>
        <w:contextualSpacing/>
        <w:rPr>
          <w:b/>
          <w:u w:val="single"/>
        </w:rPr>
      </w:pPr>
      <w:bookmarkStart w:id="21" w:name="_Hlk72500957"/>
      <w:r w:rsidRPr="00AB7165">
        <w:rPr>
          <w:b/>
          <w:u w:val="single"/>
        </w:rPr>
        <w:t>ACUERDO NÚMERO</w:t>
      </w:r>
      <w:r w:rsidR="00586AB1">
        <w:rPr>
          <w:b/>
          <w:u w:val="single"/>
        </w:rPr>
        <w:t xml:space="preserve"> TREINTA Y OCHO: </w:t>
      </w:r>
    </w:p>
    <w:p w14:paraId="70F646CD" w14:textId="77777777" w:rsidR="00586AB1" w:rsidRDefault="00586AB1" w:rsidP="00EC5516">
      <w:pPr>
        <w:contextualSpacing/>
        <w:rPr>
          <w:bCs/>
        </w:rPr>
      </w:pPr>
      <w:r>
        <w:rPr>
          <w:bCs/>
        </w:rPr>
        <w:t xml:space="preserve">El Concejo Municipal CONSIDERANDO: </w:t>
      </w:r>
    </w:p>
    <w:p w14:paraId="33071F2F" w14:textId="77777777" w:rsidR="00586AB1" w:rsidRPr="00586AB1" w:rsidRDefault="00586AB1" w:rsidP="00EC417D">
      <w:pPr>
        <w:numPr>
          <w:ilvl w:val="0"/>
          <w:numId w:val="42"/>
        </w:numPr>
        <w:tabs>
          <w:tab w:val="clear" w:pos="1080"/>
          <w:tab w:val="num" w:pos="567"/>
        </w:tabs>
        <w:spacing w:after="0" w:line="240" w:lineRule="auto"/>
        <w:ind w:left="567" w:hanging="567"/>
        <w:jc w:val="both"/>
        <w:rPr>
          <w:szCs w:val="24"/>
          <w:lang w:val="es-ES_tradnl"/>
        </w:rPr>
      </w:pPr>
      <w:r w:rsidRPr="00586AB1">
        <w:rPr>
          <w:szCs w:val="24"/>
          <w:lang w:val="es-ES_tradnl"/>
        </w:rPr>
        <w:t>Que la Constitución de la República en su Art. 1, establece que El Salvador reconoce a la persona humana como el origen y el fin del Estado y en consecuencia es su obligación asegurar a los habitantes de la República el goce de la libertad, la salud, la cultura, el bienestar económico y la justicia social.</w:t>
      </w:r>
    </w:p>
    <w:p w14:paraId="33441987" w14:textId="77777777" w:rsidR="00586AB1" w:rsidRPr="0021669F" w:rsidRDefault="00586AB1" w:rsidP="00EC417D">
      <w:pPr>
        <w:numPr>
          <w:ilvl w:val="0"/>
          <w:numId w:val="42"/>
        </w:numPr>
        <w:tabs>
          <w:tab w:val="clear" w:pos="1080"/>
          <w:tab w:val="num" w:pos="567"/>
        </w:tabs>
        <w:spacing w:after="0" w:line="240" w:lineRule="auto"/>
        <w:ind w:left="567" w:hanging="567"/>
        <w:jc w:val="both"/>
        <w:rPr>
          <w:szCs w:val="24"/>
          <w:lang w:val="es-ES_tradnl"/>
        </w:rPr>
      </w:pPr>
      <w:proofErr w:type="gramStart"/>
      <w:r w:rsidRPr="0021669F">
        <w:rPr>
          <w:szCs w:val="24"/>
          <w:lang w:val="es-ES_tradnl"/>
        </w:rPr>
        <w:t>Que</w:t>
      </w:r>
      <w:proofErr w:type="gramEnd"/>
      <w:r w:rsidRPr="0021669F">
        <w:rPr>
          <w:szCs w:val="24"/>
          <w:lang w:val="es-ES_tradnl"/>
        </w:rPr>
        <w:t xml:space="preserve"> de conformidad al Código Municipal, le compete al Municipio la rectoría y gerencia del bien común local.</w:t>
      </w:r>
    </w:p>
    <w:p w14:paraId="56942682" w14:textId="77777777" w:rsidR="00586AB1" w:rsidRPr="00586AB1" w:rsidRDefault="00586AB1" w:rsidP="00EC417D">
      <w:pPr>
        <w:numPr>
          <w:ilvl w:val="0"/>
          <w:numId w:val="42"/>
        </w:numPr>
        <w:tabs>
          <w:tab w:val="clear" w:pos="1080"/>
          <w:tab w:val="num" w:pos="567"/>
        </w:tabs>
        <w:spacing w:after="0" w:line="240" w:lineRule="auto"/>
        <w:ind w:left="567" w:hanging="567"/>
        <w:jc w:val="both"/>
        <w:rPr>
          <w:szCs w:val="24"/>
          <w:lang w:val="es-ES_tradnl"/>
        </w:rPr>
      </w:pPr>
      <w:r w:rsidRPr="00586AB1">
        <w:rPr>
          <w:szCs w:val="24"/>
          <w:lang w:val="es-ES_tradnl"/>
        </w:rPr>
        <w:t>Que es necesario establecer mecanismos de coordinación para garantizar la seguridad ciudadana, a fin de buscar soluciones que ayuden a solventar cualquier situación que impida la paz, la tranquilidad y el bienestar ciudadano.</w:t>
      </w:r>
    </w:p>
    <w:p w14:paraId="0C963A99" w14:textId="77777777" w:rsidR="00586AB1" w:rsidRPr="00586AB1" w:rsidRDefault="00586AB1" w:rsidP="00EC417D">
      <w:pPr>
        <w:numPr>
          <w:ilvl w:val="0"/>
          <w:numId w:val="42"/>
        </w:numPr>
        <w:tabs>
          <w:tab w:val="clear" w:pos="1080"/>
          <w:tab w:val="num" w:pos="567"/>
        </w:tabs>
        <w:spacing w:after="0" w:line="240" w:lineRule="auto"/>
        <w:ind w:left="567" w:hanging="567"/>
        <w:jc w:val="both"/>
        <w:rPr>
          <w:szCs w:val="24"/>
          <w:lang w:val="es-ES_tradnl"/>
        </w:rPr>
      </w:pPr>
      <w:r w:rsidRPr="00586AB1">
        <w:rPr>
          <w:szCs w:val="24"/>
          <w:lang w:val="es-ES_tradnl"/>
        </w:rPr>
        <w:t>Que para lograr los fines mencionados se hace necesario facilitar mecanismos de coordinación interinstitucional, involucrar a todos los actores de la sociedad: líderes comunales, municipales y departamentales; que puedan contribuir a la prevención del delito y la delincuencia, así como promover una cultura de paz en la nación.</w:t>
      </w:r>
    </w:p>
    <w:p w14:paraId="7A52AC3C" w14:textId="77777777" w:rsidR="00586AB1" w:rsidRDefault="00586AB1" w:rsidP="00EC417D">
      <w:pPr>
        <w:numPr>
          <w:ilvl w:val="0"/>
          <w:numId w:val="42"/>
        </w:numPr>
        <w:tabs>
          <w:tab w:val="clear" w:pos="1080"/>
          <w:tab w:val="num" w:pos="567"/>
        </w:tabs>
        <w:spacing w:after="0" w:line="240" w:lineRule="auto"/>
        <w:ind w:left="567" w:hanging="567"/>
        <w:jc w:val="both"/>
        <w:rPr>
          <w:szCs w:val="24"/>
          <w:lang w:val="es-ES_tradnl"/>
        </w:rPr>
      </w:pPr>
      <w:r w:rsidRPr="00586AB1">
        <w:rPr>
          <w:szCs w:val="24"/>
          <w:lang w:val="es-ES_tradnl"/>
        </w:rPr>
        <w:t>Que en consecuencia se hace necesario una efectiva y eficiente coordinación entre la Policía Nacional Civil y la Alcaldía Municipal de</w:t>
      </w:r>
      <w:r>
        <w:rPr>
          <w:szCs w:val="24"/>
          <w:lang w:val="es-ES_tradnl"/>
        </w:rPr>
        <w:t xml:space="preserve"> </w:t>
      </w:r>
      <w:proofErr w:type="spellStart"/>
      <w:r>
        <w:rPr>
          <w:szCs w:val="24"/>
          <w:lang w:val="es-ES_tradnl"/>
        </w:rPr>
        <w:t>Metapan</w:t>
      </w:r>
      <w:proofErr w:type="spellEnd"/>
      <w:r w:rsidRPr="00586AB1">
        <w:rPr>
          <w:szCs w:val="24"/>
          <w:lang w:val="es-ES_tradnl"/>
        </w:rPr>
        <w:t>.</w:t>
      </w:r>
    </w:p>
    <w:p w14:paraId="50A683E4" w14:textId="77777777" w:rsidR="0021669F" w:rsidRDefault="0021669F" w:rsidP="00EC417D">
      <w:pPr>
        <w:numPr>
          <w:ilvl w:val="0"/>
          <w:numId w:val="42"/>
        </w:numPr>
        <w:tabs>
          <w:tab w:val="clear" w:pos="1080"/>
          <w:tab w:val="num" w:pos="567"/>
        </w:tabs>
        <w:spacing w:after="0" w:line="240" w:lineRule="auto"/>
        <w:ind w:left="567" w:hanging="567"/>
        <w:jc w:val="both"/>
        <w:rPr>
          <w:szCs w:val="24"/>
          <w:lang w:val="es-ES_tradnl"/>
        </w:rPr>
      </w:pPr>
      <w:r>
        <w:rPr>
          <w:szCs w:val="24"/>
          <w:lang w:val="es-ES_tradnl"/>
        </w:rPr>
        <w:t xml:space="preserve">Que con el objetivo de realizar acciones </w:t>
      </w:r>
      <w:r w:rsidR="00265019">
        <w:rPr>
          <w:szCs w:val="24"/>
          <w:lang w:val="es-ES_tradnl"/>
        </w:rPr>
        <w:t xml:space="preserve">y encaminadas al beneficio de la población </w:t>
      </w:r>
      <w:proofErr w:type="spellStart"/>
      <w:r w:rsidR="00265019">
        <w:rPr>
          <w:szCs w:val="24"/>
          <w:lang w:val="es-ES_tradnl"/>
        </w:rPr>
        <w:t>metapaneca</w:t>
      </w:r>
      <w:proofErr w:type="spellEnd"/>
      <w:r w:rsidR="00265019">
        <w:rPr>
          <w:szCs w:val="24"/>
          <w:lang w:val="es-ES_tradnl"/>
        </w:rPr>
        <w:t xml:space="preserve">, este concejo tiene a bien, realizar un convenio de cooperación entre la </w:t>
      </w:r>
      <w:r w:rsidR="005C4E25">
        <w:rPr>
          <w:szCs w:val="24"/>
          <w:lang w:val="es-ES_tradnl"/>
        </w:rPr>
        <w:t>Policía</w:t>
      </w:r>
      <w:r w:rsidR="00265019">
        <w:rPr>
          <w:szCs w:val="24"/>
          <w:lang w:val="es-ES_tradnl"/>
        </w:rPr>
        <w:t xml:space="preserve"> Nacional Civil y la Alcaldía de Metapán.;</w:t>
      </w:r>
    </w:p>
    <w:p w14:paraId="1F1E92AE" w14:textId="77777777" w:rsidR="00427A2C" w:rsidRDefault="00427A2C" w:rsidP="00427A2C">
      <w:pPr>
        <w:spacing w:after="0" w:line="240" w:lineRule="auto"/>
        <w:ind w:left="567"/>
        <w:jc w:val="both"/>
        <w:rPr>
          <w:szCs w:val="24"/>
          <w:lang w:val="es-ES_tradnl"/>
        </w:rPr>
      </w:pPr>
    </w:p>
    <w:p w14:paraId="72EDD04F" w14:textId="77777777" w:rsidR="00265019" w:rsidRDefault="00265019" w:rsidP="00265019">
      <w:pPr>
        <w:spacing w:after="0" w:line="240" w:lineRule="auto"/>
        <w:jc w:val="both"/>
        <w:rPr>
          <w:szCs w:val="24"/>
          <w:lang w:val="es-ES_tradnl"/>
        </w:rPr>
      </w:pPr>
      <w:r>
        <w:rPr>
          <w:szCs w:val="24"/>
          <w:lang w:val="es-ES_tradnl"/>
        </w:rPr>
        <w:t>POR TANTO, EL CONCEJO MUNICIPAL EN USO DE LAS FACULTADES ACUERDA:</w:t>
      </w:r>
    </w:p>
    <w:p w14:paraId="285D6242" w14:textId="77777777" w:rsidR="00427A2C" w:rsidRDefault="00427A2C" w:rsidP="00265019">
      <w:pPr>
        <w:spacing w:after="0" w:line="240" w:lineRule="auto"/>
        <w:jc w:val="both"/>
        <w:rPr>
          <w:szCs w:val="24"/>
          <w:lang w:val="es-ES_tradnl"/>
        </w:rPr>
      </w:pPr>
    </w:p>
    <w:p w14:paraId="218F45AF" w14:textId="77777777" w:rsidR="00265019" w:rsidRDefault="00265019" w:rsidP="00265019">
      <w:pPr>
        <w:spacing w:after="0" w:line="240" w:lineRule="auto"/>
        <w:jc w:val="both"/>
        <w:rPr>
          <w:szCs w:val="24"/>
          <w:lang w:val="es-ES_tradnl"/>
        </w:rPr>
      </w:pPr>
      <w:r>
        <w:rPr>
          <w:szCs w:val="24"/>
          <w:lang w:val="es-ES_tradnl"/>
        </w:rPr>
        <w:t>Girar instrucciones a la Unidad Jurídica, para formule convenio de Cooperación entre la Policía Nacional Civil y la Alcaldía Municipal de Metapán.</w:t>
      </w:r>
    </w:p>
    <w:p w14:paraId="10711DE6" w14:textId="77777777" w:rsidR="00427A2C" w:rsidRDefault="00427A2C" w:rsidP="00265019">
      <w:pPr>
        <w:spacing w:after="0" w:line="240" w:lineRule="auto"/>
        <w:jc w:val="both"/>
        <w:rPr>
          <w:szCs w:val="24"/>
          <w:lang w:val="es-ES_tradnl"/>
        </w:rPr>
      </w:pPr>
    </w:p>
    <w:p w14:paraId="5E94B36E" w14:textId="77777777" w:rsidR="00265019" w:rsidRDefault="00265019" w:rsidP="00265019">
      <w:pPr>
        <w:spacing w:after="0" w:line="240" w:lineRule="auto"/>
        <w:jc w:val="both"/>
        <w:rPr>
          <w:szCs w:val="24"/>
          <w:lang w:val="es-ES_tradnl"/>
        </w:rPr>
      </w:pPr>
      <w:r>
        <w:rPr>
          <w:szCs w:val="24"/>
          <w:lang w:val="es-ES_tradnl"/>
        </w:rPr>
        <w:t xml:space="preserve">Comuníquese y </w:t>
      </w:r>
      <w:proofErr w:type="spellStart"/>
      <w:r>
        <w:rPr>
          <w:szCs w:val="24"/>
          <w:lang w:val="es-ES_tradnl"/>
        </w:rPr>
        <w:t>certifiquese</w:t>
      </w:r>
      <w:proofErr w:type="spellEnd"/>
      <w:r>
        <w:rPr>
          <w:szCs w:val="24"/>
          <w:lang w:val="es-ES_tradnl"/>
        </w:rPr>
        <w:t xml:space="preserve">. </w:t>
      </w:r>
    </w:p>
    <w:bookmarkEnd w:id="21"/>
    <w:p w14:paraId="09B4699E" w14:textId="77777777" w:rsidR="00265019" w:rsidRPr="00586AB1" w:rsidRDefault="00265019" w:rsidP="00265019">
      <w:pPr>
        <w:spacing w:after="0" w:line="240" w:lineRule="auto"/>
        <w:jc w:val="both"/>
        <w:rPr>
          <w:szCs w:val="24"/>
          <w:lang w:val="es-ES_tradnl"/>
        </w:rPr>
      </w:pPr>
    </w:p>
    <w:p w14:paraId="69448007" w14:textId="77777777" w:rsidR="00586AB1" w:rsidRDefault="007036CF" w:rsidP="00EC5516">
      <w:pPr>
        <w:contextualSpacing/>
        <w:rPr>
          <w:b/>
          <w:u w:val="single"/>
          <w:lang w:val="es-ES_tradnl"/>
        </w:rPr>
      </w:pPr>
      <w:r>
        <w:rPr>
          <w:b/>
          <w:u w:val="single"/>
          <w:lang w:val="es-ES_tradnl"/>
        </w:rPr>
        <w:t>ACUERDO NÚMERO TREINTA Y NUEVE</w:t>
      </w:r>
    </w:p>
    <w:p w14:paraId="03F07E23" w14:textId="77777777" w:rsidR="00FA4B79" w:rsidRPr="00FA4B79" w:rsidRDefault="00FA4B79" w:rsidP="00EC5516">
      <w:pPr>
        <w:contextualSpacing/>
        <w:rPr>
          <w:bCs/>
          <w:lang w:val="es-ES_tradnl"/>
        </w:rPr>
      </w:pPr>
      <w:r>
        <w:rPr>
          <w:bCs/>
          <w:lang w:val="es-ES_tradnl"/>
        </w:rPr>
        <w:t>CONSIDERANDO:</w:t>
      </w:r>
    </w:p>
    <w:p w14:paraId="3C23C647" w14:textId="77777777" w:rsidR="00FA4B79" w:rsidRDefault="00FA4B79" w:rsidP="00EC5516">
      <w:pPr>
        <w:contextualSpacing/>
        <w:rPr>
          <w:b/>
          <w:u w:val="single"/>
          <w:lang w:val="es-ES_tradnl"/>
        </w:rPr>
      </w:pPr>
    </w:p>
    <w:p w14:paraId="437A6929" w14:textId="77777777" w:rsidR="00FA4B79" w:rsidRPr="00FA4B79" w:rsidRDefault="00FA4B79" w:rsidP="00EC417D">
      <w:pPr>
        <w:numPr>
          <w:ilvl w:val="0"/>
          <w:numId w:val="45"/>
        </w:numPr>
        <w:spacing w:after="200" w:line="360" w:lineRule="auto"/>
        <w:contextualSpacing/>
        <w:jc w:val="both"/>
        <w:rPr>
          <w:rFonts w:eastAsia="Arial Unicode MS"/>
          <w:szCs w:val="24"/>
          <w:lang w:val="es-ES_tradnl"/>
        </w:rPr>
      </w:pPr>
      <w:r w:rsidRPr="00FA4B79">
        <w:rPr>
          <w:rFonts w:eastAsia="Arial Unicode MS"/>
          <w:szCs w:val="24"/>
          <w:lang w:val="es-ES_tradnl"/>
        </w:rPr>
        <w:t xml:space="preserve">Que en fecha veintisiete de abril del presente año fue  presentado RECURSO DE APELACIÓN, el cual fue interpuesto por el Licenciado  </w:t>
      </w:r>
      <w:r w:rsidRPr="00FA4B79">
        <w:rPr>
          <w:rFonts w:eastAsia="Arial Unicode MS"/>
          <w:b/>
          <w:szCs w:val="24"/>
          <w:lang w:val="es-ES_tradnl"/>
        </w:rPr>
        <w:t>CARLOS ROBERTO RODRIGUEZ BOU,</w:t>
      </w:r>
      <w:r w:rsidRPr="00FA4B79">
        <w:rPr>
          <w:rFonts w:eastAsia="Arial Unicode MS"/>
          <w:szCs w:val="24"/>
          <w:lang w:val="es-ES_tradnl"/>
        </w:rPr>
        <w:t xml:space="preserve"> actuando este en nombre u representación, en su calidad de </w:t>
      </w:r>
      <w:r w:rsidRPr="00FA4B79">
        <w:rPr>
          <w:rFonts w:eastAsia="Arial Unicode MS"/>
          <w:szCs w:val="24"/>
          <w:lang w:val="es-ES_tradnl"/>
        </w:rPr>
        <w:lastRenderedPageBreak/>
        <w:t xml:space="preserve">Presidente y Representante Legal de la Sociedad </w:t>
      </w:r>
      <w:r w:rsidRPr="00FA4B79">
        <w:rPr>
          <w:rFonts w:eastAsia="Arial Unicode MS"/>
          <w:b/>
          <w:szCs w:val="24"/>
          <w:lang w:val="es-ES_tradnl"/>
        </w:rPr>
        <w:t xml:space="preserve">ALMACENES BOU, SOCIEDAD ANONIMA DE CAPITAL VARIABLE que puede abreviarse “ALMACENES BOU, S.A DE C.V., </w:t>
      </w:r>
      <w:r w:rsidRPr="00FA4B79">
        <w:rPr>
          <w:rFonts w:eastAsia="Arial Unicode MS"/>
          <w:szCs w:val="24"/>
          <w:lang w:val="es-ES_tradnl"/>
        </w:rPr>
        <w:t>siendo que se recurre de resolución que de acuerdo a lo establecido en el recurso planteado es: La resolución emitida por el Jefe de Administración Tributaria “Resolución de Calificación 2021” y determinación de impuesto a la Actividad Económica, la cual fue notificada en fecha veintiséis de marzo de dos mil veintiuno.</w:t>
      </w:r>
    </w:p>
    <w:p w14:paraId="4A211BCA" w14:textId="77777777" w:rsidR="00FA4B79" w:rsidRPr="00FA4B79" w:rsidRDefault="00FA4B79" w:rsidP="00EC417D">
      <w:pPr>
        <w:numPr>
          <w:ilvl w:val="0"/>
          <w:numId w:val="45"/>
        </w:numPr>
        <w:spacing w:after="200" w:line="360" w:lineRule="auto"/>
        <w:contextualSpacing/>
        <w:jc w:val="both"/>
        <w:rPr>
          <w:rFonts w:eastAsia="Arial Unicode MS"/>
          <w:szCs w:val="24"/>
          <w:lang w:val="es-ES_tradnl"/>
        </w:rPr>
      </w:pPr>
      <w:r w:rsidRPr="00FA4B79">
        <w:rPr>
          <w:rFonts w:eastAsia="Arial Unicode MS"/>
          <w:szCs w:val="24"/>
          <w:lang w:val="es-ES_tradnl"/>
        </w:rPr>
        <w:t xml:space="preserve">Se aclara que debido al periodo de transición de gobierno municipal y ante cambio de jefe de la Unidad de Administración Tributaria, el anterior </w:t>
      </w:r>
      <w:proofErr w:type="gramStart"/>
      <w:r w:rsidRPr="00FA4B79">
        <w:rPr>
          <w:rFonts w:eastAsia="Arial Unicode MS"/>
          <w:szCs w:val="24"/>
          <w:lang w:val="es-ES_tradnl"/>
        </w:rPr>
        <w:t>Jefe</w:t>
      </w:r>
      <w:proofErr w:type="gramEnd"/>
      <w:r w:rsidRPr="00FA4B79">
        <w:rPr>
          <w:rFonts w:eastAsia="Arial Unicode MS"/>
          <w:szCs w:val="24"/>
          <w:lang w:val="es-ES_tradnl"/>
        </w:rPr>
        <w:t xml:space="preserve"> y emisor de la Resolución que se impugna, omitió dar trámite y resolver sobre la admisión del escrito presentado. No obstante, lo anterior se ha tenido conocimiento de este; y por haberse interpuesto en el plazo legal establecido, este Concejo Municipal procede a la tramitación de este.   </w:t>
      </w:r>
    </w:p>
    <w:p w14:paraId="733402AD" w14:textId="77777777" w:rsidR="00FA4B79" w:rsidRPr="00FA4B79" w:rsidRDefault="00FA4B79" w:rsidP="00EC417D">
      <w:pPr>
        <w:numPr>
          <w:ilvl w:val="0"/>
          <w:numId w:val="45"/>
        </w:numPr>
        <w:spacing w:after="200" w:line="360" w:lineRule="auto"/>
        <w:contextualSpacing/>
        <w:jc w:val="both"/>
        <w:rPr>
          <w:rFonts w:eastAsia="Arial Unicode MS"/>
          <w:szCs w:val="24"/>
          <w:lang w:val="es-ES_tradnl"/>
        </w:rPr>
      </w:pPr>
      <w:r w:rsidRPr="00FA4B79">
        <w:rPr>
          <w:rFonts w:eastAsia="Arial Unicode MS"/>
          <w:szCs w:val="24"/>
          <w:lang w:val="es-ES_tradnl"/>
        </w:rPr>
        <w:t xml:space="preserve">Que este Concejo, se estará a lo establecido en cuanto a lo pertinente en la LGTM, </w:t>
      </w:r>
      <w:r w:rsidRPr="00FA4B79">
        <w:rPr>
          <w:rFonts w:eastAsia="Calibri"/>
          <w:i/>
          <w:szCs w:val="24"/>
        </w:rPr>
        <w:t>Del Recurso de Apelación en el  Art. 123, establece que:  “De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Dicho recurso se tramitará de la forma siguiente: Interpuesto el recurso, el funcionario resolutor lo admitirá en ambos efectos, emplazará al recurrente para que, en el término de tres días, comparezca ante el Concejo Municipal a hacer uso de sus derechos, a quien remitirá las diligencias originales. Si el apelante dejare transcurrir el término del emplazamiento sin mostrarse parte, el Concejo Municipal declarará desierto el recurso. Si el apelante hubiere comparecido en tiempo, se le mandará oír dentro de tercero día, para que exprese todos sus agravios, presente la prueba instrumental de descargo y ofrezca cualquier otra prueba. La prueba testimonial se tomará en cuenta si hubiere principio de prueba de otra naturaleza. Si el apelante ofreciere prueba distinta a la instrumental, el Concejo abrirá a prueba por ocho días para recibirla y recoger de oficio la que estime necesaria. Vencido el término probatorio o el de la audiencia de expresión de agravio, cuando no se diere la apertura a prueba, el Concejo, dentro del término de ocho días, pronunciará la resolución correspondiente”.</w:t>
      </w:r>
    </w:p>
    <w:p w14:paraId="2D578F13" w14:textId="77777777" w:rsidR="00FA4B79" w:rsidRPr="00FA4B79" w:rsidRDefault="00FA4B79" w:rsidP="00EC417D">
      <w:pPr>
        <w:numPr>
          <w:ilvl w:val="0"/>
          <w:numId w:val="45"/>
        </w:numPr>
        <w:spacing w:after="200" w:line="360" w:lineRule="auto"/>
        <w:contextualSpacing/>
        <w:jc w:val="both"/>
        <w:rPr>
          <w:rFonts w:eastAsia="Arial Unicode MS"/>
          <w:szCs w:val="24"/>
          <w:lang w:val="es-ES_tradnl"/>
        </w:rPr>
      </w:pPr>
      <w:r w:rsidRPr="00FA4B79">
        <w:rPr>
          <w:rFonts w:eastAsia="Calibri"/>
          <w:i/>
          <w:szCs w:val="24"/>
        </w:rPr>
        <w:t xml:space="preserve">Que ante la omisión del </w:t>
      </w:r>
      <w:proofErr w:type="gramStart"/>
      <w:r w:rsidRPr="00FA4B79">
        <w:rPr>
          <w:rFonts w:eastAsia="Calibri"/>
          <w:i/>
          <w:szCs w:val="24"/>
        </w:rPr>
        <w:t>Jefe</w:t>
      </w:r>
      <w:proofErr w:type="gramEnd"/>
      <w:r w:rsidRPr="00FA4B79">
        <w:rPr>
          <w:rFonts w:eastAsia="Calibri"/>
          <w:i/>
          <w:szCs w:val="24"/>
        </w:rPr>
        <w:t xml:space="preserve"> de Administración tributaria, es pertinente que el Concejo Municipal, como organismo competente para el conocimiento y </w:t>
      </w:r>
      <w:r w:rsidRPr="00FA4B79">
        <w:rPr>
          <w:rFonts w:eastAsia="Calibri"/>
          <w:i/>
          <w:szCs w:val="24"/>
        </w:rPr>
        <w:lastRenderedPageBreak/>
        <w:t xml:space="preserve">tramitación del recurso, se pronuncie por aquellas omisiones que cometieren sus subordinados. </w:t>
      </w:r>
    </w:p>
    <w:p w14:paraId="131898DB" w14:textId="77777777" w:rsidR="00FA4B79" w:rsidRPr="00FA4B79" w:rsidRDefault="00FA4B79" w:rsidP="00FA4B79">
      <w:pPr>
        <w:spacing w:line="360" w:lineRule="auto"/>
        <w:jc w:val="both"/>
        <w:rPr>
          <w:rFonts w:eastAsia="Calibri"/>
          <w:szCs w:val="24"/>
        </w:rPr>
      </w:pPr>
      <w:r w:rsidRPr="00FA4B79">
        <w:rPr>
          <w:rFonts w:eastAsia="Calibri"/>
          <w:szCs w:val="24"/>
        </w:rPr>
        <w:t xml:space="preserve">En tal sentido y en total apego de lo dispuesto en la disposición citada previamente, El Concejo Municipal, </w:t>
      </w:r>
      <w:r w:rsidRPr="00FA4B79">
        <w:rPr>
          <w:rFonts w:eastAsia="Calibri"/>
          <w:b/>
          <w:szCs w:val="24"/>
        </w:rPr>
        <w:t>ACUERDA</w:t>
      </w:r>
      <w:r w:rsidRPr="00FA4B79">
        <w:rPr>
          <w:rFonts w:eastAsia="Calibri"/>
          <w:szCs w:val="24"/>
        </w:rPr>
        <w:t xml:space="preserve">: </w:t>
      </w:r>
    </w:p>
    <w:p w14:paraId="31ACD1F1" w14:textId="77777777" w:rsidR="00FA4B79" w:rsidRPr="00FA4B79" w:rsidRDefault="00FA4B79" w:rsidP="00EC417D">
      <w:pPr>
        <w:numPr>
          <w:ilvl w:val="0"/>
          <w:numId w:val="44"/>
        </w:numPr>
        <w:spacing w:after="200" w:line="360" w:lineRule="auto"/>
        <w:contextualSpacing/>
        <w:jc w:val="both"/>
        <w:rPr>
          <w:rFonts w:eastAsia="Arial Unicode MS"/>
          <w:szCs w:val="24"/>
          <w:lang w:val="es-ES_tradnl"/>
        </w:rPr>
      </w:pPr>
      <w:r w:rsidRPr="00FA4B79">
        <w:rPr>
          <w:rFonts w:eastAsia="Arial Unicode MS"/>
          <w:szCs w:val="24"/>
          <w:lang w:val="es-ES_tradnl"/>
        </w:rPr>
        <w:t xml:space="preserve">ADMITIR EL RECURSO DE APELACIÓN presentado por </w:t>
      </w:r>
      <w:r w:rsidRPr="00FA4B79">
        <w:rPr>
          <w:rFonts w:eastAsia="Arial Unicode MS"/>
          <w:b/>
          <w:szCs w:val="24"/>
          <w:lang w:val="es-ES_tradnl"/>
        </w:rPr>
        <w:t>CARLOS ROBERTO RODRIGUEZ BOU,</w:t>
      </w:r>
      <w:r w:rsidRPr="00FA4B79">
        <w:rPr>
          <w:rFonts w:eastAsia="Arial Unicode MS"/>
          <w:szCs w:val="24"/>
          <w:lang w:val="es-ES_tradnl"/>
        </w:rPr>
        <w:t xml:space="preserve"> actuando este en nombre y representación, en su calidad de presidente y Representante Legal de la Sociedad </w:t>
      </w:r>
      <w:r w:rsidRPr="00FA4B79">
        <w:rPr>
          <w:rFonts w:eastAsia="Arial Unicode MS"/>
          <w:b/>
          <w:szCs w:val="24"/>
          <w:lang w:val="es-ES_tradnl"/>
        </w:rPr>
        <w:t>ALMACENES BOU, SOCIEDAD ANONIMA DE CAPITAL VARIABLE que puede abreviarse “ALMACENES BOU, S.A DE C.V.;</w:t>
      </w:r>
    </w:p>
    <w:p w14:paraId="4DFECFDC" w14:textId="77777777" w:rsidR="00FA4B79" w:rsidRPr="00FA4B79" w:rsidRDefault="00FA4B79" w:rsidP="00EC417D">
      <w:pPr>
        <w:numPr>
          <w:ilvl w:val="0"/>
          <w:numId w:val="44"/>
        </w:numPr>
        <w:spacing w:after="200" w:line="360" w:lineRule="auto"/>
        <w:contextualSpacing/>
        <w:jc w:val="both"/>
        <w:rPr>
          <w:rFonts w:eastAsia="Calibri"/>
          <w:szCs w:val="24"/>
          <w:lang w:val="es-ES_tradnl"/>
        </w:rPr>
      </w:pPr>
      <w:r w:rsidRPr="00FA4B79">
        <w:rPr>
          <w:rFonts w:eastAsia="Arial Unicode MS"/>
          <w:szCs w:val="24"/>
          <w:lang w:val="es-ES_tradnl"/>
        </w:rPr>
        <w:t xml:space="preserve">Emplácese al recurrente para que en el plazo de tres días comparezca ante el concejo municipal a hacer uso de sus derechos en virtud de lo preceptuado en el art. 123 LGTM; </w:t>
      </w:r>
    </w:p>
    <w:p w14:paraId="4379056F" w14:textId="77777777" w:rsidR="00FA4B79" w:rsidRPr="00FA4B79" w:rsidRDefault="00FA4B79" w:rsidP="00EC417D">
      <w:pPr>
        <w:numPr>
          <w:ilvl w:val="0"/>
          <w:numId w:val="44"/>
        </w:numPr>
        <w:spacing w:after="200" w:line="360" w:lineRule="auto"/>
        <w:contextualSpacing/>
        <w:jc w:val="both"/>
        <w:rPr>
          <w:rFonts w:eastAsia="Calibri"/>
          <w:szCs w:val="24"/>
          <w:lang w:val="es-ES_tradnl"/>
        </w:rPr>
      </w:pPr>
      <w:r w:rsidRPr="00FA4B79">
        <w:rPr>
          <w:rFonts w:eastAsia="Arial Unicode MS"/>
          <w:szCs w:val="24"/>
          <w:lang w:val="es-ES_tradnl"/>
        </w:rPr>
        <w:t>Se solicita a la Unidad de Administración Tributaria, remita las diligencias originales del presente tramite al Concejo Municipal para conocer, tramitar y posteriormente res</w:t>
      </w:r>
      <w:r>
        <w:rPr>
          <w:rFonts w:eastAsia="Arial Unicode MS"/>
          <w:szCs w:val="24"/>
          <w:lang w:val="es-ES_tradnl"/>
        </w:rPr>
        <w:t>o</w:t>
      </w:r>
      <w:r w:rsidRPr="00FA4B79">
        <w:rPr>
          <w:rFonts w:eastAsia="Arial Unicode MS"/>
          <w:szCs w:val="24"/>
          <w:lang w:val="es-ES_tradnl"/>
        </w:rPr>
        <w:t xml:space="preserve">lver el recurso planteado; </w:t>
      </w:r>
    </w:p>
    <w:p w14:paraId="14D25D5A" w14:textId="77777777" w:rsidR="00FA4B79" w:rsidRDefault="00FA4B79" w:rsidP="00EC417D">
      <w:pPr>
        <w:numPr>
          <w:ilvl w:val="0"/>
          <w:numId w:val="44"/>
        </w:numPr>
        <w:spacing w:after="200" w:line="360" w:lineRule="auto"/>
        <w:contextualSpacing/>
        <w:jc w:val="both"/>
        <w:rPr>
          <w:rFonts w:eastAsia="Calibri"/>
          <w:szCs w:val="24"/>
          <w:lang w:val="es-ES_tradnl"/>
        </w:rPr>
      </w:pPr>
      <w:r w:rsidRPr="00FA4B79">
        <w:rPr>
          <w:rFonts w:eastAsia="Calibri"/>
          <w:szCs w:val="24"/>
          <w:lang w:val="es-ES_tradnl"/>
        </w:rPr>
        <w:t xml:space="preserve">EN CUMPLIMIENTO CON LO ESTABLECIDO EN LOS ART. 97 Y 98 DE LA LEY DE PROCEDIMIENTOS ADMINISTRATIVOS NOTIFIQUESE AL LUGAR SEÑALADO POR LA PARTE RECURRENTE SIENDO ESTA: Instalaciones de Almacenes BOU S.A de C.V. ubicadas en Cuarta Calle Oriente Metapán y se comisiona por la parte apelante para recibir notificaciones al señor: MIGUEL ANTONIO LEIVA. </w:t>
      </w:r>
    </w:p>
    <w:p w14:paraId="6553F9FE" w14:textId="77777777" w:rsidR="00FA4B79" w:rsidRPr="00FA4B79" w:rsidRDefault="00FA4B79" w:rsidP="00FA4B79">
      <w:pPr>
        <w:spacing w:after="200" w:line="360" w:lineRule="auto"/>
        <w:contextualSpacing/>
        <w:jc w:val="both"/>
        <w:rPr>
          <w:rFonts w:eastAsia="Calibri"/>
          <w:szCs w:val="24"/>
          <w:lang w:val="es-ES_tradnl"/>
        </w:rPr>
      </w:pPr>
      <w:r>
        <w:rPr>
          <w:rFonts w:eastAsia="Calibri"/>
          <w:szCs w:val="24"/>
          <w:lang w:val="es-ES_tradnl"/>
        </w:rPr>
        <w:t xml:space="preserve">Comuníquese y </w:t>
      </w:r>
      <w:r w:rsidR="002C45B7">
        <w:rPr>
          <w:rFonts w:eastAsia="Calibri"/>
          <w:szCs w:val="24"/>
          <w:lang w:val="es-ES_tradnl"/>
        </w:rPr>
        <w:t>certifíquese</w:t>
      </w:r>
      <w:r>
        <w:rPr>
          <w:rFonts w:eastAsia="Calibri"/>
          <w:szCs w:val="24"/>
          <w:lang w:val="es-ES_tradnl"/>
        </w:rPr>
        <w:t xml:space="preserve">. </w:t>
      </w:r>
    </w:p>
    <w:p w14:paraId="61AA7D3B" w14:textId="77777777" w:rsidR="00912907" w:rsidRPr="00912907" w:rsidRDefault="00912907" w:rsidP="00FA4B79">
      <w:pPr>
        <w:spacing w:line="360" w:lineRule="auto"/>
        <w:jc w:val="both"/>
        <w:rPr>
          <w:rFonts w:eastAsia="Calibri"/>
          <w:b/>
          <w:bCs/>
          <w:szCs w:val="24"/>
          <w:u w:val="single"/>
          <w:lang w:val="es-ES_tradnl"/>
        </w:rPr>
      </w:pPr>
      <w:r w:rsidRPr="00912907">
        <w:rPr>
          <w:rFonts w:eastAsia="Calibri"/>
          <w:b/>
          <w:bCs/>
          <w:szCs w:val="24"/>
          <w:u w:val="single"/>
          <w:lang w:val="es-ES_tradnl"/>
        </w:rPr>
        <w:t>ACUERDO NÚMERO CUARENTA:</w:t>
      </w:r>
    </w:p>
    <w:p w14:paraId="64933937" w14:textId="77777777" w:rsidR="008E0579" w:rsidRPr="008E0579" w:rsidRDefault="008E0579" w:rsidP="008E0579">
      <w:pPr>
        <w:spacing w:after="0" w:line="240" w:lineRule="auto"/>
        <w:jc w:val="both"/>
        <w:rPr>
          <w:rFonts w:eastAsia="Calibri"/>
          <w:b/>
          <w:szCs w:val="24"/>
        </w:rPr>
      </w:pPr>
      <w:r w:rsidRPr="008E0579">
        <w:rPr>
          <w:rFonts w:eastAsia="Calibri"/>
          <w:b/>
          <w:szCs w:val="24"/>
        </w:rPr>
        <w:t>CONSIDERANDO:</w:t>
      </w:r>
    </w:p>
    <w:p w14:paraId="7F06EBB0" w14:textId="77777777" w:rsidR="008E0579" w:rsidRPr="008E0579" w:rsidRDefault="008E0579" w:rsidP="008E0579">
      <w:pPr>
        <w:spacing w:after="0" w:line="240" w:lineRule="auto"/>
        <w:jc w:val="both"/>
        <w:rPr>
          <w:rFonts w:eastAsia="Calibri"/>
          <w:szCs w:val="24"/>
        </w:rPr>
      </w:pPr>
    </w:p>
    <w:p w14:paraId="478CB0AE" w14:textId="77777777" w:rsidR="008E0579" w:rsidRPr="008E0579" w:rsidRDefault="008E0579" w:rsidP="008E0579">
      <w:pPr>
        <w:spacing w:after="0" w:line="240" w:lineRule="auto"/>
        <w:jc w:val="both"/>
        <w:rPr>
          <w:rFonts w:eastAsia="Times New Roman"/>
          <w:szCs w:val="24"/>
          <w:lang w:val="es-ES" w:eastAsia="es-ES"/>
        </w:rPr>
      </w:pPr>
      <w:r w:rsidRPr="008E0579">
        <w:rPr>
          <w:rFonts w:eastAsia="Times New Roman"/>
          <w:szCs w:val="24"/>
          <w:lang w:val="es-ES" w:eastAsia="es-ES"/>
        </w:rPr>
        <w:t xml:space="preserve">I.- </w:t>
      </w:r>
      <w:r w:rsidRPr="008E0579">
        <w:rPr>
          <w:rFonts w:eastAsia="Calibri"/>
          <w:szCs w:val="24"/>
        </w:rPr>
        <w:t xml:space="preserve">Que por Decreto Legislativo </w:t>
      </w:r>
      <w:proofErr w:type="spellStart"/>
      <w:r w:rsidRPr="008E0579">
        <w:rPr>
          <w:rFonts w:eastAsia="Calibri"/>
          <w:szCs w:val="24"/>
        </w:rPr>
        <w:t>N°</w:t>
      </w:r>
      <w:proofErr w:type="spellEnd"/>
      <w:r w:rsidRPr="008E0579">
        <w:rPr>
          <w:rFonts w:eastAsia="Calibri"/>
          <w:szCs w:val="24"/>
        </w:rPr>
        <w:t xml:space="preserve"> 608, publicado en el Diario Oficial </w:t>
      </w:r>
      <w:proofErr w:type="spellStart"/>
      <w:r w:rsidRPr="008E0579">
        <w:rPr>
          <w:rFonts w:eastAsia="Calibri"/>
          <w:szCs w:val="24"/>
        </w:rPr>
        <w:t>N°</w:t>
      </w:r>
      <w:proofErr w:type="spellEnd"/>
      <w:r w:rsidRPr="008E0579">
        <w:rPr>
          <w:rFonts w:eastAsia="Calibri"/>
          <w:szCs w:val="24"/>
        </w:rPr>
        <w:t xml:space="preserve"> 63, Tomo </w:t>
      </w:r>
      <w:proofErr w:type="spellStart"/>
      <w:r w:rsidRPr="008E0579">
        <w:rPr>
          <w:rFonts w:eastAsia="Calibri"/>
          <w:szCs w:val="24"/>
        </w:rPr>
        <w:t>N°</w:t>
      </w:r>
      <w:proofErr w:type="spellEnd"/>
      <w:r w:rsidRPr="008E0579">
        <w:rPr>
          <w:rFonts w:eastAsia="Calibri"/>
          <w:szCs w:val="24"/>
        </w:rPr>
        <w:t xml:space="preserve"> 426 de fecha 26 de marzo de 2020, en el cual se autorizó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 este decreto, y los fondos obtenidos de conformidad a lo dispuesto en el artículo que antecede se destinarán para financiar el Fondo de Emergencia y de Recuperación y Reconstrucción Económica del País, por los efectos de la Pandemia a causa del COVID-19.</w:t>
      </w:r>
    </w:p>
    <w:p w14:paraId="7B62D2DB" w14:textId="77777777" w:rsidR="008E0579" w:rsidRPr="008E0579" w:rsidRDefault="008E0579" w:rsidP="008E0579">
      <w:pPr>
        <w:spacing w:after="0" w:line="240" w:lineRule="auto"/>
        <w:jc w:val="both"/>
        <w:rPr>
          <w:rFonts w:eastAsia="Times New Roman"/>
          <w:szCs w:val="24"/>
          <w:lang w:val="es-ES" w:eastAsia="es-ES"/>
        </w:rPr>
      </w:pPr>
    </w:p>
    <w:p w14:paraId="19401EFC" w14:textId="77777777" w:rsidR="008E0579" w:rsidRPr="008E0579" w:rsidRDefault="008E0579" w:rsidP="008E0579">
      <w:pPr>
        <w:spacing w:after="0" w:line="240" w:lineRule="auto"/>
        <w:jc w:val="both"/>
        <w:rPr>
          <w:rFonts w:eastAsia="Times New Roman"/>
          <w:szCs w:val="24"/>
          <w:lang w:val="es-ES" w:eastAsia="es-ES"/>
        </w:rPr>
      </w:pPr>
      <w:r w:rsidRPr="008E0579">
        <w:rPr>
          <w:rFonts w:eastAsia="Calibri"/>
        </w:rPr>
        <w:t xml:space="preserve">II.- Que de conformidad al inciso tercero del Art. 11 del Decreto Legislativo </w:t>
      </w:r>
      <w:proofErr w:type="spellStart"/>
      <w:r w:rsidRPr="008E0579">
        <w:rPr>
          <w:rFonts w:eastAsia="Calibri"/>
        </w:rPr>
        <w:t>N°</w:t>
      </w:r>
      <w:proofErr w:type="spellEnd"/>
      <w:r w:rsidRPr="008E0579">
        <w:rPr>
          <w:rFonts w:eastAsia="Calibri"/>
        </w:rPr>
        <w:t xml:space="preserve"> 608, dentro del destino de los fondos aprobados, se requiere incorporar a la Ley de Presupuesto 2020, los recursos provenientes de Instrumentos de Financiamiento Rápido, hasta por un monto de TRESCIENTOS OCHENTA Y NUEVE MILLONES 00/100 DÓLARES DE LOS ESTADOS UNIDOS DE AMERICA ($389,000,000.00), con el propósito de crear dentro del Presupuesto del Ministerio de Hacienda, una partida presupuestaria para reintegrar los fondos utilizados en el Programa de Transferencias Monetarias Directas, para atender </w:t>
      </w:r>
      <w:r w:rsidRPr="008E0579">
        <w:rPr>
          <w:rFonts w:eastAsia="Calibri"/>
        </w:rPr>
        <w:lastRenderedPageBreak/>
        <w:t>oportunamente las diferentes necesidades por la Alerta Roja por la Tormenta Tropical Amanda; así como transferir de forma directa e inmediata recursos a los Gobiernos Municipales con los criterios establecidos en la Ley del FODES, para el desarrollo de proyectos enmarcados en la emergencia por la pandemia COVID-19 y la alerta roja de la Tormenta Tropical Amanda;</w:t>
      </w:r>
    </w:p>
    <w:p w14:paraId="4BF1741A" w14:textId="77777777" w:rsidR="008E0579" w:rsidRPr="008E0579" w:rsidRDefault="008E0579" w:rsidP="008E0579">
      <w:pPr>
        <w:spacing w:after="0" w:line="240" w:lineRule="auto"/>
        <w:jc w:val="both"/>
        <w:rPr>
          <w:rFonts w:eastAsia="Times New Roman"/>
          <w:szCs w:val="24"/>
          <w:lang w:val="es-ES" w:eastAsia="es-ES"/>
        </w:rPr>
      </w:pPr>
    </w:p>
    <w:p w14:paraId="08FFD906" w14:textId="77777777" w:rsidR="008E0579" w:rsidRPr="008E0579" w:rsidRDefault="008E0579" w:rsidP="008E0579">
      <w:pPr>
        <w:spacing w:after="0" w:line="240" w:lineRule="auto"/>
        <w:jc w:val="both"/>
        <w:rPr>
          <w:rFonts w:eastAsia="Calibri"/>
        </w:rPr>
      </w:pPr>
      <w:r w:rsidRPr="008E0579">
        <w:rPr>
          <w:rFonts w:eastAsia="Calibri"/>
        </w:rPr>
        <w:t xml:space="preserve">III.- Que de conformidad al inciso segundo del Art. 11 del Decreto Legislativo </w:t>
      </w:r>
      <w:proofErr w:type="spellStart"/>
      <w:r w:rsidRPr="008E0579">
        <w:rPr>
          <w:rFonts w:eastAsia="Calibri"/>
        </w:rPr>
        <w:t>N°</w:t>
      </w:r>
      <w:proofErr w:type="spellEnd"/>
      <w:r w:rsidRPr="008E0579">
        <w:rPr>
          <w:rFonts w:eastAsia="Calibri"/>
        </w:rPr>
        <w:t xml:space="preserve"> 608, e</w:t>
      </w:r>
      <w:r w:rsidRPr="008E0579">
        <w:rPr>
          <w:rFonts w:eastAsia="Times New Roman"/>
          <w:szCs w:val="24"/>
          <w:lang w:val="es-ES" w:eastAsia="es-ES"/>
        </w:rPr>
        <w:t>l destino de los fondos aprobados de la mayoría calificada deberá asignarse el 30% para el desarrollo de proyectos que serán ejecutados por los Gobiernos Municipales, enmarcados en lo establecido en el artículo 2 de referido Decreto. Dichos fondos deberán ser transferidos de forma directa a los Gobiernos Municipales, de conformidad a los criterios establecidos en la Ley FODES, de acuerdo a los recursos obtenidos en virtud de este Decreto y en proporción a como vayan ingresando los mismos al Fondo de Emergencia.</w:t>
      </w:r>
    </w:p>
    <w:p w14:paraId="5A356AE8" w14:textId="77777777" w:rsidR="008E0579" w:rsidRPr="008E0579" w:rsidRDefault="008E0579" w:rsidP="008E0579">
      <w:pPr>
        <w:spacing w:after="0" w:line="240" w:lineRule="auto"/>
        <w:jc w:val="both"/>
        <w:rPr>
          <w:rFonts w:eastAsia="Calibri"/>
        </w:rPr>
      </w:pPr>
    </w:p>
    <w:p w14:paraId="4E533B2B" w14:textId="77777777" w:rsidR="008E0579" w:rsidRPr="008E0579" w:rsidRDefault="008E0579" w:rsidP="008E0579">
      <w:pPr>
        <w:spacing w:after="0" w:line="240" w:lineRule="auto"/>
        <w:jc w:val="both"/>
        <w:rPr>
          <w:rFonts w:eastAsia="Times New Roman"/>
          <w:szCs w:val="24"/>
          <w:lang w:val="es-ES" w:eastAsia="es-ES"/>
        </w:rPr>
      </w:pPr>
      <w:r w:rsidRPr="008E0579">
        <w:rPr>
          <w:rFonts w:eastAsia="Times New Roman"/>
          <w:szCs w:val="24"/>
          <w:lang w:val="es-ES" w:eastAsia="es-ES"/>
        </w:rPr>
        <w:t xml:space="preserve">IV.- Que por Decreto </w:t>
      </w:r>
      <w:proofErr w:type="spellStart"/>
      <w:r w:rsidRPr="008E0579">
        <w:rPr>
          <w:rFonts w:eastAsia="Times New Roman"/>
          <w:szCs w:val="24"/>
          <w:lang w:val="es-ES" w:eastAsia="es-ES"/>
        </w:rPr>
        <w:t>N°</w:t>
      </w:r>
      <w:proofErr w:type="spellEnd"/>
      <w:r w:rsidRPr="008E0579">
        <w:rPr>
          <w:rFonts w:eastAsia="Times New Roman"/>
          <w:szCs w:val="24"/>
          <w:lang w:val="es-ES" w:eastAsia="es-ES"/>
        </w:rPr>
        <w:t xml:space="preserve">. 650, la Asamblea Legislativa de la República de El Salvador y publicado en el Diario Oficial </w:t>
      </w:r>
      <w:proofErr w:type="spellStart"/>
      <w:r w:rsidRPr="008E0579">
        <w:rPr>
          <w:rFonts w:eastAsia="Times New Roman"/>
          <w:szCs w:val="24"/>
          <w:lang w:val="es-ES" w:eastAsia="es-ES"/>
        </w:rPr>
        <w:t>N°</w:t>
      </w:r>
      <w:proofErr w:type="spellEnd"/>
      <w:r w:rsidRPr="008E0579">
        <w:rPr>
          <w:rFonts w:eastAsia="Times New Roman"/>
          <w:szCs w:val="24"/>
          <w:lang w:val="es-ES" w:eastAsia="es-ES"/>
        </w:rPr>
        <w:t xml:space="preserve"> 111, Tomo </w:t>
      </w:r>
      <w:proofErr w:type="spellStart"/>
      <w:r w:rsidRPr="008E0579">
        <w:rPr>
          <w:rFonts w:eastAsia="Times New Roman"/>
          <w:szCs w:val="24"/>
          <w:lang w:val="es-ES" w:eastAsia="es-ES"/>
        </w:rPr>
        <w:t>N°</w:t>
      </w:r>
      <w:proofErr w:type="spellEnd"/>
      <w:r w:rsidRPr="008E0579">
        <w:rPr>
          <w:rFonts w:eastAsia="Times New Roman"/>
          <w:szCs w:val="24"/>
          <w:lang w:val="es-ES" w:eastAsia="es-ES"/>
        </w:rPr>
        <w:t xml:space="preserve"> 427 de fecha 1 de junio de 2020, introdujo una modificación al Presupuesto General de la Nación, provenientes del rubro de Endeudamiento Público, incrementando la fuente específica de Organismos Multilaterales por un monto de TRECIENTOS OCHENTA Y NUEVE MILLONES DE DÓLARES; que el Gobierno de El Salvador requería para la atención a la emergencia, y el cual fue solicitado al Fondo Monetario Internacional a través de la asistencia financiera de emergencia, en el marco del Instrumento de Financiamiento Rápido, la cual fue aprobado en Decreto Ejecutivo de fecha 14 de abril de 2020;</w:t>
      </w:r>
    </w:p>
    <w:p w14:paraId="6A11C83F" w14:textId="77777777" w:rsidR="008E0579" w:rsidRPr="008E0579" w:rsidRDefault="008E0579" w:rsidP="008E0579">
      <w:pPr>
        <w:spacing w:after="0" w:line="240" w:lineRule="auto"/>
        <w:jc w:val="both"/>
        <w:rPr>
          <w:rFonts w:eastAsia="Times New Roman"/>
          <w:szCs w:val="24"/>
          <w:lang w:val="es-ES" w:eastAsia="es-ES"/>
        </w:rPr>
      </w:pPr>
    </w:p>
    <w:p w14:paraId="473BFABE" w14:textId="77777777" w:rsidR="008E0579" w:rsidRPr="008E0579" w:rsidRDefault="008E0579" w:rsidP="008E0579">
      <w:pPr>
        <w:spacing w:after="0" w:line="240" w:lineRule="auto"/>
        <w:jc w:val="both"/>
        <w:rPr>
          <w:rFonts w:eastAsia="Times New Roman"/>
          <w:szCs w:val="24"/>
          <w:lang w:val="es-ES" w:eastAsia="es-ES"/>
        </w:rPr>
      </w:pPr>
      <w:r w:rsidRPr="008E0579">
        <w:rPr>
          <w:rFonts w:eastAsia="Times New Roman"/>
          <w:szCs w:val="24"/>
          <w:lang w:val="es-ES" w:eastAsia="es-ES"/>
        </w:rPr>
        <w:t xml:space="preserve">V.- Que es facultad del Concejo Municipal la creación, impulso y regulación de servicios que faciliten el mercadeo y abastecimiento de productos de consumo de primera necesidad, como mercados, tiangues, mataderos y rastros; por lo que este Concejo considera que una medida </w:t>
      </w:r>
      <w:proofErr w:type="spellStart"/>
      <w:r w:rsidRPr="008E0579">
        <w:rPr>
          <w:rFonts w:eastAsia="Times New Roman"/>
          <w:szCs w:val="24"/>
          <w:lang w:val="es-ES" w:eastAsia="es-ES"/>
        </w:rPr>
        <w:t>apaleatoria</w:t>
      </w:r>
      <w:proofErr w:type="spellEnd"/>
      <w:r w:rsidRPr="008E0579">
        <w:rPr>
          <w:rFonts w:eastAsia="Times New Roman"/>
          <w:szCs w:val="24"/>
          <w:lang w:val="es-ES" w:eastAsia="es-ES"/>
        </w:rPr>
        <w:t xml:space="preserve"> y como parte del plan de reactivación económica es el orden de las ventas ambulantes</w:t>
      </w:r>
      <w:r>
        <w:rPr>
          <w:rFonts w:eastAsia="Times New Roman"/>
          <w:szCs w:val="24"/>
          <w:lang w:val="es-ES" w:eastAsia="es-ES"/>
        </w:rPr>
        <w:t xml:space="preserve">; </w:t>
      </w:r>
    </w:p>
    <w:p w14:paraId="630F2D67" w14:textId="77777777" w:rsidR="008E0579" w:rsidRPr="008E0579" w:rsidRDefault="008E0579" w:rsidP="008E0579">
      <w:pPr>
        <w:spacing w:after="0" w:line="240" w:lineRule="auto"/>
        <w:jc w:val="both"/>
        <w:rPr>
          <w:rFonts w:eastAsia="Times New Roman"/>
          <w:szCs w:val="24"/>
          <w:lang w:val="es-ES" w:eastAsia="es-ES"/>
        </w:rPr>
      </w:pPr>
    </w:p>
    <w:p w14:paraId="584DB536" w14:textId="77777777" w:rsidR="008E0579" w:rsidRPr="008E0579" w:rsidRDefault="008E0579" w:rsidP="008E0579">
      <w:pPr>
        <w:spacing w:after="0" w:line="240" w:lineRule="auto"/>
        <w:jc w:val="both"/>
        <w:rPr>
          <w:rFonts w:eastAsia="Calibri"/>
          <w:b/>
          <w:szCs w:val="24"/>
        </w:rPr>
      </w:pPr>
      <w:r w:rsidRPr="008E0579">
        <w:rPr>
          <w:rFonts w:eastAsia="Times New Roman"/>
          <w:b/>
          <w:szCs w:val="24"/>
          <w:lang w:val="es-ES" w:eastAsia="es-ES"/>
        </w:rPr>
        <w:t>POR TANTO</w:t>
      </w:r>
      <w:r w:rsidRPr="008E0579">
        <w:rPr>
          <w:rFonts w:eastAsia="Times New Roman"/>
          <w:szCs w:val="24"/>
          <w:lang w:val="es-ES" w:eastAsia="es-ES"/>
        </w:rPr>
        <w:t xml:space="preserve">, en </w:t>
      </w:r>
      <w:r w:rsidRPr="008E0579">
        <w:rPr>
          <w:rFonts w:eastAsia="Calibri"/>
          <w:szCs w:val="24"/>
        </w:rPr>
        <w:t xml:space="preserve">uso de las facultades que el código Municipal les confiere, el Concejo Municipal por UNANIMIDAD </w:t>
      </w:r>
      <w:r w:rsidRPr="008E0579">
        <w:rPr>
          <w:rFonts w:eastAsia="Calibri"/>
          <w:b/>
          <w:szCs w:val="24"/>
        </w:rPr>
        <w:t xml:space="preserve">ACUERDA: </w:t>
      </w:r>
    </w:p>
    <w:p w14:paraId="382DCEEE" w14:textId="77777777" w:rsidR="008E0579" w:rsidRPr="008E0579" w:rsidRDefault="008E0579" w:rsidP="008E0579">
      <w:pPr>
        <w:spacing w:after="0" w:line="240" w:lineRule="auto"/>
        <w:jc w:val="both"/>
        <w:rPr>
          <w:rFonts w:eastAsia="Calibri"/>
          <w:b/>
          <w:szCs w:val="24"/>
        </w:rPr>
      </w:pPr>
    </w:p>
    <w:p w14:paraId="50685308" w14:textId="77777777" w:rsidR="008E0579" w:rsidRDefault="008E0579" w:rsidP="00EC417D">
      <w:pPr>
        <w:numPr>
          <w:ilvl w:val="0"/>
          <w:numId w:val="46"/>
        </w:numPr>
        <w:spacing w:after="0" w:line="240" w:lineRule="auto"/>
        <w:contextualSpacing/>
        <w:jc w:val="both"/>
        <w:rPr>
          <w:rFonts w:eastAsia="Calibri"/>
          <w:bCs/>
          <w:szCs w:val="24"/>
        </w:rPr>
      </w:pPr>
      <w:r w:rsidRPr="008E0579">
        <w:rPr>
          <w:rFonts w:eastAsia="Calibri"/>
          <w:bCs/>
          <w:szCs w:val="24"/>
        </w:rPr>
        <w:t xml:space="preserve">APROBAR la formulación de la carpeta técnica </w:t>
      </w:r>
      <w:r>
        <w:rPr>
          <w:rFonts w:eastAsia="Calibri"/>
          <w:bCs/>
          <w:szCs w:val="24"/>
        </w:rPr>
        <w:t xml:space="preserve">de la segunda etapa de “Auto Mercado” </w:t>
      </w:r>
    </w:p>
    <w:p w14:paraId="4D463A30" w14:textId="77777777" w:rsidR="008E0579" w:rsidRPr="008E0579" w:rsidRDefault="008E0579" w:rsidP="00EC417D">
      <w:pPr>
        <w:numPr>
          <w:ilvl w:val="0"/>
          <w:numId w:val="46"/>
        </w:numPr>
        <w:spacing w:after="0" w:line="240" w:lineRule="auto"/>
        <w:contextualSpacing/>
        <w:jc w:val="both"/>
        <w:rPr>
          <w:rFonts w:eastAsia="Calibri"/>
          <w:bCs/>
          <w:szCs w:val="24"/>
        </w:rPr>
      </w:pPr>
      <w:r w:rsidRPr="008E0579">
        <w:rPr>
          <w:rFonts w:eastAsia="Calibri"/>
          <w:bCs/>
          <w:szCs w:val="24"/>
        </w:rPr>
        <w:t xml:space="preserve">Girar instrucciones </w:t>
      </w:r>
      <w:r>
        <w:rPr>
          <w:rFonts w:eastAsia="Calibri"/>
          <w:bCs/>
          <w:szCs w:val="24"/>
        </w:rPr>
        <w:t xml:space="preserve">a </w:t>
      </w:r>
      <w:r w:rsidR="007B5011">
        <w:rPr>
          <w:rFonts w:eastAsia="Calibri"/>
          <w:bCs/>
          <w:szCs w:val="24"/>
        </w:rPr>
        <w:t xml:space="preserve">la </w:t>
      </w:r>
      <w:r w:rsidR="007B5011" w:rsidRPr="008E0579">
        <w:rPr>
          <w:rFonts w:eastAsia="Calibri"/>
          <w:bCs/>
          <w:szCs w:val="24"/>
        </w:rPr>
        <w:t>Unidad</w:t>
      </w:r>
      <w:r w:rsidRPr="008E0579">
        <w:rPr>
          <w:rFonts w:eastAsia="Calibri"/>
          <w:bCs/>
          <w:szCs w:val="24"/>
        </w:rPr>
        <w:t xml:space="preserve"> de Ingeniería y Arquitectura, para que elabore la carpeta técnica respectiva.</w:t>
      </w:r>
    </w:p>
    <w:p w14:paraId="1A332CF0" w14:textId="77777777" w:rsidR="008E0579" w:rsidRPr="008E0579" w:rsidRDefault="008E0579" w:rsidP="008E0579">
      <w:pPr>
        <w:ind w:left="720"/>
        <w:contextualSpacing/>
        <w:rPr>
          <w:rFonts w:eastAsia="Calibri"/>
          <w:bCs/>
          <w:szCs w:val="24"/>
        </w:rPr>
      </w:pPr>
    </w:p>
    <w:p w14:paraId="384FC370" w14:textId="77777777" w:rsidR="008E0579" w:rsidRPr="008E0579" w:rsidRDefault="008E0579" w:rsidP="008E0579">
      <w:pPr>
        <w:spacing w:after="0" w:line="240" w:lineRule="auto"/>
        <w:jc w:val="both"/>
        <w:rPr>
          <w:rFonts w:eastAsia="Calibri"/>
          <w:bCs/>
          <w:szCs w:val="24"/>
        </w:rPr>
      </w:pPr>
      <w:r w:rsidRPr="008E0579">
        <w:rPr>
          <w:rFonts w:eastAsia="Calibri"/>
          <w:bCs/>
          <w:szCs w:val="24"/>
        </w:rPr>
        <w:t xml:space="preserve">COMUNIQUESE Y </w:t>
      </w:r>
      <w:proofErr w:type="gramStart"/>
      <w:r w:rsidRPr="008E0579">
        <w:rPr>
          <w:rFonts w:eastAsia="Calibri"/>
          <w:bCs/>
          <w:szCs w:val="24"/>
        </w:rPr>
        <w:t>CERTIFIQUESE.-</w:t>
      </w:r>
      <w:proofErr w:type="gramEnd"/>
    </w:p>
    <w:p w14:paraId="670967C4" w14:textId="77777777" w:rsidR="00903504" w:rsidRDefault="00903504" w:rsidP="00903504">
      <w:pPr>
        <w:rPr>
          <w:b/>
          <w:u w:val="single"/>
        </w:rPr>
      </w:pPr>
      <w:r>
        <w:rPr>
          <w:b/>
          <w:u w:val="single"/>
        </w:rPr>
        <w:t xml:space="preserve">ACUERDO NÚMERO CUARENTA Y UNO: </w:t>
      </w:r>
    </w:p>
    <w:p w14:paraId="6EDEC05D" w14:textId="77777777" w:rsidR="00903504" w:rsidRPr="007A1305" w:rsidRDefault="00903504" w:rsidP="00903504">
      <w:pPr>
        <w:spacing w:after="0" w:line="240" w:lineRule="auto"/>
        <w:jc w:val="both"/>
        <w:rPr>
          <w:szCs w:val="24"/>
        </w:rPr>
      </w:pPr>
      <w:r w:rsidRPr="007A1305">
        <w:rPr>
          <w:szCs w:val="24"/>
        </w:rPr>
        <w:t>CONSIDERANDO:</w:t>
      </w:r>
    </w:p>
    <w:p w14:paraId="72869AC8" w14:textId="77777777" w:rsidR="00903504" w:rsidRPr="007A1305" w:rsidRDefault="00903504" w:rsidP="00903504">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0ECD32F" w14:textId="77777777" w:rsidR="00903504" w:rsidRPr="007A1305" w:rsidRDefault="00903504" w:rsidP="00903504">
      <w:pPr>
        <w:spacing w:after="0" w:line="240" w:lineRule="auto"/>
        <w:jc w:val="both"/>
        <w:rPr>
          <w:szCs w:val="24"/>
        </w:rPr>
      </w:pPr>
    </w:p>
    <w:p w14:paraId="086E748A" w14:textId="77777777" w:rsidR="00903504" w:rsidRPr="007A1305" w:rsidRDefault="00903504" w:rsidP="00903504">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0798A08" w14:textId="77777777" w:rsidR="00903504" w:rsidRPr="007A1305" w:rsidRDefault="00903504" w:rsidP="00903504">
      <w:pPr>
        <w:autoSpaceDE w:val="0"/>
        <w:autoSpaceDN w:val="0"/>
        <w:adjustRightInd w:val="0"/>
        <w:spacing w:after="0" w:line="240" w:lineRule="auto"/>
        <w:jc w:val="both"/>
        <w:rPr>
          <w:color w:val="000000"/>
          <w:szCs w:val="24"/>
        </w:rPr>
      </w:pPr>
    </w:p>
    <w:p w14:paraId="21B11BB7" w14:textId="77777777" w:rsidR="00903504" w:rsidRPr="007A1305" w:rsidRDefault="00903504" w:rsidP="00903504">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228107E9" w14:textId="77777777" w:rsidR="00903504" w:rsidRPr="007A1305" w:rsidRDefault="00903504" w:rsidP="00903504">
      <w:pPr>
        <w:autoSpaceDE w:val="0"/>
        <w:autoSpaceDN w:val="0"/>
        <w:adjustRightInd w:val="0"/>
        <w:spacing w:after="0" w:line="240" w:lineRule="auto"/>
        <w:jc w:val="both"/>
        <w:rPr>
          <w:color w:val="000000"/>
          <w:szCs w:val="24"/>
        </w:rPr>
      </w:pPr>
    </w:p>
    <w:p w14:paraId="4B19339C" w14:textId="77777777" w:rsidR="00903504" w:rsidRPr="007A1305" w:rsidRDefault="00903504" w:rsidP="00903504">
      <w:pPr>
        <w:autoSpaceDE w:val="0"/>
        <w:autoSpaceDN w:val="0"/>
        <w:adjustRightInd w:val="0"/>
        <w:spacing w:after="0" w:line="240" w:lineRule="auto"/>
        <w:jc w:val="both"/>
        <w:rPr>
          <w:color w:val="000000"/>
          <w:szCs w:val="24"/>
        </w:rPr>
      </w:pPr>
      <w:r w:rsidRPr="007A1305">
        <w:rPr>
          <w:color w:val="000000"/>
          <w:szCs w:val="24"/>
        </w:rPr>
        <w:lastRenderedPageBreak/>
        <w:t>IV.- Que luego de identificar las necesidades de la población, es necesario solventar aquellas que por su naturaleza son apremiantes y resuelven los requerimientos planteados por los vecinos o perspectiva de los miembros del concejo;</w:t>
      </w:r>
    </w:p>
    <w:p w14:paraId="20DDC9D5" w14:textId="77777777" w:rsidR="00903504" w:rsidRPr="007A1305" w:rsidRDefault="00903504" w:rsidP="00903504">
      <w:pPr>
        <w:autoSpaceDE w:val="0"/>
        <w:autoSpaceDN w:val="0"/>
        <w:adjustRightInd w:val="0"/>
        <w:spacing w:after="0" w:line="240" w:lineRule="auto"/>
        <w:jc w:val="both"/>
        <w:rPr>
          <w:color w:val="000000"/>
          <w:szCs w:val="24"/>
        </w:rPr>
      </w:pPr>
      <w:r w:rsidRPr="007A1305">
        <w:rPr>
          <w:color w:val="000000"/>
          <w:szCs w:val="24"/>
        </w:rPr>
        <w:t xml:space="preserve"> </w:t>
      </w:r>
    </w:p>
    <w:p w14:paraId="7794A1E7" w14:textId="77777777" w:rsidR="00903504" w:rsidRPr="007A1305" w:rsidRDefault="00903504" w:rsidP="00903504">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1C141D98" w14:textId="77777777" w:rsidR="00903504" w:rsidRPr="007A1305" w:rsidRDefault="00903504" w:rsidP="00903504">
      <w:pPr>
        <w:spacing w:after="0" w:line="240" w:lineRule="auto"/>
        <w:jc w:val="both"/>
        <w:rPr>
          <w:szCs w:val="24"/>
        </w:rPr>
      </w:pPr>
    </w:p>
    <w:p w14:paraId="4AC021AA" w14:textId="77777777" w:rsidR="00903504" w:rsidRDefault="00903504" w:rsidP="00903504">
      <w:pPr>
        <w:spacing w:after="0" w:line="240" w:lineRule="auto"/>
        <w:jc w:val="both"/>
        <w:rPr>
          <w:szCs w:val="24"/>
        </w:rPr>
      </w:pPr>
      <w:r w:rsidRPr="007A1305">
        <w:rPr>
          <w:szCs w:val="24"/>
        </w:rPr>
        <w:t>PRIORIZAR la ejecución del proyecto que se enuncia a continuación</w:t>
      </w:r>
      <w:r w:rsidR="0062163E">
        <w:rPr>
          <w:szCs w:val="24"/>
        </w:rPr>
        <w:t>:</w:t>
      </w:r>
    </w:p>
    <w:p w14:paraId="47D8619B" w14:textId="77777777" w:rsidR="0062163E" w:rsidRPr="0062163E" w:rsidRDefault="0062163E" w:rsidP="00EC417D">
      <w:pPr>
        <w:pStyle w:val="Prrafodelista"/>
        <w:numPr>
          <w:ilvl w:val="0"/>
          <w:numId w:val="47"/>
        </w:numPr>
        <w:spacing w:after="0" w:line="240" w:lineRule="auto"/>
        <w:jc w:val="both"/>
        <w:rPr>
          <w:szCs w:val="24"/>
        </w:rPr>
      </w:pPr>
      <w:r w:rsidRPr="0062163E">
        <w:rPr>
          <w:rFonts w:eastAsia="Calibri"/>
          <w:bCs/>
          <w:szCs w:val="24"/>
        </w:rPr>
        <w:t>APROBAR la formulación de la carpeta técnica para “</w:t>
      </w:r>
      <w:proofErr w:type="gramStart"/>
      <w:r w:rsidRPr="0062163E">
        <w:rPr>
          <w:rFonts w:eastAsia="Calibri"/>
          <w:bCs/>
          <w:szCs w:val="24"/>
        </w:rPr>
        <w:t>Remodelación  y</w:t>
      </w:r>
      <w:proofErr w:type="gramEnd"/>
      <w:r w:rsidRPr="0062163E">
        <w:rPr>
          <w:rFonts w:eastAsia="Calibri"/>
          <w:bCs/>
          <w:szCs w:val="24"/>
        </w:rPr>
        <w:t xml:space="preserve"> </w:t>
      </w:r>
      <w:r>
        <w:t xml:space="preserve">Mantenimiento de Mercado Municipal </w:t>
      </w:r>
      <w:proofErr w:type="spellStart"/>
      <w:r>
        <w:t>N°</w:t>
      </w:r>
      <w:proofErr w:type="spellEnd"/>
      <w:r>
        <w:t xml:space="preserve"> 1</w:t>
      </w:r>
      <w:r w:rsidR="008F522C">
        <w:rPr>
          <w:rFonts w:eastAsia="Calibri"/>
          <w:bCs/>
          <w:szCs w:val="24"/>
        </w:rPr>
        <w:t>.</w:t>
      </w:r>
    </w:p>
    <w:p w14:paraId="532551E5" w14:textId="77777777" w:rsidR="0062163E" w:rsidRDefault="0062163E" w:rsidP="0062163E">
      <w:pPr>
        <w:pStyle w:val="Prrafodelista"/>
      </w:pPr>
    </w:p>
    <w:p w14:paraId="59C3AF2F" w14:textId="77777777" w:rsidR="00903504" w:rsidRPr="004A59DF" w:rsidRDefault="00903504" w:rsidP="00EC417D">
      <w:pPr>
        <w:pStyle w:val="Prrafodelista"/>
        <w:numPr>
          <w:ilvl w:val="0"/>
          <w:numId w:val="47"/>
        </w:numPr>
        <w:spacing w:after="0" w:line="240" w:lineRule="auto"/>
        <w:jc w:val="both"/>
        <w:rPr>
          <w:szCs w:val="24"/>
        </w:rPr>
      </w:pPr>
      <w:r>
        <w:t xml:space="preserve"> Girar instrucciones a la Unidad de Ingeniería y Arquitectura para que elabore la carpeta técnica</w:t>
      </w:r>
    </w:p>
    <w:p w14:paraId="4324749E" w14:textId="77777777" w:rsidR="00903504" w:rsidRPr="007A1305" w:rsidRDefault="00903504" w:rsidP="00903504">
      <w:pPr>
        <w:spacing w:after="0" w:line="240" w:lineRule="auto"/>
        <w:jc w:val="both"/>
        <w:rPr>
          <w:szCs w:val="24"/>
        </w:rPr>
      </w:pPr>
    </w:p>
    <w:p w14:paraId="689AA35E" w14:textId="77777777" w:rsidR="00903504" w:rsidRPr="007A1305" w:rsidRDefault="00903504" w:rsidP="00903504">
      <w:pPr>
        <w:jc w:val="both"/>
      </w:pPr>
      <w:proofErr w:type="gramStart"/>
      <w:r w:rsidRPr="007A1305">
        <w:t>COMUNIQUESE.-</w:t>
      </w:r>
      <w:proofErr w:type="gramEnd"/>
    </w:p>
    <w:p w14:paraId="0F7A426A" w14:textId="77777777" w:rsidR="00995886" w:rsidRDefault="00602AA4" w:rsidP="00995886">
      <w:pPr>
        <w:spacing w:line="360" w:lineRule="auto"/>
        <w:contextualSpacing/>
        <w:jc w:val="both"/>
        <w:rPr>
          <w:rFonts w:eastAsia="Calibri"/>
          <w:b/>
          <w:bCs/>
          <w:szCs w:val="24"/>
          <w:u w:val="single"/>
        </w:rPr>
      </w:pPr>
      <w:r w:rsidRPr="00602AA4">
        <w:rPr>
          <w:rFonts w:eastAsia="Calibri"/>
          <w:b/>
          <w:bCs/>
          <w:szCs w:val="24"/>
          <w:u w:val="single"/>
        </w:rPr>
        <w:t>ACUERDO NÚMERO CUARENTA Y DOS:</w:t>
      </w:r>
    </w:p>
    <w:p w14:paraId="60529A3F" w14:textId="77777777" w:rsidR="00995886" w:rsidRDefault="00995886" w:rsidP="00995886">
      <w:pPr>
        <w:spacing w:line="240" w:lineRule="auto"/>
        <w:contextualSpacing/>
        <w:jc w:val="both"/>
        <w:rPr>
          <w:rFonts w:eastAsia="Calibri"/>
          <w:szCs w:val="24"/>
        </w:rPr>
      </w:pPr>
      <w:r>
        <w:rPr>
          <w:rFonts w:eastAsia="Calibri"/>
          <w:szCs w:val="24"/>
        </w:rPr>
        <w:t>EL CONCEJO MUNICIPAL EN USO DE LAS FACULTADES QUE EL CÓDIGO MUNICIPAL LES CONFIERE ACUERDA: AUTORIZAR el arado de tierra en el Cantón La Barra (100 manzanas)</w:t>
      </w:r>
    </w:p>
    <w:p w14:paraId="5BF45680" w14:textId="77777777" w:rsidR="00995886" w:rsidRDefault="00995886" w:rsidP="00995886">
      <w:pPr>
        <w:spacing w:line="240" w:lineRule="auto"/>
        <w:contextualSpacing/>
        <w:jc w:val="both"/>
        <w:rPr>
          <w:rFonts w:eastAsia="Calibri"/>
          <w:szCs w:val="24"/>
        </w:rPr>
      </w:pPr>
      <w:r>
        <w:rPr>
          <w:rFonts w:eastAsia="Calibri"/>
          <w:szCs w:val="24"/>
        </w:rPr>
        <w:t xml:space="preserve">COMUNIQUESE. </w:t>
      </w:r>
    </w:p>
    <w:p w14:paraId="47A750C1" w14:textId="77777777" w:rsidR="00995886" w:rsidRDefault="00995886" w:rsidP="00FA4B79">
      <w:pPr>
        <w:spacing w:line="360" w:lineRule="auto"/>
        <w:jc w:val="both"/>
        <w:rPr>
          <w:rFonts w:eastAsia="Calibri"/>
          <w:szCs w:val="24"/>
        </w:rPr>
      </w:pPr>
    </w:p>
    <w:p w14:paraId="78D1D74C" w14:textId="77777777" w:rsidR="0019468A" w:rsidRPr="00995886" w:rsidRDefault="0019468A" w:rsidP="00FA4B79">
      <w:pPr>
        <w:spacing w:line="360" w:lineRule="auto"/>
        <w:jc w:val="both"/>
        <w:rPr>
          <w:rFonts w:eastAsia="Calibri"/>
          <w:szCs w:val="24"/>
        </w:rPr>
      </w:pPr>
    </w:p>
    <w:p w14:paraId="253D80FD" w14:textId="77777777" w:rsidR="00ED2DF2" w:rsidRDefault="00ED2DF2" w:rsidP="00ED2DF2">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veinte </w:t>
      </w:r>
      <w:proofErr w:type="gramStart"/>
      <w:r>
        <w:rPr>
          <w:rFonts w:eastAsia="Times New Roman"/>
          <w:szCs w:val="24"/>
          <w:lang w:val="es-ES" w:eastAsia="es-ES"/>
        </w:rPr>
        <w:t>minutos  del</w:t>
      </w:r>
      <w:proofErr w:type="gramEnd"/>
      <w:r>
        <w:rPr>
          <w:rFonts w:eastAsia="Times New Roman"/>
          <w:szCs w:val="24"/>
          <w:lang w:val="es-ES" w:eastAsia="es-ES"/>
        </w:rPr>
        <w:t xml:space="preserve"> diecinueve de mayo del dos mil veintiuno,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438A1F7C" w14:textId="77777777" w:rsidR="0019468A" w:rsidRDefault="0019468A" w:rsidP="00ED2DF2">
      <w:pPr>
        <w:spacing w:after="0" w:line="240" w:lineRule="auto"/>
        <w:jc w:val="both"/>
        <w:rPr>
          <w:rFonts w:eastAsia="Times New Roman"/>
          <w:szCs w:val="24"/>
          <w:lang w:val="es-ES" w:eastAsia="es-ES"/>
        </w:rPr>
      </w:pPr>
    </w:p>
    <w:p w14:paraId="24E6AD04" w14:textId="77777777" w:rsidR="00ED2DF2" w:rsidRDefault="00ED2DF2" w:rsidP="00ED2DF2">
      <w:pPr>
        <w:spacing w:after="0" w:line="240" w:lineRule="auto"/>
        <w:jc w:val="both"/>
        <w:rPr>
          <w:rFonts w:eastAsia="Times New Roman"/>
          <w:szCs w:val="24"/>
          <w:lang w:val="es-ES" w:eastAsia="es-ES"/>
        </w:rPr>
      </w:pPr>
    </w:p>
    <w:p w14:paraId="40884B8B" w14:textId="77777777" w:rsidR="00ED2DF2" w:rsidRDefault="00ED2DF2" w:rsidP="00ED2DF2">
      <w:pPr>
        <w:spacing w:after="0" w:line="240" w:lineRule="auto"/>
        <w:jc w:val="center"/>
        <w:rPr>
          <w:rFonts w:eastAsia="Times New Roman"/>
          <w:szCs w:val="24"/>
          <w:lang w:val="es-ES" w:eastAsia="es-ES"/>
        </w:rPr>
      </w:pPr>
    </w:p>
    <w:p w14:paraId="47C6EC36" w14:textId="77777777" w:rsidR="0019468A" w:rsidRDefault="0019468A" w:rsidP="00ED2DF2">
      <w:pPr>
        <w:spacing w:after="0" w:line="240" w:lineRule="auto"/>
        <w:jc w:val="center"/>
        <w:rPr>
          <w:rFonts w:eastAsia="Times New Roman"/>
          <w:szCs w:val="24"/>
          <w:lang w:val="es-ES" w:eastAsia="es-ES"/>
        </w:rPr>
      </w:pPr>
    </w:p>
    <w:p w14:paraId="3560AFDB" w14:textId="77777777" w:rsidR="00ED2DF2" w:rsidRDefault="00ED2DF2" w:rsidP="00ED2DF2">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59472F09" w14:textId="77777777" w:rsidR="00ED2DF2" w:rsidRDefault="00ED2DF2" w:rsidP="00ED2DF2">
      <w:pPr>
        <w:spacing w:after="0" w:line="240" w:lineRule="auto"/>
        <w:jc w:val="center"/>
        <w:rPr>
          <w:rFonts w:eastAsia="Times New Roman"/>
          <w:szCs w:val="24"/>
          <w:lang w:val="es-ES" w:eastAsia="es-ES"/>
        </w:rPr>
      </w:pPr>
      <w:r>
        <w:rPr>
          <w:rFonts w:eastAsia="Times New Roman"/>
          <w:szCs w:val="24"/>
          <w:lang w:val="es-ES" w:eastAsia="es-ES"/>
        </w:rPr>
        <w:t>Alcalde Municipal</w:t>
      </w:r>
    </w:p>
    <w:p w14:paraId="1AE45B3E" w14:textId="77777777" w:rsidR="00ED2DF2" w:rsidRDefault="00ED2DF2" w:rsidP="00ED2DF2">
      <w:pPr>
        <w:spacing w:after="0" w:line="240" w:lineRule="auto"/>
        <w:jc w:val="center"/>
        <w:rPr>
          <w:rFonts w:eastAsia="Times New Roman"/>
          <w:szCs w:val="24"/>
          <w:lang w:val="es-ES" w:eastAsia="es-ES"/>
        </w:rPr>
      </w:pPr>
    </w:p>
    <w:p w14:paraId="458D0D60" w14:textId="77777777" w:rsidR="00ED2DF2" w:rsidRDefault="00ED2DF2" w:rsidP="00ED2DF2">
      <w:pPr>
        <w:spacing w:after="0" w:line="240" w:lineRule="auto"/>
        <w:jc w:val="center"/>
        <w:rPr>
          <w:rFonts w:eastAsia="Times New Roman"/>
          <w:szCs w:val="24"/>
          <w:lang w:val="es-ES" w:eastAsia="es-ES"/>
        </w:rPr>
      </w:pPr>
    </w:p>
    <w:p w14:paraId="4F46EA06" w14:textId="77777777" w:rsidR="0019468A" w:rsidRDefault="0019468A" w:rsidP="00ED2DF2">
      <w:pPr>
        <w:spacing w:after="0" w:line="240" w:lineRule="auto"/>
        <w:jc w:val="center"/>
        <w:rPr>
          <w:rFonts w:eastAsia="Times New Roman"/>
          <w:szCs w:val="24"/>
          <w:lang w:val="es-ES" w:eastAsia="es-ES"/>
        </w:rPr>
      </w:pPr>
    </w:p>
    <w:p w14:paraId="6E8CD353" w14:textId="77777777" w:rsidR="0019468A" w:rsidRDefault="0019468A" w:rsidP="00ED2DF2">
      <w:pPr>
        <w:spacing w:after="0" w:line="240" w:lineRule="auto"/>
        <w:jc w:val="center"/>
        <w:rPr>
          <w:rFonts w:eastAsia="Times New Roman"/>
          <w:szCs w:val="24"/>
          <w:lang w:val="es-ES" w:eastAsia="es-ES"/>
        </w:rPr>
      </w:pPr>
    </w:p>
    <w:p w14:paraId="2B940D9E" w14:textId="77777777" w:rsidR="00ED2DF2" w:rsidRDefault="00ED2DF2" w:rsidP="00ED2DF2">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69DB209E" w14:textId="77777777" w:rsidR="00ED2DF2" w:rsidRDefault="00ED2DF2" w:rsidP="00ED2DF2">
      <w:pPr>
        <w:spacing w:after="0" w:line="240" w:lineRule="auto"/>
        <w:jc w:val="center"/>
        <w:rPr>
          <w:rFonts w:eastAsia="Times New Roman"/>
          <w:szCs w:val="24"/>
          <w:lang w:eastAsia="es-ES"/>
        </w:rPr>
      </w:pPr>
      <w:r>
        <w:rPr>
          <w:rFonts w:eastAsia="Times New Roman"/>
          <w:szCs w:val="24"/>
          <w:lang w:eastAsia="es-ES"/>
        </w:rPr>
        <w:t>Síndico Municipal</w:t>
      </w:r>
    </w:p>
    <w:p w14:paraId="167F2C69" w14:textId="77777777" w:rsidR="00ED2DF2" w:rsidRDefault="00ED2DF2" w:rsidP="00ED2DF2">
      <w:pPr>
        <w:spacing w:after="0" w:line="240" w:lineRule="auto"/>
        <w:jc w:val="center"/>
        <w:rPr>
          <w:rFonts w:eastAsia="Times New Roman"/>
          <w:szCs w:val="24"/>
          <w:lang w:eastAsia="es-ES"/>
        </w:rPr>
      </w:pPr>
    </w:p>
    <w:p w14:paraId="27D777E9" w14:textId="77777777" w:rsidR="00ED2DF2" w:rsidRDefault="00ED2DF2" w:rsidP="00ED2DF2">
      <w:pPr>
        <w:spacing w:after="0" w:line="240" w:lineRule="auto"/>
        <w:jc w:val="center"/>
        <w:rPr>
          <w:rFonts w:eastAsia="Times New Roman"/>
          <w:szCs w:val="24"/>
          <w:lang w:eastAsia="es-ES"/>
        </w:rPr>
      </w:pPr>
    </w:p>
    <w:p w14:paraId="101FEF3A" w14:textId="77777777" w:rsidR="00ED2DF2" w:rsidRDefault="00ED2DF2" w:rsidP="00ED2DF2">
      <w:pPr>
        <w:spacing w:after="0" w:line="240" w:lineRule="auto"/>
        <w:contextualSpacing/>
        <w:jc w:val="both"/>
        <w:rPr>
          <w:rFonts w:eastAsia="Times New Roman"/>
          <w:szCs w:val="24"/>
          <w:lang w:eastAsia="es-ES"/>
        </w:rPr>
      </w:pPr>
    </w:p>
    <w:p w14:paraId="342945C9" w14:textId="77777777" w:rsidR="0019468A" w:rsidRDefault="0019468A" w:rsidP="00ED2DF2">
      <w:pPr>
        <w:spacing w:after="0" w:line="240" w:lineRule="auto"/>
        <w:contextualSpacing/>
        <w:jc w:val="both"/>
        <w:rPr>
          <w:rFonts w:eastAsia="Times New Roman"/>
          <w:szCs w:val="24"/>
          <w:lang w:eastAsia="es-ES"/>
        </w:rPr>
      </w:pPr>
    </w:p>
    <w:p w14:paraId="2E66EEF6" w14:textId="77777777" w:rsidR="0019468A" w:rsidRPr="00B42F72" w:rsidRDefault="0019468A" w:rsidP="00ED2DF2">
      <w:pPr>
        <w:spacing w:after="0" w:line="240" w:lineRule="auto"/>
        <w:contextualSpacing/>
        <w:jc w:val="both"/>
        <w:rPr>
          <w:rFonts w:eastAsia="Times New Roman"/>
          <w:szCs w:val="24"/>
          <w:lang w:eastAsia="es-ES"/>
        </w:rPr>
      </w:pPr>
    </w:p>
    <w:p w14:paraId="3DEA1D06" w14:textId="77777777" w:rsidR="00ED2DF2" w:rsidRDefault="00ED2DF2" w:rsidP="00ED2DF2">
      <w:pPr>
        <w:contextualSpacing/>
      </w:pPr>
      <w:r>
        <w:t>Sr. Denis Edgardo Pacheco Martínez                   Sra. Clelia Madelin Guevara de Galdámez</w:t>
      </w:r>
    </w:p>
    <w:p w14:paraId="596837DC" w14:textId="77777777" w:rsidR="00ED2DF2" w:rsidRDefault="00ED2DF2" w:rsidP="00ED2DF2">
      <w:pPr>
        <w:contextualSpacing/>
      </w:pPr>
      <w:r>
        <w:t>Primer Regidor Propietario                                       Segunda Regidora Propietaria</w:t>
      </w:r>
    </w:p>
    <w:p w14:paraId="0E33D41B" w14:textId="77777777" w:rsidR="00ED2DF2" w:rsidRDefault="00ED2DF2" w:rsidP="00ED2DF2">
      <w:pPr>
        <w:contextualSpacing/>
      </w:pPr>
    </w:p>
    <w:p w14:paraId="755CD9D6" w14:textId="77777777" w:rsidR="00ED2DF2" w:rsidRDefault="00ED2DF2" w:rsidP="00ED2DF2">
      <w:pPr>
        <w:contextualSpacing/>
      </w:pPr>
    </w:p>
    <w:p w14:paraId="061DD245" w14:textId="77777777" w:rsidR="0019468A" w:rsidRDefault="0019468A" w:rsidP="00ED2DF2">
      <w:pPr>
        <w:contextualSpacing/>
      </w:pPr>
    </w:p>
    <w:p w14:paraId="4118475B" w14:textId="77777777" w:rsidR="0019468A" w:rsidRDefault="0019468A" w:rsidP="00ED2DF2">
      <w:pPr>
        <w:contextualSpacing/>
      </w:pPr>
    </w:p>
    <w:p w14:paraId="5B7640EE" w14:textId="77777777" w:rsidR="0019468A" w:rsidRDefault="0019468A" w:rsidP="00ED2DF2">
      <w:pPr>
        <w:contextualSpacing/>
      </w:pPr>
    </w:p>
    <w:p w14:paraId="62A5C041" w14:textId="77777777" w:rsidR="0019468A" w:rsidRDefault="0019468A" w:rsidP="00ED2DF2">
      <w:pPr>
        <w:contextualSpacing/>
      </w:pPr>
    </w:p>
    <w:p w14:paraId="0BCD56A2" w14:textId="77777777" w:rsidR="00ED2DF2" w:rsidRDefault="00ED2DF2" w:rsidP="00ED2DF2">
      <w:pPr>
        <w:contextualSpacing/>
      </w:pPr>
      <w:r>
        <w:t xml:space="preserve">Sr. </w:t>
      </w:r>
      <w:proofErr w:type="spellStart"/>
      <w:r>
        <w:t>Neftali</w:t>
      </w:r>
      <w:proofErr w:type="spellEnd"/>
      <w:r>
        <w:t xml:space="preserve"> Rosales Peraza                                     Sr. Adolfo Fajardo Alvarado</w:t>
      </w:r>
    </w:p>
    <w:p w14:paraId="5F81303C" w14:textId="77777777" w:rsidR="00ED2DF2" w:rsidRDefault="00ED2DF2" w:rsidP="00ED2DF2">
      <w:pPr>
        <w:contextualSpacing/>
      </w:pPr>
      <w:r>
        <w:t>Tercer Regidor Propietario                                    Cuarto Regidor Propietario</w:t>
      </w:r>
    </w:p>
    <w:p w14:paraId="7A244E27" w14:textId="77777777" w:rsidR="00ED2DF2" w:rsidRDefault="00ED2DF2" w:rsidP="00ED2DF2">
      <w:pPr>
        <w:contextualSpacing/>
      </w:pPr>
    </w:p>
    <w:p w14:paraId="5DD71EA2" w14:textId="77777777" w:rsidR="00ED2DF2" w:rsidRDefault="00ED2DF2" w:rsidP="00ED2DF2">
      <w:pPr>
        <w:contextualSpacing/>
      </w:pPr>
    </w:p>
    <w:p w14:paraId="20BF1F6B" w14:textId="77777777" w:rsidR="0019468A" w:rsidRDefault="0019468A" w:rsidP="00ED2DF2">
      <w:pPr>
        <w:contextualSpacing/>
      </w:pPr>
    </w:p>
    <w:p w14:paraId="5F251B4B" w14:textId="77777777" w:rsidR="0019468A" w:rsidRDefault="0019468A" w:rsidP="00ED2DF2">
      <w:pPr>
        <w:contextualSpacing/>
      </w:pPr>
    </w:p>
    <w:p w14:paraId="2D94FAC4" w14:textId="77777777" w:rsidR="0019468A" w:rsidRDefault="0019468A" w:rsidP="00ED2DF2">
      <w:pPr>
        <w:contextualSpacing/>
      </w:pPr>
    </w:p>
    <w:p w14:paraId="476507F8" w14:textId="77777777" w:rsidR="0019468A" w:rsidRDefault="0019468A" w:rsidP="00ED2DF2">
      <w:pPr>
        <w:contextualSpacing/>
      </w:pPr>
    </w:p>
    <w:p w14:paraId="09EF9BF9" w14:textId="77777777" w:rsidR="00ED2DF2" w:rsidRDefault="00ED2DF2" w:rsidP="00ED2DF2">
      <w:pPr>
        <w:contextualSpacing/>
      </w:pPr>
      <w:r>
        <w:t>Sr. Mario Antonio Arriola Figueroa                      Sr. Juan Ramón Ochoa Morales</w:t>
      </w:r>
    </w:p>
    <w:p w14:paraId="483F61FE" w14:textId="77777777" w:rsidR="00ED2DF2" w:rsidRDefault="00ED2DF2" w:rsidP="00ED2DF2">
      <w:pPr>
        <w:contextualSpacing/>
      </w:pPr>
      <w:r>
        <w:t>Quinto Regidor Propietario                                    Sexto Regidor Propietario</w:t>
      </w:r>
    </w:p>
    <w:p w14:paraId="429F3280" w14:textId="77777777" w:rsidR="00ED2DF2" w:rsidRDefault="00ED2DF2" w:rsidP="00ED2DF2">
      <w:pPr>
        <w:contextualSpacing/>
      </w:pPr>
    </w:p>
    <w:p w14:paraId="7061418C" w14:textId="77777777" w:rsidR="00ED2DF2" w:rsidRDefault="00ED2DF2" w:rsidP="00ED2DF2">
      <w:pPr>
        <w:contextualSpacing/>
      </w:pPr>
    </w:p>
    <w:p w14:paraId="5E1C8B06" w14:textId="77777777" w:rsidR="0019468A" w:rsidRDefault="0019468A" w:rsidP="00ED2DF2">
      <w:pPr>
        <w:contextualSpacing/>
      </w:pPr>
    </w:p>
    <w:p w14:paraId="080E4611" w14:textId="77777777" w:rsidR="0019468A" w:rsidRDefault="0019468A" w:rsidP="00ED2DF2">
      <w:pPr>
        <w:contextualSpacing/>
      </w:pPr>
    </w:p>
    <w:p w14:paraId="26A2A855" w14:textId="77777777" w:rsidR="00ED2DF2" w:rsidRDefault="00ED2DF2" w:rsidP="00ED2DF2">
      <w:pPr>
        <w:contextualSpacing/>
      </w:pPr>
      <w:r>
        <w:t>Licda. Yanira Marlene Peraza de Salazar            Lic. Ramón Alberto Calderón Hernández</w:t>
      </w:r>
    </w:p>
    <w:p w14:paraId="49209A86" w14:textId="77777777" w:rsidR="00ED2DF2" w:rsidRDefault="00ED2DF2" w:rsidP="00ED2DF2">
      <w:pPr>
        <w:contextualSpacing/>
      </w:pPr>
      <w:r>
        <w:t>Séptima Regidora Propietaria                                Octavo Regidor Propietario</w:t>
      </w:r>
    </w:p>
    <w:p w14:paraId="02D4D1C3" w14:textId="77777777" w:rsidR="00ED2DF2" w:rsidRDefault="00ED2DF2" w:rsidP="00ED2DF2">
      <w:pPr>
        <w:contextualSpacing/>
      </w:pPr>
    </w:p>
    <w:p w14:paraId="397FD977" w14:textId="77777777" w:rsidR="00ED2DF2" w:rsidRDefault="00ED2DF2" w:rsidP="00ED2DF2">
      <w:pPr>
        <w:contextualSpacing/>
      </w:pPr>
    </w:p>
    <w:p w14:paraId="78C689D7" w14:textId="77777777" w:rsidR="0019468A" w:rsidRDefault="0019468A" w:rsidP="00ED2DF2">
      <w:pPr>
        <w:contextualSpacing/>
      </w:pPr>
    </w:p>
    <w:p w14:paraId="73A2E541" w14:textId="77777777" w:rsidR="0019468A" w:rsidRDefault="0019468A" w:rsidP="00ED2DF2">
      <w:pPr>
        <w:contextualSpacing/>
      </w:pPr>
    </w:p>
    <w:p w14:paraId="4B41DB09" w14:textId="77777777" w:rsidR="00ED2DF2" w:rsidRDefault="00ED2DF2" w:rsidP="00ED2DF2">
      <w:pPr>
        <w:contextualSpacing/>
      </w:pPr>
    </w:p>
    <w:p w14:paraId="387CBBD1" w14:textId="77777777" w:rsidR="00ED2DF2" w:rsidRDefault="00ED2DF2" w:rsidP="00ED2DF2">
      <w:pPr>
        <w:contextualSpacing/>
      </w:pPr>
      <w:r>
        <w:t xml:space="preserve">Lic. Daniel Antonio Salazar Villatoro                     Sr. Kelvin </w:t>
      </w:r>
      <w:proofErr w:type="spellStart"/>
      <w:r>
        <w:t>Elias</w:t>
      </w:r>
      <w:proofErr w:type="spellEnd"/>
      <w:r>
        <w:t xml:space="preserve"> Ramos Santos</w:t>
      </w:r>
    </w:p>
    <w:p w14:paraId="243E08B6" w14:textId="77777777" w:rsidR="00ED2DF2" w:rsidRDefault="00ED2DF2" w:rsidP="00ED2DF2">
      <w:pPr>
        <w:contextualSpacing/>
      </w:pPr>
      <w:r>
        <w:t>Noveno Regidor Propietario                                   Décimo Regidor Propietario</w:t>
      </w:r>
    </w:p>
    <w:p w14:paraId="7AE0E20A" w14:textId="77777777" w:rsidR="00ED2DF2" w:rsidRDefault="00ED2DF2" w:rsidP="00ED2DF2">
      <w:pPr>
        <w:contextualSpacing/>
      </w:pPr>
    </w:p>
    <w:p w14:paraId="204C951E" w14:textId="77777777" w:rsidR="00ED2DF2" w:rsidRDefault="00ED2DF2" w:rsidP="00ED2DF2">
      <w:pPr>
        <w:contextualSpacing/>
      </w:pPr>
    </w:p>
    <w:p w14:paraId="35016090" w14:textId="77777777" w:rsidR="0019468A" w:rsidRDefault="0019468A" w:rsidP="00ED2DF2">
      <w:pPr>
        <w:contextualSpacing/>
      </w:pPr>
    </w:p>
    <w:p w14:paraId="10E244CA" w14:textId="77777777" w:rsidR="0019468A" w:rsidRDefault="0019468A" w:rsidP="00ED2DF2">
      <w:pPr>
        <w:contextualSpacing/>
      </w:pPr>
    </w:p>
    <w:p w14:paraId="5375B001" w14:textId="77777777" w:rsidR="00ED2DF2" w:rsidRDefault="00ED2DF2" w:rsidP="00ED2DF2">
      <w:pPr>
        <w:contextualSpacing/>
      </w:pPr>
      <w:r>
        <w:t>Sr. Blas Aldana Hernández                                   Sra. Silvia Lorena Villafuerte de Acevedo</w:t>
      </w:r>
    </w:p>
    <w:p w14:paraId="64EE0029" w14:textId="77777777" w:rsidR="00ED2DF2" w:rsidRDefault="00ED2DF2" w:rsidP="00ED2DF2">
      <w:pPr>
        <w:contextualSpacing/>
      </w:pPr>
      <w:r>
        <w:t>Primer Regidor Suplente                                       Segunda Regidora Suplente</w:t>
      </w:r>
    </w:p>
    <w:p w14:paraId="19891105" w14:textId="77777777" w:rsidR="00ED2DF2" w:rsidRDefault="00ED2DF2" w:rsidP="00ED2DF2">
      <w:pPr>
        <w:contextualSpacing/>
      </w:pPr>
    </w:p>
    <w:p w14:paraId="3A5EA46A" w14:textId="77777777" w:rsidR="0019468A" w:rsidRDefault="0019468A" w:rsidP="00ED2DF2">
      <w:pPr>
        <w:contextualSpacing/>
      </w:pPr>
    </w:p>
    <w:p w14:paraId="5BD647CE" w14:textId="77777777" w:rsidR="0019468A" w:rsidRDefault="0019468A" w:rsidP="00ED2DF2">
      <w:pPr>
        <w:contextualSpacing/>
      </w:pPr>
    </w:p>
    <w:p w14:paraId="468D86BF" w14:textId="77777777" w:rsidR="0019468A" w:rsidRDefault="0019468A" w:rsidP="00ED2DF2">
      <w:pPr>
        <w:contextualSpacing/>
      </w:pPr>
    </w:p>
    <w:p w14:paraId="3E773038" w14:textId="77777777" w:rsidR="00ED2DF2" w:rsidRDefault="00ED2DF2" w:rsidP="00ED2DF2">
      <w:pPr>
        <w:contextualSpacing/>
      </w:pPr>
    </w:p>
    <w:p w14:paraId="7D819E38" w14:textId="77777777" w:rsidR="00ED2DF2" w:rsidRDefault="00ED2DF2" w:rsidP="00ED2DF2">
      <w:pPr>
        <w:contextualSpacing/>
      </w:pPr>
      <w:r>
        <w:t>Sr. Carlos Armando Sandoval Salazar                  Sr. Bonifacio Antonio Martínez Moreno</w:t>
      </w:r>
    </w:p>
    <w:p w14:paraId="709FCE4A" w14:textId="77777777" w:rsidR="00ED2DF2" w:rsidRDefault="00ED2DF2" w:rsidP="00ED2DF2">
      <w:pPr>
        <w:contextualSpacing/>
      </w:pPr>
      <w:r>
        <w:t xml:space="preserve">Tercer Regidor Suplente                                        Cuarto Regidor Suplente </w:t>
      </w:r>
    </w:p>
    <w:p w14:paraId="3DB9E824" w14:textId="77777777" w:rsidR="00ED2DF2" w:rsidRDefault="00ED2DF2" w:rsidP="00ED2DF2">
      <w:pPr>
        <w:contextualSpacing/>
      </w:pPr>
    </w:p>
    <w:p w14:paraId="200B7F47" w14:textId="77777777" w:rsidR="00ED2DF2" w:rsidRDefault="00ED2DF2" w:rsidP="00ED2DF2">
      <w:pPr>
        <w:contextualSpacing/>
      </w:pPr>
    </w:p>
    <w:p w14:paraId="741E843B" w14:textId="77777777" w:rsidR="0019468A" w:rsidRDefault="0019468A" w:rsidP="00ED2DF2">
      <w:pPr>
        <w:contextualSpacing/>
      </w:pPr>
    </w:p>
    <w:p w14:paraId="51C3C98A" w14:textId="77777777" w:rsidR="0019468A" w:rsidRDefault="0019468A" w:rsidP="00ED2DF2">
      <w:pPr>
        <w:contextualSpacing/>
      </w:pPr>
    </w:p>
    <w:p w14:paraId="5F178195" w14:textId="77777777" w:rsidR="0019468A" w:rsidRDefault="0019468A" w:rsidP="00ED2DF2">
      <w:pPr>
        <w:contextualSpacing/>
      </w:pPr>
    </w:p>
    <w:p w14:paraId="23D311CA" w14:textId="77777777" w:rsidR="0019468A" w:rsidRDefault="0019468A" w:rsidP="00ED2DF2">
      <w:pPr>
        <w:contextualSpacing/>
      </w:pPr>
    </w:p>
    <w:p w14:paraId="735E31FE" w14:textId="77777777" w:rsidR="0019468A" w:rsidRDefault="0019468A" w:rsidP="00ED2DF2">
      <w:pPr>
        <w:contextualSpacing/>
      </w:pPr>
    </w:p>
    <w:p w14:paraId="7FB0E5A4" w14:textId="77777777" w:rsidR="0019468A" w:rsidRDefault="0019468A" w:rsidP="00ED2DF2">
      <w:pPr>
        <w:contextualSpacing/>
      </w:pPr>
    </w:p>
    <w:p w14:paraId="4066B4E5" w14:textId="77777777" w:rsidR="00ED2DF2" w:rsidRDefault="00ED2DF2" w:rsidP="00ED2DF2">
      <w:pPr>
        <w:contextualSpacing/>
      </w:pPr>
    </w:p>
    <w:p w14:paraId="3F3699D2" w14:textId="77777777" w:rsidR="00ED2DF2" w:rsidRDefault="00ED2DF2" w:rsidP="00ED2DF2">
      <w:pPr>
        <w:contextualSpacing/>
        <w:jc w:val="center"/>
      </w:pPr>
      <w:r>
        <w:t>Licda. Magaly Areli Cárcamo de Chávez</w:t>
      </w:r>
    </w:p>
    <w:p w14:paraId="2CB7E4F5" w14:textId="77777777" w:rsidR="00ED2DF2" w:rsidRDefault="00ED2DF2" w:rsidP="00ED2DF2">
      <w:pPr>
        <w:contextualSpacing/>
        <w:jc w:val="center"/>
      </w:pPr>
      <w:r>
        <w:t xml:space="preserve">Secretaria Municipal </w:t>
      </w:r>
    </w:p>
    <w:p w14:paraId="25D7526A" w14:textId="77777777" w:rsidR="00602AA4" w:rsidRPr="00602AA4" w:rsidRDefault="00602AA4" w:rsidP="00FA4B79">
      <w:pPr>
        <w:spacing w:line="360" w:lineRule="auto"/>
        <w:jc w:val="both"/>
        <w:rPr>
          <w:rFonts w:eastAsia="Calibri"/>
          <w:b/>
          <w:bCs/>
          <w:szCs w:val="24"/>
          <w:u w:val="single"/>
        </w:rPr>
      </w:pPr>
    </w:p>
    <w:p w14:paraId="508163F4" w14:textId="77777777" w:rsidR="00EC5516" w:rsidRDefault="00EC5516" w:rsidP="00BD6C7A">
      <w:pPr>
        <w:jc w:val="both"/>
        <w:rPr>
          <w:b/>
          <w:u w:val="single"/>
        </w:rPr>
      </w:pPr>
    </w:p>
    <w:p w14:paraId="0EE4715E" w14:textId="77777777" w:rsidR="007C4779" w:rsidRDefault="007C4779" w:rsidP="00BD6C7A">
      <w:pPr>
        <w:jc w:val="both"/>
        <w:rPr>
          <w:b/>
          <w:u w:val="single"/>
        </w:rPr>
      </w:pPr>
    </w:p>
    <w:p w14:paraId="6CDDE1F0" w14:textId="77777777" w:rsidR="007C4779" w:rsidRDefault="007C4779" w:rsidP="00BD6C7A">
      <w:pPr>
        <w:jc w:val="both"/>
        <w:rPr>
          <w:b/>
          <w:u w:val="single"/>
        </w:rPr>
      </w:pPr>
    </w:p>
    <w:p w14:paraId="17319645" w14:textId="77777777" w:rsidR="007C4779" w:rsidRDefault="007C4779" w:rsidP="00BD6C7A">
      <w:pPr>
        <w:jc w:val="both"/>
        <w:rPr>
          <w:b/>
          <w:u w:val="single"/>
        </w:rPr>
      </w:pPr>
    </w:p>
    <w:p w14:paraId="645EA610" w14:textId="77777777" w:rsidR="007C4779" w:rsidRDefault="007C4779" w:rsidP="00BD6C7A">
      <w:pPr>
        <w:jc w:val="both"/>
        <w:rPr>
          <w:b/>
          <w:u w:val="single"/>
        </w:rPr>
      </w:pPr>
    </w:p>
    <w:p w14:paraId="1E159B37" w14:textId="77777777" w:rsidR="007C4779" w:rsidRDefault="007C4779" w:rsidP="007C4779">
      <w:pPr>
        <w:jc w:val="both"/>
        <w:rPr>
          <w:szCs w:val="24"/>
        </w:rPr>
      </w:pPr>
      <w:r>
        <w:rPr>
          <w:rFonts w:eastAsia="Calibri"/>
          <w:b/>
          <w:szCs w:val="24"/>
        </w:rPr>
        <w:lastRenderedPageBreak/>
        <w:t xml:space="preserve">ACTA NÚMERO CUATRO: </w:t>
      </w:r>
      <w:r>
        <w:rPr>
          <w:rFonts w:eastAsia="Calibri"/>
          <w:szCs w:val="24"/>
        </w:rPr>
        <w:t xml:space="preserve">En 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t>CA</w:t>
      </w:r>
      <w:proofErr w:type="gramEnd"/>
      <w:r>
        <w:t>-12 Km. 114</w:t>
      </w:r>
      <w:r>
        <w:rPr>
          <w:rFonts w:eastAsia="Calibri"/>
          <w:szCs w:val="24"/>
        </w:rPr>
        <w:t xml:space="preserve"> a las siete horas con </w:t>
      </w:r>
      <w:r w:rsidR="000A5A8B">
        <w:rPr>
          <w:rFonts w:eastAsia="Calibri"/>
          <w:szCs w:val="24"/>
        </w:rPr>
        <w:t>quince</w:t>
      </w:r>
      <w:r>
        <w:rPr>
          <w:rFonts w:eastAsia="Calibri"/>
          <w:szCs w:val="24"/>
        </w:rPr>
        <w:t xml:space="preserve"> minutos del día </w:t>
      </w:r>
      <w:r w:rsidR="000A5A8B">
        <w:rPr>
          <w:rFonts w:eastAsia="Calibri"/>
          <w:szCs w:val="24"/>
        </w:rPr>
        <w:t>veintiséis</w:t>
      </w:r>
      <w:r>
        <w:rPr>
          <w:rFonts w:eastAsia="Calibri"/>
          <w:szCs w:val="24"/>
        </w:rPr>
        <w:t xml:space="preserve"> de mayo del dos mil veintiuno. Reunidos los señores: Israel Peraza Guerra, Alcalde Municipal, Lic. David </w:t>
      </w:r>
      <w:proofErr w:type="spellStart"/>
      <w:r>
        <w:rPr>
          <w:rFonts w:eastAsia="Calibri"/>
          <w:szCs w:val="24"/>
        </w:rPr>
        <w:t>Ruben</w:t>
      </w:r>
      <w:proofErr w:type="spellEnd"/>
      <w:r>
        <w:rPr>
          <w:rFonts w:eastAsia="Calibri"/>
          <w:szCs w:val="24"/>
        </w:rPr>
        <w:t xml:space="preserve"> </w:t>
      </w:r>
      <w:proofErr w:type="spellStart"/>
      <w:r>
        <w:rPr>
          <w:rFonts w:eastAsia="Calibri"/>
          <w:szCs w:val="24"/>
        </w:rPr>
        <w:t>Deras</w:t>
      </w:r>
      <w:proofErr w:type="spellEnd"/>
      <w:r>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Pr>
          <w:rFonts w:eastAsia="Calibri"/>
          <w:szCs w:val="24"/>
        </w:rPr>
        <w:t>Neftali</w:t>
      </w:r>
      <w:proofErr w:type="spellEnd"/>
      <w:r>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Sr. Kelvin </w:t>
      </w:r>
      <w:proofErr w:type="spellStart"/>
      <w:r>
        <w:rPr>
          <w:rFonts w:eastAsia="Calibri"/>
          <w:szCs w:val="24"/>
        </w:rPr>
        <w:t>Elias</w:t>
      </w:r>
      <w:proofErr w:type="spellEnd"/>
      <w:r>
        <w:rPr>
          <w:rFonts w:eastAsia="Calibri"/>
          <w:szCs w:val="24"/>
        </w:rPr>
        <w:t xml:space="preserve"> Ramos Santos, Décimo Regidor Propietario; Regidores suplentes en su orden: Blas Aldana Hernández, Primer Regidor Suplente, Silvia Lorena Villafuerte de Acevedo, Segunda Regidora Suplente, Carlos Armando Sandoval Salazar, Tercer Regidor Suplente,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Pr>
          <w:rFonts w:eastAsia="Calibri"/>
          <w:szCs w:val="24"/>
          <w:u w:val="single"/>
        </w:rPr>
        <w:t>sesión ordinaria</w:t>
      </w:r>
      <w:r>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5E6FC9">
        <w:rPr>
          <w:rFonts w:eastAsia="Calibri"/>
          <w:szCs w:val="24"/>
        </w:rPr>
        <w:t xml:space="preserve"> </w:t>
      </w:r>
      <w:r w:rsidR="005E6FC9" w:rsidRPr="00BC37BC">
        <w:rPr>
          <w:szCs w:val="24"/>
        </w:rPr>
        <w:t>1.- Establecimiento de Quórum.</w:t>
      </w:r>
      <w:r w:rsidR="005E6FC9">
        <w:rPr>
          <w:szCs w:val="24"/>
        </w:rPr>
        <w:t xml:space="preserve"> 2.- Lectura y aprobación de la agenda 3</w:t>
      </w:r>
      <w:r w:rsidR="005E6FC9" w:rsidRPr="00BC37BC">
        <w:rPr>
          <w:szCs w:val="24"/>
        </w:rPr>
        <w:t>.- Lectura y aprobación del acta anterior.</w:t>
      </w:r>
      <w:r w:rsidR="005E6FC9">
        <w:rPr>
          <w:szCs w:val="24"/>
        </w:rPr>
        <w:t xml:space="preserve"> 4</w:t>
      </w:r>
      <w:r w:rsidR="005E6FC9" w:rsidRPr="00BC37BC">
        <w:rPr>
          <w:szCs w:val="24"/>
        </w:rPr>
        <w:t xml:space="preserve">.-Lectura y aprobación de requerimientos de compra. </w:t>
      </w:r>
      <w:r w:rsidR="005E6FC9">
        <w:rPr>
          <w:szCs w:val="24"/>
        </w:rPr>
        <w:t>5</w:t>
      </w:r>
      <w:r w:rsidR="005E6FC9" w:rsidRPr="00BC37BC">
        <w:rPr>
          <w:szCs w:val="24"/>
        </w:rPr>
        <w:t xml:space="preserve">. Lectura y aprobación de facturas, para su respectiva erogación. </w:t>
      </w:r>
      <w:r w:rsidR="005E6FC9">
        <w:rPr>
          <w:szCs w:val="24"/>
        </w:rPr>
        <w:t>6</w:t>
      </w:r>
      <w:r w:rsidR="005E6FC9" w:rsidRPr="00BC37BC">
        <w:rPr>
          <w:szCs w:val="24"/>
        </w:rPr>
        <w:t xml:space="preserve">.-Solicitud de </w:t>
      </w:r>
      <w:r w:rsidR="005E6FC9">
        <w:rPr>
          <w:szCs w:val="24"/>
        </w:rPr>
        <w:t>A</w:t>
      </w:r>
      <w:r w:rsidR="005E6FC9" w:rsidRPr="00BC37BC">
        <w:rPr>
          <w:szCs w:val="24"/>
        </w:rPr>
        <w:t>cuerdo</w:t>
      </w:r>
      <w:r w:rsidR="005E6FC9">
        <w:rPr>
          <w:szCs w:val="24"/>
        </w:rPr>
        <w:t xml:space="preserve"> Municipal</w:t>
      </w:r>
      <w:r w:rsidR="005E6FC9" w:rsidRPr="00BC37BC">
        <w:rPr>
          <w:szCs w:val="24"/>
        </w:rPr>
        <w:t xml:space="preserve"> de erogación, para pago de </w:t>
      </w:r>
      <w:r w:rsidR="005E6FC9">
        <w:rPr>
          <w:szCs w:val="24"/>
        </w:rPr>
        <w:t xml:space="preserve">vacaciones 7.- Solicitud de Acuerdo Municipal para pago de indemnizaciones por retiro voluntario.  8.- Nombramiento interino del Ing. Francis Antonio Figueroa Martínez, </w:t>
      </w:r>
      <w:proofErr w:type="gramStart"/>
      <w:r w:rsidR="005E6FC9">
        <w:rPr>
          <w:szCs w:val="24"/>
        </w:rPr>
        <w:t>Jefe</w:t>
      </w:r>
      <w:proofErr w:type="gramEnd"/>
      <w:r w:rsidR="005E6FC9">
        <w:rPr>
          <w:szCs w:val="24"/>
        </w:rPr>
        <w:t xml:space="preserve"> de la Unidad de Ingeniería Eléctrica, por un salario de $1,150.00 9.-Nombramiento interino de la señorita Melany Gretel Calderón Quevedo, Jefe de la Unidad de Medio Ambiente. Por un salario de $950.00 10.- Nombramiento Interino del Ing. Roberto Esaú Díaz Peraza, </w:t>
      </w:r>
      <w:proofErr w:type="gramStart"/>
      <w:r w:rsidR="005E6FC9">
        <w:rPr>
          <w:szCs w:val="24"/>
        </w:rPr>
        <w:t>Jefe</w:t>
      </w:r>
      <w:proofErr w:type="gramEnd"/>
      <w:r w:rsidR="005E6FC9">
        <w:rPr>
          <w:szCs w:val="24"/>
        </w:rPr>
        <w:t xml:space="preserve"> de la Unidad de Desarrollo Urbano por un salario de $1,100.00. 11.-Nombramiento Interino de Lic. Darwin Francisco Sandoval Nolasco, Gerente de Servicios y Desarrollo Territorial, por un salario de $1,420.00. 12.-Nombramiento Interino de la Lic. Marlene Yamileth Villalta de Monterroza, encargada de Plantel de Maquinaria y Equipo; por un salario de $600.00. </w:t>
      </w:r>
      <w:r w:rsidR="005E6FC9" w:rsidRPr="00D3655E">
        <w:rPr>
          <w:szCs w:val="24"/>
        </w:rPr>
        <w:t xml:space="preserve">13.- </w:t>
      </w:r>
      <w:r w:rsidR="005E6FC9" w:rsidRPr="00D3655E">
        <w:t>Presentación de “</w:t>
      </w:r>
      <w:r w:rsidR="005E6FC9">
        <w:rPr>
          <w:bCs/>
        </w:rPr>
        <w:t>R</w:t>
      </w:r>
      <w:r w:rsidR="005E6FC9" w:rsidRPr="00D3655E">
        <w:rPr>
          <w:bCs/>
        </w:rPr>
        <w:t>eglamento para la administración de fondos para la celebración de las fiestas patronales</w:t>
      </w:r>
      <w:r w:rsidR="005E6FC9" w:rsidRPr="005F03FD">
        <w:rPr>
          <w:bCs/>
        </w:rPr>
        <w:t xml:space="preserve"> del municipio de </w:t>
      </w:r>
      <w:r w:rsidR="005E6FC9">
        <w:rPr>
          <w:bCs/>
        </w:rPr>
        <w:t>M</w:t>
      </w:r>
      <w:r w:rsidR="005E6FC9" w:rsidRPr="005F03FD">
        <w:rPr>
          <w:bCs/>
        </w:rPr>
        <w:t xml:space="preserve">etapán, </w:t>
      </w:r>
      <w:r w:rsidR="005E6FC9">
        <w:rPr>
          <w:bCs/>
        </w:rPr>
        <w:t>D</w:t>
      </w:r>
      <w:r w:rsidR="005E6FC9" w:rsidRPr="005F03FD">
        <w:rPr>
          <w:bCs/>
        </w:rPr>
        <w:t xml:space="preserve">epartamento de </w:t>
      </w:r>
      <w:r w:rsidR="005E6FC9">
        <w:rPr>
          <w:bCs/>
        </w:rPr>
        <w:t>S</w:t>
      </w:r>
      <w:r w:rsidR="005E6FC9" w:rsidRPr="005F03FD">
        <w:rPr>
          <w:bCs/>
        </w:rPr>
        <w:t xml:space="preserve">anta </w:t>
      </w:r>
      <w:r w:rsidR="005E6FC9">
        <w:rPr>
          <w:bCs/>
        </w:rPr>
        <w:t>A</w:t>
      </w:r>
      <w:r w:rsidR="005E6FC9" w:rsidRPr="005F03FD">
        <w:rPr>
          <w:bCs/>
        </w:rPr>
        <w:t>na</w:t>
      </w:r>
      <w:r w:rsidR="005E6FC9">
        <w:rPr>
          <w:bCs/>
        </w:rPr>
        <w:t xml:space="preserve">; y solicitud de aprobación de prepuesto, de las fiestas patronales.  Intervención de Lic. Carlos Mendoza y Lic. </w:t>
      </w:r>
      <w:proofErr w:type="spellStart"/>
      <w:r w:rsidR="005E6FC9">
        <w:rPr>
          <w:bCs/>
        </w:rPr>
        <w:t>Ceily</w:t>
      </w:r>
      <w:proofErr w:type="spellEnd"/>
      <w:r w:rsidR="005E6FC9">
        <w:rPr>
          <w:bCs/>
        </w:rPr>
        <w:t xml:space="preserve"> del Carmen López de Rivera. </w:t>
      </w:r>
      <w:r w:rsidR="005E6FC9">
        <w:rPr>
          <w:szCs w:val="24"/>
        </w:rPr>
        <w:t xml:space="preserve"> </w:t>
      </w:r>
      <w:r w:rsidR="005E6FC9">
        <w:rPr>
          <w:rFonts w:eastAsia="Calibri"/>
          <w:szCs w:val="24"/>
        </w:rPr>
        <w:t>14. Acuerdo Municipal, autorizando a Lic.</w:t>
      </w:r>
      <w:r w:rsidR="005E6FC9">
        <w:rPr>
          <w:bCs/>
        </w:rPr>
        <w:t xml:space="preserve"> </w:t>
      </w:r>
      <w:proofErr w:type="spellStart"/>
      <w:r w:rsidR="005E6FC9">
        <w:rPr>
          <w:bCs/>
        </w:rPr>
        <w:t>Ceily</w:t>
      </w:r>
      <w:proofErr w:type="spellEnd"/>
      <w:r w:rsidR="005E6FC9">
        <w:rPr>
          <w:bCs/>
        </w:rPr>
        <w:t xml:space="preserve"> del Carmen López de Rivera</w:t>
      </w:r>
      <w:r w:rsidR="005E6FC9">
        <w:rPr>
          <w:rFonts w:eastAsia="Calibri"/>
          <w:szCs w:val="24"/>
        </w:rPr>
        <w:t xml:space="preserve">, administradora del proyecto; para evaluar la continuidad del </w:t>
      </w:r>
      <w:r w:rsidR="005E6FC9">
        <w:rPr>
          <w:bCs/>
        </w:rPr>
        <w:t>“</w:t>
      </w:r>
      <w:r w:rsidR="005E6FC9">
        <w:rPr>
          <w:rFonts w:eastAsia="Calibri"/>
          <w:szCs w:val="24"/>
        </w:rPr>
        <w:t>Programa de Salud para la población vulnerable y personas de riesgo en situación de exposición al covid-19 del municipio de Metapán, Departamento de Santa Ana</w:t>
      </w:r>
      <w:r w:rsidR="005E6FC9" w:rsidRPr="000E49A3">
        <w:rPr>
          <w:rFonts w:eastAsia="Calibri"/>
          <w:szCs w:val="24"/>
        </w:rPr>
        <w:t>”</w:t>
      </w:r>
      <w:r w:rsidR="005E6FC9">
        <w:rPr>
          <w:rFonts w:eastAsia="Calibri"/>
          <w:szCs w:val="24"/>
        </w:rPr>
        <w:t xml:space="preserve"> </w:t>
      </w:r>
      <w:r w:rsidR="005E6FC9">
        <w:rPr>
          <w:szCs w:val="24"/>
        </w:rPr>
        <w:t xml:space="preserve"> 15.- Solicitud enviada por el FISDL, para la apertura de dos cuentas bancarias, dentro del proyecto “Prevención de la Violencia y Atención al Mejoramiento de Vida de la Población en Condiciones de Pobreza en los Municipios priorizados por el Plan El Salvador Seguro” las cuales serán utilizadas para las compras a realizarse en los componentes de emprendimiento.   16.- Solicitud de acuerdo de erogación de fondo circulante, mes de mayo 2021, por el monto de $3,988.09 dólares 17.- Compra de especies municipales por el monto de $1,903.00 </w:t>
      </w:r>
      <w:proofErr w:type="gramStart"/>
      <w:r w:rsidR="005E6FC9">
        <w:rPr>
          <w:szCs w:val="24"/>
        </w:rPr>
        <w:t>( tiquetes</w:t>
      </w:r>
      <w:proofErr w:type="gramEnd"/>
      <w:r w:rsidR="005E6FC9">
        <w:rPr>
          <w:szCs w:val="24"/>
        </w:rPr>
        <w:t xml:space="preserve"> de mercado, talonarios de vialidades, formulas 1-ISAM) 18.- Solicitud de Acuerdo Municipal, para la destrucción de especies municipales, que no seguirán siendo utilizadas, requerimiento presentado por la Tesorera Municipal.  19- Acuerdo Municipal para autorizar al Ing. José </w:t>
      </w:r>
      <w:proofErr w:type="spellStart"/>
      <w:r w:rsidR="005E6FC9">
        <w:rPr>
          <w:szCs w:val="24"/>
        </w:rPr>
        <w:t>Amilcar</w:t>
      </w:r>
      <w:proofErr w:type="spellEnd"/>
      <w:r w:rsidR="005E6FC9">
        <w:rPr>
          <w:szCs w:val="24"/>
        </w:rPr>
        <w:t xml:space="preserve"> Posadas Guerra, Jefe de la Unidad de Ingeniería Eléctrica, para que conforme la sub comisión evaluadora, para revisión y aprobación de los expedientes, para el proyecto </w:t>
      </w:r>
      <w:r w:rsidR="00B13D17">
        <w:rPr>
          <w:szCs w:val="24"/>
        </w:rPr>
        <w:t>“Instalación</w:t>
      </w:r>
      <w:r w:rsidR="005E6FC9">
        <w:rPr>
          <w:szCs w:val="24"/>
        </w:rPr>
        <w:t xml:space="preserve"> eléctrica en BT para viviendas de escasos recursos económicos”  20.- </w:t>
      </w:r>
      <w:r w:rsidR="005E6FC9">
        <w:rPr>
          <w:szCs w:val="24"/>
        </w:rPr>
        <w:lastRenderedPageBreak/>
        <w:t xml:space="preserve">Acuerdo Municipal para realizar el proceso de contratación de un especialista, que elabore las bases de la licitación Pública, “Compra de Llantas” CORRESPONDENCIA: </w:t>
      </w:r>
      <w:r w:rsidR="005E6FC9" w:rsidRPr="005E6FC9">
        <w:rPr>
          <w:szCs w:val="24"/>
        </w:rPr>
        <w:t xml:space="preserve">Nota enviada por el Prof. Miguel </w:t>
      </w:r>
      <w:proofErr w:type="spellStart"/>
      <w:r w:rsidR="005E6FC9" w:rsidRPr="005E6FC9">
        <w:rPr>
          <w:szCs w:val="24"/>
        </w:rPr>
        <w:t>Angel</w:t>
      </w:r>
      <w:proofErr w:type="spellEnd"/>
      <w:r w:rsidR="005E6FC9" w:rsidRPr="005E6FC9">
        <w:rPr>
          <w:szCs w:val="24"/>
        </w:rPr>
        <w:t xml:space="preserve"> Galdámez Hernández.</w:t>
      </w:r>
      <w:r w:rsidR="005E6FC9">
        <w:rPr>
          <w:szCs w:val="24"/>
        </w:rPr>
        <w:t xml:space="preserve"> </w:t>
      </w:r>
      <w:r w:rsidR="005E6FC9" w:rsidRPr="005E6FC9">
        <w:rPr>
          <w:szCs w:val="24"/>
        </w:rPr>
        <w:t xml:space="preserve">Nota enviada por el Sr. </w:t>
      </w:r>
      <w:proofErr w:type="spellStart"/>
      <w:r w:rsidR="005E6FC9" w:rsidRPr="005E6FC9">
        <w:rPr>
          <w:szCs w:val="24"/>
        </w:rPr>
        <w:t>Victor</w:t>
      </w:r>
      <w:proofErr w:type="spellEnd"/>
      <w:r w:rsidR="005E6FC9" w:rsidRPr="005E6FC9">
        <w:rPr>
          <w:szCs w:val="24"/>
        </w:rPr>
        <w:t xml:space="preserve"> Alfredo Galdámez Acosta.</w:t>
      </w:r>
      <w:r w:rsidR="005E6FC9">
        <w:rPr>
          <w:szCs w:val="24"/>
        </w:rPr>
        <w:t xml:space="preserve"> </w:t>
      </w:r>
      <w:r w:rsidR="005E6FC9" w:rsidRPr="005E6FC9">
        <w:rPr>
          <w:szCs w:val="24"/>
        </w:rPr>
        <w:t xml:space="preserve">Nota enviada por la Sra. Blanca Estela Flores. Nota enviada por la </w:t>
      </w:r>
      <w:proofErr w:type="gramStart"/>
      <w:r w:rsidR="005E6FC9" w:rsidRPr="005E6FC9">
        <w:rPr>
          <w:szCs w:val="24"/>
        </w:rPr>
        <w:t>Directora</w:t>
      </w:r>
      <w:proofErr w:type="gramEnd"/>
      <w:r w:rsidR="005E6FC9" w:rsidRPr="005E6FC9">
        <w:rPr>
          <w:szCs w:val="24"/>
        </w:rPr>
        <w:t xml:space="preserve"> de la Unidad de Salud.</w:t>
      </w:r>
      <w:r w:rsidR="005E6FC9">
        <w:rPr>
          <w:szCs w:val="24"/>
        </w:rPr>
        <w:t xml:space="preserve"> PUNTOS VARIOS., propuestos por el Sr. Alcalde y  miembros de Concejo: a) reforma al retiro voluntario, b) creación de 5 plazas de supervisores en el plantel de maquinaria y equipo ; c) nombramiento de persona enlace con  la Corte Suprema de Justicia, sección probidad: d) priorización de proyecto </w:t>
      </w:r>
      <w:r w:rsidR="005E6FC9">
        <w:t xml:space="preserve">de apoyo y fortalecimiento al sector pesquero del Municipio de Metapán, e) pagos de estudios de agua en Hacienda San Francisco y Caserío El Pinito, solicitado por la Unidad de ingeniería </w:t>
      </w:r>
      <w:r>
        <w:rPr>
          <w:rFonts w:eastAsia="Calibri"/>
          <w:szCs w:val="24"/>
        </w:rPr>
        <w:t>y luego de haber analizado y discutido cada uno de los puntos contenidos en esta, se emiten los siguientes acuerdos:</w:t>
      </w:r>
    </w:p>
    <w:p w14:paraId="3DF059EF" w14:textId="77777777" w:rsidR="007C4779" w:rsidRDefault="007C4779" w:rsidP="007C4779">
      <w:pPr>
        <w:jc w:val="both"/>
        <w:rPr>
          <w:b/>
          <w:u w:val="single"/>
        </w:rPr>
      </w:pPr>
      <w:r>
        <w:rPr>
          <w:b/>
          <w:u w:val="single"/>
        </w:rPr>
        <w:t>ACUERDO NÚMERO UNO</w:t>
      </w:r>
    </w:p>
    <w:p w14:paraId="48B6EE34" w14:textId="77777777" w:rsidR="006A0E6B" w:rsidRPr="00BB0F5E" w:rsidRDefault="006A0E6B" w:rsidP="006A0E6B">
      <w:pPr>
        <w:spacing w:after="0" w:line="240" w:lineRule="auto"/>
        <w:jc w:val="both"/>
        <w:rPr>
          <w:bCs/>
          <w:color w:val="000000"/>
          <w:szCs w:val="24"/>
        </w:rPr>
      </w:pPr>
      <w:r w:rsidRPr="00BB0F5E">
        <w:rPr>
          <w:bCs/>
          <w:color w:val="000000"/>
          <w:szCs w:val="24"/>
        </w:rPr>
        <w:t>El Concejo Municipal CONSIDERANDO:</w:t>
      </w:r>
    </w:p>
    <w:p w14:paraId="2CDD2C90" w14:textId="77777777" w:rsidR="006A0E6B" w:rsidRPr="00BB0F5E" w:rsidRDefault="006A0E6B" w:rsidP="006A0E6B">
      <w:pPr>
        <w:spacing w:after="0" w:line="240" w:lineRule="auto"/>
        <w:jc w:val="both"/>
        <w:rPr>
          <w:bCs/>
          <w:color w:val="000000"/>
          <w:szCs w:val="24"/>
        </w:rPr>
      </w:pPr>
    </w:p>
    <w:p w14:paraId="3C036AD4" w14:textId="77777777" w:rsidR="006A0E6B" w:rsidRPr="00BB0F5E" w:rsidRDefault="006A0E6B" w:rsidP="006A0E6B">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A260AAC" w14:textId="77777777" w:rsidR="006A0E6B" w:rsidRPr="00BB0F5E" w:rsidRDefault="006A0E6B" w:rsidP="006A0E6B">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50746983" w14:textId="77777777" w:rsidR="006A0E6B" w:rsidRPr="00BB0F5E" w:rsidRDefault="006A0E6B" w:rsidP="006A0E6B">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1D009830" w14:textId="77777777" w:rsidR="006A0E6B" w:rsidRPr="00BB0F5E" w:rsidRDefault="006A0E6B" w:rsidP="006A0E6B">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3ADB3BDC" w14:textId="77777777" w:rsidR="006A0E6B" w:rsidRPr="003D6065" w:rsidRDefault="006A0E6B" w:rsidP="003D6065">
      <w:pPr>
        <w:spacing w:after="0" w:line="240" w:lineRule="auto"/>
        <w:jc w:val="both"/>
      </w:pPr>
      <w:r w:rsidRPr="003D6065">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w:t>
      </w:r>
      <w:r w:rsidR="00C8560A" w:rsidRPr="003D6065">
        <w:rPr>
          <w:rFonts w:eastAsia="Calibri"/>
          <w:spacing w:val="-3"/>
          <w:szCs w:val="24"/>
        </w:rPr>
        <w:t xml:space="preserve">; de conformidad al Art. 10 literal b) de la Ley de Adquisiciones y Contrataciones Institucionales, </w:t>
      </w:r>
      <w:r w:rsidR="003D6065">
        <w:t xml:space="preserve">para lo cual se utiliza el modelo planteado en el </w:t>
      </w:r>
      <w:r w:rsidR="00362EDB" w:rsidRPr="00362EDB">
        <w:rPr>
          <w:bCs/>
          <w:szCs w:val="24"/>
        </w:rPr>
        <w:t xml:space="preserve">manual de procedimientos </w:t>
      </w:r>
      <w:r w:rsidR="00362EDB" w:rsidRPr="00362EDB">
        <w:rPr>
          <w:szCs w:val="24"/>
        </w:rPr>
        <w:t xml:space="preserve"> para el ciclo de gestión de adquisiciones y contrataciones de las instituciones de la administración pública</w:t>
      </w:r>
      <w:r w:rsidR="00362EDB" w:rsidRPr="00362EDB">
        <w:t xml:space="preserve"> - </w:t>
      </w:r>
      <w:r w:rsidR="00362EDB" w:rsidRPr="00362EDB">
        <w:rPr>
          <w:szCs w:val="24"/>
        </w:rPr>
        <w:t>anexo b4</w:t>
      </w:r>
      <w:r w:rsidR="00362EDB" w:rsidRPr="00362EDB">
        <w:rPr>
          <w:sz w:val="28"/>
        </w:rPr>
        <w:t xml:space="preserve"> </w:t>
      </w:r>
      <w:r w:rsidR="00362EDB" w:rsidRPr="00362EDB">
        <w:rPr>
          <w:szCs w:val="24"/>
        </w:rPr>
        <w:t>– solicitud o requerimiento de obra, bien o servicio</w:t>
      </w:r>
      <w:r w:rsidR="00362EDB" w:rsidRPr="00362EDB">
        <w:rPr>
          <w:sz w:val="28"/>
        </w:rPr>
        <w:t>;</w:t>
      </w:r>
      <w:r w:rsidR="00362EDB" w:rsidRPr="00362EDB">
        <w:t xml:space="preserve"> </w:t>
      </w:r>
      <w:r w:rsidRPr="00BB0F5E">
        <w:rPr>
          <w:rFonts w:eastAsia="Calibri"/>
          <w:spacing w:val="-3"/>
          <w:szCs w:val="24"/>
        </w:rPr>
        <w:t>según el siguiente detalle:</w:t>
      </w:r>
    </w:p>
    <w:p w14:paraId="07943946" w14:textId="77777777" w:rsidR="00862760" w:rsidRDefault="00862760" w:rsidP="00DF7E67">
      <w:pPr>
        <w:pStyle w:val="Prrafodelista"/>
        <w:numPr>
          <w:ilvl w:val="0"/>
          <w:numId w:val="53"/>
        </w:numPr>
        <w:spacing w:after="0" w:line="240" w:lineRule="auto"/>
        <w:jc w:val="both"/>
        <w:rPr>
          <w:rFonts w:eastAsia="Calibri"/>
        </w:rPr>
      </w:pPr>
      <w:r w:rsidRPr="0035207E">
        <w:rPr>
          <w:rFonts w:eastAsia="Calibri"/>
        </w:rPr>
        <w:t xml:space="preserve">Proceso por pago de impresiones, publicaciones y reproducciones, compra de mobiliario, para </w:t>
      </w:r>
      <w:r>
        <w:rPr>
          <w:rFonts w:eastAsia="Calibri"/>
        </w:rPr>
        <w:t xml:space="preserve">uso en </w:t>
      </w:r>
      <w:r w:rsidRPr="0035207E">
        <w:rPr>
          <w:rFonts w:eastAsia="Calibri"/>
        </w:rPr>
        <w:t>unidad jurídica, Según certificación de crédito presupuestario No. 47</w:t>
      </w:r>
    </w:p>
    <w:p w14:paraId="5C65D771"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#37, Según certificación de crédito presupuestario No. 48</w:t>
      </w:r>
    </w:p>
    <w:p w14:paraId="4A06FFEA"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#131, Según certificación de crédito presupuestario No. 49</w:t>
      </w:r>
    </w:p>
    <w:p w14:paraId="09948323"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productos químicos, herramientas repuestos y accesorios, bienes de uso y consumo diversos, para uso en diferentes equipos de la unidad de plantel de maquinaria y equipo, Según certificación de crédito presupuestario No. 50</w:t>
      </w:r>
    </w:p>
    <w:p w14:paraId="21778200"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#13, Según certificación de crédito presupuestario No. 51</w:t>
      </w:r>
    </w:p>
    <w:p w14:paraId="00C2FAE4"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#166, Según certificación de crédito presupuestario No. 52</w:t>
      </w:r>
    </w:p>
    <w:p w14:paraId="531FBBD8"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productos químicos, minerales metálicos y productos derivados, pago por mantenimientos y reparaciones de vehículos, para uso en equipo #91, Según certificación de crédito presupuestario No. 53</w:t>
      </w:r>
    </w:p>
    <w:p w14:paraId="03761E19" w14:textId="77777777" w:rsidR="00862760" w:rsidRDefault="00862760" w:rsidP="00DF7E67">
      <w:pPr>
        <w:pStyle w:val="Prrafodelista"/>
        <w:numPr>
          <w:ilvl w:val="0"/>
          <w:numId w:val="53"/>
        </w:numPr>
        <w:spacing w:after="0" w:line="240" w:lineRule="auto"/>
        <w:jc w:val="both"/>
        <w:rPr>
          <w:rFonts w:eastAsia="Calibri"/>
        </w:rPr>
      </w:pPr>
      <w:r>
        <w:rPr>
          <w:rFonts w:eastAsia="Calibri"/>
        </w:rPr>
        <w:lastRenderedPageBreak/>
        <w:t>Proceso por compra de herramientas repuestos y accesorios, para uso en equipo #86, Según certificación de crédito presupuestario No. 54</w:t>
      </w:r>
    </w:p>
    <w:p w14:paraId="656D4EBD"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#64, Según certificación de crédito presupuestario No. 55</w:t>
      </w:r>
    </w:p>
    <w:p w14:paraId="2D72A890"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#85, Según certificación de crédito presupuestario No. 56</w:t>
      </w:r>
    </w:p>
    <w:p w14:paraId="22B9787A"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#129, Según certificación de crédito presupuestario No. 57</w:t>
      </w:r>
    </w:p>
    <w:p w14:paraId="404FA3D5"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pago por mantenimientos y reparaciones de vehículos, para uso en equipo #110, Según certificación de crédito presupuestario No. 58</w:t>
      </w:r>
    </w:p>
    <w:p w14:paraId="4A4CEF1B"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#01, Según certificación de crédito presupuestario No. 59</w:t>
      </w:r>
    </w:p>
    <w:p w14:paraId="047DB8A7"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pago de mantenimientos y reparaciones de vehículos, para uso en equipo #137, Según certificación de crédito presupuestario No. 60</w:t>
      </w:r>
    </w:p>
    <w:p w14:paraId="662189F9"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pago por mantenimientos y reparaciones de vehículos, para uso en equipo #81, Según certificación de crédito presupuestario No. 61</w:t>
      </w:r>
    </w:p>
    <w:p w14:paraId="2FB71536"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#156, Según certificación de crédito presupuestario No. 62</w:t>
      </w:r>
    </w:p>
    <w:p w14:paraId="1DB586D8"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#150, Según certificación de crédito presupuestario No. 63</w:t>
      </w:r>
    </w:p>
    <w:p w14:paraId="5802D838"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#159, Según certificación de crédito presupuestario No. 64</w:t>
      </w:r>
    </w:p>
    <w:p w14:paraId="002DCEB0"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#163, Según certificación de crédito presupuestario No. 65</w:t>
      </w:r>
    </w:p>
    <w:p w14:paraId="785EF074"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#85, Según certificación de crédito presupuestario No. 66</w:t>
      </w:r>
    </w:p>
    <w:p w14:paraId="6D3B8D06"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equipo #151, Según certificación de crédito presupuestario No. 67</w:t>
      </w:r>
    </w:p>
    <w:p w14:paraId="209E0336" w14:textId="77777777" w:rsidR="00862760" w:rsidRDefault="00862760" w:rsidP="00DF7E67">
      <w:pPr>
        <w:pStyle w:val="Prrafodelista"/>
        <w:numPr>
          <w:ilvl w:val="0"/>
          <w:numId w:val="53"/>
        </w:numPr>
        <w:spacing w:after="0" w:line="240" w:lineRule="auto"/>
        <w:jc w:val="both"/>
        <w:rPr>
          <w:rFonts w:eastAsia="Calibri"/>
        </w:rPr>
      </w:pPr>
      <w:r>
        <w:rPr>
          <w:rFonts w:eastAsia="Calibri"/>
        </w:rPr>
        <w:t xml:space="preserve">Proceso por compra de productos químicos, combustibles y lubricantes, herramientas repuestos y accesorios, pago por mantenimientos y reparaciones de vehículos, para contribución a </w:t>
      </w:r>
      <w:proofErr w:type="spellStart"/>
      <w:r>
        <w:rPr>
          <w:rFonts w:eastAsia="Calibri"/>
        </w:rPr>
        <w:t>Policia</w:t>
      </w:r>
      <w:proofErr w:type="spellEnd"/>
      <w:r>
        <w:rPr>
          <w:rFonts w:eastAsia="Calibri"/>
        </w:rPr>
        <w:t xml:space="preserve"> Nacional Civil (PNC) Sub Delegación Metapán, Según certificación de crédito presupuestario No. 68</w:t>
      </w:r>
    </w:p>
    <w:p w14:paraId="68EDF4F9"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minerales metálicos y productos derivados, para contribución a Asociación de Desarrollo Comunal Divina Providencia (ADESCODIPRO), Caserío Valle Nuevo, Cantón Las Piedras, Según certificación de crédito presupuestario No. 69</w:t>
      </w:r>
    </w:p>
    <w:p w14:paraId="0BDBE3CE"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y repuestos principales, para reparación de cortadora de concreto, ubicada en unidad de Bienes Municipales, Según certificación de crédito presupuestario No. 70</w:t>
      </w:r>
    </w:p>
    <w:p w14:paraId="0DBF062B"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y repuestos principales, para reparación de cortadora de concreto, ubicada en unidad de Bienes Municipales, Según certificación de crédito presupuestario No. 71</w:t>
      </w:r>
    </w:p>
    <w:p w14:paraId="745C592A"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herramientas repuestos y accesorios, para uso en rastro municipal, Según certificación de crédito presupuestario No. 72</w:t>
      </w:r>
    </w:p>
    <w:p w14:paraId="15D58D48"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productos químicos, para uso en rastro municipal, Según certificación de crédito presupuestario No. 73</w:t>
      </w:r>
    </w:p>
    <w:p w14:paraId="3C99C1B9"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productos químicos, para uso en rastro municipal, Según certificación de crédito presupuestario No. 74</w:t>
      </w:r>
    </w:p>
    <w:p w14:paraId="71A9A361" w14:textId="77777777" w:rsidR="00862760" w:rsidRDefault="00862760" w:rsidP="00DF7E67">
      <w:pPr>
        <w:pStyle w:val="Prrafodelista"/>
        <w:numPr>
          <w:ilvl w:val="0"/>
          <w:numId w:val="53"/>
        </w:numPr>
        <w:spacing w:after="0" w:line="240" w:lineRule="auto"/>
        <w:jc w:val="both"/>
        <w:rPr>
          <w:rFonts w:eastAsia="Calibri"/>
        </w:rPr>
      </w:pPr>
      <w:r>
        <w:rPr>
          <w:rFonts w:eastAsia="Calibri"/>
        </w:rPr>
        <w:t xml:space="preserve">Proceso por compra de 20 barriles plásticos, para contribución a Asociación de Desarrollo Comunal San Marcos (ADESCOSAM) Cas. San Marcos, Cantón Belén </w:t>
      </w:r>
      <w:proofErr w:type="spellStart"/>
      <w:r>
        <w:rPr>
          <w:rFonts w:eastAsia="Calibri"/>
        </w:rPr>
        <w:t>Güijat</w:t>
      </w:r>
      <w:proofErr w:type="spellEnd"/>
      <w:r>
        <w:rPr>
          <w:rFonts w:eastAsia="Calibri"/>
        </w:rPr>
        <w:t>, Según certificación de crédito presupuestario No. 75</w:t>
      </w:r>
    </w:p>
    <w:p w14:paraId="13EDC3E4" w14:textId="77777777" w:rsidR="00862760" w:rsidRDefault="00862760" w:rsidP="00DF7E67">
      <w:pPr>
        <w:pStyle w:val="Prrafodelista"/>
        <w:numPr>
          <w:ilvl w:val="0"/>
          <w:numId w:val="53"/>
        </w:numPr>
        <w:spacing w:after="0" w:line="240" w:lineRule="auto"/>
        <w:jc w:val="both"/>
        <w:rPr>
          <w:rFonts w:eastAsia="Calibri"/>
        </w:rPr>
      </w:pPr>
      <w:r>
        <w:rPr>
          <w:rFonts w:eastAsia="Calibri"/>
        </w:rPr>
        <w:t xml:space="preserve">Proceso por compra de minerales metálicos y productos derivados, para contribución a Asociación de Desarrollo Comunal Virgen de </w:t>
      </w:r>
      <w:proofErr w:type="spellStart"/>
      <w:r>
        <w:rPr>
          <w:rFonts w:eastAsia="Calibri"/>
        </w:rPr>
        <w:t>Fatima</w:t>
      </w:r>
      <w:proofErr w:type="spellEnd"/>
      <w:r>
        <w:rPr>
          <w:rFonts w:eastAsia="Calibri"/>
        </w:rPr>
        <w:t xml:space="preserve"> (ADESCONFA) Cantón Las Pavas, Caserío </w:t>
      </w:r>
      <w:proofErr w:type="spellStart"/>
      <w:r>
        <w:rPr>
          <w:rFonts w:eastAsia="Calibri"/>
        </w:rPr>
        <w:t>Apantillo</w:t>
      </w:r>
      <w:proofErr w:type="spellEnd"/>
      <w:r>
        <w:rPr>
          <w:rFonts w:eastAsia="Calibri"/>
        </w:rPr>
        <w:t>, Según certificación de crédito presupuestario No. 76</w:t>
      </w:r>
    </w:p>
    <w:p w14:paraId="2380BADA" w14:textId="77777777" w:rsidR="00862760" w:rsidRDefault="00862760" w:rsidP="00DF7E67">
      <w:pPr>
        <w:pStyle w:val="Prrafodelista"/>
        <w:numPr>
          <w:ilvl w:val="0"/>
          <w:numId w:val="53"/>
        </w:numPr>
        <w:spacing w:after="0" w:line="240" w:lineRule="auto"/>
        <w:jc w:val="both"/>
        <w:rPr>
          <w:rFonts w:eastAsia="Calibri"/>
        </w:rPr>
      </w:pPr>
      <w:r>
        <w:rPr>
          <w:rFonts w:eastAsia="Calibri"/>
        </w:rPr>
        <w:lastRenderedPageBreak/>
        <w:t>Proceso por compra de herramientas repuestos y accesorios, para uso en equipo #123, Según certificación de crédito presupuestario No. 77</w:t>
      </w:r>
    </w:p>
    <w:p w14:paraId="1C8CF971"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productos químicos, herramientas repuestos y accesorios, para uso en equipo #25, Según certificación de crédito presupuestario No. 78</w:t>
      </w:r>
    </w:p>
    <w:p w14:paraId="674A1906"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pago de mantenimientos y reparaciones de vehículos, para uso en equipo #159, Según certificación de crédito presupuestario No. 79</w:t>
      </w:r>
    </w:p>
    <w:p w14:paraId="20AEE521"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pago de mantenimientos y reparaciones de vehículos, para uso en equipo #129, Según certificación de crédito presupuestario No. 80</w:t>
      </w:r>
    </w:p>
    <w:p w14:paraId="7098F6AE"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pago de mantenimientos y reparaciones de vehículos, para uso en equipo #108, Según certificación de crédito presupuestario No. 81</w:t>
      </w:r>
    </w:p>
    <w:p w14:paraId="373C6D4B"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minerales metálicos y productos derivados, pago por mantenimientos y reparaciones de vehículos, para uso en equipo #102, Según certificación de crédito presupuestario No. 82</w:t>
      </w:r>
    </w:p>
    <w:p w14:paraId="2439A84B"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minerales metálicos y productos derivados, pago por mantenimientos y reparaciones de vehículos, para uso en equipo #47, Según certificación de crédito presupuestario No. 83</w:t>
      </w:r>
    </w:p>
    <w:p w14:paraId="52FA1B1D" w14:textId="77777777" w:rsidR="00862760" w:rsidRDefault="00862760" w:rsidP="00DF7E67">
      <w:pPr>
        <w:pStyle w:val="Prrafodelista"/>
        <w:numPr>
          <w:ilvl w:val="0"/>
          <w:numId w:val="53"/>
        </w:numPr>
        <w:spacing w:after="0" w:line="240" w:lineRule="auto"/>
        <w:jc w:val="both"/>
        <w:rPr>
          <w:rFonts w:eastAsia="Calibri"/>
        </w:rPr>
      </w:pPr>
      <w:r>
        <w:rPr>
          <w:rFonts w:eastAsia="Calibri"/>
        </w:rPr>
        <w:t>Proceso por compra de productos químicos, bienes de uso y consumo diversos, para uso en equipo #146, Según certificación de crédito presupuestario No. 84</w:t>
      </w:r>
    </w:p>
    <w:p w14:paraId="5FEF0784" w14:textId="77777777" w:rsidR="00862760" w:rsidRDefault="00862760" w:rsidP="00DF7E67">
      <w:pPr>
        <w:pStyle w:val="Prrafodelista"/>
        <w:numPr>
          <w:ilvl w:val="0"/>
          <w:numId w:val="53"/>
        </w:numPr>
        <w:spacing w:after="0" w:line="240" w:lineRule="auto"/>
        <w:jc w:val="both"/>
        <w:rPr>
          <w:rFonts w:eastAsia="Calibri"/>
        </w:rPr>
      </w:pPr>
      <w:r>
        <w:rPr>
          <w:rFonts w:eastAsia="Calibri"/>
        </w:rPr>
        <w:t xml:space="preserve">Proceso por compra de productos alimenticios para personas, para diferentes </w:t>
      </w:r>
      <w:proofErr w:type="spellStart"/>
      <w:r>
        <w:rPr>
          <w:rFonts w:eastAsia="Calibri"/>
        </w:rPr>
        <w:t>lideres</w:t>
      </w:r>
      <w:proofErr w:type="spellEnd"/>
      <w:r>
        <w:rPr>
          <w:rFonts w:eastAsia="Calibri"/>
        </w:rPr>
        <w:t xml:space="preserve"> comunitarios del sector rural a darse en la presentación de proyectos prioritarios, gestionado por despacho municipal, Según certificación de crédito presupuestario No. 85</w:t>
      </w:r>
    </w:p>
    <w:p w14:paraId="700046F1" w14:textId="77777777" w:rsidR="00862760" w:rsidRDefault="00862760" w:rsidP="006A0E6B">
      <w:pPr>
        <w:tabs>
          <w:tab w:val="left" w:pos="922"/>
          <w:tab w:val="left" w:pos="7513"/>
          <w:tab w:val="left" w:pos="7797"/>
        </w:tabs>
        <w:spacing w:after="0" w:line="240" w:lineRule="auto"/>
        <w:jc w:val="both"/>
        <w:rPr>
          <w:rFonts w:eastAsia="Calibri"/>
          <w:spacing w:val="-3"/>
          <w:szCs w:val="24"/>
        </w:rPr>
      </w:pPr>
      <w:r>
        <w:rPr>
          <w:rFonts w:eastAsia="Calibri"/>
          <w:spacing w:val="-3"/>
          <w:szCs w:val="24"/>
        </w:rPr>
        <w:t xml:space="preserve">Comuníquese. </w:t>
      </w:r>
    </w:p>
    <w:p w14:paraId="55AE6C48" w14:textId="77777777" w:rsidR="006A0E6B" w:rsidRDefault="006A0E6B" w:rsidP="007C4779">
      <w:pPr>
        <w:jc w:val="both"/>
        <w:rPr>
          <w:b/>
          <w:u w:val="single"/>
        </w:rPr>
      </w:pPr>
    </w:p>
    <w:p w14:paraId="1F7CF32E" w14:textId="77777777" w:rsidR="007C4779" w:rsidRDefault="007C4779" w:rsidP="007C4779">
      <w:pPr>
        <w:jc w:val="both"/>
        <w:rPr>
          <w:b/>
          <w:u w:val="single"/>
        </w:rPr>
      </w:pPr>
      <w:r>
        <w:rPr>
          <w:b/>
          <w:u w:val="single"/>
        </w:rPr>
        <w:t>ACUERDO NÚMERO DOS</w:t>
      </w:r>
      <w:r w:rsidR="006549AF">
        <w:rPr>
          <w:b/>
          <w:u w:val="single"/>
        </w:rPr>
        <w:t>:</w:t>
      </w:r>
    </w:p>
    <w:p w14:paraId="1789EA34" w14:textId="77777777" w:rsidR="006549AF" w:rsidRDefault="006549AF" w:rsidP="006549AF">
      <w:pPr>
        <w:jc w:val="both"/>
        <w:rPr>
          <w:rFonts w:eastAsia="Calibri"/>
          <w:szCs w:val="24"/>
        </w:rPr>
      </w:pPr>
      <w:r w:rsidRPr="00415B1E">
        <w:rPr>
          <w:rFonts w:eastAsia="Calibri"/>
          <w:szCs w:val="24"/>
        </w:rPr>
        <w:t>El Concejo Municipal en uso de las facultades que el Código Municipal les confiere ACUERDA:</w:t>
      </w:r>
    </w:p>
    <w:p w14:paraId="20EA931A" w14:textId="77777777" w:rsidR="006549AF" w:rsidRPr="00675DAC" w:rsidRDefault="006549AF" w:rsidP="006549AF">
      <w:pPr>
        <w:pStyle w:val="Prrafodelista"/>
        <w:numPr>
          <w:ilvl w:val="0"/>
          <w:numId w:val="73"/>
        </w:numPr>
        <w:tabs>
          <w:tab w:val="left" w:pos="1425"/>
        </w:tabs>
        <w:spacing w:after="0" w:line="240" w:lineRule="auto"/>
        <w:jc w:val="both"/>
        <w:rPr>
          <w:rFonts w:eastAsia="Calibri"/>
          <w:b/>
        </w:rPr>
      </w:pPr>
      <w:r w:rsidRPr="00764C2D">
        <w:t xml:space="preserve">Erogar la cantidad de </w:t>
      </w:r>
      <w:r w:rsidRPr="008E3F8F">
        <w:rPr>
          <w:b/>
        </w:rPr>
        <w:t>SEISCIENTOS 00/100 DÓLARES DE LOS ESTADOS UNIDOS DE AMÉRICA (</w:t>
      </w:r>
      <w:r w:rsidRPr="008E3F8F">
        <w:rPr>
          <w:b/>
          <w:color w:val="000000"/>
        </w:rPr>
        <w:t>$600.00</w:t>
      </w:r>
      <w:r w:rsidRPr="008E3F8F">
        <w:rPr>
          <w:b/>
        </w:rPr>
        <w:t xml:space="preserve">) </w:t>
      </w:r>
      <w:r w:rsidRPr="00764C2D">
        <w:t xml:space="preserve">A favor del señor </w:t>
      </w:r>
      <w:r w:rsidRPr="008E3F8F">
        <w:rPr>
          <w:b/>
        </w:rPr>
        <w:t xml:space="preserve">HECTOR MANUEL CERNA FIGUEROA </w:t>
      </w:r>
      <w:r w:rsidRPr="00764C2D">
        <w:t xml:space="preserve">corresponden al pago por arrendamiento de inmueble de naturaleza rústica, ubicado en Barrio San Pedro, Jurisdicción de Metapán, Según </w:t>
      </w:r>
      <w:r>
        <w:t>Factura No. 000023</w:t>
      </w:r>
      <w:r w:rsidRPr="00764C2D">
        <w:t xml:space="preserve">, el cual es utilizado por esta administración para el uso de los agentes de la </w:t>
      </w:r>
      <w:proofErr w:type="spellStart"/>
      <w:r w:rsidRPr="00764C2D">
        <w:t>Policia</w:t>
      </w:r>
      <w:proofErr w:type="spellEnd"/>
      <w:r w:rsidRPr="00764C2D">
        <w:t xml:space="preserve"> Nacional Civil (POLITUR), equipo de seguridad turística en su especialidad de policía montada, correspondiente al mes de</w:t>
      </w:r>
      <w:r>
        <w:t xml:space="preserve"> Mayo  del 2021</w:t>
      </w:r>
      <w:r w:rsidRPr="00764C2D">
        <w:t>; Aplicando dicho gasto al código No. 54317 de la línea 0101, de</w:t>
      </w:r>
      <w:r>
        <w:t>l Presupuesto Municipal Vigente</w:t>
      </w:r>
    </w:p>
    <w:p w14:paraId="621A077D" w14:textId="77777777" w:rsidR="006549AF" w:rsidRPr="00675DAC" w:rsidRDefault="006549AF" w:rsidP="006549AF">
      <w:pPr>
        <w:pStyle w:val="Prrafodelista"/>
        <w:tabs>
          <w:tab w:val="left" w:pos="1425"/>
        </w:tabs>
        <w:jc w:val="both"/>
        <w:rPr>
          <w:rFonts w:eastAsia="Calibri"/>
          <w:b/>
        </w:rPr>
      </w:pPr>
    </w:p>
    <w:p w14:paraId="1B9E2559" w14:textId="77777777" w:rsidR="006549AF" w:rsidRPr="00AA2086" w:rsidRDefault="006549AF" w:rsidP="006549AF">
      <w:pPr>
        <w:pStyle w:val="Prrafodelista"/>
        <w:numPr>
          <w:ilvl w:val="0"/>
          <w:numId w:val="73"/>
        </w:numPr>
        <w:tabs>
          <w:tab w:val="left" w:pos="1425"/>
        </w:tabs>
        <w:spacing w:after="0" w:line="240" w:lineRule="auto"/>
        <w:jc w:val="both"/>
        <w:rPr>
          <w:rFonts w:eastAsia="Calibri"/>
          <w:b/>
        </w:rPr>
      </w:pPr>
      <w:r w:rsidRPr="000273BC">
        <w:rPr>
          <w:rFonts w:eastAsia="Calibri"/>
        </w:rPr>
        <w:t xml:space="preserve">Erogar la suma de </w:t>
      </w:r>
      <w:r>
        <w:rPr>
          <w:rFonts w:eastAsia="Calibri"/>
          <w:b/>
        </w:rPr>
        <w:t>NUEVE MIL CIENTO CUARENTA Y NUEVE 38</w:t>
      </w:r>
      <w:r w:rsidRPr="000273BC">
        <w:rPr>
          <w:rFonts w:eastAsia="Calibri"/>
          <w:b/>
        </w:rPr>
        <w:t>/100 DÓLARES DE LOS ESTA</w:t>
      </w:r>
      <w:r>
        <w:rPr>
          <w:rFonts w:eastAsia="Calibri"/>
          <w:b/>
        </w:rPr>
        <w:t>DOS UNIDOS DE AMERICA ($9,149.38</w:t>
      </w:r>
      <w:r w:rsidRPr="000273BC">
        <w:rPr>
          <w:rFonts w:eastAsia="Calibri"/>
          <w:b/>
        </w:rPr>
        <w:t xml:space="preserve">)  a favor de ASOCIACIÓN ECOLÓGICA DE LOS MUNICIPIOS DE SANTA ANA (ASEMUSA) </w:t>
      </w:r>
      <w:r w:rsidRPr="000273BC">
        <w:rPr>
          <w:rFonts w:eastAsia="Calibri"/>
        </w:rPr>
        <w:t xml:space="preserve">En concepto de pago por servicios de disposición final de desechos durante el período </w:t>
      </w:r>
      <w:r>
        <w:rPr>
          <w:rFonts w:eastAsia="Calibri"/>
        </w:rPr>
        <w:t>01 al 15 de mayo</w:t>
      </w:r>
      <w:r w:rsidRPr="000273BC">
        <w:rPr>
          <w:rFonts w:eastAsia="Calibri"/>
        </w:rPr>
        <w:t xml:space="preserve"> del dos mil vein</w:t>
      </w:r>
      <w:r>
        <w:rPr>
          <w:rFonts w:eastAsia="Calibri"/>
        </w:rPr>
        <w:t>tiuno por la cantidad de 506.05</w:t>
      </w:r>
      <w:r w:rsidRPr="000273BC">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00135</w:t>
      </w:r>
      <w:r w:rsidRPr="000273BC">
        <w:rPr>
          <w:rFonts w:eastAsia="Calibri"/>
          <w:b/>
        </w:rPr>
        <w:t xml:space="preserve"> </w:t>
      </w:r>
      <w:r w:rsidRPr="000273BC">
        <w:rPr>
          <w:rFonts w:eastAsia="Calibri"/>
        </w:rPr>
        <w:t>Dicho gasto se aplicará a la línea</w:t>
      </w:r>
      <w:r w:rsidRPr="000273BC">
        <w:rPr>
          <w:rFonts w:eastAsia="Calibri"/>
          <w:b/>
        </w:rPr>
        <w:t xml:space="preserve"> 0101</w:t>
      </w:r>
      <w:r w:rsidRPr="000273BC">
        <w:rPr>
          <w:rFonts w:eastAsia="Calibri"/>
        </w:rPr>
        <w:t xml:space="preserve"> del código </w:t>
      </w:r>
      <w:r w:rsidRPr="000273BC">
        <w:rPr>
          <w:rFonts w:eastAsia="Calibri"/>
          <w:b/>
        </w:rPr>
        <w:t>54602</w:t>
      </w:r>
      <w:r w:rsidRPr="000273BC">
        <w:rPr>
          <w:rFonts w:eastAsia="Calibri"/>
        </w:rPr>
        <w:t>, de la cuenta FONDOS PROPIOS</w:t>
      </w:r>
      <w:r w:rsidRPr="000273BC">
        <w:rPr>
          <w:rFonts w:eastAsia="Calibri"/>
          <w:b/>
        </w:rPr>
        <w:t xml:space="preserve"> </w:t>
      </w:r>
      <w:r w:rsidRPr="000273BC">
        <w:rPr>
          <w:rFonts w:eastAsia="Calibri"/>
        </w:rPr>
        <w:t xml:space="preserve">del Presupuesto Municipal vigente. </w:t>
      </w:r>
    </w:p>
    <w:p w14:paraId="1D0B8021" w14:textId="77777777" w:rsidR="006549AF" w:rsidRPr="00AA2086" w:rsidRDefault="006549AF" w:rsidP="006549AF">
      <w:pPr>
        <w:tabs>
          <w:tab w:val="left" w:pos="1425"/>
        </w:tabs>
        <w:jc w:val="both"/>
        <w:rPr>
          <w:rFonts w:eastAsia="Calibri"/>
          <w:b/>
        </w:rPr>
      </w:pPr>
    </w:p>
    <w:p w14:paraId="5D3F3FB0" w14:textId="77777777" w:rsidR="006549AF" w:rsidRDefault="006549AF" w:rsidP="006549AF">
      <w:pPr>
        <w:pStyle w:val="Prrafodelista"/>
        <w:numPr>
          <w:ilvl w:val="0"/>
          <w:numId w:val="73"/>
        </w:numPr>
        <w:tabs>
          <w:tab w:val="left" w:pos="709"/>
          <w:tab w:val="left" w:pos="7797"/>
        </w:tabs>
        <w:spacing w:after="0" w:line="240" w:lineRule="auto"/>
        <w:jc w:val="both"/>
        <w:rPr>
          <w:rFonts w:eastAsia="Calibri"/>
        </w:rPr>
      </w:pPr>
      <w:r w:rsidRPr="003758E8">
        <w:rPr>
          <w:rFonts w:eastAsia="Calibri"/>
        </w:rPr>
        <w:t xml:space="preserve">EROGAR la cantidad de </w:t>
      </w:r>
      <w:r w:rsidRPr="003758E8">
        <w:rPr>
          <w:rFonts w:eastAsia="Calibri"/>
          <w:b/>
        </w:rPr>
        <w:t>UN MIL SEISCIENTOS TREINTA Y TRES 00/100 DÓLARES DE LOS ESTADOS UNIDOS DE AMÉRICA</w:t>
      </w:r>
      <w:r w:rsidRPr="003758E8">
        <w:rPr>
          <w:rFonts w:eastAsia="Calibri"/>
        </w:rPr>
        <w:t>.</w:t>
      </w:r>
      <w:r w:rsidRPr="003758E8">
        <w:rPr>
          <w:rFonts w:eastAsia="Calibri"/>
          <w:b/>
        </w:rPr>
        <w:t xml:space="preserve"> ($1,633.00</w:t>
      </w:r>
      <w:proofErr w:type="gramStart"/>
      <w:r w:rsidRPr="003758E8">
        <w:rPr>
          <w:rFonts w:eastAsia="Calibri"/>
          <w:b/>
        </w:rPr>
        <w:t xml:space="preserve">) </w:t>
      </w:r>
      <w:r w:rsidRPr="003758E8">
        <w:rPr>
          <w:rFonts w:eastAsia="Calibri"/>
        </w:rPr>
        <w:t xml:space="preserve"> A</w:t>
      </w:r>
      <w:proofErr w:type="gramEnd"/>
      <w:r w:rsidRPr="003758E8">
        <w:rPr>
          <w:rFonts w:eastAsia="Calibri"/>
        </w:rPr>
        <w:t xml:space="preserve"> favor de </w:t>
      </w:r>
      <w:r w:rsidRPr="003758E8">
        <w:rPr>
          <w:rFonts w:eastAsia="Calibri"/>
          <w:b/>
        </w:rPr>
        <w:t>JOSÉ ATILIO ESCOBAR GÓMEZ</w:t>
      </w:r>
      <w:r w:rsidRPr="003758E8">
        <w:rPr>
          <w:rFonts w:eastAsia="Calibri"/>
        </w:rPr>
        <w:t xml:space="preserve"> V/ en concepto de pago por servicios profesionales, por servicios técnicos en proyectos de electrificación, correspondiente al mes de </w:t>
      </w:r>
      <w:r>
        <w:rPr>
          <w:rFonts w:eastAsia="Calibri"/>
        </w:rPr>
        <w:t xml:space="preserve">Mayo 2021, Conforme a factura </w:t>
      </w:r>
      <w:proofErr w:type="spellStart"/>
      <w:r>
        <w:rPr>
          <w:rFonts w:eastAsia="Calibri"/>
        </w:rPr>
        <w:t>N°</w:t>
      </w:r>
      <w:proofErr w:type="spellEnd"/>
      <w:r>
        <w:rPr>
          <w:rFonts w:eastAsia="Calibri"/>
        </w:rPr>
        <w:t xml:space="preserve"> 0047</w:t>
      </w:r>
      <w:r w:rsidRPr="003758E8">
        <w:rPr>
          <w:rFonts w:eastAsia="Calibri"/>
        </w:rPr>
        <w:t>. Aplicando dicho gasto al código No. 5</w:t>
      </w:r>
      <w:r w:rsidR="005410AC">
        <w:rPr>
          <w:rFonts w:eastAsia="Calibri"/>
        </w:rPr>
        <w:t>4399</w:t>
      </w:r>
      <w:r w:rsidRPr="003758E8">
        <w:rPr>
          <w:rFonts w:eastAsia="Calibri"/>
        </w:rPr>
        <w:t xml:space="preserve"> de la línea 0101, del Presupuesto Municipal Vigente</w:t>
      </w:r>
    </w:p>
    <w:p w14:paraId="5E7B2AA3" w14:textId="77777777" w:rsidR="006549AF" w:rsidRPr="007523E9" w:rsidRDefault="006549AF" w:rsidP="006549AF">
      <w:pPr>
        <w:tabs>
          <w:tab w:val="left" w:pos="709"/>
          <w:tab w:val="left" w:pos="7797"/>
        </w:tabs>
        <w:spacing w:after="0" w:line="240" w:lineRule="auto"/>
        <w:jc w:val="both"/>
        <w:rPr>
          <w:rFonts w:eastAsia="Calibri"/>
        </w:rPr>
      </w:pPr>
    </w:p>
    <w:p w14:paraId="361F980A" w14:textId="77777777" w:rsidR="006549AF" w:rsidRPr="00582690" w:rsidRDefault="006549AF" w:rsidP="006549AF">
      <w:pPr>
        <w:pStyle w:val="Prrafodelista"/>
        <w:numPr>
          <w:ilvl w:val="0"/>
          <w:numId w:val="73"/>
        </w:numPr>
        <w:tabs>
          <w:tab w:val="left" w:pos="709"/>
          <w:tab w:val="left" w:pos="7797"/>
        </w:tabs>
        <w:spacing w:after="0" w:line="240" w:lineRule="auto"/>
        <w:jc w:val="both"/>
        <w:rPr>
          <w:rFonts w:eastAsia="Calibri"/>
        </w:rPr>
      </w:pPr>
      <w:r w:rsidRPr="00582690">
        <w:rPr>
          <w:rFonts w:eastAsia="Calibri"/>
        </w:rPr>
        <w:t xml:space="preserve">EROGAR la cantidad de </w:t>
      </w:r>
      <w:r w:rsidRPr="00582690">
        <w:rPr>
          <w:rFonts w:eastAsia="Calibri"/>
          <w:b/>
        </w:rPr>
        <w:t>CUATRO MIL NOVECIENTOS CINCUENTA Y CINCO 00/100 DÓLARES DE LOS ESTADOS UNIDOS DE AMÉRICA</w:t>
      </w:r>
      <w:r w:rsidRPr="00582690">
        <w:rPr>
          <w:rFonts w:eastAsia="Calibri"/>
        </w:rPr>
        <w:t>.</w:t>
      </w:r>
      <w:r w:rsidRPr="00582690">
        <w:rPr>
          <w:rFonts w:eastAsia="Calibri"/>
          <w:b/>
        </w:rPr>
        <w:t xml:space="preserve"> ($4,955.00</w:t>
      </w:r>
      <w:proofErr w:type="gramStart"/>
      <w:r w:rsidRPr="00582690">
        <w:rPr>
          <w:rFonts w:eastAsia="Calibri"/>
          <w:b/>
        </w:rPr>
        <w:t xml:space="preserve">) </w:t>
      </w:r>
      <w:r w:rsidRPr="00582690">
        <w:rPr>
          <w:rFonts w:eastAsia="Calibri"/>
        </w:rPr>
        <w:t xml:space="preserve"> A</w:t>
      </w:r>
      <w:proofErr w:type="gramEnd"/>
      <w:r w:rsidRPr="00582690">
        <w:rPr>
          <w:rFonts w:eastAsia="Calibri"/>
        </w:rPr>
        <w:t xml:space="preserve"> favor de </w:t>
      </w:r>
      <w:r w:rsidRPr="00582690">
        <w:rPr>
          <w:rFonts w:eastAsia="Calibri"/>
          <w:b/>
        </w:rPr>
        <w:t>ACTIVA, S.A. DE C.V. (LABORATORIOS PHARMEDIC)</w:t>
      </w:r>
      <w:r w:rsidRPr="00582690">
        <w:rPr>
          <w:rFonts w:eastAsia="Calibri"/>
        </w:rPr>
        <w:t xml:space="preserve"> V/ en concepto de pago por compra de productos farmacéuticos y medicinales, para clínica Municipal de </w:t>
      </w:r>
      <w:proofErr w:type="spellStart"/>
      <w:r w:rsidRPr="00582690">
        <w:rPr>
          <w:rFonts w:eastAsia="Calibri"/>
        </w:rPr>
        <w:t>Tahuilapa</w:t>
      </w:r>
      <w:proofErr w:type="spellEnd"/>
      <w:r w:rsidRPr="00582690">
        <w:rPr>
          <w:rFonts w:eastAsia="Calibri"/>
        </w:rPr>
        <w:t xml:space="preserve">. De conformidad a Licitación Pública 03/2021, compra de suministro de medicamentos para Clínica Municipal de Metapán, Conforme a facturas </w:t>
      </w:r>
      <w:proofErr w:type="spellStart"/>
      <w:r w:rsidRPr="00582690">
        <w:rPr>
          <w:rFonts w:eastAsia="Calibri"/>
        </w:rPr>
        <w:t>N°</w:t>
      </w:r>
      <w:proofErr w:type="spellEnd"/>
      <w:r w:rsidRPr="00582690">
        <w:rPr>
          <w:rFonts w:eastAsia="Calibri"/>
        </w:rPr>
        <w:t xml:space="preserve"> 3688-3689-3697-3690. Aplicando dicho gasto al código No. 54108 de la línea 0101, del Presupuesto Municipal Vigente</w:t>
      </w:r>
    </w:p>
    <w:p w14:paraId="751895E4" w14:textId="77777777" w:rsidR="006549AF" w:rsidRPr="007523E9" w:rsidRDefault="006549AF" w:rsidP="006549AF">
      <w:pPr>
        <w:tabs>
          <w:tab w:val="left" w:pos="709"/>
          <w:tab w:val="left" w:pos="7797"/>
        </w:tabs>
        <w:spacing w:after="0" w:line="240" w:lineRule="auto"/>
        <w:jc w:val="both"/>
        <w:rPr>
          <w:rFonts w:eastAsia="Calibri"/>
        </w:rPr>
      </w:pPr>
    </w:p>
    <w:p w14:paraId="4B3B3900" w14:textId="77777777" w:rsidR="006549AF" w:rsidRDefault="006549AF" w:rsidP="006549AF">
      <w:pPr>
        <w:pStyle w:val="Prrafodelista"/>
        <w:numPr>
          <w:ilvl w:val="0"/>
          <w:numId w:val="73"/>
        </w:numPr>
        <w:tabs>
          <w:tab w:val="left" w:pos="709"/>
          <w:tab w:val="left" w:pos="7797"/>
        </w:tabs>
        <w:spacing w:after="0" w:line="240" w:lineRule="auto"/>
        <w:jc w:val="both"/>
        <w:rPr>
          <w:rFonts w:eastAsia="Calibri"/>
        </w:rPr>
      </w:pPr>
      <w:r w:rsidRPr="003758E8">
        <w:rPr>
          <w:rFonts w:eastAsia="Calibri"/>
        </w:rPr>
        <w:t xml:space="preserve">EROGAR la cantidad de </w:t>
      </w:r>
      <w:r>
        <w:rPr>
          <w:rFonts w:eastAsia="Calibri"/>
          <w:b/>
        </w:rPr>
        <w:t>UN MIL CIENTO NOVENTA Y DOS 5</w:t>
      </w:r>
      <w:r w:rsidRPr="003758E8">
        <w:rPr>
          <w:rFonts w:eastAsia="Calibri"/>
          <w:b/>
        </w:rPr>
        <w:t>0/100 DÓLARES DE LOS ESTADOS UNIDOS DE AMÉRICA</w:t>
      </w:r>
      <w:r w:rsidRPr="003758E8">
        <w:rPr>
          <w:rFonts w:eastAsia="Calibri"/>
        </w:rPr>
        <w:t>.</w:t>
      </w:r>
      <w:r>
        <w:rPr>
          <w:rFonts w:eastAsia="Calibri"/>
          <w:b/>
        </w:rPr>
        <w:t xml:space="preserve"> ($1,192.50</w:t>
      </w:r>
      <w:proofErr w:type="gramStart"/>
      <w:r w:rsidRPr="003758E8">
        <w:rPr>
          <w:rFonts w:eastAsia="Calibri"/>
          <w:b/>
        </w:rPr>
        <w:t xml:space="preserve">) </w:t>
      </w:r>
      <w:r w:rsidRPr="003758E8">
        <w:rPr>
          <w:rFonts w:eastAsia="Calibri"/>
        </w:rPr>
        <w:t xml:space="preserve"> A</w:t>
      </w:r>
      <w:proofErr w:type="gramEnd"/>
      <w:r w:rsidRPr="003758E8">
        <w:rPr>
          <w:rFonts w:eastAsia="Calibri"/>
        </w:rPr>
        <w:t xml:space="preserve"> favor de </w:t>
      </w:r>
      <w:r>
        <w:rPr>
          <w:rFonts w:eastAsia="Calibri"/>
          <w:b/>
        </w:rPr>
        <w:t>SEVEN PHARMA EL SALVADOR, S.A. DE C.V.</w:t>
      </w:r>
      <w:r w:rsidRPr="003758E8">
        <w:rPr>
          <w:rFonts w:eastAsia="Calibri"/>
        </w:rPr>
        <w:t xml:space="preserve"> V/ en concepto de pago por </w:t>
      </w:r>
      <w:r>
        <w:rPr>
          <w:rFonts w:eastAsia="Calibri"/>
        </w:rPr>
        <w:t xml:space="preserve">compra de productos farmacéuticos y medicinales, para clínica Municipal de </w:t>
      </w:r>
      <w:proofErr w:type="spellStart"/>
      <w:r>
        <w:rPr>
          <w:rFonts w:eastAsia="Calibri"/>
        </w:rPr>
        <w:t>Tahuilapa</w:t>
      </w:r>
      <w:proofErr w:type="spellEnd"/>
      <w:r>
        <w:rPr>
          <w:rFonts w:eastAsia="Calibri"/>
        </w:rPr>
        <w:t xml:space="preserve">. De conformidad a Licitación Pública 03/2021, compra de suministro de medicamentos para Clínica Municipal de Metapán, Conforme a facturas </w:t>
      </w:r>
      <w:proofErr w:type="spellStart"/>
      <w:r>
        <w:rPr>
          <w:rFonts w:eastAsia="Calibri"/>
        </w:rPr>
        <w:t>N°</w:t>
      </w:r>
      <w:proofErr w:type="spellEnd"/>
      <w:r>
        <w:rPr>
          <w:rFonts w:eastAsia="Calibri"/>
        </w:rPr>
        <w:t xml:space="preserve"> 620-621-622</w:t>
      </w:r>
      <w:r w:rsidRPr="003758E8">
        <w:rPr>
          <w:rFonts w:eastAsia="Calibri"/>
        </w:rPr>
        <w:t xml:space="preserve"> Aplicando dicho gasto al código No. </w:t>
      </w:r>
      <w:r>
        <w:rPr>
          <w:rFonts w:eastAsia="Calibri"/>
        </w:rPr>
        <w:t>54108</w:t>
      </w:r>
      <w:r w:rsidRPr="003758E8">
        <w:rPr>
          <w:rFonts w:eastAsia="Calibri"/>
        </w:rPr>
        <w:t xml:space="preserve"> de la línea 0101, del Presupuesto Municipal Vigente</w:t>
      </w:r>
      <w:r>
        <w:rPr>
          <w:rFonts w:eastAsia="Calibri"/>
        </w:rPr>
        <w:t>.</w:t>
      </w:r>
    </w:p>
    <w:p w14:paraId="3A068181" w14:textId="77777777" w:rsidR="006549AF" w:rsidRPr="006549AF" w:rsidRDefault="006549AF" w:rsidP="006549AF">
      <w:pPr>
        <w:pStyle w:val="Prrafodelista"/>
        <w:rPr>
          <w:rFonts w:eastAsia="Calibri"/>
        </w:rPr>
      </w:pPr>
    </w:p>
    <w:p w14:paraId="26A2F6CD" w14:textId="77777777" w:rsidR="006549AF" w:rsidRDefault="006549AF" w:rsidP="006549AF">
      <w:pPr>
        <w:pStyle w:val="Prrafodelista"/>
        <w:numPr>
          <w:ilvl w:val="0"/>
          <w:numId w:val="73"/>
        </w:numPr>
        <w:tabs>
          <w:tab w:val="left" w:pos="709"/>
          <w:tab w:val="left" w:pos="7797"/>
        </w:tabs>
        <w:spacing w:after="0" w:line="240" w:lineRule="auto"/>
        <w:jc w:val="both"/>
        <w:rPr>
          <w:rFonts w:eastAsia="Calibri"/>
        </w:rPr>
      </w:pPr>
      <w:r w:rsidRPr="006549AF">
        <w:rPr>
          <w:rFonts w:eastAsia="Calibri"/>
        </w:rPr>
        <w:t xml:space="preserve">EROGAR la cantidad de </w:t>
      </w:r>
      <w:r w:rsidRPr="006549AF">
        <w:rPr>
          <w:rFonts w:eastAsia="Calibri"/>
          <w:b/>
        </w:rPr>
        <w:t>NOVECIENTOS TREINTA Y OCHO 00/100 DÓLARES DE</w:t>
      </w:r>
      <w:r w:rsidRPr="006549AF">
        <w:rPr>
          <w:rFonts w:eastAsia="Calibri"/>
        </w:rPr>
        <w:t xml:space="preserve"> </w:t>
      </w:r>
      <w:r w:rsidRPr="006549AF">
        <w:rPr>
          <w:rFonts w:eastAsia="Calibri"/>
          <w:b/>
        </w:rPr>
        <w:t>LOS ESTADOS UNIDOS DE AMÉRICA ($938.00</w:t>
      </w:r>
      <w:proofErr w:type="gramStart"/>
      <w:r w:rsidRPr="006549AF">
        <w:rPr>
          <w:rFonts w:eastAsia="Calibri"/>
          <w:b/>
        </w:rPr>
        <w:t>)</w:t>
      </w:r>
      <w:r w:rsidRPr="006549AF">
        <w:rPr>
          <w:rFonts w:eastAsia="Calibri"/>
        </w:rPr>
        <w:t xml:space="preserve">  a</w:t>
      </w:r>
      <w:proofErr w:type="gramEnd"/>
      <w:r w:rsidRPr="006549AF">
        <w:rPr>
          <w:rFonts w:eastAsia="Calibri"/>
        </w:rPr>
        <w:t xml:space="preserve"> favor de</w:t>
      </w:r>
      <w:r w:rsidRPr="006549AF">
        <w:rPr>
          <w:rFonts w:eastAsia="Calibri"/>
          <w:b/>
        </w:rPr>
        <w:t xml:space="preserve"> CONSTRUMARKET, S.A. DE C.V. V/ </w:t>
      </w:r>
      <w:r w:rsidRPr="006549AF">
        <w:rPr>
          <w:rFonts w:eastAsia="Calibri"/>
        </w:rPr>
        <w:t>Pago por compra de 1 silla ejecutiva Varsovia, para uso en despacho municipal, según Factura No. 9927. Aplicando dicho gasto a la línea 0101 del código 61101, del presupuesto municipal vigente</w:t>
      </w:r>
    </w:p>
    <w:p w14:paraId="54E2CE25" w14:textId="77777777" w:rsidR="006549AF" w:rsidRDefault="006549AF" w:rsidP="006549AF">
      <w:pPr>
        <w:pStyle w:val="Prrafodelista"/>
      </w:pPr>
    </w:p>
    <w:p w14:paraId="1C0B39B6" w14:textId="77777777" w:rsidR="006549AF" w:rsidRPr="006549AF" w:rsidRDefault="006549AF" w:rsidP="006549AF">
      <w:pPr>
        <w:pStyle w:val="Prrafodelista"/>
        <w:numPr>
          <w:ilvl w:val="0"/>
          <w:numId w:val="73"/>
        </w:numPr>
        <w:tabs>
          <w:tab w:val="left" w:pos="709"/>
          <w:tab w:val="left" w:pos="7797"/>
        </w:tabs>
        <w:spacing w:after="0" w:line="240" w:lineRule="auto"/>
        <w:jc w:val="both"/>
        <w:rPr>
          <w:rFonts w:eastAsia="Calibri"/>
        </w:rPr>
      </w:pPr>
      <w:r w:rsidRPr="00232432">
        <w:t xml:space="preserve">EROGAR la cantidad de </w:t>
      </w:r>
      <w:r w:rsidRPr="006549AF">
        <w:rPr>
          <w:b/>
        </w:rPr>
        <w:t>SESENTA Y SEIS 26/100 DÓLARES DE</w:t>
      </w:r>
      <w:r w:rsidRPr="00232432">
        <w:t xml:space="preserve"> </w:t>
      </w:r>
      <w:r w:rsidRPr="006549AF">
        <w:rPr>
          <w:b/>
        </w:rPr>
        <w:t>LOS ESTADOS UNIDOS DE AMÉRICA ($66.26</w:t>
      </w:r>
      <w:proofErr w:type="gramStart"/>
      <w:r w:rsidRPr="006549AF">
        <w:rPr>
          <w:b/>
        </w:rPr>
        <w:t>)</w:t>
      </w:r>
      <w:r w:rsidRPr="00232432">
        <w:t xml:space="preserve">  a</w:t>
      </w:r>
      <w:proofErr w:type="gramEnd"/>
      <w:r w:rsidRPr="00232432">
        <w:t xml:space="preserve"> favor de </w:t>
      </w:r>
      <w:r w:rsidRPr="006549AF">
        <w:rPr>
          <w:b/>
        </w:rPr>
        <w:t xml:space="preserve">ALMACENES BOU, S.A. DE C.V. V/ </w:t>
      </w:r>
      <w:r w:rsidRPr="00232432">
        <w:t xml:space="preserve">Pago por compra de 2 cubetas vinílica primavera blanco, 2 rodillos, para dar mantenimiento general en cancha de papi futbol, </w:t>
      </w:r>
      <w:r w:rsidRPr="00912D66">
        <w:t>según facturas, líneas y códigos que se detallan a continuación:</w:t>
      </w:r>
    </w:p>
    <w:p w14:paraId="75B1AD8A" w14:textId="77777777" w:rsidR="006549AF" w:rsidRDefault="006549AF" w:rsidP="006549AF">
      <w:pPr>
        <w:tabs>
          <w:tab w:val="left" w:pos="709"/>
          <w:tab w:val="left" w:pos="7797"/>
        </w:tabs>
        <w:spacing w:after="0" w:line="240" w:lineRule="auto"/>
        <w:jc w:val="both"/>
        <w:rPr>
          <w:rFonts w:eastAsia="Calibri"/>
          <w:b/>
          <w:szCs w:val="24"/>
          <w:u w:val="single"/>
          <w:lang w:val="es-ES"/>
        </w:rPr>
      </w:pPr>
    </w:p>
    <w:p w14:paraId="3C5B90B4" w14:textId="77777777" w:rsidR="006549AF" w:rsidRPr="00F131CF" w:rsidRDefault="006549AF" w:rsidP="006549AF">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1FCB0FC0" w14:textId="77777777" w:rsidR="006549AF" w:rsidRPr="00F131CF" w:rsidRDefault="006549AF" w:rsidP="006549AF">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64</w:t>
      </w:r>
    </w:p>
    <w:p w14:paraId="4C2801BB" w14:textId="77777777" w:rsidR="006549AF" w:rsidRPr="00F131CF" w:rsidRDefault="006549AF" w:rsidP="006549AF">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.$ 63.00</w:t>
      </w:r>
    </w:p>
    <w:p w14:paraId="35D739A0" w14:textId="77777777" w:rsidR="006549AF" w:rsidRPr="00F131CF" w:rsidRDefault="006549AF" w:rsidP="006549AF">
      <w:pPr>
        <w:spacing w:after="0" w:line="240" w:lineRule="auto"/>
        <w:contextualSpacing/>
        <w:jc w:val="both"/>
        <w:rPr>
          <w:rFonts w:eastAsia="Calibri"/>
          <w:szCs w:val="24"/>
          <w:lang w:val="es-ES"/>
        </w:rPr>
      </w:pPr>
      <w:r>
        <w:rPr>
          <w:rFonts w:eastAsia="Calibri"/>
          <w:szCs w:val="24"/>
          <w:lang w:val="es-ES"/>
        </w:rPr>
        <w:t>Códigos Nos.-54199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3.26</w:t>
      </w:r>
    </w:p>
    <w:p w14:paraId="1CCA8F09" w14:textId="77777777" w:rsidR="00BD6A39" w:rsidRDefault="006549AF" w:rsidP="006549AF">
      <w:pPr>
        <w:jc w:val="both"/>
        <w:rPr>
          <w:b/>
          <w:szCs w:val="24"/>
        </w:rPr>
      </w:pPr>
      <w:r w:rsidRPr="001E18F3">
        <w:rPr>
          <w:b/>
          <w:szCs w:val="24"/>
        </w:rPr>
        <w:t>Total…………………</w:t>
      </w:r>
      <w:proofErr w:type="gramStart"/>
      <w:r w:rsidRPr="001E18F3">
        <w:rPr>
          <w:b/>
          <w:szCs w:val="24"/>
        </w:rPr>
        <w:t>…….</w:t>
      </w:r>
      <w:proofErr w:type="gramEnd"/>
      <w:r w:rsidRPr="001E18F3">
        <w:rPr>
          <w:b/>
          <w:szCs w:val="24"/>
        </w:rPr>
        <w:t>.……………………......……............................$</w:t>
      </w:r>
      <w:r>
        <w:rPr>
          <w:b/>
          <w:szCs w:val="24"/>
        </w:rPr>
        <w:t xml:space="preserve"> 66.26</w:t>
      </w:r>
    </w:p>
    <w:p w14:paraId="21DE12EE" w14:textId="77777777" w:rsidR="006549AF" w:rsidRPr="00BD6A39" w:rsidRDefault="006549AF" w:rsidP="00BD6A39">
      <w:pPr>
        <w:pStyle w:val="Prrafodelista"/>
        <w:numPr>
          <w:ilvl w:val="0"/>
          <w:numId w:val="73"/>
        </w:numPr>
        <w:jc w:val="both"/>
        <w:rPr>
          <w:b/>
          <w:szCs w:val="24"/>
        </w:rPr>
      </w:pPr>
      <w:r w:rsidRPr="00BD6A39">
        <w:rPr>
          <w:rFonts w:eastAsia="Times New Roman"/>
          <w:color w:val="000000" w:themeColor="text1"/>
          <w:szCs w:val="24"/>
          <w:lang w:val="es-ES" w:eastAsia="es-ES"/>
        </w:rPr>
        <w:t xml:space="preserve">Erogar la suma de OCHO MIL CUATROCIENTOS TRECE 08/100 ($8,413.08) A favor de </w:t>
      </w:r>
      <w:r w:rsidRPr="00BD6A39">
        <w:rPr>
          <w:rFonts w:eastAsia="Calibri"/>
          <w:b/>
          <w:color w:val="000000" w:themeColor="text1"/>
          <w:szCs w:val="24"/>
        </w:rPr>
        <w:t>GASOLINERA METAPÁN</w:t>
      </w:r>
      <w:r w:rsidRPr="00BD6A39">
        <w:rPr>
          <w:rFonts w:eastAsia="Calibri"/>
          <w:color w:val="000000" w:themeColor="text1"/>
          <w:szCs w:val="24"/>
        </w:rPr>
        <w:t xml:space="preserve"> “</w:t>
      </w:r>
      <w:r w:rsidRPr="00BD6A39">
        <w:rPr>
          <w:rFonts w:eastAsia="Calibri"/>
          <w:b/>
          <w:color w:val="000000" w:themeColor="text1"/>
          <w:szCs w:val="24"/>
        </w:rPr>
        <w:t xml:space="preserve">JOSÉ ADÁN </w:t>
      </w:r>
      <w:proofErr w:type="gramStart"/>
      <w:r w:rsidRPr="00BD6A39">
        <w:rPr>
          <w:rFonts w:eastAsia="Calibri"/>
          <w:b/>
          <w:color w:val="000000" w:themeColor="text1"/>
          <w:szCs w:val="24"/>
        </w:rPr>
        <w:t>SALAZAR”</w:t>
      </w:r>
      <w:r w:rsidRPr="00BD6A39">
        <w:rPr>
          <w:rFonts w:eastAsia="Calibri"/>
          <w:color w:val="000000" w:themeColor="text1"/>
          <w:szCs w:val="24"/>
        </w:rPr>
        <w:t xml:space="preserve"> </w:t>
      </w:r>
      <w:r w:rsidRPr="00BD6A39">
        <w:rPr>
          <w:rFonts w:eastAsia="Times New Roman"/>
          <w:color w:val="000000" w:themeColor="text1"/>
          <w:szCs w:val="24"/>
          <w:lang w:val="es-ES" w:eastAsia="es-ES"/>
        </w:rPr>
        <w:t xml:space="preserve"> V</w:t>
      </w:r>
      <w:proofErr w:type="gramEnd"/>
      <w:r w:rsidRPr="00BD6A39">
        <w:rPr>
          <w:rFonts w:eastAsia="Times New Roman"/>
          <w:color w:val="000000" w:themeColor="text1"/>
          <w:szCs w:val="24"/>
          <w:lang w:val="es-ES" w:eastAsia="es-ES"/>
        </w:rPr>
        <w:t xml:space="preserve">/ Pago  Por  la  compra  de combustible </w:t>
      </w:r>
      <w:r w:rsidRPr="00BD6A39">
        <w:rPr>
          <w:rFonts w:eastAsia="Times New Roman"/>
          <w:szCs w:val="24"/>
          <w:lang w:val="es-ES" w:eastAsia="es-ES"/>
        </w:rPr>
        <w:t>durante el periodo comprendido del 07 al 13 de mayo</w:t>
      </w:r>
      <w:r w:rsidRPr="00BD6A39">
        <w:rPr>
          <w:rFonts w:eastAsia="Times New Roman"/>
          <w:color w:val="000000" w:themeColor="text1"/>
          <w:szCs w:val="24"/>
          <w:lang w:val="es-ES" w:eastAsia="es-ES"/>
        </w:rPr>
        <w:t xml:space="preserve"> del 2021.- Para equipos propiedad de esta Alcaldía. Según facturas números:</w:t>
      </w:r>
    </w:p>
    <w:p w14:paraId="5F88F2F3" w14:textId="77777777" w:rsidR="006549AF" w:rsidRPr="00237A9B" w:rsidRDefault="006549AF" w:rsidP="006549AF">
      <w:pPr>
        <w:tabs>
          <w:tab w:val="left" w:pos="5408"/>
        </w:tabs>
        <w:spacing w:after="0" w:line="240" w:lineRule="auto"/>
        <w:jc w:val="both"/>
        <w:rPr>
          <w:rFonts w:eastAsia="Times New Roman"/>
          <w:b/>
          <w:color w:val="000000" w:themeColor="text1"/>
          <w:szCs w:val="24"/>
          <w:u w:val="single"/>
          <w:lang w:eastAsia="es-ES"/>
        </w:rPr>
      </w:pPr>
      <w:r>
        <w:rPr>
          <w:rFonts w:eastAsia="Times New Roman"/>
          <w:color w:val="000000" w:themeColor="text1"/>
          <w:szCs w:val="24"/>
          <w:lang w:val="es-ES" w:eastAsia="es-ES"/>
        </w:rPr>
        <w:t xml:space="preserve">Código </w:t>
      </w:r>
      <w:proofErr w:type="spellStart"/>
      <w:r>
        <w:rPr>
          <w:rFonts w:eastAsia="Times New Roman"/>
          <w:color w:val="000000" w:themeColor="text1"/>
          <w:szCs w:val="24"/>
          <w:lang w:val="es-ES" w:eastAsia="es-ES"/>
        </w:rPr>
        <w:t>n°</w:t>
      </w:r>
      <w:proofErr w:type="spellEnd"/>
      <w:r>
        <w:rPr>
          <w:rFonts w:eastAsia="Times New Roman"/>
          <w:color w:val="000000" w:themeColor="text1"/>
          <w:szCs w:val="24"/>
          <w:lang w:val="es-ES" w:eastAsia="es-ES"/>
        </w:rPr>
        <w:t xml:space="preserve"> </w:t>
      </w:r>
      <w:r w:rsidRPr="006549AF">
        <w:rPr>
          <w:rFonts w:eastAsia="Times New Roman"/>
          <w:color w:val="000000" w:themeColor="text1"/>
          <w:szCs w:val="24"/>
          <w:lang w:val="es-ES" w:eastAsia="es-ES"/>
        </w:rPr>
        <w:t>54110</w:t>
      </w:r>
    </w:p>
    <w:p w14:paraId="23DD40DA" w14:textId="77777777" w:rsidR="006549AF" w:rsidRPr="00237A9B" w:rsidRDefault="006549AF" w:rsidP="006549AF">
      <w:pPr>
        <w:tabs>
          <w:tab w:val="left" w:pos="5408"/>
        </w:tabs>
        <w:spacing w:after="0" w:line="240" w:lineRule="auto"/>
        <w:jc w:val="both"/>
        <w:rPr>
          <w:rFonts w:eastAsia="Times New Roman"/>
          <w:b/>
          <w:color w:val="000000" w:themeColor="text1"/>
          <w:sz w:val="32"/>
          <w:szCs w:val="32"/>
          <w:lang w:eastAsia="es-ES"/>
        </w:rPr>
      </w:pPr>
      <w:r w:rsidRPr="00237A9B">
        <w:rPr>
          <w:rFonts w:eastAsia="Times New Roman"/>
          <w:b/>
          <w:color w:val="000000" w:themeColor="text1"/>
          <w:szCs w:val="24"/>
          <w:lang w:eastAsia="es-ES"/>
        </w:rPr>
        <w:t xml:space="preserve">Facturas </w:t>
      </w:r>
      <w:proofErr w:type="spellStart"/>
      <w:r w:rsidRPr="00237A9B">
        <w:rPr>
          <w:rFonts w:eastAsia="Times New Roman"/>
          <w:b/>
          <w:color w:val="000000" w:themeColor="text1"/>
          <w:szCs w:val="24"/>
          <w:lang w:eastAsia="es-ES"/>
        </w:rPr>
        <w:t>N°</w:t>
      </w:r>
      <w:proofErr w:type="spellEnd"/>
      <w:r w:rsidRPr="00237A9B">
        <w:rPr>
          <w:rFonts w:eastAsia="Times New Roman"/>
          <w:b/>
          <w:color w:val="000000" w:themeColor="text1"/>
          <w:szCs w:val="24"/>
          <w:lang w:eastAsia="es-ES"/>
        </w:rPr>
        <w:t xml:space="preserve">- </w:t>
      </w:r>
      <w:r>
        <w:rPr>
          <w:rFonts w:eastAsia="Times New Roman"/>
          <w:b/>
          <w:color w:val="000000" w:themeColor="text1"/>
          <w:szCs w:val="24"/>
          <w:lang w:eastAsia="es-ES"/>
        </w:rPr>
        <w:t>2218-2202-2503-2555-2631-2660-2738-2745</w:t>
      </w:r>
    </w:p>
    <w:p w14:paraId="7A0DA63C" w14:textId="77777777" w:rsidR="006549AF" w:rsidRDefault="006549AF" w:rsidP="006549AF">
      <w:pPr>
        <w:spacing w:line="240" w:lineRule="auto"/>
        <w:jc w:val="both"/>
        <w:rPr>
          <w:rFonts w:eastAsia="Times New Roman"/>
          <w:b/>
          <w:color w:val="000000" w:themeColor="text1"/>
          <w:sz w:val="32"/>
          <w:szCs w:val="32"/>
          <w:lang w:eastAsia="es-ES"/>
        </w:rPr>
      </w:pPr>
      <w:proofErr w:type="gramStart"/>
      <w:r>
        <w:rPr>
          <w:rFonts w:eastAsia="Times New Roman"/>
          <w:b/>
          <w:color w:val="000000" w:themeColor="text1"/>
          <w:sz w:val="32"/>
          <w:szCs w:val="32"/>
          <w:lang w:eastAsia="es-ES"/>
        </w:rPr>
        <w:t>TOTAL</w:t>
      </w:r>
      <w:proofErr w:type="gramEnd"/>
      <w:r>
        <w:rPr>
          <w:rFonts w:eastAsia="Times New Roman"/>
          <w:b/>
          <w:color w:val="000000" w:themeColor="text1"/>
          <w:sz w:val="32"/>
          <w:szCs w:val="32"/>
          <w:lang w:eastAsia="es-ES"/>
        </w:rPr>
        <w:t xml:space="preserve"> GENERAL…………………………$ 8,413.08</w:t>
      </w:r>
    </w:p>
    <w:p w14:paraId="78AF5117" w14:textId="77777777" w:rsidR="006549AF" w:rsidRDefault="006549AF" w:rsidP="006549AF">
      <w:pPr>
        <w:spacing w:after="0" w:line="240" w:lineRule="auto"/>
        <w:contextualSpacing/>
        <w:jc w:val="both"/>
        <w:rPr>
          <w:rFonts w:eastAsia="Times New Roman"/>
          <w:szCs w:val="24"/>
          <w:lang w:val="es-ES" w:eastAsia="es-ES"/>
        </w:rPr>
      </w:pPr>
      <w:r w:rsidRPr="006C5665">
        <w:rPr>
          <w:rFonts w:eastAsia="Times New Roman"/>
          <w:szCs w:val="24"/>
          <w:lang w:val="es-ES" w:eastAsia="es-ES"/>
        </w:rPr>
        <w:t xml:space="preserve">Autorizando a Tesorería a efectuar los pagos correspondientes FONDOS PROPIOS. Cuenta </w:t>
      </w:r>
      <w:proofErr w:type="spellStart"/>
      <w:r w:rsidRPr="006C5665">
        <w:rPr>
          <w:rFonts w:eastAsia="Times New Roman"/>
          <w:szCs w:val="24"/>
          <w:lang w:val="es-ES" w:eastAsia="es-ES"/>
        </w:rPr>
        <w:t>N°</w:t>
      </w:r>
      <w:proofErr w:type="spellEnd"/>
      <w:r w:rsidRPr="006C5665">
        <w:rPr>
          <w:rFonts w:eastAsia="Times New Roman"/>
          <w:szCs w:val="24"/>
          <w:lang w:val="es-ES" w:eastAsia="es-ES"/>
        </w:rPr>
        <w:t xml:space="preserve"> 00500003666</w:t>
      </w:r>
    </w:p>
    <w:p w14:paraId="78C6E4F3" w14:textId="77777777" w:rsidR="006549AF" w:rsidRPr="00237A9B" w:rsidRDefault="006549AF" w:rsidP="006549AF">
      <w:pPr>
        <w:spacing w:line="240" w:lineRule="auto"/>
        <w:jc w:val="both"/>
        <w:rPr>
          <w:rFonts w:eastAsia="Times New Roman"/>
          <w:b/>
          <w:color w:val="000000" w:themeColor="text1"/>
          <w:sz w:val="32"/>
          <w:szCs w:val="32"/>
          <w:lang w:eastAsia="es-ES"/>
        </w:rPr>
      </w:pPr>
    </w:p>
    <w:p w14:paraId="014A3964" w14:textId="77777777" w:rsidR="006549AF" w:rsidRPr="00237A9B" w:rsidRDefault="006549AF" w:rsidP="006549AF">
      <w:pPr>
        <w:spacing w:after="0" w:line="240" w:lineRule="auto"/>
        <w:jc w:val="both"/>
        <w:rPr>
          <w:rFonts w:eastAsia="Calibri"/>
          <w:color w:val="000000" w:themeColor="text1"/>
          <w:szCs w:val="24"/>
          <w:lang w:val="es-ES"/>
        </w:rPr>
      </w:pPr>
      <w:proofErr w:type="gramStart"/>
      <w:r w:rsidRPr="00237A9B">
        <w:rPr>
          <w:rFonts w:eastAsia="Calibri"/>
          <w:color w:val="000000" w:themeColor="text1"/>
          <w:szCs w:val="24"/>
          <w:lang w:val="es-ES"/>
        </w:rPr>
        <w:t>COMUNIQUESE.-</w:t>
      </w:r>
      <w:proofErr w:type="gramEnd"/>
    </w:p>
    <w:p w14:paraId="17884F3A" w14:textId="77777777" w:rsidR="006549AF" w:rsidRPr="00A47F28" w:rsidRDefault="006549AF" w:rsidP="006549AF">
      <w:pPr>
        <w:jc w:val="both"/>
        <w:rPr>
          <w:rFonts w:eastAsia="Calibri"/>
          <w:color w:val="FF0000"/>
          <w:szCs w:val="24"/>
        </w:rPr>
      </w:pPr>
    </w:p>
    <w:p w14:paraId="635429C1" w14:textId="77777777" w:rsidR="006549AF" w:rsidRPr="00AA2086" w:rsidRDefault="006549AF" w:rsidP="006549AF">
      <w:pPr>
        <w:jc w:val="both"/>
        <w:rPr>
          <w:rFonts w:eastAsia="Calibri"/>
        </w:rPr>
      </w:pPr>
    </w:p>
    <w:p w14:paraId="2ED2B39C" w14:textId="77777777" w:rsidR="006549AF" w:rsidRDefault="006549AF" w:rsidP="007C4779">
      <w:pPr>
        <w:jc w:val="both"/>
        <w:rPr>
          <w:b/>
          <w:u w:val="single"/>
        </w:rPr>
      </w:pPr>
    </w:p>
    <w:p w14:paraId="64412569" w14:textId="77777777" w:rsidR="004B6FCC" w:rsidRDefault="004B6FCC" w:rsidP="007C4779">
      <w:pPr>
        <w:jc w:val="both"/>
      </w:pPr>
    </w:p>
    <w:p w14:paraId="324520C3" w14:textId="77777777" w:rsidR="007C4779" w:rsidRDefault="007C4779" w:rsidP="007C4779">
      <w:pPr>
        <w:jc w:val="both"/>
        <w:rPr>
          <w:b/>
          <w:u w:val="single"/>
        </w:rPr>
      </w:pPr>
      <w:bookmarkStart w:id="22" w:name="_Hlk73351859"/>
      <w:bookmarkStart w:id="23" w:name="_Hlk73002659"/>
      <w:r>
        <w:rPr>
          <w:b/>
          <w:u w:val="single"/>
        </w:rPr>
        <w:lastRenderedPageBreak/>
        <w:t>ACUERDO NÚMERO TRES</w:t>
      </w:r>
      <w:r w:rsidR="00F66D14">
        <w:rPr>
          <w:b/>
          <w:u w:val="single"/>
        </w:rPr>
        <w:t xml:space="preserve">: </w:t>
      </w:r>
    </w:p>
    <w:p w14:paraId="210696BC" w14:textId="77777777" w:rsidR="004B6FCC" w:rsidRPr="00843B2F" w:rsidRDefault="004B6FCC" w:rsidP="004B6FCC">
      <w:pPr>
        <w:tabs>
          <w:tab w:val="left" w:pos="2137"/>
        </w:tabs>
        <w:spacing w:after="0" w:line="240" w:lineRule="auto"/>
        <w:jc w:val="both"/>
        <w:rPr>
          <w:rFonts w:eastAsia="Calibri"/>
          <w:szCs w:val="24"/>
        </w:rPr>
      </w:pPr>
      <w:r w:rsidRPr="00843B2F">
        <w:rPr>
          <w:rFonts w:eastAsia="Calibri"/>
          <w:szCs w:val="24"/>
        </w:rPr>
        <w:t>EL Concejo Municipal CONSIDERANDO:</w:t>
      </w:r>
    </w:p>
    <w:p w14:paraId="14D15F20" w14:textId="77777777" w:rsidR="004B6FCC" w:rsidRDefault="004B6FCC" w:rsidP="004B6FCC">
      <w:pPr>
        <w:tabs>
          <w:tab w:val="left" w:pos="2137"/>
        </w:tabs>
        <w:spacing w:after="0" w:line="240" w:lineRule="auto"/>
        <w:jc w:val="both"/>
        <w:rPr>
          <w:rFonts w:eastAsia="Calibri"/>
          <w:szCs w:val="24"/>
        </w:rPr>
      </w:pPr>
      <w:r w:rsidRPr="00843B2F">
        <w:rPr>
          <w:rFonts w:eastAsia="Calibri"/>
          <w:szCs w:val="24"/>
        </w:rPr>
        <w:t xml:space="preserve"> I.- Que el </w:t>
      </w:r>
      <w:r w:rsidR="00EB198E">
        <w:rPr>
          <w:rFonts w:eastAsia="Calibri"/>
          <w:szCs w:val="24"/>
        </w:rPr>
        <w:t xml:space="preserve">Ing. Boris Edgardo Martínez, Ostentaba el cargo de </w:t>
      </w:r>
      <w:proofErr w:type="gramStart"/>
      <w:r w:rsidR="00EB198E">
        <w:rPr>
          <w:rFonts w:eastAsia="Calibri"/>
          <w:szCs w:val="24"/>
        </w:rPr>
        <w:t>Jefe</w:t>
      </w:r>
      <w:proofErr w:type="gramEnd"/>
      <w:r w:rsidR="00EB198E">
        <w:rPr>
          <w:rFonts w:eastAsia="Calibri"/>
          <w:szCs w:val="24"/>
        </w:rPr>
        <w:t xml:space="preserve"> de la Unidad de Administración Tributaria Municipal</w:t>
      </w:r>
      <w:r w:rsidRPr="00843B2F">
        <w:rPr>
          <w:rFonts w:eastAsia="Calibri"/>
          <w:szCs w:val="24"/>
        </w:rPr>
        <w:t>;</w:t>
      </w:r>
      <w:r w:rsidR="00EB198E">
        <w:rPr>
          <w:rFonts w:eastAsia="Calibri"/>
          <w:szCs w:val="24"/>
        </w:rPr>
        <w:t xml:space="preserve"> y quien interpuso su renuncia</w:t>
      </w:r>
      <w:r w:rsidR="006119E6">
        <w:rPr>
          <w:rFonts w:eastAsia="Calibri"/>
          <w:szCs w:val="24"/>
        </w:rPr>
        <w:t xml:space="preserve"> voluntaria </w:t>
      </w:r>
      <w:r w:rsidR="00EB198E">
        <w:rPr>
          <w:rFonts w:eastAsia="Calibri"/>
          <w:szCs w:val="24"/>
        </w:rPr>
        <w:t xml:space="preserve">a partir del día 19 de mayo del dos mil veintiuno; </w:t>
      </w:r>
      <w:r w:rsidRPr="00843B2F">
        <w:rPr>
          <w:rFonts w:eastAsia="Calibri"/>
          <w:szCs w:val="24"/>
        </w:rPr>
        <w:t xml:space="preserve"> </w:t>
      </w:r>
      <w:r w:rsidR="00EB198E">
        <w:rPr>
          <w:rFonts w:eastAsia="Calibri"/>
          <w:szCs w:val="24"/>
        </w:rPr>
        <w:t xml:space="preserve"> </w:t>
      </w:r>
    </w:p>
    <w:p w14:paraId="3F3B0446" w14:textId="77777777" w:rsidR="00EB198E" w:rsidRPr="00843B2F" w:rsidRDefault="00EB198E" w:rsidP="004B6FCC">
      <w:pPr>
        <w:tabs>
          <w:tab w:val="left" w:pos="2137"/>
        </w:tabs>
        <w:spacing w:after="0" w:line="240" w:lineRule="auto"/>
        <w:jc w:val="both"/>
        <w:rPr>
          <w:rFonts w:eastAsia="Calibri"/>
          <w:szCs w:val="24"/>
        </w:rPr>
      </w:pPr>
    </w:p>
    <w:p w14:paraId="561FCD5E" w14:textId="77777777" w:rsidR="00EB198E" w:rsidRPr="00C052FC" w:rsidRDefault="004B6FCC" w:rsidP="00C052FC">
      <w:pPr>
        <w:tabs>
          <w:tab w:val="left" w:pos="2137"/>
        </w:tabs>
        <w:spacing w:after="0" w:line="240" w:lineRule="auto"/>
        <w:jc w:val="both"/>
        <w:rPr>
          <w:rFonts w:eastAsia="Calibri"/>
          <w:bCs/>
          <w:szCs w:val="24"/>
        </w:rPr>
      </w:pPr>
      <w:r w:rsidRPr="00843B2F">
        <w:rPr>
          <w:rFonts w:eastAsia="Calibri"/>
          <w:szCs w:val="24"/>
        </w:rPr>
        <w:t xml:space="preserve">II.- Que </w:t>
      </w:r>
      <w:r w:rsidR="00EB198E">
        <w:rPr>
          <w:rFonts w:eastAsia="Calibri"/>
          <w:szCs w:val="24"/>
        </w:rPr>
        <w:t xml:space="preserve">se </w:t>
      </w:r>
      <w:r w:rsidR="00C052FC">
        <w:rPr>
          <w:rFonts w:eastAsia="Calibri"/>
          <w:szCs w:val="24"/>
        </w:rPr>
        <w:t>amparó</w:t>
      </w:r>
      <w:r w:rsidR="00EB198E">
        <w:rPr>
          <w:rFonts w:eastAsia="Calibri"/>
          <w:szCs w:val="24"/>
        </w:rPr>
        <w:t xml:space="preserve"> en </w:t>
      </w:r>
      <w:r w:rsidR="00C052FC">
        <w:rPr>
          <w:rFonts w:eastAsia="Calibri"/>
          <w:szCs w:val="24"/>
        </w:rPr>
        <w:t>el decreto número uno el cual contiene “REGLAMENTO</w:t>
      </w:r>
      <w:r w:rsidR="00EB198E" w:rsidRPr="002067F7">
        <w:rPr>
          <w:b/>
          <w:szCs w:val="24"/>
        </w:rPr>
        <w:t xml:space="preserve"> TRANSITORIO PARA LA PRESTACIÓN ECONÓMICA POR RETIRO VOLUNTARIO PARA LOS EMPLEADOS DE LA ALCALDIA MUNICIPAL DE METAPÁN, DEPARTAMENTO DE SANTA </w:t>
      </w:r>
      <w:r w:rsidR="00CF2741" w:rsidRPr="002067F7">
        <w:rPr>
          <w:b/>
          <w:szCs w:val="24"/>
        </w:rPr>
        <w:t>ANA</w:t>
      </w:r>
      <w:r w:rsidR="00CF2741">
        <w:rPr>
          <w:b/>
          <w:szCs w:val="24"/>
        </w:rPr>
        <w:t xml:space="preserve">” </w:t>
      </w:r>
      <w:r w:rsidR="00CF2741" w:rsidRPr="00CF2741">
        <w:rPr>
          <w:bCs/>
          <w:szCs w:val="24"/>
        </w:rPr>
        <w:t>de</w:t>
      </w:r>
      <w:r w:rsidR="00C052FC" w:rsidRPr="00CF2741">
        <w:rPr>
          <w:bCs/>
          <w:szCs w:val="24"/>
        </w:rPr>
        <w:t xml:space="preserve"> </w:t>
      </w:r>
      <w:proofErr w:type="gramStart"/>
      <w:r w:rsidR="00C052FC">
        <w:rPr>
          <w:szCs w:val="24"/>
        </w:rPr>
        <w:t xml:space="preserve">fecha </w:t>
      </w:r>
      <w:r w:rsidR="00EB198E" w:rsidRPr="002067F7">
        <w:rPr>
          <w:szCs w:val="24"/>
        </w:rPr>
        <w:t xml:space="preserve"> siete</w:t>
      </w:r>
      <w:proofErr w:type="gramEnd"/>
      <w:r w:rsidR="00EB198E" w:rsidRPr="002067F7">
        <w:rPr>
          <w:szCs w:val="24"/>
        </w:rPr>
        <w:t xml:space="preserve">  de mayo de dos mil veintiuno.</w:t>
      </w:r>
    </w:p>
    <w:p w14:paraId="1D16641F" w14:textId="77777777" w:rsidR="00C052FC" w:rsidRDefault="004B6FCC" w:rsidP="004B6FCC">
      <w:pPr>
        <w:autoSpaceDE w:val="0"/>
        <w:autoSpaceDN w:val="0"/>
        <w:adjustRightInd w:val="0"/>
        <w:jc w:val="both"/>
        <w:rPr>
          <w:rFonts w:eastAsia="Calibri"/>
          <w:szCs w:val="24"/>
        </w:rPr>
      </w:pPr>
      <w:r w:rsidRPr="00843B2F">
        <w:rPr>
          <w:rFonts w:eastAsia="Calibri"/>
          <w:szCs w:val="24"/>
        </w:rPr>
        <w:t xml:space="preserve">III.- </w:t>
      </w:r>
      <w:r w:rsidR="00C052FC">
        <w:rPr>
          <w:rFonts w:eastAsia="Calibri"/>
          <w:szCs w:val="24"/>
        </w:rPr>
        <w:t>Que ha presentado a este Concejo el cálculo por retiro voluntario emitido por el Ministerio de Trabajo y Previsión Social</w:t>
      </w:r>
      <w:r w:rsidR="00F66D14">
        <w:rPr>
          <w:rFonts w:eastAsia="Calibri"/>
          <w:szCs w:val="24"/>
        </w:rPr>
        <w:t xml:space="preserve"> Dirección General de Inspección de Trabajo. </w:t>
      </w:r>
    </w:p>
    <w:p w14:paraId="7F0BABFC" w14:textId="77777777" w:rsidR="004B6FCC" w:rsidRDefault="004B6FCC" w:rsidP="004B6FCC">
      <w:pPr>
        <w:tabs>
          <w:tab w:val="left" w:pos="2137"/>
        </w:tabs>
        <w:spacing w:after="0" w:line="240" w:lineRule="auto"/>
        <w:jc w:val="both"/>
        <w:rPr>
          <w:rFonts w:eastAsia="Calibri"/>
          <w:szCs w:val="24"/>
        </w:rPr>
      </w:pPr>
      <w:r w:rsidRPr="00843B2F">
        <w:rPr>
          <w:rFonts w:eastAsia="Calibri"/>
          <w:b/>
          <w:szCs w:val="24"/>
        </w:rPr>
        <w:t>POR TANTO,</w:t>
      </w:r>
      <w:r w:rsidRPr="00843B2F">
        <w:rPr>
          <w:rFonts w:eastAsia="Calibri"/>
          <w:szCs w:val="24"/>
        </w:rPr>
        <w:t xml:space="preserve"> en uso de sus facultades administrativas el Concejo Municipal por unanimidad </w:t>
      </w:r>
      <w:r w:rsidRPr="00843B2F">
        <w:rPr>
          <w:rFonts w:eastAsia="Calibri"/>
          <w:b/>
          <w:szCs w:val="24"/>
        </w:rPr>
        <w:t>ACUERDA</w:t>
      </w:r>
      <w:r w:rsidRPr="00843B2F">
        <w:rPr>
          <w:rFonts w:eastAsia="Calibri"/>
          <w:szCs w:val="24"/>
        </w:rPr>
        <w:t>:</w:t>
      </w:r>
    </w:p>
    <w:p w14:paraId="7DD1E19F" w14:textId="77777777" w:rsidR="00AD110C" w:rsidRDefault="00AD110C" w:rsidP="00DF7E67">
      <w:pPr>
        <w:pStyle w:val="Prrafodelista"/>
        <w:numPr>
          <w:ilvl w:val="0"/>
          <w:numId w:val="48"/>
        </w:numPr>
        <w:tabs>
          <w:tab w:val="left" w:pos="2137"/>
        </w:tabs>
        <w:spacing w:after="0" w:line="240" w:lineRule="auto"/>
        <w:jc w:val="both"/>
        <w:rPr>
          <w:rFonts w:eastAsia="Calibri"/>
          <w:szCs w:val="24"/>
        </w:rPr>
      </w:pPr>
      <w:r>
        <w:rPr>
          <w:rFonts w:eastAsia="Calibri"/>
          <w:szCs w:val="24"/>
        </w:rPr>
        <w:t xml:space="preserve">Aceptar la Renuncia, presentada por el Ing. Boris Edgardo Martínez, a partir del día 19 de mayo del dos </w:t>
      </w:r>
      <w:proofErr w:type="gramStart"/>
      <w:r>
        <w:rPr>
          <w:rFonts w:eastAsia="Calibri"/>
          <w:szCs w:val="24"/>
        </w:rPr>
        <w:t>mil veintiuno</w:t>
      </w:r>
      <w:proofErr w:type="gramEnd"/>
      <w:r>
        <w:rPr>
          <w:rFonts w:eastAsia="Calibri"/>
          <w:szCs w:val="24"/>
        </w:rPr>
        <w:t>.</w:t>
      </w:r>
    </w:p>
    <w:p w14:paraId="77C9935C" w14:textId="77777777" w:rsidR="005C7C14" w:rsidRPr="00AD110C" w:rsidRDefault="004B6FCC" w:rsidP="00DF7E67">
      <w:pPr>
        <w:pStyle w:val="Prrafodelista"/>
        <w:numPr>
          <w:ilvl w:val="0"/>
          <w:numId w:val="48"/>
        </w:numPr>
        <w:tabs>
          <w:tab w:val="left" w:pos="2137"/>
        </w:tabs>
        <w:spacing w:after="0" w:line="240" w:lineRule="auto"/>
        <w:jc w:val="both"/>
        <w:rPr>
          <w:rFonts w:eastAsia="Calibri"/>
          <w:szCs w:val="24"/>
        </w:rPr>
      </w:pPr>
      <w:r w:rsidRPr="00AD110C">
        <w:rPr>
          <w:rFonts w:eastAsia="Calibri"/>
          <w:szCs w:val="24"/>
        </w:rPr>
        <w:t>EROGAR la cantidad total de</w:t>
      </w:r>
      <w:r w:rsidR="002B7F9A" w:rsidRPr="00AD110C">
        <w:rPr>
          <w:rFonts w:eastAsia="Calibri"/>
          <w:szCs w:val="24"/>
        </w:rPr>
        <w:t xml:space="preserve"> </w:t>
      </w:r>
      <w:r w:rsidR="002B7F9A" w:rsidRPr="00AD110C">
        <w:rPr>
          <w:rFonts w:eastAsia="Calibri"/>
          <w:b/>
          <w:bCs/>
          <w:szCs w:val="24"/>
        </w:rPr>
        <w:t>DIECISÉIS MIL QUINIENTOS TREINTA Y SEIS 16/100 DÓLARES DE LOS ESTADOS UNIDOS DE AMÉRICA. ($16,536.16</w:t>
      </w:r>
      <w:proofErr w:type="gramStart"/>
      <w:r w:rsidR="002B7F9A" w:rsidRPr="00AD110C">
        <w:rPr>
          <w:rFonts w:eastAsia="Calibri"/>
          <w:szCs w:val="24"/>
        </w:rPr>
        <w:t>)  a</w:t>
      </w:r>
      <w:proofErr w:type="gramEnd"/>
      <w:r w:rsidR="002B7F9A" w:rsidRPr="00AD110C">
        <w:rPr>
          <w:rFonts w:eastAsia="Calibri"/>
          <w:szCs w:val="24"/>
        </w:rPr>
        <w:t xml:space="preserve"> favor de </w:t>
      </w:r>
      <w:r w:rsidR="002F6F26" w:rsidRPr="00AD110C">
        <w:rPr>
          <w:rFonts w:eastAsia="Calibri"/>
          <w:szCs w:val="24"/>
        </w:rPr>
        <w:t xml:space="preserve">Boris Edgardo Martínez, pago en concepto de indemnización por retiro voluntario, conforme a detalle siguiente: </w:t>
      </w:r>
    </w:p>
    <w:p w14:paraId="0B272158" w14:textId="77777777" w:rsidR="00574FB3" w:rsidRPr="00843B2F" w:rsidRDefault="00574FB3" w:rsidP="004B6FCC">
      <w:pPr>
        <w:tabs>
          <w:tab w:val="left" w:pos="2137"/>
        </w:tabs>
        <w:spacing w:after="0" w:line="240" w:lineRule="auto"/>
        <w:contextualSpacing/>
        <w:jc w:val="both"/>
        <w:rPr>
          <w:rFonts w:eastAsia="Calibri"/>
          <w:szCs w:val="24"/>
        </w:rPr>
      </w:pPr>
      <w:r>
        <w:rPr>
          <w:rFonts w:eastAsia="Calibri"/>
          <w:szCs w:val="24"/>
        </w:rPr>
        <w:t>LÍNEA 0101</w:t>
      </w:r>
    </w:p>
    <w:p w14:paraId="7736D640" w14:textId="77777777" w:rsidR="004B6FCC" w:rsidRPr="00843B2F" w:rsidRDefault="004B6FCC" w:rsidP="004B6FCC">
      <w:pPr>
        <w:tabs>
          <w:tab w:val="left" w:pos="2137"/>
        </w:tabs>
        <w:spacing w:after="0" w:line="240" w:lineRule="auto"/>
        <w:contextualSpacing/>
        <w:jc w:val="both"/>
        <w:rPr>
          <w:rFonts w:eastAsia="Calibri"/>
          <w:szCs w:val="24"/>
        </w:rPr>
      </w:pPr>
      <w:r w:rsidRPr="00843B2F">
        <w:rPr>
          <w:rFonts w:eastAsia="Calibri"/>
          <w:szCs w:val="24"/>
        </w:rPr>
        <w:t xml:space="preserve">Código </w:t>
      </w:r>
      <w:proofErr w:type="spellStart"/>
      <w:r w:rsidRPr="00843B2F">
        <w:rPr>
          <w:rFonts w:eastAsia="Calibri"/>
          <w:szCs w:val="24"/>
        </w:rPr>
        <w:t>N°</w:t>
      </w:r>
      <w:proofErr w:type="spellEnd"/>
      <w:r w:rsidRPr="00843B2F">
        <w:rPr>
          <w:rFonts w:eastAsia="Calibri"/>
          <w:szCs w:val="24"/>
        </w:rPr>
        <w:t xml:space="preserve"> 51701 </w:t>
      </w:r>
      <w:r w:rsidR="00574FB3">
        <w:rPr>
          <w:rFonts w:eastAsia="Calibri"/>
          <w:szCs w:val="24"/>
        </w:rPr>
        <w:t xml:space="preserve">… </w:t>
      </w:r>
      <w:r w:rsidRPr="00843B2F">
        <w:rPr>
          <w:rFonts w:eastAsia="Calibri"/>
          <w:szCs w:val="24"/>
        </w:rPr>
        <w:t>$</w:t>
      </w:r>
      <w:r w:rsidR="00946112">
        <w:rPr>
          <w:rFonts w:eastAsia="Calibri"/>
          <w:szCs w:val="24"/>
        </w:rPr>
        <w:t>4,380.00</w:t>
      </w:r>
      <w:proofErr w:type="gramStart"/>
      <w:r w:rsidR="00946112">
        <w:rPr>
          <w:rFonts w:eastAsia="Calibri"/>
          <w:szCs w:val="24"/>
        </w:rPr>
        <w:t xml:space="preserve"> </w:t>
      </w:r>
      <w:r w:rsidR="00EF5C6F">
        <w:rPr>
          <w:rFonts w:eastAsia="Calibri"/>
          <w:szCs w:val="24"/>
        </w:rPr>
        <w:t xml:space="preserve"> </w:t>
      </w:r>
      <w:r w:rsidRPr="00843B2F">
        <w:rPr>
          <w:rFonts w:eastAsia="Calibri"/>
          <w:szCs w:val="24"/>
        </w:rPr>
        <w:t xml:space="preserve"> (</w:t>
      </w:r>
      <w:proofErr w:type="gramEnd"/>
      <w:r w:rsidRPr="00843B2F">
        <w:rPr>
          <w:rFonts w:eastAsia="Calibri"/>
          <w:szCs w:val="24"/>
        </w:rPr>
        <w:t>Por retiro voluntario)</w:t>
      </w:r>
    </w:p>
    <w:p w14:paraId="0DC658AD" w14:textId="77777777" w:rsidR="004B6FCC" w:rsidRDefault="004B6FCC" w:rsidP="004B6FCC">
      <w:pPr>
        <w:tabs>
          <w:tab w:val="left" w:pos="2137"/>
        </w:tabs>
        <w:spacing w:after="0" w:line="240" w:lineRule="auto"/>
        <w:contextualSpacing/>
        <w:jc w:val="both"/>
        <w:rPr>
          <w:rFonts w:eastAsia="Calibri"/>
          <w:szCs w:val="24"/>
        </w:rPr>
      </w:pPr>
      <w:r w:rsidRPr="00843B2F">
        <w:rPr>
          <w:rFonts w:eastAsia="Calibri"/>
          <w:szCs w:val="24"/>
        </w:rPr>
        <w:t xml:space="preserve">Código </w:t>
      </w:r>
      <w:proofErr w:type="spellStart"/>
      <w:r w:rsidRPr="00843B2F">
        <w:rPr>
          <w:rFonts w:eastAsia="Calibri"/>
          <w:szCs w:val="24"/>
        </w:rPr>
        <w:t>N°</w:t>
      </w:r>
      <w:proofErr w:type="spellEnd"/>
      <w:r w:rsidRPr="00843B2F">
        <w:rPr>
          <w:rFonts w:eastAsia="Calibri"/>
          <w:szCs w:val="24"/>
        </w:rPr>
        <w:t xml:space="preserve"> 51103</w:t>
      </w:r>
      <w:proofErr w:type="gramStart"/>
      <w:r w:rsidRPr="00843B2F">
        <w:rPr>
          <w:rFonts w:eastAsia="Calibri"/>
          <w:szCs w:val="24"/>
        </w:rPr>
        <w:t xml:space="preserve"> </w:t>
      </w:r>
      <w:r w:rsidR="00574FB3">
        <w:rPr>
          <w:rFonts w:eastAsia="Calibri"/>
          <w:szCs w:val="24"/>
        </w:rPr>
        <w:t>….</w:t>
      </w:r>
      <w:proofErr w:type="gramEnd"/>
      <w:r w:rsidR="00574FB3">
        <w:rPr>
          <w:rFonts w:eastAsia="Calibri"/>
          <w:szCs w:val="24"/>
        </w:rPr>
        <w:t>.</w:t>
      </w:r>
      <w:r w:rsidR="00946112">
        <w:rPr>
          <w:rFonts w:eastAsia="Calibri"/>
          <w:szCs w:val="24"/>
        </w:rPr>
        <w:t>$476.16</w:t>
      </w:r>
      <w:r w:rsidRPr="00843B2F">
        <w:rPr>
          <w:rFonts w:eastAsia="Calibri"/>
          <w:szCs w:val="24"/>
        </w:rPr>
        <w:t xml:space="preserve">       (aguinaldo proporcional)</w:t>
      </w:r>
    </w:p>
    <w:p w14:paraId="0D44AF68" w14:textId="77777777" w:rsidR="00574FB3" w:rsidRPr="00843B2F" w:rsidRDefault="00574FB3" w:rsidP="004B6FCC">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$1</w:t>
      </w:r>
      <w:r w:rsidR="00EF5C6F">
        <w:rPr>
          <w:rFonts w:eastAsia="Calibri"/>
          <w:szCs w:val="24"/>
        </w:rPr>
        <w:t>1,680.00</w:t>
      </w:r>
      <w:r>
        <w:rPr>
          <w:rFonts w:eastAsia="Calibri"/>
          <w:szCs w:val="24"/>
        </w:rPr>
        <w:t xml:space="preserve"> </w:t>
      </w:r>
      <w:r w:rsidR="00EF5C6F">
        <w:rPr>
          <w:rFonts w:eastAsia="Calibri"/>
          <w:szCs w:val="24"/>
        </w:rPr>
        <w:t xml:space="preserve"> </w:t>
      </w:r>
      <w:r>
        <w:rPr>
          <w:rFonts w:eastAsia="Calibri"/>
          <w:szCs w:val="24"/>
        </w:rPr>
        <w:t xml:space="preserve">(prestación económica adicional) </w:t>
      </w:r>
    </w:p>
    <w:p w14:paraId="1F09D1FF" w14:textId="77777777" w:rsidR="001014C8" w:rsidRPr="001C48F1" w:rsidRDefault="001014C8" w:rsidP="001C48F1">
      <w:pPr>
        <w:tabs>
          <w:tab w:val="left" w:pos="2137"/>
        </w:tabs>
        <w:spacing w:after="0" w:line="240" w:lineRule="auto"/>
        <w:jc w:val="both"/>
        <w:rPr>
          <w:rFonts w:eastAsia="Calibri"/>
          <w:szCs w:val="24"/>
        </w:rPr>
      </w:pPr>
    </w:p>
    <w:p w14:paraId="56C9D35D" w14:textId="77777777" w:rsidR="004B6FCC" w:rsidRPr="00843B2F" w:rsidRDefault="004B6FCC" w:rsidP="004B6FCC">
      <w:pPr>
        <w:tabs>
          <w:tab w:val="left" w:pos="2137"/>
        </w:tabs>
        <w:spacing w:after="0" w:line="240" w:lineRule="auto"/>
        <w:jc w:val="both"/>
        <w:rPr>
          <w:rFonts w:eastAsia="Calibri"/>
          <w:b/>
          <w:szCs w:val="24"/>
        </w:rPr>
      </w:pPr>
      <w:r w:rsidRPr="00843B2F">
        <w:rPr>
          <w:rFonts w:eastAsia="Calibri"/>
          <w:b/>
          <w:szCs w:val="24"/>
        </w:rPr>
        <w:t>Total…………………………………………</w:t>
      </w:r>
      <w:proofErr w:type="gramStart"/>
      <w:r w:rsidRPr="00843B2F">
        <w:rPr>
          <w:rFonts w:eastAsia="Calibri"/>
          <w:b/>
          <w:szCs w:val="24"/>
        </w:rPr>
        <w:t>…….</w:t>
      </w:r>
      <w:proofErr w:type="gramEnd"/>
      <w:r w:rsidRPr="00843B2F">
        <w:rPr>
          <w:rFonts w:eastAsia="Calibri"/>
          <w:b/>
          <w:szCs w:val="24"/>
        </w:rPr>
        <w:t>…. $</w:t>
      </w:r>
      <w:r w:rsidR="00B42DE0">
        <w:rPr>
          <w:rFonts w:eastAsia="Calibri"/>
          <w:b/>
          <w:szCs w:val="24"/>
        </w:rPr>
        <w:t>16,536.16</w:t>
      </w:r>
    </w:p>
    <w:p w14:paraId="17BE8BAD" w14:textId="77777777" w:rsidR="004B6FCC" w:rsidRPr="00843B2F" w:rsidRDefault="004B6FCC" w:rsidP="004B6FCC">
      <w:pPr>
        <w:tabs>
          <w:tab w:val="left" w:pos="2137"/>
        </w:tabs>
        <w:spacing w:after="0" w:line="240" w:lineRule="auto"/>
        <w:jc w:val="both"/>
        <w:rPr>
          <w:rFonts w:eastAsia="Calibri"/>
        </w:rPr>
      </w:pPr>
      <w:r w:rsidRPr="00843B2F">
        <w:rPr>
          <w:rFonts w:eastAsia="Calibri"/>
        </w:rPr>
        <w:t xml:space="preserve">Dicha erogación se hará del Presupuesto Municipal Vigente. </w:t>
      </w:r>
    </w:p>
    <w:p w14:paraId="04012D1D" w14:textId="77777777" w:rsidR="004B6FCC" w:rsidRPr="00843B2F" w:rsidRDefault="004B6FCC" w:rsidP="004B6FCC">
      <w:pPr>
        <w:tabs>
          <w:tab w:val="left" w:pos="1425"/>
        </w:tabs>
        <w:spacing w:after="0" w:line="240" w:lineRule="auto"/>
        <w:jc w:val="both"/>
        <w:rPr>
          <w:rFonts w:eastAsia="Calibri"/>
        </w:rPr>
      </w:pPr>
      <w:r w:rsidRPr="00843B2F">
        <w:rPr>
          <w:rFonts w:eastAsia="Calibri"/>
        </w:rPr>
        <w:t>COMUNIQUESE</w:t>
      </w:r>
    </w:p>
    <w:bookmarkEnd w:id="22"/>
    <w:p w14:paraId="3C2C6D07" w14:textId="77777777" w:rsidR="004B6FCC" w:rsidRPr="00843B2F" w:rsidRDefault="004B6FCC" w:rsidP="004B6FCC">
      <w:pPr>
        <w:tabs>
          <w:tab w:val="left" w:pos="922"/>
          <w:tab w:val="left" w:pos="7513"/>
          <w:tab w:val="left" w:pos="7797"/>
        </w:tabs>
        <w:spacing w:after="0" w:line="240" w:lineRule="auto"/>
        <w:jc w:val="both"/>
        <w:rPr>
          <w:rFonts w:eastAsia="Calibri"/>
          <w:b/>
          <w:bCs/>
          <w:szCs w:val="24"/>
          <w:u w:val="single"/>
        </w:rPr>
      </w:pPr>
    </w:p>
    <w:p w14:paraId="0F5F87ED" w14:textId="77777777" w:rsidR="00A03694" w:rsidRDefault="00FA6378" w:rsidP="007C4779">
      <w:pPr>
        <w:jc w:val="both"/>
        <w:rPr>
          <w:b/>
          <w:u w:val="single"/>
        </w:rPr>
      </w:pPr>
      <w:bookmarkStart w:id="24" w:name="_Hlk73352073"/>
      <w:bookmarkEnd w:id="23"/>
      <w:r>
        <w:rPr>
          <w:b/>
          <w:u w:val="single"/>
        </w:rPr>
        <w:t>ACUERDO NÚMERO CUATRO:</w:t>
      </w:r>
    </w:p>
    <w:p w14:paraId="5EEE5587" w14:textId="77777777" w:rsidR="0054776F" w:rsidRPr="0054776F" w:rsidRDefault="0054776F" w:rsidP="0054776F">
      <w:pPr>
        <w:tabs>
          <w:tab w:val="left" w:pos="2137"/>
        </w:tabs>
        <w:spacing w:after="0" w:line="240" w:lineRule="auto"/>
        <w:jc w:val="both"/>
        <w:rPr>
          <w:rFonts w:eastAsia="Calibri"/>
          <w:szCs w:val="24"/>
        </w:rPr>
      </w:pPr>
      <w:r w:rsidRPr="0054776F">
        <w:rPr>
          <w:rFonts w:eastAsia="Calibri"/>
          <w:szCs w:val="24"/>
        </w:rPr>
        <w:t>EL Concejo Municipal CONSIDERANDO:</w:t>
      </w:r>
    </w:p>
    <w:p w14:paraId="7854125A" w14:textId="77777777" w:rsidR="0054776F" w:rsidRPr="0054776F" w:rsidRDefault="0054776F" w:rsidP="0054776F">
      <w:pPr>
        <w:tabs>
          <w:tab w:val="left" w:pos="2137"/>
        </w:tabs>
        <w:spacing w:after="0" w:line="240" w:lineRule="auto"/>
        <w:jc w:val="both"/>
        <w:rPr>
          <w:rFonts w:eastAsia="Calibri"/>
          <w:szCs w:val="24"/>
          <w:lang w:val="es-MX"/>
        </w:rPr>
      </w:pPr>
      <w:r w:rsidRPr="0054776F">
        <w:rPr>
          <w:rFonts w:eastAsia="Calibri"/>
          <w:szCs w:val="24"/>
        </w:rPr>
        <w:t xml:space="preserve"> I.- Que el </w:t>
      </w:r>
      <w:r w:rsidRPr="0054776F">
        <w:rPr>
          <w:rFonts w:eastAsia="Calibri"/>
          <w:szCs w:val="24"/>
          <w:lang w:val="es-MX"/>
        </w:rPr>
        <w:t xml:space="preserve">Sr. Oscar Alejandro </w:t>
      </w:r>
      <w:proofErr w:type="spellStart"/>
      <w:r w:rsidRPr="0054776F">
        <w:rPr>
          <w:rFonts w:eastAsia="Calibri"/>
          <w:szCs w:val="24"/>
          <w:lang w:val="es-MX"/>
        </w:rPr>
        <w:t>Martinez</w:t>
      </w:r>
      <w:proofErr w:type="spellEnd"/>
      <w:r w:rsidRPr="0054776F">
        <w:rPr>
          <w:rFonts w:eastAsia="Calibri"/>
          <w:szCs w:val="24"/>
          <w:lang w:val="es-MX"/>
        </w:rPr>
        <w:t xml:space="preserve"> Ruiz, Ostenta el cargo de Operador de la Unidad de Plantel de Maquinaria y Equipo</w:t>
      </w:r>
      <w:r w:rsidRPr="0054776F">
        <w:rPr>
          <w:rFonts w:eastAsia="Calibri"/>
          <w:szCs w:val="24"/>
        </w:rPr>
        <w:t>;</w:t>
      </w:r>
      <w:r w:rsidRPr="0054776F">
        <w:rPr>
          <w:rFonts w:eastAsia="Calibri"/>
          <w:szCs w:val="24"/>
          <w:lang w:val="es-MX"/>
        </w:rPr>
        <w:t xml:space="preserve"> y quien interpuso su renuncia voluntaria a partir del día 01 de </w:t>
      </w:r>
      <w:proofErr w:type="gramStart"/>
      <w:r w:rsidRPr="0054776F">
        <w:rPr>
          <w:rFonts w:eastAsia="Calibri"/>
          <w:szCs w:val="24"/>
          <w:lang w:val="es-MX"/>
        </w:rPr>
        <w:t>Junio</w:t>
      </w:r>
      <w:proofErr w:type="gramEnd"/>
      <w:r w:rsidRPr="0054776F">
        <w:rPr>
          <w:rFonts w:eastAsia="Calibri"/>
          <w:szCs w:val="24"/>
          <w:lang w:val="es-MX"/>
        </w:rPr>
        <w:t xml:space="preserve"> del dos mil veintiuno; </w:t>
      </w:r>
      <w:r w:rsidRPr="0054776F">
        <w:rPr>
          <w:rFonts w:eastAsia="Calibri"/>
          <w:szCs w:val="24"/>
        </w:rPr>
        <w:t xml:space="preserve"> </w:t>
      </w:r>
      <w:r w:rsidRPr="0054776F">
        <w:rPr>
          <w:rFonts w:eastAsia="Calibri"/>
          <w:szCs w:val="24"/>
          <w:lang w:val="es-MX"/>
        </w:rPr>
        <w:t xml:space="preserve"> </w:t>
      </w:r>
    </w:p>
    <w:p w14:paraId="4C50FFA1" w14:textId="77777777" w:rsidR="0054776F" w:rsidRPr="0054776F" w:rsidRDefault="0054776F" w:rsidP="0054776F">
      <w:pPr>
        <w:tabs>
          <w:tab w:val="left" w:pos="2137"/>
        </w:tabs>
        <w:spacing w:after="0" w:line="240" w:lineRule="auto"/>
        <w:jc w:val="both"/>
        <w:rPr>
          <w:rFonts w:eastAsia="Calibri"/>
          <w:szCs w:val="24"/>
        </w:rPr>
      </w:pPr>
    </w:p>
    <w:p w14:paraId="5A6BA3EB" w14:textId="77777777" w:rsidR="0054776F" w:rsidRPr="0054776F" w:rsidRDefault="0054776F" w:rsidP="0054776F">
      <w:pPr>
        <w:tabs>
          <w:tab w:val="left" w:pos="2137"/>
        </w:tabs>
        <w:spacing w:after="0" w:line="240" w:lineRule="auto"/>
        <w:jc w:val="both"/>
        <w:rPr>
          <w:rFonts w:eastAsia="Calibri"/>
          <w:bCs/>
          <w:szCs w:val="24"/>
          <w:lang w:val="es-MX"/>
        </w:rPr>
      </w:pPr>
      <w:r w:rsidRPr="0054776F">
        <w:rPr>
          <w:rFonts w:eastAsia="Calibri"/>
          <w:szCs w:val="24"/>
        </w:rPr>
        <w:t xml:space="preserve">II.- Que </w:t>
      </w:r>
      <w:r w:rsidRPr="0054776F">
        <w:rPr>
          <w:rFonts w:eastAsia="Calibri"/>
          <w:szCs w:val="24"/>
          <w:lang w:val="es-MX"/>
        </w:rPr>
        <w:t>se amparó en el decreto número uno el cual contiene “REGLAMENTO</w:t>
      </w:r>
      <w:r w:rsidRPr="0054776F">
        <w:rPr>
          <w:rFonts w:eastAsia="Calibri"/>
          <w:b/>
          <w:szCs w:val="24"/>
          <w:lang w:val="es-MX"/>
        </w:rPr>
        <w:t xml:space="preserve"> TRANSITORIO PARA LA PRESTACIÓN ECONÓMICA POR RETIRO VOLUNTARIO PARA LOS EMPLEADOS DE LA ALCALDIA MUNICIPAL DE METAPÁN, DEPARTAMENTO DE SANTA ANA” </w:t>
      </w:r>
      <w:r w:rsidRPr="0054776F">
        <w:rPr>
          <w:rFonts w:eastAsia="Calibri"/>
          <w:bCs/>
          <w:szCs w:val="24"/>
          <w:lang w:val="es-MX"/>
        </w:rPr>
        <w:t xml:space="preserve">de </w:t>
      </w:r>
      <w:proofErr w:type="gramStart"/>
      <w:r w:rsidRPr="0054776F">
        <w:rPr>
          <w:rFonts w:eastAsia="Calibri"/>
          <w:szCs w:val="24"/>
          <w:lang w:val="es-MX"/>
        </w:rPr>
        <w:t>fecha  siete</w:t>
      </w:r>
      <w:proofErr w:type="gramEnd"/>
      <w:r w:rsidRPr="0054776F">
        <w:rPr>
          <w:rFonts w:eastAsia="Calibri"/>
          <w:szCs w:val="24"/>
          <w:lang w:val="es-MX"/>
        </w:rPr>
        <w:t xml:space="preserve">  de mayo de dos mil veintiuno.</w:t>
      </w:r>
    </w:p>
    <w:p w14:paraId="6E7C65CE" w14:textId="77777777" w:rsidR="0054776F" w:rsidRPr="0054776F" w:rsidRDefault="0054776F" w:rsidP="0054776F">
      <w:pPr>
        <w:autoSpaceDE w:val="0"/>
        <w:autoSpaceDN w:val="0"/>
        <w:adjustRightInd w:val="0"/>
        <w:jc w:val="both"/>
        <w:rPr>
          <w:rFonts w:eastAsia="Calibri"/>
          <w:szCs w:val="24"/>
          <w:lang w:val="es-MX"/>
        </w:rPr>
      </w:pPr>
      <w:r w:rsidRPr="0054776F">
        <w:rPr>
          <w:rFonts w:eastAsia="Calibri"/>
          <w:szCs w:val="24"/>
        </w:rPr>
        <w:t xml:space="preserve">III.- </w:t>
      </w:r>
      <w:r w:rsidRPr="0054776F">
        <w:rPr>
          <w:rFonts w:eastAsia="Calibri"/>
          <w:szCs w:val="24"/>
          <w:lang w:val="es-MX"/>
        </w:rPr>
        <w:t xml:space="preserve">Que ha presentado a este Concejo el cálculo por retiro voluntario emitido por el Ministerio de Trabajo y Previsión Social Dirección General de Inspección de Trabajo. </w:t>
      </w:r>
    </w:p>
    <w:p w14:paraId="355A7E35" w14:textId="77777777" w:rsidR="0054776F" w:rsidRPr="0054776F" w:rsidRDefault="0054776F" w:rsidP="0054776F">
      <w:pPr>
        <w:tabs>
          <w:tab w:val="left" w:pos="2137"/>
        </w:tabs>
        <w:spacing w:after="0" w:line="240" w:lineRule="auto"/>
        <w:jc w:val="both"/>
        <w:rPr>
          <w:rFonts w:eastAsia="Calibri"/>
          <w:szCs w:val="24"/>
          <w:lang w:val="es-MX"/>
        </w:rPr>
      </w:pPr>
      <w:r w:rsidRPr="0054776F">
        <w:rPr>
          <w:rFonts w:eastAsia="Calibri"/>
          <w:b/>
          <w:szCs w:val="24"/>
        </w:rPr>
        <w:t>POR TANTO,</w:t>
      </w:r>
      <w:r w:rsidRPr="0054776F">
        <w:rPr>
          <w:rFonts w:eastAsia="Calibri"/>
          <w:szCs w:val="24"/>
        </w:rPr>
        <w:t xml:space="preserve"> en uso de sus facultades administrativas el Concejo Municipal por unanimidad </w:t>
      </w:r>
      <w:r w:rsidRPr="0054776F">
        <w:rPr>
          <w:rFonts w:eastAsia="Calibri"/>
          <w:b/>
          <w:szCs w:val="24"/>
        </w:rPr>
        <w:t>ACUERDA</w:t>
      </w:r>
      <w:r w:rsidRPr="0054776F">
        <w:rPr>
          <w:rFonts w:eastAsia="Calibri"/>
          <w:szCs w:val="24"/>
        </w:rPr>
        <w:t>:</w:t>
      </w:r>
    </w:p>
    <w:p w14:paraId="6BA88028" w14:textId="77777777" w:rsidR="0054776F" w:rsidRPr="0054776F" w:rsidRDefault="0054776F" w:rsidP="00F366C3">
      <w:pPr>
        <w:numPr>
          <w:ilvl w:val="0"/>
          <w:numId w:val="56"/>
        </w:numPr>
        <w:tabs>
          <w:tab w:val="left" w:pos="2137"/>
        </w:tabs>
        <w:spacing w:after="0" w:line="240" w:lineRule="auto"/>
        <w:contextualSpacing/>
        <w:jc w:val="both"/>
        <w:rPr>
          <w:rFonts w:eastAsia="Calibri"/>
          <w:szCs w:val="24"/>
          <w:lang w:val="es-ES" w:eastAsia="es-ES"/>
        </w:rPr>
      </w:pPr>
      <w:r w:rsidRPr="0054776F">
        <w:rPr>
          <w:rFonts w:eastAsia="Calibri"/>
          <w:szCs w:val="24"/>
          <w:lang w:val="es-ES" w:eastAsia="es-ES"/>
        </w:rPr>
        <w:t xml:space="preserve">Aceptar la Renuncia, presentada por el Sr. Oscar Alejandro </w:t>
      </w:r>
      <w:proofErr w:type="spellStart"/>
      <w:r w:rsidRPr="0054776F">
        <w:rPr>
          <w:rFonts w:eastAsia="Calibri"/>
          <w:szCs w:val="24"/>
          <w:lang w:val="es-ES" w:eastAsia="es-ES"/>
        </w:rPr>
        <w:t>Martinez</w:t>
      </w:r>
      <w:proofErr w:type="spellEnd"/>
      <w:r w:rsidRPr="0054776F">
        <w:rPr>
          <w:rFonts w:eastAsia="Calibri"/>
          <w:szCs w:val="24"/>
          <w:lang w:val="es-ES" w:eastAsia="es-ES"/>
        </w:rPr>
        <w:t xml:space="preserve"> Ruiz, a partir del día 01 de </w:t>
      </w:r>
      <w:proofErr w:type="gramStart"/>
      <w:r w:rsidRPr="0054776F">
        <w:rPr>
          <w:rFonts w:eastAsia="Calibri"/>
          <w:szCs w:val="24"/>
          <w:lang w:val="es-ES" w:eastAsia="es-ES"/>
        </w:rPr>
        <w:t>Junio</w:t>
      </w:r>
      <w:proofErr w:type="gramEnd"/>
      <w:r w:rsidRPr="0054776F">
        <w:rPr>
          <w:rFonts w:eastAsia="Calibri"/>
          <w:szCs w:val="24"/>
          <w:lang w:val="es-ES" w:eastAsia="es-ES"/>
        </w:rPr>
        <w:t xml:space="preserve"> del dos mil veintiuno.</w:t>
      </w:r>
    </w:p>
    <w:p w14:paraId="3A49749E" w14:textId="77777777" w:rsidR="0054776F" w:rsidRPr="0054776F" w:rsidRDefault="0054776F" w:rsidP="00F366C3">
      <w:pPr>
        <w:numPr>
          <w:ilvl w:val="0"/>
          <w:numId w:val="56"/>
        </w:numPr>
        <w:tabs>
          <w:tab w:val="left" w:pos="2137"/>
        </w:tabs>
        <w:spacing w:after="0" w:line="240" w:lineRule="auto"/>
        <w:contextualSpacing/>
        <w:jc w:val="both"/>
        <w:rPr>
          <w:rFonts w:eastAsia="Calibri"/>
          <w:szCs w:val="24"/>
          <w:lang w:val="es-ES" w:eastAsia="es-ES"/>
        </w:rPr>
      </w:pPr>
      <w:r w:rsidRPr="0054776F">
        <w:rPr>
          <w:rFonts w:eastAsia="Calibri"/>
          <w:szCs w:val="24"/>
          <w:lang w:val="es-ES" w:eastAsia="es-ES"/>
        </w:rPr>
        <w:t xml:space="preserve">EROGAR la cantidad total de </w:t>
      </w:r>
      <w:r w:rsidRPr="0054776F">
        <w:rPr>
          <w:rFonts w:eastAsia="Calibri"/>
          <w:b/>
          <w:bCs/>
          <w:szCs w:val="24"/>
          <w:lang w:val="es-ES" w:eastAsia="es-ES"/>
        </w:rPr>
        <w:t>SIETE MIL DOSCIENTOS CUARENTA Y UNO 27/100 DÓLARES DE LOS ESTADOS UNIDOS DE AMÉRICA. ($7,241.27</w:t>
      </w:r>
      <w:proofErr w:type="gramStart"/>
      <w:r w:rsidRPr="0054776F">
        <w:rPr>
          <w:rFonts w:eastAsia="Calibri"/>
          <w:szCs w:val="24"/>
          <w:lang w:val="es-ES" w:eastAsia="es-ES"/>
        </w:rPr>
        <w:t>)  a</w:t>
      </w:r>
      <w:proofErr w:type="gramEnd"/>
      <w:r w:rsidRPr="0054776F">
        <w:rPr>
          <w:rFonts w:eastAsia="Calibri"/>
          <w:szCs w:val="24"/>
          <w:lang w:val="es-ES" w:eastAsia="es-ES"/>
        </w:rPr>
        <w:t xml:space="preserve"> favor de Oscar Alejandro </w:t>
      </w:r>
      <w:proofErr w:type="spellStart"/>
      <w:r w:rsidRPr="0054776F">
        <w:rPr>
          <w:rFonts w:eastAsia="Calibri"/>
          <w:szCs w:val="24"/>
          <w:lang w:val="es-ES" w:eastAsia="es-ES"/>
        </w:rPr>
        <w:t>Martinez</w:t>
      </w:r>
      <w:proofErr w:type="spellEnd"/>
      <w:r w:rsidRPr="0054776F">
        <w:rPr>
          <w:rFonts w:eastAsia="Calibri"/>
          <w:szCs w:val="24"/>
          <w:lang w:val="es-ES" w:eastAsia="es-ES"/>
        </w:rPr>
        <w:t xml:space="preserve"> Ruiz, pago en concepto de indemnización por retiro voluntario, conforme a detalle siguiente: </w:t>
      </w:r>
    </w:p>
    <w:p w14:paraId="2F0BB56E" w14:textId="77777777" w:rsidR="0054776F" w:rsidRPr="0054776F" w:rsidRDefault="0054776F" w:rsidP="0054776F">
      <w:pPr>
        <w:tabs>
          <w:tab w:val="left" w:pos="2137"/>
        </w:tabs>
        <w:spacing w:after="0" w:line="240" w:lineRule="auto"/>
        <w:contextualSpacing/>
        <w:jc w:val="both"/>
        <w:rPr>
          <w:rFonts w:eastAsia="Calibri"/>
          <w:szCs w:val="24"/>
        </w:rPr>
      </w:pPr>
      <w:r w:rsidRPr="0054776F">
        <w:rPr>
          <w:rFonts w:eastAsia="Calibri"/>
          <w:szCs w:val="24"/>
          <w:lang w:val="es-MX"/>
        </w:rPr>
        <w:t>LÍNEA 0101</w:t>
      </w:r>
    </w:p>
    <w:p w14:paraId="6F3C033E" w14:textId="77777777" w:rsidR="0054776F" w:rsidRPr="0054776F" w:rsidRDefault="0054776F" w:rsidP="0054776F">
      <w:pPr>
        <w:tabs>
          <w:tab w:val="left" w:pos="2137"/>
        </w:tabs>
        <w:spacing w:after="0" w:line="240" w:lineRule="auto"/>
        <w:contextualSpacing/>
        <w:jc w:val="both"/>
        <w:rPr>
          <w:rFonts w:eastAsia="Calibri"/>
          <w:szCs w:val="24"/>
        </w:rPr>
      </w:pPr>
      <w:r w:rsidRPr="0054776F">
        <w:rPr>
          <w:rFonts w:eastAsia="Calibri"/>
          <w:szCs w:val="24"/>
        </w:rPr>
        <w:t xml:space="preserve">Código </w:t>
      </w:r>
      <w:proofErr w:type="spellStart"/>
      <w:r w:rsidRPr="0054776F">
        <w:rPr>
          <w:rFonts w:eastAsia="Calibri"/>
          <w:szCs w:val="24"/>
        </w:rPr>
        <w:t>N°</w:t>
      </w:r>
      <w:proofErr w:type="spellEnd"/>
      <w:r w:rsidRPr="0054776F">
        <w:rPr>
          <w:rFonts w:eastAsia="Calibri"/>
          <w:szCs w:val="24"/>
        </w:rPr>
        <w:t xml:space="preserve"> 51701 </w:t>
      </w:r>
      <w:r w:rsidRPr="0054776F">
        <w:rPr>
          <w:rFonts w:eastAsia="Calibri"/>
          <w:szCs w:val="24"/>
          <w:lang w:val="es-MX"/>
        </w:rPr>
        <w:t xml:space="preserve">… </w:t>
      </w:r>
      <w:r w:rsidRPr="0054776F">
        <w:rPr>
          <w:rFonts w:eastAsia="Calibri"/>
          <w:szCs w:val="24"/>
        </w:rPr>
        <w:t>$</w:t>
      </w:r>
      <w:r w:rsidRPr="0054776F">
        <w:rPr>
          <w:rFonts w:eastAsia="Calibri"/>
          <w:szCs w:val="24"/>
          <w:lang w:val="es-MX"/>
        </w:rPr>
        <w:t>3,006.58</w:t>
      </w:r>
      <w:proofErr w:type="gramStart"/>
      <w:r w:rsidRPr="0054776F">
        <w:rPr>
          <w:rFonts w:eastAsia="Calibri"/>
          <w:szCs w:val="24"/>
          <w:lang w:val="es-MX"/>
        </w:rPr>
        <w:t xml:space="preserve">  </w:t>
      </w:r>
      <w:r w:rsidRPr="0054776F">
        <w:rPr>
          <w:rFonts w:eastAsia="Calibri"/>
          <w:szCs w:val="24"/>
        </w:rPr>
        <w:t xml:space="preserve"> (</w:t>
      </w:r>
      <w:proofErr w:type="gramEnd"/>
      <w:r w:rsidRPr="0054776F">
        <w:rPr>
          <w:rFonts w:eastAsia="Calibri"/>
          <w:szCs w:val="24"/>
        </w:rPr>
        <w:t>Por retiro voluntario)</w:t>
      </w:r>
    </w:p>
    <w:p w14:paraId="6C5549E5" w14:textId="77777777" w:rsidR="0054776F" w:rsidRPr="0054776F" w:rsidRDefault="0054776F" w:rsidP="0054776F">
      <w:pPr>
        <w:tabs>
          <w:tab w:val="left" w:pos="2137"/>
        </w:tabs>
        <w:spacing w:after="0" w:line="240" w:lineRule="auto"/>
        <w:contextualSpacing/>
        <w:jc w:val="both"/>
        <w:rPr>
          <w:rFonts w:eastAsia="Calibri"/>
          <w:szCs w:val="24"/>
        </w:rPr>
      </w:pPr>
      <w:r w:rsidRPr="0054776F">
        <w:rPr>
          <w:rFonts w:eastAsia="Calibri"/>
          <w:szCs w:val="24"/>
        </w:rPr>
        <w:t xml:space="preserve">Código </w:t>
      </w:r>
      <w:proofErr w:type="spellStart"/>
      <w:r w:rsidRPr="0054776F">
        <w:rPr>
          <w:rFonts w:eastAsia="Calibri"/>
          <w:szCs w:val="24"/>
        </w:rPr>
        <w:t>N°</w:t>
      </w:r>
      <w:proofErr w:type="spellEnd"/>
      <w:r w:rsidRPr="0054776F">
        <w:rPr>
          <w:rFonts w:eastAsia="Calibri"/>
          <w:szCs w:val="24"/>
        </w:rPr>
        <w:t xml:space="preserve"> 51107 </w:t>
      </w:r>
      <w:r w:rsidRPr="0054776F">
        <w:rPr>
          <w:rFonts w:eastAsia="Calibri"/>
          <w:szCs w:val="24"/>
          <w:lang w:val="es-MX"/>
        </w:rPr>
        <w:t xml:space="preserve">… </w:t>
      </w:r>
      <w:r w:rsidRPr="0054776F">
        <w:rPr>
          <w:rFonts w:eastAsia="Calibri"/>
          <w:szCs w:val="24"/>
        </w:rPr>
        <w:t>$</w:t>
      </w:r>
      <w:r w:rsidRPr="0054776F">
        <w:rPr>
          <w:rFonts w:eastAsia="Calibri"/>
          <w:szCs w:val="24"/>
          <w:lang w:val="es-MX"/>
        </w:rPr>
        <w:t xml:space="preserve">422.50   </w:t>
      </w:r>
      <w:proofErr w:type="gramStart"/>
      <w:r w:rsidRPr="0054776F">
        <w:rPr>
          <w:rFonts w:eastAsia="Calibri"/>
          <w:szCs w:val="24"/>
          <w:lang w:val="es-MX"/>
        </w:rPr>
        <w:t xml:space="preserve">  </w:t>
      </w:r>
      <w:r w:rsidRPr="0054776F">
        <w:rPr>
          <w:rFonts w:eastAsia="Calibri"/>
          <w:szCs w:val="24"/>
        </w:rPr>
        <w:t xml:space="preserve"> (</w:t>
      </w:r>
      <w:proofErr w:type="gramEnd"/>
      <w:r w:rsidRPr="0054776F">
        <w:rPr>
          <w:rFonts w:eastAsia="Calibri"/>
          <w:szCs w:val="24"/>
        </w:rPr>
        <w:t>Por vacaciones proporcionales)</w:t>
      </w:r>
    </w:p>
    <w:p w14:paraId="1F00D772" w14:textId="77777777" w:rsidR="0054776F" w:rsidRPr="0054776F" w:rsidRDefault="0054776F" w:rsidP="0054776F">
      <w:pPr>
        <w:tabs>
          <w:tab w:val="left" w:pos="2137"/>
        </w:tabs>
        <w:spacing w:after="0" w:line="240" w:lineRule="auto"/>
        <w:contextualSpacing/>
        <w:jc w:val="both"/>
        <w:rPr>
          <w:rFonts w:eastAsia="Calibri"/>
          <w:szCs w:val="24"/>
          <w:lang w:val="es-MX"/>
        </w:rPr>
      </w:pPr>
      <w:r w:rsidRPr="0054776F">
        <w:rPr>
          <w:rFonts w:eastAsia="Calibri"/>
          <w:szCs w:val="24"/>
        </w:rPr>
        <w:lastRenderedPageBreak/>
        <w:t xml:space="preserve">Código </w:t>
      </w:r>
      <w:proofErr w:type="spellStart"/>
      <w:r w:rsidRPr="0054776F">
        <w:rPr>
          <w:rFonts w:eastAsia="Calibri"/>
          <w:szCs w:val="24"/>
        </w:rPr>
        <w:t>N°</w:t>
      </w:r>
      <w:proofErr w:type="spellEnd"/>
      <w:r w:rsidRPr="0054776F">
        <w:rPr>
          <w:rFonts w:eastAsia="Calibri"/>
          <w:szCs w:val="24"/>
        </w:rPr>
        <w:t xml:space="preserve"> 51103</w:t>
      </w:r>
      <w:proofErr w:type="gramStart"/>
      <w:r w:rsidRPr="0054776F">
        <w:rPr>
          <w:rFonts w:eastAsia="Calibri"/>
          <w:szCs w:val="24"/>
        </w:rPr>
        <w:t xml:space="preserve"> </w:t>
      </w:r>
      <w:r w:rsidRPr="0054776F">
        <w:rPr>
          <w:rFonts w:eastAsia="Calibri"/>
          <w:szCs w:val="24"/>
          <w:lang w:val="es-MX"/>
        </w:rPr>
        <w:t>….</w:t>
      </w:r>
      <w:proofErr w:type="gramEnd"/>
      <w:r w:rsidRPr="0054776F">
        <w:rPr>
          <w:rFonts w:eastAsia="Calibri"/>
          <w:szCs w:val="24"/>
          <w:lang w:val="es-MX"/>
        </w:rPr>
        <w:t>$304.52</w:t>
      </w:r>
      <w:r w:rsidRPr="0054776F">
        <w:rPr>
          <w:rFonts w:eastAsia="Calibri"/>
          <w:szCs w:val="24"/>
        </w:rPr>
        <w:t xml:space="preserve">      (aguinaldo proporcional)</w:t>
      </w:r>
    </w:p>
    <w:p w14:paraId="7E55F0A0" w14:textId="77777777" w:rsidR="0054776F" w:rsidRPr="0054776F" w:rsidRDefault="0054776F" w:rsidP="0054776F">
      <w:pPr>
        <w:tabs>
          <w:tab w:val="left" w:pos="2137"/>
        </w:tabs>
        <w:spacing w:after="0" w:line="240" w:lineRule="auto"/>
        <w:contextualSpacing/>
        <w:jc w:val="both"/>
        <w:rPr>
          <w:rFonts w:eastAsia="Calibri"/>
          <w:szCs w:val="24"/>
        </w:rPr>
      </w:pPr>
      <w:r w:rsidRPr="0054776F">
        <w:rPr>
          <w:rFonts w:eastAsia="Calibri"/>
          <w:szCs w:val="24"/>
          <w:lang w:val="es-MX"/>
        </w:rPr>
        <w:t xml:space="preserve">Código </w:t>
      </w:r>
      <w:proofErr w:type="spellStart"/>
      <w:r w:rsidRPr="0054776F">
        <w:rPr>
          <w:rFonts w:eastAsia="Calibri"/>
          <w:szCs w:val="24"/>
          <w:lang w:val="es-MX"/>
        </w:rPr>
        <w:t>N°</w:t>
      </w:r>
      <w:proofErr w:type="spellEnd"/>
      <w:r w:rsidRPr="0054776F">
        <w:rPr>
          <w:rFonts w:eastAsia="Calibri"/>
          <w:szCs w:val="24"/>
          <w:lang w:val="es-MX"/>
        </w:rPr>
        <w:t xml:space="preserve"> 51701</w:t>
      </w:r>
      <w:proofErr w:type="gramStart"/>
      <w:r w:rsidRPr="0054776F">
        <w:rPr>
          <w:rFonts w:eastAsia="Calibri"/>
          <w:szCs w:val="24"/>
          <w:lang w:val="es-MX"/>
        </w:rPr>
        <w:t xml:space="preserve"> ….</w:t>
      </w:r>
      <w:proofErr w:type="gramEnd"/>
      <w:r w:rsidRPr="0054776F">
        <w:rPr>
          <w:rFonts w:eastAsia="Calibri"/>
          <w:szCs w:val="24"/>
          <w:lang w:val="es-MX"/>
        </w:rPr>
        <w:t xml:space="preserve">$3,507.67  (prestación económica adicional) </w:t>
      </w:r>
    </w:p>
    <w:p w14:paraId="41FD1D84" w14:textId="77777777" w:rsidR="0054776F" w:rsidRPr="0054776F" w:rsidRDefault="0054776F" w:rsidP="0054776F">
      <w:pPr>
        <w:tabs>
          <w:tab w:val="left" w:pos="2137"/>
        </w:tabs>
        <w:spacing w:after="0" w:line="240" w:lineRule="auto"/>
        <w:jc w:val="both"/>
        <w:rPr>
          <w:rFonts w:eastAsia="Calibri"/>
          <w:szCs w:val="24"/>
          <w:lang w:val="es-MX"/>
        </w:rPr>
      </w:pPr>
    </w:p>
    <w:p w14:paraId="2662204E" w14:textId="77777777" w:rsidR="0054776F" w:rsidRPr="0054776F" w:rsidRDefault="0054776F" w:rsidP="0054776F">
      <w:pPr>
        <w:tabs>
          <w:tab w:val="left" w:pos="2137"/>
        </w:tabs>
        <w:spacing w:after="0" w:line="240" w:lineRule="auto"/>
        <w:jc w:val="both"/>
        <w:rPr>
          <w:rFonts w:eastAsia="Calibri"/>
          <w:b/>
          <w:szCs w:val="24"/>
        </w:rPr>
      </w:pPr>
      <w:r w:rsidRPr="0054776F">
        <w:rPr>
          <w:rFonts w:eastAsia="Calibri"/>
          <w:b/>
          <w:szCs w:val="24"/>
        </w:rPr>
        <w:t>Total…………………………………………</w:t>
      </w:r>
      <w:proofErr w:type="gramStart"/>
      <w:r w:rsidRPr="0054776F">
        <w:rPr>
          <w:rFonts w:eastAsia="Calibri"/>
          <w:b/>
          <w:szCs w:val="24"/>
        </w:rPr>
        <w:t>…….</w:t>
      </w:r>
      <w:proofErr w:type="gramEnd"/>
      <w:r w:rsidRPr="0054776F">
        <w:rPr>
          <w:rFonts w:eastAsia="Calibri"/>
          <w:b/>
          <w:szCs w:val="24"/>
        </w:rPr>
        <w:t>…. $</w:t>
      </w:r>
      <w:r w:rsidRPr="0054776F">
        <w:rPr>
          <w:rFonts w:eastAsia="Calibri"/>
          <w:b/>
          <w:szCs w:val="24"/>
          <w:lang w:val="es-MX"/>
        </w:rPr>
        <w:t xml:space="preserve"> 7,241.27</w:t>
      </w:r>
    </w:p>
    <w:p w14:paraId="1D7E1187" w14:textId="77777777" w:rsidR="0054776F" w:rsidRPr="0054776F" w:rsidRDefault="0054776F" w:rsidP="0054776F">
      <w:pPr>
        <w:tabs>
          <w:tab w:val="left" w:pos="2137"/>
        </w:tabs>
        <w:spacing w:after="0" w:line="240" w:lineRule="auto"/>
        <w:jc w:val="both"/>
        <w:rPr>
          <w:rFonts w:eastAsia="Calibri"/>
          <w:szCs w:val="24"/>
        </w:rPr>
      </w:pPr>
    </w:p>
    <w:p w14:paraId="08731C92" w14:textId="77777777" w:rsidR="0054776F" w:rsidRPr="0054776F" w:rsidRDefault="0054776F" w:rsidP="0054776F">
      <w:pPr>
        <w:tabs>
          <w:tab w:val="left" w:pos="2137"/>
        </w:tabs>
        <w:spacing w:after="0" w:line="240" w:lineRule="auto"/>
        <w:jc w:val="both"/>
        <w:rPr>
          <w:rFonts w:eastAsia="Calibri"/>
          <w:szCs w:val="24"/>
        </w:rPr>
      </w:pPr>
      <w:r w:rsidRPr="0054776F">
        <w:rPr>
          <w:rFonts w:eastAsia="Calibri"/>
          <w:szCs w:val="24"/>
        </w:rPr>
        <w:t>Dicha erogación se hará del Presupuesto Municipal Vigente.</w:t>
      </w:r>
    </w:p>
    <w:p w14:paraId="431BCD2E" w14:textId="77777777" w:rsidR="0054776F" w:rsidRPr="0054776F" w:rsidRDefault="0054776F" w:rsidP="0054776F">
      <w:pPr>
        <w:tabs>
          <w:tab w:val="left" w:pos="709"/>
          <w:tab w:val="left" w:pos="7797"/>
        </w:tabs>
        <w:jc w:val="both"/>
        <w:rPr>
          <w:rFonts w:eastAsia="Calibri"/>
          <w:szCs w:val="24"/>
        </w:rPr>
      </w:pPr>
      <w:r w:rsidRPr="0054776F">
        <w:rPr>
          <w:rFonts w:eastAsia="Calibri"/>
          <w:szCs w:val="24"/>
        </w:rPr>
        <w:t>COMUNIQUESE</w:t>
      </w:r>
    </w:p>
    <w:p w14:paraId="1C9B23C5" w14:textId="77777777" w:rsidR="00704AA9" w:rsidRDefault="00FA6378" w:rsidP="007C4779">
      <w:pPr>
        <w:jc w:val="both"/>
        <w:rPr>
          <w:b/>
          <w:u w:val="single"/>
        </w:rPr>
      </w:pPr>
      <w:bookmarkStart w:id="25" w:name="_Hlk73352868"/>
      <w:bookmarkEnd w:id="24"/>
      <w:r>
        <w:rPr>
          <w:b/>
          <w:u w:val="single"/>
        </w:rPr>
        <w:t>ACUERDO NÚMERO CINCO:</w:t>
      </w:r>
    </w:p>
    <w:p w14:paraId="06B8100A" w14:textId="77777777" w:rsidR="00704AA9" w:rsidRPr="00704AA9" w:rsidRDefault="00704AA9" w:rsidP="00704AA9">
      <w:pPr>
        <w:tabs>
          <w:tab w:val="left" w:pos="2137"/>
        </w:tabs>
        <w:spacing w:after="0" w:line="240" w:lineRule="auto"/>
        <w:jc w:val="both"/>
        <w:rPr>
          <w:rFonts w:eastAsia="Calibri"/>
          <w:szCs w:val="24"/>
        </w:rPr>
      </w:pPr>
      <w:r w:rsidRPr="00704AA9">
        <w:rPr>
          <w:rFonts w:eastAsia="Calibri"/>
          <w:szCs w:val="24"/>
        </w:rPr>
        <w:t>EL Concejo Municipal CONSIDERANDO:</w:t>
      </w:r>
    </w:p>
    <w:p w14:paraId="5E4C1072" w14:textId="77777777" w:rsidR="00704AA9" w:rsidRPr="00704AA9" w:rsidRDefault="00704AA9" w:rsidP="00704AA9">
      <w:pPr>
        <w:tabs>
          <w:tab w:val="left" w:pos="2137"/>
        </w:tabs>
        <w:spacing w:after="0" w:line="240" w:lineRule="auto"/>
        <w:jc w:val="both"/>
        <w:rPr>
          <w:rFonts w:eastAsia="Calibri"/>
          <w:szCs w:val="24"/>
          <w:lang w:val="es-MX"/>
        </w:rPr>
      </w:pPr>
      <w:r w:rsidRPr="00704AA9">
        <w:rPr>
          <w:rFonts w:eastAsia="Calibri"/>
          <w:szCs w:val="24"/>
        </w:rPr>
        <w:t xml:space="preserve"> I.- Que el </w:t>
      </w:r>
      <w:r w:rsidRPr="00704AA9">
        <w:rPr>
          <w:rFonts w:eastAsia="Calibri"/>
          <w:szCs w:val="24"/>
          <w:lang w:val="es-MX"/>
        </w:rPr>
        <w:t xml:space="preserve">Sr. Eliseo Ruiz </w:t>
      </w:r>
      <w:proofErr w:type="spellStart"/>
      <w:r w:rsidRPr="00704AA9">
        <w:rPr>
          <w:rFonts w:eastAsia="Calibri"/>
          <w:szCs w:val="24"/>
          <w:lang w:val="es-MX"/>
        </w:rPr>
        <w:t>Martinez</w:t>
      </w:r>
      <w:proofErr w:type="spellEnd"/>
      <w:r w:rsidRPr="00704AA9">
        <w:rPr>
          <w:rFonts w:eastAsia="Calibri"/>
          <w:szCs w:val="24"/>
          <w:lang w:val="es-MX"/>
        </w:rPr>
        <w:t>, Ostenta el cargo de Operador de la Unidad de Plantel de Maquinaria y Equipo</w:t>
      </w:r>
      <w:r w:rsidRPr="00704AA9">
        <w:rPr>
          <w:rFonts w:eastAsia="Calibri"/>
          <w:szCs w:val="24"/>
        </w:rPr>
        <w:t>;</w:t>
      </w:r>
      <w:r w:rsidRPr="00704AA9">
        <w:rPr>
          <w:rFonts w:eastAsia="Calibri"/>
          <w:szCs w:val="24"/>
          <w:lang w:val="es-MX"/>
        </w:rPr>
        <w:t xml:space="preserve"> y quien interpuso su renuncia voluntaria a partir del día 01 de </w:t>
      </w:r>
      <w:proofErr w:type="gramStart"/>
      <w:r w:rsidRPr="00704AA9">
        <w:rPr>
          <w:rFonts w:eastAsia="Calibri"/>
          <w:szCs w:val="24"/>
          <w:lang w:val="es-MX"/>
        </w:rPr>
        <w:t>Junio</w:t>
      </w:r>
      <w:proofErr w:type="gramEnd"/>
      <w:r w:rsidRPr="00704AA9">
        <w:rPr>
          <w:rFonts w:eastAsia="Calibri"/>
          <w:szCs w:val="24"/>
          <w:lang w:val="es-MX"/>
        </w:rPr>
        <w:t xml:space="preserve"> del dos mil veintiuno; </w:t>
      </w:r>
      <w:r w:rsidRPr="00704AA9">
        <w:rPr>
          <w:rFonts w:eastAsia="Calibri"/>
          <w:szCs w:val="24"/>
        </w:rPr>
        <w:t xml:space="preserve"> </w:t>
      </w:r>
      <w:r w:rsidRPr="00704AA9">
        <w:rPr>
          <w:rFonts w:eastAsia="Calibri"/>
          <w:szCs w:val="24"/>
          <w:lang w:val="es-MX"/>
        </w:rPr>
        <w:t xml:space="preserve"> </w:t>
      </w:r>
    </w:p>
    <w:p w14:paraId="271FC3D3" w14:textId="77777777" w:rsidR="00704AA9" w:rsidRPr="00704AA9" w:rsidRDefault="00704AA9" w:rsidP="00704AA9">
      <w:pPr>
        <w:tabs>
          <w:tab w:val="left" w:pos="2137"/>
        </w:tabs>
        <w:spacing w:after="0" w:line="240" w:lineRule="auto"/>
        <w:jc w:val="both"/>
        <w:rPr>
          <w:rFonts w:eastAsia="Calibri"/>
          <w:szCs w:val="24"/>
        </w:rPr>
      </w:pPr>
    </w:p>
    <w:p w14:paraId="08A84A66" w14:textId="77777777" w:rsidR="00704AA9" w:rsidRPr="00704AA9" w:rsidRDefault="00704AA9" w:rsidP="00704AA9">
      <w:pPr>
        <w:tabs>
          <w:tab w:val="left" w:pos="2137"/>
        </w:tabs>
        <w:spacing w:after="0" w:line="240" w:lineRule="auto"/>
        <w:jc w:val="both"/>
        <w:rPr>
          <w:rFonts w:eastAsia="Calibri"/>
          <w:bCs/>
          <w:szCs w:val="24"/>
          <w:lang w:val="es-MX"/>
        </w:rPr>
      </w:pPr>
      <w:r w:rsidRPr="00704AA9">
        <w:rPr>
          <w:rFonts w:eastAsia="Calibri"/>
          <w:szCs w:val="24"/>
        </w:rPr>
        <w:t xml:space="preserve">II.- Que </w:t>
      </w:r>
      <w:r w:rsidRPr="00704AA9">
        <w:rPr>
          <w:rFonts w:eastAsia="Calibri"/>
          <w:szCs w:val="24"/>
          <w:lang w:val="es-MX"/>
        </w:rPr>
        <w:t>se amparó en el decreto número uno el cual contiene “REGLAMENTO</w:t>
      </w:r>
      <w:r w:rsidRPr="00704AA9">
        <w:rPr>
          <w:rFonts w:eastAsia="Calibri"/>
          <w:b/>
          <w:szCs w:val="24"/>
          <w:lang w:val="es-MX"/>
        </w:rPr>
        <w:t xml:space="preserve"> TRANSITORIO PARA LA PRESTACIÓN ECONÓMICA POR RETIRO VOLUNTARIO PARA LOS EMPLEADOS DE LA ALCALDIA MUNICIPAL DE METAPÁN, DEPARTAMENTO DE SANTA ANA” </w:t>
      </w:r>
      <w:r w:rsidRPr="00704AA9">
        <w:rPr>
          <w:rFonts w:eastAsia="Calibri"/>
          <w:bCs/>
          <w:szCs w:val="24"/>
          <w:lang w:val="es-MX"/>
        </w:rPr>
        <w:t xml:space="preserve">de </w:t>
      </w:r>
      <w:proofErr w:type="gramStart"/>
      <w:r w:rsidRPr="00704AA9">
        <w:rPr>
          <w:rFonts w:eastAsia="Calibri"/>
          <w:szCs w:val="24"/>
          <w:lang w:val="es-MX"/>
        </w:rPr>
        <w:t>fecha  siete</w:t>
      </w:r>
      <w:proofErr w:type="gramEnd"/>
      <w:r w:rsidRPr="00704AA9">
        <w:rPr>
          <w:rFonts w:eastAsia="Calibri"/>
          <w:szCs w:val="24"/>
          <w:lang w:val="es-MX"/>
        </w:rPr>
        <w:t xml:space="preserve">  de mayo de dos mil veintiuno.</w:t>
      </w:r>
    </w:p>
    <w:p w14:paraId="3B3AEF3D" w14:textId="77777777" w:rsidR="00704AA9" w:rsidRPr="00704AA9" w:rsidRDefault="00704AA9" w:rsidP="00704AA9">
      <w:pPr>
        <w:autoSpaceDE w:val="0"/>
        <w:autoSpaceDN w:val="0"/>
        <w:adjustRightInd w:val="0"/>
        <w:jc w:val="both"/>
        <w:rPr>
          <w:rFonts w:eastAsia="Calibri"/>
          <w:szCs w:val="24"/>
          <w:lang w:val="es-MX"/>
        </w:rPr>
      </w:pPr>
      <w:r w:rsidRPr="00704AA9">
        <w:rPr>
          <w:rFonts w:eastAsia="Calibri"/>
          <w:szCs w:val="24"/>
        </w:rPr>
        <w:t xml:space="preserve">III.- </w:t>
      </w:r>
      <w:r w:rsidRPr="00704AA9">
        <w:rPr>
          <w:rFonts w:eastAsia="Calibri"/>
          <w:szCs w:val="24"/>
          <w:lang w:val="es-MX"/>
        </w:rPr>
        <w:t xml:space="preserve">Que ha presentado a este Concejo el cálculo por retiro voluntario emitido por el Ministerio de Trabajo y Previsión Social Dirección General de Inspección de Trabajo. </w:t>
      </w:r>
    </w:p>
    <w:p w14:paraId="5EF8DC3D" w14:textId="77777777" w:rsidR="00704AA9" w:rsidRPr="00704AA9" w:rsidRDefault="00704AA9" w:rsidP="00704AA9">
      <w:pPr>
        <w:tabs>
          <w:tab w:val="left" w:pos="2137"/>
        </w:tabs>
        <w:spacing w:after="0" w:line="240" w:lineRule="auto"/>
        <w:jc w:val="both"/>
        <w:rPr>
          <w:rFonts w:eastAsia="Calibri"/>
          <w:szCs w:val="24"/>
          <w:lang w:val="es-MX"/>
        </w:rPr>
      </w:pPr>
      <w:r w:rsidRPr="00704AA9">
        <w:rPr>
          <w:rFonts w:eastAsia="Calibri"/>
          <w:b/>
          <w:szCs w:val="24"/>
        </w:rPr>
        <w:t>POR TANTO,</w:t>
      </w:r>
      <w:r w:rsidRPr="00704AA9">
        <w:rPr>
          <w:rFonts w:eastAsia="Calibri"/>
          <w:szCs w:val="24"/>
        </w:rPr>
        <w:t xml:space="preserve"> en uso de sus facultades administrativas el Concejo Municipal por unanimidad </w:t>
      </w:r>
      <w:r w:rsidRPr="00704AA9">
        <w:rPr>
          <w:rFonts w:eastAsia="Calibri"/>
          <w:b/>
          <w:szCs w:val="24"/>
        </w:rPr>
        <w:t>ACUERDA</w:t>
      </w:r>
      <w:r w:rsidRPr="00704AA9">
        <w:rPr>
          <w:rFonts w:eastAsia="Calibri"/>
          <w:szCs w:val="24"/>
        </w:rPr>
        <w:t>:</w:t>
      </w:r>
    </w:p>
    <w:p w14:paraId="0C25EB47" w14:textId="77777777" w:rsidR="00704AA9" w:rsidRPr="00704AA9" w:rsidRDefault="00704AA9" w:rsidP="00F366C3">
      <w:pPr>
        <w:numPr>
          <w:ilvl w:val="0"/>
          <w:numId w:val="57"/>
        </w:numPr>
        <w:tabs>
          <w:tab w:val="left" w:pos="2137"/>
        </w:tabs>
        <w:spacing w:after="0" w:line="240" w:lineRule="auto"/>
        <w:contextualSpacing/>
        <w:jc w:val="both"/>
        <w:rPr>
          <w:rFonts w:eastAsia="Calibri"/>
          <w:szCs w:val="24"/>
          <w:lang w:val="es-ES" w:eastAsia="es-ES"/>
        </w:rPr>
      </w:pPr>
      <w:r w:rsidRPr="00704AA9">
        <w:rPr>
          <w:rFonts w:eastAsia="Calibri"/>
          <w:szCs w:val="24"/>
          <w:lang w:val="es-ES" w:eastAsia="es-ES"/>
        </w:rPr>
        <w:t xml:space="preserve">Aceptar la Renuncia, presentada por el Sr. Eliseo Ruiz </w:t>
      </w:r>
      <w:proofErr w:type="spellStart"/>
      <w:r w:rsidRPr="00704AA9">
        <w:rPr>
          <w:rFonts w:eastAsia="Calibri"/>
          <w:szCs w:val="24"/>
          <w:lang w:val="es-ES" w:eastAsia="es-ES"/>
        </w:rPr>
        <w:t>Martinez</w:t>
      </w:r>
      <w:proofErr w:type="spellEnd"/>
      <w:r w:rsidRPr="00704AA9">
        <w:rPr>
          <w:rFonts w:eastAsia="Calibri"/>
          <w:szCs w:val="24"/>
          <w:lang w:val="es-ES" w:eastAsia="es-ES"/>
        </w:rPr>
        <w:t xml:space="preserve">, a partir del día 01 de </w:t>
      </w:r>
      <w:proofErr w:type="gramStart"/>
      <w:r w:rsidRPr="00704AA9">
        <w:rPr>
          <w:rFonts w:eastAsia="Calibri"/>
          <w:szCs w:val="24"/>
          <w:lang w:val="es-ES" w:eastAsia="es-ES"/>
        </w:rPr>
        <w:t>Junio</w:t>
      </w:r>
      <w:proofErr w:type="gramEnd"/>
      <w:r w:rsidRPr="00704AA9">
        <w:rPr>
          <w:rFonts w:eastAsia="Calibri"/>
          <w:szCs w:val="24"/>
          <w:lang w:val="es-ES" w:eastAsia="es-ES"/>
        </w:rPr>
        <w:t xml:space="preserve"> del dos mil veintiuno.</w:t>
      </w:r>
    </w:p>
    <w:p w14:paraId="25BFB17A" w14:textId="77777777" w:rsidR="00704AA9" w:rsidRPr="00704AA9" w:rsidRDefault="00704AA9" w:rsidP="00F366C3">
      <w:pPr>
        <w:numPr>
          <w:ilvl w:val="0"/>
          <w:numId w:val="57"/>
        </w:numPr>
        <w:tabs>
          <w:tab w:val="left" w:pos="2137"/>
        </w:tabs>
        <w:spacing w:after="0" w:line="240" w:lineRule="auto"/>
        <w:contextualSpacing/>
        <w:jc w:val="both"/>
        <w:rPr>
          <w:rFonts w:eastAsia="Calibri"/>
          <w:szCs w:val="24"/>
          <w:lang w:val="es-ES" w:eastAsia="es-ES"/>
        </w:rPr>
      </w:pPr>
      <w:r w:rsidRPr="00704AA9">
        <w:rPr>
          <w:rFonts w:eastAsia="Calibri"/>
          <w:szCs w:val="24"/>
          <w:lang w:val="es-ES" w:eastAsia="es-ES"/>
        </w:rPr>
        <w:t xml:space="preserve">EROGAR la cantidad total de </w:t>
      </w:r>
      <w:r w:rsidRPr="00704AA9">
        <w:rPr>
          <w:rFonts w:eastAsia="Calibri"/>
          <w:b/>
          <w:szCs w:val="24"/>
          <w:lang w:val="es-ES" w:eastAsia="es-ES"/>
        </w:rPr>
        <w:t>DIEZ MIL TRESCIENTOS CUARENTA Y DOS</w:t>
      </w:r>
      <w:r w:rsidRPr="00704AA9">
        <w:rPr>
          <w:rFonts w:eastAsia="Calibri"/>
          <w:szCs w:val="24"/>
          <w:lang w:val="es-ES" w:eastAsia="es-ES"/>
        </w:rPr>
        <w:t xml:space="preserve"> </w:t>
      </w:r>
      <w:r w:rsidRPr="00704AA9">
        <w:rPr>
          <w:rFonts w:eastAsia="Calibri"/>
          <w:b/>
          <w:bCs/>
          <w:szCs w:val="24"/>
          <w:lang w:val="es-ES" w:eastAsia="es-ES"/>
        </w:rPr>
        <w:t>46/100 DÓLARES DE LOS ESTADOS UNIDOS DE AMÉRICA. ($10,342.46</w:t>
      </w:r>
      <w:proofErr w:type="gramStart"/>
      <w:r w:rsidRPr="00704AA9">
        <w:rPr>
          <w:rFonts w:eastAsia="Calibri"/>
          <w:szCs w:val="24"/>
          <w:lang w:val="es-ES" w:eastAsia="es-ES"/>
        </w:rPr>
        <w:t>)  a</w:t>
      </w:r>
      <w:proofErr w:type="gramEnd"/>
      <w:r w:rsidRPr="00704AA9">
        <w:rPr>
          <w:rFonts w:eastAsia="Calibri"/>
          <w:szCs w:val="24"/>
          <w:lang w:val="es-ES" w:eastAsia="es-ES"/>
        </w:rPr>
        <w:t xml:space="preserve"> favor de Eliseo Ruiz </w:t>
      </w:r>
      <w:proofErr w:type="spellStart"/>
      <w:r w:rsidRPr="00704AA9">
        <w:rPr>
          <w:rFonts w:eastAsia="Calibri"/>
          <w:szCs w:val="24"/>
          <w:lang w:val="es-ES" w:eastAsia="es-ES"/>
        </w:rPr>
        <w:t>Martinez</w:t>
      </w:r>
      <w:proofErr w:type="spellEnd"/>
      <w:r w:rsidRPr="00704AA9">
        <w:rPr>
          <w:rFonts w:eastAsia="Calibri"/>
          <w:szCs w:val="24"/>
          <w:lang w:val="es-ES" w:eastAsia="es-ES"/>
        </w:rPr>
        <w:t xml:space="preserve">, pago en concepto de indemnización por retiro voluntario, conforme a detalle siguiente: </w:t>
      </w:r>
    </w:p>
    <w:p w14:paraId="46084F04" w14:textId="77777777" w:rsidR="00704AA9" w:rsidRPr="00704AA9" w:rsidRDefault="00704AA9" w:rsidP="00704AA9">
      <w:pPr>
        <w:tabs>
          <w:tab w:val="left" w:pos="2137"/>
        </w:tabs>
        <w:spacing w:after="0" w:line="240" w:lineRule="auto"/>
        <w:contextualSpacing/>
        <w:jc w:val="both"/>
        <w:rPr>
          <w:rFonts w:eastAsia="Calibri"/>
          <w:szCs w:val="24"/>
        </w:rPr>
      </w:pPr>
      <w:r w:rsidRPr="00704AA9">
        <w:rPr>
          <w:rFonts w:eastAsia="Calibri"/>
          <w:szCs w:val="24"/>
          <w:lang w:val="es-MX"/>
        </w:rPr>
        <w:t>LÍNEA 0101</w:t>
      </w:r>
    </w:p>
    <w:p w14:paraId="47CC210C" w14:textId="77777777" w:rsidR="00704AA9" w:rsidRPr="00704AA9" w:rsidRDefault="00704AA9" w:rsidP="00704AA9">
      <w:pPr>
        <w:tabs>
          <w:tab w:val="left" w:pos="2137"/>
        </w:tabs>
        <w:spacing w:after="0" w:line="240" w:lineRule="auto"/>
        <w:contextualSpacing/>
        <w:jc w:val="both"/>
        <w:rPr>
          <w:rFonts w:eastAsia="Calibri"/>
          <w:szCs w:val="24"/>
        </w:rPr>
      </w:pPr>
      <w:r w:rsidRPr="00704AA9">
        <w:rPr>
          <w:rFonts w:eastAsia="Calibri"/>
          <w:szCs w:val="24"/>
        </w:rPr>
        <w:t xml:space="preserve">Código </w:t>
      </w:r>
      <w:proofErr w:type="spellStart"/>
      <w:r w:rsidRPr="00704AA9">
        <w:rPr>
          <w:rFonts w:eastAsia="Calibri"/>
          <w:szCs w:val="24"/>
        </w:rPr>
        <w:t>N°</w:t>
      </w:r>
      <w:proofErr w:type="spellEnd"/>
      <w:r w:rsidRPr="00704AA9">
        <w:rPr>
          <w:rFonts w:eastAsia="Calibri"/>
          <w:szCs w:val="24"/>
        </w:rPr>
        <w:t xml:space="preserve"> 51701 </w:t>
      </w:r>
      <w:r w:rsidRPr="00704AA9">
        <w:rPr>
          <w:rFonts w:eastAsia="Calibri"/>
          <w:szCs w:val="24"/>
          <w:lang w:val="es-MX"/>
        </w:rPr>
        <w:t xml:space="preserve">… </w:t>
      </w:r>
      <w:r w:rsidRPr="00704AA9">
        <w:rPr>
          <w:rFonts w:eastAsia="Calibri"/>
          <w:szCs w:val="24"/>
        </w:rPr>
        <w:t>$</w:t>
      </w:r>
      <w:r w:rsidRPr="00704AA9">
        <w:rPr>
          <w:rFonts w:eastAsia="Calibri"/>
          <w:szCs w:val="24"/>
          <w:lang w:val="es-MX"/>
        </w:rPr>
        <w:t>4,137.53</w:t>
      </w:r>
      <w:proofErr w:type="gramStart"/>
      <w:r w:rsidRPr="00704AA9">
        <w:rPr>
          <w:rFonts w:eastAsia="Calibri"/>
          <w:szCs w:val="24"/>
          <w:lang w:val="es-MX"/>
        </w:rPr>
        <w:t xml:space="preserve">  </w:t>
      </w:r>
      <w:r w:rsidRPr="00704AA9">
        <w:rPr>
          <w:rFonts w:eastAsia="Calibri"/>
          <w:szCs w:val="24"/>
        </w:rPr>
        <w:t xml:space="preserve"> (</w:t>
      </w:r>
      <w:proofErr w:type="gramEnd"/>
      <w:r w:rsidRPr="00704AA9">
        <w:rPr>
          <w:rFonts w:eastAsia="Calibri"/>
          <w:szCs w:val="24"/>
        </w:rPr>
        <w:t>Por retiro voluntario)</w:t>
      </w:r>
    </w:p>
    <w:p w14:paraId="7D1CA5F8" w14:textId="77777777" w:rsidR="00704AA9" w:rsidRPr="00704AA9" w:rsidRDefault="00704AA9" w:rsidP="00704AA9">
      <w:pPr>
        <w:tabs>
          <w:tab w:val="left" w:pos="2137"/>
        </w:tabs>
        <w:spacing w:after="0" w:line="240" w:lineRule="auto"/>
        <w:contextualSpacing/>
        <w:jc w:val="both"/>
        <w:rPr>
          <w:rFonts w:eastAsia="Calibri"/>
          <w:szCs w:val="24"/>
        </w:rPr>
      </w:pPr>
      <w:r w:rsidRPr="00704AA9">
        <w:rPr>
          <w:rFonts w:eastAsia="Calibri"/>
          <w:szCs w:val="24"/>
        </w:rPr>
        <w:t xml:space="preserve">Código </w:t>
      </w:r>
      <w:proofErr w:type="spellStart"/>
      <w:r w:rsidRPr="00704AA9">
        <w:rPr>
          <w:rFonts w:eastAsia="Calibri"/>
          <w:szCs w:val="24"/>
        </w:rPr>
        <w:t>N°</w:t>
      </w:r>
      <w:proofErr w:type="spellEnd"/>
      <w:r w:rsidRPr="00704AA9">
        <w:rPr>
          <w:rFonts w:eastAsia="Calibri"/>
          <w:szCs w:val="24"/>
        </w:rPr>
        <w:t xml:space="preserve"> 51107 </w:t>
      </w:r>
      <w:r w:rsidRPr="00704AA9">
        <w:rPr>
          <w:rFonts w:eastAsia="Calibri"/>
          <w:szCs w:val="24"/>
          <w:lang w:val="es-MX"/>
        </w:rPr>
        <w:t xml:space="preserve">… </w:t>
      </w:r>
      <w:r w:rsidRPr="00704AA9">
        <w:rPr>
          <w:rFonts w:eastAsia="Calibri"/>
          <w:szCs w:val="24"/>
        </w:rPr>
        <w:t>$</w:t>
      </w:r>
      <w:r w:rsidRPr="00704AA9">
        <w:rPr>
          <w:rFonts w:eastAsia="Calibri"/>
          <w:szCs w:val="24"/>
          <w:lang w:val="es-MX"/>
        </w:rPr>
        <w:t xml:space="preserve">360.26   </w:t>
      </w:r>
      <w:proofErr w:type="gramStart"/>
      <w:r w:rsidRPr="00704AA9">
        <w:rPr>
          <w:rFonts w:eastAsia="Calibri"/>
          <w:szCs w:val="24"/>
          <w:lang w:val="es-MX"/>
        </w:rPr>
        <w:t xml:space="preserve">  </w:t>
      </w:r>
      <w:r w:rsidRPr="00704AA9">
        <w:rPr>
          <w:rFonts w:eastAsia="Calibri"/>
          <w:szCs w:val="24"/>
        </w:rPr>
        <w:t xml:space="preserve"> (</w:t>
      </w:r>
      <w:proofErr w:type="gramEnd"/>
      <w:r w:rsidRPr="00704AA9">
        <w:rPr>
          <w:rFonts w:eastAsia="Calibri"/>
          <w:szCs w:val="24"/>
        </w:rPr>
        <w:t>Por vacaciones proporcionales)</w:t>
      </w:r>
    </w:p>
    <w:p w14:paraId="4F18086A" w14:textId="77777777" w:rsidR="00704AA9" w:rsidRPr="00704AA9" w:rsidRDefault="00704AA9" w:rsidP="00704AA9">
      <w:pPr>
        <w:tabs>
          <w:tab w:val="left" w:pos="2137"/>
        </w:tabs>
        <w:spacing w:after="0" w:line="240" w:lineRule="auto"/>
        <w:contextualSpacing/>
        <w:jc w:val="both"/>
        <w:rPr>
          <w:rFonts w:eastAsia="Calibri"/>
          <w:szCs w:val="24"/>
          <w:lang w:val="es-MX"/>
        </w:rPr>
      </w:pPr>
      <w:r w:rsidRPr="00704AA9">
        <w:rPr>
          <w:rFonts w:eastAsia="Calibri"/>
          <w:szCs w:val="24"/>
        </w:rPr>
        <w:t xml:space="preserve">Código </w:t>
      </w:r>
      <w:proofErr w:type="spellStart"/>
      <w:r w:rsidRPr="00704AA9">
        <w:rPr>
          <w:rFonts w:eastAsia="Calibri"/>
          <w:szCs w:val="24"/>
        </w:rPr>
        <w:t>N°</w:t>
      </w:r>
      <w:proofErr w:type="spellEnd"/>
      <w:r w:rsidRPr="00704AA9">
        <w:rPr>
          <w:rFonts w:eastAsia="Calibri"/>
          <w:szCs w:val="24"/>
        </w:rPr>
        <w:t xml:space="preserve"> 51103</w:t>
      </w:r>
      <w:proofErr w:type="gramStart"/>
      <w:r w:rsidRPr="00704AA9">
        <w:rPr>
          <w:rFonts w:eastAsia="Calibri"/>
          <w:szCs w:val="24"/>
        </w:rPr>
        <w:t xml:space="preserve"> </w:t>
      </w:r>
      <w:r w:rsidRPr="00704AA9">
        <w:rPr>
          <w:rFonts w:eastAsia="Calibri"/>
          <w:szCs w:val="24"/>
          <w:lang w:val="es-MX"/>
        </w:rPr>
        <w:t>….</w:t>
      </w:r>
      <w:proofErr w:type="gramEnd"/>
      <w:r w:rsidRPr="00704AA9">
        <w:rPr>
          <w:rFonts w:eastAsia="Calibri"/>
          <w:szCs w:val="24"/>
          <w:lang w:val="es-MX"/>
        </w:rPr>
        <w:t>$327.95</w:t>
      </w:r>
      <w:r w:rsidRPr="00704AA9">
        <w:rPr>
          <w:rFonts w:eastAsia="Calibri"/>
          <w:szCs w:val="24"/>
        </w:rPr>
        <w:t xml:space="preserve">      (aguinaldo proporcional)</w:t>
      </w:r>
    </w:p>
    <w:p w14:paraId="6807A4F2" w14:textId="77777777" w:rsidR="00704AA9" w:rsidRPr="00704AA9" w:rsidRDefault="00704AA9" w:rsidP="00704AA9">
      <w:pPr>
        <w:tabs>
          <w:tab w:val="left" w:pos="2137"/>
        </w:tabs>
        <w:spacing w:after="0" w:line="240" w:lineRule="auto"/>
        <w:contextualSpacing/>
        <w:jc w:val="both"/>
        <w:rPr>
          <w:rFonts w:eastAsia="Calibri"/>
          <w:szCs w:val="24"/>
        </w:rPr>
      </w:pPr>
      <w:r w:rsidRPr="00704AA9">
        <w:rPr>
          <w:rFonts w:eastAsia="Calibri"/>
          <w:szCs w:val="24"/>
          <w:lang w:val="es-MX"/>
        </w:rPr>
        <w:t xml:space="preserve">Código </w:t>
      </w:r>
      <w:proofErr w:type="spellStart"/>
      <w:r w:rsidRPr="00704AA9">
        <w:rPr>
          <w:rFonts w:eastAsia="Calibri"/>
          <w:szCs w:val="24"/>
          <w:lang w:val="es-MX"/>
        </w:rPr>
        <w:t>N°</w:t>
      </w:r>
      <w:proofErr w:type="spellEnd"/>
      <w:r w:rsidRPr="00704AA9">
        <w:rPr>
          <w:rFonts w:eastAsia="Calibri"/>
          <w:szCs w:val="24"/>
          <w:lang w:val="es-MX"/>
        </w:rPr>
        <w:t xml:space="preserve"> 51701</w:t>
      </w:r>
      <w:proofErr w:type="gramStart"/>
      <w:r w:rsidRPr="00704AA9">
        <w:rPr>
          <w:rFonts w:eastAsia="Calibri"/>
          <w:szCs w:val="24"/>
          <w:lang w:val="es-MX"/>
        </w:rPr>
        <w:t xml:space="preserve"> ….</w:t>
      </w:r>
      <w:proofErr w:type="gramEnd"/>
      <w:r w:rsidRPr="00704AA9">
        <w:rPr>
          <w:rFonts w:eastAsia="Calibri"/>
          <w:szCs w:val="24"/>
          <w:lang w:val="es-MX"/>
        </w:rPr>
        <w:t xml:space="preserve">$5,516.72  (prestación económica adicional) </w:t>
      </w:r>
    </w:p>
    <w:p w14:paraId="084FBAF9" w14:textId="77777777" w:rsidR="00704AA9" w:rsidRPr="00704AA9" w:rsidRDefault="00704AA9" w:rsidP="00704AA9">
      <w:pPr>
        <w:tabs>
          <w:tab w:val="left" w:pos="2137"/>
        </w:tabs>
        <w:spacing w:after="0" w:line="240" w:lineRule="auto"/>
        <w:jc w:val="both"/>
        <w:rPr>
          <w:rFonts w:eastAsia="Calibri"/>
          <w:szCs w:val="24"/>
          <w:lang w:val="es-MX"/>
        </w:rPr>
      </w:pPr>
    </w:p>
    <w:p w14:paraId="75C49AE0" w14:textId="77777777" w:rsidR="00704AA9" w:rsidRPr="00704AA9" w:rsidRDefault="00704AA9" w:rsidP="00704AA9">
      <w:pPr>
        <w:tabs>
          <w:tab w:val="left" w:pos="2137"/>
        </w:tabs>
        <w:spacing w:after="0" w:line="240" w:lineRule="auto"/>
        <w:jc w:val="both"/>
        <w:rPr>
          <w:rFonts w:eastAsia="Calibri"/>
          <w:b/>
          <w:szCs w:val="24"/>
        </w:rPr>
      </w:pPr>
      <w:r w:rsidRPr="00704AA9">
        <w:rPr>
          <w:rFonts w:eastAsia="Calibri"/>
          <w:b/>
          <w:szCs w:val="24"/>
        </w:rPr>
        <w:t>Total…………………………………………</w:t>
      </w:r>
      <w:proofErr w:type="gramStart"/>
      <w:r w:rsidRPr="00704AA9">
        <w:rPr>
          <w:rFonts w:eastAsia="Calibri"/>
          <w:b/>
          <w:szCs w:val="24"/>
        </w:rPr>
        <w:t>…….</w:t>
      </w:r>
      <w:proofErr w:type="gramEnd"/>
      <w:r w:rsidRPr="00704AA9">
        <w:rPr>
          <w:rFonts w:eastAsia="Calibri"/>
          <w:b/>
          <w:szCs w:val="24"/>
        </w:rPr>
        <w:t>…. $</w:t>
      </w:r>
      <w:r w:rsidRPr="00704AA9">
        <w:rPr>
          <w:rFonts w:eastAsia="Calibri"/>
          <w:b/>
          <w:szCs w:val="24"/>
          <w:lang w:val="es-MX"/>
        </w:rPr>
        <w:t xml:space="preserve"> 10,342.46</w:t>
      </w:r>
    </w:p>
    <w:p w14:paraId="12767AF7" w14:textId="77777777" w:rsidR="00704AA9" w:rsidRPr="00704AA9" w:rsidRDefault="00704AA9" w:rsidP="00704AA9">
      <w:pPr>
        <w:tabs>
          <w:tab w:val="left" w:pos="2137"/>
        </w:tabs>
        <w:spacing w:after="0" w:line="240" w:lineRule="auto"/>
        <w:jc w:val="both"/>
        <w:rPr>
          <w:rFonts w:eastAsia="Calibri"/>
          <w:szCs w:val="24"/>
        </w:rPr>
      </w:pPr>
    </w:p>
    <w:p w14:paraId="6658054F" w14:textId="77777777" w:rsidR="00704AA9" w:rsidRPr="00704AA9" w:rsidRDefault="00704AA9" w:rsidP="00704AA9">
      <w:pPr>
        <w:tabs>
          <w:tab w:val="left" w:pos="2137"/>
        </w:tabs>
        <w:spacing w:after="0" w:line="240" w:lineRule="auto"/>
        <w:jc w:val="both"/>
        <w:rPr>
          <w:rFonts w:eastAsia="Calibri"/>
          <w:szCs w:val="24"/>
        </w:rPr>
      </w:pPr>
      <w:r w:rsidRPr="00704AA9">
        <w:rPr>
          <w:rFonts w:eastAsia="Calibri"/>
          <w:szCs w:val="24"/>
        </w:rPr>
        <w:t>Dicha erogación se hará del Presupuesto Municipal Vigente.</w:t>
      </w:r>
    </w:p>
    <w:p w14:paraId="59D08EA6" w14:textId="77777777" w:rsidR="00704AA9" w:rsidRDefault="00704AA9" w:rsidP="00704AA9">
      <w:pPr>
        <w:tabs>
          <w:tab w:val="left" w:pos="709"/>
          <w:tab w:val="left" w:pos="7797"/>
        </w:tabs>
        <w:jc w:val="both"/>
        <w:rPr>
          <w:rFonts w:eastAsia="Calibri"/>
          <w:szCs w:val="24"/>
        </w:rPr>
      </w:pPr>
      <w:r w:rsidRPr="00704AA9">
        <w:rPr>
          <w:rFonts w:eastAsia="Calibri"/>
          <w:szCs w:val="24"/>
        </w:rPr>
        <w:t>COMUNIQUESE</w:t>
      </w:r>
    </w:p>
    <w:p w14:paraId="30FD662D" w14:textId="77777777" w:rsidR="000850B6" w:rsidRDefault="00025F66" w:rsidP="007C4779">
      <w:pPr>
        <w:jc w:val="both"/>
        <w:rPr>
          <w:b/>
          <w:u w:val="single"/>
        </w:rPr>
      </w:pPr>
      <w:bookmarkStart w:id="26" w:name="_Hlk73354372"/>
      <w:bookmarkEnd w:id="25"/>
      <w:r>
        <w:rPr>
          <w:b/>
          <w:u w:val="single"/>
        </w:rPr>
        <w:t>ACUERDO NÚMERO SEIS:</w:t>
      </w:r>
    </w:p>
    <w:p w14:paraId="04458718" w14:textId="77777777" w:rsidR="00025F66" w:rsidRPr="007F706D" w:rsidRDefault="00025F66" w:rsidP="00025F66">
      <w:pPr>
        <w:tabs>
          <w:tab w:val="left" w:pos="2137"/>
        </w:tabs>
        <w:spacing w:after="0" w:line="240" w:lineRule="auto"/>
        <w:jc w:val="both"/>
        <w:rPr>
          <w:rFonts w:eastAsia="Calibri"/>
          <w:szCs w:val="24"/>
        </w:rPr>
      </w:pPr>
      <w:r w:rsidRPr="007F706D">
        <w:rPr>
          <w:rFonts w:eastAsia="Calibri"/>
          <w:szCs w:val="24"/>
        </w:rPr>
        <w:t>EL Concejo Municipal CONSIDERANDO:</w:t>
      </w:r>
    </w:p>
    <w:p w14:paraId="7A5C66C7" w14:textId="77777777" w:rsidR="00025F66" w:rsidRPr="007F706D" w:rsidRDefault="00025F66" w:rsidP="00025F66">
      <w:pPr>
        <w:tabs>
          <w:tab w:val="left" w:pos="2137"/>
        </w:tabs>
        <w:spacing w:after="0" w:line="240" w:lineRule="auto"/>
        <w:jc w:val="both"/>
        <w:rPr>
          <w:rFonts w:eastAsia="Calibri"/>
          <w:szCs w:val="24"/>
        </w:rPr>
      </w:pPr>
      <w:r w:rsidRPr="007F706D">
        <w:rPr>
          <w:rFonts w:eastAsia="Calibri"/>
          <w:szCs w:val="24"/>
        </w:rPr>
        <w:t xml:space="preserve"> I.- Que el </w:t>
      </w:r>
      <w:r>
        <w:rPr>
          <w:rFonts w:eastAsia="Calibri"/>
          <w:szCs w:val="24"/>
        </w:rPr>
        <w:t>Sr. Oscar Alejandro Aldana Galdamez, Ostenta el cargo de Operador de la Unidad de Plantel de Maquinaria y Equipo</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Junio</w:t>
      </w:r>
      <w:proofErr w:type="gramEnd"/>
      <w:r w:rsidRPr="007F706D">
        <w:rPr>
          <w:rFonts w:eastAsia="Calibri"/>
          <w:szCs w:val="24"/>
        </w:rPr>
        <w:t xml:space="preserve"> del dos mil veintiuno;   </w:t>
      </w:r>
    </w:p>
    <w:p w14:paraId="45DFCFF0" w14:textId="77777777" w:rsidR="00025F66" w:rsidRPr="007F706D" w:rsidRDefault="00025F66" w:rsidP="00025F66">
      <w:pPr>
        <w:tabs>
          <w:tab w:val="left" w:pos="2137"/>
        </w:tabs>
        <w:spacing w:after="0" w:line="240" w:lineRule="auto"/>
        <w:jc w:val="both"/>
        <w:rPr>
          <w:rFonts w:eastAsia="Calibri"/>
          <w:szCs w:val="24"/>
        </w:rPr>
      </w:pPr>
    </w:p>
    <w:p w14:paraId="3638F68A" w14:textId="77777777" w:rsidR="00025F66" w:rsidRPr="007F706D" w:rsidRDefault="00025F66" w:rsidP="00025F66">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E52024">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4256E97E" w14:textId="77777777" w:rsidR="00025F66" w:rsidRPr="007F706D" w:rsidRDefault="00025F66" w:rsidP="00025F66">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1B486D0E" w14:textId="77777777" w:rsidR="00025F66" w:rsidRPr="007F706D" w:rsidRDefault="00025F66" w:rsidP="00025F66">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448C633D" w14:textId="77777777" w:rsidR="00025F66" w:rsidRPr="007F706D" w:rsidRDefault="00025F66" w:rsidP="00F366C3">
      <w:pPr>
        <w:pStyle w:val="Prrafodelista"/>
        <w:numPr>
          <w:ilvl w:val="0"/>
          <w:numId w:val="58"/>
        </w:numPr>
        <w:tabs>
          <w:tab w:val="left" w:pos="2137"/>
        </w:tabs>
        <w:spacing w:after="0" w:line="240" w:lineRule="auto"/>
        <w:jc w:val="both"/>
        <w:rPr>
          <w:rFonts w:eastAsia="Calibri"/>
        </w:rPr>
      </w:pPr>
      <w:r w:rsidRPr="007F706D">
        <w:rPr>
          <w:rFonts w:eastAsia="Calibri"/>
        </w:rPr>
        <w:lastRenderedPageBreak/>
        <w:t xml:space="preserve">Aceptar la Renuncia, presentada por el </w:t>
      </w:r>
      <w:r>
        <w:rPr>
          <w:rFonts w:eastAsia="Calibri"/>
        </w:rPr>
        <w:t xml:space="preserve">Sr. Oscar Alejandro Aldana Galdamez, a partir del día 01 de </w:t>
      </w:r>
      <w:proofErr w:type="gramStart"/>
      <w:r>
        <w:rPr>
          <w:rFonts w:eastAsia="Calibri"/>
        </w:rPr>
        <w:t>Junio</w:t>
      </w:r>
      <w:proofErr w:type="gramEnd"/>
      <w:r w:rsidRPr="007F706D">
        <w:rPr>
          <w:rFonts w:eastAsia="Calibri"/>
        </w:rPr>
        <w:t xml:space="preserve"> del dos mil veintiuno.</w:t>
      </w:r>
    </w:p>
    <w:p w14:paraId="58C7FAFE" w14:textId="77777777" w:rsidR="00025F66" w:rsidRPr="007F706D" w:rsidRDefault="00025F66" w:rsidP="00F366C3">
      <w:pPr>
        <w:pStyle w:val="Prrafodelista"/>
        <w:numPr>
          <w:ilvl w:val="0"/>
          <w:numId w:val="58"/>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rPr>
        <w:t xml:space="preserve">CUATRO MIL CIENTO SESENTA Y UNO </w:t>
      </w:r>
      <w:r>
        <w:rPr>
          <w:rFonts w:eastAsia="Calibri"/>
        </w:rPr>
        <w:t xml:space="preserve"> </w:t>
      </w:r>
      <w:r>
        <w:rPr>
          <w:rFonts w:eastAsia="Calibri"/>
          <w:b/>
          <w:bCs/>
        </w:rPr>
        <w:t>84</w:t>
      </w:r>
      <w:r w:rsidRPr="007F706D">
        <w:rPr>
          <w:rFonts w:eastAsia="Calibri"/>
          <w:b/>
          <w:bCs/>
        </w:rPr>
        <w:t>/100 DÓLARES DE LOS ESTADO</w:t>
      </w:r>
      <w:r>
        <w:rPr>
          <w:rFonts w:eastAsia="Calibri"/>
          <w:b/>
          <w:bCs/>
        </w:rPr>
        <w:t>S UNIDOS DE AMÉRICA. ($4,161.84</w:t>
      </w:r>
      <w:proofErr w:type="gramStart"/>
      <w:r w:rsidRPr="007F706D">
        <w:rPr>
          <w:rFonts w:eastAsia="Calibri"/>
        </w:rPr>
        <w:t>)  a</w:t>
      </w:r>
      <w:proofErr w:type="gramEnd"/>
      <w:r w:rsidRPr="007F706D">
        <w:rPr>
          <w:rFonts w:eastAsia="Calibri"/>
        </w:rPr>
        <w:t xml:space="preserve"> favor de </w:t>
      </w:r>
      <w:r>
        <w:rPr>
          <w:rFonts w:eastAsia="Calibri"/>
        </w:rPr>
        <w:t>Oscar Alejandro Aldana Galdamez</w:t>
      </w:r>
      <w:r w:rsidRPr="007F706D">
        <w:rPr>
          <w:rFonts w:eastAsia="Calibri"/>
        </w:rPr>
        <w:t xml:space="preserve">, pago en concepto de indemnización por retiro voluntario, conforme a detalle siguiente: </w:t>
      </w:r>
    </w:p>
    <w:p w14:paraId="0AF4C854" w14:textId="77777777" w:rsidR="00025F66" w:rsidRPr="007F706D" w:rsidRDefault="00025F66" w:rsidP="00025F66">
      <w:pPr>
        <w:tabs>
          <w:tab w:val="left" w:pos="2137"/>
        </w:tabs>
        <w:spacing w:after="0" w:line="240" w:lineRule="auto"/>
        <w:contextualSpacing/>
        <w:jc w:val="both"/>
        <w:rPr>
          <w:rFonts w:eastAsia="Calibri"/>
          <w:szCs w:val="24"/>
        </w:rPr>
      </w:pPr>
      <w:r w:rsidRPr="007F706D">
        <w:rPr>
          <w:rFonts w:eastAsia="Calibri"/>
          <w:szCs w:val="24"/>
        </w:rPr>
        <w:t>LÍNEA 0101</w:t>
      </w:r>
    </w:p>
    <w:p w14:paraId="6BB60120" w14:textId="77777777" w:rsidR="00025F66" w:rsidRDefault="00025F66" w:rsidP="00025F66">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proofErr w:type="gramStart"/>
      <w:r>
        <w:rPr>
          <w:rFonts w:eastAsia="Calibri"/>
          <w:szCs w:val="24"/>
        </w:rPr>
        <w:t>1,833.08</w:t>
      </w:r>
      <w:r w:rsidRPr="007F706D">
        <w:rPr>
          <w:rFonts w:eastAsia="Calibri"/>
          <w:szCs w:val="24"/>
        </w:rPr>
        <w:t xml:space="preserve">  (</w:t>
      </w:r>
      <w:proofErr w:type="gramEnd"/>
      <w:r w:rsidRPr="007F706D">
        <w:rPr>
          <w:rFonts w:eastAsia="Calibri"/>
          <w:szCs w:val="24"/>
        </w:rPr>
        <w:t>Por retiro voluntario)</w:t>
      </w:r>
    </w:p>
    <w:p w14:paraId="405614D2" w14:textId="77777777" w:rsidR="00025F66" w:rsidRPr="007F706D" w:rsidRDefault="00025F66" w:rsidP="00025F66">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r>
        <w:rPr>
          <w:rFonts w:eastAsia="Calibri"/>
          <w:szCs w:val="24"/>
        </w:rPr>
        <w:t xml:space="preserve">238.01  </w:t>
      </w:r>
      <w:proofErr w:type="gramStart"/>
      <w:r w:rsidRPr="007F706D">
        <w:rPr>
          <w:rFonts w:eastAsia="Calibri"/>
          <w:szCs w:val="24"/>
        </w:rPr>
        <w:t xml:space="preserve">  </w:t>
      </w:r>
      <w:r>
        <w:rPr>
          <w:rFonts w:eastAsia="Calibri"/>
          <w:szCs w:val="24"/>
        </w:rPr>
        <w:t xml:space="preserve"> (</w:t>
      </w:r>
      <w:proofErr w:type="gramEnd"/>
      <w:r>
        <w:rPr>
          <w:rFonts w:eastAsia="Calibri"/>
          <w:szCs w:val="24"/>
        </w:rPr>
        <w:t>Por vacaciones proporcionales)</w:t>
      </w:r>
    </w:p>
    <w:p w14:paraId="4169A138" w14:textId="77777777" w:rsidR="00025F66" w:rsidRPr="007F706D" w:rsidRDefault="00025F66" w:rsidP="00025F66">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$257.67</w:t>
      </w:r>
      <w:r w:rsidRPr="007F706D">
        <w:rPr>
          <w:rFonts w:eastAsia="Calibri"/>
          <w:szCs w:val="24"/>
        </w:rPr>
        <w:t xml:space="preserve">      (aguinaldo proporcional)</w:t>
      </w:r>
    </w:p>
    <w:p w14:paraId="0C5AAE86" w14:textId="77777777" w:rsidR="00025F66" w:rsidRPr="007F706D" w:rsidRDefault="00025F66" w:rsidP="00025F66">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$1,833.08</w:t>
      </w:r>
      <w:r w:rsidRPr="007F706D">
        <w:rPr>
          <w:rFonts w:eastAsia="Calibri"/>
          <w:szCs w:val="24"/>
        </w:rPr>
        <w:t xml:space="preserve">  </w:t>
      </w:r>
      <w:r>
        <w:rPr>
          <w:rFonts w:eastAsia="Calibri"/>
          <w:szCs w:val="24"/>
        </w:rPr>
        <w:t xml:space="preserve"> </w:t>
      </w:r>
      <w:r w:rsidRPr="007F706D">
        <w:rPr>
          <w:rFonts w:eastAsia="Calibri"/>
          <w:szCs w:val="24"/>
        </w:rPr>
        <w:t xml:space="preserve">(prestación económica adicional) </w:t>
      </w:r>
    </w:p>
    <w:p w14:paraId="0DE6019B" w14:textId="77777777" w:rsidR="00025F66" w:rsidRPr="007F706D" w:rsidRDefault="00025F66" w:rsidP="00025F66">
      <w:pPr>
        <w:tabs>
          <w:tab w:val="left" w:pos="2137"/>
        </w:tabs>
        <w:spacing w:after="0" w:line="240" w:lineRule="auto"/>
        <w:jc w:val="both"/>
        <w:rPr>
          <w:rFonts w:eastAsia="Calibri"/>
          <w:szCs w:val="24"/>
        </w:rPr>
      </w:pPr>
    </w:p>
    <w:p w14:paraId="4BD85041" w14:textId="77777777" w:rsidR="00025F66" w:rsidRPr="007F706D" w:rsidRDefault="00025F66" w:rsidP="00025F66">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4,161.84</w:t>
      </w:r>
    </w:p>
    <w:p w14:paraId="448BA940" w14:textId="77777777" w:rsidR="00025F66" w:rsidRDefault="00025F66" w:rsidP="00025F66">
      <w:pPr>
        <w:tabs>
          <w:tab w:val="left" w:pos="2137"/>
        </w:tabs>
        <w:spacing w:after="0" w:line="240" w:lineRule="auto"/>
        <w:jc w:val="both"/>
        <w:rPr>
          <w:rFonts w:eastAsia="Calibri"/>
          <w:szCs w:val="24"/>
        </w:rPr>
      </w:pPr>
    </w:p>
    <w:p w14:paraId="3CE8DBB6" w14:textId="77777777" w:rsidR="00025F66" w:rsidRPr="00025F66" w:rsidRDefault="00025F66" w:rsidP="00025F66">
      <w:pPr>
        <w:tabs>
          <w:tab w:val="left" w:pos="2137"/>
        </w:tabs>
        <w:spacing w:after="0" w:line="240" w:lineRule="auto"/>
        <w:jc w:val="both"/>
        <w:rPr>
          <w:rFonts w:eastAsia="Calibri"/>
          <w:szCs w:val="24"/>
        </w:rPr>
      </w:pPr>
      <w:r w:rsidRPr="00025F66">
        <w:rPr>
          <w:rFonts w:eastAsia="Calibri"/>
          <w:szCs w:val="24"/>
        </w:rPr>
        <w:t>Dicha erogación se hará del Presupuesto Municipal Vigente.</w:t>
      </w:r>
    </w:p>
    <w:p w14:paraId="4C419854" w14:textId="77777777" w:rsidR="00025F66" w:rsidRPr="00025F66" w:rsidRDefault="00025F66" w:rsidP="007C4779">
      <w:pPr>
        <w:jc w:val="both"/>
        <w:rPr>
          <w:bCs/>
        </w:rPr>
      </w:pPr>
      <w:r>
        <w:rPr>
          <w:bCs/>
        </w:rPr>
        <w:t xml:space="preserve">COMUNIQUESE. </w:t>
      </w:r>
    </w:p>
    <w:p w14:paraId="0B7DA5BC" w14:textId="77777777" w:rsidR="00FA6378" w:rsidRDefault="00FA6378" w:rsidP="007C4779">
      <w:pPr>
        <w:jc w:val="both"/>
        <w:rPr>
          <w:b/>
          <w:u w:val="single"/>
        </w:rPr>
      </w:pPr>
      <w:bookmarkStart w:id="27" w:name="_Hlk73354457"/>
      <w:bookmarkEnd w:id="26"/>
      <w:r>
        <w:rPr>
          <w:b/>
          <w:u w:val="single"/>
        </w:rPr>
        <w:t xml:space="preserve">ACUERDO NÚMERO SIETE: </w:t>
      </w:r>
    </w:p>
    <w:p w14:paraId="6E4BE141" w14:textId="77777777" w:rsidR="00025F66" w:rsidRPr="00025F66" w:rsidRDefault="00025F66" w:rsidP="00025F66">
      <w:pPr>
        <w:tabs>
          <w:tab w:val="left" w:pos="2137"/>
        </w:tabs>
        <w:spacing w:after="0" w:line="240" w:lineRule="auto"/>
        <w:jc w:val="both"/>
        <w:rPr>
          <w:rFonts w:eastAsia="Calibri"/>
          <w:szCs w:val="24"/>
        </w:rPr>
      </w:pPr>
      <w:r w:rsidRPr="00025F66">
        <w:rPr>
          <w:rFonts w:eastAsia="Calibri"/>
          <w:szCs w:val="24"/>
        </w:rPr>
        <w:t>EL Concejo Municipal CONSIDERANDO:</w:t>
      </w:r>
    </w:p>
    <w:p w14:paraId="700D7126" w14:textId="77777777" w:rsidR="00025F66" w:rsidRPr="00025F66" w:rsidRDefault="00025F66" w:rsidP="00025F66">
      <w:pPr>
        <w:tabs>
          <w:tab w:val="left" w:pos="2137"/>
        </w:tabs>
        <w:spacing w:after="0" w:line="240" w:lineRule="auto"/>
        <w:jc w:val="both"/>
        <w:rPr>
          <w:rFonts w:eastAsia="Calibri"/>
          <w:szCs w:val="24"/>
          <w:lang w:val="es-MX"/>
        </w:rPr>
      </w:pPr>
      <w:r w:rsidRPr="00025F66">
        <w:rPr>
          <w:rFonts w:eastAsia="Calibri"/>
          <w:szCs w:val="24"/>
        </w:rPr>
        <w:t xml:space="preserve"> I.- Que el </w:t>
      </w:r>
      <w:r w:rsidRPr="00025F66">
        <w:rPr>
          <w:rFonts w:eastAsia="Calibri"/>
          <w:szCs w:val="24"/>
          <w:lang w:val="es-MX"/>
        </w:rPr>
        <w:t xml:space="preserve">Ing. José </w:t>
      </w:r>
      <w:proofErr w:type="spellStart"/>
      <w:r w:rsidRPr="00025F66">
        <w:rPr>
          <w:rFonts w:eastAsia="Calibri"/>
          <w:szCs w:val="24"/>
          <w:lang w:val="es-MX"/>
        </w:rPr>
        <w:t>Amilcar</w:t>
      </w:r>
      <w:proofErr w:type="spellEnd"/>
      <w:r w:rsidRPr="00025F66">
        <w:rPr>
          <w:rFonts w:eastAsia="Calibri"/>
          <w:szCs w:val="24"/>
          <w:lang w:val="es-MX"/>
        </w:rPr>
        <w:t xml:space="preserve"> Posadas Guerra, Ostenta el cargo de </w:t>
      </w:r>
      <w:proofErr w:type="gramStart"/>
      <w:r w:rsidRPr="00025F66">
        <w:rPr>
          <w:rFonts w:eastAsia="Calibri"/>
          <w:szCs w:val="24"/>
          <w:lang w:val="es-MX"/>
        </w:rPr>
        <w:t>Jefe</w:t>
      </w:r>
      <w:proofErr w:type="gramEnd"/>
      <w:r w:rsidRPr="00025F66">
        <w:rPr>
          <w:rFonts w:eastAsia="Calibri"/>
          <w:szCs w:val="24"/>
          <w:lang w:val="es-MX"/>
        </w:rPr>
        <w:t xml:space="preserve"> de la Unidad de Ingeniería Eléctrica</w:t>
      </w:r>
      <w:r w:rsidRPr="00025F66">
        <w:rPr>
          <w:rFonts w:eastAsia="Calibri"/>
          <w:szCs w:val="24"/>
        </w:rPr>
        <w:t>;</w:t>
      </w:r>
      <w:r w:rsidRPr="00025F66">
        <w:rPr>
          <w:rFonts w:eastAsia="Calibri"/>
          <w:szCs w:val="24"/>
          <w:lang w:val="es-MX"/>
        </w:rPr>
        <w:t xml:space="preserve"> y quien interpuso su renuncia voluntaria a partir del día 01 de Junio del dos mil veintiuno; </w:t>
      </w:r>
      <w:r w:rsidRPr="00025F66">
        <w:rPr>
          <w:rFonts w:eastAsia="Calibri"/>
          <w:szCs w:val="24"/>
        </w:rPr>
        <w:t xml:space="preserve"> </w:t>
      </w:r>
      <w:r w:rsidRPr="00025F66">
        <w:rPr>
          <w:rFonts w:eastAsia="Calibri"/>
          <w:szCs w:val="24"/>
          <w:lang w:val="es-MX"/>
        </w:rPr>
        <w:t xml:space="preserve"> </w:t>
      </w:r>
    </w:p>
    <w:p w14:paraId="4EBAA66E" w14:textId="77777777" w:rsidR="00025F66" w:rsidRPr="00025F66" w:rsidRDefault="00025F66" w:rsidP="00025F66">
      <w:pPr>
        <w:tabs>
          <w:tab w:val="left" w:pos="2137"/>
        </w:tabs>
        <w:spacing w:after="0" w:line="240" w:lineRule="auto"/>
        <w:jc w:val="both"/>
        <w:rPr>
          <w:rFonts w:eastAsia="Calibri"/>
          <w:szCs w:val="24"/>
        </w:rPr>
      </w:pPr>
    </w:p>
    <w:p w14:paraId="698FABE4" w14:textId="77777777" w:rsidR="00025F66" w:rsidRPr="00025F66" w:rsidRDefault="00025F66" w:rsidP="00025F66">
      <w:pPr>
        <w:tabs>
          <w:tab w:val="left" w:pos="2137"/>
        </w:tabs>
        <w:spacing w:after="0" w:line="240" w:lineRule="auto"/>
        <w:jc w:val="both"/>
        <w:rPr>
          <w:rFonts w:eastAsia="Calibri"/>
          <w:bCs/>
          <w:szCs w:val="24"/>
          <w:lang w:val="es-MX"/>
        </w:rPr>
      </w:pPr>
      <w:r w:rsidRPr="00025F66">
        <w:rPr>
          <w:rFonts w:eastAsia="Calibri"/>
          <w:szCs w:val="24"/>
        </w:rPr>
        <w:t xml:space="preserve">II.- Que </w:t>
      </w:r>
      <w:r w:rsidRPr="00025F66">
        <w:rPr>
          <w:rFonts w:eastAsia="Calibri"/>
          <w:szCs w:val="24"/>
          <w:lang w:val="es-MX"/>
        </w:rPr>
        <w:t>se amparó en el decreto número uno el cual contiene “REGLAMENTO</w:t>
      </w:r>
      <w:r w:rsidRPr="00025F66">
        <w:rPr>
          <w:rFonts w:eastAsia="Calibri"/>
          <w:b/>
          <w:szCs w:val="24"/>
          <w:lang w:val="es-MX"/>
        </w:rPr>
        <w:t xml:space="preserve"> TRANSITORIO PARA LA PRESTACIÓN ECONÓMICA POR RETIRO VOLUNTARIO PARA LOS EMPLEADOS DE LA ALCALDIA MUNICIPAL DE METAPÁN, DEPARTAMENTO DE SANTA ANA” </w:t>
      </w:r>
      <w:r w:rsidRPr="00025F66">
        <w:rPr>
          <w:rFonts w:eastAsia="Calibri"/>
          <w:bCs/>
          <w:szCs w:val="24"/>
          <w:lang w:val="es-MX"/>
        </w:rPr>
        <w:t xml:space="preserve">de </w:t>
      </w:r>
      <w:proofErr w:type="gramStart"/>
      <w:r w:rsidRPr="00025F66">
        <w:rPr>
          <w:rFonts w:eastAsia="Calibri"/>
          <w:szCs w:val="24"/>
          <w:lang w:val="es-MX"/>
        </w:rPr>
        <w:t>fecha  siete</w:t>
      </w:r>
      <w:proofErr w:type="gramEnd"/>
      <w:r w:rsidRPr="00025F66">
        <w:rPr>
          <w:rFonts w:eastAsia="Calibri"/>
          <w:szCs w:val="24"/>
          <w:lang w:val="es-MX"/>
        </w:rPr>
        <w:t xml:space="preserve">  de mayo de dos mil veintiuno.</w:t>
      </w:r>
    </w:p>
    <w:p w14:paraId="47C2332D" w14:textId="77777777" w:rsidR="00025F66" w:rsidRPr="00025F66" w:rsidRDefault="00025F66" w:rsidP="00025F66">
      <w:pPr>
        <w:autoSpaceDE w:val="0"/>
        <w:autoSpaceDN w:val="0"/>
        <w:adjustRightInd w:val="0"/>
        <w:jc w:val="both"/>
        <w:rPr>
          <w:rFonts w:eastAsia="Calibri"/>
          <w:szCs w:val="24"/>
          <w:lang w:val="es-MX"/>
        </w:rPr>
      </w:pPr>
      <w:r w:rsidRPr="00025F66">
        <w:rPr>
          <w:rFonts w:eastAsia="Calibri"/>
          <w:szCs w:val="24"/>
        </w:rPr>
        <w:t xml:space="preserve">III.- </w:t>
      </w:r>
      <w:r w:rsidRPr="00025F66">
        <w:rPr>
          <w:rFonts w:eastAsia="Calibri"/>
          <w:szCs w:val="24"/>
          <w:lang w:val="es-MX"/>
        </w:rPr>
        <w:t xml:space="preserve">Que ha presentado a este Concejo el cálculo por retiro voluntario emitido por el Ministerio de Trabajo y Previsión Social Dirección General de Inspección de Trabajo. </w:t>
      </w:r>
    </w:p>
    <w:p w14:paraId="00322E07" w14:textId="77777777" w:rsidR="00025F66" w:rsidRPr="00025F66" w:rsidRDefault="00025F66" w:rsidP="00025F66">
      <w:pPr>
        <w:tabs>
          <w:tab w:val="left" w:pos="2137"/>
        </w:tabs>
        <w:spacing w:after="0" w:line="240" w:lineRule="auto"/>
        <w:jc w:val="both"/>
        <w:rPr>
          <w:rFonts w:eastAsia="Calibri"/>
          <w:szCs w:val="24"/>
          <w:lang w:val="es-MX"/>
        </w:rPr>
      </w:pPr>
      <w:r w:rsidRPr="00025F66">
        <w:rPr>
          <w:rFonts w:eastAsia="Calibri"/>
          <w:b/>
          <w:szCs w:val="24"/>
        </w:rPr>
        <w:t>POR TANTO,</w:t>
      </w:r>
      <w:r w:rsidRPr="00025F66">
        <w:rPr>
          <w:rFonts w:eastAsia="Calibri"/>
          <w:szCs w:val="24"/>
        </w:rPr>
        <w:t xml:space="preserve"> en uso de sus facultades administrativas el Concejo Municipal por unanimidad </w:t>
      </w:r>
      <w:r w:rsidRPr="00025F66">
        <w:rPr>
          <w:rFonts w:eastAsia="Calibri"/>
          <w:b/>
          <w:szCs w:val="24"/>
        </w:rPr>
        <w:t>ACUERDA</w:t>
      </w:r>
      <w:r w:rsidRPr="00025F66">
        <w:rPr>
          <w:rFonts w:eastAsia="Calibri"/>
          <w:szCs w:val="24"/>
        </w:rPr>
        <w:t>:</w:t>
      </w:r>
    </w:p>
    <w:p w14:paraId="201C6C81" w14:textId="77777777" w:rsidR="00025F66" w:rsidRPr="00025F66" w:rsidRDefault="00025F66" w:rsidP="00F366C3">
      <w:pPr>
        <w:numPr>
          <w:ilvl w:val="0"/>
          <w:numId w:val="59"/>
        </w:numPr>
        <w:tabs>
          <w:tab w:val="left" w:pos="2137"/>
        </w:tabs>
        <w:spacing w:after="0" w:line="240" w:lineRule="auto"/>
        <w:contextualSpacing/>
        <w:jc w:val="both"/>
        <w:rPr>
          <w:rFonts w:eastAsia="Calibri"/>
          <w:szCs w:val="24"/>
          <w:lang w:val="es-ES" w:eastAsia="es-ES"/>
        </w:rPr>
      </w:pPr>
      <w:r w:rsidRPr="00025F66">
        <w:rPr>
          <w:rFonts w:eastAsia="Calibri"/>
          <w:szCs w:val="24"/>
          <w:lang w:val="es-ES" w:eastAsia="es-ES"/>
        </w:rPr>
        <w:t xml:space="preserve">Aceptar la Renuncia, presentada por el Ing. </w:t>
      </w:r>
      <w:proofErr w:type="spellStart"/>
      <w:r w:rsidRPr="00025F66">
        <w:rPr>
          <w:rFonts w:eastAsia="Calibri"/>
          <w:szCs w:val="24"/>
          <w:lang w:val="es-ES" w:eastAsia="es-ES"/>
        </w:rPr>
        <w:t>Jose</w:t>
      </w:r>
      <w:proofErr w:type="spellEnd"/>
      <w:r w:rsidRPr="00025F66">
        <w:rPr>
          <w:rFonts w:eastAsia="Calibri"/>
          <w:szCs w:val="24"/>
          <w:lang w:val="es-ES" w:eastAsia="es-ES"/>
        </w:rPr>
        <w:t xml:space="preserve"> </w:t>
      </w:r>
      <w:proofErr w:type="spellStart"/>
      <w:r w:rsidRPr="00025F66">
        <w:rPr>
          <w:rFonts w:eastAsia="Calibri"/>
          <w:szCs w:val="24"/>
          <w:lang w:val="es-ES" w:eastAsia="es-ES"/>
        </w:rPr>
        <w:t>Amilcar</w:t>
      </w:r>
      <w:proofErr w:type="spellEnd"/>
      <w:r w:rsidRPr="00025F66">
        <w:rPr>
          <w:rFonts w:eastAsia="Calibri"/>
          <w:szCs w:val="24"/>
          <w:lang w:val="es-ES" w:eastAsia="es-ES"/>
        </w:rPr>
        <w:t xml:space="preserve"> Posadas Guerra, a partir del día 01 de </w:t>
      </w:r>
      <w:proofErr w:type="gramStart"/>
      <w:r w:rsidRPr="00025F66">
        <w:rPr>
          <w:rFonts w:eastAsia="Calibri"/>
          <w:szCs w:val="24"/>
          <w:lang w:val="es-ES" w:eastAsia="es-ES"/>
        </w:rPr>
        <w:t>Junio</w:t>
      </w:r>
      <w:proofErr w:type="gramEnd"/>
      <w:r w:rsidRPr="00025F66">
        <w:rPr>
          <w:rFonts w:eastAsia="Calibri"/>
          <w:szCs w:val="24"/>
          <w:lang w:val="es-ES" w:eastAsia="es-ES"/>
        </w:rPr>
        <w:t xml:space="preserve"> del dos mil veintiuno.</w:t>
      </w:r>
    </w:p>
    <w:p w14:paraId="7D7B5FE9" w14:textId="77777777" w:rsidR="00025F66" w:rsidRPr="00025F66" w:rsidRDefault="00025F66" w:rsidP="00F366C3">
      <w:pPr>
        <w:numPr>
          <w:ilvl w:val="0"/>
          <w:numId w:val="59"/>
        </w:numPr>
        <w:tabs>
          <w:tab w:val="left" w:pos="2137"/>
        </w:tabs>
        <w:spacing w:after="0" w:line="240" w:lineRule="auto"/>
        <w:contextualSpacing/>
        <w:jc w:val="both"/>
        <w:rPr>
          <w:rFonts w:eastAsia="Calibri"/>
          <w:szCs w:val="24"/>
          <w:lang w:val="es-ES" w:eastAsia="es-ES"/>
        </w:rPr>
      </w:pPr>
      <w:r w:rsidRPr="00025F66">
        <w:rPr>
          <w:rFonts w:eastAsia="Calibri"/>
          <w:szCs w:val="24"/>
          <w:lang w:val="es-ES" w:eastAsia="es-ES"/>
        </w:rPr>
        <w:t xml:space="preserve">EROGAR la cantidad total de </w:t>
      </w:r>
      <w:r w:rsidRPr="00025F66">
        <w:rPr>
          <w:rFonts w:eastAsia="Calibri"/>
          <w:b/>
          <w:szCs w:val="24"/>
          <w:lang w:val="es-ES" w:eastAsia="es-ES"/>
        </w:rPr>
        <w:t>NUEVE MIL TRESCIENTOS SESENTA Y OCHO</w:t>
      </w:r>
      <w:r w:rsidRPr="00025F66">
        <w:rPr>
          <w:rFonts w:eastAsia="Calibri"/>
          <w:szCs w:val="24"/>
          <w:lang w:val="es-ES" w:eastAsia="es-ES"/>
        </w:rPr>
        <w:t xml:space="preserve"> </w:t>
      </w:r>
      <w:r w:rsidRPr="00025F66">
        <w:rPr>
          <w:rFonts w:eastAsia="Calibri"/>
          <w:b/>
          <w:szCs w:val="24"/>
          <w:lang w:val="es-ES" w:eastAsia="es-ES"/>
        </w:rPr>
        <w:t>56</w:t>
      </w:r>
      <w:r w:rsidRPr="00025F66">
        <w:rPr>
          <w:rFonts w:eastAsia="Calibri"/>
          <w:b/>
          <w:bCs/>
          <w:szCs w:val="24"/>
          <w:lang w:val="es-ES" w:eastAsia="es-ES"/>
        </w:rPr>
        <w:t>/100 DÓLARES DE LOS ESTADOS UNIDOS DE AMÉRICA. ($9,368.56</w:t>
      </w:r>
      <w:proofErr w:type="gramStart"/>
      <w:r w:rsidRPr="00025F66">
        <w:rPr>
          <w:rFonts w:eastAsia="Calibri"/>
          <w:szCs w:val="24"/>
          <w:lang w:val="es-ES" w:eastAsia="es-ES"/>
        </w:rPr>
        <w:t>)  a</w:t>
      </w:r>
      <w:proofErr w:type="gramEnd"/>
      <w:r w:rsidRPr="00025F66">
        <w:rPr>
          <w:rFonts w:eastAsia="Calibri"/>
          <w:szCs w:val="24"/>
          <w:lang w:val="es-ES" w:eastAsia="es-ES"/>
        </w:rPr>
        <w:t xml:space="preserve"> favor de  </w:t>
      </w:r>
      <w:proofErr w:type="spellStart"/>
      <w:r w:rsidRPr="00025F66">
        <w:rPr>
          <w:rFonts w:eastAsia="Calibri"/>
          <w:szCs w:val="24"/>
          <w:lang w:val="es-ES" w:eastAsia="es-ES"/>
        </w:rPr>
        <w:t>Jose</w:t>
      </w:r>
      <w:proofErr w:type="spellEnd"/>
      <w:r w:rsidRPr="00025F66">
        <w:rPr>
          <w:rFonts w:eastAsia="Calibri"/>
          <w:szCs w:val="24"/>
          <w:lang w:val="es-ES" w:eastAsia="es-ES"/>
        </w:rPr>
        <w:t xml:space="preserve"> </w:t>
      </w:r>
      <w:proofErr w:type="spellStart"/>
      <w:r w:rsidRPr="00025F66">
        <w:rPr>
          <w:rFonts w:eastAsia="Calibri"/>
          <w:szCs w:val="24"/>
          <w:lang w:val="es-ES" w:eastAsia="es-ES"/>
        </w:rPr>
        <w:t>Amilcar</w:t>
      </w:r>
      <w:proofErr w:type="spellEnd"/>
      <w:r w:rsidRPr="00025F66">
        <w:rPr>
          <w:rFonts w:eastAsia="Calibri"/>
          <w:szCs w:val="24"/>
          <w:lang w:val="es-ES" w:eastAsia="es-ES"/>
        </w:rPr>
        <w:t xml:space="preserve"> Posadas Guerra, pago en concepto de indemnización por retiro voluntario, conforme a detalle siguiente: </w:t>
      </w:r>
    </w:p>
    <w:p w14:paraId="011B6E13" w14:textId="77777777" w:rsidR="00025F66" w:rsidRPr="00025F66" w:rsidRDefault="00025F66" w:rsidP="00025F66">
      <w:pPr>
        <w:tabs>
          <w:tab w:val="left" w:pos="2137"/>
        </w:tabs>
        <w:spacing w:after="0" w:line="240" w:lineRule="auto"/>
        <w:contextualSpacing/>
        <w:jc w:val="both"/>
        <w:rPr>
          <w:rFonts w:eastAsia="Calibri"/>
          <w:szCs w:val="24"/>
        </w:rPr>
      </w:pPr>
      <w:r w:rsidRPr="00025F66">
        <w:rPr>
          <w:rFonts w:eastAsia="Calibri"/>
          <w:szCs w:val="24"/>
          <w:lang w:val="es-MX"/>
        </w:rPr>
        <w:t>LÍNEA 0101</w:t>
      </w:r>
    </w:p>
    <w:p w14:paraId="145A8F45" w14:textId="77777777" w:rsidR="00025F66" w:rsidRPr="00025F66" w:rsidRDefault="00025F66" w:rsidP="00025F66">
      <w:pPr>
        <w:tabs>
          <w:tab w:val="left" w:pos="2137"/>
        </w:tabs>
        <w:spacing w:after="0" w:line="240" w:lineRule="auto"/>
        <w:contextualSpacing/>
        <w:jc w:val="both"/>
        <w:rPr>
          <w:rFonts w:eastAsia="Calibri"/>
          <w:szCs w:val="24"/>
        </w:rPr>
      </w:pPr>
      <w:r w:rsidRPr="00025F66">
        <w:rPr>
          <w:rFonts w:eastAsia="Calibri"/>
          <w:szCs w:val="24"/>
        </w:rPr>
        <w:t xml:space="preserve">Código </w:t>
      </w:r>
      <w:proofErr w:type="spellStart"/>
      <w:r w:rsidRPr="00025F66">
        <w:rPr>
          <w:rFonts w:eastAsia="Calibri"/>
          <w:szCs w:val="24"/>
        </w:rPr>
        <w:t>N°</w:t>
      </w:r>
      <w:proofErr w:type="spellEnd"/>
      <w:r w:rsidRPr="00025F66">
        <w:rPr>
          <w:rFonts w:eastAsia="Calibri"/>
          <w:szCs w:val="24"/>
        </w:rPr>
        <w:t xml:space="preserve"> 51701 </w:t>
      </w:r>
      <w:r w:rsidRPr="00025F66">
        <w:rPr>
          <w:rFonts w:eastAsia="Calibri"/>
          <w:szCs w:val="24"/>
          <w:lang w:val="es-MX"/>
        </w:rPr>
        <w:t xml:space="preserve">… </w:t>
      </w:r>
      <w:r w:rsidRPr="00025F66">
        <w:rPr>
          <w:rFonts w:eastAsia="Calibri"/>
          <w:szCs w:val="24"/>
        </w:rPr>
        <w:t>$</w:t>
      </w:r>
      <w:r w:rsidRPr="00025F66">
        <w:rPr>
          <w:rFonts w:eastAsia="Calibri"/>
          <w:szCs w:val="24"/>
          <w:lang w:val="es-MX"/>
        </w:rPr>
        <w:t>2,223.29</w:t>
      </w:r>
      <w:proofErr w:type="gramStart"/>
      <w:r w:rsidRPr="00025F66">
        <w:rPr>
          <w:rFonts w:eastAsia="Calibri"/>
          <w:szCs w:val="24"/>
          <w:lang w:val="es-MX"/>
        </w:rPr>
        <w:t xml:space="preserve">  </w:t>
      </w:r>
      <w:r w:rsidRPr="00025F66">
        <w:rPr>
          <w:rFonts w:eastAsia="Calibri"/>
          <w:szCs w:val="24"/>
        </w:rPr>
        <w:t xml:space="preserve"> (</w:t>
      </w:r>
      <w:proofErr w:type="gramEnd"/>
      <w:r w:rsidRPr="00025F66">
        <w:rPr>
          <w:rFonts w:eastAsia="Calibri"/>
          <w:szCs w:val="24"/>
        </w:rPr>
        <w:t>Por retiro voluntario)</w:t>
      </w:r>
    </w:p>
    <w:p w14:paraId="7136FEAA" w14:textId="77777777" w:rsidR="00025F66" w:rsidRPr="00025F66" w:rsidRDefault="00025F66" w:rsidP="00025F66">
      <w:pPr>
        <w:tabs>
          <w:tab w:val="left" w:pos="2137"/>
        </w:tabs>
        <w:spacing w:after="0" w:line="240" w:lineRule="auto"/>
        <w:contextualSpacing/>
        <w:jc w:val="both"/>
        <w:rPr>
          <w:rFonts w:eastAsia="Calibri"/>
          <w:szCs w:val="24"/>
        </w:rPr>
      </w:pPr>
      <w:r w:rsidRPr="00025F66">
        <w:rPr>
          <w:rFonts w:eastAsia="Calibri"/>
          <w:szCs w:val="24"/>
        </w:rPr>
        <w:t xml:space="preserve">Código </w:t>
      </w:r>
      <w:proofErr w:type="spellStart"/>
      <w:r w:rsidRPr="00025F66">
        <w:rPr>
          <w:rFonts w:eastAsia="Calibri"/>
          <w:szCs w:val="24"/>
        </w:rPr>
        <w:t>N°</w:t>
      </w:r>
      <w:proofErr w:type="spellEnd"/>
      <w:r w:rsidRPr="00025F66">
        <w:rPr>
          <w:rFonts w:eastAsia="Calibri"/>
          <w:szCs w:val="24"/>
        </w:rPr>
        <w:t xml:space="preserve"> 51107 </w:t>
      </w:r>
      <w:r w:rsidRPr="00025F66">
        <w:rPr>
          <w:rFonts w:eastAsia="Calibri"/>
          <w:szCs w:val="24"/>
          <w:lang w:val="es-MX"/>
        </w:rPr>
        <w:t xml:space="preserve">… </w:t>
      </w:r>
      <w:r w:rsidRPr="00025F66">
        <w:rPr>
          <w:rFonts w:eastAsia="Calibri"/>
          <w:szCs w:val="24"/>
        </w:rPr>
        <w:t>$</w:t>
      </w:r>
      <w:r w:rsidRPr="00025F66">
        <w:rPr>
          <w:rFonts w:eastAsia="Calibri"/>
          <w:szCs w:val="24"/>
          <w:lang w:val="es-MX"/>
        </w:rPr>
        <w:t xml:space="preserve">307.19 </w:t>
      </w:r>
      <w:proofErr w:type="gramStart"/>
      <w:r w:rsidRPr="00025F66">
        <w:rPr>
          <w:rFonts w:eastAsia="Calibri"/>
          <w:szCs w:val="24"/>
          <w:lang w:val="es-MX"/>
        </w:rPr>
        <w:t xml:space="preserve">  </w:t>
      </w:r>
      <w:r w:rsidRPr="00025F66">
        <w:rPr>
          <w:rFonts w:eastAsia="Calibri"/>
          <w:szCs w:val="24"/>
        </w:rPr>
        <w:t xml:space="preserve"> (</w:t>
      </w:r>
      <w:proofErr w:type="gramEnd"/>
      <w:r w:rsidRPr="00025F66">
        <w:rPr>
          <w:rFonts w:eastAsia="Calibri"/>
          <w:szCs w:val="24"/>
        </w:rPr>
        <w:t>Por vacaciones proporcionales)</w:t>
      </w:r>
    </w:p>
    <w:p w14:paraId="65D4B8BA" w14:textId="77777777" w:rsidR="00025F66" w:rsidRPr="00025F66" w:rsidRDefault="00025F66" w:rsidP="00025F66">
      <w:pPr>
        <w:tabs>
          <w:tab w:val="left" w:pos="2137"/>
        </w:tabs>
        <w:spacing w:after="0" w:line="240" w:lineRule="auto"/>
        <w:contextualSpacing/>
        <w:jc w:val="both"/>
        <w:rPr>
          <w:rFonts w:eastAsia="Calibri"/>
          <w:szCs w:val="24"/>
          <w:lang w:val="es-MX"/>
        </w:rPr>
      </w:pPr>
      <w:r w:rsidRPr="00025F66">
        <w:rPr>
          <w:rFonts w:eastAsia="Calibri"/>
          <w:szCs w:val="24"/>
        </w:rPr>
        <w:t xml:space="preserve">Código </w:t>
      </w:r>
      <w:proofErr w:type="spellStart"/>
      <w:r w:rsidRPr="00025F66">
        <w:rPr>
          <w:rFonts w:eastAsia="Calibri"/>
          <w:szCs w:val="24"/>
        </w:rPr>
        <w:t>N°</w:t>
      </w:r>
      <w:proofErr w:type="spellEnd"/>
      <w:r w:rsidRPr="00025F66">
        <w:rPr>
          <w:rFonts w:eastAsia="Calibri"/>
          <w:szCs w:val="24"/>
        </w:rPr>
        <w:t xml:space="preserve"> 51103</w:t>
      </w:r>
      <w:proofErr w:type="gramStart"/>
      <w:r w:rsidRPr="00025F66">
        <w:rPr>
          <w:rFonts w:eastAsia="Calibri"/>
          <w:szCs w:val="24"/>
        </w:rPr>
        <w:t xml:space="preserve"> </w:t>
      </w:r>
      <w:r w:rsidRPr="00025F66">
        <w:rPr>
          <w:rFonts w:eastAsia="Calibri"/>
          <w:szCs w:val="24"/>
          <w:lang w:val="es-MX"/>
        </w:rPr>
        <w:t>….</w:t>
      </w:r>
      <w:proofErr w:type="gramEnd"/>
      <w:r w:rsidRPr="00025F66">
        <w:rPr>
          <w:rFonts w:eastAsia="Calibri"/>
          <w:szCs w:val="24"/>
          <w:lang w:val="es-MX"/>
        </w:rPr>
        <w:t>$538.77</w:t>
      </w:r>
      <w:r w:rsidRPr="00025F66">
        <w:rPr>
          <w:rFonts w:eastAsia="Calibri"/>
          <w:szCs w:val="24"/>
        </w:rPr>
        <w:t xml:space="preserve">      (aguinaldo proporcional)</w:t>
      </w:r>
    </w:p>
    <w:p w14:paraId="2CBFAEA2" w14:textId="77777777" w:rsidR="00025F66" w:rsidRPr="00025F66" w:rsidRDefault="00025F66" w:rsidP="00025F66">
      <w:pPr>
        <w:tabs>
          <w:tab w:val="left" w:pos="2137"/>
        </w:tabs>
        <w:spacing w:after="0" w:line="240" w:lineRule="auto"/>
        <w:contextualSpacing/>
        <w:jc w:val="both"/>
        <w:rPr>
          <w:rFonts w:eastAsia="Calibri"/>
          <w:szCs w:val="24"/>
        </w:rPr>
      </w:pPr>
      <w:r w:rsidRPr="00025F66">
        <w:rPr>
          <w:rFonts w:eastAsia="Calibri"/>
          <w:szCs w:val="24"/>
          <w:lang w:val="es-MX"/>
        </w:rPr>
        <w:t xml:space="preserve">Código </w:t>
      </w:r>
      <w:proofErr w:type="spellStart"/>
      <w:r w:rsidRPr="00025F66">
        <w:rPr>
          <w:rFonts w:eastAsia="Calibri"/>
          <w:szCs w:val="24"/>
          <w:lang w:val="es-MX"/>
        </w:rPr>
        <w:t>N°</w:t>
      </w:r>
      <w:proofErr w:type="spellEnd"/>
      <w:r w:rsidRPr="00025F66">
        <w:rPr>
          <w:rFonts w:eastAsia="Calibri"/>
          <w:szCs w:val="24"/>
          <w:lang w:val="es-MX"/>
        </w:rPr>
        <w:t xml:space="preserve"> 51701</w:t>
      </w:r>
      <w:proofErr w:type="gramStart"/>
      <w:r w:rsidRPr="00025F66">
        <w:rPr>
          <w:rFonts w:eastAsia="Calibri"/>
          <w:szCs w:val="24"/>
          <w:lang w:val="es-MX"/>
        </w:rPr>
        <w:t xml:space="preserve"> ….</w:t>
      </w:r>
      <w:proofErr w:type="gramEnd"/>
      <w:r w:rsidRPr="00025F66">
        <w:rPr>
          <w:rFonts w:eastAsia="Calibri"/>
          <w:szCs w:val="24"/>
          <w:lang w:val="es-MX"/>
        </w:rPr>
        <w:t xml:space="preserve">$6,299.31  (prestación económica adicional) </w:t>
      </w:r>
    </w:p>
    <w:p w14:paraId="509B4861" w14:textId="77777777" w:rsidR="00025F66" w:rsidRPr="00025F66" w:rsidRDefault="00025F66" w:rsidP="00025F66">
      <w:pPr>
        <w:tabs>
          <w:tab w:val="left" w:pos="2137"/>
        </w:tabs>
        <w:spacing w:after="0" w:line="240" w:lineRule="auto"/>
        <w:jc w:val="both"/>
        <w:rPr>
          <w:rFonts w:eastAsia="Calibri"/>
          <w:szCs w:val="24"/>
          <w:lang w:val="es-MX"/>
        </w:rPr>
      </w:pPr>
    </w:p>
    <w:p w14:paraId="70348EAC" w14:textId="77777777" w:rsidR="00025F66" w:rsidRPr="00025F66" w:rsidRDefault="00025F66" w:rsidP="00025F66">
      <w:pPr>
        <w:tabs>
          <w:tab w:val="left" w:pos="2137"/>
        </w:tabs>
        <w:spacing w:after="0" w:line="240" w:lineRule="auto"/>
        <w:jc w:val="both"/>
        <w:rPr>
          <w:rFonts w:eastAsia="Calibri"/>
          <w:b/>
          <w:szCs w:val="24"/>
        </w:rPr>
      </w:pPr>
      <w:r w:rsidRPr="00025F66">
        <w:rPr>
          <w:rFonts w:eastAsia="Calibri"/>
          <w:b/>
          <w:szCs w:val="24"/>
        </w:rPr>
        <w:t>Total…………………………………………</w:t>
      </w:r>
      <w:proofErr w:type="gramStart"/>
      <w:r w:rsidRPr="00025F66">
        <w:rPr>
          <w:rFonts w:eastAsia="Calibri"/>
          <w:b/>
          <w:szCs w:val="24"/>
        </w:rPr>
        <w:t>…….</w:t>
      </w:r>
      <w:proofErr w:type="gramEnd"/>
      <w:r w:rsidRPr="00025F66">
        <w:rPr>
          <w:rFonts w:eastAsia="Calibri"/>
          <w:b/>
          <w:szCs w:val="24"/>
        </w:rPr>
        <w:t>…. $</w:t>
      </w:r>
      <w:r w:rsidRPr="00025F66">
        <w:rPr>
          <w:rFonts w:eastAsia="Calibri"/>
          <w:b/>
          <w:szCs w:val="24"/>
          <w:lang w:val="es-MX"/>
        </w:rPr>
        <w:t xml:space="preserve"> 9,368.56</w:t>
      </w:r>
    </w:p>
    <w:p w14:paraId="2B5249BB" w14:textId="77777777" w:rsidR="00025F66" w:rsidRPr="00025F66" w:rsidRDefault="00025F66" w:rsidP="00025F66">
      <w:pPr>
        <w:tabs>
          <w:tab w:val="left" w:pos="2137"/>
        </w:tabs>
        <w:spacing w:after="0" w:line="240" w:lineRule="auto"/>
        <w:jc w:val="both"/>
        <w:rPr>
          <w:rFonts w:eastAsia="Calibri"/>
          <w:szCs w:val="24"/>
        </w:rPr>
      </w:pPr>
    </w:p>
    <w:p w14:paraId="0EE35E7B" w14:textId="77777777" w:rsidR="00025F66" w:rsidRPr="00025F66" w:rsidRDefault="00025F66" w:rsidP="00025F66">
      <w:pPr>
        <w:tabs>
          <w:tab w:val="left" w:pos="2137"/>
        </w:tabs>
        <w:spacing w:after="0" w:line="240" w:lineRule="auto"/>
        <w:jc w:val="both"/>
        <w:rPr>
          <w:rFonts w:eastAsia="Calibri"/>
          <w:szCs w:val="24"/>
        </w:rPr>
      </w:pPr>
      <w:r w:rsidRPr="00025F66">
        <w:rPr>
          <w:rFonts w:eastAsia="Calibri"/>
          <w:szCs w:val="24"/>
        </w:rPr>
        <w:t xml:space="preserve">Dicha erogación se hará del Presupuesto Municipal Vigente. </w:t>
      </w:r>
    </w:p>
    <w:p w14:paraId="43AC5C77" w14:textId="77777777" w:rsidR="00025F66" w:rsidRDefault="00025F66" w:rsidP="00025F66">
      <w:pPr>
        <w:tabs>
          <w:tab w:val="left" w:pos="709"/>
          <w:tab w:val="left" w:pos="7797"/>
        </w:tabs>
        <w:jc w:val="both"/>
        <w:rPr>
          <w:rFonts w:eastAsia="Calibri"/>
          <w:szCs w:val="24"/>
        </w:rPr>
      </w:pPr>
      <w:r w:rsidRPr="00025F66">
        <w:rPr>
          <w:rFonts w:eastAsia="Calibri"/>
          <w:szCs w:val="24"/>
        </w:rPr>
        <w:t>COMUNIQUESE</w:t>
      </w:r>
    </w:p>
    <w:p w14:paraId="46641B85" w14:textId="77777777" w:rsidR="00FA6378" w:rsidRDefault="00FA6378" w:rsidP="007C4779">
      <w:pPr>
        <w:jc w:val="both"/>
        <w:rPr>
          <w:b/>
          <w:u w:val="single"/>
        </w:rPr>
      </w:pPr>
      <w:bookmarkStart w:id="28" w:name="_Hlk73354532"/>
      <w:bookmarkEnd w:id="27"/>
      <w:r>
        <w:rPr>
          <w:b/>
          <w:u w:val="single"/>
        </w:rPr>
        <w:t xml:space="preserve">ACUERDO NÚMERO OCHO: </w:t>
      </w:r>
    </w:p>
    <w:p w14:paraId="09809270" w14:textId="77777777" w:rsidR="00025F66" w:rsidRPr="007F706D" w:rsidRDefault="00025F66" w:rsidP="00025F66">
      <w:pPr>
        <w:tabs>
          <w:tab w:val="left" w:pos="2137"/>
        </w:tabs>
        <w:spacing w:after="0" w:line="240" w:lineRule="auto"/>
        <w:jc w:val="both"/>
        <w:rPr>
          <w:rFonts w:eastAsia="Calibri"/>
          <w:szCs w:val="24"/>
        </w:rPr>
      </w:pPr>
      <w:r w:rsidRPr="007F706D">
        <w:rPr>
          <w:rFonts w:eastAsia="Calibri"/>
          <w:szCs w:val="24"/>
        </w:rPr>
        <w:t>EL Concejo Municipal CONSIDERANDO:</w:t>
      </w:r>
    </w:p>
    <w:p w14:paraId="247E935A" w14:textId="77777777" w:rsidR="00025F66" w:rsidRPr="007F706D" w:rsidRDefault="00025F66" w:rsidP="00025F66">
      <w:pPr>
        <w:tabs>
          <w:tab w:val="left" w:pos="2137"/>
        </w:tabs>
        <w:spacing w:after="0" w:line="240" w:lineRule="auto"/>
        <w:jc w:val="both"/>
        <w:rPr>
          <w:rFonts w:eastAsia="Calibri"/>
          <w:szCs w:val="24"/>
        </w:rPr>
      </w:pPr>
      <w:r w:rsidRPr="007F706D">
        <w:rPr>
          <w:rFonts w:eastAsia="Calibri"/>
          <w:szCs w:val="24"/>
        </w:rPr>
        <w:t xml:space="preserve"> I.- Que el </w:t>
      </w:r>
      <w:r>
        <w:rPr>
          <w:rFonts w:eastAsia="Calibri"/>
          <w:szCs w:val="24"/>
        </w:rPr>
        <w:t xml:space="preserve">Ing. </w:t>
      </w:r>
      <w:proofErr w:type="spellStart"/>
      <w:r>
        <w:rPr>
          <w:rFonts w:eastAsia="Calibri"/>
          <w:szCs w:val="24"/>
        </w:rPr>
        <w:t>Jose</w:t>
      </w:r>
      <w:proofErr w:type="spellEnd"/>
      <w:r>
        <w:rPr>
          <w:rFonts w:eastAsia="Calibri"/>
          <w:szCs w:val="24"/>
        </w:rPr>
        <w:t xml:space="preserve"> Antonio Magaña Portillo, Ostenta el cargo de </w:t>
      </w:r>
      <w:proofErr w:type="gramStart"/>
      <w:r>
        <w:rPr>
          <w:rFonts w:eastAsia="Calibri"/>
          <w:szCs w:val="24"/>
        </w:rPr>
        <w:t>Jefe</w:t>
      </w:r>
      <w:proofErr w:type="gramEnd"/>
      <w:r>
        <w:rPr>
          <w:rFonts w:eastAsia="Calibri"/>
          <w:szCs w:val="24"/>
        </w:rPr>
        <w:t xml:space="preserve"> de planta de la Unidad de planta trituradora, mezcla asfáltica y </w:t>
      </w:r>
      <w:proofErr w:type="spellStart"/>
      <w:r>
        <w:rPr>
          <w:rFonts w:eastAsia="Calibri"/>
          <w:szCs w:val="24"/>
        </w:rPr>
        <w:t>bloquera</w:t>
      </w:r>
      <w:proofErr w:type="spellEnd"/>
      <w:r w:rsidRPr="007F706D">
        <w:rPr>
          <w:rFonts w:eastAsia="Calibri"/>
          <w:szCs w:val="24"/>
        </w:rPr>
        <w:t>; y quien interpuso su renunci</w:t>
      </w:r>
      <w:r>
        <w:rPr>
          <w:rFonts w:eastAsia="Calibri"/>
          <w:szCs w:val="24"/>
        </w:rPr>
        <w:t>a voluntaria a partir del día 01 de Junio</w:t>
      </w:r>
      <w:r w:rsidRPr="007F706D">
        <w:rPr>
          <w:rFonts w:eastAsia="Calibri"/>
          <w:szCs w:val="24"/>
        </w:rPr>
        <w:t xml:space="preserve"> del dos mil veintiuno;   </w:t>
      </w:r>
    </w:p>
    <w:p w14:paraId="26E7B42C" w14:textId="77777777" w:rsidR="00025F66" w:rsidRPr="007F706D" w:rsidRDefault="00025F66" w:rsidP="00025F66">
      <w:pPr>
        <w:tabs>
          <w:tab w:val="left" w:pos="2137"/>
        </w:tabs>
        <w:spacing w:after="0" w:line="240" w:lineRule="auto"/>
        <w:jc w:val="both"/>
        <w:rPr>
          <w:rFonts w:eastAsia="Calibri"/>
          <w:szCs w:val="24"/>
        </w:rPr>
      </w:pPr>
    </w:p>
    <w:p w14:paraId="21F7B29C" w14:textId="77777777" w:rsidR="00025F66" w:rsidRPr="007F706D" w:rsidRDefault="00025F66" w:rsidP="00025F66">
      <w:pPr>
        <w:tabs>
          <w:tab w:val="left" w:pos="2137"/>
        </w:tabs>
        <w:spacing w:after="0" w:line="240" w:lineRule="auto"/>
        <w:jc w:val="both"/>
        <w:rPr>
          <w:rFonts w:eastAsia="Calibri"/>
          <w:bCs/>
          <w:szCs w:val="24"/>
        </w:rPr>
      </w:pPr>
      <w:r w:rsidRPr="007F706D">
        <w:rPr>
          <w:rFonts w:eastAsia="Calibri"/>
          <w:szCs w:val="24"/>
        </w:rPr>
        <w:lastRenderedPageBreak/>
        <w:t>II.- Que se amparó en el decreto número uno el cual contiene “REGLAMENTO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368BCE1C" w14:textId="77777777" w:rsidR="00025F66" w:rsidRPr="007F706D" w:rsidRDefault="00025F66" w:rsidP="00025F66">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2C6ECDEE" w14:textId="77777777" w:rsidR="00025F66" w:rsidRPr="007F706D" w:rsidRDefault="00025F66" w:rsidP="00025F66">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31DF016C" w14:textId="77777777" w:rsidR="00025F66" w:rsidRPr="007F706D" w:rsidRDefault="00025F66" w:rsidP="00F366C3">
      <w:pPr>
        <w:pStyle w:val="Prrafodelista"/>
        <w:numPr>
          <w:ilvl w:val="0"/>
          <w:numId w:val="60"/>
        </w:numPr>
        <w:tabs>
          <w:tab w:val="left" w:pos="2137"/>
        </w:tabs>
        <w:spacing w:after="0" w:line="240" w:lineRule="auto"/>
        <w:jc w:val="both"/>
        <w:rPr>
          <w:rFonts w:eastAsia="Calibri"/>
        </w:rPr>
      </w:pPr>
      <w:r w:rsidRPr="007F706D">
        <w:rPr>
          <w:rFonts w:eastAsia="Calibri"/>
        </w:rPr>
        <w:t xml:space="preserve">Aceptar la Renuncia, presentada por el </w:t>
      </w:r>
      <w:r>
        <w:rPr>
          <w:rFonts w:eastAsia="Calibri"/>
        </w:rPr>
        <w:t xml:space="preserve">Ing. </w:t>
      </w:r>
      <w:proofErr w:type="spellStart"/>
      <w:r>
        <w:rPr>
          <w:rFonts w:eastAsia="Calibri"/>
        </w:rPr>
        <w:t>Jose</w:t>
      </w:r>
      <w:proofErr w:type="spellEnd"/>
      <w:r>
        <w:rPr>
          <w:rFonts w:eastAsia="Calibri"/>
        </w:rPr>
        <w:t xml:space="preserve"> Antonio Magaña Portillo, a partir del día 01 de </w:t>
      </w:r>
      <w:proofErr w:type="gramStart"/>
      <w:r>
        <w:rPr>
          <w:rFonts w:eastAsia="Calibri"/>
        </w:rPr>
        <w:t>Junio</w:t>
      </w:r>
      <w:proofErr w:type="gramEnd"/>
      <w:r w:rsidRPr="007F706D">
        <w:rPr>
          <w:rFonts w:eastAsia="Calibri"/>
        </w:rPr>
        <w:t xml:space="preserve"> del dos mil veintiuno.</w:t>
      </w:r>
    </w:p>
    <w:p w14:paraId="53465D88" w14:textId="77777777" w:rsidR="00025F66" w:rsidRPr="007F706D" w:rsidRDefault="00025F66" w:rsidP="00F366C3">
      <w:pPr>
        <w:pStyle w:val="Prrafodelista"/>
        <w:numPr>
          <w:ilvl w:val="0"/>
          <w:numId w:val="60"/>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rPr>
        <w:t>ONCE MIL NOVECIENTOS VEINTISEIS</w:t>
      </w:r>
      <w:r>
        <w:rPr>
          <w:rFonts w:eastAsia="Calibri"/>
        </w:rPr>
        <w:t xml:space="preserve"> </w:t>
      </w:r>
      <w:r>
        <w:rPr>
          <w:rFonts w:eastAsia="Calibri"/>
          <w:b/>
        </w:rPr>
        <w:t>55</w:t>
      </w:r>
      <w:r w:rsidRPr="007F706D">
        <w:rPr>
          <w:rFonts w:eastAsia="Calibri"/>
          <w:b/>
          <w:bCs/>
        </w:rPr>
        <w:t>/100 DÓLARES DE LOS ESTADO</w:t>
      </w:r>
      <w:r>
        <w:rPr>
          <w:rFonts w:eastAsia="Calibri"/>
          <w:b/>
          <w:bCs/>
        </w:rPr>
        <w:t>S UNIDOS DE AMÉRICA. ($11,926.55</w:t>
      </w:r>
      <w:proofErr w:type="gramStart"/>
      <w:r>
        <w:rPr>
          <w:rFonts w:eastAsia="Calibri"/>
        </w:rPr>
        <w:t>)  a</w:t>
      </w:r>
      <w:proofErr w:type="gramEnd"/>
      <w:r>
        <w:rPr>
          <w:rFonts w:eastAsia="Calibri"/>
        </w:rPr>
        <w:t xml:space="preserve"> favor de  </w:t>
      </w:r>
      <w:proofErr w:type="spellStart"/>
      <w:r>
        <w:rPr>
          <w:rFonts w:eastAsia="Calibri"/>
        </w:rPr>
        <w:t>Jose</w:t>
      </w:r>
      <w:proofErr w:type="spellEnd"/>
      <w:r>
        <w:rPr>
          <w:rFonts w:eastAsia="Calibri"/>
        </w:rPr>
        <w:t xml:space="preserve"> Antonio Magaña Portillo</w:t>
      </w:r>
      <w:r w:rsidRPr="007F706D">
        <w:rPr>
          <w:rFonts w:eastAsia="Calibri"/>
        </w:rPr>
        <w:t xml:space="preserve">, pago en concepto de indemnización por retiro voluntario, conforme a detalle siguiente: </w:t>
      </w:r>
    </w:p>
    <w:p w14:paraId="4D7F0751" w14:textId="77777777" w:rsidR="00025F66" w:rsidRPr="007F706D" w:rsidRDefault="00025F66" w:rsidP="00025F66">
      <w:pPr>
        <w:tabs>
          <w:tab w:val="left" w:pos="2137"/>
        </w:tabs>
        <w:spacing w:after="0" w:line="240" w:lineRule="auto"/>
        <w:contextualSpacing/>
        <w:jc w:val="both"/>
        <w:rPr>
          <w:rFonts w:eastAsia="Calibri"/>
          <w:szCs w:val="24"/>
        </w:rPr>
      </w:pPr>
      <w:r w:rsidRPr="007F706D">
        <w:rPr>
          <w:rFonts w:eastAsia="Calibri"/>
          <w:szCs w:val="24"/>
        </w:rPr>
        <w:t>LÍNEA 0101</w:t>
      </w:r>
    </w:p>
    <w:p w14:paraId="1D489142" w14:textId="77777777" w:rsidR="00025F66" w:rsidRDefault="00025F66" w:rsidP="00025F66">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2,637.53</w:t>
      </w:r>
      <w:proofErr w:type="gramStart"/>
      <w:r w:rsidRPr="007F706D">
        <w:rPr>
          <w:rFonts w:eastAsia="Calibri"/>
          <w:szCs w:val="24"/>
        </w:rPr>
        <w:t xml:space="preserve">   (</w:t>
      </w:r>
      <w:proofErr w:type="gramEnd"/>
      <w:r w:rsidRPr="007F706D">
        <w:rPr>
          <w:rFonts w:eastAsia="Calibri"/>
          <w:szCs w:val="24"/>
        </w:rPr>
        <w:t>Por retiro voluntario)</w:t>
      </w:r>
    </w:p>
    <w:p w14:paraId="03F95ADC" w14:textId="77777777" w:rsidR="00025F66" w:rsidRPr="007F706D" w:rsidRDefault="00025F66" w:rsidP="00025F66">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r>
        <w:rPr>
          <w:rFonts w:eastAsia="Calibri"/>
          <w:szCs w:val="24"/>
        </w:rPr>
        <w:t xml:space="preserve">720.52 </w:t>
      </w:r>
      <w:proofErr w:type="gramStart"/>
      <w:r w:rsidRPr="007F706D">
        <w:rPr>
          <w:rFonts w:eastAsia="Calibri"/>
          <w:szCs w:val="24"/>
        </w:rPr>
        <w:t xml:space="preserve">  </w:t>
      </w:r>
      <w:r>
        <w:rPr>
          <w:rFonts w:eastAsia="Calibri"/>
          <w:szCs w:val="24"/>
        </w:rPr>
        <w:t xml:space="preserve"> (</w:t>
      </w:r>
      <w:proofErr w:type="gramEnd"/>
      <w:r>
        <w:rPr>
          <w:rFonts w:eastAsia="Calibri"/>
          <w:szCs w:val="24"/>
        </w:rPr>
        <w:t>Por vacaciones proporcionales)</w:t>
      </w:r>
    </w:p>
    <w:p w14:paraId="101F6126" w14:textId="77777777" w:rsidR="00025F66" w:rsidRPr="007F706D" w:rsidRDefault="00025F66" w:rsidP="00025F66">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$655.89</w:t>
      </w:r>
      <w:r w:rsidRPr="007F706D">
        <w:rPr>
          <w:rFonts w:eastAsia="Calibri"/>
          <w:szCs w:val="24"/>
        </w:rPr>
        <w:t xml:space="preserve">      (aguinaldo proporcional)</w:t>
      </w:r>
    </w:p>
    <w:p w14:paraId="1EDE9D43" w14:textId="77777777" w:rsidR="00025F66" w:rsidRPr="007F706D" w:rsidRDefault="00025F66" w:rsidP="00025F66">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$7,912.61</w:t>
      </w:r>
      <w:r w:rsidRPr="007F706D">
        <w:rPr>
          <w:rFonts w:eastAsia="Calibri"/>
          <w:szCs w:val="24"/>
        </w:rPr>
        <w:t xml:space="preserve">  (prestación económica adicional) </w:t>
      </w:r>
    </w:p>
    <w:p w14:paraId="5D43DE7E" w14:textId="77777777" w:rsidR="00025F66" w:rsidRPr="007F706D" w:rsidRDefault="00025F66" w:rsidP="00025F66">
      <w:pPr>
        <w:tabs>
          <w:tab w:val="left" w:pos="2137"/>
        </w:tabs>
        <w:spacing w:after="0" w:line="240" w:lineRule="auto"/>
        <w:jc w:val="both"/>
        <w:rPr>
          <w:rFonts w:eastAsia="Calibri"/>
          <w:szCs w:val="24"/>
        </w:rPr>
      </w:pPr>
    </w:p>
    <w:p w14:paraId="0FBB68BC" w14:textId="77777777" w:rsidR="00025F66" w:rsidRPr="007F706D" w:rsidRDefault="00025F66" w:rsidP="00025F66">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11,926.55</w:t>
      </w:r>
    </w:p>
    <w:p w14:paraId="23ADA96C" w14:textId="77777777" w:rsidR="00025F66" w:rsidRDefault="00025F66" w:rsidP="00025F66">
      <w:pPr>
        <w:tabs>
          <w:tab w:val="left" w:pos="2137"/>
        </w:tabs>
        <w:spacing w:after="0" w:line="240" w:lineRule="auto"/>
        <w:jc w:val="both"/>
        <w:rPr>
          <w:rFonts w:eastAsia="Calibri"/>
          <w:szCs w:val="24"/>
        </w:rPr>
      </w:pPr>
    </w:p>
    <w:p w14:paraId="584965C1" w14:textId="77777777" w:rsidR="00025F66" w:rsidRPr="007F706D" w:rsidRDefault="00025F66" w:rsidP="00025F66">
      <w:pPr>
        <w:tabs>
          <w:tab w:val="left" w:pos="2137"/>
        </w:tabs>
        <w:spacing w:after="0" w:line="240" w:lineRule="auto"/>
        <w:jc w:val="both"/>
        <w:rPr>
          <w:rFonts w:eastAsia="Calibri"/>
          <w:szCs w:val="24"/>
        </w:rPr>
      </w:pPr>
      <w:r w:rsidRPr="007F706D">
        <w:rPr>
          <w:rFonts w:eastAsia="Calibri"/>
          <w:szCs w:val="24"/>
        </w:rPr>
        <w:t xml:space="preserve">Dicha erogación se hará del Presupuesto Municipal Vigente. </w:t>
      </w:r>
    </w:p>
    <w:p w14:paraId="12D18EEF" w14:textId="77777777" w:rsidR="00025F66" w:rsidRDefault="00025F66" w:rsidP="00025F66">
      <w:pPr>
        <w:tabs>
          <w:tab w:val="left" w:pos="709"/>
          <w:tab w:val="left" w:pos="7797"/>
        </w:tabs>
        <w:jc w:val="both"/>
        <w:rPr>
          <w:rFonts w:eastAsia="Calibri"/>
          <w:szCs w:val="24"/>
        </w:rPr>
      </w:pPr>
      <w:r w:rsidRPr="007F706D">
        <w:rPr>
          <w:rFonts w:eastAsia="Calibri"/>
          <w:szCs w:val="24"/>
        </w:rPr>
        <w:t>COMUNIQUESE</w:t>
      </w:r>
    </w:p>
    <w:bookmarkEnd w:id="28"/>
    <w:p w14:paraId="0C6516EF" w14:textId="77777777" w:rsidR="00FA6378" w:rsidRDefault="00FA6378" w:rsidP="007C4779">
      <w:pPr>
        <w:jc w:val="both"/>
        <w:rPr>
          <w:b/>
          <w:u w:val="single"/>
        </w:rPr>
      </w:pPr>
      <w:r>
        <w:rPr>
          <w:b/>
          <w:u w:val="single"/>
        </w:rPr>
        <w:t xml:space="preserve">ACUERDO NÚMERO NUEVE: </w:t>
      </w:r>
    </w:p>
    <w:p w14:paraId="1D2D7377" w14:textId="77777777" w:rsidR="00504454" w:rsidRPr="00504454" w:rsidRDefault="00504454" w:rsidP="00504454">
      <w:pPr>
        <w:tabs>
          <w:tab w:val="left" w:pos="2137"/>
        </w:tabs>
        <w:spacing w:after="0" w:line="240" w:lineRule="auto"/>
        <w:jc w:val="both"/>
        <w:rPr>
          <w:rFonts w:eastAsia="Calibri"/>
          <w:szCs w:val="24"/>
        </w:rPr>
      </w:pPr>
      <w:r w:rsidRPr="00504454">
        <w:rPr>
          <w:rFonts w:eastAsia="Calibri"/>
          <w:szCs w:val="24"/>
        </w:rPr>
        <w:t>EL Concejo Municipal CONSIDERANDO:</w:t>
      </w:r>
    </w:p>
    <w:p w14:paraId="73B36F40" w14:textId="77777777" w:rsidR="00504454" w:rsidRPr="00504454" w:rsidRDefault="00504454" w:rsidP="00504454">
      <w:pPr>
        <w:tabs>
          <w:tab w:val="left" w:pos="2137"/>
        </w:tabs>
        <w:spacing w:after="0" w:line="240" w:lineRule="auto"/>
        <w:jc w:val="both"/>
        <w:rPr>
          <w:rFonts w:eastAsia="Calibri"/>
          <w:szCs w:val="24"/>
          <w:lang w:val="es-MX"/>
        </w:rPr>
      </w:pPr>
      <w:r w:rsidRPr="00504454">
        <w:rPr>
          <w:rFonts w:eastAsia="Calibri"/>
          <w:szCs w:val="24"/>
        </w:rPr>
        <w:t xml:space="preserve"> I.- Que la </w:t>
      </w:r>
      <w:r w:rsidRPr="00504454">
        <w:rPr>
          <w:rFonts w:eastAsia="Calibri"/>
          <w:szCs w:val="24"/>
          <w:lang w:val="es-MX"/>
        </w:rPr>
        <w:t>Sra. Sonia Edith Salazar Torres, Ostenta el cargo de Encargada de Repuestos de la Unidad de Plantel de Maquinaria y Equipo</w:t>
      </w:r>
      <w:r w:rsidRPr="00504454">
        <w:rPr>
          <w:rFonts w:eastAsia="Calibri"/>
          <w:szCs w:val="24"/>
        </w:rPr>
        <w:t>;</w:t>
      </w:r>
      <w:r w:rsidRPr="00504454">
        <w:rPr>
          <w:rFonts w:eastAsia="Calibri"/>
          <w:szCs w:val="24"/>
          <w:lang w:val="es-MX"/>
        </w:rPr>
        <w:t xml:space="preserve"> y quien interpuso su renuncia voluntaria a partir del día 01 de </w:t>
      </w:r>
      <w:proofErr w:type="gramStart"/>
      <w:r w:rsidRPr="00504454">
        <w:rPr>
          <w:rFonts w:eastAsia="Calibri"/>
          <w:szCs w:val="24"/>
          <w:lang w:val="es-MX"/>
        </w:rPr>
        <w:t>Junio</w:t>
      </w:r>
      <w:proofErr w:type="gramEnd"/>
      <w:r w:rsidRPr="00504454">
        <w:rPr>
          <w:rFonts w:eastAsia="Calibri"/>
          <w:szCs w:val="24"/>
          <w:lang w:val="es-MX"/>
        </w:rPr>
        <w:t xml:space="preserve"> del dos mil veintiuno; </w:t>
      </w:r>
      <w:r w:rsidRPr="00504454">
        <w:rPr>
          <w:rFonts w:eastAsia="Calibri"/>
          <w:szCs w:val="24"/>
        </w:rPr>
        <w:t xml:space="preserve"> </w:t>
      </w:r>
      <w:r w:rsidRPr="00504454">
        <w:rPr>
          <w:rFonts w:eastAsia="Calibri"/>
          <w:szCs w:val="24"/>
          <w:lang w:val="es-MX"/>
        </w:rPr>
        <w:t xml:space="preserve"> </w:t>
      </w:r>
    </w:p>
    <w:p w14:paraId="45BFCDFB" w14:textId="77777777" w:rsidR="00504454" w:rsidRPr="00504454" w:rsidRDefault="00504454" w:rsidP="00504454">
      <w:pPr>
        <w:tabs>
          <w:tab w:val="left" w:pos="2137"/>
        </w:tabs>
        <w:spacing w:after="0" w:line="240" w:lineRule="auto"/>
        <w:jc w:val="both"/>
        <w:rPr>
          <w:rFonts w:eastAsia="Calibri"/>
          <w:szCs w:val="24"/>
        </w:rPr>
      </w:pPr>
    </w:p>
    <w:p w14:paraId="6A4DE707" w14:textId="77777777" w:rsidR="00504454" w:rsidRPr="00504454" w:rsidRDefault="00504454" w:rsidP="00504454">
      <w:pPr>
        <w:tabs>
          <w:tab w:val="left" w:pos="2137"/>
        </w:tabs>
        <w:spacing w:after="0" w:line="240" w:lineRule="auto"/>
        <w:jc w:val="both"/>
        <w:rPr>
          <w:rFonts w:eastAsia="Calibri"/>
          <w:bCs/>
          <w:szCs w:val="24"/>
          <w:lang w:val="es-MX"/>
        </w:rPr>
      </w:pPr>
      <w:r w:rsidRPr="00504454">
        <w:rPr>
          <w:rFonts w:eastAsia="Calibri"/>
          <w:szCs w:val="24"/>
        </w:rPr>
        <w:t xml:space="preserve">II.- Que </w:t>
      </w:r>
      <w:r w:rsidRPr="00504454">
        <w:rPr>
          <w:rFonts w:eastAsia="Calibri"/>
          <w:szCs w:val="24"/>
          <w:lang w:val="es-MX"/>
        </w:rPr>
        <w:t>se amparó en el decreto número uno el cual contiene “</w:t>
      </w:r>
      <w:r w:rsidRPr="00504454">
        <w:rPr>
          <w:rFonts w:eastAsia="Calibri"/>
          <w:b/>
          <w:szCs w:val="24"/>
          <w:lang w:val="es-MX"/>
        </w:rPr>
        <w:t xml:space="preserve">REGLAMENTO TRANSITORIO PARA LA PRESTACIÓN ECONÓMICA POR RETIRO VOLUNTARIO PARA LOS EMPLEADOS DE LA ALCALDIA MUNICIPAL DE METAPÁN, DEPARTAMENTO DE SANTA ANA” </w:t>
      </w:r>
      <w:r w:rsidRPr="00504454">
        <w:rPr>
          <w:rFonts w:eastAsia="Calibri"/>
          <w:bCs/>
          <w:szCs w:val="24"/>
          <w:lang w:val="es-MX"/>
        </w:rPr>
        <w:t xml:space="preserve">de </w:t>
      </w:r>
      <w:proofErr w:type="gramStart"/>
      <w:r w:rsidRPr="00504454">
        <w:rPr>
          <w:rFonts w:eastAsia="Calibri"/>
          <w:szCs w:val="24"/>
          <w:lang w:val="es-MX"/>
        </w:rPr>
        <w:t>fecha  siete</w:t>
      </w:r>
      <w:proofErr w:type="gramEnd"/>
      <w:r w:rsidRPr="00504454">
        <w:rPr>
          <w:rFonts w:eastAsia="Calibri"/>
          <w:szCs w:val="24"/>
          <w:lang w:val="es-MX"/>
        </w:rPr>
        <w:t xml:space="preserve">  de mayo de dos mil veintiuno.</w:t>
      </w:r>
    </w:p>
    <w:p w14:paraId="49A4F75F" w14:textId="77777777" w:rsidR="00504454" w:rsidRPr="00504454" w:rsidRDefault="00504454" w:rsidP="00504454">
      <w:pPr>
        <w:autoSpaceDE w:val="0"/>
        <w:autoSpaceDN w:val="0"/>
        <w:adjustRightInd w:val="0"/>
        <w:jc w:val="both"/>
        <w:rPr>
          <w:rFonts w:eastAsia="Calibri"/>
          <w:szCs w:val="24"/>
          <w:lang w:val="es-MX"/>
        </w:rPr>
      </w:pPr>
      <w:r w:rsidRPr="00504454">
        <w:rPr>
          <w:rFonts w:eastAsia="Calibri"/>
          <w:szCs w:val="24"/>
        </w:rPr>
        <w:t xml:space="preserve">III.- </w:t>
      </w:r>
      <w:r w:rsidRPr="00504454">
        <w:rPr>
          <w:rFonts w:eastAsia="Calibri"/>
          <w:szCs w:val="24"/>
          <w:lang w:val="es-MX"/>
        </w:rPr>
        <w:t xml:space="preserve">Que ha presentado a este Concejo el cálculo por retiro voluntario emitido por el Ministerio de Trabajo y Previsión Social Dirección General de Inspección de Trabajo. </w:t>
      </w:r>
    </w:p>
    <w:p w14:paraId="58B2CCB4" w14:textId="77777777" w:rsidR="00504454" w:rsidRPr="00504454" w:rsidRDefault="00504454" w:rsidP="00504454">
      <w:pPr>
        <w:tabs>
          <w:tab w:val="left" w:pos="2137"/>
        </w:tabs>
        <w:spacing w:after="0" w:line="240" w:lineRule="auto"/>
        <w:jc w:val="both"/>
        <w:rPr>
          <w:rFonts w:eastAsia="Calibri"/>
          <w:szCs w:val="24"/>
          <w:lang w:val="es-MX"/>
        </w:rPr>
      </w:pPr>
      <w:r w:rsidRPr="00504454">
        <w:rPr>
          <w:rFonts w:eastAsia="Calibri"/>
          <w:b/>
          <w:szCs w:val="24"/>
        </w:rPr>
        <w:t>POR TANTO,</w:t>
      </w:r>
      <w:r w:rsidRPr="00504454">
        <w:rPr>
          <w:rFonts w:eastAsia="Calibri"/>
          <w:szCs w:val="24"/>
        </w:rPr>
        <w:t xml:space="preserve"> en uso de sus facultades administrativas el Concejo Municipal por unanimidad </w:t>
      </w:r>
      <w:r w:rsidRPr="00504454">
        <w:rPr>
          <w:rFonts w:eastAsia="Calibri"/>
          <w:b/>
          <w:szCs w:val="24"/>
        </w:rPr>
        <w:t>ACUERDA</w:t>
      </w:r>
      <w:r w:rsidRPr="00504454">
        <w:rPr>
          <w:rFonts w:eastAsia="Calibri"/>
          <w:szCs w:val="24"/>
        </w:rPr>
        <w:t>:</w:t>
      </w:r>
    </w:p>
    <w:p w14:paraId="5E640362" w14:textId="77777777" w:rsidR="00504454" w:rsidRPr="00504454" w:rsidRDefault="00504454" w:rsidP="00F366C3">
      <w:pPr>
        <w:numPr>
          <w:ilvl w:val="0"/>
          <w:numId w:val="61"/>
        </w:numPr>
        <w:tabs>
          <w:tab w:val="left" w:pos="2137"/>
        </w:tabs>
        <w:spacing w:after="0" w:line="240" w:lineRule="auto"/>
        <w:contextualSpacing/>
        <w:jc w:val="both"/>
        <w:rPr>
          <w:rFonts w:eastAsia="Calibri"/>
          <w:szCs w:val="24"/>
          <w:lang w:val="es-ES" w:eastAsia="es-ES"/>
        </w:rPr>
      </w:pPr>
      <w:r w:rsidRPr="00504454">
        <w:rPr>
          <w:rFonts w:eastAsia="Calibri"/>
          <w:szCs w:val="24"/>
          <w:lang w:val="es-ES" w:eastAsia="es-ES"/>
        </w:rPr>
        <w:t xml:space="preserve">Aceptar la Renuncia, presentada por la Sra. Sonia Edith Salazar Torres, a partir del día 01 de </w:t>
      </w:r>
      <w:proofErr w:type="gramStart"/>
      <w:r w:rsidRPr="00504454">
        <w:rPr>
          <w:rFonts w:eastAsia="Calibri"/>
          <w:szCs w:val="24"/>
          <w:lang w:val="es-ES" w:eastAsia="es-ES"/>
        </w:rPr>
        <w:t>Junio</w:t>
      </w:r>
      <w:proofErr w:type="gramEnd"/>
      <w:r w:rsidRPr="00504454">
        <w:rPr>
          <w:rFonts w:eastAsia="Calibri"/>
          <w:szCs w:val="24"/>
          <w:lang w:val="es-ES" w:eastAsia="es-ES"/>
        </w:rPr>
        <w:t xml:space="preserve"> del dos mil veintiuno.</w:t>
      </w:r>
    </w:p>
    <w:p w14:paraId="3DE2B951" w14:textId="77777777" w:rsidR="00504454" w:rsidRPr="00504454" w:rsidRDefault="00504454" w:rsidP="00F366C3">
      <w:pPr>
        <w:numPr>
          <w:ilvl w:val="0"/>
          <w:numId w:val="61"/>
        </w:numPr>
        <w:tabs>
          <w:tab w:val="left" w:pos="2137"/>
        </w:tabs>
        <w:spacing w:after="0" w:line="240" w:lineRule="auto"/>
        <w:contextualSpacing/>
        <w:jc w:val="both"/>
        <w:rPr>
          <w:rFonts w:eastAsia="Calibri"/>
          <w:szCs w:val="24"/>
          <w:lang w:val="es-ES" w:eastAsia="es-ES"/>
        </w:rPr>
      </w:pPr>
      <w:r w:rsidRPr="00504454">
        <w:rPr>
          <w:rFonts w:eastAsia="Calibri"/>
          <w:szCs w:val="24"/>
          <w:lang w:val="es-ES" w:eastAsia="es-ES"/>
        </w:rPr>
        <w:t xml:space="preserve">EROGAR la cantidad total de </w:t>
      </w:r>
      <w:r w:rsidRPr="00504454">
        <w:rPr>
          <w:rFonts w:eastAsia="Calibri"/>
          <w:b/>
          <w:szCs w:val="24"/>
          <w:lang w:val="es-ES" w:eastAsia="es-ES"/>
        </w:rPr>
        <w:t xml:space="preserve">DOS MIL QUINIENTOS DIECIOCHO </w:t>
      </w:r>
      <w:r w:rsidRPr="00504454">
        <w:rPr>
          <w:rFonts w:eastAsia="Calibri"/>
          <w:b/>
          <w:bCs/>
          <w:szCs w:val="24"/>
          <w:lang w:val="es-ES" w:eastAsia="es-ES"/>
        </w:rPr>
        <w:t>78/100 DÓLARES DE LOS ESTADOS UNIDOS DE AMÉRICA. ($2,518.78</w:t>
      </w:r>
      <w:proofErr w:type="gramStart"/>
      <w:r w:rsidRPr="00504454">
        <w:rPr>
          <w:rFonts w:eastAsia="Calibri"/>
          <w:szCs w:val="24"/>
          <w:lang w:val="es-ES" w:eastAsia="es-ES"/>
        </w:rPr>
        <w:t>)  a</w:t>
      </w:r>
      <w:proofErr w:type="gramEnd"/>
      <w:r w:rsidRPr="00504454">
        <w:rPr>
          <w:rFonts w:eastAsia="Calibri"/>
          <w:szCs w:val="24"/>
          <w:lang w:val="es-ES" w:eastAsia="es-ES"/>
        </w:rPr>
        <w:t xml:space="preserve"> favor de Sonia Edith Salazar Torres, pago en concepto de indemnización por retiro voluntario, conforme a detalle siguiente: </w:t>
      </w:r>
    </w:p>
    <w:p w14:paraId="3DEC35C9" w14:textId="77777777" w:rsidR="00504454" w:rsidRPr="00504454" w:rsidRDefault="00504454" w:rsidP="00504454">
      <w:pPr>
        <w:tabs>
          <w:tab w:val="left" w:pos="2137"/>
        </w:tabs>
        <w:spacing w:after="0" w:line="240" w:lineRule="auto"/>
        <w:contextualSpacing/>
        <w:jc w:val="both"/>
        <w:rPr>
          <w:rFonts w:eastAsia="Calibri"/>
          <w:szCs w:val="24"/>
        </w:rPr>
      </w:pPr>
      <w:r w:rsidRPr="00504454">
        <w:rPr>
          <w:rFonts w:eastAsia="Calibri"/>
          <w:szCs w:val="24"/>
          <w:lang w:val="es-MX"/>
        </w:rPr>
        <w:t>LÍNEA 0101</w:t>
      </w:r>
    </w:p>
    <w:p w14:paraId="29D8464C" w14:textId="77777777" w:rsidR="00504454" w:rsidRPr="00504454" w:rsidRDefault="00504454" w:rsidP="00504454">
      <w:pPr>
        <w:tabs>
          <w:tab w:val="left" w:pos="2137"/>
        </w:tabs>
        <w:spacing w:after="0" w:line="240" w:lineRule="auto"/>
        <w:contextualSpacing/>
        <w:jc w:val="both"/>
        <w:rPr>
          <w:rFonts w:eastAsia="Calibri"/>
          <w:szCs w:val="24"/>
        </w:rPr>
      </w:pPr>
      <w:r w:rsidRPr="00504454">
        <w:rPr>
          <w:rFonts w:eastAsia="Calibri"/>
          <w:szCs w:val="24"/>
        </w:rPr>
        <w:t xml:space="preserve">Código </w:t>
      </w:r>
      <w:proofErr w:type="spellStart"/>
      <w:r w:rsidRPr="00504454">
        <w:rPr>
          <w:rFonts w:eastAsia="Calibri"/>
          <w:szCs w:val="24"/>
        </w:rPr>
        <w:t>N°</w:t>
      </w:r>
      <w:proofErr w:type="spellEnd"/>
      <w:r w:rsidRPr="00504454">
        <w:rPr>
          <w:rFonts w:eastAsia="Calibri"/>
          <w:szCs w:val="24"/>
        </w:rPr>
        <w:t xml:space="preserve"> 51701 </w:t>
      </w:r>
      <w:r w:rsidRPr="00504454">
        <w:rPr>
          <w:rFonts w:eastAsia="Calibri"/>
          <w:szCs w:val="24"/>
          <w:lang w:val="es-MX"/>
        </w:rPr>
        <w:t xml:space="preserve">… </w:t>
      </w:r>
      <w:r w:rsidRPr="00504454">
        <w:rPr>
          <w:rFonts w:eastAsia="Calibri"/>
          <w:szCs w:val="24"/>
        </w:rPr>
        <w:t>$</w:t>
      </w:r>
      <w:r w:rsidRPr="00504454">
        <w:rPr>
          <w:rFonts w:eastAsia="Calibri"/>
          <w:szCs w:val="24"/>
          <w:lang w:val="es-MX"/>
        </w:rPr>
        <w:t xml:space="preserve">923.84  </w:t>
      </w:r>
      <w:proofErr w:type="gramStart"/>
      <w:r w:rsidRPr="00504454">
        <w:rPr>
          <w:rFonts w:eastAsia="Calibri"/>
          <w:szCs w:val="24"/>
          <w:lang w:val="es-MX"/>
        </w:rPr>
        <w:t xml:space="preserve">   </w:t>
      </w:r>
      <w:r w:rsidRPr="00504454">
        <w:rPr>
          <w:rFonts w:eastAsia="Calibri"/>
          <w:szCs w:val="24"/>
        </w:rPr>
        <w:t>(</w:t>
      </w:r>
      <w:proofErr w:type="gramEnd"/>
      <w:r w:rsidRPr="00504454">
        <w:rPr>
          <w:rFonts w:eastAsia="Calibri"/>
          <w:szCs w:val="24"/>
        </w:rPr>
        <w:t>Por retiro voluntario)</w:t>
      </w:r>
    </w:p>
    <w:p w14:paraId="690DA920" w14:textId="77777777" w:rsidR="00504454" w:rsidRPr="00504454" w:rsidRDefault="00504454" w:rsidP="00504454">
      <w:pPr>
        <w:tabs>
          <w:tab w:val="left" w:pos="2137"/>
        </w:tabs>
        <w:spacing w:after="0" w:line="240" w:lineRule="auto"/>
        <w:contextualSpacing/>
        <w:jc w:val="both"/>
        <w:rPr>
          <w:rFonts w:eastAsia="Calibri"/>
          <w:szCs w:val="24"/>
        </w:rPr>
      </w:pPr>
      <w:r w:rsidRPr="00504454">
        <w:rPr>
          <w:rFonts w:eastAsia="Calibri"/>
          <w:szCs w:val="24"/>
        </w:rPr>
        <w:t xml:space="preserve">Código </w:t>
      </w:r>
      <w:proofErr w:type="spellStart"/>
      <w:r w:rsidRPr="00504454">
        <w:rPr>
          <w:rFonts w:eastAsia="Calibri"/>
          <w:szCs w:val="24"/>
        </w:rPr>
        <w:t>N°</w:t>
      </w:r>
      <w:proofErr w:type="spellEnd"/>
      <w:r w:rsidRPr="00504454">
        <w:rPr>
          <w:rFonts w:eastAsia="Calibri"/>
          <w:szCs w:val="24"/>
        </w:rPr>
        <w:t xml:space="preserve"> 51107 </w:t>
      </w:r>
      <w:r w:rsidRPr="00504454">
        <w:rPr>
          <w:rFonts w:eastAsia="Calibri"/>
          <w:szCs w:val="24"/>
          <w:lang w:val="es-MX"/>
        </w:rPr>
        <w:t xml:space="preserve">… </w:t>
      </w:r>
      <w:r w:rsidRPr="00504454">
        <w:rPr>
          <w:rFonts w:eastAsia="Calibri"/>
          <w:szCs w:val="24"/>
        </w:rPr>
        <w:t>$</w:t>
      </w:r>
      <w:r w:rsidRPr="00504454">
        <w:rPr>
          <w:rFonts w:eastAsia="Calibri"/>
          <w:szCs w:val="24"/>
          <w:lang w:val="es-MX"/>
        </w:rPr>
        <w:t xml:space="preserve">390.00  </w:t>
      </w:r>
      <w:proofErr w:type="gramStart"/>
      <w:r w:rsidRPr="00504454">
        <w:rPr>
          <w:rFonts w:eastAsia="Calibri"/>
          <w:szCs w:val="24"/>
          <w:lang w:val="es-MX"/>
        </w:rPr>
        <w:t xml:space="preserve">  </w:t>
      </w:r>
      <w:r w:rsidRPr="00504454">
        <w:rPr>
          <w:rFonts w:eastAsia="Calibri"/>
          <w:szCs w:val="24"/>
        </w:rPr>
        <w:t xml:space="preserve"> (</w:t>
      </w:r>
      <w:proofErr w:type="gramEnd"/>
      <w:r w:rsidRPr="00504454">
        <w:rPr>
          <w:rFonts w:eastAsia="Calibri"/>
          <w:szCs w:val="24"/>
        </w:rPr>
        <w:t>Por vacaciones completas)</w:t>
      </w:r>
    </w:p>
    <w:p w14:paraId="4C1E1075" w14:textId="77777777" w:rsidR="00504454" w:rsidRPr="00504454" w:rsidRDefault="00504454" w:rsidP="00504454">
      <w:pPr>
        <w:tabs>
          <w:tab w:val="left" w:pos="2137"/>
        </w:tabs>
        <w:spacing w:after="0" w:line="240" w:lineRule="auto"/>
        <w:contextualSpacing/>
        <w:jc w:val="both"/>
        <w:rPr>
          <w:rFonts w:eastAsia="Calibri"/>
          <w:szCs w:val="24"/>
          <w:lang w:val="es-MX"/>
        </w:rPr>
      </w:pPr>
      <w:r w:rsidRPr="00504454">
        <w:rPr>
          <w:rFonts w:eastAsia="Calibri"/>
          <w:szCs w:val="24"/>
        </w:rPr>
        <w:t xml:space="preserve">Código </w:t>
      </w:r>
      <w:proofErr w:type="spellStart"/>
      <w:r w:rsidRPr="00504454">
        <w:rPr>
          <w:rFonts w:eastAsia="Calibri"/>
          <w:szCs w:val="24"/>
        </w:rPr>
        <w:t>N°</w:t>
      </w:r>
      <w:proofErr w:type="spellEnd"/>
      <w:r w:rsidRPr="00504454">
        <w:rPr>
          <w:rFonts w:eastAsia="Calibri"/>
          <w:szCs w:val="24"/>
        </w:rPr>
        <w:t xml:space="preserve"> 51103</w:t>
      </w:r>
      <w:proofErr w:type="gramStart"/>
      <w:r w:rsidRPr="00504454">
        <w:rPr>
          <w:rFonts w:eastAsia="Calibri"/>
          <w:szCs w:val="24"/>
        </w:rPr>
        <w:t xml:space="preserve"> </w:t>
      </w:r>
      <w:r w:rsidRPr="00504454">
        <w:rPr>
          <w:rFonts w:eastAsia="Calibri"/>
          <w:szCs w:val="24"/>
          <w:lang w:val="es-MX"/>
        </w:rPr>
        <w:t>….</w:t>
      </w:r>
      <w:proofErr w:type="gramEnd"/>
      <w:r w:rsidRPr="00504454">
        <w:rPr>
          <w:rFonts w:eastAsia="Calibri"/>
          <w:szCs w:val="24"/>
          <w:lang w:val="es-MX"/>
        </w:rPr>
        <w:t>$281.10</w:t>
      </w:r>
      <w:r w:rsidRPr="00504454">
        <w:rPr>
          <w:rFonts w:eastAsia="Calibri"/>
          <w:szCs w:val="24"/>
        </w:rPr>
        <w:t xml:space="preserve">      (aguinaldo proporcional)</w:t>
      </w:r>
    </w:p>
    <w:p w14:paraId="386A3E8F" w14:textId="77777777" w:rsidR="00504454" w:rsidRPr="00504454" w:rsidRDefault="00504454" w:rsidP="00504454">
      <w:pPr>
        <w:tabs>
          <w:tab w:val="left" w:pos="2137"/>
        </w:tabs>
        <w:spacing w:after="0" w:line="240" w:lineRule="auto"/>
        <w:contextualSpacing/>
        <w:jc w:val="both"/>
        <w:rPr>
          <w:rFonts w:eastAsia="Calibri"/>
          <w:szCs w:val="24"/>
        </w:rPr>
      </w:pPr>
      <w:r w:rsidRPr="00504454">
        <w:rPr>
          <w:rFonts w:eastAsia="Calibri"/>
          <w:szCs w:val="24"/>
          <w:lang w:val="es-MX"/>
        </w:rPr>
        <w:t xml:space="preserve">Código </w:t>
      </w:r>
      <w:proofErr w:type="spellStart"/>
      <w:r w:rsidRPr="00504454">
        <w:rPr>
          <w:rFonts w:eastAsia="Calibri"/>
          <w:szCs w:val="24"/>
          <w:lang w:val="es-MX"/>
        </w:rPr>
        <w:t>N°</w:t>
      </w:r>
      <w:proofErr w:type="spellEnd"/>
      <w:r w:rsidRPr="00504454">
        <w:rPr>
          <w:rFonts w:eastAsia="Calibri"/>
          <w:szCs w:val="24"/>
          <w:lang w:val="es-MX"/>
        </w:rPr>
        <w:t xml:space="preserve"> 51701</w:t>
      </w:r>
      <w:proofErr w:type="gramStart"/>
      <w:r w:rsidRPr="00504454">
        <w:rPr>
          <w:rFonts w:eastAsia="Calibri"/>
          <w:szCs w:val="24"/>
          <w:lang w:val="es-MX"/>
        </w:rPr>
        <w:t xml:space="preserve"> ….</w:t>
      </w:r>
      <w:proofErr w:type="gramEnd"/>
      <w:r w:rsidRPr="00504454">
        <w:rPr>
          <w:rFonts w:eastAsia="Calibri"/>
          <w:szCs w:val="24"/>
          <w:lang w:val="es-MX"/>
        </w:rPr>
        <w:t xml:space="preserve">$923.84   (prestación económica adicional) </w:t>
      </w:r>
    </w:p>
    <w:p w14:paraId="5EEEB68F" w14:textId="77777777" w:rsidR="00504454" w:rsidRPr="00504454" w:rsidRDefault="00504454" w:rsidP="00504454">
      <w:pPr>
        <w:tabs>
          <w:tab w:val="left" w:pos="2137"/>
        </w:tabs>
        <w:spacing w:after="0" w:line="240" w:lineRule="auto"/>
        <w:jc w:val="both"/>
        <w:rPr>
          <w:rFonts w:eastAsia="Calibri"/>
          <w:szCs w:val="24"/>
          <w:lang w:val="es-MX"/>
        </w:rPr>
      </w:pPr>
    </w:p>
    <w:p w14:paraId="06DE7826" w14:textId="77777777" w:rsidR="00504454" w:rsidRPr="00504454" w:rsidRDefault="00504454" w:rsidP="00504454">
      <w:pPr>
        <w:tabs>
          <w:tab w:val="left" w:pos="2137"/>
        </w:tabs>
        <w:spacing w:after="0" w:line="240" w:lineRule="auto"/>
        <w:jc w:val="both"/>
        <w:rPr>
          <w:rFonts w:eastAsia="Calibri"/>
          <w:b/>
          <w:szCs w:val="24"/>
        </w:rPr>
      </w:pPr>
      <w:r w:rsidRPr="00504454">
        <w:rPr>
          <w:rFonts w:eastAsia="Calibri"/>
          <w:b/>
          <w:szCs w:val="24"/>
        </w:rPr>
        <w:t>Total…………………………………………</w:t>
      </w:r>
      <w:proofErr w:type="gramStart"/>
      <w:r w:rsidRPr="00504454">
        <w:rPr>
          <w:rFonts w:eastAsia="Calibri"/>
          <w:b/>
          <w:szCs w:val="24"/>
        </w:rPr>
        <w:t>…….</w:t>
      </w:r>
      <w:proofErr w:type="gramEnd"/>
      <w:r w:rsidRPr="00504454">
        <w:rPr>
          <w:rFonts w:eastAsia="Calibri"/>
          <w:b/>
          <w:szCs w:val="24"/>
        </w:rPr>
        <w:t>…. $</w:t>
      </w:r>
      <w:r w:rsidRPr="00504454">
        <w:rPr>
          <w:rFonts w:eastAsia="Calibri"/>
          <w:b/>
          <w:szCs w:val="24"/>
          <w:lang w:val="es-MX"/>
        </w:rPr>
        <w:t xml:space="preserve"> 2,518.78</w:t>
      </w:r>
    </w:p>
    <w:p w14:paraId="1FB4085F" w14:textId="77777777" w:rsidR="00504454" w:rsidRPr="00504454" w:rsidRDefault="00504454" w:rsidP="00504454">
      <w:pPr>
        <w:tabs>
          <w:tab w:val="left" w:pos="2137"/>
        </w:tabs>
        <w:spacing w:after="0" w:line="240" w:lineRule="auto"/>
        <w:jc w:val="both"/>
        <w:rPr>
          <w:rFonts w:eastAsia="Calibri"/>
          <w:szCs w:val="24"/>
        </w:rPr>
      </w:pPr>
    </w:p>
    <w:p w14:paraId="58B1F1B0" w14:textId="77777777" w:rsidR="00504454" w:rsidRPr="00504454" w:rsidRDefault="00504454" w:rsidP="00504454">
      <w:pPr>
        <w:tabs>
          <w:tab w:val="left" w:pos="2137"/>
        </w:tabs>
        <w:spacing w:after="0" w:line="240" w:lineRule="auto"/>
        <w:jc w:val="both"/>
        <w:rPr>
          <w:rFonts w:eastAsia="Calibri"/>
          <w:szCs w:val="24"/>
        </w:rPr>
      </w:pPr>
      <w:r w:rsidRPr="00504454">
        <w:rPr>
          <w:rFonts w:eastAsia="Calibri"/>
          <w:szCs w:val="24"/>
        </w:rPr>
        <w:lastRenderedPageBreak/>
        <w:t>Dicha erogación se hará del Presupuesto Municipal Vigente.</w:t>
      </w:r>
    </w:p>
    <w:p w14:paraId="3D91CA39" w14:textId="77777777" w:rsidR="00504454" w:rsidRPr="00504454" w:rsidRDefault="00504454" w:rsidP="00504454">
      <w:pPr>
        <w:tabs>
          <w:tab w:val="left" w:pos="709"/>
          <w:tab w:val="left" w:pos="7797"/>
        </w:tabs>
        <w:jc w:val="both"/>
        <w:rPr>
          <w:rFonts w:eastAsia="Calibri"/>
          <w:szCs w:val="24"/>
        </w:rPr>
      </w:pPr>
      <w:r w:rsidRPr="00504454">
        <w:rPr>
          <w:rFonts w:eastAsia="Calibri"/>
          <w:szCs w:val="24"/>
        </w:rPr>
        <w:t>COMUNIQUESE</w:t>
      </w:r>
    </w:p>
    <w:p w14:paraId="1D07CC05" w14:textId="77777777" w:rsidR="00FA6378" w:rsidRDefault="00FA6378" w:rsidP="007C4779">
      <w:pPr>
        <w:jc w:val="both"/>
        <w:rPr>
          <w:b/>
          <w:u w:val="single"/>
        </w:rPr>
      </w:pPr>
      <w:bookmarkStart w:id="29" w:name="_Hlk73355128"/>
      <w:r>
        <w:rPr>
          <w:b/>
          <w:u w:val="single"/>
        </w:rPr>
        <w:t>ACUERDO NÚMERO DIEZ:</w:t>
      </w:r>
    </w:p>
    <w:p w14:paraId="4F2A9117" w14:textId="77777777" w:rsidR="003A6651" w:rsidRPr="003A6651" w:rsidRDefault="003A6651" w:rsidP="003A6651">
      <w:pPr>
        <w:tabs>
          <w:tab w:val="left" w:pos="2137"/>
        </w:tabs>
        <w:spacing w:after="0" w:line="240" w:lineRule="auto"/>
        <w:jc w:val="both"/>
        <w:rPr>
          <w:rFonts w:eastAsia="Calibri"/>
          <w:szCs w:val="24"/>
        </w:rPr>
      </w:pPr>
      <w:r w:rsidRPr="003A6651">
        <w:rPr>
          <w:rFonts w:eastAsia="Calibri"/>
          <w:szCs w:val="24"/>
        </w:rPr>
        <w:t>EL Concejo Municipal CONSIDERANDO:</w:t>
      </w:r>
    </w:p>
    <w:p w14:paraId="2F0CFED1" w14:textId="77777777" w:rsidR="003A6651" w:rsidRPr="003A6651" w:rsidRDefault="003A6651" w:rsidP="003A6651">
      <w:pPr>
        <w:tabs>
          <w:tab w:val="left" w:pos="2137"/>
        </w:tabs>
        <w:spacing w:after="0" w:line="240" w:lineRule="auto"/>
        <w:jc w:val="both"/>
        <w:rPr>
          <w:rFonts w:eastAsia="Calibri"/>
          <w:szCs w:val="24"/>
          <w:lang w:val="es-MX"/>
        </w:rPr>
      </w:pPr>
      <w:r w:rsidRPr="003A6651">
        <w:rPr>
          <w:rFonts w:eastAsia="Calibri"/>
          <w:szCs w:val="24"/>
        </w:rPr>
        <w:t xml:space="preserve"> I.- Que el </w:t>
      </w:r>
      <w:r w:rsidRPr="003A6651">
        <w:rPr>
          <w:rFonts w:eastAsia="Calibri"/>
          <w:szCs w:val="24"/>
          <w:lang w:val="es-MX"/>
        </w:rPr>
        <w:t xml:space="preserve">Sr. Gilberto Alexander Molina </w:t>
      </w:r>
      <w:proofErr w:type="spellStart"/>
      <w:r w:rsidRPr="003A6651">
        <w:rPr>
          <w:rFonts w:eastAsia="Calibri"/>
          <w:szCs w:val="24"/>
          <w:lang w:val="es-MX"/>
        </w:rPr>
        <w:t>Garcia</w:t>
      </w:r>
      <w:proofErr w:type="spellEnd"/>
      <w:r w:rsidRPr="003A6651">
        <w:rPr>
          <w:rFonts w:eastAsia="Calibri"/>
          <w:szCs w:val="24"/>
          <w:lang w:val="es-MX"/>
        </w:rPr>
        <w:t>, Ostenta el cargo de Supervisor de taller de maquinaria y equipo de la Unidad de Plantel de Maquinaria y Equipo</w:t>
      </w:r>
      <w:r w:rsidRPr="003A6651">
        <w:rPr>
          <w:rFonts w:eastAsia="Calibri"/>
          <w:szCs w:val="24"/>
        </w:rPr>
        <w:t>;</w:t>
      </w:r>
      <w:r w:rsidRPr="003A6651">
        <w:rPr>
          <w:rFonts w:eastAsia="Calibri"/>
          <w:szCs w:val="24"/>
          <w:lang w:val="es-MX"/>
        </w:rPr>
        <w:t xml:space="preserve"> y quien interpuso su renuncia voluntaria a partir del día 01 de </w:t>
      </w:r>
      <w:proofErr w:type="gramStart"/>
      <w:r w:rsidRPr="003A6651">
        <w:rPr>
          <w:rFonts w:eastAsia="Calibri"/>
          <w:szCs w:val="24"/>
          <w:lang w:val="es-MX"/>
        </w:rPr>
        <w:t>Junio</w:t>
      </w:r>
      <w:proofErr w:type="gramEnd"/>
      <w:r w:rsidRPr="003A6651">
        <w:rPr>
          <w:rFonts w:eastAsia="Calibri"/>
          <w:szCs w:val="24"/>
          <w:lang w:val="es-MX"/>
        </w:rPr>
        <w:t xml:space="preserve"> del dos mil veintiuno; </w:t>
      </w:r>
      <w:r w:rsidRPr="003A6651">
        <w:rPr>
          <w:rFonts w:eastAsia="Calibri"/>
          <w:szCs w:val="24"/>
        </w:rPr>
        <w:t xml:space="preserve"> </w:t>
      </w:r>
      <w:r w:rsidRPr="003A6651">
        <w:rPr>
          <w:rFonts w:eastAsia="Calibri"/>
          <w:szCs w:val="24"/>
          <w:lang w:val="es-MX"/>
        </w:rPr>
        <w:t xml:space="preserve"> </w:t>
      </w:r>
    </w:p>
    <w:p w14:paraId="20985B24" w14:textId="77777777" w:rsidR="003A6651" w:rsidRPr="003A6651" w:rsidRDefault="003A6651" w:rsidP="003A6651">
      <w:pPr>
        <w:tabs>
          <w:tab w:val="left" w:pos="2137"/>
        </w:tabs>
        <w:spacing w:after="0" w:line="240" w:lineRule="auto"/>
        <w:jc w:val="both"/>
        <w:rPr>
          <w:rFonts w:eastAsia="Calibri"/>
          <w:szCs w:val="24"/>
        </w:rPr>
      </w:pPr>
    </w:p>
    <w:p w14:paraId="0FED24EF" w14:textId="77777777" w:rsidR="003A6651" w:rsidRPr="003A6651" w:rsidRDefault="003A6651" w:rsidP="003A6651">
      <w:pPr>
        <w:tabs>
          <w:tab w:val="left" w:pos="2137"/>
        </w:tabs>
        <w:spacing w:after="0" w:line="240" w:lineRule="auto"/>
        <w:jc w:val="both"/>
        <w:rPr>
          <w:rFonts w:eastAsia="Calibri"/>
          <w:bCs/>
          <w:szCs w:val="24"/>
          <w:lang w:val="es-MX"/>
        </w:rPr>
      </w:pPr>
      <w:r w:rsidRPr="003A6651">
        <w:rPr>
          <w:rFonts w:eastAsia="Calibri"/>
          <w:szCs w:val="24"/>
        </w:rPr>
        <w:t xml:space="preserve">II.- Que </w:t>
      </w:r>
      <w:r w:rsidRPr="003A6651">
        <w:rPr>
          <w:rFonts w:eastAsia="Calibri"/>
          <w:szCs w:val="24"/>
          <w:lang w:val="es-MX"/>
        </w:rPr>
        <w:t>se amparó en el decreto número uno el cual contiene “</w:t>
      </w:r>
      <w:r w:rsidRPr="003A6651">
        <w:rPr>
          <w:rFonts w:eastAsia="Calibri"/>
          <w:b/>
          <w:szCs w:val="24"/>
          <w:lang w:val="es-MX"/>
        </w:rPr>
        <w:t xml:space="preserve">REGLAMENTO TRANSITORIO PARA LA PRESTACIÓN ECONÓMICA POR RETIRO VOLUNTARIO PARA LOS EMPLEADOS DE LA ALCALDIA MUNICIPAL DE METAPÁN, DEPARTAMENTO DE SANTA ANA” </w:t>
      </w:r>
      <w:r w:rsidRPr="003A6651">
        <w:rPr>
          <w:rFonts w:eastAsia="Calibri"/>
          <w:bCs/>
          <w:szCs w:val="24"/>
          <w:lang w:val="es-MX"/>
        </w:rPr>
        <w:t xml:space="preserve">de </w:t>
      </w:r>
      <w:proofErr w:type="gramStart"/>
      <w:r w:rsidRPr="003A6651">
        <w:rPr>
          <w:rFonts w:eastAsia="Calibri"/>
          <w:szCs w:val="24"/>
          <w:lang w:val="es-MX"/>
        </w:rPr>
        <w:t>fecha  siete</w:t>
      </w:r>
      <w:proofErr w:type="gramEnd"/>
      <w:r w:rsidRPr="003A6651">
        <w:rPr>
          <w:rFonts w:eastAsia="Calibri"/>
          <w:szCs w:val="24"/>
          <w:lang w:val="es-MX"/>
        </w:rPr>
        <w:t xml:space="preserve">  de mayo de dos mil veintiuno.</w:t>
      </w:r>
    </w:p>
    <w:p w14:paraId="17AEA8C9" w14:textId="77777777" w:rsidR="003A6651" w:rsidRPr="003A6651" w:rsidRDefault="003A6651" w:rsidP="003A6651">
      <w:pPr>
        <w:autoSpaceDE w:val="0"/>
        <w:autoSpaceDN w:val="0"/>
        <w:adjustRightInd w:val="0"/>
        <w:jc w:val="both"/>
        <w:rPr>
          <w:rFonts w:eastAsia="Calibri"/>
          <w:szCs w:val="24"/>
          <w:lang w:val="es-MX"/>
        </w:rPr>
      </w:pPr>
      <w:r w:rsidRPr="003A6651">
        <w:rPr>
          <w:rFonts w:eastAsia="Calibri"/>
          <w:szCs w:val="24"/>
        </w:rPr>
        <w:t xml:space="preserve">III.- </w:t>
      </w:r>
      <w:r w:rsidRPr="003A6651">
        <w:rPr>
          <w:rFonts w:eastAsia="Calibri"/>
          <w:szCs w:val="24"/>
          <w:lang w:val="es-MX"/>
        </w:rPr>
        <w:t xml:space="preserve">Que ha presentado a este Concejo el cálculo por retiro voluntario emitido por el Ministerio de Trabajo y Previsión Social Dirección General de Inspección de Trabajo. </w:t>
      </w:r>
    </w:p>
    <w:p w14:paraId="228DF732" w14:textId="77777777" w:rsidR="003A6651" w:rsidRPr="003A6651" w:rsidRDefault="003A6651" w:rsidP="003A6651">
      <w:pPr>
        <w:tabs>
          <w:tab w:val="left" w:pos="2137"/>
        </w:tabs>
        <w:spacing w:after="0" w:line="240" w:lineRule="auto"/>
        <w:jc w:val="both"/>
        <w:rPr>
          <w:rFonts w:eastAsia="Calibri"/>
          <w:szCs w:val="24"/>
          <w:lang w:val="es-MX"/>
        </w:rPr>
      </w:pPr>
      <w:r w:rsidRPr="003A6651">
        <w:rPr>
          <w:rFonts w:eastAsia="Calibri"/>
          <w:b/>
          <w:szCs w:val="24"/>
        </w:rPr>
        <w:t>POR TANTO,</w:t>
      </w:r>
      <w:r w:rsidRPr="003A6651">
        <w:rPr>
          <w:rFonts w:eastAsia="Calibri"/>
          <w:szCs w:val="24"/>
        </w:rPr>
        <w:t xml:space="preserve"> en uso de sus facultades administrativas el Concejo Municipal por unanimidad </w:t>
      </w:r>
      <w:r w:rsidRPr="003A6651">
        <w:rPr>
          <w:rFonts w:eastAsia="Calibri"/>
          <w:b/>
          <w:szCs w:val="24"/>
        </w:rPr>
        <w:t>ACUERDA</w:t>
      </w:r>
      <w:r w:rsidRPr="003A6651">
        <w:rPr>
          <w:rFonts w:eastAsia="Calibri"/>
          <w:szCs w:val="24"/>
        </w:rPr>
        <w:t>:</w:t>
      </w:r>
    </w:p>
    <w:p w14:paraId="3B50FA47" w14:textId="77777777" w:rsidR="003A6651" w:rsidRPr="003A6651" w:rsidRDefault="003A6651" w:rsidP="00F366C3">
      <w:pPr>
        <w:numPr>
          <w:ilvl w:val="0"/>
          <w:numId w:val="62"/>
        </w:numPr>
        <w:tabs>
          <w:tab w:val="left" w:pos="2137"/>
        </w:tabs>
        <w:spacing w:after="0" w:line="240" w:lineRule="auto"/>
        <w:contextualSpacing/>
        <w:jc w:val="both"/>
        <w:rPr>
          <w:rFonts w:eastAsia="Calibri"/>
          <w:szCs w:val="24"/>
          <w:lang w:val="es-ES" w:eastAsia="es-ES"/>
        </w:rPr>
      </w:pPr>
      <w:r w:rsidRPr="003A6651">
        <w:rPr>
          <w:rFonts w:eastAsia="Calibri"/>
          <w:szCs w:val="24"/>
          <w:lang w:val="es-ES" w:eastAsia="es-ES"/>
        </w:rPr>
        <w:t xml:space="preserve">Aceptar la Renuncia, presentada por el Sr. Gilberto Alexander Molina </w:t>
      </w:r>
      <w:proofErr w:type="spellStart"/>
      <w:r w:rsidRPr="003A6651">
        <w:rPr>
          <w:rFonts w:eastAsia="Calibri"/>
          <w:szCs w:val="24"/>
          <w:lang w:val="es-ES" w:eastAsia="es-ES"/>
        </w:rPr>
        <w:t>Garcia</w:t>
      </w:r>
      <w:proofErr w:type="spellEnd"/>
      <w:r w:rsidRPr="003A6651">
        <w:rPr>
          <w:rFonts w:eastAsia="Calibri"/>
          <w:szCs w:val="24"/>
          <w:lang w:val="es-ES" w:eastAsia="es-ES"/>
        </w:rPr>
        <w:t xml:space="preserve">, a partir del día 01 de </w:t>
      </w:r>
      <w:proofErr w:type="gramStart"/>
      <w:r w:rsidRPr="003A6651">
        <w:rPr>
          <w:rFonts w:eastAsia="Calibri"/>
          <w:szCs w:val="24"/>
          <w:lang w:val="es-ES" w:eastAsia="es-ES"/>
        </w:rPr>
        <w:t>Junio</w:t>
      </w:r>
      <w:proofErr w:type="gramEnd"/>
      <w:r w:rsidRPr="003A6651">
        <w:rPr>
          <w:rFonts w:eastAsia="Calibri"/>
          <w:szCs w:val="24"/>
          <w:lang w:val="es-ES" w:eastAsia="es-ES"/>
        </w:rPr>
        <w:t xml:space="preserve"> del dos mil veintiuno.</w:t>
      </w:r>
    </w:p>
    <w:p w14:paraId="2C9E49B7" w14:textId="77777777" w:rsidR="003A6651" w:rsidRPr="003A6651" w:rsidRDefault="003A6651" w:rsidP="00F366C3">
      <w:pPr>
        <w:numPr>
          <w:ilvl w:val="0"/>
          <w:numId w:val="62"/>
        </w:numPr>
        <w:tabs>
          <w:tab w:val="left" w:pos="2137"/>
        </w:tabs>
        <w:spacing w:after="0" w:line="240" w:lineRule="auto"/>
        <w:contextualSpacing/>
        <w:jc w:val="both"/>
        <w:rPr>
          <w:rFonts w:eastAsia="Calibri"/>
          <w:szCs w:val="24"/>
          <w:lang w:val="es-ES" w:eastAsia="es-ES"/>
        </w:rPr>
      </w:pPr>
      <w:r w:rsidRPr="003A6651">
        <w:rPr>
          <w:rFonts w:eastAsia="Calibri"/>
          <w:szCs w:val="24"/>
          <w:lang w:val="es-ES" w:eastAsia="es-ES"/>
        </w:rPr>
        <w:t xml:space="preserve">EROGAR la cantidad total de </w:t>
      </w:r>
      <w:r w:rsidRPr="003A6651">
        <w:rPr>
          <w:rFonts w:eastAsia="Calibri"/>
          <w:b/>
          <w:szCs w:val="24"/>
          <w:lang w:val="es-ES" w:eastAsia="es-ES"/>
        </w:rPr>
        <w:t>NUEVE MIL OCHOCIENTOS TREINTA Y OCHO</w:t>
      </w:r>
      <w:r w:rsidRPr="003A6651">
        <w:rPr>
          <w:rFonts w:eastAsia="Calibri"/>
          <w:szCs w:val="24"/>
          <w:lang w:val="es-ES" w:eastAsia="es-ES"/>
        </w:rPr>
        <w:t xml:space="preserve"> </w:t>
      </w:r>
      <w:r w:rsidRPr="003A6651">
        <w:rPr>
          <w:rFonts w:eastAsia="Calibri"/>
          <w:b/>
          <w:bCs/>
          <w:szCs w:val="24"/>
          <w:lang w:val="es-ES" w:eastAsia="es-ES"/>
        </w:rPr>
        <w:t>22/100 DÓLARES DE LOS ESTADOS UNIDOS DE AMÉRICA. ($9,838.22</w:t>
      </w:r>
      <w:proofErr w:type="gramStart"/>
      <w:r w:rsidRPr="003A6651">
        <w:rPr>
          <w:rFonts w:eastAsia="Calibri"/>
          <w:szCs w:val="24"/>
          <w:lang w:val="es-ES" w:eastAsia="es-ES"/>
        </w:rPr>
        <w:t>)  a</w:t>
      </w:r>
      <w:proofErr w:type="gramEnd"/>
      <w:r w:rsidRPr="003A6651">
        <w:rPr>
          <w:rFonts w:eastAsia="Calibri"/>
          <w:szCs w:val="24"/>
          <w:lang w:val="es-ES" w:eastAsia="es-ES"/>
        </w:rPr>
        <w:t xml:space="preserve"> favor de  Gilberto Alexander Molina </w:t>
      </w:r>
      <w:proofErr w:type="spellStart"/>
      <w:r w:rsidRPr="003A6651">
        <w:rPr>
          <w:rFonts w:eastAsia="Calibri"/>
          <w:szCs w:val="24"/>
          <w:lang w:val="es-ES" w:eastAsia="es-ES"/>
        </w:rPr>
        <w:t>Garcia</w:t>
      </w:r>
      <w:proofErr w:type="spellEnd"/>
      <w:r w:rsidRPr="003A6651">
        <w:rPr>
          <w:rFonts w:eastAsia="Calibri"/>
          <w:szCs w:val="24"/>
          <w:lang w:val="es-ES" w:eastAsia="es-ES"/>
        </w:rPr>
        <w:t xml:space="preserve">, pago en concepto de indemnización por retiro voluntario, conforme a detalle siguiente: </w:t>
      </w:r>
    </w:p>
    <w:p w14:paraId="4F7EB5BD" w14:textId="77777777" w:rsidR="003A6651" w:rsidRPr="003A6651" w:rsidRDefault="003A6651" w:rsidP="003A6651">
      <w:pPr>
        <w:tabs>
          <w:tab w:val="left" w:pos="2137"/>
        </w:tabs>
        <w:spacing w:after="0" w:line="240" w:lineRule="auto"/>
        <w:contextualSpacing/>
        <w:jc w:val="both"/>
        <w:rPr>
          <w:rFonts w:eastAsia="Calibri"/>
          <w:szCs w:val="24"/>
        </w:rPr>
      </w:pPr>
      <w:r w:rsidRPr="003A6651">
        <w:rPr>
          <w:rFonts w:eastAsia="Calibri"/>
          <w:szCs w:val="24"/>
          <w:lang w:val="es-MX"/>
        </w:rPr>
        <w:t>LÍNEA 0101</w:t>
      </w:r>
    </w:p>
    <w:p w14:paraId="4B0EFFB5" w14:textId="77777777" w:rsidR="003A6651" w:rsidRPr="003A6651" w:rsidRDefault="003A6651" w:rsidP="003A6651">
      <w:pPr>
        <w:tabs>
          <w:tab w:val="left" w:pos="2137"/>
        </w:tabs>
        <w:spacing w:after="0" w:line="240" w:lineRule="auto"/>
        <w:contextualSpacing/>
        <w:jc w:val="both"/>
        <w:rPr>
          <w:rFonts w:eastAsia="Calibri"/>
          <w:szCs w:val="24"/>
        </w:rPr>
      </w:pPr>
      <w:r w:rsidRPr="003A6651">
        <w:rPr>
          <w:rFonts w:eastAsia="Calibri"/>
          <w:szCs w:val="24"/>
        </w:rPr>
        <w:t xml:space="preserve">Código </w:t>
      </w:r>
      <w:proofErr w:type="spellStart"/>
      <w:r w:rsidRPr="003A6651">
        <w:rPr>
          <w:rFonts w:eastAsia="Calibri"/>
          <w:szCs w:val="24"/>
        </w:rPr>
        <w:t>N°</w:t>
      </w:r>
      <w:proofErr w:type="spellEnd"/>
      <w:r w:rsidRPr="003A6651">
        <w:rPr>
          <w:rFonts w:eastAsia="Calibri"/>
          <w:szCs w:val="24"/>
        </w:rPr>
        <w:t xml:space="preserve"> 51701 </w:t>
      </w:r>
      <w:r w:rsidRPr="003A6651">
        <w:rPr>
          <w:rFonts w:eastAsia="Calibri"/>
          <w:szCs w:val="24"/>
          <w:lang w:val="es-MX"/>
        </w:rPr>
        <w:t xml:space="preserve">… </w:t>
      </w:r>
      <w:r w:rsidRPr="003A6651">
        <w:rPr>
          <w:rFonts w:eastAsia="Calibri"/>
          <w:szCs w:val="24"/>
        </w:rPr>
        <w:t>$</w:t>
      </w:r>
      <w:proofErr w:type="gramStart"/>
      <w:r w:rsidRPr="003A6651">
        <w:rPr>
          <w:rFonts w:eastAsia="Calibri"/>
          <w:szCs w:val="24"/>
          <w:lang w:val="es-MX"/>
        </w:rPr>
        <w:t xml:space="preserve">2,649.04  </w:t>
      </w:r>
      <w:r w:rsidRPr="003A6651">
        <w:rPr>
          <w:rFonts w:eastAsia="Calibri"/>
          <w:szCs w:val="24"/>
        </w:rPr>
        <w:t>(</w:t>
      </w:r>
      <w:proofErr w:type="gramEnd"/>
      <w:r w:rsidRPr="003A6651">
        <w:rPr>
          <w:rFonts w:eastAsia="Calibri"/>
          <w:szCs w:val="24"/>
        </w:rPr>
        <w:t>Por retiro voluntario)</w:t>
      </w:r>
    </w:p>
    <w:p w14:paraId="197499C0" w14:textId="77777777" w:rsidR="003A6651" w:rsidRPr="003A6651" w:rsidRDefault="003A6651" w:rsidP="003A6651">
      <w:pPr>
        <w:tabs>
          <w:tab w:val="left" w:pos="2137"/>
        </w:tabs>
        <w:spacing w:after="0" w:line="240" w:lineRule="auto"/>
        <w:contextualSpacing/>
        <w:jc w:val="both"/>
        <w:rPr>
          <w:rFonts w:eastAsia="Calibri"/>
          <w:szCs w:val="24"/>
        </w:rPr>
      </w:pPr>
      <w:r w:rsidRPr="003A6651">
        <w:rPr>
          <w:rFonts w:eastAsia="Calibri"/>
          <w:szCs w:val="24"/>
        </w:rPr>
        <w:t xml:space="preserve">Código </w:t>
      </w:r>
      <w:proofErr w:type="spellStart"/>
      <w:r w:rsidRPr="003A6651">
        <w:rPr>
          <w:rFonts w:eastAsia="Calibri"/>
          <w:szCs w:val="24"/>
        </w:rPr>
        <w:t>N°</w:t>
      </w:r>
      <w:proofErr w:type="spellEnd"/>
      <w:r w:rsidRPr="003A6651">
        <w:rPr>
          <w:rFonts w:eastAsia="Calibri"/>
          <w:szCs w:val="24"/>
        </w:rPr>
        <w:t xml:space="preserve"> 51107 </w:t>
      </w:r>
      <w:r w:rsidRPr="003A6651">
        <w:rPr>
          <w:rFonts w:eastAsia="Calibri"/>
          <w:szCs w:val="24"/>
          <w:lang w:val="es-MX"/>
        </w:rPr>
        <w:t xml:space="preserve">… </w:t>
      </w:r>
      <w:r w:rsidRPr="003A6651">
        <w:rPr>
          <w:rFonts w:eastAsia="Calibri"/>
          <w:szCs w:val="24"/>
        </w:rPr>
        <w:t>$</w:t>
      </w:r>
      <w:r w:rsidRPr="003A6651">
        <w:rPr>
          <w:rFonts w:eastAsia="Calibri"/>
          <w:szCs w:val="24"/>
          <w:lang w:val="es-MX"/>
        </w:rPr>
        <w:t xml:space="preserve">539.59  </w:t>
      </w:r>
      <w:proofErr w:type="gramStart"/>
      <w:r w:rsidRPr="003A6651">
        <w:rPr>
          <w:rFonts w:eastAsia="Calibri"/>
          <w:szCs w:val="24"/>
          <w:lang w:val="es-MX"/>
        </w:rPr>
        <w:t xml:space="preserve">  </w:t>
      </w:r>
      <w:r w:rsidRPr="003A6651">
        <w:rPr>
          <w:rFonts w:eastAsia="Calibri"/>
          <w:szCs w:val="24"/>
        </w:rPr>
        <w:t xml:space="preserve"> (</w:t>
      </w:r>
      <w:proofErr w:type="gramEnd"/>
      <w:r w:rsidRPr="003A6651">
        <w:rPr>
          <w:rFonts w:eastAsia="Calibri"/>
          <w:szCs w:val="24"/>
        </w:rPr>
        <w:t>Por vacaciones proporcionales)</w:t>
      </w:r>
    </w:p>
    <w:p w14:paraId="293B09CF" w14:textId="77777777" w:rsidR="003A6651" w:rsidRPr="003A6651" w:rsidRDefault="003A6651" w:rsidP="003A6651">
      <w:pPr>
        <w:tabs>
          <w:tab w:val="left" w:pos="2137"/>
        </w:tabs>
        <w:spacing w:after="0" w:line="240" w:lineRule="auto"/>
        <w:contextualSpacing/>
        <w:jc w:val="both"/>
        <w:rPr>
          <w:rFonts w:eastAsia="Calibri"/>
          <w:szCs w:val="24"/>
          <w:lang w:val="es-MX"/>
        </w:rPr>
      </w:pPr>
      <w:r w:rsidRPr="003A6651">
        <w:rPr>
          <w:rFonts w:eastAsia="Calibri"/>
          <w:szCs w:val="24"/>
        </w:rPr>
        <w:t xml:space="preserve">Código </w:t>
      </w:r>
      <w:proofErr w:type="spellStart"/>
      <w:r w:rsidRPr="003A6651">
        <w:rPr>
          <w:rFonts w:eastAsia="Calibri"/>
          <w:szCs w:val="24"/>
        </w:rPr>
        <w:t>N°</w:t>
      </w:r>
      <w:proofErr w:type="spellEnd"/>
      <w:r w:rsidRPr="003A6651">
        <w:rPr>
          <w:rFonts w:eastAsia="Calibri"/>
          <w:szCs w:val="24"/>
        </w:rPr>
        <w:t xml:space="preserve"> 51103</w:t>
      </w:r>
      <w:proofErr w:type="gramStart"/>
      <w:r w:rsidRPr="003A6651">
        <w:rPr>
          <w:rFonts w:eastAsia="Calibri"/>
          <w:szCs w:val="24"/>
        </w:rPr>
        <w:t xml:space="preserve"> </w:t>
      </w:r>
      <w:r w:rsidRPr="003A6651">
        <w:rPr>
          <w:rFonts w:eastAsia="Calibri"/>
          <w:szCs w:val="24"/>
          <w:lang w:val="es-MX"/>
        </w:rPr>
        <w:t>….</w:t>
      </w:r>
      <w:proofErr w:type="gramEnd"/>
      <w:r w:rsidRPr="003A6651">
        <w:rPr>
          <w:rFonts w:eastAsia="Calibri"/>
          <w:szCs w:val="24"/>
          <w:lang w:val="es-MX"/>
        </w:rPr>
        <w:t xml:space="preserve">$468.49 </w:t>
      </w:r>
      <w:r w:rsidRPr="003A6651">
        <w:rPr>
          <w:rFonts w:eastAsia="Calibri"/>
          <w:szCs w:val="24"/>
        </w:rPr>
        <w:t xml:space="preserve">    (aguinaldo proporcional)</w:t>
      </w:r>
    </w:p>
    <w:p w14:paraId="58F4005F" w14:textId="77777777" w:rsidR="003A6651" w:rsidRPr="003A6651" w:rsidRDefault="003A6651" w:rsidP="003A6651">
      <w:pPr>
        <w:tabs>
          <w:tab w:val="left" w:pos="2137"/>
        </w:tabs>
        <w:spacing w:after="0" w:line="240" w:lineRule="auto"/>
        <w:contextualSpacing/>
        <w:jc w:val="both"/>
        <w:rPr>
          <w:rFonts w:eastAsia="Calibri"/>
          <w:szCs w:val="24"/>
        </w:rPr>
      </w:pPr>
      <w:r w:rsidRPr="003A6651">
        <w:rPr>
          <w:rFonts w:eastAsia="Calibri"/>
          <w:szCs w:val="24"/>
          <w:lang w:val="es-MX"/>
        </w:rPr>
        <w:t xml:space="preserve">Código </w:t>
      </w:r>
      <w:proofErr w:type="spellStart"/>
      <w:r w:rsidRPr="003A6651">
        <w:rPr>
          <w:rFonts w:eastAsia="Calibri"/>
          <w:szCs w:val="24"/>
          <w:lang w:val="es-MX"/>
        </w:rPr>
        <w:t>N°</w:t>
      </w:r>
      <w:proofErr w:type="spellEnd"/>
      <w:r w:rsidRPr="003A6651">
        <w:rPr>
          <w:rFonts w:eastAsia="Calibri"/>
          <w:szCs w:val="24"/>
          <w:lang w:val="es-MX"/>
        </w:rPr>
        <w:t xml:space="preserve"> 51701</w:t>
      </w:r>
      <w:proofErr w:type="gramStart"/>
      <w:r w:rsidRPr="003A6651">
        <w:rPr>
          <w:rFonts w:eastAsia="Calibri"/>
          <w:szCs w:val="24"/>
          <w:lang w:val="es-MX"/>
        </w:rPr>
        <w:t xml:space="preserve"> ….</w:t>
      </w:r>
      <w:proofErr w:type="gramEnd"/>
      <w:r w:rsidRPr="003A6651">
        <w:rPr>
          <w:rFonts w:eastAsia="Calibri"/>
          <w:szCs w:val="24"/>
          <w:lang w:val="es-MX"/>
        </w:rPr>
        <w:t xml:space="preserve">$6,181.10   (prestación económica adicional) </w:t>
      </w:r>
    </w:p>
    <w:p w14:paraId="23BF22DE" w14:textId="77777777" w:rsidR="003A6651" w:rsidRPr="003A6651" w:rsidRDefault="003A6651" w:rsidP="003A6651">
      <w:pPr>
        <w:tabs>
          <w:tab w:val="left" w:pos="2137"/>
        </w:tabs>
        <w:spacing w:after="0" w:line="240" w:lineRule="auto"/>
        <w:jc w:val="both"/>
        <w:rPr>
          <w:rFonts w:eastAsia="Calibri"/>
          <w:szCs w:val="24"/>
          <w:lang w:val="es-MX"/>
        </w:rPr>
      </w:pPr>
    </w:p>
    <w:p w14:paraId="76A956C4" w14:textId="77777777" w:rsidR="003A6651" w:rsidRPr="003A6651" w:rsidRDefault="003A6651" w:rsidP="003A6651">
      <w:pPr>
        <w:tabs>
          <w:tab w:val="left" w:pos="2137"/>
        </w:tabs>
        <w:spacing w:after="0" w:line="240" w:lineRule="auto"/>
        <w:jc w:val="both"/>
        <w:rPr>
          <w:rFonts w:eastAsia="Calibri"/>
          <w:b/>
          <w:szCs w:val="24"/>
        </w:rPr>
      </w:pPr>
      <w:r w:rsidRPr="003A6651">
        <w:rPr>
          <w:rFonts w:eastAsia="Calibri"/>
          <w:b/>
          <w:szCs w:val="24"/>
        </w:rPr>
        <w:t>Total…………………………………………</w:t>
      </w:r>
      <w:proofErr w:type="gramStart"/>
      <w:r w:rsidRPr="003A6651">
        <w:rPr>
          <w:rFonts w:eastAsia="Calibri"/>
          <w:b/>
          <w:szCs w:val="24"/>
        </w:rPr>
        <w:t>…….</w:t>
      </w:r>
      <w:proofErr w:type="gramEnd"/>
      <w:r w:rsidRPr="003A6651">
        <w:rPr>
          <w:rFonts w:eastAsia="Calibri"/>
          <w:b/>
          <w:szCs w:val="24"/>
        </w:rPr>
        <w:t>…. $</w:t>
      </w:r>
      <w:r w:rsidRPr="003A6651">
        <w:rPr>
          <w:rFonts w:eastAsia="Calibri"/>
          <w:b/>
          <w:szCs w:val="24"/>
          <w:lang w:val="es-MX"/>
        </w:rPr>
        <w:t xml:space="preserve"> 9,838.22</w:t>
      </w:r>
    </w:p>
    <w:p w14:paraId="59729F47" w14:textId="77777777" w:rsidR="003A6651" w:rsidRPr="003A6651" w:rsidRDefault="003A6651" w:rsidP="003A6651">
      <w:pPr>
        <w:tabs>
          <w:tab w:val="left" w:pos="2137"/>
        </w:tabs>
        <w:spacing w:after="0" w:line="240" w:lineRule="auto"/>
        <w:jc w:val="both"/>
        <w:rPr>
          <w:rFonts w:eastAsia="Calibri"/>
          <w:szCs w:val="24"/>
        </w:rPr>
      </w:pPr>
    </w:p>
    <w:p w14:paraId="1D554D39" w14:textId="77777777" w:rsidR="003A6651" w:rsidRDefault="003A6651" w:rsidP="003A6651">
      <w:pPr>
        <w:tabs>
          <w:tab w:val="left" w:pos="2137"/>
        </w:tabs>
        <w:spacing w:after="0" w:line="240" w:lineRule="auto"/>
        <w:jc w:val="both"/>
        <w:rPr>
          <w:rFonts w:eastAsia="Calibri"/>
          <w:szCs w:val="24"/>
        </w:rPr>
      </w:pPr>
      <w:r w:rsidRPr="003A6651">
        <w:rPr>
          <w:rFonts w:eastAsia="Calibri"/>
          <w:szCs w:val="24"/>
        </w:rPr>
        <w:t>Dicha erogación se hará del Presupuesto Municipal Vigente.</w:t>
      </w:r>
    </w:p>
    <w:p w14:paraId="6C8042CB" w14:textId="77777777" w:rsidR="003A6651" w:rsidRPr="003A6651" w:rsidRDefault="003A6651" w:rsidP="003A6651">
      <w:pPr>
        <w:tabs>
          <w:tab w:val="left" w:pos="2137"/>
        </w:tabs>
        <w:spacing w:after="0" w:line="240" w:lineRule="auto"/>
        <w:jc w:val="both"/>
        <w:rPr>
          <w:rFonts w:eastAsia="Calibri"/>
          <w:szCs w:val="24"/>
        </w:rPr>
      </w:pPr>
      <w:r>
        <w:rPr>
          <w:rFonts w:eastAsia="Calibri"/>
          <w:szCs w:val="24"/>
        </w:rPr>
        <w:t xml:space="preserve">Comuníquese. </w:t>
      </w:r>
    </w:p>
    <w:bookmarkEnd w:id="29"/>
    <w:p w14:paraId="0F8F63B4" w14:textId="77777777" w:rsidR="00FA6378" w:rsidRDefault="00FA6378" w:rsidP="007C4779">
      <w:pPr>
        <w:jc w:val="both"/>
        <w:rPr>
          <w:b/>
          <w:u w:val="single"/>
        </w:rPr>
      </w:pPr>
      <w:r>
        <w:rPr>
          <w:b/>
          <w:u w:val="single"/>
        </w:rPr>
        <w:t>ACUERDO NÚMERO ONCE:</w:t>
      </w:r>
    </w:p>
    <w:p w14:paraId="0AF0B0E8" w14:textId="77777777" w:rsidR="003A6651" w:rsidRPr="003A6651" w:rsidRDefault="003A6651" w:rsidP="003A6651">
      <w:pPr>
        <w:tabs>
          <w:tab w:val="left" w:pos="2137"/>
        </w:tabs>
        <w:spacing w:after="0" w:line="240" w:lineRule="auto"/>
        <w:jc w:val="both"/>
        <w:rPr>
          <w:rFonts w:eastAsia="Calibri"/>
          <w:szCs w:val="24"/>
        </w:rPr>
      </w:pPr>
      <w:r w:rsidRPr="003A6651">
        <w:rPr>
          <w:rFonts w:eastAsia="Calibri"/>
          <w:szCs w:val="24"/>
        </w:rPr>
        <w:t>EL Concejo Municipal CONSIDERANDO:</w:t>
      </w:r>
    </w:p>
    <w:p w14:paraId="4EBF76D1" w14:textId="77777777" w:rsidR="003A6651" w:rsidRPr="003A6651" w:rsidRDefault="003A6651" w:rsidP="003A6651">
      <w:pPr>
        <w:tabs>
          <w:tab w:val="left" w:pos="2137"/>
        </w:tabs>
        <w:spacing w:after="0" w:line="240" w:lineRule="auto"/>
        <w:jc w:val="both"/>
        <w:rPr>
          <w:rFonts w:eastAsia="Calibri"/>
          <w:szCs w:val="24"/>
          <w:lang w:val="es-MX"/>
        </w:rPr>
      </w:pPr>
      <w:r w:rsidRPr="003A6651">
        <w:rPr>
          <w:rFonts w:eastAsia="Calibri"/>
          <w:szCs w:val="24"/>
        </w:rPr>
        <w:t xml:space="preserve"> I.- Que la </w:t>
      </w:r>
      <w:r w:rsidRPr="003A6651">
        <w:rPr>
          <w:rFonts w:eastAsia="Calibri"/>
          <w:szCs w:val="24"/>
          <w:lang w:val="es-MX"/>
        </w:rPr>
        <w:t xml:space="preserve">Sra. </w:t>
      </w:r>
      <w:proofErr w:type="spellStart"/>
      <w:r w:rsidRPr="003A6651">
        <w:rPr>
          <w:rFonts w:eastAsia="Calibri"/>
          <w:szCs w:val="24"/>
          <w:lang w:val="es-MX"/>
        </w:rPr>
        <w:t>Maria</w:t>
      </w:r>
      <w:proofErr w:type="spellEnd"/>
      <w:r w:rsidRPr="003A6651">
        <w:rPr>
          <w:rFonts w:eastAsia="Calibri"/>
          <w:szCs w:val="24"/>
          <w:lang w:val="es-MX"/>
        </w:rPr>
        <w:t xml:space="preserve"> Virginia Sanabria </w:t>
      </w:r>
      <w:proofErr w:type="spellStart"/>
      <w:r w:rsidRPr="003A6651">
        <w:rPr>
          <w:rFonts w:eastAsia="Calibri"/>
          <w:szCs w:val="24"/>
          <w:lang w:val="es-MX"/>
        </w:rPr>
        <w:t>Huezo</w:t>
      </w:r>
      <w:proofErr w:type="spellEnd"/>
      <w:r w:rsidRPr="003A6651">
        <w:rPr>
          <w:rFonts w:eastAsia="Calibri"/>
          <w:szCs w:val="24"/>
          <w:lang w:val="es-MX"/>
        </w:rPr>
        <w:t>, Ostenta el cargo de jefe de la Unidad de Medio Ambiente</w:t>
      </w:r>
      <w:r w:rsidRPr="003A6651">
        <w:rPr>
          <w:rFonts w:eastAsia="Calibri"/>
          <w:szCs w:val="24"/>
        </w:rPr>
        <w:t>;</w:t>
      </w:r>
      <w:r w:rsidRPr="003A6651">
        <w:rPr>
          <w:rFonts w:eastAsia="Calibri"/>
          <w:szCs w:val="24"/>
          <w:lang w:val="es-MX"/>
        </w:rPr>
        <w:t xml:space="preserve"> y quien interpuso su renuncia voluntaria a partir del día 01 de </w:t>
      </w:r>
      <w:proofErr w:type="gramStart"/>
      <w:r w:rsidRPr="003A6651">
        <w:rPr>
          <w:rFonts w:eastAsia="Calibri"/>
          <w:szCs w:val="24"/>
          <w:lang w:val="es-MX"/>
        </w:rPr>
        <w:t>Junio</w:t>
      </w:r>
      <w:proofErr w:type="gramEnd"/>
      <w:r w:rsidRPr="003A6651">
        <w:rPr>
          <w:rFonts w:eastAsia="Calibri"/>
          <w:szCs w:val="24"/>
          <w:lang w:val="es-MX"/>
        </w:rPr>
        <w:t xml:space="preserve"> del dos mil veintiuno; </w:t>
      </w:r>
      <w:r w:rsidRPr="003A6651">
        <w:rPr>
          <w:rFonts w:eastAsia="Calibri"/>
          <w:szCs w:val="24"/>
        </w:rPr>
        <w:t xml:space="preserve"> </w:t>
      </w:r>
      <w:r w:rsidRPr="003A6651">
        <w:rPr>
          <w:rFonts w:eastAsia="Calibri"/>
          <w:szCs w:val="24"/>
          <w:lang w:val="es-MX"/>
        </w:rPr>
        <w:t xml:space="preserve"> </w:t>
      </w:r>
    </w:p>
    <w:p w14:paraId="223E1528" w14:textId="77777777" w:rsidR="003A6651" w:rsidRPr="003A6651" w:rsidRDefault="003A6651" w:rsidP="003A6651">
      <w:pPr>
        <w:tabs>
          <w:tab w:val="left" w:pos="2137"/>
        </w:tabs>
        <w:spacing w:after="0" w:line="240" w:lineRule="auto"/>
        <w:jc w:val="both"/>
        <w:rPr>
          <w:rFonts w:eastAsia="Calibri"/>
          <w:szCs w:val="24"/>
        </w:rPr>
      </w:pPr>
    </w:p>
    <w:p w14:paraId="42BE6238" w14:textId="77777777" w:rsidR="003A6651" w:rsidRPr="003A6651" w:rsidRDefault="003A6651" w:rsidP="003A6651">
      <w:pPr>
        <w:tabs>
          <w:tab w:val="left" w:pos="2137"/>
        </w:tabs>
        <w:spacing w:after="0" w:line="240" w:lineRule="auto"/>
        <w:jc w:val="both"/>
        <w:rPr>
          <w:rFonts w:eastAsia="Calibri"/>
          <w:bCs/>
          <w:szCs w:val="24"/>
          <w:lang w:val="es-MX"/>
        </w:rPr>
      </w:pPr>
      <w:r w:rsidRPr="003A6651">
        <w:rPr>
          <w:rFonts w:eastAsia="Calibri"/>
          <w:szCs w:val="24"/>
        </w:rPr>
        <w:t xml:space="preserve">II.- Que </w:t>
      </w:r>
      <w:r w:rsidRPr="003A6651">
        <w:rPr>
          <w:rFonts w:eastAsia="Calibri"/>
          <w:szCs w:val="24"/>
          <w:lang w:val="es-MX"/>
        </w:rPr>
        <w:t>se amparó en el decreto número uno el cual contiene “</w:t>
      </w:r>
      <w:r w:rsidRPr="003A6651">
        <w:rPr>
          <w:rFonts w:eastAsia="Calibri"/>
          <w:b/>
          <w:szCs w:val="24"/>
          <w:lang w:val="es-MX"/>
        </w:rPr>
        <w:t xml:space="preserve">REGLAMENTO TRANSITORIO PARA LA PRESTACIÓN ECONÓMICA POR RETIRO VOLUNTARIO PARA LOS EMPLEADOS DE LA ALCALDIA MUNICIPAL DE METAPÁN, DEPARTAMENTO DE SANTA ANA” </w:t>
      </w:r>
      <w:r w:rsidRPr="003A6651">
        <w:rPr>
          <w:rFonts w:eastAsia="Calibri"/>
          <w:bCs/>
          <w:szCs w:val="24"/>
          <w:lang w:val="es-MX"/>
        </w:rPr>
        <w:t xml:space="preserve">de </w:t>
      </w:r>
      <w:proofErr w:type="gramStart"/>
      <w:r w:rsidRPr="003A6651">
        <w:rPr>
          <w:rFonts w:eastAsia="Calibri"/>
          <w:szCs w:val="24"/>
          <w:lang w:val="es-MX"/>
        </w:rPr>
        <w:t>fecha  siete</w:t>
      </w:r>
      <w:proofErr w:type="gramEnd"/>
      <w:r w:rsidRPr="003A6651">
        <w:rPr>
          <w:rFonts w:eastAsia="Calibri"/>
          <w:szCs w:val="24"/>
          <w:lang w:val="es-MX"/>
        </w:rPr>
        <w:t xml:space="preserve">  de mayo de dos mil veintiuno.</w:t>
      </w:r>
    </w:p>
    <w:p w14:paraId="1CCACB26" w14:textId="77777777" w:rsidR="003A6651" w:rsidRPr="003A6651" w:rsidRDefault="003A6651" w:rsidP="003A6651">
      <w:pPr>
        <w:autoSpaceDE w:val="0"/>
        <w:autoSpaceDN w:val="0"/>
        <w:adjustRightInd w:val="0"/>
        <w:jc w:val="both"/>
        <w:rPr>
          <w:rFonts w:eastAsia="Calibri"/>
          <w:szCs w:val="24"/>
          <w:lang w:val="es-MX"/>
        </w:rPr>
      </w:pPr>
      <w:r w:rsidRPr="003A6651">
        <w:rPr>
          <w:rFonts w:eastAsia="Calibri"/>
          <w:szCs w:val="24"/>
        </w:rPr>
        <w:t xml:space="preserve">III.- </w:t>
      </w:r>
      <w:r w:rsidRPr="003A6651">
        <w:rPr>
          <w:rFonts w:eastAsia="Calibri"/>
          <w:szCs w:val="24"/>
          <w:lang w:val="es-MX"/>
        </w:rPr>
        <w:t xml:space="preserve">Que ha presentado a este Concejo el cálculo por retiro voluntario emitido por el Ministerio de Trabajo y Previsión Social Dirección General de Inspección de Trabajo. </w:t>
      </w:r>
    </w:p>
    <w:p w14:paraId="2AE02B40" w14:textId="77777777" w:rsidR="003A6651" w:rsidRPr="003A6651" w:rsidRDefault="003A6651" w:rsidP="003A6651">
      <w:pPr>
        <w:tabs>
          <w:tab w:val="left" w:pos="2137"/>
        </w:tabs>
        <w:spacing w:after="0" w:line="240" w:lineRule="auto"/>
        <w:jc w:val="both"/>
        <w:rPr>
          <w:rFonts w:eastAsia="Calibri"/>
          <w:szCs w:val="24"/>
          <w:lang w:val="es-MX"/>
        </w:rPr>
      </w:pPr>
      <w:r w:rsidRPr="003A6651">
        <w:rPr>
          <w:rFonts w:eastAsia="Calibri"/>
          <w:b/>
          <w:szCs w:val="24"/>
        </w:rPr>
        <w:t>POR TANTO,</w:t>
      </w:r>
      <w:r w:rsidRPr="003A6651">
        <w:rPr>
          <w:rFonts w:eastAsia="Calibri"/>
          <w:szCs w:val="24"/>
        </w:rPr>
        <w:t xml:space="preserve"> en uso de sus facultades administrativas el Concejo Municipal por unanimidad </w:t>
      </w:r>
      <w:r w:rsidRPr="003A6651">
        <w:rPr>
          <w:rFonts w:eastAsia="Calibri"/>
          <w:b/>
          <w:szCs w:val="24"/>
        </w:rPr>
        <w:t>ACUERDA</w:t>
      </w:r>
      <w:r w:rsidRPr="003A6651">
        <w:rPr>
          <w:rFonts w:eastAsia="Calibri"/>
          <w:szCs w:val="24"/>
        </w:rPr>
        <w:t>:</w:t>
      </w:r>
    </w:p>
    <w:p w14:paraId="74E803CC" w14:textId="77777777" w:rsidR="003A6651" w:rsidRPr="003A6651" w:rsidRDefault="003A6651" w:rsidP="00F366C3">
      <w:pPr>
        <w:numPr>
          <w:ilvl w:val="0"/>
          <w:numId w:val="63"/>
        </w:numPr>
        <w:tabs>
          <w:tab w:val="left" w:pos="2137"/>
        </w:tabs>
        <w:spacing w:after="0" w:line="240" w:lineRule="auto"/>
        <w:contextualSpacing/>
        <w:jc w:val="both"/>
        <w:rPr>
          <w:rFonts w:eastAsia="Calibri"/>
          <w:szCs w:val="24"/>
          <w:lang w:val="es-ES" w:eastAsia="es-ES"/>
        </w:rPr>
      </w:pPr>
      <w:r w:rsidRPr="003A6651">
        <w:rPr>
          <w:rFonts w:eastAsia="Calibri"/>
          <w:szCs w:val="24"/>
          <w:lang w:val="es-ES" w:eastAsia="es-ES"/>
        </w:rPr>
        <w:t xml:space="preserve">Aceptar la Renuncia, presentada por la Sra. </w:t>
      </w:r>
      <w:proofErr w:type="spellStart"/>
      <w:r w:rsidRPr="003A6651">
        <w:rPr>
          <w:rFonts w:eastAsia="Calibri"/>
          <w:szCs w:val="24"/>
          <w:lang w:val="es-ES" w:eastAsia="es-ES"/>
        </w:rPr>
        <w:t>Maria</w:t>
      </w:r>
      <w:proofErr w:type="spellEnd"/>
      <w:r w:rsidRPr="003A6651">
        <w:rPr>
          <w:rFonts w:eastAsia="Calibri"/>
          <w:szCs w:val="24"/>
          <w:lang w:val="es-ES" w:eastAsia="es-ES"/>
        </w:rPr>
        <w:t xml:space="preserve"> Virginia Sanabria </w:t>
      </w:r>
      <w:proofErr w:type="spellStart"/>
      <w:r w:rsidRPr="003A6651">
        <w:rPr>
          <w:rFonts w:eastAsia="Calibri"/>
          <w:szCs w:val="24"/>
          <w:lang w:val="es-ES" w:eastAsia="es-ES"/>
        </w:rPr>
        <w:t>Huezo</w:t>
      </w:r>
      <w:proofErr w:type="spellEnd"/>
      <w:r w:rsidRPr="003A6651">
        <w:rPr>
          <w:rFonts w:eastAsia="Calibri"/>
          <w:szCs w:val="24"/>
          <w:lang w:val="es-ES" w:eastAsia="es-ES"/>
        </w:rPr>
        <w:t xml:space="preserve">, a partir del día 01 de </w:t>
      </w:r>
      <w:proofErr w:type="gramStart"/>
      <w:r w:rsidRPr="003A6651">
        <w:rPr>
          <w:rFonts w:eastAsia="Calibri"/>
          <w:szCs w:val="24"/>
          <w:lang w:val="es-ES" w:eastAsia="es-ES"/>
        </w:rPr>
        <w:t>Junio</w:t>
      </w:r>
      <w:proofErr w:type="gramEnd"/>
      <w:r w:rsidRPr="003A6651">
        <w:rPr>
          <w:rFonts w:eastAsia="Calibri"/>
          <w:szCs w:val="24"/>
          <w:lang w:val="es-ES" w:eastAsia="es-ES"/>
        </w:rPr>
        <w:t xml:space="preserve"> del dos mil veintiuno.</w:t>
      </w:r>
    </w:p>
    <w:p w14:paraId="03E6A93E" w14:textId="77777777" w:rsidR="003A6651" w:rsidRPr="003A6651" w:rsidRDefault="003A6651" w:rsidP="00F366C3">
      <w:pPr>
        <w:numPr>
          <w:ilvl w:val="0"/>
          <w:numId w:val="63"/>
        </w:numPr>
        <w:tabs>
          <w:tab w:val="left" w:pos="2137"/>
        </w:tabs>
        <w:spacing w:after="0" w:line="240" w:lineRule="auto"/>
        <w:contextualSpacing/>
        <w:jc w:val="both"/>
        <w:rPr>
          <w:rFonts w:eastAsia="Calibri"/>
          <w:szCs w:val="24"/>
          <w:lang w:val="es-ES" w:eastAsia="es-ES"/>
        </w:rPr>
      </w:pPr>
      <w:r w:rsidRPr="003A6651">
        <w:rPr>
          <w:rFonts w:eastAsia="Calibri"/>
          <w:szCs w:val="24"/>
          <w:lang w:val="es-ES" w:eastAsia="es-ES"/>
        </w:rPr>
        <w:t xml:space="preserve">EROGAR la cantidad total de </w:t>
      </w:r>
      <w:r w:rsidRPr="003A6651">
        <w:rPr>
          <w:rFonts w:eastAsia="Calibri"/>
          <w:b/>
          <w:szCs w:val="24"/>
          <w:lang w:val="es-ES" w:eastAsia="es-ES"/>
        </w:rPr>
        <w:t>ONCE MIL NOVENTA Y CINCO</w:t>
      </w:r>
      <w:r w:rsidRPr="003A6651">
        <w:rPr>
          <w:rFonts w:eastAsia="Calibri"/>
          <w:szCs w:val="24"/>
          <w:lang w:val="es-ES" w:eastAsia="es-ES"/>
        </w:rPr>
        <w:t xml:space="preserve"> </w:t>
      </w:r>
      <w:r w:rsidRPr="003A6651">
        <w:rPr>
          <w:rFonts w:eastAsia="Calibri"/>
          <w:b/>
          <w:bCs/>
          <w:szCs w:val="24"/>
          <w:lang w:val="es-ES" w:eastAsia="es-ES"/>
        </w:rPr>
        <w:t>48/100 DÓLARES DE LOS ESTADOS UNIDOS DE AMÉRICA. ($11,095.48</w:t>
      </w:r>
      <w:proofErr w:type="gramStart"/>
      <w:r w:rsidRPr="003A6651">
        <w:rPr>
          <w:rFonts w:eastAsia="Calibri"/>
          <w:szCs w:val="24"/>
          <w:lang w:val="es-ES" w:eastAsia="es-ES"/>
        </w:rPr>
        <w:t>)  a</w:t>
      </w:r>
      <w:proofErr w:type="gramEnd"/>
      <w:r w:rsidRPr="003A6651">
        <w:rPr>
          <w:rFonts w:eastAsia="Calibri"/>
          <w:szCs w:val="24"/>
          <w:lang w:val="es-ES" w:eastAsia="es-ES"/>
        </w:rPr>
        <w:t xml:space="preserve"> favor de  </w:t>
      </w:r>
      <w:proofErr w:type="spellStart"/>
      <w:r w:rsidRPr="003A6651">
        <w:rPr>
          <w:rFonts w:eastAsia="Calibri"/>
          <w:szCs w:val="24"/>
          <w:lang w:val="es-ES" w:eastAsia="es-ES"/>
        </w:rPr>
        <w:t>Maria</w:t>
      </w:r>
      <w:proofErr w:type="spellEnd"/>
      <w:r w:rsidRPr="003A6651">
        <w:rPr>
          <w:rFonts w:eastAsia="Calibri"/>
          <w:szCs w:val="24"/>
          <w:lang w:val="es-ES" w:eastAsia="es-ES"/>
        </w:rPr>
        <w:t xml:space="preserve"> Virginia Sanabria </w:t>
      </w:r>
      <w:proofErr w:type="spellStart"/>
      <w:r w:rsidRPr="003A6651">
        <w:rPr>
          <w:rFonts w:eastAsia="Calibri"/>
          <w:szCs w:val="24"/>
          <w:lang w:val="es-ES" w:eastAsia="es-ES"/>
        </w:rPr>
        <w:t>Huezo</w:t>
      </w:r>
      <w:proofErr w:type="spellEnd"/>
      <w:r w:rsidRPr="003A6651">
        <w:rPr>
          <w:rFonts w:eastAsia="Calibri"/>
          <w:szCs w:val="24"/>
          <w:lang w:val="es-ES" w:eastAsia="es-ES"/>
        </w:rPr>
        <w:t xml:space="preserve">, pago en concepto de indemnización por retiro voluntario, conforme a detalle siguiente: </w:t>
      </w:r>
    </w:p>
    <w:p w14:paraId="42F75403" w14:textId="77777777" w:rsidR="003A6651" w:rsidRPr="003A6651" w:rsidRDefault="003A6651" w:rsidP="003A6651">
      <w:pPr>
        <w:tabs>
          <w:tab w:val="left" w:pos="2137"/>
        </w:tabs>
        <w:spacing w:after="0" w:line="240" w:lineRule="auto"/>
        <w:contextualSpacing/>
        <w:jc w:val="both"/>
        <w:rPr>
          <w:rFonts w:eastAsia="Calibri"/>
          <w:szCs w:val="24"/>
        </w:rPr>
      </w:pPr>
      <w:r w:rsidRPr="003A6651">
        <w:rPr>
          <w:rFonts w:eastAsia="Calibri"/>
          <w:szCs w:val="24"/>
          <w:lang w:val="es-MX"/>
        </w:rPr>
        <w:lastRenderedPageBreak/>
        <w:t>LÍNEA 0101</w:t>
      </w:r>
    </w:p>
    <w:p w14:paraId="255EE28A" w14:textId="77777777" w:rsidR="003A6651" w:rsidRPr="003A6651" w:rsidRDefault="003A6651" w:rsidP="003A6651">
      <w:pPr>
        <w:tabs>
          <w:tab w:val="left" w:pos="2137"/>
        </w:tabs>
        <w:spacing w:after="0" w:line="240" w:lineRule="auto"/>
        <w:contextualSpacing/>
        <w:jc w:val="both"/>
        <w:rPr>
          <w:rFonts w:eastAsia="Calibri"/>
          <w:szCs w:val="24"/>
        </w:rPr>
      </w:pPr>
      <w:r w:rsidRPr="003A6651">
        <w:rPr>
          <w:rFonts w:eastAsia="Calibri"/>
          <w:szCs w:val="24"/>
        </w:rPr>
        <w:t xml:space="preserve">Código </w:t>
      </w:r>
      <w:proofErr w:type="spellStart"/>
      <w:r w:rsidRPr="003A6651">
        <w:rPr>
          <w:rFonts w:eastAsia="Calibri"/>
          <w:szCs w:val="24"/>
        </w:rPr>
        <w:t>N°</w:t>
      </w:r>
      <w:proofErr w:type="spellEnd"/>
      <w:r w:rsidRPr="003A6651">
        <w:rPr>
          <w:rFonts w:eastAsia="Calibri"/>
          <w:szCs w:val="24"/>
        </w:rPr>
        <w:t xml:space="preserve"> 51701 </w:t>
      </w:r>
      <w:r w:rsidRPr="003A6651">
        <w:rPr>
          <w:rFonts w:eastAsia="Calibri"/>
          <w:szCs w:val="24"/>
          <w:lang w:val="es-MX"/>
        </w:rPr>
        <w:t xml:space="preserve">… </w:t>
      </w:r>
      <w:r w:rsidRPr="003A6651">
        <w:rPr>
          <w:rFonts w:eastAsia="Calibri"/>
          <w:szCs w:val="24"/>
        </w:rPr>
        <w:t>$</w:t>
      </w:r>
      <w:proofErr w:type="gramStart"/>
      <w:r w:rsidRPr="003A6651">
        <w:rPr>
          <w:rFonts w:eastAsia="Calibri"/>
          <w:szCs w:val="24"/>
          <w:lang w:val="es-MX"/>
        </w:rPr>
        <w:t xml:space="preserve">3,363.29  </w:t>
      </w:r>
      <w:r w:rsidRPr="003A6651">
        <w:rPr>
          <w:rFonts w:eastAsia="Calibri"/>
          <w:szCs w:val="24"/>
        </w:rPr>
        <w:t>(</w:t>
      </w:r>
      <w:proofErr w:type="gramEnd"/>
      <w:r w:rsidRPr="003A6651">
        <w:rPr>
          <w:rFonts w:eastAsia="Calibri"/>
          <w:szCs w:val="24"/>
        </w:rPr>
        <w:t>Por retiro voluntario)</w:t>
      </w:r>
    </w:p>
    <w:p w14:paraId="44258DBE" w14:textId="77777777" w:rsidR="003A6651" w:rsidRPr="003A6651" w:rsidRDefault="003A6651" w:rsidP="003A6651">
      <w:pPr>
        <w:tabs>
          <w:tab w:val="left" w:pos="2137"/>
        </w:tabs>
        <w:spacing w:after="0" w:line="240" w:lineRule="auto"/>
        <w:contextualSpacing/>
        <w:jc w:val="both"/>
        <w:rPr>
          <w:rFonts w:eastAsia="Calibri"/>
          <w:szCs w:val="24"/>
          <w:lang w:val="es-MX"/>
        </w:rPr>
      </w:pPr>
      <w:r w:rsidRPr="003A6651">
        <w:rPr>
          <w:rFonts w:eastAsia="Calibri"/>
          <w:szCs w:val="24"/>
        </w:rPr>
        <w:t xml:space="preserve">Código </w:t>
      </w:r>
      <w:proofErr w:type="spellStart"/>
      <w:r w:rsidRPr="003A6651">
        <w:rPr>
          <w:rFonts w:eastAsia="Calibri"/>
          <w:szCs w:val="24"/>
        </w:rPr>
        <w:t>N°</w:t>
      </w:r>
      <w:proofErr w:type="spellEnd"/>
      <w:r w:rsidRPr="003A6651">
        <w:rPr>
          <w:rFonts w:eastAsia="Calibri"/>
          <w:szCs w:val="24"/>
        </w:rPr>
        <w:t xml:space="preserve"> 51103</w:t>
      </w:r>
      <w:proofErr w:type="gramStart"/>
      <w:r w:rsidRPr="003A6651">
        <w:rPr>
          <w:rFonts w:eastAsia="Calibri"/>
          <w:szCs w:val="24"/>
        </w:rPr>
        <w:t xml:space="preserve"> </w:t>
      </w:r>
      <w:r w:rsidRPr="003A6651">
        <w:rPr>
          <w:rFonts w:eastAsia="Calibri"/>
          <w:szCs w:val="24"/>
          <w:lang w:val="es-MX"/>
        </w:rPr>
        <w:t>….</w:t>
      </w:r>
      <w:proofErr w:type="gramEnd"/>
      <w:r w:rsidRPr="003A6651">
        <w:rPr>
          <w:rFonts w:eastAsia="Calibri"/>
          <w:szCs w:val="24"/>
          <w:lang w:val="es-MX"/>
        </w:rPr>
        <w:t xml:space="preserve">$445.07 </w:t>
      </w:r>
      <w:r w:rsidRPr="003A6651">
        <w:rPr>
          <w:rFonts w:eastAsia="Calibri"/>
          <w:szCs w:val="24"/>
        </w:rPr>
        <w:t xml:space="preserve">    (aguinaldo proporcional)</w:t>
      </w:r>
    </w:p>
    <w:p w14:paraId="6FBB820B" w14:textId="77777777" w:rsidR="003A6651" w:rsidRPr="003A6651" w:rsidRDefault="003A6651" w:rsidP="003A6651">
      <w:pPr>
        <w:tabs>
          <w:tab w:val="left" w:pos="2137"/>
        </w:tabs>
        <w:spacing w:after="0" w:line="240" w:lineRule="auto"/>
        <w:contextualSpacing/>
        <w:jc w:val="both"/>
        <w:rPr>
          <w:rFonts w:eastAsia="Calibri"/>
          <w:szCs w:val="24"/>
        </w:rPr>
      </w:pPr>
      <w:r w:rsidRPr="003A6651">
        <w:rPr>
          <w:rFonts w:eastAsia="Calibri"/>
          <w:szCs w:val="24"/>
          <w:lang w:val="es-MX"/>
        </w:rPr>
        <w:t xml:space="preserve">Código </w:t>
      </w:r>
      <w:proofErr w:type="spellStart"/>
      <w:r w:rsidRPr="003A6651">
        <w:rPr>
          <w:rFonts w:eastAsia="Calibri"/>
          <w:szCs w:val="24"/>
          <w:lang w:val="es-MX"/>
        </w:rPr>
        <w:t>N°</w:t>
      </w:r>
      <w:proofErr w:type="spellEnd"/>
      <w:r w:rsidRPr="003A6651">
        <w:rPr>
          <w:rFonts w:eastAsia="Calibri"/>
          <w:szCs w:val="24"/>
          <w:lang w:val="es-MX"/>
        </w:rPr>
        <w:t xml:space="preserve"> 51701</w:t>
      </w:r>
      <w:proofErr w:type="gramStart"/>
      <w:r w:rsidRPr="003A6651">
        <w:rPr>
          <w:rFonts w:eastAsia="Calibri"/>
          <w:szCs w:val="24"/>
          <w:lang w:val="es-MX"/>
        </w:rPr>
        <w:t xml:space="preserve"> ….</w:t>
      </w:r>
      <w:proofErr w:type="gramEnd"/>
      <w:r w:rsidRPr="003A6651">
        <w:rPr>
          <w:rFonts w:eastAsia="Calibri"/>
          <w:szCs w:val="24"/>
          <w:lang w:val="es-MX"/>
        </w:rPr>
        <w:t xml:space="preserve">$7,287.12   (prestación económica adicional) </w:t>
      </w:r>
    </w:p>
    <w:p w14:paraId="0778DFE7" w14:textId="77777777" w:rsidR="003A6651" w:rsidRPr="003A6651" w:rsidRDefault="003A6651" w:rsidP="003A6651">
      <w:pPr>
        <w:tabs>
          <w:tab w:val="left" w:pos="2137"/>
        </w:tabs>
        <w:spacing w:after="0" w:line="240" w:lineRule="auto"/>
        <w:jc w:val="both"/>
        <w:rPr>
          <w:rFonts w:eastAsia="Calibri"/>
          <w:szCs w:val="24"/>
          <w:lang w:val="es-MX"/>
        </w:rPr>
      </w:pPr>
    </w:p>
    <w:p w14:paraId="433256CB" w14:textId="77777777" w:rsidR="003A6651" w:rsidRPr="003A6651" w:rsidRDefault="003A6651" w:rsidP="003A6651">
      <w:pPr>
        <w:tabs>
          <w:tab w:val="left" w:pos="2137"/>
        </w:tabs>
        <w:spacing w:after="0" w:line="240" w:lineRule="auto"/>
        <w:jc w:val="both"/>
        <w:rPr>
          <w:rFonts w:eastAsia="Calibri"/>
          <w:b/>
          <w:szCs w:val="24"/>
        </w:rPr>
      </w:pPr>
      <w:r w:rsidRPr="003A6651">
        <w:rPr>
          <w:rFonts w:eastAsia="Calibri"/>
          <w:b/>
          <w:szCs w:val="24"/>
        </w:rPr>
        <w:t>Total…………………………………………</w:t>
      </w:r>
      <w:proofErr w:type="gramStart"/>
      <w:r w:rsidRPr="003A6651">
        <w:rPr>
          <w:rFonts w:eastAsia="Calibri"/>
          <w:b/>
          <w:szCs w:val="24"/>
        </w:rPr>
        <w:t>…….</w:t>
      </w:r>
      <w:proofErr w:type="gramEnd"/>
      <w:r w:rsidRPr="003A6651">
        <w:rPr>
          <w:rFonts w:eastAsia="Calibri"/>
          <w:b/>
          <w:szCs w:val="24"/>
        </w:rPr>
        <w:t>…. $</w:t>
      </w:r>
      <w:r w:rsidRPr="003A6651">
        <w:rPr>
          <w:rFonts w:eastAsia="Calibri"/>
          <w:b/>
          <w:szCs w:val="24"/>
          <w:lang w:val="es-MX"/>
        </w:rPr>
        <w:t xml:space="preserve"> 11,095.48</w:t>
      </w:r>
    </w:p>
    <w:p w14:paraId="7D387439" w14:textId="77777777" w:rsidR="003A6651" w:rsidRPr="003A6651" w:rsidRDefault="003A6651" w:rsidP="003A6651">
      <w:pPr>
        <w:tabs>
          <w:tab w:val="left" w:pos="2137"/>
        </w:tabs>
        <w:spacing w:after="0" w:line="240" w:lineRule="auto"/>
        <w:jc w:val="both"/>
        <w:rPr>
          <w:rFonts w:eastAsia="Calibri"/>
          <w:szCs w:val="24"/>
        </w:rPr>
      </w:pPr>
    </w:p>
    <w:p w14:paraId="79CF9DAC" w14:textId="77777777" w:rsidR="003A6651" w:rsidRPr="003A6651" w:rsidRDefault="003A6651" w:rsidP="003A6651">
      <w:pPr>
        <w:tabs>
          <w:tab w:val="left" w:pos="2137"/>
        </w:tabs>
        <w:spacing w:after="0" w:line="240" w:lineRule="auto"/>
        <w:jc w:val="both"/>
        <w:rPr>
          <w:rFonts w:eastAsia="Calibri"/>
          <w:szCs w:val="24"/>
        </w:rPr>
      </w:pPr>
      <w:r w:rsidRPr="003A6651">
        <w:rPr>
          <w:rFonts w:eastAsia="Calibri"/>
          <w:szCs w:val="24"/>
        </w:rPr>
        <w:t xml:space="preserve">Dicha erogación se hará del Presupuesto Municipal Vigente. </w:t>
      </w:r>
    </w:p>
    <w:p w14:paraId="2CE0D023" w14:textId="77777777" w:rsidR="003A6651" w:rsidRPr="003A6651" w:rsidRDefault="003A6651" w:rsidP="003A6651">
      <w:pPr>
        <w:tabs>
          <w:tab w:val="left" w:pos="709"/>
          <w:tab w:val="left" w:pos="7797"/>
        </w:tabs>
        <w:jc w:val="both"/>
        <w:rPr>
          <w:rFonts w:eastAsia="Calibri"/>
          <w:szCs w:val="24"/>
        </w:rPr>
      </w:pPr>
      <w:r w:rsidRPr="003A6651">
        <w:rPr>
          <w:rFonts w:eastAsia="Calibri"/>
          <w:szCs w:val="24"/>
        </w:rPr>
        <w:t>COMUNIQUESE</w:t>
      </w:r>
    </w:p>
    <w:p w14:paraId="479DA3E8" w14:textId="77777777" w:rsidR="00FA6378" w:rsidRDefault="00FA6378" w:rsidP="007C4779">
      <w:pPr>
        <w:jc w:val="both"/>
        <w:rPr>
          <w:b/>
          <w:u w:val="single"/>
        </w:rPr>
      </w:pPr>
      <w:bookmarkStart w:id="30" w:name="_Hlk73356275"/>
      <w:r>
        <w:rPr>
          <w:b/>
          <w:u w:val="single"/>
        </w:rPr>
        <w:t>ACUERDO NÚMERO DOCE:</w:t>
      </w:r>
    </w:p>
    <w:p w14:paraId="05A5E948" w14:textId="77777777" w:rsidR="005A1F0F" w:rsidRPr="005A1F0F" w:rsidRDefault="005A1F0F" w:rsidP="005A1F0F">
      <w:pPr>
        <w:tabs>
          <w:tab w:val="left" w:pos="2137"/>
        </w:tabs>
        <w:spacing w:after="0" w:line="240" w:lineRule="auto"/>
        <w:jc w:val="both"/>
        <w:rPr>
          <w:rFonts w:eastAsia="Calibri"/>
          <w:szCs w:val="24"/>
        </w:rPr>
      </w:pPr>
      <w:r w:rsidRPr="005A1F0F">
        <w:rPr>
          <w:rFonts w:eastAsia="Calibri"/>
          <w:szCs w:val="24"/>
        </w:rPr>
        <w:t>EL Concejo Municipal CONSIDERANDO:</w:t>
      </w:r>
    </w:p>
    <w:p w14:paraId="48F31525"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szCs w:val="24"/>
        </w:rPr>
        <w:t xml:space="preserve"> I.- Que el </w:t>
      </w:r>
      <w:r w:rsidRPr="005A1F0F">
        <w:rPr>
          <w:rFonts w:eastAsia="Calibri"/>
          <w:szCs w:val="24"/>
          <w:lang w:val="es-MX"/>
        </w:rPr>
        <w:t xml:space="preserve">Sr. Juan Carlos Cerna </w:t>
      </w:r>
      <w:proofErr w:type="spellStart"/>
      <w:r w:rsidRPr="005A1F0F">
        <w:rPr>
          <w:rFonts w:eastAsia="Calibri"/>
          <w:szCs w:val="24"/>
          <w:lang w:val="es-MX"/>
        </w:rPr>
        <w:t>Paez</w:t>
      </w:r>
      <w:proofErr w:type="spellEnd"/>
      <w:r w:rsidRPr="005A1F0F">
        <w:rPr>
          <w:rFonts w:eastAsia="Calibri"/>
          <w:szCs w:val="24"/>
          <w:lang w:val="es-MX"/>
        </w:rPr>
        <w:t>, Ostenta el cargo de Auxiliar de Operador de la Unidad de Plantel de Maquinaria y Equipo</w:t>
      </w:r>
      <w:r w:rsidRPr="005A1F0F">
        <w:rPr>
          <w:rFonts w:eastAsia="Calibri"/>
          <w:szCs w:val="24"/>
        </w:rPr>
        <w:t>;</w:t>
      </w:r>
      <w:r w:rsidRPr="005A1F0F">
        <w:rPr>
          <w:rFonts w:eastAsia="Calibri"/>
          <w:szCs w:val="24"/>
          <w:lang w:val="es-MX"/>
        </w:rPr>
        <w:t xml:space="preserve"> y quien interpuso su renuncia voluntaria a partir del día 01 de </w:t>
      </w:r>
      <w:proofErr w:type="gramStart"/>
      <w:r w:rsidRPr="005A1F0F">
        <w:rPr>
          <w:rFonts w:eastAsia="Calibri"/>
          <w:szCs w:val="24"/>
          <w:lang w:val="es-MX"/>
        </w:rPr>
        <w:t>Junio</w:t>
      </w:r>
      <w:proofErr w:type="gramEnd"/>
      <w:r w:rsidRPr="005A1F0F">
        <w:rPr>
          <w:rFonts w:eastAsia="Calibri"/>
          <w:szCs w:val="24"/>
          <w:lang w:val="es-MX"/>
        </w:rPr>
        <w:t xml:space="preserve"> del dos mil veintiuno; </w:t>
      </w:r>
      <w:r w:rsidRPr="005A1F0F">
        <w:rPr>
          <w:rFonts w:eastAsia="Calibri"/>
          <w:szCs w:val="24"/>
        </w:rPr>
        <w:t xml:space="preserve"> </w:t>
      </w:r>
      <w:r w:rsidRPr="005A1F0F">
        <w:rPr>
          <w:rFonts w:eastAsia="Calibri"/>
          <w:szCs w:val="24"/>
          <w:lang w:val="es-MX"/>
        </w:rPr>
        <w:t xml:space="preserve"> </w:t>
      </w:r>
    </w:p>
    <w:p w14:paraId="307F09CE" w14:textId="77777777" w:rsidR="005A1F0F" w:rsidRPr="005A1F0F" w:rsidRDefault="005A1F0F" w:rsidP="005A1F0F">
      <w:pPr>
        <w:tabs>
          <w:tab w:val="left" w:pos="2137"/>
        </w:tabs>
        <w:spacing w:after="0" w:line="240" w:lineRule="auto"/>
        <w:jc w:val="both"/>
        <w:rPr>
          <w:rFonts w:eastAsia="Calibri"/>
          <w:szCs w:val="24"/>
        </w:rPr>
      </w:pPr>
    </w:p>
    <w:p w14:paraId="14A7E3C1" w14:textId="77777777" w:rsidR="005A1F0F" w:rsidRPr="005A1F0F" w:rsidRDefault="005A1F0F" w:rsidP="005A1F0F">
      <w:pPr>
        <w:tabs>
          <w:tab w:val="left" w:pos="2137"/>
        </w:tabs>
        <w:spacing w:after="0" w:line="240" w:lineRule="auto"/>
        <w:jc w:val="both"/>
        <w:rPr>
          <w:rFonts w:eastAsia="Calibri"/>
          <w:bCs/>
          <w:szCs w:val="24"/>
          <w:lang w:val="es-MX"/>
        </w:rPr>
      </w:pPr>
      <w:r w:rsidRPr="005A1F0F">
        <w:rPr>
          <w:rFonts w:eastAsia="Calibri"/>
          <w:szCs w:val="24"/>
        </w:rPr>
        <w:t xml:space="preserve">II.- Que </w:t>
      </w:r>
      <w:r w:rsidRPr="005A1F0F">
        <w:rPr>
          <w:rFonts w:eastAsia="Calibri"/>
          <w:szCs w:val="24"/>
          <w:lang w:val="es-MX"/>
        </w:rPr>
        <w:t>se amparó en el decreto número uno el cual contiene “</w:t>
      </w:r>
      <w:r w:rsidRPr="005A1F0F">
        <w:rPr>
          <w:rFonts w:eastAsia="Calibri"/>
          <w:b/>
          <w:szCs w:val="24"/>
          <w:lang w:val="es-MX"/>
        </w:rPr>
        <w:t xml:space="preserve">REGLAMENTO TRANSITORIO PARA LA PRESTACIÓN ECONÓMICA POR RETIRO VOLUNTARIO PARA LOS EMPLEADOS DE LA ALCALDIA MUNICIPAL DE METAPÁN, DEPARTAMENTO DE SANTA ANA” </w:t>
      </w:r>
      <w:r w:rsidRPr="005A1F0F">
        <w:rPr>
          <w:rFonts w:eastAsia="Calibri"/>
          <w:bCs/>
          <w:szCs w:val="24"/>
          <w:lang w:val="es-MX"/>
        </w:rPr>
        <w:t xml:space="preserve">de </w:t>
      </w:r>
      <w:proofErr w:type="gramStart"/>
      <w:r w:rsidRPr="005A1F0F">
        <w:rPr>
          <w:rFonts w:eastAsia="Calibri"/>
          <w:szCs w:val="24"/>
          <w:lang w:val="es-MX"/>
        </w:rPr>
        <w:t>fecha  siete</w:t>
      </w:r>
      <w:proofErr w:type="gramEnd"/>
      <w:r w:rsidRPr="005A1F0F">
        <w:rPr>
          <w:rFonts w:eastAsia="Calibri"/>
          <w:szCs w:val="24"/>
          <w:lang w:val="es-MX"/>
        </w:rPr>
        <w:t xml:space="preserve">  de mayo de dos mil veintiuno.</w:t>
      </w:r>
    </w:p>
    <w:p w14:paraId="07D91445" w14:textId="77777777" w:rsidR="005A1F0F" w:rsidRPr="005A1F0F" w:rsidRDefault="005A1F0F" w:rsidP="005A1F0F">
      <w:pPr>
        <w:autoSpaceDE w:val="0"/>
        <w:autoSpaceDN w:val="0"/>
        <w:adjustRightInd w:val="0"/>
        <w:jc w:val="both"/>
        <w:rPr>
          <w:rFonts w:eastAsia="Calibri"/>
          <w:szCs w:val="24"/>
          <w:lang w:val="es-MX"/>
        </w:rPr>
      </w:pPr>
      <w:r w:rsidRPr="005A1F0F">
        <w:rPr>
          <w:rFonts w:eastAsia="Calibri"/>
          <w:szCs w:val="24"/>
        </w:rPr>
        <w:t xml:space="preserve">III.- </w:t>
      </w:r>
      <w:r w:rsidRPr="005A1F0F">
        <w:rPr>
          <w:rFonts w:eastAsia="Calibri"/>
          <w:szCs w:val="24"/>
          <w:lang w:val="es-MX"/>
        </w:rPr>
        <w:t xml:space="preserve">Que ha presentado a este Concejo el cálculo por retiro voluntario emitido por el Ministerio de Trabajo y Previsión Social Dirección General de Inspección de Trabajo. </w:t>
      </w:r>
    </w:p>
    <w:p w14:paraId="2DEB548A"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b/>
          <w:szCs w:val="24"/>
        </w:rPr>
        <w:t>POR TANTO,</w:t>
      </w:r>
      <w:r w:rsidRPr="005A1F0F">
        <w:rPr>
          <w:rFonts w:eastAsia="Calibri"/>
          <w:szCs w:val="24"/>
        </w:rPr>
        <w:t xml:space="preserve"> en uso de sus facultades administrativas el Concejo Municipal por unanimidad </w:t>
      </w:r>
      <w:r w:rsidRPr="005A1F0F">
        <w:rPr>
          <w:rFonts w:eastAsia="Calibri"/>
          <w:b/>
          <w:szCs w:val="24"/>
        </w:rPr>
        <w:t>ACUERDA</w:t>
      </w:r>
      <w:r w:rsidRPr="005A1F0F">
        <w:rPr>
          <w:rFonts w:eastAsia="Calibri"/>
          <w:szCs w:val="24"/>
        </w:rPr>
        <w:t>:</w:t>
      </w:r>
    </w:p>
    <w:p w14:paraId="3816F1D3" w14:textId="77777777" w:rsidR="005A1F0F" w:rsidRPr="005A1F0F" w:rsidRDefault="005A1F0F" w:rsidP="00F366C3">
      <w:pPr>
        <w:numPr>
          <w:ilvl w:val="0"/>
          <w:numId w:val="64"/>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t xml:space="preserve">Aceptar la Renuncia, presentada por el Sr. Juan Carlos Cerna </w:t>
      </w:r>
      <w:proofErr w:type="spellStart"/>
      <w:r w:rsidRPr="005A1F0F">
        <w:rPr>
          <w:rFonts w:eastAsia="Calibri"/>
          <w:szCs w:val="24"/>
          <w:lang w:val="es-ES" w:eastAsia="es-ES"/>
        </w:rPr>
        <w:t>Paez</w:t>
      </w:r>
      <w:proofErr w:type="spellEnd"/>
      <w:r w:rsidRPr="005A1F0F">
        <w:rPr>
          <w:rFonts w:eastAsia="Calibri"/>
          <w:szCs w:val="24"/>
          <w:lang w:val="es-ES" w:eastAsia="es-ES"/>
        </w:rPr>
        <w:t xml:space="preserve">, a partir del día 01 de </w:t>
      </w:r>
      <w:proofErr w:type="gramStart"/>
      <w:r w:rsidRPr="005A1F0F">
        <w:rPr>
          <w:rFonts w:eastAsia="Calibri"/>
          <w:szCs w:val="24"/>
          <w:lang w:val="es-ES" w:eastAsia="es-ES"/>
        </w:rPr>
        <w:t>Junio</w:t>
      </w:r>
      <w:proofErr w:type="gramEnd"/>
      <w:r w:rsidRPr="005A1F0F">
        <w:rPr>
          <w:rFonts w:eastAsia="Calibri"/>
          <w:szCs w:val="24"/>
          <w:lang w:val="es-ES" w:eastAsia="es-ES"/>
        </w:rPr>
        <w:t xml:space="preserve"> del dos mil veintiuno.</w:t>
      </w:r>
    </w:p>
    <w:p w14:paraId="6347EE43" w14:textId="77777777" w:rsidR="005A1F0F" w:rsidRPr="005A1F0F" w:rsidRDefault="005A1F0F" w:rsidP="00F366C3">
      <w:pPr>
        <w:numPr>
          <w:ilvl w:val="0"/>
          <w:numId w:val="64"/>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t xml:space="preserve">EROGAR la cantidad total de </w:t>
      </w:r>
      <w:r w:rsidRPr="005A1F0F">
        <w:rPr>
          <w:rFonts w:eastAsia="Calibri"/>
          <w:b/>
          <w:szCs w:val="24"/>
          <w:lang w:val="es-ES" w:eastAsia="es-ES"/>
        </w:rPr>
        <w:t>TRES MIL CIENTO DIECISEIS</w:t>
      </w:r>
      <w:r w:rsidRPr="005A1F0F">
        <w:rPr>
          <w:rFonts w:eastAsia="Calibri"/>
          <w:szCs w:val="24"/>
          <w:lang w:val="es-ES" w:eastAsia="es-ES"/>
        </w:rPr>
        <w:t xml:space="preserve"> </w:t>
      </w:r>
      <w:r w:rsidRPr="005A1F0F">
        <w:rPr>
          <w:rFonts w:eastAsia="Calibri"/>
          <w:b/>
          <w:bCs/>
          <w:szCs w:val="24"/>
          <w:lang w:val="es-ES" w:eastAsia="es-ES"/>
        </w:rPr>
        <w:t>72/100 DÓLARES DE LOS ESTADOS UNIDOS DE AMÉRICA. ($3,116.72</w:t>
      </w:r>
      <w:proofErr w:type="gramStart"/>
      <w:r w:rsidRPr="005A1F0F">
        <w:rPr>
          <w:rFonts w:eastAsia="Calibri"/>
          <w:szCs w:val="24"/>
          <w:lang w:val="es-ES" w:eastAsia="es-ES"/>
        </w:rPr>
        <w:t>)  a</w:t>
      </w:r>
      <w:proofErr w:type="gramEnd"/>
      <w:r w:rsidRPr="005A1F0F">
        <w:rPr>
          <w:rFonts w:eastAsia="Calibri"/>
          <w:szCs w:val="24"/>
          <w:lang w:val="es-ES" w:eastAsia="es-ES"/>
        </w:rPr>
        <w:t xml:space="preserve"> favor de  Juan Carlos Cerna </w:t>
      </w:r>
      <w:proofErr w:type="spellStart"/>
      <w:r w:rsidRPr="005A1F0F">
        <w:rPr>
          <w:rFonts w:eastAsia="Calibri"/>
          <w:szCs w:val="24"/>
          <w:lang w:val="es-ES" w:eastAsia="es-ES"/>
        </w:rPr>
        <w:t>Paez</w:t>
      </w:r>
      <w:proofErr w:type="spellEnd"/>
      <w:r w:rsidRPr="005A1F0F">
        <w:rPr>
          <w:rFonts w:eastAsia="Calibri"/>
          <w:szCs w:val="24"/>
          <w:lang w:val="es-ES" w:eastAsia="es-ES"/>
        </w:rPr>
        <w:t xml:space="preserve">, pago en concepto de indemnización por retiro voluntario, conforme a detalle siguiente: </w:t>
      </w:r>
    </w:p>
    <w:p w14:paraId="598C6C89"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LÍNEA 0101</w:t>
      </w:r>
    </w:p>
    <w:p w14:paraId="7B2CA8B2"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51701 </w:t>
      </w:r>
      <w:r w:rsidRPr="005A1F0F">
        <w:rPr>
          <w:rFonts w:eastAsia="Calibri"/>
          <w:szCs w:val="24"/>
          <w:lang w:val="es-MX"/>
        </w:rPr>
        <w:t xml:space="preserve">… </w:t>
      </w:r>
      <w:r w:rsidRPr="005A1F0F">
        <w:rPr>
          <w:rFonts w:eastAsia="Calibri"/>
          <w:szCs w:val="24"/>
        </w:rPr>
        <w:t>$</w:t>
      </w:r>
      <w:proofErr w:type="gramStart"/>
      <w:r w:rsidRPr="005A1F0F">
        <w:rPr>
          <w:rFonts w:eastAsia="Calibri"/>
          <w:szCs w:val="24"/>
          <w:lang w:val="es-MX"/>
        </w:rPr>
        <w:t xml:space="preserve">1,464.66  </w:t>
      </w:r>
      <w:r w:rsidRPr="005A1F0F">
        <w:rPr>
          <w:rFonts w:eastAsia="Calibri"/>
          <w:szCs w:val="24"/>
        </w:rPr>
        <w:t>(</w:t>
      </w:r>
      <w:proofErr w:type="gramEnd"/>
      <w:r w:rsidRPr="005A1F0F">
        <w:rPr>
          <w:rFonts w:eastAsia="Calibri"/>
          <w:szCs w:val="24"/>
        </w:rPr>
        <w:t>Por retiro voluntario)</w:t>
      </w:r>
    </w:p>
    <w:p w14:paraId="7B50A833" w14:textId="77777777" w:rsidR="005A1F0F" w:rsidRPr="005A1F0F" w:rsidRDefault="005A1F0F" w:rsidP="005A1F0F">
      <w:pPr>
        <w:tabs>
          <w:tab w:val="left" w:pos="2137"/>
        </w:tabs>
        <w:spacing w:after="0" w:line="240" w:lineRule="auto"/>
        <w:contextualSpacing/>
        <w:jc w:val="both"/>
        <w:rPr>
          <w:rFonts w:eastAsia="Calibri"/>
          <w:szCs w:val="24"/>
          <w:lang w:val="es-MX"/>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51103</w:t>
      </w:r>
      <w:proofErr w:type="gramStart"/>
      <w:r w:rsidRPr="005A1F0F">
        <w:rPr>
          <w:rFonts w:eastAsia="Calibri"/>
          <w:szCs w:val="24"/>
        </w:rPr>
        <w:t xml:space="preserve"> </w:t>
      </w:r>
      <w:r w:rsidRPr="005A1F0F">
        <w:rPr>
          <w:rFonts w:eastAsia="Calibri"/>
          <w:szCs w:val="24"/>
          <w:lang w:val="es-MX"/>
        </w:rPr>
        <w:t>….</w:t>
      </w:r>
      <w:proofErr w:type="gramEnd"/>
      <w:r w:rsidRPr="005A1F0F">
        <w:rPr>
          <w:rFonts w:eastAsia="Calibri"/>
          <w:szCs w:val="24"/>
          <w:lang w:val="es-MX"/>
        </w:rPr>
        <w:t>$187.40</w:t>
      </w:r>
      <w:r w:rsidRPr="005A1F0F">
        <w:rPr>
          <w:rFonts w:eastAsia="Calibri"/>
          <w:szCs w:val="24"/>
        </w:rPr>
        <w:t xml:space="preserve">      (aguinaldo proporcional)</w:t>
      </w:r>
    </w:p>
    <w:p w14:paraId="6051B053"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 xml:space="preserve">Código </w:t>
      </w:r>
      <w:proofErr w:type="spellStart"/>
      <w:r w:rsidRPr="005A1F0F">
        <w:rPr>
          <w:rFonts w:eastAsia="Calibri"/>
          <w:szCs w:val="24"/>
          <w:lang w:val="es-MX"/>
        </w:rPr>
        <w:t>N°</w:t>
      </w:r>
      <w:proofErr w:type="spellEnd"/>
      <w:r w:rsidRPr="005A1F0F">
        <w:rPr>
          <w:rFonts w:eastAsia="Calibri"/>
          <w:szCs w:val="24"/>
          <w:lang w:val="es-MX"/>
        </w:rPr>
        <w:t xml:space="preserve"> 51701</w:t>
      </w:r>
      <w:proofErr w:type="gramStart"/>
      <w:r w:rsidRPr="005A1F0F">
        <w:rPr>
          <w:rFonts w:eastAsia="Calibri"/>
          <w:szCs w:val="24"/>
          <w:lang w:val="es-MX"/>
        </w:rPr>
        <w:t xml:space="preserve"> ….</w:t>
      </w:r>
      <w:proofErr w:type="gramEnd"/>
      <w:r w:rsidRPr="005A1F0F">
        <w:rPr>
          <w:rFonts w:eastAsia="Calibri"/>
          <w:szCs w:val="24"/>
          <w:lang w:val="es-MX"/>
        </w:rPr>
        <w:t xml:space="preserve">$1,464.66   (prestación económica adicional) </w:t>
      </w:r>
    </w:p>
    <w:p w14:paraId="38E64D79" w14:textId="77777777" w:rsidR="005A1F0F" w:rsidRPr="005A1F0F" w:rsidRDefault="005A1F0F" w:rsidP="005A1F0F">
      <w:pPr>
        <w:tabs>
          <w:tab w:val="left" w:pos="2137"/>
        </w:tabs>
        <w:spacing w:after="0" w:line="240" w:lineRule="auto"/>
        <w:jc w:val="both"/>
        <w:rPr>
          <w:rFonts w:eastAsia="Calibri"/>
          <w:szCs w:val="24"/>
          <w:lang w:val="es-MX"/>
        </w:rPr>
      </w:pPr>
    </w:p>
    <w:p w14:paraId="7636F551" w14:textId="77777777" w:rsidR="005A1F0F" w:rsidRPr="005A1F0F" w:rsidRDefault="005A1F0F" w:rsidP="005A1F0F">
      <w:pPr>
        <w:tabs>
          <w:tab w:val="left" w:pos="2137"/>
        </w:tabs>
        <w:spacing w:after="0" w:line="240" w:lineRule="auto"/>
        <w:jc w:val="both"/>
        <w:rPr>
          <w:rFonts w:eastAsia="Calibri"/>
          <w:b/>
          <w:szCs w:val="24"/>
        </w:rPr>
      </w:pPr>
      <w:r w:rsidRPr="005A1F0F">
        <w:rPr>
          <w:rFonts w:eastAsia="Calibri"/>
          <w:b/>
          <w:szCs w:val="24"/>
        </w:rPr>
        <w:t>Total…………………………………………</w:t>
      </w:r>
      <w:proofErr w:type="gramStart"/>
      <w:r w:rsidRPr="005A1F0F">
        <w:rPr>
          <w:rFonts w:eastAsia="Calibri"/>
          <w:b/>
          <w:szCs w:val="24"/>
        </w:rPr>
        <w:t>…….</w:t>
      </w:r>
      <w:proofErr w:type="gramEnd"/>
      <w:r w:rsidRPr="005A1F0F">
        <w:rPr>
          <w:rFonts w:eastAsia="Calibri"/>
          <w:b/>
          <w:szCs w:val="24"/>
        </w:rPr>
        <w:t>…. $</w:t>
      </w:r>
      <w:r w:rsidRPr="005A1F0F">
        <w:rPr>
          <w:rFonts w:eastAsia="Calibri"/>
          <w:b/>
          <w:szCs w:val="24"/>
          <w:lang w:val="es-MX"/>
        </w:rPr>
        <w:t xml:space="preserve"> 3,116.72</w:t>
      </w:r>
    </w:p>
    <w:p w14:paraId="356E26E0" w14:textId="77777777" w:rsidR="005A1F0F" w:rsidRPr="005A1F0F" w:rsidRDefault="005A1F0F" w:rsidP="005A1F0F">
      <w:pPr>
        <w:tabs>
          <w:tab w:val="left" w:pos="2137"/>
        </w:tabs>
        <w:spacing w:after="0" w:line="240" w:lineRule="auto"/>
        <w:jc w:val="both"/>
        <w:rPr>
          <w:rFonts w:eastAsia="Calibri"/>
          <w:szCs w:val="24"/>
        </w:rPr>
      </w:pPr>
    </w:p>
    <w:p w14:paraId="5DD6425B" w14:textId="77777777" w:rsidR="005A1F0F" w:rsidRDefault="005A1F0F" w:rsidP="005A1F0F">
      <w:pPr>
        <w:tabs>
          <w:tab w:val="left" w:pos="2137"/>
        </w:tabs>
        <w:spacing w:after="0" w:line="240" w:lineRule="auto"/>
        <w:jc w:val="both"/>
        <w:rPr>
          <w:rFonts w:eastAsia="Calibri"/>
          <w:szCs w:val="24"/>
        </w:rPr>
      </w:pPr>
      <w:r w:rsidRPr="005A1F0F">
        <w:rPr>
          <w:rFonts w:eastAsia="Calibri"/>
          <w:szCs w:val="24"/>
        </w:rPr>
        <w:t>Dicha erogación se hará del Presupuesto Municipal Vigente.</w:t>
      </w:r>
    </w:p>
    <w:p w14:paraId="7FBC74DF" w14:textId="77777777" w:rsidR="005A1F0F" w:rsidRPr="005A1F0F" w:rsidRDefault="005A1F0F" w:rsidP="005A1F0F">
      <w:pPr>
        <w:tabs>
          <w:tab w:val="left" w:pos="2137"/>
        </w:tabs>
        <w:spacing w:after="0" w:line="240" w:lineRule="auto"/>
        <w:jc w:val="both"/>
        <w:rPr>
          <w:rFonts w:eastAsia="Calibri"/>
          <w:szCs w:val="24"/>
        </w:rPr>
      </w:pPr>
      <w:r>
        <w:rPr>
          <w:rFonts w:eastAsia="Calibri"/>
          <w:szCs w:val="24"/>
        </w:rPr>
        <w:t xml:space="preserve">Comuníquese. </w:t>
      </w:r>
    </w:p>
    <w:p w14:paraId="7BDC8AB7" w14:textId="77777777" w:rsidR="00FA6378" w:rsidRDefault="00FA6378" w:rsidP="007C4779">
      <w:pPr>
        <w:jc w:val="both"/>
        <w:rPr>
          <w:b/>
          <w:u w:val="single"/>
        </w:rPr>
      </w:pPr>
      <w:bookmarkStart w:id="31" w:name="_Hlk73356436"/>
      <w:bookmarkEnd w:id="30"/>
      <w:r>
        <w:rPr>
          <w:b/>
          <w:u w:val="single"/>
        </w:rPr>
        <w:t xml:space="preserve">ACUERDO NÚMERO TRECE: </w:t>
      </w:r>
    </w:p>
    <w:p w14:paraId="56C28A7C" w14:textId="77777777" w:rsidR="005A1F0F" w:rsidRPr="005A1F0F" w:rsidRDefault="005A1F0F" w:rsidP="005A1F0F">
      <w:pPr>
        <w:tabs>
          <w:tab w:val="left" w:pos="2137"/>
        </w:tabs>
        <w:spacing w:after="0" w:line="240" w:lineRule="auto"/>
        <w:jc w:val="both"/>
        <w:rPr>
          <w:rFonts w:eastAsia="Calibri"/>
          <w:szCs w:val="24"/>
        </w:rPr>
      </w:pPr>
      <w:r w:rsidRPr="005A1F0F">
        <w:rPr>
          <w:rFonts w:eastAsia="Calibri"/>
          <w:szCs w:val="24"/>
        </w:rPr>
        <w:t>EL Concejo Municipal CONSIDERANDO:</w:t>
      </w:r>
    </w:p>
    <w:p w14:paraId="0047A891"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szCs w:val="24"/>
        </w:rPr>
        <w:t xml:space="preserve"> I.- Que el </w:t>
      </w:r>
      <w:r w:rsidRPr="005A1F0F">
        <w:rPr>
          <w:rFonts w:eastAsia="Calibri"/>
          <w:szCs w:val="24"/>
          <w:lang w:val="es-MX"/>
        </w:rPr>
        <w:t>Sr. Otto Adolfo Linares Salazar, Ostenta el cargo de jefe de la Unidad de Desarrollo Urbano</w:t>
      </w:r>
      <w:r w:rsidRPr="005A1F0F">
        <w:rPr>
          <w:rFonts w:eastAsia="Calibri"/>
          <w:szCs w:val="24"/>
        </w:rPr>
        <w:t>;</w:t>
      </w:r>
      <w:r w:rsidRPr="005A1F0F">
        <w:rPr>
          <w:rFonts w:eastAsia="Calibri"/>
          <w:szCs w:val="24"/>
          <w:lang w:val="es-MX"/>
        </w:rPr>
        <w:t xml:space="preserve"> y quien interpuso su renuncia voluntaria a partir del día 01 de </w:t>
      </w:r>
      <w:proofErr w:type="gramStart"/>
      <w:r w:rsidRPr="005A1F0F">
        <w:rPr>
          <w:rFonts w:eastAsia="Calibri"/>
          <w:szCs w:val="24"/>
          <w:lang w:val="es-MX"/>
        </w:rPr>
        <w:t>Junio</w:t>
      </w:r>
      <w:proofErr w:type="gramEnd"/>
      <w:r w:rsidRPr="005A1F0F">
        <w:rPr>
          <w:rFonts w:eastAsia="Calibri"/>
          <w:szCs w:val="24"/>
          <w:lang w:val="es-MX"/>
        </w:rPr>
        <w:t xml:space="preserve"> del dos mil veintiuno; </w:t>
      </w:r>
      <w:r w:rsidRPr="005A1F0F">
        <w:rPr>
          <w:rFonts w:eastAsia="Calibri"/>
          <w:szCs w:val="24"/>
        </w:rPr>
        <w:t xml:space="preserve"> </w:t>
      </w:r>
      <w:r w:rsidRPr="005A1F0F">
        <w:rPr>
          <w:rFonts w:eastAsia="Calibri"/>
          <w:szCs w:val="24"/>
          <w:lang w:val="es-MX"/>
        </w:rPr>
        <w:t xml:space="preserve"> </w:t>
      </w:r>
    </w:p>
    <w:p w14:paraId="581A7D45" w14:textId="77777777" w:rsidR="005A1F0F" w:rsidRPr="005A1F0F" w:rsidRDefault="005A1F0F" w:rsidP="005A1F0F">
      <w:pPr>
        <w:tabs>
          <w:tab w:val="left" w:pos="2137"/>
        </w:tabs>
        <w:spacing w:after="0" w:line="240" w:lineRule="auto"/>
        <w:jc w:val="both"/>
        <w:rPr>
          <w:rFonts w:eastAsia="Calibri"/>
          <w:szCs w:val="24"/>
        </w:rPr>
      </w:pPr>
    </w:p>
    <w:p w14:paraId="0B449B8F" w14:textId="77777777" w:rsidR="005A1F0F" w:rsidRPr="005A1F0F" w:rsidRDefault="005A1F0F" w:rsidP="005A1F0F">
      <w:pPr>
        <w:tabs>
          <w:tab w:val="left" w:pos="2137"/>
        </w:tabs>
        <w:spacing w:after="0" w:line="240" w:lineRule="auto"/>
        <w:jc w:val="both"/>
        <w:rPr>
          <w:rFonts w:eastAsia="Calibri"/>
          <w:bCs/>
          <w:szCs w:val="24"/>
          <w:lang w:val="es-MX"/>
        </w:rPr>
      </w:pPr>
      <w:r w:rsidRPr="005A1F0F">
        <w:rPr>
          <w:rFonts w:eastAsia="Calibri"/>
          <w:szCs w:val="24"/>
        </w:rPr>
        <w:t xml:space="preserve">II.- Que </w:t>
      </w:r>
      <w:r w:rsidRPr="005A1F0F">
        <w:rPr>
          <w:rFonts w:eastAsia="Calibri"/>
          <w:szCs w:val="24"/>
          <w:lang w:val="es-MX"/>
        </w:rPr>
        <w:t>se amparó en el decreto número uno el cual contiene “</w:t>
      </w:r>
      <w:r w:rsidRPr="005A1F0F">
        <w:rPr>
          <w:rFonts w:eastAsia="Calibri"/>
          <w:b/>
          <w:szCs w:val="24"/>
          <w:lang w:val="es-MX"/>
        </w:rPr>
        <w:t xml:space="preserve">REGLAMENTO TRANSITORIO PARA LA PRESTACIÓN ECONÓMICA POR RETIRO VOLUNTARIO PARA LOS EMPLEADOS DE LA ALCALDIA MUNICIPAL DE METAPÁN, DEPARTAMENTO DE SANTA ANA” </w:t>
      </w:r>
      <w:r w:rsidRPr="005A1F0F">
        <w:rPr>
          <w:rFonts w:eastAsia="Calibri"/>
          <w:bCs/>
          <w:szCs w:val="24"/>
          <w:lang w:val="es-MX"/>
        </w:rPr>
        <w:t xml:space="preserve">de </w:t>
      </w:r>
      <w:proofErr w:type="gramStart"/>
      <w:r w:rsidRPr="005A1F0F">
        <w:rPr>
          <w:rFonts w:eastAsia="Calibri"/>
          <w:szCs w:val="24"/>
          <w:lang w:val="es-MX"/>
        </w:rPr>
        <w:t>fecha  siete</w:t>
      </w:r>
      <w:proofErr w:type="gramEnd"/>
      <w:r w:rsidRPr="005A1F0F">
        <w:rPr>
          <w:rFonts w:eastAsia="Calibri"/>
          <w:szCs w:val="24"/>
          <w:lang w:val="es-MX"/>
        </w:rPr>
        <w:t xml:space="preserve">  de mayo de dos mil veintiuno.</w:t>
      </w:r>
    </w:p>
    <w:p w14:paraId="6210767E" w14:textId="77777777" w:rsidR="005A1F0F" w:rsidRPr="005A1F0F" w:rsidRDefault="005A1F0F" w:rsidP="005A1F0F">
      <w:pPr>
        <w:autoSpaceDE w:val="0"/>
        <w:autoSpaceDN w:val="0"/>
        <w:adjustRightInd w:val="0"/>
        <w:jc w:val="both"/>
        <w:rPr>
          <w:rFonts w:eastAsia="Calibri"/>
          <w:szCs w:val="24"/>
          <w:lang w:val="es-MX"/>
        </w:rPr>
      </w:pPr>
      <w:r w:rsidRPr="005A1F0F">
        <w:rPr>
          <w:rFonts w:eastAsia="Calibri"/>
          <w:szCs w:val="24"/>
        </w:rPr>
        <w:t xml:space="preserve">III.- </w:t>
      </w:r>
      <w:r w:rsidRPr="005A1F0F">
        <w:rPr>
          <w:rFonts w:eastAsia="Calibri"/>
          <w:szCs w:val="24"/>
          <w:lang w:val="es-MX"/>
        </w:rPr>
        <w:t xml:space="preserve">Que ha presentado a este Concejo el cálculo por retiro voluntario emitido por el Ministerio de Trabajo y Previsión Social Dirección General de Inspección de Trabajo. </w:t>
      </w:r>
    </w:p>
    <w:p w14:paraId="2C9EACCC"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b/>
          <w:szCs w:val="24"/>
        </w:rPr>
        <w:t>POR TANTO,</w:t>
      </w:r>
      <w:r w:rsidRPr="005A1F0F">
        <w:rPr>
          <w:rFonts w:eastAsia="Calibri"/>
          <w:szCs w:val="24"/>
        </w:rPr>
        <w:t xml:space="preserve"> en uso de sus facultades administrativas el Concejo Municipal por unanimidad </w:t>
      </w:r>
      <w:r w:rsidRPr="005A1F0F">
        <w:rPr>
          <w:rFonts w:eastAsia="Calibri"/>
          <w:b/>
          <w:szCs w:val="24"/>
        </w:rPr>
        <w:t>ACUERDA</w:t>
      </w:r>
      <w:r w:rsidRPr="005A1F0F">
        <w:rPr>
          <w:rFonts w:eastAsia="Calibri"/>
          <w:szCs w:val="24"/>
        </w:rPr>
        <w:t>:</w:t>
      </w:r>
    </w:p>
    <w:p w14:paraId="5E57CC99" w14:textId="77777777" w:rsidR="005A1F0F" w:rsidRPr="005A1F0F" w:rsidRDefault="005A1F0F" w:rsidP="00F366C3">
      <w:pPr>
        <w:numPr>
          <w:ilvl w:val="0"/>
          <w:numId w:val="65"/>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lastRenderedPageBreak/>
        <w:t xml:space="preserve">Aceptar la Renuncia, presentada por </w:t>
      </w:r>
      <w:r w:rsidRPr="005A1F0F">
        <w:rPr>
          <w:rFonts w:eastAsia="Calibri"/>
          <w:szCs w:val="24"/>
          <w:lang w:eastAsia="es-ES"/>
        </w:rPr>
        <w:t xml:space="preserve">el </w:t>
      </w:r>
      <w:r w:rsidRPr="005A1F0F">
        <w:rPr>
          <w:rFonts w:eastAsia="Calibri"/>
          <w:szCs w:val="24"/>
          <w:lang w:val="es-ES" w:eastAsia="es-ES"/>
        </w:rPr>
        <w:t xml:space="preserve">Sr. Otto Adolfo Linares Salazar, a partir del día 01 de </w:t>
      </w:r>
      <w:proofErr w:type="gramStart"/>
      <w:r w:rsidRPr="005A1F0F">
        <w:rPr>
          <w:rFonts w:eastAsia="Calibri"/>
          <w:szCs w:val="24"/>
          <w:lang w:val="es-ES" w:eastAsia="es-ES"/>
        </w:rPr>
        <w:t>Junio</w:t>
      </w:r>
      <w:proofErr w:type="gramEnd"/>
      <w:r w:rsidRPr="005A1F0F">
        <w:rPr>
          <w:rFonts w:eastAsia="Calibri"/>
          <w:szCs w:val="24"/>
          <w:lang w:val="es-ES" w:eastAsia="es-ES"/>
        </w:rPr>
        <w:t xml:space="preserve"> del dos mil veintiuno.</w:t>
      </w:r>
    </w:p>
    <w:p w14:paraId="6950F627" w14:textId="77777777" w:rsidR="005A1F0F" w:rsidRPr="005A1F0F" w:rsidRDefault="005A1F0F" w:rsidP="00F366C3">
      <w:pPr>
        <w:numPr>
          <w:ilvl w:val="0"/>
          <w:numId w:val="65"/>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t xml:space="preserve">EROGAR la cantidad total de </w:t>
      </w:r>
      <w:r w:rsidRPr="005A1F0F">
        <w:rPr>
          <w:rFonts w:eastAsia="Calibri"/>
          <w:b/>
          <w:szCs w:val="24"/>
          <w:lang w:val="es-ES" w:eastAsia="es-ES"/>
        </w:rPr>
        <w:t>VEINTIDOS MIL NOVECIENTOS SETENTA</w:t>
      </w:r>
      <w:r w:rsidRPr="005A1F0F">
        <w:rPr>
          <w:rFonts w:eastAsia="Calibri"/>
          <w:szCs w:val="24"/>
          <w:lang w:val="es-ES" w:eastAsia="es-ES"/>
        </w:rPr>
        <w:t xml:space="preserve"> </w:t>
      </w:r>
      <w:r w:rsidRPr="005A1F0F">
        <w:rPr>
          <w:rFonts w:eastAsia="Calibri"/>
          <w:b/>
          <w:bCs/>
          <w:szCs w:val="24"/>
          <w:lang w:val="es-ES" w:eastAsia="es-ES"/>
        </w:rPr>
        <w:t>41/100 DÓLARES DE LOS ESTADOS UNIDOS DE AMÉRICA. ($22,970.41</w:t>
      </w:r>
      <w:proofErr w:type="gramStart"/>
      <w:r w:rsidRPr="005A1F0F">
        <w:rPr>
          <w:rFonts w:eastAsia="Calibri"/>
          <w:szCs w:val="24"/>
          <w:lang w:val="es-ES" w:eastAsia="es-ES"/>
        </w:rPr>
        <w:t>)  a</w:t>
      </w:r>
      <w:proofErr w:type="gramEnd"/>
      <w:r w:rsidRPr="005A1F0F">
        <w:rPr>
          <w:rFonts w:eastAsia="Calibri"/>
          <w:szCs w:val="24"/>
          <w:lang w:val="es-ES" w:eastAsia="es-ES"/>
        </w:rPr>
        <w:t xml:space="preserve"> favor de  </w:t>
      </w:r>
      <w:r w:rsidRPr="005A1F0F">
        <w:rPr>
          <w:rFonts w:eastAsia="Calibri"/>
          <w:szCs w:val="24"/>
          <w:lang w:eastAsia="es-ES"/>
        </w:rPr>
        <w:t xml:space="preserve">el </w:t>
      </w:r>
      <w:r w:rsidRPr="005A1F0F">
        <w:rPr>
          <w:rFonts w:eastAsia="Calibri"/>
          <w:szCs w:val="24"/>
          <w:lang w:val="es-ES" w:eastAsia="es-ES"/>
        </w:rPr>
        <w:t xml:space="preserve"> Otto Adolfo Linares Salazar, pago en concepto de indemnización por retiro voluntario, conforme a detalle siguiente: </w:t>
      </w:r>
    </w:p>
    <w:p w14:paraId="62001793"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LÍNEA 0101</w:t>
      </w:r>
    </w:p>
    <w:p w14:paraId="38954156"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51701 </w:t>
      </w:r>
      <w:r w:rsidRPr="005A1F0F">
        <w:rPr>
          <w:rFonts w:eastAsia="Calibri"/>
          <w:szCs w:val="24"/>
          <w:lang w:val="es-MX"/>
        </w:rPr>
        <w:t xml:space="preserve">… </w:t>
      </w:r>
      <w:r w:rsidRPr="005A1F0F">
        <w:rPr>
          <w:rFonts w:eastAsia="Calibri"/>
          <w:szCs w:val="24"/>
        </w:rPr>
        <w:t>$</w:t>
      </w:r>
      <w:proofErr w:type="gramStart"/>
      <w:r w:rsidRPr="005A1F0F">
        <w:rPr>
          <w:rFonts w:eastAsia="Calibri"/>
          <w:szCs w:val="24"/>
          <w:lang w:val="es-MX"/>
        </w:rPr>
        <w:t xml:space="preserve">6,124.11  </w:t>
      </w:r>
      <w:r w:rsidRPr="005A1F0F">
        <w:rPr>
          <w:rFonts w:eastAsia="Calibri"/>
          <w:szCs w:val="24"/>
        </w:rPr>
        <w:t>(</w:t>
      </w:r>
      <w:proofErr w:type="gramEnd"/>
      <w:r w:rsidRPr="005A1F0F">
        <w:rPr>
          <w:rFonts w:eastAsia="Calibri"/>
          <w:szCs w:val="24"/>
        </w:rPr>
        <w:t>Por retiro voluntario)</w:t>
      </w:r>
    </w:p>
    <w:p w14:paraId="50F85F67" w14:textId="77777777" w:rsidR="005A1F0F" w:rsidRPr="005A1F0F" w:rsidRDefault="005A1F0F" w:rsidP="005A1F0F">
      <w:pPr>
        <w:tabs>
          <w:tab w:val="left" w:pos="2137"/>
        </w:tabs>
        <w:spacing w:after="0" w:line="240" w:lineRule="auto"/>
        <w:contextualSpacing/>
        <w:jc w:val="both"/>
        <w:rPr>
          <w:rFonts w:eastAsia="Calibri"/>
          <w:szCs w:val="24"/>
          <w:lang w:val="es-MX"/>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51103</w:t>
      </w:r>
      <w:proofErr w:type="gramStart"/>
      <w:r w:rsidRPr="005A1F0F">
        <w:rPr>
          <w:rFonts w:eastAsia="Calibri"/>
          <w:szCs w:val="24"/>
        </w:rPr>
        <w:t xml:space="preserve"> </w:t>
      </w:r>
      <w:r w:rsidRPr="005A1F0F">
        <w:rPr>
          <w:rFonts w:eastAsia="Calibri"/>
          <w:szCs w:val="24"/>
          <w:lang w:val="es-MX"/>
        </w:rPr>
        <w:t>….</w:t>
      </w:r>
      <w:proofErr w:type="gramEnd"/>
      <w:r w:rsidRPr="005A1F0F">
        <w:rPr>
          <w:rFonts w:eastAsia="Calibri"/>
          <w:szCs w:val="24"/>
          <w:lang w:val="es-MX"/>
        </w:rPr>
        <w:t>$515.34</w:t>
      </w:r>
      <w:r w:rsidRPr="005A1F0F">
        <w:rPr>
          <w:rFonts w:eastAsia="Calibri"/>
          <w:szCs w:val="24"/>
        </w:rPr>
        <w:t xml:space="preserve">     (aguinaldo proporcional)</w:t>
      </w:r>
    </w:p>
    <w:p w14:paraId="6370C01E"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 xml:space="preserve">Código </w:t>
      </w:r>
      <w:proofErr w:type="spellStart"/>
      <w:r w:rsidRPr="005A1F0F">
        <w:rPr>
          <w:rFonts w:eastAsia="Calibri"/>
          <w:szCs w:val="24"/>
          <w:lang w:val="es-MX"/>
        </w:rPr>
        <w:t>N°</w:t>
      </w:r>
      <w:proofErr w:type="spellEnd"/>
      <w:r w:rsidRPr="005A1F0F">
        <w:rPr>
          <w:rFonts w:eastAsia="Calibri"/>
          <w:szCs w:val="24"/>
          <w:lang w:val="es-MX"/>
        </w:rPr>
        <w:t xml:space="preserve"> 51701</w:t>
      </w:r>
      <w:proofErr w:type="gramStart"/>
      <w:r w:rsidRPr="005A1F0F">
        <w:rPr>
          <w:rFonts w:eastAsia="Calibri"/>
          <w:szCs w:val="24"/>
          <w:lang w:val="es-MX"/>
        </w:rPr>
        <w:t xml:space="preserve"> ….</w:t>
      </w:r>
      <w:proofErr w:type="gramEnd"/>
      <w:r w:rsidRPr="005A1F0F">
        <w:rPr>
          <w:rFonts w:eastAsia="Calibri"/>
          <w:szCs w:val="24"/>
          <w:lang w:val="es-MX"/>
        </w:rPr>
        <w:t xml:space="preserve">$16,330.96   (prestación económica adicional) </w:t>
      </w:r>
    </w:p>
    <w:p w14:paraId="77872699" w14:textId="77777777" w:rsidR="005A1F0F" w:rsidRPr="005A1F0F" w:rsidRDefault="005A1F0F" w:rsidP="005A1F0F">
      <w:pPr>
        <w:tabs>
          <w:tab w:val="left" w:pos="2137"/>
        </w:tabs>
        <w:spacing w:after="0" w:line="240" w:lineRule="auto"/>
        <w:jc w:val="both"/>
        <w:rPr>
          <w:rFonts w:eastAsia="Calibri"/>
          <w:szCs w:val="24"/>
          <w:lang w:val="es-MX"/>
        </w:rPr>
      </w:pPr>
    </w:p>
    <w:p w14:paraId="16E0A469" w14:textId="77777777" w:rsidR="005A1F0F" w:rsidRPr="005A1F0F" w:rsidRDefault="005A1F0F" w:rsidP="005A1F0F">
      <w:pPr>
        <w:tabs>
          <w:tab w:val="left" w:pos="2137"/>
        </w:tabs>
        <w:spacing w:after="0" w:line="240" w:lineRule="auto"/>
        <w:jc w:val="both"/>
        <w:rPr>
          <w:rFonts w:eastAsia="Calibri"/>
          <w:b/>
          <w:szCs w:val="24"/>
        </w:rPr>
      </w:pPr>
      <w:r w:rsidRPr="005A1F0F">
        <w:rPr>
          <w:rFonts w:eastAsia="Calibri"/>
          <w:b/>
          <w:szCs w:val="24"/>
        </w:rPr>
        <w:t>Total…………………………………………</w:t>
      </w:r>
      <w:proofErr w:type="gramStart"/>
      <w:r w:rsidRPr="005A1F0F">
        <w:rPr>
          <w:rFonts w:eastAsia="Calibri"/>
          <w:b/>
          <w:szCs w:val="24"/>
        </w:rPr>
        <w:t>…….</w:t>
      </w:r>
      <w:proofErr w:type="gramEnd"/>
      <w:r w:rsidRPr="005A1F0F">
        <w:rPr>
          <w:rFonts w:eastAsia="Calibri"/>
          <w:b/>
          <w:szCs w:val="24"/>
        </w:rPr>
        <w:t>…. $</w:t>
      </w:r>
      <w:r w:rsidRPr="005A1F0F">
        <w:rPr>
          <w:rFonts w:eastAsia="Calibri"/>
          <w:b/>
          <w:szCs w:val="24"/>
          <w:lang w:val="es-MX"/>
        </w:rPr>
        <w:t xml:space="preserve"> 22,970.41</w:t>
      </w:r>
    </w:p>
    <w:p w14:paraId="4310081E" w14:textId="77777777" w:rsidR="005A1F0F" w:rsidRPr="005A1F0F" w:rsidRDefault="005A1F0F" w:rsidP="005A1F0F">
      <w:pPr>
        <w:tabs>
          <w:tab w:val="left" w:pos="2137"/>
        </w:tabs>
        <w:spacing w:after="0" w:line="240" w:lineRule="auto"/>
        <w:jc w:val="both"/>
        <w:rPr>
          <w:rFonts w:eastAsia="Calibri"/>
          <w:szCs w:val="24"/>
        </w:rPr>
      </w:pPr>
    </w:p>
    <w:p w14:paraId="591434AC" w14:textId="77777777" w:rsidR="005A1F0F" w:rsidRPr="005A1F0F" w:rsidRDefault="005A1F0F" w:rsidP="005A1F0F">
      <w:pPr>
        <w:tabs>
          <w:tab w:val="left" w:pos="2137"/>
        </w:tabs>
        <w:spacing w:after="0" w:line="240" w:lineRule="auto"/>
        <w:jc w:val="both"/>
        <w:rPr>
          <w:rFonts w:eastAsia="Calibri"/>
          <w:szCs w:val="24"/>
        </w:rPr>
      </w:pPr>
      <w:r w:rsidRPr="005A1F0F">
        <w:rPr>
          <w:rFonts w:eastAsia="Calibri"/>
          <w:szCs w:val="24"/>
        </w:rPr>
        <w:t xml:space="preserve">Dicha erogación se hará del Presupuesto Municipal Vigente. </w:t>
      </w:r>
    </w:p>
    <w:p w14:paraId="77359927" w14:textId="77777777" w:rsidR="005A1F0F" w:rsidRPr="005A1F0F" w:rsidRDefault="005A1F0F" w:rsidP="005A1F0F">
      <w:pPr>
        <w:tabs>
          <w:tab w:val="left" w:pos="709"/>
          <w:tab w:val="left" w:pos="7797"/>
        </w:tabs>
        <w:jc w:val="both"/>
        <w:rPr>
          <w:rFonts w:eastAsia="Calibri"/>
          <w:szCs w:val="24"/>
        </w:rPr>
      </w:pPr>
      <w:r w:rsidRPr="005A1F0F">
        <w:rPr>
          <w:rFonts w:eastAsia="Calibri"/>
          <w:szCs w:val="24"/>
        </w:rPr>
        <w:t>COMUNIQUESE</w:t>
      </w:r>
    </w:p>
    <w:p w14:paraId="5E4151DF" w14:textId="77777777" w:rsidR="00FA6378" w:rsidRDefault="00FA6378" w:rsidP="007C4779">
      <w:pPr>
        <w:jc w:val="both"/>
        <w:rPr>
          <w:b/>
          <w:u w:val="single"/>
        </w:rPr>
      </w:pPr>
      <w:bookmarkStart w:id="32" w:name="_Hlk73356616"/>
      <w:bookmarkEnd w:id="31"/>
      <w:r>
        <w:rPr>
          <w:b/>
          <w:u w:val="single"/>
        </w:rPr>
        <w:t>ACUERDO NÚMERO CATORCE:</w:t>
      </w:r>
    </w:p>
    <w:p w14:paraId="0AEEB6A6" w14:textId="77777777" w:rsidR="005A1F0F" w:rsidRPr="005A1F0F" w:rsidRDefault="005A1F0F" w:rsidP="005A1F0F">
      <w:pPr>
        <w:tabs>
          <w:tab w:val="left" w:pos="2137"/>
        </w:tabs>
        <w:spacing w:after="0" w:line="240" w:lineRule="auto"/>
        <w:jc w:val="both"/>
        <w:rPr>
          <w:rFonts w:eastAsia="Calibri"/>
          <w:szCs w:val="24"/>
        </w:rPr>
      </w:pPr>
      <w:r w:rsidRPr="005A1F0F">
        <w:rPr>
          <w:rFonts w:eastAsia="Calibri"/>
          <w:szCs w:val="24"/>
        </w:rPr>
        <w:t>EL Concejo Municipal CONSIDERANDO:</w:t>
      </w:r>
    </w:p>
    <w:p w14:paraId="02E1C198"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szCs w:val="24"/>
        </w:rPr>
        <w:t xml:space="preserve"> I.- Que el </w:t>
      </w:r>
      <w:r w:rsidRPr="005A1F0F">
        <w:rPr>
          <w:rFonts w:eastAsia="Calibri"/>
          <w:szCs w:val="24"/>
          <w:lang w:val="es-MX"/>
        </w:rPr>
        <w:t xml:space="preserve">Sr. Santos Mauricio </w:t>
      </w:r>
      <w:proofErr w:type="spellStart"/>
      <w:r w:rsidRPr="005A1F0F">
        <w:rPr>
          <w:rFonts w:eastAsia="Calibri"/>
          <w:szCs w:val="24"/>
          <w:lang w:val="es-MX"/>
        </w:rPr>
        <w:t>Gomez</w:t>
      </w:r>
      <w:proofErr w:type="spellEnd"/>
      <w:r w:rsidRPr="005A1F0F">
        <w:rPr>
          <w:rFonts w:eastAsia="Calibri"/>
          <w:szCs w:val="24"/>
          <w:lang w:val="es-MX"/>
        </w:rPr>
        <w:t xml:space="preserve"> Pineda, Ostenta el cargo de </w:t>
      </w:r>
      <w:proofErr w:type="spellStart"/>
      <w:r w:rsidRPr="005A1F0F">
        <w:rPr>
          <w:rFonts w:eastAsia="Calibri"/>
          <w:szCs w:val="24"/>
          <w:lang w:val="es-MX"/>
        </w:rPr>
        <w:t>Mecanico</w:t>
      </w:r>
      <w:proofErr w:type="spellEnd"/>
      <w:r w:rsidRPr="005A1F0F">
        <w:rPr>
          <w:rFonts w:eastAsia="Calibri"/>
          <w:szCs w:val="24"/>
          <w:lang w:val="es-MX"/>
        </w:rPr>
        <w:t xml:space="preserve"> Obra de Banco de la Unidad de Taller Obra de Banco</w:t>
      </w:r>
      <w:r w:rsidRPr="005A1F0F">
        <w:rPr>
          <w:rFonts w:eastAsia="Calibri"/>
          <w:szCs w:val="24"/>
        </w:rPr>
        <w:t>;</w:t>
      </w:r>
      <w:r w:rsidRPr="005A1F0F">
        <w:rPr>
          <w:rFonts w:eastAsia="Calibri"/>
          <w:szCs w:val="24"/>
          <w:lang w:val="es-MX"/>
        </w:rPr>
        <w:t xml:space="preserve"> y quien interpuso su renuncia voluntaria a partir del día 01 de </w:t>
      </w:r>
      <w:proofErr w:type="gramStart"/>
      <w:r w:rsidRPr="005A1F0F">
        <w:rPr>
          <w:rFonts w:eastAsia="Calibri"/>
          <w:szCs w:val="24"/>
          <w:lang w:val="es-MX"/>
        </w:rPr>
        <w:t>Junio</w:t>
      </w:r>
      <w:proofErr w:type="gramEnd"/>
      <w:r w:rsidRPr="005A1F0F">
        <w:rPr>
          <w:rFonts w:eastAsia="Calibri"/>
          <w:szCs w:val="24"/>
          <w:lang w:val="es-MX"/>
        </w:rPr>
        <w:t xml:space="preserve"> del dos mil veintiuno; </w:t>
      </w:r>
      <w:r w:rsidRPr="005A1F0F">
        <w:rPr>
          <w:rFonts w:eastAsia="Calibri"/>
          <w:szCs w:val="24"/>
        </w:rPr>
        <w:t xml:space="preserve"> </w:t>
      </w:r>
      <w:r w:rsidRPr="005A1F0F">
        <w:rPr>
          <w:rFonts w:eastAsia="Calibri"/>
          <w:szCs w:val="24"/>
          <w:lang w:val="es-MX"/>
        </w:rPr>
        <w:t xml:space="preserve"> </w:t>
      </w:r>
    </w:p>
    <w:p w14:paraId="29CC9C0B" w14:textId="77777777" w:rsidR="005A1F0F" w:rsidRPr="005A1F0F" w:rsidRDefault="005A1F0F" w:rsidP="005A1F0F">
      <w:pPr>
        <w:tabs>
          <w:tab w:val="left" w:pos="2137"/>
        </w:tabs>
        <w:spacing w:after="0" w:line="240" w:lineRule="auto"/>
        <w:jc w:val="both"/>
        <w:rPr>
          <w:rFonts w:eastAsia="Calibri"/>
          <w:szCs w:val="24"/>
        </w:rPr>
      </w:pPr>
    </w:p>
    <w:p w14:paraId="298B11D7" w14:textId="77777777" w:rsidR="005A1F0F" w:rsidRPr="005A1F0F" w:rsidRDefault="005A1F0F" w:rsidP="005A1F0F">
      <w:pPr>
        <w:tabs>
          <w:tab w:val="left" w:pos="2137"/>
        </w:tabs>
        <w:spacing w:after="0" w:line="240" w:lineRule="auto"/>
        <w:jc w:val="both"/>
        <w:rPr>
          <w:rFonts w:eastAsia="Calibri"/>
          <w:bCs/>
          <w:szCs w:val="24"/>
          <w:lang w:val="es-MX"/>
        </w:rPr>
      </w:pPr>
      <w:r w:rsidRPr="005A1F0F">
        <w:rPr>
          <w:rFonts w:eastAsia="Calibri"/>
          <w:szCs w:val="24"/>
        </w:rPr>
        <w:t xml:space="preserve">II.- Que </w:t>
      </w:r>
      <w:r w:rsidRPr="005A1F0F">
        <w:rPr>
          <w:rFonts w:eastAsia="Calibri"/>
          <w:szCs w:val="24"/>
          <w:lang w:val="es-MX"/>
        </w:rPr>
        <w:t>se amparó en el decreto número uno el cual contiene “</w:t>
      </w:r>
      <w:r w:rsidRPr="005A1F0F">
        <w:rPr>
          <w:rFonts w:eastAsia="Calibri"/>
          <w:b/>
          <w:szCs w:val="24"/>
          <w:lang w:val="es-MX"/>
        </w:rPr>
        <w:t xml:space="preserve">REGLAMENTO TRANSITORIO PARA LA PRESTACIÓN ECONÓMICA POR RETIRO VOLUNTARIO PARA LOS EMPLEADOS DE LA ALCALDIA MUNICIPAL DE METAPÁN, DEPARTAMENTO DE SANTA ANA” </w:t>
      </w:r>
      <w:r w:rsidRPr="005A1F0F">
        <w:rPr>
          <w:rFonts w:eastAsia="Calibri"/>
          <w:bCs/>
          <w:szCs w:val="24"/>
          <w:lang w:val="es-MX"/>
        </w:rPr>
        <w:t xml:space="preserve">de </w:t>
      </w:r>
      <w:proofErr w:type="gramStart"/>
      <w:r w:rsidRPr="005A1F0F">
        <w:rPr>
          <w:rFonts w:eastAsia="Calibri"/>
          <w:szCs w:val="24"/>
          <w:lang w:val="es-MX"/>
        </w:rPr>
        <w:t>fecha  siete</w:t>
      </w:r>
      <w:proofErr w:type="gramEnd"/>
      <w:r w:rsidRPr="005A1F0F">
        <w:rPr>
          <w:rFonts w:eastAsia="Calibri"/>
          <w:szCs w:val="24"/>
          <w:lang w:val="es-MX"/>
        </w:rPr>
        <w:t xml:space="preserve">  de mayo de dos mil veintiuno.</w:t>
      </w:r>
    </w:p>
    <w:p w14:paraId="5738264B" w14:textId="77777777" w:rsidR="005A1F0F" w:rsidRPr="005A1F0F" w:rsidRDefault="005A1F0F" w:rsidP="005A1F0F">
      <w:pPr>
        <w:autoSpaceDE w:val="0"/>
        <w:autoSpaceDN w:val="0"/>
        <w:adjustRightInd w:val="0"/>
        <w:jc w:val="both"/>
        <w:rPr>
          <w:rFonts w:eastAsia="Calibri"/>
          <w:szCs w:val="24"/>
          <w:lang w:val="es-MX"/>
        </w:rPr>
      </w:pPr>
      <w:r w:rsidRPr="005A1F0F">
        <w:rPr>
          <w:rFonts w:eastAsia="Calibri"/>
          <w:szCs w:val="24"/>
        </w:rPr>
        <w:t xml:space="preserve">III.- </w:t>
      </w:r>
      <w:r w:rsidRPr="005A1F0F">
        <w:rPr>
          <w:rFonts w:eastAsia="Calibri"/>
          <w:szCs w:val="24"/>
          <w:lang w:val="es-MX"/>
        </w:rPr>
        <w:t xml:space="preserve">Que ha presentado a este Concejo el cálculo por retiro voluntario emitido por el Ministerio de Trabajo y Previsión Social Dirección General de Inspección de Trabajo. </w:t>
      </w:r>
    </w:p>
    <w:p w14:paraId="2021E623"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b/>
          <w:szCs w:val="24"/>
        </w:rPr>
        <w:t>POR TANTO,</w:t>
      </w:r>
      <w:r w:rsidRPr="005A1F0F">
        <w:rPr>
          <w:rFonts w:eastAsia="Calibri"/>
          <w:szCs w:val="24"/>
        </w:rPr>
        <w:t xml:space="preserve"> en uso de sus facultades administrativas el Concejo Municipal por unanimidad </w:t>
      </w:r>
      <w:r w:rsidRPr="005A1F0F">
        <w:rPr>
          <w:rFonts w:eastAsia="Calibri"/>
          <w:b/>
          <w:szCs w:val="24"/>
        </w:rPr>
        <w:t>ACUERDA</w:t>
      </w:r>
      <w:r w:rsidRPr="005A1F0F">
        <w:rPr>
          <w:rFonts w:eastAsia="Calibri"/>
          <w:szCs w:val="24"/>
        </w:rPr>
        <w:t>:</w:t>
      </w:r>
    </w:p>
    <w:p w14:paraId="4F868CDA" w14:textId="77777777" w:rsidR="005A1F0F" w:rsidRPr="005A1F0F" w:rsidRDefault="005A1F0F" w:rsidP="00F366C3">
      <w:pPr>
        <w:numPr>
          <w:ilvl w:val="0"/>
          <w:numId w:val="66"/>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t xml:space="preserve">Aceptar la Renuncia, presentada por el Sr. Santos Mauricio </w:t>
      </w:r>
      <w:proofErr w:type="spellStart"/>
      <w:r w:rsidRPr="005A1F0F">
        <w:rPr>
          <w:rFonts w:eastAsia="Calibri"/>
          <w:szCs w:val="24"/>
          <w:lang w:val="es-ES" w:eastAsia="es-ES"/>
        </w:rPr>
        <w:t>Gomez</w:t>
      </w:r>
      <w:proofErr w:type="spellEnd"/>
      <w:r w:rsidRPr="005A1F0F">
        <w:rPr>
          <w:rFonts w:eastAsia="Calibri"/>
          <w:szCs w:val="24"/>
          <w:lang w:val="es-ES" w:eastAsia="es-ES"/>
        </w:rPr>
        <w:t xml:space="preserve"> Pineda, a partir del día 01 de </w:t>
      </w:r>
      <w:proofErr w:type="gramStart"/>
      <w:r w:rsidRPr="005A1F0F">
        <w:rPr>
          <w:rFonts w:eastAsia="Calibri"/>
          <w:szCs w:val="24"/>
          <w:lang w:val="es-ES" w:eastAsia="es-ES"/>
        </w:rPr>
        <w:t>Junio</w:t>
      </w:r>
      <w:proofErr w:type="gramEnd"/>
      <w:r w:rsidRPr="005A1F0F">
        <w:rPr>
          <w:rFonts w:eastAsia="Calibri"/>
          <w:szCs w:val="24"/>
          <w:lang w:val="es-ES" w:eastAsia="es-ES"/>
        </w:rPr>
        <w:t xml:space="preserve"> del dos mil veintiuno.</w:t>
      </w:r>
    </w:p>
    <w:p w14:paraId="77D6739D" w14:textId="77777777" w:rsidR="005A1F0F" w:rsidRPr="005A1F0F" w:rsidRDefault="005A1F0F" w:rsidP="00F366C3">
      <w:pPr>
        <w:numPr>
          <w:ilvl w:val="0"/>
          <w:numId w:val="66"/>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t xml:space="preserve">EROGAR la cantidad total de </w:t>
      </w:r>
      <w:r w:rsidRPr="005A1F0F">
        <w:rPr>
          <w:rFonts w:eastAsia="Calibri"/>
          <w:b/>
          <w:szCs w:val="24"/>
          <w:lang w:val="es-ES" w:eastAsia="es-ES"/>
        </w:rPr>
        <w:t>DOS MIL TRESCIENTOS CINCUENTA Y UNO</w:t>
      </w:r>
      <w:r w:rsidRPr="005A1F0F">
        <w:rPr>
          <w:rFonts w:eastAsia="Calibri"/>
          <w:szCs w:val="24"/>
          <w:lang w:val="es-ES" w:eastAsia="es-ES"/>
        </w:rPr>
        <w:t xml:space="preserve"> </w:t>
      </w:r>
      <w:r w:rsidRPr="005A1F0F">
        <w:rPr>
          <w:rFonts w:eastAsia="Calibri"/>
          <w:b/>
          <w:bCs/>
          <w:szCs w:val="24"/>
          <w:lang w:val="es-ES" w:eastAsia="es-ES"/>
        </w:rPr>
        <w:t>31/100 DÓLARES DE LOS ESTADOS UNIDOS DE AMÉRICA. ($2,351.31</w:t>
      </w:r>
      <w:proofErr w:type="gramStart"/>
      <w:r w:rsidRPr="005A1F0F">
        <w:rPr>
          <w:rFonts w:eastAsia="Calibri"/>
          <w:szCs w:val="24"/>
          <w:lang w:val="es-ES" w:eastAsia="es-ES"/>
        </w:rPr>
        <w:t>)  a</w:t>
      </w:r>
      <w:proofErr w:type="gramEnd"/>
      <w:r w:rsidRPr="005A1F0F">
        <w:rPr>
          <w:rFonts w:eastAsia="Calibri"/>
          <w:szCs w:val="24"/>
          <w:lang w:val="es-ES" w:eastAsia="es-ES"/>
        </w:rPr>
        <w:t xml:space="preserve"> favor de Santos Mauricio </w:t>
      </w:r>
      <w:proofErr w:type="spellStart"/>
      <w:r w:rsidRPr="005A1F0F">
        <w:rPr>
          <w:rFonts w:eastAsia="Calibri"/>
          <w:szCs w:val="24"/>
          <w:lang w:val="es-ES" w:eastAsia="es-ES"/>
        </w:rPr>
        <w:t>Gomez</w:t>
      </w:r>
      <w:proofErr w:type="spellEnd"/>
      <w:r w:rsidRPr="005A1F0F">
        <w:rPr>
          <w:rFonts w:eastAsia="Calibri"/>
          <w:szCs w:val="24"/>
          <w:lang w:val="es-ES" w:eastAsia="es-ES"/>
        </w:rPr>
        <w:t xml:space="preserve"> Pineda, pago en concepto de indemnización por retiro voluntario, conforme a detalle siguiente: </w:t>
      </w:r>
    </w:p>
    <w:p w14:paraId="791E47DE"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LÍNEA 0101</w:t>
      </w:r>
    </w:p>
    <w:p w14:paraId="19B7F6FA"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51701 </w:t>
      </w:r>
      <w:r w:rsidRPr="005A1F0F">
        <w:rPr>
          <w:rFonts w:eastAsia="Calibri"/>
          <w:szCs w:val="24"/>
          <w:lang w:val="es-MX"/>
        </w:rPr>
        <w:t xml:space="preserve">… </w:t>
      </w:r>
      <w:r w:rsidRPr="005A1F0F">
        <w:rPr>
          <w:rFonts w:eastAsia="Calibri"/>
          <w:szCs w:val="24"/>
        </w:rPr>
        <w:t>$</w:t>
      </w:r>
      <w:r w:rsidRPr="005A1F0F">
        <w:rPr>
          <w:rFonts w:eastAsia="Calibri"/>
          <w:szCs w:val="24"/>
          <w:lang w:val="es-MX"/>
        </w:rPr>
        <w:t>936.</w:t>
      </w:r>
      <w:proofErr w:type="gramStart"/>
      <w:r w:rsidRPr="005A1F0F">
        <w:rPr>
          <w:rFonts w:eastAsia="Calibri"/>
          <w:szCs w:val="24"/>
          <w:lang w:val="es-MX"/>
        </w:rPr>
        <w:t xml:space="preserve">99  </w:t>
      </w:r>
      <w:r w:rsidRPr="005A1F0F">
        <w:rPr>
          <w:rFonts w:eastAsia="Calibri"/>
          <w:szCs w:val="24"/>
        </w:rPr>
        <w:t>(</w:t>
      </w:r>
      <w:proofErr w:type="gramEnd"/>
      <w:r w:rsidRPr="005A1F0F">
        <w:rPr>
          <w:rFonts w:eastAsia="Calibri"/>
          <w:szCs w:val="24"/>
        </w:rPr>
        <w:t>Por retiro voluntario)</w:t>
      </w:r>
    </w:p>
    <w:p w14:paraId="418A9AE1"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51107 </w:t>
      </w:r>
      <w:r w:rsidRPr="005A1F0F">
        <w:rPr>
          <w:rFonts w:eastAsia="Calibri"/>
          <w:szCs w:val="24"/>
          <w:lang w:val="es-MX"/>
        </w:rPr>
        <w:t xml:space="preserve">… </w:t>
      </w:r>
      <w:r w:rsidRPr="005A1F0F">
        <w:rPr>
          <w:rFonts w:eastAsia="Calibri"/>
          <w:szCs w:val="24"/>
        </w:rPr>
        <w:t>$</w:t>
      </w:r>
      <w:r w:rsidRPr="005A1F0F">
        <w:rPr>
          <w:rFonts w:eastAsia="Calibri"/>
          <w:szCs w:val="24"/>
          <w:lang w:val="es-MX"/>
        </w:rPr>
        <w:t>243.08</w:t>
      </w:r>
      <w:proofErr w:type="gramStart"/>
      <w:r w:rsidRPr="005A1F0F">
        <w:rPr>
          <w:rFonts w:eastAsia="Calibri"/>
          <w:szCs w:val="24"/>
          <w:lang w:val="es-MX"/>
        </w:rPr>
        <w:t xml:space="preserve">  </w:t>
      </w:r>
      <w:r w:rsidRPr="005A1F0F">
        <w:rPr>
          <w:rFonts w:eastAsia="Calibri"/>
          <w:szCs w:val="24"/>
        </w:rPr>
        <w:t xml:space="preserve"> (</w:t>
      </w:r>
      <w:proofErr w:type="gramEnd"/>
      <w:r w:rsidRPr="005A1F0F">
        <w:rPr>
          <w:rFonts w:eastAsia="Calibri"/>
          <w:szCs w:val="24"/>
        </w:rPr>
        <w:t>Por vacaciones proporcionales)</w:t>
      </w:r>
    </w:p>
    <w:p w14:paraId="7D647D34" w14:textId="77777777" w:rsidR="005A1F0F" w:rsidRPr="005A1F0F" w:rsidRDefault="005A1F0F" w:rsidP="005A1F0F">
      <w:pPr>
        <w:tabs>
          <w:tab w:val="left" w:pos="2137"/>
        </w:tabs>
        <w:spacing w:after="0" w:line="240" w:lineRule="auto"/>
        <w:contextualSpacing/>
        <w:jc w:val="both"/>
        <w:rPr>
          <w:rFonts w:eastAsia="Calibri"/>
          <w:szCs w:val="24"/>
          <w:lang w:val="es-MX"/>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51103</w:t>
      </w:r>
      <w:proofErr w:type="gramStart"/>
      <w:r w:rsidRPr="005A1F0F">
        <w:rPr>
          <w:rFonts w:eastAsia="Calibri"/>
          <w:szCs w:val="24"/>
        </w:rPr>
        <w:t xml:space="preserve"> </w:t>
      </w:r>
      <w:r w:rsidRPr="005A1F0F">
        <w:rPr>
          <w:rFonts w:eastAsia="Calibri"/>
          <w:szCs w:val="24"/>
          <w:lang w:val="es-MX"/>
        </w:rPr>
        <w:t>….</w:t>
      </w:r>
      <w:proofErr w:type="gramEnd"/>
      <w:r w:rsidRPr="005A1F0F">
        <w:rPr>
          <w:rFonts w:eastAsia="Calibri"/>
          <w:szCs w:val="24"/>
          <w:lang w:val="es-MX"/>
        </w:rPr>
        <w:t>$234.25</w:t>
      </w:r>
      <w:r w:rsidRPr="005A1F0F">
        <w:rPr>
          <w:rFonts w:eastAsia="Calibri"/>
          <w:szCs w:val="24"/>
        </w:rPr>
        <w:t xml:space="preserve">   (aguinaldo proporcional)</w:t>
      </w:r>
    </w:p>
    <w:p w14:paraId="1324416F"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 xml:space="preserve">Código </w:t>
      </w:r>
      <w:proofErr w:type="spellStart"/>
      <w:r w:rsidRPr="005A1F0F">
        <w:rPr>
          <w:rFonts w:eastAsia="Calibri"/>
          <w:szCs w:val="24"/>
          <w:lang w:val="es-MX"/>
        </w:rPr>
        <w:t>N°</w:t>
      </w:r>
      <w:proofErr w:type="spellEnd"/>
      <w:r w:rsidRPr="005A1F0F">
        <w:rPr>
          <w:rFonts w:eastAsia="Calibri"/>
          <w:szCs w:val="24"/>
          <w:lang w:val="es-MX"/>
        </w:rPr>
        <w:t xml:space="preserve"> 51701</w:t>
      </w:r>
      <w:proofErr w:type="gramStart"/>
      <w:r w:rsidRPr="005A1F0F">
        <w:rPr>
          <w:rFonts w:eastAsia="Calibri"/>
          <w:szCs w:val="24"/>
          <w:lang w:val="es-MX"/>
        </w:rPr>
        <w:t xml:space="preserve"> ….</w:t>
      </w:r>
      <w:proofErr w:type="gramEnd"/>
      <w:r w:rsidRPr="005A1F0F">
        <w:rPr>
          <w:rFonts w:eastAsia="Calibri"/>
          <w:szCs w:val="24"/>
          <w:lang w:val="es-MX"/>
        </w:rPr>
        <w:t xml:space="preserve">$936.99   (prestación económica adicional) </w:t>
      </w:r>
    </w:p>
    <w:p w14:paraId="70EEF771" w14:textId="77777777" w:rsidR="005A1F0F" w:rsidRPr="005A1F0F" w:rsidRDefault="005A1F0F" w:rsidP="005A1F0F">
      <w:pPr>
        <w:tabs>
          <w:tab w:val="left" w:pos="2137"/>
        </w:tabs>
        <w:spacing w:after="0" w:line="240" w:lineRule="auto"/>
        <w:jc w:val="both"/>
        <w:rPr>
          <w:rFonts w:eastAsia="Calibri"/>
          <w:szCs w:val="24"/>
          <w:lang w:val="es-MX"/>
        </w:rPr>
      </w:pPr>
    </w:p>
    <w:p w14:paraId="1A97AC21" w14:textId="77777777" w:rsidR="005A1F0F" w:rsidRPr="005A1F0F" w:rsidRDefault="005A1F0F" w:rsidP="005A1F0F">
      <w:pPr>
        <w:tabs>
          <w:tab w:val="left" w:pos="2137"/>
        </w:tabs>
        <w:spacing w:after="0" w:line="240" w:lineRule="auto"/>
        <w:jc w:val="both"/>
        <w:rPr>
          <w:rFonts w:eastAsia="Calibri"/>
          <w:b/>
          <w:szCs w:val="24"/>
        </w:rPr>
      </w:pPr>
      <w:r w:rsidRPr="005A1F0F">
        <w:rPr>
          <w:rFonts w:eastAsia="Calibri"/>
          <w:b/>
          <w:szCs w:val="24"/>
        </w:rPr>
        <w:t>Total…………………………………………</w:t>
      </w:r>
      <w:proofErr w:type="gramStart"/>
      <w:r w:rsidRPr="005A1F0F">
        <w:rPr>
          <w:rFonts w:eastAsia="Calibri"/>
          <w:b/>
          <w:szCs w:val="24"/>
        </w:rPr>
        <w:t>…….</w:t>
      </w:r>
      <w:proofErr w:type="gramEnd"/>
      <w:r w:rsidRPr="005A1F0F">
        <w:rPr>
          <w:rFonts w:eastAsia="Calibri"/>
          <w:b/>
          <w:szCs w:val="24"/>
        </w:rPr>
        <w:t>…. $</w:t>
      </w:r>
      <w:r w:rsidRPr="005A1F0F">
        <w:rPr>
          <w:rFonts w:eastAsia="Calibri"/>
          <w:b/>
          <w:szCs w:val="24"/>
          <w:lang w:val="es-MX"/>
        </w:rPr>
        <w:t xml:space="preserve"> 2,351.31</w:t>
      </w:r>
    </w:p>
    <w:p w14:paraId="47B32E0D" w14:textId="77777777" w:rsidR="005A1F0F" w:rsidRPr="005A1F0F" w:rsidRDefault="005A1F0F" w:rsidP="005A1F0F">
      <w:pPr>
        <w:tabs>
          <w:tab w:val="left" w:pos="2137"/>
        </w:tabs>
        <w:spacing w:after="0" w:line="240" w:lineRule="auto"/>
        <w:jc w:val="both"/>
        <w:rPr>
          <w:rFonts w:eastAsia="Calibri"/>
          <w:szCs w:val="24"/>
        </w:rPr>
      </w:pPr>
    </w:p>
    <w:p w14:paraId="3FFA8E2D" w14:textId="77777777" w:rsidR="005A1F0F" w:rsidRPr="005A1F0F" w:rsidRDefault="005A1F0F" w:rsidP="005A1F0F">
      <w:pPr>
        <w:tabs>
          <w:tab w:val="left" w:pos="2137"/>
        </w:tabs>
        <w:spacing w:after="0" w:line="240" w:lineRule="auto"/>
        <w:jc w:val="both"/>
        <w:rPr>
          <w:rFonts w:eastAsia="Calibri"/>
          <w:szCs w:val="24"/>
        </w:rPr>
      </w:pPr>
      <w:r w:rsidRPr="005A1F0F">
        <w:rPr>
          <w:rFonts w:eastAsia="Calibri"/>
          <w:szCs w:val="24"/>
        </w:rPr>
        <w:t xml:space="preserve">Dicha erogación se hará del Presupuesto Municipal Vigente. </w:t>
      </w:r>
    </w:p>
    <w:p w14:paraId="0A2D2BF1" w14:textId="77777777" w:rsidR="005A1F0F" w:rsidRPr="005A1F0F" w:rsidRDefault="005A1F0F" w:rsidP="005A1F0F">
      <w:pPr>
        <w:tabs>
          <w:tab w:val="left" w:pos="709"/>
          <w:tab w:val="left" w:pos="7797"/>
        </w:tabs>
        <w:jc w:val="both"/>
        <w:rPr>
          <w:rFonts w:eastAsia="Calibri"/>
          <w:szCs w:val="24"/>
        </w:rPr>
      </w:pPr>
      <w:r w:rsidRPr="005A1F0F">
        <w:rPr>
          <w:rFonts w:eastAsia="Calibri"/>
          <w:szCs w:val="24"/>
        </w:rPr>
        <w:t>COMUNIQUESE</w:t>
      </w:r>
    </w:p>
    <w:p w14:paraId="01FB7CFE" w14:textId="77777777" w:rsidR="00FA6378" w:rsidRDefault="00FA6378" w:rsidP="007C4779">
      <w:pPr>
        <w:jc w:val="both"/>
        <w:rPr>
          <w:b/>
          <w:u w:val="single"/>
        </w:rPr>
      </w:pPr>
      <w:bookmarkStart w:id="33" w:name="_Hlk73356675"/>
      <w:bookmarkEnd w:id="32"/>
      <w:r>
        <w:rPr>
          <w:b/>
          <w:u w:val="single"/>
        </w:rPr>
        <w:t>ACUERDO NÚMERO QUINCE:</w:t>
      </w:r>
    </w:p>
    <w:p w14:paraId="27F6D7D8" w14:textId="77777777" w:rsidR="005A1F0F" w:rsidRPr="005A1F0F" w:rsidRDefault="005A1F0F" w:rsidP="005A1F0F">
      <w:pPr>
        <w:tabs>
          <w:tab w:val="left" w:pos="2137"/>
        </w:tabs>
        <w:spacing w:after="0" w:line="240" w:lineRule="auto"/>
        <w:jc w:val="both"/>
        <w:rPr>
          <w:rFonts w:eastAsia="Calibri"/>
          <w:szCs w:val="24"/>
        </w:rPr>
      </w:pPr>
      <w:r w:rsidRPr="005A1F0F">
        <w:rPr>
          <w:rFonts w:eastAsia="Calibri"/>
          <w:szCs w:val="24"/>
        </w:rPr>
        <w:t>EL Concejo Municipal CONSIDERANDO:</w:t>
      </w:r>
    </w:p>
    <w:p w14:paraId="43C33C75"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szCs w:val="24"/>
        </w:rPr>
        <w:t xml:space="preserve"> I.- Que el </w:t>
      </w:r>
      <w:r w:rsidRPr="005A1F0F">
        <w:rPr>
          <w:rFonts w:eastAsia="Calibri"/>
          <w:szCs w:val="24"/>
          <w:lang w:val="es-MX"/>
        </w:rPr>
        <w:t xml:space="preserve">Sr. </w:t>
      </w:r>
      <w:proofErr w:type="spellStart"/>
      <w:r w:rsidRPr="005A1F0F">
        <w:rPr>
          <w:rFonts w:eastAsia="Calibri"/>
          <w:szCs w:val="24"/>
          <w:lang w:val="es-MX"/>
        </w:rPr>
        <w:t>Raul</w:t>
      </w:r>
      <w:proofErr w:type="spellEnd"/>
      <w:r w:rsidRPr="005A1F0F">
        <w:rPr>
          <w:rFonts w:eastAsia="Calibri"/>
          <w:szCs w:val="24"/>
          <w:lang w:val="es-MX"/>
        </w:rPr>
        <w:t xml:space="preserve"> Alfredo Peraza Galdamez, Ostenta el cargo de Gerente de la Unidad de Gerencia de Servicios y Desarrollo Territorial</w:t>
      </w:r>
      <w:r w:rsidRPr="005A1F0F">
        <w:rPr>
          <w:rFonts w:eastAsia="Calibri"/>
          <w:szCs w:val="24"/>
        </w:rPr>
        <w:t>;</w:t>
      </w:r>
      <w:r w:rsidRPr="005A1F0F">
        <w:rPr>
          <w:rFonts w:eastAsia="Calibri"/>
          <w:szCs w:val="24"/>
          <w:lang w:val="es-MX"/>
        </w:rPr>
        <w:t xml:space="preserve"> y quien interpuso su renuncia voluntaria a partir del día 01 de </w:t>
      </w:r>
      <w:proofErr w:type="gramStart"/>
      <w:r w:rsidRPr="005A1F0F">
        <w:rPr>
          <w:rFonts w:eastAsia="Calibri"/>
          <w:szCs w:val="24"/>
          <w:lang w:val="es-MX"/>
        </w:rPr>
        <w:t>Junio</w:t>
      </w:r>
      <w:proofErr w:type="gramEnd"/>
      <w:r w:rsidRPr="005A1F0F">
        <w:rPr>
          <w:rFonts w:eastAsia="Calibri"/>
          <w:szCs w:val="24"/>
          <w:lang w:val="es-MX"/>
        </w:rPr>
        <w:t xml:space="preserve"> del dos mil veintiuno; </w:t>
      </w:r>
      <w:r w:rsidRPr="005A1F0F">
        <w:rPr>
          <w:rFonts w:eastAsia="Calibri"/>
          <w:szCs w:val="24"/>
        </w:rPr>
        <w:t xml:space="preserve"> </w:t>
      </w:r>
      <w:r w:rsidRPr="005A1F0F">
        <w:rPr>
          <w:rFonts w:eastAsia="Calibri"/>
          <w:szCs w:val="24"/>
          <w:lang w:val="es-MX"/>
        </w:rPr>
        <w:t xml:space="preserve"> </w:t>
      </w:r>
    </w:p>
    <w:p w14:paraId="33F32DD2" w14:textId="77777777" w:rsidR="005A1F0F" w:rsidRPr="005A1F0F" w:rsidRDefault="005A1F0F" w:rsidP="005A1F0F">
      <w:pPr>
        <w:tabs>
          <w:tab w:val="left" w:pos="2137"/>
        </w:tabs>
        <w:spacing w:after="0" w:line="240" w:lineRule="auto"/>
        <w:jc w:val="both"/>
        <w:rPr>
          <w:rFonts w:eastAsia="Calibri"/>
          <w:szCs w:val="24"/>
        </w:rPr>
      </w:pPr>
    </w:p>
    <w:p w14:paraId="1331988D" w14:textId="77777777" w:rsidR="005A1F0F" w:rsidRPr="005A1F0F" w:rsidRDefault="005A1F0F" w:rsidP="005A1F0F">
      <w:pPr>
        <w:tabs>
          <w:tab w:val="left" w:pos="2137"/>
        </w:tabs>
        <w:spacing w:after="0" w:line="240" w:lineRule="auto"/>
        <w:jc w:val="both"/>
        <w:rPr>
          <w:rFonts w:eastAsia="Calibri"/>
          <w:bCs/>
          <w:szCs w:val="24"/>
          <w:lang w:val="es-MX"/>
        </w:rPr>
      </w:pPr>
      <w:r w:rsidRPr="005A1F0F">
        <w:rPr>
          <w:rFonts w:eastAsia="Calibri"/>
          <w:szCs w:val="24"/>
        </w:rPr>
        <w:t xml:space="preserve">II.- Que </w:t>
      </w:r>
      <w:r w:rsidRPr="005A1F0F">
        <w:rPr>
          <w:rFonts w:eastAsia="Calibri"/>
          <w:szCs w:val="24"/>
          <w:lang w:val="es-MX"/>
        </w:rPr>
        <w:t>se amparó en el decreto número uno el cual contiene “</w:t>
      </w:r>
      <w:r w:rsidRPr="005A1F0F">
        <w:rPr>
          <w:rFonts w:eastAsia="Calibri"/>
          <w:b/>
          <w:szCs w:val="24"/>
          <w:lang w:val="es-MX"/>
        </w:rPr>
        <w:t xml:space="preserve">REGLAMENTO TRANSITORIO PARA LA PRESTACIÓN ECONÓMICA POR RETIRO </w:t>
      </w:r>
      <w:r w:rsidRPr="005A1F0F">
        <w:rPr>
          <w:rFonts w:eastAsia="Calibri"/>
          <w:b/>
          <w:szCs w:val="24"/>
          <w:lang w:val="es-MX"/>
        </w:rPr>
        <w:lastRenderedPageBreak/>
        <w:t xml:space="preserve">VOLUNTARIO PARA LOS EMPLEADOS DE LA ALCALDIA MUNICIPAL DE METAPÁN, DEPARTAMENTO DE SANTA ANA” </w:t>
      </w:r>
      <w:r w:rsidRPr="005A1F0F">
        <w:rPr>
          <w:rFonts w:eastAsia="Calibri"/>
          <w:bCs/>
          <w:szCs w:val="24"/>
          <w:lang w:val="es-MX"/>
        </w:rPr>
        <w:t xml:space="preserve">de </w:t>
      </w:r>
      <w:proofErr w:type="gramStart"/>
      <w:r w:rsidRPr="005A1F0F">
        <w:rPr>
          <w:rFonts w:eastAsia="Calibri"/>
          <w:szCs w:val="24"/>
          <w:lang w:val="es-MX"/>
        </w:rPr>
        <w:t>fecha  siete</w:t>
      </w:r>
      <w:proofErr w:type="gramEnd"/>
      <w:r w:rsidRPr="005A1F0F">
        <w:rPr>
          <w:rFonts w:eastAsia="Calibri"/>
          <w:szCs w:val="24"/>
          <w:lang w:val="es-MX"/>
        </w:rPr>
        <w:t xml:space="preserve">  de mayo de dos mil veintiuno.</w:t>
      </w:r>
    </w:p>
    <w:p w14:paraId="70B602BB" w14:textId="77777777" w:rsidR="005A1F0F" w:rsidRPr="005A1F0F" w:rsidRDefault="005A1F0F" w:rsidP="005A1F0F">
      <w:pPr>
        <w:autoSpaceDE w:val="0"/>
        <w:autoSpaceDN w:val="0"/>
        <w:adjustRightInd w:val="0"/>
        <w:jc w:val="both"/>
        <w:rPr>
          <w:rFonts w:eastAsia="Calibri"/>
          <w:szCs w:val="24"/>
          <w:lang w:val="es-MX"/>
        </w:rPr>
      </w:pPr>
      <w:r w:rsidRPr="005A1F0F">
        <w:rPr>
          <w:rFonts w:eastAsia="Calibri"/>
          <w:szCs w:val="24"/>
        </w:rPr>
        <w:t xml:space="preserve">III.- </w:t>
      </w:r>
      <w:r w:rsidRPr="005A1F0F">
        <w:rPr>
          <w:rFonts w:eastAsia="Calibri"/>
          <w:szCs w:val="24"/>
          <w:lang w:val="es-MX"/>
        </w:rPr>
        <w:t xml:space="preserve">Que ha presentado a este Concejo el cálculo por retiro voluntario emitido por el Ministerio de Trabajo y Previsión Social Dirección General de Inspección de Trabajo. </w:t>
      </w:r>
    </w:p>
    <w:p w14:paraId="1193B1E7" w14:textId="77777777" w:rsidR="005A1F0F" w:rsidRPr="005A1F0F" w:rsidRDefault="005A1F0F" w:rsidP="005A1F0F">
      <w:pPr>
        <w:tabs>
          <w:tab w:val="left" w:pos="2137"/>
        </w:tabs>
        <w:spacing w:after="0" w:line="240" w:lineRule="auto"/>
        <w:jc w:val="both"/>
        <w:rPr>
          <w:rFonts w:eastAsia="Calibri"/>
          <w:szCs w:val="24"/>
          <w:lang w:val="es-MX"/>
        </w:rPr>
      </w:pPr>
      <w:r w:rsidRPr="005A1F0F">
        <w:rPr>
          <w:rFonts w:eastAsia="Calibri"/>
          <w:b/>
          <w:szCs w:val="24"/>
        </w:rPr>
        <w:t>POR TANTO,</w:t>
      </w:r>
      <w:r w:rsidRPr="005A1F0F">
        <w:rPr>
          <w:rFonts w:eastAsia="Calibri"/>
          <w:szCs w:val="24"/>
        </w:rPr>
        <w:t xml:space="preserve"> en uso de sus facultades administrativas el Concejo Municipal por unanimidad </w:t>
      </w:r>
      <w:r w:rsidRPr="005A1F0F">
        <w:rPr>
          <w:rFonts w:eastAsia="Calibri"/>
          <w:b/>
          <w:szCs w:val="24"/>
        </w:rPr>
        <w:t>ACUERDA</w:t>
      </w:r>
      <w:r w:rsidRPr="005A1F0F">
        <w:rPr>
          <w:rFonts w:eastAsia="Calibri"/>
          <w:szCs w:val="24"/>
        </w:rPr>
        <w:t>:</w:t>
      </w:r>
    </w:p>
    <w:p w14:paraId="6A1CA908" w14:textId="77777777" w:rsidR="005A1F0F" w:rsidRPr="005A1F0F" w:rsidRDefault="005A1F0F" w:rsidP="00F366C3">
      <w:pPr>
        <w:numPr>
          <w:ilvl w:val="0"/>
          <w:numId w:val="67"/>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t xml:space="preserve">Aceptar la Renuncia, presentada por el Sr. </w:t>
      </w:r>
      <w:proofErr w:type="spellStart"/>
      <w:r w:rsidRPr="005A1F0F">
        <w:rPr>
          <w:rFonts w:eastAsia="Calibri"/>
          <w:szCs w:val="24"/>
          <w:lang w:val="es-ES" w:eastAsia="es-ES"/>
        </w:rPr>
        <w:t>Raul</w:t>
      </w:r>
      <w:proofErr w:type="spellEnd"/>
      <w:r w:rsidRPr="005A1F0F">
        <w:rPr>
          <w:rFonts w:eastAsia="Calibri"/>
          <w:szCs w:val="24"/>
          <w:lang w:val="es-ES" w:eastAsia="es-ES"/>
        </w:rPr>
        <w:t xml:space="preserve"> Alfredo Peraza Galdamez, a partir del día 01 de </w:t>
      </w:r>
      <w:proofErr w:type="gramStart"/>
      <w:r w:rsidRPr="005A1F0F">
        <w:rPr>
          <w:rFonts w:eastAsia="Calibri"/>
          <w:szCs w:val="24"/>
          <w:lang w:val="es-ES" w:eastAsia="es-ES"/>
        </w:rPr>
        <w:t>Junio</w:t>
      </w:r>
      <w:proofErr w:type="gramEnd"/>
      <w:r w:rsidRPr="005A1F0F">
        <w:rPr>
          <w:rFonts w:eastAsia="Calibri"/>
          <w:szCs w:val="24"/>
          <w:lang w:val="es-ES" w:eastAsia="es-ES"/>
        </w:rPr>
        <w:t xml:space="preserve"> del dos mil veintiuno.</w:t>
      </w:r>
    </w:p>
    <w:p w14:paraId="688D87FF" w14:textId="77777777" w:rsidR="005A1F0F" w:rsidRPr="005A1F0F" w:rsidRDefault="005A1F0F" w:rsidP="00F366C3">
      <w:pPr>
        <w:numPr>
          <w:ilvl w:val="0"/>
          <w:numId w:val="67"/>
        </w:numPr>
        <w:tabs>
          <w:tab w:val="left" w:pos="2137"/>
        </w:tabs>
        <w:spacing w:after="0" w:line="240" w:lineRule="auto"/>
        <w:contextualSpacing/>
        <w:jc w:val="both"/>
        <w:rPr>
          <w:rFonts w:eastAsia="Calibri"/>
          <w:szCs w:val="24"/>
          <w:lang w:val="es-ES" w:eastAsia="es-ES"/>
        </w:rPr>
      </w:pPr>
      <w:r w:rsidRPr="005A1F0F">
        <w:rPr>
          <w:rFonts w:eastAsia="Calibri"/>
          <w:szCs w:val="24"/>
          <w:lang w:val="es-ES" w:eastAsia="es-ES"/>
        </w:rPr>
        <w:t xml:space="preserve">EROGAR la cantidad total de </w:t>
      </w:r>
      <w:r w:rsidRPr="005A1F0F">
        <w:rPr>
          <w:rFonts w:eastAsia="Calibri"/>
          <w:b/>
          <w:szCs w:val="24"/>
          <w:lang w:val="es-ES" w:eastAsia="es-ES"/>
        </w:rPr>
        <w:t>TRES MIL SETECIENTOS CUARENTA Y SEIS</w:t>
      </w:r>
      <w:r w:rsidRPr="005A1F0F">
        <w:rPr>
          <w:rFonts w:eastAsia="Calibri"/>
          <w:szCs w:val="24"/>
          <w:lang w:val="es-ES" w:eastAsia="es-ES"/>
        </w:rPr>
        <w:t xml:space="preserve"> </w:t>
      </w:r>
      <w:r w:rsidRPr="005A1F0F">
        <w:rPr>
          <w:rFonts w:eastAsia="Calibri"/>
          <w:b/>
          <w:bCs/>
          <w:szCs w:val="24"/>
          <w:lang w:val="es-ES" w:eastAsia="es-ES"/>
        </w:rPr>
        <w:t>63/100 DÓLARES DE LOS ESTADOS UNIDOS DE AMÉRICA. ($3,746.63</w:t>
      </w:r>
      <w:proofErr w:type="gramStart"/>
      <w:r w:rsidRPr="005A1F0F">
        <w:rPr>
          <w:rFonts w:eastAsia="Calibri"/>
          <w:szCs w:val="24"/>
          <w:lang w:val="es-ES" w:eastAsia="es-ES"/>
        </w:rPr>
        <w:t>)  a</w:t>
      </w:r>
      <w:proofErr w:type="gramEnd"/>
      <w:r w:rsidRPr="005A1F0F">
        <w:rPr>
          <w:rFonts w:eastAsia="Calibri"/>
          <w:szCs w:val="24"/>
          <w:lang w:val="es-ES" w:eastAsia="es-ES"/>
        </w:rPr>
        <w:t xml:space="preserve"> favor de  </w:t>
      </w:r>
      <w:proofErr w:type="spellStart"/>
      <w:r w:rsidRPr="005A1F0F">
        <w:rPr>
          <w:rFonts w:eastAsia="Calibri"/>
          <w:szCs w:val="24"/>
          <w:lang w:val="es-ES" w:eastAsia="es-ES"/>
        </w:rPr>
        <w:t>Raul</w:t>
      </w:r>
      <w:proofErr w:type="spellEnd"/>
      <w:r w:rsidRPr="005A1F0F">
        <w:rPr>
          <w:rFonts w:eastAsia="Calibri"/>
          <w:szCs w:val="24"/>
          <w:lang w:val="es-ES" w:eastAsia="es-ES"/>
        </w:rPr>
        <w:t xml:space="preserve"> Alfredo Peraza Galdamez, pago en concepto de indemnización por retiro voluntario, conforme a detalle siguiente: </w:t>
      </w:r>
    </w:p>
    <w:p w14:paraId="18A737A7"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LÍNEA 0101</w:t>
      </w:r>
    </w:p>
    <w:p w14:paraId="620EB85D"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51701 </w:t>
      </w:r>
      <w:r w:rsidRPr="005A1F0F">
        <w:rPr>
          <w:rFonts w:eastAsia="Calibri"/>
          <w:szCs w:val="24"/>
          <w:lang w:val="es-MX"/>
        </w:rPr>
        <w:t xml:space="preserve">… </w:t>
      </w:r>
      <w:r w:rsidRPr="005A1F0F">
        <w:rPr>
          <w:rFonts w:eastAsia="Calibri"/>
          <w:szCs w:val="24"/>
        </w:rPr>
        <w:t>$</w:t>
      </w:r>
      <w:r w:rsidRPr="005A1F0F">
        <w:rPr>
          <w:rFonts w:eastAsia="Calibri"/>
          <w:szCs w:val="24"/>
          <w:lang w:val="es-MX"/>
        </w:rPr>
        <w:t>575.</w:t>
      </w:r>
      <w:proofErr w:type="gramStart"/>
      <w:r w:rsidRPr="005A1F0F">
        <w:rPr>
          <w:rFonts w:eastAsia="Calibri"/>
          <w:szCs w:val="24"/>
          <w:lang w:val="es-MX"/>
        </w:rPr>
        <w:t xml:space="preserve">34  </w:t>
      </w:r>
      <w:r w:rsidRPr="005A1F0F">
        <w:rPr>
          <w:rFonts w:eastAsia="Calibri"/>
          <w:szCs w:val="24"/>
        </w:rPr>
        <w:t>(</w:t>
      </w:r>
      <w:proofErr w:type="gramEnd"/>
      <w:r w:rsidRPr="005A1F0F">
        <w:rPr>
          <w:rFonts w:eastAsia="Calibri"/>
          <w:szCs w:val="24"/>
        </w:rPr>
        <w:t>Por retiro voluntario)</w:t>
      </w:r>
    </w:p>
    <w:p w14:paraId="69C3B88D"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51107 </w:t>
      </w:r>
      <w:r w:rsidRPr="005A1F0F">
        <w:rPr>
          <w:rFonts w:eastAsia="Calibri"/>
          <w:szCs w:val="24"/>
          <w:lang w:val="es-MX"/>
        </w:rPr>
        <w:t xml:space="preserve">… </w:t>
      </w:r>
      <w:r w:rsidRPr="005A1F0F">
        <w:rPr>
          <w:rFonts w:eastAsia="Calibri"/>
          <w:szCs w:val="24"/>
        </w:rPr>
        <w:t>$</w:t>
      </w:r>
      <w:r w:rsidRPr="005A1F0F">
        <w:rPr>
          <w:rFonts w:eastAsia="Calibri"/>
          <w:szCs w:val="24"/>
          <w:lang w:val="es-MX"/>
        </w:rPr>
        <w:t>780.00</w:t>
      </w:r>
      <w:proofErr w:type="gramStart"/>
      <w:r w:rsidRPr="005A1F0F">
        <w:rPr>
          <w:rFonts w:eastAsia="Calibri"/>
          <w:szCs w:val="24"/>
          <w:lang w:val="es-MX"/>
        </w:rPr>
        <w:t xml:space="preserve">  </w:t>
      </w:r>
      <w:r w:rsidRPr="005A1F0F">
        <w:rPr>
          <w:rFonts w:eastAsia="Calibri"/>
          <w:szCs w:val="24"/>
        </w:rPr>
        <w:t xml:space="preserve"> (</w:t>
      </w:r>
      <w:proofErr w:type="gramEnd"/>
      <w:r w:rsidRPr="005A1F0F">
        <w:rPr>
          <w:rFonts w:eastAsia="Calibri"/>
          <w:szCs w:val="24"/>
        </w:rPr>
        <w:t>Por vacaciones proporcionales)</w:t>
      </w:r>
    </w:p>
    <w:p w14:paraId="148BE13A" w14:textId="77777777" w:rsidR="005A1F0F" w:rsidRPr="005A1F0F" w:rsidRDefault="005A1F0F" w:rsidP="005A1F0F">
      <w:pPr>
        <w:tabs>
          <w:tab w:val="left" w:pos="2137"/>
        </w:tabs>
        <w:spacing w:after="0" w:line="240" w:lineRule="auto"/>
        <w:contextualSpacing/>
        <w:jc w:val="both"/>
        <w:rPr>
          <w:rFonts w:eastAsia="Calibri"/>
          <w:szCs w:val="24"/>
          <w:lang w:val="es-MX"/>
        </w:rPr>
      </w:pPr>
      <w:r w:rsidRPr="005A1F0F">
        <w:rPr>
          <w:rFonts w:eastAsia="Calibri"/>
          <w:szCs w:val="24"/>
        </w:rPr>
        <w:t xml:space="preserve">Código </w:t>
      </w:r>
      <w:proofErr w:type="spellStart"/>
      <w:r w:rsidRPr="005A1F0F">
        <w:rPr>
          <w:rFonts w:eastAsia="Calibri"/>
          <w:szCs w:val="24"/>
        </w:rPr>
        <w:t>N°</w:t>
      </w:r>
      <w:proofErr w:type="spellEnd"/>
      <w:r w:rsidRPr="005A1F0F">
        <w:rPr>
          <w:rFonts w:eastAsia="Calibri"/>
          <w:szCs w:val="24"/>
        </w:rPr>
        <w:t xml:space="preserve"> 51103</w:t>
      </w:r>
      <w:proofErr w:type="gramStart"/>
      <w:r w:rsidRPr="005A1F0F">
        <w:rPr>
          <w:rFonts w:eastAsia="Calibri"/>
          <w:szCs w:val="24"/>
        </w:rPr>
        <w:t xml:space="preserve"> </w:t>
      </w:r>
      <w:r w:rsidRPr="005A1F0F">
        <w:rPr>
          <w:rFonts w:eastAsia="Calibri"/>
          <w:szCs w:val="24"/>
          <w:lang w:val="es-MX"/>
        </w:rPr>
        <w:t>….</w:t>
      </w:r>
      <w:proofErr w:type="gramEnd"/>
      <w:r w:rsidRPr="005A1F0F">
        <w:rPr>
          <w:rFonts w:eastAsia="Calibri"/>
          <w:szCs w:val="24"/>
          <w:lang w:val="es-MX"/>
        </w:rPr>
        <w:t>$665.26</w:t>
      </w:r>
      <w:r w:rsidRPr="005A1F0F">
        <w:rPr>
          <w:rFonts w:eastAsia="Calibri"/>
          <w:szCs w:val="24"/>
        </w:rPr>
        <w:t xml:space="preserve">   (aguinaldo proporcional)</w:t>
      </w:r>
    </w:p>
    <w:p w14:paraId="554C260A" w14:textId="77777777" w:rsidR="005A1F0F" w:rsidRPr="005A1F0F" w:rsidRDefault="005A1F0F" w:rsidP="005A1F0F">
      <w:pPr>
        <w:tabs>
          <w:tab w:val="left" w:pos="2137"/>
        </w:tabs>
        <w:spacing w:after="0" w:line="240" w:lineRule="auto"/>
        <w:contextualSpacing/>
        <w:jc w:val="both"/>
        <w:rPr>
          <w:rFonts w:eastAsia="Calibri"/>
          <w:szCs w:val="24"/>
        </w:rPr>
      </w:pPr>
      <w:r w:rsidRPr="005A1F0F">
        <w:rPr>
          <w:rFonts w:eastAsia="Calibri"/>
          <w:szCs w:val="24"/>
          <w:lang w:val="es-MX"/>
        </w:rPr>
        <w:t xml:space="preserve">Código </w:t>
      </w:r>
      <w:proofErr w:type="spellStart"/>
      <w:r w:rsidRPr="005A1F0F">
        <w:rPr>
          <w:rFonts w:eastAsia="Calibri"/>
          <w:szCs w:val="24"/>
          <w:lang w:val="es-MX"/>
        </w:rPr>
        <w:t>N°</w:t>
      </w:r>
      <w:proofErr w:type="spellEnd"/>
      <w:r w:rsidRPr="005A1F0F">
        <w:rPr>
          <w:rFonts w:eastAsia="Calibri"/>
          <w:szCs w:val="24"/>
          <w:lang w:val="es-MX"/>
        </w:rPr>
        <w:t xml:space="preserve"> 51701</w:t>
      </w:r>
      <w:proofErr w:type="gramStart"/>
      <w:r w:rsidRPr="005A1F0F">
        <w:rPr>
          <w:rFonts w:eastAsia="Calibri"/>
          <w:szCs w:val="24"/>
          <w:lang w:val="es-MX"/>
        </w:rPr>
        <w:t xml:space="preserve"> ….</w:t>
      </w:r>
      <w:proofErr w:type="gramEnd"/>
      <w:r w:rsidRPr="005A1F0F">
        <w:rPr>
          <w:rFonts w:eastAsia="Calibri"/>
          <w:szCs w:val="24"/>
          <w:lang w:val="es-MX"/>
        </w:rPr>
        <w:t xml:space="preserve">$1,726.03   (prestación económica adicional) </w:t>
      </w:r>
    </w:p>
    <w:p w14:paraId="655C41C5" w14:textId="77777777" w:rsidR="005A1F0F" w:rsidRPr="005A1F0F" w:rsidRDefault="005A1F0F" w:rsidP="005A1F0F">
      <w:pPr>
        <w:tabs>
          <w:tab w:val="left" w:pos="2137"/>
        </w:tabs>
        <w:spacing w:after="0" w:line="240" w:lineRule="auto"/>
        <w:jc w:val="both"/>
        <w:rPr>
          <w:rFonts w:eastAsia="Calibri"/>
          <w:szCs w:val="24"/>
          <w:lang w:val="es-MX"/>
        </w:rPr>
      </w:pPr>
    </w:p>
    <w:p w14:paraId="1F54113D" w14:textId="77777777" w:rsidR="005A1F0F" w:rsidRPr="005A1F0F" w:rsidRDefault="005A1F0F" w:rsidP="005A1F0F">
      <w:pPr>
        <w:tabs>
          <w:tab w:val="left" w:pos="2137"/>
        </w:tabs>
        <w:spacing w:after="0" w:line="240" w:lineRule="auto"/>
        <w:jc w:val="both"/>
        <w:rPr>
          <w:rFonts w:eastAsia="Calibri"/>
          <w:b/>
          <w:szCs w:val="24"/>
        </w:rPr>
      </w:pPr>
      <w:r w:rsidRPr="005A1F0F">
        <w:rPr>
          <w:rFonts w:eastAsia="Calibri"/>
          <w:b/>
          <w:szCs w:val="24"/>
        </w:rPr>
        <w:t>Total…………………………………………</w:t>
      </w:r>
      <w:proofErr w:type="gramStart"/>
      <w:r w:rsidRPr="005A1F0F">
        <w:rPr>
          <w:rFonts w:eastAsia="Calibri"/>
          <w:b/>
          <w:szCs w:val="24"/>
        </w:rPr>
        <w:t>…….</w:t>
      </w:r>
      <w:proofErr w:type="gramEnd"/>
      <w:r w:rsidRPr="005A1F0F">
        <w:rPr>
          <w:rFonts w:eastAsia="Calibri"/>
          <w:b/>
          <w:szCs w:val="24"/>
        </w:rPr>
        <w:t>…. $</w:t>
      </w:r>
      <w:r w:rsidRPr="005A1F0F">
        <w:rPr>
          <w:rFonts w:eastAsia="Calibri"/>
          <w:b/>
          <w:szCs w:val="24"/>
          <w:lang w:val="es-MX"/>
        </w:rPr>
        <w:t xml:space="preserve"> 3,746.63</w:t>
      </w:r>
    </w:p>
    <w:p w14:paraId="77260F7F" w14:textId="77777777" w:rsidR="005A1F0F" w:rsidRPr="005A1F0F" w:rsidRDefault="005A1F0F" w:rsidP="005A1F0F">
      <w:pPr>
        <w:tabs>
          <w:tab w:val="left" w:pos="2137"/>
        </w:tabs>
        <w:spacing w:after="0" w:line="240" w:lineRule="auto"/>
        <w:jc w:val="both"/>
        <w:rPr>
          <w:rFonts w:eastAsia="Calibri"/>
          <w:szCs w:val="24"/>
        </w:rPr>
      </w:pPr>
    </w:p>
    <w:p w14:paraId="0A2D8023" w14:textId="77777777" w:rsidR="005A1F0F" w:rsidRPr="005A1F0F" w:rsidRDefault="005A1F0F" w:rsidP="005A1F0F">
      <w:pPr>
        <w:tabs>
          <w:tab w:val="left" w:pos="2137"/>
        </w:tabs>
        <w:spacing w:after="0" w:line="240" w:lineRule="auto"/>
        <w:jc w:val="both"/>
        <w:rPr>
          <w:rFonts w:eastAsia="Calibri"/>
          <w:szCs w:val="24"/>
        </w:rPr>
      </w:pPr>
      <w:r w:rsidRPr="005A1F0F">
        <w:rPr>
          <w:rFonts w:eastAsia="Calibri"/>
          <w:szCs w:val="24"/>
        </w:rPr>
        <w:t xml:space="preserve">Dicha erogación se hará del Presupuesto Municipal Vigente. </w:t>
      </w:r>
    </w:p>
    <w:p w14:paraId="0E998214" w14:textId="77777777" w:rsidR="005A1F0F" w:rsidRDefault="005A1F0F" w:rsidP="005A1F0F">
      <w:pPr>
        <w:tabs>
          <w:tab w:val="left" w:pos="709"/>
          <w:tab w:val="left" w:pos="7797"/>
        </w:tabs>
        <w:jc w:val="both"/>
        <w:rPr>
          <w:rFonts w:eastAsia="Calibri"/>
          <w:szCs w:val="24"/>
        </w:rPr>
      </w:pPr>
      <w:r w:rsidRPr="005A1F0F">
        <w:rPr>
          <w:rFonts w:eastAsia="Calibri"/>
          <w:szCs w:val="24"/>
        </w:rPr>
        <w:t>COMUNIQUESE</w:t>
      </w:r>
    </w:p>
    <w:p w14:paraId="321FF80F" w14:textId="77777777" w:rsidR="00FA6378" w:rsidRDefault="00FA6378" w:rsidP="007C4779">
      <w:pPr>
        <w:jc w:val="both"/>
        <w:rPr>
          <w:b/>
          <w:u w:val="single"/>
        </w:rPr>
      </w:pPr>
      <w:bookmarkStart w:id="34" w:name="_Hlk73356818"/>
      <w:bookmarkEnd w:id="33"/>
      <w:r>
        <w:rPr>
          <w:b/>
          <w:u w:val="single"/>
        </w:rPr>
        <w:t xml:space="preserve">ACUERDO NÚMERO DIECISÉIS. </w:t>
      </w:r>
    </w:p>
    <w:p w14:paraId="0F7C132C" w14:textId="77777777" w:rsidR="005A1F0F" w:rsidRPr="007F706D" w:rsidRDefault="005A1F0F" w:rsidP="005A1F0F">
      <w:pPr>
        <w:tabs>
          <w:tab w:val="left" w:pos="2137"/>
        </w:tabs>
        <w:spacing w:after="0" w:line="240" w:lineRule="auto"/>
        <w:jc w:val="both"/>
        <w:rPr>
          <w:rFonts w:eastAsia="Calibri"/>
          <w:szCs w:val="24"/>
        </w:rPr>
      </w:pPr>
      <w:r w:rsidRPr="007F706D">
        <w:rPr>
          <w:rFonts w:eastAsia="Calibri"/>
          <w:szCs w:val="24"/>
        </w:rPr>
        <w:t>EL Concejo Municipal CONSIDERANDO:</w:t>
      </w:r>
    </w:p>
    <w:p w14:paraId="25F8298C" w14:textId="77777777" w:rsidR="005A1F0F" w:rsidRPr="007F706D" w:rsidRDefault="005A1F0F" w:rsidP="005A1F0F">
      <w:pPr>
        <w:tabs>
          <w:tab w:val="left" w:pos="2137"/>
        </w:tabs>
        <w:spacing w:after="0" w:line="240" w:lineRule="auto"/>
        <w:jc w:val="both"/>
        <w:rPr>
          <w:rFonts w:eastAsia="Calibri"/>
          <w:szCs w:val="24"/>
        </w:rPr>
      </w:pPr>
      <w:r w:rsidRPr="007F706D">
        <w:rPr>
          <w:rFonts w:eastAsia="Calibri"/>
          <w:szCs w:val="24"/>
        </w:rPr>
        <w:t xml:space="preserve"> I.- Que el </w:t>
      </w:r>
      <w:r>
        <w:rPr>
          <w:rFonts w:eastAsia="Calibri"/>
          <w:szCs w:val="24"/>
        </w:rPr>
        <w:t xml:space="preserve">Sr. Miguel </w:t>
      </w:r>
      <w:proofErr w:type="spellStart"/>
      <w:r>
        <w:rPr>
          <w:rFonts w:eastAsia="Calibri"/>
          <w:szCs w:val="24"/>
        </w:rPr>
        <w:t>Angel</w:t>
      </w:r>
      <w:proofErr w:type="spellEnd"/>
      <w:r>
        <w:rPr>
          <w:rFonts w:eastAsia="Calibri"/>
          <w:szCs w:val="24"/>
        </w:rPr>
        <w:t xml:space="preserve"> </w:t>
      </w:r>
      <w:proofErr w:type="spellStart"/>
      <w:r>
        <w:rPr>
          <w:rFonts w:eastAsia="Calibri"/>
          <w:szCs w:val="24"/>
        </w:rPr>
        <w:t>Ramirez</w:t>
      </w:r>
      <w:proofErr w:type="spellEnd"/>
      <w:r>
        <w:rPr>
          <w:rFonts w:eastAsia="Calibri"/>
          <w:szCs w:val="24"/>
        </w:rPr>
        <w:t xml:space="preserve"> Carranza, Ostenta el cargo de Motorista de la Unidad de Servicios Generales</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Junio</w:t>
      </w:r>
      <w:proofErr w:type="gramEnd"/>
      <w:r w:rsidRPr="007F706D">
        <w:rPr>
          <w:rFonts w:eastAsia="Calibri"/>
          <w:szCs w:val="24"/>
        </w:rPr>
        <w:t xml:space="preserve"> del dos mil veintiuno;   </w:t>
      </w:r>
    </w:p>
    <w:p w14:paraId="3C5E99EE" w14:textId="77777777" w:rsidR="005A1F0F" w:rsidRPr="007F706D" w:rsidRDefault="005A1F0F" w:rsidP="005A1F0F">
      <w:pPr>
        <w:tabs>
          <w:tab w:val="left" w:pos="2137"/>
        </w:tabs>
        <w:spacing w:after="0" w:line="240" w:lineRule="auto"/>
        <w:jc w:val="both"/>
        <w:rPr>
          <w:rFonts w:eastAsia="Calibri"/>
          <w:szCs w:val="24"/>
        </w:rPr>
      </w:pPr>
    </w:p>
    <w:p w14:paraId="14441089" w14:textId="77777777" w:rsidR="005A1F0F" w:rsidRPr="007F706D" w:rsidRDefault="005A1F0F" w:rsidP="005A1F0F">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E52024">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123B1FC7" w14:textId="77777777" w:rsidR="005A1F0F" w:rsidRPr="007F706D" w:rsidRDefault="005A1F0F" w:rsidP="005A1F0F">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013EDE21" w14:textId="77777777" w:rsidR="005A1F0F" w:rsidRPr="007F706D" w:rsidRDefault="005A1F0F" w:rsidP="005A1F0F">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63DC3A61" w14:textId="77777777" w:rsidR="005A1F0F" w:rsidRPr="007F706D" w:rsidRDefault="005A1F0F" w:rsidP="00F366C3">
      <w:pPr>
        <w:pStyle w:val="Prrafodelista"/>
        <w:numPr>
          <w:ilvl w:val="0"/>
          <w:numId w:val="68"/>
        </w:numPr>
        <w:tabs>
          <w:tab w:val="left" w:pos="2137"/>
        </w:tabs>
        <w:spacing w:after="0" w:line="240" w:lineRule="auto"/>
        <w:jc w:val="both"/>
        <w:rPr>
          <w:rFonts w:eastAsia="Calibri"/>
        </w:rPr>
      </w:pPr>
      <w:r w:rsidRPr="007F706D">
        <w:rPr>
          <w:rFonts w:eastAsia="Calibri"/>
        </w:rPr>
        <w:t xml:space="preserve">Aceptar la Renuncia, presentada por el </w:t>
      </w:r>
      <w:r>
        <w:rPr>
          <w:rFonts w:eastAsia="Calibri"/>
        </w:rPr>
        <w:t xml:space="preserve">Sr. Miguel </w:t>
      </w:r>
      <w:proofErr w:type="spellStart"/>
      <w:r>
        <w:rPr>
          <w:rFonts w:eastAsia="Calibri"/>
        </w:rPr>
        <w:t>Angel</w:t>
      </w:r>
      <w:proofErr w:type="spellEnd"/>
      <w:r>
        <w:rPr>
          <w:rFonts w:eastAsia="Calibri"/>
        </w:rPr>
        <w:t xml:space="preserve"> </w:t>
      </w:r>
      <w:proofErr w:type="spellStart"/>
      <w:r>
        <w:rPr>
          <w:rFonts w:eastAsia="Calibri"/>
        </w:rPr>
        <w:t>Ramirez</w:t>
      </w:r>
      <w:proofErr w:type="spellEnd"/>
      <w:r>
        <w:rPr>
          <w:rFonts w:eastAsia="Calibri"/>
        </w:rPr>
        <w:t xml:space="preserve"> Carranza, a partir del día 01 de </w:t>
      </w:r>
      <w:proofErr w:type="gramStart"/>
      <w:r>
        <w:rPr>
          <w:rFonts w:eastAsia="Calibri"/>
        </w:rPr>
        <w:t>Junio</w:t>
      </w:r>
      <w:proofErr w:type="gramEnd"/>
      <w:r w:rsidRPr="007F706D">
        <w:rPr>
          <w:rFonts w:eastAsia="Calibri"/>
        </w:rPr>
        <w:t xml:space="preserve"> del dos mil veintiuno.</w:t>
      </w:r>
    </w:p>
    <w:p w14:paraId="12B88365" w14:textId="77777777" w:rsidR="005A1F0F" w:rsidRPr="007F706D" w:rsidRDefault="005A1F0F" w:rsidP="00F366C3">
      <w:pPr>
        <w:pStyle w:val="Prrafodelista"/>
        <w:numPr>
          <w:ilvl w:val="0"/>
          <w:numId w:val="68"/>
        </w:numPr>
        <w:tabs>
          <w:tab w:val="left" w:pos="2137"/>
        </w:tabs>
        <w:spacing w:after="0" w:line="240" w:lineRule="auto"/>
        <w:jc w:val="both"/>
        <w:rPr>
          <w:rFonts w:eastAsia="Calibri"/>
        </w:rPr>
      </w:pPr>
      <w:r w:rsidRPr="007F706D">
        <w:rPr>
          <w:rFonts w:eastAsia="Calibri"/>
        </w:rPr>
        <w:t>ER</w:t>
      </w:r>
      <w:r>
        <w:rPr>
          <w:rFonts w:eastAsia="Calibri"/>
        </w:rPr>
        <w:t xml:space="preserve">OGAR la cantidad total de </w:t>
      </w:r>
      <w:r w:rsidRPr="00C27EE3">
        <w:rPr>
          <w:rFonts w:eastAsia="Calibri"/>
          <w:b/>
        </w:rPr>
        <w:t>UN MIL OCHENTA Y OCHO</w:t>
      </w:r>
      <w:r>
        <w:rPr>
          <w:rFonts w:eastAsia="Calibri"/>
        </w:rPr>
        <w:t xml:space="preserve"> </w:t>
      </w:r>
      <w:r>
        <w:rPr>
          <w:rFonts w:eastAsia="Calibri"/>
          <w:b/>
          <w:bCs/>
        </w:rPr>
        <w:t>22</w:t>
      </w:r>
      <w:r w:rsidRPr="007F706D">
        <w:rPr>
          <w:rFonts w:eastAsia="Calibri"/>
          <w:b/>
          <w:bCs/>
        </w:rPr>
        <w:t>/100 DÓLARES DE LOS ESTADO</w:t>
      </w:r>
      <w:r>
        <w:rPr>
          <w:rFonts w:eastAsia="Calibri"/>
          <w:b/>
          <w:bCs/>
        </w:rPr>
        <w:t>S UNIDOS DE AMÉRICA. ($1,088.22</w:t>
      </w:r>
      <w:proofErr w:type="gramStart"/>
      <w:r>
        <w:rPr>
          <w:rFonts w:eastAsia="Calibri"/>
        </w:rPr>
        <w:t>)  a</w:t>
      </w:r>
      <w:proofErr w:type="gramEnd"/>
      <w:r>
        <w:rPr>
          <w:rFonts w:eastAsia="Calibri"/>
        </w:rPr>
        <w:t xml:space="preserve"> favor de  Miguel </w:t>
      </w:r>
      <w:proofErr w:type="spellStart"/>
      <w:r>
        <w:rPr>
          <w:rFonts w:eastAsia="Calibri"/>
        </w:rPr>
        <w:t>Angel</w:t>
      </w:r>
      <w:proofErr w:type="spellEnd"/>
      <w:r>
        <w:rPr>
          <w:rFonts w:eastAsia="Calibri"/>
        </w:rPr>
        <w:t xml:space="preserve"> </w:t>
      </w:r>
      <w:proofErr w:type="spellStart"/>
      <w:r>
        <w:rPr>
          <w:rFonts w:eastAsia="Calibri"/>
        </w:rPr>
        <w:t>Ramirez</w:t>
      </w:r>
      <w:proofErr w:type="spellEnd"/>
      <w:r>
        <w:rPr>
          <w:rFonts w:eastAsia="Calibri"/>
        </w:rPr>
        <w:t xml:space="preserve"> Carranza</w:t>
      </w:r>
      <w:r w:rsidRPr="007F706D">
        <w:rPr>
          <w:rFonts w:eastAsia="Calibri"/>
        </w:rPr>
        <w:t xml:space="preserve">, pago en concepto de indemnización por retiro voluntario, conforme a detalle siguiente: </w:t>
      </w:r>
    </w:p>
    <w:p w14:paraId="4B9564B3" w14:textId="77777777" w:rsidR="005A1F0F" w:rsidRPr="007F706D" w:rsidRDefault="005A1F0F" w:rsidP="005A1F0F">
      <w:pPr>
        <w:tabs>
          <w:tab w:val="left" w:pos="2137"/>
        </w:tabs>
        <w:spacing w:after="0" w:line="240" w:lineRule="auto"/>
        <w:contextualSpacing/>
        <w:jc w:val="both"/>
        <w:rPr>
          <w:rFonts w:eastAsia="Calibri"/>
          <w:szCs w:val="24"/>
        </w:rPr>
      </w:pPr>
      <w:r w:rsidRPr="007F706D">
        <w:rPr>
          <w:rFonts w:eastAsia="Calibri"/>
          <w:szCs w:val="24"/>
        </w:rPr>
        <w:t>LÍNEA 0101</w:t>
      </w:r>
    </w:p>
    <w:p w14:paraId="3D450AE8" w14:textId="77777777" w:rsidR="005A1F0F" w:rsidRDefault="005A1F0F" w:rsidP="005A1F0F">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450.</w:t>
      </w:r>
      <w:proofErr w:type="gramStart"/>
      <w:r>
        <w:rPr>
          <w:rFonts w:eastAsia="Calibri"/>
          <w:szCs w:val="24"/>
        </w:rPr>
        <w:t>41</w:t>
      </w:r>
      <w:r w:rsidRPr="007F706D">
        <w:rPr>
          <w:rFonts w:eastAsia="Calibri"/>
          <w:szCs w:val="24"/>
        </w:rPr>
        <w:t xml:space="preserve">  (</w:t>
      </w:r>
      <w:proofErr w:type="gramEnd"/>
      <w:r w:rsidRPr="007F706D">
        <w:rPr>
          <w:rFonts w:eastAsia="Calibri"/>
          <w:szCs w:val="24"/>
        </w:rPr>
        <w:t>Por retiro voluntario)</w:t>
      </w:r>
    </w:p>
    <w:p w14:paraId="1CC044FE" w14:textId="77777777" w:rsidR="005A1F0F" w:rsidRPr="007F706D" w:rsidRDefault="005A1F0F" w:rsidP="005A1F0F">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$187.40   </w:t>
      </w:r>
      <w:r w:rsidRPr="007F706D">
        <w:rPr>
          <w:rFonts w:eastAsia="Calibri"/>
          <w:szCs w:val="24"/>
        </w:rPr>
        <w:t>(aguinaldo proporcional)</w:t>
      </w:r>
    </w:p>
    <w:p w14:paraId="17238E88" w14:textId="77777777" w:rsidR="005A1F0F" w:rsidRPr="007F706D" w:rsidRDefault="005A1F0F" w:rsidP="005A1F0F">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$450.41</w:t>
      </w:r>
      <w:r w:rsidRPr="007F706D">
        <w:rPr>
          <w:rFonts w:eastAsia="Calibri"/>
          <w:szCs w:val="24"/>
        </w:rPr>
        <w:t xml:space="preserve">  </w:t>
      </w:r>
      <w:r>
        <w:rPr>
          <w:rFonts w:eastAsia="Calibri"/>
          <w:szCs w:val="24"/>
        </w:rPr>
        <w:t xml:space="preserve"> </w:t>
      </w:r>
      <w:r w:rsidRPr="007F706D">
        <w:rPr>
          <w:rFonts w:eastAsia="Calibri"/>
          <w:szCs w:val="24"/>
        </w:rPr>
        <w:t xml:space="preserve">(prestación económica adicional) </w:t>
      </w:r>
    </w:p>
    <w:p w14:paraId="4A1FAB1B" w14:textId="77777777" w:rsidR="005A1F0F" w:rsidRPr="007F706D" w:rsidRDefault="005A1F0F" w:rsidP="005A1F0F">
      <w:pPr>
        <w:tabs>
          <w:tab w:val="left" w:pos="2137"/>
        </w:tabs>
        <w:spacing w:after="0" w:line="240" w:lineRule="auto"/>
        <w:jc w:val="both"/>
        <w:rPr>
          <w:rFonts w:eastAsia="Calibri"/>
          <w:szCs w:val="24"/>
        </w:rPr>
      </w:pPr>
    </w:p>
    <w:p w14:paraId="3BF41163" w14:textId="77777777" w:rsidR="005A1F0F" w:rsidRPr="007F706D" w:rsidRDefault="005A1F0F" w:rsidP="005A1F0F">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1,088.22</w:t>
      </w:r>
    </w:p>
    <w:p w14:paraId="1D4BCFFE" w14:textId="77777777" w:rsidR="005A1F0F" w:rsidRDefault="005A1F0F" w:rsidP="005A1F0F">
      <w:pPr>
        <w:tabs>
          <w:tab w:val="left" w:pos="2137"/>
        </w:tabs>
        <w:spacing w:after="0" w:line="240" w:lineRule="auto"/>
        <w:jc w:val="both"/>
        <w:rPr>
          <w:rFonts w:eastAsia="Calibri"/>
          <w:szCs w:val="24"/>
        </w:rPr>
      </w:pPr>
    </w:p>
    <w:p w14:paraId="007712A0" w14:textId="77777777" w:rsidR="005A1F0F" w:rsidRPr="007F706D" w:rsidRDefault="005A1F0F" w:rsidP="005A1F0F">
      <w:pPr>
        <w:tabs>
          <w:tab w:val="left" w:pos="2137"/>
        </w:tabs>
        <w:spacing w:after="0" w:line="240" w:lineRule="auto"/>
        <w:jc w:val="both"/>
        <w:rPr>
          <w:rFonts w:eastAsia="Calibri"/>
          <w:szCs w:val="24"/>
        </w:rPr>
      </w:pPr>
      <w:r w:rsidRPr="007F706D">
        <w:rPr>
          <w:rFonts w:eastAsia="Calibri"/>
          <w:szCs w:val="24"/>
        </w:rPr>
        <w:t xml:space="preserve">Dicha erogación se hará del Presupuesto Municipal Vigente. </w:t>
      </w:r>
    </w:p>
    <w:p w14:paraId="7312454F" w14:textId="77777777" w:rsidR="005A1F0F" w:rsidRDefault="005A1F0F" w:rsidP="005A1F0F">
      <w:pPr>
        <w:tabs>
          <w:tab w:val="left" w:pos="709"/>
          <w:tab w:val="left" w:pos="7797"/>
        </w:tabs>
        <w:jc w:val="both"/>
        <w:rPr>
          <w:rFonts w:eastAsia="Calibri"/>
          <w:szCs w:val="24"/>
        </w:rPr>
      </w:pPr>
      <w:r w:rsidRPr="007F706D">
        <w:rPr>
          <w:rFonts w:eastAsia="Calibri"/>
          <w:szCs w:val="24"/>
        </w:rPr>
        <w:t>COMUNIQUESE</w:t>
      </w:r>
    </w:p>
    <w:p w14:paraId="1EF9E8F4" w14:textId="77777777" w:rsidR="009C3E79" w:rsidRDefault="009C3E79" w:rsidP="005A1F0F">
      <w:pPr>
        <w:tabs>
          <w:tab w:val="left" w:pos="709"/>
          <w:tab w:val="left" w:pos="7797"/>
        </w:tabs>
        <w:jc w:val="both"/>
        <w:rPr>
          <w:rFonts w:eastAsia="Calibri"/>
          <w:szCs w:val="24"/>
        </w:rPr>
      </w:pPr>
    </w:p>
    <w:p w14:paraId="746AA464" w14:textId="77777777" w:rsidR="00FA6378" w:rsidRDefault="00FA6378" w:rsidP="007C4779">
      <w:pPr>
        <w:jc w:val="both"/>
        <w:rPr>
          <w:b/>
          <w:u w:val="single"/>
        </w:rPr>
      </w:pPr>
      <w:bookmarkStart w:id="35" w:name="_Hlk73356891"/>
      <w:bookmarkEnd w:id="34"/>
      <w:r>
        <w:rPr>
          <w:b/>
          <w:u w:val="single"/>
        </w:rPr>
        <w:lastRenderedPageBreak/>
        <w:t>ACUERDO NÚMERO DIECISEITE</w:t>
      </w:r>
    </w:p>
    <w:p w14:paraId="3A3182AB" w14:textId="77777777" w:rsidR="00D06DDC" w:rsidRPr="00D06DDC" w:rsidRDefault="00D06DDC" w:rsidP="00D06DDC">
      <w:pPr>
        <w:tabs>
          <w:tab w:val="left" w:pos="2137"/>
        </w:tabs>
        <w:spacing w:after="0" w:line="240" w:lineRule="auto"/>
        <w:jc w:val="both"/>
        <w:rPr>
          <w:rFonts w:eastAsia="Calibri"/>
          <w:szCs w:val="24"/>
        </w:rPr>
      </w:pPr>
      <w:r w:rsidRPr="00D06DDC">
        <w:rPr>
          <w:rFonts w:eastAsia="Calibri"/>
          <w:szCs w:val="24"/>
        </w:rPr>
        <w:t>EL Concejo Municipal CONSIDERANDO:</w:t>
      </w:r>
    </w:p>
    <w:p w14:paraId="186EBB28" w14:textId="77777777" w:rsidR="00D06DDC" w:rsidRPr="00D06DDC" w:rsidRDefault="00D06DDC" w:rsidP="00D06DDC">
      <w:pPr>
        <w:tabs>
          <w:tab w:val="left" w:pos="2137"/>
        </w:tabs>
        <w:spacing w:after="0" w:line="240" w:lineRule="auto"/>
        <w:jc w:val="both"/>
        <w:rPr>
          <w:rFonts w:eastAsia="Calibri"/>
          <w:szCs w:val="24"/>
          <w:lang w:val="es-MX"/>
        </w:rPr>
      </w:pPr>
      <w:r w:rsidRPr="00D06DDC">
        <w:rPr>
          <w:rFonts w:eastAsia="Calibri"/>
          <w:szCs w:val="24"/>
        </w:rPr>
        <w:t xml:space="preserve"> I.- Que el </w:t>
      </w:r>
      <w:r w:rsidRPr="00D06DDC">
        <w:rPr>
          <w:rFonts w:eastAsia="Calibri"/>
          <w:szCs w:val="24"/>
          <w:lang w:val="es-MX"/>
        </w:rPr>
        <w:t xml:space="preserve">Ing. Roger Edmundo Calidonio Velasco, Ostenta el cargo de </w:t>
      </w:r>
      <w:proofErr w:type="gramStart"/>
      <w:r w:rsidRPr="00D06DDC">
        <w:rPr>
          <w:rFonts w:eastAsia="Calibri"/>
          <w:szCs w:val="24"/>
          <w:lang w:val="es-MX"/>
        </w:rPr>
        <w:t>Jefe</w:t>
      </w:r>
      <w:proofErr w:type="gramEnd"/>
      <w:r w:rsidRPr="00D06DDC">
        <w:rPr>
          <w:rFonts w:eastAsia="Calibri"/>
          <w:szCs w:val="24"/>
          <w:lang w:val="es-MX"/>
        </w:rPr>
        <w:t xml:space="preserve"> de la Unidad de </w:t>
      </w:r>
      <w:proofErr w:type="spellStart"/>
      <w:r w:rsidRPr="00D06DDC">
        <w:rPr>
          <w:rFonts w:eastAsia="Calibri"/>
          <w:szCs w:val="24"/>
          <w:lang w:val="es-MX"/>
        </w:rPr>
        <w:t>Ingenieria</w:t>
      </w:r>
      <w:proofErr w:type="spellEnd"/>
      <w:r w:rsidRPr="00D06DDC">
        <w:rPr>
          <w:rFonts w:eastAsia="Calibri"/>
          <w:szCs w:val="24"/>
          <w:lang w:val="es-MX"/>
        </w:rPr>
        <w:t xml:space="preserve"> y Arquitectura</w:t>
      </w:r>
      <w:r w:rsidRPr="00D06DDC">
        <w:rPr>
          <w:rFonts w:eastAsia="Calibri"/>
          <w:szCs w:val="24"/>
        </w:rPr>
        <w:t>;</w:t>
      </w:r>
      <w:r w:rsidRPr="00D06DDC">
        <w:rPr>
          <w:rFonts w:eastAsia="Calibri"/>
          <w:szCs w:val="24"/>
          <w:lang w:val="es-MX"/>
        </w:rPr>
        <w:t xml:space="preserve"> y quien interpuso su renuncia voluntaria a partir del día 01 de Junio del dos mil veintiuno; </w:t>
      </w:r>
      <w:r w:rsidRPr="00D06DDC">
        <w:rPr>
          <w:rFonts w:eastAsia="Calibri"/>
          <w:szCs w:val="24"/>
        </w:rPr>
        <w:t xml:space="preserve"> </w:t>
      </w:r>
      <w:r w:rsidRPr="00D06DDC">
        <w:rPr>
          <w:rFonts w:eastAsia="Calibri"/>
          <w:szCs w:val="24"/>
          <w:lang w:val="es-MX"/>
        </w:rPr>
        <w:t xml:space="preserve"> </w:t>
      </w:r>
    </w:p>
    <w:p w14:paraId="6B0EA99F" w14:textId="77777777" w:rsidR="00D06DDC" w:rsidRPr="00D06DDC" w:rsidRDefault="00D06DDC" w:rsidP="00D06DDC">
      <w:pPr>
        <w:tabs>
          <w:tab w:val="left" w:pos="2137"/>
        </w:tabs>
        <w:spacing w:after="0" w:line="240" w:lineRule="auto"/>
        <w:jc w:val="both"/>
        <w:rPr>
          <w:rFonts w:eastAsia="Calibri"/>
          <w:szCs w:val="24"/>
        </w:rPr>
      </w:pPr>
    </w:p>
    <w:p w14:paraId="2C8E2C87" w14:textId="77777777" w:rsidR="00D06DDC" w:rsidRPr="00D06DDC" w:rsidRDefault="00D06DDC" w:rsidP="00D06DDC">
      <w:pPr>
        <w:tabs>
          <w:tab w:val="left" w:pos="2137"/>
        </w:tabs>
        <w:spacing w:after="0" w:line="240" w:lineRule="auto"/>
        <w:jc w:val="both"/>
        <w:rPr>
          <w:rFonts w:eastAsia="Calibri"/>
          <w:bCs/>
          <w:szCs w:val="24"/>
          <w:lang w:val="es-MX"/>
        </w:rPr>
      </w:pPr>
      <w:r w:rsidRPr="00D06DDC">
        <w:rPr>
          <w:rFonts w:eastAsia="Calibri"/>
          <w:szCs w:val="24"/>
        </w:rPr>
        <w:t xml:space="preserve">II.- Que </w:t>
      </w:r>
      <w:r w:rsidRPr="00D06DDC">
        <w:rPr>
          <w:rFonts w:eastAsia="Calibri"/>
          <w:szCs w:val="24"/>
          <w:lang w:val="es-MX"/>
        </w:rPr>
        <w:t>se amparó en el decreto número uno el cual contiene “</w:t>
      </w:r>
      <w:r w:rsidRPr="00D06DDC">
        <w:rPr>
          <w:rFonts w:eastAsia="Calibri"/>
          <w:b/>
          <w:szCs w:val="24"/>
          <w:lang w:val="es-MX"/>
        </w:rPr>
        <w:t xml:space="preserve">REGLAMENTO TRANSITORIO PARA LA PRESTACIÓN ECONÓMICA POR RETIRO VOLUNTARIO PARA LOS EMPLEADOS DE LA ALCALDIA MUNICIPAL DE METAPÁN, DEPARTAMENTO DE SANTA ANA” </w:t>
      </w:r>
      <w:r w:rsidRPr="00D06DDC">
        <w:rPr>
          <w:rFonts w:eastAsia="Calibri"/>
          <w:bCs/>
          <w:szCs w:val="24"/>
          <w:lang w:val="es-MX"/>
        </w:rPr>
        <w:t xml:space="preserve">de </w:t>
      </w:r>
      <w:proofErr w:type="gramStart"/>
      <w:r w:rsidRPr="00D06DDC">
        <w:rPr>
          <w:rFonts w:eastAsia="Calibri"/>
          <w:szCs w:val="24"/>
          <w:lang w:val="es-MX"/>
        </w:rPr>
        <w:t>fecha  siete</w:t>
      </w:r>
      <w:proofErr w:type="gramEnd"/>
      <w:r w:rsidRPr="00D06DDC">
        <w:rPr>
          <w:rFonts w:eastAsia="Calibri"/>
          <w:szCs w:val="24"/>
          <w:lang w:val="es-MX"/>
        </w:rPr>
        <w:t xml:space="preserve">  de mayo de dos mil veintiuno.</w:t>
      </w:r>
    </w:p>
    <w:p w14:paraId="654F02F2" w14:textId="77777777" w:rsidR="00D06DDC" w:rsidRPr="00D06DDC" w:rsidRDefault="00D06DDC" w:rsidP="00D06DDC">
      <w:pPr>
        <w:autoSpaceDE w:val="0"/>
        <w:autoSpaceDN w:val="0"/>
        <w:adjustRightInd w:val="0"/>
        <w:jc w:val="both"/>
        <w:rPr>
          <w:rFonts w:eastAsia="Calibri"/>
          <w:szCs w:val="24"/>
          <w:lang w:val="es-MX"/>
        </w:rPr>
      </w:pPr>
      <w:r w:rsidRPr="00D06DDC">
        <w:rPr>
          <w:rFonts w:eastAsia="Calibri"/>
          <w:szCs w:val="24"/>
        </w:rPr>
        <w:t xml:space="preserve">III.- </w:t>
      </w:r>
      <w:r w:rsidRPr="00D06DDC">
        <w:rPr>
          <w:rFonts w:eastAsia="Calibri"/>
          <w:szCs w:val="24"/>
          <w:lang w:val="es-MX"/>
        </w:rPr>
        <w:t xml:space="preserve">Que ha presentado a este Concejo el cálculo por retiro voluntario emitido por el Ministerio de Trabajo y Previsión Social Dirección General de Inspección de Trabajo. </w:t>
      </w:r>
    </w:p>
    <w:p w14:paraId="2330D7D5" w14:textId="77777777" w:rsidR="00D06DDC" w:rsidRPr="00D06DDC" w:rsidRDefault="00D06DDC" w:rsidP="00D06DDC">
      <w:pPr>
        <w:tabs>
          <w:tab w:val="left" w:pos="2137"/>
        </w:tabs>
        <w:spacing w:after="0" w:line="240" w:lineRule="auto"/>
        <w:jc w:val="both"/>
        <w:rPr>
          <w:rFonts w:eastAsia="Calibri"/>
          <w:szCs w:val="24"/>
          <w:lang w:val="es-MX"/>
        </w:rPr>
      </w:pPr>
      <w:r w:rsidRPr="00D06DDC">
        <w:rPr>
          <w:rFonts w:eastAsia="Calibri"/>
          <w:b/>
          <w:szCs w:val="24"/>
        </w:rPr>
        <w:t>POR TANTO,</w:t>
      </w:r>
      <w:r w:rsidRPr="00D06DDC">
        <w:rPr>
          <w:rFonts w:eastAsia="Calibri"/>
          <w:szCs w:val="24"/>
        </w:rPr>
        <w:t xml:space="preserve"> en uso de sus facultades administrativas el Concejo Municipal por unanimidad </w:t>
      </w:r>
      <w:r w:rsidRPr="00D06DDC">
        <w:rPr>
          <w:rFonts w:eastAsia="Calibri"/>
          <w:b/>
          <w:szCs w:val="24"/>
        </w:rPr>
        <w:t>ACUERDA</w:t>
      </w:r>
      <w:r w:rsidRPr="00D06DDC">
        <w:rPr>
          <w:rFonts w:eastAsia="Calibri"/>
          <w:szCs w:val="24"/>
        </w:rPr>
        <w:t>:</w:t>
      </w:r>
    </w:p>
    <w:p w14:paraId="23D4B8A8" w14:textId="77777777" w:rsidR="00D06DDC" w:rsidRPr="00D06DDC" w:rsidRDefault="00D06DDC" w:rsidP="00F366C3">
      <w:pPr>
        <w:numPr>
          <w:ilvl w:val="0"/>
          <w:numId w:val="69"/>
        </w:numPr>
        <w:tabs>
          <w:tab w:val="left" w:pos="2137"/>
        </w:tabs>
        <w:spacing w:after="0" w:line="240" w:lineRule="auto"/>
        <w:contextualSpacing/>
        <w:jc w:val="both"/>
        <w:rPr>
          <w:rFonts w:eastAsia="Calibri"/>
          <w:szCs w:val="24"/>
          <w:lang w:val="es-ES" w:eastAsia="es-ES"/>
        </w:rPr>
      </w:pPr>
      <w:r w:rsidRPr="00D06DDC">
        <w:rPr>
          <w:rFonts w:eastAsia="Calibri"/>
          <w:szCs w:val="24"/>
          <w:lang w:val="es-ES" w:eastAsia="es-ES"/>
        </w:rPr>
        <w:t xml:space="preserve">Aceptar la Renuncia, presentada por el Ing. Roger Edmundo Calidonio Velasco, a partir del día 01 de </w:t>
      </w:r>
      <w:proofErr w:type="gramStart"/>
      <w:r w:rsidRPr="00D06DDC">
        <w:rPr>
          <w:rFonts w:eastAsia="Calibri"/>
          <w:szCs w:val="24"/>
          <w:lang w:val="es-ES" w:eastAsia="es-ES"/>
        </w:rPr>
        <w:t>Junio</w:t>
      </w:r>
      <w:proofErr w:type="gramEnd"/>
      <w:r w:rsidRPr="00D06DDC">
        <w:rPr>
          <w:rFonts w:eastAsia="Calibri"/>
          <w:szCs w:val="24"/>
          <w:lang w:val="es-ES" w:eastAsia="es-ES"/>
        </w:rPr>
        <w:t xml:space="preserve"> del dos mil veintiuno.</w:t>
      </w:r>
    </w:p>
    <w:p w14:paraId="32BCDA4D" w14:textId="77777777" w:rsidR="00D06DDC" w:rsidRPr="00D06DDC" w:rsidRDefault="00D06DDC" w:rsidP="00F366C3">
      <w:pPr>
        <w:numPr>
          <w:ilvl w:val="0"/>
          <w:numId w:val="69"/>
        </w:numPr>
        <w:tabs>
          <w:tab w:val="left" w:pos="2137"/>
        </w:tabs>
        <w:spacing w:after="0" w:line="240" w:lineRule="auto"/>
        <w:contextualSpacing/>
        <w:jc w:val="both"/>
        <w:rPr>
          <w:rFonts w:eastAsia="Calibri"/>
          <w:szCs w:val="24"/>
          <w:lang w:val="es-ES" w:eastAsia="es-ES"/>
        </w:rPr>
      </w:pPr>
      <w:r w:rsidRPr="00D06DDC">
        <w:rPr>
          <w:rFonts w:eastAsia="Calibri"/>
          <w:szCs w:val="24"/>
          <w:lang w:val="es-ES" w:eastAsia="es-ES"/>
        </w:rPr>
        <w:t xml:space="preserve">EROGAR la cantidad total de </w:t>
      </w:r>
      <w:r w:rsidRPr="00D06DDC">
        <w:rPr>
          <w:rFonts w:eastAsia="Calibri"/>
          <w:b/>
          <w:szCs w:val="24"/>
          <w:lang w:val="es-ES" w:eastAsia="es-ES"/>
        </w:rPr>
        <w:t>TRECE MIL NOVECIENTOS VEINTISEIS</w:t>
      </w:r>
      <w:r w:rsidRPr="00D06DDC">
        <w:rPr>
          <w:rFonts w:eastAsia="Calibri"/>
          <w:szCs w:val="24"/>
          <w:lang w:val="es-ES" w:eastAsia="es-ES"/>
        </w:rPr>
        <w:t xml:space="preserve"> </w:t>
      </w:r>
      <w:r w:rsidRPr="00D06DDC">
        <w:rPr>
          <w:rFonts w:eastAsia="Calibri"/>
          <w:b/>
          <w:bCs/>
          <w:szCs w:val="24"/>
          <w:lang w:val="es-ES" w:eastAsia="es-ES"/>
        </w:rPr>
        <w:t>03/100 DÓLARES DE LOS ESTADOS UNIDOS DE AMÉRICA. ($13,926.03</w:t>
      </w:r>
      <w:proofErr w:type="gramStart"/>
      <w:r w:rsidRPr="00D06DDC">
        <w:rPr>
          <w:rFonts w:eastAsia="Calibri"/>
          <w:szCs w:val="24"/>
          <w:lang w:val="es-ES" w:eastAsia="es-ES"/>
        </w:rPr>
        <w:t>)  a</w:t>
      </w:r>
      <w:proofErr w:type="gramEnd"/>
      <w:r w:rsidRPr="00D06DDC">
        <w:rPr>
          <w:rFonts w:eastAsia="Calibri"/>
          <w:szCs w:val="24"/>
          <w:lang w:val="es-ES" w:eastAsia="es-ES"/>
        </w:rPr>
        <w:t xml:space="preserve"> favor de Roger Edmundo Calidonio Velasco, pago en concepto de indemnización por retiro voluntario, conforme a detalle siguiente: </w:t>
      </w:r>
    </w:p>
    <w:p w14:paraId="120F8A93"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lang w:val="es-MX"/>
        </w:rPr>
        <w:t>LÍNEA 0101</w:t>
      </w:r>
    </w:p>
    <w:p w14:paraId="7943F1A1"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51701 </w:t>
      </w:r>
      <w:r w:rsidRPr="00D06DDC">
        <w:rPr>
          <w:rFonts w:eastAsia="Calibri"/>
          <w:szCs w:val="24"/>
          <w:lang w:val="es-MX"/>
        </w:rPr>
        <w:t xml:space="preserve">… </w:t>
      </w:r>
      <w:r w:rsidRPr="00D06DDC">
        <w:rPr>
          <w:rFonts w:eastAsia="Calibri"/>
          <w:szCs w:val="24"/>
        </w:rPr>
        <w:t>$</w:t>
      </w:r>
      <w:proofErr w:type="gramStart"/>
      <w:r w:rsidRPr="00D06DDC">
        <w:rPr>
          <w:rFonts w:eastAsia="Calibri"/>
          <w:szCs w:val="24"/>
          <w:lang w:val="es-MX"/>
        </w:rPr>
        <w:t xml:space="preserve">3,492.33  </w:t>
      </w:r>
      <w:r w:rsidRPr="00D06DDC">
        <w:rPr>
          <w:rFonts w:eastAsia="Calibri"/>
          <w:szCs w:val="24"/>
        </w:rPr>
        <w:t>(</w:t>
      </w:r>
      <w:proofErr w:type="gramEnd"/>
      <w:r w:rsidRPr="00D06DDC">
        <w:rPr>
          <w:rFonts w:eastAsia="Calibri"/>
          <w:szCs w:val="24"/>
        </w:rPr>
        <w:t>Por retiro voluntario)</w:t>
      </w:r>
    </w:p>
    <w:p w14:paraId="3E99B196" w14:textId="77777777" w:rsidR="00D06DDC" w:rsidRPr="00D06DDC" w:rsidRDefault="00D06DDC" w:rsidP="00D06DDC">
      <w:pPr>
        <w:tabs>
          <w:tab w:val="left" w:pos="2137"/>
        </w:tabs>
        <w:spacing w:after="0" w:line="240" w:lineRule="auto"/>
        <w:contextualSpacing/>
        <w:jc w:val="both"/>
        <w:rPr>
          <w:rFonts w:eastAsia="Calibri"/>
          <w:szCs w:val="24"/>
          <w:lang w:val="es-MX"/>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51103</w:t>
      </w:r>
      <w:proofErr w:type="gramStart"/>
      <w:r w:rsidRPr="00D06DDC">
        <w:rPr>
          <w:rFonts w:eastAsia="Calibri"/>
          <w:szCs w:val="24"/>
        </w:rPr>
        <w:t xml:space="preserve"> </w:t>
      </w:r>
      <w:r w:rsidRPr="00D06DDC">
        <w:rPr>
          <w:rFonts w:eastAsia="Calibri"/>
          <w:szCs w:val="24"/>
          <w:lang w:val="es-MX"/>
        </w:rPr>
        <w:t>….</w:t>
      </w:r>
      <w:proofErr w:type="gramEnd"/>
      <w:r w:rsidRPr="00D06DDC">
        <w:rPr>
          <w:rFonts w:eastAsia="Calibri"/>
          <w:szCs w:val="24"/>
          <w:lang w:val="es-MX"/>
        </w:rPr>
        <w:t>$538.77</w:t>
      </w:r>
      <w:r w:rsidRPr="00D06DDC">
        <w:rPr>
          <w:rFonts w:eastAsia="Calibri"/>
          <w:szCs w:val="24"/>
        </w:rPr>
        <w:t xml:space="preserve">   (aguinaldo proporcional)</w:t>
      </w:r>
    </w:p>
    <w:p w14:paraId="293EAA53"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lang w:val="es-MX"/>
        </w:rPr>
        <w:t xml:space="preserve">Código </w:t>
      </w:r>
      <w:proofErr w:type="spellStart"/>
      <w:r w:rsidRPr="00D06DDC">
        <w:rPr>
          <w:rFonts w:eastAsia="Calibri"/>
          <w:szCs w:val="24"/>
          <w:lang w:val="es-MX"/>
        </w:rPr>
        <w:t>N°</w:t>
      </w:r>
      <w:proofErr w:type="spellEnd"/>
      <w:r w:rsidRPr="00D06DDC">
        <w:rPr>
          <w:rFonts w:eastAsia="Calibri"/>
          <w:szCs w:val="24"/>
          <w:lang w:val="es-MX"/>
        </w:rPr>
        <w:t xml:space="preserve"> 51701</w:t>
      </w:r>
      <w:proofErr w:type="gramStart"/>
      <w:r w:rsidRPr="00D06DDC">
        <w:rPr>
          <w:rFonts w:eastAsia="Calibri"/>
          <w:szCs w:val="24"/>
          <w:lang w:val="es-MX"/>
        </w:rPr>
        <w:t xml:space="preserve"> ….</w:t>
      </w:r>
      <w:proofErr w:type="gramEnd"/>
      <w:r w:rsidRPr="00D06DDC">
        <w:rPr>
          <w:rFonts w:eastAsia="Calibri"/>
          <w:szCs w:val="24"/>
          <w:lang w:val="es-MX"/>
        </w:rPr>
        <w:t xml:space="preserve">$9,894.93   (prestación económica adicional) </w:t>
      </w:r>
    </w:p>
    <w:p w14:paraId="6418FC08" w14:textId="77777777" w:rsidR="00D06DDC" w:rsidRPr="00D06DDC" w:rsidRDefault="00D06DDC" w:rsidP="00D06DDC">
      <w:pPr>
        <w:tabs>
          <w:tab w:val="left" w:pos="2137"/>
        </w:tabs>
        <w:spacing w:after="0" w:line="240" w:lineRule="auto"/>
        <w:jc w:val="both"/>
        <w:rPr>
          <w:rFonts w:eastAsia="Calibri"/>
          <w:szCs w:val="24"/>
          <w:lang w:val="es-MX"/>
        </w:rPr>
      </w:pPr>
    </w:p>
    <w:p w14:paraId="2D899C7E" w14:textId="77777777" w:rsidR="00D06DDC" w:rsidRPr="00D06DDC" w:rsidRDefault="00D06DDC" w:rsidP="00D06DDC">
      <w:pPr>
        <w:tabs>
          <w:tab w:val="left" w:pos="2137"/>
        </w:tabs>
        <w:spacing w:after="0" w:line="240" w:lineRule="auto"/>
        <w:jc w:val="both"/>
        <w:rPr>
          <w:rFonts w:eastAsia="Calibri"/>
          <w:b/>
          <w:szCs w:val="24"/>
        </w:rPr>
      </w:pPr>
      <w:r w:rsidRPr="00D06DDC">
        <w:rPr>
          <w:rFonts w:eastAsia="Calibri"/>
          <w:b/>
          <w:szCs w:val="24"/>
        </w:rPr>
        <w:t>Total…………………………………………</w:t>
      </w:r>
      <w:proofErr w:type="gramStart"/>
      <w:r w:rsidRPr="00D06DDC">
        <w:rPr>
          <w:rFonts w:eastAsia="Calibri"/>
          <w:b/>
          <w:szCs w:val="24"/>
        </w:rPr>
        <w:t>…….</w:t>
      </w:r>
      <w:proofErr w:type="gramEnd"/>
      <w:r w:rsidRPr="00D06DDC">
        <w:rPr>
          <w:rFonts w:eastAsia="Calibri"/>
          <w:b/>
          <w:szCs w:val="24"/>
        </w:rPr>
        <w:t>…. $</w:t>
      </w:r>
      <w:r w:rsidRPr="00D06DDC">
        <w:rPr>
          <w:rFonts w:eastAsia="Calibri"/>
          <w:b/>
          <w:szCs w:val="24"/>
          <w:lang w:val="es-MX"/>
        </w:rPr>
        <w:t xml:space="preserve"> 13,926.03</w:t>
      </w:r>
    </w:p>
    <w:p w14:paraId="13456298" w14:textId="77777777" w:rsidR="00D06DDC" w:rsidRPr="00D06DDC" w:rsidRDefault="00D06DDC" w:rsidP="00D06DDC">
      <w:pPr>
        <w:tabs>
          <w:tab w:val="left" w:pos="2137"/>
        </w:tabs>
        <w:spacing w:after="0" w:line="240" w:lineRule="auto"/>
        <w:jc w:val="both"/>
        <w:rPr>
          <w:rFonts w:eastAsia="Calibri"/>
          <w:szCs w:val="24"/>
        </w:rPr>
      </w:pPr>
    </w:p>
    <w:p w14:paraId="67E42C5F" w14:textId="77777777" w:rsidR="00D06DDC" w:rsidRPr="00D06DDC" w:rsidRDefault="00D06DDC" w:rsidP="00D06DDC">
      <w:pPr>
        <w:tabs>
          <w:tab w:val="left" w:pos="2137"/>
        </w:tabs>
        <w:spacing w:after="0" w:line="240" w:lineRule="auto"/>
        <w:jc w:val="both"/>
        <w:rPr>
          <w:rFonts w:eastAsia="Calibri"/>
          <w:szCs w:val="24"/>
        </w:rPr>
      </w:pPr>
      <w:r w:rsidRPr="00D06DDC">
        <w:rPr>
          <w:rFonts w:eastAsia="Calibri"/>
          <w:szCs w:val="24"/>
        </w:rPr>
        <w:t xml:space="preserve">Dicha erogación se hará del Presupuesto Municipal Vigente. </w:t>
      </w:r>
    </w:p>
    <w:p w14:paraId="37871978" w14:textId="77777777" w:rsidR="00D06DDC" w:rsidRPr="00D06DDC" w:rsidRDefault="00D06DDC" w:rsidP="00D06DDC">
      <w:pPr>
        <w:tabs>
          <w:tab w:val="left" w:pos="709"/>
          <w:tab w:val="left" w:pos="7797"/>
        </w:tabs>
        <w:jc w:val="both"/>
        <w:rPr>
          <w:rFonts w:eastAsia="Calibri"/>
          <w:szCs w:val="24"/>
        </w:rPr>
      </w:pPr>
      <w:r w:rsidRPr="00D06DDC">
        <w:rPr>
          <w:rFonts w:eastAsia="Calibri"/>
          <w:szCs w:val="24"/>
        </w:rPr>
        <w:t>COMUNIQUESE</w:t>
      </w:r>
    </w:p>
    <w:p w14:paraId="54E8EC15" w14:textId="77777777" w:rsidR="00FA6378" w:rsidRDefault="00FA6378" w:rsidP="007C4779">
      <w:pPr>
        <w:jc w:val="both"/>
        <w:rPr>
          <w:b/>
          <w:u w:val="single"/>
        </w:rPr>
      </w:pPr>
      <w:bookmarkStart w:id="36" w:name="_Hlk73356981"/>
      <w:bookmarkEnd w:id="35"/>
      <w:r>
        <w:rPr>
          <w:b/>
          <w:u w:val="single"/>
        </w:rPr>
        <w:t>ACUERDO NÚMERO DIECIOCHO</w:t>
      </w:r>
    </w:p>
    <w:p w14:paraId="06B5B328" w14:textId="77777777" w:rsidR="00D06DDC" w:rsidRPr="007F706D" w:rsidRDefault="00D06DDC" w:rsidP="00D06DDC">
      <w:pPr>
        <w:tabs>
          <w:tab w:val="left" w:pos="2137"/>
        </w:tabs>
        <w:spacing w:after="0" w:line="240" w:lineRule="auto"/>
        <w:jc w:val="both"/>
        <w:rPr>
          <w:rFonts w:eastAsia="Calibri"/>
          <w:szCs w:val="24"/>
        </w:rPr>
      </w:pPr>
      <w:r w:rsidRPr="007F706D">
        <w:rPr>
          <w:rFonts w:eastAsia="Calibri"/>
          <w:szCs w:val="24"/>
        </w:rPr>
        <w:t>EL Concejo Municipal CONSIDERANDO:</w:t>
      </w:r>
    </w:p>
    <w:p w14:paraId="03A6AAA0" w14:textId="77777777" w:rsidR="00D06DDC" w:rsidRPr="007F706D" w:rsidRDefault="00D06DDC" w:rsidP="00D06DDC">
      <w:pPr>
        <w:tabs>
          <w:tab w:val="left" w:pos="2137"/>
        </w:tabs>
        <w:spacing w:after="0" w:line="240" w:lineRule="auto"/>
        <w:jc w:val="both"/>
        <w:rPr>
          <w:rFonts w:eastAsia="Calibri"/>
          <w:szCs w:val="24"/>
        </w:rPr>
      </w:pPr>
      <w:r w:rsidRPr="007F706D">
        <w:rPr>
          <w:rFonts w:eastAsia="Calibri"/>
          <w:szCs w:val="24"/>
        </w:rPr>
        <w:t xml:space="preserve"> I.- Que el </w:t>
      </w:r>
      <w:r>
        <w:rPr>
          <w:rFonts w:eastAsia="Calibri"/>
          <w:szCs w:val="24"/>
        </w:rPr>
        <w:t xml:space="preserve">Sr. </w:t>
      </w:r>
      <w:proofErr w:type="spellStart"/>
      <w:r>
        <w:rPr>
          <w:rFonts w:eastAsia="Calibri"/>
          <w:szCs w:val="24"/>
        </w:rPr>
        <w:t>Angel</w:t>
      </w:r>
      <w:proofErr w:type="spellEnd"/>
      <w:r>
        <w:rPr>
          <w:rFonts w:eastAsia="Calibri"/>
          <w:szCs w:val="24"/>
        </w:rPr>
        <w:t xml:space="preserve"> Antonio </w:t>
      </w:r>
      <w:proofErr w:type="spellStart"/>
      <w:r>
        <w:rPr>
          <w:rFonts w:eastAsia="Calibri"/>
          <w:szCs w:val="24"/>
        </w:rPr>
        <w:t>Martinez</w:t>
      </w:r>
      <w:proofErr w:type="spellEnd"/>
      <w:r>
        <w:rPr>
          <w:rFonts w:eastAsia="Calibri"/>
          <w:szCs w:val="24"/>
        </w:rPr>
        <w:t xml:space="preserve"> Salguero, Ostenta el cargo de Operador de la Unidad de plantel de maquinaria y equipo</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Junio</w:t>
      </w:r>
      <w:proofErr w:type="gramEnd"/>
      <w:r w:rsidRPr="007F706D">
        <w:rPr>
          <w:rFonts w:eastAsia="Calibri"/>
          <w:szCs w:val="24"/>
        </w:rPr>
        <w:t xml:space="preserve"> del dos mil veintiuno;   </w:t>
      </w:r>
    </w:p>
    <w:p w14:paraId="2BEC6C3B" w14:textId="77777777" w:rsidR="00D06DDC" w:rsidRPr="007F706D" w:rsidRDefault="00D06DDC" w:rsidP="00D06DDC">
      <w:pPr>
        <w:tabs>
          <w:tab w:val="left" w:pos="2137"/>
        </w:tabs>
        <w:spacing w:after="0" w:line="240" w:lineRule="auto"/>
        <w:jc w:val="both"/>
        <w:rPr>
          <w:rFonts w:eastAsia="Calibri"/>
          <w:szCs w:val="24"/>
        </w:rPr>
      </w:pPr>
    </w:p>
    <w:p w14:paraId="2800DE70" w14:textId="77777777" w:rsidR="00D06DDC" w:rsidRPr="007F706D" w:rsidRDefault="00D06DDC" w:rsidP="00D06DDC">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E52024">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446241B5" w14:textId="77777777" w:rsidR="00D06DDC" w:rsidRPr="007F706D" w:rsidRDefault="00D06DDC" w:rsidP="00D06DDC">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087FA07D" w14:textId="77777777" w:rsidR="00D06DDC" w:rsidRPr="007F706D" w:rsidRDefault="00D06DDC" w:rsidP="00D06DDC">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233C85D2" w14:textId="77777777" w:rsidR="00D06DDC" w:rsidRPr="007F706D" w:rsidRDefault="00D06DDC" w:rsidP="00F366C3">
      <w:pPr>
        <w:pStyle w:val="Prrafodelista"/>
        <w:numPr>
          <w:ilvl w:val="0"/>
          <w:numId w:val="70"/>
        </w:numPr>
        <w:tabs>
          <w:tab w:val="left" w:pos="2137"/>
        </w:tabs>
        <w:spacing w:after="0" w:line="240" w:lineRule="auto"/>
        <w:jc w:val="both"/>
        <w:rPr>
          <w:rFonts w:eastAsia="Calibri"/>
        </w:rPr>
      </w:pPr>
      <w:r w:rsidRPr="007F706D">
        <w:rPr>
          <w:rFonts w:eastAsia="Calibri"/>
        </w:rPr>
        <w:t xml:space="preserve">Aceptar la Renuncia, presentada por el </w:t>
      </w:r>
      <w:r>
        <w:rPr>
          <w:rFonts w:eastAsia="Calibri"/>
        </w:rPr>
        <w:t xml:space="preserve">Sr. Sr. </w:t>
      </w:r>
      <w:proofErr w:type="spellStart"/>
      <w:r>
        <w:rPr>
          <w:rFonts w:eastAsia="Calibri"/>
        </w:rPr>
        <w:t>Angel</w:t>
      </w:r>
      <w:proofErr w:type="spellEnd"/>
      <w:r>
        <w:rPr>
          <w:rFonts w:eastAsia="Calibri"/>
        </w:rPr>
        <w:t xml:space="preserve"> Antonio </w:t>
      </w:r>
      <w:proofErr w:type="spellStart"/>
      <w:r>
        <w:rPr>
          <w:rFonts w:eastAsia="Calibri"/>
        </w:rPr>
        <w:t>Martinez</w:t>
      </w:r>
      <w:proofErr w:type="spellEnd"/>
      <w:r>
        <w:rPr>
          <w:rFonts w:eastAsia="Calibri"/>
        </w:rPr>
        <w:t xml:space="preserve"> Salguero, a partir del día 01 de </w:t>
      </w:r>
      <w:proofErr w:type="gramStart"/>
      <w:r>
        <w:rPr>
          <w:rFonts w:eastAsia="Calibri"/>
        </w:rPr>
        <w:t>Junio</w:t>
      </w:r>
      <w:proofErr w:type="gramEnd"/>
      <w:r w:rsidRPr="007F706D">
        <w:rPr>
          <w:rFonts w:eastAsia="Calibri"/>
        </w:rPr>
        <w:t xml:space="preserve"> del dos mil veintiuno.</w:t>
      </w:r>
    </w:p>
    <w:p w14:paraId="63E69BC9" w14:textId="77777777" w:rsidR="00D06DDC" w:rsidRPr="007F706D" w:rsidRDefault="00D06DDC" w:rsidP="00F366C3">
      <w:pPr>
        <w:pStyle w:val="Prrafodelista"/>
        <w:numPr>
          <w:ilvl w:val="0"/>
          <w:numId w:val="70"/>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rPr>
        <w:t>TRECE MIL SEISCIENTOS SETENTA Y DOS</w:t>
      </w:r>
      <w:r>
        <w:rPr>
          <w:rFonts w:eastAsia="Calibri"/>
        </w:rPr>
        <w:t xml:space="preserve"> </w:t>
      </w:r>
      <w:r>
        <w:rPr>
          <w:rFonts w:eastAsia="Calibri"/>
          <w:b/>
          <w:bCs/>
        </w:rPr>
        <w:t>54</w:t>
      </w:r>
      <w:r w:rsidRPr="007F706D">
        <w:rPr>
          <w:rFonts w:eastAsia="Calibri"/>
          <w:b/>
          <w:bCs/>
        </w:rPr>
        <w:t>/100 DÓLARES DE LOS ESTADO</w:t>
      </w:r>
      <w:r>
        <w:rPr>
          <w:rFonts w:eastAsia="Calibri"/>
          <w:b/>
          <w:bCs/>
        </w:rPr>
        <w:t>S UNIDOS DE AMÉRICA. ($13,672.54</w:t>
      </w:r>
      <w:proofErr w:type="gramStart"/>
      <w:r>
        <w:rPr>
          <w:rFonts w:eastAsia="Calibri"/>
        </w:rPr>
        <w:t>)  a</w:t>
      </w:r>
      <w:proofErr w:type="gramEnd"/>
      <w:r>
        <w:rPr>
          <w:rFonts w:eastAsia="Calibri"/>
        </w:rPr>
        <w:t xml:space="preserve"> favor de  </w:t>
      </w:r>
      <w:proofErr w:type="spellStart"/>
      <w:r>
        <w:rPr>
          <w:rFonts w:eastAsia="Calibri"/>
        </w:rPr>
        <w:t>Angel</w:t>
      </w:r>
      <w:proofErr w:type="spellEnd"/>
      <w:r>
        <w:rPr>
          <w:rFonts w:eastAsia="Calibri"/>
        </w:rPr>
        <w:t xml:space="preserve"> Antonio </w:t>
      </w:r>
      <w:proofErr w:type="spellStart"/>
      <w:r>
        <w:rPr>
          <w:rFonts w:eastAsia="Calibri"/>
        </w:rPr>
        <w:t>Martinez</w:t>
      </w:r>
      <w:proofErr w:type="spellEnd"/>
      <w:r>
        <w:rPr>
          <w:rFonts w:eastAsia="Calibri"/>
        </w:rPr>
        <w:t xml:space="preserve"> Salguero</w:t>
      </w:r>
      <w:r w:rsidRPr="007F706D">
        <w:rPr>
          <w:rFonts w:eastAsia="Calibri"/>
        </w:rPr>
        <w:t xml:space="preserve">, pago en concepto de indemnización por retiro voluntario, conforme a detalle siguiente: </w:t>
      </w:r>
    </w:p>
    <w:p w14:paraId="20F34756" w14:textId="77777777" w:rsidR="00D06DDC" w:rsidRPr="007F706D" w:rsidRDefault="00D06DDC" w:rsidP="00D06DDC">
      <w:pPr>
        <w:tabs>
          <w:tab w:val="left" w:pos="2137"/>
        </w:tabs>
        <w:spacing w:after="0" w:line="240" w:lineRule="auto"/>
        <w:contextualSpacing/>
        <w:jc w:val="both"/>
        <w:rPr>
          <w:rFonts w:eastAsia="Calibri"/>
          <w:szCs w:val="24"/>
        </w:rPr>
      </w:pPr>
      <w:r w:rsidRPr="007F706D">
        <w:rPr>
          <w:rFonts w:eastAsia="Calibri"/>
          <w:szCs w:val="24"/>
        </w:rPr>
        <w:t>LÍNEA 0101</w:t>
      </w:r>
    </w:p>
    <w:p w14:paraId="30047580" w14:textId="77777777" w:rsidR="00D06DDC" w:rsidRDefault="00D06DDC" w:rsidP="00D06DDC">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proofErr w:type="gramStart"/>
      <w:r>
        <w:rPr>
          <w:rFonts w:eastAsia="Calibri"/>
          <w:szCs w:val="24"/>
        </w:rPr>
        <w:t>5,524.11</w:t>
      </w:r>
      <w:r w:rsidRPr="007F706D">
        <w:rPr>
          <w:rFonts w:eastAsia="Calibri"/>
          <w:szCs w:val="24"/>
        </w:rPr>
        <w:t xml:space="preserve">  (</w:t>
      </w:r>
      <w:proofErr w:type="gramEnd"/>
      <w:r w:rsidRPr="007F706D">
        <w:rPr>
          <w:rFonts w:eastAsia="Calibri"/>
          <w:szCs w:val="24"/>
        </w:rPr>
        <w:t>Por retiro voluntario)</w:t>
      </w:r>
    </w:p>
    <w:p w14:paraId="361C7F60" w14:textId="77777777" w:rsidR="00D06DDC" w:rsidRPr="007F706D" w:rsidRDefault="00D06DDC" w:rsidP="00D06DDC">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r>
        <w:rPr>
          <w:rFonts w:eastAsia="Calibri"/>
          <w:szCs w:val="24"/>
        </w:rPr>
        <w:t>455.00</w:t>
      </w:r>
      <w:proofErr w:type="gramStart"/>
      <w:r>
        <w:rPr>
          <w:rFonts w:eastAsia="Calibri"/>
          <w:szCs w:val="24"/>
        </w:rPr>
        <w:t xml:space="preserve">   (</w:t>
      </w:r>
      <w:proofErr w:type="gramEnd"/>
      <w:r>
        <w:rPr>
          <w:rFonts w:eastAsia="Calibri"/>
          <w:szCs w:val="24"/>
        </w:rPr>
        <w:t>Por vacaciones completas)</w:t>
      </w:r>
    </w:p>
    <w:p w14:paraId="7E4F5179" w14:textId="77777777" w:rsidR="00D06DDC" w:rsidRPr="007F706D" w:rsidRDefault="00D06DDC" w:rsidP="00D06DDC">
      <w:pPr>
        <w:tabs>
          <w:tab w:val="left" w:pos="2137"/>
        </w:tabs>
        <w:spacing w:after="0" w:line="240" w:lineRule="auto"/>
        <w:contextualSpacing/>
        <w:jc w:val="both"/>
        <w:rPr>
          <w:rFonts w:eastAsia="Calibri"/>
          <w:szCs w:val="24"/>
        </w:rPr>
      </w:pPr>
      <w:r w:rsidRPr="007F706D">
        <w:rPr>
          <w:rFonts w:eastAsia="Calibri"/>
          <w:szCs w:val="24"/>
        </w:rPr>
        <w:lastRenderedPageBreak/>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$327.95   </w:t>
      </w:r>
      <w:r w:rsidRPr="007F706D">
        <w:rPr>
          <w:rFonts w:eastAsia="Calibri"/>
          <w:szCs w:val="24"/>
        </w:rPr>
        <w:t>(aguinaldo proporcional)</w:t>
      </w:r>
    </w:p>
    <w:p w14:paraId="43F599B9" w14:textId="77777777" w:rsidR="00D06DDC" w:rsidRPr="007F706D" w:rsidRDefault="00D06DDC" w:rsidP="00D06DDC">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$7,365.48</w:t>
      </w:r>
      <w:r w:rsidRPr="007F706D">
        <w:rPr>
          <w:rFonts w:eastAsia="Calibri"/>
          <w:szCs w:val="24"/>
        </w:rPr>
        <w:t xml:space="preserve">  </w:t>
      </w:r>
      <w:r>
        <w:rPr>
          <w:rFonts w:eastAsia="Calibri"/>
          <w:szCs w:val="24"/>
        </w:rPr>
        <w:t xml:space="preserve"> </w:t>
      </w:r>
      <w:r w:rsidRPr="007F706D">
        <w:rPr>
          <w:rFonts w:eastAsia="Calibri"/>
          <w:szCs w:val="24"/>
        </w:rPr>
        <w:t xml:space="preserve">(prestación económica adicional) </w:t>
      </w:r>
    </w:p>
    <w:p w14:paraId="40173755" w14:textId="77777777" w:rsidR="00D06DDC" w:rsidRPr="007F706D" w:rsidRDefault="00D06DDC" w:rsidP="00D06DDC">
      <w:pPr>
        <w:tabs>
          <w:tab w:val="left" w:pos="2137"/>
        </w:tabs>
        <w:spacing w:after="0" w:line="240" w:lineRule="auto"/>
        <w:jc w:val="both"/>
        <w:rPr>
          <w:rFonts w:eastAsia="Calibri"/>
          <w:szCs w:val="24"/>
        </w:rPr>
      </w:pPr>
    </w:p>
    <w:p w14:paraId="55B28BA6" w14:textId="77777777" w:rsidR="00D06DDC" w:rsidRPr="007F706D" w:rsidRDefault="00D06DDC" w:rsidP="00D06DDC">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13,672.54</w:t>
      </w:r>
    </w:p>
    <w:p w14:paraId="3DA43BFE" w14:textId="77777777" w:rsidR="00D06DDC" w:rsidRDefault="00D06DDC" w:rsidP="00D06DDC">
      <w:pPr>
        <w:tabs>
          <w:tab w:val="left" w:pos="2137"/>
        </w:tabs>
        <w:spacing w:after="0" w:line="240" w:lineRule="auto"/>
        <w:jc w:val="both"/>
        <w:rPr>
          <w:rFonts w:eastAsia="Calibri"/>
          <w:szCs w:val="24"/>
        </w:rPr>
      </w:pPr>
    </w:p>
    <w:p w14:paraId="609E4D32" w14:textId="77777777" w:rsidR="00D06DDC" w:rsidRPr="007F706D" w:rsidRDefault="00D06DDC" w:rsidP="00D06DDC">
      <w:pPr>
        <w:tabs>
          <w:tab w:val="left" w:pos="2137"/>
        </w:tabs>
        <w:spacing w:after="0" w:line="240" w:lineRule="auto"/>
        <w:jc w:val="both"/>
        <w:rPr>
          <w:rFonts w:eastAsia="Calibri"/>
          <w:szCs w:val="24"/>
        </w:rPr>
      </w:pPr>
      <w:r w:rsidRPr="007F706D">
        <w:rPr>
          <w:rFonts w:eastAsia="Calibri"/>
          <w:szCs w:val="24"/>
        </w:rPr>
        <w:t xml:space="preserve">Dicha erogación se hará del Presupuesto Municipal Vigente. </w:t>
      </w:r>
    </w:p>
    <w:p w14:paraId="340473C5" w14:textId="77777777" w:rsidR="00D06DDC" w:rsidRDefault="00D06DDC" w:rsidP="00D06DDC">
      <w:pPr>
        <w:tabs>
          <w:tab w:val="left" w:pos="709"/>
          <w:tab w:val="left" w:pos="7797"/>
        </w:tabs>
        <w:jc w:val="both"/>
        <w:rPr>
          <w:rFonts w:eastAsia="Calibri"/>
          <w:szCs w:val="24"/>
        </w:rPr>
      </w:pPr>
      <w:r w:rsidRPr="007F706D">
        <w:rPr>
          <w:rFonts w:eastAsia="Calibri"/>
          <w:szCs w:val="24"/>
        </w:rPr>
        <w:t>COMUNIQUESE</w:t>
      </w:r>
    </w:p>
    <w:bookmarkEnd w:id="36"/>
    <w:p w14:paraId="29DA2908" w14:textId="77777777" w:rsidR="00FA6378" w:rsidRDefault="00FA6378" w:rsidP="007C4779">
      <w:pPr>
        <w:jc w:val="both"/>
        <w:rPr>
          <w:b/>
          <w:u w:val="single"/>
        </w:rPr>
      </w:pPr>
      <w:r>
        <w:rPr>
          <w:b/>
          <w:u w:val="single"/>
        </w:rPr>
        <w:t>ACUERDO NÚMERO DIECINU</w:t>
      </w:r>
      <w:r w:rsidR="00D06DDC">
        <w:rPr>
          <w:b/>
          <w:u w:val="single"/>
        </w:rPr>
        <w:t>E</w:t>
      </w:r>
      <w:r>
        <w:rPr>
          <w:b/>
          <w:u w:val="single"/>
        </w:rPr>
        <w:t>VE</w:t>
      </w:r>
    </w:p>
    <w:p w14:paraId="3164D0EE" w14:textId="77777777" w:rsidR="00D06DDC" w:rsidRPr="00D06DDC" w:rsidRDefault="00D06DDC" w:rsidP="00D06DDC">
      <w:pPr>
        <w:tabs>
          <w:tab w:val="left" w:pos="2137"/>
        </w:tabs>
        <w:spacing w:after="0" w:line="240" w:lineRule="auto"/>
        <w:jc w:val="both"/>
        <w:rPr>
          <w:rFonts w:eastAsia="Calibri"/>
          <w:szCs w:val="24"/>
        </w:rPr>
      </w:pPr>
      <w:r w:rsidRPr="00D06DDC">
        <w:rPr>
          <w:rFonts w:eastAsia="Calibri"/>
          <w:szCs w:val="24"/>
        </w:rPr>
        <w:t>EL Concejo Municipal CONSIDERANDO:</w:t>
      </w:r>
    </w:p>
    <w:p w14:paraId="03AFF6B5" w14:textId="77777777" w:rsidR="00D06DDC" w:rsidRPr="00D06DDC" w:rsidRDefault="00D06DDC" w:rsidP="00D06DDC">
      <w:pPr>
        <w:tabs>
          <w:tab w:val="left" w:pos="2137"/>
        </w:tabs>
        <w:spacing w:after="0" w:line="240" w:lineRule="auto"/>
        <w:jc w:val="both"/>
        <w:rPr>
          <w:rFonts w:eastAsia="Calibri"/>
          <w:szCs w:val="24"/>
          <w:lang w:val="es-MX"/>
        </w:rPr>
      </w:pPr>
      <w:r w:rsidRPr="00D06DDC">
        <w:rPr>
          <w:rFonts w:eastAsia="Calibri"/>
          <w:szCs w:val="24"/>
        </w:rPr>
        <w:t xml:space="preserve"> I.- Que el </w:t>
      </w:r>
      <w:r w:rsidRPr="00D06DDC">
        <w:rPr>
          <w:rFonts w:eastAsia="Calibri"/>
          <w:szCs w:val="24"/>
          <w:lang w:val="es-MX"/>
        </w:rPr>
        <w:t xml:space="preserve">Sr. Juan Carlos Mata Villanueva, Ostenta el cargo de Electricista de la Unidad de </w:t>
      </w:r>
      <w:proofErr w:type="spellStart"/>
      <w:r w:rsidRPr="00D06DDC">
        <w:rPr>
          <w:rFonts w:eastAsia="Calibri"/>
          <w:szCs w:val="24"/>
          <w:lang w:val="es-MX"/>
        </w:rPr>
        <w:t>Ingenieria</w:t>
      </w:r>
      <w:proofErr w:type="spellEnd"/>
      <w:r w:rsidRPr="00D06DDC">
        <w:rPr>
          <w:rFonts w:eastAsia="Calibri"/>
          <w:szCs w:val="24"/>
          <w:lang w:val="es-MX"/>
        </w:rPr>
        <w:t xml:space="preserve"> </w:t>
      </w:r>
      <w:proofErr w:type="spellStart"/>
      <w:r w:rsidRPr="00D06DDC">
        <w:rPr>
          <w:rFonts w:eastAsia="Calibri"/>
          <w:szCs w:val="24"/>
          <w:lang w:val="es-MX"/>
        </w:rPr>
        <w:t>Electrica</w:t>
      </w:r>
      <w:proofErr w:type="spellEnd"/>
      <w:r w:rsidRPr="00D06DDC">
        <w:rPr>
          <w:rFonts w:eastAsia="Calibri"/>
          <w:szCs w:val="24"/>
        </w:rPr>
        <w:t>;</w:t>
      </w:r>
      <w:r w:rsidRPr="00D06DDC">
        <w:rPr>
          <w:rFonts w:eastAsia="Calibri"/>
          <w:szCs w:val="24"/>
          <w:lang w:val="es-MX"/>
        </w:rPr>
        <w:t xml:space="preserve"> y quien interpuso su renuncia voluntaria a partir del día 01 de Julio del dos </w:t>
      </w:r>
      <w:proofErr w:type="gramStart"/>
      <w:r w:rsidRPr="00D06DDC">
        <w:rPr>
          <w:rFonts w:eastAsia="Calibri"/>
          <w:szCs w:val="24"/>
          <w:lang w:val="es-MX"/>
        </w:rPr>
        <w:t>mil veintiuno</w:t>
      </w:r>
      <w:proofErr w:type="gramEnd"/>
      <w:r w:rsidRPr="00D06DDC">
        <w:rPr>
          <w:rFonts w:eastAsia="Calibri"/>
          <w:szCs w:val="24"/>
          <w:lang w:val="es-MX"/>
        </w:rPr>
        <w:t xml:space="preserve">; </w:t>
      </w:r>
      <w:r w:rsidRPr="00D06DDC">
        <w:rPr>
          <w:rFonts w:eastAsia="Calibri"/>
          <w:szCs w:val="24"/>
        </w:rPr>
        <w:t xml:space="preserve"> </w:t>
      </w:r>
      <w:r w:rsidRPr="00D06DDC">
        <w:rPr>
          <w:rFonts w:eastAsia="Calibri"/>
          <w:szCs w:val="24"/>
          <w:lang w:val="es-MX"/>
        </w:rPr>
        <w:t xml:space="preserve"> </w:t>
      </w:r>
    </w:p>
    <w:p w14:paraId="109832BB" w14:textId="77777777" w:rsidR="00D06DDC" w:rsidRPr="00D06DDC" w:rsidRDefault="00D06DDC" w:rsidP="00D06DDC">
      <w:pPr>
        <w:tabs>
          <w:tab w:val="left" w:pos="2137"/>
        </w:tabs>
        <w:spacing w:after="0" w:line="240" w:lineRule="auto"/>
        <w:jc w:val="both"/>
        <w:rPr>
          <w:rFonts w:eastAsia="Calibri"/>
          <w:szCs w:val="24"/>
        </w:rPr>
      </w:pPr>
    </w:p>
    <w:p w14:paraId="39DEF385" w14:textId="77777777" w:rsidR="00D06DDC" w:rsidRPr="00D06DDC" w:rsidRDefault="00D06DDC" w:rsidP="00D06DDC">
      <w:pPr>
        <w:tabs>
          <w:tab w:val="left" w:pos="2137"/>
        </w:tabs>
        <w:spacing w:after="0" w:line="240" w:lineRule="auto"/>
        <w:jc w:val="both"/>
        <w:rPr>
          <w:rFonts w:eastAsia="Calibri"/>
          <w:bCs/>
          <w:szCs w:val="24"/>
          <w:lang w:val="es-MX"/>
        </w:rPr>
      </w:pPr>
      <w:r w:rsidRPr="00D06DDC">
        <w:rPr>
          <w:rFonts w:eastAsia="Calibri"/>
          <w:szCs w:val="24"/>
        </w:rPr>
        <w:t xml:space="preserve">II.- Que </w:t>
      </w:r>
      <w:r w:rsidRPr="00D06DDC">
        <w:rPr>
          <w:rFonts w:eastAsia="Calibri"/>
          <w:szCs w:val="24"/>
          <w:lang w:val="es-MX"/>
        </w:rPr>
        <w:t>se amparó en el decreto número uno el cual contiene “</w:t>
      </w:r>
      <w:r w:rsidRPr="00D06DDC">
        <w:rPr>
          <w:rFonts w:eastAsia="Calibri"/>
          <w:b/>
          <w:szCs w:val="24"/>
          <w:lang w:val="es-MX"/>
        </w:rPr>
        <w:t xml:space="preserve">REGLAMENTO TRANSITORIO PARA LA PRESTACIÓN ECONÓMICA POR RETIRO VOLUNTARIO PARA LOS EMPLEADOS DE LA ALCALDIA MUNICIPAL DE METAPÁN, DEPARTAMENTO DE SANTA ANA” </w:t>
      </w:r>
      <w:r w:rsidRPr="00D06DDC">
        <w:rPr>
          <w:rFonts w:eastAsia="Calibri"/>
          <w:bCs/>
          <w:szCs w:val="24"/>
          <w:lang w:val="es-MX"/>
        </w:rPr>
        <w:t xml:space="preserve">de </w:t>
      </w:r>
      <w:proofErr w:type="gramStart"/>
      <w:r w:rsidRPr="00D06DDC">
        <w:rPr>
          <w:rFonts w:eastAsia="Calibri"/>
          <w:szCs w:val="24"/>
          <w:lang w:val="es-MX"/>
        </w:rPr>
        <w:t>fecha  siete</w:t>
      </w:r>
      <w:proofErr w:type="gramEnd"/>
      <w:r w:rsidRPr="00D06DDC">
        <w:rPr>
          <w:rFonts w:eastAsia="Calibri"/>
          <w:szCs w:val="24"/>
          <w:lang w:val="es-MX"/>
        </w:rPr>
        <w:t xml:space="preserve">  de mayo de dos mil veintiuno.</w:t>
      </w:r>
    </w:p>
    <w:p w14:paraId="39310903" w14:textId="77777777" w:rsidR="00D06DDC" w:rsidRPr="00D06DDC" w:rsidRDefault="00D06DDC" w:rsidP="00D06DDC">
      <w:pPr>
        <w:autoSpaceDE w:val="0"/>
        <w:autoSpaceDN w:val="0"/>
        <w:adjustRightInd w:val="0"/>
        <w:jc w:val="both"/>
        <w:rPr>
          <w:rFonts w:eastAsia="Calibri"/>
          <w:szCs w:val="24"/>
          <w:lang w:val="es-MX"/>
        </w:rPr>
      </w:pPr>
      <w:r w:rsidRPr="00D06DDC">
        <w:rPr>
          <w:rFonts w:eastAsia="Calibri"/>
          <w:szCs w:val="24"/>
        </w:rPr>
        <w:t xml:space="preserve">III.- </w:t>
      </w:r>
      <w:r w:rsidRPr="00D06DDC">
        <w:rPr>
          <w:rFonts w:eastAsia="Calibri"/>
          <w:szCs w:val="24"/>
          <w:lang w:val="es-MX"/>
        </w:rPr>
        <w:t xml:space="preserve">Que ha presentado a este Concejo el cálculo por retiro voluntario emitido por el Ministerio de Trabajo y Previsión Social Dirección General de Inspección de Trabajo. </w:t>
      </w:r>
    </w:p>
    <w:p w14:paraId="29338DCF" w14:textId="77777777" w:rsidR="00D06DDC" w:rsidRPr="00D06DDC" w:rsidRDefault="00D06DDC" w:rsidP="00D06DDC">
      <w:pPr>
        <w:tabs>
          <w:tab w:val="left" w:pos="2137"/>
        </w:tabs>
        <w:spacing w:after="0" w:line="240" w:lineRule="auto"/>
        <w:jc w:val="both"/>
        <w:rPr>
          <w:rFonts w:eastAsia="Calibri"/>
          <w:szCs w:val="24"/>
          <w:lang w:val="es-MX"/>
        </w:rPr>
      </w:pPr>
      <w:r w:rsidRPr="00D06DDC">
        <w:rPr>
          <w:rFonts w:eastAsia="Calibri"/>
          <w:b/>
          <w:szCs w:val="24"/>
        </w:rPr>
        <w:t>POR TANTO,</w:t>
      </w:r>
      <w:r w:rsidRPr="00D06DDC">
        <w:rPr>
          <w:rFonts w:eastAsia="Calibri"/>
          <w:szCs w:val="24"/>
        </w:rPr>
        <w:t xml:space="preserve"> en uso de sus facultades administrativas el Concejo Municipal por unanimidad </w:t>
      </w:r>
      <w:r w:rsidRPr="00D06DDC">
        <w:rPr>
          <w:rFonts w:eastAsia="Calibri"/>
          <w:b/>
          <w:szCs w:val="24"/>
        </w:rPr>
        <w:t>ACUERDA</w:t>
      </w:r>
      <w:r w:rsidRPr="00D06DDC">
        <w:rPr>
          <w:rFonts w:eastAsia="Calibri"/>
          <w:szCs w:val="24"/>
        </w:rPr>
        <w:t>:</w:t>
      </w:r>
    </w:p>
    <w:p w14:paraId="39D4103F" w14:textId="77777777" w:rsidR="00D06DDC" w:rsidRPr="00D06DDC" w:rsidRDefault="00D06DDC" w:rsidP="00F366C3">
      <w:pPr>
        <w:numPr>
          <w:ilvl w:val="0"/>
          <w:numId w:val="71"/>
        </w:numPr>
        <w:tabs>
          <w:tab w:val="left" w:pos="2137"/>
        </w:tabs>
        <w:spacing w:after="0" w:line="240" w:lineRule="auto"/>
        <w:contextualSpacing/>
        <w:jc w:val="both"/>
        <w:rPr>
          <w:rFonts w:eastAsia="Calibri"/>
          <w:szCs w:val="24"/>
          <w:lang w:val="es-ES" w:eastAsia="es-ES"/>
        </w:rPr>
      </w:pPr>
      <w:r w:rsidRPr="00D06DDC">
        <w:rPr>
          <w:rFonts w:eastAsia="Calibri"/>
          <w:szCs w:val="24"/>
          <w:lang w:val="es-ES" w:eastAsia="es-ES"/>
        </w:rPr>
        <w:t xml:space="preserve">Aceptar la Renuncia, presentada por el Sr. Juan Carlos Mata Villanueva, a partir del día 01 de Julio del dos </w:t>
      </w:r>
      <w:proofErr w:type="gramStart"/>
      <w:r w:rsidRPr="00D06DDC">
        <w:rPr>
          <w:rFonts w:eastAsia="Calibri"/>
          <w:szCs w:val="24"/>
          <w:lang w:val="es-ES" w:eastAsia="es-ES"/>
        </w:rPr>
        <w:t>mil veintiuno</w:t>
      </w:r>
      <w:proofErr w:type="gramEnd"/>
      <w:r w:rsidRPr="00D06DDC">
        <w:rPr>
          <w:rFonts w:eastAsia="Calibri"/>
          <w:szCs w:val="24"/>
          <w:lang w:val="es-ES" w:eastAsia="es-ES"/>
        </w:rPr>
        <w:t>.</w:t>
      </w:r>
    </w:p>
    <w:p w14:paraId="178016C2" w14:textId="77777777" w:rsidR="00D06DDC" w:rsidRPr="00D06DDC" w:rsidRDefault="00D06DDC" w:rsidP="00F366C3">
      <w:pPr>
        <w:numPr>
          <w:ilvl w:val="0"/>
          <w:numId w:val="71"/>
        </w:numPr>
        <w:tabs>
          <w:tab w:val="left" w:pos="2137"/>
        </w:tabs>
        <w:spacing w:after="0" w:line="240" w:lineRule="auto"/>
        <w:contextualSpacing/>
        <w:jc w:val="both"/>
        <w:rPr>
          <w:rFonts w:eastAsia="Calibri"/>
          <w:szCs w:val="24"/>
          <w:lang w:val="es-ES" w:eastAsia="es-ES"/>
        </w:rPr>
      </w:pPr>
      <w:r w:rsidRPr="00D06DDC">
        <w:rPr>
          <w:rFonts w:eastAsia="Calibri"/>
          <w:szCs w:val="24"/>
          <w:lang w:val="es-ES" w:eastAsia="es-ES"/>
        </w:rPr>
        <w:t xml:space="preserve">EROGAR la cantidad total de </w:t>
      </w:r>
      <w:r w:rsidRPr="00D06DDC">
        <w:rPr>
          <w:rFonts w:eastAsia="Calibri"/>
          <w:b/>
          <w:szCs w:val="24"/>
          <w:lang w:val="es-ES" w:eastAsia="es-ES"/>
        </w:rPr>
        <w:t>CUATRO MIL TRESCIENTOS SEIS</w:t>
      </w:r>
      <w:r w:rsidRPr="00D06DDC">
        <w:rPr>
          <w:rFonts w:eastAsia="Calibri"/>
          <w:szCs w:val="24"/>
          <w:lang w:val="es-ES" w:eastAsia="es-ES"/>
        </w:rPr>
        <w:t xml:space="preserve"> </w:t>
      </w:r>
      <w:r w:rsidRPr="00D06DDC">
        <w:rPr>
          <w:rFonts w:eastAsia="Calibri"/>
          <w:b/>
          <w:szCs w:val="24"/>
          <w:lang w:val="es-ES" w:eastAsia="es-ES"/>
        </w:rPr>
        <w:t>51</w:t>
      </w:r>
      <w:r w:rsidRPr="00D06DDC">
        <w:rPr>
          <w:rFonts w:eastAsia="Calibri"/>
          <w:b/>
          <w:bCs/>
          <w:szCs w:val="24"/>
          <w:lang w:val="es-ES" w:eastAsia="es-ES"/>
        </w:rPr>
        <w:t>/100 DÓLARES DE LOS ESTADOS UNIDOS DE AMÉRICA. ($4,306.51</w:t>
      </w:r>
      <w:proofErr w:type="gramStart"/>
      <w:r w:rsidRPr="00D06DDC">
        <w:rPr>
          <w:rFonts w:eastAsia="Calibri"/>
          <w:szCs w:val="24"/>
          <w:lang w:val="es-ES" w:eastAsia="es-ES"/>
        </w:rPr>
        <w:t>)  a</w:t>
      </w:r>
      <w:proofErr w:type="gramEnd"/>
      <w:r w:rsidRPr="00D06DDC">
        <w:rPr>
          <w:rFonts w:eastAsia="Calibri"/>
          <w:szCs w:val="24"/>
          <w:lang w:val="es-ES" w:eastAsia="es-ES"/>
        </w:rPr>
        <w:t xml:space="preserve"> favor de  Juan Carlos Mata Villanueva, pago en concepto de indemnización por retiro voluntario, conforme a detalle siguiente: </w:t>
      </w:r>
    </w:p>
    <w:p w14:paraId="27F5CA19"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lang w:val="es-MX"/>
        </w:rPr>
        <w:t>LÍNEA 0101</w:t>
      </w:r>
    </w:p>
    <w:p w14:paraId="1B56EEB6"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51701 </w:t>
      </w:r>
      <w:r w:rsidRPr="00D06DDC">
        <w:rPr>
          <w:rFonts w:eastAsia="Calibri"/>
          <w:szCs w:val="24"/>
          <w:lang w:val="es-MX"/>
        </w:rPr>
        <w:t xml:space="preserve">… </w:t>
      </w:r>
      <w:r w:rsidRPr="00D06DDC">
        <w:rPr>
          <w:rFonts w:eastAsia="Calibri"/>
          <w:szCs w:val="24"/>
        </w:rPr>
        <w:t>$</w:t>
      </w:r>
      <w:proofErr w:type="gramStart"/>
      <w:r w:rsidRPr="00D06DDC">
        <w:rPr>
          <w:rFonts w:eastAsia="Calibri"/>
          <w:szCs w:val="24"/>
          <w:lang w:val="es-MX"/>
        </w:rPr>
        <w:t xml:space="preserve">1,910.96  </w:t>
      </w:r>
      <w:r w:rsidRPr="00D06DDC">
        <w:rPr>
          <w:rFonts w:eastAsia="Calibri"/>
          <w:szCs w:val="24"/>
        </w:rPr>
        <w:t>(</w:t>
      </w:r>
      <w:proofErr w:type="gramEnd"/>
      <w:r w:rsidRPr="00D06DDC">
        <w:rPr>
          <w:rFonts w:eastAsia="Calibri"/>
          <w:szCs w:val="24"/>
        </w:rPr>
        <w:t>Por retiro voluntario)</w:t>
      </w:r>
    </w:p>
    <w:p w14:paraId="7110767C"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51107 </w:t>
      </w:r>
      <w:r w:rsidRPr="00D06DDC">
        <w:rPr>
          <w:rFonts w:eastAsia="Calibri"/>
          <w:szCs w:val="24"/>
          <w:lang w:val="es-MX"/>
        </w:rPr>
        <w:t xml:space="preserve">… </w:t>
      </w:r>
      <w:r w:rsidRPr="00D06DDC">
        <w:rPr>
          <w:rFonts w:eastAsia="Calibri"/>
          <w:szCs w:val="24"/>
        </w:rPr>
        <w:t>$</w:t>
      </w:r>
      <w:r w:rsidRPr="00D06DDC">
        <w:rPr>
          <w:rFonts w:eastAsia="Calibri"/>
          <w:szCs w:val="24"/>
          <w:lang w:val="es-MX"/>
        </w:rPr>
        <w:t>209.25</w:t>
      </w:r>
      <w:proofErr w:type="gramStart"/>
      <w:r w:rsidRPr="00D06DDC">
        <w:rPr>
          <w:rFonts w:eastAsia="Calibri"/>
          <w:szCs w:val="24"/>
          <w:lang w:val="es-MX"/>
        </w:rPr>
        <w:t xml:space="preserve">  </w:t>
      </w:r>
      <w:r w:rsidRPr="00D06DDC">
        <w:rPr>
          <w:rFonts w:eastAsia="Calibri"/>
          <w:szCs w:val="24"/>
        </w:rPr>
        <w:t xml:space="preserve"> (</w:t>
      </w:r>
      <w:proofErr w:type="gramEnd"/>
      <w:r w:rsidRPr="00D06DDC">
        <w:rPr>
          <w:rFonts w:eastAsia="Calibri"/>
          <w:szCs w:val="24"/>
        </w:rPr>
        <w:t>Por vacaciones Proporcionales)</w:t>
      </w:r>
    </w:p>
    <w:p w14:paraId="1F9E5FFF" w14:textId="77777777" w:rsidR="00D06DDC" w:rsidRPr="00D06DDC" w:rsidRDefault="00D06DDC" w:rsidP="00D06DDC">
      <w:pPr>
        <w:tabs>
          <w:tab w:val="left" w:pos="2137"/>
        </w:tabs>
        <w:spacing w:after="0" w:line="240" w:lineRule="auto"/>
        <w:contextualSpacing/>
        <w:jc w:val="both"/>
        <w:rPr>
          <w:rFonts w:eastAsia="Calibri"/>
          <w:szCs w:val="24"/>
          <w:lang w:val="es-MX"/>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51103</w:t>
      </w:r>
      <w:proofErr w:type="gramStart"/>
      <w:r w:rsidRPr="00D06DDC">
        <w:rPr>
          <w:rFonts w:eastAsia="Calibri"/>
          <w:szCs w:val="24"/>
        </w:rPr>
        <w:t xml:space="preserve"> </w:t>
      </w:r>
      <w:r w:rsidRPr="00D06DDC">
        <w:rPr>
          <w:rFonts w:eastAsia="Calibri"/>
          <w:szCs w:val="24"/>
          <w:lang w:val="es-MX"/>
        </w:rPr>
        <w:t>….</w:t>
      </w:r>
      <w:proofErr w:type="gramEnd"/>
      <w:r w:rsidRPr="00D06DDC">
        <w:rPr>
          <w:rFonts w:eastAsia="Calibri"/>
          <w:szCs w:val="24"/>
          <w:lang w:val="es-MX"/>
        </w:rPr>
        <w:t>$275.34</w:t>
      </w:r>
      <w:r w:rsidRPr="00D06DDC">
        <w:rPr>
          <w:rFonts w:eastAsia="Calibri"/>
          <w:szCs w:val="24"/>
        </w:rPr>
        <w:t xml:space="preserve">  (aguinaldo proporcional)</w:t>
      </w:r>
    </w:p>
    <w:p w14:paraId="19D57150"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lang w:val="es-MX"/>
        </w:rPr>
        <w:t xml:space="preserve">Código </w:t>
      </w:r>
      <w:proofErr w:type="spellStart"/>
      <w:r w:rsidRPr="00D06DDC">
        <w:rPr>
          <w:rFonts w:eastAsia="Calibri"/>
          <w:szCs w:val="24"/>
          <w:lang w:val="es-MX"/>
        </w:rPr>
        <w:t>N°</w:t>
      </w:r>
      <w:proofErr w:type="spellEnd"/>
      <w:r w:rsidRPr="00D06DDC">
        <w:rPr>
          <w:rFonts w:eastAsia="Calibri"/>
          <w:szCs w:val="24"/>
          <w:lang w:val="es-MX"/>
        </w:rPr>
        <w:t xml:space="preserve"> 51701</w:t>
      </w:r>
      <w:proofErr w:type="gramStart"/>
      <w:r w:rsidRPr="00D06DDC">
        <w:rPr>
          <w:rFonts w:eastAsia="Calibri"/>
          <w:szCs w:val="24"/>
          <w:lang w:val="es-MX"/>
        </w:rPr>
        <w:t xml:space="preserve"> ….</w:t>
      </w:r>
      <w:proofErr w:type="gramEnd"/>
      <w:r w:rsidRPr="00D06DDC">
        <w:rPr>
          <w:rFonts w:eastAsia="Calibri"/>
          <w:szCs w:val="24"/>
          <w:lang w:val="es-MX"/>
        </w:rPr>
        <w:t xml:space="preserve">$1,910.96   (prestación económica adicional) </w:t>
      </w:r>
    </w:p>
    <w:p w14:paraId="2C68BBF7" w14:textId="77777777" w:rsidR="00D06DDC" w:rsidRPr="00D06DDC" w:rsidRDefault="00D06DDC" w:rsidP="00D06DDC">
      <w:pPr>
        <w:tabs>
          <w:tab w:val="left" w:pos="2137"/>
        </w:tabs>
        <w:spacing w:after="0" w:line="240" w:lineRule="auto"/>
        <w:jc w:val="both"/>
        <w:rPr>
          <w:rFonts w:eastAsia="Calibri"/>
          <w:szCs w:val="24"/>
          <w:lang w:val="es-MX"/>
        </w:rPr>
      </w:pPr>
    </w:p>
    <w:p w14:paraId="48FFCB85" w14:textId="77777777" w:rsidR="00D06DDC" w:rsidRPr="00D06DDC" w:rsidRDefault="00D06DDC" w:rsidP="00D06DDC">
      <w:pPr>
        <w:tabs>
          <w:tab w:val="left" w:pos="2137"/>
        </w:tabs>
        <w:spacing w:after="0" w:line="240" w:lineRule="auto"/>
        <w:jc w:val="both"/>
        <w:rPr>
          <w:rFonts w:eastAsia="Calibri"/>
          <w:b/>
          <w:szCs w:val="24"/>
        </w:rPr>
      </w:pPr>
      <w:r w:rsidRPr="00D06DDC">
        <w:rPr>
          <w:rFonts w:eastAsia="Calibri"/>
          <w:b/>
          <w:szCs w:val="24"/>
        </w:rPr>
        <w:t>Total…………………………………………</w:t>
      </w:r>
      <w:proofErr w:type="gramStart"/>
      <w:r w:rsidRPr="00D06DDC">
        <w:rPr>
          <w:rFonts w:eastAsia="Calibri"/>
          <w:b/>
          <w:szCs w:val="24"/>
        </w:rPr>
        <w:t>…….</w:t>
      </w:r>
      <w:proofErr w:type="gramEnd"/>
      <w:r w:rsidRPr="00D06DDC">
        <w:rPr>
          <w:rFonts w:eastAsia="Calibri"/>
          <w:b/>
          <w:szCs w:val="24"/>
        </w:rPr>
        <w:t>…. $</w:t>
      </w:r>
      <w:r w:rsidRPr="00D06DDC">
        <w:rPr>
          <w:rFonts w:eastAsia="Calibri"/>
          <w:b/>
          <w:szCs w:val="24"/>
          <w:lang w:val="es-MX"/>
        </w:rPr>
        <w:t xml:space="preserve"> 4,306.51</w:t>
      </w:r>
    </w:p>
    <w:p w14:paraId="182F9086" w14:textId="77777777" w:rsidR="00D06DDC" w:rsidRPr="00D06DDC" w:rsidRDefault="00D06DDC" w:rsidP="00D06DDC">
      <w:pPr>
        <w:tabs>
          <w:tab w:val="left" w:pos="2137"/>
        </w:tabs>
        <w:spacing w:after="0" w:line="240" w:lineRule="auto"/>
        <w:jc w:val="both"/>
        <w:rPr>
          <w:rFonts w:eastAsia="Calibri"/>
          <w:szCs w:val="24"/>
        </w:rPr>
      </w:pPr>
    </w:p>
    <w:p w14:paraId="73C82B09" w14:textId="77777777" w:rsidR="00D06DDC" w:rsidRPr="00D06DDC" w:rsidRDefault="00D06DDC" w:rsidP="00D06DDC">
      <w:pPr>
        <w:tabs>
          <w:tab w:val="left" w:pos="2137"/>
        </w:tabs>
        <w:spacing w:after="0" w:line="240" w:lineRule="auto"/>
        <w:jc w:val="both"/>
        <w:rPr>
          <w:rFonts w:eastAsia="Calibri"/>
          <w:szCs w:val="24"/>
        </w:rPr>
      </w:pPr>
      <w:r w:rsidRPr="00D06DDC">
        <w:rPr>
          <w:rFonts w:eastAsia="Calibri"/>
          <w:szCs w:val="24"/>
        </w:rPr>
        <w:t>Dicha erogación se hará del Presupuesto Municipal Vigente.</w:t>
      </w:r>
    </w:p>
    <w:p w14:paraId="6127E79C" w14:textId="77777777" w:rsidR="00D06DDC" w:rsidRPr="00D06DDC" w:rsidRDefault="00D06DDC" w:rsidP="00D06DDC">
      <w:pPr>
        <w:tabs>
          <w:tab w:val="left" w:pos="709"/>
          <w:tab w:val="left" w:pos="7797"/>
        </w:tabs>
        <w:jc w:val="both"/>
        <w:rPr>
          <w:rFonts w:eastAsia="Calibri"/>
          <w:szCs w:val="24"/>
        </w:rPr>
      </w:pPr>
      <w:r w:rsidRPr="00D06DDC">
        <w:rPr>
          <w:rFonts w:eastAsia="Calibri"/>
          <w:szCs w:val="24"/>
        </w:rPr>
        <w:t>COMUNIQUESE</w:t>
      </w:r>
    </w:p>
    <w:p w14:paraId="52ED48E0" w14:textId="77777777" w:rsidR="00FA6378" w:rsidRDefault="00FA6378" w:rsidP="007C4779">
      <w:pPr>
        <w:jc w:val="both"/>
        <w:rPr>
          <w:b/>
          <w:u w:val="single"/>
        </w:rPr>
      </w:pPr>
      <w:bookmarkStart w:id="37" w:name="_Hlk73357222"/>
      <w:r>
        <w:rPr>
          <w:b/>
          <w:u w:val="single"/>
        </w:rPr>
        <w:t>ACUERDO NÚMERO VEINTE</w:t>
      </w:r>
    </w:p>
    <w:p w14:paraId="7411A738" w14:textId="77777777" w:rsidR="00D06DDC" w:rsidRPr="00D06DDC" w:rsidRDefault="00D06DDC" w:rsidP="00D06DDC">
      <w:pPr>
        <w:tabs>
          <w:tab w:val="left" w:pos="2137"/>
        </w:tabs>
        <w:spacing w:after="0" w:line="240" w:lineRule="auto"/>
        <w:jc w:val="both"/>
        <w:rPr>
          <w:rFonts w:eastAsia="Calibri"/>
          <w:szCs w:val="24"/>
        </w:rPr>
      </w:pPr>
      <w:r w:rsidRPr="00D06DDC">
        <w:rPr>
          <w:rFonts w:eastAsia="Calibri"/>
          <w:szCs w:val="24"/>
        </w:rPr>
        <w:t>EL Concejo Municipal CONSIDERANDO:</w:t>
      </w:r>
    </w:p>
    <w:p w14:paraId="6448F41F" w14:textId="77777777" w:rsidR="00D06DDC" w:rsidRPr="00D06DDC" w:rsidRDefault="00D06DDC" w:rsidP="00D06DDC">
      <w:pPr>
        <w:tabs>
          <w:tab w:val="left" w:pos="2137"/>
        </w:tabs>
        <w:spacing w:after="0" w:line="240" w:lineRule="auto"/>
        <w:jc w:val="both"/>
        <w:rPr>
          <w:rFonts w:eastAsia="Calibri"/>
          <w:szCs w:val="24"/>
          <w:lang w:val="es-MX"/>
        </w:rPr>
      </w:pPr>
      <w:r w:rsidRPr="00D06DDC">
        <w:rPr>
          <w:rFonts w:eastAsia="Calibri"/>
          <w:szCs w:val="24"/>
        </w:rPr>
        <w:t xml:space="preserve"> I.- Que el </w:t>
      </w:r>
      <w:r w:rsidRPr="00D06DDC">
        <w:rPr>
          <w:rFonts w:eastAsia="Calibri"/>
          <w:szCs w:val="24"/>
          <w:lang w:val="es-MX"/>
        </w:rPr>
        <w:t xml:space="preserve">Sr. Erick Eduardo Figueroa Sanabria, Ostenta el cargo de Electricista de la Unidad de </w:t>
      </w:r>
      <w:proofErr w:type="spellStart"/>
      <w:r w:rsidRPr="00D06DDC">
        <w:rPr>
          <w:rFonts w:eastAsia="Calibri"/>
          <w:szCs w:val="24"/>
          <w:lang w:val="es-MX"/>
        </w:rPr>
        <w:t>Ingenieria</w:t>
      </w:r>
      <w:proofErr w:type="spellEnd"/>
      <w:r w:rsidRPr="00D06DDC">
        <w:rPr>
          <w:rFonts w:eastAsia="Calibri"/>
          <w:szCs w:val="24"/>
          <w:lang w:val="es-MX"/>
        </w:rPr>
        <w:t xml:space="preserve"> </w:t>
      </w:r>
      <w:proofErr w:type="spellStart"/>
      <w:r w:rsidRPr="00D06DDC">
        <w:rPr>
          <w:rFonts w:eastAsia="Calibri"/>
          <w:szCs w:val="24"/>
          <w:lang w:val="es-MX"/>
        </w:rPr>
        <w:t>Electrica</w:t>
      </w:r>
      <w:proofErr w:type="spellEnd"/>
      <w:r w:rsidRPr="00D06DDC">
        <w:rPr>
          <w:rFonts w:eastAsia="Calibri"/>
          <w:szCs w:val="24"/>
        </w:rPr>
        <w:t>;</w:t>
      </w:r>
      <w:r w:rsidRPr="00D06DDC">
        <w:rPr>
          <w:rFonts w:eastAsia="Calibri"/>
          <w:szCs w:val="24"/>
          <w:lang w:val="es-MX"/>
        </w:rPr>
        <w:t xml:space="preserve"> y quien interpuso su renuncia voluntaria a partir del día 01 de </w:t>
      </w:r>
      <w:proofErr w:type="gramStart"/>
      <w:r w:rsidRPr="00D06DDC">
        <w:rPr>
          <w:rFonts w:eastAsia="Calibri"/>
          <w:szCs w:val="24"/>
          <w:lang w:val="es-MX"/>
        </w:rPr>
        <w:t>Diciembre</w:t>
      </w:r>
      <w:proofErr w:type="gramEnd"/>
      <w:r w:rsidRPr="00D06DDC">
        <w:rPr>
          <w:rFonts w:eastAsia="Calibri"/>
          <w:szCs w:val="24"/>
          <w:lang w:val="es-MX"/>
        </w:rPr>
        <w:t xml:space="preserve"> del dos mil veintiuno; </w:t>
      </w:r>
      <w:r w:rsidRPr="00D06DDC">
        <w:rPr>
          <w:rFonts w:eastAsia="Calibri"/>
          <w:szCs w:val="24"/>
        </w:rPr>
        <w:t xml:space="preserve"> </w:t>
      </w:r>
      <w:r w:rsidRPr="00D06DDC">
        <w:rPr>
          <w:rFonts w:eastAsia="Calibri"/>
          <w:szCs w:val="24"/>
          <w:lang w:val="es-MX"/>
        </w:rPr>
        <w:t xml:space="preserve"> </w:t>
      </w:r>
    </w:p>
    <w:p w14:paraId="5DCA2EF0" w14:textId="77777777" w:rsidR="00D06DDC" w:rsidRPr="00D06DDC" w:rsidRDefault="00D06DDC" w:rsidP="00D06DDC">
      <w:pPr>
        <w:tabs>
          <w:tab w:val="left" w:pos="2137"/>
        </w:tabs>
        <w:spacing w:after="0" w:line="240" w:lineRule="auto"/>
        <w:jc w:val="both"/>
        <w:rPr>
          <w:rFonts w:eastAsia="Calibri"/>
          <w:szCs w:val="24"/>
        </w:rPr>
      </w:pPr>
    </w:p>
    <w:p w14:paraId="307799AF" w14:textId="77777777" w:rsidR="00D06DDC" w:rsidRPr="00D06DDC" w:rsidRDefault="00D06DDC" w:rsidP="00D06DDC">
      <w:pPr>
        <w:tabs>
          <w:tab w:val="left" w:pos="2137"/>
        </w:tabs>
        <w:spacing w:after="0" w:line="240" w:lineRule="auto"/>
        <w:jc w:val="both"/>
        <w:rPr>
          <w:rFonts w:eastAsia="Calibri"/>
          <w:bCs/>
          <w:szCs w:val="24"/>
          <w:lang w:val="es-MX"/>
        </w:rPr>
      </w:pPr>
      <w:r w:rsidRPr="00D06DDC">
        <w:rPr>
          <w:rFonts w:eastAsia="Calibri"/>
          <w:szCs w:val="24"/>
        </w:rPr>
        <w:t xml:space="preserve">II.- Que </w:t>
      </w:r>
      <w:r w:rsidRPr="00D06DDC">
        <w:rPr>
          <w:rFonts w:eastAsia="Calibri"/>
          <w:szCs w:val="24"/>
          <w:lang w:val="es-MX"/>
        </w:rPr>
        <w:t>se amparó en el decreto número uno el cual contiene “</w:t>
      </w:r>
      <w:r w:rsidRPr="00D06DDC">
        <w:rPr>
          <w:rFonts w:eastAsia="Calibri"/>
          <w:b/>
          <w:szCs w:val="24"/>
          <w:lang w:val="es-MX"/>
        </w:rPr>
        <w:t xml:space="preserve">REGLAMENTO TRANSITORIO PARA LA PRESTACIÓN ECONÓMICA POR RETIRO VOLUNTARIO PARA LOS EMPLEADOS DE LA ALCALDIA MUNICIPAL DE METAPÁN, DEPARTAMENTO DE SANTA ANA” </w:t>
      </w:r>
      <w:r w:rsidRPr="00D06DDC">
        <w:rPr>
          <w:rFonts w:eastAsia="Calibri"/>
          <w:bCs/>
          <w:szCs w:val="24"/>
          <w:lang w:val="es-MX"/>
        </w:rPr>
        <w:t xml:space="preserve">de </w:t>
      </w:r>
      <w:proofErr w:type="gramStart"/>
      <w:r w:rsidRPr="00D06DDC">
        <w:rPr>
          <w:rFonts w:eastAsia="Calibri"/>
          <w:szCs w:val="24"/>
          <w:lang w:val="es-MX"/>
        </w:rPr>
        <w:t>fecha  siete</w:t>
      </w:r>
      <w:proofErr w:type="gramEnd"/>
      <w:r w:rsidRPr="00D06DDC">
        <w:rPr>
          <w:rFonts w:eastAsia="Calibri"/>
          <w:szCs w:val="24"/>
          <w:lang w:val="es-MX"/>
        </w:rPr>
        <w:t xml:space="preserve">  de mayo de dos mil veintiuno.</w:t>
      </w:r>
    </w:p>
    <w:p w14:paraId="774FA902" w14:textId="77777777" w:rsidR="00D06DDC" w:rsidRPr="00D06DDC" w:rsidRDefault="00D06DDC" w:rsidP="00D06DDC">
      <w:pPr>
        <w:autoSpaceDE w:val="0"/>
        <w:autoSpaceDN w:val="0"/>
        <w:adjustRightInd w:val="0"/>
        <w:jc w:val="both"/>
        <w:rPr>
          <w:rFonts w:eastAsia="Calibri"/>
          <w:szCs w:val="24"/>
          <w:lang w:val="es-MX"/>
        </w:rPr>
      </w:pPr>
      <w:r w:rsidRPr="00D06DDC">
        <w:rPr>
          <w:rFonts w:eastAsia="Calibri"/>
          <w:szCs w:val="24"/>
        </w:rPr>
        <w:t xml:space="preserve">III.- </w:t>
      </w:r>
      <w:r w:rsidRPr="00D06DDC">
        <w:rPr>
          <w:rFonts w:eastAsia="Calibri"/>
          <w:szCs w:val="24"/>
          <w:lang w:val="es-MX"/>
        </w:rPr>
        <w:t xml:space="preserve">Que ha presentado a este Concejo el cálculo por retiro voluntario emitido por el Ministerio de Trabajo y Previsión Social Dirección General de Inspección de Trabajo. </w:t>
      </w:r>
    </w:p>
    <w:p w14:paraId="4613BB25" w14:textId="77777777" w:rsidR="00D06DDC" w:rsidRPr="00D06DDC" w:rsidRDefault="00D06DDC" w:rsidP="00D06DDC">
      <w:pPr>
        <w:tabs>
          <w:tab w:val="left" w:pos="2137"/>
        </w:tabs>
        <w:spacing w:after="0" w:line="240" w:lineRule="auto"/>
        <w:jc w:val="both"/>
        <w:rPr>
          <w:rFonts w:eastAsia="Calibri"/>
          <w:szCs w:val="24"/>
          <w:lang w:val="es-MX"/>
        </w:rPr>
      </w:pPr>
      <w:r w:rsidRPr="00D06DDC">
        <w:rPr>
          <w:rFonts w:eastAsia="Calibri"/>
          <w:b/>
          <w:szCs w:val="24"/>
        </w:rPr>
        <w:t>POR TANTO,</w:t>
      </w:r>
      <w:r w:rsidRPr="00D06DDC">
        <w:rPr>
          <w:rFonts w:eastAsia="Calibri"/>
          <w:szCs w:val="24"/>
        </w:rPr>
        <w:t xml:space="preserve"> en uso de sus facultades administrativas el Concejo Municipal por unanimidad </w:t>
      </w:r>
      <w:r w:rsidRPr="00D06DDC">
        <w:rPr>
          <w:rFonts w:eastAsia="Calibri"/>
          <w:b/>
          <w:szCs w:val="24"/>
        </w:rPr>
        <w:t>ACUERDA</w:t>
      </w:r>
      <w:r w:rsidRPr="00D06DDC">
        <w:rPr>
          <w:rFonts w:eastAsia="Calibri"/>
          <w:szCs w:val="24"/>
        </w:rPr>
        <w:t>:</w:t>
      </w:r>
    </w:p>
    <w:p w14:paraId="7DFF595F" w14:textId="77777777" w:rsidR="00D06DDC" w:rsidRPr="00D06DDC" w:rsidRDefault="00D06DDC" w:rsidP="00F366C3">
      <w:pPr>
        <w:numPr>
          <w:ilvl w:val="0"/>
          <w:numId w:val="72"/>
        </w:numPr>
        <w:tabs>
          <w:tab w:val="left" w:pos="2137"/>
        </w:tabs>
        <w:spacing w:after="0" w:line="240" w:lineRule="auto"/>
        <w:contextualSpacing/>
        <w:jc w:val="both"/>
        <w:rPr>
          <w:rFonts w:eastAsia="Calibri"/>
          <w:szCs w:val="24"/>
          <w:lang w:val="es-ES" w:eastAsia="es-ES"/>
        </w:rPr>
      </w:pPr>
      <w:r w:rsidRPr="00D06DDC">
        <w:rPr>
          <w:rFonts w:eastAsia="Calibri"/>
          <w:szCs w:val="24"/>
          <w:lang w:val="es-ES" w:eastAsia="es-ES"/>
        </w:rPr>
        <w:lastRenderedPageBreak/>
        <w:t xml:space="preserve">Aceptar la Renuncia, presentada por el Sr. Erick Eduardo Figueroa Sanabria, a partir del día 01 de </w:t>
      </w:r>
      <w:proofErr w:type="gramStart"/>
      <w:r w:rsidRPr="00D06DDC">
        <w:rPr>
          <w:rFonts w:eastAsia="Calibri"/>
          <w:szCs w:val="24"/>
          <w:lang w:val="es-ES" w:eastAsia="es-ES"/>
        </w:rPr>
        <w:t>Diciembre</w:t>
      </w:r>
      <w:proofErr w:type="gramEnd"/>
      <w:r w:rsidRPr="00D06DDC">
        <w:rPr>
          <w:rFonts w:eastAsia="Calibri"/>
          <w:szCs w:val="24"/>
          <w:lang w:val="es-ES" w:eastAsia="es-ES"/>
        </w:rPr>
        <w:t xml:space="preserve"> del dos mil veintiuno.</w:t>
      </w:r>
    </w:p>
    <w:p w14:paraId="48149709" w14:textId="77777777" w:rsidR="00D06DDC" w:rsidRPr="00D06DDC" w:rsidRDefault="00D06DDC" w:rsidP="00F366C3">
      <w:pPr>
        <w:numPr>
          <w:ilvl w:val="0"/>
          <w:numId w:val="72"/>
        </w:numPr>
        <w:tabs>
          <w:tab w:val="left" w:pos="2137"/>
        </w:tabs>
        <w:spacing w:after="0" w:line="240" w:lineRule="auto"/>
        <w:contextualSpacing/>
        <w:jc w:val="both"/>
        <w:rPr>
          <w:rFonts w:eastAsia="Calibri"/>
          <w:szCs w:val="24"/>
          <w:lang w:val="es-ES" w:eastAsia="es-ES"/>
        </w:rPr>
      </w:pPr>
      <w:r w:rsidRPr="00D06DDC">
        <w:rPr>
          <w:rFonts w:eastAsia="Calibri"/>
          <w:szCs w:val="24"/>
          <w:lang w:val="es-ES" w:eastAsia="es-ES"/>
        </w:rPr>
        <w:t xml:space="preserve">EROGAR la cantidad total de </w:t>
      </w:r>
      <w:r w:rsidRPr="00D06DDC">
        <w:rPr>
          <w:rFonts w:eastAsia="Calibri"/>
          <w:b/>
          <w:szCs w:val="24"/>
          <w:lang w:val="es-ES" w:eastAsia="es-ES"/>
        </w:rPr>
        <w:t>DOS MIL QUINIENTOS SESENTA</w:t>
      </w:r>
      <w:r w:rsidRPr="00D06DDC">
        <w:rPr>
          <w:rFonts w:eastAsia="Calibri"/>
          <w:szCs w:val="24"/>
          <w:lang w:val="es-ES" w:eastAsia="es-ES"/>
        </w:rPr>
        <w:t xml:space="preserve"> </w:t>
      </w:r>
      <w:r w:rsidRPr="00D06DDC">
        <w:rPr>
          <w:rFonts w:eastAsia="Calibri"/>
          <w:b/>
          <w:szCs w:val="24"/>
          <w:lang w:val="es-ES" w:eastAsia="es-ES"/>
        </w:rPr>
        <w:t>61</w:t>
      </w:r>
      <w:r w:rsidRPr="00D06DDC">
        <w:rPr>
          <w:rFonts w:eastAsia="Calibri"/>
          <w:b/>
          <w:bCs/>
          <w:szCs w:val="24"/>
          <w:lang w:val="es-ES" w:eastAsia="es-ES"/>
        </w:rPr>
        <w:t>/100 DÓLARES DE LOS ESTADOS UNIDOS DE AMÉRICA. ($2,560.61</w:t>
      </w:r>
      <w:proofErr w:type="gramStart"/>
      <w:r w:rsidRPr="00D06DDC">
        <w:rPr>
          <w:rFonts w:eastAsia="Calibri"/>
          <w:szCs w:val="24"/>
          <w:lang w:val="es-ES" w:eastAsia="es-ES"/>
        </w:rPr>
        <w:t>)  a</w:t>
      </w:r>
      <w:proofErr w:type="gramEnd"/>
      <w:r w:rsidRPr="00D06DDC">
        <w:rPr>
          <w:rFonts w:eastAsia="Calibri"/>
          <w:szCs w:val="24"/>
          <w:lang w:val="es-ES" w:eastAsia="es-ES"/>
        </w:rPr>
        <w:t xml:space="preserve"> favor de   Erick Eduardo Figueroa Sanabria, pago en concepto de indemnización por retiro voluntario, conforme a detalle siguiente: </w:t>
      </w:r>
    </w:p>
    <w:p w14:paraId="58F3021E"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lang w:val="es-MX"/>
        </w:rPr>
        <w:t>LÍNEA 0101</w:t>
      </w:r>
    </w:p>
    <w:p w14:paraId="7DA52E88"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51701 </w:t>
      </w:r>
      <w:r w:rsidRPr="00D06DDC">
        <w:rPr>
          <w:rFonts w:eastAsia="Calibri"/>
          <w:szCs w:val="24"/>
          <w:lang w:val="es-MX"/>
        </w:rPr>
        <w:t xml:space="preserve">… </w:t>
      </w:r>
      <w:r w:rsidRPr="00D06DDC">
        <w:rPr>
          <w:rFonts w:eastAsia="Calibri"/>
          <w:szCs w:val="24"/>
        </w:rPr>
        <w:t>$</w:t>
      </w:r>
      <w:r w:rsidRPr="00D06DDC">
        <w:rPr>
          <w:rFonts w:eastAsia="Calibri"/>
          <w:szCs w:val="24"/>
          <w:lang w:val="es-MX"/>
        </w:rPr>
        <w:t>875.</w:t>
      </w:r>
      <w:proofErr w:type="gramStart"/>
      <w:r w:rsidRPr="00D06DDC">
        <w:rPr>
          <w:rFonts w:eastAsia="Calibri"/>
          <w:szCs w:val="24"/>
          <w:lang w:val="es-MX"/>
        </w:rPr>
        <w:t xml:space="preserve">34  </w:t>
      </w:r>
      <w:r w:rsidRPr="00D06DDC">
        <w:rPr>
          <w:rFonts w:eastAsia="Calibri"/>
          <w:szCs w:val="24"/>
        </w:rPr>
        <w:t>(</w:t>
      </w:r>
      <w:proofErr w:type="gramEnd"/>
      <w:r w:rsidRPr="00D06DDC">
        <w:rPr>
          <w:rFonts w:eastAsia="Calibri"/>
          <w:szCs w:val="24"/>
        </w:rPr>
        <w:t>Por retiro voluntario)</w:t>
      </w:r>
    </w:p>
    <w:p w14:paraId="44F71E5A"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51107 </w:t>
      </w:r>
      <w:r w:rsidRPr="00D06DDC">
        <w:rPr>
          <w:rFonts w:eastAsia="Calibri"/>
          <w:szCs w:val="24"/>
          <w:lang w:val="es-MX"/>
        </w:rPr>
        <w:t xml:space="preserve">… </w:t>
      </w:r>
      <w:r w:rsidRPr="00D06DDC">
        <w:rPr>
          <w:rFonts w:eastAsia="Calibri"/>
          <w:szCs w:val="24"/>
        </w:rPr>
        <w:t>$</w:t>
      </w:r>
      <w:r w:rsidRPr="00D06DDC">
        <w:rPr>
          <w:rFonts w:eastAsia="Calibri"/>
          <w:szCs w:val="24"/>
          <w:lang w:val="es-MX"/>
        </w:rPr>
        <w:t>325.00</w:t>
      </w:r>
      <w:proofErr w:type="gramStart"/>
      <w:r w:rsidRPr="00D06DDC">
        <w:rPr>
          <w:rFonts w:eastAsia="Calibri"/>
          <w:szCs w:val="24"/>
          <w:lang w:val="es-MX"/>
        </w:rPr>
        <w:t xml:space="preserve">  </w:t>
      </w:r>
      <w:r w:rsidRPr="00D06DDC">
        <w:rPr>
          <w:rFonts w:eastAsia="Calibri"/>
          <w:szCs w:val="24"/>
        </w:rPr>
        <w:t xml:space="preserve"> (</w:t>
      </w:r>
      <w:proofErr w:type="gramEnd"/>
      <w:r w:rsidRPr="00D06DDC">
        <w:rPr>
          <w:rFonts w:eastAsia="Calibri"/>
          <w:szCs w:val="24"/>
        </w:rPr>
        <w:t>Por vacaciones Proporcionales)</w:t>
      </w:r>
    </w:p>
    <w:p w14:paraId="575441C7" w14:textId="77777777" w:rsidR="00D06DDC" w:rsidRPr="00D06DDC" w:rsidRDefault="00D06DDC" w:rsidP="00D06DDC">
      <w:pPr>
        <w:tabs>
          <w:tab w:val="left" w:pos="2137"/>
        </w:tabs>
        <w:spacing w:after="0" w:line="240" w:lineRule="auto"/>
        <w:contextualSpacing/>
        <w:jc w:val="both"/>
        <w:rPr>
          <w:rFonts w:eastAsia="Calibri"/>
          <w:szCs w:val="24"/>
          <w:lang w:val="es-MX"/>
        </w:rPr>
      </w:pPr>
      <w:r w:rsidRPr="00D06DDC">
        <w:rPr>
          <w:rFonts w:eastAsia="Calibri"/>
          <w:szCs w:val="24"/>
        </w:rPr>
        <w:t xml:space="preserve">Código </w:t>
      </w:r>
      <w:proofErr w:type="spellStart"/>
      <w:r w:rsidRPr="00D06DDC">
        <w:rPr>
          <w:rFonts w:eastAsia="Calibri"/>
          <w:szCs w:val="24"/>
        </w:rPr>
        <w:t>N°</w:t>
      </w:r>
      <w:proofErr w:type="spellEnd"/>
      <w:r w:rsidRPr="00D06DDC">
        <w:rPr>
          <w:rFonts w:eastAsia="Calibri"/>
          <w:szCs w:val="24"/>
        </w:rPr>
        <w:t xml:space="preserve"> 51103</w:t>
      </w:r>
      <w:proofErr w:type="gramStart"/>
      <w:r w:rsidRPr="00D06DDC">
        <w:rPr>
          <w:rFonts w:eastAsia="Calibri"/>
          <w:szCs w:val="24"/>
        </w:rPr>
        <w:t xml:space="preserve"> </w:t>
      </w:r>
      <w:r w:rsidRPr="00D06DDC">
        <w:rPr>
          <w:rFonts w:eastAsia="Calibri"/>
          <w:szCs w:val="24"/>
          <w:lang w:val="es-MX"/>
        </w:rPr>
        <w:t>….</w:t>
      </w:r>
      <w:proofErr w:type="gramEnd"/>
      <w:r w:rsidRPr="00D06DDC">
        <w:rPr>
          <w:rFonts w:eastAsia="Calibri"/>
          <w:szCs w:val="24"/>
          <w:lang w:val="es-MX"/>
        </w:rPr>
        <w:t>$484.93</w:t>
      </w:r>
      <w:r w:rsidRPr="00D06DDC">
        <w:rPr>
          <w:rFonts w:eastAsia="Calibri"/>
          <w:szCs w:val="24"/>
        </w:rPr>
        <w:t xml:space="preserve">  (aguinaldo proporcional)</w:t>
      </w:r>
    </w:p>
    <w:p w14:paraId="566C5C63" w14:textId="77777777" w:rsidR="00D06DDC" w:rsidRPr="00D06DDC" w:rsidRDefault="00D06DDC" w:rsidP="00D06DDC">
      <w:pPr>
        <w:tabs>
          <w:tab w:val="left" w:pos="2137"/>
        </w:tabs>
        <w:spacing w:after="0" w:line="240" w:lineRule="auto"/>
        <w:contextualSpacing/>
        <w:jc w:val="both"/>
        <w:rPr>
          <w:rFonts w:eastAsia="Calibri"/>
          <w:szCs w:val="24"/>
        </w:rPr>
      </w:pPr>
      <w:r w:rsidRPr="00D06DDC">
        <w:rPr>
          <w:rFonts w:eastAsia="Calibri"/>
          <w:szCs w:val="24"/>
          <w:lang w:val="es-MX"/>
        </w:rPr>
        <w:t xml:space="preserve">Código </w:t>
      </w:r>
      <w:proofErr w:type="spellStart"/>
      <w:r w:rsidRPr="00D06DDC">
        <w:rPr>
          <w:rFonts w:eastAsia="Calibri"/>
          <w:szCs w:val="24"/>
          <w:lang w:val="es-MX"/>
        </w:rPr>
        <w:t>N°</w:t>
      </w:r>
      <w:proofErr w:type="spellEnd"/>
      <w:r w:rsidRPr="00D06DDC">
        <w:rPr>
          <w:rFonts w:eastAsia="Calibri"/>
          <w:szCs w:val="24"/>
          <w:lang w:val="es-MX"/>
        </w:rPr>
        <w:t xml:space="preserve"> 51701</w:t>
      </w:r>
      <w:proofErr w:type="gramStart"/>
      <w:r w:rsidRPr="00D06DDC">
        <w:rPr>
          <w:rFonts w:eastAsia="Calibri"/>
          <w:szCs w:val="24"/>
          <w:lang w:val="es-MX"/>
        </w:rPr>
        <w:t xml:space="preserve"> ….</w:t>
      </w:r>
      <w:proofErr w:type="gramEnd"/>
      <w:r w:rsidRPr="00D06DDC">
        <w:rPr>
          <w:rFonts w:eastAsia="Calibri"/>
          <w:szCs w:val="24"/>
          <w:lang w:val="es-MX"/>
        </w:rPr>
        <w:t xml:space="preserve">$875.34   (prestación económica adicional) </w:t>
      </w:r>
    </w:p>
    <w:p w14:paraId="16212DCA" w14:textId="77777777" w:rsidR="00D06DDC" w:rsidRPr="00D06DDC" w:rsidRDefault="00D06DDC" w:rsidP="00D06DDC">
      <w:pPr>
        <w:tabs>
          <w:tab w:val="left" w:pos="2137"/>
        </w:tabs>
        <w:spacing w:after="0" w:line="240" w:lineRule="auto"/>
        <w:jc w:val="both"/>
        <w:rPr>
          <w:rFonts w:eastAsia="Calibri"/>
          <w:szCs w:val="24"/>
          <w:lang w:val="es-MX"/>
        </w:rPr>
      </w:pPr>
    </w:p>
    <w:p w14:paraId="11E66079" w14:textId="77777777" w:rsidR="00D06DDC" w:rsidRPr="00D06DDC" w:rsidRDefault="00D06DDC" w:rsidP="00D06DDC">
      <w:pPr>
        <w:tabs>
          <w:tab w:val="left" w:pos="2137"/>
        </w:tabs>
        <w:spacing w:after="0" w:line="240" w:lineRule="auto"/>
        <w:jc w:val="both"/>
        <w:rPr>
          <w:rFonts w:eastAsia="Calibri"/>
          <w:b/>
          <w:szCs w:val="24"/>
        </w:rPr>
      </w:pPr>
      <w:r w:rsidRPr="00D06DDC">
        <w:rPr>
          <w:rFonts w:eastAsia="Calibri"/>
          <w:b/>
          <w:szCs w:val="24"/>
        </w:rPr>
        <w:t>Total…………………………………………</w:t>
      </w:r>
      <w:proofErr w:type="gramStart"/>
      <w:r w:rsidRPr="00D06DDC">
        <w:rPr>
          <w:rFonts w:eastAsia="Calibri"/>
          <w:b/>
          <w:szCs w:val="24"/>
        </w:rPr>
        <w:t>…….</w:t>
      </w:r>
      <w:proofErr w:type="gramEnd"/>
      <w:r w:rsidRPr="00D06DDC">
        <w:rPr>
          <w:rFonts w:eastAsia="Calibri"/>
          <w:b/>
          <w:szCs w:val="24"/>
        </w:rPr>
        <w:t>…. $</w:t>
      </w:r>
      <w:r w:rsidRPr="00D06DDC">
        <w:rPr>
          <w:rFonts w:eastAsia="Calibri"/>
          <w:b/>
          <w:szCs w:val="24"/>
          <w:lang w:val="es-MX"/>
        </w:rPr>
        <w:t xml:space="preserve"> 2,560.61</w:t>
      </w:r>
    </w:p>
    <w:p w14:paraId="4E0FBD60" w14:textId="77777777" w:rsidR="00D06DDC" w:rsidRPr="00D06DDC" w:rsidRDefault="00D06DDC" w:rsidP="00D06DDC">
      <w:pPr>
        <w:tabs>
          <w:tab w:val="left" w:pos="2137"/>
        </w:tabs>
        <w:spacing w:after="0" w:line="240" w:lineRule="auto"/>
        <w:jc w:val="both"/>
        <w:rPr>
          <w:rFonts w:eastAsia="Calibri"/>
          <w:szCs w:val="24"/>
        </w:rPr>
      </w:pPr>
    </w:p>
    <w:p w14:paraId="4CE0E749" w14:textId="77777777" w:rsidR="00D06DDC" w:rsidRPr="00D06DDC" w:rsidRDefault="00D06DDC" w:rsidP="00D06DDC">
      <w:pPr>
        <w:tabs>
          <w:tab w:val="left" w:pos="2137"/>
        </w:tabs>
        <w:spacing w:after="0" w:line="240" w:lineRule="auto"/>
        <w:jc w:val="both"/>
        <w:rPr>
          <w:rFonts w:eastAsia="Calibri"/>
          <w:szCs w:val="24"/>
        </w:rPr>
      </w:pPr>
      <w:r w:rsidRPr="00D06DDC">
        <w:rPr>
          <w:rFonts w:eastAsia="Calibri"/>
          <w:szCs w:val="24"/>
        </w:rPr>
        <w:t xml:space="preserve">Dicha erogación se hará del Presupuesto Municipal Vigente. </w:t>
      </w:r>
    </w:p>
    <w:p w14:paraId="6B15CC6F" w14:textId="77777777" w:rsidR="00D06DDC" w:rsidRPr="00D06DDC" w:rsidRDefault="00D06DDC" w:rsidP="00D06DDC">
      <w:pPr>
        <w:tabs>
          <w:tab w:val="left" w:pos="709"/>
          <w:tab w:val="left" w:pos="7797"/>
        </w:tabs>
        <w:jc w:val="both"/>
        <w:rPr>
          <w:rFonts w:eastAsia="Calibri"/>
          <w:szCs w:val="24"/>
        </w:rPr>
      </w:pPr>
      <w:r w:rsidRPr="00D06DDC">
        <w:rPr>
          <w:rFonts w:eastAsia="Calibri"/>
          <w:szCs w:val="24"/>
        </w:rPr>
        <w:t>COMUNIQUESE</w:t>
      </w:r>
    </w:p>
    <w:bookmarkEnd w:id="37"/>
    <w:p w14:paraId="3E50B443" w14:textId="77777777" w:rsidR="00741143" w:rsidRDefault="00741143" w:rsidP="007C4779">
      <w:pPr>
        <w:jc w:val="both"/>
        <w:rPr>
          <w:b/>
          <w:u w:val="single"/>
        </w:rPr>
      </w:pPr>
      <w:r>
        <w:rPr>
          <w:b/>
          <w:u w:val="single"/>
        </w:rPr>
        <w:t>ACUERDO NÚMERO VIEINT</w:t>
      </w:r>
      <w:r w:rsidR="0022736E">
        <w:rPr>
          <w:b/>
          <w:u w:val="single"/>
        </w:rPr>
        <w:t>I</w:t>
      </w:r>
      <w:r>
        <w:rPr>
          <w:b/>
          <w:u w:val="single"/>
        </w:rPr>
        <w:t xml:space="preserve">UNO: </w:t>
      </w:r>
    </w:p>
    <w:p w14:paraId="39204495" w14:textId="77777777" w:rsidR="0022736E" w:rsidRPr="0022736E" w:rsidRDefault="0022736E" w:rsidP="003E231D">
      <w:pPr>
        <w:jc w:val="both"/>
        <w:rPr>
          <w:bCs/>
        </w:rPr>
      </w:pPr>
      <w:r>
        <w:rPr>
          <w:bCs/>
        </w:rPr>
        <w:t xml:space="preserve">El Concejo Municipal en uso de las facultades que el Código Municipal les confiere ACUERDA: </w:t>
      </w:r>
      <w:r w:rsidR="003E231D">
        <w:rPr>
          <w:bCs/>
        </w:rPr>
        <w:t xml:space="preserve">Nombrar de forma interina al Ing. Francis Antonio Figueroa </w:t>
      </w:r>
      <w:r w:rsidR="005B0A34">
        <w:rPr>
          <w:bCs/>
        </w:rPr>
        <w:t>Martínez, Jefe</w:t>
      </w:r>
      <w:r w:rsidR="003E231D">
        <w:rPr>
          <w:bCs/>
        </w:rPr>
        <w:t xml:space="preserve"> de la Unidad de Ingeniería Eléctrica </w:t>
      </w:r>
      <w:r w:rsidR="003E231D" w:rsidRPr="003E231D">
        <w:rPr>
          <w:rFonts w:eastAsia="Calibri"/>
          <w:bCs/>
          <w:szCs w:val="24"/>
        </w:rPr>
        <w:t xml:space="preserve">con un salario mensual de UN MIL </w:t>
      </w:r>
      <w:r w:rsidR="003E231D">
        <w:rPr>
          <w:rFonts w:eastAsia="Calibri"/>
          <w:bCs/>
          <w:szCs w:val="24"/>
        </w:rPr>
        <w:t>CIENTO CINCUENTA</w:t>
      </w:r>
      <w:r w:rsidR="003E231D" w:rsidRPr="003E231D">
        <w:rPr>
          <w:rFonts w:eastAsia="Calibri"/>
          <w:bCs/>
          <w:szCs w:val="24"/>
        </w:rPr>
        <w:t xml:space="preserve"> 00/100 DÓLARES ($</w:t>
      </w:r>
      <w:proofErr w:type="gramStart"/>
      <w:r w:rsidR="003E231D" w:rsidRPr="003E231D">
        <w:rPr>
          <w:rFonts w:eastAsia="Calibri"/>
          <w:bCs/>
          <w:szCs w:val="24"/>
        </w:rPr>
        <w:t>1,</w:t>
      </w:r>
      <w:r w:rsidR="003E231D">
        <w:rPr>
          <w:rFonts w:eastAsia="Calibri"/>
          <w:bCs/>
          <w:szCs w:val="24"/>
        </w:rPr>
        <w:t>150</w:t>
      </w:r>
      <w:r w:rsidR="005B0A34">
        <w:rPr>
          <w:rFonts w:eastAsia="Calibri"/>
          <w:bCs/>
          <w:szCs w:val="24"/>
        </w:rPr>
        <w:t xml:space="preserve">.00 </w:t>
      </w:r>
      <w:r w:rsidR="003E231D" w:rsidRPr="003E231D">
        <w:rPr>
          <w:rFonts w:eastAsia="Calibri"/>
          <w:bCs/>
          <w:szCs w:val="24"/>
        </w:rPr>
        <w:t>)</w:t>
      </w:r>
      <w:proofErr w:type="gramEnd"/>
      <w:r w:rsidR="003E231D" w:rsidRPr="003E231D">
        <w:rPr>
          <w:rFonts w:eastAsia="Calibri"/>
          <w:bCs/>
          <w:szCs w:val="24"/>
        </w:rPr>
        <w:t>. durante el período d</w:t>
      </w:r>
      <w:r w:rsidR="003E231D">
        <w:rPr>
          <w:rFonts w:eastAsia="Calibri"/>
          <w:bCs/>
          <w:szCs w:val="24"/>
        </w:rPr>
        <w:t xml:space="preserve">el 01 de junio </w:t>
      </w:r>
      <w:proofErr w:type="gramStart"/>
      <w:r w:rsidR="003E231D">
        <w:rPr>
          <w:rFonts w:eastAsia="Calibri"/>
          <w:bCs/>
          <w:szCs w:val="24"/>
        </w:rPr>
        <w:t xml:space="preserve">al </w:t>
      </w:r>
      <w:r w:rsidR="005B0A34">
        <w:rPr>
          <w:rFonts w:eastAsia="Calibri"/>
          <w:bCs/>
          <w:szCs w:val="24"/>
        </w:rPr>
        <w:t xml:space="preserve"> 31</w:t>
      </w:r>
      <w:proofErr w:type="gramEnd"/>
      <w:r w:rsidR="005B0A34">
        <w:rPr>
          <w:rFonts w:eastAsia="Calibri"/>
          <w:bCs/>
          <w:szCs w:val="24"/>
        </w:rPr>
        <w:t xml:space="preserve"> de agosto del 2021</w:t>
      </w:r>
      <w:r w:rsidR="003E231D" w:rsidRPr="003E231D">
        <w:rPr>
          <w:rFonts w:eastAsia="Calibri"/>
          <w:bCs/>
          <w:szCs w:val="24"/>
        </w:rPr>
        <w:t xml:space="preserve">, dicho gasto deberá aplicarse al código </w:t>
      </w:r>
      <w:proofErr w:type="spellStart"/>
      <w:r w:rsidR="003E231D" w:rsidRPr="003E231D">
        <w:rPr>
          <w:rFonts w:eastAsia="Calibri"/>
          <w:bCs/>
          <w:szCs w:val="24"/>
        </w:rPr>
        <w:t>N°</w:t>
      </w:r>
      <w:proofErr w:type="spellEnd"/>
      <w:r w:rsidR="003E231D" w:rsidRPr="003E231D">
        <w:rPr>
          <w:rFonts w:eastAsia="Calibri"/>
          <w:bCs/>
          <w:szCs w:val="24"/>
        </w:rPr>
        <w:t xml:space="preserve">  51101 de la línea 0101</w:t>
      </w:r>
      <w:r>
        <w:rPr>
          <w:rFonts w:eastAsia="Calibri"/>
          <w:bCs/>
          <w:szCs w:val="24"/>
        </w:rPr>
        <w:t>.</w:t>
      </w:r>
    </w:p>
    <w:p w14:paraId="25F3E498" w14:textId="77777777" w:rsidR="0022736E" w:rsidRDefault="0022736E" w:rsidP="003E231D">
      <w:pPr>
        <w:jc w:val="both"/>
        <w:rPr>
          <w:rFonts w:eastAsia="Calibri"/>
          <w:bCs/>
          <w:szCs w:val="24"/>
        </w:rPr>
      </w:pPr>
      <w:r>
        <w:rPr>
          <w:rFonts w:eastAsia="Calibri"/>
          <w:bCs/>
          <w:szCs w:val="24"/>
        </w:rPr>
        <w:t>COMUNIQUESE</w:t>
      </w:r>
    </w:p>
    <w:p w14:paraId="1895543E" w14:textId="77777777" w:rsidR="00FC7C2C" w:rsidRDefault="0022736E" w:rsidP="00FC7C2C">
      <w:pPr>
        <w:jc w:val="both"/>
        <w:rPr>
          <w:rFonts w:eastAsia="Calibri"/>
          <w:b/>
          <w:szCs w:val="24"/>
          <w:u w:val="single"/>
        </w:rPr>
      </w:pPr>
      <w:r>
        <w:rPr>
          <w:rFonts w:eastAsia="Calibri"/>
          <w:b/>
          <w:szCs w:val="24"/>
          <w:u w:val="single"/>
        </w:rPr>
        <w:t>ACUERDO NÚMERO VEINTIDÓS:</w:t>
      </w:r>
    </w:p>
    <w:p w14:paraId="33CD8AC4" w14:textId="598998F7" w:rsidR="0086047A" w:rsidRPr="0022736E" w:rsidRDefault="0086047A" w:rsidP="0086047A">
      <w:pPr>
        <w:jc w:val="both"/>
        <w:rPr>
          <w:bCs/>
        </w:rPr>
      </w:pPr>
      <w:r>
        <w:rPr>
          <w:bCs/>
        </w:rPr>
        <w:t>El Concejo Municipal en uso de las facultades que el Código Municipal les confiere ACUERDA: Nombrar de forma interina a la señorita Melany Gretel Calderón Quevedo</w:t>
      </w:r>
      <w:r w:rsidR="00351134">
        <w:rPr>
          <w:bCs/>
        </w:rPr>
        <w:t xml:space="preserve"> con DUI </w:t>
      </w:r>
      <w:proofErr w:type="spellStart"/>
      <w:r w:rsidR="00351134">
        <w:rPr>
          <w:bCs/>
        </w:rPr>
        <w:t>N°</w:t>
      </w:r>
      <w:proofErr w:type="spellEnd"/>
      <w:r w:rsidR="00351134">
        <w:rPr>
          <w:bCs/>
        </w:rPr>
        <w:t xml:space="preserve"> </w:t>
      </w:r>
      <w:proofErr w:type="spellStart"/>
      <w:r w:rsidR="006D41E8">
        <w:rPr>
          <w:bCs/>
        </w:rPr>
        <w:t>xxxxxxxxxx</w:t>
      </w:r>
      <w:proofErr w:type="spellEnd"/>
      <w:r w:rsidR="00351134">
        <w:rPr>
          <w:bCs/>
        </w:rPr>
        <w:t xml:space="preserve">, NIT </w:t>
      </w:r>
      <w:proofErr w:type="spellStart"/>
      <w:r w:rsidR="006D41E8">
        <w:rPr>
          <w:bCs/>
        </w:rPr>
        <w:t>xxxxxxxxxxxxxxxxx</w:t>
      </w:r>
      <w:proofErr w:type="spellEnd"/>
      <w:r>
        <w:rPr>
          <w:bCs/>
        </w:rPr>
        <w:t xml:space="preserve">, </w:t>
      </w:r>
      <w:proofErr w:type="gramStart"/>
      <w:r>
        <w:rPr>
          <w:bCs/>
        </w:rPr>
        <w:t>Jefe</w:t>
      </w:r>
      <w:proofErr w:type="gramEnd"/>
      <w:r>
        <w:rPr>
          <w:bCs/>
        </w:rPr>
        <w:t xml:space="preserve"> de la Unidad de Medio Ambiente </w:t>
      </w:r>
      <w:r w:rsidRPr="003E231D">
        <w:rPr>
          <w:rFonts w:eastAsia="Calibri"/>
          <w:bCs/>
          <w:szCs w:val="24"/>
        </w:rPr>
        <w:t xml:space="preserve">con un salario mensual de </w:t>
      </w:r>
      <w:r w:rsidR="003D0B34">
        <w:rPr>
          <w:rFonts w:eastAsia="Calibri"/>
          <w:bCs/>
          <w:szCs w:val="24"/>
        </w:rPr>
        <w:t>NOVECIENTOS CINCUENTA 00/100 DÓLARES DE LOS ESTADOS UNIDOS DE AMÉRICA. ($950.00</w:t>
      </w:r>
      <w:r w:rsidR="008C48AB">
        <w:rPr>
          <w:rFonts w:eastAsia="Calibri"/>
          <w:bCs/>
          <w:szCs w:val="24"/>
        </w:rPr>
        <w:t xml:space="preserve">) </w:t>
      </w:r>
      <w:r w:rsidR="008C48AB" w:rsidRPr="003E231D">
        <w:rPr>
          <w:rFonts w:eastAsia="Calibri"/>
          <w:bCs/>
          <w:szCs w:val="24"/>
        </w:rPr>
        <w:t>durante</w:t>
      </w:r>
      <w:r w:rsidRPr="003E231D">
        <w:rPr>
          <w:rFonts w:eastAsia="Calibri"/>
          <w:bCs/>
          <w:szCs w:val="24"/>
        </w:rPr>
        <w:t xml:space="preserve"> el período d</w:t>
      </w:r>
      <w:r>
        <w:rPr>
          <w:rFonts w:eastAsia="Calibri"/>
          <w:bCs/>
          <w:szCs w:val="24"/>
        </w:rPr>
        <w:t xml:space="preserve">el 01 de junio </w:t>
      </w:r>
      <w:proofErr w:type="gramStart"/>
      <w:r>
        <w:rPr>
          <w:rFonts w:eastAsia="Calibri"/>
          <w:bCs/>
          <w:szCs w:val="24"/>
        </w:rPr>
        <w:t>al  31</w:t>
      </w:r>
      <w:proofErr w:type="gramEnd"/>
      <w:r>
        <w:rPr>
          <w:rFonts w:eastAsia="Calibri"/>
          <w:bCs/>
          <w:szCs w:val="24"/>
        </w:rPr>
        <w:t xml:space="preserve"> de agosto del 2021</w:t>
      </w:r>
      <w:r w:rsidRPr="003E231D">
        <w:rPr>
          <w:rFonts w:eastAsia="Calibri"/>
          <w:bCs/>
          <w:szCs w:val="24"/>
        </w:rPr>
        <w:t xml:space="preserve">, dicho gasto deberá aplicarse al código </w:t>
      </w:r>
      <w:proofErr w:type="spellStart"/>
      <w:r w:rsidRPr="003E231D">
        <w:rPr>
          <w:rFonts w:eastAsia="Calibri"/>
          <w:bCs/>
          <w:szCs w:val="24"/>
        </w:rPr>
        <w:t>N°</w:t>
      </w:r>
      <w:proofErr w:type="spellEnd"/>
      <w:r w:rsidRPr="003E231D">
        <w:rPr>
          <w:rFonts w:eastAsia="Calibri"/>
          <w:bCs/>
          <w:szCs w:val="24"/>
        </w:rPr>
        <w:t xml:space="preserve">  51101 de la línea 0101</w:t>
      </w:r>
      <w:r>
        <w:rPr>
          <w:rFonts w:eastAsia="Calibri"/>
          <w:bCs/>
          <w:szCs w:val="24"/>
        </w:rPr>
        <w:t>.</w:t>
      </w:r>
    </w:p>
    <w:p w14:paraId="6F515C8A" w14:textId="77777777" w:rsidR="0086047A" w:rsidRDefault="0086047A" w:rsidP="0086047A">
      <w:pPr>
        <w:jc w:val="both"/>
        <w:rPr>
          <w:rFonts w:eastAsia="Calibri"/>
          <w:bCs/>
          <w:szCs w:val="24"/>
        </w:rPr>
      </w:pPr>
      <w:r>
        <w:rPr>
          <w:rFonts w:eastAsia="Calibri"/>
          <w:bCs/>
          <w:szCs w:val="24"/>
        </w:rPr>
        <w:t>COMUNIQUESE</w:t>
      </w:r>
    </w:p>
    <w:p w14:paraId="1F580415" w14:textId="77777777" w:rsidR="008C48AB" w:rsidRDefault="008C48AB" w:rsidP="008C48AB">
      <w:pPr>
        <w:jc w:val="both"/>
        <w:rPr>
          <w:rFonts w:eastAsia="Calibri"/>
          <w:bCs/>
          <w:szCs w:val="24"/>
        </w:rPr>
      </w:pPr>
      <w:bookmarkStart w:id="38" w:name="_Hlk73016315"/>
      <w:r w:rsidRPr="003E0304">
        <w:rPr>
          <w:rFonts w:eastAsia="Calibri"/>
          <w:b/>
          <w:szCs w:val="24"/>
          <w:u w:val="single"/>
        </w:rPr>
        <w:t xml:space="preserve">ACUERDO NÚMERO </w:t>
      </w:r>
      <w:r w:rsidR="00691418">
        <w:rPr>
          <w:rFonts w:eastAsia="Calibri"/>
          <w:b/>
          <w:szCs w:val="24"/>
          <w:u w:val="single"/>
        </w:rPr>
        <w:t xml:space="preserve">VEINTITRÉS: </w:t>
      </w:r>
      <w:r>
        <w:rPr>
          <w:rFonts w:eastAsia="Calibri"/>
          <w:b/>
          <w:szCs w:val="24"/>
          <w:u w:val="single"/>
        </w:rPr>
        <w:t xml:space="preserve"> </w:t>
      </w:r>
    </w:p>
    <w:p w14:paraId="0EA16D7A" w14:textId="3F9F5218" w:rsidR="00C33C1E" w:rsidRPr="0022736E" w:rsidRDefault="008C48AB" w:rsidP="00C33C1E">
      <w:pPr>
        <w:jc w:val="both"/>
        <w:rPr>
          <w:bCs/>
        </w:rPr>
      </w:pPr>
      <w:r>
        <w:rPr>
          <w:bCs/>
        </w:rPr>
        <w:t xml:space="preserve">El Concejo Municipal en uso de las facultades que el Código Municipal les confiere ACUERDA: Nombrar de forma interina al Ing. Roberto Esaú Díaz </w:t>
      </w:r>
      <w:r w:rsidR="007454CB">
        <w:rPr>
          <w:bCs/>
        </w:rPr>
        <w:t xml:space="preserve">Peraza, DUI </w:t>
      </w:r>
      <w:proofErr w:type="spellStart"/>
      <w:r w:rsidR="007454CB">
        <w:rPr>
          <w:bCs/>
        </w:rPr>
        <w:t>N°</w:t>
      </w:r>
      <w:proofErr w:type="spellEnd"/>
      <w:r w:rsidR="007454CB">
        <w:rPr>
          <w:bCs/>
        </w:rPr>
        <w:t xml:space="preserve"> </w:t>
      </w:r>
      <w:proofErr w:type="spellStart"/>
      <w:proofErr w:type="gramStart"/>
      <w:r w:rsidR="006D41E8">
        <w:rPr>
          <w:bCs/>
        </w:rPr>
        <w:t>xxxxxxxxxx</w:t>
      </w:r>
      <w:proofErr w:type="spellEnd"/>
      <w:r w:rsidR="007454CB">
        <w:rPr>
          <w:bCs/>
        </w:rPr>
        <w:t xml:space="preserve">  NIT</w:t>
      </w:r>
      <w:proofErr w:type="gramEnd"/>
      <w:r w:rsidR="007454CB">
        <w:rPr>
          <w:bCs/>
        </w:rPr>
        <w:t xml:space="preserve"> </w:t>
      </w:r>
      <w:proofErr w:type="spellStart"/>
      <w:r w:rsidR="006D41E8">
        <w:rPr>
          <w:bCs/>
        </w:rPr>
        <w:t>xxxxxxxxxxxxxxxxxx</w:t>
      </w:r>
      <w:proofErr w:type="spellEnd"/>
      <w:r w:rsidR="007454CB">
        <w:rPr>
          <w:bCs/>
        </w:rPr>
        <w:t xml:space="preserve">, </w:t>
      </w:r>
      <w:r>
        <w:rPr>
          <w:bCs/>
        </w:rPr>
        <w:t>Jefe de la</w:t>
      </w:r>
      <w:r w:rsidR="00C33C1E">
        <w:rPr>
          <w:bCs/>
        </w:rPr>
        <w:t xml:space="preserve"> Unidad de Desarrollo Urbano, con un salario mensual de UN MIL CIEN 00/100 DÓLARES DE LOS ESTADOS UNIDOS DE AMÉRICA. ($1,100.00) </w:t>
      </w:r>
      <w:r w:rsidR="00C33C1E" w:rsidRPr="003E231D">
        <w:rPr>
          <w:rFonts w:eastAsia="Calibri"/>
          <w:bCs/>
          <w:szCs w:val="24"/>
        </w:rPr>
        <w:t>durante el período d</w:t>
      </w:r>
      <w:r w:rsidR="00C33C1E">
        <w:rPr>
          <w:rFonts w:eastAsia="Calibri"/>
          <w:bCs/>
          <w:szCs w:val="24"/>
        </w:rPr>
        <w:t xml:space="preserve">el 01 de junio </w:t>
      </w:r>
      <w:proofErr w:type="gramStart"/>
      <w:r w:rsidR="00C33C1E">
        <w:rPr>
          <w:rFonts w:eastAsia="Calibri"/>
          <w:bCs/>
          <w:szCs w:val="24"/>
        </w:rPr>
        <w:t>al  31</w:t>
      </w:r>
      <w:proofErr w:type="gramEnd"/>
      <w:r w:rsidR="00C33C1E">
        <w:rPr>
          <w:rFonts w:eastAsia="Calibri"/>
          <w:bCs/>
          <w:szCs w:val="24"/>
        </w:rPr>
        <w:t xml:space="preserve"> de agosto del 2021</w:t>
      </w:r>
      <w:r w:rsidR="00C33C1E" w:rsidRPr="003E231D">
        <w:rPr>
          <w:rFonts w:eastAsia="Calibri"/>
          <w:bCs/>
          <w:szCs w:val="24"/>
        </w:rPr>
        <w:t xml:space="preserve">, dicho gasto deberá aplicarse al código </w:t>
      </w:r>
      <w:proofErr w:type="spellStart"/>
      <w:r w:rsidR="00C33C1E" w:rsidRPr="003E231D">
        <w:rPr>
          <w:rFonts w:eastAsia="Calibri"/>
          <w:bCs/>
          <w:szCs w:val="24"/>
        </w:rPr>
        <w:t>N°</w:t>
      </w:r>
      <w:proofErr w:type="spellEnd"/>
      <w:r w:rsidR="00C33C1E" w:rsidRPr="003E231D">
        <w:rPr>
          <w:rFonts w:eastAsia="Calibri"/>
          <w:bCs/>
          <w:szCs w:val="24"/>
        </w:rPr>
        <w:t xml:space="preserve">  51101 de la línea 0101</w:t>
      </w:r>
      <w:r w:rsidR="00C33C1E">
        <w:rPr>
          <w:rFonts w:eastAsia="Calibri"/>
          <w:bCs/>
          <w:szCs w:val="24"/>
        </w:rPr>
        <w:t>.</w:t>
      </w:r>
    </w:p>
    <w:p w14:paraId="61F19E9C" w14:textId="77777777" w:rsidR="00C33C1E" w:rsidRDefault="00C33C1E" w:rsidP="00C33C1E">
      <w:pPr>
        <w:jc w:val="both"/>
        <w:rPr>
          <w:rFonts w:eastAsia="Calibri"/>
          <w:bCs/>
          <w:szCs w:val="24"/>
        </w:rPr>
      </w:pPr>
      <w:r>
        <w:rPr>
          <w:rFonts w:eastAsia="Calibri"/>
          <w:bCs/>
          <w:szCs w:val="24"/>
        </w:rPr>
        <w:t>COMUNIQUESE</w:t>
      </w:r>
    </w:p>
    <w:p w14:paraId="0D5EB6D8" w14:textId="77777777" w:rsidR="00A03694" w:rsidRDefault="00982DC6" w:rsidP="007C4779">
      <w:pPr>
        <w:jc w:val="both"/>
        <w:rPr>
          <w:b/>
          <w:u w:val="single"/>
        </w:rPr>
      </w:pPr>
      <w:bookmarkStart w:id="39" w:name="_Hlk73016362"/>
      <w:bookmarkEnd w:id="38"/>
      <w:r>
        <w:rPr>
          <w:b/>
          <w:u w:val="single"/>
        </w:rPr>
        <w:t xml:space="preserve">ACUERDO NÚMERO </w:t>
      </w:r>
      <w:r w:rsidR="00691418">
        <w:rPr>
          <w:b/>
          <w:u w:val="single"/>
        </w:rPr>
        <w:t xml:space="preserve">VEINTICUATRO: </w:t>
      </w:r>
      <w:r>
        <w:rPr>
          <w:b/>
          <w:u w:val="single"/>
        </w:rPr>
        <w:t xml:space="preserve"> </w:t>
      </w:r>
    </w:p>
    <w:p w14:paraId="05992CBA" w14:textId="34CC7F14" w:rsidR="002D4F39" w:rsidRPr="0022736E" w:rsidRDefault="002D4F39" w:rsidP="002D4F39">
      <w:pPr>
        <w:jc w:val="both"/>
        <w:rPr>
          <w:bCs/>
        </w:rPr>
      </w:pPr>
      <w:r>
        <w:rPr>
          <w:bCs/>
        </w:rPr>
        <w:t xml:space="preserve">El Concejo Municipal en uso de las facultades que el Código Municipal les confiere ACUERDA: Nombrar de forma interina Lic. Darwin Francisco Sandoval Nolasco, DUI </w:t>
      </w:r>
      <w:proofErr w:type="spellStart"/>
      <w:r>
        <w:rPr>
          <w:bCs/>
        </w:rPr>
        <w:t>N°</w:t>
      </w:r>
      <w:proofErr w:type="spellEnd"/>
      <w:r>
        <w:rPr>
          <w:bCs/>
        </w:rPr>
        <w:t xml:space="preserve"> </w:t>
      </w:r>
      <w:proofErr w:type="spellStart"/>
      <w:r w:rsidR="006D41E8">
        <w:rPr>
          <w:bCs/>
        </w:rPr>
        <w:t>xxxxxxxxxx</w:t>
      </w:r>
      <w:proofErr w:type="spellEnd"/>
      <w:r>
        <w:rPr>
          <w:bCs/>
        </w:rPr>
        <w:t xml:space="preserve">, NIT. </w:t>
      </w:r>
      <w:proofErr w:type="spellStart"/>
      <w:r w:rsidR="006D41E8">
        <w:rPr>
          <w:bCs/>
        </w:rPr>
        <w:t>xxxxxxxxxxxxxxxx</w:t>
      </w:r>
      <w:proofErr w:type="spellEnd"/>
      <w:r>
        <w:rPr>
          <w:bCs/>
        </w:rPr>
        <w:t xml:space="preserve">, Gerente de Servicios y Desarrollo Territorial, con un salario mensual de UN MIL CUATROCIENTOS VEINTE 00/100 DÓLARES DE LOS ESTADOS UNIDOS DE AMÉRICA ($1,420.00) </w:t>
      </w:r>
      <w:r w:rsidRPr="003E231D">
        <w:rPr>
          <w:rFonts w:eastAsia="Calibri"/>
          <w:bCs/>
          <w:szCs w:val="24"/>
        </w:rPr>
        <w:t>durante el período d</w:t>
      </w:r>
      <w:r>
        <w:rPr>
          <w:rFonts w:eastAsia="Calibri"/>
          <w:bCs/>
          <w:szCs w:val="24"/>
        </w:rPr>
        <w:t xml:space="preserve">el 01 de junio </w:t>
      </w:r>
      <w:proofErr w:type="gramStart"/>
      <w:r>
        <w:rPr>
          <w:rFonts w:eastAsia="Calibri"/>
          <w:bCs/>
          <w:szCs w:val="24"/>
        </w:rPr>
        <w:t>al  31</w:t>
      </w:r>
      <w:proofErr w:type="gramEnd"/>
      <w:r>
        <w:rPr>
          <w:rFonts w:eastAsia="Calibri"/>
          <w:bCs/>
          <w:szCs w:val="24"/>
        </w:rPr>
        <w:t xml:space="preserve"> de agosto del 2021</w:t>
      </w:r>
      <w:r w:rsidRPr="003E231D">
        <w:rPr>
          <w:rFonts w:eastAsia="Calibri"/>
          <w:bCs/>
          <w:szCs w:val="24"/>
        </w:rPr>
        <w:t xml:space="preserve">, dicho gasto deberá aplicarse al código </w:t>
      </w:r>
      <w:proofErr w:type="spellStart"/>
      <w:r w:rsidRPr="003E231D">
        <w:rPr>
          <w:rFonts w:eastAsia="Calibri"/>
          <w:bCs/>
          <w:szCs w:val="24"/>
        </w:rPr>
        <w:t>N°</w:t>
      </w:r>
      <w:proofErr w:type="spellEnd"/>
      <w:r w:rsidRPr="003E231D">
        <w:rPr>
          <w:rFonts w:eastAsia="Calibri"/>
          <w:bCs/>
          <w:szCs w:val="24"/>
        </w:rPr>
        <w:t xml:space="preserve">  51101 de la línea 0101</w:t>
      </w:r>
      <w:r>
        <w:rPr>
          <w:rFonts w:eastAsia="Calibri"/>
          <w:bCs/>
          <w:szCs w:val="24"/>
        </w:rPr>
        <w:t>.</w:t>
      </w:r>
    </w:p>
    <w:p w14:paraId="60558E25" w14:textId="77777777" w:rsidR="002D4F39" w:rsidRDefault="002D4F39" w:rsidP="002D4F39">
      <w:pPr>
        <w:jc w:val="both"/>
        <w:rPr>
          <w:rFonts w:eastAsia="Calibri"/>
          <w:bCs/>
          <w:szCs w:val="24"/>
        </w:rPr>
      </w:pPr>
      <w:r>
        <w:rPr>
          <w:rFonts w:eastAsia="Calibri"/>
          <w:bCs/>
          <w:szCs w:val="24"/>
        </w:rPr>
        <w:t>COMUNIQUESE</w:t>
      </w:r>
    </w:p>
    <w:bookmarkEnd w:id="39"/>
    <w:p w14:paraId="4D3B1295" w14:textId="77777777" w:rsidR="002D4F39" w:rsidRPr="00D2069A" w:rsidRDefault="00D2069A" w:rsidP="002D4F39">
      <w:pPr>
        <w:jc w:val="both"/>
        <w:rPr>
          <w:b/>
          <w:u w:val="single"/>
        </w:rPr>
      </w:pPr>
      <w:r w:rsidRPr="00D2069A">
        <w:rPr>
          <w:b/>
          <w:u w:val="single"/>
        </w:rPr>
        <w:lastRenderedPageBreak/>
        <w:t>ACUERDO NÚMERO VEINTICINCO:</w:t>
      </w:r>
    </w:p>
    <w:p w14:paraId="6E44C29B" w14:textId="77777777" w:rsidR="00E20141" w:rsidRDefault="00E20141" w:rsidP="00E20141">
      <w:pPr>
        <w:pStyle w:val="Normal1"/>
      </w:pPr>
      <w:r>
        <w:rPr>
          <w:b/>
        </w:rPr>
        <w:t>CONSIDERANDO</w:t>
      </w:r>
      <w:r>
        <w:t>:</w:t>
      </w:r>
    </w:p>
    <w:p w14:paraId="5EEAA466" w14:textId="77777777" w:rsidR="00E20141" w:rsidRDefault="00E20141" w:rsidP="00E20141">
      <w:pPr>
        <w:pStyle w:val="Normal1"/>
      </w:pPr>
    </w:p>
    <w:p w14:paraId="6AB1D311" w14:textId="77777777" w:rsidR="00E20141" w:rsidRDefault="00E20141" w:rsidP="00E20141">
      <w:pPr>
        <w:pStyle w:val="Normal1"/>
        <w:jc w:val="both"/>
      </w:pPr>
      <w:r>
        <w:t xml:space="preserve">I.- Que el artículo 203 de la Constitución de la República, establece que “Los Municipios serán autónomos en lo económico, en lo técnico y en lo administrativo, y se regirán por </w:t>
      </w:r>
      <w:proofErr w:type="gramStart"/>
      <w:r>
        <w:t>un  Código</w:t>
      </w:r>
      <w:proofErr w:type="gramEnd"/>
      <w:r>
        <w:t xml:space="preserve"> Municipal, que sentará los principios generales para su organización, funcionamiento y ejercicio de sus facultades autónomas”.</w:t>
      </w:r>
    </w:p>
    <w:p w14:paraId="42FB103D" w14:textId="77777777" w:rsidR="00E20141" w:rsidRDefault="00E20141" w:rsidP="00E20141">
      <w:pPr>
        <w:pStyle w:val="Normal1"/>
        <w:jc w:val="both"/>
      </w:pPr>
    </w:p>
    <w:p w14:paraId="34AABE91" w14:textId="77777777" w:rsidR="00E20141" w:rsidRDefault="00E20141" w:rsidP="00E20141">
      <w:pPr>
        <w:pStyle w:val="Normal1"/>
        <w:jc w:val="both"/>
      </w:pPr>
      <w:r>
        <w:t>II.- Que el artículo 204 de la Constitución de la República, Ordinal quinto, establece que la autonomía del municipio comprende “Decretar las ordenanzas y reglamentos locales”;</w:t>
      </w:r>
    </w:p>
    <w:p w14:paraId="155D8251" w14:textId="77777777" w:rsidR="00E20141" w:rsidRDefault="00E20141" w:rsidP="00E20141">
      <w:pPr>
        <w:pStyle w:val="Normal1"/>
        <w:jc w:val="both"/>
      </w:pPr>
    </w:p>
    <w:p w14:paraId="3F5D1566" w14:textId="77777777" w:rsidR="00E20141" w:rsidRDefault="00E20141" w:rsidP="00E20141">
      <w:pPr>
        <w:pStyle w:val="Normal1"/>
        <w:jc w:val="both"/>
      </w:pPr>
      <w:r>
        <w:t>III.- Que es una competencia de los municipios, la promoción y de la educación, la cultura, el deporte, la recreación, las ciencias y las artes; según el artículo 4 numeral 4 del Código Municipal;</w:t>
      </w:r>
    </w:p>
    <w:p w14:paraId="710AB7D4" w14:textId="77777777" w:rsidR="00E20141" w:rsidRDefault="00E20141" w:rsidP="00E20141">
      <w:pPr>
        <w:pStyle w:val="Normal1"/>
      </w:pPr>
    </w:p>
    <w:p w14:paraId="433B2EAF" w14:textId="77777777" w:rsidR="00E20141" w:rsidRDefault="00E20141" w:rsidP="00E20141">
      <w:pPr>
        <w:pStyle w:val="Normal1"/>
        <w:jc w:val="both"/>
      </w:pPr>
      <w:r>
        <w:t xml:space="preserve">IV.- </w:t>
      </w:r>
      <w:proofErr w:type="gramStart"/>
      <w:r>
        <w:t>Que</w:t>
      </w:r>
      <w:proofErr w:type="gramEnd"/>
      <w:r>
        <w:t xml:space="preserve"> del mismo cuerpo de ley, el artículo 31, numeral 6 establece como una obligación de los Concejo Municipales el de “Contribuir a la preservación de la salud y de los recursos naturales, fomento de la educación y la cultura, al mejoramiento económico-social y a la recreación de la comunidad”;</w:t>
      </w:r>
    </w:p>
    <w:p w14:paraId="507AD45A" w14:textId="77777777" w:rsidR="00E20141" w:rsidRDefault="00E20141" w:rsidP="00E20141">
      <w:pPr>
        <w:pStyle w:val="Normal1"/>
      </w:pPr>
    </w:p>
    <w:p w14:paraId="1331664D" w14:textId="77777777" w:rsidR="00E20141" w:rsidRDefault="00E20141" w:rsidP="00E20141">
      <w:pPr>
        <w:pStyle w:val="Normal1"/>
        <w:jc w:val="both"/>
      </w:pPr>
      <w:r>
        <w:t>V.- Que el artículo 27 de la Ley de Impuesto Municipales de Metapán, determina que “Por los Impuestos pagados a la Municipalidad de Metapán, se hará un recargo del 5% que servirá para la celebración de Fiestas Cívicas y Patronales de dicho Municipio”.</w:t>
      </w:r>
    </w:p>
    <w:p w14:paraId="692E5723" w14:textId="77777777" w:rsidR="00E20141" w:rsidRDefault="00E20141" w:rsidP="00E20141">
      <w:pPr>
        <w:pStyle w:val="Normal1"/>
        <w:jc w:val="both"/>
      </w:pPr>
    </w:p>
    <w:p w14:paraId="31D1B847" w14:textId="77777777" w:rsidR="00E20141" w:rsidRDefault="00E20141" w:rsidP="00E20141">
      <w:pPr>
        <w:pStyle w:val="Normal1"/>
        <w:jc w:val="both"/>
      </w:pPr>
      <w:r>
        <w:t>VI.- Que la municipalidad de Metapán participa activamente en la celebración de las Fiestas Patronales en Honor a San Pedro Apóstol, lo cual es una tradición cultural del municipio, lo cual contribuye a la recreación y al sano esparcimiento de la comunidad;</w:t>
      </w:r>
    </w:p>
    <w:p w14:paraId="5597381C" w14:textId="77777777" w:rsidR="00E20141" w:rsidRDefault="00E20141" w:rsidP="00E20141">
      <w:pPr>
        <w:pStyle w:val="Normal1"/>
        <w:jc w:val="both"/>
      </w:pPr>
    </w:p>
    <w:p w14:paraId="25506C7B" w14:textId="77777777" w:rsidR="00E20141" w:rsidRDefault="00E20141" w:rsidP="00E20141">
      <w:pPr>
        <w:pStyle w:val="Normal1"/>
        <w:jc w:val="both"/>
      </w:pPr>
      <w:r>
        <w:t>VII.- Que los ingresos tributarios relacionados al canon específico</w:t>
      </w:r>
      <w:r>
        <w:rPr>
          <w:color w:val="FF0000"/>
        </w:rPr>
        <w:t xml:space="preserve">, </w:t>
      </w:r>
      <w:r>
        <w:t>para la celebración de las fiestas cívicas y patronales, que son recaudados durante el ejercicio financiero son depositados en cuenta bancaria específica, los cuales deben utilizarse para el propósito establecido;</w:t>
      </w:r>
    </w:p>
    <w:p w14:paraId="195E6A27" w14:textId="77777777" w:rsidR="00E20141" w:rsidRDefault="00E20141" w:rsidP="00E20141">
      <w:pPr>
        <w:pStyle w:val="Normal1"/>
        <w:jc w:val="both"/>
      </w:pPr>
    </w:p>
    <w:p w14:paraId="561B07E0" w14:textId="77777777" w:rsidR="00E20141" w:rsidRDefault="00E20141" w:rsidP="00E20141">
      <w:pPr>
        <w:pStyle w:val="Normal1"/>
        <w:jc w:val="both"/>
      </w:pPr>
      <w:r>
        <w:t xml:space="preserve">VIII.- Que por acuerdo número quince, de acta número uno, de sesión ordinaria celebrada el día 3 de mayo de 2021 se conformó la Comisión de Fiestas Patronales, para organizar, coordinar y dirigir todas aquellas actividades relacionadas con la participación de la municipalidad; </w:t>
      </w:r>
    </w:p>
    <w:p w14:paraId="6609EE92" w14:textId="77777777" w:rsidR="00E20141" w:rsidRDefault="00E20141" w:rsidP="00E20141">
      <w:pPr>
        <w:pStyle w:val="Normal1"/>
        <w:jc w:val="both"/>
      </w:pPr>
    </w:p>
    <w:p w14:paraId="26123AD8" w14:textId="77777777" w:rsidR="00E20141" w:rsidRDefault="00E20141" w:rsidP="00E20141">
      <w:pPr>
        <w:pStyle w:val="Normal1"/>
        <w:jc w:val="both"/>
      </w:pPr>
      <w:r>
        <w:t>XI.- Que es necesario regular el uso, administración y liquidación de los fondos otorgados para la celebración de los festejos patronales del municipio de Metapán, a través de un reglamento interno.</w:t>
      </w:r>
    </w:p>
    <w:p w14:paraId="24684836" w14:textId="77777777" w:rsidR="00E20141" w:rsidRDefault="00E20141" w:rsidP="00E20141">
      <w:pPr>
        <w:pStyle w:val="Normal1"/>
        <w:jc w:val="both"/>
      </w:pPr>
    </w:p>
    <w:p w14:paraId="4FA70DFE" w14:textId="77777777" w:rsidR="00E20141" w:rsidRDefault="00E20141" w:rsidP="00E20141">
      <w:pPr>
        <w:pStyle w:val="Normal1"/>
        <w:jc w:val="both"/>
      </w:pPr>
      <w:r>
        <w:rPr>
          <w:b/>
        </w:rPr>
        <w:t>POR TANTO</w:t>
      </w:r>
      <w:r>
        <w:t xml:space="preserve">, en uso de las facultades constitucionales y las establecidas en el Código Municipal, el Concejo Municipal de Metapán ACUERDA: </w:t>
      </w:r>
    </w:p>
    <w:p w14:paraId="56D0A2F6" w14:textId="77777777" w:rsidR="0097706D" w:rsidRDefault="0097706D" w:rsidP="00E20141">
      <w:pPr>
        <w:pStyle w:val="Normal1"/>
        <w:jc w:val="both"/>
      </w:pPr>
    </w:p>
    <w:p w14:paraId="1D08A178" w14:textId="77777777" w:rsidR="0097706D" w:rsidRDefault="0097706D" w:rsidP="0097706D">
      <w:pPr>
        <w:pStyle w:val="Normal1"/>
        <w:jc w:val="both"/>
        <w:rPr>
          <w:b/>
        </w:rPr>
      </w:pPr>
      <w:r>
        <w:rPr>
          <w:b/>
        </w:rPr>
        <w:t>REGLAMENTO PARA LA ADMINISTRACIÓN DE FONDOS PARA LA CELEBRACIÓN DE LAS FIESTAS PATRONALES DEL MUNICIPIO DE METAPÁN, DEPARTAMENTO DE SANTA ANA</w:t>
      </w:r>
    </w:p>
    <w:p w14:paraId="6F2733DC" w14:textId="77777777" w:rsidR="0097706D" w:rsidRPr="0097706D" w:rsidRDefault="0097706D" w:rsidP="0097706D">
      <w:pPr>
        <w:pStyle w:val="Normal1"/>
        <w:jc w:val="both"/>
        <w:rPr>
          <w:bCs/>
        </w:rPr>
      </w:pPr>
      <w:r>
        <w:rPr>
          <w:bCs/>
        </w:rPr>
        <w:t xml:space="preserve">COMUNIQUESE. </w:t>
      </w:r>
    </w:p>
    <w:p w14:paraId="4DFD72C3" w14:textId="77777777" w:rsidR="00D2069A" w:rsidRPr="00E20141" w:rsidRDefault="00D2069A" w:rsidP="002D4F39">
      <w:pPr>
        <w:jc w:val="both"/>
        <w:rPr>
          <w:bCs/>
          <w:lang w:val="es-MX"/>
        </w:rPr>
      </w:pPr>
    </w:p>
    <w:p w14:paraId="0F2875CA" w14:textId="77777777" w:rsidR="00DE3575" w:rsidRPr="00DE3575" w:rsidRDefault="00DE3575" w:rsidP="00DE3575">
      <w:pPr>
        <w:jc w:val="both"/>
        <w:rPr>
          <w:b/>
          <w:u w:val="single"/>
        </w:rPr>
      </w:pPr>
      <w:r w:rsidRPr="00DE3575">
        <w:rPr>
          <w:b/>
          <w:u w:val="single"/>
        </w:rPr>
        <w:t xml:space="preserve">ACUERDO NÚMERO </w:t>
      </w:r>
      <w:r>
        <w:rPr>
          <w:b/>
          <w:u w:val="single"/>
        </w:rPr>
        <w:t xml:space="preserve">VEINTISÉIS: </w:t>
      </w:r>
    </w:p>
    <w:p w14:paraId="1E3B7CC8" w14:textId="77777777" w:rsidR="00DE3575" w:rsidRPr="00DE3575" w:rsidRDefault="00DE3575" w:rsidP="00DE3575">
      <w:pPr>
        <w:spacing w:after="0" w:line="240" w:lineRule="auto"/>
        <w:rPr>
          <w:rFonts w:eastAsia="Times New Roman"/>
          <w:szCs w:val="24"/>
          <w:lang w:val="es-MX" w:eastAsia="es-MX"/>
        </w:rPr>
      </w:pPr>
      <w:r w:rsidRPr="00DE3575">
        <w:rPr>
          <w:rFonts w:eastAsia="Times New Roman"/>
          <w:b/>
          <w:szCs w:val="24"/>
          <w:lang w:val="es-MX" w:eastAsia="es-MX"/>
        </w:rPr>
        <w:t>CONSIDERANDO</w:t>
      </w:r>
      <w:r w:rsidRPr="00DE3575">
        <w:rPr>
          <w:rFonts w:eastAsia="Times New Roman"/>
          <w:szCs w:val="24"/>
          <w:lang w:val="es-MX" w:eastAsia="es-MX"/>
        </w:rPr>
        <w:t>:</w:t>
      </w:r>
    </w:p>
    <w:p w14:paraId="6B2ED98C" w14:textId="77777777" w:rsidR="00DE3575" w:rsidRPr="00DE3575" w:rsidRDefault="00DE3575" w:rsidP="00DE3575">
      <w:pPr>
        <w:spacing w:after="0" w:line="240" w:lineRule="auto"/>
        <w:rPr>
          <w:rFonts w:eastAsia="Times New Roman"/>
          <w:szCs w:val="24"/>
          <w:lang w:val="es-MX" w:eastAsia="es-MX"/>
        </w:rPr>
      </w:pPr>
    </w:p>
    <w:p w14:paraId="7F5CC857"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 xml:space="preserve">I.- Que el artículo 203 de la Constitución de la República, establece que “Los Municipios serán autónomos en lo económico, en lo técnico y en lo administrativo, y se regirán por </w:t>
      </w:r>
      <w:proofErr w:type="gramStart"/>
      <w:r w:rsidRPr="00DE3575">
        <w:rPr>
          <w:rFonts w:eastAsia="Times New Roman"/>
          <w:szCs w:val="24"/>
          <w:lang w:val="es-MX" w:eastAsia="es-MX"/>
        </w:rPr>
        <w:t xml:space="preserve">un  </w:t>
      </w:r>
      <w:r w:rsidRPr="00DE3575">
        <w:rPr>
          <w:rFonts w:eastAsia="Times New Roman"/>
          <w:szCs w:val="24"/>
          <w:lang w:val="es-MX" w:eastAsia="es-MX"/>
        </w:rPr>
        <w:lastRenderedPageBreak/>
        <w:t>Código</w:t>
      </w:r>
      <w:proofErr w:type="gramEnd"/>
      <w:r w:rsidRPr="00DE3575">
        <w:rPr>
          <w:rFonts w:eastAsia="Times New Roman"/>
          <w:szCs w:val="24"/>
          <w:lang w:val="es-MX" w:eastAsia="es-MX"/>
        </w:rPr>
        <w:t xml:space="preserve"> Municipal, que sentará los principios generales para su organización, funcionamiento y ejercicio de sus facultades autónomas”.</w:t>
      </w:r>
    </w:p>
    <w:p w14:paraId="257EB4CF" w14:textId="77777777" w:rsidR="00DE3575" w:rsidRPr="00DE3575" w:rsidRDefault="00DE3575" w:rsidP="00DE3575">
      <w:pPr>
        <w:spacing w:after="0" w:line="240" w:lineRule="auto"/>
        <w:jc w:val="both"/>
        <w:rPr>
          <w:rFonts w:eastAsia="Times New Roman"/>
          <w:szCs w:val="24"/>
          <w:lang w:val="es-MX" w:eastAsia="es-MX"/>
        </w:rPr>
      </w:pPr>
    </w:p>
    <w:p w14:paraId="08EB1EC7"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II.- Que el artículo 204 de la Constitución de la República, Ordinal quinto, establece que la autonomía del municipio comprende “Decretar las ordenanzas y reglamentos locales”;</w:t>
      </w:r>
    </w:p>
    <w:p w14:paraId="3F0866E6" w14:textId="77777777" w:rsidR="00DE3575" w:rsidRPr="00DE3575" w:rsidRDefault="00DE3575" w:rsidP="00DE3575">
      <w:pPr>
        <w:spacing w:after="0" w:line="240" w:lineRule="auto"/>
        <w:jc w:val="both"/>
        <w:rPr>
          <w:rFonts w:eastAsia="Times New Roman"/>
          <w:szCs w:val="24"/>
          <w:lang w:val="es-MX" w:eastAsia="es-MX"/>
        </w:rPr>
      </w:pPr>
    </w:p>
    <w:p w14:paraId="40605EA5"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III.- Que es una competencia de los municipios, la promoción y de la educación, la cultura, el deporte, la recreación, las ciencias y las artes; según el artículo 4 numeral 4 del Código Municipal;</w:t>
      </w:r>
    </w:p>
    <w:p w14:paraId="4C1BB8A8" w14:textId="77777777" w:rsidR="00DE3575" w:rsidRPr="00DE3575" w:rsidRDefault="00DE3575" w:rsidP="00DE3575">
      <w:pPr>
        <w:spacing w:after="0" w:line="240" w:lineRule="auto"/>
        <w:rPr>
          <w:rFonts w:eastAsia="Times New Roman"/>
          <w:szCs w:val="24"/>
          <w:lang w:val="es-MX" w:eastAsia="es-MX"/>
        </w:rPr>
      </w:pPr>
    </w:p>
    <w:p w14:paraId="5E87E144"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 xml:space="preserve">IV.- </w:t>
      </w:r>
      <w:proofErr w:type="gramStart"/>
      <w:r w:rsidRPr="00DE3575">
        <w:rPr>
          <w:rFonts w:eastAsia="Times New Roman"/>
          <w:szCs w:val="24"/>
          <w:lang w:val="es-MX" w:eastAsia="es-MX"/>
        </w:rPr>
        <w:t>Que</w:t>
      </w:r>
      <w:proofErr w:type="gramEnd"/>
      <w:r w:rsidRPr="00DE3575">
        <w:rPr>
          <w:rFonts w:eastAsia="Times New Roman"/>
          <w:szCs w:val="24"/>
          <w:lang w:val="es-MX" w:eastAsia="es-MX"/>
        </w:rPr>
        <w:t xml:space="preserve"> del mismo cuerpo de ley, el artículo 31, numeral 6 establece como una obligación de los Concejo Municipales el de “Contribuir a la preservación de la salud y de los recursos naturales, fomento de la educación y la cultura, al mejoramiento económico-social y a la recreación de la comunidad”;</w:t>
      </w:r>
    </w:p>
    <w:p w14:paraId="1DD9DE8C" w14:textId="77777777" w:rsidR="00DE3575" w:rsidRPr="00DE3575" w:rsidRDefault="00DE3575" w:rsidP="00DE3575">
      <w:pPr>
        <w:spacing w:after="0" w:line="240" w:lineRule="auto"/>
        <w:rPr>
          <w:rFonts w:eastAsia="Times New Roman"/>
          <w:szCs w:val="24"/>
          <w:lang w:val="es-MX" w:eastAsia="es-MX"/>
        </w:rPr>
      </w:pPr>
    </w:p>
    <w:p w14:paraId="4A3B6977"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V.- Que el artículo 27 de la Ley de Impuesto Municipales de Metapán, determina que “Por los Impuestos pagados a la Municipalidad de Metapán, se hará un recargo del 5% que servirá para la celebración de Fiestas Cívicas y Patronales de dicho Municipio”.</w:t>
      </w:r>
    </w:p>
    <w:p w14:paraId="6449D471" w14:textId="77777777" w:rsidR="00DE3575" w:rsidRPr="00DE3575" w:rsidRDefault="00DE3575" w:rsidP="00DE3575">
      <w:pPr>
        <w:spacing w:after="0" w:line="240" w:lineRule="auto"/>
        <w:jc w:val="both"/>
        <w:rPr>
          <w:rFonts w:eastAsia="Times New Roman"/>
          <w:szCs w:val="24"/>
          <w:lang w:val="es-MX" w:eastAsia="es-MX"/>
        </w:rPr>
      </w:pPr>
    </w:p>
    <w:p w14:paraId="7F67E790"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VI.- Que la municipalidad de Metapán participa activamente en la celebración de las Fiestas Patronales en Honor a San Pedro Apóstol, lo cual es una tradición cultural del municipio, lo cual contribuye a la recreación y al sano esparcimiento de la comunidad;</w:t>
      </w:r>
    </w:p>
    <w:p w14:paraId="502B6A76" w14:textId="77777777" w:rsidR="00DE3575" w:rsidRPr="00DE3575" w:rsidRDefault="00DE3575" w:rsidP="00DE3575">
      <w:pPr>
        <w:spacing w:after="0" w:line="240" w:lineRule="auto"/>
        <w:jc w:val="both"/>
        <w:rPr>
          <w:rFonts w:eastAsia="Times New Roman"/>
          <w:szCs w:val="24"/>
          <w:lang w:val="es-MX" w:eastAsia="es-MX"/>
        </w:rPr>
      </w:pPr>
    </w:p>
    <w:p w14:paraId="2CA0011E"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VII.- Que los ingresos tributarios relacionados al canon específico</w:t>
      </w:r>
      <w:r w:rsidRPr="00DE3575">
        <w:rPr>
          <w:rFonts w:eastAsia="Times New Roman"/>
          <w:color w:val="FF0000"/>
          <w:szCs w:val="24"/>
          <w:lang w:val="es-MX" w:eastAsia="es-MX"/>
        </w:rPr>
        <w:t xml:space="preserve">, </w:t>
      </w:r>
      <w:r w:rsidRPr="00DE3575">
        <w:rPr>
          <w:rFonts w:eastAsia="Times New Roman"/>
          <w:szCs w:val="24"/>
          <w:lang w:val="es-MX" w:eastAsia="es-MX"/>
        </w:rPr>
        <w:t>para la celebración de las fiestas cívicas y patronales, que son recaudados durante el ejercicio financiero son depositados en cuenta bancaria específica, los cuales deben utilizarse para el propósito establecido;</w:t>
      </w:r>
    </w:p>
    <w:p w14:paraId="1157A3FC" w14:textId="77777777" w:rsidR="00DE3575" w:rsidRPr="00DE3575" w:rsidRDefault="00DE3575" w:rsidP="00DE3575">
      <w:pPr>
        <w:spacing w:after="0" w:line="240" w:lineRule="auto"/>
        <w:jc w:val="both"/>
        <w:rPr>
          <w:rFonts w:eastAsia="Times New Roman"/>
          <w:szCs w:val="24"/>
          <w:lang w:val="es-MX" w:eastAsia="es-MX"/>
        </w:rPr>
      </w:pPr>
    </w:p>
    <w:p w14:paraId="6A3AA3FB"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 xml:space="preserve">VIII.- Que por acuerdo número quince, de acta número uno, de sesión ordinaria celebrada el día 3 de mayo de 2021 se conformó la Comisión de Fiestas Patronales, para organizar, coordinar y dirigir todas aquellas actividades relacionadas con la participación de la municipalidad; </w:t>
      </w:r>
    </w:p>
    <w:p w14:paraId="66B1BF2E" w14:textId="77777777" w:rsidR="00DE3575" w:rsidRPr="00DE3575" w:rsidRDefault="00DE3575" w:rsidP="00DE3575">
      <w:pPr>
        <w:spacing w:after="0" w:line="240" w:lineRule="auto"/>
        <w:jc w:val="both"/>
        <w:rPr>
          <w:rFonts w:eastAsia="Times New Roman"/>
          <w:szCs w:val="24"/>
          <w:lang w:val="es-MX" w:eastAsia="es-MX"/>
        </w:rPr>
      </w:pPr>
    </w:p>
    <w:p w14:paraId="4C00303C"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szCs w:val="24"/>
          <w:lang w:val="es-MX" w:eastAsia="es-MX"/>
        </w:rPr>
        <w:t>XI.- Que es necesario regular el uso, administración y liquidación de los fondos otorgados para la celebración de los festejos patronales del municipio de Metapán, a través de un reglamento interno.</w:t>
      </w:r>
    </w:p>
    <w:p w14:paraId="3E47568C" w14:textId="77777777" w:rsidR="00DE3575" w:rsidRPr="00DE3575" w:rsidRDefault="00DE3575" w:rsidP="00DE3575">
      <w:pPr>
        <w:spacing w:after="0" w:line="240" w:lineRule="auto"/>
        <w:jc w:val="both"/>
        <w:rPr>
          <w:rFonts w:eastAsia="Times New Roman"/>
          <w:szCs w:val="24"/>
          <w:lang w:val="es-MX" w:eastAsia="es-MX"/>
        </w:rPr>
      </w:pPr>
    </w:p>
    <w:p w14:paraId="51D01026" w14:textId="77777777" w:rsidR="00DE3575" w:rsidRPr="00DE3575" w:rsidRDefault="00DE3575" w:rsidP="00DE3575">
      <w:pPr>
        <w:spacing w:after="0" w:line="240" w:lineRule="auto"/>
        <w:jc w:val="both"/>
        <w:rPr>
          <w:rFonts w:eastAsia="Times New Roman"/>
          <w:szCs w:val="24"/>
          <w:lang w:val="es-MX" w:eastAsia="es-MX"/>
        </w:rPr>
      </w:pPr>
      <w:r w:rsidRPr="00DE3575">
        <w:rPr>
          <w:rFonts w:eastAsia="Times New Roman"/>
          <w:b/>
          <w:szCs w:val="24"/>
          <w:lang w:val="es-MX" w:eastAsia="es-MX"/>
        </w:rPr>
        <w:t>POR TANTO</w:t>
      </w:r>
      <w:r w:rsidRPr="00DE3575">
        <w:rPr>
          <w:rFonts w:eastAsia="Times New Roman"/>
          <w:szCs w:val="24"/>
          <w:lang w:val="es-MX" w:eastAsia="es-MX"/>
        </w:rPr>
        <w:t xml:space="preserve">, en uso de las facultades constitucionales y las establecidas en el Código Municipal, el Concejo Municipal de Metapán ACUERDA: </w:t>
      </w:r>
    </w:p>
    <w:p w14:paraId="36087319" w14:textId="77777777" w:rsidR="00DE3575" w:rsidRDefault="00DE3575" w:rsidP="00DE3575">
      <w:pPr>
        <w:spacing w:after="0" w:line="240" w:lineRule="auto"/>
        <w:jc w:val="both"/>
        <w:rPr>
          <w:rFonts w:eastAsia="Times New Roman"/>
          <w:szCs w:val="24"/>
          <w:lang w:val="es-MX" w:eastAsia="es-MX"/>
        </w:rPr>
      </w:pPr>
    </w:p>
    <w:p w14:paraId="7D345221" w14:textId="77777777" w:rsidR="000B538E" w:rsidRPr="000B538E" w:rsidRDefault="000B538E" w:rsidP="000036F7">
      <w:pPr>
        <w:numPr>
          <w:ilvl w:val="0"/>
          <w:numId w:val="75"/>
        </w:numPr>
        <w:spacing w:after="0" w:line="240" w:lineRule="auto"/>
        <w:contextualSpacing/>
        <w:rPr>
          <w:rFonts w:eastAsia="Times New Roman"/>
          <w:bCs/>
          <w:color w:val="000000"/>
          <w:szCs w:val="24"/>
          <w:lang w:val="es-ES" w:eastAsia="es-MX"/>
        </w:rPr>
      </w:pPr>
      <w:r w:rsidRPr="000B538E">
        <w:rPr>
          <w:rFonts w:eastAsia="Times New Roman"/>
          <w:bCs/>
          <w:szCs w:val="24"/>
          <w:lang w:val="es-ES" w:eastAsia="es-ES"/>
        </w:rPr>
        <w:t xml:space="preserve">probar el presupuesto “Celebración de las Fiestas Patronales en honor a San Pedro Apóstol, para el año 2021 en la Ciudad de Metapán, Departamento de Santa Ana, por el monto de </w:t>
      </w:r>
      <w:r w:rsidRPr="000B538E">
        <w:rPr>
          <w:rFonts w:eastAsia="Times New Roman"/>
          <w:bCs/>
          <w:color w:val="000000"/>
          <w:szCs w:val="24"/>
          <w:lang w:val="es-ES" w:eastAsia="es-MX"/>
        </w:rPr>
        <w:t>$347,074.72</w:t>
      </w:r>
    </w:p>
    <w:p w14:paraId="5B3FCA33" w14:textId="77777777" w:rsidR="000B538E" w:rsidRPr="000B538E" w:rsidRDefault="000B538E" w:rsidP="000036F7">
      <w:pPr>
        <w:numPr>
          <w:ilvl w:val="0"/>
          <w:numId w:val="75"/>
        </w:numPr>
        <w:spacing w:after="0" w:line="240" w:lineRule="auto"/>
        <w:contextualSpacing/>
        <w:rPr>
          <w:rFonts w:eastAsia="Times New Roman"/>
          <w:bCs/>
          <w:szCs w:val="24"/>
          <w:lang w:val="es-ES" w:eastAsia="es-ES"/>
        </w:rPr>
      </w:pPr>
      <w:r w:rsidRPr="000B538E">
        <w:rPr>
          <w:rFonts w:eastAsia="Times New Roman"/>
          <w:bCs/>
          <w:color w:val="000000"/>
          <w:szCs w:val="24"/>
          <w:lang w:val="es-ES" w:eastAsia="es-MX"/>
        </w:rPr>
        <w:t xml:space="preserve"> Nómbrese como administrador de contrato del proyecto a la Lic. </w:t>
      </w:r>
      <w:proofErr w:type="spellStart"/>
      <w:r w:rsidRPr="000B538E">
        <w:rPr>
          <w:rFonts w:eastAsia="Times New Roman"/>
          <w:bCs/>
          <w:color w:val="000000"/>
          <w:szCs w:val="24"/>
          <w:lang w:val="es-ES" w:eastAsia="es-MX"/>
        </w:rPr>
        <w:t>Ceily</w:t>
      </w:r>
      <w:proofErr w:type="spellEnd"/>
      <w:r w:rsidRPr="000B538E">
        <w:rPr>
          <w:rFonts w:eastAsia="Times New Roman"/>
          <w:bCs/>
          <w:color w:val="000000"/>
          <w:szCs w:val="24"/>
          <w:lang w:val="es-ES" w:eastAsia="es-MX"/>
        </w:rPr>
        <w:t xml:space="preserve"> del Carmen López de Rivera. </w:t>
      </w:r>
    </w:p>
    <w:p w14:paraId="393CFD70" w14:textId="77777777" w:rsidR="000B538E" w:rsidRPr="000B538E" w:rsidRDefault="000B538E" w:rsidP="000B538E">
      <w:pPr>
        <w:spacing w:after="0" w:line="240" w:lineRule="auto"/>
        <w:rPr>
          <w:rFonts w:eastAsia="Calibri"/>
          <w:lang w:val="es-MX"/>
        </w:rPr>
      </w:pPr>
    </w:p>
    <w:p w14:paraId="73D395A4" w14:textId="77777777" w:rsidR="000B538E" w:rsidRPr="000B538E" w:rsidRDefault="000B538E" w:rsidP="000036F7">
      <w:pPr>
        <w:numPr>
          <w:ilvl w:val="0"/>
          <w:numId w:val="75"/>
        </w:numPr>
        <w:spacing w:after="0" w:line="240" w:lineRule="auto"/>
        <w:contextualSpacing/>
        <w:jc w:val="both"/>
        <w:rPr>
          <w:rFonts w:eastAsia="Times New Roman"/>
          <w:color w:val="000000"/>
          <w:szCs w:val="24"/>
          <w:lang w:val="es-ES" w:eastAsia="es-ES"/>
        </w:rPr>
      </w:pPr>
      <w:r w:rsidRPr="000B538E">
        <w:rPr>
          <w:rFonts w:eastAsia="Times New Roman"/>
          <w:szCs w:val="24"/>
          <w:lang w:val="es-ES" w:eastAsia="es-ES"/>
        </w:rPr>
        <w:t>Autorizase a la jefatura de Presupuesto a realizar la siguiente Reprogramación Presupuestaria:</w:t>
      </w:r>
    </w:p>
    <w:tbl>
      <w:tblPr>
        <w:tblStyle w:val="Tablaconcuadrcula1"/>
        <w:tblW w:w="0" w:type="auto"/>
        <w:tblLook w:val="04A0" w:firstRow="1" w:lastRow="0" w:firstColumn="1" w:lastColumn="0" w:noHBand="0" w:noVBand="1"/>
      </w:tblPr>
      <w:tblGrid>
        <w:gridCol w:w="2405"/>
        <w:gridCol w:w="6423"/>
      </w:tblGrid>
      <w:tr w:rsidR="000B538E" w:rsidRPr="000B538E" w14:paraId="6FD6987A" w14:textId="77777777" w:rsidTr="00C30873">
        <w:tc>
          <w:tcPr>
            <w:tcW w:w="2405" w:type="dxa"/>
          </w:tcPr>
          <w:p w14:paraId="17209A42" w14:textId="77777777" w:rsidR="000B538E" w:rsidRPr="000B538E" w:rsidRDefault="000B538E" w:rsidP="000B538E">
            <w:pPr>
              <w:rPr>
                <w:rFonts w:eastAsia="Calibri"/>
                <w:sz w:val="20"/>
                <w:szCs w:val="20"/>
              </w:rPr>
            </w:pPr>
            <w:r w:rsidRPr="000B538E">
              <w:rPr>
                <w:rFonts w:eastAsia="Calibri"/>
                <w:sz w:val="20"/>
                <w:szCs w:val="20"/>
              </w:rPr>
              <w:t>Número del Proyecto:</w:t>
            </w:r>
          </w:p>
        </w:tc>
        <w:tc>
          <w:tcPr>
            <w:tcW w:w="6423" w:type="dxa"/>
          </w:tcPr>
          <w:p w14:paraId="58CA9C2F" w14:textId="77777777" w:rsidR="000B538E" w:rsidRPr="000B538E" w:rsidRDefault="000B538E" w:rsidP="000B538E">
            <w:pPr>
              <w:rPr>
                <w:rFonts w:eastAsia="Calibri"/>
                <w:sz w:val="20"/>
                <w:szCs w:val="20"/>
              </w:rPr>
            </w:pPr>
            <w:r w:rsidRPr="000B538E">
              <w:rPr>
                <w:rFonts w:eastAsia="Calibri"/>
                <w:sz w:val="20"/>
                <w:szCs w:val="20"/>
              </w:rPr>
              <w:t>21201</w:t>
            </w:r>
          </w:p>
        </w:tc>
      </w:tr>
      <w:tr w:rsidR="000B538E" w:rsidRPr="000B538E" w14:paraId="5C916485" w14:textId="77777777" w:rsidTr="00C30873">
        <w:tc>
          <w:tcPr>
            <w:tcW w:w="2405" w:type="dxa"/>
          </w:tcPr>
          <w:p w14:paraId="16A4859F" w14:textId="77777777" w:rsidR="000B538E" w:rsidRPr="000B538E" w:rsidRDefault="000B538E" w:rsidP="000B538E">
            <w:pPr>
              <w:rPr>
                <w:rFonts w:eastAsia="Calibri"/>
                <w:sz w:val="20"/>
                <w:szCs w:val="20"/>
              </w:rPr>
            </w:pPr>
            <w:r w:rsidRPr="000B538E">
              <w:rPr>
                <w:rFonts w:eastAsia="Calibri"/>
                <w:sz w:val="20"/>
                <w:szCs w:val="20"/>
              </w:rPr>
              <w:t>Nombre del Proyecto:</w:t>
            </w:r>
          </w:p>
        </w:tc>
        <w:tc>
          <w:tcPr>
            <w:tcW w:w="6423" w:type="dxa"/>
          </w:tcPr>
          <w:p w14:paraId="40A6DDA2" w14:textId="77777777" w:rsidR="000B538E" w:rsidRPr="000B538E" w:rsidRDefault="000B538E" w:rsidP="000B538E">
            <w:pPr>
              <w:jc w:val="both"/>
              <w:rPr>
                <w:rFonts w:eastAsia="Calibri"/>
                <w:color w:val="000000"/>
                <w:sz w:val="20"/>
                <w:lang w:val="es-ES"/>
              </w:rPr>
            </w:pPr>
            <w:r w:rsidRPr="000B538E">
              <w:rPr>
                <w:rFonts w:eastAsia="Calibri"/>
              </w:rPr>
              <w:t>Celebración de las Fiestas Patronales en honor a San Pedro apóstol, para el año 2021, en la ciudad de Metapán, Departamento de Santa Ana”</w:t>
            </w:r>
          </w:p>
        </w:tc>
      </w:tr>
      <w:tr w:rsidR="000B538E" w:rsidRPr="000B538E" w14:paraId="44E7F611" w14:textId="77777777" w:rsidTr="00C30873">
        <w:tc>
          <w:tcPr>
            <w:tcW w:w="2405" w:type="dxa"/>
          </w:tcPr>
          <w:p w14:paraId="50CA25E5" w14:textId="77777777" w:rsidR="000B538E" w:rsidRPr="000B538E" w:rsidRDefault="000B538E" w:rsidP="000B538E">
            <w:pPr>
              <w:rPr>
                <w:rFonts w:eastAsia="Calibri"/>
                <w:sz w:val="20"/>
                <w:szCs w:val="20"/>
              </w:rPr>
            </w:pPr>
            <w:r w:rsidRPr="000B538E">
              <w:rPr>
                <w:rFonts w:eastAsia="Times New Roman"/>
                <w:bCs/>
                <w:color w:val="000000"/>
                <w:sz w:val="20"/>
                <w:szCs w:val="20"/>
                <w:lang w:eastAsia="es-SV"/>
              </w:rPr>
              <w:t>Área de Gestión:</w:t>
            </w:r>
          </w:p>
        </w:tc>
        <w:tc>
          <w:tcPr>
            <w:tcW w:w="6423" w:type="dxa"/>
          </w:tcPr>
          <w:p w14:paraId="761CAB63"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3 DESARROLLO SOCIAL</w:t>
            </w:r>
          </w:p>
        </w:tc>
      </w:tr>
      <w:tr w:rsidR="000B538E" w:rsidRPr="000B538E" w14:paraId="1289C9C4" w14:textId="77777777" w:rsidTr="00C30873">
        <w:tc>
          <w:tcPr>
            <w:tcW w:w="2405" w:type="dxa"/>
          </w:tcPr>
          <w:p w14:paraId="11D7C2D2" w14:textId="77777777" w:rsidR="000B538E" w:rsidRPr="000B538E" w:rsidRDefault="000B538E" w:rsidP="000B538E">
            <w:pPr>
              <w:rPr>
                <w:rFonts w:eastAsia="Calibri"/>
                <w:sz w:val="20"/>
                <w:szCs w:val="20"/>
              </w:rPr>
            </w:pPr>
            <w:r w:rsidRPr="000B538E">
              <w:rPr>
                <w:rFonts w:eastAsia="Times New Roman"/>
                <w:bCs/>
                <w:color w:val="000000"/>
                <w:sz w:val="20"/>
                <w:szCs w:val="20"/>
                <w:lang w:eastAsia="es-SV"/>
              </w:rPr>
              <w:t>Línea de Trabajo:</w:t>
            </w:r>
          </w:p>
        </w:tc>
        <w:tc>
          <w:tcPr>
            <w:tcW w:w="6423" w:type="dxa"/>
          </w:tcPr>
          <w:p w14:paraId="1D59A132"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0301 INVERSIÓN PARA EL DESARROLLO ECONÓMICO Y SOCIAL</w:t>
            </w:r>
          </w:p>
        </w:tc>
      </w:tr>
      <w:tr w:rsidR="000B538E" w:rsidRPr="000B538E" w14:paraId="0E632E35" w14:textId="77777777" w:rsidTr="00C30873">
        <w:tc>
          <w:tcPr>
            <w:tcW w:w="2405" w:type="dxa"/>
          </w:tcPr>
          <w:p w14:paraId="4B0E2C6F" w14:textId="77777777" w:rsidR="000B538E" w:rsidRPr="000B538E" w:rsidRDefault="000B538E" w:rsidP="000B538E">
            <w:pPr>
              <w:rPr>
                <w:rFonts w:eastAsia="Calibri"/>
                <w:sz w:val="20"/>
                <w:szCs w:val="20"/>
              </w:rPr>
            </w:pPr>
            <w:r w:rsidRPr="000B538E">
              <w:rPr>
                <w:rFonts w:eastAsia="Times New Roman"/>
                <w:bCs/>
                <w:color w:val="000000"/>
                <w:sz w:val="20"/>
                <w:szCs w:val="20"/>
                <w:lang w:eastAsia="es-SV"/>
              </w:rPr>
              <w:t>Fuente de Financiamiento:</w:t>
            </w:r>
          </w:p>
        </w:tc>
        <w:tc>
          <w:tcPr>
            <w:tcW w:w="6423" w:type="dxa"/>
          </w:tcPr>
          <w:p w14:paraId="79CB7C0E" w14:textId="77777777" w:rsidR="000B538E" w:rsidRPr="000B538E" w:rsidRDefault="000B538E" w:rsidP="000B538E">
            <w:pPr>
              <w:rPr>
                <w:rFonts w:eastAsia="Calibri"/>
                <w:sz w:val="20"/>
                <w:szCs w:val="20"/>
              </w:rPr>
            </w:pPr>
            <w:r w:rsidRPr="000B538E">
              <w:rPr>
                <w:rFonts w:eastAsia="Times New Roman"/>
                <w:bCs/>
                <w:color w:val="000000"/>
                <w:sz w:val="20"/>
                <w:szCs w:val="20"/>
                <w:lang w:eastAsia="es-SV"/>
              </w:rPr>
              <w:t>2 FONDOS PROPIOS</w:t>
            </w:r>
          </w:p>
        </w:tc>
      </w:tr>
      <w:tr w:rsidR="000B538E" w:rsidRPr="000B538E" w14:paraId="1CE3436E" w14:textId="77777777" w:rsidTr="00C30873">
        <w:tc>
          <w:tcPr>
            <w:tcW w:w="2405" w:type="dxa"/>
          </w:tcPr>
          <w:p w14:paraId="0DF06A51" w14:textId="77777777" w:rsidR="000B538E" w:rsidRPr="000B538E" w:rsidRDefault="000B538E" w:rsidP="000B538E">
            <w:pPr>
              <w:rPr>
                <w:rFonts w:eastAsia="Calibri"/>
                <w:sz w:val="20"/>
                <w:szCs w:val="20"/>
              </w:rPr>
            </w:pPr>
            <w:r w:rsidRPr="000B538E">
              <w:rPr>
                <w:rFonts w:eastAsia="Times New Roman"/>
                <w:bCs/>
                <w:color w:val="000000"/>
                <w:sz w:val="20"/>
                <w:szCs w:val="20"/>
                <w:lang w:eastAsia="es-SV"/>
              </w:rPr>
              <w:t>Sub-Fuente de Financiamiento:</w:t>
            </w:r>
          </w:p>
        </w:tc>
        <w:tc>
          <w:tcPr>
            <w:tcW w:w="6423" w:type="dxa"/>
          </w:tcPr>
          <w:p w14:paraId="5B2B6EB4"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000 –FONDOS PROPIOS</w:t>
            </w:r>
          </w:p>
          <w:p w14:paraId="2C42E1F5" w14:textId="77777777" w:rsidR="000B538E" w:rsidRPr="000B538E" w:rsidRDefault="000B538E" w:rsidP="000B538E">
            <w:pPr>
              <w:rPr>
                <w:rFonts w:eastAsia="Calibri"/>
                <w:sz w:val="20"/>
                <w:szCs w:val="20"/>
              </w:rPr>
            </w:pPr>
          </w:p>
        </w:tc>
      </w:tr>
      <w:tr w:rsidR="000B538E" w:rsidRPr="000B538E" w14:paraId="7A06F4A2" w14:textId="77777777" w:rsidTr="00C30873">
        <w:tc>
          <w:tcPr>
            <w:tcW w:w="2405" w:type="dxa"/>
          </w:tcPr>
          <w:p w14:paraId="559E9B1E" w14:textId="77777777" w:rsidR="000B538E" w:rsidRPr="000B538E" w:rsidRDefault="000B538E" w:rsidP="000B538E">
            <w:pPr>
              <w:rPr>
                <w:rFonts w:eastAsia="Times New Roman"/>
                <w:bCs/>
                <w:color w:val="000000"/>
                <w:sz w:val="20"/>
                <w:szCs w:val="20"/>
                <w:lang w:eastAsia="es-SV"/>
              </w:rPr>
            </w:pPr>
            <w:r w:rsidRPr="000B538E">
              <w:rPr>
                <w:rFonts w:eastAsia="Times New Roman"/>
                <w:bCs/>
                <w:color w:val="000000"/>
                <w:sz w:val="20"/>
                <w:szCs w:val="20"/>
                <w:lang w:eastAsia="es-SV"/>
              </w:rPr>
              <w:t>Tipo:</w:t>
            </w:r>
          </w:p>
        </w:tc>
        <w:tc>
          <w:tcPr>
            <w:tcW w:w="6423" w:type="dxa"/>
          </w:tcPr>
          <w:p w14:paraId="40B1A4AA"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ADMINISTRACION</w:t>
            </w:r>
          </w:p>
        </w:tc>
      </w:tr>
      <w:tr w:rsidR="000B538E" w:rsidRPr="000B538E" w14:paraId="6A38CCF1" w14:textId="77777777" w:rsidTr="00C30873">
        <w:tc>
          <w:tcPr>
            <w:tcW w:w="2405" w:type="dxa"/>
          </w:tcPr>
          <w:p w14:paraId="77E3D3C0" w14:textId="77777777" w:rsidR="000B538E" w:rsidRPr="000B538E" w:rsidRDefault="000B538E" w:rsidP="000B538E">
            <w:pPr>
              <w:rPr>
                <w:rFonts w:eastAsia="Times New Roman"/>
                <w:bCs/>
                <w:color w:val="000000"/>
                <w:sz w:val="20"/>
                <w:szCs w:val="20"/>
                <w:lang w:eastAsia="es-SV"/>
              </w:rPr>
            </w:pPr>
            <w:r w:rsidRPr="000B538E">
              <w:rPr>
                <w:rFonts w:eastAsia="Times New Roman"/>
                <w:bCs/>
                <w:color w:val="000000"/>
                <w:sz w:val="20"/>
                <w:szCs w:val="20"/>
                <w:lang w:eastAsia="es-SV"/>
              </w:rPr>
              <w:lastRenderedPageBreak/>
              <w:t>Naturaleza:</w:t>
            </w:r>
          </w:p>
        </w:tc>
        <w:tc>
          <w:tcPr>
            <w:tcW w:w="6423" w:type="dxa"/>
          </w:tcPr>
          <w:p w14:paraId="7A3F51FA"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DESARROLLO SOCIAL</w:t>
            </w:r>
          </w:p>
        </w:tc>
      </w:tr>
      <w:tr w:rsidR="000B538E" w:rsidRPr="000B538E" w14:paraId="0AD64B29" w14:textId="77777777" w:rsidTr="00C30873">
        <w:tc>
          <w:tcPr>
            <w:tcW w:w="2405" w:type="dxa"/>
          </w:tcPr>
          <w:p w14:paraId="201B33C3" w14:textId="77777777" w:rsidR="000B538E" w:rsidRPr="000B538E" w:rsidRDefault="000B538E" w:rsidP="000B538E">
            <w:pPr>
              <w:rPr>
                <w:rFonts w:eastAsia="Times New Roman"/>
                <w:bCs/>
                <w:color w:val="000000"/>
                <w:sz w:val="20"/>
                <w:szCs w:val="20"/>
                <w:lang w:eastAsia="es-SV"/>
              </w:rPr>
            </w:pPr>
            <w:r w:rsidRPr="000B538E">
              <w:rPr>
                <w:rFonts w:eastAsia="Times New Roman"/>
                <w:bCs/>
                <w:color w:val="000000"/>
                <w:sz w:val="20"/>
                <w:szCs w:val="20"/>
                <w:lang w:eastAsia="es-SV"/>
              </w:rPr>
              <w:t>Fase:</w:t>
            </w:r>
          </w:p>
        </w:tc>
        <w:tc>
          <w:tcPr>
            <w:tcW w:w="6423" w:type="dxa"/>
          </w:tcPr>
          <w:p w14:paraId="4E9D7D21"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EJECUCIÓN</w:t>
            </w:r>
          </w:p>
        </w:tc>
      </w:tr>
      <w:tr w:rsidR="000B538E" w:rsidRPr="000B538E" w14:paraId="3733402B" w14:textId="77777777" w:rsidTr="00C30873">
        <w:tc>
          <w:tcPr>
            <w:tcW w:w="2405" w:type="dxa"/>
          </w:tcPr>
          <w:p w14:paraId="5A0E1426" w14:textId="77777777" w:rsidR="000B538E" w:rsidRPr="000B538E" w:rsidRDefault="000B538E" w:rsidP="000B538E">
            <w:pPr>
              <w:rPr>
                <w:rFonts w:eastAsia="Times New Roman"/>
                <w:bCs/>
                <w:color w:val="000000"/>
                <w:sz w:val="20"/>
                <w:szCs w:val="20"/>
                <w:lang w:eastAsia="es-SV"/>
              </w:rPr>
            </w:pPr>
            <w:r w:rsidRPr="000B538E">
              <w:rPr>
                <w:rFonts w:eastAsia="Times New Roman"/>
                <w:bCs/>
                <w:color w:val="000000"/>
                <w:sz w:val="20"/>
                <w:szCs w:val="20"/>
                <w:lang w:eastAsia="es-SV"/>
              </w:rPr>
              <w:t>Fecha de Inicio:</w:t>
            </w:r>
          </w:p>
        </w:tc>
        <w:tc>
          <w:tcPr>
            <w:tcW w:w="6423" w:type="dxa"/>
          </w:tcPr>
          <w:p w14:paraId="6927CEBE"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27 DE MAYO DE 2021</w:t>
            </w:r>
          </w:p>
        </w:tc>
      </w:tr>
      <w:tr w:rsidR="000B538E" w:rsidRPr="000B538E" w14:paraId="6DF61EF9" w14:textId="77777777" w:rsidTr="00C30873">
        <w:tc>
          <w:tcPr>
            <w:tcW w:w="2405" w:type="dxa"/>
          </w:tcPr>
          <w:p w14:paraId="44316FBD" w14:textId="77777777" w:rsidR="000B538E" w:rsidRPr="000B538E" w:rsidRDefault="000B538E" w:rsidP="000B538E">
            <w:pPr>
              <w:rPr>
                <w:rFonts w:eastAsia="Times New Roman"/>
                <w:bCs/>
                <w:color w:val="000000"/>
                <w:sz w:val="20"/>
                <w:szCs w:val="20"/>
                <w:lang w:eastAsia="es-SV"/>
              </w:rPr>
            </w:pPr>
            <w:r w:rsidRPr="000B538E">
              <w:rPr>
                <w:rFonts w:eastAsia="Times New Roman"/>
                <w:bCs/>
                <w:color w:val="000000"/>
                <w:sz w:val="20"/>
                <w:szCs w:val="20"/>
                <w:lang w:eastAsia="es-SV"/>
              </w:rPr>
              <w:t>Clasificación del Gastos:</w:t>
            </w:r>
          </w:p>
        </w:tc>
        <w:tc>
          <w:tcPr>
            <w:tcW w:w="6423" w:type="dxa"/>
          </w:tcPr>
          <w:p w14:paraId="37986F64" w14:textId="77777777" w:rsidR="000B538E" w:rsidRPr="000B538E" w:rsidRDefault="000B538E" w:rsidP="000B538E">
            <w:pPr>
              <w:jc w:val="both"/>
              <w:rPr>
                <w:rFonts w:eastAsia="Times New Roman"/>
                <w:bCs/>
                <w:color w:val="000000"/>
                <w:sz w:val="20"/>
                <w:szCs w:val="20"/>
                <w:lang w:eastAsia="es-SV"/>
              </w:rPr>
            </w:pPr>
            <w:r w:rsidRPr="000B538E">
              <w:rPr>
                <w:rFonts w:eastAsia="Times New Roman"/>
                <w:bCs/>
                <w:color w:val="000000"/>
                <w:sz w:val="20"/>
                <w:szCs w:val="20"/>
                <w:lang w:eastAsia="es-SV"/>
              </w:rPr>
              <w:t xml:space="preserve">PROYECTOS Y PROGRAMAS DE DESARROLLO SOCIAL DIVERSOS </w:t>
            </w:r>
          </w:p>
        </w:tc>
      </w:tr>
    </w:tbl>
    <w:p w14:paraId="160F39E2" w14:textId="77777777" w:rsidR="000B538E" w:rsidRPr="000B538E" w:rsidRDefault="000B538E" w:rsidP="000B538E">
      <w:pPr>
        <w:spacing w:after="0" w:line="240" w:lineRule="auto"/>
        <w:jc w:val="both"/>
        <w:rPr>
          <w:rFonts w:eastAsia="Calibri"/>
          <w:b/>
          <w:color w:val="000000"/>
          <w:lang w:val="es-MX"/>
        </w:rPr>
      </w:pPr>
    </w:p>
    <w:p w14:paraId="612C5DA7" w14:textId="77777777" w:rsidR="000B538E" w:rsidRPr="000B538E" w:rsidRDefault="000B538E" w:rsidP="000B538E">
      <w:pPr>
        <w:spacing w:after="0" w:line="240" w:lineRule="auto"/>
        <w:rPr>
          <w:rFonts w:eastAsia="Calibri"/>
          <w:lang w:val="es-MX"/>
        </w:rPr>
      </w:pPr>
      <w:r w:rsidRPr="000B538E">
        <w:rPr>
          <w:rFonts w:eastAsia="Calibri"/>
          <w:lang w:val="es-MX"/>
        </w:rPr>
        <w:t>Cifras Presupuestarias a reprogramar:</w:t>
      </w:r>
    </w:p>
    <w:p w14:paraId="7E11C59A" w14:textId="77777777" w:rsidR="000B538E" w:rsidRPr="000B538E" w:rsidRDefault="000B538E" w:rsidP="000B538E">
      <w:pPr>
        <w:rPr>
          <w:rFonts w:ascii="Calibri" w:eastAsia="Calibri" w:hAnsi="Calibri"/>
          <w:sz w:val="22"/>
          <w:lang w:val="es-MX"/>
        </w:rPr>
      </w:pPr>
    </w:p>
    <w:tbl>
      <w:tblPr>
        <w:tblW w:w="8657" w:type="dxa"/>
        <w:tblInd w:w="60" w:type="dxa"/>
        <w:tblCellMar>
          <w:left w:w="70" w:type="dxa"/>
          <w:right w:w="70" w:type="dxa"/>
        </w:tblCellMar>
        <w:tblLook w:val="04A0" w:firstRow="1" w:lastRow="0" w:firstColumn="1" w:lastColumn="0" w:noHBand="0" w:noVBand="1"/>
      </w:tblPr>
      <w:tblGrid>
        <w:gridCol w:w="719"/>
        <w:gridCol w:w="2977"/>
        <w:gridCol w:w="567"/>
        <w:gridCol w:w="142"/>
        <w:gridCol w:w="220"/>
        <w:gridCol w:w="460"/>
        <w:gridCol w:w="595"/>
        <w:gridCol w:w="567"/>
        <w:gridCol w:w="1074"/>
        <w:gridCol w:w="1336"/>
      </w:tblGrid>
      <w:tr w:rsidR="000B538E" w:rsidRPr="000B538E" w14:paraId="4FD68761" w14:textId="77777777" w:rsidTr="00C30873">
        <w:trPr>
          <w:trHeight w:val="315"/>
        </w:trPr>
        <w:tc>
          <w:tcPr>
            <w:tcW w:w="7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D6A168"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COD</w:t>
            </w:r>
          </w:p>
        </w:tc>
        <w:tc>
          <w:tcPr>
            <w:tcW w:w="2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FABB04"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CUENTA</w:t>
            </w:r>
          </w:p>
        </w:tc>
        <w:tc>
          <w:tcPr>
            <w:tcW w:w="2551"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3BE5770C"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Expresión Pres.</w:t>
            </w:r>
          </w:p>
        </w:tc>
        <w:tc>
          <w:tcPr>
            <w:tcW w:w="10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14E518"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DISMINUYE</w:t>
            </w:r>
          </w:p>
        </w:tc>
        <w:tc>
          <w:tcPr>
            <w:tcW w:w="13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A5AC79"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AUMENTA</w:t>
            </w:r>
          </w:p>
        </w:tc>
      </w:tr>
      <w:tr w:rsidR="000B538E" w:rsidRPr="000B538E" w14:paraId="0CB32688" w14:textId="77777777" w:rsidTr="00C30873">
        <w:trPr>
          <w:trHeight w:val="315"/>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741483E1" w14:textId="77777777" w:rsidR="000B538E" w:rsidRPr="000B538E" w:rsidRDefault="000B538E" w:rsidP="000B538E">
            <w:pPr>
              <w:spacing w:after="0" w:line="240" w:lineRule="auto"/>
              <w:rPr>
                <w:rFonts w:eastAsia="Times New Roman"/>
                <w:b/>
                <w:bCs/>
                <w:color w:val="000000"/>
                <w:sz w:val="16"/>
                <w:szCs w:val="16"/>
                <w:lang w:val="es-MX" w:eastAsia="es-MX"/>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5214414E" w14:textId="77777777" w:rsidR="000B538E" w:rsidRPr="000B538E" w:rsidRDefault="000B538E" w:rsidP="000B538E">
            <w:pPr>
              <w:spacing w:after="0" w:line="240" w:lineRule="auto"/>
              <w:rPr>
                <w:rFonts w:eastAsia="Times New Roman"/>
                <w:b/>
                <w:bCs/>
                <w:color w:val="000000"/>
                <w:sz w:val="16"/>
                <w:szCs w:val="16"/>
                <w:lang w:val="es-MX" w:eastAsia="es-MX"/>
              </w:rPr>
            </w:pPr>
          </w:p>
        </w:tc>
        <w:tc>
          <w:tcPr>
            <w:tcW w:w="567" w:type="dxa"/>
            <w:tcBorders>
              <w:top w:val="nil"/>
              <w:left w:val="nil"/>
              <w:bottom w:val="single" w:sz="8" w:space="0" w:color="auto"/>
              <w:right w:val="single" w:sz="8" w:space="0" w:color="auto"/>
            </w:tcBorders>
            <w:shd w:val="clear" w:color="auto" w:fill="auto"/>
            <w:noWrap/>
            <w:vAlign w:val="center"/>
            <w:hideMark/>
          </w:tcPr>
          <w:p w14:paraId="6E1A1CD5"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AG</w:t>
            </w:r>
          </w:p>
        </w:tc>
        <w:tc>
          <w:tcPr>
            <w:tcW w:w="822" w:type="dxa"/>
            <w:gridSpan w:val="3"/>
            <w:tcBorders>
              <w:top w:val="nil"/>
              <w:left w:val="nil"/>
              <w:bottom w:val="single" w:sz="8" w:space="0" w:color="auto"/>
              <w:right w:val="single" w:sz="8" w:space="0" w:color="auto"/>
            </w:tcBorders>
            <w:shd w:val="clear" w:color="auto" w:fill="auto"/>
            <w:vAlign w:val="center"/>
            <w:hideMark/>
          </w:tcPr>
          <w:p w14:paraId="7AD10CDD"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LT</w:t>
            </w:r>
          </w:p>
        </w:tc>
        <w:tc>
          <w:tcPr>
            <w:tcW w:w="595" w:type="dxa"/>
            <w:tcBorders>
              <w:top w:val="nil"/>
              <w:left w:val="nil"/>
              <w:bottom w:val="single" w:sz="8" w:space="0" w:color="auto"/>
              <w:right w:val="single" w:sz="8" w:space="0" w:color="auto"/>
            </w:tcBorders>
            <w:shd w:val="clear" w:color="auto" w:fill="auto"/>
            <w:vAlign w:val="center"/>
            <w:hideMark/>
          </w:tcPr>
          <w:p w14:paraId="40E7734B"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FF</w:t>
            </w:r>
          </w:p>
        </w:tc>
        <w:tc>
          <w:tcPr>
            <w:tcW w:w="567" w:type="dxa"/>
            <w:tcBorders>
              <w:top w:val="nil"/>
              <w:left w:val="nil"/>
              <w:bottom w:val="single" w:sz="8" w:space="0" w:color="auto"/>
              <w:right w:val="single" w:sz="8" w:space="0" w:color="auto"/>
            </w:tcBorders>
            <w:shd w:val="clear" w:color="auto" w:fill="auto"/>
            <w:vAlign w:val="center"/>
            <w:hideMark/>
          </w:tcPr>
          <w:p w14:paraId="0A3EEB93"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FR</w:t>
            </w: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2AE02C63" w14:textId="77777777" w:rsidR="000B538E" w:rsidRPr="000B538E" w:rsidRDefault="000B538E" w:rsidP="000B538E">
            <w:pPr>
              <w:spacing w:after="0" w:line="240" w:lineRule="auto"/>
              <w:rPr>
                <w:rFonts w:eastAsia="Times New Roman"/>
                <w:b/>
                <w:bCs/>
                <w:color w:val="000000"/>
                <w:sz w:val="16"/>
                <w:szCs w:val="16"/>
                <w:lang w:val="es-MX" w:eastAsia="es-MX"/>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14:paraId="75139E77" w14:textId="77777777" w:rsidR="000B538E" w:rsidRPr="000B538E" w:rsidRDefault="000B538E" w:rsidP="000B538E">
            <w:pPr>
              <w:spacing w:after="0" w:line="240" w:lineRule="auto"/>
              <w:rPr>
                <w:rFonts w:eastAsia="Times New Roman"/>
                <w:b/>
                <w:bCs/>
                <w:color w:val="000000"/>
                <w:sz w:val="16"/>
                <w:szCs w:val="16"/>
                <w:lang w:val="es-MX" w:eastAsia="es-MX"/>
              </w:rPr>
            </w:pPr>
          </w:p>
        </w:tc>
      </w:tr>
      <w:tr w:rsidR="000B538E" w:rsidRPr="000B538E" w14:paraId="38E512E1" w14:textId="77777777" w:rsidTr="00C30873">
        <w:trPr>
          <w:trHeight w:val="315"/>
        </w:trPr>
        <w:tc>
          <w:tcPr>
            <w:tcW w:w="3696" w:type="dxa"/>
            <w:gridSpan w:val="2"/>
            <w:tcBorders>
              <w:top w:val="single" w:sz="8" w:space="0" w:color="auto"/>
              <w:left w:val="nil"/>
              <w:bottom w:val="single" w:sz="8" w:space="0" w:color="auto"/>
              <w:right w:val="nil"/>
            </w:tcBorders>
            <w:shd w:val="clear" w:color="auto" w:fill="auto"/>
            <w:noWrap/>
            <w:vAlign w:val="bottom"/>
            <w:hideMark/>
          </w:tcPr>
          <w:p w14:paraId="4FD9E714"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eastAsia="es-MX"/>
              </w:rPr>
              <w:t>Cuentas presupuestarias de Egresos que se afectan:</w:t>
            </w:r>
          </w:p>
        </w:tc>
        <w:tc>
          <w:tcPr>
            <w:tcW w:w="567" w:type="dxa"/>
            <w:tcBorders>
              <w:top w:val="nil"/>
              <w:left w:val="nil"/>
              <w:bottom w:val="single" w:sz="8" w:space="0" w:color="auto"/>
              <w:right w:val="nil"/>
            </w:tcBorders>
            <w:shd w:val="clear" w:color="auto" w:fill="auto"/>
            <w:noWrap/>
            <w:vAlign w:val="bottom"/>
            <w:hideMark/>
          </w:tcPr>
          <w:p w14:paraId="7582C287"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eastAsia="es-MX"/>
              </w:rPr>
              <w:t> </w:t>
            </w:r>
          </w:p>
        </w:tc>
        <w:tc>
          <w:tcPr>
            <w:tcW w:w="822" w:type="dxa"/>
            <w:gridSpan w:val="3"/>
            <w:tcBorders>
              <w:top w:val="nil"/>
              <w:left w:val="nil"/>
              <w:bottom w:val="single" w:sz="8" w:space="0" w:color="auto"/>
              <w:right w:val="nil"/>
            </w:tcBorders>
            <w:shd w:val="clear" w:color="auto" w:fill="auto"/>
            <w:vAlign w:val="bottom"/>
            <w:hideMark/>
          </w:tcPr>
          <w:p w14:paraId="346DB433"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 </w:t>
            </w:r>
          </w:p>
        </w:tc>
        <w:tc>
          <w:tcPr>
            <w:tcW w:w="595" w:type="dxa"/>
            <w:tcBorders>
              <w:top w:val="nil"/>
              <w:left w:val="nil"/>
              <w:bottom w:val="single" w:sz="8" w:space="0" w:color="auto"/>
              <w:right w:val="nil"/>
            </w:tcBorders>
            <w:shd w:val="clear" w:color="auto" w:fill="auto"/>
            <w:vAlign w:val="bottom"/>
            <w:hideMark/>
          </w:tcPr>
          <w:p w14:paraId="6FA6C571"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 </w:t>
            </w:r>
          </w:p>
        </w:tc>
        <w:tc>
          <w:tcPr>
            <w:tcW w:w="567" w:type="dxa"/>
            <w:tcBorders>
              <w:top w:val="nil"/>
              <w:left w:val="nil"/>
              <w:bottom w:val="single" w:sz="8" w:space="0" w:color="auto"/>
              <w:right w:val="nil"/>
            </w:tcBorders>
            <w:shd w:val="clear" w:color="auto" w:fill="auto"/>
            <w:vAlign w:val="bottom"/>
            <w:hideMark/>
          </w:tcPr>
          <w:p w14:paraId="6BF173BD"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 </w:t>
            </w:r>
          </w:p>
        </w:tc>
        <w:tc>
          <w:tcPr>
            <w:tcW w:w="1074" w:type="dxa"/>
            <w:tcBorders>
              <w:top w:val="nil"/>
              <w:left w:val="nil"/>
              <w:bottom w:val="single" w:sz="8" w:space="0" w:color="auto"/>
              <w:right w:val="nil"/>
            </w:tcBorders>
            <w:shd w:val="clear" w:color="auto" w:fill="auto"/>
            <w:vAlign w:val="bottom"/>
            <w:hideMark/>
          </w:tcPr>
          <w:p w14:paraId="28F204E2"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 </w:t>
            </w:r>
          </w:p>
        </w:tc>
        <w:tc>
          <w:tcPr>
            <w:tcW w:w="1336" w:type="dxa"/>
            <w:tcBorders>
              <w:top w:val="nil"/>
              <w:left w:val="nil"/>
              <w:bottom w:val="single" w:sz="8" w:space="0" w:color="auto"/>
              <w:right w:val="nil"/>
            </w:tcBorders>
            <w:shd w:val="clear" w:color="auto" w:fill="auto"/>
            <w:vAlign w:val="bottom"/>
            <w:hideMark/>
          </w:tcPr>
          <w:p w14:paraId="67B2293E"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 </w:t>
            </w:r>
          </w:p>
        </w:tc>
      </w:tr>
      <w:tr w:rsidR="000B538E" w:rsidRPr="000B538E" w14:paraId="5F4C8F77" w14:textId="77777777" w:rsidTr="00C30873">
        <w:trPr>
          <w:trHeight w:val="300"/>
        </w:trPr>
        <w:tc>
          <w:tcPr>
            <w:tcW w:w="719" w:type="dxa"/>
            <w:tcBorders>
              <w:top w:val="nil"/>
              <w:left w:val="nil"/>
              <w:bottom w:val="nil"/>
              <w:right w:val="nil"/>
            </w:tcBorders>
            <w:shd w:val="clear" w:color="auto" w:fill="auto"/>
            <w:noWrap/>
            <w:vAlign w:val="bottom"/>
            <w:hideMark/>
          </w:tcPr>
          <w:p w14:paraId="47121608"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2977" w:type="dxa"/>
            <w:tcBorders>
              <w:top w:val="nil"/>
              <w:left w:val="nil"/>
              <w:bottom w:val="nil"/>
              <w:right w:val="nil"/>
            </w:tcBorders>
            <w:shd w:val="clear" w:color="auto" w:fill="auto"/>
            <w:noWrap/>
            <w:vAlign w:val="bottom"/>
            <w:hideMark/>
          </w:tcPr>
          <w:p w14:paraId="1BE41803"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noWrap/>
            <w:vAlign w:val="bottom"/>
            <w:hideMark/>
          </w:tcPr>
          <w:p w14:paraId="1879DC2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1600367D"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21371D39"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5A68D5F1"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vAlign w:val="bottom"/>
            <w:hideMark/>
          </w:tcPr>
          <w:p w14:paraId="02E46E46"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1067203D"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r w:rsidR="000B538E" w:rsidRPr="000B538E" w14:paraId="0C7A6A96" w14:textId="77777777" w:rsidTr="00C30873">
        <w:trPr>
          <w:trHeight w:val="300"/>
        </w:trPr>
        <w:tc>
          <w:tcPr>
            <w:tcW w:w="719" w:type="dxa"/>
            <w:tcBorders>
              <w:top w:val="nil"/>
              <w:left w:val="nil"/>
              <w:bottom w:val="nil"/>
              <w:right w:val="nil"/>
            </w:tcBorders>
            <w:shd w:val="clear" w:color="auto" w:fill="auto"/>
            <w:noWrap/>
            <w:vAlign w:val="bottom"/>
            <w:hideMark/>
          </w:tcPr>
          <w:p w14:paraId="1728A7C4" w14:textId="77777777" w:rsidR="000B538E" w:rsidRPr="000B538E" w:rsidRDefault="000B538E" w:rsidP="000B538E">
            <w:pPr>
              <w:spacing w:after="0" w:line="240" w:lineRule="auto"/>
              <w:rPr>
                <w:rFonts w:eastAsia="Times New Roman"/>
                <w:b/>
                <w:bCs/>
                <w:sz w:val="16"/>
                <w:szCs w:val="16"/>
                <w:lang w:val="es-MX" w:eastAsia="es-MX"/>
              </w:rPr>
            </w:pPr>
            <w:r w:rsidRPr="000B538E">
              <w:rPr>
                <w:rFonts w:eastAsia="Times New Roman"/>
                <w:b/>
                <w:bCs/>
                <w:sz w:val="16"/>
                <w:szCs w:val="16"/>
                <w:lang w:val="es-MX" w:eastAsia="es-MX"/>
              </w:rPr>
              <w:t>54</w:t>
            </w:r>
          </w:p>
        </w:tc>
        <w:tc>
          <w:tcPr>
            <w:tcW w:w="2977" w:type="dxa"/>
            <w:tcBorders>
              <w:top w:val="nil"/>
              <w:left w:val="nil"/>
              <w:bottom w:val="nil"/>
              <w:right w:val="nil"/>
            </w:tcBorders>
            <w:shd w:val="clear" w:color="auto" w:fill="auto"/>
            <w:noWrap/>
            <w:vAlign w:val="bottom"/>
            <w:hideMark/>
          </w:tcPr>
          <w:p w14:paraId="0DB8D463" w14:textId="77777777" w:rsidR="000B538E" w:rsidRPr="000B538E" w:rsidRDefault="000B538E" w:rsidP="000B538E">
            <w:pPr>
              <w:spacing w:after="0" w:line="240" w:lineRule="auto"/>
              <w:rPr>
                <w:rFonts w:eastAsia="Times New Roman"/>
                <w:b/>
                <w:bCs/>
                <w:sz w:val="16"/>
                <w:szCs w:val="16"/>
                <w:lang w:val="es-MX" w:eastAsia="es-MX"/>
              </w:rPr>
            </w:pPr>
            <w:r w:rsidRPr="000B538E">
              <w:rPr>
                <w:rFonts w:eastAsia="Times New Roman"/>
                <w:b/>
                <w:bCs/>
                <w:sz w:val="16"/>
                <w:szCs w:val="16"/>
                <w:lang w:val="es-MX" w:eastAsia="es-MX"/>
              </w:rPr>
              <w:t xml:space="preserve"> ADQUISICIONES DE BIENES Y SERVICIOS </w:t>
            </w:r>
          </w:p>
        </w:tc>
        <w:tc>
          <w:tcPr>
            <w:tcW w:w="567" w:type="dxa"/>
            <w:tcBorders>
              <w:top w:val="nil"/>
              <w:left w:val="nil"/>
              <w:bottom w:val="nil"/>
              <w:right w:val="nil"/>
            </w:tcBorders>
            <w:shd w:val="clear" w:color="auto" w:fill="auto"/>
            <w:noWrap/>
            <w:vAlign w:val="bottom"/>
            <w:hideMark/>
          </w:tcPr>
          <w:p w14:paraId="06B886B3"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7014455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54B5CD7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5D9714A2"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vAlign w:val="bottom"/>
            <w:hideMark/>
          </w:tcPr>
          <w:p w14:paraId="07FF679E"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6C36C6ED"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r w:rsidR="000B538E" w:rsidRPr="000B538E" w14:paraId="0B124442" w14:textId="77777777" w:rsidTr="00C30873">
        <w:trPr>
          <w:trHeight w:val="300"/>
        </w:trPr>
        <w:tc>
          <w:tcPr>
            <w:tcW w:w="719" w:type="dxa"/>
            <w:tcBorders>
              <w:top w:val="nil"/>
              <w:left w:val="nil"/>
              <w:bottom w:val="nil"/>
              <w:right w:val="nil"/>
            </w:tcBorders>
            <w:shd w:val="clear" w:color="auto" w:fill="auto"/>
            <w:noWrap/>
            <w:vAlign w:val="bottom"/>
            <w:hideMark/>
          </w:tcPr>
          <w:p w14:paraId="4F57B2F7" w14:textId="77777777" w:rsidR="000B538E" w:rsidRPr="000B538E" w:rsidRDefault="000B538E" w:rsidP="000B538E">
            <w:pPr>
              <w:spacing w:after="0" w:line="240" w:lineRule="auto"/>
              <w:rPr>
                <w:rFonts w:eastAsia="Times New Roman"/>
                <w:b/>
                <w:bCs/>
                <w:sz w:val="16"/>
                <w:szCs w:val="16"/>
                <w:lang w:val="es-MX" w:eastAsia="es-MX"/>
              </w:rPr>
            </w:pPr>
            <w:r w:rsidRPr="000B538E">
              <w:rPr>
                <w:rFonts w:eastAsia="Times New Roman"/>
                <w:b/>
                <w:bCs/>
                <w:sz w:val="16"/>
                <w:szCs w:val="16"/>
                <w:lang w:val="es-MX" w:eastAsia="es-MX"/>
              </w:rPr>
              <w:t>541</w:t>
            </w:r>
          </w:p>
        </w:tc>
        <w:tc>
          <w:tcPr>
            <w:tcW w:w="2977" w:type="dxa"/>
            <w:tcBorders>
              <w:top w:val="nil"/>
              <w:left w:val="nil"/>
              <w:bottom w:val="nil"/>
              <w:right w:val="nil"/>
            </w:tcBorders>
            <w:shd w:val="clear" w:color="auto" w:fill="auto"/>
            <w:noWrap/>
            <w:vAlign w:val="bottom"/>
            <w:hideMark/>
          </w:tcPr>
          <w:p w14:paraId="72798997" w14:textId="77777777" w:rsidR="000B538E" w:rsidRPr="000B538E" w:rsidRDefault="000B538E" w:rsidP="000B538E">
            <w:pPr>
              <w:spacing w:after="0" w:line="240" w:lineRule="auto"/>
              <w:rPr>
                <w:rFonts w:eastAsia="Times New Roman"/>
                <w:b/>
                <w:bCs/>
                <w:sz w:val="16"/>
                <w:szCs w:val="16"/>
                <w:lang w:val="es-MX" w:eastAsia="es-MX"/>
              </w:rPr>
            </w:pPr>
            <w:r w:rsidRPr="000B538E">
              <w:rPr>
                <w:rFonts w:eastAsia="Times New Roman"/>
                <w:b/>
                <w:bCs/>
                <w:sz w:val="16"/>
                <w:szCs w:val="16"/>
                <w:lang w:val="es-MX" w:eastAsia="es-MX"/>
              </w:rPr>
              <w:t xml:space="preserve"> BIENES DE USO Y CONSUMO </w:t>
            </w:r>
          </w:p>
        </w:tc>
        <w:tc>
          <w:tcPr>
            <w:tcW w:w="567" w:type="dxa"/>
            <w:tcBorders>
              <w:top w:val="nil"/>
              <w:left w:val="nil"/>
              <w:bottom w:val="nil"/>
              <w:right w:val="nil"/>
            </w:tcBorders>
            <w:shd w:val="clear" w:color="auto" w:fill="auto"/>
            <w:noWrap/>
            <w:vAlign w:val="bottom"/>
            <w:hideMark/>
          </w:tcPr>
          <w:p w14:paraId="3BA05A38"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11B1F3A2"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72DC46CB"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0794DBC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vAlign w:val="bottom"/>
            <w:hideMark/>
          </w:tcPr>
          <w:p w14:paraId="74BF0DEB"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6085E0E9"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r w:rsidR="000B538E" w:rsidRPr="000B538E" w14:paraId="4A026ECC" w14:textId="77777777" w:rsidTr="00C30873">
        <w:trPr>
          <w:trHeight w:val="300"/>
        </w:trPr>
        <w:tc>
          <w:tcPr>
            <w:tcW w:w="719" w:type="dxa"/>
            <w:tcBorders>
              <w:top w:val="nil"/>
              <w:left w:val="nil"/>
              <w:bottom w:val="nil"/>
              <w:right w:val="nil"/>
            </w:tcBorders>
            <w:shd w:val="clear" w:color="auto" w:fill="auto"/>
            <w:noWrap/>
            <w:vAlign w:val="bottom"/>
            <w:hideMark/>
          </w:tcPr>
          <w:p w14:paraId="56D143E2" w14:textId="77777777" w:rsidR="000B538E" w:rsidRPr="000B538E" w:rsidRDefault="000B538E" w:rsidP="000B538E">
            <w:pPr>
              <w:spacing w:after="0" w:line="240" w:lineRule="auto"/>
              <w:rPr>
                <w:rFonts w:eastAsia="Times New Roman"/>
                <w:sz w:val="16"/>
                <w:szCs w:val="16"/>
                <w:lang w:val="es-MX" w:eastAsia="es-MX"/>
              </w:rPr>
            </w:pPr>
            <w:r w:rsidRPr="000B538E">
              <w:rPr>
                <w:rFonts w:eastAsia="Times New Roman"/>
                <w:sz w:val="16"/>
                <w:szCs w:val="16"/>
                <w:lang w:val="es-MX" w:eastAsia="es-MX"/>
              </w:rPr>
              <w:t>54107</w:t>
            </w:r>
          </w:p>
        </w:tc>
        <w:tc>
          <w:tcPr>
            <w:tcW w:w="2977" w:type="dxa"/>
            <w:tcBorders>
              <w:top w:val="nil"/>
              <w:left w:val="nil"/>
              <w:bottom w:val="nil"/>
              <w:right w:val="nil"/>
            </w:tcBorders>
            <w:shd w:val="clear" w:color="auto" w:fill="auto"/>
            <w:noWrap/>
            <w:vAlign w:val="bottom"/>
            <w:hideMark/>
          </w:tcPr>
          <w:p w14:paraId="35261FE0" w14:textId="77777777" w:rsidR="000B538E" w:rsidRPr="000B538E" w:rsidRDefault="000B538E" w:rsidP="000B538E">
            <w:pPr>
              <w:spacing w:after="0" w:line="240" w:lineRule="auto"/>
              <w:rPr>
                <w:rFonts w:eastAsia="Times New Roman"/>
                <w:sz w:val="16"/>
                <w:szCs w:val="16"/>
                <w:lang w:val="es-MX" w:eastAsia="es-MX"/>
              </w:rPr>
            </w:pPr>
            <w:r w:rsidRPr="000B538E">
              <w:rPr>
                <w:rFonts w:eastAsia="Times New Roman"/>
                <w:sz w:val="16"/>
                <w:szCs w:val="16"/>
                <w:lang w:val="es-MX" w:eastAsia="es-MX"/>
              </w:rPr>
              <w:t xml:space="preserve"> PRODUCTOS QUIMICOS </w:t>
            </w:r>
          </w:p>
        </w:tc>
        <w:tc>
          <w:tcPr>
            <w:tcW w:w="567" w:type="dxa"/>
            <w:tcBorders>
              <w:top w:val="nil"/>
              <w:left w:val="nil"/>
              <w:bottom w:val="nil"/>
              <w:right w:val="nil"/>
            </w:tcBorders>
            <w:shd w:val="clear" w:color="auto" w:fill="auto"/>
            <w:noWrap/>
            <w:vAlign w:val="bottom"/>
            <w:hideMark/>
          </w:tcPr>
          <w:p w14:paraId="12A1A800"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1</w:t>
            </w:r>
          </w:p>
        </w:tc>
        <w:tc>
          <w:tcPr>
            <w:tcW w:w="822" w:type="dxa"/>
            <w:gridSpan w:val="3"/>
            <w:tcBorders>
              <w:top w:val="nil"/>
              <w:left w:val="nil"/>
              <w:bottom w:val="nil"/>
              <w:right w:val="nil"/>
            </w:tcBorders>
            <w:shd w:val="clear" w:color="auto" w:fill="auto"/>
            <w:vAlign w:val="bottom"/>
            <w:hideMark/>
          </w:tcPr>
          <w:p w14:paraId="5EB6B063"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0101</w:t>
            </w:r>
          </w:p>
        </w:tc>
        <w:tc>
          <w:tcPr>
            <w:tcW w:w="595" w:type="dxa"/>
            <w:tcBorders>
              <w:top w:val="nil"/>
              <w:left w:val="nil"/>
              <w:bottom w:val="nil"/>
              <w:right w:val="nil"/>
            </w:tcBorders>
            <w:shd w:val="clear" w:color="auto" w:fill="auto"/>
            <w:vAlign w:val="bottom"/>
            <w:hideMark/>
          </w:tcPr>
          <w:p w14:paraId="21999C2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2</w:t>
            </w:r>
          </w:p>
        </w:tc>
        <w:tc>
          <w:tcPr>
            <w:tcW w:w="567" w:type="dxa"/>
            <w:tcBorders>
              <w:top w:val="nil"/>
              <w:left w:val="nil"/>
              <w:bottom w:val="nil"/>
              <w:right w:val="nil"/>
            </w:tcBorders>
            <w:shd w:val="clear" w:color="auto" w:fill="auto"/>
            <w:vAlign w:val="bottom"/>
            <w:hideMark/>
          </w:tcPr>
          <w:p w14:paraId="1D0799D9"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000</w:t>
            </w:r>
          </w:p>
        </w:tc>
        <w:tc>
          <w:tcPr>
            <w:tcW w:w="1074" w:type="dxa"/>
            <w:tcBorders>
              <w:top w:val="nil"/>
              <w:left w:val="nil"/>
              <w:bottom w:val="nil"/>
              <w:right w:val="nil"/>
            </w:tcBorders>
            <w:shd w:val="clear" w:color="auto" w:fill="auto"/>
            <w:vAlign w:val="bottom"/>
            <w:hideMark/>
          </w:tcPr>
          <w:p w14:paraId="47A5D6F9"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eastAsia="es-MX"/>
              </w:rPr>
              <w:t>$347,074.72</w:t>
            </w:r>
          </w:p>
        </w:tc>
        <w:tc>
          <w:tcPr>
            <w:tcW w:w="1336" w:type="dxa"/>
            <w:tcBorders>
              <w:top w:val="nil"/>
              <w:left w:val="nil"/>
              <w:bottom w:val="nil"/>
              <w:right w:val="nil"/>
            </w:tcBorders>
            <w:shd w:val="clear" w:color="auto" w:fill="auto"/>
            <w:vAlign w:val="bottom"/>
            <w:hideMark/>
          </w:tcPr>
          <w:p w14:paraId="4034F0B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r w:rsidR="000B538E" w:rsidRPr="000B538E" w14:paraId="526DA6B2" w14:textId="77777777" w:rsidTr="00C30873">
        <w:trPr>
          <w:trHeight w:val="300"/>
        </w:trPr>
        <w:tc>
          <w:tcPr>
            <w:tcW w:w="719" w:type="dxa"/>
            <w:tcBorders>
              <w:top w:val="nil"/>
              <w:left w:val="nil"/>
              <w:bottom w:val="nil"/>
              <w:right w:val="nil"/>
            </w:tcBorders>
            <w:shd w:val="clear" w:color="auto" w:fill="auto"/>
            <w:noWrap/>
            <w:vAlign w:val="bottom"/>
            <w:hideMark/>
          </w:tcPr>
          <w:p w14:paraId="5A61604C" w14:textId="77777777" w:rsidR="000B538E" w:rsidRPr="000B538E" w:rsidRDefault="000B538E" w:rsidP="000B538E">
            <w:pPr>
              <w:spacing w:after="0" w:line="240" w:lineRule="auto"/>
              <w:rPr>
                <w:rFonts w:eastAsia="Times New Roman"/>
                <w:color w:val="000000"/>
                <w:sz w:val="16"/>
                <w:szCs w:val="16"/>
                <w:lang w:val="es-MX" w:eastAsia="es-MX"/>
              </w:rPr>
            </w:pPr>
          </w:p>
        </w:tc>
        <w:tc>
          <w:tcPr>
            <w:tcW w:w="2977" w:type="dxa"/>
            <w:tcBorders>
              <w:top w:val="nil"/>
              <w:left w:val="nil"/>
              <w:bottom w:val="nil"/>
              <w:right w:val="nil"/>
            </w:tcBorders>
            <w:shd w:val="clear" w:color="auto" w:fill="auto"/>
            <w:noWrap/>
            <w:vAlign w:val="bottom"/>
            <w:hideMark/>
          </w:tcPr>
          <w:p w14:paraId="64B83BCB" w14:textId="77777777" w:rsidR="000B538E" w:rsidRPr="000B538E" w:rsidRDefault="000B538E" w:rsidP="000B538E">
            <w:pPr>
              <w:spacing w:after="0" w:line="240" w:lineRule="auto"/>
              <w:rPr>
                <w:rFonts w:eastAsia="Times New Roman"/>
                <w:color w:val="000000"/>
                <w:sz w:val="16"/>
                <w:szCs w:val="16"/>
                <w:lang w:val="es-MX" w:eastAsia="es-MX"/>
              </w:rPr>
            </w:pPr>
          </w:p>
        </w:tc>
        <w:tc>
          <w:tcPr>
            <w:tcW w:w="567" w:type="dxa"/>
            <w:tcBorders>
              <w:top w:val="nil"/>
              <w:left w:val="nil"/>
              <w:bottom w:val="nil"/>
              <w:right w:val="nil"/>
            </w:tcBorders>
            <w:shd w:val="clear" w:color="auto" w:fill="auto"/>
            <w:noWrap/>
            <w:vAlign w:val="bottom"/>
            <w:hideMark/>
          </w:tcPr>
          <w:p w14:paraId="0ADAC213"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055418E4"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064B88F8"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1AD25708"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vAlign w:val="bottom"/>
            <w:hideMark/>
          </w:tcPr>
          <w:p w14:paraId="12618595"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424E5708"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r w:rsidR="000B538E" w:rsidRPr="000B538E" w14:paraId="67DCDA86" w14:textId="77777777" w:rsidTr="00C30873">
        <w:trPr>
          <w:trHeight w:val="315"/>
        </w:trPr>
        <w:tc>
          <w:tcPr>
            <w:tcW w:w="3696" w:type="dxa"/>
            <w:gridSpan w:val="2"/>
            <w:tcBorders>
              <w:top w:val="nil"/>
              <w:left w:val="nil"/>
              <w:bottom w:val="single" w:sz="8" w:space="0" w:color="auto"/>
              <w:right w:val="nil"/>
            </w:tcBorders>
            <w:shd w:val="clear" w:color="auto" w:fill="auto"/>
            <w:noWrap/>
            <w:vAlign w:val="bottom"/>
            <w:hideMark/>
          </w:tcPr>
          <w:p w14:paraId="53A0DDDE"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eastAsia="es-MX"/>
              </w:rPr>
              <w:t>Cuentas presupuestarias de Egresos que se crean:</w:t>
            </w:r>
          </w:p>
        </w:tc>
        <w:tc>
          <w:tcPr>
            <w:tcW w:w="567" w:type="dxa"/>
            <w:tcBorders>
              <w:top w:val="nil"/>
              <w:left w:val="nil"/>
              <w:bottom w:val="single" w:sz="8" w:space="0" w:color="auto"/>
              <w:right w:val="nil"/>
            </w:tcBorders>
            <w:shd w:val="clear" w:color="auto" w:fill="auto"/>
            <w:vAlign w:val="bottom"/>
            <w:hideMark/>
          </w:tcPr>
          <w:p w14:paraId="5D6C7A5E"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 </w:t>
            </w:r>
          </w:p>
        </w:tc>
        <w:tc>
          <w:tcPr>
            <w:tcW w:w="822" w:type="dxa"/>
            <w:gridSpan w:val="3"/>
            <w:tcBorders>
              <w:top w:val="nil"/>
              <w:left w:val="nil"/>
              <w:bottom w:val="single" w:sz="8" w:space="0" w:color="auto"/>
              <w:right w:val="nil"/>
            </w:tcBorders>
            <w:shd w:val="clear" w:color="auto" w:fill="auto"/>
            <w:vAlign w:val="bottom"/>
            <w:hideMark/>
          </w:tcPr>
          <w:p w14:paraId="259F577E"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 </w:t>
            </w:r>
          </w:p>
        </w:tc>
        <w:tc>
          <w:tcPr>
            <w:tcW w:w="595" w:type="dxa"/>
            <w:tcBorders>
              <w:top w:val="nil"/>
              <w:left w:val="nil"/>
              <w:bottom w:val="single" w:sz="8" w:space="0" w:color="auto"/>
              <w:right w:val="nil"/>
            </w:tcBorders>
            <w:shd w:val="clear" w:color="auto" w:fill="auto"/>
            <w:vAlign w:val="bottom"/>
            <w:hideMark/>
          </w:tcPr>
          <w:p w14:paraId="6CEC5377"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 </w:t>
            </w:r>
          </w:p>
        </w:tc>
        <w:tc>
          <w:tcPr>
            <w:tcW w:w="567" w:type="dxa"/>
            <w:tcBorders>
              <w:top w:val="nil"/>
              <w:left w:val="nil"/>
              <w:bottom w:val="single" w:sz="8" w:space="0" w:color="auto"/>
              <w:right w:val="nil"/>
            </w:tcBorders>
            <w:shd w:val="clear" w:color="auto" w:fill="auto"/>
            <w:vAlign w:val="bottom"/>
            <w:hideMark/>
          </w:tcPr>
          <w:p w14:paraId="414ADC24"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 </w:t>
            </w:r>
          </w:p>
        </w:tc>
        <w:tc>
          <w:tcPr>
            <w:tcW w:w="1074" w:type="dxa"/>
            <w:tcBorders>
              <w:top w:val="nil"/>
              <w:left w:val="nil"/>
              <w:bottom w:val="single" w:sz="8" w:space="0" w:color="auto"/>
              <w:right w:val="nil"/>
            </w:tcBorders>
            <w:shd w:val="clear" w:color="auto" w:fill="auto"/>
            <w:vAlign w:val="bottom"/>
            <w:hideMark/>
          </w:tcPr>
          <w:p w14:paraId="6FEC17BC"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eastAsia="es-MX"/>
              </w:rPr>
              <w:t> </w:t>
            </w:r>
          </w:p>
        </w:tc>
        <w:tc>
          <w:tcPr>
            <w:tcW w:w="1336" w:type="dxa"/>
            <w:tcBorders>
              <w:top w:val="nil"/>
              <w:left w:val="nil"/>
              <w:bottom w:val="single" w:sz="8" w:space="0" w:color="auto"/>
              <w:right w:val="nil"/>
            </w:tcBorders>
            <w:shd w:val="clear" w:color="auto" w:fill="auto"/>
            <w:vAlign w:val="bottom"/>
            <w:hideMark/>
          </w:tcPr>
          <w:p w14:paraId="4F576C26" w14:textId="77777777" w:rsidR="000B538E" w:rsidRPr="000B538E" w:rsidRDefault="000B538E" w:rsidP="000B538E">
            <w:pPr>
              <w:spacing w:after="0" w:line="240" w:lineRule="auto"/>
              <w:jc w:val="center"/>
              <w:rPr>
                <w:rFonts w:eastAsia="Times New Roman"/>
                <w:b/>
                <w:bCs/>
                <w:color w:val="000000"/>
                <w:sz w:val="16"/>
                <w:szCs w:val="16"/>
                <w:lang w:val="es-MX" w:eastAsia="es-MX"/>
              </w:rPr>
            </w:pPr>
            <w:r w:rsidRPr="000B538E">
              <w:rPr>
                <w:rFonts w:eastAsia="Times New Roman"/>
                <w:b/>
                <w:bCs/>
                <w:color w:val="000000"/>
                <w:sz w:val="16"/>
                <w:szCs w:val="16"/>
                <w:lang w:eastAsia="es-MX"/>
              </w:rPr>
              <w:t> </w:t>
            </w:r>
          </w:p>
        </w:tc>
      </w:tr>
      <w:tr w:rsidR="000B538E" w:rsidRPr="000B538E" w14:paraId="581C8857" w14:textId="77777777" w:rsidTr="00C30873">
        <w:trPr>
          <w:trHeight w:val="300"/>
        </w:trPr>
        <w:tc>
          <w:tcPr>
            <w:tcW w:w="719" w:type="dxa"/>
            <w:tcBorders>
              <w:top w:val="nil"/>
              <w:left w:val="nil"/>
              <w:bottom w:val="nil"/>
              <w:right w:val="nil"/>
            </w:tcBorders>
            <w:shd w:val="clear" w:color="auto" w:fill="auto"/>
            <w:noWrap/>
            <w:vAlign w:val="bottom"/>
            <w:hideMark/>
          </w:tcPr>
          <w:p w14:paraId="1EB83607"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2977" w:type="dxa"/>
            <w:tcBorders>
              <w:top w:val="nil"/>
              <w:left w:val="nil"/>
              <w:bottom w:val="nil"/>
              <w:right w:val="nil"/>
            </w:tcBorders>
            <w:shd w:val="clear" w:color="auto" w:fill="auto"/>
            <w:noWrap/>
            <w:vAlign w:val="bottom"/>
            <w:hideMark/>
          </w:tcPr>
          <w:p w14:paraId="1BFD5AE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noWrap/>
            <w:vAlign w:val="bottom"/>
            <w:hideMark/>
          </w:tcPr>
          <w:p w14:paraId="6193FCEB"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055AB065"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032DD13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0FBEBE49"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vAlign w:val="bottom"/>
            <w:hideMark/>
          </w:tcPr>
          <w:p w14:paraId="2396B191"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6726D73F"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r w:rsidR="000B538E" w:rsidRPr="000B538E" w14:paraId="5B8B7436" w14:textId="77777777" w:rsidTr="00C30873">
        <w:trPr>
          <w:trHeight w:val="300"/>
        </w:trPr>
        <w:tc>
          <w:tcPr>
            <w:tcW w:w="719" w:type="dxa"/>
            <w:tcBorders>
              <w:top w:val="nil"/>
              <w:left w:val="nil"/>
              <w:bottom w:val="nil"/>
              <w:right w:val="nil"/>
            </w:tcBorders>
            <w:shd w:val="clear" w:color="auto" w:fill="auto"/>
            <w:noWrap/>
            <w:vAlign w:val="bottom"/>
            <w:hideMark/>
          </w:tcPr>
          <w:p w14:paraId="59A7667E"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54</w:t>
            </w:r>
          </w:p>
        </w:tc>
        <w:tc>
          <w:tcPr>
            <w:tcW w:w="2977" w:type="dxa"/>
            <w:tcBorders>
              <w:top w:val="nil"/>
              <w:left w:val="nil"/>
              <w:bottom w:val="nil"/>
              <w:right w:val="nil"/>
            </w:tcBorders>
            <w:shd w:val="clear" w:color="auto" w:fill="auto"/>
            <w:noWrap/>
            <w:vAlign w:val="bottom"/>
            <w:hideMark/>
          </w:tcPr>
          <w:p w14:paraId="0613D767"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ADQUISICIÓN DE BIENES Y SERVICIOS</w:t>
            </w:r>
          </w:p>
        </w:tc>
        <w:tc>
          <w:tcPr>
            <w:tcW w:w="567" w:type="dxa"/>
            <w:tcBorders>
              <w:top w:val="nil"/>
              <w:left w:val="nil"/>
              <w:bottom w:val="nil"/>
              <w:right w:val="nil"/>
            </w:tcBorders>
            <w:shd w:val="clear" w:color="auto" w:fill="auto"/>
            <w:vAlign w:val="bottom"/>
            <w:hideMark/>
          </w:tcPr>
          <w:p w14:paraId="423B45E9"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76F5DE06"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515378FA"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0A54DEC6"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74F2FE22"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290C6500" w14:textId="77777777" w:rsidR="000B538E" w:rsidRPr="000B538E" w:rsidRDefault="000B538E" w:rsidP="000B538E">
            <w:pPr>
              <w:spacing w:after="0" w:line="240" w:lineRule="auto"/>
              <w:rPr>
                <w:rFonts w:eastAsia="Times New Roman"/>
                <w:b/>
                <w:bCs/>
                <w:color w:val="000000"/>
                <w:sz w:val="16"/>
                <w:szCs w:val="16"/>
                <w:lang w:val="es-MX" w:eastAsia="es-MX"/>
              </w:rPr>
            </w:pPr>
          </w:p>
        </w:tc>
      </w:tr>
      <w:tr w:rsidR="000B538E" w:rsidRPr="000B538E" w14:paraId="76AF15E4" w14:textId="77777777" w:rsidTr="00C30873">
        <w:trPr>
          <w:trHeight w:val="300"/>
        </w:trPr>
        <w:tc>
          <w:tcPr>
            <w:tcW w:w="719" w:type="dxa"/>
            <w:tcBorders>
              <w:top w:val="nil"/>
              <w:left w:val="nil"/>
              <w:bottom w:val="nil"/>
              <w:right w:val="nil"/>
            </w:tcBorders>
            <w:shd w:val="clear" w:color="auto" w:fill="auto"/>
            <w:noWrap/>
            <w:vAlign w:val="bottom"/>
            <w:hideMark/>
          </w:tcPr>
          <w:p w14:paraId="0FF612D6"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541</w:t>
            </w:r>
          </w:p>
        </w:tc>
        <w:tc>
          <w:tcPr>
            <w:tcW w:w="2977" w:type="dxa"/>
            <w:tcBorders>
              <w:top w:val="nil"/>
              <w:left w:val="nil"/>
              <w:bottom w:val="nil"/>
              <w:right w:val="nil"/>
            </w:tcBorders>
            <w:shd w:val="clear" w:color="auto" w:fill="auto"/>
            <w:noWrap/>
            <w:vAlign w:val="bottom"/>
            <w:hideMark/>
          </w:tcPr>
          <w:p w14:paraId="6E3D5FB3"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BIENES DE USO Y CONSUMO</w:t>
            </w:r>
          </w:p>
        </w:tc>
        <w:tc>
          <w:tcPr>
            <w:tcW w:w="567" w:type="dxa"/>
            <w:tcBorders>
              <w:top w:val="nil"/>
              <w:left w:val="nil"/>
              <w:bottom w:val="nil"/>
              <w:right w:val="nil"/>
            </w:tcBorders>
            <w:shd w:val="clear" w:color="auto" w:fill="auto"/>
            <w:vAlign w:val="bottom"/>
            <w:hideMark/>
          </w:tcPr>
          <w:p w14:paraId="438D4C9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1EBF17F1"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2406340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1D076C61"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40D58BA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5B5C156E" w14:textId="77777777" w:rsidR="000B538E" w:rsidRPr="000B538E" w:rsidRDefault="000B538E" w:rsidP="000B538E">
            <w:pPr>
              <w:spacing w:after="0" w:line="240" w:lineRule="auto"/>
              <w:rPr>
                <w:rFonts w:eastAsia="Times New Roman"/>
                <w:b/>
                <w:bCs/>
                <w:color w:val="000000"/>
                <w:sz w:val="16"/>
                <w:szCs w:val="16"/>
                <w:lang w:val="es-MX" w:eastAsia="es-MX"/>
              </w:rPr>
            </w:pPr>
          </w:p>
        </w:tc>
      </w:tr>
      <w:tr w:rsidR="000B538E" w:rsidRPr="000B538E" w14:paraId="4A05B4FE" w14:textId="77777777" w:rsidTr="00C30873">
        <w:trPr>
          <w:trHeight w:val="300"/>
        </w:trPr>
        <w:tc>
          <w:tcPr>
            <w:tcW w:w="719" w:type="dxa"/>
            <w:tcBorders>
              <w:top w:val="nil"/>
              <w:left w:val="nil"/>
              <w:bottom w:val="nil"/>
              <w:right w:val="nil"/>
            </w:tcBorders>
            <w:shd w:val="clear" w:color="auto" w:fill="auto"/>
            <w:noWrap/>
            <w:vAlign w:val="bottom"/>
            <w:hideMark/>
          </w:tcPr>
          <w:p w14:paraId="35E7D27A"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54101</w:t>
            </w:r>
          </w:p>
        </w:tc>
        <w:tc>
          <w:tcPr>
            <w:tcW w:w="2977" w:type="dxa"/>
            <w:tcBorders>
              <w:top w:val="nil"/>
              <w:left w:val="nil"/>
              <w:bottom w:val="nil"/>
              <w:right w:val="nil"/>
            </w:tcBorders>
            <w:shd w:val="clear" w:color="auto" w:fill="auto"/>
            <w:noWrap/>
            <w:vAlign w:val="bottom"/>
            <w:hideMark/>
          </w:tcPr>
          <w:p w14:paraId="19825589"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Productos Alimenticios para Personas</w:t>
            </w:r>
          </w:p>
        </w:tc>
        <w:tc>
          <w:tcPr>
            <w:tcW w:w="567" w:type="dxa"/>
            <w:tcBorders>
              <w:top w:val="nil"/>
              <w:left w:val="nil"/>
              <w:bottom w:val="nil"/>
              <w:right w:val="nil"/>
            </w:tcBorders>
            <w:shd w:val="clear" w:color="auto" w:fill="auto"/>
            <w:noWrap/>
            <w:vAlign w:val="bottom"/>
            <w:hideMark/>
          </w:tcPr>
          <w:p w14:paraId="381819A0"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3</w:t>
            </w:r>
          </w:p>
        </w:tc>
        <w:tc>
          <w:tcPr>
            <w:tcW w:w="822" w:type="dxa"/>
            <w:gridSpan w:val="3"/>
            <w:tcBorders>
              <w:top w:val="nil"/>
              <w:left w:val="nil"/>
              <w:bottom w:val="nil"/>
              <w:right w:val="nil"/>
            </w:tcBorders>
            <w:shd w:val="clear" w:color="auto" w:fill="auto"/>
            <w:vAlign w:val="bottom"/>
            <w:hideMark/>
          </w:tcPr>
          <w:p w14:paraId="0F9BD317"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67FDC32A"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2</w:t>
            </w:r>
          </w:p>
        </w:tc>
        <w:tc>
          <w:tcPr>
            <w:tcW w:w="567" w:type="dxa"/>
            <w:tcBorders>
              <w:top w:val="nil"/>
              <w:left w:val="nil"/>
              <w:bottom w:val="nil"/>
              <w:right w:val="nil"/>
            </w:tcBorders>
            <w:shd w:val="clear" w:color="auto" w:fill="auto"/>
            <w:vAlign w:val="bottom"/>
            <w:hideMark/>
          </w:tcPr>
          <w:p w14:paraId="0D3509BD"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000</w:t>
            </w:r>
          </w:p>
        </w:tc>
        <w:tc>
          <w:tcPr>
            <w:tcW w:w="1074" w:type="dxa"/>
            <w:tcBorders>
              <w:top w:val="nil"/>
              <w:left w:val="nil"/>
              <w:bottom w:val="nil"/>
              <w:right w:val="nil"/>
            </w:tcBorders>
            <w:shd w:val="clear" w:color="auto" w:fill="auto"/>
            <w:noWrap/>
            <w:vAlign w:val="bottom"/>
            <w:hideMark/>
          </w:tcPr>
          <w:p w14:paraId="46C34537"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4C43399A"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36,267.50 </w:t>
            </w:r>
          </w:p>
        </w:tc>
      </w:tr>
      <w:tr w:rsidR="000B538E" w:rsidRPr="000B538E" w14:paraId="0B8C4080" w14:textId="77777777" w:rsidTr="00C30873">
        <w:trPr>
          <w:trHeight w:val="300"/>
        </w:trPr>
        <w:tc>
          <w:tcPr>
            <w:tcW w:w="719" w:type="dxa"/>
            <w:tcBorders>
              <w:top w:val="nil"/>
              <w:left w:val="nil"/>
              <w:bottom w:val="nil"/>
              <w:right w:val="nil"/>
            </w:tcBorders>
            <w:shd w:val="clear" w:color="auto" w:fill="auto"/>
            <w:noWrap/>
            <w:vAlign w:val="bottom"/>
            <w:hideMark/>
          </w:tcPr>
          <w:p w14:paraId="57FD4B44"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54104</w:t>
            </w:r>
          </w:p>
        </w:tc>
        <w:tc>
          <w:tcPr>
            <w:tcW w:w="2977" w:type="dxa"/>
            <w:tcBorders>
              <w:top w:val="nil"/>
              <w:left w:val="nil"/>
              <w:bottom w:val="nil"/>
              <w:right w:val="nil"/>
            </w:tcBorders>
            <w:shd w:val="clear" w:color="auto" w:fill="auto"/>
            <w:noWrap/>
            <w:vAlign w:val="bottom"/>
            <w:hideMark/>
          </w:tcPr>
          <w:p w14:paraId="2B3D451F"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Productos Textiles y Vestuarios</w:t>
            </w:r>
          </w:p>
        </w:tc>
        <w:tc>
          <w:tcPr>
            <w:tcW w:w="567" w:type="dxa"/>
            <w:tcBorders>
              <w:top w:val="nil"/>
              <w:left w:val="nil"/>
              <w:bottom w:val="nil"/>
              <w:right w:val="nil"/>
            </w:tcBorders>
            <w:shd w:val="clear" w:color="auto" w:fill="auto"/>
            <w:noWrap/>
            <w:vAlign w:val="bottom"/>
            <w:hideMark/>
          </w:tcPr>
          <w:p w14:paraId="689192CC"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3</w:t>
            </w:r>
          </w:p>
        </w:tc>
        <w:tc>
          <w:tcPr>
            <w:tcW w:w="822" w:type="dxa"/>
            <w:gridSpan w:val="3"/>
            <w:tcBorders>
              <w:top w:val="nil"/>
              <w:left w:val="nil"/>
              <w:bottom w:val="nil"/>
              <w:right w:val="nil"/>
            </w:tcBorders>
            <w:shd w:val="clear" w:color="auto" w:fill="auto"/>
            <w:vAlign w:val="bottom"/>
            <w:hideMark/>
          </w:tcPr>
          <w:p w14:paraId="33B98276"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6ECEC759"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2</w:t>
            </w:r>
          </w:p>
        </w:tc>
        <w:tc>
          <w:tcPr>
            <w:tcW w:w="567" w:type="dxa"/>
            <w:tcBorders>
              <w:top w:val="nil"/>
              <w:left w:val="nil"/>
              <w:bottom w:val="nil"/>
              <w:right w:val="nil"/>
            </w:tcBorders>
            <w:shd w:val="clear" w:color="auto" w:fill="auto"/>
            <w:vAlign w:val="bottom"/>
            <w:hideMark/>
          </w:tcPr>
          <w:p w14:paraId="0DC2A369"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eastAsia="es-MX"/>
              </w:rPr>
              <w:t>000</w:t>
            </w:r>
          </w:p>
        </w:tc>
        <w:tc>
          <w:tcPr>
            <w:tcW w:w="1074" w:type="dxa"/>
            <w:tcBorders>
              <w:top w:val="nil"/>
              <w:left w:val="nil"/>
              <w:bottom w:val="nil"/>
              <w:right w:val="nil"/>
            </w:tcBorders>
            <w:shd w:val="clear" w:color="auto" w:fill="auto"/>
            <w:noWrap/>
            <w:vAlign w:val="bottom"/>
            <w:hideMark/>
          </w:tcPr>
          <w:p w14:paraId="7F03B334"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4BFEDDB5"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6,575.00 </w:t>
            </w:r>
          </w:p>
        </w:tc>
      </w:tr>
      <w:tr w:rsidR="000B538E" w:rsidRPr="000B538E" w14:paraId="41E9257A" w14:textId="77777777" w:rsidTr="00C30873">
        <w:trPr>
          <w:trHeight w:val="300"/>
        </w:trPr>
        <w:tc>
          <w:tcPr>
            <w:tcW w:w="719" w:type="dxa"/>
            <w:tcBorders>
              <w:top w:val="nil"/>
              <w:left w:val="nil"/>
              <w:bottom w:val="nil"/>
              <w:right w:val="nil"/>
            </w:tcBorders>
            <w:shd w:val="clear" w:color="auto" w:fill="auto"/>
            <w:noWrap/>
            <w:vAlign w:val="bottom"/>
            <w:hideMark/>
          </w:tcPr>
          <w:p w14:paraId="1E931684"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54107</w:t>
            </w:r>
          </w:p>
        </w:tc>
        <w:tc>
          <w:tcPr>
            <w:tcW w:w="2977" w:type="dxa"/>
            <w:tcBorders>
              <w:top w:val="nil"/>
              <w:left w:val="nil"/>
              <w:bottom w:val="nil"/>
              <w:right w:val="nil"/>
            </w:tcBorders>
            <w:shd w:val="clear" w:color="auto" w:fill="auto"/>
            <w:noWrap/>
            <w:vAlign w:val="bottom"/>
            <w:hideMark/>
          </w:tcPr>
          <w:p w14:paraId="0BD37948"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Productos Químicos</w:t>
            </w:r>
          </w:p>
        </w:tc>
        <w:tc>
          <w:tcPr>
            <w:tcW w:w="567" w:type="dxa"/>
            <w:tcBorders>
              <w:top w:val="nil"/>
              <w:left w:val="nil"/>
              <w:bottom w:val="nil"/>
              <w:right w:val="nil"/>
            </w:tcBorders>
            <w:shd w:val="clear" w:color="auto" w:fill="auto"/>
            <w:noWrap/>
            <w:vAlign w:val="bottom"/>
            <w:hideMark/>
          </w:tcPr>
          <w:p w14:paraId="4AE082E4"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822" w:type="dxa"/>
            <w:gridSpan w:val="3"/>
            <w:tcBorders>
              <w:top w:val="nil"/>
              <w:left w:val="nil"/>
              <w:bottom w:val="nil"/>
              <w:right w:val="nil"/>
            </w:tcBorders>
            <w:shd w:val="clear" w:color="auto" w:fill="auto"/>
            <w:vAlign w:val="bottom"/>
            <w:hideMark/>
          </w:tcPr>
          <w:p w14:paraId="220A4676"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7F3DEA57"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055404C5"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0347A21B"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6E22A38C"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8,900.00 </w:t>
            </w:r>
          </w:p>
        </w:tc>
      </w:tr>
      <w:tr w:rsidR="000B538E" w:rsidRPr="000B538E" w14:paraId="448EAA8E" w14:textId="77777777" w:rsidTr="00C30873">
        <w:trPr>
          <w:trHeight w:val="300"/>
        </w:trPr>
        <w:tc>
          <w:tcPr>
            <w:tcW w:w="719" w:type="dxa"/>
            <w:tcBorders>
              <w:top w:val="nil"/>
              <w:left w:val="nil"/>
              <w:bottom w:val="nil"/>
              <w:right w:val="nil"/>
            </w:tcBorders>
            <w:shd w:val="clear" w:color="auto" w:fill="auto"/>
            <w:noWrap/>
            <w:vAlign w:val="bottom"/>
            <w:hideMark/>
          </w:tcPr>
          <w:p w14:paraId="284F8E37"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54113</w:t>
            </w:r>
          </w:p>
        </w:tc>
        <w:tc>
          <w:tcPr>
            <w:tcW w:w="2977" w:type="dxa"/>
            <w:tcBorders>
              <w:top w:val="nil"/>
              <w:left w:val="nil"/>
              <w:bottom w:val="nil"/>
              <w:right w:val="nil"/>
            </w:tcBorders>
            <w:shd w:val="clear" w:color="auto" w:fill="auto"/>
            <w:noWrap/>
            <w:vAlign w:val="bottom"/>
            <w:hideMark/>
          </w:tcPr>
          <w:p w14:paraId="0F0FA61B"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Materiales e Instrumental de Laboratorios y uso Médico</w:t>
            </w:r>
          </w:p>
        </w:tc>
        <w:tc>
          <w:tcPr>
            <w:tcW w:w="567" w:type="dxa"/>
            <w:tcBorders>
              <w:top w:val="nil"/>
              <w:left w:val="nil"/>
              <w:bottom w:val="nil"/>
              <w:right w:val="nil"/>
            </w:tcBorders>
            <w:shd w:val="clear" w:color="auto" w:fill="auto"/>
            <w:noWrap/>
            <w:vAlign w:val="bottom"/>
            <w:hideMark/>
          </w:tcPr>
          <w:p w14:paraId="66641048"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822" w:type="dxa"/>
            <w:gridSpan w:val="3"/>
            <w:tcBorders>
              <w:top w:val="nil"/>
              <w:left w:val="nil"/>
              <w:bottom w:val="nil"/>
              <w:right w:val="nil"/>
            </w:tcBorders>
            <w:shd w:val="clear" w:color="auto" w:fill="auto"/>
            <w:vAlign w:val="bottom"/>
            <w:hideMark/>
          </w:tcPr>
          <w:p w14:paraId="27D17605"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29A96BD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639A0E2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281D2D0F"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025651D9"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2,500.00 </w:t>
            </w:r>
          </w:p>
        </w:tc>
      </w:tr>
      <w:tr w:rsidR="000B538E" w:rsidRPr="000B538E" w14:paraId="51FA5A92" w14:textId="77777777" w:rsidTr="00C30873">
        <w:trPr>
          <w:trHeight w:val="300"/>
        </w:trPr>
        <w:tc>
          <w:tcPr>
            <w:tcW w:w="719" w:type="dxa"/>
            <w:tcBorders>
              <w:top w:val="nil"/>
              <w:left w:val="nil"/>
              <w:bottom w:val="nil"/>
              <w:right w:val="nil"/>
            </w:tcBorders>
            <w:shd w:val="clear" w:color="auto" w:fill="auto"/>
            <w:noWrap/>
            <w:vAlign w:val="bottom"/>
            <w:hideMark/>
          </w:tcPr>
          <w:p w14:paraId="3031D052"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54199</w:t>
            </w:r>
          </w:p>
        </w:tc>
        <w:tc>
          <w:tcPr>
            <w:tcW w:w="2977" w:type="dxa"/>
            <w:tcBorders>
              <w:top w:val="nil"/>
              <w:left w:val="nil"/>
              <w:bottom w:val="nil"/>
              <w:right w:val="nil"/>
            </w:tcBorders>
            <w:shd w:val="clear" w:color="auto" w:fill="auto"/>
            <w:noWrap/>
            <w:vAlign w:val="bottom"/>
            <w:hideMark/>
          </w:tcPr>
          <w:p w14:paraId="0211B641"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Bienes de Uso y Consumo Diversos</w:t>
            </w:r>
          </w:p>
        </w:tc>
        <w:tc>
          <w:tcPr>
            <w:tcW w:w="567" w:type="dxa"/>
            <w:tcBorders>
              <w:top w:val="nil"/>
              <w:left w:val="nil"/>
              <w:bottom w:val="nil"/>
              <w:right w:val="nil"/>
            </w:tcBorders>
            <w:shd w:val="clear" w:color="auto" w:fill="auto"/>
            <w:noWrap/>
            <w:vAlign w:val="bottom"/>
            <w:hideMark/>
          </w:tcPr>
          <w:p w14:paraId="7C8994A1"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822" w:type="dxa"/>
            <w:gridSpan w:val="3"/>
            <w:tcBorders>
              <w:top w:val="nil"/>
              <w:left w:val="nil"/>
              <w:bottom w:val="nil"/>
              <w:right w:val="nil"/>
            </w:tcBorders>
            <w:shd w:val="clear" w:color="auto" w:fill="auto"/>
            <w:vAlign w:val="bottom"/>
            <w:hideMark/>
          </w:tcPr>
          <w:p w14:paraId="4517ED76"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41FD93EB"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38208639"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52CA091B"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2BCC26D4"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17,387.50 </w:t>
            </w:r>
          </w:p>
        </w:tc>
      </w:tr>
      <w:tr w:rsidR="000B538E" w:rsidRPr="000B538E" w14:paraId="53D276FA" w14:textId="77777777" w:rsidTr="00C30873">
        <w:trPr>
          <w:trHeight w:val="300"/>
        </w:trPr>
        <w:tc>
          <w:tcPr>
            <w:tcW w:w="719" w:type="dxa"/>
            <w:tcBorders>
              <w:top w:val="nil"/>
              <w:left w:val="nil"/>
              <w:bottom w:val="nil"/>
              <w:right w:val="nil"/>
            </w:tcBorders>
            <w:shd w:val="clear" w:color="auto" w:fill="auto"/>
            <w:noWrap/>
            <w:vAlign w:val="bottom"/>
            <w:hideMark/>
          </w:tcPr>
          <w:p w14:paraId="0C717ECA"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543</w:t>
            </w:r>
          </w:p>
        </w:tc>
        <w:tc>
          <w:tcPr>
            <w:tcW w:w="2977" w:type="dxa"/>
            <w:tcBorders>
              <w:top w:val="nil"/>
              <w:left w:val="nil"/>
              <w:bottom w:val="nil"/>
              <w:right w:val="nil"/>
            </w:tcBorders>
            <w:shd w:val="clear" w:color="auto" w:fill="auto"/>
            <w:noWrap/>
            <w:vAlign w:val="bottom"/>
            <w:hideMark/>
          </w:tcPr>
          <w:p w14:paraId="7919C680"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SERVICIOS GENERALES Y ARRENDAMIENTOS</w:t>
            </w:r>
          </w:p>
        </w:tc>
        <w:tc>
          <w:tcPr>
            <w:tcW w:w="567" w:type="dxa"/>
            <w:tcBorders>
              <w:top w:val="nil"/>
              <w:left w:val="nil"/>
              <w:bottom w:val="nil"/>
              <w:right w:val="nil"/>
            </w:tcBorders>
            <w:shd w:val="clear" w:color="auto" w:fill="auto"/>
            <w:noWrap/>
            <w:vAlign w:val="bottom"/>
            <w:hideMark/>
          </w:tcPr>
          <w:p w14:paraId="6CE10266"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0F260476"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4085CAA8"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67BC53D0"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3EE84906"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70464BAF" w14:textId="77777777" w:rsidR="000B538E" w:rsidRPr="000B538E" w:rsidRDefault="000B538E" w:rsidP="000B538E">
            <w:pPr>
              <w:spacing w:after="0" w:line="240" w:lineRule="auto"/>
              <w:jc w:val="right"/>
              <w:rPr>
                <w:rFonts w:eastAsia="Times New Roman"/>
                <w:b/>
                <w:bCs/>
                <w:color w:val="000000"/>
                <w:sz w:val="16"/>
                <w:szCs w:val="16"/>
                <w:lang w:val="es-MX" w:eastAsia="es-MX"/>
              </w:rPr>
            </w:pPr>
          </w:p>
        </w:tc>
      </w:tr>
      <w:tr w:rsidR="000B538E" w:rsidRPr="000B538E" w14:paraId="642B101A" w14:textId="77777777" w:rsidTr="00C30873">
        <w:trPr>
          <w:trHeight w:val="300"/>
        </w:trPr>
        <w:tc>
          <w:tcPr>
            <w:tcW w:w="719" w:type="dxa"/>
            <w:tcBorders>
              <w:top w:val="nil"/>
              <w:left w:val="nil"/>
              <w:bottom w:val="nil"/>
              <w:right w:val="nil"/>
            </w:tcBorders>
            <w:shd w:val="clear" w:color="auto" w:fill="auto"/>
            <w:noWrap/>
            <w:vAlign w:val="bottom"/>
            <w:hideMark/>
          </w:tcPr>
          <w:p w14:paraId="4C2B3F25"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54305</w:t>
            </w:r>
          </w:p>
        </w:tc>
        <w:tc>
          <w:tcPr>
            <w:tcW w:w="2977" w:type="dxa"/>
            <w:tcBorders>
              <w:top w:val="nil"/>
              <w:left w:val="nil"/>
              <w:bottom w:val="nil"/>
              <w:right w:val="nil"/>
            </w:tcBorders>
            <w:shd w:val="clear" w:color="auto" w:fill="auto"/>
            <w:noWrap/>
            <w:vAlign w:val="bottom"/>
            <w:hideMark/>
          </w:tcPr>
          <w:p w14:paraId="32223E9E"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Servicios de Publicidad</w:t>
            </w:r>
          </w:p>
        </w:tc>
        <w:tc>
          <w:tcPr>
            <w:tcW w:w="567" w:type="dxa"/>
            <w:tcBorders>
              <w:top w:val="nil"/>
              <w:left w:val="nil"/>
              <w:bottom w:val="nil"/>
              <w:right w:val="nil"/>
            </w:tcBorders>
            <w:shd w:val="clear" w:color="auto" w:fill="auto"/>
            <w:noWrap/>
            <w:vAlign w:val="bottom"/>
            <w:hideMark/>
          </w:tcPr>
          <w:p w14:paraId="66C8F48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822" w:type="dxa"/>
            <w:gridSpan w:val="3"/>
            <w:tcBorders>
              <w:top w:val="nil"/>
              <w:left w:val="nil"/>
              <w:bottom w:val="nil"/>
              <w:right w:val="nil"/>
            </w:tcBorders>
            <w:shd w:val="clear" w:color="auto" w:fill="auto"/>
            <w:vAlign w:val="bottom"/>
            <w:hideMark/>
          </w:tcPr>
          <w:p w14:paraId="4659198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63347AD9"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6F59C2E0"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619608BA"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53D9C36D"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2,000.00 </w:t>
            </w:r>
          </w:p>
        </w:tc>
      </w:tr>
      <w:tr w:rsidR="000B538E" w:rsidRPr="000B538E" w14:paraId="1C11D67A" w14:textId="77777777" w:rsidTr="00C30873">
        <w:trPr>
          <w:trHeight w:val="300"/>
        </w:trPr>
        <w:tc>
          <w:tcPr>
            <w:tcW w:w="719" w:type="dxa"/>
            <w:tcBorders>
              <w:top w:val="nil"/>
              <w:left w:val="nil"/>
              <w:bottom w:val="nil"/>
              <w:right w:val="nil"/>
            </w:tcBorders>
            <w:shd w:val="clear" w:color="auto" w:fill="auto"/>
            <w:noWrap/>
            <w:vAlign w:val="bottom"/>
            <w:hideMark/>
          </w:tcPr>
          <w:p w14:paraId="631597AD"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54313</w:t>
            </w:r>
          </w:p>
        </w:tc>
        <w:tc>
          <w:tcPr>
            <w:tcW w:w="2977" w:type="dxa"/>
            <w:tcBorders>
              <w:top w:val="nil"/>
              <w:left w:val="nil"/>
              <w:bottom w:val="nil"/>
              <w:right w:val="nil"/>
            </w:tcBorders>
            <w:shd w:val="clear" w:color="auto" w:fill="auto"/>
            <w:noWrap/>
            <w:vAlign w:val="bottom"/>
            <w:hideMark/>
          </w:tcPr>
          <w:p w14:paraId="4E68A6B5"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Impresiones, Publicaciones y Reproducciones</w:t>
            </w:r>
          </w:p>
        </w:tc>
        <w:tc>
          <w:tcPr>
            <w:tcW w:w="567" w:type="dxa"/>
            <w:tcBorders>
              <w:top w:val="nil"/>
              <w:left w:val="nil"/>
              <w:bottom w:val="nil"/>
              <w:right w:val="nil"/>
            </w:tcBorders>
            <w:shd w:val="clear" w:color="auto" w:fill="auto"/>
            <w:noWrap/>
            <w:vAlign w:val="bottom"/>
            <w:hideMark/>
          </w:tcPr>
          <w:p w14:paraId="1FD045F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822" w:type="dxa"/>
            <w:gridSpan w:val="3"/>
            <w:tcBorders>
              <w:top w:val="nil"/>
              <w:left w:val="nil"/>
              <w:bottom w:val="nil"/>
              <w:right w:val="nil"/>
            </w:tcBorders>
            <w:shd w:val="clear" w:color="auto" w:fill="auto"/>
            <w:vAlign w:val="bottom"/>
            <w:hideMark/>
          </w:tcPr>
          <w:p w14:paraId="141826BD"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7D92E19F"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06E67D1D"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535A67D3"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4E4DDC86"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13,250.00 </w:t>
            </w:r>
          </w:p>
        </w:tc>
      </w:tr>
      <w:tr w:rsidR="000B538E" w:rsidRPr="000B538E" w14:paraId="1ACAB861" w14:textId="77777777" w:rsidTr="00C30873">
        <w:trPr>
          <w:trHeight w:val="300"/>
        </w:trPr>
        <w:tc>
          <w:tcPr>
            <w:tcW w:w="719" w:type="dxa"/>
            <w:tcBorders>
              <w:top w:val="nil"/>
              <w:left w:val="nil"/>
              <w:bottom w:val="nil"/>
              <w:right w:val="nil"/>
            </w:tcBorders>
            <w:shd w:val="clear" w:color="auto" w:fill="auto"/>
            <w:noWrap/>
            <w:vAlign w:val="bottom"/>
            <w:hideMark/>
          </w:tcPr>
          <w:p w14:paraId="735DB8F8"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54314</w:t>
            </w:r>
          </w:p>
        </w:tc>
        <w:tc>
          <w:tcPr>
            <w:tcW w:w="2977" w:type="dxa"/>
            <w:tcBorders>
              <w:top w:val="nil"/>
              <w:left w:val="nil"/>
              <w:bottom w:val="nil"/>
              <w:right w:val="nil"/>
            </w:tcBorders>
            <w:shd w:val="clear" w:color="auto" w:fill="auto"/>
            <w:noWrap/>
            <w:vAlign w:val="bottom"/>
            <w:hideMark/>
          </w:tcPr>
          <w:p w14:paraId="6D8DFA34"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Atenciones Oficiales</w:t>
            </w:r>
          </w:p>
        </w:tc>
        <w:tc>
          <w:tcPr>
            <w:tcW w:w="567" w:type="dxa"/>
            <w:tcBorders>
              <w:top w:val="nil"/>
              <w:left w:val="nil"/>
              <w:bottom w:val="nil"/>
              <w:right w:val="nil"/>
            </w:tcBorders>
            <w:shd w:val="clear" w:color="auto" w:fill="auto"/>
            <w:noWrap/>
            <w:vAlign w:val="bottom"/>
            <w:hideMark/>
          </w:tcPr>
          <w:p w14:paraId="7AC47D5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822" w:type="dxa"/>
            <w:gridSpan w:val="3"/>
            <w:tcBorders>
              <w:top w:val="nil"/>
              <w:left w:val="nil"/>
              <w:bottom w:val="nil"/>
              <w:right w:val="nil"/>
            </w:tcBorders>
            <w:shd w:val="clear" w:color="auto" w:fill="auto"/>
            <w:vAlign w:val="bottom"/>
            <w:hideMark/>
          </w:tcPr>
          <w:p w14:paraId="5F08AA4C"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6A7A1B05"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696B80DB"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5C3B3CEE"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679D5B76"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63,374.37 </w:t>
            </w:r>
          </w:p>
        </w:tc>
      </w:tr>
      <w:tr w:rsidR="000B538E" w:rsidRPr="000B538E" w14:paraId="7C783965" w14:textId="77777777" w:rsidTr="00C30873">
        <w:trPr>
          <w:trHeight w:val="300"/>
        </w:trPr>
        <w:tc>
          <w:tcPr>
            <w:tcW w:w="719" w:type="dxa"/>
            <w:tcBorders>
              <w:top w:val="nil"/>
              <w:left w:val="nil"/>
              <w:bottom w:val="nil"/>
              <w:right w:val="nil"/>
            </w:tcBorders>
            <w:shd w:val="clear" w:color="auto" w:fill="auto"/>
            <w:noWrap/>
            <w:vAlign w:val="bottom"/>
            <w:hideMark/>
          </w:tcPr>
          <w:p w14:paraId="6E10140A"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54399</w:t>
            </w:r>
          </w:p>
        </w:tc>
        <w:tc>
          <w:tcPr>
            <w:tcW w:w="2977" w:type="dxa"/>
            <w:tcBorders>
              <w:top w:val="nil"/>
              <w:left w:val="nil"/>
              <w:bottom w:val="nil"/>
              <w:right w:val="nil"/>
            </w:tcBorders>
            <w:shd w:val="clear" w:color="auto" w:fill="auto"/>
            <w:noWrap/>
            <w:vAlign w:val="bottom"/>
            <w:hideMark/>
          </w:tcPr>
          <w:p w14:paraId="79DDA350"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Servicios Generales y Arrendamientos Diversos</w:t>
            </w:r>
          </w:p>
        </w:tc>
        <w:tc>
          <w:tcPr>
            <w:tcW w:w="567" w:type="dxa"/>
            <w:tcBorders>
              <w:top w:val="nil"/>
              <w:left w:val="nil"/>
              <w:bottom w:val="nil"/>
              <w:right w:val="nil"/>
            </w:tcBorders>
            <w:shd w:val="clear" w:color="auto" w:fill="auto"/>
            <w:noWrap/>
            <w:vAlign w:val="bottom"/>
            <w:hideMark/>
          </w:tcPr>
          <w:p w14:paraId="46CF329E"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822" w:type="dxa"/>
            <w:gridSpan w:val="3"/>
            <w:tcBorders>
              <w:top w:val="nil"/>
              <w:left w:val="nil"/>
              <w:bottom w:val="nil"/>
              <w:right w:val="nil"/>
            </w:tcBorders>
            <w:shd w:val="clear" w:color="auto" w:fill="auto"/>
            <w:vAlign w:val="bottom"/>
            <w:hideMark/>
          </w:tcPr>
          <w:p w14:paraId="15D5A94C"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40CC908A"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02D1E65D"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497F244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2DA05F64"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149,852.00 </w:t>
            </w:r>
          </w:p>
        </w:tc>
      </w:tr>
      <w:tr w:rsidR="000B538E" w:rsidRPr="000B538E" w14:paraId="640116F1" w14:textId="77777777" w:rsidTr="00C30873">
        <w:trPr>
          <w:trHeight w:val="300"/>
        </w:trPr>
        <w:tc>
          <w:tcPr>
            <w:tcW w:w="719" w:type="dxa"/>
            <w:tcBorders>
              <w:top w:val="nil"/>
              <w:left w:val="nil"/>
              <w:bottom w:val="nil"/>
              <w:right w:val="nil"/>
            </w:tcBorders>
            <w:shd w:val="clear" w:color="auto" w:fill="auto"/>
            <w:noWrap/>
            <w:vAlign w:val="bottom"/>
            <w:hideMark/>
          </w:tcPr>
          <w:p w14:paraId="2B3ECF21"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56</w:t>
            </w:r>
          </w:p>
        </w:tc>
        <w:tc>
          <w:tcPr>
            <w:tcW w:w="2977" w:type="dxa"/>
            <w:tcBorders>
              <w:top w:val="nil"/>
              <w:left w:val="nil"/>
              <w:bottom w:val="nil"/>
              <w:right w:val="nil"/>
            </w:tcBorders>
            <w:shd w:val="clear" w:color="auto" w:fill="auto"/>
            <w:noWrap/>
            <w:vAlign w:val="bottom"/>
            <w:hideMark/>
          </w:tcPr>
          <w:p w14:paraId="239CED25"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TRANSFERENCIAS CORRIENTES</w:t>
            </w:r>
          </w:p>
        </w:tc>
        <w:tc>
          <w:tcPr>
            <w:tcW w:w="567" w:type="dxa"/>
            <w:tcBorders>
              <w:top w:val="nil"/>
              <w:left w:val="nil"/>
              <w:bottom w:val="nil"/>
              <w:right w:val="nil"/>
            </w:tcBorders>
            <w:shd w:val="clear" w:color="auto" w:fill="auto"/>
            <w:noWrap/>
            <w:vAlign w:val="bottom"/>
            <w:hideMark/>
          </w:tcPr>
          <w:p w14:paraId="56427B35"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822" w:type="dxa"/>
            <w:gridSpan w:val="3"/>
            <w:tcBorders>
              <w:top w:val="nil"/>
              <w:left w:val="nil"/>
              <w:bottom w:val="nil"/>
              <w:right w:val="nil"/>
            </w:tcBorders>
            <w:shd w:val="clear" w:color="auto" w:fill="auto"/>
            <w:vAlign w:val="bottom"/>
            <w:hideMark/>
          </w:tcPr>
          <w:p w14:paraId="4F7D8721"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1DB5E5E4"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66411AB1"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6AA9E159"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12370680" w14:textId="77777777" w:rsidR="000B538E" w:rsidRPr="000B538E" w:rsidRDefault="000B538E" w:rsidP="000B538E">
            <w:pPr>
              <w:spacing w:after="0" w:line="240" w:lineRule="auto"/>
              <w:jc w:val="right"/>
              <w:rPr>
                <w:rFonts w:eastAsia="Times New Roman"/>
                <w:b/>
                <w:bCs/>
                <w:color w:val="000000"/>
                <w:sz w:val="16"/>
                <w:szCs w:val="16"/>
                <w:lang w:val="es-MX" w:eastAsia="es-MX"/>
              </w:rPr>
            </w:pPr>
          </w:p>
        </w:tc>
      </w:tr>
      <w:tr w:rsidR="000B538E" w:rsidRPr="000B538E" w14:paraId="201AE30A" w14:textId="77777777" w:rsidTr="00C30873">
        <w:trPr>
          <w:trHeight w:val="300"/>
        </w:trPr>
        <w:tc>
          <w:tcPr>
            <w:tcW w:w="719" w:type="dxa"/>
            <w:tcBorders>
              <w:top w:val="nil"/>
              <w:left w:val="nil"/>
              <w:bottom w:val="nil"/>
              <w:right w:val="nil"/>
            </w:tcBorders>
            <w:shd w:val="clear" w:color="auto" w:fill="auto"/>
            <w:noWrap/>
            <w:vAlign w:val="bottom"/>
            <w:hideMark/>
          </w:tcPr>
          <w:p w14:paraId="18DA0F78"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563</w:t>
            </w:r>
          </w:p>
        </w:tc>
        <w:tc>
          <w:tcPr>
            <w:tcW w:w="3544" w:type="dxa"/>
            <w:gridSpan w:val="2"/>
            <w:tcBorders>
              <w:top w:val="nil"/>
              <w:left w:val="nil"/>
              <w:bottom w:val="nil"/>
              <w:right w:val="nil"/>
            </w:tcBorders>
            <w:shd w:val="clear" w:color="auto" w:fill="auto"/>
            <w:noWrap/>
            <w:vAlign w:val="bottom"/>
            <w:hideMark/>
          </w:tcPr>
          <w:p w14:paraId="00902200"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TRANSFERENCIAS CORRIENTES AL SECTOR PRIVADO</w:t>
            </w:r>
          </w:p>
        </w:tc>
        <w:tc>
          <w:tcPr>
            <w:tcW w:w="822" w:type="dxa"/>
            <w:gridSpan w:val="3"/>
            <w:tcBorders>
              <w:top w:val="nil"/>
              <w:left w:val="nil"/>
              <w:bottom w:val="nil"/>
              <w:right w:val="nil"/>
            </w:tcBorders>
            <w:shd w:val="clear" w:color="auto" w:fill="auto"/>
            <w:vAlign w:val="bottom"/>
            <w:hideMark/>
          </w:tcPr>
          <w:p w14:paraId="3474FE57"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074E2D1F"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5D25B140"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0A0DC22D"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4CDEF2F1" w14:textId="77777777" w:rsidR="000B538E" w:rsidRPr="000B538E" w:rsidRDefault="000B538E" w:rsidP="000B538E">
            <w:pPr>
              <w:spacing w:after="0" w:line="240" w:lineRule="auto"/>
              <w:jc w:val="right"/>
              <w:rPr>
                <w:rFonts w:eastAsia="Times New Roman"/>
                <w:b/>
                <w:bCs/>
                <w:color w:val="000000"/>
                <w:sz w:val="16"/>
                <w:szCs w:val="16"/>
                <w:lang w:val="es-MX" w:eastAsia="es-MX"/>
              </w:rPr>
            </w:pPr>
          </w:p>
        </w:tc>
      </w:tr>
      <w:tr w:rsidR="000B538E" w:rsidRPr="000B538E" w14:paraId="7BA67B41" w14:textId="77777777" w:rsidTr="00C30873">
        <w:trPr>
          <w:trHeight w:val="300"/>
        </w:trPr>
        <w:tc>
          <w:tcPr>
            <w:tcW w:w="719" w:type="dxa"/>
            <w:tcBorders>
              <w:top w:val="nil"/>
              <w:left w:val="nil"/>
              <w:bottom w:val="nil"/>
              <w:right w:val="nil"/>
            </w:tcBorders>
            <w:shd w:val="clear" w:color="auto" w:fill="auto"/>
            <w:noWrap/>
            <w:vAlign w:val="bottom"/>
            <w:hideMark/>
          </w:tcPr>
          <w:p w14:paraId="4284C828"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56303</w:t>
            </w:r>
          </w:p>
        </w:tc>
        <w:tc>
          <w:tcPr>
            <w:tcW w:w="3686" w:type="dxa"/>
            <w:gridSpan w:val="3"/>
            <w:tcBorders>
              <w:top w:val="nil"/>
              <w:left w:val="nil"/>
              <w:bottom w:val="nil"/>
              <w:right w:val="nil"/>
            </w:tcBorders>
            <w:shd w:val="clear" w:color="auto" w:fill="auto"/>
            <w:noWrap/>
            <w:vAlign w:val="bottom"/>
            <w:hideMark/>
          </w:tcPr>
          <w:p w14:paraId="7AFF71FB"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A Organismos sin Fines de Lucro</w:t>
            </w:r>
          </w:p>
        </w:tc>
        <w:tc>
          <w:tcPr>
            <w:tcW w:w="220" w:type="dxa"/>
            <w:tcBorders>
              <w:top w:val="nil"/>
              <w:left w:val="nil"/>
              <w:bottom w:val="nil"/>
              <w:right w:val="nil"/>
            </w:tcBorders>
            <w:shd w:val="clear" w:color="auto" w:fill="auto"/>
            <w:noWrap/>
            <w:vAlign w:val="bottom"/>
            <w:hideMark/>
          </w:tcPr>
          <w:p w14:paraId="34C4A704"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77480F9A"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228B8E45"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5EDDA257"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77A9C31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46AD2663"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25,000.00 </w:t>
            </w:r>
          </w:p>
        </w:tc>
      </w:tr>
      <w:tr w:rsidR="000B538E" w:rsidRPr="000B538E" w14:paraId="4644EA19" w14:textId="77777777" w:rsidTr="00C30873">
        <w:trPr>
          <w:trHeight w:val="300"/>
        </w:trPr>
        <w:tc>
          <w:tcPr>
            <w:tcW w:w="719" w:type="dxa"/>
            <w:tcBorders>
              <w:top w:val="nil"/>
              <w:left w:val="nil"/>
              <w:bottom w:val="nil"/>
              <w:right w:val="nil"/>
            </w:tcBorders>
            <w:shd w:val="clear" w:color="auto" w:fill="auto"/>
            <w:noWrap/>
            <w:vAlign w:val="bottom"/>
            <w:hideMark/>
          </w:tcPr>
          <w:p w14:paraId="3CD35DE8"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56304</w:t>
            </w:r>
          </w:p>
        </w:tc>
        <w:tc>
          <w:tcPr>
            <w:tcW w:w="3686" w:type="dxa"/>
            <w:gridSpan w:val="3"/>
            <w:tcBorders>
              <w:top w:val="nil"/>
              <w:left w:val="nil"/>
              <w:bottom w:val="nil"/>
              <w:right w:val="nil"/>
            </w:tcBorders>
            <w:shd w:val="clear" w:color="auto" w:fill="auto"/>
            <w:noWrap/>
            <w:vAlign w:val="bottom"/>
            <w:hideMark/>
          </w:tcPr>
          <w:p w14:paraId="13C65956"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A Personas Naturales</w:t>
            </w:r>
          </w:p>
        </w:tc>
        <w:tc>
          <w:tcPr>
            <w:tcW w:w="220" w:type="dxa"/>
            <w:tcBorders>
              <w:top w:val="nil"/>
              <w:left w:val="nil"/>
              <w:bottom w:val="nil"/>
              <w:right w:val="nil"/>
            </w:tcBorders>
            <w:shd w:val="clear" w:color="auto" w:fill="auto"/>
            <w:noWrap/>
            <w:vAlign w:val="bottom"/>
            <w:hideMark/>
          </w:tcPr>
          <w:p w14:paraId="3B5DF9BB"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1F424B55"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4D50D1E5"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30912C1D"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4C5619EB"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1E2D2DDB"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5,300.00 </w:t>
            </w:r>
          </w:p>
        </w:tc>
      </w:tr>
      <w:tr w:rsidR="000B538E" w:rsidRPr="000B538E" w14:paraId="0444BF8F" w14:textId="77777777" w:rsidTr="00C30873">
        <w:trPr>
          <w:trHeight w:val="300"/>
        </w:trPr>
        <w:tc>
          <w:tcPr>
            <w:tcW w:w="719" w:type="dxa"/>
            <w:tcBorders>
              <w:top w:val="nil"/>
              <w:left w:val="nil"/>
              <w:bottom w:val="nil"/>
              <w:right w:val="nil"/>
            </w:tcBorders>
            <w:shd w:val="clear" w:color="auto" w:fill="auto"/>
            <w:noWrap/>
            <w:vAlign w:val="bottom"/>
            <w:hideMark/>
          </w:tcPr>
          <w:p w14:paraId="5CD59C1E"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61</w:t>
            </w:r>
          </w:p>
        </w:tc>
        <w:tc>
          <w:tcPr>
            <w:tcW w:w="3686" w:type="dxa"/>
            <w:gridSpan w:val="3"/>
            <w:tcBorders>
              <w:top w:val="nil"/>
              <w:left w:val="nil"/>
              <w:bottom w:val="nil"/>
              <w:right w:val="nil"/>
            </w:tcBorders>
            <w:shd w:val="clear" w:color="auto" w:fill="auto"/>
            <w:noWrap/>
            <w:vAlign w:val="bottom"/>
            <w:hideMark/>
          </w:tcPr>
          <w:p w14:paraId="09D31F57"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INVERSIONES EN ACTIVOS FIJOS</w:t>
            </w:r>
          </w:p>
        </w:tc>
        <w:tc>
          <w:tcPr>
            <w:tcW w:w="220" w:type="dxa"/>
            <w:tcBorders>
              <w:top w:val="nil"/>
              <w:left w:val="nil"/>
              <w:bottom w:val="nil"/>
              <w:right w:val="nil"/>
            </w:tcBorders>
            <w:shd w:val="clear" w:color="auto" w:fill="auto"/>
            <w:noWrap/>
            <w:vAlign w:val="bottom"/>
            <w:hideMark/>
          </w:tcPr>
          <w:p w14:paraId="03660A6D"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460" w:type="dxa"/>
            <w:tcBorders>
              <w:top w:val="nil"/>
              <w:left w:val="nil"/>
              <w:bottom w:val="nil"/>
              <w:right w:val="nil"/>
            </w:tcBorders>
            <w:shd w:val="clear" w:color="auto" w:fill="auto"/>
            <w:vAlign w:val="bottom"/>
            <w:hideMark/>
          </w:tcPr>
          <w:p w14:paraId="7CAAA573"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399A3346"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6BADE011"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0879CBA3"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4385EF93" w14:textId="77777777" w:rsidR="000B538E" w:rsidRPr="000B538E" w:rsidRDefault="000B538E" w:rsidP="000B538E">
            <w:pPr>
              <w:spacing w:after="0" w:line="240" w:lineRule="auto"/>
              <w:jc w:val="right"/>
              <w:rPr>
                <w:rFonts w:eastAsia="Times New Roman"/>
                <w:b/>
                <w:bCs/>
                <w:color w:val="000000"/>
                <w:sz w:val="16"/>
                <w:szCs w:val="16"/>
                <w:lang w:val="es-MX" w:eastAsia="es-MX"/>
              </w:rPr>
            </w:pPr>
          </w:p>
        </w:tc>
      </w:tr>
      <w:tr w:rsidR="000B538E" w:rsidRPr="000B538E" w14:paraId="739DA4EA" w14:textId="77777777" w:rsidTr="00C30873">
        <w:trPr>
          <w:trHeight w:val="300"/>
        </w:trPr>
        <w:tc>
          <w:tcPr>
            <w:tcW w:w="719" w:type="dxa"/>
            <w:tcBorders>
              <w:top w:val="nil"/>
              <w:left w:val="nil"/>
              <w:bottom w:val="nil"/>
              <w:right w:val="nil"/>
            </w:tcBorders>
            <w:shd w:val="clear" w:color="auto" w:fill="auto"/>
            <w:noWrap/>
            <w:vAlign w:val="bottom"/>
            <w:hideMark/>
          </w:tcPr>
          <w:p w14:paraId="5C758CAA"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611</w:t>
            </w:r>
          </w:p>
        </w:tc>
        <w:tc>
          <w:tcPr>
            <w:tcW w:w="3686" w:type="dxa"/>
            <w:gridSpan w:val="3"/>
            <w:tcBorders>
              <w:top w:val="nil"/>
              <w:left w:val="nil"/>
              <w:bottom w:val="nil"/>
              <w:right w:val="nil"/>
            </w:tcBorders>
            <w:shd w:val="clear" w:color="auto" w:fill="auto"/>
            <w:noWrap/>
            <w:vAlign w:val="bottom"/>
            <w:hideMark/>
          </w:tcPr>
          <w:p w14:paraId="24A24D0C"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BIENES MUEBLES</w:t>
            </w:r>
          </w:p>
        </w:tc>
        <w:tc>
          <w:tcPr>
            <w:tcW w:w="220" w:type="dxa"/>
            <w:tcBorders>
              <w:top w:val="nil"/>
              <w:left w:val="nil"/>
              <w:bottom w:val="nil"/>
              <w:right w:val="nil"/>
            </w:tcBorders>
            <w:shd w:val="clear" w:color="auto" w:fill="auto"/>
            <w:noWrap/>
            <w:vAlign w:val="bottom"/>
            <w:hideMark/>
          </w:tcPr>
          <w:p w14:paraId="01727F6F"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460" w:type="dxa"/>
            <w:tcBorders>
              <w:top w:val="nil"/>
              <w:left w:val="nil"/>
              <w:bottom w:val="nil"/>
              <w:right w:val="nil"/>
            </w:tcBorders>
            <w:shd w:val="clear" w:color="auto" w:fill="auto"/>
            <w:vAlign w:val="bottom"/>
            <w:hideMark/>
          </w:tcPr>
          <w:p w14:paraId="208F7009"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95" w:type="dxa"/>
            <w:tcBorders>
              <w:top w:val="nil"/>
              <w:left w:val="nil"/>
              <w:bottom w:val="nil"/>
              <w:right w:val="nil"/>
            </w:tcBorders>
            <w:shd w:val="clear" w:color="auto" w:fill="auto"/>
            <w:vAlign w:val="bottom"/>
            <w:hideMark/>
          </w:tcPr>
          <w:p w14:paraId="39C9D147"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567" w:type="dxa"/>
            <w:tcBorders>
              <w:top w:val="nil"/>
              <w:left w:val="nil"/>
              <w:bottom w:val="nil"/>
              <w:right w:val="nil"/>
            </w:tcBorders>
            <w:shd w:val="clear" w:color="auto" w:fill="auto"/>
            <w:vAlign w:val="bottom"/>
            <w:hideMark/>
          </w:tcPr>
          <w:p w14:paraId="0E6E6521" w14:textId="77777777" w:rsidR="000B538E" w:rsidRPr="000B538E" w:rsidRDefault="000B538E" w:rsidP="000B538E">
            <w:pPr>
              <w:spacing w:after="0" w:line="240" w:lineRule="auto"/>
              <w:jc w:val="center"/>
              <w:rPr>
                <w:rFonts w:eastAsia="Times New Roman"/>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3C2A53FE"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3EE5092C" w14:textId="77777777" w:rsidR="000B538E" w:rsidRPr="000B538E" w:rsidRDefault="000B538E" w:rsidP="000B538E">
            <w:pPr>
              <w:spacing w:after="0" w:line="240" w:lineRule="auto"/>
              <w:jc w:val="right"/>
              <w:rPr>
                <w:rFonts w:eastAsia="Times New Roman"/>
                <w:b/>
                <w:bCs/>
                <w:color w:val="000000"/>
                <w:sz w:val="16"/>
                <w:szCs w:val="16"/>
                <w:lang w:val="es-MX" w:eastAsia="es-MX"/>
              </w:rPr>
            </w:pPr>
          </w:p>
        </w:tc>
      </w:tr>
      <w:tr w:rsidR="000B538E" w:rsidRPr="000B538E" w14:paraId="3B09B910" w14:textId="77777777" w:rsidTr="00C30873">
        <w:trPr>
          <w:trHeight w:val="300"/>
        </w:trPr>
        <w:tc>
          <w:tcPr>
            <w:tcW w:w="719" w:type="dxa"/>
            <w:tcBorders>
              <w:top w:val="nil"/>
              <w:left w:val="nil"/>
              <w:bottom w:val="nil"/>
              <w:right w:val="nil"/>
            </w:tcBorders>
            <w:shd w:val="clear" w:color="auto" w:fill="auto"/>
            <w:noWrap/>
            <w:vAlign w:val="bottom"/>
            <w:hideMark/>
          </w:tcPr>
          <w:p w14:paraId="01CC8D3D"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61102</w:t>
            </w:r>
          </w:p>
        </w:tc>
        <w:tc>
          <w:tcPr>
            <w:tcW w:w="3686" w:type="dxa"/>
            <w:gridSpan w:val="3"/>
            <w:tcBorders>
              <w:top w:val="nil"/>
              <w:left w:val="nil"/>
              <w:bottom w:val="nil"/>
              <w:right w:val="nil"/>
            </w:tcBorders>
            <w:shd w:val="clear" w:color="auto" w:fill="auto"/>
            <w:noWrap/>
            <w:vAlign w:val="bottom"/>
            <w:hideMark/>
          </w:tcPr>
          <w:p w14:paraId="1F5303C0"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Maquinarias y Equipos</w:t>
            </w:r>
          </w:p>
        </w:tc>
        <w:tc>
          <w:tcPr>
            <w:tcW w:w="220" w:type="dxa"/>
            <w:tcBorders>
              <w:top w:val="nil"/>
              <w:left w:val="nil"/>
              <w:bottom w:val="nil"/>
              <w:right w:val="nil"/>
            </w:tcBorders>
            <w:shd w:val="clear" w:color="auto" w:fill="auto"/>
            <w:noWrap/>
            <w:vAlign w:val="bottom"/>
            <w:hideMark/>
          </w:tcPr>
          <w:p w14:paraId="4EC3A522"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42A2E5AA"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7E517C34"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1716C1BE"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5F134A66"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vAlign w:val="bottom"/>
            <w:hideMark/>
          </w:tcPr>
          <w:p w14:paraId="021A03A0"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3,500.00 </w:t>
            </w:r>
          </w:p>
        </w:tc>
      </w:tr>
      <w:tr w:rsidR="000B538E" w:rsidRPr="000B538E" w14:paraId="6679A25C" w14:textId="77777777" w:rsidTr="00C30873">
        <w:trPr>
          <w:trHeight w:val="300"/>
        </w:trPr>
        <w:tc>
          <w:tcPr>
            <w:tcW w:w="719" w:type="dxa"/>
            <w:tcBorders>
              <w:top w:val="nil"/>
              <w:left w:val="nil"/>
              <w:bottom w:val="nil"/>
              <w:right w:val="nil"/>
            </w:tcBorders>
            <w:shd w:val="clear" w:color="auto" w:fill="auto"/>
            <w:noWrap/>
            <w:vAlign w:val="bottom"/>
            <w:hideMark/>
          </w:tcPr>
          <w:p w14:paraId="7F0D6D88"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61199</w:t>
            </w:r>
          </w:p>
        </w:tc>
        <w:tc>
          <w:tcPr>
            <w:tcW w:w="3686" w:type="dxa"/>
            <w:gridSpan w:val="3"/>
            <w:tcBorders>
              <w:top w:val="nil"/>
              <w:left w:val="nil"/>
              <w:bottom w:val="nil"/>
              <w:right w:val="nil"/>
            </w:tcBorders>
            <w:shd w:val="clear" w:color="auto" w:fill="auto"/>
            <w:noWrap/>
            <w:vAlign w:val="bottom"/>
            <w:hideMark/>
          </w:tcPr>
          <w:p w14:paraId="412FFFA1" w14:textId="77777777" w:rsidR="000B538E" w:rsidRPr="000B538E" w:rsidRDefault="000B538E" w:rsidP="000B538E">
            <w:pPr>
              <w:spacing w:after="0" w:line="240" w:lineRule="auto"/>
              <w:rPr>
                <w:rFonts w:eastAsia="Times New Roman"/>
                <w:color w:val="000000"/>
                <w:sz w:val="16"/>
                <w:szCs w:val="16"/>
                <w:lang w:val="es-MX" w:eastAsia="es-MX"/>
              </w:rPr>
            </w:pPr>
            <w:r w:rsidRPr="000B538E">
              <w:rPr>
                <w:rFonts w:eastAsia="Times New Roman"/>
                <w:color w:val="000000"/>
                <w:sz w:val="16"/>
                <w:szCs w:val="16"/>
                <w:lang w:val="es-MX" w:eastAsia="es-MX"/>
              </w:rPr>
              <w:t>Bienes Muebles Diversos</w:t>
            </w:r>
          </w:p>
        </w:tc>
        <w:tc>
          <w:tcPr>
            <w:tcW w:w="220" w:type="dxa"/>
            <w:tcBorders>
              <w:top w:val="nil"/>
              <w:left w:val="nil"/>
              <w:bottom w:val="nil"/>
              <w:right w:val="nil"/>
            </w:tcBorders>
            <w:shd w:val="clear" w:color="auto" w:fill="auto"/>
            <w:noWrap/>
            <w:vAlign w:val="bottom"/>
            <w:hideMark/>
          </w:tcPr>
          <w:p w14:paraId="696E9BD4"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535CF3C6"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0301</w:t>
            </w:r>
          </w:p>
        </w:tc>
        <w:tc>
          <w:tcPr>
            <w:tcW w:w="595" w:type="dxa"/>
            <w:tcBorders>
              <w:top w:val="nil"/>
              <w:left w:val="nil"/>
              <w:bottom w:val="nil"/>
              <w:right w:val="nil"/>
            </w:tcBorders>
            <w:shd w:val="clear" w:color="auto" w:fill="auto"/>
            <w:vAlign w:val="bottom"/>
            <w:hideMark/>
          </w:tcPr>
          <w:p w14:paraId="3000D204"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2</w:t>
            </w:r>
          </w:p>
        </w:tc>
        <w:tc>
          <w:tcPr>
            <w:tcW w:w="567" w:type="dxa"/>
            <w:tcBorders>
              <w:top w:val="nil"/>
              <w:left w:val="nil"/>
              <w:bottom w:val="nil"/>
              <w:right w:val="nil"/>
            </w:tcBorders>
            <w:shd w:val="clear" w:color="auto" w:fill="auto"/>
            <w:vAlign w:val="bottom"/>
            <w:hideMark/>
          </w:tcPr>
          <w:p w14:paraId="2A85AA30" w14:textId="77777777" w:rsidR="000B538E" w:rsidRPr="000B538E" w:rsidRDefault="000B538E" w:rsidP="000B538E">
            <w:pPr>
              <w:spacing w:after="0" w:line="240" w:lineRule="auto"/>
              <w:jc w:val="center"/>
              <w:rPr>
                <w:rFonts w:eastAsia="Times New Roman"/>
                <w:color w:val="000000"/>
                <w:sz w:val="16"/>
                <w:szCs w:val="16"/>
                <w:lang w:val="es-MX" w:eastAsia="es-MX"/>
              </w:rPr>
            </w:pPr>
            <w:r w:rsidRPr="000B538E">
              <w:rPr>
                <w:rFonts w:eastAsia="Times New Roman"/>
                <w:color w:val="000000"/>
                <w:sz w:val="16"/>
                <w:szCs w:val="16"/>
                <w:lang w:val="es-MX" w:eastAsia="es-MX"/>
              </w:rPr>
              <w:t>000</w:t>
            </w:r>
          </w:p>
        </w:tc>
        <w:tc>
          <w:tcPr>
            <w:tcW w:w="1074" w:type="dxa"/>
            <w:tcBorders>
              <w:top w:val="nil"/>
              <w:left w:val="nil"/>
              <w:bottom w:val="nil"/>
              <w:right w:val="nil"/>
            </w:tcBorders>
            <w:shd w:val="clear" w:color="auto" w:fill="auto"/>
            <w:noWrap/>
            <w:vAlign w:val="bottom"/>
            <w:hideMark/>
          </w:tcPr>
          <w:p w14:paraId="64DEB8E5"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noWrap/>
            <w:vAlign w:val="bottom"/>
            <w:hideMark/>
          </w:tcPr>
          <w:p w14:paraId="4F6811A4" w14:textId="77777777" w:rsidR="000B538E" w:rsidRPr="000B538E" w:rsidRDefault="000B538E" w:rsidP="000B538E">
            <w:pPr>
              <w:spacing w:after="0" w:line="240" w:lineRule="auto"/>
              <w:jc w:val="right"/>
              <w:rPr>
                <w:rFonts w:eastAsia="Times New Roman"/>
                <w:color w:val="000000"/>
                <w:sz w:val="16"/>
                <w:szCs w:val="16"/>
                <w:lang w:val="es-MX" w:eastAsia="es-MX"/>
              </w:rPr>
            </w:pPr>
            <w:r w:rsidRPr="000B538E">
              <w:rPr>
                <w:rFonts w:eastAsia="Times New Roman"/>
                <w:color w:val="000000"/>
                <w:sz w:val="16"/>
                <w:szCs w:val="16"/>
                <w:lang w:val="es-MX" w:eastAsia="es-MX"/>
              </w:rPr>
              <w:t xml:space="preserve">        13,168.35 </w:t>
            </w:r>
          </w:p>
        </w:tc>
      </w:tr>
      <w:tr w:rsidR="000B538E" w:rsidRPr="000B538E" w14:paraId="457D0F90" w14:textId="77777777" w:rsidTr="00C30873">
        <w:trPr>
          <w:trHeight w:val="300"/>
        </w:trPr>
        <w:tc>
          <w:tcPr>
            <w:tcW w:w="719" w:type="dxa"/>
            <w:tcBorders>
              <w:top w:val="nil"/>
              <w:left w:val="nil"/>
              <w:bottom w:val="nil"/>
              <w:right w:val="nil"/>
            </w:tcBorders>
            <w:shd w:val="clear" w:color="auto" w:fill="auto"/>
            <w:noWrap/>
            <w:vAlign w:val="bottom"/>
            <w:hideMark/>
          </w:tcPr>
          <w:p w14:paraId="63567ED5"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3686" w:type="dxa"/>
            <w:gridSpan w:val="3"/>
            <w:tcBorders>
              <w:top w:val="nil"/>
              <w:left w:val="nil"/>
              <w:bottom w:val="nil"/>
              <w:right w:val="nil"/>
            </w:tcBorders>
            <w:shd w:val="clear" w:color="auto" w:fill="auto"/>
            <w:noWrap/>
            <w:vAlign w:val="bottom"/>
            <w:hideMark/>
          </w:tcPr>
          <w:p w14:paraId="084CA24D"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220" w:type="dxa"/>
            <w:tcBorders>
              <w:top w:val="nil"/>
              <w:left w:val="nil"/>
              <w:bottom w:val="nil"/>
              <w:right w:val="nil"/>
            </w:tcBorders>
            <w:shd w:val="clear" w:color="auto" w:fill="auto"/>
            <w:noWrap/>
            <w:vAlign w:val="bottom"/>
            <w:hideMark/>
          </w:tcPr>
          <w:p w14:paraId="7EFB0D2E"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460" w:type="dxa"/>
            <w:tcBorders>
              <w:top w:val="nil"/>
              <w:left w:val="nil"/>
              <w:bottom w:val="nil"/>
              <w:right w:val="nil"/>
            </w:tcBorders>
            <w:shd w:val="clear" w:color="auto" w:fill="auto"/>
            <w:noWrap/>
            <w:vAlign w:val="bottom"/>
            <w:hideMark/>
          </w:tcPr>
          <w:p w14:paraId="00359A2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noWrap/>
            <w:vAlign w:val="bottom"/>
            <w:hideMark/>
          </w:tcPr>
          <w:p w14:paraId="23683239"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noWrap/>
            <w:vAlign w:val="bottom"/>
            <w:hideMark/>
          </w:tcPr>
          <w:p w14:paraId="6F5B7CF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23D4EF5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noWrap/>
            <w:vAlign w:val="bottom"/>
            <w:hideMark/>
          </w:tcPr>
          <w:p w14:paraId="3AED87B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r w:rsidR="000B538E" w:rsidRPr="000B538E" w14:paraId="4F15B4C8" w14:textId="77777777" w:rsidTr="00C30873">
        <w:trPr>
          <w:trHeight w:val="315"/>
        </w:trPr>
        <w:tc>
          <w:tcPr>
            <w:tcW w:w="719" w:type="dxa"/>
            <w:tcBorders>
              <w:top w:val="single" w:sz="4" w:space="0" w:color="auto"/>
              <w:left w:val="nil"/>
              <w:bottom w:val="double" w:sz="6" w:space="0" w:color="auto"/>
              <w:right w:val="nil"/>
            </w:tcBorders>
            <w:shd w:val="clear" w:color="auto" w:fill="auto"/>
            <w:noWrap/>
            <w:vAlign w:val="bottom"/>
            <w:hideMark/>
          </w:tcPr>
          <w:p w14:paraId="69CAE01A"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r w:rsidRPr="000B538E">
              <w:rPr>
                <w:rFonts w:ascii="Calibri" w:eastAsia="Times New Roman" w:hAnsi="Calibri" w:cs="Calibri"/>
                <w:color w:val="000000"/>
                <w:sz w:val="16"/>
                <w:szCs w:val="16"/>
                <w:lang w:val="es-MX" w:eastAsia="es-MX"/>
              </w:rPr>
              <w:t> </w:t>
            </w:r>
          </w:p>
        </w:tc>
        <w:tc>
          <w:tcPr>
            <w:tcW w:w="3686" w:type="dxa"/>
            <w:gridSpan w:val="3"/>
            <w:tcBorders>
              <w:top w:val="single" w:sz="4" w:space="0" w:color="auto"/>
              <w:left w:val="nil"/>
              <w:bottom w:val="double" w:sz="6" w:space="0" w:color="auto"/>
              <w:right w:val="nil"/>
            </w:tcBorders>
            <w:shd w:val="clear" w:color="auto" w:fill="auto"/>
            <w:noWrap/>
            <w:vAlign w:val="bottom"/>
            <w:hideMark/>
          </w:tcPr>
          <w:p w14:paraId="270428A7" w14:textId="77777777" w:rsidR="000B538E" w:rsidRPr="000B538E" w:rsidRDefault="000B538E" w:rsidP="000B538E">
            <w:pPr>
              <w:spacing w:after="0" w:line="240" w:lineRule="auto"/>
              <w:rPr>
                <w:rFonts w:eastAsia="Times New Roman"/>
                <w:b/>
                <w:bCs/>
                <w:color w:val="000000"/>
                <w:sz w:val="16"/>
                <w:szCs w:val="16"/>
                <w:lang w:val="es-MX" w:eastAsia="es-MX"/>
              </w:rPr>
            </w:pPr>
            <w:r w:rsidRPr="000B538E">
              <w:rPr>
                <w:rFonts w:eastAsia="Times New Roman"/>
                <w:b/>
                <w:bCs/>
                <w:color w:val="000000"/>
                <w:sz w:val="16"/>
                <w:szCs w:val="16"/>
                <w:lang w:val="es-MX" w:eastAsia="es-MX"/>
              </w:rPr>
              <w:t>TOTALES</w:t>
            </w:r>
          </w:p>
        </w:tc>
        <w:tc>
          <w:tcPr>
            <w:tcW w:w="220" w:type="dxa"/>
            <w:tcBorders>
              <w:top w:val="single" w:sz="4" w:space="0" w:color="auto"/>
              <w:left w:val="nil"/>
              <w:bottom w:val="double" w:sz="6" w:space="0" w:color="auto"/>
              <w:right w:val="nil"/>
            </w:tcBorders>
            <w:shd w:val="clear" w:color="auto" w:fill="auto"/>
            <w:noWrap/>
            <w:vAlign w:val="bottom"/>
            <w:hideMark/>
          </w:tcPr>
          <w:p w14:paraId="65985506"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r w:rsidRPr="000B538E">
              <w:rPr>
                <w:rFonts w:ascii="Calibri" w:eastAsia="Times New Roman" w:hAnsi="Calibri" w:cs="Calibri"/>
                <w:color w:val="000000"/>
                <w:sz w:val="16"/>
                <w:szCs w:val="16"/>
                <w:lang w:val="es-MX" w:eastAsia="es-MX"/>
              </w:rPr>
              <w:t> </w:t>
            </w:r>
          </w:p>
        </w:tc>
        <w:tc>
          <w:tcPr>
            <w:tcW w:w="460" w:type="dxa"/>
            <w:tcBorders>
              <w:top w:val="single" w:sz="4" w:space="0" w:color="auto"/>
              <w:left w:val="nil"/>
              <w:bottom w:val="double" w:sz="6" w:space="0" w:color="auto"/>
              <w:right w:val="nil"/>
            </w:tcBorders>
            <w:shd w:val="clear" w:color="auto" w:fill="auto"/>
            <w:noWrap/>
            <w:vAlign w:val="bottom"/>
            <w:hideMark/>
          </w:tcPr>
          <w:p w14:paraId="2002B687"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r w:rsidRPr="000B538E">
              <w:rPr>
                <w:rFonts w:ascii="Calibri" w:eastAsia="Times New Roman" w:hAnsi="Calibri" w:cs="Calibri"/>
                <w:color w:val="000000"/>
                <w:sz w:val="16"/>
                <w:szCs w:val="16"/>
                <w:lang w:val="es-MX" w:eastAsia="es-MX"/>
              </w:rPr>
              <w:t> </w:t>
            </w:r>
          </w:p>
        </w:tc>
        <w:tc>
          <w:tcPr>
            <w:tcW w:w="595" w:type="dxa"/>
            <w:tcBorders>
              <w:top w:val="single" w:sz="4" w:space="0" w:color="auto"/>
              <w:left w:val="nil"/>
              <w:bottom w:val="double" w:sz="6" w:space="0" w:color="auto"/>
              <w:right w:val="nil"/>
            </w:tcBorders>
            <w:shd w:val="clear" w:color="auto" w:fill="auto"/>
            <w:noWrap/>
            <w:vAlign w:val="bottom"/>
            <w:hideMark/>
          </w:tcPr>
          <w:p w14:paraId="23210960"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r w:rsidRPr="000B538E">
              <w:rPr>
                <w:rFonts w:ascii="Calibri" w:eastAsia="Times New Roman" w:hAnsi="Calibri" w:cs="Calibri"/>
                <w:color w:val="000000"/>
                <w:sz w:val="16"/>
                <w:szCs w:val="16"/>
                <w:lang w:val="es-MX" w:eastAsia="es-MX"/>
              </w:rPr>
              <w:t> </w:t>
            </w:r>
          </w:p>
        </w:tc>
        <w:tc>
          <w:tcPr>
            <w:tcW w:w="567" w:type="dxa"/>
            <w:tcBorders>
              <w:top w:val="single" w:sz="4" w:space="0" w:color="auto"/>
              <w:left w:val="nil"/>
              <w:bottom w:val="double" w:sz="6" w:space="0" w:color="auto"/>
              <w:right w:val="nil"/>
            </w:tcBorders>
            <w:shd w:val="clear" w:color="auto" w:fill="auto"/>
            <w:noWrap/>
            <w:vAlign w:val="bottom"/>
            <w:hideMark/>
          </w:tcPr>
          <w:p w14:paraId="4571616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r w:rsidRPr="000B538E">
              <w:rPr>
                <w:rFonts w:ascii="Calibri" w:eastAsia="Times New Roman" w:hAnsi="Calibri" w:cs="Calibri"/>
                <w:color w:val="000000"/>
                <w:sz w:val="16"/>
                <w:szCs w:val="16"/>
                <w:lang w:val="es-MX" w:eastAsia="es-MX"/>
              </w:rPr>
              <w:t> </w:t>
            </w:r>
          </w:p>
        </w:tc>
        <w:tc>
          <w:tcPr>
            <w:tcW w:w="1074" w:type="dxa"/>
            <w:tcBorders>
              <w:top w:val="single" w:sz="4" w:space="0" w:color="auto"/>
              <w:left w:val="nil"/>
              <w:bottom w:val="double" w:sz="6" w:space="0" w:color="auto"/>
              <w:right w:val="nil"/>
            </w:tcBorders>
            <w:shd w:val="clear" w:color="auto" w:fill="auto"/>
            <w:noWrap/>
            <w:vAlign w:val="bottom"/>
            <w:hideMark/>
          </w:tcPr>
          <w:p w14:paraId="29B332E5" w14:textId="77777777" w:rsidR="000B538E" w:rsidRPr="000B538E" w:rsidRDefault="000B538E" w:rsidP="000B538E">
            <w:pPr>
              <w:spacing w:after="0" w:line="240" w:lineRule="auto"/>
              <w:jc w:val="right"/>
              <w:rPr>
                <w:rFonts w:eastAsia="Times New Roman"/>
                <w:b/>
                <w:bCs/>
                <w:color w:val="000000"/>
                <w:sz w:val="16"/>
                <w:szCs w:val="16"/>
                <w:lang w:val="es-MX" w:eastAsia="es-MX"/>
              </w:rPr>
            </w:pPr>
            <w:r w:rsidRPr="000B538E">
              <w:rPr>
                <w:rFonts w:eastAsia="Times New Roman"/>
                <w:b/>
                <w:bCs/>
                <w:color w:val="000000"/>
                <w:sz w:val="16"/>
                <w:szCs w:val="16"/>
                <w:lang w:val="es-MX" w:eastAsia="es-MX"/>
              </w:rPr>
              <w:t>$347,074.72</w:t>
            </w:r>
          </w:p>
        </w:tc>
        <w:tc>
          <w:tcPr>
            <w:tcW w:w="1336" w:type="dxa"/>
            <w:tcBorders>
              <w:top w:val="single" w:sz="4" w:space="0" w:color="auto"/>
              <w:left w:val="nil"/>
              <w:bottom w:val="double" w:sz="6" w:space="0" w:color="auto"/>
              <w:right w:val="nil"/>
            </w:tcBorders>
            <w:shd w:val="clear" w:color="auto" w:fill="auto"/>
            <w:noWrap/>
            <w:vAlign w:val="bottom"/>
            <w:hideMark/>
          </w:tcPr>
          <w:p w14:paraId="5AB439AE" w14:textId="77777777" w:rsidR="000B538E" w:rsidRPr="000B538E" w:rsidRDefault="000B538E" w:rsidP="000B538E">
            <w:pPr>
              <w:spacing w:after="0" w:line="240" w:lineRule="auto"/>
              <w:jc w:val="right"/>
              <w:rPr>
                <w:rFonts w:eastAsia="Times New Roman"/>
                <w:b/>
                <w:bCs/>
                <w:color w:val="000000"/>
                <w:sz w:val="16"/>
                <w:szCs w:val="16"/>
                <w:lang w:val="es-MX" w:eastAsia="es-MX"/>
              </w:rPr>
            </w:pPr>
            <w:r w:rsidRPr="000B538E">
              <w:rPr>
                <w:rFonts w:eastAsia="Times New Roman"/>
                <w:b/>
                <w:bCs/>
                <w:color w:val="000000"/>
                <w:sz w:val="16"/>
                <w:szCs w:val="16"/>
                <w:lang w:val="es-MX" w:eastAsia="es-MX"/>
              </w:rPr>
              <w:t>$347,074.72</w:t>
            </w:r>
          </w:p>
        </w:tc>
      </w:tr>
      <w:tr w:rsidR="000B538E" w:rsidRPr="000B538E" w14:paraId="0DDADBF4" w14:textId="77777777" w:rsidTr="00C30873">
        <w:trPr>
          <w:trHeight w:val="315"/>
        </w:trPr>
        <w:tc>
          <w:tcPr>
            <w:tcW w:w="719" w:type="dxa"/>
            <w:tcBorders>
              <w:top w:val="nil"/>
              <w:left w:val="nil"/>
              <w:bottom w:val="nil"/>
              <w:right w:val="nil"/>
            </w:tcBorders>
            <w:shd w:val="clear" w:color="auto" w:fill="auto"/>
            <w:noWrap/>
            <w:vAlign w:val="bottom"/>
            <w:hideMark/>
          </w:tcPr>
          <w:p w14:paraId="0EC53E11"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3686" w:type="dxa"/>
            <w:gridSpan w:val="3"/>
            <w:tcBorders>
              <w:top w:val="nil"/>
              <w:left w:val="nil"/>
              <w:bottom w:val="nil"/>
              <w:right w:val="nil"/>
            </w:tcBorders>
            <w:shd w:val="clear" w:color="auto" w:fill="auto"/>
            <w:noWrap/>
            <w:vAlign w:val="bottom"/>
            <w:hideMark/>
          </w:tcPr>
          <w:p w14:paraId="3FEACABF"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220" w:type="dxa"/>
            <w:tcBorders>
              <w:top w:val="nil"/>
              <w:left w:val="nil"/>
              <w:bottom w:val="nil"/>
              <w:right w:val="nil"/>
            </w:tcBorders>
            <w:shd w:val="clear" w:color="auto" w:fill="auto"/>
            <w:noWrap/>
            <w:vAlign w:val="bottom"/>
            <w:hideMark/>
          </w:tcPr>
          <w:p w14:paraId="2D70E08C"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460" w:type="dxa"/>
            <w:tcBorders>
              <w:top w:val="nil"/>
              <w:left w:val="nil"/>
              <w:bottom w:val="nil"/>
              <w:right w:val="nil"/>
            </w:tcBorders>
            <w:shd w:val="clear" w:color="auto" w:fill="auto"/>
            <w:noWrap/>
            <w:vAlign w:val="bottom"/>
            <w:hideMark/>
          </w:tcPr>
          <w:p w14:paraId="5E63288F"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95" w:type="dxa"/>
            <w:tcBorders>
              <w:top w:val="nil"/>
              <w:left w:val="nil"/>
              <w:bottom w:val="nil"/>
              <w:right w:val="nil"/>
            </w:tcBorders>
            <w:shd w:val="clear" w:color="auto" w:fill="auto"/>
            <w:noWrap/>
            <w:vAlign w:val="bottom"/>
            <w:hideMark/>
          </w:tcPr>
          <w:p w14:paraId="1D17DDA7"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567" w:type="dxa"/>
            <w:tcBorders>
              <w:top w:val="nil"/>
              <w:left w:val="nil"/>
              <w:bottom w:val="nil"/>
              <w:right w:val="nil"/>
            </w:tcBorders>
            <w:shd w:val="clear" w:color="auto" w:fill="auto"/>
            <w:noWrap/>
            <w:vAlign w:val="bottom"/>
            <w:hideMark/>
          </w:tcPr>
          <w:p w14:paraId="379F1221"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074" w:type="dxa"/>
            <w:tcBorders>
              <w:top w:val="nil"/>
              <w:left w:val="nil"/>
              <w:bottom w:val="nil"/>
              <w:right w:val="nil"/>
            </w:tcBorders>
            <w:shd w:val="clear" w:color="auto" w:fill="auto"/>
            <w:noWrap/>
            <w:vAlign w:val="bottom"/>
            <w:hideMark/>
          </w:tcPr>
          <w:p w14:paraId="6C875A3F"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c>
          <w:tcPr>
            <w:tcW w:w="1336" w:type="dxa"/>
            <w:tcBorders>
              <w:top w:val="nil"/>
              <w:left w:val="nil"/>
              <w:bottom w:val="nil"/>
              <w:right w:val="nil"/>
            </w:tcBorders>
            <w:shd w:val="clear" w:color="auto" w:fill="auto"/>
            <w:noWrap/>
            <w:vAlign w:val="bottom"/>
            <w:hideMark/>
          </w:tcPr>
          <w:p w14:paraId="1F9E100F" w14:textId="77777777" w:rsidR="000B538E" w:rsidRPr="000B538E" w:rsidRDefault="000B538E" w:rsidP="000B538E">
            <w:pPr>
              <w:spacing w:after="0" w:line="240" w:lineRule="auto"/>
              <w:rPr>
                <w:rFonts w:ascii="Calibri" w:eastAsia="Times New Roman" w:hAnsi="Calibri" w:cs="Calibri"/>
                <w:color w:val="000000"/>
                <w:sz w:val="16"/>
                <w:szCs w:val="16"/>
                <w:lang w:val="es-MX" w:eastAsia="es-MX"/>
              </w:rPr>
            </w:pPr>
          </w:p>
        </w:tc>
      </w:tr>
    </w:tbl>
    <w:p w14:paraId="2034E494" w14:textId="77777777" w:rsidR="000B538E" w:rsidRPr="000B538E" w:rsidRDefault="000B538E" w:rsidP="000036F7">
      <w:pPr>
        <w:numPr>
          <w:ilvl w:val="0"/>
          <w:numId w:val="75"/>
        </w:numPr>
        <w:spacing w:after="0" w:line="240" w:lineRule="auto"/>
        <w:contextualSpacing/>
        <w:rPr>
          <w:rFonts w:eastAsia="Times New Roman"/>
          <w:szCs w:val="24"/>
          <w:lang w:val="es-ES" w:eastAsia="es-ES"/>
        </w:rPr>
      </w:pPr>
      <w:r w:rsidRPr="000B538E">
        <w:rPr>
          <w:rFonts w:eastAsia="Times New Roman"/>
          <w:szCs w:val="24"/>
          <w:lang w:val="es-ES" w:eastAsia="es-ES"/>
        </w:rPr>
        <w:t xml:space="preserve">Autorizar a la Unidad de Adquisiciones y Contrataciones Institucionales a realizar los procesos de compra correspondientes. </w:t>
      </w:r>
    </w:p>
    <w:p w14:paraId="2831B970" w14:textId="77777777" w:rsidR="000B538E" w:rsidRPr="000B538E" w:rsidRDefault="000B538E" w:rsidP="000B538E">
      <w:pPr>
        <w:spacing w:after="0" w:line="240" w:lineRule="auto"/>
        <w:ind w:left="720"/>
        <w:contextualSpacing/>
        <w:rPr>
          <w:rFonts w:eastAsia="Times New Roman"/>
          <w:szCs w:val="24"/>
          <w:lang w:val="es-ES" w:eastAsia="es-ES"/>
        </w:rPr>
      </w:pPr>
    </w:p>
    <w:p w14:paraId="16A3D5F5" w14:textId="77777777" w:rsidR="000B538E" w:rsidRPr="000B538E" w:rsidRDefault="000B538E" w:rsidP="000036F7">
      <w:pPr>
        <w:numPr>
          <w:ilvl w:val="0"/>
          <w:numId w:val="75"/>
        </w:numPr>
        <w:spacing w:after="0" w:line="240" w:lineRule="auto"/>
        <w:contextualSpacing/>
        <w:jc w:val="both"/>
        <w:rPr>
          <w:rFonts w:eastAsia="Times New Roman"/>
          <w:b/>
          <w:color w:val="000000"/>
          <w:szCs w:val="24"/>
          <w:lang w:eastAsia="es-ES"/>
        </w:rPr>
      </w:pPr>
      <w:r w:rsidRPr="000B538E">
        <w:rPr>
          <w:rFonts w:eastAsia="Calibri"/>
          <w:color w:val="000000"/>
          <w:szCs w:val="24"/>
        </w:rPr>
        <w:t xml:space="preserve">Solicitar al Banco Hipotecario de El Salvador, Sucursal Metapán la apertura de la cuenta corriente a la vista a favor de esta Alcaldía, por la suma </w:t>
      </w:r>
      <w:r w:rsidRPr="000B538E">
        <w:rPr>
          <w:rFonts w:eastAsia="Calibri"/>
          <w:szCs w:val="24"/>
        </w:rPr>
        <w:t>de</w:t>
      </w:r>
      <w:r w:rsidRPr="000B538E">
        <w:rPr>
          <w:rFonts w:eastAsia="Calibri"/>
          <w:b/>
          <w:color w:val="000000"/>
          <w:szCs w:val="24"/>
        </w:rPr>
        <w:t xml:space="preserve"> </w:t>
      </w:r>
      <w:r w:rsidRPr="000B538E">
        <w:rPr>
          <w:rFonts w:eastAsia="Calibri"/>
          <w:b/>
          <w:color w:val="000000"/>
        </w:rPr>
        <w:t>TRESCIENTOS CUARENTA Y SIETE MIL SETENTA Y CUATRO 72/100 DÓLARES DE LOS ESTADOS UNIDOS DE AMÉRICA ($347,074.72</w:t>
      </w:r>
      <w:proofErr w:type="gramStart"/>
      <w:r w:rsidRPr="000B538E">
        <w:rPr>
          <w:rFonts w:eastAsia="Calibri"/>
          <w:b/>
          <w:color w:val="000000"/>
        </w:rPr>
        <w:t xml:space="preserve">)  </w:t>
      </w:r>
      <w:r w:rsidRPr="000B538E">
        <w:rPr>
          <w:rFonts w:eastAsia="Calibri"/>
          <w:szCs w:val="24"/>
        </w:rPr>
        <w:t>para</w:t>
      </w:r>
      <w:proofErr w:type="gramEnd"/>
      <w:r w:rsidRPr="000B538E">
        <w:rPr>
          <w:rFonts w:eastAsia="Calibri"/>
          <w:color w:val="000000"/>
          <w:szCs w:val="24"/>
        </w:rPr>
        <w:t xml:space="preserve"> sufragar los gastos que ocasionara la realización del proyecto</w:t>
      </w:r>
      <w:r w:rsidRPr="000B538E">
        <w:rPr>
          <w:rFonts w:eastAsia="Calibri"/>
          <w:b/>
          <w:color w:val="000000"/>
          <w:szCs w:val="24"/>
        </w:rPr>
        <w:t>.</w:t>
      </w:r>
    </w:p>
    <w:p w14:paraId="2653CA6F" w14:textId="77777777" w:rsidR="000B538E" w:rsidRPr="000B538E" w:rsidRDefault="000B538E" w:rsidP="000B538E">
      <w:pPr>
        <w:spacing w:after="0" w:line="240" w:lineRule="auto"/>
        <w:ind w:left="1080"/>
        <w:contextualSpacing/>
        <w:jc w:val="both"/>
        <w:rPr>
          <w:rFonts w:eastAsia="Times New Roman"/>
          <w:b/>
          <w:color w:val="000000"/>
          <w:szCs w:val="24"/>
          <w:lang w:eastAsia="es-ES"/>
        </w:rPr>
      </w:pPr>
    </w:p>
    <w:p w14:paraId="7789C12A" w14:textId="77777777" w:rsidR="000B538E" w:rsidRPr="000B538E" w:rsidRDefault="000B538E" w:rsidP="000036F7">
      <w:pPr>
        <w:numPr>
          <w:ilvl w:val="0"/>
          <w:numId w:val="75"/>
        </w:numPr>
        <w:spacing w:after="0" w:line="240" w:lineRule="auto"/>
        <w:contextualSpacing/>
        <w:jc w:val="both"/>
        <w:rPr>
          <w:rFonts w:eastAsia="Calibri"/>
          <w:color w:val="000000"/>
          <w:szCs w:val="24"/>
        </w:rPr>
      </w:pPr>
      <w:r w:rsidRPr="000B538E">
        <w:rPr>
          <w:rFonts w:eastAsia="Calibri"/>
          <w:color w:val="000000"/>
          <w:szCs w:val="24"/>
        </w:rPr>
        <w:t xml:space="preserve">Asignar el nombre a la cuenta bancaria </w:t>
      </w:r>
      <w:r w:rsidRPr="000B538E">
        <w:rPr>
          <w:rFonts w:eastAsia="Calibri"/>
          <w:b/>
          <w:color w:val="000000"/>
          <w:szCs w:val="24"/>
        </w:rPr>
        <w:t xml:space="preserve">ALCALDIA MUNICIPAL DE METAPÁN/ </w:t>
      </w:r>
      <w:r w:rsidRPr="000B538E">
        <w:rPr>
          <w:rFonts w:eastAsia="Calibri"/>
          <w:b/>
          <w:szCs w:val="24"/>
          <w:lang w:val="es-MX"/>
        </w:rPr>
        <w:t xml:space="preserve">Celebración de las Fiestas Patronales en honor a San Pedro </w:t>
      </w:r>
      <w:r w:rsidRPr="000B538E">
        <w:rPr>
          <w:rFonts w:eastAsia="Calibri"/>
          <w:b/>
          <w:szCs w:val="24"/>
          <w:lang w:val="es-MX"/>
        </w:rPr>
        <w:lastRenderedPageBreak/>
        <w:t>Apóstol, para el año 2021 en la Ciudad de Metapán, Departamento de Santa Ana,</w:t>
      </w:r>
    </w:p>
    <w:p w14:paraId="7AC454FA" w14:textId="77777777" w:rsidR="000B538E" w:rsidRPr="000B538E" w:rsidRDefault="000B538E" w:rsidP="000B538E">
      <w:pPr>
        <w:spacing w:after="0" w:line="240" w:lineRule="auto"/>
        <w:ind w:left="1080"/>
        <w:contextualSpacing/>
        <w:jc w:val="both"/>
        <w:rPr>
          <w:rFonts w:eastAsia="Calibri"/>
          <w:color w:val="000000"/>
          <w:szCs w:val="24"/>
        </w:rPr>
      </w:pPr>
    </w:p>
    <w:p w14:paraId="58FCEA3D" w14:textId="77777777" w:rsidR="000B538E" w:rsidRPr="000B538E" w:rsidRDefault="000B538E" w:rsidP="000036F7">
      <w:pPr>
        <w:numPr>
          <w:ilvl w:val="0"/>
          <w:numId w:val="75"/>
        </w:numPr>
        <w:spacing w:after="0" w:line="240" w:lineRule="auto"/>
        <w:contextualSpacing/>
        <w:jc w:val="both"/>
        <w:rPr>
          <w:rFonts w:eastAsia="Calibri"/>
          <w:color w:val="000000"/>
          <w:szCs w:val="24"/>
        </w:rPr>
      </w:pPr>
      <w:r w:rsidRPr="000B538E">
        <w:rPr>
          <w:rFonts w:eastAsia="Calibri"/>
          <w:bCs/>
          <w:szCs w:val="24"/>
          <w:lang w:val="es-MX"/>
        </w:rPr>
        <w:t xml:space="preserve">Nómbrese como refrendarios a los señores Denis Edgardo Pacheco Martínez, Primer Regidor Propietario, </w:t>
      </w:r>
      <w:proofErr w:type="spellStart"/>
      <w:r w:rsidRPr="000B538E">
        <w:rPr>
          <w:rFonts w:eastAsia="Calibri"/>
          <w:bCs/>
          <w:szCs w:val="24"/>
          <w:lang w:val="es-MX"/>
        </w:rPr>
        <w:t>Neftali</w:t>
      </w:r>
      <w:proofErr w:type="spellEnd"/>
      <w:r w:rsidRPr="000B538E">
        <w:rPr>
          <w:rFonts w:eastAsia="Calibri"/>
          <w:bCs/>
          <w:szCs w:val="24"/>
          <w:lang w:val="es-MX"/>
        </w:rPr>
        <w:t xml:space="preserve"> Rosales Peraza, Tercer Regidor Propietario, </w:t>
      </w:r>
      <w:r w:rsidRPr="000B538E">
        <w:rPr>
          <w:rFonts w:eastAsia="Calibri"/>
          <w:szCs w:val="24"/>
          <w:lang w:val="es-MX"/>
        </w:rPr>
        <w:t xml:space="preserve">como REFRENDARIOS para que indistintamente firmen los cheques que extienda la Tesorera Municipal Sra. Delmy </w:t>
      </w:r>
      <w:proofErr w:type="spellStart"/>
      <w:r w:rsidRPr="000B538E">
        <w:rPr>
          <w:rFonts w:eastAsia="Calibri"/>
          <w:szCs w:val="24"/>
          <w:lang w:val="es-MX"/>
        </w:rPr>
        <w:t>Marilin</w:t>
      </w:r>
      <w:proofErr w:type="spellEnd"/>
      <w:r w:rsidRPr="000B538E">
        <w:rPr>
          <w:rFonts w:eastAsia="Calibri"/>
          <w:szCs w:val="24"/>
          <w:lang w:val="es-MX"/>
        </w:rPr>
        <w:t xml:space="preserve"> Murillos Jerónimo, siendo indispensable la firma del  Sr. Israel Peraza Guerra, Alcalde Municipal y de la tesorera Delmy </w:t>
      </w:r>
      <w:proofErr w:type="spellStart"/>
      <w:r w:rsidRPr="000B538E">
        <w:rPr>
          <w:rFonts w:eastAsia="Calibri"/>
          <w:szCs w:val="24"/>
          <w:lang w:val="es-MX"/>
        </w:rPr>
        <w:t>Marilin</w:t>
      </w:r>
      <w:proofErr w:type="spellEnd"/>
      <w:r w:rsidRPr="000B538E">
        <w:rPr>
          <w:rFonts w:eastAsia="Calibri"/>
          <w:szCs w:val="24"/>
          <w:lang w:val="es-MX"/>
        </w:rPr>
        <w:t xml:space="preserve"> Murillos Jerónimo y los restantes indistintamente firmen los cheques, los cuales constaran de tres firmas.  </w:t>
      </w:r>
      <w:r w:rsidRPr="000B538E">
        <w:rPr>
          <w:rFonts w:eastAsia="Calibri"/>
          <w:color w:val="000000"/>
          <w:szCs w:val="24"/>
        </w:rPr>
        <w:t xml:space="preserve">Comuníquese al </w:t>
      </w:r>
      <w:r w:rsidRPr="000B538E">
        <w:rPr>
          <w:rFonts w:eastAsia="Calibri"/>
          <w:b/>
          <w:color w:val="000000"/>
          <w:szCs w:val="24"/>
        </w:rPr>
        <w:t xml:space="preserve">BANCO HIPOTECARIO DE EL SALVADOR, </w:t>
      </w:r>
      <w:r w:rsidRPr="000B538E">
        <w:rPr>
          <w:rFonts w:eastAsia="Calibri"/>
          <w:color w:val="000000"/>
          <w:szCs w:val="24"/>
        </w:rPr>
        <w:t xml:space="preserve">para la apertura de la cuenta en mención. Autorizando En este mismo acto a la Sra. Delmy </w:t>
      </w:r>
      <w:proofErr w:type="spellStart"/>
      <w:r w:rsidRPr="000B538E">
        <w:rPr>
          <w:rFonts w:eastAsia="Calibri"/>
          <w:color w:val="000000"/>
          <w:szCs w:val="24"/>
        </w:rPr>
        <w:t>Marilin</w:t>
      </w:r>
      <w:proofErr w:type="spellEnd"/>
      <w:r w:rsidRPr="000B538E">
        <w:rPr>
          <w:rFonts w:eastAsia="Calibri"/>
          <w:color w:val="000000"/>
          <w:szCs w:val="24"/>
        </w:rPr>
        <w:t xml:space="preserve"> Murillos para que emita cheque de la cuenta </w:t>
      </w:r>
      <w:r w:rsidRPr="000B538E">
        <w:rPr>
          <w:rFonts w:eastAsia="Calibri"/>
          <w:szCs w:val="24"/>
        </w:rPr>
        <w:t xml:space="preserve">FONDOS PROPIOS / FONDOS </w:t>
      </w:r>
      <w:proofErr w:type="gramStart"/>
      <w:r w:rsidRPr="000B538E">
        <w:rPr>
          <w:rFonts w:eastAsia="Calibri"/>
          <w:szCs w:val="24"/>
        </w:rPr>
        <w:t xml:space="preserve">FIESTAS  </w:t>
      </w:r>
      <w:proofErr w:type="spellStart"/>
      <w:r w:rsidRPr="000B538E">
        <w:rPr>
          <w:rFonts w:eastAsia="Calibri"/>
          <w:szCs w:val="24"/>
          <w:lang w:eastAsia="es-SV"/>
        </w:rPr>
        <w:t>N</w:t>
      </w:r>
      <w:proofErr w:type="gramEnd"/>
      <w:r w:rsidRPr="000B538E">
        <w:rPr>
          <w:rFonts w:eastAsia="Calibri"/>
          <w:szCs w:val="24"/>
          <w:lang w:eastAsia="es-SV"/>
        </w:rPr>
        <w:t>°</w:t>
      </w:r>
      <w:proofErr w:type="spellEnd"/>
      <w:r w:rsidRPr="000B538E">
        <w:rPr>
          <w:rFonts w:eastAsia="Calibri"/>
          <w:szCs w:val="24"/>
          <w:lang w:eastAsia="es-SV"/>
        </w:rPr>
        <w:t xml:space="preserve"> </w:t>
      </w:r>
      <w:r w:rsidRPr="000B538E">
        <w:rPr>
          <w:rFonts w:eastAsia="Calibri"/>
          <w:szCs w:val="24"/>
        </w:rPr>
        <w:t xml:space="preserve">00500003674. </w:t>
      </w:r>
      <w:r w:rsidRPr="000B538E">
        <w:rPr>
          <w:rFonts w:eastAsia="Calibri"/>
          <w:color w:val="000000"/>
          <w:szCs w:val="24"/>
        </w:rPr>
        <w:t>del Banco Hipotecario, por la suma de</w:t>
      </w:r>
      <w:r w:rsidRPr="000B538E">
        <w:rPr>
          <w:rFonts w:eastAsia="Calibri"/>
          <w:b/>
          <w:color w:val="000000"/>
          <w:szCs w:val="24"/>
        </w:rPr>
        <w:t xml:space="preserve"> TRESCIENTOS CUARENTA Y SIETE MIL SETENTA Y CUATRO 72/100 DÓLARES DE LOS ESTADOS UNIDOS DE AMÉRICA ($347,074.72)</w:t>
      </w:r>
      <w:r w:rsidRPr="000B538E">
        <w:rPr>
          <w:rFonts w:eastAsia="Calibri"/>
          <w:color w:val="000000"/>
          <w:szCs w:val="24"/>
        </w:rPr>
        <w:t xml:space="preserve"> para la apertura de la cuenta del proyecto</w:t>
      </w:r>
      <w:r w:rsidRPr="000B538E">
        <w:rPr>
          <w:rFonts w:eastAsia="Calibri"/>
          <w:b/>
          <w:color w:val="000000"/>
          <w:szCs w:val="24"/>
        </w:rPr>
        <w:t xml:space="preserve"> </w:t>
      </w:r>
      <w:r w:rsidRPr="000B538E">
        <w:rPr>
          <w:rFonts w:eastAsia="Calibri"/>
          <w:b/>
          <w:szCs w:val="24"/>
          <w:lang w:val="es-MX"/>
        </w:rPr>
        <w:t>Celebración de las Fiestas Patronales en honor a San Pedro Apóstol, para el año 2021 en la Ciudad de Metapán, Departamento de Santa Ana,</w:t>
      </w:r>
    </w:p>
    <w:p w14:paraId="79B303E4" w14:textId="77777777" w:rsidR="000B538E" w:rsidRPr="000B538E" w:rsidRDefault="000B538E" w:rsidP="000B538E">
      <w:pPr>
        <w:spacing w:after="0" w:line="240" w:lineRule="auto"/>
        <w:ind w:left="360"/>
        <w:contextualSpacing/>
        <w:jc w:val="both"/>
        <w:rPr>
          <w:rFonts w:eastAsia="Calibri"/>
          <w:color w:val="000000"/>
          <w:szCs w:val="24"/>
        </w:rPr>
      </w:pPr>
      <w:r w:rsidRPr="000B538E">
        <w:rPr>
          <w:rFonts w:eastAsia="Calibri"/>
          <w:bCs/>
          <w:szCs w:val="24"/>
          <w:lang w:val="es-MX"/>
        </w:rPr>
        <w:t xml:space="preserve">COMUNIQUESE. </w:t>
      </w:r>
    </w:p>
    <w:p w14:paraId="63A94AF2" w14:textId="77777777" w:rsidR="000B538E" w:rsidRDefault="000B538E" w:rsidP="002D4F39">
      <w:pPr>
        <w:jc w:val="both"/>
        <w:rPr>
          <w:bCs/>
        </w:rPr>
      </w:pPr>
    </w:p>
    <w:p w14:paraId="70AD0F56" w14:textId="77777777" w:rsidR="00D2069A" w:rsidRPr="0082525B" w:rsidRDefault="0082525B" w:rsidP="002D4F39">
      <w:pPr>
        <w:jc w:val="both"/>
        <w:rPr>
          <w:b/>
          <w:u w:val="single"/>
        </w:rPr>
      </w:pPr>
      <w:r w:rsidRPr="0082525B">
        <w:rPr>
          <w:b/>
          <w:u w:val="single"/>
        </w:rPr>
        <w:t xml:space="preserve">ACUERDO NÚMERO VEINTISIETE: </w:t>
      </w:r>
    </w:p>
    <w:p w14:paraId="3A3245E3" w14:textId="77777777" w:rsidR="00284B80" w:rsidRPr="00284B80" w:rsidRDefault="00284B80" w:rsidP="00284B80">
      <w:pPr>
        <w:shd w:val="clear" w:color="auto" w:fill="FFFFFF"/>
        <w:spacing w:after="0" w:line="240" w:lineRule="auto"/>
        <w:jc w:val="both"/>
        <w:rPr>
          <w:rFonts w:eastAsia="Times New Roman"/>
          <w:szCs w:val="24"/>
          <w:lang w:val="es-ES" w:eastAsia="es-ES"/>
        </w:rPr>
      </w:pPr>
      <w:r w:rsidRPr="00284B80">
        <w:rPr>
          <w:rFonts w:eastAsia="Times New Roman"/>
          <w:szCs w:val="24"/>
          <w:lang w:eastAsia="es-ES"/>
        </w:rPr>
        <w:t xml:space="preserve">I.- </w:t>
      </w:r>
      <w:r w:rsidRPr="00284B80">
        <w:rPr>
          <w:rFonts w:eastAsia="Times New Roman"/>
          <w:szCs w:val="24"/>
          <w:lang w:val="es-ES" w:eastAsia="es-ES"/>
        </w:rPr>
        <w:t xml:space="preserve">Que la pandemia por el virus COVID-19 continúa poniendo en el riesgo a la población de </w:t>
      </w:r>
      <w:proofErr w:type="gramStart"/>
      <w:r w:rsidRPr="00284B80">
        <w:rPr>
          <w:rFonts w:eastAsia="Times New Roman"/>
          <w:szCs w:val="24"/>
          <w:lang w:val="es-ES" w:eastAsia="es-ES"/>
        </w:rPr>
        <w:t>nuestro municipios</w:t>
      </w:r>
      <w:proofErr w:type="gramEnd"/>
      <w:r w:rsidRPr="00284B80">
        <w:rPr>
          <w:rFonts w:eastAsia="Times New Roman"/>
          <w:szCs w:val="24"/>
          <w:lang w:val="es-ES" w:eastAsia="es-ES"/>
        </w:rPr>
        <w:t xml:space="preserve">, especialmente aquellos que se encuentran en condiciones más vulnerables y propensos a contagios; de esta forma el Gobierno Municipal deben aunar esfuerzos en coordinación con las dependencias del Ministerio de Salud para mitigar su propagación, así como apoyar a la población de escasos recursos económicos en atención y protección a su salud; </w:t>
      </w:r>
    </w:p>
    <w:p w14:paraId="35AFE1D1" w14:textId="77777777" w:rsidR="00284B80" w:rsidRPr="00284B80" w:rsidRDefault="00284B80" w:rsidP="00284B80">
      <w:pPr>
        <w:shd w:val="clear" w:color="auto" w:fill="FFFFFF"/>
        <w:spacing w:after="0" w:line="240" w:lineRule="auto"/>
        <w:ind w:left="426"/>
        <w:jc w:val="both"/>
        <w:rPr>
          <w:rFonts w:eastAsia="Times New Roman"/>
          <w:szCs w:val="24"/>
          <w:lang w:val="es-ES" w:eastAsia="es-ES"/>
        </w:rPr>
      </w:pPr>
    </w:p>
    <w:p w14:paraId="3776EC4A" w14:textId="77777777" w:rsidR="00284B80" w:rsidRPr="00284B80" w:rsidRDefault="00284B80" w:rsidP="00284B80">
      <w:pPr>
        <w:shd w:val="clear" w:color="auto" w:fill="FFFFFF"/>
        <w:autoSpaceDE w:val="0"/>
        <w:autoSpaceDN w:val="0"/>
        <w:adjustRightInd w:val="0"/>
        <w:spacing w:after="0" w:line="240" w:lineRule="auto"/>
        <w:jc w:val="both"/>
        <w:rPr>
          <w:rFonts w:eastAsia="Times New Roman"/>
          <w:szCs w:val="24"/>
          <w:lang w:val="es-ES" w:eastAsia="es-ES"/>
        </w:rPr>
      </w:pPr>
      <w:r w:rsidRPr="00284B80">
        <w:rPr>
          <w:rFonts w:eastAsia="Times New Roman"/>
          <w:szCs w:val="24"/>
          <w:lang w:val="es-ES" w:eastAsia="es-ES"/>
        </w:rPr>
        <w:t xml:space="preserve">II.- Que la municipalidad </w:t>
      </w:r>
      <w:r w:rsidR="009C6ED5">
        <w:rPr>
          <w:rFonts w:eastAsia="Times New Roman"/>
          <w:szCs w:val="24"/>
          <w:lang w:val="es-ES" w:eastAsia="es-ES"/>
        </w:rPr>
        <w:t>h</w:t>
      </w:r>
      <w:r w:rsidRPr="00284B80">
        <w:rPr>
          <w:rFonts w:eastAsia="Times New Roman"/>
          <w:szCs w:val="24"/>
          <w:lang w:val="es-ES" w:eastAsia="es-ES"/>
        </w:rPr>
        <w:t>a planificado realizar medidas preventivas para combatir el flagelo de COVID-19, dentro de las cuales se encontraba el “Programa de Salud para la población vulnerable y personas de riesgo en situación de exposición al COVID-19”, con la utilización de los fondos de préstamo del Gobierno Central para el “Fondo de Emergencia, Recuperación y de Reconstrucción Económica del País, por los efectos de la Pandemia a causa del COVID-19”, declarada por la Organización Mundial de la Salud y la Organización Panamericana de la Salud;</w:t>
      </w:r>
    </w:p>
    <w:p w14:paraId="685392CB" w14:textId="77777777" w:rsidR="00284B80" w:rsidRPr="00284B80" w:rsidRDefault="00284B80" w:rsidP="00284B80">
      <w:pPr>
        <w:shd w:val="clear" w:color="auto" w:fill="FFFFFF"/>
        <w:autoSpaceDE w:val="0"/>
        <w:autoSpaceDN w:val="0"/>
        <w:adjustRightInd w:val="0"/>
        <w:spacing w:after="0" w:line="240" w:lineRule="auto"/>
        <w:jc w:val="both"/>
        <w:rPr>
          <w:rFonts w:eastAsia="Times New Roman"/>
          <w:szCs w:val="24"/>
          <w:lang w:val="es-ES" w:eastAsia="es-ES"/>
        </w:rPr>
      </w:pPr>
    </w:p>
    <w:p w14:paraId="693373A0" w14:textId="77777777" w:rsidR="00284B80" w:rsidRDefault="00284B80" w:rsidP="00284B80">
      <w:pPr>
        <w:shd w:val="clear" w:color="auto" w:fill="FFFFFF"/>
        <w:autoSpaceDE w:val="0"/>
        <w:autoSpaceDN w:val="0"/>
        <w:adjustRightInd w:val="0"/>
        <w:spacing w:after="0" w:line="240" w:lineRule="auto"/>
        <w:jc w:val="both"/>
        <w:rPr>
          <w:rFonts w:eastAsia="Times New Roman"/>
          <w:szCs w:val="24"/>
          <w:shd w:val="clear" w:color="auto" w:fill="FFFFFF"/>
          <w:lang w:val="es-ES" w:eastAsia="es-ES"/>
        </w:rPr>
      </w:pPr>
      <w:r w:rsidRPr="00284B80">
        <w:rPr>
          <w:rFonts w:eastAsia="Times New Roman"/>
          <w:szCs w:val="24"/>
          <w:lang w:val="es-ES" w:eastAsia="es-ES"/>
        </w:rPr>
        <w:t xml:space="preserve">III.- Que de conformidad a los articulo 2 y 11 del Decreto 608 de fecha 26 de marzo de 2020 y Publicado en el Diario Oficial </w:t>
      </w:r>
      <w:proofErr w:type="spellStart"/>
      <w:r w:rsidRPr="00284B80">
        <w:rPr>
          <w:rFonts w:eastAsia="Times New Roman"/>
          <w:szCs w:val="24"/>
          <w:lang w:val="es-ES" w:eastAsia="es-ES"/>
        </w:rPr>
        <w:t>N°</w:t>
      </w:r>
      <w:proofErr w:type="spellEnd"/>
      <w:r w:rsidRPr="00284B80">
        <w:rPr>
          <w:rFonts w:eastAsia="Times New Roman"/>
          <w:szCs w:val="24"/>
          <w:lang w:val="es-ES" w:eastAsia="es-ES"/>
        </w:rPr>
        <w:t xml:space="preserve"> 63, Tomo 426 </w:t>
      </w:r>
      <w:proofErr w:type="gramStart"/>
      <w:r w:rsidRPr="00284B80">
        <w:rPr>
          <w:rFonts w:eastAsia="Times New Roman"/>
          <w:szCs w:val="24"/>
          <w:lang w:val="es-ES" w:eastAsia="es-ES"/>
        </w:rPr>
        <w:t>del misma fecha</w:t>
      </w:r>
      <w:proofErr w:type="gramEnd"/>
      <w:r w:rsidRPr="00284B80">
        <w:rPr>
          <w:rFonts w:eastAsia="Times New Roman"/>
          <w:szCs w:val="24"/>
          <w:lang w:val="es-ES" w:eastAsia="es-ES"/>
        </w:rPr>
        <w:t>, la municipalidad ha recibido de los fondos del préstamo de dos mil millones autorizados al Órgano Ejecutivo, la cantidad de $1,223,025.17 para atender la Emergencia, Recuperación y de Reconstrucción Económica del municipio, por los efectos de la Pandemia COVID-19</w:t>
      </w:r>
      <w:r w:rsidRPr="00284B80">
        <w:rPr>
          <w:rFonts w:eastAsia="Times New Roman"/>
          <w:szCs w:val="24"/>
          <w:shd w:val="clear" w:color="auto" w:fill="FFFFFF"/>
          <w:lang w:val="es-ES" w:eastAsia="es-ES"/>
        </w:rPr>
        <w:t>;</w:t>
      </w:r>
    </w:p>
    <w:p w14:paraId="75E7A0F5" w14:textId="77777777" w:rsidR="009C6ED5" w:rsidRDefault="009C6ED5" w:rsidP="00284B80">
      <w:pPr>
        <w:shd w:val="clear" w:color="auto" w:fill="FFFFFF"/>
        <w:autoSpaceDE w:val="0"/>
        <w:autoSpaceDN w:val="0"/>
        <w:adjustRightInd w:val="0"/>
        <w:spacing w:after="0" w:line="240" w:lineRule="auto"/>
        <w:jc w:val="both"/>
        <w:rPr>
          <w:rFonts w:eastAsia="Times New Roman"/>
          <w:szCs w:val="24"/>
          <w:shd w:val="clear" w:color="auto" w:fill="FFFFFF"/>
          <w:lang w:val="es-ES" w:eastAsia="es-ES"/>
        </w:rPr>
      </w:pPr>
    </w:p>
    <w:p w14:paraId="5216BD0E" w14:textId="77777777" w:rsidR="009C6ED5" w:rsidRPr="00284B80" w:rsidRDefault="009C6ED5" w:rsidP="00284B80">
      <w:pPr>
        <w:shd w:val="clear" w:color="auto" w:fill="FFFFFF"/>
        <w:autoSpaceDE w:val="0"/>
        <w:autoSpaceDN w:val="0"/>
        <w:adjustRightInd w:val="0"/>
        <w:spacing w:after="0" w:line="240" w:lineRule="auto"/>
        <w:jc w:val="both"/>
        <w:rPr>
          <w:rFonts w:eastAsia="Times New Roman"/>
          <w:szCs w:val="24"/>
          <w:lang w:val="es-ES" w:eastAsia="es-ES"/>
        </w:rPr>
      </w:pPr>
      <w:r>
        <w:rPr>
          <w:rFonts w:eastAsia="Times New Roman"/>
          <w:szCs w:val="24"/>
          <w:shd w:val="clear" w:color="auto" w:fill="FFFFFF"/>
          <w:lang w:val="es-ES" w:eastAsia="es-ES"/>
        </w:rPr>
        <w:t xml:space="preserve">IV.- Que la municipalidad se encuentra ejecutando el programa </w:t>
      </w:r>
      <w:r w:rsidRPr="00284B80">
        <w:rPr>
          <w:rFonts w:eastAsia="Times New Roman"/>
          <w:szCs w:val="24"/>
          <w:lang w:val="es-ES" w:eastAsia="es-ES"/>
        </w:rPr>
        <w:t>“</w:t>
      </w:r>
      <w:r w:rsidRPr="00284B80">
        <w:rPr>
          <w:rFonts w:eastAsia="Times New Roman"/>
          <w:b/>
          <w:szCs w:val="24"/>
          <w:lang w:val="es-ES" w:eastAsia="es-ES"/>
        </w:rPr>
        <w:t>PROGRAMA DE SALUD PARA LA POBLACIÓN VULNERABLE Y PERSONAS DE RIESGO EN SITUACIÓN DE EXPOSICIÓN AL COVID-19, DEL MUNICIPIO DE METAPÁN, DEPARTAMENTO DE SANTA ANA</w:t>
      </w:r>
      <w:r w:rsidRPr="00284B80">
        <w:rPr>
          <w:rFonts w:eastAsia="Times New Roman"/>
          <w:szCs w:val="24"/>
          <w:lang w:val="es-ES" w:eastAsia="es-ES"/>
        </w:rPr>
        <w:t>”,</w:t>
      </w:r>
      <w:r>
        <w:rPr>
          <w:rFonts w:eastAsia="Times New Roman"/>
          <w:szCs w:val="24"/>
          <w:lang w:val="es-ES" w:eastAsia="es-ES"/>
        </w:rPr>
        <w:t xml:space="preserve"> del cual aún se cuenta con fondos para darle </w:t>
      </w:r>
      <w:r w:rsidR="00FE3892">
        <w:rPr>
          <w:rFonts w:eastAsia="Times New Roman"/>
          <w:szCs w:val="24"/>
          <w:lang w:val="es-ES" w:eastAsia="es-ES"/>
        </w:rPr>
        <w:t>continuidad</w:t>
      </w:r>
      <w:r>
        <w:rPr>
          <w:rFonts w:eastAsia="Times New Roman"/>
          <w:szCs w:val="24"/>
          <w:lang w:val="es-ES" w:eastAsia="es-ES"/>
        </w:rPr>
        <w:t xml:space="preserve"> al programa: </w:t>
      </w:r>
    </w:p>
    <w:p w14:paraId="4D5FAB36" w14:textId="77777777" w:rsidR="00284B80" w:rsidRDefault="00284B80" w:rsidP="00284B80">
      <w:pPr>
        <w:shd w:val="clear" w:color="auto" w:fill="FFFFFF"/>
        <w:spacing w:after="0" w:line="240" w:lineRule="auto"/>
        <w:jc w:val="both"/>
        <w:rPr>
          <w:rFonts w:eastAsia="Times New Roman"/>
          <w:szCs w:val="24"/>
          <w:lang w:val="es-ES" w:eastAsia="es-ES"/>
        </w:rPr>
      </w:pPr>
      <w:r w:rsidRPr="00284B80">
        <w:rPr>
          <w:rFonts w:eastAsia="Times New Roman"/>
          <w:szCs w:val="24"/>
          <w:lang w:val="es-ES" w:eastAsia="es-ES"/>
        </w:rPr>
        <w:t xml:space="preserve">POR </w:t>
      </w:r>
      <w:proofErr w:type="gramStart"/>
      <w:r w:rsidRPr="00284B80">
        <w:rPr>
          <w:rFonts w:eastAsia="Times New Roman"/>
          <w:szCs w:val="24"/>
          <w:lang w:val="es-ES" w:eastAsia="es-ES"/>
        </w:rPr>
        <w:t>TANTO</w:t>
      </w:r>
      <w:proofErr w:type="gramEnd"/>
      <w:r w:rsidRPr="00284B80">
        <w:rPr>
          <w:rFonts w:eastAsia="Times New Roman"/>
          <w:szCs w:val="24"/>
          <w:lang w:val="es-ES" w:eastAsia="es-ES"/>
        </w:rPr>
        <w:t xml:space="preserve"> en virtud de lo antes expuesto y haciendo uso de las facultades conferidas por la Constitución y el Código Municipal el Concejo Municipal ACUERDA: </w:t>
      </w:r>
    </w:p>
    <w:p w14:paraId="6A380A63" w14:textId="77777777" w:rsidR="00B85CE4" w:rsidRPr="00284B80" w:rsidRDefault="00B85CE4" w:rsidP="00284B80">
      <w:pPr>
        <w:shd w:val="clear" w:color="auto" w:fill="FFFFFF"/>
        <w:spacing w:after="0" w:line="240" w:lineRule="auto"/>
        <w:jc w:val="both"/>
        <w:rPr>
          <w:rFonts w:eastAsia="Times New Roman"/>
          <w:szCs w:val="24"/>
          <w:lang w:val="es-ES" w:eastAsia="es-ES"/>
        </w:rPr>
      </w:pPr>
    </w:p>
    <w:p w14:paraId="02F354A8" w14:textId="77777777" w:rsidR="00284B80" w:rsidRDefault="00B85CE4" w:rsidP="00DF7E67">
      <w:pPr>
        <w:pStyle w:val="Prrafodelista"/>
        <w:numPr>
          <w:ilvl w:val="0"/>
          <w:numId w:val="49"/>
        </w:numPr>
        <w:shd w:val="clear" w:color="auto" w:fill="FFFFFF"/>
        <w:spacing w:after="0" w:line="240" w:lineRule="auto"/>
        <w:jc w:val="both"/>
        <w:rPr>
          <w:rFonts w:eastAsia="Times New Roman"/>
          <w:szCs w:val="24"/>
          <w:lang w:val="es-ES" w:eastAsia="es-ES"/>
        </w:rPr>
      </w:pPr>
      <w:r>
        <w:rPr>
          <w:rFonts w:eastAsia="Times New Roman"/>
          <w:szCs w:val="24"/>
          <w:shd w:val="clear" w:color="auto" w:fill="FFFFFF"/>
          <w:lang w:val="es-ES" w:eastAsia="es-ES"/>
        </w:rPr>
        <w:t>Continuar con el</w:t>
      </w:r>
      <w:r w:rsidR="00284B80" w:rsidRPr="00B85CE4">
        <w:rPr>
          <w:rFonts w:eastAsia="Times New Roman"/>
          <w:szCs w:val="24"/>
          <w:shd w:val="clear" w:color="auto" w:fill="FFFFFF"/>
          <w:lang w:val="es-ES" w:eastAsia="es-ES"/>
        </w:rPr>
        <w:t xml:space="preserve"> </w:t>
      </w:r>
      <w:r w:rsidR="00284B80" w:rsidRPr="00B85CE4">
        <w:rPr>
          <w:rFonts w:eastAsia="Times New Roman"/>
          <w:szCs w:val="24"/>
          <w:lang w:val="es-ES" w:eastAsia="es-ES"/>
        </w:rPr>
        <w:t>“</w:t>
      </w:r>
      <w:r w:rsidR="00284B80" w:rsidRPr="00B85CE4">
        <w:rPr>
          <w:rFonts w:eastAsia="Times New Roman"/>
          <w:b/>
          <w:szCs w:val="24"/>
          <w:lang w:val="es-ES" w:eastAsia="es-ES"/>
        </w:rPr>
        <w:t>PROGRAMA DE SALUD PARA LA POBLACIÓN VULNERABLE Y PERSONAS DE RIESGO EN SITUACIÓN DE EXPOSICIÓN AL COVID-19, DEL MUNICIPIO DE METAPÁN, DEPARTAMENTO DE SANTA ANA</w:t>
      </w:r>
      <w:r w:rsidR="00284B80" w:rsidRPr="00B85CE4">
        <w:rPr>
          <w:rFonts w:eastAsia="Times New Roman"/>
          <w:szCs w:val="24"/>
          <w:lang w:val="es-ES" w:eastAsia="es-ES"/>
        </w:rPr>
        <w:t xml:space="preserve">”, </w:t>
      </w:r>
      <w:r w:rsidR="00284B80" w:rsidRPr="00B85CE4">
        <w:rPr>
          <w:rFonts w:eastAsia="Times New Roman"/>
          <w:b/>
          <w:szCs w:val="24"/>
          <w:lang w:val="es-ES" w:eastAsia="es-ES"/>
        </w:rPr>
        <w:t>20023</w:t>
      </w:r>
      <w:r w:rsidR="00284B80" w:rsidRPr="00B85CE4">
        <w:rPr>
          <w:rFonts w:eastAsia="Times New Roman"/>
          <w:szCs w:val="24"/>
          <w:lang w:val="es-ES" w:eastAsia="es-ES"/>
        </w:rPr>
        <w:t>;</w:t>
      </w:r>
    </w:p>
    <w:p w14:paraId="4C035898" w14:textId="77777777" w:rsidR="004E312E" w:rsidRDefault="004E312E" w:rsidP="00DF7E67">
      <w:pPr>
        <w:pStyle w:val="Prrafodelista"/>
        <w:numPr>
          <w:ilvl w:val="0"/>
          <w:numId w:val="49"/>
        </w:numPr>
        <w:shd w:val="clear" w:color="auto" w:fill="FFFFFF"/>
        <w:spacing w:after="0" w:line="240" w:lineRule="auto"/>
        <w:jc w:val="both"/>
        <w:rPr>
          <w:rFonts w:eastAsia="Times New Roman"/>
          <w:szCs w:val="24"/>
          <w:lang w:val="es-ES" w:eastAsia="es-ES"/>
        </w:rPr>
      </w:pPr>
      <w:r>
        <w:rPr>
          <w:rFonts w:eastAsia="Times New Roman"/>
          <w:szCs w:val="24"/>
          <w:lang w:val="es-ES" w:eastAsia="es-ES"/>
        </w:rPr>
        <w:lastRenderedPageBreak/>
        <w:t xml:space="preserve">Autorizar a la Lic. </w:t>
      </w:r>
      <w:proofErr w:type="spellStart"/>
      <w:r>
        <w:rPr>
          <w:rFonts w:eastAsia="Times New Roman"/>
          <w:szCs w:val="24"/>
          <w:lang w:val="es-ES" w:eastAsia="es-ES"/>
        </w:rPr>
        <w:t>Ceily</w:t>
      </w:r>
      <w:proofErr w:type="spellEnd"/>
      <w:r>
        <w:rPr>
          <w:rFonts w:eastAsia="Times New Roman"/>
          <w:szCs w:val="24"/>
          <w:lang w:val="es-ES" w:eastAsia="es-ES"/>
        </w:rPr>
        <w:t xml:space="preserve"> del Carmen López de Rivera, Administradora del programa para que realice las medidas necesarias para continuar con el programa en aspectos como ampliación de tiempo, contratación de personal; entre otros; </w:t>
      </w:r>
    </w:p>
    <w:p w14:paraId="376A9577" w14:textId="77777777" w:rsidR="00213566" w:rsidRPr="00213566" w:rsidRDefault="00213566" w:rsidP="00213566">
      <w:pPr>
        <w:shd w:val="clear" w:color="auto" w:fill="FFFFFF"/>
        <w:spacing w:after="0" w:line="240" w:lineRule="auto"/>
        <w:jc w:val="both"/>
        <w:rPr>
          <w:rFonts w:eastAsia="Times New Roman"/>
          <w:szCs w:val="24"/>
          <w:lang w:val="es-ES" w:eastAsia="es-ES"/>
        </w:rPr>
      </w:pPr>
      <w:r>
        <w:rPr>
          <w:rFonts w:eastAsia="Times New Roman"/>
          <w:szCs w:val="24"/>
          <w:lang w:val="es-ES" w:eastAsia="es-ES"/>
        </w:rPr>
        <w:t xml:space="preserve">Comuníquese. </w:t>
      </w:r>
    </w:p>
    <w:p w14:paraId="0EF4C356" w14:textId="77777777" w:rsidR="00D2069A" w:rsidRDefault="00D2069A" w:rsidP="002D4F39">
      <w:pPr>
        <w:jc w:val="both"/>
        <w:rPr>
          <w:bCs/>
        </w:rPr>
      </w:pPr>
    </w:p>
    <w:p w14:paraId="5EF66A32" w14:textId="77777777" w:rsidR="00A03694" w:rsidRPr="002A2FF6" w:rsidRDefault="002A2FF6" w:rsidP="007C4779">
      <w:pPr>
        <w:jc w:val="both"/>
        <w:rPr>
          <w:b/>
          <w:bCs/>
          <w:u w:val="single"/>
        </w:rPr>
      </w:pPr>
      <w:bookmarkStart w:id="40" w:name="_Hlk73023386"/>
      <w:r w:rsidRPr="002A2FF6">
        <w:rPr>
          <w:b/>
          <w:bCs/>
          <w:u w:val="single"/>
        </w:rPr>
        <w:t xml:space="preserve">ACUERDO NÚMERO VEINTIOCHO: </w:t>
      </w:r>
    </w:p>
    <w:p w14:paraId="2E54E398" w14:textId="77777777" w:rsidR="002343FD" w:rsidRPr="00657F1B" w:rsidRDefault="002343FD" w:rsidP="002343FD">
      <w:pPr>
        <w:jc w:val="both"/>
      </w:pPr>
      <w:r w:rsidRPr="00657F1B">
        <w:t>El Concejo Municipal CONSIDERANDO:</w:t>
      </w:r>
    </w:p>
    <w:p w14:paraId="09AC197C" w14:textId="77777777" w:rsidR="002343FD" w:rsidRDefault="009C1117" w:rsidP="009C1117">
      <w:pPr>
        <w:spacing w:after="0" w:line="240" w:lineRule="auto"/>
        <w:contextualSpacing/>
        <w:jc w:val="both"/>
        <w:rPr>
          <w:b/>
        </w:rPr>
      </w:pPr>
      <w:r>
        <w:t>I.</w:t>
      </w:r>
      <w:r w:rsidR="00027626">
        <w:t>- Que</w:t>
      </w:r>
      <w:r w:rsidR="002343FD" w:rsidRPr="00657F1B">
        <w:t xml:space="preserve"> según acuerdo número seis del acta número cincuenta y dos de fecha dieciocho de diciembre del 2018, se autorizó al Prof. José Rigoberto Pinto Rivera, Alcalde Municipal para que firmará convenio con el FISDL, en relación </w:t>
      </w:r>
      <w:r w:rsidR="002343FD" w:rsidRPr="00657F1B">
        <w:rPr>
          <w:b/>
        </w:rPr>
        <w:t>“Prevención de la violencia y atención al mejoramiento de vida de la población en condiciones de pobreza en los municipios priorizados por el Plan El Salvador Seguro”</w:t>
      </w:r>
    </w:p>
    <w:p w14:paraId="2A5A66AA" w14:textId="77777777" w:rsidR="004B5532" w:rsidRPr="00657F1B" w:rsidRDefault="004B5532" w:rsidP="009C1117">
      <w:pPr>
        <w:spacing w:after="0" w:line="240" w:lineRule="auto"/>
        <w:contextualSpacing/>
        <w:jc w:val="both"/>
      </w:pPr>
    </w:p>
    <w:p w14:paraId="69215F92" w14:textId="77777777" w:rsidR="002343FD" w:rsidRDefault="004B5532" w:rsidP="004B5532">
      <w:pPr>
        <w:contextualSpacing/>
        <w:jc w:val="both"/>
      </w:pPr>
      <w:r>
        <w:t xml:space="preserve">II.- </w:t>
      </w:r>
      <w:r w:rsidR="002343FD" w:rsidRPr="00657F1B">
        <w:t xml:space="preserve">Que con fecha 28 de febrero del 2019 se firmó el convenio denominado </w:t>
      </w:r>
      <w:r w:rsidR="002343FD" w:rsidRPr="00657F1B">
        <w:rPr>
          <w:b/>
        </w:rPr>
        <w:t xml:space="preserve">“Prevención de la violencia y atención al mejoramiento de vida de la población en condiciones de pobreza en los municipios priorizados por el Plan El Salvador Seguro” </w:t>
      </w:r>
      <w:r w:rsidR="002343FD" w:rsidRPr="00657F1B">
        <w:t>entre la Alcaldía Municipal de Metapán y el FISDL;</w:t>
      </w:r>
    </w:p>
    <w:p w14:paraId="405C5FBF" w14:textId="77777777" w:rsidR="00DA229B" w:rsidRDefault="00DA229B" w:rsidP="004B5532">
      <w:pPr>
        <w:contextualSpacing/>
        <w:jc w:val="both"/>
      </w:pPr>
    </w:p>
    <w:p w14:paraId="32D1F7F5" w14:textId="77777777" w:rsidR="002343FD" w:rsidRPr="00657F1B" w:rsidRDefault="00DA229B" w:rsidP="002343FD">
      <w:pPr>
        <w:contextualSpacing/>
        <w:jc w:val="both"/>
      </w:pPr>
      <w:r>
        <w:t xml:space="preserve">III.- Que se solicita la apertura de 2 cuentas bancarias </w:t>
      </w:r>
      <w:proofErr w:type="gramStart"/>
      <w:r>
        <w:t xml:space="preserve">nuevas </w:t>
      </w:r>
      <w:r w:rsidR="005F526D">
        <w:t>;</w:t>
      </w:r>
      <w:proofErr w:type="gramEnd"/>
      <w:r w:rsidR="005F526D">
        <w:t xml:space="preserve"> </w:t>
      </w:r>
      <w:r w:rsidR="002343FD" w:rsidRPr="00657F1B">
        <w:t>POR TANTO, el Concejo Municipal ACUERDA:</w:t>
      </w:r>
    </w:p>
    <w:p w14:paraId="3C22361D" w14:textId="77777777" w:rsidR="00DA229B" w:rsidRDefault="002343FD" w:rsidP="00DF7E67">
      <w:pPr>
        <w:numPr>
          <w:ilvl w:val="0"/>
          <w:numId w:val="50"/>
        </w:numPr>
        <w:contextualSpacing/>
        <w:jc w:val="both"/>
      </w:pPr>
      <w:r w:rsidRPr="00657F1B">
        <w:t xml:space="preserve">Autorizar a la Tesorera Municipal </w:t>
      </w:r>
      <w:r w:rsidR="00DA229B">
        <w:t>L</w:t>
      </w:r>
      <w:r w:rsidRPr="00657F1B">
        <w:t xml:space="preserve">a </w:t>
      </w:r>
      <w:r w:rsidR="00DA229B" w:rsidRPr="00657F1B">
        <w:t>apertura</w:t>
      </w:r>
      <w:r w:rsidRPr="00657F1B">
        <w:t xml:space="preserve"> una cuenta bancaria</w:t>
      </w:r>
      <w:r w:rsidR="00DA229B">
        <w:t xml:space="preserve"> METAPAN/AACID- </w:t>
      </w:r>
      <w:proofErr w:type="spellStart"/>
      <w:r w:rsidR="00DA229B">
        <w:t>P</w:t>
      </w:r>
      <w:r w:rsidR="005F526D">
        <w:t>revenc.Violencia</w:t>
      </w:r>
      <w:proofErr w:type="spellEnd"/>
      <w:r w:rsidR="005F526D">
        <w:t xml:space="preserve"> y </w:t>
      </w:r>
      <w:proofErr w:type="spellStart"/>
      <w:r w:rsidR="005F526D">
        <w:t>Mejoram</w:t>
      </w:r>
      <w:proofErr w:type="spellEnd"/>
      <w:r w:rsidR="005F526D">
        <w:t>.</w:t>
      </w:r>
      <w:r w:rsidR="00227883">
        <w:t xml:space="preserve"> </w:t>
      </w:r>
      <w:r w:rsidR="005F526D">
        <w:t>de Vida-2017/PES/TE</w:t>
      </w:r>
      <w:r w:rsidR="009B1716">
        <w:t xml:space="preserve">, por un monto de </w:t>
      </w:r>
      <w:r w:rsidR="00227883">
        <w:t>(</w:t>
      </w:r>
      <w:r w:rsidR="009B1716">
        <w:t>$2.54</w:t>
      </w:r>
      <w:r w:rsidR="00227883">
        <w:t>)</w:t>
      </w:r>
    </w:p>
    <w:p w14:paraId="0782D4A6" w14:textId="77777777" w:rsidR="00227883" w:rsidRDefault="00227883" w:rsidP="00DF7E67">
      <w:pPr>
        <w:numPr>
          <w:ilvl w:val="0"/>
          <w:numId w:val="50"/>
        </w:numPr>
        <w:contextualSpacing/>
        <w:jc w:val="both"/>
      </w:pPr>
      <w:r w:rsidRPr="00657F1B">
        <w:t xml:space="preserve">Autorizar a la Tesorera Municipal </w:t>
      </w:r>
      <w:r>
        <w:t>L</w:t>
      </w:r>
      <w:r w:rsidRPr="00657F1B">
        <w:t>a apertura una cuenta bancaria</w:t>
      </w:r>
      <w:r>
        <w:t xml:space="preserve"> METAPAN/AACID- </w:t>
      </w:r>
      <w:proofErr w:type="spellStart"/>
      <w:r>
        <w:t>Prevenc.Violencia</w:t>
      </w:r>
      <w:proofErr w:type="spellEnd"/>
      <w:r>
        <w:t xml:space="preserve"> y </w:t>
      </w:r>
      <w:proofErr w:type="spellStart"/>
      <w:r>
        <w:t>Mejoram.de</w:t>
      </w:r>
      <w:proofErr w:type="spellEnd"/>
      <w:r>
        <w:t xml:space="preserve"> Vida-2017/infraestructura, por un monto de ($2.54)</w:t>
      </w:r>
    </w:p>
    <w:p w14:paraId="41249D2D" w14:textId="77777777" w:rsidR="008E4281" w:rsidRPr="00564B6B" w:rsidRDefault="008E4281" w:rsidP="008E4281">
      <w:pPr>
        <w:pStyle w:val="Prrafodelista"/>
        <w:numPr>
          <w:ilvl w:val="0"/>
          <w:numId w:val="50"/>
        </w:numPr>
        <w:spacing w:after="0" w:line="240" w:lineRule="auto"/>
        <w:jc w:val="both"/>
        <w:rPr>
          <w:bCs/>
        </w:rPr>
      </w:pPr>
      <w:r w:rsidRPr="00564B6B">
        <w:rPr>
          <w:bCs/>
        </w:rPr>
        <w:t xml:space="preserve">Nómbrese como refrendarios a los señores Denis Edgardo Pacheco Martínez, Primer Regidor Propietario, </w:t>
      </w:r>
      <w:proofErr w:type="spellStart"/>
      <w:r w:rsidRPr="00564B6B">
        <w:rPr>
          <w:bCs/>
        </w:rPr>
        <w:t>Neftali</w:t>
      </w:r>
      <w:proofErr w:type="spellEnd"/>
      <w:r w:rsidRPr="00564B6B">
        <w:rPr>
          <w:bCs/>
        </w:rPr>
        <w:t xml:space="preserve"> Rosales Peraza, Tercer Regidor Propietario, </w:t>
      </w:r>
      <w:r w:rsidRPr="00564B6B">
        <w:t xml:space="preserve">como REFRENDARIOS para que indistintamente firmen los cheques que extienda la Tesorera Municipal Sra. Delmy </w:t>
      </w:r>
      <w:proofErr w:type="spellStart"/>
      <w:r w:rsidRPr="00564B6B">
        <w:t>Marilin</w:t>
      </w:r>
      <w:proofErr w:type="spellEnd"/>
      <w:r w:rsidRPr="00564B6B">
        <w:t xml:space="preserve"> Murillos Jerónimo, siendo indispensable la firma del  Sr. Israel Peraza Guerra, Alcalde Municipal y de la tesorera Delmy </w:t>
      </w:r>
      <w:proofErr w:type="spellStart"/>
      <w:r w:rsidRPr="00564B6B">
        <w:t>Marilin</w:t>
      </w:r>
      <w:proofErr w:type="spellEnd"/>
      <w:r w:rsidRPr="00564B6B">
        <w:t xml:space="preserve"> Murillos Jerónimo y los restantes indistintamente firmen los cheques, los cuales constaran de tres firmas. </w:t>
      </w:r>
    </w:p>
    <w:p w14:paraId="34AE9C05" w14:textId="77777777" w:rsidR="008E4281" w:rsidRDefault="008E4281" w:rsidP="008E4281">
      <w:pPr>
        <w:ind w:left="720"/>
        <w:contextualSpacing/>
        <w:jc w:val="both"/>
      </w:pPr>
    </w:p>
    <w:p w14:paraId="29A42909" w14:textId="77777777" w:rsidR="002A2FF6" w:rsidRDefault="00227883" w:rsidP="007C4779">
      <w:pPr>
        <w:jc w:val="both"/>
      </w:pPr>
      <w:r>
        <w:t xml:space="preserve">Comuníquese. </w:t>
      </w:r>
    </w:p>
    <w:bookmarkEnd w:id="40"/>
    <w:p w14:paraId="19C7011C" w14:textId="77777777" w:rsidR="00D46F1B" w:rsidRDefault="00C15AF2" w:rsidP="007C4779">
      <w:pPr>
        <w:jc w:val="both"/>
        <w:rPr>
          <w:b/>
          <w:bCs/>
          <w:u w:val="single"/>
        </w:rPr>
      </w:pPr>
      <w:r w:rsidRPr="00C15AF2">
        <w:rPr>
          <w:b/>
          <w:bCs/>
          <w:u w:val="single"/>
        </w:rPr>
        <w:t xml:space="preserve">ACUERDO NÚMERO VEINTINUEVE: </w:t>
      </w:r>
    </w:p>
    <w:p w14:paraId="0282438D" w14:textId="77777777" w:rsidR="00BF6771" w:rsidRDefault="00BF6771" w:rsidP="007C4779">
      <w:pPr>
        <w:jc w:val="both"/>
      </w:pPr>
      <w:r>
        <w:t xml:space="preserve">El Concejo Municipal en uso de las facultades que el Código Municipal les confiere </w:t>
      </w:r>
      <w:r w:rsidR="004257EF">
        <w:t xml:space="preserve">y de conformidad a directrices de circular del Ministerio de Hacienda, para el manejo del FODES de junio a diciembre del 2020 y de enero a abril del 2021 </w:t>
      </w:r>
      <w:r>
        <w:t>ACUERDA:</w:t>
      </w:r>
    </w:p>
    <w:p w14:paraId="5A662A6C" w14:textId="77777777" w:rsidR="004257EF" w:rsidRDefault="004257EF" w:rsidP="007C4779">
      <w:pPr>
        <w:jc w:val="both"/>
      </w:pPr>
      <w:r>
        <w:t>Autorizar a la Tesorera Municipal la apertura de las siguientes cuentas bancarias:</w:t>
      </w:r>
    </w:p>
    <w:p w14:paraId="1C7665E7" w14:textId="77777777" w:rsidR="00136A34" w:rsidRDefault="00136A34" w:rsidP="00DF7E67">
      <w:pPr>
        <w:pStyle w:val="Prrafodelista"/>
        <w:numPr>
          <w:ilvl w:val="0"/>
          <w:numId w:val="51"/>
        </w:numPr>
        <w:jc w:val="both"/>
      </w:pPr>
      <w:r>
        <w:t>ALCALDIA MUNICIPAL DE METAPÁN/FONDO PARA EL DESARROLLO ECONÓMICO Y SOCIAL 75% FODES FR-120 LIBRE DISPONIBILIDAD, POR UN MONTO DE $1</w:t>
      </w:r>
      <w:r w:rsidR="00AF1139">
        <w:t>,</w:t>
      </w:r>
      <w:r>
        <w:t>06</w:t>
      </w:r>
      <w:r w:rsidR="00AF1139">
        <w:t>6</w:t>
      </w:r>
      <w:r>
        <w:t>,520.54.</w:t>
      </w:r>
    </w:p>
    <w:p w14:paraId="05301248" w14:textId="77777777" w:rsidR="00136A34" w:rsidRDefault="00E9140D" w:rsidP="00DF7E67">
      <w:pPr>
        <w:pStyle w:val="Prrafodelista"/>
        <w:numPr>
          <w:ilvl w:val="0"/>
          <w:numId w:val="51"/>
        </w:numPr>
        <w:jc w:val="both"/>
      </w:pPr>
      <w:r>
        <w:t>ALCALDIA MUNICIPAL DE METAPÁN/ GASTOS DE FUNCIONAMIENTO 25% FODES FR-120 LIBRE DISPONIBILIDAD, POR UN MONTO DE $ 495,802.10</w:t>
      </w:r>
    </w:p>
    <w:p w14:paraId="203A12F3" w14:textId="77777777" w:rsidR="00E9140D" w:rsidRDefault="0071008B" w:rsidP="00DF7E67">
      <w:pPr>
        <w:pStyle w:val="Prrafodelista"/>
        <w:numPr>
          <w:ilvl w:val="0"/>
          <w:numId w:val="51"/>
        </w:numPr>
        <w:jc w:val="both"/>
      </w:pPr>
      <w:r>
        <w:t>ALCALDIA MUNICIPAL DE METAPÁN/FONDO PARA EL DESARROLLO ECONÓMICO Y SOCIAL FODES 2% FR-120 LIBRE DISPONIBILIDAD POR EL MONTO DE $497,112.08</w:t>
      </w:r>
    </w:p>
    <w:p w14:paraId="6EF5AFFE" w14:textId="77777777" w:rsidR="008E4281" w:rsidRPr="00564B6B" w:rsidRDefault="008E4281" w:rsidP="008E4281">
      <w:pPr>
        <w:pStyle w:val="Prrafodelista"/>
        <w:numPr>
          <w:ilvl w:val="0"/>
          <w:numId w:val="51"/>
        </w:numPr>
        <w:spacing w:after="0" w:line="240" w:lineRule="auto"/>
        <w:jc w:val="both"/>
        <w:rPr>
          <w:bCs/>
        </w:rPr>
      </w:pPr>
      <w:r w:rsidRPr="00564B6B">
        <w:rPr>
          <w:bCs/>
        </w:rPr>
        <w:lastRenderedPageBreak/>
        <w:t xml:space="preserve">Nómbrese como refrendarios a los señores Denis Edgardo Pacheco Martínez, Primer Regidor Propietario, </w:t>
      </w:r>
      <w:proofErr w:type="spellStart"/>
      <w:r w:rsidRPr="00564B6B">
        <w:rPr>
          <w:bCs/>
        </w:rPr>
        <w:t>Neftali</w:t>
      </w:r>
      <w:proofErr w:type="spellEnd"/>
      <w:r w:rsidRPr="00564B6B">
        <w:rPr>
          <w:bCs/>
        </w:rPr>
        <w:t xml:space="preserve"> Rosales Peraza, Tercer Regidor Propietario, </w:t>
      </w:r>
      <w:r w:rsidRPr="00564B6B">
        <w:t xml:space="preserve">como REFRENDARIOS para que indistintamente firmen los cheques que extienda la Tesorera Municipal Sra. Delmy </w:t>
      </w:r>
      <w:proofErr w:type="spellStart"/>
      <w:r w:rsidRPr="00564B6B">
        <w:t>Marilin</w:t>
      </w:r>
      <w:proofErr w:type="spellEnd"/>
      <w:r w:rsidRPr="00564B6B">
        <w:t xml:space="preserve"> Murillos Jerónimo, siendo indispensable la firma del  Sr. Israel Peraza Guerra, Alcalde Municipal y de la tesorera Delmy </w:t>
      </w:r>
      <w:proofErr w:type="spellStart"/>
      <w:r w:rsidRPr="00564B6B">
        <w:t>Marilin</w:t>
      </w:r>
      <w:proofErr w:type="spellEnd"/>
      <w:r w:rsidRPr="00564B6B">
        <w:t xml:space="preserve"> Murillos Jerónimo y los restantes indistintamente firmen los cheques, los cuales constaran de tres firmas. </w:t>
      </w:r>
    </w:p>
    <w:p w14:paraId="626D9A8F" w14:textId="77777777" w:rsidR="008E4281" w:rsidRDefault="008E4281" w:rsidP="008E4281">
      <w:pPr>
        <w:pStyle w:val="Prrafodelista"/>
        <w:jc w:val="both"/>
      </w:pPr>
    </w:p>
    <w:p w14:paraId="21CF4062" w14:textId="77777777" w:rsidR="009C465A" w:rsidRDefault="009C465A" w:rsidP="009C465A">
      <w:pPr>
        <w:ind w:left="360"/>
        <w:jc w:val="both"/>
      </w:pPr>
      <w:r>
        <w:t xml:space="preserve">Comuníquese. </w:t>
      </w:r>
    </w:p>
    <w:p w14:paraId="26E5C0AD" w14:textId="77777777" w:rsidR="004257EF" w:rsidRPr="007E637A" w:rsidRDefault="007E637A" w:rsidP="007C4779">
      <w:pPr>
        <w:jc w:val="both"/>
        <w:rPr>
          <w:b/>
          <w:bCs/>
          <w:u w:val="single"/>
        </w:rPr>
      </w:pPr>
      <w:r w:rsidRPr="007E637A">
        <w:rPr>
          <w:b/>
          <w:bCs/>
          <w:u w:val="single"/>
        </w:rPr>
        <w:t>ACUERDO NÚMERO TREINTA:</w:t>
      </w:r>
    </w:p>
    <w:p w14:paraId="571D74DA" w14:textId="77777777" w:rsidR="00BC66E1" w:rsidRPr="007155D2" w:rsidRDefault="00BC66E1" w:rsidP="00BC66E1">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2018BE64" w14:textId="77777777" w:rsidR="00BC66E1" w:rsidRDefault="00BC66E1" w:rsidP="00BC66E1">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04CCB15" w14:textId="77777777" w:rsidR="002E00D0" w:rsidRPr="007155D2" w:rsidRDefault="002E00D0" w:rsidP="00BC66E1">
      <w:pPr>
        <w:autoSpaceDE w:val="0"/>
        <w:autoSpaceDN w:val="0"/>
        <w:adjustRightInd w:val="0"/>
        <w:spacing w:after="0" w:line="240" w:lineRule="auto"/>
        <w:jc w:val="both"/>
        <w:rPr>
          <w:rFonts w:eastAsia="Calibri"/>
          <w:color w:val="000000"/>
          <w:szCs w:val="24"/>
        </w:rPr>
      </w:pPr>
    </w:p>
    <w:p w14:paraId="4D17CCC7" w14:textId="77777777" w:rsidR="002E00D0" w:rsidRDefault="00BC66E1" w:rsidP="00BC66E1">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w:t>
      </w:r>
      <w:r w:rsidR="002E00D0">
        <w:rPr>
          <w:rFonts w:eastAsia="Calibri"/>
          <w:color w:val="000000"/>
          <w:szCs w:val="24"/>
        </w:rPr>
        <w:t xml:space="preserve">; </w:t>
      </w:r>
    </w:p>
    <w:p w14:paraId="2517DAB7" w14:textId="77777777" w:rsidR="00BC66E1" w:rsidRPr="007155D2" w:rsidRDefault="00BC66E1" w:rsidP="00BC66E1">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 </w:t>
      </w:r>
    </w:p>
    <w:p w14:paraId="1F2E71F4" w14:textId="77777777" w:rsidR="00BC66E1" w:rsidRPr="007155D2" w:rsidRDefault="00BC66E1" w:rsidP="00BC66E1">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53D65E74" w14:textId="77777777" w:rsidR="00BC66E1" w:rsidRPr="007155D2" w:rsidRDefault="00BC66E1" w:rsidP="00BC66E1">
      <w:pPr>
        <w:autoSpaceDE w:val="0"/>
        <w:autoSpaceDN w:val="0"/>
        <w:adjustRightInd w:val="0"/>
        <w:spacing w:after="0" w:line="240" w:lineRule="auto"/>
        <w:jc w:val="both"/>
        <w:rPr>
          <w:rFonts w:eastAsia="Calibri"/>
          <w:b/>
          <w:szCs w:val="24"/>
        </w:rPr>
      </w:pPr>
    </w:p>
    <w:p w14:paraId="61F2668C" w14:textId="77777777" w:rsidR="00BC66E1" w:rsidRPr="00B804F4" w:rsidRDefault="00BC66E1" w:rsidP="00BC66E1">
      <w:pPr>
        <w:autoSpaceDE w:val="0"/>
        <w:autoSpaceDN w:val="0"/>
        <w:adjustRightInd w:val="0"/>
        <w:spacing w:after="0" w:line="240" w:lineRule="auto"/>
        <w:jc w:val="both"/>
        <w:rPr>
          <w:rFonts w:eastAsia="Calibri"/>
          <w:szCs w:val="24"/>
        </w:rPr>
      </w:pPr>
      <w:r w:rsidRPr="007155D2">
        <w:rPr>
          <w:rFonts w:eastAsia="Calibri"/>
          <w:b/>
          <w:szCs w:val="24"/>
        </w:rPr>
        <w:t>POR TANTO</w:t>
      </w:r>
      <w:r w:rsidRPr="007155D2">
        <w:rPr>
          <w:rFonts w:eastAsia="Calibri"/>
          <w:szCs w:val="24"/>
        </w:rPr>
        <w:t>, en cumplimiento del Código Municipal y las Disposiciones Generales del Presupuesto</w:t>
      </w:r>
      <w:r w:rsidRPr="007155D2">
        <w:rPr>
          <w:rFonts w:eastAsia="Calibri"/>
          <w:spacing w:val="-3"/>
          <w:szCs w:val="24"/>
        </w:rPr>
        <w:t xml:space="preserve"> ACUERDA: </w:t>
      </w:r>
      <w:r w:rsidRPr="007155D2">
        <w:rPr>
          <w:rFonts w:eastAsia="Times New Roman"/>
          <w:szCs w:val="24"/>
          <w:lang w:eastAsia="es-ES"/>
        </w:rPr>
        <w:t>Erogar las cantidades siguientes:</w:t>
      </w:r>
    </w:p>
    <w:p w14:paraId="2B5503F8" w14:textId="77777777" w:rsidR="00BC66E1" w:rsidRPr="007155D2" w:rsidRDefault="00BC66E1" w:rsidP="00BC66E1">
      <w:pPr>
        <w:autoSpaceDE w:val="0"/>
        <w:autoSpaceDN w:val="0"/>
        <w:adjustRightInd w:val="0"/>
        <w:spacing w:after="0" w:line="240" w:lineRule="auto"/>
        <w:jc w:val="both"/>
        <w:rPr>
          <w:rFonts w:eastAsia="Calibri"/>
          <w:szCs w:val="24"/>
        </w:rPr>
      </w:pPr>
    </w:p>
    <w:p w14:paraId="77860547" w14:textId="77777777" w:rsidR="00BC66E1" w:rsidRDefault="00BC66E1" w:rsidP="00BC66E1">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 xml:space="preserve">TRES MIL </w:t>
      </w:r>
      <w:r w:rsidR="0088309D">
        <w:rPr>
          <w:rFonts w:eastAsia="Calibri"/>
          <w:b/>
          <w:szCs w:val="24"/>
        </w:rPr>
        <w:t>NOVECIENTOS OCHENTA Y OCHO 09/100</w:t>
      </w:r>
      <w:r w:rsidRPr="007155D2">
        <w:rPr>
          <w:rFonts w:eastAsia="Calibri"/>
          <w:b/>
          <w:szCs w:val="24"/>
        </w:rPr>
        <w:t xml:space="preserve"> DÓLARES DE LOS ESTADOS UNIDOS DE AMÉRICA ($</w:t>
      </w:r>
      <w:r>
        <w:rPr>
          <w:rFonts w:eastAsia="Calibri"/>
          <w:b/>
          <w:szCs w:val="24"/>
        </w:rPr>
        <w:t>3,9</w:t>
      </w:r>
      <w:r w:rsidR="0088309D">
        <w:rPr>
          <w:rFonts w:eastAsia="Calibri"/>
          <w:b/>
          <w:szCs w:val="24"/>
        </w:rPr>
        <w:t>88.09</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 liquidación del mes de </w:t>
      </w:r>
      <w:r w:rsidR="0088309D">
        <w:rPr>
          <w:rFonts w:eastAsia="Calibri"/>
          <w:szCs w:val="24"/>
        </w:rPr>
        <w:t xml:space="preserve">mayo </w:t>
      </w:r>
      <w:r>
        <w:rPr>
          <w:rFonts w:eastAsia="Calibri"/>
          <w:szCs w:val="24"/>
        </w:rPr>
        <w:t xml:space="preserve">2021. </w:t>
      </w:r>
      <w:r w:rsidRPr="007155D2">
        <w:rPr>
          <w:rFonts w:eastAsia="Calibri"/>
          <w:szCs w:val="24"/>
        </w:rPr>
        <w:t xml:space="preserve"> Dichos gastos serán aplicados a la línea de Trabajo 0101 de FONDOS PROPIOS y Códigos Presupuestarios, según detalle siguiente:</w:t>
      </w:r>
    </w:p>
    <w:p w14:paraId="6B8559DE" w14:textId="77777777" w:rsidR="00BC66E1" w:rsidRPr="007155D2" w:rsidRDefault="00BC66E1" w:rsidP="00BC66E1">
      <w:pPr>
        <w:autoSpaceDE w:val="0"/>
        <w:autoSpaceDN w:val="0"/>
        <w:adjustRightInd w:val="0"/>
        <w:spacing w:after="0" w:line="240" w:lineRule="auto"/>
        <w:jc w:val="both"/>
        <w:rPr>
          <w:rFonts w:eastAsia="Calibri"/>
          <w:szCs w:val="24"/>
        </w:rPr>
      </w:pPr>
    </w:p>
    <w:p w14:paraId="75D59B32" w14:textId="77777777" w:rsidR="00BC66E1" w:rsidRPr="007155D2" w:rsidRDefault="00094906" w:rsidP="00BC66E1">
      <w:pPr>
        <w:autoSpaceDE w:val="0"/>
        <w:autoSpaceDN w:val="0"/>
        <w:adjustRightInd w:val="0"/>
        <w:spacing w:after="0" w:line="240" w:lineRule="auto"/>
        <w:jc w:val="both"/>
        <w:rPr>
          <w:rFonts w:eastAsia="Calibri"/>
          <w:szCs w:val="24"/>
        </w:rPr>
      </w:pPr>
      <w:r w:rsidRPr="00094906">
        <w:rPr>
          <w:noProof/>
          <w:lang w:val="es-ES" w:eastAsia="es-ES"/>
        </w:rPr>
        <w:drawing>
          <wp:inline distT="0" distB="0" distL="0" distR="0" wp14:anchorId="2F3348A1" wp14:editId="5D761DE8">
            <wp:extent cx="5612130" cy="239585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395855"/>
                    </a:xfrm>
                    <a:prstGeom prst="rect">
                      <a:avLst/>
                    </a:prstGeom>
                    <a:noFill/>
                    <a:ln>
                      <a:noFill/>
                    </a:ln>
                  </pic:spPr>
                </pic:pic>
              </a:graphicData>
            </a:graphic>
          </wp:inline>
        </w:drawing>
      </w:r>
    </w:p>
    <w:p w14:paraId="1EAFCF9E" w14:textId="77777777" w:rsidR="00BC66E1" w:rsidRDefault="00BC66E1" w:rsidP="00BC66E1">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59BC9D04" w14:textId="77777777" w:rsidR="00F36642" w:rsidRPr="00495CCF" w:rsidRDefault="00F36642" w:rsidP="00F36642">
      <w:pPr>
        <w:spacing w:after="0" w:line="240" w:lineRule="auto"/>
        <w:rPr>
          <w:rFonts w:eastAsia="Calibri"/>
          <w:b/>
          <w:szCs w:val="24"/>
          <w:u w:val="single"/>
        </w:rPr>
      </w:pPr>
      <w:r>
        <w:rPr>
          <w:rFonts w:eastAsia="Calibri"/>
          <w:b/>
          <w:szCs w:val="24"/>
          <w:u w:val="single"/>
        </w:rPr>
        <w:lastRenderedPageBreak/>
        <w:t xml:space="preserve">ACUERDO NÚMERO TREINTA Y UNO: </w:t>
      </w:r>
    </w:p>
    <w:p w14:paraId="33E07A45" w14:textId="77777777" w:rsidR="00F36642" w:rsidRPr="00495CCF" w:rsidRDefault="00F36642" w:rsidP="00F36642">
      <w:pPr>
        <w:spacing w:line="240" w:lineRule="auto"/>
        <w:jc w:val="both"/>
        <w:rPr>
          <w:rFonts w:eastAsia="Calibri"/>
          <w:szCs w:val="24"/>
        </w:rPr>
      </w:pPr>
      <w:r w:rsidRPr="00495CCF">
        <w:rPr>
          <w:rFonts w:eastAsia="Calibri"/>
          <w:szCs w:val="24"/>
        </w:rPr>
        <w:t xml:space="preserve">El Concejo Municipal de Metapán en uso de las facultades que el Código Municipal les confiere, ACUERDA: </w:t>
      </w:r>
      <w:r w:rsidRPr="00495CCF">
        <w:rPr>
          <w:rFonts w:eastAsia="Calibri"/>
          <w:b/>
          <w:szCs w:val="24"/>
        </w:rPr>
        <w:t xml:space="preserve">EROGAR: </w:t>
      </w:r>
      <w:r w:rsidRPr="00495CCF">
        <w:rPr>
          <w:rFonts w:eastAsia="Calibri"/>
          <w:szCs w:val="24"/>
        </w:rPr>
        <w:t xml:space="preserve">La cantidad </w:t>
      </w:r>
      <w:r w:rsidR="002231DE">
        <w:rPr>
          <w:rFonts w:eastAsia="Calibri"/>
          <w:b/>
          <w:szCs w:val="24"/>
        </w:rPr>
        <w:t xml:space="preserve">UN MIL NOVECIENTOS TRES </w:t>
      </w:r>
      <w:r>
        <w:rPr>
          <w:rFonts w:eastAsia="Calibri"/>
          <w:b/>
          <w:szCs w:val="24"/>
        </w:rPr>
        <w:t xml:space="preserve"> 00/100 </w:t>
      </w:r>
      <w:r w:rsidRPr="00495CCF">
        <w:rPr>
          <w:rFonts w:eastAsia="Calibri"/>
          <w:b/>
          <w:szCs w:val="24"/>
        </w:rPr>
        <w:t>DÓLARES DE</w:t>
      </w:r>
      <w:r w:rsidRPr="00495CCF">
        <w:rPr>
          <w:rFonts w:eastAsia="Calibri"/>
          <w:szCs w:val="24"/>
        </w:rPr>
        <w:t xml:space="preserve"> </w:t>
      </w:r>
      <w:r w:rsidRPr="00495CCF">
        <w:rPr>
          <w:rFonts w:eastAsia="Calibri"/>
          <w:b/>
          <w:szCs w:val="24"/>
        </w:rPr>
        <w:t>LOS ESTADOS UNIDOS DE AMERICA ($</w:t>
      </w:r>
      <w:r w:rsidR="00395044">
        <w:rPr>
          <w:rFonts w:eastAsia="Calibri"/>
          <w:b/>
          <w:szCs w:val="24"/>
        </w:rPr>
        <w:t>1,903.00</w:t>
      </w:r>
      <w:r w:rsidRPr="00495CCF">
        <w:rPr>
          <w:rFonts w:eastAsia="Calibri"/>
          <w:b/>
          <w:szCs w:val="24"/>
        </w:rPr>
        <w:t xml:space="preserve">) </w:t>
      </w:r>
      <w:r w:rsidRPr="00495CCF">
        <w:rPr>
          <w:rFonts w:eastAsia="Calibri"/>
          <w:szCs w:val="24"/>
        </w:rPr>
        <w:t>a favor de</w:t>
      </w:r>
      <w:r w:rsidRPr="00495CCF">
        <w:rPr>
          <w:rFonts w:eastAsia="Calibri"/>
          <w:b/>
          <w:szCs w:val="24"/>
        </w:rPr>
        <w:t xml:space="preserve">  Instituto Salvadoreño de Desarrollo Municipal (ISDEM)</w:t>
      </w:r>
      <w:r w:rsidRPr="00495CCF">
        <w:rPr>
          <w:rFonts w:eastAsia="Calibri"/>
          <w:szCs w:val="24"/>
        </w:rPr>
        <w:t>, V/</w:t>
      </w:r>
      <w:r w:rsidRPr="00495CCF">
        <w:rPr>
          <w:rFonts w:eastAsia="Calibri"/>
          <w:b/>
          <w:szCs w:val="24"/>
        </w:rPr>
        <w:t xml:space="preserve"> </w:t>
      </w:r>
      <w:r w:rsidRPr="00495CCF">
        <w:rPr>
          <w:rFonts w:eastAsia="Calibri"/>
          <w:szCs w:val="24"/>
        </w:rPr>
        <w:t>Pago por compra de las siguientes especies municipales:</w:t>
      </w:r>
      <w:r w:rsidR="00395044">
        <w:rPr>
          <w:rFonts w:eastAsia="Calibri"/>
          <w:szCs w:val="24"/>
        </w:rPr>
        <w:t xml:space="preserve"> 50,000 unidades de tiquetes de mercado de $0.15, 10 talonarios de vialidades de $3.43, 2 talonarios de </w:t>
      </w:r>
      <w:r w:rsidR="005E53DA">
        <w:rPr>
          <w:rFonts w:eastAsia="Calibri"/>
          <w:szCs w:val="24"/>
        </w:rPr>
        <w:t>títulos</w:t>
      </w:r>
      <w:r w:rsidR="00395044">
        <w:rPr>
          <w:rFonts w:eastAsia="Calibri"/>
          <w:szCs w:val="24"/>
        </w:rPr>
        <w:t xml:space="preserve"> a perpetuidad, 20,000.00 unidades de </w:t>
      </w:r>
      <w:proofErr w:type="spellStart"/>
      <w:r w:rsidR="00395044">
        <w:rPr>
          <w:rFonts w:eastAsia="Calibri"/>
          <w:szCs w:val="24"/>
        </w:rPr>
        <w:t>formulas</w:t>
      </w:r>
      <w:proofErr w:type="spellEnd"/>
      <w:r w:rsidR="00395044">
        <w:rPr>
          <w:rFonts w:eastAsia="Calibri"/>
          <w:szCs w:val="24"/>
        </w:rPr>
        <w:t xml:space="preserve"> 1-ISAM, continuas; </w:t>
      </w:r>
      <w:r w:rsidRPr="00495CCF">
        <w:rPr>
          <w:rFonts w:eastAsia="Calibri"/>
          <w:szCs w:val="24"/>
        </w:rPr>
        <w:t xml:space="preserve">conforme a cotización; aplicando dicho gasto al código 54121 de la línea 0101 del Presupuesto Municipal vigente. </w:t>
      </w:r>
      <w:proofErr w:type="gramStart"/>
      <w:r w:rsidRPr="00495CCF">
        <w:rPr>
          <w:rFonts w:eastAsia="Times New Roman"/>
          <w:b/>
          <w:szCs w:val="24"/>
          <w:lang w:val="es-ES" w:eastAsia="es-ES"/>
        </w:rPr>
        <w:t>CERTIFIQUESE.-</w:t>
      </w:r>
      <w:proofErr w:type="gramEnd"/>
    </w:p>
    <w:p w14:paraId="45BF7E69" w14:textId="77777777" w:rsidR="00D46F1B" w:rsidRDefault="0055779E" w:rsidP="007C4779">
      <w:pPr>
        <w:jc w:val="both"/>
        <w:rPr>
          <w:b/>
          <w:bCs/>
          <w:u w:val="single"/>
        </w:rPr>
      </w:pPr>
      <w:bookmarkStart w:id="41" w:name="_Hlk73090850"/>
      <w:r w:rsidRPr="0055779E">
        <w:rPr>
          <w:b/>
          <w:bCs/>
          <w:u w:val="single"/>
        </w:rPr>
        <w:t>ACUERDO NÚMERO TREINTA Y DOS:</w:t>
      </w:r>
    </w:p>
    <w:p w14:paraId="5E6157B6" w14:textId="77777777" w:rsidR="00FF3072" w:rsidRDefault="00FF3072" w:rsidP="007C4779">
      <w:pPr>
        <w:jc w:val="both"/>
      </w:pPr>
      <w:r>
        <w:t>EL CONCEJO MUNICIPAL CONSIDERANDO:</w:t>
      </w:r>
    </w:p>
    <w:p w14:paraId="576ECB97" w14:textId="77777777" w:rsidR="00FF3072" w:rsidRDefault="00FF3072" w:rsidP="007C4779">
      <w:pPr>
        <w:jc w:val="both"/>
      </w:pPr>
      <w:r>
        <w:t>I.- Que según nota enviada el día 25 de mayo del 202</w:t>
      </w:r>
      <w:r w:rsidR="004E1D2C">
        <w:t xml:space="preserve">1, por la Tesorera Municipal en la cual solicita </w:t>
      </w:r>
      <w:r w:rsidR="003E691F">
        <w:t>la destrucción de especies municipales las cuales se encuentran obsoletas</w:t>
      </w:r>
      <w:r w:rsidR="00050301">
        <w:t>, especies como tiquetes de mercado de $0.12 los cuales dejaron de ser utilizados a partir de que se actualizo la ordenanza para el cobro por el servicio de baños públicos debido al incremento de $0.15 el cual se mantiene a la fecha; los carnet de menores de $1.05 dejaron de ser utilizados ya que se implementó una nueva modalidad para extender los carnet para menores de edad la cual se mantiene hasta la actualidad;</w:t>
      </w:r>
    </w:p>
    <w:p w14:paraId="50853DF7" w14:textId="77777777" w:rsidR="009C2903" w:rsidRDefault="009C2903" w:rsidP="007C4779">
      <w:pPr>
        <w:jc w:val="both"/>
      </w:pPr>
      <w:r>
        <w:t>II.- Que este Concejo considera necesaria la destrucción, debido a que ya no tienen ningún uso;</w:t>
      </w:r>
    </w:p>
    <w:p w14:paraId="22A70BF7" w14:textId="77777777" w:rsidR="009C2903" w:rsidRDefault="009C2903" w:rsidP="009C2903">
      <w:pPr>
        <w:autoSpaceDE w:val="0"/>
        <w:autoSpaceDN w:val="0"/>
        <w:adjustRightInd w:val="0"/>
        <w:spacing w:after="0" w:line="240" w:lineRule="auto"/>
        <w:jc w:val="both"/>
        <w:rPr>
          <w:rFonts w:eastAsia="Calibri"/>
          <w:color w:val="000000"/>
          <w:szCs w:val="20"/>
        </w:rPr>
      </w:pPr>
      <w:r w:rsidRPr="00581B0E">
        <w:rPr>
          <w:rFonts w:eastAsia="Calibri"/>
          <w:color w:val="000000"/>
          <w:szCs w:val="20"/>
        </w:rPr>
        <w:t>POR TANTO, en uso de las facultades que le confiere el Código Municipal, el Concejo Municipal ACUERDA:</w:t>
      </w:r>
    </w:p>
    <w:p w14:paraId="7D82D765" w14:textId="77777777" w:rsidR="007579DC" w:rsidRDefault="007579DC" w:rsidP="009C2903">
      <w:pPr>
        <w:autoSpaceDE w:val="0"/>
        <w:autoSpaceDN w:val="0"/>
        <w:adjustRightInd w:val="0"/>
        <w:spacing w:after="0" w:line="240" w:lineRule="auto"/>
        <w:jc w:val="both"/>
        <w:rPr>
          <w:rFonts w:eastAsia="Calibri"/>
          <w:color w:val="000000"/>
          <w:szCs w:val="20"/>
        </w:rPr>
      </w:pPr>
    </w:p>
    <w:p w14:paraId="1F8E47A3" w14:textId="77777777" w:rsidR="0084253E" w:rsidRDefault="0084253E" w:rsidP="009C2903">
      <w:pPr>
        <w:autoSpaceDE w:val="0"/>
        <w:autoSpaceDN w:val="0"/>
        <w:adjustRightInd w:val="0"/>
        <w:spacing w:after="0" w:line="240" w:lineRule="auto"/>
        <w:jc w:val="both"/>
        <w:rPr>
          <w:rFonts w:eastAsia="Calibri"/>
          <w:color w:val="000000"/>
          <w:szCs w:val="20"/>
        </w:rPr>
      </w:pPr>
      <w:r>
        <w:rPr>
          <w:rFonts w:eastAsia="Calibri"/>
          <w:color w:val="000000"/>
          <w:szCs w:val="20"/>
        </w:rPr>
        <w:t>1.- Autorizar a la Tesorera Municipal a realizar la destrucción</w:t>
      </w:r>
      <w:r w:rsidR="00902BDC">
        <w:rPr>
          <w:rFonts w:eastAsia="Calibri"/>
          <w:color w:val="000000"/>
          <w:szCs w:val="20"/>
        </w:rPr>
        <w:t xml:space="preserve"> y descarga del inventario de especies,</w:t>
      </w:r>
      <w:r>
        <w:rPr>
          <w:rFonts w:eastAsia="Calibri"/>
          <w:color w:val="000000"/>
          <w:szCs w:val="20"/>
        </w:rPr>
        <w:t xml:space="preserve"> </w:t>
      </w:r>
      <w:r w:rsidR="00902BDC">
        <w:rPr>
          <w:rFonts w:eastAsia="Calibri"/>
          <w:color w:val="000000"/>
          <w:szCs w:val="20"/>
        </w:rPr>
        <w:t>conforme a detalle siguiente:</w:t>
      </w:r>
      <w:r>
        <w:rPr>
          <w:rFonts w:eastAsia="Calibri"/>
          <w:color w:val="000000"/>
          <w:szCs w:val="20"/>
        </w:rPr>
        <w:t xml:space="preserve"> </w:t>
      </w:r>
    </w:p>
    <w:p w14:paraId="305EFB21" w14:textId="77777777" w:rsidR="00264E08" w:rsidRDefault="00264E08" w:rsidP="009C2903">
      <w:pPr>
        <w:autoSpaceDE w:val="0"/>
        <w:autoSpaceDN w:val="0"/>
        <w:adjustRightInd w:val="0"/>
        <w:spacing w:after="0" w:line="240" w:lineRule="auto"/>
        <w:jc w:val="both"/>
        <w:rPr>
          <w:rFonts w:eastAsia="Calibri"/>
          <w:color w:val="000000"/>
          <w:szCs w:val="20"/>
        </w:rPr>
      </w:pPr>
      <w:r w:rsidRPr="00264E08">
        <w:rPr>
          <w:noProof/>
          <w:lang w:val="es-ES" w:eastAsia="es-ES"/>
        </w:rPr>
        <w:drawing>
          <wp:inline distT="0" distB="0" distL="0" distR="0" wp14:anchorId="176629D2" wp14:editId="455F1D47">
            <wp:extent cx="4409440" cy="1340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9440" cy="1340485"/>
                    </a:xfrm>
                    <a:prstGeom prst="rect">
                      <a:avLst/>
                    </a:prstGeom>
                    <a:noFill/>
                    <a:ln>
                      <a:noFill/>
                    </a:ln>
                  </pic:spPr>
                </pic:pic>
              </a:graphicData>
            </a:graphic>
          </wp:inline>
        </w:drawing>
      </w:r>
    </w:p>
    <w:p w14:paraId="46D4DC55" w14:textId="77777777" w:rsidR="00902BDC" w:rsidRDefault="00902BDC" w:rsidP="009C2903">
      <w:pPr>
        <w:autoSpaceDE w:val="0"/>
        <w:autoSpaceDN w:val="0"/>
        <w:adjustRightInd w:val="0"/>
        <w:spacing w:after="0" w:line="240" w:lineRule="auto"/>
        <w:jc w:val="both"/>
        <w:rPr>
          <w:rFonts w:eastAsia="Calibri"/>
          <w:color w:val="000000"/>
          <w:szCs w:val="20"/>
        </w:rPr>
      </w:pPr>
      <w:r>
        <w:rPr>
          <w:rFonts w:eastAsia="Calibri"/>
          <w:color w:val="000000"/>
          <w:szCs w:val="20"/>
        </w:rPr>
        <w:t>2.- Autorizar a la Contadora Municipal</w:t>
      </w:r>
      <w:r w:rsidR="00DE4072">
        <w:rPr>
          <w:rFonts w:eastAsia="Calibri"/>
          <w:color w:val="000000"/>
          <w:szCs w:val="20"/>
        </w:rPr>
        <w:t xml:space="preserve"> a realizar la descarga de las existencias de las especies </w:t>
      </w:r>
    </w:p>
    <w:p w14:paraId="6F157D52" w14:textId="77777777" w:rsidR="00DE4072" w:rsidRDefault="00DE4072" w:rsidP="009C2903">
      <w:pPr>
        <w:autoSpaceDE w:val="0"/>
        <w:autoSpaceDN w:val="0"/>
        <w:adjustRightInd w:val="0"/>
        <w:spacing w:after="0" w:line="240" w:lineRule="auto"/>
        <w:jc w:val="both"/>
        <w:rPr>
          <w:rFonts w:eastAsia="Calibri"/>
          <w:color w:val="000000"/>
          <w:szCs w:val="20"/>
        </w:rPr>
      </w:pPr>
      <w:r>
        <w:rPr>
          <w:rFonts w:eastAsia="Calibri"/>
          <w:color w:val="000000"/>
          <w:szCs w:val="20"/>
        </w:rPr>
        <w:t>3.- conformar la Comisión para la destrucción de especies</w:t>
      </w:r>
      <w:r w:rsidR="00DF580A">
        <w:rPr>
          <w:rFonts w:eastAsia="Calibri"/>
          <w:color w:val="000000"/>
          <w:szCs w:val="20"/>
        </w:rPr>
        <w:t>, de conformidad siguiente</w:t>
      </w:r>
      <w:r>
        <w:rPr>
          <w:rFonts w:eastAsia="Calibri"/>
          <w:color w:val="000000"/>
          <w:szCs w:val="20"/>
        </w:rPr>
        <w:t xml:space="preserve">: </w:t>
      </w:r>
    </w:p>
    <w:p w14:paraId="2675A7D4" w14:textId="77777777" w:rsidR="00DF580A" w:rsidRDefault="00DF580A" w:rsidP="009C2903">
      <w:pPr>
        <w:autoSpaceDE w:val="0"/>
        <w:autoSpaceDN w:val="0"/>
        <w:adjustRightInd w:val="0"/>
        <w:spacing w:after="0" w:line="240" w:lineRule="auto"/>
        <w:jc w:val="both"/>
        <w:rPr>
          <w:rFonts w:eastAsia="Calibri"/>
          <w:color w:val="000000"/>
          <w:szCs w:val="20"/>
        </w:rPr>
      </w:pPr>
      <w:r w:rsidRPr="00DF580A">
        <w:rPr>
          <w:rFonts w:eastAsia="Calibri"/>
          <w:color w:val="000000"/>
          <w:szCs w:val="20"/>
        </w:rPr>
        <w:t xml:space="preserve">Lic. David </w:t>
      </w:r>
      <w:proofErr w:type="spellStart"/>
      <w:r w:rsidRPr="00DF580A">
        <w:rPr>
          <w:rFonts w:eastAsia="Calibri"/>
          <w:color w:val="000000"/>
          <w:szCs w:val="20"/>
        </w:rPr>
        <w:t>Ruben</w:t>
      </w:r>
      <w:proofErr w:type="spellEnd"/>
      <w:r w:rsidRPr="00DF580A">
        <w:rPr>
          <w:rFonts w:eastAsia="Calibri"/>
          <w:color w:val="000000"/>
          <w:szCs w:val="20"/>
        </w:rPr>
        <w:t xml:space="preserve"> </w:t>
      </w:r>
      <w:proofErr w:type="spellStart"/>
      <w:r w:rsidRPr="00DF580A">
        <w:rPr>
          <w:rFonts w:eastAsia="Calibri"/>
          <w:color w:val="000000"/>
          <w:szCs w:val="20"/>
        </w:rPr>
        <w:t>Deras</w:t>
      </w:r>
      <w:proofErr w:type="spellEnd"/>
      <w:r w:rsidRPr="00DF580A">
        <w:rPr>
          <w:rFonts w:eastAsia="Calibri"/>
          <w:color w:val="000000"/>
          <w:szCs w:val="20"/>
        </w:rPr>
        <w:t xml:space="preserve"> Landaverde</w:t>
      </w:r>
      <w:r>
        <w:rPr>
          <w:rFonts w:eastAsia="Calibri"/>
          <w:color w:val="000000"/>
          <w:szCs w:val="20"/>
        </w:rPr>
        <w:t>, Síndico Municipal</w:t>
      </w:r>
    </w:p>
    <w:p w14:paraId="0AB43F5E" w14:textId="77777777" w:rsidR="00DF580A" w:rsidRDefault="00DF580A" w:rsidP="009C2903">
      <w:pPr>
        <w:autoSpaceDE w:val="0"/>
        <w:autoSpaceDN w:val="0"/>
        <w:adjustRightInd w:val="0"/>
        <w:spacing w:after="0" w:line="240" w:lineRule="auto"/>
        <w:jc w:val="both"/>
        <w:rPr>
          <w:rFonts w:eastAsia="Calibri"/>
          <w:color w:val="000000"/>
          <w:szCs w:val="20"/>
        </w:rPr>
      </w:pPr>
      <w:r>
        <w:rPr>
          <w:rFonts w:eastAsia="Calibri"/>
          <w:color w:val="000000"/>
          <w:szCs w:val="20"/>
        </w:rPr>
        <w:t xml:space="preserve">Sr. </w:t>
      </w:r>
      <w:proofErr w:type="spellStart"/>
      <w:r>
        <w:rPr>
          <w:rFonts w:eastAsia="Calibri"/>
          <w:color w:val="000000"/>
          <w:szCs w:val="20"/>
        </w:rPr>
        <w:t>Neftali</w:t>
      </w:r>
      <w:proofErr w:type="spellEnd"/>
      <w:r>
        <w:rPr>
          <w:rFonts w:eastAsia="Calibri"/>
          <w:color w:val="000000"/>
          <w:szCs w:val="20"/>
        </w:rPr>
        <w:t xml:space="preserve"> Rosales Peraza, Tercer Regidor Propietario. </w:t>
      </w:r>
    </w:p>
    <w:p w14:paraId="3FEFBA56" w14:textId="77777777" w:rsidR="00DF580A" w:rsidRDefault="00DF580A" w:rsidP="009C2903">
      <w:pPr>
        <w:autoSpaceDE w:val="0"/>
        <w:autoSpaceDN w:val="0"/>
        <w:adjustRightInd w:val="0"/>
        <w:spacing w:after="0" w:line="240" w:lineRule="auto"/>
        <w:jc w:val="both"/>
        <w:rPr>
          <w:rFonts w:eastAsia="Calibri"/>
          <w:color w:val="000000"/>
          <w:szCs w:val="20"/>
        </w:rPr>
      </w:pPr>
    </w:p>
    <w:p w14:paraId="6ACC5021" w14:textId="77777777" w:rsidR="009C2903" w:rsidRDefault="00264E08" w:rsidP="007C4779">
      <w:pPr>
        <w:jc w:val="both"/>
      </w:pPr>
      <w:r>
        <w:t xml:space="preserve">COMUNIQUESE. </w:t>
      </w:r>
    </w:p>
    <w:bookmarkEnd w:id="41"/>
    <w:p w14:paraId="3B2AE87E" w14:textId="77777777" w:rsidR="0055779E" w:rsidRDefault="0055779E" w:rsidP="007C4779">
      <w:pPr>
        <w:jc w:val="both"/>
        <w:rPr>
          <w:b/>
          <w:bCs/>
          <w:u w:val="single"/>
        </w:rPr>
      </w:pPr>
      <w:r w:rsidRPr="0055779E">
        <w:rPr>
          <w:b/>
          <w:bCs/>
          <w:u w:val="single"/>
        </w:rPr>
        <w:t>ACUERDO NÚMERO TREINTA Y TRES:</w:t>
      </w:r>
    </w:p>
    <w:p w14:paraId="7825EFD4" w14:textId="77777777" w:rsidR="00581B0E" w:rsidRPr="00581B0E" w:rsidRDefault="00581B0E" w:rsidP="00581B0E">
      <w:pPr>
        <w:spacing w:after="0" w:line="240" w:lineRule="auto"/>
        <w:rPr>
          <w:rFonts w:eastAsia="Calibri"/>
          <w:szCs w:val="24"/>
        </w:rPr>
      </w:pPr>
      <w:r w:rsidRPr="00581B0E">
        <w:rPr>
          <w:rFonts w:eastAsia="Calibri"/>
          <w:szCs w:val="24"/>
        </w:rPr>
        <w:t>CONSIDERANDO:</w:t>
      </w:r>
    </w:p>
    <w:p w14:paraId="626E91D9" w14:textId="77777777" w:rsidR="00581B0E" w:rsidRPr="00581B0E" w:rsidRDefault="00581B0E" w:rsidP="00581B0E">
      <w:pPr>
        <w:autoSpaceDE w:val="0"/>
        <w:autoSpaceDN w:val="0"/>
        <w:adjustRightInd w:val="0"/>
        <w:spacing w:after="0" w:line="240" w:lineRule="auto"/>
        <w:jc w:val="both"/>
        <w:rPr>
          <w:rFonts w:eastAsia="Calibri"/>
          <w:color w:val="000000"/>
          <w:szCs w:val="20"/>
        </w:rPr>
      </w:pPr>
      <w:r w:rsidRPr="00581B0E">
        <w:rPr>
          <w:rFonts w:eastAsia="Calibri"/>
          <w:color w:val="000000"/>
          <w:szCs w:val="24"/>
        </w:rPr>
        <w:t>I.- Que el numeral 14 del artículo 30 relativo a las facultades del Concejo establece que deben v</w:t>
      </w:r>
      <w:r w:rsidRPr="00581B0E">
        <w:rPr>
          <w:rFonts w:eastAsia="Calibri"/>
          <w:color w:val="000000"/>
          <w:szCs w:val="20"/>
        </w:rPr>
        <w:t>elar por la buena marcha del gobierno, administración y servicios municipales;</w:t>
      </w:r>
    </w:p>
    <w:p w14:paraId="46DE1928" w14:textId="77777777" w:rsidR="00581B0E" w:rsidRPr="00581B0E" w:rsidRDefault="00581B0E" w:rsidP="00581B0E">
      <w:pPr>
        <w:autoSpaceDE w:val="0"/>
        <w:autoSpaceDN w:val="0"/>
        <w:adjustRightInd w:val="0"/>
        <w:spacing w:after="0" w:line="240" w:lineRule="auto"/>
        <w:jc w:val="both"/>
        <w:rPr>
          <w:rFonts w:eastAsia="Calibri"/>
          <w:color w:val="000000"/>
          <w:szCs w:val="20"/>
        </w:rPr>
      </w:pPr>
    </w:p>
    <w:p w14:paraId="5177FFE0" w14:textId="77777777" w:rsidR="00581B0E" w:rsidRPr="00581B0E" w:rsidRDefault="00581B0E" w:rsidP="00581B0E">
      <w:pPr>
        <w:autoSpaceDE w:val="0"/>
        <w:autoSpaceDN w:val="0"/>
        <w:adjustRightInd w:val="0"/>
        <w:spacing w:after="0" w:line="240" w:lineRule="auto"/>
        <w:jc w:val="both"/>
        <w:rPr>
          <w:rFonts w:eastAsia="Calibri"/>
          <w:color w:val="000000"/>
          <w:szCs w:val="20"/>
        </w:rPr>
      </w:pPr>
      <w:r w:rsidRPr="00581B0E">
        <w:rPr>
          <w:rFonts w:eastAsia="Calibri"/>
          <w:color w:val="000000"/>
          <w:szCs w:val="20"/>
        </w:rPr>
        <w:t xml:space="preserve">II.- Que las municipalidades están en </w:t>
      </w:r>
      <w:proofErr w:type="gramStart"/>
      <w:r w:rsidRPr="00581B0E">
        <w:rPr>
          <w:rFonts w:eastAsia="Calibri"/>
          <w:color w:val="000000"/>
          <w:szCs w:val="20"/>
        </w:rPr>
        <w:t>continua crecimiento</w:t>
      </w:r>
      <w:proofErr w:type="gramEnd"/>
      <w:r w:rsidRPr="00581B0E">
        <w:rPr>
          <w:rFonts w:eastAsia="Calibri"/>
          <w:color w:val="000000"/>
          <w:szCs w:val="20"/>
        </w:rPr>
        <w:t xml:space="preserve"> y asignándoles más competencias por otras regulaciones emanadas del gobierno central y leyes secundarias;</w:t>
      </w:r>
    </w:p>
    <w:p w14:paraId="03A0273E" w14:textId="77777777" w:rsidR="00581B0E" w:rsidRPr="00581B0E" w:rsidRDefault="00581B0E" w:rsidP="00581B0E">
      <w:pPr>
        <w:autoSpaceDE w:val="0"/>
        <w:autoSpaceDN w:val="0"/>
        <w:adjustRightInd w:val="0"/>
        <w:spacing w:after="0" w:line="240" w:lineRule="auto"/>
        <w:jc w:val="both"/>
        <w:rPr>
          <w:rFonts w:eastAsia="Calibri"/>
          <w:color w:val="000000"/>
          <w:szCs w:val="20"/>
        </w:rPr>
      </w:pPr>
    </w:p>
    <w:p w14:paraId="320E3A75" w14:textId="77777777" w:rsidR="00581B0E" w:rsidRPr="00581B0E" w:rsidRDefault="00581B0E" w:rsidP="00581B0E">
      <w:pPr>
        <w:autoSpaceDE w:val="0"/>
        <w:autoSpaceDN w:val="0"/>
        <w:adjustRightInd w:val="0"/>
        <w:spacing w:after="0" w:line="240" w:lineRule="auto"/>
        <w:jc w:val="both"/>
        <w:rPr>
          <w:rFonts w:eastAsia="Calibri"/>
          <w:color w:val="000000"/>
          <w:szCs w:val="20"/>
        </w:rPr>
      </w:pPr>
      <w:r w:rsidRPr="00581B0E">
        <w:rPr>
          <w:rFonts w:eastAsia="Calibri"/>
          <w:color w:val="000000"/>
          <w:szCs w:val="20"/>
        </w:rPr>
        <w:t>III.- Que se hace necesario reforzar algunos departamentos con más personal y crear nuevas plazas para su mejor funcionamiento;</w:t>
      </w:r>
    </w:p>
    <w:p w14:paraId="66E57889" w14:textId="77777777" w:rsidR="00581B0E" w:rsidRPr="00581B0E" w:rsidRDefault="00581B0E" w:rsidP="00581B0E">
      <w:pPr>
        <w:autoSpaceDE w:val="0"/>
        <w:autoSpaceDN w:val="0"/>
        <w:adjustRightInd w:val="0"/>
        <w:spacing w:after="0" w:line="240" w:lineRule="auto"/>
        <w:jc w:val="both"/>
        <w:rPr>
          <w:rFonts w:eastAsia="Calibri"/>
          <w:color w:val="000000"/>
          <w:szCs w:val="20"/>
        </w:rPr>
      </w:pPr>
    </w:p>
    <w:p w14:paraId="0C4E1E67" w14:textId="77777777" w:rsidR="00581B0E" w:rsidRPr="00581B0E" w:rsidRDefault="00581B0E" w:rsidP="00581B0E">
      <w:pPr>
        <w:autoSpaceDE w:val="0"/>
        <w:autoSpaceDN w:val="0"/>
        <w:adjustRightInd w:val="0"/>
        <w:spacing w:after="0" w:line="240" w:lineRule="auto"/>
        <w:jc w:val="both"/>
        <w:rPr>
          <w:rFonts w:eastAsia="Calibri"/>
          <w:color w:val="000000"/>
          <w:szCs w:val="20"/>
        </w:rPr>
      </w:pPr>
      <w:r w:rsidRPr="00581B0E">
        <w:rPr>
          <w:rFonts w:eastAsia="Calibri"/>
          <w:color w:val="000000"/>
          <w:szCs w:val="20"/>
        </w:rPr>
        <w:t>POR TANTO, en uso de las facultades que le confiere el Código Municipal, el Concejo Municipal ACUERDA:</w:t>
      </w:r>
    </w:p>
    <w:p w14:paraId="2BF107D9" w14:textId="77777777" w:rsidR="00581B0E" w:rsidRPr="00581B0E" w:rsidRDefault="00581B0E" w:rsidP="00581B0E">
      <w:pPr>
        <w:autoSpaceDE w:val="0"/>
        <w:autoSpaceDN w:val="0"/>
        <w:adjustRightInd w:val="0"/>
        <w:spacing w:after="0" w:line="240" w:lineRule="auto"/>
        <w:jc w:val="both"/>
        <w:rPr>
          <w:rFonts w:eastAsia="Calibri"/>
          <w:color w:val="000000"/>
          <w:szCs w:val="20"/>
        </w:rPr>
      </w:pPr>
    </w:p>
    <w:p w14:paraId="58C6CCAC" w14:textId="77777777" w:rsidR="00581B0E" w:rsidRPr="00581B0E" w:rsidRDefault="00581B0E" w:rsidP="00581B0E">
      <w:pPr>
        <w:autoSpaceDE w:val="0"/>
        <w:autoSpaceDN w:val="0"/>
        <w:adjustRightInd w:val="0"/>
        <w:spacing w:after="0" w:line="240" w:lineRule="auto"/>
        <w:jc w:val="both"/>
        <w:rPr>
          <w:rFonts w:eastAsia="Calibri"/>
          <w:color w:val="000000"/>
          <w:szCs w:val="20"/>
        </w:rPr>
      </w:pPr>
      <w:r w:rsidRPr="00581B0E">
        <w:rPr>
          <w:rFonts w:eastAsia="Calibri"/>
          <w:color w:val="000000"/>
          <w:szCs w:val="20"/>
        </w:rPr>
        <w:t xml:space="preserve">1.- Crea DOS plazas de PROMOTOR SOCIAL, adscrita a la Unidad de Promoción Social, con un salario de $450.00, para que realicen principalmente estudios socioeconómicos a los beneficiarios de diversos proyectos institucionales y otras funciones que se asignen a través del jefe de la Unidad o por instrucciones de </w:t>
      </w:r>
      <w:proofErr w:type="gramStart"/>
      <w:r w:rsidRPr="00581B0E">
        <w:rPr>
          <w:rFonts w:eastAsia="Calibri"/>
          <w:color w:val="000000"/>
          <w:szCs w:val="20"/>
        </w:rPr>
        <w:t>la  Gerencia</w:t>
      </w:r>
      <w:proofErr w:type="gramEnd"/>
      <w:r w:rsidRPr="00581B0E">
        <w:rPr>
          <w:rFonts w:eastAsia="Calibri"/>
          <w:color w:val="000000"/>
          <w:szCs w:val="20"/>
        </w:rPr>
        <w:t xml:space="preserve"> Administrativa y Desarrollo Social.</w:t>
      </w:r>
    </w:p>
    <w:p w14:paraId="5DA6CF34" w14:textId="77777777" w:rsidR="00581B0E" w:rsidRPr="00581B0E" w:rsidRDefault="00581B0E" w:rsidP="00581B0E">
      <w:pPr>
        <w:autoSpaceDE w:val="0"/>
        <w:autoSpaceDN w:val="0"/>
        <w:adjustRightInd w:val="0"/>
        <w:spacing w:after="0" w:line="240" w:lineRule="auto"/>
        <w:jc w:val="both"/>
        <w:rPr>
          <w:rFonts w:eastAsia="Calibri"/>
          <w:color w:val="000000"/>
          <w:szCs w:val="20"/>
        </w:rPr>
      </w:pPr>
    </w:p>
    <w:p w14:paraId="6367ED3B" w14:textId="77777777" w:rsidR="00581B0E" w:rsidRPr="00581B0E" w:rsidRDefault="00581B0E" w:rsidP="00581B0E">
      <w:pPr>
        <w:spacing w:after="0" w:line="240" w:lineRule="auto"/>
        <w:jc w:val="both"/>
        <w:rPr>
          <w:rFonts w:eastAsia="Calibri"/>
          <w:sz w:val="22"/>
          <w:szCs w:val="20"/>
        </w:rPr>
      </w:pPr>
      <w:r w:rsidRPr="00581B0E">
        <w:rPr>
          <w:rFonts w:eastAsia="Calibri"/>
          <w:szCs w:val="24"/>
        </w:rPr>
        <w:t xml:space="preserve">2.- </w:t>
      </w:r>
      <w:r w:rsidRPr="00581B0E">
        <w:rPr>
          <w:rFonts w:eastAsia="Calibri"/>
          <w:sz w:val="22"/>
          <w:szCs w:val="20"/>
        </w:rPr>
        <w:t>Crea</w:t>
      </w:r>
      <w:r w:rsidR="00A27D04">
        <w:rPr>
          <w:rFonts w:eastAsia="Calibri"/>
          <w:sz w:val="22"/>
          <w:szCs w:val="20"/>
        </w:rPr>
        <w:t xml:space="preserve">r CINCO </w:t>
      </w:r>
      <w:r w:rsidRPr="00581B0E">
        <w:rPr>
          <w:rFonts w:eastAsia="Calibri"/>
          <w:sz w:val="22"/>
          <w:szCs w:val="20"/>
        </w:rPr>
        <w:t xml:space="preserve">plazas de SUPERVISORES, con un salario de $700.00 y con las funciones que asigne su jefe inmediato o Gerente de Servicios y Desarrollo Territorial, adscritos a las siguientes Unidades:  </w:t>
      </w:r>
    </w:p>
    <w:p w14:paraId="2504ED7E" w14:textId="77777777" w:rsidR="00581B0E" w:rsidRPr="00581B0E" w:rsidRDefault="00581B0E" w:rsidP="00581B0E">
      <w:pPr>
        <w:spacing w:after="0" w:line="240" w:lineRule="auto"/>
        <w:jc w:val="both"/>
        <w:rPr>
          <w:rFonts w:eastAsia="Calibri"/>
          <w:sz w:val="22"/>
          <w:szCs w:val="20"/>
        </w:rPr>
      </w:pPr>
      <w:r w:rsidRPr="00581B0E">
        <w:rPr>
          <w:rFonts w:eastAsia="Calibri"/>
          <w:sz w:val="22"/>
          <w:szCs w:val="20"/>
        </w:rPr>
        <w:t>a) Plantel de maquinaria y equipo</w:t>
      </w:r>
    </w:p>
    <w:p w14:paraId="4917B451" w14:textId="77777777" w:rsidR="00581B0E" w:rsidRPr="00581B0E" w:rsidRDefault="00581B0E" w:rsidP="00581B0E">
      <w:pPr>
        <w:spacing w:after="0" w:line="240" w:lineRule="auto"/>
        <w:jc w:val="both"/>
        <w:rPr>
          <w:rFonts w:eastAsia="Calibri"/>
          <w:sz w:val="22"/>
          <w:szCs w:val="20"/>
        </w:rPr>
      </w:pPr>
      <w:r w:rsidRPr="00581B0E">
        <w:rPr>
          <w:rFonts w:eastAsia="Calibri"/>
          <w:sz w:val="22"/>
          <w:szCs w:val="20"/>
        </w:rPr>
        <w:t>b) Ingeniería y arquitectura</w:t>
      </w:r>
    </w:p>
    <w:p w14:paraId="2D6D7473" w14:textId="77777777" w:rsidR="00581B0E" w:rsidRPr="00581B0E" w:rsidRDefault="00581B0E" w:rsidP="00581B0E">
      <w:pPr>
        <w:spacing w:after="0" w:line="240" w:lineRule="auto"/>
        <w:jc w:val="both"/>
        <w:rPr>
          <w:rFonts w:eastAsia="Calibri"/>
          <w:sz w:val="22"/>
          <w:szCs w:val="20"/>
        </w:rPr>
      </w:pPr>
      <w:r w:rsidRPr="00581B0E">
        <w:rPr>
          <w:rFonts w:eastAsia="Calibri"/>
          <w:sz w:val="22"/>
          <w:szCs w:val="20"/>
        </w:rPr>
        <w:t xml:space="preserve">c) Planta trituradora, asfalto y </w:t>
      </w:r>
      <w:proofErr w:type="spellStart"/>
      <w:r w:rsidRPr="00581B0E">
        <w:rPr>
          <w:rFonts w:eastAsia="Calibri"/>
          <w:sz w:val="22"/>
          <w:szCs w:val="20"/>
        </w:rPr>
        <w:t>bloquera</w:t>
      </w:r>
      <w:proofErr w:type="spellEnd"/>
    </w:p>
    <w:p w14:paraId="5B191E44" w14:textId="77777777" w:rsidR="00581B0E" w:rsidRPr="00581B0E" w:rsidRDefault="00581B0E" w:rsidP="00581B0E">
      <w:pPr>
        <w:spacing w:after="0" w:line="240" w:lineRule="auto"/>
        <w:jc w:val="both"/>
        <w:rPr>
          <w:rFonts w:eastAsia="Calibri"/>
          <w:sz w:val="22"/>
          <w:szCs w:val="20"/>
        </w:rPr>
      </w:pPr>
      <w:r w:rsidRPr="00581B0E">
        <w:rPr>
          <w:rFonts w:eastAsia="Calibri"/>
          <w:sz w:val="22"/>
          <w:szCs w:val="20"/>
        </w:rPr>
        <w:t>d) Mantenimiento de bienes municipales</w:t>
      </w:r>
    </w:p>
    <w:p w14:paraId="6DAB0346" w14:textId="77777777" w:rsidR="00581B0E" w:rsidRPr="00581B0E" w:rsidRDefault="00581B0E" w:rsidP="00581B0E">
      <w:pPr>
        <w:spacing w:after="0" w:line="240" w:lineRule="auto"/>
        <w:jc w:val="both"/>
        <w:rPr>
          <w:rFonts w:eastAsia="Calibri"/>
          <w:szCs w:val="24"/>
        </w:rPr>
      </w:pPr>
      <w:r w:rsidRPr="00581B0E">
        <w:rPr>
          <w:rFonts w:eastAsia="Calibri"/>
          <w:sz w:val="22"/>
          <w:szCs w:val="20"/>
        </w:rPr>
        <w:t>e) Taller de obra de banco</w:t>
      </w:r>
    </w:p>
    <w:p w14:paraId="54A975D6" w14:textId="77777777" w:rsidR="00581B0E" w:rsidRPr="00581B0E" w:rsidRDefault="00581B0E" w:rsidP="00581B0E">
      <w:pPr>
        <w:spacing w:after="0" w:line="240" w:lineRule="auto"/>
        <w:rPr>
          <w:rFonts w:eastAsia="Calibri"/>
          <w:szCs w:val="24"/>
        </w:rPr>
      </w:pPr>
    </w:p>
    <w:p w14:paraId="041A71AE" w14:textId="77777777" w:rsidR="00581B0E" w:rsidRPr="00581B0E" w:rsidRDefault="00581B0E" w:rsidP="00581B0E">
      <w:pPr>
        <w:spacing w:after="0" w:line="240" w:lineRule="auto"/>
        <w:jc w:val="both"/>
        <w:rPr>
          <w:rFonts w:eastAsia="Calibri"/>
          <w:szCs w:val="24"/>
        </w:rPr>
      </w:pPr>
      <w:r w:rsidRPr="00581B0E">
        <w:rPr>
          <w:rFonts w:eastAsia="Calibri"/>
          <w:szCs w:val="24"/>
        </w:rPr>
        <w:t>3.- Suprimir las plazas del Presupuesto Municipal Vigente y asignar los recursos previstos en las plazas creadas en los numerales anteriores, según detalle siguiente:</w:t>
      </w:r>
    </w:p>
    <w:p w14:paraId="0587D903" w14:textId="77777777" w:rsidR="00581B0E" w:rsidRPr="00581B0E" w:rsidRDefault="00581B0E" w:rsidP="00581B0E">
      <w:pPr>
        <w:spacing w:after="0" w:line="240" w:lineRule="auto"/>
        <w:jc w:val="both"/>
        <w:rPr>
          <w:rFonts w:eastAsia="Calibri"/>
          <w:szCs w:val="24"/>
        </w:rPr>
      </w:pPr>
    </w:p>
    <w:tbl>
      <w:tblPr>
        <w:tblW w:w="8931" w:type="dxa"/>
        <w:jc w:val="center"/>
        <w:tblCellMar>
          <w:left w:w="70" w:type="dxa"/>
          <w:right w:w="70" w:type="dxa"/>
        </w:tblCellMar>
        <w:tblLook w:val="04A0" w:firstRow="1" w:lastRow="0" w:firstColumn="1" w:lastColumn="0" w:noHBand="0" w:noVBand="1"/>
      </w:tblPr>
      <w:tblGrid>
        <w:gridCol w:w="426"/>
        <w:gridCol w:w="2968"/>
        <w:gridCol w:w="4024"/>
        <w:gridCol w:w="1513"/>
      </w:tblGrid>
      <w:tr w:rsidR="00581B0E" w:rsidRPr="00581B0E" w14:paraId="618CBD4C" w14:textId="77777777" w:rsidTr="00DE4072">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CEF6D" w14:textId="77777777" w:rsidR="00581B0E" w:rsidRPr="00581B0E" w:rsidRDefault="00581B0E" w:rsidP="00581B0E">
            <w:pPr>
              <w:spacing w:after="0" w:line="240" w:lineRule="auto"/>
              <w:rPr>
                <w:rFonts w:eastAsia="Times New Roman"/>
                <w:b/>
                <w:sz w:val="20"/>
                <w:szCs w:val="20"/>
                <w:lang w:val="es-MX" w:eastAsia="es-MX"/>
              </w:rPr>
            </w:pPr>
            <w:proofErr w:type="spellStart"/>
            <w:r w:rsidRPr="00581B0E">
              <w:rPr>
                <w:rFonts w:eastAsia="Times New Roman"/>
                <w:b/>
                <w:sz w:val="20"/>
                <w:szCs w:val="20"/>
                <w:lang w:val="es-MX" w:eastAsia="es-MX"/>
              </w:rPr>
              <w:t>N°</w:t>
            </w:r>
            <w:proofErr w:type="spellEnd"/>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A104C" w14:textId="77777777" w:rsidR="00581B0E" w:rsidRPr="00581B0E" w:rsidRDefault="00581B0E" w:rsidP="00581B0E">
            <w:pPr>
              <w:spacing w:after="0" w:line="240" w:lineRule="auto"/>
              <w:rPr>
                <w:rFonts w:eastAsia="Times New Roman"/>
                <w:b/>
                <w:sz w:val="20"/>
                <w:szCs w:val="20"/>
                <w:lang w:val="es-MX" w:eastAsia="es-MX"/>
              </w:rPr>
            </w:pPr>
            <w:r w:rsidRPr="00581B0E">
              <w:rPr>
                <w:rFonts w:eastAsia="Times New Roman"/>
                <w:b/>
                <w:sz w:val="20"/>
                <w:szCs w:val="20"/>
                <w:lang w:val="es-MX" w:eastAsia="es-MX"/>
              </w:rPr>
              <w:t>Plaza</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1C6F" w14:textId="77777777" w:rsidR="00581B0E" w:rsidRPr="00581B0E" w:rsidRDefault="00581B0E" w:rsidP="00581B0E">
            <w:pPr>
              <w:spacing w:after="0" w:line="240" w:lineRule="auto"/>
              <w:rPr>
                <w:rFonts w:eastAsia="Times New Roman"/>
                <w:b/>
                <w:sz w:val="20"/>
                <w:szCs w:val="20"/>
                <w:lang w:val="es-MX" w:eastAsia="es-MX"/>
              </w:rPr>
            </w:pPr>
            <w:r w:rsidRPr="00581B0E">
              <w:rPr>
                <w:rFonts w:eastAsia="Times New Roman"/>
                <w:b/>
                <w:sz w:val="20"/>
                <w:szCs w:val="20"/>
                <w:lang w:val="es-MX" w:eastAsia="es-MX"/>
              </w:rPr>
              <w:t>Unidad</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FAC95" w14:textId="77777777" w:rsidR="00581B0E" w:rsidRPr="00581B0E" w:rsidRDefault="00581B0E" w:rsidP="00581B0E">
            <w:pPr>
              <w:spacing w:after="0" w:line="240" w:lineRule="auto"/>
              <w:jc w:val="right"/>
              <w:rPr>
                <w:rFonts w:eastAsia="Times New Roman"/>
                <w:b/>
                <w:sz w:val="20"/>
                <w:szCs w:val="20"/>
                <w:lang w:val="es-MX" w:eastAsia="es-MX"/>
              </w:rPr>
            </w:pPr>
            <w:r w:rsidRPr="00581B0E">
              <w:rPr>
                <w:rFonts w:eastAsia="Times New Roman"/>
                <w:b/>
                <w:sz w:val="20"/>
                <w:szCs w:val="20"/>
                <w:lang w:val="es-MX" w:eastAsia="es-MX"/>
              </w:rPr>
              <w:t>Salario</w:t>
            </w:r>
          </w:p>
        </w:tc>
      </w:tr>
      <w:tr w:rsidR="00581B0E" w:rsidRPr="00581B0E" w14:paraId="75A7B4D3" w14:textId="77777777" w:rsidTr="00DE4072">
        <w:trPr>
          <w:trHeight w:val="255"/>
          <w:jc w:val="center"/>
        </w:trPr>
        <w:tc>
          <w:tcPr>
            <w:tcW w:w="426" w:type="dxa"/>
            <w:tcBorders>
              <w:top w:val="single" w:sz="4" w:space="0" w:color="auto"/>
            </w:tcBorders>
            <w:shd w:val="clear" w:color="auto" w:fill="auto"/>
            <w:noWrap/>
            <w:vAlign w:val="bottom"/>
            <w:hideMark/>
          </w:tcPr>
          <w:p w14:paraId="6F46FF79"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1</w:t>
            </w:r>
          </w:p>
        </w:tc>
        <w:tc>
          <w:tcPr>
            <w:tcW w:w="2968" w:type="dxa"/>
            <w:tcBorders>
              <w:top w:val="single" w:sz="4" w:space="0" w:color="auto"/>
            </w:tcBorders>
            <w:shd w:val="clear" w:color="auto" w:fill="auto"/>
            <w:noWrap/>
            <w:vAlign w:val="bottom"/>
            <w:hideMark/>
          </w:tcPr>
          <w:p w14:paraId="11C3B042"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Técnico en electrónica</w:t>
            </w:r>
          </w:p>
        </w:tc>
        <w:tc>
          <w:tcPr>
            <w:tcW w:w="4024" w:type="dxa"/>
            <w:tcBorders>
              <w:top w:val="single" w:sz="4" w:space="0" w:color="auto"/>
            </w:tcBorders>
            <w:shd w:val="clear" w:color="auto" w:fill="auto"/>
            <w:noWrap/>
            <w:vAlign w:val="bottom"/>
            <w:hideMark/>
          </w:tcPr>
          <w:p w14:paraId="1B4D8BA7"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Plantel de maquinaria y equipo</w:t>
            </w:r>
          </w:p>
        </w:tc>
        <w:tc>
          <w:tcPr>
            <w:tcW w:w="1513" w:type="dxa"/>
            <w:tcBorders>
              <w:top w:val="single" w:sz="4" w:space="0" w:color="auto"/>
            </w:tcBorders>
            <w:shd w:val="clear" w:color="auto" w:fill="auto"/>
            <w:noWrap/>
            <w:vAlign w:val="bottom"/>
            <w:hideMark/>
          </w:tcPr>
          <w:p w14:paraId="08F33793"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$1,000.00</w:t>
            </w:r>
          </w:p>
        </w:tc>
      </w:tr>
      <w:tr w:rsidR="00581B0E" w:rsidRPr="00581B0E" w14:paraId="3D86E9B1" w14:textId="77777777" w:rsidTr="00DE4072">
        <w:trPr>
          <w:trHeight w:val="255"/>
          <w:jc w:val="center"/>
        </w:trPr>
        <w:tc>
          <w:tcPr>
            <w:tcW w:w="426" w:type="dxa"/>
            <w:shd w:val="clear" w:color="auto" w:fill="auto"/>
            <w:noWrap/>
            <w:vAlign w:val="bottom"/>
            <w:hideMark/>
          </w:tcPr>
          <w:p w14:paraId="3DD10C39"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2</w:t>
            </w:r>
          </w:p>
        </w:tc>
        <w:tc>
          <w:tcPr>
            <w:tcW w:w="2968" w:type="dxa"/>
            <w:shd w:val="clear" w:color="auto" w:fill="auto"/>
            <w:noWrap/>
            <w:vAlign w:val="bottom"/>
            <w:hideMark/>
          </w:tcPr>
          <w:p w14:paraId="17CEAD11"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Supervisor de proyectos</w:t>
            </w:r>
          </w:p>
        </w:tc>
        <w:tc>
          <w:tcPr>
            <w:tcW w:w="4024" w:type="dxa"/>
            <w:shd w:val="clear" w:color="auto" w:fill="auto"/>
            <w:noWrap/>
            <w:vAlign w:val="bottom"/>
            <w:hideMark/>
          </w:tcPr>
          <w:p w14:paraId="6ED22E27"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Ingeniería y arquitectura</w:t>
            </w:r>
          </w:p>
        </w:tc>
        <w:tc>
          <w:tcPr>
            <w:tcW w:w="1513" w:type="dxa"/>
            <w:shd w:val="clear" w:color="auto" w:fill="auto"/>
            <w:noWrap/>
            <w:vAlign w:val="bottom"/>
            <w:hideMark/>
          </w:tcPr>
          <w:p w14:paraId="10418B3A"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$1,100.00</w:t>
            </w:r>
          </w:p>
        </w:tc>
      </w:tr>
      <w:tr w:rsidR="00581B0E" w:rsidRPr="00581B0E" w14:paraId="368745D5" w14:textId="77777777" w:rsidTr="00DE4072">
        <w:trPr>
          <w:trHeight w:val="255"/>
          <w:jc w:val="center"/>
        </w:trPr>
        <w:tc>
          <w:tcPr>
            <w:tcW w:w="426" w:type="dxa"/>
            <w:shd w:val="clear" w:color="auto" w:fill="auto"/>
            <w:noWrap/>
            <w:vAlign w:val="bottom"/>
            <w:hideMark/>
          </w:tcPr>
          <w:p w14:paraId="7BBFF8EC"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3</w:t>
            </w:r>
          </w:p>
        </w:tc>
        <w:tc>
          <w:tcPr>
            <w:tcW w:w="2968" w:type="dxa"/>
            <w:shd w:val="clear" w:color="auto" w:fill="auto"/>
            <w:noWrap/>
            <w:vAlign w:val="bottom"/>
            <w:hideMark/>
          </w:tcPr>
          <w:p w14:paraId="0EBD7CD5"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Operador</w:t>
            </w:r>
          </w:p>
        </w:tc>
        <w:tc>
          <w:tcPr>
            <w:tcW w:w="4024" w:type="dxa"/>
            <w:shd w:val="clear" w:color="auto" w:fill="auto"/>
            <w:noWrap/>
            <w:vAlign w:val="bottom"/>
            <w:hideMark/>
          </w:tcPr>
          <w:p w14:paraId="166ABE0A"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Plantel de maquinaria y equipo</w:t>
            </w:r>
          </w:p>
        </w:tc>
        <w:tc>
          <w:tcPr>
            <w:tcW w:w="1513" w:type="dxa"/>
            <w:shd w:val="clear" w:color="auto" w:fill="auto"/>
            <w:noWrap/>
            <w:vAlign w:val="bottom"/>
            <w:hideMark/>
          </w:tcPr>
          <w:p w14:paraId="18094420"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$650.00</w:t>
            </w:r>
          </w:p>
        </w:tc>
      </w:tr>
      <w:tr w:rsidR="00581B0E" w:rsidRPr="00581B0E" w14:paraId="19DD1C94" w14:textId="77777777" w:rsidTr="00DE4072">
        <w:trPr>
          <w:trHeight w:val="255"/>
          <w:jc w:val="center"/>
        </w:trPr>
        <w:tc>
          <w:tcPr>
            <w:tcW w:w="426" w:type="dxa"/>
            <w:shd w:val="clear" w:color="auto" w:fill="auto"/>
            <w:noWrap/>
            <w:vAlign w:val="bottom"/>
            <w:hideMark/>
          </w:tcPr>
          <w:p w14:paraId="7E8EDDC8"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4</w:t>
            </w:r>
          </w:p>
        </w:tc>
        <w:tc>
          <w:tcPr>
            <w:tcW w:w="2968" w:type="dxa"/>
            <w:shd w:val="clear" w:color="auto" w:fill="auto"/>
            <w:noWrap/>
            <w:vAlign w:val="bottom"/>
            <w:hideMark/>
          </w:tcPr>
          <w:p w14:paraId="49DF46F4"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Operador</w:t>
            </w:r>
          </w:p>
        </w:tc>
        <w:tc>
          <w:tcPr>
            <w:tcW w:w="4024" w:type="dxa"/>
            <w:shd w:val="clear" w:color="auto" w:fill="auto"/>
            <w:noWrap/>
            <w:vAlign w:val="bottom"/>
            <w:hideMark/>
          </w:tcPr>
          <w:p w14:paraId="15B1DDE1"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Plantel de maquinaria y equipo</w:t>
            </w:r>
          </w:p>
        </w:tc>
        <w:tc>
          <w:tcPr>
            <w:tcW w:w="1513" w:type="dxa"/>
            <w:shd w:val="clear" w:color="auto" w:fill="auto"/>
            <w:noWrap/>
            <w:vAlign w:val="bottom"/>
            <w:hideMark/>
          </w:tcPr>
          <w:p w14:paraId="6399AF0B"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$550.00</w:t>
            </w:r>
          </w:p>
        </w:tc>
      </w:tr>
      <w:tr w:rsidR="00581B0E" w:rsidRPr="00581B0E" w14:paraId="103D86F6" w14:textId="77777777" w:rsidTr="00DE4072">
        <w:trPr>
          <w:trHeight w:val="255"/>
          <w:jc w:val="center"/>
        </w:trPr>
        <w:tc>
          <w:tcPr>
            <w:tcW w:w="426" w:type="dxa"/>
            <w:shd w:val="clear" w:color="auto" w:fill="auto"/>
            <w:noWrap/>
            <w:vAlign w:val="bottom"/>
            <w:hideMark/>
          </w:tcPr>
          <w:p w14:paraId="529E1C9A"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5</w:t>
            </w:r>
          </w:p>
        </w:tc>
        <w:tc>
          <w:tcPr>
            <w:tcW w:w="2968" w:type="dxa"/>
            <w:shd w:val="clear" w:color="auto" w:fill="auto"/>
            <w:noWrap/>
            <w:vAlign w:val="bottom"/>
            <w:hideMark/>
          </w:tcPr>
          <w:p w14:paraId="16BC1AB0"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Operador</w:t>
            </w:r>
          </w:p>
        </w:tc>
        <w:tc>
          <w:tcPr>
            <w:tcW w:w="4024" w:type="dxa"/>
            <w:shd w:val="clear" w:color="auto" w:fill="auto"/>
            <w:noWrap/>
            <w:vAlign w:val="bottom"/>
            <w:hideMark/>
          </w:tcPr>
          <w:p w14:paraId="49588424"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Plantel de maquinaria y equipo</w:t>
            </w:r>
          </w:p>
        </w:tc>
        <w:tc>
          <w:tcPr>
            <w:tcW w:w="1513" w:type="dxa"/>
            <w:shd w:val="clear" w:color="auto" w:fill="auto"/>
            <w:noWrap/>
            <w:vAlign w:val="bottom"/>
            <w:hideMark/>
          </w:tcPr>
          <w:p w14:paraId="63D22760"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$700.00</w:t>
            </w:r>
          </w:p>
        </w:tc>
      </w:tr>
      <w:tr w:rsidR="00581B0E" w:rsidRPr="00581B0E" w14:paraId="625464E8" w14:textId="77777777" w:rsidTr="00DE4072">
        <w:trPr>
          <w:trHeight w:val="255"/>
          <w:jc w:val="center"/>
        </w:trPr>
        <w:tc>
          <w:tcPr>
            <w:tcW w:w="426" w:type="dxa"/>
            <w:tcBorders>
              <w:bottom w:val="single" w:sz="4" w:space="0" w:color="auto"/>
            </w:tcBorders>
            <w:shd w:val="clear" w:color="auto" w:fill="auto"/>
            <w:noWrap/>
            <w:vAlign w:val="bottom"/>
            <w:hideMark/>
          </w:tcPr>
          <w:p w14:paraId="236F533A"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6</w:t>
            </w:r>
          </w:p>
        </w:tc>
        <w:tc>
          <w:tcPr>
            <w:tcW w:w="2968" w:type="dxa"/>
            <w:tcBorders>
              <w:bottom w:val="single" w:sz="4" w:space="0" w:color="auto"/>
            </w:tcBorders>
            <w:shd w:val="clear" w:color="auto" w:fill="auto"/>
            <w:noWrap/>
            <w:vAlign w:val="bottom"/>
            <w:hideMark/>
          </w:tcPr>
          <w:p w14:paraId="00D892F8"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Operador</w:t>
            </w:r>
          </w:p>
        </w:tc>
        <w:tc>
          <w:tcPr>
            <w:tcW w:w="4024" w:type="dxa"/>
            <w:tcBorders>
              <w:bottom w:val="single" w:sz="4" w:space="0" w:color="auto"/>
            </w:tcBorders>
            <w:shd w:val="clear" w:color="auto" w:fill="auto"/>
            <w:noWrap/>
            <w:vAlign w:val="bottom"/>
            <w:hideMark/>
          </w:tcPr>
          <w:p w14:paraId="0F8ADEBB"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 xml:space="preserve">Planta trituradora, asfalto y </w:t>
            </w:r>
            <w:proofErr w:type="spellStart"/>
            <w:r w:rsidRPr="00581B0E">
              <w:rPr>
                <w:rFonts w:eastAsia="Times New Roman"/>
                <w:sz w:val="20"/>
                <w:szCs w:val="20"/>
                <w:lang w:val="es-MX" w:eastAsia="es-MX"/>
              </w:rPr>
              <w:t>bloquera</w:t>
            </w:r>
            <w:proofErr w:type="spellEnd"/>
          </w:p>
        </w:tc>
        <w:tc>
          <w:tcPr>
            <w:tcW w:w="1513" w:type="dxa"/>
            <w:tcBorders>
              <w:bottom w:val="single" w:sz="4" w:space="0" w:color="auto"/>
            </w:tcBorders>
            <w:shd w:val="clear" w:color="auto" w:fill="auto"/>
            <w:noWrap/>
            <w:vAlign w:val="bottom"/>
            <w:hideMark/>
          </w:tcPr>
          <w:p w14:paraId="5D8F6CF9" w14:textId="77777777" w:rsidR="00581B0E" w:rsidRPr="00581B0E" w:rsidRDefault="00581B0E" w:rsidP="00581B0E">
            <w:pPr>
              <w:spacing w:after="0" w:line="240" w:lineRule="auto"/>
              <w:jc w:val="right"/>
              <w:rPr>
                <w:rFonts w:eastAsia="Times New Roman"/>
                <w:sz w:val="20"/>
                <w:szCs w:val="20"/>
                <w:lang w:val="es-MX" w:eastAsia="es-MX"/>
              </w:rPr>
            </w:pPr>
            <w:r w:rsidRPr="00581B0E">
              <w:rPr>
                <w:rFonts w:eastAsia="Times New Roman"/>
                <w:sz w:val="20"/>
                <w:szCs w:val="20"/>
                <w:lang w:val="es-MX" w:eastAsia="es-MX"/>
              </w:rPr>
              <w:t>$500.00</w:t>
            </w:r>
          </w:p>
        </w:tc>
      </w:tr>
      <w:tr w:rsidR="00581B0E" w:rsidRPr="00581B0E" w14:paraId="7C330F47" w14:textId="77777777" w:rsidTr="00DE4072">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015B6"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 </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DC381" w14:textId="77777777" w:rsidR="00581B0E" w:rsidRPr="00581B0E" w:rsidRDefault="00581B0E" w:rsidP="00581B0E">
            <w:pPr>
              <w:spacing w:after="0" w:line="240" w:lineRule="auto"/>
              <w:rPr>
                <w:rFonts w:eastAsia="Times New Roman"/>
                <w:sz w:val="20"/>
                <w:szCs w:val="20"/>
                <w:lang w:val="es-MX" w:eastAsia="es-MX"/>
              </w:rPr>
            </w:pPr>
            <w:r w:rsidRPr="00581B0E">
              <w:rPr>
                <w:rFonts w:eastAsia="Times New Roman"/>
                <w:sz w:val="20"/>
                <w:szCs w:val="20"/>
                <w:lang w:val="es-MX" w:eastAsia="es-MX"/>
              </w:rPr>
              <w:t> </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20447" w14:textId="77777777" w:rsidR="00581B0E" w:rsidRPr="00581B0E" w:rsidRDefault="00581B0E" w:rsidP="00581B0E">
            <w:pPr>
              <w:spacing w:after="0" w:line="240" w:lineRule="auto"/>
              <w:rPr>
                <w:rFonts w:eastAsia="Times New Roman"/>
                <w:b/>
                <w:bCs/>
                <w:sz w:val="20"/>
                <w:szCs w:val="20"/>
                <w:lang w:val="es-MX" w:eastAsia="es-MX"/>
              </w:rPr>
            </w:pPr>
            <w:proofErr w:type="gramStart"/>
            <w:r w:rsidRPr="00581B0E">
              <w:rPr>
                <w:rFonts w:eastAsia="Times New Roman"/>
                <w:b/>
                <w:bCs/>
                <w:sz w:val="20"/>
                <w:szCs w:val="20"/>
                <w:lang w:val="es-MX" w:eastAsia="es-MX"/>
              </w:rPr>
              <w:t>TOTAL</w:t>
            </w:r>
            <w:proofErr w:type="gramEnd"/>
            <w:r w:rsidRPr="00581B0E">
              <w:rPr>
                <w:rFonts w:eastAsia="Times New Roman"/>
                <w:b/>
                <w:bCs/>
                <w:sz w:val="20"/>
                <w:szCs w:val="20"/>
                <w:lang w:val="es-MX" w:eastAsia="es-MX"/>
              </w:rPr>
              <w:t xml:space="preserve"> AL MES</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AFE85" w14:textId="77777777" w:rsidR="00581B0E" w:rsidRPr="00581B0E" w:rsidRDefault="00581B0E" w:rsidP="00581B0E">
            <w:pPr>
              <w:spacing w:after="0" w:line="240" w:lineRule="auto"/>
              <w:jc w:val="right"/>
              <w:rPr>
                <w:rFonts w:eastAsia="Times New Roman"/>
                <w:b/>
                <w:bCs/>
                <w:sz w:val="20"/>
                <w:szCs w:val="20"/>
                <w:lang w:val="es-MX" w:eastAsia="es-MX"/>
              </w:rPr>
            </w:pPr>
            <w:r w:rsidRPr="00581B0E">
              <w:rPr>
                <w:rFonts w:eastAsia="Times New Roman"/>
                <w:b/>
                <w:bCs/>
                <w:sz w:val="20"/>
                <w:szCs w:val="20"/>
                <w:lang w:val="es-MX" w:eastAsia="es-MX"/>
              </w:rPr>
              <w:t>$4,500.00</w:t>
            </w:r>
          </w:p>
        </w:tc>
      </w:tr>
    </w:tbl>
    <w:p w14:paraId="4DDE0443" w14:textId="77777777" w:rsidR="00581B0E" w:rsidRPr="00581B0E" w:rsidRDefault="00581B0E" w:rsidP="00581B0E">
      <w:pPr>
        <w:spacing w:after="0" w:line="240" w:lineRule="auto"/>
        <w:jc w:val="both"/>
        <w:rPr>
          <w:rFonts w:eastAsia="Calibri"/>
          <w:szCs w:val="24"/>
        </w:rPr>
      </w:pPr>
    </w:p>
    <w:p w14:paraId="595666B7" w14:textId="77777777" w:rsidR="00581B0E" w:rsidRPr="00581B0E" w:rsidRDefault="00581B0E" w:rsidP="00581B0E">
      <w:pPr>
        <w:spacing w:after="0" w:line="240" w:lineRule="auto"/>
        <w:jc w:val="both"/>
        <w:rPr>
          <w:rFonts w:eastAsia="Calibri"/>
          <w:szCs w:val="24"/>
        </w:rPr>
      </w:pPr>
      <w:r w:rsidRPr="00581B0E">
        <w:rPr>
          <w:rFonts w:eastAsia="Calibri"/>
          <w:szCs w:val="24"/>
        </w:rPr>
        <w:t>4.- Girar instrucciones al Departamento de Recursos Humanos para que elabore el contrato de por tres meses de forma interina.</w:t>
      </w:r>
    </w:p>
    <w:p w14:paraId="62AF554B" w14:textId="77777777" w:rsidR="00581B0E" w:rsidRPr="00581B0E" w:rsidRDefault="00581B0E" w:rsidP="00581B0E">
      <w:pPr>
        <w:spacing w:after="0" w:line="240" w:lineRule="auto"/>
        <w:rPr>
          <w:rFonts w:eastAsia="Calibri"/>
          <w:szCs w:val="24"/>
        </w:rPr>
      </w:pPr>
    </w:p>
    <w:p w14:paraId="7B67FDC7" w14:textId="77777777" w:rsidR="00581B0E" w:rsidRPr="00581B0E" w:rsidRDefault="00581B0E" w:rsidP="00581B0E">
      <w:pPr>
        <w:spacing w:after="0" w:line="240" w:lineRule="auto"/>
        <w:rPr>
          <w:rFonts w:eastAsia="Calibri"/>
          <w:szCs w:val="24"/>
        </w:rPr>
      </w:pPr>
      <w:r w:rsidRPr="00581B0E">
        <w:rPr>
          <w:rFonts w:eastAsia="Calibri"/>
          <w:szCs w:val="24"/>
        </w:rPr>
        <w:t>COMUNIQUESE.</w:t>
      </w:r>
    </w:p>
    <w:p w14:paraId="5F7FABD5" w14:textId="77777777" w:rsidR="005062A4" w:rsidRDefault="005062A4" w:rsidP="007C4779">
      <w:pPr>
        <w:jc w:val="both"/>
        <w:rPr>
          <w:b/>
          <w:bCs/>
          <w:u w:val="single"/>
        </w:rPr>
      </w:pPr>
      <w:r w:rsidRPr="005062A4">
        <w:rPr>
          <w:b/>
          <w:bCs/>
          <w:u w:val="single"/>
        </w:rPr>
        <w:t xml:space="preserve">ACUERDO NÚMERO TREINTA Y CUATRO: </w:t>
      </w:r>
    </w:p>
    <w:p w14:paraId="3FF003FD" w14:textId="77777777" w:rsidR="006A77A1" w:rsidRDefault="006A77A1" w:rsidP="007E76FD">
      <w:pPr>
        <w:spacing w:line="240" w:lineRule="auto"/>
        <w:contextualSpacing/>
        <w:jc w:val="both"/>
      </w:pPr>
      <w:r>
        <w:t>CONSIDERANDO:</w:t>
      </w:r>
    </w:p>
    <w:p w14:paraId="75D5D32E" w14:textId="77777777" w:rsidR="006A77A1" w:rsidRDefault="006A77A1" w:rsidP="007E76FD">
      <w:pPr>
        <w:spacing w:line="240" w:lineRule="auto"/>
        <w:contextualSpacing/>
        <w:jc w:val="both"/>
        <w:rPr>
          <w:rFonts w:eastAsia="Times New Roman"/>
          <w:color w:val="000000"/>
          <w:szCs w:val="24"/>
          <w:lang w:eastAsia="es-SV"/>
        </w:rPr>
      </w:pPr>
      <w:r>
        <w:t xml:space="preserve">I.- Que se ha priorizado el proceso de </w:t>
      </w:r>
      <w:r w:rsidRPr="007049D6">
        <w:rPr>
          <w:szCs w:val="24"/>
        </w:rPr>
        <w:t xml:space="preserve">Licitación Pública </w:t>
      </w:r>
      <w:r>
        <w:t xml:space="preserve">para la </w:t>
      </w:r>
      <w:r w:rsidRPr="007049D6">
        <w:rPr>
          <w:rFonts w:eastAsia="Times New Roman"/>
          <w:color w:val="000000"/>
          <w:szCs w:val="24"/>
          <w:lang w:eastAsia="es-SV"/>
        </w:rPr>
        <w:t>COMPRA DE LLANTAS</w:t>
      </w:r>
      <w:r w:rsidR="003C3192">
        <w:rPr>
          <w:rFonts w:eastAsia="Times New Roman"/>
          <w:color w:val="000000"/>
          <w:szCs w:val="24"/>
          <w:lang w:eastAsia="es-SV"/>
        </w:rPr>
        <w:t>;</w:t>
      </w:r>
    </w:p>
    <w:p w14:paraId="2713767C" w14:textId="77777777" w:rsidR="003C3192" w:rsidRDefault="003C3192" w:rsidP="007E76FD">
      <w:pPr>
        <w:spacing w:line="240" w:lineRule="auto"/>
        <w:contextualSpacing/>
        <w:jc w:val="both"/>
        <w:rPr>
          <w:rFonts w:eastAsia="Times New Roman"/>
          <w:color w:val="000000"/>
          <w:szCs w:val="24"/>
          <w:lang w:eastAsia="es-SV"/>
        </w:rPr>
      </w:pPr>
      <w:r>
        <w:rPr>
          <w:rFonts w:eastAsia="Times New Roman"/>
          <w:color w:val="000000"/>
          <w:szCs w:val="24"/>
          <w:lang w:eastAsia="es-SV"/>
        </w:rPr>
        <w:t>II.- Que es necesario realizar la contratación de un especialista para que formule las bases de la licitación, con el objetivo de evitar posibles recursos, debido a que la municipalidad no cuenta con un especialista;</w:t>
      </w:r>
    </w:p>
    <w:p w14:paraId="30B546BE" w14:textId="77777777" w:rsidR="003C3192" w:rsidRDefault="003C3192" w:rsidP="007E76FD">
      <w:pPr>
        <w:spacing w:line="240" w:lineRule="auto"/>
        <w:contextualSpacing/>
        <w:jc w:val="both"/>
        <w:rPr>
          <w:rFonts w:eastAsia="Times New Roman"/>
          <w:color w:val="000000"/>
          <w:szCs w:val="24"/>
          <w:lang w:eastAsia="es-SV"/>
        </w:rPr>
      </w:pPr>
      <w:r>
        <w:rPr>
          <w:rFonts w:eastAsia="Times New Roman"/>
          <w:color w:val="000000"/>
          <w:szCs w:val="24"/>
          <w:lang w:eastAsia="es-SV"/>
        </w:rPr>
        <w:t>III.- Que se ha tomado a bien iniciar el proceso de contratación;</w:t>
      </w:r>
    </w:p>
    <w:p w14:paraId="3567BCBE" w14:textId="77777777" w:rsidR="007E76FD" w:rsidRDefault="007E76FD" w:rsidP="007E76FD">
      <w:pPr>
        <w:spacing w:line="240" w:lineRule="auto"/>
        <w:contextualSpacing/>
        <w:jc w:val="both"/>
        <w:rPr>
          <w:rFonts w:eastAsia="Times New Roman"/>
          <w:color w:val="000000"/>
          <w:szCs w:val="24"/>
          <w:lang w:eastAsia="es-SV"/>
        </w:rPr>
      </w:pPr>
    </w:p>
    <w:p w14:paraId="67C09711" w14:textId="77777777" w:rsidR="003C3192" w:rsidRDefault="003C3192" w:rsidP="007E76FD">
      <w:pPr>
        <w:spacing w:after="0" w:line="240" w:lineRule="auto"/>
        <w:contextualSpacing/>
        <w:jc w:val="both"/>
        <w:rPr>
          <w:rFonts w:eastAsia="Times New Roman"/>
          <w:szCs w:val="24"/>
          <w:lang w:val="es-MX" w:eastAsia="es-MX"/>
        </w:rPr>
      </w:pPr>
      <w:r w:rsidRPr="00DE3575">
        <w:rPr>
          <w:rFonts w:eastAsia="Times New Roman"/>
          <w:b/>
          <w:szCs w:val="24"/>
          <w:lang w:val="es-MX" w:eastAsia="es-MX"/>
        </w:rPr>
        <w:t>POR TANTO</w:t>
      </w:r>
      <w:r w:rsidRPr="00DE3575">
        <w:rPr>
          <w:rFonts w:eastAsia="Times New Roman"/>
          <w:szCs w:val="24"/>
          <w:lang w:val="es-MX" w:eastAsia="es-MX"/>
        </w:rPr>
        <w:t xml:space="preserve">, en uso de las facultades constitucionales y las establecidas en el Código Municipal, el Concejo Municipal de Metapán ACUERDA: </w:t>
      </w:r>
    </w:p>
    <w:p w14:paraId="62706368" w14:textId="77777777" w:rsidR="00447E2C" w:rsidRDefault="00447E2C" w:rsidP="007E76FD">
      <w:pPr>
        <w:spacing w:after="0" w:line="240" w:lineRule="auto"/>
        <w:contextualSpacing/>
        <w:jc w:val="both"/>
        <w:rPr>
          <w:rFonts w:eastAsia="Times New Roman"/>
          <w:szCs w:val="24"/>
          <w:lang w:val="es-MX" w:eastAsia="es-MX"/>
        </w:rPr>
      </w:pPr>
    </w:p>
    <w:p w14:paraId="0CA26CC5" w14:textId="77777777" w:rsidR="00447E2C" w:rsidRDefault="00447E2C" w:rsidP="007E76FD">
      <w:pPr>
        <w:spacing w:after="0" w:line="240" w:lineRule="auto"/>
        <w:contextualSpacing/>
        <w:jc w:val="both"/>
        <w:rPr>
          <w:rFonts w:eastAsia="Times New Roman"/>
          <w:szCs w:val="24"/>
          <w:lang w:val="es-MX" w:eastAsia="es-MX"/>
        </w:rPr>
      </w:pPr>
      <w:r>
        <w:rPr>
          <w:rFonts w:eastAsia="Times New Roman"/>
          <w:szCs w:val="24"/>
          <w:lang w:val="es-MX" w:eastAsia="es-MX"/>
        </w:rPr>
        <w:t>Girar instrucciones a la Unidad de Adquisiciones y Contrataciones Institucionales para que in</w:t>
      </w:r>
      <w:r w:rsidR="00611C62">
        <w:rPr>
          <w:rFonts w:eastAsia="Times New Roman"/>
          <w:szCs w:val="24"/>
          <w:lang w:val="es-MX" w:eastAsia="es-MX"/>
        </w:rPr>
        <w:t>icie el proceso de contratación d</w:t>
      </w:r>
      <w:r w:rsidR="0073353B">
        <w:rPr>
          <w:rFonts w:eastAsia="Times New Roman"/>
          <w:szCs w:val="24"/>
          <w:lang w:val="es-MX" w:eastAsia="es-MX"/>
        </w:rPr>
        <w:t xml:space="preserve">e un especialista </w:t>
      </w:r>
      <w:r w:rsidR="00B47457">
        <w:rPr>
          <w:rFonts w:eastAsia="Times New Roman"/>
          <w:szCs w:val="24"/>
          <w:lang w:val="es-MX" w:eastAsia="es-MX"/>
        </w:rPr>
        <w:t>para que formule las bases de la licitación pública “Compra de Llantas”</w:t>
      </w:r>
    </w:p>
    <w:p w14:paraId="4E3368D4" w14:textId="77777777" w:rsidR="00B47457" w:rsidRDefault="00B47457" w:rsidP="007E76FD">
      <w:pPr>
        <w:spacing w:after="0" w:line="240" w:lineRule="auto"/>
        <w:contextualSpacing/>
        <w:jc w:val="both"/>
        <w:rPr>
          <w:rFonts w:eastAsia="Times New Roman"/>
          <w:szCs w:val="24"/>
          <w:lang w:val="es-MX" w:eastAsia="es-MX"/>
        </w:rPr>
      </w:pPr>
      <w:r>
        <w:rPr>
          <w:rFonts w:eastAsia="Times New Roman"/>
          <w:szCs w:val="24"/>
          <w:lang w:val="es-MX" w:eastAsia="es-MX"/>
        </w:rPr>
        <w:t xml:space="preserve">Comuníquese. </w:t>
      </w:r>
    </w:p>
    <w:p w14:paraId="25496DC0" w14:textId="77777777" w:rsidR="00EB507C" w:rsidRPr="00DE3575" w:rsidRDefault="00EB507C" w:rsidP="007E76FD">
      <w:pPr>
        <w:spacing w:after="0" w:line="240" w:lineRule="auto"/>
        <w:contextualSpacing/>
        <w:jc w:val="both"/>
        <w:rPr>
          <w:rFonts w:eastAsia="Times New Roman"/>
          <w:szCs w:val="24"/>
          <w:lang w:val="es-MX" w:eastAsia="es-MX"/>
        </w:rPr>
      </w:pPr>
    </w:p>
    <w:p w14:paraId="0D042556" w14:textId="77777777" w:rsidR="0061087A" w:rsidRPr="0015068F" w:rsidRDefault="0061087A" w:rsidP="0061087A">
      <w:pPr>
        <w:jc w:val="both"/>
      </w:pPr>
      <w:bookmarkStart w:id="42" w:name="_Hlk73343175"/>
      <w:r w:rsidRPr="0015068F">
        <w:rPr>
          <w:b/>
          <w:u w:val="single"/>
        </w:rPr>
        <w:t>ACUERDO NÚMERO</w:t>
      </w:r>
      <w:r>
        <w:rPr>
          <w:b/>
          <w:u w:val="single"/>
        </w:rPr>
        <w:t xml:space="preserve"> TREINTA Y CINCO: </w:t>
      </w:r>
    </w:p>
    <w:p w14:paraId="73190BC3" w14:textId="77777777" w:rsidR="0061087A" w:rsidRDefault="0061087A" w:rsidP="0061087A">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22E52889" w14:textId="77777777" w:rsidR="0061087A" w:rsidRPr="00F352FA" w:rsidRDefault="0061087A" w:rsidP="00DF7E67">
      <w:pPr>
        <w:pStyle w:val="Prrafodelista"/>
        <w:numPr>
          <w:ilvl w:val="0"/>
          <w:numId w:val="52"/>
        </w:numPr>
        <w:spacing w:after="0" w:line="240" w:lineRule="auto"/>
        <w:jc w:val="both"/>
        <w:rPr>
          <w:b/>
        </w:rPr>
      </w:pPr>
      <w:r w:rsidRPr="0015068F">
        <w:t xml:space="preserve">Conceder quince días de vacaciones durante el período comprendido del </w:t>
      </w:r>
      <w:r>
        <w:rPr>
          <w:b/>
        </w:rPr>
        <w:t>01 al 15 de Junio</w:t>
      </w:r>
      <w:r w:rsidRPr="00620D0E">
        <w:rPr>
          <w:b/>
        </w:rPr>
        <w:t xml:space="preserve"> 2021</w:t>
      </w:r>
      <w:r w:rsidRPr="0015068F">
        <w:t>, cancelándosele el salario base más el 30% de su sueldo</w:t>
      </w:r>
      <w:r w:rsidR="002C5D49">
        <w:t xml:space="preserve">, además se nombra en el mismo acto a todos los sustitutos de forma interina durante el mismo período, aplicando dicho gasto al código </w:t>
      </w:r>
      <w:proofErr w:type="spellStart"/>
      <w:r w:rsidR="002C5D49">
        <w:t>N°</w:t>
      </w:r>
      <w:proofErr w:type="spellEnd"/>
      <w:r w:rsidR="002C5D49">
        <w:t xml:space="preserve"> </w:t>
      </w:r>
      <w:proofErr w:type="gramStart"/>
      <w:r w:rsidR="002C5D49">
        <w:t>51202;  quienes</w:t>
      </w:r>
      <w:proofErr w:type="gramEnd"/>
      <w:r w:rsidR="002C5D49">
        <w:t xml:space="preserve"> devengaran las cantidades señaladas como sueldo,  de conformidad al detalle siguiente: </w:t>
      </w:r>
    </w:p>
    <w:p w14:paraId="4C50CA70" w14:textId="77777777" w:rsidR="0061087A" w:rsidRDefault="0061087A" w:rsidP="0061087A">
      <w:pPr>
        <w:tabs>
          <w:tab w:val="left" w:pos="2235"/>
        </w:tabs>
        <w:jc w:val="both"/>
      </w:pPr>
    </w:p>
    <w:tbl>
      <w:tblPr>
        <w:tblW w:w="9337" w:type="dxa"/>
        <w:tblInd w:w="75" w:type="dxa"/>
        <w:tblCellMar>
          <w:left w:w="70" w:type="dxa"/>
          <w:right w:w="70" w:type="dxa"/>
        </w:tblCellMar>
        <w:tblLook w:val="04A0" w:firstRow="1" w:lastRow="0" w:firstColumn="1" w:lastColumn="0" w:noHBand="0" w:noVBand="1"/>
      </w:tblPr>
      <w:tblGrid>
        <w:gridCol w:w="529"/>
        <w:gridCol w:w="2151"/>
        <w:gridCol w:w="2368"/>
        <w:gridCol w:w="926"/>
        <w:gridCol w:w="314"/>
        <w:gridCol w:w="560"/>
        <w:gridCol w:w="286"/>
        <w:gridCol w:w="976"/>
        <w:gridCol w:w="1227"/>
      </w:tblGrid>
      <w:tr w:rsidR="0061087A" w:rsidRPr="00F352FA" w14:paraId="09D5574D" w14:textId="77777777" w:rsidTr="00DE4072">
        <w:trPr>
          <w:trHeight w:val="615"/>
        </w:trPr>
        <w:tc>
          <w:tcPr>
            <w:tcW w:w="50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730D24"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LINEA 0101</w:t>
            </w:r>
          </w:p>
        </w:tc>
        <w:tc>
          <w:tcPr>
            <w:tcW w:w="4289" w:type="dxa"/>
            <w:gridSpan w:val="6"/>
            <w:tcBorders>
              <w:top w:val="single" w:sz="4" w:space="0" w:color="auto"/>
              <w:left w:val="nil"/>
              <w:bottom w:val="single" w:sz="4" w:space="0" w:color="auto"/>
              <w:right w:val="single" w:sz="4" w:space="0" w:color="auto"/>
            </w:tcBorders>
            <w:shd w:val="clear" w:color="auto" w:fill="auto"/>
            <w:vAlign w:val="center"/>
            <w:hideMark/>
          </w:tcPr>
          <w:p w14:paraId="22CC11D8"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CODIGO 51107</w:t>
            </w:r>
          </w:p>
        </w:tc>
      </w:tr>
      <w:tr w:rsidR="0061087A" w:rsidRPr="00F352FA" w14:paraId="31DCC014" w14:textId="77777777" w:rsidTr="00DE4072">
        <w:trPr>
          <w:trHeight w:val="1161"/>
        </w:trPr>
        <w:tc>
          <w:tcPr>
            <w:tcW w:w="529" w:type="dxa"/>
            <w:tcBorders>
              <w:top w:val="nil"/>
              <w:left w:val="single" w:sz="4" w:space="0" w:color="auto"/>
              <w:bottom w:val="nil"/>
              <w:right w:val="nil"/>
            </w:tcBorders>
            <w:shd w:val="clear" w:color="auto" w:fill="auto"/>
            <w:vAlign w:val="center"/>
            <w:hideMark/>
          </w:tcPr>
          <w:p w14:paraId="5882D18E" w14:textId="77777777" w:rsidR="0061087A" w:rsidRPr="00F352FA" w:rsidRDefault="0061087A" w:rsidP="00DE4072">
            <w:pPr>
              <w:jc w:val="center"/>
              <w:rPr>
                <w:rFonts w:ascii="Book Antiqua" w:hAnsi="Book Antiqua" w:cs="Calibri"/>
                <w:b/>
                <w:bCs/>
                <w:color w:val="000000"/>
              </w:rPr>
            </w:pPr>
            <w:proofErr w:type="spellStart"/>
            <w:r w:rsidRPr="00F352FA">
              <w:rPr>
                <w:rFonts w:ascii="Book Antiqua" w:hAnsi="Book Antiqua" w:cs="Calibri"/>
                <w:b/>
                <w:bCs/>
                <w:color w:val="000000"/>
              </w:rPr>
              <w:t>N°</w:t>
            </w:r>
            <w:proofErr w:type="spellEnd"/>
          </w:p>
        </w:tc>
        <w:tc>
          <w:tcPr>
            <w:tcW w:w="2151" w:type="dxa"/>
            <w:tcBorders>
              <w:top w:val="single" w:sz="4" w:space="0" w:color="auto"/>
              <w:left w:val="single" w:sz="4" w:space="0" w:color="auto"/>
              <w:bottom w:val="nil"/>
              <w:right w:val="single" w:sz="4" w:space="0" w:color="auto"/>
            </w:tcBorders>
            <w:shd w:val="clear" w:color="auto" w:fill="auto"/>
            <w:vAlign w:val="center"/>
            <w:hideMark/>
          </w:tcPr>
          <w:p w14:paraId="2DAE1159"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Nombre</w:t>
            </w:r>
          </w:p>
        </w:tc>
        <w:tc>
          <w:tcPr>
            <w:tcW w:w="2368" w:type="dxa"/>
            <w:tcBorders>
              <w:top w:val="single" w:sz="4" w:space="0" w:color="auto"/>
              <w:left w:val="nil"/>
              <w:bottom w:val="nil"/>
              <w:right w:val="single" w:sz="4" w:space="0" w:color="auto"/>
            </w:tcBorders>
            <w:shd w:val="clear" w:color="auto" w:fill="auto"/>
            <w:vAlign w:val="center"/>
            <w:hideMark/>
          </w:tcPr>
          <w:p w14:paraId="09DC583B"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Cargo y                            Departamento</w:t>
            </w:r>
          </w:p>
        </w:tc>
        <w:tc>
          <w:tcPr>
            <w:tcW w:w="3062" w:type="dxa"/>
            <w:gridSpan w:val="5"/>
            <w:tcBorders>
              <w:top w:val="single" w:sz="4" w:space="0" w:color="auto"/>
              <w:left w:val="nil"/>
              <w:bottom w:val="single" w:sz="4" w:space="0" w:color="auto"/>
              <w:right w:val="single" w:sz="4" w:space="0" w:color="auto"/>
            </w:tcBorders>
            <w:shd w:val="clear" w:color="auto" w:fill="auto"/>
            <w:vAlign w:val="center"/>
            <w:hideMark/>
          </w:tcPr>
          <w:p w14:paraId="65317B31"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Cálculo</w:t>
            </w:r>
          </w:p>
        </w:tc>
        <w:tc>
          <w:tcPr>
            <w:tcW w:w="1227" w:type="dxa"/>
            <w:tcBorders>
              <w:top w:val="nil"/>
              <w:left w:val="nil"/>
              <w:bottom w:val="single" w:sz="4" w:space="0" w:color="auto"/>
              <w:right w:val="single" w:sz="4" w:space="0" w:color="auto"/>
            </w:tcBorders>
            <w:shd w:val="clear" w:color="auto" w:fill="auto"/>
            <w:vAlign w:val="center"/>
            <w:hideMark/>
          </w:tcPr>
          <w:p w14:paraId="364FE3A3"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Valor de Recargo por Vacación</w:t>
            </w:r>
          </w:p>
        </w:tc>
      </w:tr>
      <w:tr w:rsidR="0061087A" w:rsidRPr="00F352FA" w14:paraId="44050C63" w14:textId="77777777" w:rsidTr="00DE4072">
        <w:trPr>
          <w:trHeight w:val="271"/>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18D4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546EA" w14:textId="77777777" w:rsidR="0061087A" w:rsidRPr="00F352FA" w:rsidRDefault="0061087A" w:rsidP="00DE4072">
            <w:pPr>
              <w:rPr>
                <w:rFonts w:ascii="Book Antiqua" w:hAnsi="Book Antiqua" w:cs="Calibri"/>
                <w:color w:val="000000"/>
              </w:rPr>
            </w:pPr>
            <w:r>
              <w:rPr>
                <w:rFonts w:ascii="Book Antiqua" w:hAnsi="Book Antiqua" w:cs="Calibri"/>
                <w:color w:val="000000"/>
              </w:rPr>
              <w:t>William Alexander Ventura Mancía</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6A8E575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Agente</w:t>
            </w:r>
          </w:p>
        </w:tc>
        <w:tc>
          <w:tcPr>
            <w:tcW w:w="926" w:type="dxa"/>
            <w:tcBorders>
              <w:top w:val="nil"/>
              <w:left w:val="nil"/>
              <w:bottom w:val="nil"/>
              <w:right w:val="nil"/>
            </w:tcBorders>
            <w:shd w:val="clear" w:color="auto" w:fill="auto"/>
            <w:vAlign w:val="center"/>
            <w:hideMark/>
          </w:tcPr>
          <w:p w14:paraId="71B9D11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nil"/>
              <w:left w:val="nil"/>
              <w:bottom w:val="nil"/>
              <w:right w:val="nil"/>
            </w:tcBorders>
            <w:shd w:val="clear" w:color="auto" w:fill="auto"/>
            <w:vAlign w:val="center"/>
            <w:hideMark/>
          </w:tcPr>
          <w:p w14:paraId="00973E7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45433BD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F5C335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4F2ACD2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80C1EC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r>
      <w:tr w:rsidR="0061087A" w:rsidRPr="00F352FA" w14:paraId="49CAE4E5" w14:textId="77777777" w:rsidTr="00DE4072">
        <w:trPr>
          <w:trHeight w:val="536"/>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10B8FAE0"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237D0CBD"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0F5E6C5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Cuerpo de Agentes Municipales de Metapán</w:t>
            </w:r>
          </w:p>
        </w:tc>
        <w:tc>
          <w:tcPr>
            <w:tcW w:w="926" w:type="dxa"/>
            <w:tcBorders>
              <w:top w:val="nil"/>
              <w:left w:val="nil"/>
              <w:bottom w:val="single" w:sz="4" w:space="0" w:color="auto"/>
              <w:right w:val="nil"/>
            </w:tcBorders>
            <w:shd w:val="clear" w:color="auto" w:fill="auto"/>
            <w:vAlign w:val="center"/>
            <w:hideMark/>
          </w:tcPr>
          <w:p w14:paraId="346E98C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314" w:type="dxa"/>
            <w:tcBorders>
              <w:top w:val="nil"/>
              <w:left w:val="nil"/>
              <w:bottom w:val="single" w:sz="4" w:space="0" w:color="auto"/>
              <w:right w:val="nil"/>
            </w:tcBorders>
            <w:shd w:val="clear" w:color="auto" w:fill="auto"/>
            <w:vAlign w:val="center"/>
            <w:hideMark/>
          </w:tcPr>
          <w:p w14:paraId="11E8B27D"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271419D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930EC7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74EC0EA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c>
          <w:tcPr>
            <w:tcW w:w="1227" w:type="dxa"/>
            <w:vMerge/>
            <w:tcBorders>
              <w:top w:val="nil"/>
              <w:left w:val="single" w:sz="4" w:space="0" w:color="auto"/>
              <w:bottom w:val="single" w:sz="4" w:space="0" w:color="000000"/>
              <w:right w:val="single" w:sz="4" w:space="0" w:color="auto"/>
            </w:tcBorders>
            <w:vAlign w:val="center"/>
            <w:hideMark/>
          </w:tcPr>
          <w:p w14:paraId="1EFC22AC" w14:textId="77777777" w:rsidR="0061087A" w:rsidRPr="00F352FA" w:rsidRDefault="0061087A" w:rsidP="00DE4072">
            <w:pPr>
              <w:rPr>
                <w:rFonts w:ascii="Book Antiqua" w:hAnsi="Book Antiqua" w:cs="Calibri"/>
                <w:color w:val="000000"/>
              </w:rPr>
            </w:pPr>
          </w:p>
        </w:tc>
      </w:tr>
      <w:tr w:rsidR="0061087A" w:rsidRPr="00F352FA" w14:paraId="75FA8097" w14:textId="77777777" w:rsidTr="00DE4072">
        <w:trPr>
          <w:trHeight w:val="271"/>
        </w:trPr>
        <w:tc>
          <w:tcPr>
            <w:tcW w:w="50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7BBF8D1"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Ronald Orlando Velázquez González</w:t>
            </w:r>
          </w:p>
        </w:tc>
        <w:tc>
          <w:tcPr>
            <w:tcW w:w="926" w:type="dxa"/>
            <w:tcBorders>
              <w:top w:val="nil"/>
              <w:left w:val="nil"/>
              <w:bottom w:val="nil"/>
              <w:right w:val="nil"/>
            </w:tcBorders>
            <w:shd w:val="clear" w:color="auto" w:fill="auto"/>
            <w:noWrap/>
            <w:vAlign w:val="bottom"/>
            <w:hideMark/>
          </w:tcPr>
          <w:p w14:paraId="51451250"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314" w:type="dxa"/>
            <w:tcBorders>
              <w:top w:val="nil"/>
              <w:left w:val="nil"/>
              <w:bottom w:val="nil"/>
              <w:right w:val="nil"/>
            </w:tcBorders>
            <w:shd w:val="clear" w:color="auto" w:fill="auto"/>
            <w:noWrap/>
            <w:vAlign w:val="bottom"/>
            <w:hideMark/>
          </w:tcPr>
          <w:p w14:paraId="61DC5D3A" w14:textId="77777777" w:rsidR="0061087A" w:rsidRPr="00F352FA" w:rsidRDefault="0061087A" w:rsidP="00DE4072">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5DF175ED" w14:textId="77777777" w:rsidR="0061087A" w:rsidRPr="00F352FA" w:rsidRDefault="0061087A" w:rsidP="00DE4072">
            <w:pPr>
              <w:rPr>
                <w:sz w:val="20"/>
                <w:szCs w:val="20"/>
              </w:rPr>
            </w:pPr>
          </w:p>
        </w:tc>
        <w:tc>
          <w:tcPr>
            <w:tcW w:w="286" w:type="dxa"/>
            <w:tcBorders>
              <w:top w:val="nil"/>
              <w:left w:val="nil"/>
              <w:bottom w:val="nil"/>
              <w:right w:val="nil"/>
            </w:tcBorders>
            <w:shd w:val="clear" w:color="auto" w:fill="auto"/>
            <w:noWrap/>
            <w:vAlign w:val="bottom"/>
            <w:hideMark/>
          </w:tcPr>
          <w:p w14:paraId="1345E89B" w14:textId="77777777" w:rsidR="0061087A" w:rsidRPr="00F352FA" w:rsidRDefault="0061087A" w:rsidP="00DE4072">
            <w:pPr>
              <w:rPr>
                <w:sz w:val="20"/>
                <w:szCs w:val="20"/>
              </w:rPr>
            </w:pPr>
          </w:p>
        </w:tc>
        <w:tc>
          <w:tcPr>
            <w:tcW w:w="976" w:type="dxa"/>
            <w:tcBorders>
              <w:top w:val="nil"/>
              <w:left w:val="nil"/>
              <w:bottom w:val="nil"/>
              <w:right w:val="single" w:sz="4" w:space="0" w:color="auto"/>
            </w:tcBorders>
            <w:shd w:val="clear" w:color="auto" w:fill="auto"/>
            <w:noWrap/>
            <w:vAlign w:val="bottom"/>
            <w:hideMark/>
          </w:tcPr>
          <w:p w14:paraId="7BF93E2C"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23D32335"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32E6B213" w14:textId="77777777" w:rsidTr="00DE4072">
        <w:trPr>
          <w:trHeight w:val="271"/>
        </w:trPr>
        <w:tc>
          <w:tcPr>
            <w:tcW w:w="5048" w:type="dxa"/>
            <w:gridSpan w:val="3"/>
            <w:tcBorders>
              <w:top w:val="nil"/>
              <w:left w:val="single" w:sz="4" w:space="0" w:color="auto"/>
              <w:bottom w:val="nil"/>
              <w:right w:val="single" w:sz="4" w:space="0" w:color="000000"/>
            </w:tcBorders>
            <w:shd w:val="clear" w:color="auto" w:fill="auto"/>
            <w:noWrap/>
            <w:vAlign w:val="center"/>
            <w:hideMark/>
          </w:tcPr>
          <w:p w14:paraId="262426FB" w14:textId="01EF2CB2"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xxxxxxxxxxx</w:t>
            </w:r>
            <w:proofErr w:type="spellEnd"/>
          </w:p>
        </w:tc>
        <w:tc>
          <w:tcPr>
            <w:tcW w:w="926" w:type="dxa"/>
            <w:tcBorders>
              <w:top w:val="nil"/>
              <w:left w:val="nil"/>
              <w:bottom w:val="nil"/>
              <w:right w:val="nil"/>
            </w:tcBorders>
            <w:shd w:val="clear" w:color="auto" w:fill="auto"/>
            <w:vAlign w:val="center"/>
            <w:hideMark/>
          </w:tcPr>
          <w:p w14:paraId="53F8240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nil"/>
              <w:left w:val="nil"/>
              <w:bottom w:val="nil"/>
              <w:right w:val="nil"/>
            </w:tcBorders>
            <w:shd w:val="clear" w:color="auto" w:fill="auto"/>
            <w:vAlign w:val="center"/>
            <w:hideMark/>
          </w:tcPr>
          <w:p w14:paraId="718C01C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232C2CB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0BB6B9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611AC81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5B7BAE9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r>
      <w:tr w:rsidR="0061087A" w:rsidRPr="00F352FA" w14:paraId="5E677C58" w14:textId="77777777" w:rsidTr="00DE4072">
        <w:trPr>
          <w:trHeight w:val="271"/>
        </w:trPr>
        <w:tc>
          <w:tcPr>
            <w:tcW w:w="50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74A521A" w14:textId="21E1FC93"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xxxxxxxxxxxxxxxxxxxx</w:t>
            </w:r>
            <w:proofErr w:type="spellEnd"/>
          </w:p>
        </w:tc>
        <w:tc>
          <w:tcPr>
            <w:tcW w:w="926" w:type="dxa"/>
            <w:tcBorders>
              <w:top w:val="nil"/>
              <w:left w:val="nil"/>
              <w:bottom w:val="single" w:sz="4" w:space="0" w:color="auto"/>
              <w:right w:val="nil"/>
            </w:tcBorders>
            <w:shd w:val="clear" w:color="auto" w:fill="auto"/>
            <w:vAlign w:val="center"/>
            <w:hideMark/>
          </w:tcPr>
          <w:p w14:paraId="593C890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314" w:type="dxa"/>
            <w:tcBorders>
              <w:top w:val="nil"/>
              <w:left w:val="nil"/>
              <w:bottom w:val="single" w:sz="4" w:space="0" w:color="auto"/>
              <w:right w:val="nil"/>
            </w:tcBorders>
            <w:shd w:val="clear" w:color="auto" w:fill="auto"/>
            <w:vAlign w:val="center"/>
            <w:hideMark/>
          </w:tcPr>
          <w:p w14:paraId="0262E795"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275AFE8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8E3016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76" w:type="dxa"/>
            <w:tcBorders>
              <w:top w:val="nil"/>
              <w:left w:val="nil"/>
              <w:bottom w:val="single" w:sz="4" w:space="0" w:color="auto"/>
              <w:right w:val="single" w:sz="4" w:space="0" w:color="auto"/>
            </w:tcBorders>
            <w:shd w:val="clear" w:color="auto" w:fill="auto"/>
            <w:vAlign w:val="center"/>
            <w:hideMark/>
          </w:tcPr>
          <w:p w14:paraId="67BA533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72165929" w14:textId="77777777" w:rsidR="0061087A" w:rsidRPr="00F352FA" w:rsidRDefault="0061087A" w:rsidP="00DE4072">
            <w:pPr>
              <w:rPr>
                <w:rFonts w:ascii="Book Antiqua" w:hAnsi="Book Antiqua" w:cs="Calibri"/>
                <w:color w:val="000000"/>
              </w:rPr>
            </w:pPr>
          </w:p>
        </w:tc>
      </w:tr>
      <w:tr w:rsidR="0061087A" w:rsidRPr="00F352FA" w14:paraId="67B254BF"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431A1EF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22818"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José Miguel García Dávila</w:t>
            </w:r>
          </w:p>
        </w:tc>
        <w:tc>
          <w:tcPr>
            <w:tcW w:w="2368" w:type="dxa"/>
            <w:tcBorders>
              <w:top w:val="single" w:sz="4" w:space="0" w:color="auto"/>
              <w:left w:val="nil"/>
              <w:bottom w:val="nil"/>
              <w:right w:val="single" w:sz="4" w:space="0" w:color="000000"/>
            </w:tcBorders>
            <w:shd w:val="clear" w:color="auto" w:fill="auto"/>
            <w:vAlign w:val="center"/>
            <w:hideMark/>
          </w:tcPr>
          <w:p w14:paraId="2568F61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Agente</w:t>
            </w:r>
          </w:p>
        </w:tc>
        <w:tc>
          <w:tcPr>
            <w:tcW w:w="926" w:type="dxa"/>
            <w:tcBorders>
              <w:top w:val="nil"/>
              <w:left w:val="nil"/>
              <w:bottom w:val="nil"/>
              <w:right w:val="nil"/>
            </w:tcBorders>
            <w:shd w:val="clear" w:color="auto" w:fill="auto"/>
            <w:vAlign w:val="center"/>
            <w:hideMark/>
          </w:tcPr>
          <w:p w14:paraId="46B4996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nil"/>
              <w:left w:val="nil"/>
              <w:bottom w:val="nil"/>
              <w:right w:val="nil"/>
            </w:tcBorders>
            <w:shd w:val="clear" w:color="auto" w:fill="auto"/>
            <w:vAlign w:val="center"/>
            <w:hideMark/>
          </w:tcPr>
          <w:p w14:paraId="196D08B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06F40C3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B85EC4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3BC7410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615A6F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r>
      <w:tr w:rsidR="0061087A" w:rsidRPr="00F352FA" w14:paraId="1E645D01" w14:textId="77777777" w:rsidTr="00DE4072">
        <w:trPr>
          <w:trHeight w:val="548"/>
        </w:trPr>
        <w:tc>
          <w:tcPr>
            <w:tcW w:w="529" w:type="dxa"/>
            <w:vMerge/>
            <w:tcBorders>
              <w:top w:val="nil"/>
              <w:left w:val="single" w:sz="4" w:space="0" w:color="auto"/>
              <w:bottom w:val="single" w:sz="4" w:space="0" w:color="auto"/>
              <w:right w:val="single" w:sz="4" w:space="0" w:color="auto"/>
            </w:tcBorders>
            <w:vAlign w:val="center"/>
            <w:hideMark/>
          </w:tcPr>
          <w:p w14:paraId="3F6A247D"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6606A7F9" w14:textId="77777777" w:rsidR="0061087A" w:rsidRPr="00F352FA" w:rsidRDefault="0061087A" w:rsidP="00DE4072">
            <w:pPr>
              <w:rPr>
                <w:rFonts w:ascii="Book Antiqua" w:hAnsi="Book Antiqua" w:cs="Calibri"/>
                <w:color w:val="000000"/>
              </w:rPr>
            </w:pPr>
          </w:p>
        </w:tc>
        <w:tc>
          <w:tcPr>
            <w:tcW w:w="2368" w:type="dxa"/>
            <w:tcBorders>
              <w:top w:val="nil"/>
              <w:left w:val="nil"/>
              <w:bottom w:val="single" w:sz="4" w:space="0" w:color="auto"/>
              <w:right w:val="single" w:sz="4" w:space="0" w:color="000000"/>
            </w:tcBorders>
            <w:shd w:val="clear" w:color="auto" w:fill="auto"/>
            <w:vAlign w:val="center"/>
            <w:hideMark/>
          </w:tcPr>
          <w:p w14:paraId="2866F01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Cuerpo de Agentes Municipales de Metapán</w:t>
            </w:r>
          </w:p>
        </w:tc>
        <w:tc>
          <w:tcPr>
            <w:tcW w:w="926" w:type="dxa"/>
            <w:tcBorders>
              <w:top w:val="nil"/>
              <w:left w:val="nil"/>
              <w:bottom w:val="single" w:sz="4" w:space="0" w:color="auto"/>
              <w:right w:val="nil"/>
            </w:tcBorders>
            <w:shd w:val="clear" w:color="auto" w:fill="auto"/>
            <w:vAlign w:val="center"/>
            <w:hideMark/>
          </w:tcPr>
          <w:p w14:paraId="1016A7F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314" w:type="dxa"/>
            <w:tcBorders>
              <w:top w:val="nil"/>
              <w:left w:val="nil"/>
              <w:bottom w:val="single" w:sz="4" w:space="0" w:color="auto"/>
              <w:right w:val="nil"/>
            </w:tcBorders>
            <w:shd w:val="clear" w:color="auto" w:fill="auto"/>
            <w:vAlign w:val="center"/>
            <w:hideMark/>
          </w:tcPr>
          <w:p w14:paraId="5037366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712EEEA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08733D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4DDCCCF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c>
          <w:tcPr>
            <w:tcW w:w="1227" w:type="dxa"/>
            <w:vMerge/>
            <w:tcBorders>
              <w:top w:val="nil"/>
              <w:left w:val="single" w:sz="4" w:space="0" w:color="auto"/>
              <w:bottom w:val="single" w:sz="4" w:space="0" w:color="000000"/>
              <w:right w:val="single" w:sz="4" w:space="0" w:color="auto"/>
            </w:tcBorders>
            <w:vAlign w:val="center"/>
            <w:hideMark/>
          </w:tcPr>
          <w:p w14:paraId="2AAF33D6" w14:textId="77777777" w:rsidR="0061087A" w:rsidRPr="00F352FA" w:rsidRDefault="0061087A" w:rsidP="00DE4072">
            <w:pPr>
              <w:rPr>
                <w:rFonts w:ascii="Book Antiqua" w:hAnsi="Book Antiqua" w:cs="Calibri"/>
                <w:color w:val="000000"/>
              </w:rPr>
            </w:pPr>
          </w:p>
        </w:tc>
      </w:tr>
      <w:tr w:rsidR="0061087A" w:rsidRPr="00F352FA" w14:paraId="20BBDA24" w14:textId="77777777" w:rsidTr="00DE4072">
        <w:trPr>
          <w:trHeight w:val="280"/>
        </w:trPr>
        <w:tc>
          <w:tcPr>
            <w:tcW w:w="50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B50B50D"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Mario Alberto Cruz Pérez</w:t>
            </w:r>
          </w:p>
        </w:tc>
        <w:tc>
          <w:tcPr>
            <w:tcW w:w="926" w:type="dxa"/>
            <w:tcBorders>
              <w:top w:val="nil"/>
              <w:left w:val="nil"/>
              <w:bottom w:val="nil"/>
              <w:right w:val="nil"/>
            </w:tcBorders>
            <w:shd w:val="clear" w:color="auto" w:fill="auto"/>
            <w:noWrap/>
            <w:vAlign w:val="bottom"/>
            <w:hideMark/>
          </w:tcPr>
          <w:p w14:paraId="323E645A"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314" w:type="dxa"/>
            <w:tcBorders>
              <w:top w:val="nil"/>
              <w:left w:val="nil"/>
              <w:bottom w:val="nil"/>
              <w:right w:val="nil"/>
            </w:tcBorders>
            <w:shd w:val="clear" w:color="auto" w:fill="auto"/>
            <w:noWrap/>
            <w:vAlign w:val="bottom"/>
            <w:hideMark/>
          </w:tcPr>
          <w:p w14:paraId="1E9CA61E" w14:textId="77777777" w:rsidR="0061087A" w:rsidRPr="00F352FA" w:rsidRDefault="0061087A" w:rsidP="00DE4072">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7A9D8311" w14:textId="77777777" w:rsidR="0061087A" w:rsidRPr="00F352FA" w:rsidRDefault="0061087A" w:rsidP="00DE4072">
            <w:pPr>
              <w:rPr>
                <w:sz w:val="20"/>
                <w:szCs w:val="20"/>
              </w:rPr>
            </w:pPr>
          </w:p>
        </w:tc>
        <w:tc>
          <w:tcPr>
            <w:tcW w:w="286" w:type="dxa"/>
            <w:tcBorders>
              <w:top w:val="nil"/>
              <w:left w:val="nil"/>
              <w:bottom w:val="nil"/>
              <w:right w:val="nil"/>
            </w:tcBorders>
            <w:shd w:val="clear" w:color="auto" w:fill="auto"/>
            <w:noWrap/>
            <w:vAlign w:val="bottom"/>
            <w:hideMark/>
          </w:tcPr>
          <w:p w14:paraId="07BA2FE5" w14:textId="77777777" w:rsidR="0061087A" w:rsidRPr="00F352FA" w:rsidRDefault="0061087A" w:rsidP="00DE4072">
            <w:pPr>
              <w:rPr>
                <w:sz w:val="20"/>
                <w:szCs w:val="20"/>
              </w:rPr>
            </w:pPr>
          </w:p>
        </w:tc>
        <w:tc>
          <w:tcPr>
            <w:tcW w:w="976" w:type="dxa"/>
            <w:tcBorders>
              <w:top w:val="nil"/>
              <w:left w:val="nil"/>
              <w:bottom w:val="nil"/>
              <w:right w:val="single" w:sz="4" w:space="0" w:color="auto"/>
            </w:tcBorders>
            <w:shd w:val="clear" w:color="auto" w:fill="auto"/>
            <w:noWrap/>
            <w:vAlign w:val="bottom"/>
            <w:hideMark/>
          </w:tcPr>
          <w:p w14:paraId="0CCC1C77"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0D6CC485"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6E2E915D" w14:textId="77777777" w:rsidTr="00DE4072">
        <w:trPr>
          <w:trHeight w:val="280"/>
        </w:trPr>
        <w:tc>
          <w:tcPr>
            <w:tcW w:w="5048" w:type="dxa"/>
            <w:gridSpan w:val="3"/>
            <w:tcBorders>
              <w:top w:val="nil"/>
              <w:left w:val="single" w:sz="4" w:space="0" w:color="auto"/>
              <w:bottom w:val="nil"/>
              <w:right w:val="single" w:sz="4" w:space="0" w:color="000000"/>
            </w:tcBorders>
            <w:shd w:val="clear" w:color="auto" w:fill="auto"/>
            <w:noWrap/>
            <w:vAlign w:val="center"/>
            <w:hideMark/>
          </w:tcPr>
          <w:p w14:paraId="61AC56EA" w14:textId="200B81CB"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xxxxxxxxxx</w:t>
            </w:r>
            <w:proofErr w:type="spellEnd"/>
          </w:p>
        </w:tc>
        <w:tc>
          <w:tcPr>
            <w:tcW w:w="926" w:type="dxa"/>
            <w:tcBorders>
              <w:top w:val="nil"/>
              <w:left w:val="nil"/>
              <w:bottom w:val="nil"/>
              <w:right w:val="nil"/>
            </w:tcBorders>
            <w:shd w:val="clear" w:color="auto" w:fill="auto"/>
            <w:vAlign w:val="center"/>
            <w:hideMark/>
          </w:tcPr>
          <w:p w14:paraId="2B8F45E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nil"/>
              <w:left w:val="nil"/>
              <w:bottom w:val="nil"/>
              <w:right w:val="nil"/>
            </w:tcBorders>
            <w:shd w:val="clear" w:color="auto" w:fill="auto"/>
            <w:vAlign w:val="center"/>
            <w:hideMark/>
          </w:tcPr>
          <w:p w14:paraId="327A2C54"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140351D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E671E8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350A620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6A5F899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r>
      <w:tr w:rsidR="0061087A" w:rsidRPr="00F352FA" w14:paraId="1560BC5A" w14:textId="77777777" w:rsidTr="00DE4072">
        <w:trPr>
          <w:trHeight w:val="280"/>
        </w:trPr>
        <w:tc>
          <w:tcPr>
            <w:tcW w:w="50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B8B9460" w14:textId="12BBA98B"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xxxxxxxxxxxxxxxxxx</w:t>
            </w:r>
            <w:proofErr w:type="spellEnd"/>
          </w:p>
        </w:tc>
        <w:tc>
          <w:tcPr>
            <w:tcW w:w="926" w:type="dxa"/>
            <w:tcBorders>
              <w:top w:val="nil"/>
              <w:left w:val="nil"/>
              <w:bottom w:val="single" w:sz="4" w:space="0" w:color="auto"/>
              <w:right w:val="nil"/>
            </w:tcBorders>
            <w:shd w:val="clear" w:color="auto" w:fill="auto"/>
            <w:vAlign w:val="center"/>
            <w:hideMark/>
          </w:tcPr>
          <w:p w14:paraId="04C7D67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314" w:type="dxa"/>
            <w:tcBorders>
              <w:top w:val="nil"/>
              <w:left w:val="nil"/>
              <w:bottom w:val="single" w:sz="4" w:space="0" w:color="auto"/>
              <w:right w:val="nil"/>
            </w:tcBorders>
            <w:shd w:val="clear" w:color="auto" w:fill="auto"/>
            <w:vAlign w:val="center"/>
            <w:hideMark/>
          </w:tcPr>
          <w:p w14:paraId="017B0719"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67CBED3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155884D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76" w:type="dxa"/>
            <w:tcBorders>
              <w:top w:val="nil"/>
              <w:left w:val="nil"/>
              <w:bottom w:val="single" w:sz="4" w:space="0" w:color="auto"/>
              <w:right w:val="single" w:sz="4" w:space="0" w:color="auto"/>
            </w:tcBorders>
            <w:shd w:val="clear" w:color="auto" w:fill="auto"/>
            <w:vAlign w:val="center"/>
            <w:hideMark/>
          </w:tcPr>
          <w:p w14:paraId="7FEC147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1ED96768" w14:textId="77777777" w:rsidR="0061087A" w:rsidRPr="00F352FA" w:rsidRDefault="0061087A" w:rsidP="00DE4072">
            <w:pPr>
              <w:rPr>
                <w:rFonts w:ascii="Book Antiqua" w:hAnsi="Book Antiqua" w:cs="Calibri"/>
                <w:color w:val="000000"/>
              </w:rPr>
            </w:pPr>
          </w:p>
        </w:tc>
      </w:tr>
      <w:tr w:rsidR="0061087A" w:rsidRPr="00F352FA" w14:paraId="1CD426AB"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3B268BA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97AE3"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Oscar Orlando Trinidad Portillo</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5C7C26C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Agente</w:t>
            </w:r>
          </w:p>
        </w:tc>
        <w:tc>
          <w:tcPr>
            <w:tcW w:w="926" w:type="dxa"/>
            <w:tcBorders>
              <w:top w:val="nil"/>
              <w:left w:val="nil"/>
              <w:bottom w:val="nil"/>
              <w:right w:val="nil"/>
            </w:tcBorders>
            <w:shd w:val="clear" w:color="auto" w:fill="auto"/>
            <w:vAlign w:val="center"/>
            <w:hideMark/>
          </w:tcPr>
          <w:p w14:paraId="21E8E26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$450,00</w:t>
            </w:r>
          </w:p>
        </w:tc>
        <w:tc>
          <w:tcPr>
            <w:tcW w:w="314" w:type="dxa"/>
            <w:tcBorders>
              <w:top w:val="nil"/>
              <w:left w:val="nil"/>
              <w:bottom w:val="nil"/>
              <w:right w:val="nil"/>
            </w:tcBorders>
            <w:shd w:val="clear" w:color="auto" w:fill="auto"/>
            <w:vAlign w:val="center"/>
            <w:hideMark/>
          </w:tcPr>
          <w:p w14:paraId="7E438800"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7FC5535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01C489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6819A40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AB7160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r>
      <w:tr w:rsidR="0061087A" w:rsidRPr="00F352FA" w14:paraId="04108CCC" w14:textId="77777777" w:rsidTr="00DE4072">
        <w:trPr>
          <w:trHeight w:val="536"/>
        </w:trPr>
        <w:tc>
          <w:tcPr>
            <w:tcW w:w="529" w:type="dxa"/>
            <w:vMerge/>
            <w:tcBorders>
              <w:top w:val="nil"/>
              <w:left w:val="single" w:sz="4" w:space="0" w:color="auto"/>
              <w:bottom w:val="single" w:sz="4" w:space="0" w:color="auto"/>
              <w:right w:val="single" w:sz="4" w:space="0" w:color="auto"/>
            </w:tcBorders>
            <w:vAlign w:val="center"/>
            <w:hideMark/>
          </w:tcPr>
          <w:p w14:paraId="11DC1CBB"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4446E4A9"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6EBF001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Cuerpo de Agentes Municipales de Metapán</w:t>
            </w:r>
          </w:p>
        </w:tc>
        <w:tc>
          <w:tcPr>
            <w:tcW w:w="926" w:type="dxa"/>
            <w:tcBorders>
              <w:top w:val="nil"/>
              <w:left w:val="nil"/>
              <w:bottom w:val="single" w:sz="4" w:space="0" w:color="auto"/>
              <w:right w:val="nil"/>
            </w:tcBorders>
            <w:shd w:val="clear" w:color="auto" w:fill="auto"/>
            <w:vAlign w:val="center"/>
            <w:hideMark/>
          </w:tcPr>
          <w:p w14:paraId="30740E6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314" w:type="dxa"/>
            <w:tcBorders>
              <w:top w:val="nil"/>
              <w:left w:val="nil"/>
              <w:bottom w:val="single" w:sz="4" w:space="0" w:color="auto"/>
              <w:right w:val="nil"/>
            </w:tcBorders>
            <w:shd w:val="clear" w:color="auto" w:fill="auto"/>
            <w:vAlign w:val="center"/>
            <w:hideMark/>
          </w:tcPr>
          <w:p w14:paraId="6F599CB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5BDD4E9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41D403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01344DE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c>
          <w:tcPr>
            <w:tcW w:w="1227" w:type="dxa"/>
            <w:vMerge/>
            <w:tcBorders>
              <w:top w:val="nil"/>
              <w:left w:val="single" w:sz="4" w:space="0" w:color="auto"/>
              <w:bottom w:val="single" w:sz="4" w:space="0" w:color="000000"/>
              <w:right w:val="single" w:sz="4" w:space="0" w:color="auto"/>
            </w:tcBorders>
            <w:vAlign w:val="center"/>
            <w:hideMark/>
          </w:tcPr>
          <w:p w14:paraId="4E9D4FF0" w14:textId="77777777" w:rsidR="0061087A" w:rsidRPr="00F352FA" w:rsidRDefault="0061087A" w:rsidP="00DE4072">
            <w:pPr>
              <w:rPr>
                <w:rFonts w:ascii="Book Antiqua" w:hAnsi="Book Antiqua" w:cs="Calibri"/>
                <w:color w:val="000000"/>
              </w:rPr>
            </w:pPr>
          </w:p>
        </w:tc>
      </w:tr>
      <w:tr w:rsidR="0061087A" w:rsidRPr="00F352FA" w14:paraId="2A161469" w14:textId="77777777" w:rsidTr="00DE4072">
        <w:trPr>
          <w:trHeight w:val="271"/>
        </w:trPr>
        <w:tc>
          <w:tcPr>
            <w:tcW w:w="50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9F62E8D"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Nelson Antonio Mancía Aguilar</w:t>
            </w:r>
          </w:p>
        </w:tc>
        <w:tc>
          <w:tcPr>
            <w:tcW w:w="926" w:type="dxa"/>
            <w:tcBorders>
              <w:top w:val="nil"/>
              <w:left w:val="nil"/>
              <w:bottom w:val="nil"/>
              <w:right w:val="nil"/>
            </w:tcBorders>
            <w:shd w:val="clear" w:color="auto" w:fill="auto"/>
            <w:noWrap/>
            <w:vAlign w:val="bottom"/>
            <w:hideMark/>
          </w:tcPr>
          <w:p w14:paraId="446492CA"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314" w:type="dxa"/>
            <w:tcBorders>
              <w:top w:val="nil"/>
              <w:left w:val="nil"/>
              <w:bottom w:val="nil"/>
              <w:right w:val="nil"/>
            </w:tcBorders>
            <w:shd w:val="clear" w:color="auto" w:fill="auto"/>
            <w:noWrap/>
            <w:vAlign w:val="bottom"/>
            <w:hideMark/>
          </w:tcPr>
          <w:p w14:paraId="616038BB" w14:textId="77777777" w:rsidR="0061087A" w:rsidRPr="00F352FA" w:rsidRDefault="0061087A" w:rsidP="00DE4072">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436D469C" w14:textId="77777777" w:rsidR="0061087A" w:rsidRPr="00F352FA" w:rsidRDefault="0061087A" w:rsidP="00DE4072">
            <w:pPr>
              <w:rPr>
                <w:sz w:val="20"/>
                <w:szCs w:val="20"/>
              </w:rPr>
            </w:pPr>
          </w:p>
        </w:tc>
        <w:tc>
          <w:tcPr>
            <w:tcW w:w="286" w:type="dxa"/>
            <w:tcBorders>
              <w:top w:val="nil"/>
              <w:left w:val="nil"/>
              <w:bottom w:val="nil"/>
              <w:right w:val="nil"/>
            </w:tcBorders>
            <w:shd w:val="clear" w:color="auto" w:fill="auto"/>
            <w:noWrap/>
            <w:vAlign w:val="bottom"/>
            <w:hideMark/>
          </w:tcPr>
          <w:p w14:paraId="523A9EFF" w14:textId="77777777" w:rsidR="0061087A" w:rsidRPr="00F352FA" w:rsidRDefault="0061087A" w:rsidP="00DE4072">
            <w:pPr>
              <w:rPr>
                <w:sz w:val="20"/>
                <w:szCs w:val="20"/>
              </w:rPr>
            </w:pPr>
          </w:p>
        </w:tc>
        <w:tc>
          <w:tcPr>
            <w:tcW w:w="976" w:type="dxa"/>
            <w:tcBorders>
              <w:top w:val="nil"/>
              <w:left w:val="nil"/>
              <w:bottom w:val="nil"/>
              <w:right w:val="single" w:sz="4" w:space="0" w:color="auto"/>
            </w:tcBorders>
            <w:shd w:val="clear" w:color="auto" w:fill="auto"/>
            <w:noWrap/>
            <w:vAlign w:val="bottom"/>
            <w:hideMark/>
          </w:tcPr>
          <w:p w14:paraId="2DF26BB0"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481A0A9D"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6A5E2E99" w14:textId="77777777" w:rsidTr="00DE4072">
        <w:trPr>
          <w:trHeight w:val="271"/>
        </w:trPr>
        <w:tc>
          <w:tcPr>
            <w:tcW w:w="5048" w:type="dxa"/>
            <w:gridSpan w:val="3"/>
            <w:tcBorders>
              <w:top w:val="nil"/>
              <w:left w:val="single" w:sz="4" w:space="0" w:color="auto"/>
              <w:bottom w:val="nil"/>
              <w:right w:val="single" w:sz="4" w:space="0" w:color="000000"/>
            </w:tcBorders>
            <w:shd w:val="clear" w:color="auto" w:fill="auto"/>
            <w:noWrap/>
            <w:vAlign w:val="center"/>
            <w:hideMark/>
          </w:tcPr>
          <w:p w14:paraId="2C19BEC9" w14:textId="04387753"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006D41E8">
              <w:rPr>
                <w:rFonts w:ascii="Book Antiqua" w:hAnsi="Book Antiqua" w:cs="Calibri"/>
                <w:b/>
                <w:bCs/>
                <w:color w:val="000000"/>
              </w:rPr>
              <w:t xml:space="preserve"> </w:t>
            </w:r>
            <w:proofErr w:type="spellStart"/>
            <w:r w:rsidR="006D41E8">
              <w:rPr>
                <w:rFonts w:ascii="Book Antiqua" w:hAnsi="Book Antiqua" w:cs="Calibri"/>
                <w:b/>
                <w:bCs/>
                <w:color w:val="000000"/>
              </w:rPr>
              <w:t>xxxxxxxxx</w:t>
            </w:r>
            <w:proofErr w:type="spellEnd"/>
          </w:p>
        </w:tc>
        <w:tc>
          <w:tcPr>
            <w:tcW w:w="926" w:type="dxa"/>
            <w:tcBorders>
              <w:top w:val="nil"/>
              <w:left w:val="nil"/>
              <w:bottom w:val="nil"/>
              <w:right w:val="nil"/>
            </w:tcBorders>
            <w:shd w:val="clear" w:color="auto" w:fill="auto"/>
            <w:vAlign w:val="center"/>
            <w:hideMark/>
          </w:tcPr>
          <w:p w14:paraId="72B8F92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$450,00</w:t>
            </w:r>
          </w:p>
        </w:tc>
        <w:tc>
          <w:tcPr>
            <w:tcW w:w="314" w:type="dxa"/>
            <w:tcBorders>
              <w:top w:val="nil"/>
              <w:left w:val="nil"/>
              <w:bottom w:val="nil"/>
              <w:right w:val="nil"/>
            </w:tcBorders>
            <w:shd w:val="clear" w:color="auto" w:fill="auto"/>
            <w:vAlign w:val="center"/>
            <w:hideMark/>
          </w:tcPr>
          <w:p w14:paraId="3D3B996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3279A41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F98063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0633C80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0B8E3A4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r>
      <w:tr w:rsidR="0061087A" w:rsidRPr="00F352FA" w14:paraId="5A5DBF29" w14:textId="77777777" w:rsidTr="00DE4072">
        <w:trPr>
          <w:trHeight w:val="271"/>
        </w:trPr>
        <w:tc>
          <w:tcPr>
            <w:tcW w:w="50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A2E9300" w14:textId="6DA0B5F2"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xxxxxxxxxxxxxxxxx</w:t>
            </w:r>
            <w:proofErr w:type="spellEnd"/>
          </w:p>
        </w:tc>
        <w:tc>
          <w:tcPr>
            <w:tcW w:w="926" w:type="dxa"/>
            <w:tcBorders>
              <w:top w:val="nil"/>
              <w:left w:val="nil"/>
              <w:bottom w:val="single" w:sz="4" w:space="0" w:color="auto"/>
              <w:right w:val="nil"/>
            </w:tcBorders>
            <w:shd w:val="clear" w:color="auto" w:fill="auto"/>
            <w:vAlign w:val="center"/>
            <w:hideMark/>
          </w:tcPr>
          <w:p w14:paraId="27CA44A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314" w:type="dxa"/>
            <w:tcBorders>
              <w:top w:val="nil"/>
              <w:left w:val="nil"/>
              <w:bottom w:val="single" w:sz="4" w:space="0" w:color="auto"/>
              <w:right w:val="nil"/>
            </w:tcBorders>
            <w:shd w:val="clear" w:color="auto" w:fill="auto"/>
            <w:vAlign w:val="center"/>
            <w:hideMark/>
          </w:tcPr>
          <w:p w14:paraId="15B8E32F"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70F0491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D31722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76" w:type="dxa"/>
            <w:tcBorders>
              <w:top w:val="nil"/>
              <w:left w:val="nil"/>
              <w:bottom w:val="single" w:sz="4" w:space="0" w:color="auto"/>
              <w:right w:val="single" w:sz="4" w:space="0" w:color="auto"/>
            </w:tcBorders>
            <w:shd w:val="clear" w:color="auto" w:fill="auto"/>
            <w:vAlign w:val="center"/>
            <w:hideMark/>
          </w:tcPr>
          <w:p w14:paraId="7CF4A71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50BC1425" w14:textId="77777777" w:rsidR="0061087A" w:rsidRPr="00F352FA" w:rsidRDefault="0061087A" w:rsidP="00DE4072">
            <w:pPr>
              <w:rPr>
                <w:rFonts w:ascii="Book Antiqua" w:hAnsi="Book Antiqua" w:cs="Calibri"/>
                <w:color w:val="000000"/>
              </w:rPr>
            </w:pPr>
          </w:p>
        </w:tc>
      </w:tr>
      <w:tr w:rsidR="0061087A" w:rsidRPr="00F352FA" w14:paraId="4E74DA11"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597B5B1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1667A"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Víctor Manuel Vásquez</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6FA5453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26" w:type="dxa"/>
            <w:tcBorders>
              <w:top w:val="nil"/>
              <w:left w:val="nil"/>
              <w:bottom w:val="nil"/>
              <w:right w:val="nil"/>
            </w:tcBorders>
            <w:shd w:val="clear" w:color="auto" w:fill="auto"/>
            <w:vAlign w:val="center"/>
            <w:hideMark/>
          </w:tcPr>
          <w:p w14:paraId="325D223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314" w:type="dxa"/>
            <w:tcBorders>
              <w:top w:val="nil"/>
              <w:left w:val="nil"/>
              <w:bottom w:val="nil"/>
              <w:right w:val="nil"/>
            </w:tcBorders>
            <w:shd w:val="clear" w:color="auto" w:fill="auto"/>
            <w:vAlign w:val="center"/>
            <w:hideMark/>
          </w:tcPr>
          <w:p w14:paraId="39F6DD6B"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4E991D4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303EFB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291167E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BCACF0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r>
      <w:tr w:rsidR="0061087A" w:rsidRPr="00F352FA" w14:paraId="617020CE" w14:textId="77777777" w:rsidTr="00DE4072">
        <w:trPr>
          <w:trHeight w:val="271"/>
        </w:trPr>
        <w:tc>
          <w:tcPr>
            <w:tcW w:w="529" w:type="dxa"/>
            <w:vMerge/>
            <w:tcBorders>
              <w:top w:val="nil"/>
              <w:left w:val="single" w:sz="4" w:space="0" w:color="auto"/>
              <w:bottom w:val="single" w:sz="4" w:space="0" w:color="auto"/>
              <w:right w:val="single" w:sz="4" w:space="0" w:color="auto"/>
            </w:tcBorders>
            <w:vAlign w:val="center"/>
            <w:hideMark/>
          </w:tcPr>
          <w:p w14:paraId="73DEA38D"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3F354F36"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7B2C8F2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Mercados</w:t>
            </w:r>
          </w:p>
        </w:tc>
        <w:tc>
          <w:tcPr>
            <w:tcW w:w="926" w:type="dxa"/>
            <w:tcBorders>
              <w:top w:val="nil"/>
              <w:left w:val="nil"/>
              <w:bottom w:val="single" w:sz="4" w:space="0" w:color="auto"/>
              <w:right w:val="nil"/>
            </w:tcBorders>
            <w:shd w:val="clear" w:color="auto" w:fill="auto"/>
            <w:vAlign w:val="center"/>
            <w:hideMark/>
          </w:tcPr>
          <w:p w14:paraId="777D92E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314" w:type="dxa"/>
            <w:tcBorders>
              <w:top w:val="nil"/>
              <w:left w:val="nil"/>
              <w:bottom w:val="single" w:sz="4" w:space="0" w:color="auto"/>
              <w:right w:val="nil"/>
            </w:tcBorders>
            <w:shd w:val="clear" w:color="auto" w:fill="auto"/>
            <w:vAlign w:val="center"/>
            <w:hideMark/>
          </w:tcPr>
          <w:p w14:paraId="277994F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7E53A01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9326C1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4E68F25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c>
          <w:tcPr>
            <w:tcW w:w="1227" w:type="dxa"/>
            <w:vMerge/>
            <w:tcBorders>
              <w:top w:val="nil"/>
              <w:left w:val="single" w:sz="4" w:space="0" w:color="auto"/>
              <w:bottom w:val="single" w:sz="4" w:space="0" w:color="000000"/>
              <w:right w:val="single" w:sz="4" w:space="0" w:color="auto"/>
            </w:tcBorders>
            <w:vAlign w:val="center"/>
            <w:hideMark/>
          </w:tcPr>
          <w:p w14:paraId="2B25BA7D" w14:textId="77777777" w:rsidR="0061087A" w:rsidRPr="00F352FA" w:rsidRDefault="0061087A" w:rsidP="00DE4072">
            <w:pPr>
              <w:rPr>
                <w:rFonts w:ascii="Book Antiqua" w:hAnsi="Book Antiqua" w:cs="Calibri"/>
                <w:color w:val="000000"/>
              </w:rPr>
            </w:pPr>
          </w:p>
        </w:tc>
      </w:tr>
      <w:tr w:rsidR="0061087A" w:rsidRPr="00F352FA" w14:paraId="0CBC4111" w14:textId="77777777" w:rsidTr="00DE4072">
        <w:trPr>
          <w:trHeight w:val="271"/>
        </w:trPr>
        <w:tc>
          <w:tcPr>
            <w:tcW w:w="50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5A75F0C"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Carlos Daniel Peña Lemus</w:t>
            </w:r>
          </w:p>
        </w:tc>
        <w:tc>
          <w:tcPr>
            <w:tcW w:w="926" w:type="dxa"/>
            <w:tcBorders>
              <w:top w:val="nil"/>
              <w:left w:val="nil"/>
              <w:bottom w:val="nil"/>
              <w:right w:val="nil"/>
            </w:tcBorders>
            <w:shd w:val="clear" w:color="auto" w:fill="auto"/>
            <w:noWrap/>
            <w:vAlign w:val="bottom"/>
            <w:hideMark/>
          </w:tcPr>
          <w:p w14:paraId="20F60B87"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314" w:type="dxa"/>
            <w:tcBorders>
              <w:top w:val="nil"/>
              <w:left w:val="nil"/>
              <w:bottom w:val="nil"/>
              <w:right w:val="nil"/>
            </w:tcBorders>
            <w:shd w:val="clear" w:color="auto" w:fill="auto"/>
            <w:noWrap/>
            <w:vAlign w:val="bottom"/>
            <w:hideMark/>
          </w:tcPr>
          <w:p w14:paraId="1A250E6A" w14:textId="77777777" w:rsidR="0061087A" w:rsidRPr="00F352FA" w:rsidRDefault="0061087A" w:rsidP="00DE4072">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1AA6C037" w14:textId="77777777" w:rsidR="0061087A" w:rsidRPr="00F352FA" w:rsidRDefault="0061087A" w:rsidP="00DE4072">
            <w:pPr>
              <w:rPr>
                <w:sz w:val="20"/>
                <w:szCs w:val="20"/>
              </w:rPr>
            </w:pPr>
          </w:p>
        </w:tc>
        <w:tc>
          <w:tcPr>
            <w:tcW w:w="286" w:type="dxa"/>
            <w:tcBorders>
              <w:top w:val="nil"/>
              <w:left w:val="nil"/>
              <w:bottom w:val="nil"/>
              <w:right w:val="nil"/>
            </w:tcBorders>
            <w:shd w:val="clear" w:color="auto" w:fill="auto"/>
            <w:noWrap/>
            <w:vAlign w:val="bottom"/>
            <w:hideMark/>
          </w:tcPr>
          <w:p w14:paraId="0A28D14E" w14:textId="77777777" w:rsidR="0061087A" w:rsidRPr="00F352FA" w:rsidRDefault="0061087A" w:rsidP="00DE4072">
            <w:pPr>
              <w:rPr>
                <w:sz w:val="20"/>
                <w:szCs w:val="20"/>
              </w:rPr>
            </w:pPr>
          </w:p>
        </w:tc>
        <w:tc>
          <w:tcPr>
            <w:tcW w:w="976" w:type="dxa"/>
            <w:tcBorders>
              <w:top w:val="nil"/>
              <w:left w:val="nil"/>
              <w:bottom w:val="nil"/>
              <w:right w:val="single" w:sz="4" w:space="0" w:color="auto"/>
            </w:tcBorders>
            <w:shd w:val="clear" w:color="auto" w:fill="auto"/>
            <w:noWrap/>
            <w:vAlign w:val="bottom"/>
            <w:hideMark/>
          </w:tcPr>
          <w:p w14:paraId="5AF25036"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1CFC0E45"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21ED684E" w14:textId="77777777" w:rsidTr="00DE4072">
        <w:trPr>
          <w:trHeight w:val="271"/>
        </w:trPr>
        <w:tc>
          <w:tcPr>
            <w:tcW w:w="5048" w:type="dxa"/>
            <w:gridSpan w:val="3"/>
            <w:tcBorders>
              <w:top w:val="nil"/>
              <w:left w:val="single" w:sz="4" w:space="0" w:color="auto"/>
              <w:bottom w:val="nil"/>
              <w:right w:val="single" w:sz="4" w:space="0" w:color="000000"/>
            </w:tcBorders>
            <w:shd w:val="clear" w:color="auto" w:fill="auto"/>
            <w:noWrap/>
            <w:vAlign w:val="center"/>
            <w:hideMark/>
          </w:tcPr>
          <w:p w14:paraId="2D18CE0B" w14:textId="0CB1253C"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006D41E8">
              <w:rPr>
                <w:rFonts w:ascii="Book Antiqua" w:hAnsi="Book Antiqua" w:cs="Calibri"/>
                <w:b/>
                <w:bCs/>
                <w:color w:val="000000"/>
              </w:rPr>
              <w:t xml:space="preserve"> </w:t>
            </w:r>
            <w:proofErr w:type="spellStart"/>
            <w:r w:rsidR="006D41E8">
              <w:rPr>
                <w:rFonts w:ascii="Book Antiqua" w:hAnsi="Book Antiqua" w:cs="Calibri"/>
                <w:b/>
                <w:bCs/>
                <w:color w:val="000000"/>
              </w:rPr>
              <w:t>xxxxxxxxx</w:t>
            </w:r>
            <w:proofErr w:type="spellEnd"/>
          </w:p>
        </w:tc>
        <w:tc>
          <w:tcPr>
            <w:tcW w:w="926" w:type="dxa"/>
            <w:tcBorders>
              <w:top w:val="nil"/>
              <w:left w:val="nil"/>
              <w:bottom w:val="nil"/>
              <w:right w:val="nil"/>
            </w:tcBorders>
            <w:shd w:val="clear" w:color="auto" w:fill="auto"/>
            <w:vAlign w:val="center"/>
            <w:hideMark/>
          </w:tcPr>
          <w:p w14:paraId="2BA53D8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314" w:type="dxa"/>
            <w:tcBorders>
              <w:top w:val="nil"/>
              <w:left w:val="nil"/>
              <w:bottom w:val="nil"/>
              <w:right w:val="nil"/>
            </w:tcBorders>
            <w:shd w:val="clear" w:color="auto" w:fill="auto"/>
            <w:vAlign w:val="center"/>
            <w:hideMark/>
          </w:tcPr>
          <w:p w14:paraId="7D376E50"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28FEB5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643972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1A0AC8B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2AC3505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r>
      <w:tr w:rsidR="0061087A" w:rsidRPr="00F352FA" w14:paraId="4774C0F5" w14:textId="77777777" w:rsidTr="00DE4072">
        <w:trPr>
          <w:trHeight w:val="271"/>
        </w:trPr>
        <w:tc>
          <w:tcPr>
            <w:tcW w:w="50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BC73E3F" w14:textId="43EF1B8C"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xxxxxxxxxxxxxxxx</w:t>
            </w:r>
            <w:proofErr w:type="spellEnd"/>
          </w:p>
        </w:tc>
        <w:tc>
          <w:tcPr>
            <w:tcW w:w="926" w:type="dxa"/>
            <w:tcBorders>
              <w:top w:val="nil"/>
              <w:left w:val="nil"/>
              <w:bottom w:val="single" w:sz="4" w:space="0" w:color="auto"/>
              <w:right w:val="nil"/>
            </w:tcBorders>
            <w:shd w:val="clear" w:color="auto" w:fill="auto"/>
            <w:vAlign w:val="center"/>
            <w:hideMark/>
          </w:tcPr>
          <w:p w14:paraId="15ABBC6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314" w:type="dxa"/>
            <w:tcBorders>
              <w:top w:val="nil"/>
              <w:left w:val="nil"/>
              <w:bottom w:val="single" w:sz="4" w:space="0" w:color="auto"/>
              <w:right w:val="nil"/>
            </w:tcBorders>
            <w:shd w:val="clear" w:color="auto" w:fill="auto"/>
            <w:vAlign w:val="center"/>
            <w:hideMark/>
          </w:tcPr>
          <w:p w14:paraId="78684449"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5310A88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11EB86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76" w:type="dxa"/>
            <w:tcBorders>
              <w:top w:val="nil"/>
              <w:left w:val="nil"/>
              <w:bottom w:val="single" w:sz="4" w:space="0" w:color="auto"/>
              <w:right w:val="single" w:sz="4" w:space="0" w:color="auto"/>
            </w:tcBorders>
            <w:shd w:val="clear" w:color="auto" w:fill="auto"/>
            <w:vAlign w:val="center"/>
            <w:hideMark/>
          </w:tcPr>
          <w:p w14:paraId="52964F4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27" w:type="dxa"/>
            <w:vMerge/>
            <w:tcBorders>
              <w:top w:val="nil"/>
              <w:left w:val="nil"/>
              <w:bottom w:val="single" w:sz="4" w:space="0" w:color="auto"/>
              <w:right w:val="single" w:sz="4" w:space="0" w:color="auto"/>
            </w:tcBorders>
            <w:vAlign w:val="center"/>
            <w:hideMark/>
          </w:tcPr>
          <w:p w14:paraId="6B6CC955" w14:textId="77777777" w:rsidR="0061087A" w:rsidRPr="00F352FA" w:rsidRDefault="0061087A" w:rsidP="00DE4072">
            <w:pPr>
              <w:rPr>
                <w:rFonts w:ascii="Book Antiqua" w:hAnsi="Book Antiqua" w:cs="Calibri"/>
                <w:color w:val="000000"/>
              </w:rPr>
            </w:pPr>
          </w:p>
        </w:tc>
      </w:tr>
      <w:tr w:rsidR="0061087A" w:rsidRPr="00F352FA" w14:paraId="11427B80" w14:textId="77777777" w:rsidTr="00DE4072">
        <w:trPr>
          <w:trHeight w:val="411"/>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B533D" w14:textId="77777777" w:rsidR="0061087A" w:rsidRDefault="0061087A" w:rsidP="00DE4072">
            <w:pPr>
              <w:jc w:val="center"/>
              <w:rPr>
                <w:rFonts w:ascii="Book Antiqua" w:hAnsi="Book Antiqua" w:cs="Calibri"/>
                <w:color w:val="000000"/>
              </w:rPr>
            </w:pPr>
          </w:p>
          <w:p w14:paraId="64553C0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BBAF8"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 xml:space="preserve">Jorge </w:t>
            </w:r>
            <w:proofErr w:type="spellStart"/>
            <w:r w:rsidRPr="00F352FA">
              <w:rPr>
                <w:rFonts w:ascii="Book Antiqua" w:hAnsi="Book Antiqua" w:cs="Calibri"/>
                <w:color w:val="000000"/>
              </w:rPr>
              <w:t>Odilio</w:t>
            </w:r>
            <w:proofErr w:type="spellEnd"/>
            <w:r w:rsidRPr="00F352FA">
              <w:rPr>
                <w:rFonts w:ascii="Book Antiqua" w:hAnsi="Book Antiqua" w:cs="Calibri"/>
                <w:color w:val="000000"/>
              </w:rPr>
              <w:t xml:space="preserve"> Ramírez Polanco</w:t>
            </w:r>
          </w:p>
        </w:tc>
        <w:tc>
          <w:tcPr>
            <w:tcW w:w="2368" w:type="dxa"/>
            <w:tcBorders>
              <w:top w:val="single" w:sz="4" w:space="0" w:color="auto"/>
              <w:left w:val="single" w:sz="4" w:space="0" w:color="auto"/>
              <w:bottom w:val="single" w:sz="4" w:space="0" w:color="FFFFFF" w:themeColor="background1"/>
              <w:right w:val="single" w:sz="4" w:space="0" w:color="auto"/>
            </w:tcBorders>
            <w:shd w:val="clear" w:color="auto" w:fill="auto"/>
            <w:vAlign w:val="center"/>
            <w:hideMark/>
          </w:tcPr>
          <w:p w14:paraId="5270964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2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vAlign w:val="center"/>
            <w:hideMark/>
          </w:tcPr>
          <w:p w14:paraId="444322D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31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5E9CC9FA"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3FFD724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791614A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single" w:sz="4" w:space="0" w:color="auto"/>
              <w:left w:val="single" w:sz="4" w:space="0" w:color="FFFFFF" w:themeColor="background1"/>
              <w:bottom w:val="single" w:sz="4" w:space="0" w:color="FFFFFF" w:themeColor="background1"/>
              <w:right w:val="single" w:sz="4" w:space="0" w:color="auto"/>
            </w:tcBorders>
            <w:shd w:val="clear" w:color="auto" w:fill="auto"/>
            <w:vAlign w:val="center"/>
            <w:hideMark/>
          </w:tcPr>
          <w:p w14:paraId="5F2395C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69D6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r>
      <w:tr w:rsidR="0061087A" w:rsidRPr="00F352FA" w14:paraId="39B326A1" w14:textId="77777777" w:rsidTr="00DE4072">
        <w:trPr>
          <w:trHeight w:val="133"/>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3E889EC3"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1A3F80B3" w14:textId="77777777" w:rsidR="0061087A" w:rsidRPr="00F352FA" w:rsidRDefault="0061087A" w:rsidP="00DE4072">
            <w:pPr>
              <w:rPr>
                <w:rFonts w:ascii="Book Antiqua" w:hAnsi="Book Antiqua" w:cs="Calibri"/>
                <w:color w:val="000000"/>
              </w:rPr>
            </w:pPr>
          </w:p>
        </w:tc>
        <w:tc>
          <w:tcPr>
            <w:tcW w:w="236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11390F0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Mercados</w:t>
            </w:r>
          </w:p>
        </w:tc>
        <w:tc>
          <w:tcPr>
            <w:tcW w:w="92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hideMark/>
          </w:tcPr>
          <w:p w14:paraId="550305C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31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70020CB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19ADDB3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3DC06D3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hideMark/>
          </w:tcPr>
          <w:p w14:paraId="1A2B418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087CE03D" w14:textId="77777777" w:rsidR="0061087A" w:rsidRPr="00F352FA" w:rsidRDefault="0061087A" w:rsidP="00DE4072">
            <w:pPr>
              <w:rPr>
                <w:rFonts w:ascii="Book Antiqua" w:hAnsi="Book Antiqua" w:cs="Calibri"/>
                <w:color w:val="000000"/>
              </w:rPr>
            </w:pPr>
          </w:p>
        </w:tc>
      </w:tr>
      <w:tr w:rsidR="0061087A" w:rsidRPr="00F352FA" w14:paraId="68FD85D4" w14:textId="77777777" w:rsidTr="00DE4072">
        <w:trPr>
          <w:trHeight w:val="271"/>
        </w:trPr>
        <w:tc>
          <w:tcPr>
            <w:tcW w:w="50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8DDB73F"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lastRenderedPageBreak/>
              <w:t xml:space="preserve">SUSTITUTO: </w:t>
            </w:r>
            <w:r w:rsidRPr="00F352FA">
              <w:rPr>
                <w:rFonts w:ascii="Book Antiqua" w:hAnsi="Book Antiqua" w:cs="Calibri"/>
                <w:color w:val="000000"/>
              </w:rPr>
              <w:t xml:space="preserve">Juan José Rivas </w:t>
            </w:r>
            <w:proofErr w:type="spellStart"/>
            <w:r w:rsidRPr="00F352FA">
              <w:rPr>
                <w:rFonts w:ascii="Book Antiqua" w:hAnsi="Book Antiqua" w:cs="Calibri"/>
                <w:color w:val="000000"/>
              </w:rPr>
              <w:t>Servellon</w:t>
            </w:r>
            <w:proofErr w:type="spellEnd"/>
          </w:p>
        </w:tc>
        <w:tc>
          <w:tcPr>
            <w:tcW w:w="926" w:type="dxa"/>
            <w:tcBorders>
              <w:top w:val="single" w:sz="4" w:space="0" w:color="auto"/>
              <w:left w:val="nil"/>
              <w:bottom w:val="nil"/>
              <w:right w:val="nil"/>
            </w:tcBorders>
            <w:shd w:val="clear" w:color="auto" w:fill="auto"/>
            <w:noWrap/>
            <w:vAlign w:val="bottom"/>
            <w:hideMark/>
          </w:tcPr>
          <w:p w14:paraId="5CCBADAC"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314" w:type="dxa"/>
            <w:tcBorders>
              <w:top w:val="single" w:sz="4" w:space="0" w:color="auto"/>
              <w:left w:val="nil"/>
              <w:bottom w:val="nil"/>
              <w:right w:val="nil"/>
            </w:tcBorders>
            <w:shd w:val="clear" w:color="auto" w:fill="auto"/>
            <w:noWrap/>
            <w:vAlign w:val="bottom"/>
            <w:hideMark/>
          </w:tcPr>
          <w:p w14:paraId="0CD28BC2" w14:textId="77777777" w:rsidR="0061087A" w:rsidRPr="00F352FA" w:rsidRDefault="0061087A" w:rsidP="00DE4072">
            <w:pPr>
              <w:rPr>
                <w:rFonts w:ascii="Calibri" w:hAnsi="Calibri" w:cs="Calibri"/>
                <w:color w:val="000000"/>
              </w:rPr>
            </w:pPr>
          </w:p>
        </w:tc>
        <w:tc>
          <w:tcPr>
            <w:tcW w:w="560" w:type="dxa"/>
            <w:tcBorders>
              <w:top w:val="single" w:sz="4" w:space="0" w:color="auto"/>
              <w:left w:val="nil"/>
              <w:bottom w:val="nil"/>
              <w:right w:val="nil"/>
            </w:tcBorders>
            <w:shd w:val="clear" w:color="auto" w:fill="auto"/>
            <w:noWrap/>
            <w:vAlign w:val="bottom"/>
            <w:hideMark/>
          </w:tcPr>
          <w:p w14:paraId="04485704" w14:textId="77777777" w:rsidR="0061087A" w:rsidRPr="00F352FA" w:rsidRDefault="0061087A" w:rsidP="00DE4072">
            <w:pPr>
              <w:rPr>
                <w:sz w:val="20"/>
                <w:szCs w:val="20"/>
              </w:rPr>
            </w:pPr>
          </w:p>
        </w:tc>
        <w:tc>
          <w:tcPr>
            <w:tcW w:w="286" w:type="dxa"/>
            <w:tcBorders>
              <w:top w:val="single" w:sz="4" w:space="0" w:color="auto"/>
              <w:left w:val="nil"/>
              <w:bottom w:val="nil"/>
              <w:right w:val="nil"/>
            </w:tcBorders>
            <w:shd w:val="clear" w:color="auto" w:fill="auto"/>
            <w:noWrap/>
            <w:vAlign w:val="bottom"/>
            <w:hideMark/>
          </w:tcPr>
          <w:p w14:paraId="663ED725" w14:textId="77777777" w:rsidR="0061087A" w:rsidRPr="00F352FA" w:rsidRDefault="0061087A" w:rsidP="00DE4072">
            <w:pPr>
              <w:rPr>
                <w:sz w:val="20"/>
                <w:szCs w:val="20"/>
              </w:rPr>
            </w:pPr>
          </w:p>
        </w:tc>
        <w:tc>
          <w:tcPr>
            <w:tcW w:w="976" w:type="dxa"/>
            <w:tcBorders>
              <w:top w:val="single" w:sz="4" w:space="0" w:color="auto"/>
              <w:left w:val="nil"/>
              <w:bottom w:val="nil"/>
              <w:right w:val="single" w:sz="4" w:space="0" w:color="auto"/>
            </w:tcBorders>
            <w:shd w:val="clear" w:color="auto" w:fill="auto"/>
            <w:noWrap/>
            <w:vAlign w:val="bottom"/>
            <w:hideMark/>
          </w:tcPr>
          <w:p w14:paraId="13D0841B"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27" w:type="dxa"/>
            <w:tcBorders>
              <w:top w:val="single" w:sz="4" w:space="0" w:color="auto"/>
              <w:left w:val="nil"/>
              <w:bottom w:val="nil"/>
              <w:right w:val="single" w:sz="4" w:space="0" w:color="auto"/>
            </w:tcBorders>
            <w:shd w:val="clear" w:color="auto" w:fill="auto"/>
            <w:vAlign w:val="center"/>
            <w:hideMark/>
          </w:tcPr>
          <w:p w14:paraId="4168B53C"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5F8AB2EB" w14:textId="77777777" w:rsidTr="00DE4072">
        <w:trPr>
          <w:trHeight w:val="271"/>
        </w:trPr>
        <w:tc>
          <w:tcPr>
            <w:tcW w:w="5048" w:type="dxa"/>
            <w:gridSpan w:val="3"/>
            <w:tcBorders>
              <w:top w:val="nil"/>
              <w:left w:val="single" w:sz="4" w:space="0" w:color="auto"/>
              <w:bottom w:val="nil"/>
              <w:right w:val="single" w:sz="4" w:space="0" w:color="000000"/>
            </w:tcBorders>
            <w:shd w:val="clear" w:color="auto" w:fill="auto"/>
            <w:noWrap/>
            <w:vAlign w:val="center"/>
            <w:hideMark/>
          </w:tcPr>
          <w:p w14:paraId="6103F759" w14:textId="630AE1F8"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w:t>
            </w:r>
            <w:proofErr w:type="spellEnd"/>
          </w:p>
        </w:tc>
        <w:tc>
          <w:tcPr>
            <w:tcW w:w="926" w:type="dxa"/>
            <w:tcBorders>
              <w:top w:val="nil"/>
              <w:left w:val="nil"/>
              <w:bottom w:val="nil"/>
              <w:right w:val="nil"/>
            </w:tcBorders>
            <w:shd w:val="clear" w:color="auto" w:fill="auto"/>
            <w:vAlign w:val="center"/>
            <w:hideMark/>
          </w:tcPr>
          <w:p w14:paraId="7034E94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314" w:type="dxa"/>
            <w:tcBorders>
              <w:top w:val="nil"/>
              <w:left w:val="nil"/>
              <w:bottom w:val="nil"/>
              <w:right w:val="nil"/>
            </w:tcBorders>
            <w:shd w:val="clear" w:color="auto" w:fill="auto"/>
            <w:vAlign w:val="center"/>
            <w:hideMark/>
          </w:tcPr>
          <w:p w14:paraId="38E6EBE4"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0DF4573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1C33E4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6A38634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1045C45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r>
      <w:tr w:rsidR="0061087A" w:rsidRPr="00F352FA" w14:paraId="7BE6B1C2" w14:textId="77777777" w:rsidTr="00DE4072">
        <w:trPr>
          <w:trHeight w:val="271"/>
        </w:trPr>
        <w:tc>
          <w:tcPr>
            <w:tcW w:w="50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6FED5BC" w14:textId="4F0904C6"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xxxxxxxxxxxxxxxx</w:t>
            </w:r>
            <w:proofErr w:type="spellEnd"/>
          </w:p>
        </w:tc>
        <w:tc>
          <w:tcPr>
            <w:tcW w:w="926" w:type="dxa"/>
            <w:tcBorders>
              <w:top w:val="nil"/>
              <w:left w:val="nil"/>
              <w:bottom w:val="single" w:sz="4" w:space="0" w:color="auto"/>
              <w:right w:val="nil"/>
            </w:tcBorders>
            <w:shd w:val="clear" w:color="auto" w:fill="auto"/>
            <w:vAlign w:val="center"/>
            <w:hideMark/>
          </w:tcPr>
          <w:p w14:paraId="595A6A8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314" w:type="dxa"/>
            <w:tcBorders>
              <w:top w:val="nil"/>
              <w:left w:val="nil"/>
              <w:bottom w:val="single" w:sz="4" w:space="0" w:color="auto"/>
              <w:right w:val="nil"/>
            </w:tcBorders>
            <w:shd w:val="clear" w:color="auto" w:fill="auto"/>
            <w:vAlign w:val="center"/>
            <w:hideMark/>
          </w:tcPr>
          <w:p w14:paraId="7CB4D590"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4071FB6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FC7B08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76" w:type="dxa"/>
            <w:tcBorders>
              <w:top w:val="nil"/>
              <w:left w:val="nil"/>
              <w:bottom w:val="single" w:sz="4" w:space="0" w:color="auto"/>
              <w:right w:val="single" w:sz="4" w:space="0" w:color="auto"/>
            </w:tcBorders>
            <w:shd w:val="clear" w:color="auto" w:fill="auto"/>
            <w:vAlign w:val="center"/>
            <w:hideMark/>
          </w:tcPr>
          <w:p w14:paraId="5ACD329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0D1BBB22" w14:textId="77777777" w:rsidR="0061087A" w:rsidRPr="00F352FA" w:rsidRDefault="0061087A" w:rsidP="00DE4072">
            <w:pPr>
              <w:rPr>
                <w:rFonts w:ascii="Book Antiqua" w:hAnsi="Book Antiqua" w:cs="Calibri"/>
                <w:color w:val="000000"/>
              </w:rPr>
            </w:pPr>
          </w:p>
        </w:tc>
      </w:tr>
      <w:tr w:rsidR="0061087A" w:rsidRPr="00F352FA" w14:paraId="3C94FBD8"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5C3E585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FB4A1"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Jorge Alberto Barrientos Guerra</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6151791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26" w:type="dxa"/>
            <w:tcBorders>
              <w:top w:val="nil"/>
              <w:left w:val="nil"/>
              <w:bottom w:val="nil"/>
              <w:right w:val="nil"/>
            </w:tcBorders>
            <w:shd w:val="clear" w:color="auto" w:fill="auto"/>
            <w:vAlign w:val="center"/>
            <w:hideMark/>
          </w:tcPr>
          <w:p w14:paraId="0D9EC00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314" w:type="dxa"/>
            <w:tcBorders>
              <w:top w:val="nil"/>
              <w:left w:val="nil"/>
              <w:bottom w:val="nil"/>
              <w:right w:val="nil"/>
            </w:tcBorders>
            <w:shd w:val="clear" w:color="auto" w:fill="auto"/>
            <w:vAlign w:val="center"/>
            <w:hideMark/>
          </w:tcPr>
          <w:p w14:paraId="1E394BC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171D8BA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382740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1EA9465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EFD759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r>
      <w:tr w:rsidR="0061087A" w:rsidRPr="00F352FA" w14:paraId="1EBF2EDC" w14:textId="77777777" w:rsidTr="00DE4072">
        <w:trPr>
          <w:trHeight w:val="271"/>
        </w:trPr>
        <w:tc>
          <w:tcPr>
            <w:tcW w:w="529" w:type="dxa"/>
            <w:vMerge/>
            <w:tcBorders>
              <w:top w:val="nil"/>
              <w:left w:val="single" w:sz="4" w:space="0" w:color="auto"/>
              <w:bottom w:val="single" w:sz="4" w:space="0" w:color="auto"/>
              <w:right w:val="single" w:sz="4" w:space="0" w:color="auto"/>
            </w:tcBorders>
            <w:vAlign w:val="center"/>
            <w:hideMark/>
          </w:tcPr>
          <w:p w14:paraId="3A8E6D14"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04FB696B"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3C07D67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Mercados</w:t>
            </w:r>
          </w:p>
        </w:tc>
        <w:tc>
          <w:tcPr>
            <w:tcW w:w="926" w:type="dxa"/>
            <w:tcBorders>
              <w:top w:val="nil"/>
              <w:left w:val="nil"/>
              <w:bottom w:val="single" w:sz="4" w:space="0" w:color="auto"/>
              <w:right w:val="nil"/>
            </w:tcBorders>
            <w:shd w:val="clear" w:color="auto" w:fill="auto"/>
            <w:vAlign w:val="center"/>
            <w:hideMark/>
          </w:tcPr>
          <w:p w14:paraId="13BC17C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314" w:type="dxa"/>
            <w:tcBorders>
              <w:top w:val="nil"/>
              <w:left w:val="nil"/>
              <w:bottom w:val="single" w:sz="4" w:space="0" w:color="auto"/>
              <w:right w:val="nil"/>
            </w:tcBorders>
            <w:shd w:val="clear" w:color="auto" w:fill="auto"/>
            <w:vAlign w:val="center"/>
            <w:hideMark/>
          </w:tcPr>
          <w:p w14:paraId="31E8369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3483BCF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CF41AD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7BB70AF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c>
          <w:tcPr>
            <w:tcW w:w="1227" w:type="dxa"/>
            <w:vMerge/>
            <w:tcBorders>
              <w:top w:val="nil"/>
              <w:left w:val="single" w:sz="4" w:space="0" w:color="auto"/>
              <w:bottom w:val="single" w:sz="4" w:space="0" w:color="000000"/>
              <w:right w:val="single" w:sz="4" w:space="0" w:color="auto"/>
            </w:tcBorders>
            <w:vAlign w:val="center"/>
            <w:hideMark/>
          </w:tcPr>
          <w:p w14:paraId="382C838B" w14:textId="77777777" w:rsidR="0061087A" w:rsidRPr="00F352FA" w:rsidRDefault="0061087A" w:rsidP="00DE4072">
            <w:pPr>
              <w:rPr>
                <w:rFonts w:ascii="Book Antiqua" w:hAnsi="Book Antiqua" w:cs="Calibri"/>
                <w:color w:val="000000"/>
              </w:rPr>
            </w:pPr>
          </w:p>
        </w:tc>
      </w:tr>
      <w:tr w:rsidR="0061087A" w:rsidRPr="00F352FA" w14:paraId="1EDEA42A" w14:textId="77777777" w:rsidTr="00DE4072">
        <w:trPr>
          <w:trHeight w:val="271"/>
        </w:trPr>
        <w:tc>
          <w:tcPr>
            <w:tcW w:w="50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7756CB7"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Jorge Alberto Morales</w:t>
            </w:r>
          </w:p>
        </w:tc>
        <w:tc>
          <w:tcPr>
            <w:tcW w:w="926" w:type="dxa"/>
            <w:tcBorders>
              <w:top w:val="nil"/>
              <w:left w:val="nil"/>
              <w:bottom w:val="nil"/>
              <w:right w:val="nil"/>
            </w:tcBorders>
            <w:shd w:val="clear" w:color="auto" w:fill="auto"/>
            <w:noWrap/>
            <w:vAlign w:val="bottom"/>
            <w:hideMark/>
          </w:tcPr>
          <w:p w14:paraId="5ED86432"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314" w:type="dxa"/>
            <w:tcBorders>
              <w:top w:val="nil"/>
              <w:left w:val="nil"/>
              <w:bottom w:val="nil"/>
              <w:right w:val="nil"/>
            </w:tcBorders>
            <w:shd w:val="clear" w:color="auto" w:fill="auto"/>
            <w:noWrap/>
            <w:vAlign w:val="bottom"/>
            <w:hideMark/>
          </w:tcPr>
          <w:p w14:paraId="2E88C974" w14:textId="77777777" w:rsidR="0061087A" w:rsidRPr="00F352FA" w:rsidRDefault="0061087A" w:rsidP="00DE4072">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50A52136" w14:textId="77777777" w:rsidR="0061087A" w:rsidRPr="00F352FA" w:rsidRDefault="0061087A" w:rsidP="00DE4072">
            <w:pPr>
              <w:rPr>
                <w:sz w:val="20"/>
                <w:szCs w:val="20"/>
              </w:rPr>
            </w:pPr>
          </w:p>
        </w:tc>
        <w:tc>
          <w:tcPr>
            <w:tcW w:w="286" w:type="dxa"/>
            <w:tcBorders>
              <w:top w:val="nil"/>
              <w:left w:val="nil"/>
              <w:bottom w:val="nil"/>
              <w:right w:val="nil"/>
            </w:tcBorders>
            <w:shd w:val="clear" w:color="auto" w:fill="auto"/>
            <w:noWrap/>
            <w:vAlign w:val="bottom"/>
            <w:hideMark/>
          </w:tcPr>
          <w:p w14:paraId="69F7E5B0" w14:textId="77777777" w:rsidR="0061087A" w:rsidRPr="00F352FA" w:rsidRDefault="0061087A" w:rsidP="00DE4072">
            <w:pPr>
              <w:rPr>
                <w:sz w:val="20"/>
                <w:szCs w:val="20"/>
              </w:rPr>
            </w:pPr>
          </w:p>
        </w:tc>
        <w:tc>
          <w:tcPr>
            <w:tcW w:w="976" w:type="dxa"/>
            <w:tcBorders>
              <w:top w:val="nil"/>
              <w:left w:val="nil"/>
              <w:bottom w:val="nil"/>
              <w:right w:val="single" w:sz="4" w:space="0" w:color="auto"/>
            </w:tcBorders>
            <w:shd w:val="clear" w:color="auto" w:fill="auto"/>
            <w:noWrap/>
            <w:vAlign w:val="bottom"/>
            <w:hideMark/>
          </w:tcPr>
          <w:p w14:paraId="66337F4E"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60A7C287"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32323F24" w14:textId="77777777" w:rsidTr="00DE4072">
        <w:trPr>
          <w:trHeight w:val="271"/>
        </w:trPr>
        <w:tc>
          <w:tcPr>
            <w:tcW w:w="5048" w:type="dxa"/>
            <w:gridSpan w:val="3"/>
            <w:tcBorders>
              <w:top w:val="nil"/>
              <w:left w:val="single" w:sz="4" w:space="0" w:color="auto"/>
              <w:bottom w:val="nil"/>
              <w:right w:val="single" w:sz="4" w:space="0" w:color="000000"/>
            </w:tcBorders>
            <w:shd w:val="clear" w:color="auto" w:fill="auto"/>
            <w:noWrap/>
            <w:vAlign w:val="center"/>
            <w:hideMark/>
          </w:tcPr>
          <w:p w14:paraId="5E4CA10B" w14:textId="6AD04CE4"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xxxxxxxxx</w:t>
            </w:r>
            <w:proofErr w:type="spellEnd"/>
          </w:p>
        </w:tc>
        <w:tc>
          <w:tcPr>
            <w:tcW w:w="926" w:type="dxa"/>
            <w:tcBorders>
              <w:top w:val="nil"/>
              <w:left w:val="nil"/>
              <w:bottom w:val="nil"/>
              <w:right w:val="nil"/>
            </w:tcBorders>
            <w:shd w:val="clear" w:color="auto" w:fill="auto"/>
            <w:vAlign w:val="center"/>
            <w:hideMark/>
          </w:tcPr>
          <w:p w14:paraId="3CCB0F4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314" w:type="dxa"/>
            <w:tcBorders>
              <w:top w:val="nil"/>
              <w:left w:val="nil"/>
              <w:bottom w:val="nil"/>
              <w:right w:val="nil"/>
            </w:tcBorders>
            <w:shd w:val="clear" w:color="auto" w:fill="auto"/>
            <w:vAlign w:val="center"/>
            <w:hideMark/>
          </w:tcPr>
          <w:p w14:paraId="55158F99"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3732D00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3626DA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6215C82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78AD7A1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r>
      <w:tr w:rsidR="0061087A" w:rsidRPr="00F352FA" w14:paraId="20A90459" w14:textId="77777777" w:rsidTr="00DE4072">
        <w:trPr>
          <w:trHeight w:val="271"/>
        </w:trPr>
        <w:tc>
          <w:tcPr>
            <w:tcW w:w="50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CAD201E" w14:textId="705A70B2"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xxxxxxxxxxxxxxxxxx</w:t>
            </w:r>
            <w:proofErr w:type="spellEnd"/>
          </w:p>
        </w:tc>
        <w:tc>
          <w:tcPr>
            <w:tcW w:w="926" w:type="dxa"/>
            <w:tcBorders>
              <w:top w:val="nil"/>
              <w:left w:val="nil"/>
              <w:bottom w:val="single" w:sz="4" w:space="0" w:color="auto"/>
              <w:right w:val="nil"/>
            </w:tcBorders>
            <w:shd w:val="clear" w:color="auto" w:fill="auto"/>
            <w:vAlign w:val="center"/>
            <w:hideMark/>
          </w:tcPr>
          <w:p w14:paraId="28B6092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314" w:type="dxa"/>
            <w:tcBorders>
              <w:top w:val="nil"/>
              <w:left w:val="nil"/>
              <w:bottom w:val="single" w:sz="4" w:space="0" w:color="auto"/>
              <w:right w:val="nil"/>
            </w:tcBorders>
            <w:shd w:val="clear" w:color="auto" w:fill="auto"/>
            <w:vAlign w:val="center"/>
            <w:hideMark/>
          </w:tcPr>
          <w:p w14:paraId="6A89C00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4197F85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7E1E5BB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76" w:type="dxa"/>
            <w:tcBorders>
              <w:top w:val="nil"/>
              <w:left w:val="nil"/>
              <w:bottom w:val="single" w:sz="4" w:space="0" w:color="auto"/>
              <w:right w:val="single" w:sz="4" w:space="0" w:color="auto"/>
            </w:tcBorders>
            <w:shd w:val="clear" w:color="auto" w:fill="auto"/>
            <w:vAlign w:val="center"/>
            <w:hideMark/>
          </w:tcPr>
          <w:p w14:paraId="6DB0A9C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2D6F44A4" w14:textId="77777777" w:rsidR="0061087A" w:rsidRPr="00F352FA" w:rsidRDefault="0061087A" w:rsidP="00DE4072">
            <w:pPr>
              <w:rPr>
                <w:rFonts w:ascii="Book Antiqua" w:hAnsi="Book Antiqua" w:cs="Calibri"/>
                <w:color w:val="000000"/>
              </w:rPr>
            </w:pPr>
          </w:p>
        </w:tc>
      </w:tr>
      <w:tr w:rsidR="0061087A" w:rsidRPr="00F352FA" w14:paraId="3ABBFA8B"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0F1889B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84B4F"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Raúl Martínez</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2B1DEC0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Operador</w:t>
            </w:r>
          </w:p>
        </w:tc>
        <w:tc>
          <w:tcPr>
            <w:tcW w:w="926" w:type="dxa"/>
            <w:tcBorders>
              <w:top w:val="nil"/>
              <w:left w:val="nil"/>
              <w:bottom w:val="nil"/>
              <w:right w:val="nil"/>
            </w:tcBorders>
            <w:shd w:val="clear" w:color="auto" w:fill="auto"/>
            <w:vAlign w:val="center"/>
            <w:hideMark/>
          </w:tcPr>
          <w:p w14:paraId="35F438E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$650,00</w:t>
            </w:r>
          </w:p>
        </w:tc>
        <w:tc>
          <w:tcPr>
            <w:tcW w:w="314" w:type="dxa"/>
            <w:tcBorders>
              <w:top w:val="nil"/>
              <w:left w:val="nil"/>
              <w:bottom w:val="nil"/>
              <w:right w:val="nil"/>
            </w:tcBorders>
            <w:shd w:val="clear" w:color="auto" w:fill="auto"/>
            <w:vAlign w:val="center"/>
            <w:hideMark/>
          </w:tcPr>
          <w:p w14:paraId="7537115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CA1FFC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DDDDA1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5304A70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488AF5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$97,50</w:t>
            </w:r>
          </w:p>
        </w:tc>
      </w:tr>
      <w:tr w:rsidR="0061087A" w:rsidRPr="00F352FA" w14:paraId="5D0FEDA5"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5887813C"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6175B35C"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7B6EC51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26" w:type="dxa"/>
            <w:tcBorders>
              <w:top w:val="nil"/>
              <w:left w:val="nil"/>
              <w:bottom w:val="single" w:sz="4" w:space="0" w:color="auto"/>
              <w:right w:val="nil"/>
            </w:tcBorders>
            <w:shd w:val="clear" w:color="auto" w:fill="auto"/>
            <w:vAlign w:val="center"/>
            <w:hideMark/>
          </w:tcPr>
          <w:p w14:paraId="638BAFB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$325,00</w:t>
            </w:r>
          </w:p>
        </w:tc>
        <w:tc>
          <w:tcPr>
            <w:tcW w:w="314" w:type="dxa"/>
            <w:tcBorders>
              <w:top w:val="nil"/>
              <w:left w:val="nil"/>
              <w:bottom w:val="single" w:sz="4" w:space="0" w:color="auto"/>
              <w:right w:val="nil"/>
            </w:tcBorders>
            <w:shd w:val="clear" w:color="auto" w:fill="auto"/>
            <w:vAlign w:val="center"/>
            <w:hideMark/>
          </w:tcPr>
          <w:p w14:paraId="00E0C75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4A4C0F8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2FB727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6364650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$97,50</w:t>
            </w:r>
          </w:p>
        </w:tc>
        <w:tc>
          <w:tcPr>
            <w:tcW w:w="1227" w:type="dxa"/>
            <w:vMerge/>
            <w:tcBorders>
              <w:top w:val="nil"/>
              <w:left w:val="single" w:sz="4" w:space="0" w:color="auto"/>
              <w:bottom w:val="single" w:sz="4" w:space="0" w:color="000000"/>
              <w:right w:val="single" w:sz="4" w:space="0" w:color="auto"/>
            </w:tcBorders>
            <w:vAlign w:val="center"/>
            <w:hideMark/>
          </w:tcPr>
          <w:p w14:paraId="1D839C4D" w14:textId="77777777" w:rsidR="0061087A" w:rsidRPr="00F352FA" w:rsidRDefault="0061087A" w:rsidP="00DE4072">
            <w:pPr>
              <w:rPr>
                <w:rFonts w:ascii="Book Antiqua" w:hAnsi="Book Antiqua" w:cs="Calibri"/>
                <w:color w:val="000000"/>
              </w:rPr>
            </w:pPr>
          </w:p>
        </w:tc>
      </w:tr>
      <w:tr w:rsidR="0061087A" w:rsidRPr="00F352FA" w14:paraId="4C52E26D" w14:textId="77777777" w:rsidTr="00DE4072">
        <w:trPr>
          <w:trHeight w:val="280"/>
        </w:trPr>
        <w:tc>
          <w:tcPr>
            <w:tcW w:w="50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71CAB35"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Christian Omar Martínez Zamora</w:t>
            </w:r>
          </w:p>
        </w:tc>
        <w:tc>
          <w:tcPr>
            <w:tcW w:w="926" w:type="dxa"/>
            <w:tcBorders>
              <w:top w:val="nil"/>
              <w:left w:val="nil"/>
              <w:bottom w:val="nil"/>
              <w:right w:val="nil"/>
            </w:tcBorders>
            <w:shd w:val="clear" w:color="auto" w:fill="auto"/>
            <w:noWrap/>
            <w:vAlign w:val="bottom"/>
            <w:hideMark/>
          </w:tcPr>
          <w:p w14:paraId="31E0E90C"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314" w:type="dxa"/>
            <w:tcBorders>
              <w:top w:val="nil"/>
              <w:left w:val="nil"/>
              <w:bottom w:val="nil"/>
              <w:right w:val="nil"/>
            </w:tcBorders>
            <w:shd w:val="clear" w:color="auto" w:fill="auto"/>
            <w:noWrap/>
            <w:vAlign w:val="bottom"/>
            <w:hideMark/>
          </w:tcPr>
          <w:p w14:paraId="1C592E34" w14:textId="77777777" w:rsidR="0061087A" w:rsidRPr="00F352FA" w:rsidRDefault="0061087A" w:rsidP="00DE4072">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244E4740" w14:textId="77777777" w:rsidR="0061087A" w:rsidRPr="00F352FA" w:rsidRDefault="0061087A" w:rsidP="00DE4072">
            <w:pPr>
              <w:rPr>
                <w:sz w:val="20"/>
                <w:szCs w:val="20"/>
              </w:rPr>
            </w:pPr>
          </w:p>
        </w:tc>
        <w:tc>
          <w:tcPr>
            <w:tcW w:w="286" w:type="dxa"/>
            <w:tcBorders>
              <w:top w:val="nil"/>
              <w:left w:val="nil"/>
              <w:bottom w:val="nil"/>
              <w:right w:val="nil"/>
            </w:tcBorders>
            <w:shd w:val="clear" w:color="auto" w:fill="auto"/>
            <w:noWrap/>
            <w:vAlign w:val="bottom"/>
            <w:hideMark/>
          </w:tcPr>
          <w:p w14:paraId="6A102B3A" w14:textId="77777777" w:rsidR="0061087A" w:rsidRPr="00F352FA" w:rsidRDefault="0061087A" w:rsidP="00DE4072">
            <w:pPr>
              <w:rPr>
                <w:sz w:val="20"/>
                <w:szCs w:val="20"/>
              </w:rPr>
            </w:pPr>
          </w:p>
        </w:tc>
        <w:tc>
          <w:tcPr>
            <w:tcW w:w="976" w:type="dxa"/>
            <w:tcBorders>
              <w:top w:val="nil"/>
              <w:left w:val="nil"/>
              <w:bottom w:val="nil"/>
              <w:right w:val="single" w:sz="4" w:space="0" w:color="auto"/>
            </w:tcBorders>
            <w:shd w:val="clear" w:color="auto" w:fill="auto"/>
            <w:noWrap/>
            <w:vAlign w:val="bottom"/>
            <w:hideMark/>
          </w:tcPr>
          <w:p w14:paraId="09574D21"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7536A488"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22D8BC37" w14:textId="77777777" w:rsidTr="00DE4072">
        <w:trPr>
          <w:trHeight w:val="280"/>
        </w:trPr>
        <w:tc>
          <w:tcPr>
            <w:tcW w:w="5048" w:type="dxa"/>
            <w:gridSpan w:val="3"/>
            <w:tcBorders>
              <w:top w:val="nil"/>
              <w:left w:val="single" w:sz="4" w:space="0" w:color="auto"/>
              <w:bottom w:val="nil"/>
              <w:right w:val="single" w:sz="4" w:space="0" w:color="000000"/>
            </w:tcBorders>
            <w:shd w:val="clear" w:color="auto" w:fill="auto"/>
            <w:noWrap/>
            <w:vAlign w:val="center"/>
            <w:hideMark/>
          </w:tcPr>
          <w:p w14:paraId="22C55487" w14:textId="5F2BC203"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w:t>
            </w:r>
            <w:proofErr w:type="spellEnd"/>
          </w:p>
        </w:tc>
        <w:tc>
          <w:tcPr>
            <w:tcW w:w="926" w:type="dxa"/>
            <w:tcBorders>
              <w:top w:val="nil"/>
              <w:left w:val="nil"/>
              <w:bottom w:val="nil"/>
              <w:right w:val="nil"/>
            </w:tcBorders>
            <w:shd w:val="clear" w:color="auto" w:fill="auto"/>
            <w:vAlign w:val="center"/>
            <w:hideMark/>
          </w:tcPr>
          <w:p w14:paraId="07488C3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$650,00</w:t>
            </w:r>
          </w:p>
        </w:tc>
        <w:tc>
          <w:tcPr>
            <w:tcW w:w="314" w:type="dxa"/>
            <w:tcBorders>
              <w:top w:val="nil"/>
              <w:left w:val="nil"/>
              <w:bottom w:val="nil"/>
              <w:right w:val="nil"/>
            </w:tcBorders>
            <w:shd w:val="clear" w:color="auto" w:fill="auto"/>
            <w:vAlign w:val="center"/>
            <w:hideMark/>
          </w:tcPr>
          <w:p w14:paraId="05381DA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4D588C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EEDD5C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252DDFD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$325,00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6BF14B0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$325,00</w:t>
            </w:r>
          </w:p>
        </w:tc>
      </w:tr>
      <w:tr w:rsidR="0061087A" w:rsidRPr="00F352FA" w14:paraId="37DE73E6" w14:textId="77777777" w:rsidTr="00DE4072">
        <w:trPr>
          <w:trHeight w:val="280"/>
        </w:trPr>
        <w:tc>
          <w:tcPr>
            <w:tcW w:w="50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FB94DF0" w14:textId="3131DF25"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xxxxxxxxxxxxxxxxx</w:t>
            </w:r>
            <w:proofErr w:type="spellEnd"/>
          </w:p>
        </w:tc>
        <w:tc>
          <w:tcPr>
            <w:tcW w:w="926" w:type="dxa"/>
            <w:tcBorders>
              <w:top w:val="nil"/>
              <w:left w:val="nil"/>
              <w:bottom w:val="single" w:sz="4" w:space="0" w:color="auto"/>
              <w:right w:val="nil"/>
            </w:tcBorders>
            <w:shd w:val="clear" w:color="auto" w:fill="auto"/>
            <w:vAlign w:val="center"/>
            <w:hideMark/>
          </w:tcPr>
          <w:p w14:paraId="32EFE6B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314" w:type="dxa"/>
            <w:tcBorders>
              <w:top w:val="nil"/>
              <w:left w:val="nil"/>
              <w:bottom w:val="single" w:sz="4" w:space="0" w:color="auto"/>
              <w:right w:val="nil"/>
            </w:tcBorders>
            <w:shd w:val="clear" w:color="auto" w:fill="auto"/>
            <w:vAlign w:val="center"/>
            <w:hideMark/>
          </w:tcPr>
          <w:p w14:paraId="38732ED5"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35D8833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E2F772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76" w:type="dxa"/>
            <w:tcBorders>
              <w:top w:val="nil"/>
              <w:left w:val="nil"/>
              <w:bottom w:val="single" w:sz="4" w:space="0" w:color="auto"/>
              <w:right w:val="single" w:sz="4" w:space="0" w:color="auto"/>
            </w:tcBorders>
            <w:shd w:val="clear" w:color="auto" w:fill="auto"/>
            <w:vAlign w:val="center"/>
            <w:hideMark/>
          </w:tcPr>
          <w:p w14:paraId="0DFBE62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13B8E965" w14:textId="77777777" w:rsidR="0061087A" w:rsidRPr="00F352FA" w:rsidRDefault="0061087A" w:rsidP="00DE4072">
            <w:pPr>
              <w:rPr>
                <w:rFonts w:ascii="Book Antiqua" w:hAnsi="Book Antiqua" w:cs="Calibri"/>
                <w:color w:val="000000"/>
              </w:rPr>
            </w:pPr>
          </w:p>
        </w:tc>
      </w:tr>
      <w:tr w:rsidR="0061087A" w:rsidRPr="00F352FA" w14:paraId="7D535F2C"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6C111ED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8</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8E13D"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Brandon Samuel Trinidad Martínez</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0645D7C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Auxiliar de Mecánica</w:t>
            </w:r>
          </w:p>
        </w:tc>
        <w:tc>
          <w:tcPr>
            <w:tcW w:w="926" w:type="dxa"/>
            <w:tcBorders>
              <w:top w:val="nil"/>
              <w:left w:val="nil"/>
              <w:bottom w:val="nil"/>
              <w:right w:val="nil"/>
            </w:tcBorders>
            <w:shd w:val="clear" w:color="auto" w:fill="auto"/>
            <w:vAlign w:val="center"/>
            <w:hideMark/>
          </w:tcPr>
          <w:p w14:paraId="40738F0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$350,00</w:t>
            </w:r>
          </w:p>
        </w:tc>
        <w:tc>
          <w:tcPr>
            <w:tcW w:w="314" w:type="dxa"/>
            <w:tcBorders>
              <w:top w:val="nil"/>
              <w:left w:val="nil"/>
              <w:bottom w:val="nil"/>
              <w:right w:val="nil"/>
            </w:tcBorders>
            <w:shd w:val="clear" w:color="auto" w:fill="auto"/>
            <w:vAlign w:val="center"/>
            <w:hideMark/>
          </w:tcPr>
          <w:p w14:paraId="2C4235E4"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031A307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EC2076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14A2701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6B29D9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r>
      <w:tr w:rsidR="0061087A" w:rsidRPr="00F352FA" w14:paraId="688E27E1"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02770E3A"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2C6988A2"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67AB863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26" w:type="dxa"/>
            <w:tcBorders>
              <w:top w:val="nil"/>
              <w:left w:val="nil"/>
              <w:bottom w:val="single" w:sz="4" w:space="0" w:color="auto"/>
              <w:right w:val="nil"/>
            </w:tcBorders>
            <w:shd w:val="clear" w:color="auto" w:fill="auto"/>
            <w:vAlign w:val="center"/>
            <w:hideMark/>
          </w:tcPr>
          <w:p w14:paraId="3A48FB3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314" w:type="dxa"/>
            <w:tcBorders>
              <w:top w:val="nil"/>
              <w:left w:val="nil"/>
              <w:bottom w:val="single" w:sz="4" w:space="0" w:color="auto"/>
              <w:right w:val="nil"/>
            </w:tcBorders>
            <w:shd w:val="clear" w:color="auto" w:fill="auto"/>
            <w:vAlign w:val="center"/>
            <w:hideMark/>
          </w:tcPr>
          <w:p w14:paraId="1CDB5EC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26CED4C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7C6894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468D233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c>
          <w:tcPr>
            <w:tcW w:w="1227" w:type="dxa"/>
            <w:vMerge/>
            <w:tcBorders>
              <w:top w:val="nil"/>
              <w:left w:val="single" w:sz="4" w:space="0" w:color="auto"/>
              <w:bottom w:val="single" w:sz="4" w:space="0" w:color="000000"/>
              <w:right w:val="single" w:sz="4" w:space="0" w:color="auto"/>
            </w:tcBorders>
            <w:vAlign w:val="center"/>
            <w:hideMark/>
          </w:tcPr>
          <w:p w14:paraId="2F8DA8B6" w14:textId="77777777" w:rsidR="0061087A" w:rsidRPr="00F352FA" w:rsidRDefault="0061087A" w:rsidP="00DE4072">
            <w:pPr>
              <w:rPr>
                <w:rFonts w:ascii="Book Antiqua" w:hAnsi="Book Antiqua" w:cs="Calibri"/>
                <w:color w:val="000000"/>
              </w:rPr>
            </w:pPr>
          </w:p>
        </w:tc>
      </w:tr>
      <w:tr w:rsidR="0061087A" w:rsidRPr="00F352FA" w14:paraId="6423E451"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309CD3C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9</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6635A"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Kelvin Ismael Lima Martínez</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57CE1B2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Auxiliar de Operador</w:t>
            </w:r>
          </w:p>
        </w:tc>
        <w:tc>
          <w:tcPr>
            <w:tcW w:w="926" w:type="dxa"/>
            <w:tcBorders>
              <w:top w:val="nil"/>
              <w:left w:val="nil"/>
              <w:bottom w:val="nil"/>
              <w:right w:val="nil"/>
            </w:tcBorders>
            <w:shd w:val="clear" w:color="auto" w:fill="auto"/>
            <w:vAlign w:val="center"/>
            <w:hideMark/>
          </w:tcPr>
          <w:p w14:paraId="18F5A95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$350,00</w:t>
            </w:r>
          </w:p>
        </w:tc>
        <w:tc>
          <w:tcPr>
            <w:tcW w:w="314" w:type="dxa"/>
            <w:tcBorders>
              <w:top w:val="nil"/>
              <w:left w:val="nil"/>
              <w:bottom w:val="nil"/>
              <w:right w:val="nil"/>
            </w:tcBorders>
            <w:shd w:val="clear" w:color="auto" w:fill="auto"/>
            <w:vAlign w:val="center"/>
            <w:hideMark/>
          </w:tcPr>
          <w:p w14:paraId="236E9BEB"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65603F0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85E629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17F8B7B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BAC82D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r>
      <w:tr w:rsidR="0061087A" w:rsidRPr="00F352FA" w14:paraId="32E74F9A"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4FFAE771"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678DC918"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45687EE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26" w:type="dxa"/>
            <w:tcBorders>
              <w:top w:val="nil"/>
              <w:left w:val="nil"/>
              <w:bottom w:val="single" w:sz="4" w:space="0" w:color="auto"/>
              <w:right w:val="nil"/>
            </w:tcBorders>
            <w:shd w:val="clear" w:color="auto" w:fill="auto"/>
            <w:vAlign w:val="center"/>
            <w:hideMark/>
          </w:tcPr>
          <w:p w14:paraId="54D92DF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314" w:type="dxa"/>
            <w:tcBorders>
              <w:top w:val="nil"/>
              <w:left w:val="nil"/>
              <w:bottom w:val="single" w:sz="4" w:space="0" w:color="auto"/>
              <w:right w:val="nil"/>
            </w:tcBorders>
            <w:shd w:val="clear" w:color="auto" w:fill="auto"/>
            <w:vAlign w:val="center"/>
            <w:hideMark/>
          </w:tcPr>
          <w:p w14:paraId="2AC48870"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50B2FD4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DAAE59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2037453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c>
          <w:tcPr>
            <w:tcW w:w="1227" w:type="dxa"/>
            <w:vMerge/>
            <w:tcBorders>
              <w:top w:val="nil"/>
              <w:left w:val="single" w:sz="4" w:space="0" w:color="auto"/>
              <w:bottom w:val="single" w:sz="4" w:space="0" w:color="000000"/>
              <w:right w:val="single" w:sz="4" w:space="0" w:color="auto"/>
            </w:tcBorders>
            <w:vAlign w:val="center"/>
            <w:hideMark/>
          </w:tcPr>
          <w:p w14:paraId="0367745A" w14:textId="77777777" w:rsidR="0061087A" w:rsidRPr="00F352FA" w:rsidRDefault="0061087A" w:rsidP="00DE4072">
            <w:pPr>
              <w:rPr>
                <w:rFonts w:ascii="Book Antiqua" w:hAnsi="Book Antiqua" w:cs="Calibri"/>
                <w:color w:val="000000"/>
              </w:rPr>
            </w:pPr>
          </w:p>
        </w:tc>
      </w:tr>
      <w:tr w:rsidR="0061087A" w:rsidRPr="00F352FA" w14:paraId="3ABED2D3"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6EE5958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10</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6E416"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Miguel Ángel Sólito Maldonado</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3589241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Motorista</w:t>
            </w:r>
          </w:p>
        </w:tc>
        <w:tc>
          <w:tcPr>
            <w:tcW w:w="926" w:type="dxa"/>
            <w:tcBorders>
              <w:top w:val="nil"/>
              <w:left w:val="nil"/>
              <w:bottom w:val="nil"/>
              <w:right w:val="nil"/>
            </w:tcBorders>
            <w:shd w:val="clear" w:color="auto" w:fill="auto"/>
            <w:vAlign w:val="center"/>
            <w:hideMark/>
          </w:tcPr>
          <w:p w14:paraId="693A692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$500,00</w:t>
            </w:r>
          </w:p>
        </w:tc>
        <w:tc>
          <w:tcPr>
            <w:tcW w:w="314" w:type="dxa"/>
            <w:tcBorders>
              <w:top w:val="nil"/>
              <w:left w:val="nil"/>
              <w:bottom w:val="nil"/>
              <w:right w:val="nil"/>
            </w:tcBorders>
            <w:shd w:val="clear" w:color="auto" w:fill="auto"/>
            <w:vAlign w:val="center"/>
            <w:hideMark/>
          </w:tcPr>
          <w:p w14:paraId="00E2205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7DFEA10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C73C4E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7055F55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CB1C42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r>
      <w:tr w:rsidR="0061087A" w:rsidRPr="00F352FA" w14:paraId="3D80C8FE"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45AACD81"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449ABA6F"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7EEF15B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26" w:type="dxa"/>
            <w:tcBorders>
              <w:top w:val="nil"/>
              <w:left w:val="nil"/>
              <w:bottom w:val="single" w:sz="4" w:space="0" w:color="auto"/>
              <w:right w:val="nil"/>
            </w:tcBorders>
            <w:shd w:val="clear" w:color="auto" w:fill="auto"/>
            <w:vAlign w:val="center"/>
            <w:hideMark/>
          </w:tcPr>
          <w:p w14:paraId="352185D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314" w:type="dxa"/>
            <w:tcBorders>
              <w:top w:val="nil"/>
              <w:left w:val="nil"/>
              <w:bottom w:val="single" w:sz="4" w:space="0" w:color="auto"/>
              <w:right w:val="nil"/>
            </w:tcBorders>
            <w:shd w:val="clear" w:color="auto" w:fill="auto"/>
            <w:vAlign w:val="center"/>
            <w:hideMark/>
          </w:tcPr>
          <w:p w14:paraId="621974E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05A5D6C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62D272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4D439FA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c>
          <w:tcPr>
            <w:tcW w:w="1227" w:type="dxa"/>
            <w:vMerge/>
            <w:tcBorders>
              <w:top w:val="nil"/>
              <w:left w:val="single" w:sz="4" w:space="0" w:color="auto"/>
              <w:bottom w:val="single" w:sz="4" w:space="0" w:color="000000"/>
              <w:right w:val="single" w:sz="4" w:space="0" w:color="auto"/>
            </w:tcBorders>
            <w:vAlign w:val="center"/>
            <w:hideMark/>
          </w:tcPr>
          <w:p w14:paraId="36503151" w14:textId="77777777" w:rsidR="0061087A" w:rsidRPr="00F352FA" w:rsidRDefault="0061087A" w:rsidP="00DE4072">
            <w:pPr>
              <w:rPr>
                <w:rFonts w:ascii="Book Antiqua" w:hAnsi="Book Antiqua" w:cs="Calibri"/>
                <w:color w:val="000000"/>
              </w:rPr>
            </w:pPr>
          </w:p>
        </w:tc>
      </w:tr>
      <w:tr w:rsidR="0061087A" w:rsidRPr="00F352FA" w14:paraId="64F011DF" w14:textId="77777777" w:rsidTr="00DE4072">
        <w:trPr>
          <w:trHeight w:val="597"/>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10AB869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11</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68820"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William Ernesto Vásquez Sermeño</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55B0FB7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Mecánico Maquinaria Pesada</w:t>
            </w:r>
          </w:p>
        </w:tc>
        <w:tc>
          <w:tcPr>
            <w:tcW w:w="926" w:type="dxa"/>
            <w:tcBorders>
              <w:top w:val="nil"/>
              <w:left w:val="nil"/>
              <w:bottom w:val="nil"/>
              <w:right w:val="nil"/>
            </w:tcBorders>
            <w:shd w:val="clear" w:color="auto" w:fill="auto"/>
            <w:vAlign w:val="center"/>
            <w:hideMark/>
          </w:tcPr>
          <w:p w14:paraId="01AC7EF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$800,00</w:t>
            </w:r>
          </w:p>
        </w:tc>
        <w:tc>
          <w:tcPr>
            <w:tcW w:w="314" w:type="dxa"/>
            <w:tcBorders>
              <w:top w:val="nil"/>
              <w:left w:val="nil"/>
              <w:bottom w:val="nil"/>
              <w:right w:val="nil"/>
            </w:tcBorders>
            <w:shd w:val="clear" w:color="auto" w:fill="auto"/>
            <w:vAlign w:val="center"/>
            <w:hideMark/>
          </w:tcPr>
          <w:p w14:paraId="518EB48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6AB1464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DE15C4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399E8EE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2DDE03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$120,00</w:t>
            </w:r>
          </w:p>
        </w:tc>
      </w:tr>
      <w:tr w:rsidR="0061087A" w:rsidRPr="00F352FA" w14:paraId="7110DD80"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68EA7B11"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068019F7"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7B70C39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26" w:type="dxa"/>
            <w:tcBorders>
              <w:top w:val="nil"/>
              <w:left w:val="nil"/>
              <w:bottom w:val="single" w:sz="4" w:space="0" w:color="auto"/>
              <w:right w:val="nil"/>
            </w:tcBorders>
            <w:shd w:val="clear" w:color="auto" w:fill="auto"/>
            <w:vAlign w:val="center"/>
            <w:hideMark/>
          </w:tcPr>
          <w:p w14:paraId="300C4DC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nil"/>
              <w:left w:val="nil"/>
              <w:bottom w:val="single" w:sz="4" w:space="0" w:color="auto"/>
              <w:right w:val="nil"/>
            </w:tcBorders>
            <w:shd w:val="clear" w:color="auto" w:fill="auto"/>
            <w:vAlign w:val="center"/>
            <w:hideMark/>
          </w:tcPr>
          <w:p w14:paraId="6311722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2F54793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6BA036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3922300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$120,00</w:t>
            </w:r>
          </w:p>
        </w:tc>
        <w:tc>
          <w:tcPr>
            <w:tcW w:w="1227" w:type="dxa"/>
            <w:vMerge/>
            <w:tcBorders>
              <w:top w:val="nil"/>
              <w:left w:val="single" w:sz="4" w:space="0" w:color="auto"/>
              <w:bottom w:val="single" w:sz="4" w:space="0" w:color="000000"/>
              <w:right w:val="single" w:sz="4" w:space="0" w:color="auto"/>
            </w:tcBorders>
            <w:vAlign w:val="center"/>
            <w:hideMark/>
          </w:tcPr>
          <w:p w14:paraId="6F998F06" w14:textId="77777777" w:rsidR="0061087A" w:rsidRPr="00F352FA" w:rsidRDefault="0061087A" w:rsidP="00DE4072">
            <w:pPr>
              <w:rPr>
                <w:rFonts w:ascii="Book Antiqua" w:hAnsi="Book Antiqua" w:cs="Calibri"/>
                <w:color w:val="000000"/>
              </w:rPr>
            </w:pPr>
          </w:p>
        </w:tc>
      </w:tr>
      <w:tr w:rsidR="0061087A" w:rsidRPr="00F352FA" w14:paraId="03BDEC0E"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2F0E6F5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12</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1149F"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Luis Enrique Castaneda Gutiérrez</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0B10F95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Auxiliar de Operador</w:t>
            </w:r>
          </w:p>
        </w:tc>
        <w:tc>
          <w:tcPr>
            <w:tcW w:w="926" w:type="dxa"/>
            <w:tcBorders>
              <w:top w:val="nil"/>
              <w:left w:val="nil"/>
              <w:bottom w:val="nil"/>
              <w:right w:val="nil"/>
            </w:tcBorders>
            <w:shd w:val="clear" w:color="auto" w:fill="auto"/>
            <w:vAlign w:val="center"/>
            <w:hideMark/>
          </w:tcPr>
          <w:p w14:paraId="2539854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$350,00</w:t>
            </w:r>
          </w:p>
        </w:tc>
        <w:tc>
          <w:tcPr>
            <w:tcW w:w="314" w:type="dxa"/>
            <w:tcBorders>
              <w:top w:val="nil"/>
              <w:left w:val="nil"/>
              <w:bottom w:val="nil"/>
              <w:right w:val="nil"/>
            </w:tcBorders>
            <w:shd w:val="clear" w:color="auto" w:fill="auto"/>
            <w:vAlign w:val="center"/>
            <w:hideMark/>
          </w:tcPr>
          <w:p w14:paraId="2ABB8B8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77E4887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5552A6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7F49A41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728CFE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r>
      <w:tr w:rsidR="0061087A" w:rsidRPr="00F352FA" w14:paraId="285E54BE"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28157B9A"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5B33845B"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626986D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26" w:type="dxa"/>
            <w:tcBorders>
              <w:top w:val="nil"/>
              <w:left w:val="nil"/>
              <w:bottom w:val="single" w:sz="4" w:space="0" w:color="auto"/>
              <w:right w:val="nil"/>
            </w:tcBorders>
            <w:shd w:val="clear" w:color="auto" w:fill="auto"/>
            <w:vAlign w:val="center"/>
            <w:hideMark/>
          </w:tcPr>
          <w:p w14:paraId="0567335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314" w:type="dxa"/>
            <w:tcBorders>
              <w:top w:val="nil"/>
              <w:left w:val="nil"/>
              <w:bottom w:val="single" w:sz="4" w:space="0" w:color="auto"/>
              <w:right w:val="nil"/>
            </w:tcBorders>
            <w:shd w:val="clear" w:color="auto" w:fill="auto"/>
            <w:vAlign w:val="center"/>
            <w:hideMark/>
          </w:tcPr>
          <w:p w14:paraId="6329316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3E59EB8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AAC839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6740F58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c>
          <w:tcPr>
            <w:tcW w:w="1227" w:type="dxa"/>
            <w:vMerge/>
            <w:tcBorders>
              <w:top w:val="nil"/>
              <w:left w:val="single" w:sz="4" w:space="0" w:color="auto"/>
              <w:bottom w:val="single" w:sz="4" w:space="0" w:color="auto"/>
              <w:right w:val="single" w:sz="4" w:space="0" w:color="auto"/>
            </w:tcBorders>
            <w:vAlign w:val="center"/>
            <w:hideMark/>
          </w:tcPr>
          <w:p w14:paraId="4217DBF6" w14:textId="77777777" w:rsidR="0061087A" w:rsidRPr="00F352FA" w:rsidRDefault="0061087A" w:rsidP="00DE4072">
            <w:pPr>
              <w:rPr>
                <w:rFonts w:ascii="Book Antiqua" w:hAnsi="Book Antiqua" w:cs="Calibri"/>
                <w:color w:val="000000"/>
              </w:rPr>
            </w:pPr>
          </w:p>
        </w:tc>
      </w:tr>
      <w:tr w:rsidR="0061087A" w:rsidRPr="00F352FA" w14:paraId="6DC4D533" w14:textId="77777777" w:rsidTr="00DE4072">
        <w:trPr>
          <w:trHeight w:val="304"/>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E5D7D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60C47"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Cecilio Aguilar</w:t>
            </w:r>
          </w:p>
        </w:tc>
        <w:tc>
          <w:tcPr>
            <w:tcW w:w="2368" w:type="dxa"/>
            <w:tcBorders>
              <w:top w:val="single" w:sz="4" w:space="0" w:color="auto"/>
              <w:left w:val="single" w:sz="4" w:space="0" w:color="auto"/>
              <w:bottom w:val="single" w:sz="4" w:space="0" w:color="FFFFFF" w:themeColor="background1"/>
              <w:right w:val="single" w:sz="4" w:space="0" w:color="auto"/>
            </w:tcBorders>
            <w:shd w:val="clear" w:color="auto" w:fill="auto"/>
            <w:vAlign w:val="center"/>
            <w:hideMark/>
          </w:tcPr>
          <w:p w14:paraId="2061C9F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2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vAlign w:val="center"/>
            <w:hideMark/>
          </w:tcPr>
          <w:p w14:paraId="628E288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31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02B693ED"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3155916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3AB755D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single" w:sz="4" w:space="0" w:color="auto"/>
              <w:left w:val="single" w:sz="4" w:space="0" w:color="FFFFFF" w:themeColor="background1"/>
              <w:bottom w:val="single" w:sz="4" w:space="0" w:color="FFFFFF" w:themeColor="background1"/>
              <w:right w:val="single" w:sz="4" w:space="0" w:color="auto"/>
            </w:tcBorders>
            <w:shd w:val="clear" w:color="auto" w:fill="auto"/>
            <w:vAlign w:val="center"/>
            <w:hideMark/>
          </w:tcPr>
          <w:p w14:paraId="2664DF8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0811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r>
      <w:tr w:rsidR="0061087A" w:rsidRPr="00F352FA" w14:paraId="301C1C89" w14:textId="77777777" w:rsidTr="00DE4072">
        <w:trPr>
          <w:trHeight w:val="597"/>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3333E5D0"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69041FC5" w14:textId="77777777" w:rsidR="0061087A" w:rsidRPr="00F352FA" w:rsidRDefault="0061087A" w:rsidP="00DE4072">
            <w:pPr>
              <w:rPr>
                <w:rFonts w:ascii="Book Antiqua" w:hAnsi="Book Antiqua" w:cs="Calibri"/>
                <w:color w:val="000000"/>
              </w:rPr>
            </w:pPr>
          </w:p>
        </w:tc>
        <w:tc>
          <w:tcPr>
            <w:tcW w:w="236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5E43C62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Mantenimiento de Bienes Municipales</w:t>
            </w:r>
          </w:p>
        </w:tc>
        <w:tc>
          <w:tcPr>
            <w:tcW w:w="92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hideMark/>
          </w:tcPr>
          <w:p w14:paraId="691563C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31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74A12660"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654A185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669508B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hideMark/>
          </w:tcPr>
          <w:p w14:paraId="7E7B398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585AD7F8" w14:textId="77777777" w:rsidR="0061087A" w:rsidRPr="00F352FA" w:rsidRDefault="0061087A" w:rsidP="00DE4072">
            <w:pPr>
              <w:rPr>
                <w:rFonts w:ascii="Book Antiqua" w:hAnsi="Book Antiqua" w:cs="Calibri"/>
                <w:color w:val="000000"/>
              </w:rPr>
            </w:pPr>
          </w:p>
        </w:tc>
      </w:tr>
      <w:tr w:rsidR="0061087A" w:rsidRPr="00F352FA" w14:paraId="1A05B7AC" w14:textId="77777777" w:rsidTr="00DE4072">
        <w:trPr>
          <w:trHeight w:val="271"/>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F8CA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14</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30D06"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José Eduardo Mejía Figueroa</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085787C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26" w:type="dxa"/>
            <w:tcBorders>
              <w:top w:val="single" w:sz="4" w:space="0" w:color="auto"/>
              <w:left w:val="nil"/>
              <w:bottom w:val="nil"/>
              <w:right w:val="nil"/>
            </w:tcBorders>
            <w:shd w:val="clear" w:color="auto" w:fill="auto"/>
            <w:vAlign w:val="center"/>
            <w:hideMark/>
          </w:tcPr>
          <w:p w14:paraId="2100CD0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single" w:sz="4" w:space="0" w:color="auto"/>
              <w:left w:val="nil"/>
              <w:bottom w:val="nil"/>
              <w:right w:val="nil"/>
            </w:tcBorders>
            <w:shd w:val="clear" w:color="auto" w:fill="auto"/>
            <w:vAlign w:val="center"/>
            <w:hideMark/>
          </w:tcPr>
          <w:p w14:paraId="36C5BF43"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single" w:sz="4" w:space="0" w:color="auto"/>
              <w:left w:val="nil"/>
              <w:bottom w:val="nil"/>
              <w:right w:val="nil"/>
            </w:tcBorders>
            <w:shd w:val="clear" w:color="auto" w:fill="auto"/>
            <w:vAlign w:val="center"/>
            <w:hideMark/>
          </w:tcPr>
          <w:p w14:paraId="5B4738A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single" w:sz="4" w:space="0" w:color="auto"/>
              <w:left w:val="nil"/>
              <w:bottom w:val="nil"/>
              <w:right w:val="single" w:sz="4" w:space="0" w:color="FFFFFF" w:themeColor="background1"/>
            </w:tcBorders>
            <w:shd w:val="clear" w:color="auto" w:fill="auto"/>
            <w:vAlign w:val="center"/>
            <w:hideMark/>
          </w:tcPr>
          <w:p w14:paraId="5654DA7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single" w:sz="4" w:space="0" w:color="auto"/>
              <w:left w:val="single" w:sz="4" w:space="0" w:color="FFFFFF" w:themeColor="background1"/>
              <w:bottom w:val="nil"/>
              <w:right w:val="single" w:sz="4" w:space="0" w:color="auto"/>
            </w:tcBorders>
            <w:shd w:val="clear" w:color="auto" w:fill="auto"/>
            <w:vAlign w:val="center"/>
            <w:hideMark/>
          </w:tcPr>
          <w:p w14:paraId="104E273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42C82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r>
      <w:tr w:rsidR="0061087A" w:rsidRPr="00F352FA" w14:paraId="65309534"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6863EEBD"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5CCABDC6"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68DF2B1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Mantenimiento de Bienes Municipales</w:t>
            </w:r>
          </w:p>
        </w:tc>
        <w:tc>
          <w:tcPr>
            <w:tcW w:w="926" w:type="dxa"/>
            <w:tcBorders>
              <w:top w:val="nil"/>
              <w:left w:val="nil"/>
              <w:bottom w:val="single" w:sz="4" w:space="0" w:color="auto"/>
              <w:right w:val="nil"/>
            </w:tcBorders>
            <w:shd w:val="clear" w:color="auto" w:fill="auto"/>
            <w:vAlign w:val="center"/>
            <w:hideMark/>
          </w:tcPr>
          <w:p w14:paraId="5485339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314" w:type="dxa"/>
            <w:tcBorders>
              <w:top w:val="nil"/>
              <w:left w:val="nil"/>
              <w:bottom w:val="single" w:sz="4" w:space="0" w:color="auto"/>
              <w:right w:val="nil"/>
            </w:tcBorders>
            <w:shd w:val="clear" w:color="auto" w:fill="auto"/>
            <w:vAlign w:val="center"/>
            <w:hideMark/>
          </w:tcPr>
          <w:p w14:paraId="151871E9"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65D6B38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8B1877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4DA61EF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c>
          <w:tcPr>
            <w:tcW w:w="1227" w:type="dxa"/>
            <w:vMerge/>
            <w:tcBorders>
              <w:top w:val="nil"/>
              <w:left w:val="single" w:sz="4" w:space="0" w:color="auto"/>
              <w:bottom w:val="single" w:sz="4" w:space="0" w:color="000000"/>
              <w:right w:val="single" w:sz="4" w:space="0" w:color="auto"/>
            </w:tcBorders>
            <w:vAlign w:val="center"/>
            <w:hideMark/>
          </w:tcPr>
          <w:p w14:paraId="78FEE1FD" w14:textId="77777777" w:rsidR="0061087A" w:rsidRPr="00F352FA" w:rsidRDefault="0061087A" w:rsidP="00DE4072">
            <w:pPr>
              <w:rPr>
                <w:rFonts w:ascii="Book Antiqua" w:hAnsi="Book Antiqua" w:cs="Calibri"/>
                <w:color w:val="000000"/>
              </w:rPr>
            </w:pPr>
          </w:p>
        </w:tc>
      </w:tr>
      <w:tr w:rsidR="0061087A" w:rsidRPr="00F352FA" w14:paraId="34327260"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13D8D41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15</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E4FC7" w14:textId="77777777" w:rsidR="0061087A" w:rsidRPr="00F352FA" w:rsidRDefault="0061087A" w:rsidP="00DE4072">
            <w:pPr>
              <w:rPr>
                <w:rFonts w:ascii="Book Antiqua" w:hAnsi="Book Antiqua" w:cs="Calibri"/>
                <w:color w:val="000000"/>
              </w:rPr>
            </w:pPr>
            <w:proofErr w:type="spellStart"/>
            <w:r w:rsidRPr="00F352FA">
              <w:rPr>
                <w:rFonts w:ascii="Book Antiqua" w:hAnsi="Book Antiqua" w:cs="Calibri"/>
                <w:color w:val="000000"/>
              </w:rPr>
              <w:t>Melfin</w:t>
            </w:r>
            <w:proofErr w:type="spellEnd"/>
            <w:r w:rsidRPr="00F352FA">
              <w:rPr>
                <w:rFonts w:ascii="Book Antiqua" w:hAnsi="Book Antiqua" w:cs="Calibri"/>
                <w:color w:val="000000"/>
              </w:rPr>
              <w:t xml:space="preserve"> Alexander Arriola Rivera</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575746B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Podador</w:t>
            </w:r>
          </w:p>
        </w:tc>
        <w:tc>
          <w:tcPr>
            <w:tcW w:w="926" w:type="dxa"/>
            <w:tcBorders>
              <w:top w:val="nil"/>
              <w:left w:val="nil"/>
              <w:bottom w:val="nil"/>
              <w:right w:val="nil"/>
            </w:tcBorders>
            <w:shd w:val="clear" w:color="auto" w:fill="auto"/>
            <w:vAlign w:val="center"/>
            <w:hideMark/>
          </w:tcPr>
          <w:p w14:paraId="4A40572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$450,00</w:t>
            </w:r>
          </w:p>
        </w:tc>
        <w:tc>
          <w:tcPr>
            <w:tcW w:w="314" w:type="dxa"/>
            <w:tcBorders>
              <w:top w:val="nil"/>
              <w:left w:val="nil"/>
              <w:bottom w:val="nil"/>
              <w:right w:val="nil"/>
            </w:tcBorders>
            <w:shd w:val="clear" w:color="auto" w:fill="auto"/>
            <w:vAlign w:val="center"/>
            <w:hideMark/>
          </w:tcPr>
          <w:p w14:paraId="215D8E9A"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1D346C5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F2CD02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753AF2E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185C70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r>
      <w:tr w:rsidR="0061087A" w:rsidRPr="00F352FA" w14:paraId="68483EB5"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0E5AA452"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465E904A"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34D2510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Mantenimiento de Bienes Municipales</w:t>
            </w:r>
          </w:p>
        </w:tc>
        <w:tc>
          <w:tcPr>
            <w:tcW w:w="926" w:type="dxa"/>
            <w:tcBorders>
              <w:top w:val="nil"/>
              <w:left w:val="nil"/>
              <w:bottom w:val="single" w:sz="4" w:space="0" w:color="auto"/>
              <w:right w:val="nil"/>
            </w:tcBorders>
            <w:shd w:val="clear" w:color="auto" w:fill="auto"/>
            <w:vAlign w:val="center"/>
            <w:hideMark/>
          </w:tcPr>
          <w:p w14:paraId="037C6EB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314" w:type="dxa"/>
            <w:tcBorders>
              <w:top w:val="nil"/>
              <w:left w:val="nil"/>
              <w:bottom w:val="single" w:sz="4" w:space="0" w:color="auto"/>
              <w:right w:val="nil"/>
            </w:tcBorders>
            <w:shd w:val="clear" w:color="auto" w:fill="auto"/>
            <w:vAlign w:val="center"/>
            <w:hideMark/>
          </w:tcPr>
          <w:p w14:paraId="57AF1F4B"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7450536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89CFB2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495CB5F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c>
          <w:tcPr>
            <w:tcW w:w="1227" w:type="dxa"/>
            <w:vMerge/>
            <w:tcBorders>
              <w:top w:val="nil"/>
              <w:left w:val="single" w:sz="4" w:space="0" w:color="auto"/>
              <w:bottom w:val="single" w:sz="4" w:space="0" w:color="000000"/>
              <w:right w:val="single" w:sz="4" w:space="0" w:color="auto"/>
            </w:tcBorders>
            <w:vAlign w:val="center"/>
            <w:hideMark/>
          </w:tcPr>
          <w:p w14:paraId="04BD2BDC" w14:textId="77777777" w:rsidR="0061087A" w:rsidRPr="00F352FA" w:rsidRDefault="0061087A" w:rsidP="00DE4072">
            <w:pPr>
              <w:rPr>
                <w:rFonts w:ascii="Book Antiqua" w:hAnsi="Book Antiqua" w:cs="Calibri"/>
                <w:color w:val="000000"/>
              </w:rPr>
            </w:pPr>
          </w:p>
        </w:tc>
      </w:tr>
      <w:tr w:rsidR="0061087A" w:rsidRPr="00F352FA" w14:paraId="3C94A69F"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369A90E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16</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5BE04"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José David Pacheco</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71477FF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26" w:type="dxa"/>
            <w:tcBorders>
              <w:top w:val="nil"/>
              <w:left w:val="nil"/>
              <w:bottom w:val="nil"/>
              <w:right w:val="nil"/>
            </w:tcBorders>
            <w:shd w:val="clear" w:color="auto" w:fill="auto"/>
            <w:vAlign w:val="center"/>
            <w:hideMark/>
          </w:tcPr>
          <w:p w14:paraId="5F04D86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nil"/>
              <w:left w:val="nil"/>
              <w:bottom w:val="nil"/>
              <w:right w:val="nil"/>
            </w:tcBorders>
            <w:shd w:val="clear" w:color="auto" w:fill="auto"/>
            <w:vAlign w:val="center"/>
            <w:hideMark/>
          </w:tcPr>
          <w:p w14:paraId="57EEF81A"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05B0F3F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08CCBA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646DE65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72975A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r>
      <w:tr w:rsidR="0061087A" w:rsidRPr="00F352FA" w14:paraId="592244E1"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2DC8F8C1"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11FBD989"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05D512F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Mantenimiento de Bienes Municipales</w:t>
            </w:r>
          </w:p>
        </w:tc>
        <w:tc>
          <w:tcPr>
            <w:tcW w:w="926" w:type="dxa"/>
            <w:tcBorders>
              <w:top w:val="nil"/>
              <w:left w:val="nil"/>
              <w:bottom w:val="single" w:sz="4" w:space="0" w:color="auto"/>
              <w:right w:val="nil"/>
            </w:tcBorders>
            <w:shd w:val="clear" w:color="auto" w:fill="auto"/>
            <w:vAlign w:val="center"/>
            <w:hideMark/>
          </w:tcPr>
          <w:p w14:paraId="5A448DE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314" w:type="dxa"/>
            <w:tcBorders>
              <w:top w:val="nil"/>
              <w:left w:val="nil"/>
              <w:bottom w:val="single" w:sz="4" w:space="0" w:color="auto"/>
              <w:right w:val="nil"/>
            </w:tcBorders>
            <w:shd w:val="clear" w:color="auto" w:fill="auto"/>
            <w:vAlign w:val="center"/>
            <w:hideMark/>
          </w:tcPr>
          <w:p w14:paraId="1304B568"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36B00C2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ACE346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73BDABF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c>
          <w:tcPr>
            <w:tcW w:w="1227" w:type="dxa"/>
            <w:vMerge/>
            <w:tcBorders>
              <w:top w:val="nil"/>
              <w:left w:val="single" w:sz="4" w:space="0" w:color="auto"/>
              <w:bottom w:val="single" w:sz="4" w:space="0" w:color="000000"/>
              <w:right w:val="single" w:sz="4" w:space="0" w:color="auto"/>
            </w:tcBorders>
            <w:vAlign w:val="center"/>
            <w:hideMark/>
          </w:tcPr>
          <w:p w14:paraId="4E7AD3F5" w14:textId="77777777" w:rsidR="0061087A" w:rsidRPr="00F352FA" w:rsidRDefault="0061087A" w:rsidP="00DE4072">
            <w:pPr>
              <w:rPr>
                <w:rFonts w:ascii="Book Antiqua" w:hAnsi="Book Antiqua" w:cs="Calibri"/>
                <w:color w:val="000000"/>
              </w:rPr>
            </w:pPr>
          </w:p>
        </w:tc>
      </w:tr>
      <w:tr w:rsidR="0061087A" w:rsidRPr="00F352FA" w14:paraId="11FE39D0"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12B954A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0D671"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Carlos Alfonso Alfaro Viscarra</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345F961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Maestro de Obra</w:t>
            </w:r>
          </w:p>
        </w:tc>
        <w:tc>
          <w:tcPr>
            <w:tcW w:w="926" w:type="dxa"/>
            <w:tcBorders>
              <w:top w:val="nil"/>
              <w:left w:val="nil"/>
              <w:bottom w:val="nil"/>
              <w:right w:val="nil"/>
            </w:tcBorders>
            <w:shd w:val="clear" w:color="auto" w:fill="auto"/>
            <w:vAlign w:val="center"/>
            <w:hideMark/>
          </w:tcPr>
          <w:p w14:paraId="520E306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$700,00</w:t>
            </w:r>
          </w:p>
        </w:tc>
        <w:tc>
          <w:tcPr>
            <w:tcW w:w="314" w:type="dxa"/>
            <w:tcBorders>
              <w:top w:val="nil"/>
              <w:left w:val="nil"/>
              <w:bottom w:val="nil"/>
              <w:right w:val="nil"/>
            </w:tcBorders>
            <w:shd w:val="clear" w:color="auto" w:fill="auto"/>
            <w:vAlign w:val="center"/>
            <w:hideMark/>
          </w:tcPr>
          <w:p w14:paraId="05638170"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5696AF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83A932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0A2C02D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57559A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$105,00</w:t>
            </w:r>
          </w:p>
        </w:tc>
      </w:tr>
      <w:tr w:rsidR="0061087A" w:rsidRPr="00F352FA" w14:paraId="09ACBD67"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60FC8C9E"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53AB821B"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75AB378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xml:space="preserve">Planta Trituradora, Asfalto y </w:t>
            </w:r>
            <w:proofErr w:type="spellStart"/>
            <w:r w:rsidRPr="00F352FA">
              <w:rPr>
                <w:rFonts w:ascii="Book Antiqua" w:hAnsi="Book Antiqua" w:cs="Calibri"/>
                <w:color w:val="000000"/>
              </w:rPr>
              <w:t>Bloquera</w:t>
            </w:r>
            <w:proofErr w:type="spellEnd"/>
          </w:p>
        </w:tc>
        <w:tc>
          <w:tcPr>
            <w:tcW w:w="926" w:type="dxa"/>
            <w:tcBorders>
              <w:top w:val="nil"/>
              <w:left w:val="nil"/>
              <w:bottom w:val="single" w:sz="4" w:space="0" w:color="auto"/>
              <w:right w:val="nil"/>
            </w:tcBorders>
            <w:shd w:val="clear" w:color="auto" w:fill="auto"/>
            <w:vAlign w:val="center"/>
            <w:hideMark/>
          </w:tcPr>
          <w:p w14:paraId="447EEBB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$350,00</w:t>
            </w:r>
          </w:p>
        </w:tc>
        <w:tc>
          <w:tcPr>
            <w:tcW w:w="314" w:type="dxa"/>
            <w:tcBorders>
              <w:top w:val="nil"/>
              <w:left w:val="nil"/>
              <w:bottom w:val="single" w:sz="4" w:space="0" w:color="auto"/>
              <w:right w:val="nil"/>
            </w:tcBorders>
            <w:shd w:val="clear" w:color="auto" w:fill="auto"/>
            <w:vAlign w:val="center"/>
            <w:hideMark/>
          </w:tcPr>
          <w:p w14:paraId="5425E768"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4D2B5A6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337B7D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5B93D90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$105,00</w:t>
            </w:r>
          </w:p>
        </w:tc>
        <w:tc>
          <w:tcPr>
            <w:tcW w:w="1227" w:type="dxa"/>
            <w:vMerge/>
            <w:tcBorders>
              <w:top w:val="nil"/>
              <w:left w:val="single" w:sz="4" w:space="0" w:color="auto"/>
              <w:bottom w:val="single" w:sz="4" w:space="0" w:color="000000"/>
              <w:right w:val="single" w:sz="4" w:space="0" w:color="auto"/>
            </w:tcBorders>
            <w:vAlign w:val="center"/>
            <w:hideMark/>
          </w:tcPr>
          <w:p w14:paraId="51FA4819" w14:textId="77777777" w:rsidR="0061087A" w:rsidRPr="00F352FA" w:rsidRDefault="0061087A" w:rsidP="00DE4072">
            <w:pPr>
              <w:rPr>
                <w:rFonts w:ascii="Book Antiqua" w:hAnsi="Book Antiqua" w:cs="Calibri"/>
                <w:color w:val="000000"/>
              </w:rPr>
            </w:pPr>
          </w:p>
        </w:tc>
      </w:tr>
      <w:tr w:rsidR="0061087A" w:rsidRPr="00F352FA" w14:paraId="63EF7891" w14:textId="77777777" w:rsidTr="00DE4072">
        <w:trPr>
          <w:trHeight w:val="271"/>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42EAD57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CD14F"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Antonio Flores Aguilar</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74C6A6A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Auxiliar de Operador</w:t>
            </w:r>
          </w:p>
        </w:tc>
        <w:tc>
          <w:tcPr>
            <w:tcW w:w="926" w:type="dxa"/>
            <w:tcBorders>
              <w:top w:val="nil"/>
              <w:left w:val="nil"/>
              <w:bottom w:val="nil"/>
              <w:right w:val="nil"/>
            </w:tcBorders>
            <w:shd w:val="clear" w:color="auto" w:fill="auto"/>
            <w:vAlign w:val="center"/>
            <w:hideMark/>
          </w:tcPr>
          <w:p w14:paraId="03F5390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nil"/>
              <w:left w:val="nil"/>
              <w:bottom w:val="nil"/>
              <w:right w:val="nil"/>
            </w:tcBorders>
            <w:shd w:val="clear" w:color="auto" w:fill="auto"/>
            <w:vAlign w:val="center"/>
            <w:hideMark/>
          </w:tcPr>
          <w:p w14:paraId="719996E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2C3E580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EC4158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737AC81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85AF17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r>
      <w:tr w:rsidR="0061087A" w:rsidRPr="00F352FA" w14:paraId="1F5B4B16" w14:textId="77777777" w:rsidTr="00DE4072">
        <w:trPr>
          <w:trHeight w:val="597"/>
        </w:trPr>
        <w:tc>
          <w:tcPr>
            <w:tcW w:w="529" w:type="dxa"/>
            <w:vMerge/>
            <w:tcBorders>
              <w:top w:val="nil"/>
              <w:left w:val="single" w:sz="4" w:space="0" w:color="auto"/>
              <w:bottom w:val="single" w:sz="4" w:space="0" w:color="auto"/>
              <w:right w:val="single" w:sz="4" w:space="0" w:color="auto"/>
            </w:tcBorders>
            <w:vAlign w:val="center"/>
            <w:hideMark/>
          </w:tcPr>
          <w:p w14:paraId="74F12DEF"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637C332A"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2EC3D08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xml:space="preserve">Planta Trituradora, Asfalto y </w:t>
            </w:r>
            <w:proofErr w:type="spellStart"/>
            <w:r w:rsidRPr="00F352FA">
              <w:rPr>
                <w:rFonts w:ascii="Book Antiqua" w:hAnsi="Book Antiqua" w:cs="Calibri"/>
                <w:color w:val="000000"/>
              </w:rPr>
              <w:t>Bloquera</w:t>
            </w:r>
            <w:proofErr w:type="spellEnd"/>
          </w:p>
        </w:tc>
        <w:tc>
          <w:tcPr>
            <w:tcW w:w="926" w:type="dxa"/>
            <w:tcBorders>
              <w:top w:val="nil"/>
              <w:left w:val="nil"/>
              <w:bottom w:val="single" w:sz="4" w:space="0" w:color="auto"/>
              <w:right w:val="nil"/>
            </w:tcBorders>
            <w:shd w:val="clear" w:color="auto" w:fill="auto"/>
            <w:vAlign w:val="center"/>
            <w:hideMark/>
          </w:tcPr>
          <w:p w14:paraId="29230DE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314" w:type="dxa"/>
            <w:tcBorders>
              <w:top w:val="nil"/>
              <w:left w:val="nil"/>
              <w:bottom w:val="single" w:sz="4" w:space="0" w:color="auto"/>
              <w:right w:val="nil"/>
            </w:tcBorders>
            <w:shd w:val="clear" w:color="auto" w:fill="auto"/>
            <w:vAlign w:val="center"/>
            <w:hideMark/>
          </w:tcPr>
          <w:p w14:paraId="40D9285E"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65EE62A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54ABB7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1F05A8A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c>
          <w:tcPr>
            <w:tcW w:w="1227" w:type="dxa"/>
            <w:vMerge/>
            <w:tcBorders>
              <w:top w:val="nil"/>
              <w:left w:val="single" w:sz="4" w:space="0" w:color="auto"/>
              <w:bottom w:val="single" w:sz="4" w:space="0" w:color="000000"/>
              <w:right w:val="single" w:sz="4" w:space="0" w:color="auto"/>
            </w:tcBorders>
            <w:vAlign w:val="center"/>
            <w:hideMark/>
          </w:tcPr>
          <w:p w14:paraId="3724F1C1" w14:textId="77777777" w:rsidR="0061087A" w:rsidRPr="00F352FA" w:rsidRDefault="0061087A" w:rsidP="00DE4072">
            <w:pPr>
              <w:rPr>
                <w:rFonts w:ascii="Book Antiqua" w:hAnsi="Book Antiqua" w:cs="Calibri"/>
                <w:color w:val="000000"/>
              </w:rPr>
            </w:pPr>
          </w:p>
        </w:tc>
      </w:tr>
      <w:tr w:rsidR="0061087A" w:rsidRPr="00F352FA" w14:paraId="084742A4" w14:textId="77777777" w:rsidTr="00DE4072">
        <w:trPr>
          <w:trHeight w:val="271"/>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C59E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19</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F163EF"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 xml:space="preserve">Alex </w:t>
            </w:r>
            <w:proofErr w:type="spellStart"/>
            <w:r w:rsidRPr="00F352FA">
              <w:rPr>
                <w:rFonts w:ascii="Book Antiqua" w:hAnsi="Book Antiqua" w:cs="Calibri"/>
                <w:color w:val="000000"/>
              </w:rPr>
              <w:t>Abdulio</w:t>
            </w:r>
            <w:proofErr w:type="spellEnd"/>
            <w:r w:rsidRPr="00F352FA">
              <w:rPr>
                <w:rFonts w:ascii="Book Antiqua" w:hAnsi="Book Antiqua" w:cs="Calibri"/>
                <w:color w:val="000000"/>
              </w:rPr>
              <w:t xml:space="preserve"> Meza Ramos</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4093951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Auxiliar de Operador</w:t>
            </w:r>
          </w:p>
        </w:tc>
        <w:tc>
          <w:tcPr>
            <w:tcW w:w="926" w:type="dxa"/>
            <w:tcBorders>
              <w:top w:val="single" w:sz="4" w:space="0" w:color="auto"/>
              <w:left w:val="nil"/>
              <w:bottom w:val="nil"/>
              <w:right w:val="nil"/>
            </w:tcBorders>
            <w:shd w:val="clear" w:color="auto" w:fill="auto"/>
            <w:vAlign w:val="center"/>
            <w:hideMark/>
          </w:tcPr>
          <w:p w14:paraId="78CADE2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314" w:type="dxa"/>
            <w:tcBorders>
              <w:top w:val="single" w:sz="4" w:space="0" w:color="auto"/>
              <w:left w:val="nil"/>
              <w:bottom w:val="nil"/>
              <w:right w:val="nil"/>
            </w:tcBorders>
            <w:shd w:val="clear" w:color="auto" w:fill="auto"/>
            <w:vAlign w:val="center"/>
            <w:hideMark/>
          </w:tcPr>
          <w:p w14:paraId="19B97FB9"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single" w:sz="4" w:space="0" w:color="auto"/>
              <w:left w:val="nil"/>
              <w:bottom w:val="nil"/>
              <w:right w:val="nil"/>
            </w:tcBorders>
            <w:shd w:val="clear" w:color="auto" w:fill="auto"/>
            <w:vAlign w:val="center"/>
            <w:hideMark/>
          </w:tcPr>
          <w:p w14:paraId="7C6591E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5F9C3A5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single" w:sz="4" w:space="0" w:color="auto"/>
              <w:left w:val="nil"/>
              <w:bottom w:val="nil"/>
              <w:right w:val="single" w:sz="4" w:space="0" w:color="auto"/>
            </w:tcBorders>
            <w:shd w:val="clear" w:color="auto" w:fill="auto"/>
            <w:vAlign w:val="center"/>
            <w:hideMark/>
          </w:tcPr>
          <w:p w14:paraId="0777F90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98281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r>
      <w:tr w:rsidR="0061087A" w:rsidRPr="00F352FA" w14:paraId="6E724465" w14:textId="77777777" w:rsidTr="00DE4072">
        <w:trPr>
          <w:trHeight w:val="597"/>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30D45536"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5CD5C4F8"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0FF23B7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xml:space="preserve">Planta Trituradora, Asfalto y </w:t>
            </w:r>
            <w:proofErr w:type="spellStart"/>
            <w:r w:rsidRPr="00F352FA">
              <w:rPr>
                <w:rFonts w:ascii="Book Antiqua" w:hAnsi="Book Antiqua" w:cs="Calibri"/>
                <w:color w:val="000000"/>
              </w:rPr>
              <w:t>Bloquera</w:t>
            </w:r>
            <w:proofErr w:type="spellEnd"/>
          </w:p>
        </w:tc>
        <w:tc>
          <w:tcPr>
            <w:tcW w:w="926" w:type="dxa"/>
            <w:tcBorders>
              <w:top w:val="nil"/>
              <w:left w:val="nil"/>
              <w:bottom w:val="single" w:sz="4" w:space="0" w:color="auto"/>
              <w:right w:val="nil"/>
            </w:tcBorders>
            <w:shd w:val="clear" w:color="auto" w:fill="auto"/>
            <w:vAlign w:val="center"/>
            <w:hideMark/>
          </w:tcPr>
          <w:p w14:paraId="5ADFB76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314" w:type="dxa"/>
            <w:tcBorders>
              <w:top w:val="nil"/>
              <w:left w:val="nil"/>
              <w:bottom w:val="single" w:sz="4" w:space="0" w:color="auto"/>
              <w:right w:val="nil"/>
            </w:tcBorders>
            <w:shd w:val="clear" w:color="auto" w:fill="auto"/>
            <w:vAlign w:val="center"/>
            <w:hideMark/>
          </w:tcPr>
          <w:p w14:paraId="538C5B63"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4A9AC4C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E7CAC2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7FE589D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23E6F5D9" w14:textId="77777777" w:rsidR="0061087A" w:rsidRPr="00F352FA" w:rsidRDefault="0061087A" w:rsidP="00DE4072">
            <w:pPr>
              <w:rPr>
                <w:rFonts w:ascii="Book Antiqua" w:hAnsi="Book Antiqua" w:cs="Calibri"/>
                <w:color w:val="000000"/>
              </w:rPr>
            </w:pPr>
          </w:p>
        </w:tc>
      </w:tr>
      <w:tr w:rsidR="0061087A" w:rsidRPr="00F352FA" w14:paraId="666069EC" w14:textId="77777777" w:rsidTr="00DE4072">
        <w:trPr>
          <w:trHeight w:val="268"/>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30B6CA3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916DE"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Luis Enrique Mundo Barraza</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136F2FE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Motorista</w:t>
            </w:r>
          </w:p>
        </w:tc>
        <w:tc>
          <w:tcPr>
            <w:tcW w:w="926" w:type="dxa"/>
            <w:tcBorders>
              <w:top w:val="nil"/>
              <w:left w:val="nil"/>
              <w:bottom w:val="nil"/>
              <w:right w:val="nil"/>
            </w:tcBorders>
            <w:shd w:val="clear" w:color="auto" w:fill="auto"/>
            <w:vAlign w:val="center"/>
            <w:hideMark/>
          </w:tcPr>
          <w:p w14:paraId="2B8D37B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$465,00</w:t>
            </w:r>
          </w:p>
        </w:tc>
        <w:tc>
          <w:tcPr>
            <w:tcW w:w="314" w:type="dxa"/>
            <w:tcBorders>
              <w:top w:val="nil"/>
              <w:left w:val="nil"/>
              <w:bottom w:val="nil"/>
              <w:right w:val="nil"/>
            </w:tcBorders>
            <w:shd w:val="clear" w:color="auto" w:fill="auto"/>
            <w:vAlign w:val="center"/>
            <w:hideMark/>
          </w:tcPr>
          <w:p w14:paraId="63A0157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0F636A5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3F360B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5AD2803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$232,50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88E4E5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$69,75</w:t>
            </w:r>
          </w:p>
        </w:tc>
      </w:tr>
      <w:tr w:rsidR="0061087A" w:rsidRPr="00F352FA" w14:paraId="5D180391" w14:textId="77777777" w:rsidTr="00DE4072">
        <w:trPr>
          <w:trHeight w:val="268"/>
        </w:trPr>
        <w:tc>
          <w:tcPr>
            <w:tcW w:w="529" w:type="dxa"/>
            <w:vMerge/>
            <w:tcBorders>
              <w:top w:val="nil"/>
              <w:left w:val="single" w:sz="4" w:space="0" w:color="auto"/>
              <w:bottom w:val="single" w:sz="4" w:space="0" w:color="auto"/>
              <w:right w:val="single" w:sz="4" w:space="0" w:color="auto"/>
            </w:tcBorders>
            <w:vAlign w:val="center"/>
            <w:hideMark/>
          </w:tcPr>
          <w:p w14:paraId="1BCC686A"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0BCE70A5"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09C41E0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Aseo Público</w:t>
            </w:r>
          </w:p>
        </w:tc>
        <w:tc>
          <w:tcPr>
            <w:tcW w:w="926" w:type="dxa"/>
            <w:tcBorders>
              <w:top w:val="nil"/>
              <w:left w:val="nil"/>
              <w:bottom w:val="single" w:sz="4" w:space="0" w:color="auto"/>
              <w:right w:val="nil"/>
            </w:tcBorders>
            <w:shd w:val="clear" w:color="auto" w:fill="auto"/>
            <w:vAlign w:val="center"/>
            <w:hideMark/>
          </w:tcPr>
          <w:p w14:paraId="43C0628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$232,50</w:t>
            </w:r>
          </w:p>
        </w:tc>
        <w:tc>
          <w:tcPr>
            <w:tcW w:w="314" w:type="dxa"/>
            <w:tcBorders>
              <w:top w:val="nil"/>
              <w:left w:val="nil"/>
              <w:bottom w:val="single" w:sz="4" w:space="0" w:color="auto"/>
              <w:right w:val="nil"/>
            </w:tcBorders>
            <w:shd w:val="clear" w:color="auto" w:fill="auto"/>
            <w:vAlign w:val="center"/>
            <w:hideMark/>
          </w:tcPr>
          <w:p w14:paraId="468FF403"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1B90E85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12D1B0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5A71DC5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$69,75</w:t>
            </w:r>
          </w:p>
        </w:tc>
        <w:tc>
          <w:tcPr>
            <w:tcW w:w="1227" w:type="dxa"/>
            <w:vMerge/>
            <w:tcBorders>
              <w:top w:val="nil"/>
              <w:left w:val="single" w:sz="4" w:space="0" w:color="auto"/>
              <w:bottom w:val="single" w:sz="4" w:space="0" w:color="000000"/>
              <w:right w:val="single" w:sz="4" w:space="0" w:color="auto"/>
            </w:tcBorders>
            <w:vAlign w:val="center"/>
            <w:hideMark/>
          </w:tcPr>
          <w:p w14:paraId="5D1DD8EE" w14:textId="77777777" w:rsidR="0061087A" w:rsidRPr="00F352FA" w:rsidRDefault="0061087A" w:rsidP="00DE4072">
            <w:pPr>
              <w:rPr>
                <w:rFonts w:ascii="Book Antiqua" w:hAnsi="Book Antiqua" w:cs="Calibri"/>
                <w:color w:val="000000"/>
              </w:rPr>
            </w:pPr>
          </w:p>
        </w:tc>
      </w:tr>
      <w:tr w:rsidR="0061087A" w:rsidRPr="00F352FA" w14:paraId="1942F0DD" w14:textId="77777777" w:rsidTr="00DE4072">
        <w:trPr>
          <w:trHeight w:val="268"/>
        </w:trPr>
        <w:tc>
          <w:tcPr>
            <w:tcW w:w="529" w:type="dxa"/>
            <w:vMerge w:val="restart"/>
            <w:tcBorders>
              <w:top w:val="nil"/>
              <w:left w:val="single" w:sz="4" w:space="0" w:color="auto"/>
              <w:bottom w:val="single" w:sz="4" w:space="0" w:color="auto"/>
              <w:right w:val="single" w:sz="4" w:space="0" w:color="auto"/>
            </w:tcBorders>
            <w:shd w:val="clear" w:color="auto" w:fill="auto"/>
            <w:vAlign w:val="center"/>
            <w:hideMark/>
          </w:tcPr>
          <w:p w14:paraId="7D4DBB1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21</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F9DBA"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Elva Guadalupe Lemus de Umaña</w:t>
            </w:r>
          </w:p>
        </w:tc>
        <w:tc>
          <w:tcPr>
            <w:tcW w:w="2368" w:type="dxa"/>
            <w:tcBorders>
              <w:top w:val="single" w:sz="4" w:space="0" w:color="auto"/>
              <w:left w:val="single" w:sz="4" w:space="0" w:color="auto"/>
              <w:bottom w:val="nil"/>
              <w:right w:val="single" w:sz="4" w:space="0" w:color="000000"/>
            </w:tcBorders>
            <w:shd w:val="clear" w:color="auto" w:fill="auto"/>
            <w:vAlign w:val="center"/>
            <w:hideMark/>
          </w:tcPr>
          <w:p w14:paraId="3422B4E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Ordenanza</w:t>
            </w:r>
          </w:p>
        </w:tc>
        <w:tc>
          <w:tcPr>
            <w:tcW w:w="926" w:type="dxa"/>
            <w:tcBorders>
              <w:top w:val="nil"/>
              <w:left w:val="nil"/>
              <w:bottom w:val="nil"/>
              <w:right w:val="nil"/>
            </w:tcBorders>
            <w:shd w:val="clear" w:color="auto" w:fill="auto"/>
            <w:vAlign w:val="center"/>
            <w:hideMark/>
          </w:tcPr>
          <w:p w14:paraId="32839F1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$450,00</w:t>
            </w:r>
          </w:p>
        </w:tc>
        <w:tc>
          <w:tcPr>
            <w:tcW w:w="314" w:type="dxa"/>
            <w:tcBorders>
              <w:top w:val="nil"/>
              <w:left w:val="nil"/>
              <w:bottom w:val="nil"/>
              <w:right w:val="nil"/>
            </w:tcBorders>
            <w:shd w:val="clear" w:color="auto" w:fill="auto"/>
            <w:vAlign w:val="center"/>
            <w:hideMark/>
          </w:tcPr>
          <w:p w14:paraId="7E7B41FE"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99FAB2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D75D70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nil"/>
              <w:right w:val="single" w:sz="4" w:space="0" w:color="auto"/>
            </w:tcBorders>
            <w:shd w:val="clear" w:color="auto" w:fill="auto"/>
            <w:vAlign w:val="center"/>
            <w:hideMark/>
          </w:tcPr>
          <w:p w14:paraId="0CC6010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32338B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r>
      <w:tr w:rsidR="0061087A" w:rsidRPr="00F352FA" w14:paraId="0A012F41" w14:textId="77777777" w:rsidTr="00DE4072">
        <w:trPr>
          <w:trHeight w:val="268"/>
        </w:trPr>
        <w:tc>
          <w:tcPr>
            <w:tcW w:w="529" w:type="dxa"/>
            <w:vMerge/>
            <w:tcBorders>
              <w:top w:val="nil"/>
              <w:left w:val="single" w:sz="4" w:space="0" w:color="auto"/>
              <w:bottom w:val="single" w:sz="4" w:space="0" w:color="auto"/>
              <w:right w:val="single" w:sz="4" w:space="0" w:color="auto"/>
            </w:tcBorders>
            <w:vAlign w:val="center"/>
            <w:hideMark/>
          </w:tcPr>
          <w:p w14:paraId="381F0CDA" w14:textId="77777777" w:rsidR="0061087A" w:rsidRPr="00F352FA" w:rsidRDefault="0061087A" w:rsidP="00DE4072">
            <w:pPr>
              <w:rPr>
                <w:rFonts w:ascii="Book Antiqua" w:hAnsi="Book Antiqua" w:cs="Calibri"/>
                <w:color w:val="00000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1A3CD460" w14:textId="77777777" w:rsidR="0061087A" w:rsidRPr="00F352FA" w:rsidRDefault="0061087A" w:rsidP="00DE4072">
            <w:pPr>
              <w:rPr>
                <w:rFonts w:ascii="Book Antiqua" w:hAnsi="Book Antiqua" w:cs="Calibri"/>
                <w:color w:val="000000"/>
              </w:rPr>
            </w:pPr>
          </w:p>
        </w:tc>
        <w:tc>
          <w:tcPr>
            <w:tcW w:w="2368" w:type="dxa"/>
            <w:tcBorders>
              <w:top w:val="nil"/>
              <w:left w:val="single" w:sz="4" w:space="0" w:color="auto"/>
              <w:bottom w:val="single" w:sz="4" w:space="0" w:color="auto"/>
              <w:right w:val="single" w:sz="4" w:space="0" w:color="000000"/>
            </w:tcBorders>
            <w:shd w:val="clear" w:color="auto" w:fill="auto"/>
            <w:vAlign w:val="center"/>
            <w:hideMark/>
          </w:tcPr>
          <w:p w14:paraId="2AAC1DC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Servicios Generales</w:t>
            </w:r>
          </w:p>
        </w:tc>
        <w:tc>
          <w:tcPr>
            <w:tcW w:w="926" w:type="dxa"/>
            <w:tcBorders>
              <w:top w:val="nil"/>
              <w:left w:val="nil"/>
              <w:bottom w:val="single" w:sz="4" w:space="0" w:color="auto"/>
              <w:right w:val="nil"/>
            </w:tcBorders>
            <w:shd w:val="clear" w:color="auto" w:fill="auto"/>
            <w:vAlign w:val="center"/>
            <w:hideMark/>
          </w:tcPr>
          <w:p w14:paraId="27FFFA6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314" w:type="dxa"/>
            <w:tcBorders>
              <w:top w:val="nil"/>
              <w:left w:val="nil"/>
              <w:bottom w:val="single" w:sz="4" w:space="0" w:color="auto"/>
              <w:right w:val="nil"/>
            </w:tcBorders>
            <w:shd w:val="clear" w:color="auto" w:fill="auto"/>
            <w:vAlign w:val="center"/>
            <w:hideMark/>
          </w:tcPr>
          <w:p w14:paraId="2236B683"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280478B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E96BB2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76" w:type="dxa"/>
            <w:tcBorders>
              <w:top w:val="nil"/>
              <w:left w:val="nil"/>
              <w:bottom w:val="single" w:sz="4" w:space="0" w:color="auto"/>
              <w:right w:val="single" w:sz="4" w:space="0" w:color="auto"/>
            </w:tcBorders>
            <w:shd w:val="clear" w:color="auto" w:fill="auto"/>
            <w:vAlign w:val="center"/>
            <w:hideMark/>
          </w:tcPr>
          <w:p w14:paraId="0796780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c>
          <w:tcPr>
            <w:tcW w:w="1227" w:type="dxa"/>
            <w:vMerge/>
            <w:tcBorders>
              <w:top w:val="nil"/>
              <w:left w:val="single" w:sz="4" w:space="0" w:color="auto"/>
              <w:bottom w:val="single" w:sz="4" w:space="0" w:color="000000"/>
              <w:right w:val="single" w:sz="4" w:space="0" w:color="auto"/>
            </w:tcBorders>
            <w:vAlign w:val="center"/>
            <w:hideMark/>
          </w:tcPr>
          <w:p w14:paraId="32874224" w14:textId="77777777" w:rsidR="0061087A" w:rsidRPr="00F352FA" w:rsidRDefault="0061087A" w:rsidP="00DE4072">
            <w:pPr>
              <w:rPr>
                <w:rFonts w:ascii="Book Antiqua" w:hAnsi="Book Antiqua" w:cs="Calibri"/>
                <w:color w:val="000000"/>
              </w:rPr>
            </w:pPr>
          </w:p>
        </w:tc>
      </w:tr>
    </w:tbl>
    <w:p w14:paraId="6A7E91B9" w14:textId="77777777" w:rsidR="0061087A" w:rsidRDefault="0061087A" w:rsidP="0061087A">
      <w:pPr>
        <w:tabs>
          <w:tab w:val="left" w:pos="2235"/>
        </w:tabs>
        <w:jc w:val="both"/>
      </w:pPr>
    </w:p>
    <w:p w14:paraId="14A9607E" w14:textId="77777777" w:rsidR="0061087A" w:rsidRPr="002D21CD" w:rsidRDefault="0061087A" w:rsidP="00DF7E67">
      <w:pPr>
        <w:pStyle w:val="Prrafodelista"/>
        <w:numPr>
          <w:ilvl w:val="0"/>
          <w:numId w:val="52"/>
        </w:numPr>
        <w:spacing w:after="0" w:line="240" w:lineRule="auto"/>
        <w:jc w:val="both"/>
        <w:rPr>
          <w:b/>
        </w:rPr>
      </w:pPr>
      <w:r w:rsidRPr="0015068F">
        <w:t xml:space="preserve">Conceder quince días de vacaciones durante el período comprendido del </w:t>
      </w:r>
      <w:r w:rsidRPr="00F352FA">
        <w:rPr>
          <w:b/>
        </w:rPr>
        <w:t>1</w:t>
      </w:r>
      <w:r>
        <w:rPr>
          <w:b/>
        </w:rPr>
        <w:t>6 al 30</w:t>
      </w:r>
      <w:r w:rsidRPr="00F352FA">
        <w:rPr>
          <w:b/>
        </w:rPr>
        <w:t xml:space="preserve"> de Junio 2021</w:t>
      </w:r>
      <w:r w:rsidRPr="0015068F">
        <w:t xml:space="preserve">, cancelándosele el salario base más el 30% de su sueldo </w:t>
      </w:r>
      <w:r w:rsidR="002C5D49">
        <w:t xml:space="preserve">además se nombra en el mismo acto a todos los sustitutos de forma interina durante el mismo período, aplicando dicho gasto al código </w:t>
      </w:r>
      <w:proofErr w:type="spellStart"/>
      <w:r w:rsidR="002C5D49">
        <w:t>N°</w:t>
      </w:r>
      <w:proofErr w:type="spellEnd"/>
      <w:r w:rsidR="002C5D49">
        <w:t xml:space="preserve"> </w:t>
      </w:r>
      <w:r w:rsidR="007A6521">
        <w:t>51202; quienes</w:t>
      </w:r>
      <w:r w:rsidR="002C5D49">
        <w:t xml:space="preserve"> devengaran las cantidades señaladas como </w:t>
      </w:r>
      <w:proofErr w:type="gramStart"/>
      <w:r w:rsidR="002C5D49">
        <w:t>sueldo,  de</w:t>
      </w:r>
      <w:proofErr w:type="gramEnd"/>
      <w:r w:rsidR="002C5D49">
        <w:t xml:space="preserve"> conformidad al detalle siguiente:</w:t>
      </w:r>
    </w:p>
    <w:p w14:paraId="40E78609" w14:textId="77777777" w:rsidR="0061087A" w:rsidRDefault="0061087A" w:rsidP="0061087A">
      <w:pPr>
        <w:pStyle w:val="Prrafodelista"/>
        <w:jc w:val="both"/>
        <w:rPr>
          <w:b/>
        </w:rPr>
      </w:pPr>
    </w:p>
    <w:tbl>
      <w:tblPr>
        <w:tblW w:w="9320" w:type="dxa"/>
        <w:tblInd w:w="75" w:type="dxa"/>
        <w:tblCellMar>
          <w:left w:w="70" w:type="dxa"/>
          <w:right w:w="70" w:type="dxa"/>
        </w:tblCellMar>
        <w:tblLook w:val="04A0" w:firstRow="1" w:lastRow="0" w:firstColumn="1" w:lastColumn="0" w:noHBand="0" w:noVBand="1"/>
      </w:tblPr>
      <w:tblGrid>
        <w:gridCol w:w="704"/>
        <w:gridCol w:w="1985"/>
        <w:gridCol w:w="2334"/>
        <w:gridCol w:w="946"/>
        <w:gridCol w:w="267"/>
        <w:gridCol w:w="575"/>
        <w:gridCol w:w="293"/>
        <w:gridCol w:w="952"/>
        <w:gridCol w:w="1264"/>
      </w:tblGrid>
      <w:tr w:rsidR="0061087A" w:rsidRPr="00F352FA" w14:paraId="74D2B344" w14:textId="77777777" w:rsidTr="00DE4072">
        <w:trPr>
          <w:trHeight w:val="437"/>
        </w:trPr>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0DCCF5"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LINEA 0101</w:t>
            </w:r>
          </w:p>
        </w:tc>
        <w:tc>
          <w:tcPr>
            <w:tcW w:w="4297" w:type="dxa"/>
            <w:gridSpan w:val="6"/>
            <w:tcBorders>
              <w:top w:val="single" w:sz="4" w:space="0" w:color="auto"/>
              <w:left w:val="nil"/>
              <w:bottom w:val="single" w:sz="4" w:space="0" w:color="auto"/>
              <w:right w:val="single" w:sz="4" w:space="0" w:color="auto"/>
            </w:tcBorders>
            <w:shd w:val="clear" w:color="auto" w:fill="auto"/>
            <w:vAlign w:val="center"/>
            <w:hideMark/>
          </w:tcPr>
          <w:p w14:paraId="657C83A1"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CODIGO 51107</w:t>
            </w:r>
          </w:p>
        </w:tc>
      </w:tr>
      <w:tr w:rsidR="0061087A" w:rsidRPr="00F352FA" w14:paraId="6D7456C9" w14:textId="77777777" w:rsidTr="00DE4072">
        <w:trPr>
          <w:trHeight w:val="680"/>
        </w:trPr>
        <w:tc>
          <w:tcPr>
            <w:tcW w:w="704" w:type="dxa"/>
            <w:tcBorders>
              <w:top w:val="nil"/>
              <w:left w:val="single" w:sz="4" w:space="0" w:color="auto"/>
              <w:bottom w:val="nil"/>
              <w:right w:val="nil"/>
            </w:tcBorders>
            <w:shd w:val="clear" w:color="auto" w:fill="auto"/>
            <w:vAlign w:val="center"/>
            <w:hideMark/>
          </w:tcPr>
          <w:p w14:paraId="52343A9A" w14:textId="77777777" w:rsidR="0061087A" w:rsidRPr="00F352FA" w:rsidRDefault="0061087A" w:rsidP="00DE4072">
            <w:pPr>
              <w:jc w:val="center"/>
              <w:rPr>
                <w:rFonts w:ascii="Book Antiqua" w:hAnsi="Book Antiqua" w:cs="Calibri"/>
                <w:b/>
                <w:bCs/>
                <w:color w:val="000000"/>
              </w:rPr>
            </w:pPr>
            <w:proofErr w:type="spellStart"/>
            <w:r w:rsidRPr="00F352FA">
              <w:rPr>
                <w:rFonts w:ascii="Book Antiqua" w:hAnsi="Book Antiqua" w:cs="Calibri"/>
                <w:b/>
                <w:bCs/>
                <w:color w:val="000000"/>
              </w:rPr>
              <w:lastRenderedPageBreak/>
              <w:t>N°</w:t>
            </w:r>
            <w:proofErr w:type="spellEnd"/>
          </w:p>
        </w:tc>
        <w:tc>
          <w:tcPr>
            <w:tcW w:w="1985" w:type="dxa"/>
            <w:tcBorders>
              <w:top w:val="single" w:sz="4" w:space="0" w:color="auto"/>
              <w:left w:val="single" w:sz="4" w:space="0" w:color="auto"/>
              <w:bottom w:val="nil"/>
              <w:right w:val="single" w:sz="4" w:space="0" w:color="auto"/>
            </w:tcBorders>
            <w:shd w:val="clear" w:color="auto" w:fill="auto"/>
            <w:vAlign w:val="center"/>
            <w:hideMark/>
          </w:tcPr>
          <w:p w14:paraId="38B90C60"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Nombre</w:t>
            </w:r>
          </w:p>
        </w:tc>
        <w:tc>
          <w:tcPr>
            <w:tcW w:w="2334" w:type="dxa"/>
            <w:tcBorders>
              <w:top w:val="single" w:sz="4" w:space="0" w:color="auto"/>
              <w:left w:val="nil"/>
              <w:bottom w:val="nil"/>
              <w:right w:val="single" w:sz="4" w:space="0" w:color="auto"/>
            </w:tcBorders>
            <w:shd w:val="clear" w:color="auto" w:fill="auto"/>
            <w:vAlign w:val="center"/>
            <w:hideMark/>
          </w:tcPr>
          <w:p w14:paraId="2E1C7DF7"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Cargo y                            Departamento</w:t>
            </w:r>
          </w:p>
        </w:tc>
        <w:tc>
          <w:tcPr>
            <w:tcW w:w="3033" w:type="dxa"/>
            <w:gridSpan w:val="5"/>
            <w:tcBorders>
              <w:top w:val="single" w:sz="4" w:space="0" w:color="auto"/>
              <w:left w:val="nil"/>
              <w:bottom w:val="single" w:sz="4" w:space="0" w:color="auto"/>
              <w:right w:val="single" w:sz="4" w:space="0" w:color="auto"/>
            </w:tcBorders>
            <w:shd w:val="clear" w:color="auto" w:fill="auto"/>
            <w:vAlign w:val="center"/>
            <w:hideMark/>
          </w:tcPr>
          <w:p w14:paraId="16194453"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Cálculo</w:t>
            </w:r>
          </w:p>
        </w:tc>
        <w:tc>
          <w:tcPr>
            <w:tcW w:w="1264" w:type="dxa"/>
            <w:tcBorders>
              <w:top w:val="nil"/>
              <w:left w:val="nil"/>
              <w:bottom w:val="single" w:sz="4" w:space="0" w:color="auto"/>
              <w:right w:val="single" w:sz="4" w:space="0" w:color="auto"/>
            </w:tcBorders>
            <w:shd w:val="clear" w:color="auto" w:fill="auto"/>
            <w:vAlign w:val="center"/>
            <w:hideMark/>
          </w:tcPr>
          <w:p w14:paraId="625EE497"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Valor de Recargo por Vacación</w:t>
            </w:r>
          </w:p>
        </w:tc>
      </w:tr>
      <w:tr w:rsidR="0061087A" w:rsidRPr="00F352FA" w14:paraId="22842303" w14:textId="77777777" w:rsidTr="00DE4072">
        <w:trPr>
          <w:trHeight w:val="301"/>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2465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26CF9"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Álvaro Antonio Rodríguez Martínez</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6FDB6AB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Agente</w:t>
            </w:r>
          </w:p>
        </w:tc>
        <w:tc>
          <w:tcPr>
            <w:tcW w:w="946" w:type="dxa"/>
            <w:tcBorders>
              <w:top w:val="nil"/>
              <w:left w:val="nil"/>
              <w:bottom w:val="nil"/>
              <w:right w:val="nil"/>
            </w:tcBorders>
            <w:shd w:val="clear" w:color="auto" w:fill="auto"/>
            <w:vAlign w:val="center"/>
            <w:hideMark/>
          </w:tcPr>
          <w:p w14:paraId="4F99DBA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267" w:type="dxa"/>
            <w:tcBorders>
              <w:top w:val="nil"/>
              <w:left w:val="nil"/>
              <w:bottom w:val="nil"/>
              <w:right w:val="nil"/>
            </w:tcBorders>
            <w:shd w:val="clear" w:color="auto" w:fill="auto"/>
            <w:vAlign w:val="center"/>
            <w:hideMark/>
          </w:tcPr>
          <w:p w14:paraId="5C8C622B"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109EF6E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3D73736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111F350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7542E62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r>
      <w:tr w:rsidR="0061087A" w:rsidRPr="00F352FA" w14:paraId="22492D8E" w14:textId="77777777" w:rsidTr="00DE4072">
        <w:trPr>
          <w:trHeight w:val="30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23FF073"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9F834C2"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320CCD2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Cuerpo de Agentes Municipales de Metapán</w:t>
            </w:r>
          </w:p>
        </w:tc>
        <w:tc>
          <w:tcPr>
            <w:tcW w:w="946" w:type="dxa"/>
            <w:tcBorders>
              <w:top w:val="nil"/>
              <w:left w:val="nil"/>
              <w:bottom w:val="single" w:sz="4" w:space="0" w:color="auto"/>
              <w:right w:val="nil"/>
            </w:tcBorders>
            <w:shd w:val="clear" w:color="auto" w:fill="auto"/>
            <w:vAlign w:val="center"/>
            <w:hideMark/>
          </w:tcPr>
          <w:p w14:paraId="3027CA8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267" w:type="dxa"/>
            <w:tcBorders>
              <w:top w:val="nil"/>
              <w:left w:val="nil"/>
              <w:bottom w:val="single" w:sz="4" w:space="0" w:color="auto"/>
              <w:right w:val="nil"/>
            </w:tcBorders>
            <w:shd w:val="clear" w:color="auto" w:fill="auto"/>
            <w:vAlign w:val="center"/>
            <w:hideMark/>
          </w:tcPr>
          <w:p w14:paraId="01918A1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476A6CA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58D7A25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637B5D6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w:t>
            </w:r>
          </w:p>
        </w:tc>
        <w:tc>
          <w:tcPr>
            <w:tcW w:w="1264" w:type="dxa"/>
            <w:vMerge/>
            <w:tcBorders>
              <w:top w:val="nil"/>
              <w:left w:val="single" w:sz="4" w:space="0" w:color="auto"/>
              <w:bottom w:val="single" w:sz="4" w:space="0" w:color="000000"/>
              <w:right w:val="single" w:sz="4" w:space="0" w:color="auto"/>
            </w:tcBorders>
            <w:vAlign w:val="center"/>
            <w:hideMark/>
          </w:tcPr>
          <w:p w14:paraId="0EBA75E3" w14:textId="77777777" w:rsidR="0061087A" w:rsidRPr="00F352FA" w:rsidRDefault="0061087A" w:rsidP="00DE4072">
            <w:pPr>
              <w:rPr>
                <w:rFonts w:ascii="Book Antiqua" w:hAnsi="Book Antiqua" w:cs="Calibri"/>
                <w:color w:val="000000"/>
              </w:rPr>
            </w:pPr>
          </w:p>
        </w:tc>
      </w:tr>
      <w:tr w:rsidR="0061087A" w:rsidRPr="00F352FA" w14:paraId="1229BDA1" w14:textId="77777777" w:rsidTr="00DE4072">
        <w:trPr>
          <w:trHeight w:val="315"/>
        </w:trPr>
        <w:tc>
          <w:tcPr>
            <w:tcW w:w="5023"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C655AE1"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Ronald Orlando Velázquez González</w:t>
            </w:r>
          </w:p>
        </w:tc>
        <w:tc>
          <w:tcPr>
            <w:tcW w:w="946" w:type="dxa"/>
            <w:tcBorders>
              <w:top w:val="single" w:sz="4" w:space="0" w:color="auto"/>
              <w:left w:val="nil"/>
              <w:bottom w:val="nil"/>
              <w:right w:val="nil"/>
            </w:tcBorders>
            <w:shd w:val="clear" w:color="auto" w:fill="auto"/>
            <w:noWrap/>
            <w:vAlign w:val="bottom"/>
            <w:hideMark/>
          </w:tcPr>
          <w:p w14:paraId="075C4FB8"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267" w:type="dxa"/>
            <w:tcBorders>
              <w:top w:val="single" w:sz="4" w:space="0" w:color="auto"/>
              <w:left w:val="nil"/>
              <w:bottom w:val="nil"/>
              <w:right w:val="nil"/>
            </w:tcBorders>
            <w:shd w:val="clear" w:color="auto" w:fill="auto"/>
            <w:noWrap/>
            <w:vAlign w:val="bottom"/>
            <w:hideMark/>
          </w:tcPr>
          <w:p w14:paraId="7B6B018F" w14:textId="77777777" w:rsidR="0061087A" w:rsidRPr="00F352FA" w:rsidRDefault="0061087A" w:rsidP="00DE4072">
            <w:pPr>
              <w:rPr>
                <w:rFonts w:ascii="Calibri" w:hAnsi="Calibri" w:cs="Calibri"/>
                <w:color w:val="000000"/>
              </w:rPr>
            </w:pPr>
          </w:p>
        </w:tc>
        <w:tc>
          <w:tcPr>
            <w:tcW w:w="575" w:type="dxa"/>
            <w:tcBorders>
              <w:top w:val="single" w:sz="4" w:space="0" w:color="auto"/>
              <w:left w:val="nil"/>
              <w:bottom w:val="nil"/>
              <w:right w:val="nil"/>
            </w:tcBorders>
            <w:shd w:val="clear" w:color="auto" w:fill="auto"/>
            <w:noWrap/>
            <w:vAlign w:val="bottom"/>
            <w:hideMark/>
          </w:tcPr>
          <w:p w14:paraId="5327C23C" w14:textId="77777777" w:rsidR="0061087A" w:rsidRPr="00F352FA" w:rsidRDefault="0061087A" w:rsidP="00DE4072">
            <w:pPr>
              <w:rPr>
                <w:sz w:val="20"/>
                <w:szCs w:val="20"/>
              </w:rPr>
            </w:pPr>
          </w:p>
        </w:tc>
        <w:tc>
          <w:tcPr>
            <w:tcW w:w="293" w:type="dxa"/>
            <w:tcBorders>
              <w:top w:val="single" w:sz="4" w:space="0" w:color="auto"/>
              <w:left w:val="nil"/>
              <w:bottom w:val="nil"/>
              <w:right w:val="nil"/>
            </w:tcBorders>
            <w:shd w:val="clear" w:color="auto" w:fill="auto"/>
            <w:noWrap/>
            <w:vAlign w:val="bottom"/>
            <w:hideMark/>
          </w:tcPr>
          <w:p w14:paraId="3753583B" w14:textId="77777777" w:rsidR="0061087A" w:rsidRPr="00F352FA" w:rsidRDefault="0061087A" w:rsidP="00DE4072">
            <w:pPr>
              <w:rPr>
                <w:sz w:val="20"/>
                <w:szCs w:val="20"/>
              </w:rPr>
            </w:pPr>
          </w:p>
        </w:tc>
        <w:tc>
          <w:tcPr>
            <w:tcW w:w="952" w:type="dxa"/>
            <w:tcBorders>
              <w:top w:val="single" w:sz="4" w:space="0" w:color="auto"/>
              <w:left w:val="nil"/>
              <w:bottom w:val="nil"/>
              <w:right w:val="single" w:sz="4" w:space="0" w:color="auto"/>
            </w:tcBorders>
            <w:shd w:val="clear" w:color="auto" w:fill="auto"/>
            <w:noWrap/>
            <w:vAlign w:val="bottom"/>
            <w:hideMark/>
          </w:tcPr>
          <w:p w14:paraId="136CA082"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64" w:type="dxa"/>
            <w:tcBorders>
              <w:top w:val="single" w:sz="4" w:space="0" w:color="auto"/>
              <w:left w:val="nil"/>
              <w:bottom w:val="nil"/>
              <w:right w:val="single" w:sz="4" w:space="0" w:color="auto"/>
            </w:tcBorders>
            <w:shd w:val="clear" w:color="auto" w:fill="auto"/>
            <w:vAlign w:val="center"/>
            <w:hideMark/>
          </w:tcPr>
          <w:p w14:paraId="4956633B"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19FA7CD5" w14:textId="77777777" w:rsidTr="00DE4072">
        <w:trPr>
          <w:trHeight w:val="315"/>
        </w:trPr>
        <w:tc>
          <w:tcPr>
            <w:tcW w:w="5023" w:type="dxa"/>
            <w:gridSpan w:val="3"/>
            <w:tcBorders>
              <w:top w:val="nil"/>
              <w:left w:val="single" w:sz="4" w:space="0" w:color="auto"/>
              <w:bottom w:val="nil"/>
              <w:right w:val="single" w:sz="4" w:space="0" w:color="000000"/>
            </w:tcBorders>
            <w:shd w:val="clear" w:color="auto" w:fill="auto"/>
            <w:noWrap/>
            <w:vAlign w:val="center"/>
            <w:hideMark/>
          </w:tcPr>
          <w:p w14:paraId="665C923E" w14:textId="494ADD26"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w:t>
            </w:r>
            <w:proofErr w:type="spellEnd"/>
          </w:p>
        </w:tc>
        <w:tc>
          <w:tcPr>
            <w:tcW w:w="946" w:type="dxa"/>
            <w:tcBorders>
              <w:top w:val="nil"/>
              <w:left w:val="nil"/>
              <w:bottom w:val="nil"/>
              <w:right w:val="nil"/>
            </w:tcBorders>
            <w:shd w:val="clear" w:color="auto" w:fill="auto"/>
            <w:vAlign w:val="center"/>
            <w:hideMark/>
          </w:tcPr>
          <w:p w14:paraId="08633CA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$400,00</w:t>
            </w:r>
          </w:p>
        </w:tc>
        <w:tc>
          <w:tcPr>
            <w:tcW w:w="267" w:type="dxa"/>
            <w:tcBorders>
              <w:top w:val="nil"/>
              <w:left w:val="nil"/>
              <w:bottom w:val="nil"/>
              <w:right w:val="nil"/>
            </w:tcBorders>
            <w:shd w:val="clear" w:color="auto" w:fill="auto"/>
            <w:vAlign w:val="center"/>
            <w:hideMark/>
          </w:tcPr>
          <w:p w14:paraId="621B7EC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53DA9E0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04ECA22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0515431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64" w:type="dxa"/>
            <w:vMerge w:val="restart"/>
            <w:tcBorders>
              <w:top w:val="nil"/>
              <w:left w:val="nil"/>
              <w:bottom w:val="single" w:sz="4" w:space="0" w:color="000000"/>
              <w:right w:val="single" w:sz="4" w:space="0" w:color="auto"/>
            </w:tcBorders>
            <w:shd w:val="clear" w:color="auto" w:fill="auto"/>
            <w:vAlign w:val="center"/>
            <w:hideMark/>
          </w:tcPr>
          <w:p w14:paraId="1BBC183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r>
      <w:tr w:rsidR="0061087A" w:rsidRPr="00F352FA" w14:paraId="7E0A09EB" w14:textId="77777777" w:rsidTr="00DE4072">
        <w:trPr>
          <w:trHeight w:val="197"/>
        </w:trPr>
        <w:tc>
          <w:tcPr>
            <w:tcW w:w="5023"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993B259" w14:textId="32CA5A41"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xxxxxxxxxxxxxxx</w:t>
            </w:r>
            <w:proofErr w:type="spellEnd"/>
          </w:p>
        </w:tc>
        <w:tc>
          <w:tcPr>
            <w:tcW w:w="946" w:type="dxa"/>
            <w:tcBorders>
              <w:top w:val="nil"/>
              <w:left w:val="nil"/>
              <w:bottom w:val="single" w:sz="4" w:space="0" w:color="auto"/>
              <w:right w:val="nil"/>
            </w:tcBorders>
            <w:shd w:val="clear" w:color="auto" w:fill="auto"/>
            <w:vAlign w:val="center"/>
            <w:hideMark/>
          </w:tcPr>
          <w:p w14:paraId="722DD84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67" w:type="dxa"/>
            <w:tcBorders>
              <w:top w:val="nil"/>
              <w:left w:val="nil"/>
              <w:bottom w:val="single" w:sz="4" w:space="0" w:color="auto"/>
              <w:right w:val="nil"/>
            </w:tcBorders>
            <w:shd w:val="clear" w:color="auto" w:fill="auto"/>
            <w:vAlign w:val="center"/>
            <w:hideMark/>
          </w:tcPr>
          <w:p w14:paraId="63CFBEE3"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75" w:type="dxa"/>
            <w:tcBorders>
              <w:top w:val="nil"/>
              <w:left w:val="nil"/>
              <w:bottom w:val="single" w:sz="4" w:space="0" w:color="auto"/>
              <w:right w:val="nil"/>
            </w:tcBorders>
            <w:shd w:val="clear" w:color="auto" w:fill="auto"/>
            <w:vAlign w:val="center"/>
            <w:hideMark/>
          </w:tcPr>
          <w:p w14:paraId="33DAFE3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93" w:type="dxa"/>
            <w:tcBorders>
              <w:top w:val="nil"/>
              <w:left w:val="nil"/>
              <w:bottom w:val="single" w:sz="4" w:space="0" w:color="auto"/>
              <w:right w:val="nil"/>
            </w:tcBorders>
            <w:shd w:val="clear" w:color="auto" w:fill="auto"/>
            <w:vAlign w:val="center"/>
            <w:hideMark/>
          </w:tcPr>
          <w:p w14:paraId="7357E94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52" w:type="dxa"/>
            <w:tcBorders>
              <w:top w:val="nil"/>
              <w:left w:val="nil"/>
              <w:bottom w:val="single" w:sz="4" w:space="0" w:color="auto"/>
              <w:right w:val="single" w:sz="4" w:space="0" w:color="auto"/>
            </w:tcBorders>
            <w:shd w:val="clear" w:color="auto" w:fill="auto"/>
            <w:vAlign w:val="center"/>
            <w:hideMark/>
          </w:tcPr>
          <w:p w14:paraId="0E9C824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64" w:type="dxa"/>
            <w:vMerge/>
            <w:tcBorders>
              <w:top w:val="nil"/>
              <w:left w:val="nil"/>
              <w:bottom w:val="single" w:sz="4" w:space="0" w:color="000000"/>
              <w:right w:val="single" w:sz="4" w:space="0" w:color="auto"/>
            </w:tcBorders>
            <w:vAlign w:val="center"/>
            <w:hideMark/>
          </w:tcPr>
          <w:p w14:paraId="253F075C" w14:textId="77777777" w:rsidR="0061087A" w:rsidRPr="00F352FA" w:rsidRDefault="0061087A" w:rsidP="00DE4072">
            <w:pPr>
              <w:rPr>
                <w:rFonts w:ascii="Book Antiqua" w:hAnsi="Book Antiqua" w:cs="Calibri"/>
                <w:color w:val="000000"/>
              </w:rPr>
            </w:pPr>
          </w:p>
        </w:tc>
      </w:tr>
      <w:tr w:rsidR="0061087A" w:rsidRPr="00F352FA" w14:paraId="69972322" w14:textId="77777777" w:rsidTr="00DE4072">
        <w:trPr>
          <w:trHeight w:val="301"/>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22B70B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0B995"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Rigoberto Valladares Marroquín</w:t>
            </w:r>
          </w:p>
        </w:tc>
        <w:tc>
          <w:tcPr>
            <w:tcW w:w="2334" w:type="dxa"/>
            <w:tcBorders>
              <w:top w:val="single" w:sz="4" w:space="0" w:color="auto"/>
              <w:left w:val="nil"/>
              <w:bottom w:val="nil"/>
              <w:right w:val="single" w:sz="4" w:space="0" w:color="000000"/>
            </w:tcBorders>
            <w:shd w:val="clear" w:color="auto" w:fill="auto"/>
            <w:vAlign w:val="center"/>
            <w:hideMark/>
          </w:tcPr>
          <w:p w14:paraId="462C687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Agente</w:t>
            </w:r>
          </w:p>
        </w:tc>
        <w:tc>
          <w:tcPr>
            <w:tcW w:w="946" w:type="dxa"/>
            <w:tcBorders>
              <w:top w:val="nil"/>
              <w:left w:val="nil"/>
              <w:bottom w:val="nil"/>
              <w:right w:val="nil"/>
            </w:tcBorders>
            <w:shd w:val="clear" w:color="auto" w:fill="auto"/>
            <w:vAlign w:val="center"/>
            <w:hideMark/>
          </w:tcPr>
          <w:p w14:paraId="30AF6C5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$450,00</w:t>
            </w:r>
          </w:p>
        </w:tc>
        <w:tc>
          <w:tcPr>
            <w:tcW w:w="267" w:type="dxa"/>
            <w:tcBorders>
              <w:top w:val="nil"/>
              <w:left w:val="nil"/>
              <w:bottom w:val="nil"/>
              <w:right w:val="nil"/>
            </w:tcBorders>
            <w:shd w:val="clear" w:color="auto" w:fill="auto"/>
            <w:vAlign w:val="center"/>
            <w:hideMark/>
          </w:tcPr>
          <w:p w14:paraId="54DB8B9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0587C94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45404D1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4EDAC8C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3A54FDB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r>
      <w:tr w:rsidR="0061087A" w:rsidRPr="00F352FA" w14:paraId="7FEB265B" w14:textId="77777777" w:rsidTr="00DE4072">
        <w:trPr>
          <w:trHeight w:val="715"/>
        </w:trPr>
        <w:tc>
          <w:tcPr>
            <w:tcW w:w="704" w:type="dxa"/>
            <w:vMerge/>
            <w:tcBorders>
              <w:top w:val="nil"/>
              <w:left w:val="single" w:sz="4" w:space="0" w:color="auto"/>
              <w:bottom w:val="single" w:sz="4" w:space="0" w:color="auto"/>
              <w:right w:val="single" w:sz="4" w:space="0" w:color="auto"/>
            </w:tcBorders>
            <w:vAlign w:val="center"/>
            <w:hideMark/>
          </w:tcPr>
          <w:p w14:paraId="662BC9A2"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8E3367A" w14:textId="77777777" w:rsidR="0061087A" w:rsidRPr="00F352FA" w:rsidRDefault="0061087A" w:rsidP="00DE4072">
            <w:pPr>
              <w:rPr>
                <w:rFonts w:ascii="Book Antiqua" w:hAnsi="Book Antiqua" w:cs="Calibri"/>
                <w:color w:val="000000"/>
              </w:rPr>
            </w:pPr>
          </w:p>
        </w:tc>
        <w:tc>
          <w:tcPr>
            <w:tcW w:w="2334" w:type="dxa"/>
            <w:tcBorders>
              <w:top w:val="nil"/>
              <w:left w:val="nil"/>
              <w:bottom w:val="single" w:sz="4" w:space="0" w:color="auto"/>
              <w:right w:val="single" w:sz="4" w:space="0" w:color="000000"/>
            </w:tcBorders>
            <w:shd w:val="clear" w:color="auto" w:fill="auto"/>
            <w:vAlign w:val="center"/>
            <w:hideMark/>
          </w:tcPr>
          <w:p w14:paraId="7FADAC0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Cuerpo de Agentes Municipales de Metapán</w:t>
            </w:r>
          </w:p>
        </w:tc>
        <w:tc>
          <w:tcPr>
            <w:tcW w:w="946" w:type="dxa"/>
            <w:tcBorders>
              <w:top w:val="nil"/>
              <w:left w:val="nil"/>
              <w:bottom w:val="single" w:sz="4" w:space="0" w:color="auto"/>
              <w:right w:val="nil"/>
            </w:tcBorders>
            <w:shd w:val="clear" w:color="auto" w:fill="auto"/>
            <w:vAlign w:val="center"/>
            <w:hideMark/>
          </w:tcPr>
          <w:p w14:paraId="44AC795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267" w:type="dxa"/>
            <w:tcBorders>
              <w:top w:val="nil"/>
              <w:left w:val="nil"/>
              <w:bottom w:val="single" w:sz="4" w:space="0" w:color="auto"/>
              <w:right w:val="nil"/>
            </w:tcBorders>
            <w:shd w:val="clear" w:color="auto" w:fill="auto"/>
            <w:vAlign w:val="center"/>
            <w:hideMark/>
          </w:tcPr>
          <w:p w14:paraId="27B86D8E"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694F9DB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2E62CAC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1F0AF95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$67,50</w:t>
            </w:r>
          </w:p>
        </w:tc>
        <w:tc>
          <w:tcPr>
            <w:tcW w:w="1264" w:type="dxa"/>
            <w:vMerge/>
            <w:tcBorders>
              <w:top w:val="nil"/>
              <w:left w:val="single" w:sz="4" w:space="0" w:color="auto"/>
              <w:bottom w:val="single" w:sz="4" w:space="0" w:color="000000"/>
              <w:right w:val="single" w:sz="4" w:space="0" w:color="auto"/>
            </w:tcBorders>
            <w:vAlign w:val="center"/>
            <w:hideMark/>
          </w:tcPr>
          <w:p w14:paraId="030C0A13" w14:textId="77777777" w:rsidR="0061087A" w:rsidRPr="00F352FA" w:rsidRDefault="0061087A" w:rsidP="00DE4072">
            <w:pPr>
              <w:rPr>
                <w:rFonts w:ascii="Book Antiqua" w:hAnsi="Book Antiqua" w:cs="Calibri"/>
                <w:color w:val="000000"/>
              </w:rPr>
            </w:pPr>
          </w:p>
        </w:tc>
      </w:tr>
      <w:tr w:rsidR="0061087A" w:rsidRPr="00F352FA" w14:paraId="62426D62" w14:textId="77777777" w:rsidTr="00DE4072">
        <w:trPr>
          <w:trHeight w:val="315"/>
        </w:trPr>
        <w:tc>
          <w:tcPr>
            <w:tcW w:w="5023"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7B2B7EBF"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F352FA">
              <w:rPr>
                <w:rFonts w:ascii="Book Antiqua" w:hAnsi="Book Antiqua" w:cs="Calibri"/>
                <w:color w:val="000000"/>
              </w:rPr>
              <w:t>Mario Alberto Cruz Pérez</w:t>
            </w:r>
          </w:p>
        </w:tc>
        <w:tc>
          <w:tcPr>
            <w:tcW w:w="946" w:type="dxa"/>
            <w:tcBorders>
              <w:top w:val="nil"/>
              <w:left w:val="nil"/>
              <w:bottom w:val="nil"/>
              <w:right w:val="nil"/>
            </w:tcBorders>
            <w:shd w:val="clear" w:color="auto" w:fill="auto"/>
            <w:noWrap/>
            <w:vAlign w:val="bottom"/>
            <w:hideMark/>
          </w:tcPr>
          <w:p w14:paraId="4EAA68BC"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267" w:type="dxa"/>
            <w:tcBorders>
              <w:top w:val="nil"/>
              <w:left w:val="nil"/>
              <w:bottom w:val="nil"/>
              <w:right w:val="nil"/>
            </w:tcBorders>
            <w:shd w:val="clear" w:color="auto" w:fill="auto"/>
            <w:noWrap/>
            <w:vAlign w:val="bottom"/>
            <w:hideMark/>
          </w:tcPr>
          <w:p w14:paraId="7A80DE2B" w14:textId="77777777" w:rsidR="0061087A" w:rsidRPr="00F352FA" w:rsidRDefault="0061087A" w:rsidP="00DE4072">
            <w:pPr>
              <w:rPr>
                <w:rFonts w:ascii="Calibri" w:hAnsi="Calibri" w:cs="Calibri"/>
                <w:color w:val="000000"/>
              </w:rPr>
            </w:pPr>
          </w:p>
        </w:tc>
        <w:tc>
          <w:tcPr>
            <w:tcW w:w="575" w:type="dxa"/>
            <w:tcBorders>
              <w:top w:val="nil"/>
              <w:left w:val="nil"/>
              <w:bottom w:val="nil"/>
              <w:right w:val="nil"/>
            </w:tcBorders>
            <w:shd w:val="clear" w:color="auto" w:fill="auto"/>
            <w:noWrap/>
            <w:vAlign w:val="bottom"/>
            <w:hideMark/>
          </w:tcPr>
          <w:p w14:paraId="3CD80AB6" w14:textId="77777777" w:rsidR="0061087A" w:rsidRPr="00F352FA" w:rsidRDefault="0061087A" w:rsidP="00DE4072">
            <w:pPr>
              <w:rPr>
                <w:sz w:val="20"/>
                <w:szCs w:val="20"/>
              </w:rPr>
            </w:pPr>
          </w:p>
        </w:tc>
        <w:tc>
          <w:tcPr>
            <w:tcW w:w="293" w:type="dxa"/>
            <w:tcBorders>
              <w:top w:val="nil"/>
              <w:left w:val="nil"/>
              <w:bottom w:val="nil"/>
              <w:right w:val="nil"/>
            </w:tcBorders>
            <w:shd w:val="clear" w:color="auto" w:fill="auto"/>
            <w:noWrap/>
            <w:vAlign w:val="bottom"/>
            <w:hideMark/>
          </w:tcPr>
          <w:p w14:paraId="471FC1F5" w14:textId="77777777" w:rsidR="0061087A" w:rsidRPr="00F352FA" w:rsidRDefault="0061087A" w:rsidP="00DE4072">
            <w:pPr>
              <w:rPr>
                <w:sz w:val="20"/>
                <w:szCs w:val="20"/>
              </w:rPr>
            </w:pPr>
          </w:p>
        </w:tc>
        <w:tc>
          <w:tcPr>
            <w:tcW w:w="952" w:type="dxa"/>
            <w:tcBorders>
              <w:top w:val="nil"/>
              <w:left w:val="nil"/>
              <w:bottom w:val="nil"/>
              <w:right w:val="single" w:sz="4" w:space="0" w:color="auto"/>
            </w:tcBorders>
            <w:shd w:val="clear" w:color="auto" w:fill="auto"/>
            <w:noWrap/>
            <w:vAlign w:val="bottom"/>
            <w:hideMark/>
          </w:tcPr>
          <w:p w14:paraId="2860A5AD"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64" w:type="dxa"/>
            <w:tcBorders>
              <w:top w:val="nil"/>
              <w:left w:val="nil"/>
              <w:bottom w:val="nil"/>
              <w:right w:val="single" w:sz="4" w:space="0" w:color="auto"/>
            </w:tcBorders>
            <w:shd w:val="clear" w:color="auto" w:fill="auto"/>
            <w:vAlign w:val="center"/>
            <w:hideMark/>
          </w:tcPr>
          <w:p w14:paraId="1EC0B73D"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20B1BAC3" w14:textId="77777777" w:rsidTr="00DE4072">
        <w:trPr>
          <w:trHeight w:val="315"/>
        </w:trPr>
        <w:tc>
          <w:tcPr>
            <w:tcW w:w="5023" w:type="dxa"/>
            <w:gridSpan w:val="3"/>
            <w:tcBorders>
              <w:top w:val="nil"/>
              <w:left w:val="single" w:sz="4" w:space="0" w:color="auto"/>
              <w:bottom w:val="nil"/>
              <w:right w:val="single" w:sz="4" w:space="0" w:color="000000"/>
            </w:tcBorders>
            <w:shd w:val="clear" w:color="auto" w:fill="auto"/>
            <w:noWrap/>
            <w:vAlign w:val="center"/>
            <w:hideMark/>
          </w:tcPr>
          <w:p w14:paraId="296B3AB8" w14:textId="5F955F31"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w:t>
            </w:r>
            <w:proofErr w:type="spellEnd"/>
          </w:p>
        </w:tc>
        <w:tc>
          <w:tcPr>
            <w:tcW w:w="946" w:type="dxa"/>
            <w:tcBorders>
              <w:top w:val="nil"/>
              <w:left w:val="nil"/>
              <w:bottom w:val="nil"/>
              <w:right w:val="nil"/>
            </w:tcBorders>
            <w:shd w:val="clear" w:color="auto" w:fill="auto"/>
            <w:vAlign w:val="center"/>
            <w:hideMark/>
          </w:tcPr>
          <w:p w14:paraId="11B870D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$450,00</w:t>
            </w:r>
          </w:p>
        </w:tc>
        <w:tc>
          <w:tcPr>
            <w:tcW w:w="267" w:type="dxa"/>
            <w:tcBorders>
              <w:top w:val="nil"/>
              <w:left w:val="nil"/>
              <w:bottom w:val="nil"/>
              <w:right w:val="nil"/>
            </w:tcBorders>
            <w:shd w:val="clear" w:color="auto" w:fill="auto"/>
            <w:vAlign w:val="center"/>
            <w:hideMark/>
          </w:tcPr>
          <w:p w14:paraId="6BCD092B"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33E5B18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0DD7778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1E10814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c>
          <w:tcPr>
            <w:tcW w:w="1264" w:type="dxa"/>
            <w:vMerge w:val="restart"/>
            <w:tcBorders>
              <w:top w:val="nil"/>
              <w:left w:val="nil"/>
              <w:bottom w:val="single" w:sz="4" w:space="0" w:color="000000"/>
              <w:right w:val="single" w:sz="4" w:space="0" w:color="auto"/>
            </w:tcBorders>
            <w:shd w:val="clear" w:color="auto" w:fill="auto"/>
            <w:vAlign w:val="center"/>
            <w:hideMark/>
          </w:tcPr>
          <w:p w14:paraId="7A3D675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$225,00</w:t>
            </w:r>
          </w:p>
        </w:tc>
      </w:tr>
      <w:tr w:rsidR="0061087A" w:rsidRPr="00F352FA" w14:paraId="70C8C657" w14:textId="77777777" w:rsidTr="00DE4072">
        <w:trPr>
          <w:trHeight w:val="170"/>
        </w:trPr>
        <w:tc>
          <w:tcPr>
            <w:tcW w:w="5023"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D569BFC" w14:textId="03C72699"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006D41E8">
              <w:rPr>
                <w:rFonts w:ascii="Book Antiqua" w:hAnsi="Book Antiqua" w:cs="Calibri"/>
                <w:color w:val="000000"/>
              </w:rPr>
              <w:t xml:space="preserve"> </w:t>
            </w:r>
            <w:proofErr w:type="spellStart"/>
            <w:r w:rsidR="006D41E8">
              <w:rPr>
                <w:rFonts w:ascii="Book Antiqua" w:hAnsi="Book Antiqua" w:cs="Calibri"/>
                <w:color w:val="000000"/>
              </w:rPr>
              <w:t>xxxxxxxxxxxxxx</w:t>
            </w:r>
            <w:proofErr w:type="spellEnd"/>
          </w:p>
        </w:tc>
        <w:tc>
          <w:tcPr>
            <w:tcW w:w="946" w:type="dxa"/>
            <w:tcBorders>
              <w:top w:val="nil"/>
              <w:left w:val="nil"/>
              <w:bottom w:val="single" w:sz="4" w:space="0" w:color="auto"/>
              <w:right w:val="nil"/>
            </w:tcBorders>
            <w:shd w:val="clear" w:color="auto" w:fill="auto"/>
            <w:vAlign w:val="center"/>
            <w:hideMark/>
          </w:tcPr>
          <w:p w14:paraId="5EAB07E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67" w:type="dxa"/>
            <w:tcBorders>
              <w:top w:val="nil"/>
              <w:left w:val="nil"/>
              <w:bottom w:val="single" w:sz="4" w:space="0" w:color="auto"/>
              <w:right w:val="nil"/>
            </w:tcBorders>
            <w:shd w:val="clear" w:color="auto" w:fill="auto"/>
            <w:vAlign w:val="center"/>
            <w:hideMark/>
          </w:tcPr>
          <w:p w14:paraId="625A542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75" w:type="dxa"/>
            <w:tcBorders>
              <w:top w:val="nil"/>
              <w:left w:val="nil"/>
              <w:bottom w:val="single" w:sz="4" w:space="0" w:color="auto"/>
              <w:right w:val="nil"/>
            </w:tcBorders>
            <w:shd w:val="clear" w:color="auto" w:fill="auto"/>
            <w:vAlign w:val="center"/>
            <w:hideMark/>
          </w:tcPr>
          <w:p w14:paraId="3E5C0B7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93" w:type="dxa"/>
            <w:tcBorders>
              <w:top w:val="nil"/>
              <w:left w:val="nil"/>
              <w:bottom w:val="single" w:sz="4" w:space="0" w:color="auto"/>
              <w:right w:val="nil"/>
            </w:tcBorders>
            <w:shd w:val="clear" w:color="auto" w:fill="auto"/>
            <w:vAlign w:val="center"/>
            <w:hideMark/>
          </w:tcPr>
          <w:p w14:paraId="6C312BF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52" w:type="dxa"/>
            <w:tcBorders>
              <w:top w:val="nil"/>
              <w:left w:val="nil"/>
              <w:bottom w:val="single" w:sz="4" w:space="0" w:color="auto"/>
              <w:right w:val="single" w:sz="4" w:space="0" w:color="auto"/>
            </w:tcBorders>
            <w:shd w:val="clear" w:color="auto" w:fill="auto"/>
            <w:vAlign w:val="center"/>
            <w:hideMark/>
          </w:tcPr>
          <w:p w14:paraId="356FE0F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64" w:type="dxa"/>
            <w:vMerge/>
            <w:tcBorders>
              <w:top w:val="nil"/>
              <w:left w:val="nil"/>
              <w:bottom w:val="single" w:sz="4" w:space="0" w:color="000000"/>
              <w:right w:val="single" w:sz="4" w:space="0" w:color="auto"/>
            </w:tcBorders>
            <w:vAlign w:val="center"/>
            <w:hideMark/>
          </w:tcPr>
          <w:p w14:paraId="20156B79" w14:textId="77777777" w:rsidR="0061087A" w:rsidRPr="00F352FA" w:rsidRDefault="0061087A" w:rsidP="00DE4072">
            <w:pPr>
              <w:rPr>
                <w:rFonts w:ascii="Book Antiqua" w:hAnsi="Book Antiqua" w:cs="Calibri"/>
                <w:color w:val="000000"/>
              </w:rPr>
            </w:pPr>
          </w:p>
        </w:tc>
      </w:tr>
      <w:tr w:rsidR="0061087A" w:rsidRPr="00F352FA" w14:paraId="4E6FA7A1" w14:textId="77777777" w:rsidTr="00DE4072">
        <w:trPr>
          <w:trHeight w:val="301"/>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16DD91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E06F8" w14:textId="77777777" w:rsidR="0061087A" w:rsidRPr="00F352FA" w:rsidRDefault="0061087A" w:rsidP="00DE4072">
            <w:pPr>
              <w:rPr>
                <w:rFonts w:ascii="Book Antiqua" w:hAnsi="Book Antiqua" w:cs="Calibri"/>
                <w:color w:val="000000"/>
              </w:rPr>
            </w:pPr>
            <w:r>
              <w:rPr>
                <w:rFonts w:ascii="Book Antiqua" w:hAnsi="Book Antiqua" w:cs="Calibri"/>
                <w:color w:val="000000"/>
              </w:rPr>
              <w:t>Melvin Orlando Chávez Reyes</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56CE3A1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Agente</w:t>
            </w:r>
          </w:p>
        </w:tc>
        <w:tc>
          <w:tcPr>
            <w:tcW w:w="946" w:type="dxa"/>
            <w:tcBorders>
              <w:top w:val="nil"/>
              <w:left w:val="nil"/>
              <w:bottom w:val="nil"/>
              <w:right w:val="nil"/>
            </w:tcBorders>
            <w:shd w:val="clear" w:color="auto" w:fill="auto"/>
            <w:vAlign w:val="center"/>
            <w:hideMark/>
          </w:tcPr>
          <w:p w14:paraId="4097C166" w14:textId="77777777" w:rsidR="0061087A" w:rsidRPr="00F352FA" w:rsidRDefault="0061087A" w:rsidP="00DE4072">
            <w:pPr>
              <w:jc w:val="center"/>
              <w:rPr>
                <w:rFonts w:ascii="Book Antiqua" w:hAnsi="Book Antiqua" w:cs="Calibri"/>
                <w:color w:val="000000"/>
              </w:rPr>
            </w:pPr>
            <w:r>
              <w:rPr>
                <w:rFonts w:ascii="Book Antiqua" w:hAnsi="Book Antiqua" w:cs="Calibri"/>
                <w:color w:val="000000"/>
              </w:rPr>
              <w:t>$450</w:t>
            </w:r>
            <w:r w:rsidRPr="00F352FA">
              <w:rPr>
                <w:rFonts w:ascii="Book Antiqua" w:hAnsi="Book Antiqua" w:cs="Calibri"/>
                <w:color w:val="000000"/>
              </w:rPr>
              <w:t>,00</w:t>
            </w:r>
          </w:p>
        </w:tc>
        <w:tc>
          <w:tcPr>
            <w:tcW w:w="267" w:type="dxa"/>
            <w:tcBorders>
              <w:top w:val="nil"/>
              <w:left w:val="nil"/>
              <w:bottom w:val="nil"/>
              <w:right w:val="nil"/>
            </w:tcBorders>
            <w:shd w:val="clear" w:color="auto" w:fill="auto"/>
            <w:vAlign w:val="center"/>
            <w:hideMark/>
          </w:tcPr>
          <w:p w14:paraId="18E34A9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62B2135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649DEF0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19E8301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$200,00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7B88E96B" w14:textId="77777777" w:rsidR="0061087A" w:rsidRPr="00F352FA" w:rsidRDefault="0061087A" w:rsidP="00DE4072">
            <w:pPr>
              <w:jc w:val="center"/>
              <w:rPr>
                <w:rFonts w:ascii="Book Antiqua" w:hAnsi="Book Antiqua" w:cs="Calibri"/>
                <w:color w:val="000000"/>
              </w:rPr>
            </w:pPr>
            <w:r>
              <w:rPr>
                <w:rFonts w:ascii="Book Antiqua" w:hAnsi="Book Antiqua" w:cs="Calibri"/>
                <w:color w:val="000000"/>
              </w:rPr>
              <w:t>$67,50</w:t>
            </w:r>
          </w:p>
        </w:tc>
      </w:tr>
      <w:tr w:rsidR="0061087A" w:rsidRPr="00F352FA" w14:paraId="7A3276F1" w14:textId="77777777" w:rsidTr="00DE4072">
        <w:trPr>
          <w:trHeight w:val="676"/>
        </w:trPr>
        <w:tc>
          <w:tcPr>
            <w:tcW w:w="704" w:type="dxa"/>
            <w:vMerge/>
            <w:tcBorders>
              <w:top w:val="nil"/>
              <w:left w:val="single" w:sz="4" w:space="0" w:color="auto"/>
              <w:bottom w:val="single" w:sz="4" w:space="0" w:color="auto"/>
              <w:right w:val="single" w:sz="4" w:space="0" w:color="auto"/>
            </w:tcBorders>
            <w:vAlign w:val="center"/>
            <w:hideMark/>
          </w:tcPr>
          <w:p w14:paraId="2C7EABC6"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2908E12"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4EA6F26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Cuerpo de Agentes Municipales de Metapán</w:t>
            </w:r>
          </w:p>
        </w:tc>
        <w:tc>
          <w:tcPr>
            <w:tcW w:w="946" w:type="dxa"/>
            <w:tcBorders>
              <w:top w:val="nil"/>
              <w:left w:val="nil"/>
              <w:bottom w:val="single" w:sz="4" w:space="0" w:color="auto"/>
              <w:right w:val="nil"/>
            </w:tcBorders>
            <w:shd w:val="clear" w:color="auto" w:fill="auto"/>
            <w:vAlign w:val="center"/>
            <w:hideMark/>
          </w:tcPr>
          <w:p w14:paraId="75AF07AD" w14:textId="77777777" w:rsidR="0061087A" w:rsidRPr="00F352FA" w:rsidRDefault="0061087A" w:rsidP="00DE4072">
            <w:pPr>
              <w:jc w:val="center"/>
              <w:rPr>
                <w:rFonts w:ascii="Book Antiqua" w:hAnsi="Book Antiqua" w:cs="Calibri"/>
                <w:color w:val="000000"/>
              </w:rPr>
            </w:pPr>
            <w:r>
              <w:rPr>
                <w:rFonts w:ascii="Book Antiqua" w:hAnsi="Book Antiqua" w:cs="Calibri"/>
                <w:color w:val="000000"/>
              </w:rPr>
              <w:t>$225</w:t>
            </w:r>
            <w:r w:rsidRPr="00F352FA">
              <w:rPr>
                <w:rFonts w:ascii="Book Antiqua" w:hAnsi="Book Antiqua" w:cs="Calibri"/>
                <w:color w:val="000000"/>
              </w:rPr>
              <w:t>,00</w:t>
            </w:r>
          </w:p>
        </w:tc>
        <w:tc>
          <w:tcPr>
            <w:tcW w:w="267" w:type="dxa"/>
            <w:tcBorders>
              <w:top w:val="nil"/>
              <w:left w:val="nil"/>
              <w:bottom w:val="single" w:sz="4" w:space="0" w:color="auto"/>
              <w:right w:val="nil"/>
            </w:tcBorders>
            <w:shd w:val="clear" w:color="auto" w:fill="auto"/>
            <w:vAlign w:val="center"/>
            <w:hideMark/>
          </w:tcPr>
          <w:p w14:paraId="56C66E0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15772DC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1824DA9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58E32A93" w14:textId="77777777" w:rsidR="0061087A" w:rsidRPr="00F352FA" w:rsidRDefault="0061087A" w:rsidP="00DE4072">
            <w:pPr>
              <w:jc w:val="center"/>
              <w:rPr>
                <w:rFonts w:ascii="Book Antiqua" w:hAnsi="Book Antiqua" w:cs="Calibri"/>
                <w:color w:val="000000"/>
              </w:rPr>
            </w:pPr>
            <w:r>
              <w:rPr>
                <w:rFonts w:ascii="Book Antiqua" w:hAnsi="Book Antiqua" w:cs="Calibri"/>
                <w:color w:val="000000"/>
              </w:rPr>
              <w:t>$67,5</w:t>
            </w:r>
            <w:r w:rsidRPr="00F352FA">
              <w:rPr>
                <w:rFonts w:ascii="Book Antiqua" w:hAnsi="Book Antiqua" w:cs="Calibri"/>
                <w:color w:val="000000"/>
              </w:rPr>
              <w:t>0</w:t>
            </w:r>
          </w:p>
        </w:tc>
        <w:tc>
          <w:tcPr>
            <w:tcW w:w="1264" w:type="dxa"/>
            <w:vMerge/>
            <w:tcBorders>
              <w:top w:val="nil"/>
              <w:left w:val="single" w:sz="4" w:space="0" w:color="auto"/>
              <w:bottom w:val="single" w:sz="4" w:space="0" w:color="000000"/>
              <w:right w:val="single" w:sz="4" w:space="0" w:color="auto"/>
            </w:tcBorders>
            <w:vAlign w:val="center"/>
            <w:hideMark/>
          </w:tcPr>
          <w:p w14:paraId="1DE52112" w14:textId="77777777" w:rsidR="0061087A" w:rsidRPr="00F352FA" w:rsidRDefault="0061087A" w:rsidP="00DE4072">
            <w:pPr>
              <w:rPr>
                <w:rFonts w:ascii="Book Antiqua" w:hAnsi="Book Antiqua" w:cs="Calibri"/>
                <w:color w:val="000000"/>
              </w:rPr>
            </w:pPr>
          </w:p>
        </w:tc>
      </w:tr>
      <w:tr w:rsidR="0061087A" w:rsidRPr="00F352FA" w14:paraId="4C977311" w14:textId="77777777" w:rsidTr="00DE4072">
        <w:trPr>
          <w:trHeight w:val="315"/>
        </w:trPr>
        <w:tc>
          <w:tcPr>
            <w:tcW w:w="5023"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7D09FFB9" w14:textId="77777777"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 xml:space="preserve">SUSTITUTO: </w:t>
            </w:r>
            <w:r w:rsidRPr="00820F64">
              <w:rPr>
                <w:rFonts w:ascii="Book Antiqua" w:hAnsi="Book Antiqua" w:cs="Calibri"/>
                <w:color w:val="000000"/>
                <w:sz w:val="23"/>
                <w:szCs w:val="23"/>
              </w:rPr>
              <w:t>Nelson Antonio Mancía Aguilar</w:t>
            </w:r>
          </w:p>
        </w:tc>
        <w:tc>
          <w:tcPr>
            <w:tcW w:w="946" w:type="dxa"/>
            <w:tcBorders>
              <w:top w:val="nil"/>
              <w:left w:val="nil"/>
              <w:bottom w:val="nil"/>
              <w:right w:val="nil"/>
            </w:tcBorders>
            <w:shd w:val="clear" w:color="auto" w:fill="auto"/>
            <w:noWrap/>
            <w:vAlign w:val="bottom"/>
            <w:hideMark/>
          </w:tcPr>
          <w:p w14:paraId="03A445EF"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267" w:type="dxa"/>
            <w:tcBorders>
              <w:top w:val="nil"/>
              <w:left w:val="nil"/>
              <w:bottom w:val="nil"/>
              <w:right w:val="nil"/>
            </w:tcBorders>
            <w:shd w:val="clear" w:color="auto" w:fill="auto"/>
            <w:noWrap/>
            <w:vAlign w:val="bottom"/>
            <w:hideMark/>
          </w:tcPr>
          <w:p w14:paraId="501BA0B0" w14:textId="77777777" w:rsidR="0061087A" w:rsidRPr="00F352FA" w:rsidRDefault="0061087A" w:rsidP="00DE4072">
            <w:pPr>
              <w:rPr>
                <w:rFonts w:ascii="Calibri" w:hAnsi="Calibri" w:cs="Calibri"/>
                <w:color w:val="000000"/>
              </w:rPr>
            </w:pPr>
          </w:p>
        </w:tc>
        <w:tc>
          <w:tcPr>
            <w:tcW w:w="575" w:type="dxa"/>
            <w:tcBorders>
              <w:top w:val="nil"/>
              <w:left w:val="nil"/>
              <w:bottom w:val="nil"/>
              <w:right w:val="nil"/>
            </w:tcBorders>
            <w:shd w:val="clear" w:color="auto" w:fill="auto"/>
            <w:noWrap/>
            <w:vAlign w:val="bottom"/>
            <w:hideMark/>
          </w:tcPr>
          <w:p w14:paraId="4EF068FD" w14:textId="77777777" w:rsidR="0061087A" w:rsidRPr="00F352FA" w:rsidRDefault="0061087A" w:rsidP="00DE4072">
            <w:pPr>
              <w:rPr>
                <w:sz w:val="20"/>
                <w:szCs w:val="20"/>
              </w:rPr>
            </w:pPr>
          </w:p>
        </w:tc>
        <w:tc>
          <w:tcPr>
            <w:tcW w:w="293" w:type="dxa"/>
            <w:tcBorders>
              <w:top w:val="nil"/>
              <w:left w:val="nil"/>
              <w:bottom w:val="nil"/>
              <w:right w:val="nil"/>
            </w:tcBorders>
            <w:shd w:val="clear" w:color="auto" w:fill="auto"/>
            <w:noWrap/>
            <w:vAlign w:val="bottom"/>
            <w:hideMark/>
          </w:tcPr>
          <w:p w14:paraId="77F87EB5" w14:textId="77777777" w:rsidR="0061087A" w:rsidRPr="00F352FA" w:rsidRDefault="0061087A" w:rsidP="00DE4072">
            <w:pPr>
              <w:rPr>
                <w:sz w:val="20"/>
                <w:szCs w:val="20"/>
              </w:rPr>
            </w:pPr>
          </w:p>
        </w:tc>
        <w:tc>
          <w:tcPr>
            <w:tcW w:w="952" w:type="dxa"/>
            <w:tcBorders>
              <w:top w:val="nil"/>
              <w:left w:val="nil"/>
              <w:bottom w:val="nil"/>
              <w:right w:val="single" w:sz="4" w:space="0" w:color="auto"/>
            </w:tcBorders>
            <w:shd w:val="clear" w:color="auto" w:fill="auto"/>
            <w:noWrap/>
            <w:vAlign w:val="bottom"/>
            <w:hideMark/>
          </w:tcPr>
          <w:p w14:paraId="1321ECED" w14:textId="77777777" w:rsidR="0061087A" w:rsidRPr="00F352FA" w:rsidRDefault="0061087A" w:rsidP="00DE4072">
            <w:pPr>
              <w:rPr>
                <w:rFonts w:ascii="Calibri" w:hAnsi="Calibri" w:cs="Calibri"/>
                <w:color w:val="000000"/>
              </w:rPr>
            </w:pPr>
            <w:r w:rsidRPr="00F352FA">
              <w:rPr>
                <w:rFonts w:ascii="Calibri" w:hAnsi="Calibri" w:cs="Calibri"/>
                <w:color w:val="000000"/>
              </w:rPr>
              <w:t> </w:t>
            </w:r>
          </w:p>
        </w:tc>
        <w:tc>
          <w:tcPr>
            <w:tcW w:w="1264" w:type="dxa"/>
            <w:tcBorders>
              <w:top w:val="nil"/>
              <w:left w:val="nil"/>
              <w:bottom w:val="nil"/>
              <w:right w:val="single" w:sz="4" w:space="0" w:color="auto"/>
            </w:tcBorders>
            <w:shd w:val="clear" w:color="auto" w:fill="auto"/>
            <w:vAlign w:val="center"/>
            <w:hideMark/>
          </w:tcPr>
          <w:p w14:paraId="178B0DA7" w14:textId="77777777" w:rsidR="0061087A" w:rsidRPr="00F352FA" w:rsidRDefault="0061087A" w:rsidP="00DE4072">
            <w:pPr>
              <w:jc w:val="center"/>
              <w:rPr>
                <w:rFonts w:ascii="Book Antiqua" w:hAnsi="Book Antiqua" w:cs="Calibri"/>
                <w:b/>
                <w:bCs/>
                <w:color w:val="000000"/>
              </w:rPr>
            </w:pPr>
            <w:r w:rsidRPr="00F352FA">
              <w:rPr>
                <w:rFonts w:ascii="Book Antiqua" w:hAnsi="Book Antiqua" w:cs="Calibri"/>
                <w:b/>
                <w:bCs/>
                <w:color w:val="000000"/>
              </w:rPr>
              <w:t>SUELDO:</w:t>
            </w:r>
          </w:p>
        </w:tc>
      </w:tr>
      <w:tr w:rsidR="0061087A" w:rsidRPr="00F352FA" w14:paraId="301F2C33" w14:textId="77777777" w:rsidTr="00DE4072">
        <w:trPr>
          <w:trHeight w:val="315"/>
        </w:trPr>
        <w:tc>
          <w:tcPr>
            <w:tcW w:w="5023" w:type="dxa"/>
            <w:gridSpan w:val="3"/>
            <w:tcBorders>
              <w:top w:val="nil"/>
              <w:left w:val="single" w:sz="4" w:space="0" w:color="auto"/>
              <w:bottom w:val="nil"/>
              <w:right w:val="single" w:sz="4" w:space="0" w:color="000000"/>
            </w:tcBorders>
            <w:shd w:val="clear" w:color="auto" w:fill="auto"/>
            <w:noWrap/>
            <w:vAlign w:val="center"/>
            <w:hideMark/>
          </w:tcPr>
          <w:p w14:paraId="6926443E" w14:textId="391926AE"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DUI:</w:t>
            </w:r>
            <w:r w:rsidRPr="00F352FA">
              <w:rPr>
                <w:rFonts w:ascii="Book Antiqua" w:hAnsi="Book Antiqua" w:cs="Calibri"/>
                <w:color w:val="000000"/>
              </w:rPr>
              <w:t xml:space="preserve"> </w:t>
            </w:r>
            <w:proofErr w:type="spellStart"/>
            <w:r w:rsidR="006D41E8">
              <w:rPr>
                <w:rFonts w:ascii="Book Antiqua" w:hAnsi="Book Antiqua" w:cs="Calibri"/>
                <w:color w:val="000000"/>
              </w:rPr>
              <w:t>xxxxxxxx</w:t>
            </w:r>
            <w:proofErr w:type="spellEnd"/>
          </w:p>
        </w:tc>
        <w:tc>
          <w:tcPr>
            <w:tcW w:w="946" w:type="dxa"/>
            <w:tcBorders>
              <w:top w:val="nil"/>
              <w:left w:val="nil"/>
              <w:bottom w:val="nil"/>
              <w:right w:val="nil"/>
            </w:tcBorders>
            <w:shd w:val="clear" w:color="auto" w:fill="auto"/>
            <w:vAlign w:val="center"/>
            <w:hideMark/>
          </w:tcPr>
          <w:p w14:paraId="7C14DC08" w14:textId="77777777" w:rsidR="0061087A" w:rsidRPr="00F352FA" w:rsidRDefault="0061087A" w:rsidP="00DE4072">
            <w:pPr>
              <w:jc w:val="center"/>
              <w:rPr>
                <w:rFonts w:ascii="Book Antiqua" w:hAnsi="Book Antiqua" w:cs="Calibri"/>
                <w:color w:val="000000"/>
              </w:rPr>
            </w:pPr>
            <w:r>
              <w:rPr>
                <w:rFonts w:ascii="Book Antiqua" w:hAnsi="Book Antiqua" w:cs="Calibri"/>
                <w:color w:val="000000"/>
              </w:rPr>
              <w:t>$450</w:t>
            </w:r>
            <w:r w:rsidRPr="00F352FA">
              <w:rPr>
                <w:rFonts w:ascii="Book Antiqua" w:hAnsi="Book Antiqua" w:cs="Calibri"/>
                <w:color w:val="000000"/>
              </w:rPr>
              <w:t>,00</w:t>
            </w:r>
          </w:p>
        </w:tc>
        <w:tc>
          <w:tcPr>
            <w:tcW w:w="267" w:type="dxa"/>
            <w:tcBorders>
              <w:top w:val="nil"/>
              <w:left w:val="nil"/>
              <w:bottom w:val="nil"/>
              <w:right w:val="nil"/>
            </w:tcBorders>
            <w:shd w:val="clear" w:color="auto" w:fill="auto"/>
            <w:vAlign w:val="center"/>
            <w:hideMark/>
          </w:tcPr>
          <w:p w14:paraId="474A131F"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7FCC5B9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5DE3573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759600BE" w14:textId="77777777" w:rsidR="0061087A" w:rsidRPr="00F352FA" w:rsidRDefault="0061087A" w:rsidP="00DE4072">
            <w:pPr>
              <w:jc w:val="center"/>
              <w:rPr>
                <w:rFonts w:ascii="Book Antiqua" w:hAnsi="Book Antiqua" w:cs="Calibri"/>
                <w:color w:val="000000"/>
              </w:rPr>
            </w:pPr>
            <w:r>
              <w:rPr>
                <w:rFonts w:ascii="Book Antiqua" w:hAnsi="Book Antiqua" w:cs="Calibri"/>
                <w:color w:val="000000"/>
              </w:rPr>
              <w:t>$225</w:t>
            </w:r>
            <w:r w:rsidRPr="00F352FA">
              <w:rPr>
                <w:rFonts w:ascii="Book Antiqua" w:hAnsi="Book Antiqua" w:cs="Calibri"/>
                <w:color w:val="000000"/>
              </w:rPr>
              <w:t>,00</w:t>
            </w:r>
          </w:p>
        </w:tc>
        <w:tc>
          <w:tcPr>
            <w:tcW w:w="1264" w:type="dxa"/>
            <w:vMerge w:val="restart"/>
            <w:tcBorders>
              <w:top w:val="nil"/>
              <w:left w:val="nil"/>
              <w:bottom w:val="single" w:sz="4" w:space="0" w:color="000000"/>
              <w:right w:val="single" w:sz="4" w:space="0" w:color="auto"/>
            </w:tcBorders>
            <w:shd w:val="clear" w:color="auto" w:fill="auto"/>
            <w:vAlign w:val="center"/>
            <w:hideMark/>
          </w:tcPr>
          <w:p w14:paraId="16A76D77" w14:textId="77777777" w:rsidR="0061087A" w:rsidRPr="00F352FA" w:rsidRDefault="0061087A" w:rsidP="00DE4072">
            <w:pPr>
              <w:jc w:val="center"/>
              <w:rPr>
                <w:rFonts w:ascii="Book Antiqua" w:hAnsi="Book Antiqua" w:cs="Calibri"/>
                <w:color w:val="000000"/>
              </w:rPr>
            </w:pPr>
            <w:r>
              <w:rPr>
                <w:rFonts w:ascii="Book Antiqua" w:hAnsi="Book Antiqua" w:cs="Calibri"/>
                <w:color w:val="000000"/>
              </w:rPr>
              <w:t>$225</w:t>
            </w:r>
            <w:r w:rsidRPr="00F352FA">
              <w:rPr>
                <w:rFonts w:ascii="Book Antiqua" w:hAnsi="Book Antiqua" w:cs="Calibri"/>
                <w:color w:val="000000"/>
              </w:rPr>
              <w:t>,00</w:t>
            </w:r>
          </w:p>
        </w:tc>
      </w:tr>
      <w:tr w:rsidR="0061087A" w:rsidRPr="00F352FA" w14:paraId="6BCA5AF3" w14:textId="77777777" w:rsidTr="00DE4072">
        <w:trPr>
          <w:trHeight w:val="56"/>
        </w:trPr>
        <w:tc>
          <w:tcPr>
            <w:tcW w:w="5023"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6EF5C52" w14:textId="20E52B68" w:rsidR="0061087A" w:rsidRPr="00F352FA" w:rsidRDefault="0061087A" w:rsidP="00DE4072">
            <w:pPr>
              <w:rPr>
                <w:rFonts w:ascii="Book Antiqua" w:hAnsi="Book Antiqua" w:cs="Calibri"/>
                <w:b/>
                <w:bCs/>
                <w:color w:val="000000"/>
              </w:rPr>
            </w:pPr>
            <w:r w:rsidRPr="00F352FA">
              <w:rPr>
                <w:rFonts w:ascii="Book Antiqua" w:hAnsi="Book Antiqua" w:cs="Calibri"/>
                <w:b/>
                <w:bCs/>
                <w:color w:val="000000"/>
              </w:rPr>
              <w:t>NIT:</w:t>
            </w:r>
            <w:r w:rsidRPr="00F352FA">
              <w:rPr>
                <w:rFonts w:ascii="Book Antiqua" w:hAnsi="Book Antiqua" w:cs="Calibri"/>
                <w:color w:val="000000"/>
              </w:rPr>
              <w:t xml:space="preserve"> </w:t>
            </w:r>
            <w:proofErr w:type="spellStart"/>
            <w:r w:rsidR="006D41E8">
              <w:rPr>
                <w:rFonts w:ascii="Book Antiqua" w:hAnsi="Book Antiqua" w:cs="Calibri"/>
                <w:color w:val="000000"/>
              </w:rPr>
              <w:t>xxxxxxxxxxxxxx</w:t>
            </w:r>
            <w:proofErr w:type="spellEnd"/>
          </w:p>
        </w:tc>
        <w:tc>
          <w:tcPr>
            <w:tcW w:w="946" w:type="dxa"/>
            <w:tcBorders>
              <w:top w:val="nil"/>
              <w:left w:val="nil"/>
              <w:bottom w:val="single" w:sz="4" w:space="0" w:color="auto"/>
              <w:right w:val="nil"/>
            </w:tcBorders>
            <w:shd w:val="clear" w:color="auto" w:fill="auto"/>
            <w:vAlign w:val="center"/>
            <w:hideMark/>
          </w:tcPr>
          <w:p w14:paraId="17B58DA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67" w:type="dxa"/>
            <w:tcBorders>
              <w:top w:val="nil"/>
              <w:left w:val="nil"/>
              <w:bottom w:val="single" w:sz="4" w:space="0" w:color="auto"/>
              <w:right w:val="nil"/>
            </w:tcBorders>
            <w:shd w:val="clear" w:color="auto" w:fill="auto"/>
            <w:vAlign w:val="center"/>
            <w:hideMark/>
          </w:tcPr>
          <w:p w14:paraId="2B092886"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 </w:t>
            </w:r>
          </w:p>
        </w:tc>
        <w:tc>
          <w:tcPr>
            <w:tcW w:w="575" w:type="dxa"/>
            <w:tcBorders>
              <w:top w:val="nil"/>
              <w:left w:val="nil"/>
              <w:bottom w:val="single" w:sz="4" w:space="0" w:color="auto"/>
              <w:right w:val="nil"/>
            </w:tcBorders>
            <w:shd w:val="clear" w:color="auto" w:fill="auto"/>
            <w:vAlign w:val="center"/>
            <w:hideMark/>
          </w:tcPr>
          <w:p w14:paraId="19646E2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293" w:type="dxa"/>
            <w:tcBorders>
              <w:top w:val="nil"/>
              <w:left w:val="nil"/>
              <w:bottom w:val="single" w:sz="4" w:space="0" w:color="auto"/>
              <w:right w:val="nil"/>
            </w:tcBorders>
            <w:shd w:val="clear" w:color="auto" w:fill="auto"/>
            <w:vAlign w:val="center"/>
            <w:hideMark/>
          </w:tcPr>
          <w:p w14:paraId="3CE1AC7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952" w:type="dxa"/>
            <w:tcBorders>
              <w:top w:val="nil"/>
              <w:left w:val="nil"/>
              <w:bottom w:val="single" w:sz="4" w:space="0" w:color="auto"/>
              <w:right w:val="single" w:sz="4" w:space="0" w:color="auto"/>
            </w:tcBorders>
            <w:shd w:val="clear" w:color="auto" w:fill="auto"/>
            <w:vAlign w:val="center"/>
            <w:hideMark/>
          </w:tcPr>
          <w:p w14:paraId="38A2788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 </w:t>
            </w:r>
          </w:p>
        </w:tc>
        <w:tc>
          <w:tcPr>
            <w:tcW w:w="1264" w:type="dxa"/>
            <w:vMerge/>
            <w:tcBorders>
              <w:top w:val="nil"/>
              <w:left w:val="nil"/>
              <w:bottom w:val="single" w:sz="4" w:space="0" w:color="000000"/>
              <w:right w:val="single" w:sz="4" w:space="0" w:color="auto"/>
            </w:tcBorders>
            <w:vAlign w:val="center"/>
            <w:hideMark/>
          </w:tcPr>
          <w:p w14:paraId="4BF75D7D" w14:textId="77777777" w:rsidR="0061087A" w:rsidRPr="00F352FA" w:rsidRDefault="0061087A" w:rsidP="00DE4072">
            <w:pPr>
              <w:rPr>
                <w:rFonts w:ascii="Book Antiqua" w:hAnsi="Book Antiqua" w:cs="Calibri"/>
                <w:color w:val="000000"/>
              </w:rPr>
            </w:pPr>
          </w:p>
        </w:tc>
      </w:tr>
      <w:tr w:rsidR="0061087A" w:rsidRPr="00F352FA" w14:paraId="4A2AB2B8" w14:textId="77777777" w:rsidTr="00DE4072">
        <w:trPr>
          <w:trHeight w:val="301"/>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D10149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4</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39A15"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José Raúl Quijada</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286B09A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Vigilante</w:t>
            </w:r>
          </w:p>
        </w:tc>
        <w:tc>
          <w:tcPr>
            <w:tcW w:w="946" w:type="dxa"/>
            <w:tcBorders>
              <w:top w:val="nil"/>
              <w:left w:val="nil"/>
              <w:bottom w:val="nil"/>
              <w:right w:val="nil"/>
            </w:tcBorders>
            <w:shd w:val="clear" w:color="auto" w:fill="auto"/>
            <w:vAlign w:val="center"/>
            <w:hideMark/>
          </w:tcPr>
          <w:p w14:paraId="2D5ED0A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267" w:type="dxa"/>
            <w:tcBorders>
              <w:top w:val="nil"/>
              <w:left w:val="nil"/>
              <w:bottom w:val="nil"/>
              <w:right w:val="nil"/>
            </w:tcBorders>
            <w:shd w:val="clear" w:color="auto" w:fill="auto"/>
            <w:vAlign w:val="center"/>
            <w:hideMark/>
          </w:tcPr>
          <w:p w14:paraId="29771685"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58A7B83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3553164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4F89BA9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71C914A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r>
      <w:tr w:rsidR="0061087A" w:rsidRPr="00F352FA" w14:paraId="2A5167E8" w14:textId="77777777" w:rsidTr="00DE4072">
        <w:trPr>
          <w:trHeight w:val="781"/>
        </w:trPr>
        <w:tc>
          <w:tcPr>
            <w:tcW w:w="704" w:type="dxa"/>
            <w:vMerge/>
            <w:tcBorders>
              <w:top w:val="nil"/>
              <w:left w:val="single" w:sz="4" w:space="0" w:color="auto"/>
              <w:bottom w:val="single" w:sz="4" w:space="0" w:color="auto"/>
              <w:right w:val="single" w:sz="4" w:space="0" w:color="auto"/>
            </w:tcBorders>
            <w:vAlign w:val="center"/>
            <w:hideMark/>
          </w:tcPr>
          <w:p w14:paraId="63172B83"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ED254C"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46BC8CE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nil"/>
              <w:left w:val="nil"/>
              <w:bottom w:val="single" w:sz="4" w:space="0" w:color="auto"/>
              <w:right w:val="nil"/>
            </w:tcBorders>
            <w:shd w:val="clear" w:color="auto" w:fill="auto"/>
            <w:vAlign w:val="center"/>
            <w:hideMark/>
          </w:tcPr>
          <w:p w14:paraId="4A757D6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267" w:type="dxa"/>
            <w:tcBorders>
              <w:top w:val="nil"/>
              <w:left w:val="nil"/>
              <w:bottom w:val="single" w:sz="4" w:space="0" w:color="auto"/>
              <w:right w:val="nil"/>
            </w:tcBorders>
            <w:shd w:val="clear" w:color="auto" w:fill="auto"/>
            <w:vAlign w:val="center"/>
            <w:hideMark/>
          </w:tcPr>
          <w:p w14:paraId="18581D2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0763210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00F61A4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7C5AD36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c>
          <w:tcPr>
            <w:tcW w:w="1264" w:type="dxa"/>
            <w:vMerge/>
            <w:tcBorders>
              <w:top w:val="nil"/>
              <w:left w:val="single" w:sz="4" w:space="0" w:color="auto"/>
              <w:bottom w:val="single" w:sz="4" w:space="0" w:color="000000"/>
              <w:right w:val="single" w:sz="4" w:space="0" w:color="auto"/>
            </w:tcBorders>
            <w:vAlign w:val="center"/>
            <w:hideMark/>
          </w:tcPr>
          <w:p w14:paraId="436C3C48" w14:textId="77777777" w:rsidR="0061087A" w:rsidRPr="00F352FA" w:rsidRDefault="0061087A" w:rsidP="00DE4072">
            <w:pPr>
              <w:rPr>
                <w:rFonts w:ascii="Book Antiqua" w:hAnsi="Book Antiqua" w:cs="Calibri"/>
                <w:color w:val="000000"/>
              </w:rPr>
            </w:pPr>
          </w:p>
        </w:tc>
      </w:tr>
      <w:tr w:rsidR="0061087A" w:rsidRPr="00F352FA" w14:paraId="4417BAC3" w14:textId="77777777" w:rsidTr="00DE4072">
        <w:trPr>
          <w:trHeight w:val="301"/>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00BE94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112E6"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Edwin Omar Aguilar Barahona</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283ECDA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Motorista</w:t>
            </w:r>
          </w:p>
        </w:tc>
        <w:tc>
          <w:tcPr>
            <w:tcW w:w="946" w:type="dxa"/>
            <w:tcBorders>
              <w:top w:val="nil"/>
              <w:left w:val="nil"/>
              <w:bottom w:val="nil"/>
              <w:right w:val="nil"/>
            </w:tcBorders>
            <w:shd w:val="clear" w:color="auto" w:fill="auto"/>
            <w:vAlign w:val="center"/>
            <w:hideMark/>
          </w:tcPr>
          <w:p w14:paraId="0C657B0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$500,00</w:t>
            </w:r>
          </w:p>
        </w:tc>
        <w:tc>
          <w:tcPr>
            <w:tcW w:w="267" w:type="dxa"/>
            <w:tcBorders>
              <w:top w:val="nil"/>
              <w:left w:val="nil"/>
              <w:bottom w:val="nil"/>
              <w:right w:val="nil"/>
            </w:tcBorders>
            <w:shd w:val="clear" w:color="auto" w:fill="auto"/>
            <w:vAlign w:val="center"/>
            <w:hideMark/>
          </w:tcPr>
          <w:p w14:paraId="2C2DAE2F"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6F80177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20111AA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4B3769A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27DC28D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r>
      <w:tr w:rsidR="0061087A" w:rsidRPr="00F352FA" w14:paraId="6E2D085E" w14:textId="77777777" w:rsidTr="00DE4072">
        <w:trPr>
          <w:trHeight w:val="571"/>
        </w:trPr>
        <w:tc>
          <w:tcPr>
            <w:tcW w:w="704" w:type="dxa"/>
            <w:vMerge/>
            <w:tcBorders>
              <w:top w:val="nil"/>
              <w:left w:val="single" w:sz="4" w:space="0" w:color="auto"/>
              <w:bottom w:val="single" w:sz="4" w:space="0" w:color="000000"/>
              <w:right w:val="single" w:sz="4" w:space="0" w:color="auto"/>
            </w:tcBorders>
            <w:vAlign w:val="center"/>
            <w:hideMark/>
          </w:tcPr>
          <w:p w14:paraId="5D64B1F1"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B0B41FD"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79EF862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nil"/>
              <w:left w:val="nil"/>
              <w:bottom w:val="single" w:sz="4" w:space="0" w:color="auto"/>
              <w:right w:val="nil"/>
            </w:tcBorders>
            <w:shd w:val="clear" w:color="auto" w:fill="auto"/>
            <w:vAlign w:val="center"/>
            <w:hideMark/>
          </w:tcPr>
          <w:p w14:paraId="74F9D70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267" w:type="dxa"/>
            <w:tcBorders>
              <w:top w:val="nil"/>
              <w:left w:val="nil"/>
              <w:bottom w:val="single" w:sz="4" w:space="0" w:color="auto"/>
              <w:right w:val="nil"/>
            </w:tcBorders>
            <w:shd w:val="clear" w:color="auto" w:fill="auto"/>
            <w:vAlign w:val="center"/>
            <w:hideMark/>
          </w:tcPr>
          <w:p w14:paraId="2FBB6AE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4400284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551542B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2BAE59E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c>
          <w:tcPr>
            <w:tcW w:w="1264" w:type="dxa"/>
            <w:vMerge/>
            <w:tcBorders>
              <w:top w:val="nil"/>
              <w:left w:val="single" w:sz="4" w:space="0" w:color="auto"/>
              <w:bottom w:val="single" w:sz="4" w:space="0" w:color="000000"/>
              <w:right w:val="single" w:sz="4" w:space="0" w:color="auto"/>
            </w:tcBorders>
            <w:vAlign w:val="center"/>
            <w:hideMark/>
          </w:tcPr>
          <w:p w14:paraId="5ABBB574" w14:textId="77777777" w:rsidR="0061087A" w:rsidRPr="00F352FA" w:rsidRDefault="0061087A" w:rsidP="00DE4072">
            <w:pPr>
              <w:rPr>
                <w:rFonts w:ascii="Book Antiqua" w:hAnsi="Book Antiqua" w:cs="Calibri"/>
                <w:color w:val="000000"/>
              </w:rPr>
            </w:pPr>
          </w:p>
        </w:tc>
      </w:tr>
      <w:tr w:rsidR="0061087A" w:rsidRPr="00F352FA" w14:paraId="5A77F350" w14:textId="77777777" w:rsidTr="00DE4072">
        <w:trPr>
          <w:trHeight w:val="301"/>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0A6E73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05C7B"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René Antonio Velásquez Sigüenza</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5EE8A31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Operador de Rodo</w:t>
            </w:r>
          </w:p>
        </w:tc>
        <w:tc>
          <w:tcPr>
            <w:tcW w:w="946" w:type="dxa"/>
            <w:tcBorders>
              <w:top w:val="nil"/>
              <w:left w:val="nil"/>
              <w:bottom w:val="nil"/>
              <w:right w:val="nil"/>
            </w:tcBorders>
            <w:shd w:val="clear" w:color="auto" w:fill="auto"/>
            <w:vAlign w:val="center"/>
            <w:hideMark/>
          </w:tcPr>
          <w:p w14:paraId="1DC4887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$550,00</w:t>
            </w:r>
          </w:p>
        </w:tc>
        <w:tc>
          <w:tcPr>
            <w:tcW w:w="267" w:type="dxa"/>
            <w:tcBorders>
              <w:top w:val="nil"/>
              <w:left w:val="nil"/>
              <w:bottom w:val="nil"/>
              <w:right w:val="nil"/>
            </w:tcBorders>
            <w:shd w:val="clear" w:color="auto" w:fill="auto"/>
            <w:vAlign w:val="center"/>
            <w:hideMark/>
          </w:tcPr>
          <w:p w14:paraId="17B4D790"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0FBE72F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184D951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735E97D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$275,00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0EF4A55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$82,50</w:t>
            </w:r>
          </w:p>
        </w:tc>
      </w:tr>
      <w:tr w:rsidR="0061087A" w:rsidRPr="00F352FA" w14:paraId="3DC9852E" w14:textId="77777777" w:rsidTr="00DE4072">
        <w:trPr>
          <w:trHeight w:val="617"/>
        </w:trPr>
        <w:tc>
          <w:tcPr>
            <w:tcW w:w="704" w:type="dxa"/>
            <w:vMerge/>
            <w:tcBorders>
              <w:top w:val="nil"/>
              <w:left w:val="single" w:sz="4" w:space="0" w:color="auto"/>
              <w:bottom w:val="single" w:sz="4" w:space="0" w:color="000000"/>
              <w:right w:val="single" w:sz="4" w:space="0" w:color="auto"/>
            </w:tcBorders>
            <w:vAlign w:val="center"/>
            <w:hideMark/>
          </w:tcPr>
          <w:p w14:paraId="46BE35CE"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22EF57"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7944855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nil"/>
              <w:left w:val="nil"/>
              <w:bottom w:val="single" w:sz="4" w:space="0" w:color="auto"/>
              <w:right w:val="nil"/>
            </w:tcBorders>
            <w:shd w:val="clear" w:color="auto" w:fill="auto"/>
            <w:vAlign w:val="center"/>
            <w:hideMark/>
          </w:tcPr>
          <w:p w14:paraId="54BD39C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$275,00</w:t>
            </w:r>
          </w:p>
        </w:tc>
        <w:tc>
          <w:tcPr>
            <w:tcW w:w="267" w:type="dxa"/>
            <w:tcBorders>
              <w:top w:val="nil"/>
              <w:left w:val="nil"/>
              <w:bottom w:val="single" w:sz="4" w:space="0" w:color="auto"/>
              <w:right w:val="nil"/>
            </w:tcBorders>
            <w:shd w:val="clear" w:color="auto" w:fill="auto"/>
            <w:vAlign w:val="center"/>
            <w:hideMark/>
          </w:tcPr>
          <w:p w14:paraId="7A5F0812"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2AC586E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76D47F1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511D74C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$82,50</w:t>
            </w:r>
          </w:p>
        </w:tc>
        <w:tc>
          <w:tcPr>
            <w:tcW w:w="1264" w:type="dxa"/>
            <w:vMerge/>
            <w:tcBorders>
              <w:top w:val="nil"/>
              <w:left w:val="single" w:sz="4" w:space="0" w:color="auto"/>
              <w:bottom w:val="single" w:sz="4" w:space="0" w:color="000000"/>
              <w:right w:val="single" w:sz="4" w:space="0" w:color="auto"/>
            </w:tcBorders>
            <w:vAlign w:val="center"/>
            <w:hideMark/>
          </w:tcPr>
          <w:p w14:paraId="72157F82" w14:textId="77777777" w:rsidR="0061087A" w:rsidRPr="00F352FA" w:rsidRDefault="0061087A" w:rsidP="00DE4072">
            <w:pPr>
              <w:rPr>
                <w:rFonts w:ascii="Book Antiqua" w:hAnsi="Book Antiqua" w:cs="Calibri"/>
                <w:color w:val="000000"/>
              </w:rPr>
            </w:pPr>
          </w:p>
        </w:tc>
      </w:tr>
      <w:tr w:rsidR="0061087A" w:rsidRPr="00F352FA" w14:paraId="0C4677AF" w14:textId="77777777" w:rsidTr="00DE4072">
        <w:trPr>
          <w:trHeight w:val="301"/>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706FF5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F81D4"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Daniel Eduardo Merlos Méndez</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50A4835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Operador</w:t>
            </w:r>
          </w:p>
        </w:tc>
        <w:tc>
          <w:tcPr>
            <w:tcW w:w="946" w:type="dxa"/>
            <w:tcBorders>
              <w:top w:val="nil"/>
              <w:left w:val="nil"/>
              <w:bottom w:val="nil"/>
              <w:right w:val="nil"/>
            </w:tcBorders>
            <w:shd w:val="clear" w:color="auto" w:fill="auto"/>
            <w:vAlign w:val="center"/>
            <w:hideMark/>
          </w:tcPr>
          <w:p w14:paraId="524FC54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$550,00</w:t>
            </w:r>
          </w:p>
        </w:tc>
        <w:tc>
          <w:tcPr>
            <w:tcW w:w="267" w:type="dxa"/>
            <w:tcBorders>
              <w:top w:val="nil"/>
              <w:left w:val="nil"/>
              <w:bottom w:val="nil"/>
              <w:right w:val="nil"/>
            </w:tcBorders>
            <w:shd w:val="clear" w:color="auto" w:fill="auto"/>
            <w:vAlign w:val="center"/>
            <w:hideMark/>
          </w:tcPr>
          <w:p w14:paraId="5950D7E3"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0D77132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2C26AA6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6263956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$275,00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2167201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$82,50</w:t>
            </w:r>
          </w:p>
        </w:tc>
      </w:tr>
      <w:tr w:rsidR="0061087A" w:rsidRPr="00F352FA" w14:paraId="04FE66B0" w14:textId="77777777" w:rsidTr="00DE4072">
        <w:trPr>
          <w:trHeight w:val="691"/>
        </w:trPr>
        <w:tc>
          <w:tcPr>
            <w:tcW w:w="704" w:type="dxa"/>
            <w:vMerge/>
            <w:tcBorders>
              <w:top w:val="nil"/>
              <w:left w:val="single" w:sz="4" w:space="0" w:color="auto"/>
              <w:bottom w:val="single" w:sz="4" w:space="0" w:color="000000"/>
              <w:right w:val="single" w:sz="4" w:space="0" w:color="auto"/>
            </w:tcBorders>
            <w:vAlign w:val="center"/>
            <w:hideMark/>
          </w:tcPr>
          <w:p w14:paraId="066A34F1"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37DB627"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78C1BD4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nil"/>
              <w:left w:val="nil"/>
              <w:bottom w:val="single" w:sz="4" w:space="0" w:color="auto"/>
              <w:right w:val="nil"/>
            </w:tcBorders>
            <w:shd w:val="clear" w:color="auto" w:fill="auto"/>
            <w:vAlign w:val="center"/>
            <w:hideMark/>
          </w:tcPr>
          <w:p w14:paraId="3B870EB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$275,00</w:t>
            </w:r>
          </w:p>
        </w:tc>
        <w:tc>
          <w:tcPr>
            <w:tcW w:w="267" w:type="dxa"/>
            <w:tcBorders>
              <w:top w:val="nil"/>
              <w:left w:val="nil"/>
              <w:bottom w:val="single" w:sz="4" w:space="0" w:color="auto"/>
              <w:right w:val="nil"/>
            </w:tcBorders>
            <w:shd w:val="clear" w:color="auto" w:fill="auto"/>
            <w:vAlign w:val="center"/>
            <w:hideMark/>
          </w:tcPr>
          <w:p w14:paraId="474CEFC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6D9788F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696D9C1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2D09A85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$82,50</w:t>
            </w:r>
          </w:p>
        </w:tc>
        <w:tc>
          <w:tcPr>
            <w:tcW w:w="1264" w:type="dxa"/>
            <w:vMerge/>
            <w:tcBorders>
              <w:top w:val="nil"/>
              <w:left w:val="single" w:sz="4" w:space="0" w:color="auto"/>
              <w:bottom w:val="single" w:sz="4" w:space="0" w:color="000000"/>
              <w:right w:val="single" w:sz="4" w:space="0" w:color="auto"/>
            </w:tcBorders>
            <w:vAlign w:val="center"/>
            <w:hideMark/>
          </w:tcPr>
          <w:p w14:paraId="668B31B2" w14:textId="77777777" w:rsidR="0061087A" w:rsidRPr="00F352FA" w:rsidRDefault="0061087A" w:rsidP="00DE4072">
            <w:pPr>
              <w:rPr>
                <w:rFonts w:ascii="Book Antiqua" w:hAnsi="Book Antiqua" w:cs="Calibri"/>
                <w:color w:val="000000"/>
              </w:rPr>
            </w:pPr>
          </w:p>
        </w:tc>
      </w:tr>
      <w:tr w:rsidR="0061087A" w:rsidRPr="00F352FA" w14:paraId="5E69AE0E" w14:textId="77777777" w:rsidTr="00DE4072">
        <w:trPr>
          <w:trHeight w:val="304"/>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EB62C6E"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8</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33E2C"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Omar Alirio Regalado García</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4C04D90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Motorista</w:t>
            </w:r>
          </w:p>
        </w:tc>
        <w:tc>
          <w:tcPr>
            <w:tcW w:w="946" w:type="dxa"/>
            <w:tcBorders>
              <w:top w:val="nil"/>
              <w:left w:val="nil"/>
              <w:bottom w:val="nil"/>
              <w:right w:val="nil"/>
            </w:tcBorders>
            <w:shd w:val="clear" w:color="auto" w:fill="auto"/>
            <w:vAlign w:val="center"/>
            <w:hideMark/>
          </w:tcPr>
          <w:p w14:paraId="7106C07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$500,00</w:t>
            </w:r>
          </w:p>
        </w:tc>
        <w:tc>
          <w:tcPr>
            <w:tcW w:w="267" w:type="dxa"/>
            <w:tcBorders>
              <w:top w:val="nil"/>
              <w:left w:val="nil"/>
              <w:bottom w:val="nil"/>
              <w:right w:val="nil"/>
            </w:tcBorders>
            <w:shd w:val="clear" w:color="auto" w:fill="auto"/>
            <w:vAlign w:val="center"/>
            <w:hideMark/>
          </w:tcPr>
          <w:p w14:paraId="2B12E77B"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0F47278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37C4820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08BDC09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7291CCC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r>
      <w:tr w:rsidR="0061087A" w:rsidRPr="00F352FA" w14:paraId="7B3D7531" w14:textId="77777777" w:rsidTr="00DE4072">
        <w:trPr>
          <w:trHeight w:val="603"/>
        </w:trPr>
        <w:tc>
          <w:tcPr>
            <w:tcW w:w="704" w:type="dxa"/>
            <w:vMerge/>
            <w:tcBorders>
              <w:top w:val="nil"/>
              <w:left w:val="single" w:sz="4" w:space="0" w:color="auto"/>
              <w:bottom w:val="single" w:sz="4" w:space="0" w:color="auto"/>
              <w:right w:val="single" w:sz="4" w:space="0" w:color="auto"/>
            </w:tcBorders>
            <w:vAlign w:val="center"/>
            <w:hideMark/>
          </w:tcPr>
          <w:p w14:paraId="17473F1B"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34CB77E"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5128179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nil"/>
              <w:left w:val="nil"/>
              <w:bottom w:val="single" w:sz="4" w:space="0" w:color="auto"/>
              <w:right w:val="nil"/>
            </w:tcBorders>
            <w:shd w:val="clear" w:color="auto" w:fill="auto"/>
            <w:vAlign w:val="center"/>
            <w:hideMark/>
          </w:tcPr>
          <w:p w14:paraId="0A1DEC4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267" w:type="dxa"/>
            <w:tcBorders>
              <w:top w:val="nil"/>
              <w:left w:val="nil"/>
              <w:bottom w:val="single" w:sz="4" w:space="0" w:color="auto"/>
              <w:right w:val="nil"/>
            </w:tcBorders>
            <w:shd w:val="clear" w:color="auto" w:fill="auto"/>
            <w:vAlign w:val="center"/>
            <w:hideMark/>
          </w:tcPr>
          <w:p w14:paraId="38FD1869"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609E40B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3225C51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6E079D1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c>
          <w:tcPr>
            <w:tcW w:w="1264" w:type="dxa"/>
            <w:vMerge/>
            <w:tcBorders>
              <w:top w:val="nil"/>
              <w:left w:val="single" w:sz="4" w:space="0" w:color="auto"/>
              <w:bottom w:val="single" w:sz="4" w:space="0" w:color="auto"/>
              <w:right w:val="single" w:sz="4" w:space="0" w:color="auto"/>
            </w:tcBorders>
            <w:vAlign w:val="center"/>
            <w:hideMark/>
          </w:tcPr>
          <w:p w14:paraId="35222DA2" w14:textId="77777777" w:rsidR="0061087A" w:rsidRPr="00F352FA" w:rsidRDefault="0061087A" w:rsidP="00DE4072">
            <w:pPr>
              <w:rPr>
                <w:rFonts w:ascii="Book Antiqua" w:hAnsi="Book Antiqua" w:cs="Calibri"/>
                <w:color w:val="000000"/>
              </w:rPr>
            </w:pPr>
          </w:p>
        </w:tc>
      </w:tr>
      <w:tr w:rsidR="0061087A" w:rsidRPr="00F352FA" w14:paraId="5DD6AAF4" w14:textId="77777777" w:rsidTr="00DE4072">
        <w:trPr>
          <w:trHeight w:val="304"/>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5D4B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9</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EF48E"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Henry Antonio Catota Posada</w:t>
            </w:r>
          </w:p>
        </w:tc>
        <w:tc>
          <w:tcPr>
            <w:tcW w:w="2334" w:type="dxa"/>
            <w:tcBorders>
              <w:top w:val="single" w:sz="4" w:space="0" w:color="auto"/>
              <w:left w:val="single" w:sz="4" w:space="0" w:color="auto"/>
              <w:bottom w:val="single" w:sz="4" w:space="0" w:color="FFFFFF" w:themeColor="background1"/>
              <w:right w:val="single" w:sz="4" w:space="0" w:color="auto"/>
            </w:tcBorders>
            <w:shd w:val="clear" w:color="auto" w:fill="auto"/>
            <w:vAlign w:val="center"/>
            <w:hideMark/>
          </w:tcPr>
          <w:p w14:paraId="1878D7B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Motorista</w:t>
            </w:r>
          </w:p>
        </w:tc>
        <w:tc>
          <w:tcPr>
            <w:tcW w:w="94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vAlign w:val="center"/>
            <w:hideMark/>
          </w:tcPr>
          <w:p w14:paraId="6EF818B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$500,00</w:t>
            </w:r>
          </w:p>
        </w:tc>
        <w:tc>
          <w:tcPr>
            <w:tcW w:w="267"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3ED8F5C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2459B04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1FCC7D9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single" w:sz="4" w:space="0" w:color="auto"/>
              <w:left w:val="single" w:sz="4" w:space="0" w:color="FFFFFF" w:themeColor="background1"/>
              <w:bottom w:val="single" w:sz="4" w:space="0" w:color="FFFFFF" w:themeColor="background1"/>
              <w:right w:val="single" w:sz="4" w:space="0" w:color="auto"/>
            </w:tcBorders>
            <w:shd w:val="clear" w:color="auto" w:fill="auto"/>
            <w:vAlign w:val="center"/>
            <w:hideMark/>
          </w:tcPr>
          <w:p w14:paraId="02FAF5F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B55C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r>
      <w:tr w:rsidR="0061087A" w:rsidRPr="00F352FA" w14:paraId="0E350A2E" w14:textId="77777777" w:rsidTr="00DE4072">
        <w:trPr>
          <w:trHeight w:val="60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F69468F"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4C48F59" w14:textId="77777777" w:rsidR="0061087A" w:rsidRPr="00F352FA" w:rsidRDefault="0061087A" w:rsidP="00DE4072">
            <w:pPr>
              <w:rPr>
                <w:rFonts w:ascii="Book Antiqua" w:hAnsi="Book Antiqua" w:cs="Calibri"/>
                <w:color w:val="000000"/>
              </w:rPr>
            </w:pPr>
          </w:p>
        </w:tc>
        <w:tc>
          <w:tcPr>
            <w:tcW w:w="2334"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13BC3A6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hideMark/>
          </w:tcPr>
          <w:p w14:paraId="3719389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26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5D9BE086"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40016A5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hideMark/>
          </w:tcPr>
          <w:p w14:paraId="1158860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hideMark/>
          </w:tcPr>
          <w:p w14:paraId="0C19D9B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56C2E76C" w14:textId="77777777" w:rsidR="0061087A" w:rsidRPr="00F352FA" w:rsidRDefault="0061087A" w:rsidP="00DE4072">
            <w:pPr>
              <w:rPr>
                <w:rFonts w:ascii="Book Antiqua" w:hAnsi="Book Antiqua" w:cs="Calibri"/>
                <w:color w:val="000000"/>
              </w:rPr>
            </w:pPr>
          </w:p>
        </w:tc>
      </w:tr>
      <w:tr w:rsidR="0061087A" w:rsidRPr="00F352FA" w14:paraId="2720B7AF" w14:textId="77777777" w:rsidTr="00DE4072">
        <w:trPr>
          <w:trHeight w:val="304"/>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4486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B3C8A"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Hender Alexander Hernández Figueroa</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587E43C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Motorista</w:t>
            </w:r>
          </w:p>
        </w:tc>
        <w:tc>
          <w:tcPr>
            <w:tcW w:w="946" w:type="dxa"/>
            <w:tcBorders>
              <w:top w:val="single" w:sz="4" w:space="0" w:color="auto"/>
              <w:left w:val="nil"/>
              <w:bottom w:val="nil"/>
              <w:right w:val="nil"/>
            </w:tcBorders>
            <w:shd w:val="clear" w:color="auto" w:fill="auto"/>
            <w:vAlign w:val="center"/>
            <w:hideMark/>
          </w:tcPr>
          <w:p w14:paraId="7EFB650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$500,00</w:t>
            </w:r>
          </w:p>
        </w:tc>
        <w:tc>
          <w:tcPr>
            <w:tcW w:w="267" w:type="dxa"/>
            <w:tcBorders>
              <w:top w:val="single" w:sz="4" w:space="0" w:color="auto"/>
              <w:left w:val="nil"/>
              <w:bottom w:val="nil"/>
              <w:right w:val="nil"/>
            </w:tcBorders>
            <w:shd w:val="clear" w:color="auto" w:fill="auto"/>
            <w:vAlign w:val="center"/>
            <w:hideMark/>
          </w:tcPr>
          <w:p w14:paraId="0D60F7FF"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single" w:sz="4" w:space="0" w:color="auto"/>
              <w:left w:val="nil"/>
              <w:bottom w:val="nil"/>
              <w:right w:val="nil"/>
            </w:tcBorders>
            <w:shd w:val="clear" w:color="auto" w:fill="auto"/>
            <w:vAlign w:val="center"/>
            <w:hideMark/>
          </w:tcPr>
          <w:p w14:paraId="5C16BBB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single" w:sz="4" w:space="0" w:color="auto"/>
              <w:left w:val="nil"/>
              <w:bottom w:val="nil"/>
              <w:right w:val="nil"/>
            </w:tcBorders>
            <w:shd w:val="clear" w:color="auto" w:fill="auto"/>
            <w:vAlign w:val="center"/>
            <w:hideMark/>
          </w:tcPr>
          <w:p w14:paraId="6F2D342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single" w:sz="4" w:space="0" w:color="auto"/>
              <w:left w:val="nil"/>
              <w:bottom w:val="nil"/>
              <w:right w:val="single" w:sz="4" w:space="0" w:color="auto"/>
            </w:tcBorders>
            <w:shd w:val="clear" w:color="auto" w:fill="auto"/>
            <w:vAlign w:val="center"/>
            <w:hideMark/>
          </w:tcPr>
          <w:p w14:paraId="343684A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8ABA7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r>
      <w:tr w:rsidR="0061087A" w:rsidRPr="00F352FA" w14:paraId="5C1BDBD5" w14:textId="77777777" w:rsidTr="00DE4072">
        <w:trPr>
          <w:trHeight w:val="603"/>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D33747D"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08B6EE"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2B5E81E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nil"/>
              <w:left w:val="nil"/>
              <w:bottom w:val="single" w:sz="4" w:space="0" w:color="auto"/>
              <w:right w:val="nil"/>
            </w:tcBorders>
            <w:shd w:val="clear" w:color="auto" w:fill="auto"/>
            <w:vAlign w:val="center"/>
            <w:hideMark/>
          </w:tcPr>
          <w:p w14:paraId="63AB6D8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$250,00</w:t>
            </w:r>
          </w:p>
        </w:tc>
        <w:tc>
          <w:tcPr>
            <w:tcW w:w="267" w:type="dxa"/>
            <w:tcBorders>
              <w:top w:val="nil"/>
              <w:left w:val="nil"/>
              <w:bottom w:val="single" w:sz="4" w:space="0" w:color="auto"/>
              <w:right w:val="nil"/>
            </w:tcBorders>
            <w:shd w:val="clear" w:color="auto" w:fill="auto"/>
            <w:vAlign w:val="center"/>
            <w:hideMark/>
          </w:tcPr>
          <w:p w14:paraId="4295239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6E82378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14985B2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33EDDAC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$75,00</w:t>
            </w: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46EF0EE9" w14:textId="77777777" w:rsidR="0061087A" w:rsidRPr="00F352FA" w:rsidRDefault="0061087A" w:rsidP="00DE4072">
            <w:pPr>
              <w:rPr>
                <w:rFonts w:ascii="Book Antiqua" w:hAnsi="Book Antiqua" w:cs="Calibri"/>
                <w:color w:val="000000"/>
              </w:rPr>
            </w:pPr>
          </w:p>
        </w:tc>
      </w:tr>
      <w:tr w:rsidR="0061087A" w:rsidRPr="00F352FA" w14:paraId="33AFDDCF" w14:textId="77777777" w:rsidTr="00DE4072">
        <w:trPr>
          <w:trHeight w:val="304"/>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33CD5664"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81643" w14:textId="77777777" w:rsidR="0061087A" w:rsidRPr="00F352FA" w:rsidRDefault="0061087A" w:rsidP="00DE4072">
            <w:pPr>
              <w:rPr>
                <w:rFonts w:ascii="Book Antiqua" w:hAnsi="Book Antiqua" w:cs="Calibri"/>
                <w:color w:val="000000"/>
              </w:rPr>
            </w:pPr>
            <w:proofErr w:type="spellStart"/>
            <w:r w:rsidRPr="00F352FA">
              <w:rPr>
                <w:rFonts w:ascii="Book Antiqua" w:hAnsi="Book Antiqua" w:cs="Calibri"/>
                <w:color w:val="000000"/>
              </w:rPr>
              <w:t>Arcides</w:t>
            </w:r>
            <w:proofErr w:type="spellEnd"/>
            <w:r w:rsidRPr="00F352FA">
              <w:rPr>
                <w:rFonts w:ascii="Book Antiqua" w:hAnsi="Book Antiqua" w:cs="Calibri"/>
                <w:color w:val="000000"/>
              </w:rPr>
              <w:t xml:space="preserve"> Peraza Díaz</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04FB03A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Soldador</w:t>
            </w:r>
          </w:p>
        </w:tc>
        <w:tc>
          <w:tcPr>
            <w:tcW w:w="946" w:type="dxa"/>
            <w:tcBorders>
              <w:top w:val="nil"/>
              <w:left w:val="nil"/>
              <w:bottom w:val="nil"/>
              <w:right w:val="nil"/>
            </w:tcBorders>
            <w:shd w:val="clear" w:color="auto" w:fill="auto"/>
            <w:vAlign w:val="center"/>
            <w:hideMark/>
          </w:tcPr>
          <w:p w14:paraId="2CC8B69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$600,00</w:t>
            </w:r>
          </w:p>
        </w:tc>
        <w:tc>
          <w:tcPr>
            <w:tcW w:w="267" w:type="dxa"/>
            <w:tcBorders>
              <w:top w:val="nil"/>
              <w:left w:val="nil"/>
              <w:bottom w:val="nil"/>
              <w:right w:val="nil"/>
            </w:tcBorders>
            <w:shd w:val="clear" w:color="auto" w:fill="auto"/>
            <w:vAlign w:val="center"/>
            <w:hideMark/>
          </w:tcPr>
          <w:p w14:paraId="2B10FE1E"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45F1A12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61BF863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0B8BF4C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$300,00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3A03C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$90,00</w:t>
            </w:r>
          </w:p>
        </w:tc>
      </w:tr>
      <w:tr w:rsidR="0061087A" w:rsidRPr="00F352FA" w14:paraId="5E9B0CE4" w14:textId="77777777" w:rsidTr="00DE4072">
        <w:trPr>
          <w:trHeight w:val="603"/>
        </w:trPr>
        <w:tc>
          <w:tcPr>
            <w:tcW w:w="704" w:type="dxa"/>
            <w:vMerge/>
            <w:tcBorders>
              <w:top w:val="nil"/>
              <w:left w:val="single" w:sz="4" w:space="0" w:color="auto"/>
              <w:bottom w:val="single" w:sz="4" w:space="0" w:color="000000"/>
              <w:right w:val="single" w:sz="4" w:space="0" w:color="auto"/>
            </w:tcBorders>
            <w:vAlign w:val="center"/>
            <w:hideMark/>
          </w:tcPr>
          <w:p w14:paraId="7CDD12FB"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82E1DA5"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2C342387"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Plantel de Maquinaria y Equipo</w:t>
            </w:r>
          </w:p>
        </w:tc>
        <w:tc>
          <w:tcPr>
            <w:tcW w:w="946" w:type="dxa"/>
            <w:tcBorders>
              <w:top w:val="nil"/>
              <w:left w:val="nil"/>
              <w:bottom w:val="single" w:sz="4" w:space="0" w:color="auto"/>
              <w:right w:val="nil"/>
            </w:tcBorders>
            <w:shd w:val="clear" w:color="auto" w:fill="auto"/>
            <w:vAlign w:val="center"/>
            <w:hideMark/>
          </w:tcPr>
          <w:p w14:paraId="6743AAB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$300,00</w:t>
            </w:r>
          </w:p>
        </w:tc>
        <w:tc>
          <w:tcPr>
            <w:tcW w:w="267" w:type="dxa"/>
            <w:tcBorders>
              <w:top w:val="nil"/>
              <w:left w:val="nil"/>
              <w:bottom w:val="single" w:sz="4" w:space="0" w:color="auto"/>
              <w:right w:val="nil"/>
            </w:tcBorders>
            <w:shd w:val="clear" w:color="auto" w:fill="auto"/>
            <w:vAlign w:val="center"/>
            <w:hideMark/>
          </w:tcPr>
          <w:p w14:paraId="29F80811"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2B5A3DC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3FFFFD3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5AA0FFB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$90,00</w:t>
            </w:r>
          </w:p>
        </w:tc>
        <w:tc>
          <w:tcPr>
            <w:tcW w:w="1264" w:type="dxa"/>
            <w:vMerge/>
            <w:tcBorders>
              <w:top w:val="nil"/>
              <w:left w:val="single" w:sz="4" w:space="0" w:color="auto"/>
              <w:bottom w:val="single" w:sz="4" w:space="0" w:color="000000"/>
              <w:right w:val="single" w:sz="4" w:space="0" w:color="auto"/>
            </w:tcBorders>
            <w:vAlign w:val="center"/>
            <w:hideMark/>
          </w:tcPr>
          <w:p w14:paraId="6D7FE5AD" w14:textId="77777777" w:rsidR="0061087A" w:rsidRPr="00F352FA" w:rsidRDefault="0061087A" w:rsidP="00DE4072">
            <w:pPr>
              <w:rPr>
                <w:rFonts w:ascii="Book Antiqua" w:hAnsi="Book Antiqua" w:cs="Calibri"/>
                <w:color w:val="000000"/>
              </w:rPr>
            </w:pPr>
          </w:p>
        </w:tc>
      </w:tr>
      <w:tr w:rsidR="0061087A" w:rsidRPr="00F352FA" w14:paraId="576F094D" w14:textId="77777777" w:rsidTr="00DE4072">
        <w:trPr>
          <w:trHeight w:val="301"/>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D4A682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AC4DD"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Noé Orlando García Aquino</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28AF0F5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46" w:type="dxa"/>
            <w:tcBorders>
              <w:top w:val="nil"/>
              <w:left w:val="nil"/>
              <w:bottom w:val="nil"/>
              <w:right w:val="nil"/>
            </w:tcBorders>
            <w:shd w:val="clear" w:color="auto" w:fill="auto"/>
            <w:vAlign w:val="center"/>
            <w:hideMark/>
          </w:tcPr>
          <w:p w14:paraId="5EECCAF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$375,00</w:t>
            </w:r>
          </w:p>
        </w:tc>
        <w:tc>
          <w:tcPr>
            <w:tcW w:w="267" w:type="dxa"/>
            <w:tcBorders>
              <w:top w:val="nil"/>
              <w:left w:val="nil"/>
              <w:bottom w:val="nil"/>
              <w:right w:val="nil"/>
            </w:tcBorders>
            <w:shd w:val="clear" w:color="auto" w:fill="auto"/>
            <w:vAlign w:val="center"/>
            <w:hideMark/>
          </w:tcPr>
          <w:p w14:paraId="3D32FBFC"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67F9CA5C"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74D5272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304AF28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46481C35"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r>
      <w:tr w:rsidR="0061087A" w:rsidRPr="00F352FA" w14:paraId="21AFE840" w14:textId="77777777" w:rsidTr="00DE4072">
        <w:trPr>
          <w:trHeight w:val="672"/>
        </w:trPr>
        <w:tc>
          <w:tcPr>
            <w:tcW w:w="704" w:type="dxa"/>
            <w:vMerge/>
            <w:tcBorders>
              <w:top w:val="nil"/>
              <w:left w:val="single" w:sz="4" w:space="0" w:color="auto"/>
              <w:bottom w:val="single" w:sz="4" w:space="0" w:color="000000"/>
              <w:right w:val="single" w:sz="4" w:space="0" w:color="auto"/>
            </w:tcBorders>
            <w:vAlign w:val="center"/>
            <w:hideMark/>
          </w:tcPr>
          <w:p w14:paraId="59C4A5F7"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81FCA26"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269AF05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Mantenimiento de Bienes Municipales</w:t>
            </w:r>
          </w:p>
        </w:tc>
        <w:tc>
          <w:tcPr>
            <w:tcW w:w="946" w:type="dxa"/>
            <w:tcBorders>
              <w:top w:val="nil"/>
              <w:left w:val="nil"/>
              <w:bottom w:val="single" w:sz="4" w:space="0" w:color="auto"/>
              <w:right w:val="nil"/>
            </w:tcBorders>
            <w:shd w:val="clear" w:color="auto" w:fill="auto"/>
            <w:vAlign w:val="center"/>
            <w:hideMark/>
          </w:tcPr>
          <w:p w14:paraId="21031FF6"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$187,50</w:t>
            </w:r>
          </w:p>
        </w:tc>
        <w:tc>
          <w:tcPr>
            <w:tcW w:w="267" w:type="dxa"/>
            <w:tcBorders>
              <w:top w:val="nil"/>
              <w:left w:val="nil"/>
              <w:bottom w:val="single" w:sz="4" w:space="0" w:color="auto"/>
              <w:right w:val="nil"/>
            </w:tcBorders>
            <w:shd w:val="clear" w:color="auto" w:fill="auto"/>
            <w:vAlign w:val="center"/>
            <w:hideMark/>
          </w:tcPr>
          <w:p w14:paraId="0FEDD87E"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32970F2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682BFEB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7AD68B6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$56,25</w:t>
            </w:r>
          </w:p>
        </w:tc>
        <w:tc>
          <w:tcPr>
            <w:tcW w:w="1264" w:type="dxa"/>
            <w:vMerge/>
            <w:tcBorders>
              <w:top w:val="nil"/>
              <w:left w:val="single" w:sz="4" w:space="0" w:color="auto"/>
              <w:bottom w:val="single" w:sz="4" w:space="0" w:color="000000"/>
              <w:right w:val="single" w:sz="4" w:space="0" w:color="auto"/>
            </w:tcBorders>
            <w:vAlign w:val="center"/>
            <w:hideMark/>
          </w:tcPr>
          <w:p w14:paraId="13AE52EC" w14:textId="77777777" w:rsidR="0061087A" w:rsidRPr="00F352FA" w:rsidRDefault="0061087A" w:rsidP="00DE4072">
            <w:pPr>
              <w:rPr>
                <w:rFonts w:ascii="Book Antiqua" w:hAnsi="Book Antiqua" w:cs="Calibri"/>
                <w:color w:val="000000"/>
              </w:rPr>
            </w:pPr>
          </w:p>
        </w:tc>
      </w:tr>
      <w:tr w:rsidR="0061087A" w:rsidRPr="00F352FA" w14:paraId="537F7958" w14:textId="77777777" w:rsidTr="00DE4072">
        <w:trPr>
          <w:trHeight w:val="301"/>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46DA1C9"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48140" w14:textId="77777777" w:rsidR="0061087A" w:rsidRPr="00F352FA" w:rsidRDefault="0061087A" w:rsidP="00DE4072">
            <w:pPr>
              <w:rPr>
                <w:rFonts w:ascii="Book Antiqua" w:hAnsi="Book Antiqua" w:cs="Calibri"/>
                <w:color w:val="000000"/>
              </w:rPr>
            </w:pPr>
            <w:r w:rsidRPr="00F352FA">
              <w:rPr>
                <w:rFonts w:ascii="Book Antiqua" w:hAnsi="Book Antiqua" w:cs="Calibri"/>
                <w:color w:val="000000"/>
              </w:rPr>
              <w:t>Oscar Aníbal Rosales Palma</w:t>
            </w:r>
          </w:p>
        </w:tc>
        <w:tc>
          <w:tcPr>
            <w:tcW w:w="2334" w:type="dxa"/>
            <w:tcBorders>
              <w:top w:val="single" w:sz="4" w:space="0" w:color="auto"/>
              <w:left w:val="single" w:sz="4" w:space="0" w:color="auto"/>
              <w:bottom w:val="nil"/>
              <w:right w:val="single" w:sz="4" w:space="0" w:color="000000"/>
            </w:tcBorders>
            <w:shd w:val="clear" w:color="auto" w:fill="auto"/>
            <w:vAlign w:val="center"/>
            <w:hideMark/>
          </w:tcPr>
          <w:p w14:paraId="553F3703"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Mozo</w:t>
            </w:r>
          </w:p>
        </w:tc>
        <w:tc>
          <w:tcPr>
            <w:tcW w:w="946" w:type="dxa"/>
            <w:tcBorders>
              <w:top w:val="nil"/>
              <w:left w:val="nil"/>
              <w:bottom w:val="nil"/>
              <w:right w:val="nil"/>
            </w:tcBorders>
            <w:shd w:val="clear" w:color="auto" w:fill="auto"/>
            <w:vAlign w:val="center"/>
            <w:hideMark/>
          </w:tcPr>
          <w:p w14:paraId="752E41D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$350,00</w:t>
            </w:r>
          </w:p>
        </w:tc>
        <w:tc>
          <w:tcPr>
            <w:tcW w:w="267" w:type="dxa"/>
            <w:tcBorders>
              <w:top w:val="nil"/>
              <w:left w:val="nil"/>
              <w:bottom w:val="nil"/>
              <w:right w:val="nil"/>
            </w:tcBorders>
            <w:shd w:val="clear" w:color="auto" w:fill="auto"/>
            <w:vAlign w:val="center"/>
            <w:hideMark/>
          </w:tcPr>
          <w:p w14:paraId="0AA1719D"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w:t>
            </w:r>
          </w:p>
        </w:tc>
        <w:tc>
          <w:tcPr>
            <w:tcW w:w="575" w:type="dxa"/>
            <w:tcBorders>
              <w:top w:val="nil"/>
              <w:left w:val="nil"/>
              <w:bottom w:val="nil"/>
              <w:right w:val="nil"/>
            </w:tcBorders>
            <w:shd w:val="clear" w:color="auto" w:fill="auto"/>
            <w:vAlign w:val="center"/>
            <w:hideMark/>
          </w:tcPr>
          <w:p w14:paraId="6E903BAB"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2</w:t>
            </w:r>
          </w:p>
        </w:tc>
        <w:tc>
          <w:tcPr>
            <w:tcW w:w="293" w:type="dxa"/>
            <w:tcBorders>
              <w:top w:val="nil"/>
              <w:left w:val="nil"/>
              <w:bottom w:val="nil"/>
              <w:right w:val="nil"/>
            </w:tcBorders>
            <w:shd w:val="clear" w:color="auto" w:fill="auto"/>
            <w:vAlign w:val="center"/>
            <w:hideMark/>
          </w:tcPr>
          <w:p w14:paraId="2E4E12B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nil"/>
              <w:right w:val="single" w:sz="4" w:space="0" w:color="auto"/>
            </w:tcBorders>
            <w:shd w:val="clear" w:color="auto" w:fill="auto"/>
            <w:vAlign w:val="center"/>
            <w:hideMark/>
          </w:tcPr>
          <w:p w14:paraId="04300F02"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42BC791F"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r>
      <w:tr w:rsidR="0061087A" w:rsidRPr="00F352FA" w14:paraId="5498EDEE" w14:textId="77777777" w:rsidTr="00DE4072">
        <w:trPr>
          <w:trHeight w:val="672"/>
        </w:trPr>
        <w:tc>
          <w:tcPr>
            <w:tcW w:w="704" w:type="dxa"/>
            <w:vMerge/>
            <w:tcBorders>
              <w:top w:val="nil"/>
              <w:left w:val="single" w:sz="4" w:space="0" w:color="auto"/>
              <w:bottom w:val="single" w:sz="4" w:space="0" w:color="000000"/>
              <w:right w:val="single" w:sz="4" w:space="0" w:color="auto"/>
            </w:tcBorders>
            <w:vAlign w:val="center"/>
            <w:hideMark/>
          </w:tcPr>
          <w:p w14:paraId="5C5F1210" w14:textId="77777777" w:rsidR="0061087A" w:rsidRPr="00F352FA" w:rsidRDefault="0061087A" w:rsidP="00DE4072">
            <w:pPr>
              <w:rPr>
                <w:rFonts w:ascii="Book Antiqua" w:hAnsi="Book Antiqua"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644DBA2" w14:textId="77777777" w:rsidR="0061087A" w:rsidRPr="00F352FA" w:rsidRDefault="0061087A" w:rsidP="00DE4072">
            <w:pPr>
              <w:rPr>
                <w:rFonts w:ascii="Book Antiqua" w:hAnsi="Book Antiqua" w:cs="Calibri"/>
                <w:color w:val="000000"/>
              </w:rPr>
            </w:pPr>
          </w:p>
        </w:tc>
        <w:tc>
          <w:tcPr>
            <w:tcW w:w="2334" w:type="dxa"/>
            <w:tcBorders>
              <w:top w:val="nil"/>
              <w:left w:val="single" w:sz="4" w:space="0" w:color="auto"/>
              <w:bottom w:val="single" w:sz="4" w:space="0" w:color="auto"/>
              <w:right w:val="single" w:sz="4" w:space="0" w:color="000000"/>
            </w:tcBorders>
            <w:shd w:val="clear" w:color="auto" w:fill="auto"/>
            <w:vAlign w:val="center"/>
            <w:hideMark/>
          </w:tcPr>
          <w:p w14:paraId="5AAABE4D"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Mantenimiento de Bienes Municipales</w:t>
            </w:r>
          </w:p>
        </w:tc>
        <w:tc>
          <w:tcPr>
            <w:tcW w:w="946" w:type="dxa"/>
            <w:tcBorders>
              <w:top w:val="nil"/>
              <w:left w:val="nil"/>
              <w:bottom w:val="single" w:sz="4" w:space="0" w:color="auto"/>
              <w:right w:val="nil"/>
            </w:tcBorders>
            <w:shd w:val="clear" w:color="auto" w:fill="auto"/>
            <w:vAlign w:val="center"/>
            <w:hideMark/>
          </w:tcPr>
          <w:p w14:paraId="635371C1"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$175,00</w:t>
            </w:r>
          </w:p>
        </w:tc>
        <w:tc>
          <w:tcPr>
            <w:tcW w:w="267" w:type="dxa"/>
            <w:tcBorders>
              <w:top w:val="nil"/>
              <w:left w:val="nil"/>
              <w:bottom w:val="single" w:sz="4" w:space="0" w:color="auto"/>
              <w:right w:val="nil"/>
            </w:tcBorders>
            <w:shd w:val="clear" w:color="auto" w:fill="auto"/>
            <w:vAlign w:val="center"/>
            <w:hideMark/>
          </w:tcPr>
          <w:p w14:paraId="133FD487" w14:textId="77777777" w:rsidR="0061087A" w:rsidRPr="00F352FA" w:rsidRDefault="0061087A" w:rsidP="00DE4072">
            <w:pPr>
              <w:jc w:val="center"/>
              <w:rPr>
                <w:rFonts w:ascii="Calibri" w:hAnsi="Calibri" w:cs="Calibri"/>
                <w:color w:val="000000"/>
              </w:rPr>
            </w:pPr>
            <w:r w:rsidRPr="00F352FA">
              <w:rPr>
                <w:rFonts w:ascii="Calibri" w:hAnsi="Calibri" w:cs="Calibri"/>
                <w:color w:val="000000"/>
              </w:rPr>
              <w:t>x</w:t>
            </w:r>
          </w:p>
        </w:tc>
        <w:tc>
          <w:tcPr>
            <w:tcW w:w="575" w:type="dxa"/>
            <w:tcBorders>
              <w:top w:val="nil"/>
              <w:left w:val="nil"/>
              <w:bottom w:val="single" w:sz="4" w:space="0" w:color="auto"/>
              <w:right w:val="nil"/>
            </w:tcBorders>
            <w:shd w:val="clear" w:color="auto" w:fill="auto"/>
            <w:vAlign w:val="center"/>
            <w:hideMark/>
          </w:tcPr>
          <w:p w14:paraId="12C9099A"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0,30</w:t>
            </w:r>
          </w:p>
        </w:tc>
        <w:tc>
          <w:tcPr>
            <w:tcW w:w="293" w:type="dxa"/>
            <w:tcBorders>
              <w:top w:val="nil"/>
              <w:left w:val="nil"/>
              <w:bottom w:val="single" w:sz="4" w:space="0" w:color="auto"/>
              <w:right w:val="nil"/>
            </w:tcBorders>
            <w:shd w:val="clear" w:color="auto" w:fill="auto"/>
            <w:vAlign w:val="center"/>
            <w:hideMark/>
          </w:tcPr>
          <w:p w14:paraId="45820228"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w:t>
            </w:r>
          </w:p>
        </w:tc>
        <w:tc>
          <w:tcPr>
            <w:tcW w:w="952" w:type="dxa"/>
            <w:tcBorders>
              <w:top w:val="nil"/>
              <w:left w:val="nil"/>
              <w:bottom w:val="single" w:sz="4" w:space="0" w:color="auto"/>
              <w:right w:val="single" w:sz="4" w:space="0" w:color="auto"/>
            </w:tcBorders>
            <w:shd w:val="clear" w:color="auto" w:fill="auto"/>
            <w:vAlign w:val="center"/>
            <w:hideMark/>
          </w:tcPr>
          <w:p w14:paraId="27998EA0" w14:textId="77777777" w:rsidR="0061087A" w:rsidRPr="00F352FA" w:rsidRDefault="0061087A" w:rsidP="00DE4072">
            <w:pPr>
              <w:jc w:val="center"/>
              <w:rPr>
                <w:rFonts w:ascii="Book Antiqua" w:hAnsi="Book Antiqua" w:cs="Calibri"/>
                <w:color w:val="000000"/>
              </w:rPr>
            </w:pPr>
            <w:r w:rsidRPr="00F352FA">
              <w:rPr>
                <w:rFonts w:ascii="Book Antiqua" w:hAnsi="Book Antiqua" w:cs="Calibri"/>
                <w:color w:val="000000"/>
              </w:rPr>
              <w:t>$52,50</w:t>
            </w:r>
          </w:p>
        </w:tc>
        <w:tc>
          <w:tcPr>
            <w:tcW w:w="1264" w:type="dxa"/>
            <w:vMerge/>
            <w:tcBorders>
              <w:top w:val="nil"/>
              <w:left w:val="single" w:sz="4" w:space="0" w:color="auto"/>
              <w:bottom w:val="single" w:sz="4" w:space="0" w:color="000000"/>
              <w:right w:val="single" w:sz="4" w:space="0" w:color="auto"/>
            </w:tcBorders>
            <w:vAlign w:val="center"/>
            <w:hideMark/>
          </w:tcPr>
          <w:p w14:paraId="49015EA6" w14:textId="77777777" w:rsidR="0061087A" w:rsidRPr="00F352FA" w:rsidRDefault="0061087A" w:rsidP="00DE4072">
            <w:pPr>
              <w:rPr>
                <w:rFonts w:ascii="Book Antiqua" w:hAnsi="Book Antiqua" w:cs="Calibri"/>
                <w:color w:val="000000"/>
              </w:rPr>
            </w:pPr>
          </w:p>
        </w:tc>
      </w:tr>
    </w:tbl>
    <w:p w14:paraId="09ECA552" w14:textId="77777777" w:rsidR="0061087A" w:rsidRDefault="0061087A" w:rsidP="0061087A">
      <w:pPr>
        <w:jc w:val="both"/>
      </w:pPr>
    </w:p>
    <w:p w14:paraId="568EF6CE" w14:textId="77777777" w:rsidR="0061087A" w:rsidRDefault="0061087A" w:rsidP="0061087A">
      <w:pPr>
        <w:jc w:val="both"/>
      </w:pPr>
      <w:r>
        <w:t xml:space="preserve">Comuníquese. </w:t>
      </w:r>
    </w:p>
    <w:bookmarkEnd w:id="42"/>
    <w:p w14:paraId="459F29A2" w14:textId="77777777" w:rsidR="0061087A" w:rsidRDefault="00FD062C" w:rsidP="0061087A">
      <w:pPr>
        <w:jc w:val="both"/>
        <w:rPr>
          <w:b/>
          <w:bCs/>
          <w:u w:val="single"/>
        </w:rPr>
      </w:pPr>
      <w:r w:rsidRPr="00FD062C">
        <w:rPr>
          <w:b/>
          <w:bCs/>
          <w:u w:val="single"/>
        </w:rPr>
        <w:t xml:space="preserve">ACUERDO NÚMERO TREINTA Y SEIS: </w:t>
      </w:r>
    </w:p>
    <w:p w14:paraId="060CFBCE" w14:textId="77777777" w:rsidR="002768D6" w:rsidRDefault="002768D6" w:rsidP="0061087A">
      <w:pPr>
        <w:jc w:val="both"/>
      </w:pPr>
      <w:r>
        <w:t>CONSIDERANDO_</w:t>
      </w:r>
    </w:p>
    <w:p w14:paraId="3B24BA0B" w14:textId="77777777" w:rsidR="00DD0BBC" w:rsidRDefault="002768D6" w:rsidP="00DD0BBC">
      <w:pPr>
        <w:jc w:val="both"/>
        <w:rPr>
          <w:bCs/>
          <w:szCs w:val="24"/>
        </w:rPr>
      </w:pPr>
      <w:r>
        <w:t xml:space="preserve">I.- Que </w:t>
      </w:r>
      <w:r w:rsidR="00C739A3">
        <w:t>mediante decreto número uno de fecha</w:t>
      </w:r>
      <w:r w:rsidR="00C739A3" w:rsidRPr="002067F7">
        <w:rPr>
          <w:szCs w:val="24"/>
        </w:rPr>
        <w:t xml:space="preserve"> siete de mayo de </w:t>
      </w:r>
      <w:r w:rsidR="00DD0BBC" w:rsidRPr="002067F7">
        <w:rPr>
          <w:szCs w:val="24"/>
        </w:rPr>
        <w:t>dos mil veintiuno</w:t>
      </w:r>
      <w:r w:rsidR="00C739A3">
        <w:rPr>
          <w:szCs w:val="24"/>
        </w:rPr>
        <w:t xml:space="preserve">, se emitió </w:t>
      </w:r>
      <w:r w:rsidR="00DD0BBC">
        <w:rPr>
          <w:szCs w:val="24"/>
        </w:rPr>
        <w:t xml:space="preserve">el decreto que contiene el </w:t>
      </w:r>
      <w:r w:rsidR="00DD0BBC">
        <w:t>“REGLAMENTO</w:t>
      </w:r>
      <w:r w:rsidR="00DD0BBC" w:rsidRPr="00DD0BBC">
        <w:rPr>
          <w:bCs/>
          <w:szCs w:val="24"/>
        </w:rPr>
        <w:t xml:space="preserve"> TRANSITORIOS PARA LA PRESTACIÓN ECONÓMICA POR RETIRO VOLUNTARIO PARA LOS EMPLEADOS DE LA ALCALDIA MUNICIPAL DE METAPÁN, DEPARTAMENTO DE SANTA ANA</w:t>
      </w:r>
      <w:r w:rsidR="00DD0BBC">
        <w:rPr>
          <w:bCs/>
          <w:szCs w:val="24"/>
        </w:rPr>
        <w:t>”</w:t>
      </w:r>
    </w:p>
    <w:p w14:paraId="0B021848" w14:textId="77777777" w:rsidR="00C739A3" w:rsidRDefault="00DD0BBC" w:rsidP="0061087A">
      <w:pPr>
        <w:jc w:val="both"/>
        <w:rPr>
          <w:szCs w:val="24"/>
        </w:rPr>
      </w:pPr>
      <w:r>
        <w:rPr>
          <w:bCs/>
          <w:szCs w:val="24"/>
        </w:rPr>
        <w:t xml:space="preserve">II.-. Que se estableció que dicho decreto finalizaría el día </w:t>
      </w:r>
      <w:r w:rsidRPr="002067F7">
        <w:rPr>
          <w:szCs w:val="24"/>
        </w:rPr>
        <w:t>treinta y uno de diciembre del año dos mil veintiuno.</w:t>
      </w:r>
    </w:p>
    <w:p w14:paraId="6A6A454A" w14:textId="77777777" w:rsidR="00DD0BBC" w:rsidRDefault="00DD0BBC" w:rsidP="0061087A">
      <w:pPr>
        <w:jc w:val="both"/>
        <w:rPr>
          <w:szCs w:val="24"/>
        </w:rPr>
      </w:pPr>
      <w:r>
        <w:rPr>
          <w:szCs w:val="24"/>
        </w:rPr>
        <w:lastRenderedPageBreak/>
        <w:t>III.- Que</w:t>
      </w:r>
      <w:r w:rsidR="00B826C4">
        <w:rPr>
          <w:szCs w:val="24"/>
        </w:rPr>
        <w:t xml:space="preserve"> </w:t>
      </w:r>
      <w:r>
        <w:rPr>
          <w:szCs w:val="24"/>
        </w:rPr>
        <w:t xml:space="preserve">los fondos destinados para las indemnizaciones están llegando a su límite, volviéndose necesario realizar </w:t>
      </w:r>
      <w:r w:rsidR="00B826C4">
        <w:rPr>
          <w:szCs w:val="24"/>
        </w:rPr>
        <w:t>reprogramación presupuestaria</w:t>
      </w:r>
      <w:r w:rsidR="008E362F">
        <w:rPr>
          <w:szCs w:val="24"/>
        </w:rPr>
        <w:t xml:space="preserve">, y limitar el tiempo de vigencia. </w:t>
      </w:r>
    </w:p>
    <w:p w14:paraId="09F11E7F" w14:textId="77777777" w:rsidR="00DD0BBC" w:rsidRPr="002067F7" w:rsidRDefault="00DD0BBC" w:rsidP="00FD10F4">
      <w:pPr>
        <w:pStyle w:val="Textoindependiente"/>
        <w:jc w:val="both"/>
        <w:rPr>
          <w:rFonts w:ascii="Times New Roman" w:hAnsi="Times New Roman" w:cs="Times New Roman"/>
          <w:sz w:val="24"/>
          <w:szCs w:val="24"/>
        </w:rPr>
      </w:pPr>
      <w:r w:rsidRPr="002067F7">
        <w:rPr>
          <w:rFonts w:ascii="Times New Roman" w:hAnsi="Times New Roman" w:cs="Times New Roman"/>
          <w:sz w:val="24"/>
          <w:szCs w:val="24"/>
        </w:rPr>
        <w:t>POR TANTO:</w:t>
      </w:r>
      <w:r>
        <w:rPr>
          <w:rFonts w:ascii="Times New Roman" w:hAnsi="Times New Roman" w:cs="Times New Roman"/>
          <w:sz w:val="24"/>
          <w:szCs w:val="24"/>
        </w:rPr>
        <w:t xml:space="preserve"> </w:t>
      </w:r>
      <w:r w:rsidRPr="002067F7">
        <w:rPr>
          <w:rFonts w:ascii="Times New Roman" w:hAnsi="Times New Roman" w:cs="Times New Roman"/>
          <w:sz w:val="24"/>
          <w:szCs w:val="24"/>
        </w:rPr>
        <w:t>En</w:t>
      </w:r>
      <w:r w:rsidRPr="002067F7">
        <w:rPr>
          <w:rFonts w:ascii="Times New Roman" w:hAnsi="Times New Roman" w:cs="Times New Roman"/>
          <w:spacing w:val="-8"/>
          <w:sz w:val="24"/>
          <w:szCs w:val="24"/>
        </w:rPr>
        <w:t xml:space="preserve"> </w:t>
      </w:r>
      <w:r w:rsidRPr="002067F7">
        <w:rPr>
          <w:rFonts w:ascii="Times New Roman" w:hAnsi="Times New Roman" w:cs="Times New Roman"/>
          <w:sz w:val="24"/>
          <w:szCs w:val="24"/>
        </w:rPr>
        <w:t>uso</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de</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sus</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facultades</w:t>
      </w:r>
      <w:r w:rsidRPr="002067F7">
        <w:rPr>
          <w:rFonts w:ascii="Times New Roman" w:hAnsi="Times New Roman" w:cs="Times New Roman"/>
          <w:spacing w:val="-10"/>
          <w:sz w:val="24"/>
          <w:szCs w:val="24"/>
        </w:rPr>
        <w:t xml:space="preserve"> </w:t>
      </w:r>
      <w:r w:rsidRPr="002067F7">
        <w:rPr>
          <w:rFonts w:ascii="Times New Roman" w:hAnsi="Times New Roman" w:cs="Times New Roman"/>
          <w:sz w:val="24"/>
          <w:szCs w:val="24"/>
        </w:rPr>
        <w:t>constitucionales,</w:t>
      </w:r>
      <w:r w:rsidRPr="002067F7">
        <w:rPr>
          <w:rFonts w:ascii="Times New Roman" w:hAnsi="Times New Roman" w:cs="Times New Roman"/>
          <w:spacing w:val="-10"/>
          <w:sz w:val="24"/>
          <w:szCs w:val="24"/>
        </w:rPr>
        <w:t xml:space="preserve"> </w:t>
      </w:r>
      <w:r w:rsidRPr="002067F7">
        <w:rPr>
          <w:rFonts w:ascii="Times New Roman" w:hAnsi="Times New Roman" w:cs="Times New Roman"/>
          <w:sz w:val="24"/>
          <w:szCs w:val="24"/>
        </w:rPr>
        <w:t>lo</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regulado</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en</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el</w:t>
      </w:r>
      <w:r w:rsidRPr="002067F7">
        <w:rPr>
          <w:rFonts w:ascii="Times New Roman" w:hAnsi="Times New Roman" w:cs="Times New Roman"/>
          <w:spacing w:val="-12"/>
          <w:sz w:val="24"/>
          <w:szCs w:val="24"/>
        </w:rPr>
        <w:t xml:space="preserve"> </w:t>
      </w:r>
      <w:r w:rsidRPr="002067F7">
        <w:rPr>
          <w:rFonts w:ascii="Times New Roman" w:hAnsi="Times New Roman" w:cs="Times New Roman"/>
          <w:sz w:val="24"/>
          <w:szCs w:val="24"/>
        </w:rPr>
        <w:t>Código</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Municipal</w:t>
      </w:r>
      <w:r w:rsidRPr="002067F7">
        <w:rPr>
          <w:rFonts w:ascii="Times New Roman" w:hAnsi="Times New Roman" w:cs="Times New Roman"/>
          <w:spacing w:val="-10"/>
          <w:sz w:val="24"/>
          <w:szCs w:val="24"/>
        </w:rPr>
        <w:t xml:space="preserve"> </w:t>
      </w:r>
      <w:r w:rsidRPr="002067F7">
        <w:rPr>
          <w:rFonts w:ascii="Times New Roman" w:hAnsi="Times New Roman" w:cs="Times New Roman"/>
          <w:sz w:val="24"/>
          <w:szCs w:val="24"/>
        </w:rPr>
        <w:t>y</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los</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principios</w:t>
      </w:r>
      <w:r w:rsidRPr="002067F7">
        <w:rPr>
          <w:rFonts w:ascii="Times New Roman" w:hAnsi="Times New Roman" w:cs="Times New Roman"/>
          <w:spacing w:val="-9"/>
          <w:sz w:val="24"/>
          <w:szCs w:val="24"/>
        </w:rPr>
        <w:t xml:space="preserve"> </w:t>
      </w:r>
      <w:r w:rsidRPr="002067F7">
        <w:rPr>
          <w:rFonts w:ascii="Times New Roman" w:hAnsi="Times New Roman" w:cs="Times New Roman"/>
          <w:sz w:val="24"/>
          <w:szCs w:val="24"/>
        </w:rPr>
        <w:t>desarrollados en la Ley de la Carrera Administrativa Municipal,</w:t>
      </w:r>
      <w:r w:rsidR="00D20979">
        <w:rPr>
          <w:rFonts w:ascii="Times New Roman" w:hAnsi="Times New Roman" w:cs="Times New Roman"/>
          <w:sz w:val="24"/>
          <w:szCs w:val="24"/>
        </w:rPr>
        <w:t xml:space="preserve"> El Concejo Municipal ACUERDA: </w:t>
      </w:r>
    </w:p>
    <w:p w14:paraId="022BB639" w14:textId="77777777" w:rsidR="00DD0BBC" w:rsidRPr="00404D8C" w:rsidRDefault="00DD0BBC" w:rsidP="00DD0BBC">
      <w:pPr>
        <w:pStyle w:val="Prrafodelista"/>
        <w:numPr>
          <w:ilvl w:val="0"/>
          <w:numId w:val="54"/>
        </w:numPr>
        <w:jc w:val="both"/>
        <w:rPr>
          <w:lang w:val="es-ES"/>
        </w:rPr>
      </w:pPr>
      <w:r>
        <w:rPr>
          <w:lang w:val="es-ES"/>
        </w:rPr>
        <w:t xml:space="preserve">Reformar </w:t>
      </w:r>
      <w:r w:rsidR="00404D8C">
        <w:rPr>
          <w:lang w:val="es-ES"/>
        </w:rPr>
        <w:t xml:space="preserve">el Art. 15 del decreto número uno de fecha siete de mayo del dos </w:t>
      </w:r>
      <w:proofErr w:type="gramStart"/>
      <w:r w:rsidR="00404D8C">
        <w:rPr>
          <w:lang w:val="es-ES"/>
        </w:rPr>
        <w:t>mil veintiuno</w:t>
      </w:r>
      <w:proofErr w:type="gramEnd"/>
      <w:r w:rsidR="00404D8C">
        <w:rPr>
          <w:lang w:val="es-ES"/>
        </w:rPr>
        <w:t xml:space="preserve"> el cual contiene </w:t>
      </w:r>
      <w:r w:rsidR="00404D8C">
        <w:t>REGLAMENTO</w:t>
      </w:r>
      <w:r w:rsidR="00404D8C" w:rsidRPr="00DD0BBC">
        <w:rPr>
          <w:bCs/>
          <w:szCs w:val="24"/>
        </w:rPr>
        <w:t xml:space="preserve"> TRANSITORIOS PARA LA PRESTACIÓN ECONÓMICA POR RETIRO VOLUNTARIO PARA LOS EMPLEADOS DE LA ALCALDIA MUNICIPAL DE METAPÁN, DEPARTAMENTO DE SANTA ANA</w:t>
      </w:r>
      <w:r w:rsidR="00404D8C">
        <w:rPr>
          <w:bCs/>
          <w:szCs w:val="24"/>
        </w:rPr>
        <w:t>” de conformidad a detalle siguiente: Art. 15 El presente Decreto entrará en vigencia ocho días calendario, después de ser decretado, y finalizar</w:t>
      </w:r>
      <w:r w:rsidR="00821E2D">
        <w:rPr>
          <w:bCs/>
          <w:szCs w:val="24"/>
        </w:rPr>
        <w:t>á</w:t>
      </w:r>
      <w:r w:rsidR="00404D8C">
        <w:rPr>
          <w:bCs/>
          <w:szCs w:val="24"/>
        </w:rPr>
        <w:t xml:space="preserve"> hasta el 31 de agosto del 2021</w:t>
      </w:r>
    </w:p>
    <w:p w14:paraId="61FA5224" w14:textId="77777777" w:rsidR="00404D8C" w:rsidRPr="00404D8C" w:rsidRDefault="00821E2D" w:rsidP="00DD0BBC">
      <w:pPr>
        <w:pStyle w:val="Prrafodelista"/>
        <w:numPr>
          <w:ilvl w:val="0"/>
          <w:numId w:val="54"/>
        </w:numPr>
        <w:jc w:val="both"/>
        <w:rPr>
          <w:lang w:val="es-ES"/>
        </w:rPr>
      </w:pPr>
      <w:r>
        <w:rPr>
          <w:bCs/>
          <w:szCs w:val="24"/>
        </w:rPr>
        <w:t>Autorizar a</w:t>
      </w:r>
      <w:r w:rsidR="00404D8C">
        <w:rPr>
          <w:bCs/>
          <w:szCs w:val="24"/>
        </w:rPr>
        <w:t xml:space="preserve"> la unidad de presupuesto a realizar la reprograma correspondiente para reformar las cuentas relacionadas con el pago de las indemnizaciones.</w:t>
      </w:r>
    </w:p>
    <w:p w14:paraId="5B2E1A14" w14:textId="77777777" w:rsidR="00404D8C" w:rsidRPr="00404D8C" w:rsidRDefault="00404D8C" w:rsidP="00404D8C">
      <w:pPr>
        <w:jc w:val="both"/>
        <w:rPr>
          <w:lang w:val="es-ES"/>
        </w:rPr>
      </w:pPr>
      <w:r>
        <w:rPr>
          <w:lang w:val="es-ES"/>
        </w:rPr>
        <w:t xml:space="preserve">Comuníquese. </w:t>
      </w:r>
    </w:p>
    <w:p w14:paraId="12AB4A6F" w14:textId="77777777" w:rsidR="00D00E6C" w:rsidRDefault="00D00E6C" w:rsidP="0061087A">
      <w:pPr>
        <w:jc w:val="both"/>
        <w:rPr>
          <w:b/>
          <w:bCs/>
          <w:u w:val="single"/>
        </w:rPr>
      </w:pPr>
      <w:bookmarkStart w:id="43" w:name="_Hlk73091799"/>
      <w:r w:rsidRPr="00D00E6C">
        <w:rPr>
          <w:b/>
          <w:bCs/>
          <w:u w:val="single"/>
        </w:rPr>
        <w:t xml:space="preserve">ACUERDO NÚMERO TREINTA Y SIETE: </w:t>
      </w:r>
    </w:p>
    <w:p w14:paraId="50533DA5" w14:textId="77777777" w:rsidR="00A837EA" w:rsidRDefault="00A837EA" w:rsidP="00A837EA">
      <w:pPr>
        <w:spacing w:after="0" w:line="240" w:lineRule="auto"/>
        <w:jc w:val="both"/>
        <w:rPr>
          <w:szCs w:val="24"/>
        </w:rPr>
      </w:pPr>
      <w:r>
        <w:rPr>
          <w:szCs w:val="24"/>
        </w:rPr>
        <w:t>CONSIDERANDO:</w:t>
      </w:r>
    </w:p>
    <w:p w14:paraId="2470BB0F" w14:textId="77777777" w:rsidR="00A837EA" w:rsidRDefault="00A837EA" w:rsidP="00A837EA">
      <w:pPr>
        <w:spacing w:after="0" w:line="240" w:lineRule="auto"/>
        <w:jc w:val="both"/>
        <w:rPr>
          <w:szCs w:val="24"/>
        </w:rPr>
      </w:pPr>
      <w:r>
        <w:rPr>
          <w:szCs w:val="24"/>
        </w:rPr>
        <w:t>I.- Que la municipalidad ha ejecutado la construcción de pozos y su equipamiento electromecánico así como la construcción de tanques,</w:t>
      </w:r>
      <w:r w:rsidR="00C77FDA">
        <w:rPr>
          <w:szCs w:val="24"/>
        </w:rPr>
        <w:t xml:space="preserve"> ubicados</w:t>
      </w:r>
      <w:r w:rsidR="008824CC">
        <w:rPr>
          <w:szCs w:val="24"/>
        </w:rPr>
        <w:t xml:space="preserve">: </w:t>
      </w:r>
      <w:r w:rsidR="00C77FDA">
        <w:rPr>
          <w:szCs w:val="24"/>
        </w:rPr>
        <w:t xml:space="preserve"> en Caserío Hacienda San Francisco KM 64 carretera de Santa Ana hacia Metapán, </w:t>
      </w:r>
      <w:r w:rsidR="008824CC">
        <w:rPr>
          <w:szCs w:val="24"/>
        </w:rPr>
        <w:t xml:space="preserve">Caserío el Pinito, Cantón Mal Paso, Metapán, 4km al poniente de la frontera </w:t>
      </w:r>
      <w:proofErr w:type="spellStart"/>
      <w:r w:rsidR="008824CC">
        <w:rPr>
          <w:szCs w:val="24"/>
        </w:rPr>
        <w:t>Anguiatu</w:t>
      </w:r>
      <w:proofErr w:type="spellEnd"/>
      <w:r w:rsidR="008824CC">
        <w:rPr>
          <w:szCs w:val="24"/>
        </w:rPr>
        <w:t xml:space="preserve">  </w:t>
      </w:r>
      <w:r>
        <w:rPr>
          <w:szCs w:val="24"/>
        </w:rPr>
        <w:t>y de los cuales se tiene la necesidad y urgencia de realizar análisis de calidad de agua para determinar tratamiento para consumo de la población beneficiada; POR TANTO el Concejo Municipal en uso de las facultades que el Código Municipal les confiere ACUERDA:</w:t>
      </w:r>
    </w:p>
    <w:p w14:paraId="13C4F94E" w14:textId="77777777" w:rsidR="00A837EA" w:rsidRDefault="00A837EA" w:rsidP="00A837EA">
      <w:pPr>
        <w:spacing w:after="0" w:line="240" w:lineRule="auto"/>
        <w:jc w:val="both"/>
        <w:rPr>
          <w:szCs w:val="24"/>
        </w:rPr>
      </w:pPr>
    </w:p>
    <w:p w14:paraId="069CEA6C" w14:textId="77777777" w:rsidR="00A837EA" w:rsidRDefault="00A837EA" w:rsidP="00A837EA">
      <w:pPr>
        <w:spacing w:after="0" w:line="240" w:lineRule="auto"/>
        <w:jc w:val="both"/>
        <w:rPr>
          <w:szCs w:val="24"/>
        </w:rPr>
      </w:pPr>
      <w:r>
        <w:rPr>
          <w:szCs w:val="24"/>
        </w:rPr>
        <w:t xml:space="preserve"> EROGAR la suma de </w:t>
      </w:r>
      <w:r w:rsidRPr="00EA3296">
        <w:rPr>
          <w:b/>
          <w:bCs/>
          <w:szCs w:val="24"/>
        </w:rPr>
        <w:t xml:space="preserve">NOVECIENTOS </w:t>
      </w:r>
      <w:r w:rsidR="001363C1" w:rsidRPr="00EA3296">
        <w:rPr>
          <w:b/>
          <w:bCs/>
          <w:szCs w:val="24"/>
        </w:rPr>
        <w:t>TREINTA Y NUEVE 13/100</w:t>
      </w:r>
      <w:r w:rsidRPr="00EA3296">
        <w:rPr>
          <w:b/>
          <w:bCs/>
          <w:szCs w:val="24"/>
        </w:rPr>
        <w:t xml:space="preserve"> DÓLARES DE LOS ESTADOS UNIDOS DE AMÉRICA.  ($939.13)</w:t>
      </w:r>
      <w:r>
        <w:rPr>
          <w:szCs w:val="24"/>
        </w:rPr>
        <w:t xml:space="preserve"> a favor </w:t>
      </w:r>
      <w:proofErr w:type="gramStart"/>
      <w:r>
        <w:rPr>
          <w:szCs w:val="24"/>
        </w:rPr>
        <w:t xml:space="preserve">de  </w:t>
      </w:r>
      <w:r w:rsidRPr="00970DA4">
        <w:rPr>
          <w:rFonts w:eastAsia="Calibri"/>
          <w:b/>
          <w:bCs/>
          <w:color w:val="000000"/>
          <w:szCs w:val="24"/>
          <w:lang w:val="es-MX"/>
        </w:rPr>
        <w:t>Administración</w:t>
      </w:r>
      <w:proofErr w:type="gramEnd"/>
      <w:r w:rsidRPr="00970DA4">
        <w:rPr>
          <w:rFonts w:eastAsia="Calibri"/>
          <w:b/>
          <w:bCs/>
          <w:color w:val="000000"/>
          <w:szCs w:val="24"/>
          <w:lang w:val="es-MX"/>
        </w:rPr>
        <w:t xml:space="preserve"> Nacional de Acueductos y Alcantarillados (ANDA),</w:t>
      </w:r>
      <w:r>
        <w:rPr>
          <w:rFonts w:eastAsia="Calibri"/>
          <w:b/>
          <w:bCs/>
          <w:color w:val="000000"/>
          <w:szCs w:val="24"/>
          <w:lang w:val="es-MX"/>
        </w:rPr>
        <w:t xml:space="preserve"> </w:t>
      </w:r>
      <w:r>
        <w:rPr>
          <w:rFonts w:eastAsia="Calibri"/>
          <w:color w:val="000000"/>
          <w:szCs w:val="24"/>
          <w:lang w:val="es-MX"/>
        </w:rPr>
        <w:t xml:space="preserve">pago en concepto de 2 </w:t>
      </w:r>
      <w:r>
        <w:rPr>
          <w:szCs w:val="24"/>
        </w:rPr>
        <w:t xml:space="preserve">análisis de calidad de agua para determinar tratamiento para consumo de la población beneficiada; ubicados </w:t>
      </w:r>
      <w:r w:rsidR="001363C1">
        <w:rPr>
          <w:szCs w:val="24"/>
        </w:rPr>
        <w:t xml:space="preserve">Caserío Hacienda San Francisco KM 64 carretera de Santa Ana hacia Metapán, Caserío el Pinito, Cantón Mal Paso, Metapán, 4km al poniente de la frontera </w:t>
      </w:r>
      <w:proofErr w:type="spellStart"/>
      <w:r w:rsidR="001363C1">
        <w:rPr>
          <w:szCs w:val="24"/>
        </w:rPr>
        <w:t>Anguiatu</w:t>
      </w:r>
      <w:proofErr w:type="spellEnd"/>
      <w:r w:rsidR="001363C1">
        <w:rPr>
          <w:szCs w:val="24"/>
        </w:rPr>
        <w:t xml:space="preserve">, Metapán. </w:t>
      </w:r>
      <w:r>
        <w:rPr>
          <w:szCs w:val="24"/>
        </w:rPr>
        <w:t xml:space="preserve">dicho gasto deberá aplicarse al código </w:t>
      </w:r>
      <w:proofErr w:type="spellStart"/>
      <w:r>
        <w:rPr>
          <w:szCs w:val="24"/>
        </w:rPr>
        <w:t>N°</w:t>
      </w:r>
      <w:proofErr w:type="spellEnd"/>
      <w:r>
        <w:rPr>
          <w:szCs w:val="24"/>
        </w:rPr>
        <w:t xml:space="preserve"> 54599 de la línea 0101 FONDOS PROPIOS.</w:t>
      </w:r>
    </w:p>
    <w:p w14:paraId="4CD9F6D8" w14:textId="77777777" w:rsidR="00A837EA" w:rsidRDefault="00A837EA" w:rsidP="00A837EA">
      <w:pPr>
        <w:spacing w:after="0" w:line="240" w:lineRule="auto"/>
        <w:jc w:val="both"/>
        <w:rPr>
          <w:szCs w:val="24"/>
        </w:rPr>
      </w:pPr>
    </w:p>
    <w:p w14:paraId="60DF8C7E" w14:textId="77777777" w:rsidR="00A837EA" w:rsidRPr="00970DA4" w:rsidRDefault="00A837EA" w:rsidP="00A837EA">
      <w:pPr>
        <w:spacing w:after="0" w:line="240" w:lineRule="auto"/>
        <w:jc w:val="both"/>
        <w:rPr>
          <w:szCs w:val="24"/>
        </w:rPr>
      </w:pPr>
      <w:r>
        <w:rPr>
          <w:szCs w:val="24"/>
        </w:rPr>
        <w:t xml:space="preserve">Comuníquese y </w:t>
      </w:r>
      <w:proofErr w:type="spellStart"/>
      <w:r>
        <w:rPr>
          <w:szCs w:val="24"/>
        </w:rPr>
        <w:t>certifiquese</w:t>
      </w:r>
      <w:proofErr w:type="spellEnd"/>
      <w:r>
        <w:rPr>
          <w:szCs w:val="24"/>
        </w:rPr>
        <w:t>.</w:t>
      </w:r>
    </w:p>
    <w:bookmarkEnd w:id="43"/>
    <w:p w14:paraId="7B1D974F" w14:textId="77777777" w:rsidR="00A837EA" w:rsidRDefault="00A837EA" w:rsidP="0061087A">
      <w:pPr>
        <w:jc w:val="both"/>
        <w:rPr>
          <w:b/>
          <w:bCs/>
          <w:u w:val="single"/>
        </w:rPr>
      </w:pPr>
    </w:p>
    <w:p w14:paraId="3942B43A" w14:textId="77777777" w:rsidR="00F66993" w:rsidRDefault="002A178F" w:rsidP="0061087A">
      <w:pPr>
        <w:jc w:val="both"/>
        <w:rPr>
          <w:b/>
          <w:bCs/>
          <w:u w:val="single"/>
        </w:rPr>
      </w:pPr>
      <w:r>
        <w:rPr>
          <w:b/>
          <w:bCs/>
          <w:u w:val="single"/>
        </w:rPr>
        <w:t>ACUERDO NÚMERO TREINTA Y OCHO:</w:t>
      </w:r>
    </w:p>
    <w:p w14:paraId="4F08D8BB" w14:textId="77777777" w:rsidR="002A178F" w:rsidRDefault="002A178F" w:rsidP="0061087A">
      <w:pPr>
        <w:jc w:val="both"/>
      </w:pPr>
      <w:r>
        <w:t>CONSIDERANDO:</w:t>
      </w:r>
    </w:p>
    <w:p w14:paraId="216F5899" w14:textId="77777777" w:rsidR="002A178F" w:rsidRDefault="002A178F" w:rsidP="0061087A">
      <w:pPr>
        <w:jc w:val="both"/>
        <w:rPr>
          <w:rFonts w:eastAsia="Times New Roman"/>
          <w:lang w:eastAsia="es-SV"/>
        </w:rPr>
      </w:pPr>
      <w:r w:rsidRPr="00460952">
        <w:t xml:space="preserve">I.- Que según acuerdo número veintiséis del acta número tres </w:t>
      </w:r>
      <w:r w:rsidRPr="00460952">
        <w:rPr>
          <w:rFonts w:eastAsia="Calibri"/>
          <w:color w:val="000000"/>
        </w:rPr>
        <w:t>de sesión ordinaria de fecha diecinueve de mayo, se acordó</w:t>
      </w:r>
      <w:r w:rsidR="00460952" w:rsidRPr="00460952">
        <w:rPr>
          <w:rFonts w:eastAsia="Calibri"/>
          <w:color w:val="000000"/>
        </w:rPr>
        <w:t xml:space="preserve">, nombra como administrador de contrato del proyecto </w:t>
      </w:r>
      <w:r w:rsidR="00460952" w:rsidRPr="00460952">
        <w:rPr>
          <w:rFonts w:eastAsia="Times New Roman"/>
          <w:b/>
          <w:bCs/>
          <w:lang w:eastAsia="es-SV"/>
        </w:rPr>
        <w:t xml:space="preserve">PLANTA </w:t>
      </w:r>
      <w:proofErr w:type="gramStart"/>
      <w:r w:rsidR="00460952" w:rsidRPr="00460952">
        <w:rPr>
          <w:rFonts w:eastAsia="Times New Roman"/>
          <w:b/>
          <w:bCs/>
          <w:lang w:eastAsia="es-SV"/>
        </w:rPr>
        <w:t>DE  TRATAMIENTO</w:t>
      </w:r>
      <w:proofErr w:type="gramEnd"/>
      <w:r w:rsidR="00460952" w:rsidRPr="00460952">
        <w:rPr>
          <w:rFonts w:eastAsia="Times New Roman"/>
          <w:b/>
          <w:bCs/>
          <w:lang w:eastAsia="es-SV"/>
        </w:rPr>
        <w:t xml:space="preserve"> DE LAS AGUAS RESIDUALES DE METAPAN</w:t>
      </w:r>
      <w:r w:rsidR="00460952" w:rsidRPr="00460952">
        <w:rPr>
          <w:rFonts w:eastAsia="Times New Roman"/>
          <w:lang w:eastAsia="es-SV"/>
        </w:rPr>
        <w:t xml:space="preserve"> al Ing. Carlos </w:t>
      </w:r>
      <w:proofErr w:type="spellStart"/>
      <w:r w:rsidR="00460952" w:rsidRPr="00460952">
        <w:rPr>
          <w:rFonts w:eastAsia="Times New Roman"/>
          <w:lang w:eastAsia="es-SV"/>
        </w:rPr>
        <w:t>Amilcar</w:t>
      </w:r>
      <w:proofErr w:type="spellEnd"/>
      <w:r w:rsidR="00460952" w:rsidRPr="00460952">
        <w:rPr>
          <w:rFonts w:eastAsia="Times New Roman"/>
          <w:lang w:eastAsia="es-SV"/>
        </w:rPr>
        <w:t xml:space="preserve"> Flores </w:t>
      </w:r>
      <w:proofErr w:type="spellStart"/>
      <w:r w:rsidR="00460952" w:rsidRPr="00460952">
        <w:rPr>
          <w:rFonts w:eastAsia="Times New Roman"/>
          <w:lang w:eastAsia="es-SV"/>
        </w:rPr>
        <w:t>Chavarria</w:t>
      </w:r>
      <w:proofErr w:type="spellEnd"/>
    </w:p>
    <w:p w14:paraId="47A6B72E" w14:textId="77777777" w:rsidR="00460952" w:rsidRDefault="00460952" w:rsidP="0061087A">
      <w:pPr>
        <w:jc w:val="both"/>
      </w:pPr>
      <w:r>
        <w:t xml:space="preserve">II.- Que dicho nombramiento </w:t>
      </w:r>
      <w:r w:rsidR="00932FBA">
        <w:t>entro en vigencia a partir del día 20 de mayo del corriente, y que se vuelve necesario autorizar al Ing.</w:t>
      </w:r>
      <w:r w:rsidR="00134CF3">
        <w:t xml:space="preserve"> </w:t>
      </w:r>
      <w:proofErr w:type="gramStart"/>
      <w:r w:rsidR="00A1260A">
        <w:t>Chavarría</w:t>
      </w:r>
      <w:r w:rsidR="00134CF3">
        <w:t xml:space="preserve">, </w:t>
      </w:r>
      <w:r w:rsidR="00932FBA">
        <w:t xml:space="preserve"> </w:t>
      </w:r>
      <w:r w:rsidR="00134CF3">
        <w:t>p</w:t>
      </w:r>
      <w:r w:rsidR="00932FBA">
        <w:t>ara</w:t>
      </w:r>
      <w:proofErr w:type="gramEnd"/>
      <w:r w:rsidR="00932FBA">
        <w:t xml:space="preserve"> que firme la asistencia del proyecto de la planta del período del 01 al 19 de </w:t>
      </w:r>
      <w:r w:rsidR="00D54F9C">
        <w:t>mayo</w:t>
      </w:r>
      <w:r w:rsidR="00932FBA">
        <w:t xml:space="preserve"> del 2021</w:t>
      </w:r>
    </w:p>
    <w:p w14:paraId="61CE3221" w14:textId="77777777" w:rsidR="00134CF3" w:rsidRDefault="00134CF3" w:rsidP="0061087A">
      <w:pPr>
        <w:jc w:val="both"/>
      </w:pPr>
      <w:r>
        <w:t>POR TANTO, EL CONCEJO MUNICIPAL EN USO DE LAS FACULTADES QUE EL CODIGO MUNICIPAL LES CONFIERE ACUERDA:</w:t>
      </w:r>
    </w:p>
    <w:p w14:paraId="3E6614B3" w14:textId="77777777" w:rsidR="00F11BF2" w:rsidRDefault="00134CF3" w:rsidP="00F11BF2">
      <w:pPr>
        <w:jc w:val="both"/>
        <w:rPr>
          <w:rFonts w:eastAsia="Times New Roman"/>
          <w:lang w:eastAsia="es-SV"/>
        </w:rPr>
      </w:pPr>
      <w:r>
        <w:lastRenderedPageBreak/>
        <w:t xml:space="preserve">AUTORIZAR al Ing. </w:t>
      </w:r>
      <w:r w:rsidRPr="00460952">
        <w:rPr>
          <w:rFonts w:eastAsia="Times New Roman"/>
          <w:lang w:eastAsia="es-SV"/>
        </w:rPr>
        <w:t xml:space="preserve">Carlos </w:t>
      </w:r>
      <w:proofErr w:type="spellStart"/>
      <w:r w:rsidRPr="00460952">
        <w:rPr>
          <w:rFonts w:eastAsia="Times New Roman"/>
          <w:lang w:eastAsia="es-SV"/>
        </w:rPr>
        <w:t>Amilcar</w:t>
      </w:r>
      <w:proofErr w:type="spellEnd"/>
      <w:r w:rsidRPr="00460952">
        <w:rPr>
          <w:rFonts w:eastAsia="Times New Roman"/>
          <w:lang w:eastAsia="es-SV"/>
        </w:rPr>
        <w:t xml:space="preserve"> Flores </w:t>
      </w:r>
      <w:proofErr w:type="spellStart"/>
      <w:r w:rsidRPr="00460952">
        <w:rPr>
          <w:rFonts w:eastAsia="Times New Roman"/>
          <w:lang w:eastAsia="es-SV"/>
        </w:rPr>
        <w:t>Chavarria</w:t>
      </w:r>
      <w:proofErr w:type="spellEnd"/>
      <w:r>
        <w:rPr>
          <w:rFonts w:eastAsia="Times New Roman"/>
          <w:lang w:eastAsia="es-SV"/>
        </w:rPr>
        <w:t>, para que firme</w:t>
      </w:r>
      <w:r w:rsidR="00D54F9C">
        <w:rPr>
          <w:rFonts w:eastAsia="Times New Roman"/>
          <w:lang w:eastAsia="es-SV"/>
        </w:rPr>
        <w:t xml:space="preserve"> como administrador de contrato </w:t>
      </w:r>
      <w:r w:rsidR="00F11BF2">
        <w:rPr>
          <w:rFonts w:eastAsia="Times New Roman"/>
          <w:lang w:eastAsia="es-SV"/>
        </w:rPr>
        <w:t xml:space="preserve">del proyecto </w:t>
      </w:r>
      <w:r w:rsidR="00F11BF2" w:rsidRPr="00460952">
        <w:rPr>
          <w:rFonts w:eastAsia="Times New Roman"/>
          <w:b/>
          <w:bCs/>
          <w:lang w:eastAsia="es-SV"/>
        </w:rPr>
        <w:t>PLANTA DE TRATAMIENTO DE LAS AGUAS RESIDUALES DE METAPAN</w:t>
      </w:r>
      <w:r w:rsidR="00F11BF2">
        <w:rPr>
          <w:rFonts w:eastAsia="Times New Roman"/>
          <w:b/>
          <w:bCs/>
          <w:lang w:eastAsia="es-SV"/>
        </w:rPr>
        <w:t xml:space="preserve">, </w:t>
      </w:r>
      <w:r w:rsidR="00F11BF2">
        <w:rPr>
          <w:rFonts w:eastAsia="Times New Roman"/>
          <w:lang w:eastAsia="es-SV"/>
        </w:rPr>
        <w:t>planilla de trabajadores durante el período comprendido del 01 al 19 de mayo del 2021</w:t>
      </w:r>
    </w:p>
    <w:p w14:paraId="6D34E267" w14:textId="77777777" w:rsidR="00D54F9C" w:rsidRDefault="00D54F9C" w:rsidP="0061087A">
      <w:pPr>
        <w:jc w:val="both"/>
        <w:rPr>
          <w:rFonts w:eastAsia="Times New Roman"/>
          <w:lang w:eastAsia="es-SV"/>
        </w:rPr>
      </w:pPr>
      <w:r>
        <w:rPr>
          <w:rFonts w:eastAsia="Times New Roman"/>
          <w:lang w:eastAsia="es-SV"/>
        </w:rPr>
        <w:t xml:space="preserve">Comuníquese. </w:t>
      </w:r>
    </w:p>
    <w:p w14:paraId="20DE7F48" w14:textId="77777777" w:rsidR="0061087A" w:rsidRDefault="00556299" w:rsidP="007C4779">
      <w:pPr>
        <w:jc w:val="both"/>
        <w:rPr>
          <w:b/>
          <w:bCs/>
          <w:u w:val="single"/>
        </w:rPr>
      </w:pPr>
      <w:r w:rsidRPr="00556299">
        <w:rPr>
          <w:b/>
          <w:bCs/>
          <w:u w:val="single"/>
        </w:rPr>
        <w:t xml:space="preserve">ACUERDO NÚMERO TREINTA Y NUEVE: </w:t>
      </w:r>
    </w:p>
    <w:p w14:paraId="12C5BC5C" w14:textId="77777777" w:rsidR="0071105B" w:rsidRPr="00527C1F" w:rsidRDefault="0071105B" w:rsidP="0071105B">
      <w:pPr>
        <w:spacing w:after="0" w:line="240" w:lineRule="auto"/>
        <w:rPr>
          <w:rFonts w:eastAsia="Calibri"/>
          <w:sz w:val="22"/>
        </w:rPr>
      </w:pPr>
      <w:r w:rsidRPr="00527C1F">
        <w:rPr>
          <w:rFonts w:eastAsia="Calibri"/>
          <w:sz w:val="22"/>
        </w:rPr>
        <w:t>El Concejo Municipal CONSIDERANDO:</w:t>
      </w:r>
    </w:p>
    <w:p w14:paraId="46D7C8AC" w14:textId="77777777" w:rsidR="0071105B" w:rsidRPr="00527C1F" w:rsidRDefault="0071105B" w:rsidP="0071105B">
      <w:pPr>
        <w:jc w:val="both"/>
        <w:rPr>
          <w:rFonts w:eastAsia="Calibri" w:cs="Calibri"/>
          <w:sz w:val="22"/>
        </w:rPr>
      </w:pPr>
      <w:r w:rsidRPr="00527C1F">
        <w:rPr>
          <w:rFonts w:eastAsia="Calibri" w:cs="Calibri"/>
          <w:sz w:val="22"/>
        </w:rPr>
        <w:t xml:space="preserve">I.-Que la Municipalidad de Metapán cuenta con un instrumento jurídico de fecha 27 de </w:t>
      </w:r>
      <w:proofErr w:type="gramStart"/>
      <w:r w:rsidRPr="00527C1F">
        <w:rPr>
          <w:rFonts w:eastAsia="Calibri" w:cs="Calibri"/>
          <w:sz w:val="22"/>
        </w:rPr>
        <w:t>Enero</w:t>
      </w:r>
      <w:proofErr w:type="gramEnd"/>
      <w:r w:rsidRPr="00527C1F">
        <w:rPr>
          <w:rFonts w:eastAsia="Calibri" w:cs="Calibri"/>
          <w:sz w:val="22"/>
        </w:rPr>
        <w:t xml:space="preserve"> de 2005, que contiene el “</w:t>
      </w:r>
      <w:r w:rsidRPr="00527C1F">
        <w:rPr>
          <w:rFonts w:eastAsia="Calibri" w:cs="Calibri"/>
          <w:b/>
          <w:bCs/>
          <w:sz w:val="22"/>
        </w:rPr>
        <w:t>FIDEICOMISO POR ACTO ENTRE VIVO IRREBOCABLE</w:t>
      </w:r>
      <w:r w:rsidRPr="00527C1F">
        <w:rPr>
          <w:rFonts w:eastAsia="Calibri" w:cs="Calibri"/>
          <w:sz w:val="22"/>
        </w:rPr>
        <w:t xml:space="preserve">”, entre el Alcalde Municipal como titular del gobierno municipal y representante legal de la administración municipal de Metapán, a favor del </w:t>
      </w:r>
      <w:r w:rsidRPr="00527C1F">
        <w:rPr>
          <w:rFonts w:eastAsia="Calibri" w:cs="Calibri"/>
          <w:b/>
          <w:bCs/>
          <w:sz w:val="22"/>
        </w:rPr>
        <w:t xml:space="preserve">Banco Cuscatlán S.A. </w:t>
      </w:r>
      <w:r w:rsidRPr="00527C1F">
        <w:rPr>
          <w:rFonts w:eastAsia="Calibri" w:cs="Calibri"/>
          <w:sz w:val="22"/>
        </w:rPr>
        <w:t xml:space="preserve">(Fiduciario) por la contratación del </w:t>
      </w:r>
      <w:r w:rsidRPr="00527C1F">
        <w:rPr>
          <w:rFonts w:eastAsia="Calibri" w:cs="Calibri"/>
          <w:b/>
          <w:bCs/>
          <w:sz w:val="22"/>
        </w:rPr>
        <w:t xml:space="preserve">FIDICOMISO ARTURO – ALCALDIA MUNICIPAL DE METAPÁN </w:t>
      </w:r>
      <w:r w:rsidRPr="00527C1F">
        <w:rPr>
          <w:rFonts w:eastAsia="Calibri" w:cs="Calibri"/>
          <w:sz w:val="22"/>
        </w:rPr>
        <w:t xml:space="preserve">(Fideicomitente y Fideicomisario), con un plazo de 30 años. </w:t>
      </w:r>
    </w:p>
    <w:p w14:paraId="5F3A519D" w14:textId="77777777" w:rsidR="0071105B" w:rsidRPr="00527C1F" w:rsidRDefault="0071105B" w:rsidP="0071105B">
      <w:pPr>
        <w:autoSpaceDE w:val="0"/>
        <w:autoSpaceDN w:val="0"/>
        <w:adjustRightInd w:val="0"/>
        <w:spacing w:after="0" w:line="240" w:lineRule="auto"/>
        <w:jc w:val="both"/>
        <w:rPr>
          <w:rFonts w:eastAsia="Calibri"/>
          <w:color w:val="000000"/>
          <w:sz w:val="22"/>
          <w:lang w:val="es-MX"/>
        </w:rPr>
      </w:pPr>
      <w:r w:rsidRPr="00527C1F">
        <w:rPr>
          <w:rFonts w:eastAsia="Calibri"/>
          <w:color w:val="000000"/>
          <w:sz w:val="22"/>
          <w:lang w:val="es-MX"/>
        </w:rPr>
        <w:t xml:space="preserve">II.- Que el fideicomiso tiene como objeto contribuir por medio de los rendimientos del patrimonio fideicomitido al bienestar y sostenimiento de los centros o institutos de servicio público dentro del municipio. Los intereses y dividendos que produzca el fondo fideicomitido se </w:t>
      </w:r>
      <w:proofErr w:type="gramStart"/>
      <w:r w:rsidRPr="00527C1F">
        <w:rPr>
          <w:rFonts w:eastAsia="Calibri"/>
          <w:color w:val="000000"/>
          <w:sz w:val="22"/>
          <w:lang w:val="es-MX"/>
        </w:rPr>
        <w:t>distribuirá</w:t>
      </w:r>
      <w:proofErr w:type="gramEnd"/>
      <w:r w:rsidRPr="00527C1F">
        <w:rPr>
          <w:rFonts w:eastAsia="Calibri"/>
          <w:color w:val="000000"/>
          <w:sz w:val="22"/>
          <w:lang w:val="es-MX"/>
        </w:rPr>
        <w:t xml:space="preserve"> de la siguiente forma: </w:t>
      </w:r>
      <w:r w:rsidRPr="00527C1F">
        <w:rPr>
          <w:rFonts w:eastAsia="Calibri"/>
          <w:b/>
          <w:bCs/>
          <w:color w:val="000000"/>
          <w:sz w:val="22"/>
          <w:lang w:val="es-MX"/>
        </w:rPr>
        <w:t xml:space="preserve">75% </w:t>
      </w:r>
      <w:r w:rsidRPr="00527C1F">
        <w:rPr>
          <w:rFonts w:eastAsia="Calibri"/>
          <w:color w:val="000000"/>
          <w:sz w:val="22"/>
          <w:lang w:val="es-MX"/>
        </w:rPr>
        <w:t xml:space="preserve">para la compra de medicina al Hospital Nacional de Metapán “Dr. Arturo Morales”, </w:t>
      </w:r>
      <w:r w:rsidRPr="00527C1F">
        <w:rPr>
          <w:rFonts w:eastAsia="Calibri"/>
          <w:b/>
          <w:bCs/>
          <w:color w:val="000000"/>
          <w:sz w:val="22"/>
          <w:lang w:val="es-MX"/>
        </w:rPr>
        <w:t xml:space="preserve">10% </w:t>
      </w:r>
      <w:r w:rsidRPr="00527C1F">
        <w:rPr>
          <w:rFonts w:eastAsia="Calibri"/>
          <w:color w:val="000000"/>
          <w:sz w:val="22"/>
          <w:lang w:val="es-MX"/>
        </w:rPr>
        <w:t xml:space="preserve">para mantenimiento y sostenimiento de instituciones de servicios público en el ramo de salud, </w:t>
      </w:r>
      <w:r w:rsidRPr="00527C1F">
        <w:rPr>
          <w:rFonts w:eastAsia="Calibri"/>
          <w:b/>
          <w:bCs/>
          <w:color w:val="000000"/>
          <w:sz w:val="22"/>
          <w:lang w:val="es-MX"/>
        </w:rPr>
        <w:t xml:space="preserve">5% </w:t>
      </w:r>
      <w:r w:rsidRPr="00527C1F">
        <w:rPr>
          <w:rFonts w:eastAsia="Calibri"/>
          <w:color w:val="000000"/>
          <w:sz w:val="22"/>
          <w:lang w:val="es-MX"/>
        </w:rPr>
        <w:t xml:space="preserve">para imprevistos y ayuda a instituciones no especificadas anteriormente, </w:t>
      </w:r>
      <w:r w:rsidRPr="00527C1F">
        <w:rPr>
          <w:rFonts w:eastAsia="Calibri"/>
          <w:b/>
          <w:bCs/>
          <w:color w:val="000000"/>
          <w:sz w:val="22"/>
          <w:lang w:val="es-MX"/>
        </w:rPr>
        <w:t xml:space="preserve">10% </w:t>
      </w:r>
      <w:r w:rsidRPr="00527C1F">
        <w:rPr>
          <w:rFonts w:eastAsia="Calibri"/>
          <w:color w:val="000000"/>
          <w:sz w:val="22"/>
          <w:lang w:val="es-MX"/>
        </w:rPr>
        <w:t>para emergencias del municipio relacionadas con catástrofes naturales;</w:t>
      </w:r>
    </w:p>
    <w:p w14:paraId="5B59D9C9" w14:textId="77777777" w:rsidR="0071105B" w:rsidRPr="00527C1F" w:rsidRDefault="0071105B" w:rsidP="0071105B">
      <w:pPr>
        <w:autoSpaceDE w:val="0"/>
        <w:autoSpaceDN w:val="0"/>
        <w:adjustRightInd w:val="0"/>
        <w:spacing w:after="0" w:line="240" w:lineRule="auto"/>
        <w:jc w:val="both"/>
        <w:rPr>
          <w:rFonts w:eastAsia="Calibri"/>
          <w:color w:val="000000"/>
          <w:sz w:val="22"/>
          <w:lang w:val="es-MX"/>
        </w:rPr>
      </w:pPr>
    </w:p>
    <w:p w14:paraId="2104E77C" w14:textId="77777777" w:rsidR="0071105B" w:rsidRPr="00527C1F" w:rsidRDefault="0071105B" w:rsidP="0071105B">
      <w:pPr>
        <w:autoSpaceDE w:val="0"/>
        <w:autoSpaceDN w:val="0"/>
        <w:adjustRightInd w:val="0"/>
        <w:spacing w:after="0" w:line="240" w:lineRule="auto"/>
        <w:jc w:val="both"/>
        <w:rPr>
          <w:rFonts w:eastAsia="Calibri"/>
          <w:color w:val="000000"/>
          <w:sz w:val="22"/>
          <w:lang w:val="es-MX"/>
        </w:rPr>
      </w:pPr>
      <w:r w:rsidRPr="00527C1F">
        <w:rPr>
          <w:rFonts w:eastAsia="Calibri"/>
          <w:color w:val="000000"/>
          <w:sz w:val="22"/>
          <w:lang w:val="es-MX"/>
        </w:rPr>
        <w:t xml:space="preserve">III.- Que la </w:t>
      </w:r>
      <w:r>
        <w:rPr>
          <w:rFonts w:eastAsia="Calibri"/>
          <w:color w:val="000000"/>
          <w:sz w:val="22"/>
          <w:lang w:val="es-MX"/>
        </w:rPr>
        <w:t xml:space="preserve">Dra. Sandra Mabel Ayala, Directora de la Unidad de Salud de Metapán (UCSFI), con fecha 19 de mayo del 2021, solicita la compra de 6 equipos térmicos portátiles nuevos (bombas para fumigar) </w:t>
      </w:r>
      <w:r w:rsidRPr="00527C1F">
        <w:rPr>
          <w:rFonts w:eastAsia="Calibri"/>
          <w:color w:val="000000"/>
          <w:sz w:val="22"/>
          <w:lang w:val="es-MX"/>
        </w:rPr>
        <w:t>para</w:t>
      </w:r>
      <w:r>
        <w:rPr>
          <w:rFonts w:eastAsia="Calibri"/>
          <w:color w:val="000000"/>
          <w:sz w:val="22"/>
          <w:lang w:val="es-MX"/>
        </w:rPr>
        <w:t xml:space="preserve"> realizar campañas de fumigación en el Municipio de Metapán, con fondos Fideicomiso </w:t>
      </w:r>
      <w:proofErr w:type="gramStart"/>
      <w:r>
        <w:rPr>
          <w:rFonts w:eastAsia="Calibri"/>
          <w:color w:val="000000"/>
          <w:sz w:val="22"/>
          <w:lang w:val="es-MX"/>
        </w:rPr>
        <w:t>“ Arturo</w:t>
      </w:r>
      <w:proofErr w:type="gramEnd"/>
      <w:r>
        <w:rPr>
          <w:rFonts w:eastAsia="Calibri"/>
          <w:color w:val="000000"/>
          <w:sz w:val="22"/>
          <w:lang w:val="es-MX"/>
        </w:rPr>
        <w:t xml:space="preserve"> Morales” </w:t>
      </w:r>
    </w:p>
    <w:p w14:paraId="5431565D" w14:textId="77777777" w:rsidR="0071105B" w:rsidRPr="00527C1F" w:rsidRDefault="0071105B" w:rsidP="0071105B">
      <w:pPr>
        <w:autoSpaceDE w:val="0"/>
        <w:autoSpaceDN w:val="0"/>
        <w:adjustRightInd w:val="0"/>
        <w:spacing w:after="0" w:line="240" w:lineRule="auto"/>
        <w:jc w:val="both"/>
        <w:rPr>
          <w:rFonts w:eastAsia="Calibri"/>
          <w:color w:val="000000"/>
          <w:sz w:val="22"/>
          <w:lang w:val="es-MX"/>
        </w:rPr>
      </w:pPr>
    </w:p>
    <w:p w14:paraId="03CB1138" w14:textId="77777777" w:rsidR="0071105B" w:rsidRPr="00527C1F" w:rsidRDefault="0071105B" w:rsidP="0071105B">
      <w:pPr>
        <w:autoSpaceDE w:val="0"/>
        <w:autoSpaceDN w:val="0"/>
        <w:adjustRightInd w:val="0"/>
        <w:spacing w:after="0" w:line="240" w:lineRule="auto"/>
        <w:jc w:val="both"/>
        <w:rPr>
          <w:rFonts w:eastAsia="Calibri"/>
          <w:color w:val="000000"/>
          <w:sz w:val="22"/>
          <w:lang w:val="es-MX"/>
        </w:rPr>
      </w:pPr>
      <w:r w:rsidRPr="00527C1F">
        <w:rPr>
          <w:rFonts w:eastAsia="Calibri"/>
          <w:color w:val="000000"/>
          <w:sz w:val="22"/>
          <w:lang w:val="es-MX"/>
        </w:rPr>
        <w:t>POR TANTO, El Concejo Municipal en uso de las facultades que el Código Municipal les confiere por UNANIMIDAD ACUERDA:</w:t>
      </w:r>
    </w:p>
    <w:p w14:paraId="2060463F" w14:textId="77777777" w:rsidR="0071105B" w:rsidRPr="00527C1F" w:rsidRDefault="0071105B" w:rsidP="000036F7">
      <w:pPr>
        <w:numPr>
          <w:ilvl w:val="0"/>
          <w:numId w:val="76"/>
        </w:numPr>
        <w:autoSpaceDE w:val="0"/>
        <w:autoSpaceDN w:val="0"/>
        <w:adjustRightInd w:val="0"/>
        <w:spacing w:after="0" w:line="240" w:lineRule="auto"/>
        <w:jc w:val="both"/>
        <w:rPr>
          <w:rFonts w:eastAsia="Calibri"/>
          <w:color w:val="000000"/>
          <w:sz w:val="22"/>
          <w:lang w:val="es-MX"/>
        </w:rPr>
      </w:pPr>
      <w:r w:rsidRPr="00527C1F">
        <w:rPr>
          <w:rFonts w:eastAsia="Calibri"/>
          <w:color w:val="000000"/>
          <w:sz w:val="22"/>
          <w:lang w:val="es-MX"/>
        </w:rPr>
        <w:t xml:space="preserve">Priorizar la compra </w:t>
      </w:r>
      <w:r>
        <w:rPr>
          <w:rFonts w:eastAsia="Calibri"/>
          <w:color w:val="000000"/>
          <w:sz w:val="22"/>
          <w:lang w:val="es-MX"/>
        </w:rPr>
        <w:t xml:space="preserve">de 6 equipos térmicos portátiles nuevos (bombas para fumigar) para uso en Unidad de Salud de Metapán (UCSFI), de conformidad a solicitud realizada por la Dra. Sandra Mabel Ayala, </w:t>
      </w:r>
      <w:proofErr w:type="gramStart"/>
      <w:r>
        <w:rPr>
          <w:rFonts w:eastAsia="Calibri"/>
          <w:color w:val="000000"/>
          <w:sz w:val="22"/>
          <w:lang w:val="es-MX"/>
        </w:rPr>
        <w:t>Directora</w:t>
      </w:r>
      <w:proofErr w:type="gramEnd"/>
      <w:r>
        <w:rPr>
          <w:rFonts w:eastAsia="Calibri"/>
          <w:color w:val="000000"/>
          <w:sz w:val="22"/>
          <w:lang w:val="es-MX"/>
        </w:rPr>
        <w:t xml:space="preserve"> de la Unidad de Salud de Metapán (UCSFI)</w:t>
      </w:r>
      <w:r w:rsidRPr="00527C1F">
        <w:rPr>
          <w:rFonts w:eastAsia="Calibri"/>
          <w:color w:val="000000"/>
          <w:sz w:val="22"/>
          <w:lang w:val="es-MX"/>
        </w:rPr>
        <w:t xml:space="preserve">, con fondos del FIDEICOMISO ARTURO MORALES, cuenta denominada “COMPRA DE MEDICAMENTOS Y EQUIPO DE HOSPITAL, FIDEICOMISO ARTURO cuenta </w:t>
      </w:r>
      <w:proofErr w:type="spellStart"/>
      <w:r w:rsidRPr="00527C1F">
        <w:rPr>
          <w:rFonts w:eastAsia="Calibri"/>
          <w:color w:val="000000"/>
          <w:sz w:val="22"/>
          <w:lang w:val="es-MX"/>
        </w:rPr>
        <w:t>N°</w:t>
      </w:r>
      <w:proofErr w:type="spellEnd"/>
      <w:r w:rsidRPr="00527C1F">
        <w:rPr>
          <w:rFonts w:eastAsia="Calibri"/>
          <w:color w:val="000000"/>
          <w:sz w:val="22"/>
          <w:lang w:val="es-MX"/>
        </w:rPr>
        <w:t xml:space="preserve"> 00500001086;</w:t>
      </w:r>
    </w:p>
    <w:p w14:paraId="28739B81" w14:textId="77777777" w:rsidR="0071105B" w:rsidRDefault="0071105B" w:rsidP="000036F7">
      <w:pPr>
        <w:numPr>
          <w:ilvl w:val="0"/>
          <w:numId w:val="76"/>
        </w:numPr>
        <w:autoSpaceDE w:val="0"/>
        <w:autoSpaceDN w:val="0"/>
        <w:adjustRightInd w:val="0"/>
        <w:spacing w:after="0" w:line="240" w:lineRule="auto"/>
        <w:jc w:val="both"/>
        <w:rPr>
          <w:rFonts w:eastAsia="Calibri"/>
          <w:color w:val="000000"/>
          <w:sz w:val="22"/>
          <w:lang w:val="es-MX"/>
        </w:rPr>
      </w:pPr>
      <w:r w:rsidRPr="00527C1F">
        <w:rPr>
          <w:rFonts w:eastAsia="Calibri"/>
          <w:color w:val="000000"/>
          <w:sz w:val="22"/>
          <w:lang w:val="es-MX"/>
        </w:rPr>
        <w:t>Girar instrucciones a la Unidad de Adquisiciones y Contrataciones Institucionales (UACI) para que inicie los procesos de libre gestión, de lo solicitado en el literal anterior.</w:t>
      </w:r>
    </w:p>
    <w:p w14:paraId="76217BAD" w14:textId="77777777" w:rsidR="0071105B" w:rsidRPr="00527C1F" w:rsidRDefault="0071105B" w:rsidP="0071105B">
      <w:pPr>
        <w:autoSpaceDE w:val="0"/>
        <w:autoSpaceDN w:val="0"/>
        <w:adjustRightInd w:val="0"/>
        <w:spacing w:after="0" w:line="240" w:lineRule="auto"/>
        <w:jc w:val="both"/>
        <w:rPr>
          <w:rFonts w:eastAsia="Calibri"/>
          <w:color w:val="000000"/>
          <w:sz w:val="22"/>
          <w:lang w:val="es-MX"/>
        </w:rPr>
      </w:pPr>
      <w:r w:rsidRPr="00527C1F">
        <w:rPr>
          <w:rFonts w:eastAsia="Calibri"/>
          <w:color w:val="000000"/>
          <w:sz w:val="22"/>
          <w:lang w:val="es-MX"/>
        </w:rPr>
        <w:t xml:space="preserve">COMUNIQUESE. </w:t>
      </w:r>
    </w:p>
    <w:p w14:paraId="7D92978D" w14:textId="77777777" w:rsidR="0071105B" w:rsidRPr="00527C1F" w:rsidRDefault="0071105B" w:rsidP="0071105B">
      <w:pPr>
        <w:spacing w:line="240" w:lineRule="auto"/>
        <w:contextualSpacing/>
        <w:jc w:val="both"/>
        <w:rPr>
          <w:szCs w:val="24"/>
          <w:lang w:val="es-MX"/>
        </w:rPr>
      </w:pPr>
    </w:p>
    <w:p w14:paraId="7BCCF83A" w14:textId="77777777" w:rsidR="007C4779" w:rsidRDefault="007C4779" w:rsidP="007C4779">
      <w:pPr>
        <w:jc w:val="both"/>
        <w:rPr>
          <w:b/>
          <w:u w:val="single"/>
        </w:rPr>
      </w:pPr>
      <w:r>
        <w:rPr>
          <w:b/>
          <w:u w:val="single"/>
        </w:rPr>
        <w:t xml:space="preserve">ACUERDO NÚMERO </w:t>
      </w:r>
      <w:r w:rsidR="00143CFF">
        <w:rPr>
          <w:b/>
          <w:u w:val="single"/>
        </w:rPr>
        <w:t xml:space="preserve">CUARENTA: </w:t>
      </w:r>
    </w:p>
    <w:p w14:paraId="015BBA97" w14:textId="77777777" w:rsidR="00143CFF" w:rsidRDefault="00143CFF" w:rsidP="007C4779">
      <w:pPr>
        <w:jc w:val="both"/>
        <w:rPr>
          <w:bCs/>
        </w:rPr>
      </w:pPr>
      <w:r>
        <w:rPr>
          <w:bCs/>
        </w:rPr>
        <w:t>CONSIDERANDO:</w:t>
      </w:r>
    </w:p>
    <w:p w14:paraId="3711ED86" w14:textId="77777777" w:rsidR="00143CFF" w:rsidRDefault="00143CFF" w:rsidP="007C4779">
      <w:pPr>
        <w:jc w:val="both"/>
        <w:rPr>
          <w:bCs/>
        </w:rPr>
      </w:pPr>
      <w:r>
        <w:rPr>
          <w:bCs/>
        </w:rPr>
        <w:t xml:space="preserve">I.- </w:t>
      </w:r>
      <w:r w:rsidR="00A27D04">
        <w:rPr>
          <w:bCs/>
        </w:rPr>
        <w:t>Que,</w:t>
      </w:r>
      <w:r>
        <w:rPr>
          <w:bCs/>
        </w:rPr>
        <w:t xml:space="preserve"> en el Municipio de Metapán, existen diferentes personas altruistas y asociaciones que se encargan del mantenimiento, alimentación y atención m</w:t>
      </w:r>
      <w:r w:rsidR="007A6521">
        <w:rPr>
          <w:bCs/>
        </w:rPr>
        <w:t>é</w:t>
      </w:r>
      <w:r>
        <w:rPr>
          <w:bCs/>
        </w:rPr>
        <w:t>dica a diferentes perros y gatos que rescatan de las calles y de personas que maltratan a sus mascotas;</w:t>
      </w:r>
    </w:p>
    <w:p w14:paraId="45D21023" w14:textId="77777777" w:rsidR="00143CFF" w:rsidRDefault="00143CFF" w:rsidP="007C4779">
      <w:pPr>
        <w:jc w:val="both"/>
        <w:rPr>
          <w:bCs/>
        </w:rPr>
      </w:pPr>
      <w:r>
        <w:rPr>
          <w:bCs/>
        </w:rPr>
        <w:t>II.- Que esta es una problemática a nivel nacional, del cual la municipalidad quiere aportar con la comida para perros para asociaciones que estén debidamente conformadas;</w:t>
      </w:r>
    </w:p>
    <w:p w14:paraId="26C1E795" w14:textId="77777777" w:rsidR="00143CFF" w:rsidRDefault="00143CFF" w:rsidP="007C4779">
      <w:pPr>
        <w:jc w:val="both"/>
        <w:rPr>
          <w:bCs/>
        </w:rPr>
      </w:pPr>
      <w:r>
        <w:rPr>
          <w:bCs/>
        </w:rPr>
        <w:t xml:space="preserve">III.- Que se tiene la necesidad de conformar una comisión para darle seguimiento a esta problemática y evaluar la posibilidad de construir un albergue </w:t>
      </w:r>
      <w:r w:rsidR="007541D5">
        <w:rPr>
          <w:bCs/>
        </w:rPr>
        <w:t>municipal para</w:t>
      </w:r>
      <w:r>
        <w:rPr>
          <w:bCs/>
        </w:rPr>
        <w:t xml:space="preserve"> perros de la calle; </w:t>
      </w:r>
    </w:p>
    <w:p w14:paraId="77DE02F0" w14:textId="77777777" w:rsidR="00143CFF" w:rsidRDefault="00143CFF" w:rsidP="007C4779">
      <w:pPr>
        <w:jc w:val="both"/>
        <w:rPr>
          <w:bCs/>
        </w:rPr>
      </w:pPr>
      <w:r>
        <w:rPr>
          <w:bCs/>
        </w:rPr>
        <w:t>POR TANTO, el Concejo Municipal, en uso de las facultades que el Código Municipal les confiere ACUERDA:</w:t>
      </w:r>
    </w:p>
    <w:p w14:paraId="1B2399CA" w14:textId="77777777" w:rsidR="00143CFF" w:rsidRDefault="007541D5" w:rsidP="007541D5">
      <w:pPr>
        <w:pStyle w:val="Prrafodelista"/>
        <w:numPr>
          <w:ilvl w:val="0"/>
          <w:numId w:val="55"/>
        </w:numPr>
        <w:jc w:val="both"/>
        <w:rPr>
          <w:bCs/>
        </w:rPr>
      </w:pPr>
      <w:r>
        <w:rPr>
          <w:bCs/>
        </w:rPr>
        <w:lastRenderedPageBreak/>
        <w:t>Conformar la comisión para el seguimiento a la problemática de los perros de la calle, que evalúen las necesidades</w:t>
      </w:r>
      <w:r w:rsidR="00855025">
        <w:rPr>
          <w:bCs/>
        </w:rPr>
        <w:t>,</w:t>
      </w:r>
      <w:r>
        <w:rPr>
          <w:bCs/>
        </w:rPr>
        <w:t xml:space="preserve"> condiciones</w:t>
      </w:r>
      <w:r w:rsidR="00B765D2">
        <w:rPr>
          <w:bCs/>
        </w:rPr>
        <w:t xml:space="preserve"> y que establezcan soluciones para lo mismo; </w:t>
      </w:r>
      <w:r>
        <w:rPr>
          <w:bCs/>
        </w:rPr>
        <w:t>integrada por los siguientes miembros del Concejo Municipal</w:t>
      </w:r>
      <w:r w:rsidR="00855025">
        <w:rPr>
          <w:bCs/>
        </w:rPr>
        <w:t>:</w:t>
      </w:r>
    </w:p>
    <w:p w14:paraId="3FCFA3BD" w14:textId="77777777" w:rsidR="00855025" w:rsidRPr="00855025" w:rsidRDefault="00855025" w:rsidP="00855025">
      <w:pPr>
        <w:spacing w:line="240" w:lineRule="auto"/>
        <w:contextualSpacing/>
        <w:jc w:val="both"/>
        <w:rPr>
          <w:bCs/>
        </w:rPr>
      </w:pPr>
      <w:r>
        <w:rPr>
          <w:bCs/>
        </w:rPr>
        <w:t xml:space="preserve">Sr. Israel Peraza Guerra. </w:t>
      </w:r>
    </w:p>
    <w:p w14:paraId="1BC95CD5" w14:textId="77777777" w:rsidR="00855025" w:rsidRDefault="00855025" w:rsidP="00855025">
      <w:pPr>
        <w:spacing w:line="240" w:lineRule="auto"/>
        <w:contextualSpacing/>
        <w:jc w:val="both"/>
        <w:rPr>
          <w:bCs/>
        </w:rPr>
      </w:pPr>
      <w:r w:rsidRPr="00855025">
        <w:rPr>
          <w:bCs/>
        </w:rPr>
        <w:t xml:space="preserve">Lic. David </w:t>
      </w:r>
      <w:proofErr w:type="spellStart"/>
      <w:r w:rsidRPr="00855025">
        <w:rPr>
          <w:bCs/>
        </w:rPr>
        <w:t>Ruben</w:t>
      </w:r>
      <w:proofErr w:type="spellEnd"/>
      <w:r w:rsidRPr="00855025">
        <w:rPr>
          <w:bCs/>
        </w:rPr>
        <w:t xml:space="preserve"> </w:t>
      </w:r>
      <w:proofErr w:type="spellStart"/>
      <w:r w:rsidRPr="00855025">
        <w:rPr>
          <w:bCs/>
        </w:rPr>
        <w:t>Deras</w:t>
      </w:r>
      <w:proofErr w:type="spellEnd"/>
      <w:r w:rsidRPr="00855025">
        <w:rPr>
          <w:bCs/>
        </w:rPr>
        <w:t xml:space="preserve"> Landaverde</w:t>
      </w:r>
    </w:p>
    <w:p w14:paraId="16FB22AF" w14:textId="77777777" w:rsidR="00855025" w:rsidRDefault="00855025" w:rsidP="00855025">
      <w:pPr>
        <w:spacing w:line="240" w:lineRule="auto"/>
        <w:contextualSpacing/>
        <w:jc w:val="both"/>
        <w:rPr>
          <w:bCs/>
        </w:rPr>
      </w:pPr>
      <w:r>
        <w:rPr>
          <w:bCs/>
        </w:rPr>
        <w:t xml:space="preserve">Sr. </w:t>
      </w:r>
      <w:proofErr w:type="spellStart"/>
      <w:r>
        <w:rPr>
          <w:bCs/>
        </w:rPr>
        <w:t>Neftaly</w:t>
      </w:r>
      <w:proofErr w:type="spellEnd"/>
      <w:r>
        <w:rPr>
          <w:bCs/>
        </w:rPr>
        <w:t xml:space="preserve"> Rosales Peraza</w:t>
      </w:r>
    </w:p>
    <w:p w14:paraId="3B6E5C1B" w14:textId="77777777" w:rsidR="00855025" w:rsidRDefault="00855025" w:rsidP="00855025">
      <w:pPr>
        <w:spacing w:line="240" w:lineRule="auto"/>
        <w:contextualSpacing/>
        <w:jc w:val="both"/>
        <w:rPr>
          <w:bCs/>
        </w:rPr>
      </w:pPr>
      <w:r>
        <w:rPr>
          <w:bCs/>
        </w:rPr>
        <w:t>Sra. Silvia Lorena Villafuerte de Acevedo</w:t>
      </w:r>
    </w:p>
    <w:p w14:paraId="13D04B0F" w14:textId="77777777" w:rsidR="00855025" w:rsidRDefault="00855025" w:rsidP="00855025">
      <w:pPr>
        <w:spacing w:line="240" w:lineRule="auto"/>
        <w:contextualSpacing/>
        <w:jc w:val="both"/>
        <w:rPr>
          <w:bCs/>
        </w:rPr>
      </w:pPr>
      <w:r>
        <w:rPr>
          <w:bCs/>
        </w:rPr>
        <w:t>Lic. Daniel Antonio Salazar Villatoro</w:t>
      </w:r>
    </w:p>
    <w:p w14:paraId="38DC2A5C" w14:textId="77777777" w:rsidR="00855025" w:rsidRDefault="00855025" w:rsidP="00855025">
      <w:pPr>
        <w:spacing w:line="240" w:lineRule="auto"/>
        <w:contextualSpacing/>
        <w:jc w:val="both"/>
        <w:rPr>
          <w:bCs/>
        </w:rPr>
      </w:pPr>
      <w:r>
        <w:rPr>
          <w:bCs/>
        </w:rPr>
        <w:t>Lic. Yanira Marlene Peraza de Salazar</w:t>
      </w:r>
    </w:p>
    <w:p w14:paraId="7151CFD4" w14:textId="77777777" w:rsidR="0006035B" w:rsidRPr="008F4AEE" w:rsidRDefault="0006035B" w:rsidP="0006035B">
      <w:pPr>
        <w:pStyle w:val="Prrafodelista"/>
        <w:numPr>
          <w:ilvl w:val="0"/>
          <w:numId w:val="55"/>
        </w:numPr>
        <w:spacing w:line="240" w:lineRule="auto"/>
        <w:jc w:val="both"/>
        <w:rPr>
          <w:bCs/>
        </w:rPr>
      </w:pPr>
      <w:r>
        <w:rPr>
          <w:bCs/>
        </w:rPr>
        <w:t xml:space="preserve">Autorizar la contribución mensual de 25 bolsas de comida </w:t>
      </w:r>
      <w:r w:rsidR="008F4AEE">
        <w:rPr>
          <w:bCs/>
        </w:rPr>
        <w:t xml:space="preserve">a la </w:t>
      </w:r>
      <w:r w:rsidR="008F4AEE" w:rsidRPr="00B45CBA">
        <w:rPr>
          <w:rFonts w:eastAsia="Times New Roman"/>
          <w:szCs w:val="24"/>
          <w:lang w:val="es-ES" w:eastAsia="es-ES"/>
        </w:rPr>
        <w:t>Asociación Protectora de Animales de Metapán (APAMET)</w:t>
      </w:r>
    </w:p>
    <w:p w14:paraId="6A9EF1FF" w14:textId="77777777" w:rsidR="008F4AEE" w:rsidRPr="008F4AEE" w:rsidRDefault="008F4AEE" w:rsidP="008F4AEE">
      <w:pPr>
        <w:spacing w:line="240" w:lineRule="auto"/>
        <w:jc w:val="both"/>
        <w:rPr>
          <w:bCs/>
        </w:rPr>
      </w:pPr>
      <w:r>
        <w:rPr>
          <w:bCs/>
        </w:rPr>
        <w:t xml:space="preserve">Comuníquese. </w:t>
      </w:r>
    </w:p>
    <w:p w14:paraId="6EB6B8BF" w14:textId="77777777" w:rsidR="0006035B" w:rsidRDefault="0006035B" w:rsidP="00855025">
      <w:pPr>
        <w:spacing w:line="240" w:lineRule="auto"/>
        <w:contextualSpacing/>
        <w:jc w:val="both"/>
        <w:rPr>
          <w:b/>
          <w:u w:val="single"/>
        </w:rPr>
      </w:pPr>
      <w:bookmarkStart w:id="44" w:name="_Hlk73436470"/>
      <w:r>
        <w:rPr>
          <w:bCs/>
        </w:rPr>
        <w:t xml:space="preserve">  </w:t>
      </w:r>
      <w:r w:rsidR="009559CD" w:rsidRPr="009559CD">
        <w:rPr>
          <w:b/>
          <w:u w:val="single"/>
        </w:rPr>
        <w:t>ACUERDO NÚMERO CUARENTA Y UNO:</w:t>
      </w:r>
    </w:p>
    <w:p w14:paraId="72DA73EA" w14:textId="77777777" w:rsidR="00A0225D" w:rsidRPr="00B23592" w:rsidRDefault="00A0225D" w:rsidP="00855025">
      <w:pPr>
        <w:spacing w:line="240" w:lineRule="auto"/>
        <w:contextualSpacing/>
        <w:jc w:val="both"/>
        <w:rPr>
          <w:b/>
          <w:color w:val="FF0000"/>
          <w:u w:val="single"/>
        </w:rPr>
      </w:pPr>
    </w:p>
    <w:p w14:paraId="419DD404" w14:textId="77777777" w:rsidR="00A0225D" w:rsidRPr="004E06B0" w:rsidRDefault="00A0225D" w:rsidP="00A0225D">
      <w:pPr>
        <w:spacing w:after="0" w:line="240" w:lineRule="auto"/>
        <w:rPr>
          <w:color w:val="000000" w:themeColor="text1"/>
          <w:szCs w:val="24"/>
        </w:rPr>
      </w:pPr>
      <w:r w:rsidRPr="004E06B0">
        <w:rPr>
          <w:color w:val="000000" w:themeColor="text1"/>
          <w:szCs w:val="24"/>
        </w:rPr>
        <w:t>El Concejo Municipal CONSIDERANDO:</w:t>
      </w:r>
    </w:p>
    <w:p w14:paraId="5EDB689B" w14:textId="77777777" w:rsidR="00A0225D" w:rsidRPr="004E06B0" w:rsidRDefault="00A0225D" w:rsidP="00A0225D">
      <w:pPr>
        <w:spacing w:after="0" w:line="240" w:lineRule="auto"/>
        <w:rPr>
          <w:color w:val="000000" w:themeColor="text1"/>
          <w:szCs w:val="24"/>
        </w:rPr>
      </w:pPr>
    </w:p>
    <w:p w14:paraId="2248E345" w14:textId="77777777" w:rsidR="00A0225D" w:rsidRPr="004E06B0" w:rsidRDefault="00A0225D" w:rsidP="00A0225D">
      <w:pPr>
        <w:spacing w:after="0" w:line="240" w:lineRule="auto"/>
        <w:jc w:val="both"/>
        <w:rPr>
          <w:color w:val="000000" w:themeColor="text1"/>
          <w:szCs w:val="24"/>
        </w:rPr>
      </w:pPr>
      <w:r w:rsidRPr="004E06B0">
        <w:rPr>
          <w:color w:val="000000" w:themeColor="text1"/>
          <w:szCs w:val="24"/>
        </w:rPr>
        <w:t xml:space="preserve">I.- </w:t>
      </w:r>
      <w:proofErr w:type="gramStart"/>
      <w:r w:rsidRPr="004E06B0">
        <w:rPr>
          <w:color w:val="000000" w:themeColor="text1"/>
          <w:szCs w:val="24"/>
        </w:rPr>
        <w:t>Que</w:t>
      </w:r>
      <w:proofErr w:type="gramEnd"/>
      <w:r w:rsidRPr="004E06B0">
        <w:rPr>
          <w:color w:val="000000" w:themeColor="text1"/>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61438330" w14:textId="77777777" w:rsidR="00A0225D" w:rsidRPr="004E06B0" w:rsidRDefault="00A0225D" w:rsidP="00A0225D">
      <w:pPr>
        <w:spacing w:after="0" w:line="240" w:lineRule="auto"/>
        <w:jc w:val="both"/>
        <w:rPr>
          <w:color w:val="000000" w:themeColor="text1"/>
          <w:szCs w:val="24"/>
        </w:rPr>
      </w:pPr>
    </w:p>
    <w:p w14:paraId="760CC052" w14:textId="77777777" w:rsidR="00A0225D" w:rsidRPr="004E06B0" w:rsidRDefault="00A0225D" w:rsidP="00A0225D">
      <w:pPr>
        <w:spacing w:after="0" w:line="240" w:lineRule="auto"/>
        <w:jc w:val="both"/>
        <w:rPr>
          <w:color w:val="000000" w:themeColor="text1"/>
          <w:szCs w:val="24"/>
        </w:rPr>
      </w:pPr>
      <w:r w:rsidRPr="004E06B0">
        <w:rPr>
          <w:color w:val="000000" w:themeColor="text1"/>
          <w:szCs w:val="24"/>
        </w:rPr>
        <w:t>II.- Que los proyectos estarán orientados a satisfacer las necesidades más sentidas de la población urbana y rural del municipio, tales como el mejoramiento de los servicios públicos, obras de infraestructura y proyectos sociales;</w:t>
      </w:r>
    </w:p>
    <w:p w14:paraId="623AFB9A" w14:textId="77777777" w:rsidR="00A0225D" w:rsidRPr="004E06B0" w:rsidRDefault="00A0225D" w:rsidP="00A0225D">
      <w:pPr>
        <w:spacing w:after="0" w:line="240" w:lineRule="auto"/>
        <w:jc w:val="both"/>
        <w:rPr>
          <w:color w:val="000000" w:themeColor="text1"/>
          <w:szCs w:val="24"/>
        </w:rPr>
      </w:pPr>
    </w:p>
    <w:p w14:paraId="0BD33FDB" w14:textId="77777777" w:rsidR="00A0225D" w:rsidRPr="004E06B0" w:rsidRDefault="00A0225D" w:rsidP="00A0225D">
      <w:pPr>
        <w:spacing w:after="0" w:line="240" w:lineRule="auto"/>
        <w:jc w:val="both"/>
        <w:rPr>
          <w:color w:val="000000" w:themeColor="text1"/>
          <w:szCs w:val="24"/>
        </w:rPr>
      </w:pPr>
      <w:r w:rsidRPr="004E06B0">
        <w:rPr>
          <w:color w:val="000000" w:themeColor="text1"/>
          <w:szCs w:val="24"/>
        </w:rPr>
        <w:t xml:space="preserve">III.- Que este Concejo, considera que el sector pesquero es una actividad primaria para el consumo humano o como materia prima y del cual muchos habitantes </w:t>
      </w:r>
      <w:proofErr w:type="spellStart"/>
      <w:r w:rsidRPr="004E06B0">
        <w:rPr>
          <w:color w:val="000000" w:themeColor="text1"/>
          <w:szCs w:val="24"/>
        </w:rPr>
        <w:t>metapanecos</w:t>
      </w:r>
      <w:proofErr w:type="spellEnd"/>
      <w:r w:rsidRPr="004E06B0">
        <w:rPr>
          <w:color w:val="000000" w:themeColor="text1"/>
          <w:szCs w:val="24"/>
        </w:rPr>
        <w:t xml:space="preserve"> es su sustento diario, sector que se ha encontrado abandonado y del cual es prioritario para el Concejo Municipal </w:t>
      </w:r>
    </w:p>
    <w:p w14:paraId="4245602B" w14:textId="77777777" w:rsidR="001319F8" w:rsidRPr="004E06B0" w:rsidRDefault="001319F8" w:rsidP="00A0225D">
      <w:pPr>
        <w:spacing w:after="0" w:line="240" w:lineRule="auto"/>
        <w:jc w:val="both"/>
        <w:rPr>
          <w:color w:val="000000" w:themeColor="text1"/>
          <w:szCs w:val="24"/>
        </w:rPr>
      </w:pPr>
    </w:p>
    <w:p w14:paraId="7A872084" w14:textId="77777777" w:rsidR="001319F8" w:rsidRPr="004E06B0" w:rsidRDefault="001319F8" w:rsidP="00A0225D">
      <w:pPr>
        <w:spacing w:after="0" w:line="240" w:lineRule="auto"/>
        <w:jc w:val="both"/>
        <w:rPr>
          <w:color w:val="000000" w:themeColor="text1"/>
          <w:szCs w:val="24"/>
        </w:rPr>
      </w:pPr>
      <w:r w:rsidRPr="004E06B0">
        <w:rPr>
          <w:color w:val="000000" w:themeColor="text1"/>
          <w:szCs w:val="24"/>
        </w:rPr>
        <w:t>IV.- Que como parte de la re activación y fortalecimiento a la economía del Municipio de Metapán,</w:t>
      </w:r>
      <w:r w:rsidR="00071A78" w:rsidRPr="004E06B0">
        <w:rPr>
          <w:color w:val="000000" w:themeColor="text1"/>
          <w:szCs w:val="24"/>
        </w:rPr>
        <w:t xml:space="preserve"> es necesario realizar un proyecto </w:t>
      </w:r>
      <w:r w:rsidR="00B23592" w:rsidRPr="004E06B0">
        <w:rPr>
          <w:color w:val="000000" w:themeColor="text1"/>
          <w:szCs w:val="24"/>
        </w:rPr>
        <w:t>para</w:t>
      </w:r>
      <w:r w:rsidR="00071A78" w:rsidRPr="004E06B0">
        <w:rPr>
          <w:color w:val="000000" w:themeColor="text1"/>
          <w:szCs w:val="24"/>
        </w:rPr>
        <w:t xml:space="preserve"> motivar y ayudar a la economía en el área pesquera; </w:t>
      </w:r>
    </w:p>
    <w:p w14:paraId="2CF7726C" w14:textId="77777777" w:rsidR="00A0225D" w:rsidRPr="004E06B0" w:rsidRDefault="00A0225D" w:rsidP="00A0225D">
      <w:pPr>
        <w:spacing w:after="0" w:line="240" w:lineRule="auto"/>
        <w:jc w:val="both"/>
        <w:rPr>
          <w:color w:val="000000" w:themeColor="text1"/>
          <w:szCs w:val="24"/>
        </w:rPr>
      </w:pPr>
    </w:p>
    <w:p w14:paraId="2BED667D" w14:textId="77777777" w:rsidR="00A0225D" w:rsidRPr="005B51CA" w:rsidRDefault="00A0225D" w:rsidP="00A0225D">
      <w:pPr>
        <w:spacing w:after="0" w:line="240" w:lineRule="auto"/>
        <w:jc w:val="both"/>
        <w:rPr>
          <w:szCs w:val="24"/>
        </w:rPr>
      </w:pPr>
      <w:r w:rsidRPr="004E06B0">
        <w:rPr>
          <w:color w:val="000000" w:themeColor="text1"/>
          <w:szCs w:val="24"/>
        </w:rPr>
        <w:t xml:space="preserve">POR TANTO, en </w:t>
      </w:r>
      <w:r w:rsidRPr="005B51CA">
        <w:rPr>
          <w:szCs w:val="24"/>
        </w:rPr>
        <w:t xml:space="preserve">cumplimiento con las atribuciones y competencias que les confiere el Código Municipal relacionadas con la gerencia del bien común local, el Concejo Municipal por unanimidad ACUERDA: </w:t>
      </w:r>
    </w:p>
    <w:p w14:paraId="4D81874D" w14:textId="77777777" w:rsidR="00A0225D" w:rsidRPr="005B51CA" w:rsidRDefault="00A0225D" w:rsidP="00A0225D">
      <w:pPr>
        <w:spacing w:after="0" w:line="240" w:lineRule="auto"/>
        <w:jc w:val="both"/>
        <w:rPr>
          <w:szCs w:val="24"/>
        </w:rPr>
      </w:pPr>
    </w:p>
    <w:p w14:paraId="7D307028" w14:textId="77777777" w:rsidR="00D007AA" w:rsidRDefault="00A0225D" w:rsidP="00D007AA">
      <w:pPr>
        <w:spacing w:after="0" w:line="240" w:lineRule="auto"/>
        <w:jc w:val="both"/>
      </w:pPr>
      <w:r>
        <w:rPr>
          <w:szCs w:val="24"/>
        </w:rPr>
        <w:t xml:space="preserve">1.- </w:t>
      </w:r>
      <w:r w:rsidR="00D007AA">
        <w:rPr>
          <w:szCs w:val="24"/>
        </w:rPr>
        <w:t>PRIORIZAR EL</w:t>
      </w:r>
      <w:r w:rsidR="004072D7">
        <w:rPr>
          <w:szCs w:val="24"/>
        </w:rPr>
        <w:t xml:space="preserve"> PROYECTO </w:t>
      </w:r>
      <w:r w:rsidR="009F3A60">
        <w:rPr>
          <w:szCs w:val="24"/>
        </w:rPr>
        <w:t>DE</w:t>
      </w:r>
      <w:r w:rsidR="00D007AA">
        <w:rPr>
          <w:szCs w:val="24"/>
        </w:rPr>
        <w:t xml:space="preserve"> FORTALECIMIENTO AL SECTOR PESQUERO DEL MUNICIPIO DE METAPÁ</w:t>
      </w:r>
      <w:r w:rsidR="00554B93">
        <w:rPr>
          <w:szCs w:val="24"/>
        </w:rPr>
        <w:t>N</w:t>
      </w:r>
      <w:r w:rsidR="00D007AA">
        <w:rPr>
          <w:szCs w:val="24"/>
        </w:rPr>
        <w:t xml:space="preserve">, como </w:t>
      </w:r>
      <w:r w:rsidR="00D007AA">
        <w:t>parte de la reactivación y fortalecimiento de la economía del Municipio de Metapán, FONDOS COVID-19</w:t>
      </w:r>
    </w:p>
    <w:p w14:paraId="464BB0E8" w14:textId="77777777" w:rsidR="00D007AA" w:rsidRPr="00D007AA" w:rsidRDefault="00D007AA" w:rsidP="00D007AA">
      <w:pPr>
        <w:spacing w:after="0" w:line="240" w:lineRule="auto"/>
        <w:jc w:val="both"/>
        <w:rPr>
          <w:szCs w:val="24"/>
        </w:rPr>
      </w:pPr>
    </w:p>
    <w:p w14:paraId="60CE9037" w14:textId="77777777" w:rsidR="00A0225D" w:rsidRDefault="00D007AA" w:rsidP="00A0225D">
      <w:pPr>
        <w:spacing w:after="0" w:line="240" w:lineRule="auto"/>
        <w:jc w:val="both"/>
      </w:pPr>
      <w:r>
        <w:rPr>
          <w:szCs w:val="24"/>
        </w:rPr>
        <w:t>2</w:t>
      </w:r>
      <w:r w:rsidR="00A0225D" w:rsidRPr="005B51CA">
        <w:rPr>
          <w:szCs w:val="24"/>
        </w:rPr>
        <w:t>.-</w:t>
      </w:r>
      <w:r w:rsidR="00A0225D" w:rsidRPr="005B51CA">
        <w:t xml:space="preserve"> Girar instrucciones </w:t>
      </w:r>
      <w:r w:rsidR="00A0225D">
        <w:t>a</w:t>
      </w:r>
      <w:r>
        <w:t xml:space="preserve"> la Señorita Melany Gretel Calderón Quevedo</w:t>
      </w:r>
      <w:r w:rsidR="00A0225D">
        <w:t xml:space="preserve">, </w:t>
      </w:r>
      <w:proofErr w:type="gramStart"/>
      <w:r w:rsidR="00A0225D">
        <w:t>Jefe</w:t>
      </w:r>
      <w:proofErr w:type="gramEnd"/>
      <w:r w:rsidR="00A0225D">
        <w:t xml:space="preserve"> de la Unidad de </w:t>
      </w:r>
      <w:r w:rsidR="00554B93">
        <w:t>Medio Ambiente</w:t>
      </w:r>
      <w:r w:rsidR="00A0225D">
        <w:t>; para que elabore la carpeta técnica del proyecto</w:t>
      </w:r>
      <w:r w:rsidR="00774EE7">
        <w:t xml:space="preserve">. </w:t>
      </w:r>
    </w:p>
    <w:p w14:paraId="6F7F894F" w14:textId="77777777" w:rsidR="00A0225D" w:rsidRDefault="00A0225D" w:rsidP="00A0225D">
      <w:pPr>
        <w:spacing w:after="0" w:line="240" w:lineRule="auto"/>
        <w:jc w:val="both"/>
      </w:pPr>
    </w:p>
    <w:p w14:paraId="0AC39B28" w14:textId="77777777" w:rsidR="00D007AA" w:rsidRDefault="00D007AA" w:rsidP="00A0225D">
      <w:pPr>
        <w:spacing w:after="0" w:line="240" w:lineRule="auto"/>
        <w:jc w:val="both"/>
      </w:pPr>
    </w:p>
    <w:p w14:paraId="0D23FFF6" w14:textId="77777777" w:rsidR="00A0225D" w:rsidRDefault="00A0225D" w:rsidP="00A0225D">
      <w:pPr>
        <w:spacing w:line="240" w:lineRule="auto"/>
        <w:contextualSpacing/>
        <w:jc w:val="both"/>
        <w:rPr>
          <w:szCs w:val="24"/>
        </w:rPr>
      </w:pPr>
      <w:r w:rsidRPr="005B51CA">
        <w:rPr>
          <w:szCs w:val="24"/>
        </w:rPr>
        <w:t>COMUNIQUESE</w:t>
      </w:r>
    </w:p>
    <w:p w14:paraId="391F3D36" w14:textId="77777777" w:rsidR="00527C1F" w:rsidRDefault="00527C1F" w:rsidP="00A0225D">
      <w:pPr>
        <w:spacing w:line="240" w:lineRule="auto"/>
        <w:contextualSpacing/>
        <w:jc w:val="both"/>
        <w:rPr>
          <w:szCs w:val="24"/>
        </w:rPr>
      </w:pPr>
    </w:p>
    <w:p w14:paraId="7E7C06F9" w14:textId="77777777" w:rsidR="00527C1F" w:rsidRDefault="00527C1F" w:rsidP="00A0225D">
      <w:pPr>
        <w:spacing w:line="240" w:lineRule="auto"/>
        <w:contextualSpacing/>
        <w:jc w:val="both"/>
        <w:rPr>
          <w:szCs w:val="24"/>
        </w:rPr>
      </w:pPr>
    </w:p>
    <w:p w14:paraId="77246DCC" w14:textId="77777777" w:rsidR="00527C1F" w:rsidRDefault="00527C1F" w:rsidP="00A0225D">
      <w:pPr>
        <w:spacing w:line="240" w:lineRule="auto"/>
        <w:contextualSpacing/>
        <w:jc w:val="both"/>
        <w:rPr>
          <w:szCs w:val="24"/>
        </w:rPr>
      </w:pPr>
    </w:p>
    <w:p w14:paraId="4B952850" w14:textId="77777777" w:rsidR="00527C1F" w:rsidRDefault="00527C1F" w:rsidP="00A0225D">
      <w:pPr>
        <w:spacing w:line="240" w:lineRule="auto"/>
        <w:contextualSpacing/>
        <w:jc w:val="both"/>
        <w:rPr>
          <w:b/>
          <w:u w:val="single"/>
        </w:rPr>
      </w:pPr>
    </w:p>
    <w:p w14:paraId="343872FC" w14:textId="77777777" w:rsidR="00DC5764" w:rsidRDefault="00DC5764" w:rsidP="00A0225D">
      <w:pPr>
        <w:spacing w:line="240" w:lineRule="auto"/>
        <w:contextualSpacing/>
        <w:jc w:val="both"/>
        <w:rPr>
          <w:b/>
          <w:u w:val="single"/>
        </w:rPr>
      </w:pPr>
    </w:p>
    <w:p w14:paraId="749FF2ED" w14:textId="77777777" w:rsidR="00DC5764" w:rsidRDefault="00DC5764" w:rsidP="00A0225D">
      <w:pPr>
        <w:spacing w:line="240" w:lineRule="auto"/>
        <w:contextualSpacing/>
        <w:jc w:val="both"/>
        <w:rPr>
          <w:b/>
          <w:u w:val="single"/>
        </w:rPr>
      </w:pPr>
    </w:p>
    <w:p w14:paraId="373775F2" w14:textId="77777777" w:rsidR="00DC5764" w:rsidRDefault="00DC5764" w:rsidP="00A0225D">
      <w:pPr>
        <w:spacing w:line="240" w:lineRule="auto"/>
        <w:contextualSpacing/>
        <w:jc w:val="both"/>
        <w:rPr>
          <w:b/>
          <w:u w:val="single"/>
        </w:rPr>
      </w:pPr>
    </w:p>
    <w:p w14:paraId="65B48487" w14:textId="77777777" w:rsidR="00DC5764" w:rsidRDefault="00DC5764" w:rsidP="00A0225D">
      <w:pPr>
        <w:spacing w:line="240" w:lineRule="auto"/>
        <w:contextualSpacing/>
        <w:jc w:val="both"/>
        <w:rPr>
          <w:b/>
          <w:u w:val="single"/>
        </w:rPr>
      </w:pPr>
    </w:p>
    <w:bookmarkEnd w:id="44"/>
    <w:p w14:paraId="594D110C" w14:textId="77777777" w:rsidR="00A0225D" w:rsidRPr="009559CD" w:rsidRDefault="00A0225D" w:rsidP="00855025">
      <w:pPr>
        <w:spacing w:line="240" w:lineRule="auto"/>
        <w:contextualSpacing/>
        <w:jc w:val="both"/>
        <w:rPr>
          <w:b/>
          <w:u w:val="single"/>
        </w:rPr>
      </w:pPr>
    </w:p>
    <w:p w14:paraId="7C93E9AC" w14:textId="77777777" w:rsidR="00556299" w:rsidRPr="009C3E79" w:rsidRDefault="009C3E79" w:rsidP="007C4779">
      <w:pPr>
        <w:jc w:val="both"/>
        <w:rPr>
          <w:b/>
          <w:u w:val="single"/>
        </w:rPr>
      </w:pPr>
      <w:r w:rsidRPr="009C3E79">
        <w:rPr>
          <w:b/>
          <w:u w:val="single"/>
        </w:rPr>
        <w:lastRenderedPageBreak/>
        <w:t>VOTOS EN CONTRA:</w:t>
      </w:r>
    </w:p>
    <w:p w14:paraId="51787667" w14:textId="77777777" w:rsidR="00E0615F" w:rsidRDefault="003E3409" w:rsidP="007C4779">
      <w:pPr>
        <w:jc w:val="both"/>
        <w:rPr>
          <w:b/>
          <w:u w:val="single"/>
        </w:rPr>
      </w:pPr>
      <w:r w:rsidRPr="00E76821">
        <w:rPr>
          <w:b/>
          <w:u w:val="single"/>
        </w:rPr>
        <w:t xml:space="preserve">ACUERDO NÚMERO UNO: </w:t>
      </w:r>
    </w:p>
    <w:p w14:paraId="15631E45" w14:textId="77777777" w:rsidR="00E76821" w:rsidRPr="00E0615F" w:rsidRDefault="00E0615F" w:rsidP="007C4779">
      <w:pPr>
        <w:jc w:val="both"/>
        <w:rPr>
          <w:bCs/>
        </w:rPr>
      </w:pPr>
      <w:r>
        <w:rPr>
          <w:bCs/>
        </w:rPr>
        <w:t xml:space="preserve">En el numeral 39 del acuerdo número uno; </w:t>
      </w:r>
      <w:r>
        <w:t>e</w:t>
      </w:r>
      <w:r w:rsidR="00E76821">
        <w:t xml:space="preserve">l Sr. Kelvin </w:t>
      </w:r>
      <w:proofErr w:type="spellStart"/>
      <w:r w:rsidR="00E76821">
        <w:t>Elias</w:t>
      </w:r>
      <w:proofErr w:type="spellEnd"/>
      <w:r w:rsidR="00E76821">
        <w:t xml:space="preserve"> Ramos Santos, Décimo Regidor Propietario, vota en contra argumentando lo siguiente</w:t>
      </w:r>
      <w:r w:rsidR="007D4BCB">
        <w:t xml:space="preserve">, </w:t>
      </w:r>
      <w:r w:rsidR="004E5B6E">
        <w:t xml:space="preserve">en total acuerdo con todos los requerimientos; pero no estoy de acuerdo que la celebración de traspaso </w:t>
      </w:r>
      <w:r w:rsidR="00FF574B">
        <w:t xml:space="preserve">del día uno de mayo del corriente año sea pagada con fondos de la Alcaldía, considero que cada uno de los miembros del Concejo que asistió al evento con los </w:t>
      </w:r>
      <w:r w:rsidR="00A75E61">
        <w:t>líderes</w:t>
      </w:r>
      <w:r w:rsidR="00FF574B">
        <w:t xml:space="preserve"> hubiese podido cubrir el gasto propio y la de los invitados. </w:t>
      </w:r>
    </w:p>
    <w:p w14:paraId="168CF02C" w14:textId="050B9700" w:rsidR="00A75E61" w:rsidRPr="00A75E61" w:rsidRDefault="00A75E61" w:rsidP="00A75E61">
      <w:pPr>
        <w:spacing w:line="240" w:lineRule="auto"/>
        <w:contextualSpacing/>
        <w:jc w:val="both"/>
        <w:rPr>
          <w:rFonts w:eastAsia="Calibri"/>
          <w:b/>
          <w:bCs/>
          <w:szCs w:val="24"/>
          <w:lang w:val="es-ES"/>
        </w:rPr>
      </w:pPr>
      <w:r w:rsidRPr="00A75E61">
        <w:rPr>
          <w:rFonts w:eastAsia="Calibri"/>
          <w:b/>
          <w:bCs/>
          <w:szCs w:val="24"/>
          <w:lang w:val="es-ES"/>
        </w:rPr>
        <w:t>YANIRA MARLENE PERAZA DE SALAZAR</w:t>
      </w:r>
      <w:r w:rsidRPr="00A75E61">
        <w:rPr>
          <w:rFonts w:eastAsia="Calibri"/>
          <w:szCs w:val="24"/>
          <w:lang w:val="es-ES"/>
        </w:rPr>
        <w:t>, mayor de edad, Licenciada en Idiomas, del domicilio de Metapán, departamento de Santa Ana, con Documento Único de Identidad número</w:t>
      </w:r>
      <w:r w:rsidR="007F057C">
        <w:rPr>
          <w:rFonts w:eastAsia="Calibri"/>
          <w:szCs w:val="24"/>
          <w:lang w:val="es-ES"/>
        </w:rPr>
        <w:t xml:space="preserve"> </w:t>
      </w:r>
      <w:proofErr w:type="spellStart"/>
      <w:r w:rsidR="007F057C">
        <w:rPr>
          <w:rFonts w:eastAsia="Calibri"/>
          <w:szCs w:val="24"/>
          <w:lang w:val="es-ES"/>
        </w:rPr>
        <w:t>xxxxxxxxxxxxxxxxxxxxxxxxxxxxxx</w:t>
      </w:r>
      <w:proofErr w:type="spellEnd"/>
      <w:r w:rsidRPr="00A75E61">
        <w:rPr>
          <w:rFonts w:eastAsia="Calibri"/>
          <w:szCs w:val="24"/>
          <w:lang w:val="es-ES"/>
        </w:rPr>
        <w:t xml:space="preserve">, en calidad de Séptima Regidora Propietaria para el período 2021 – 2024, en el pleno uso y goce de mis facultades Legales </w:t>
      </w:r>
      <w:r w:rsidRPr="00A75E61">
        <w:rPr>
          <w:rFonts w:eastAsia="Calibri"/>
          <w:b/>
          <w:bCs/>
          <w:szCs w:val="24"/>
          <w:lang w:val="es-ES"/>
        </w:rPr>
        <w:t>MANIFIESTO:</w:t>
      </w:r>
    </w:p>
    <w:p w14:paraId="37E676D1" w14:textId="77777777" w:rsidR="00A75E61" w:rsidRPr="00A75E61" w:rsidRDefault="00A75E61" w:rsidP="000036F7">
      <w:pPr>
        <w:numPr>
          <w:ilvl w:val="0"/>
          <w:numId w:val="74"/>
        </w:numPr>
        <w:spacing w:line="240" w:lineRule="auto"/>
        <w:contextualSpacing/>
        <w:jc w:val="both"/>
        <w:rPr>
          <w:rFonts w:eastAsia="Calibri"/>
          <w:b/>
          <w:bCs/>
          <w:szCs w:val="24"/>
          <w:lang w:val="es-ES"/>
        </w:rPr>
      </w:pPr>
      <w:r w:rsidRPr="00A75E61">
        <w:rPr>
          <w:rFonts w:eastAsia="Calibri"/>
          <w:szCs w:val="24"/>
          <w:lang w:val="es-ES"/>
        </w:rPr>
        <w:t>Que el traspaso de mando y la toma de posesión que se da cada tres años como consecuencia de una elección obviamente genera gastos para la comuna, empero, una fiesta, recepción o celebración puede o no realizarse, según el criterio de LA ADMINITRACIÓN QUE TOMARÁ EL MANDO;</w:t>
      </w:r>
    </w:p>
    <w:p w14:paraId="1F68F78F" w14:textId="77777777" w:rsidR="00A75E61" w:rsidRPr="00A75E61" w:rsidRDefault="00A75E61" w:rsidP="000036F7">
      <w:pPr>
        <w:numPr>
          <w:ilvl w:val="0"/>
          <w:numId w:val="74"/>
        </w:numPr>
        <w:spacing w:line="240" w:lineRule="auto"/>
        <w:contextualSpacing/>
        <w:jc w:val="both"/>
        <w:rPr>
          <w:rFonts w:eastAsia="Calibri"/>
          <w:b/>
          <w:bCs/>
          <w:szCs w:val="24"/>
          <w:lang w:val="es-ES"/>
        </w:rPr>
      </w:pPr>
      <w:r w:rsidRPr="00A75E61">
        <w:rPr>
          <w:rFonts w:eastAsia="Calibri"/>
          <w:szCs w:val="24"/>
          <w:lang w:val="es-ES"/>
        </w:rPr>
        <w:t>Que como regidora no estoy en contra de la celebración por la toma de posesión de una nueva administración municipal, siempre y cuanto se nos entregue un presupuesto en legal forma, es decir, no solo el total de los gastos en que la comuna incurrirá, sino el listado de rubos para el cual está destinado el monto total;</w:t>
      </w:r>
    </w:p>
    <w:p w14:paraId="18EDF54E" w14:textId="77777777" w:rsidR="00A75E61" w:rsidRPr="00A75E61" w:rsidRDefault="00A75E61" w:rsidP="000036F7">
      <w:pPr>
        <w:numPr>
          <w:ilvl w:val="0"/>
          <w:numId w:val="74"/>
        </w:numPr>
        <w:spacing w:line="240" w:lineRule="auto"/>
        <w:contextualSpacing/>
        <w:jc w:val="both"/>
        <w:rPr>
          <w:rFonts w:eastAsia="Calibri"/>
          <w:b/>
          <w:bCs/>
          <w:szCs w:val="24"/>
          <w:lang w:val="es-ES"/>
        </w:rPr>
      </w:pPr>
      <w:r w:rsidRPr="00A75E61">
        <w:rPr>
          <w:rFonts w:eastAsia="Calibri"/>
          <w:szCs w:val="24"/>
          <w:lang w:val="es-ES"/>
        </w:rPr>
        <w:t xml:space="preserve">Que hasta la fecha no se nos ha proporcionado el presupuesto del gasto total de la toma de posesión, mucho menos la descripción precisa de los rubos en que se gastaría el dinero de los </w:t>
      </w:r>
      <w:proofErr w:type="spellStart"/>
      <w:r w:rsidRPr="00A75E61">
        <w:rPr>
          <w:rFonts w:eastAsia="Calibri"/>
          <w:szCs w:val="24"/>
          <w:lang w:val="es-ES"/>
        </w:rPr>
        <w:t>metapanecos</w:t>
      </w:r>
      <w:proofErr w:type="spellEnd"/>
      <w:r w:rsidRPr="00A75E61">
        <w:rPr>
          <w:rFonts w:eastAsia="Calibri"/>
          <w:szCs w:val="24"/>
          <w:lang w:val="es-ES"/>
        </w:rPr>
        <w:t>;</w:t>
      </w:r>
    </w:p>
    <w:p w14:paraId="7BE86854" w14:textId="77777777" w:rsidR="00A75E61" w:rsidRPr="00A75E61" w:rsidRDefault="00A75E61" w:rsidP="000036F7">
      <w:pPr>
        <w:numPr>
          <w:ilvl w:val="0"/>
          <w:numId w:val="74"/>
        </w:numPr>
        <w:spacing w:line="240" w:lineRule="auto"/>
        <w:contextualSpacing/>
        <w:jc w:val="both"/>
        <w:rPr>
          <w:rFonts w:eastAsia="Calibri"/>
          <w:b/>
          <w:bCs/>
          <w:szCs w:val="24"/>
        </w:rPr>
      </w:pPr>
      <w:r w:rsidRPr="00A75E61">
        <w:rPr>
          <w:rFonts w:eastAsia="Calibri"/>
          <w:szCs w:val="24"/>
        </w:rPr>
        <w:t xml:space="preserve">Que como máxima autoridad del municipio de Metapán estamos obligados a realizar la administración municipal con </w:t>
      </w:r>
      <w:r w:rsidRPr="00A75E61">
        <w:rPr>
          <w:rFonts w:eastAsia="Calibri"/>
          <w:b/>
          <w:bCs/>
          <w:szCs w:val="24"/>
        </w:rPr>
        <w:t xml:space="preserve">AUSTERIDAD, </w:t>
      </w:r>
      <w:r w:rsidRPr="00A75E61">
        <w:rPr>
          <w:rFonts w:eastAsia="Calibri"/>
          <w:szCs w:val="24"/>
        </w:rPr>
        <w:t xml:space="preserve">tal como se plasma en el artículo 31 numeral 4 del Código Municipal, lo cual la actual administración debía tomar en cuenta. </w:t>
      </w:r>
    </w:p>
    <w:p w14:paraId="1DF76B29" w14:textId="77777777" w:rsidR="00A75E61" w:rsidRPr="00A75E61" w:rsidRDefault="00A75E61" w:rsidP="00A75E61">
      <w:pPr>
        <w:spacing w:line="240" w:lineRule="auto"/>
        <w:contextualSpacing/>
        <w:jc w:val="both"/>
        <w:rPr>
          <w:rFonts w:eastAsia="Calibri"/>
          <w:b/>
          <w:bCs/>
          <w:szCs w:val="24"/>
        </w:rPr>
      </w:pPr>
      <w:r w:rsidRPr="00A75E61">
        <w:rPr>
          <w:rFonts w:eastAsia="Calibri"/>
          <w:szCs w:val="24"/>
        </w:rPr>
        <w:t xml:space="preserve">En consecuencia, y en referencia a lo anteriormente plasmado, amparada en el artículo 45 del Código Municipal </w:t>
      </w:r>
      <w:r w:rsidRPr="00A75E61">
        <w:rPr>
          <w:rFonts w:eastAsia="Calibri"/>
          <w:b/>
          <w:bCs/>
          <w:szCs w:val="24"/>
        </w:rPr>
        <w:t xml:space="preserve">SALVO MI VOTO </w:t>
      </w:r>
      <w:r w:rsidRPr="00A75E61">
        <w:rPr>
          <w:rFonts w:eastAsia="Calibri"/>
          <w:szCs w:val="24"/>
        </w:rPr>
        <w:t>razonando de la siguiente manera:</w:t>
      </w:r>
      <w:r w:rsidRPr="00A75E61">
        <w:rPr>
          <w:rFonts w:eastAsia="Calibri"/>
          <w:b/>
          <w:bCs/>
          <w:szCs w:val="24"/>
        </w:rPr>
        <w:t xml:space="preserve"> Los gastos en que incurrirá la comuna es responsabilidad directa de la máxima autoridad del municipio, el concejo, para ello es lógico y necesario tener una descripción precisa de dinero con que se cuenta, la manera en que se gastará en una actividad determinada, lo cual hasta la fecha no existe, o bien no se nos ha proporcionado, y como en otras ocasiones he expresado </w:t>
      </w:r>
      <w:r w:rsidRPr="00A75E61">
        <w:rPr>
          <w:rFonts w:eastAsia="Calibri"/>
          <w:b/>
          <w:bCs/>
          <w:i/>
          <w:iCs/>
          <w:szCs w:val="24"/>
        </w:rPr>
        <w:t>no puedo ser parte ni votar por algo de lo cual no tengo conocimiento</w:t>
      </w:r>
      <w:r w:rsidRPr="00A75E61">
        <w:rPr>
          <w:rFonts w:eastAsia="Calibri"/>
          <w:b/>
          <w:bCs/>
          <w:szCs w:val="24"/>
        </w:rPr>
        <w:t>. Por lo tanto, EN ESTA OPORTUNIDAD ME ABSTENGO DE VOTAR</w:t>
      </w:r>
    </w:p>
    <w:p w14:paraId="37D6B520" w14:textId="77777777" w:rsidR="00A75E61" w:rsidRPr="00A75E61" w:rsidRDefault="00A75E61" w:rsidP="00A75E61">
      <w:pPr>
        <w:spacing w:line="240" w:lineRule="auto"/>
        <w:contextualSpacing/>
        <w:jc w:val="both"/>
        <w:rPr>
          <w:rFonts w:eastAsia="Calibri"/>
          <w:szCs w:val="24"/>
        </w:rPr>
      </w:pPr>
    </w:p>
    <w:p w14:paraId="42EF4D10" w14:textId="77777777" w:rsidR="0081636C" w:rsidRPr="00345339" w:rsidRDefault="0081636C" w:rsidP="00345339">
      <w:pPr>
        <w:jc w:val="both"/>
        <w:rPr>
          <w:szCs w:val="24"/>
          <w:lang w:val="es-ES"/>
        </w:rPr>
      </w:pPr>
      <w:r w:rsidRPr="00345339">
        <w:rPr>
          <w:szCs w:val="24"/>
          <w:lang w:val="es-ES"/>
        </w:rPr>
        <w:t xml:space="preserve">Daniel Antonio Salazar Villatoro, Noveno Regidor Propietario; En la aprobación de la erogación de 600 platos de comida para un evento realizado el primero de mayo del corriente año, me abstengo de votar por no haber tenido conocimiento que se llevaría </w:t>
      </w:r>
      <w:proofErr w:type="spellStart"/>
      <w:r w:rsidRPr="00345339">
        <w:rPr>
          <w:szCs w:val="24"/>
          <w:lang w:val="es-ES"/>
        </w:rPr>
        <w:t>acabo</w:t>
      </w:r>
      <w:proofErr w:type="spellEnd"/>
      <w:r w:rsidRPr="00345339">
        <w:rPr>
          <w:szCs w:val="24"/>
          <w:lang w:val="es-ES"/>
        </w:rPr>
        <w:t xml:space="preserve"> un evento de esa magnitud, ni haber conocido cual era el objetivo que se perseguía con las personas invitadas. </w:t>
      </w:r>
    </w:p>
    <w:p w14:paraId="716C40BE" w14:textId="77777777" w:rsidR="00A75E61" w:rsidRDefault="00DC5764" w:rsidP="00A75E61">
      <w:pPr>
        <w:spacing w:line="240" w:lineRule="auto"/>
        <w:contextualSpacing/>
        <w:jc w:val="both"/>
        <w:rPr>
          <w:rFonts w:eastAsia="Calibri"/>
          <w:b/>
          <w:bCs/>
          <w:szCs w:val="24"/>
          <w:u w:val="single"/>
          <w:lang w:val="es-ES"/>
        </w:rPr>
      </w:pPr>
      <w:r w:rsidRPr="00DC5764">
        <w:rPr>
          <w:rFonts w:eastAsia="Calibri"/>
          <w:b/>
          <w:bCs/>
          <w:szCs w:val="24"/>
          <w:u w:val="single"/>
          <w:lang w:val="es-ES"/>
        </w:rPr>
        <w:t xml:space="preserve">ACUERDO NÚMERO </w:t>
      </w:r>
      <w:r>
        <w:rPr>
          <w:rFonts w:eastAsia="Calibri"/>
          <w:b/>
          <w:bCs/>
          <w:szCs w:val="24"/>
          <w:u w:val="single"/>
          <w:lang w:val="es-ES"/>
        </w:rPr>
        <w:t xml:space="preserve">VEINTICINCO. </w:t>
      </w:r>
    </w:p>
    <w:p w14:paraId="60FCA25F" w14:textId="77777777" w:rsidR="00DC5764" w:rsidRDefault="00DC5764" w:rsidP="00DC5764">
      <w:pPr>
        <w:spacing w:after="0" w:line="240" w:lineRule="auto"/>
        <w:jc w:val="both"/>
        <w:rPr>
          <w:rFonts w:eastAsia="Calibri"/>
          <w:szCs w:val="24"/>
          <w:lang w:val="es-ES"/>
        </w:rPr>
      </w:pPr>
      <w:r w:rsidRPr="00DC5764">
        <w:rPr>
          <w:szCs w:val="24"/>
          <w:lang w:val="es-ES"/>
        </w:rPr>
        <w:t xml:space="preserve">Daniel Antonio Salazar Villatoro, Noveno Regidor Propietario: </w:t>
      </w:r>
      <w:r w:rsidRPr="00DC5764">
        <w:rPr>
          <w:rFonts w:eastAsia="Calibri"/>
          <w:szCs w:val="24"/>
          <w:lang w:val="es-ES"/>
        </w:rPr>
        <w:t xml:space="preserve">Que estoy de acuerdo con la aprobación del “Reglamento para la administración de fondos para la celebración de las fiestas patronales del municipio de Metapán, Departamento de Santa Ana”, pues considero que la realización de un evento de esta magnitud debe estar regulado en su totalidad, sobre todo, debe regularse las obligaciones que tendrán las personas que manejen los fondos para realizar dicho evento y que todas las comprar deberían de realizarse a través de la UACI.  </w:t>
      </w:r>
    </w:p>
    <w:p w14:paraId="56EDFF56" w14:textId="77777777" w:rsidR="00257564" w:rsidRPr="00DC5764" w:rsidRDefault="00257564" w:rsidP="00DC5764">
      <w:pPr>
        <w:spacing w:after="0" w:line="240" w:lineRule="auto"/>
        <w:jc w:val="both"/>
        <w:rPr>
          <w:rFonts w:eastAsia="Calibri"/>
          <w:szCs w:val="24"/>
          <w:lang w:val="es-ES"/>
        </w:rPr>
      </w:pPr>
    </w:p>
    <w:p w14:paraId="03696482" w14:textId="77777777" w:rsidR="00DC5764" w:rsidRDefault="00DC5764" w:rsidP="007C4779">
      <w:pPr>
        <w:jc w:val="both"/>
        <w:rPr>
          <w:b/>
          <w:bCs/>
          <w:szCs w:val="24"/>
          <w:u w:val="single"/>
          <w:lang w:val="es-ES"/>
        </w:rPr>
      </w:pPr>
      <w:r w:rsidRPr="00DC5764">
        <w:rPr>
          <w:b/>
          <w:bCs/>
          <w:szCs w:val="24"/>
          <w:u w:val="single"/>
          <w:lang w:val="es-ES"/>
        </w:rPr>
        <w:t xml:space="preserve">ACUERDO NÚMERO VEINTISÉIS: </w:t>
      </w:r>
    </w:p>
    <w:p w14:paraId="7D416FAB" w14:textId="77777777" w:rsidR="00DC5764" w:rsidRPr="00DC5764" w:rsidRDefault="00DC5764" w:rsidP="00DC5764">
      <w:pPr>
        <w:spacing w:after="0" w:line="240" w:lineRule="auto"/>
        <w:contextualSpacing/>
        <w:jc w:val="both"/>
        <w:rPr>
          <w:rFonts w:eastAsia="Calibri"/>
          <w:szCs w:val="24"/>
          <w:lang w:val="es-ES"/>
        </w:rPr>
      </w:pPr>
      <w:r w:rsidRPr="00DC5764">
        <w:rPr>
          <w:szCs w:val="24"/>
          <w:lang w:val="es-ES"/>
        </w:rPr>
        <w:t>Daniel Antonio Salazar Villatoro, Noveno Regidor Propietario:</w:t>
      </w:r>
      <w:r>
        <w:rPr>
          <w:rFonts w:eastAsia="Calibri"/>
          <w:szCs w:val="24"/>
          <w:lang w:val="es-ES"/>
        </w:rPr>
        <w:t xml:space="preserve"> </w:t>
      </w:r>
      <w:r w:rsidRPr="00DC5764">
        <w:rPr>
          <w:rFonts w:eastAsia="Calibri"/>
          <w:szCs w:val="24"/>
          <w:lang w:val="es-ES"/>
        </w:rPr>
        <w:t xml:space="preserve">Siendo congruente con mi decisión de abstenerme a votar en la aprobación de las fiestas patronales, bajo los argumentos </w:t>
      </w:r>
      <w:r w:rsidRPr="00DC5764">
        <w:rPr>
          <w:rFonts w:eastAsia="Calibri"/>
          <w:szCs w:val="24"/>
          <w:lang w:val="es-ES"/>
        </w:rPr>
        <w:lastRenderedPageBreak/>
        <w:t xml:space="preserve">que emití en el acuerdo de celebración de dichas fiestas, me abstengo de votar en la aprobación del presupuesto para la celebración de las fiestas patronales de Metapán para el año 2021. </w:t>
      </w:r>
    </w:p>
    <w:p w14:paraId="5265E5E9" w14:textId="77777777" w:rsidR="00DC5764" w:rsidRDefault="00DC5764" w:rsidP="00DC5764">
      <w:pPr>
        <w:jc w:val="both"/>
        <w:rPr>
          <w:szCs w:val="24"/>
          <w:lang w:val="es-ES"/>
        </w:rPr>
      </w:pPr>
    </w:p>
    <w:p w14:paraId="2A31FFFA" w14:textId="77777777" w:rsidR="00D007AA" w:rsidRPr="003E3409" w:rsidRDefault="003E3409" w:rsidP="007C4779">
      <w:pPr>
        <w:jc w:val="both"/>
        <w:rPr>
          <w:b/>
          <w:bCs/>
          <w:u w:val="single"/>
        </w:rPr>
      </w:pPr>
      <w:r w:rsidRPr="003E3409">
        <w:rPr>
          <w:b/>
          <w:bCs/>
          <w:u w:val="single"/>
        </w:rPr>
        <w:t xml:space="preserve">ACUERDO NÚMERO TREINTA Y SEIS: </w:t>
      </w:r>
    </w:p>
    <w:p w14:paraId="5B35D59D" w14:textId="77777777" w:rsidR="00A21926" w:rsidRDefault="00A21926" w:rsidP="00A21926">
      <w:pPr>
        <w:spacing w:after="0" w:line="240" w:lineRule="auto"/>
        <w:jc w:val="both"/>
      </w:pPr>
      <w:r>
        <w:t xml:space="preserve">El Sr. Kelvin </w:t>
      </w:r>
      <w:proofErr w:type="spellStart"/>
      <w:r>
        <w:t>Elias</w:t>
      </w:r>
      <w:proofErr w:type="spellEnd"/>
      <w:r>
        <w:t xml:space="preserve"> Ramos Santos, Décimo Regidor Propietario, vota en contra argumentando lo siguiente: Me alegro por los beneficios que obtendrán los empleados que deseen retirarse voluntariamente; pero, tengo la suspicacia que en algún momento pueden llegar a ser obligados a renunciar, aludiendo que es la mejor opción en lugar de ser despedido, todo con el fin de cubrir los despidos masivos. También recuerdo que en administraciones pasadas ya había sido observado por la corte de cuentas. Por esta razón mi voto es en contra.</w:t>
      </w:r>
    </w:p>
    <w:p w14:paraId="3B50BFED" w14:textId="77777777" w:rsidR="00FA16D0" w:rsidRDefault="00FA16D0" w:rsidP="00A21926">
      <w:pPr>
        <w:spacing w:after="0" w:line="240" w:lineRule="auto"/>
        <w:jc w:val="both"/>
      </w:pPr>
    </w:p>
    <w:p w14:paraId="23DFC369" w14:textId="77777777" w:rsidR="00FA16D0" w:rsidRDefault="00FA16D0" w:rsidP="007C4779">
      <w:pPr>
        <w:jc w:val="both"/>
        <w:rPr>
          <w:b/>
          <w:bCs/>
          <w:u w:val="single"/>
        </w:rPr>
      </w:pPr>
      <w:r w:rsidRPr="005B666E">
        <w:rPr>
          <w:b/>
          <w:bCs/>
          <w:u w:val="single"/>
        </w:rPr>
        <w:t xml:space="preserve">ARGUMENTOS </w:t>
      </w:r>
      <w:r w:rsidR="005D6ADD" w:rsidRPr="005B666E">
        <w:rPr>
          <w:b/>
          <w:bCs/>
          <w:u w:val="single"/>
        </w:rPr>
        <w:t>DEL ACTA</w:t>
      </w:r>
    </w:p>
    <w:p w14:paraId="5A586497" w14:textId="77777777" w:rsidR="00A62DD0" w:rsidRPr="005B666E" w:rsidRDefault="00A62DD0" w:rsidP="007C4779">
      <w:pPr>
        <w:jc w:val="both"/>
        <w:rPr>
          <w:b/>
          <w:bCs/>
          <w:u w:val="single"/>
        </w:rPr>
      </w:pPr>
    </w:p>
    <w:p w14:paraId="0C17DFB5" w14:textId="77777777" w:rsidR="00FA16D0" w:rsidRPr="005D6ADD" w:rsidRDefault="00FA16D0" w:rsidP="007C4779">
      <w:pPr>
        <w:jc w:val="both"/>
        <w:rPr>
          <w:b/>
          <w:bCs/>
          <w:u w:val="single"/>
        </w:rPr>
      </w:pPr>
      <w:r w:rsidRPr="005D6ADD">
        <w:rPr>
          <w:b/>
          <w:bCs/>
          <w:u w:val="single"/>
        </w:rPr>
        <w:t xml:space="preserve">ACUERDO NÚMERO TREINTA Y SEIS: </w:t>
      </w:r>
    </w:p>
    <w:p w14:paraId="0AEDD6FC" w14:textId="77777777" w:rsidR="00FA16D0" w:rsidRPr="00FA16D0" w:rsidRDefault="00FA16D0" w:rsidP="00FA16D0">
      <w:pPr>
        <w:spacing w:after="0" w:line="240" w:lineRule="auto"/>
        <w:jc w:val="both"/>
      </w:pPr>
      <w:r w:rsidRPr="00345339">
        <w:rPr>
          <w:szCs w:val="24"/>
          <w:lang w:val="es-ES"/>
        </w:rPr>
        <w:t>Daniel Antonio Salazar Villatoro, Noveno Regidor Propietario;</w:t>
      </w:r>
      <w:r>
        <w:t xml:space="preserve"> </w:t>
      </w:r>
      <w:r>
        <w:rPr>
          <w:lang w:val="es-ES"/>
        </w:rPr>
        <w:t xml:space="preserve">Ante las renuncias voluntarias interpuestas por personal de la Alcaldía Municipal, solicito a este concejo que todas aquellas indemnizaciones cuyo monto sea inferior a $5,000.00 se paguen en una sola cuota. </w:t>
      </w:r>
    </w:p>
    <w:p w14:paraId="615D25CF" w14:textId="77777777" w:rsidR="005D6ADD" w:rsidRPr="005D6ADD" w:rsidRDefault="005D6ADD" w:rsidP="007C4779">
      <w:pPr>
        <w:jc w:val="both"/>
        <w:rPr>
          <w:b/>
          <w:bCs/>
          <w:u w:val="single"/>
          <w:lang w:val="es-ES"/>
        </w:rPr>
      </w:pPr>
      <w:r w:rsidRPr="005D6ADD">
        <w:rPr>
          <w:b/>
          <w:bCs/>
          <w:u w:val="single"/>
          <w:lang w:val="es-ES"/>
        </w:rPr>
        <w:t>ACUERDO NÚMERO</w:t>
      </w:r>
      <w:r>
        <w:rPr>
          <w:b/>
          <w:bCs/>
          <w:u w:val="single"/>
          <w:lang w:val="es-ES"/>
        </w:rPr>
        <w:t xml:space="preserve"> TREINTA Y TRES: </w:t>
      </w:r>
      <w:r w:rsidRPr="005D6ADD">
        <w:rPr>
          <w:b/>
          <w:bCs/>
          <w:u w:val="single"/>
          <w:lang w:val="es-ES"/>
        </w:rPr>
        <w:t xml:space="preserve"> </w:t>
      </w:r>
    </w:p>
    <w:p w14:paraId="4D80731B" w14:textId="77777777" w:rsidR="00BF26E4" w:rsidRDefault="00BF26E4" w:rsidP="00BF26E4">
      <w:pPr>
        <w:jc w:val="both"/>
        <w:rPr>
          <w:bCs/>
          <w:lang w:val="es-ES_tradnl"/>
        </w:rPr>
      </w:pPr>
      <w:r w:rsidRPr="00810AB7">
        <w:rPr>
          <w:bCs/>
          <w:lang w:val="es-ES_tradnl"/>
        </w:rPr>
        <w:t xml:space="preserve">Considero que no es una subcomisión la que debe de crearse, sino </w:t>
      </w:r>
      <w:proofErr w:type="spellStart"/>
      <w:r w:rsidRPr="00810AB7">
        <w:rPr>
          <w:bCs/>
          <w:lang w:val="es-ES_tradnl"/>
        </w:rPr>
        <w:t>mas</w:t>
      </w:r>
      <w:proofErr w:type="spellEnd"/>
      <w:r w:rsidRPr="00810AB7">
        <w:rPr>
          <w:bCs/>
          <w:lang w:val="es-ES_tradnl"/>
        </w:rPr>
        <w:t xml:space="preserve"> bien, fortalecer la unidad de trabajo social con </w:t>
      </w:r>
      <w:proofErr w:type="spellStart"/>
      <w:r w:rsidRPr="00810AB7">
        <w:rPr>
          <w:bCs/>
          <w:lang w:val="es-ES_tradnl"/>
        </w:rPr>
        <w:t>mas</w:t>
      </w:r>
      <w:proofErr w:type="spellEnd"/>
      <w:r w:rsidRPr="00810AB7">
        <w:rPr>
          <w:bCs/>
          <w:lang w:val="es-ES_tradnl"/>
        </w:rPr>
        <w:t xml:space="preserve"> personal y que sean ellos quienes realicen los respectivos estudios socioeconómicos de las personas a quienes se les pretenda ayudar.</w:t>
      </w:r>
    </w:p>
    <w:p w14:paraId="53CCA4C7" w14:textId="77777777" w:rsidR="00BF26E4" w:rsidRDefault="00BF26E4" w:rsidP="00BF26E4">
      <w:pPr>
        <w:jc w:val="both"/>
        <w:rPr>
          <w:bCs/>
          <w:lang w:val="es-ES_tradnl"/>
        </w:rPr>
      </w:pPr>
      <w:r>
        <w:rPr>
          <w:bCs/>
          <w:lang w:val="es-ES_tradnl"/>
        </w:rPr>
        <w:t xml:space="preserve">Pido, que el licenciado Carlos Mendoza sea quien le proponga a este concejo la adecuación de plazas, tomando en cuenta a las personas que ya se encuentran laborando en dicha área para ser prioridad a la hora de asignar las plazas.  </w:t>
      </w:r>
    </w:p>
    <w:p w14:paraId="6CDA5B8E" w14:textId="77777777" w:rsidR="005D6ADD" w:rsidRPr="005D6ADD" w:rsidRDefault="005D6ADD" w:rsidP="005D6ADD">
      <w:pPr>
        <w:jc w:val="both"/>
        <w:rPr>
          <w:b/>
          <w:bCs/>
          <w:u w:val="single"/>
          <w:lang w:val="es-ES"/>
        </w:rPr>
      </w:pPr>
      <w:r w:rsidRPr="005D6ADD">
        <w:rPr>
          <w:b/>
          <w:bCs/>
          <w:u w:val="single"/>
          <w:lang w:val="es-ES"/>
        </w:rPr>
        <w:t xml:space="preserve">ACUERDO NÚMERO CUARENTA: </w:t>
      </w:r>
    </w:p>
    <w:p w14:paraId="0FF73AB2" w14:textId="77777777" w:rsidR="00BF26E4" w:rsidRPr="006C5455" w:rsidRDefault="00BF26E4" w:rsidP="00BF26E4">
      <w:pPr>
        <w:jc w:val="both"/>
        <w:rPr>
          <w:bCs/>
          <w:lang w:val="es-ES_tradnl"/>
        </w:rPr>
      </w:pPr>
      <w:r w:rsidRPr="006C5455">
        <w:rPr>
          <w:bCs/>
          <w:lang w:val="es-ES_tradnl"/>
        </w:rPr>
        <w:t>Solicito a este concejo se apoye a APAMET Y REBELDE HUELLITAS CALERAS, en su labor de ayudar a los perritos y gatos abandonados en sus respectivos refugios. Y pido se construya un Albergue Municipal para albergar y cuidar a las mascotas abandonadas que deambulan en las diferentes calles de Metapán. Hago conciencia que esta problemática debe ser atendida desde la municipalidad</w:t>
      </w:r>
      <w:r>
        <w:rPr>
          <w:bCs/>
          <w:lang w:val="es-ES_tradnl"/>
        </w:rPr>
        <w:t xml:space="preserve"> en coordinación con otras instituciones</w:t>
      </w:r>
      <w:r w:rsidRPr="006C5455">
        <w:rPr>
          <w:bCs/>
          <w:lang w:val="es-ES_tradnl"/>
        </w:rPr>
        <w:t xml:space="preserve">.  </w:t>
      </w:r>
    </w:p>
    <w:p w14:paraId="1A93658E" w14:textId="77777777" w:rsidR="004B610A" w:rsidRDefault="004B610A" w:rsidP="004B610A">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quince horas con veinte </w:t>
      </w:r>
      <w:r w:rsidR="00FE795A">
        <w:rPr>
          <w:rFonts w:eastAsia="Times New Roman"/>
          <w:szCs w:val="24"/>
          <w:lang w:val="es-ES" w:eastAsia="es-ES"/>
        </w:rPr>
        <w:t>minutos del</w:t>
      </w:r>
      <w:r>
        <w:rPr>
          <w:rFonts w:eastAsia="Times New Roman"/>
          <w:szCs w:val="24"/>
          <w:lang w:val="es-ES" w:eastAsia="es-ES"/>
        </w:rPr>
        <w:t xml:space="preserve"> veintiséis de mayo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3ABB67B" w14:textId="77777777" w:rsidR="004B610A" w:rsidRDefault="004B610A" w:rsidP="004B610A">
      <w:pPr>
        <w:spacing w:after="0" w:line="240" w:lineRule="auto"/>
        <w:jc w:val="both"/>
        <w:rPr>
          <w:rFonts w:eastAsia="Times New Roman"/>
          <w:szCs w:val="24"/>
          <w:lang w:val="es-ES" w:eastAsia="es-ES"/>
        </w:rPr>
      </w:pPr>
    </w:p>
    <w:p w14:paraId="0D844183" w14:textId="77777777" w:rsidR="004B610A" w:rsidRDefault="004B610A" w:rsidP="004B610A">
      <w:pPr>
        <w:spacing w:after="0" w:line="240" w:lineRule="auto"/>
        <w:jc w:val="both"/>
        <w:rPr>
          <w:rFonts w:eastAsia="Times New Roman"/>
          <w:szCs w:val="24"/>
          <w:lang w:val="es-ES" w:eastAsia="es-ES"/>
        </w:rPr>
      </w:pPr>
    </w:p>
    <w:p w14:paraId="25D1F43E" w14:textId="77777777" w:rsidR="004B610A" w:rsidRDefault="004B610A" w:rsidP="004B610A">
      <w:pPr>
        <w:spacing w:after="0" w:line="240" w:lineRule="auto"/>
        <w:jc w:val="center"/>
        <w:rPr>
          <w:rFonts w:eastAsia="Times New Roman"/>
          <w:szCs w:val="24"/>
          <w:lang w:val="es-ES" w:eastAsia="es-ES"/>
        </w:rPr>
      </w:pPr>
    </w:p>
    <w:p w14:paraId="0293A41A" w14:textId="77777777" w:rsidR="004B610A" w:rsidRDefault="004B610A" w:rsidP="004B610A">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750B280C" w14:textId="77777777" w:rsidR="004B610A" w:rsidRDefault="004B610A" w:rsidP="004B610A">
      <w:pPr>
        <w:spacing w:after="0" w:line="240" w:lineRule="auto"/>
        <w:jc w:val="center"/>
        <w:rPr>
          <w:rFonts w:eastAsia="Times New Roman"/>
          <w:szCs w:val="24"/>
          <w:lang w:val="es-ES" w:eastAsia="es-ES"/>
        </w:rPr>
      </w:pPr>
      <w:r>
        <w:rPr>
          <w:rFonts w:eastAsia="Times New Roman"/>
          <w:szCs w:val="24"/>
          <w:lang w:val="es-ES" w:eastAsia="es-ES"/>
        </w:rPr>
        <w:t>Alcalde Municipal</w:t>
      </w:r>
    </w:p>
    <w:p w14:paraId="480C53D1" w14:textId="77777777" w:rsidR="004B610A" w:rsidRDefault="004B610A" w:rsidP="004B610A">
      <w:pPr>
        <w:spacing w:after="0" w:line="240" w:lineRule="auto"/>
        <w:jc w:val="center"/>
        <w:rPr>
          <w:rFonts w:eastAsia="Times New Roman"/>
          <w:szCs w:val="24"/>
          <w:lang w:val="es-ES" w:eastAsia="es-ES"/>
        </w:rPr>
      </w:pPr>
    </w:p>
    <w:p w14:paraId="1BF84248" w14:textId="77777777" w:rsidR="004B610A" w:rsidRDefault="004B610A" w:rsidP="004B610A">
      <w:pPr>
        <w:spacing w:after="0" w:line="240" w:lineRule="auto"/>
        <w:jc w:val="center"/>
        <w:rPr>
          <w:rFonts w:eastAsia="Times New Roman"/>
          <w:szCs w:val="24"/>
          <w:lang w:val="es-ES" w:eastAsia="es-ES"/>
        </w:rPr>
      </w:pPr>
    </w:p>
    <w:p w14:paraId="1E139754" w14:textId="77777777" w:rsidR="004B610A" w:rsidRDefault="004B610A" w:rsidP="004B610A">
      <w:pPr>
        <w:spacing w:after="0" w:line="240" w:lineRule="auto"/>
        <w:jc w:val="center"/>
        <w:rPr>
          <w:rFonts w:eastAsia="Times New Roman"/>
          <w:szCs w:val="24"/>
          <w:lang w:val="es-ES" w:eastAsia="es-ES"/>
        </w:rPr>
      </w:pPr>
    </w:p>
    <w:p w14:paraId="70A13CD1" w14:textId="77777777" w:rsidR="004B610A" w:rsidRDefault="004B610A" w:rsidP="004B610A">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74A70CD1" w14:textId="77777777" w:rsidR="004B610A" w:rsidRDefault="004B610A" w:rsidP="004B610A">
      <w:pPr>
        <w:spacing w:after="0" w:line="240" w:lineRule="auto"/>
        <w:jc w:val="center"/>
        <w:rPr>
          <w:rFonts w:eastAsia="Times New Roman"/>
          <w:szCs w:val="24"/>
          <w:lang w:eastAsia="es-ES"/>
        </w:rPr>
      </w:pPr>
      <w:r>
        <w:rPr>
          <w:rFonts w:eastAsia="Times New Roman"/>
          <w:szCs w:val="24"/>
          <w:lang w:eastAsia="es-ES"/>
        </w:rPr>
        <w:t>Síndico Municipal</w:t>
      </w:r>
    </w:p>
    <w:p w14:paraId="47A3A789" w14:textId="77777777" w:rsidR="004B610A" w:rsidRDefault="004B610A" w:rsidP="004B610A">
      <w:pPr>
        <w:spacing w:after="0" w:line="240" w:lineRule="auto"/>
        <w:jc w:val="center"/>
        <w:rPr>
          <w:rFonts w:eastAsia="Times New Roman"/>
          <w:szCs w:val="24"/>
          <w:lang w:eastAsia="es-ES"/>
        </w:rPr>
      </w:pPr>
    </w:p>
    <w:p w14:paraId="6C5F051D" w14:textId="77777777" w:rsidR="004B610A" w:rsidRDefault="004B610A" w:rsidP="004B610A">
      <w:pPr>
        <w:spacing w:after="0" w:line="240" w:lineRule="auto"/>
        <w:jc w:val="center"/>
        <w:rPr>
          <w:rFonts w:eastAsia="Times New Roman"/>
          <w:szCs w:val="24"/>
          <w:lang w:eastAsia="es-ES"/>
        </w:rPr>
      </w:pPr>
    </w:p>
    <w:p w14:paraId="14541B48" w14:textId="77777777" w:rsidR="0071105B" w:rsidRDefault="0071105B" w:rsidP="004B610A">
      <w:pPr>
        <w:spacing w:after="0" w:line="240" w:lineRule="auto"/>
        <w:jc w:val="center"/>
        <w:rPr>
          <w:rFonts w:eastAsia="Times New Roman"/>
          <w:szCs w:val="24"/>
          <w:lang w:eastAsia="es-ES"/>
        </w:rPr>
      </w:pPr>
    </w:p>
    <w:p w14:paraId="79A74270" w14:textId="77777777" w:rsidR="004B610A" w:rsidRDefault="004B610A" w:rsidP="004B610A">
      <w:pPr>
        <w:spacing w:after="0" w:line="240" w:lineRule="auto"/>
        <w:contextualSpacing/>
        <w:jc w:val="both"/>
        <w:rPr>
          <w:rFonts w:eastAsia="Times New Roman"/>
          <w:szCs w:val="24"/>
          <w:lang w:eastAsia="es-ES"/>
        </w:rPr>
      </w:pPr>
    </w:p>
    <w:p w14:paraId="20ACC61D" w14:textId="77777777" w:rsidR="004B610A" w:rsidRPr="00B42F72" w:rsidRDefault="004B610A" w:rsidP="004B610A">
      <w:pPr>
        <w:spacing w:after="0" w:line="240" w:lineRule="auto"/>
        <w:contextualSpacing/>
        <w:jc w:val="both"/>
        <w:rPr>
          <w:rFonts w:eastAsia="Times New Roman"/>
          <w:szCs w:val="24"/>
          <w:lang w:eastAsia="es-ES"/>
        </w:rPr>
      </w:pPr>
    </w:p>
    <w:p w14:paraId="1F391117" w14:textId="77777777" w:rsidR="004B610A" w:rsidRDefault="004B610A" w:rsidP="004B610A">
      <w:pPr>
        <w:contextualSpacing/>
      </w:pPr>
      <w:r>
        <w:lastRenderedPageBreak/>
        <w:t>Sr. Denis Edgardo Pacheco Martínez                   Sra. Clelia Madelin Guevara de Galdámez</w:t>
      </w:r>
    </w:p>
    <w:p w14:paraId="6B516EED" w14:textId="77777777" w:rsidR="004B610A" w:rsidRDefault="004B610A" w:rsidP="004B610A">
      <w:pPr>
        <w:contextualSpacing/>
      </w:pPr>
      <w:r>
        <w:t>Primer Regidor Propietario                                       Segunda Regidora Propietaria</w:t>
      </w:r>
    </w:p>
    <w:p w14:paraId="2E19768E" w14:textId="77777777" w:rsidR="004B610A" w:rsidRDefault="004B610A" w:rsidP="004B610A">
      <w:pPr>
        <w:contextualSpacing/>
      </w:pPr>
    </w:p>
    <w:p w14:paraId="21E5F430" w14:textId="77777777" w:rsidR="004B610A" w:rsidRDefault="004B610A" w:rsidP="004B610A">
      <w:pPr>
        <w:contextualSpacing/>
      </w:pPr>
    </w:p>
    <w:p w14:paraId="0DD59DAC" w14:textId="77777777" w:rsidR="004B610A" w:rsidRDefault="004B610A" w:rsidP="004B610A">
      <w:pPr>
        <w:contextualSpacing/>
      </w:pPr>
    </w:p>
    <w:p w14:paraId="570E86DB" w14:textId="77777777" w:rsidR="004B610A" w:rsidRDefault="004B610A" w:rsidP="004B610A">
      <w:pPr>
        <w:contextualSpacing/>
      </w:pPr>
      <w:r>
        <w:t xml:space="preserve">Sr. </w:t>
      </w:r>
      <w:proofErr w:type="spellStart"/>
      <w:r>
        <w:t>Neftali</w:t>
      </w:r>
      <w:proofErr w:type="spellEnd"/>
      <w:r>
        <w:t xml:space="preserve"> Rosales Peraza                                     Sr. Adolfo Fajardo Alvarado</w:t>
      </w:r>
    </w:p>
    <w:p w14:paraId="63586250" w14:textId="77777777" w:rsidR="004B610A" w:rsidRDefault="004B610A" w:rsidP="004B610A">
      <w:pPr>
        <w:contextualSpacing/>
      </w:pPr>
      <w:r>
        <w:t>Tercer Regidor Propietario                                    Cuarto Regidor Propietario</w:t>
      </w:r>
    </w:p>
    <w:p w14:paraId="50C08056" w14:textId="77777777" w:rsidR="004B610A" w:rsidRDefault="004B610A" w:rsidP="004B610A">
      <w:pPr>
        <w:contextualSpacing/>
      </w:pPr>
    </w:p>
    <w:p w14:paraId="040844F4" w14:textId="77777777" w:rsidR="004B610A" w:rsidRDefault="004B610A" w:rsidP="004B610A">
      <w:pPr>
        <w:contextualSpacing/>
      </w:pPr>
    </w:p>
    <w:p w14:paraId="4C49F2B9" w14:textId="77777777" w:rsidR="004B610A" w:rsidRDefault="004B610A" w:rsidP="004B610A">
      <w:pPr>
        <w:contextualSpacing/>
      </w:pPr>
    </w:p>
    <w:p w14:paraId="4BF171E2" w14:textId="77777777" w:rsidR="004B610A" w:rsidRDefault="004B610A" w:rsidP="004B610A">
      <w:pPr>
        <w:contextualSpacing/>
      </w:pPr>
      <w:r>
        <w:t>Sr. Mario Antonio Arriola Figueroa                      Sr. Juan Ramón Ochoa Morales</w:t>
      </w:r>
    </w:p>
    <w:p w14:paraId="08AABA4E" w14:textId="77777777" w:rsidR="004B610A" w:rsidRDefault="004B610A" w:rsidP="004B610A">
      <w:pPr>
        <w:contextualSpacing/>
      </w:pPr>
      <w:r>
        <w:t>Quinto Regidor Propietario                                    Sexto Regidor Propietario</w:t>
      </w:r>
    </w:p>
    <w:p w14:paraId="18B9F597" w14:textId="77777777" w:rsidR="004B610A" w:rsidRDefault="004B610A" w:rsidP="004B610A">
      <w:pPr>
        <w:contextualSpacing/>
      </w:pPr>
    </w:p>
    <w:p w14:paraId="310F5EA0" w14:textId="77777777" w:rsidR="004B610A" w:rsidRDefault="004B610A" w:rsidP="004B610A">
      <w:pPr>
        <w:contextualSpacing/>
      </w:pPr>
    </w:p>
    <w:p w14:paraId="35ADDF84" w14:textId="77777777" w:rsidR="004B610A" w:rsidRDefault="004B610A" w:rsidP="004B610A">
      <w:pPr>
        <w:contextualSpacing/>
      </w:pPr>
    </w:p>
    <w:p w14:paraId="6A64980D" w14:textId="77777777" w:rsidR="004B610A" w:rsidRDefault="004B610A" w:rsidP="004B610A">
      <w:pPr>
        <w:contextualSpacing/>
      </w:pPr>
    </w:p>
    <w:p w14:paraId="302A2768" w14:textId="77777777" w:rsidR="004B610A" w:rsidRDefault="004B610A" w:rsidP="004B610A">
      <w:pPr>
        <w:contextualSpacing/>
      </w:pPr>
      <w:r>
        <w:t>Licda. Yanira Marlene Peraza de Salazar            Lic. Ramón Alberto Calderón Hernández</w:t>
      </w:r>
    </w:p>
    <w:p w14:paraId="5C367DD9" w14:textId="77777777" w:rsidR="004B610A" w:rsidRDefault="004B610A" w:rsidP="004B610A">
      <w:pPr>
        <w:contextualSpacing/>
      </w:pPr>
      <w:r>
        <w:t>Séptima Regidora Propietaria                                Octavo Regidor Propietario</w:t>
      </w:r>
    </w:p>
    <w:p w14:paraId="3186C919" w14:textId="77777777" w:rsidR="004B610A" w:rsidRDefault="004B610A" w:rsidP="004B610A">
      <w:pPr>
        <w:contextualSpacing/>
      </w:pPr>
    </w:p>
    <w:p w14:paraId="1ADD80B4" w14:textId="77777777" w:rsidR="004B610A" w:rsidRDefault="004B610A" w:rsidP="004B610A">
      <w:pPr>
        <w:contextualSpacing/>
      </w:pPr>
    </w:p>
    <w:p w14:paraId="3E9F2AD8" w14:textId="77777777" w:rsidR="004B610A" w:rsidRDefault="004B610A" w:rsidP="004B610A">
      <w:pPr>
        <w:contextualSpacing/>
      </w:pPr>
    </w:p>
    <w:p w14:paraId="7B3B75CF" w14:textId="77777777" w:rsidR="004B610A" w:rsidRDefault="004B610A" w:rsidP="004B610A">
      <w:pPr>
        <w:contextualSpacing/>
      </w:pPr>
    </w:p>
    <w:p w14:paraId="33238222" w14:textId="77777777" w:rsidR="004B610A" w:rsidRDefault="004B610A" w:rsidP="004B610A">
      <w:pPr>
        <w:contextualSpacing/>
      </w:pPr>
      <w:r>
        <w:t xml:space="preserve">Lic. Daniel Antonio Salazar Villatoro                     Sr. Kelvin </w:t>
      </w:r>
      <w:proofErr w:type="spellStart"/>
      <w:r>
        <w:t>Elias</w:t>
      </w:r>
      <w:proofErr w:type="spellEnd"/>
      <w:r>
        <w:t xml:space="preserve"> Ramos Santos</w:t>
      </w:r>
    </w:p>
    <w:p w14:paraId="7444169C" w14:textId="77777777" w:rsidR="004B610A" w:rsidRDefault="004B610A" w:rsidP="004B610A">
      <w:pPr>
        <w:contextualSpacing/>
      </w:pPr>
      <w:r>
        <w:t>Noveno Regidor Propietario                                   Décimo Regidor Propietario</w:t>
      </w:r>
    </w:p>
    <w:p w14:paraId="73244AB7" w14:textId="77777777" w:rsidR="004B610A" w:rsidRDefault="004B610A" w:rsidP="004B610A">
      <w:pPr>
        <w:contextualSpacing/>
      </w:pPr>
    </w:p>
    <w:p w14:paraId="52534BFC" w14:textId="77777777" w:rsidR="004B610A" w:rsidRDefault="004B610A" w:rsidP="004B610A">
      <w:pPr>
        <w:contextualSpacing/>
      </w:pPr>
    </w:p>
    <w:p w14:paraId="6096E5FA" w14:textId="77777777" w:rsidR="004B610A" w:rsidRDefault="004B610A" w:rsidP="004B610A">
      <w:pPr>
        <w:contextualSpacing/>
      </w:pPr>
    </w:p>
    <w:p w14:paraId="18018316" w14:textId="77777777" w:rsidR="004B610A" w:rsidRDefault="004B610A" w:rsidP="004B610A">
      <w:pPr>
        <w:contextualSpacing/>
      </w:pPr>
      <w:r>
        <w:t>Sr. Blas Aldana Hernández                                   Sra. Silvia Lorena Villafuerte de Acevedo</w:t>
      </w:r>
    </w:p>
    <w:p w14:paraId="0D0E9F9D" w14:textId="77777777" w:rsidR="004B610A" w:rsidRDefault="004B610A" w:rsidP="004B610A">
      <w:pPr>
        <w:contextualSpacing/>
      </w:pPr>
      <w:r>
        <w:t>Primer Regidor Suplente                                       Segunda Regidora Suplente</w:t>
      </w:r>
    </w:p>
    <w:p w14:paraId="050DFB7E" w14:textId="77777777" w:rsidR="004B610A" w:rsidRDefault="004B610A" w:rsidP="004B610A">
      <w:pPr>
        <w:contextualSpacing/>
      </w:pPr>
    </w:p>
    <w:p w14:paraId="0475BFC2" w14:textId="77777777" w:rsidR="004B610A" w:rsidRDefault="004B610A" w:rsidP="004B610A">
      <w:pPr>
        <w:contextualSpacing/>
      </w:pPr>
    </w:p>
    <w:p w14:paraId="344A24AF" w14:textId="77777777" w:rsidR="004B610A" w:rsidRDefault="004B610A" w:rsidP="004B610A">
      <w:pPr>
        <w:contextualSpacing/>
      </w:pPr>
    </w:p>
    <w:p w14:paraId="1B6E11B0" w14:textId="77777777" w:rsidR="004B610A" w:rsidRDefault="004B610A" w:rsidP="004B610A">
      <w:pPr>
        <w:contextualSpacing/>
      </w:pPr>
    </w:p>
    <w:p w14:paraId="68A944AF" w14:textId="77777777" w:rsidR="004B610A" w:rsidRDefault="004B610A" w:rsidP="004B610A">
      <w:pPr>
        <w:contextualSpacing/>
      </w:pPr>
      <w:r>
        <w:t>Sr. Carlos Armando Sandoval Salazar                  Sr. Bonifacio Antonio Martínez Moreno</w:t>
      </w:r>
    </w:p>
    <w:p w14:paraId="40BCCCCF" w14:textId="77777777" w:rsidR="004B610A" w:rsidRDefault="004B610A" w:rsidP="004B610A">
      <w:pPr>
        <w:contextualSpacing/>
      </w:pPr>
      <w:r>
        <w:t xml:space="preserve">Tercer Regidor Suplente                                        Cuarto Regidor Suplente </w:t>
      </w:r>
    </w:p>
    <w:p w14:paraId="2609F5DF" w14:textId="77777777" w:rsidR="004B610A" w:rsidRDefault="004B610A" w:rsidP="004B610A">
      <w:pPr>
        <w:contextualSpacing/>
      </w:pPr>
    </w:p>
    <w:p w14:paraId="672A293A" w14:textId="77777777" w:rsidR="004B610A" w:rsidRDefault="004B610A" w:rsidP="004B610A">
      <w:pPr>
        <w:contextualSpacing/>
      </w:pPr>
    </w:p>
    <w:p w14:paraId="577C7F45" w14:textId="77777777" w:rsidR="004B610A" w:rsidRDefault="004B610A" w:rsidP="004B610A">
      <w:pPr>
        <w:contextualSpacing/>
      </w:pPr>
    </w:p>
    <w:p w14:paraId="5E2B54CE" w14:textId="77777777" w:rsidR="004B610A" w:rsidRDefault="004B610A" w:rsidP="004B610A">
      <w:pPr>
        <w:contextualSpacing/>
      </w:pPr>
    </w:p>
    <w:p w14:paraId="3F613B67" w14:textId="77777777" w:rsidR="004B610A" w:rsidRDefault="004B610A" w:rsidP="004B610A">
      <w:pPr>
        <w:contextualSpacing/>
      </w:pPr>
    </w:p>
    <w:p w14:paraId="1030ACB9" w14:textId="77777777" w:rsidR="004B610A" w:rsidRDefault="004B610A" w:rsidP="004B610A">
      <w:pPr>
        <w:contextualSpacing/>
        <w:jc w:val="center"/>
      </w:pPr>
      <w:r>
        <w:t>Licda. Magaly Areli Cárcamo de Chávez</w:t>
      </w:r>
    </w:p>
    <w:p w14:paraId="365EE191" w14:textId="77777777" w:rsidR="004B610A" w:rsidRDefault="004B610A" w:rsidP="004B610A">
      <w:pPr>
        <w:contextualSpacing/>
        <w:jc w:val="center"/>
      </w:pPr>
      <w:r>
        <w:t xml:space="preserve">Secretaria Municipal </w:t>
      </w:r>
    </w:p>
    <w:p w14:paraId="71003F88" w14:textId="77777777" w:rsidR="007C4779" w:rsidRDefault="007C4779" w:rsidP="007C4779">
      <w:pPr>
        <w:jc w:val="both"/>
      </w:pPr>
    </w:p>
    <w:p w14:paraId="319225AA" w14:textId="77777777" w:rsidR="007C4779" w:rsidRDefault="007C4779" w:rsidP="007C4779">
      <w:pPr>
        <w:jc w:val="both"/>
      </w:pPr>
    </w:p>
    <w:p w14:paraId="4EBBBBE8" w14:textId="77777777" w:rsidR="007C4779" w:rsidRDefault="007C4779" w:rsidP="007C4779">
      <w:pPr>
        <w:jc w:val="both"/>
      </w:pPr>
    </w:p>
    <w:p w14:paraId="13248242" w14:textId="77777777" w:rsidR="007C4779" w:rsidRDefault="007C4779" w:rsidP="007C4779">
      <w:pPr>
        <w:jc w:val="both"/>
        <w:rPr>
          <w:b/>
          <w:u w:val="single"/>
        </w:rPr>
      </w:pPr>
    </w:p>
    <w:p w14:paraId="7AA5E2AF" w14:textId="77777777" w:rsidR="007C4779" w:rsidRDefault="007C4779" w:rsidP="007C4779">
      <w:pPr>
        <w:jc w:val="both"/>
      </w:pPr>
    </w:p>
    <w:p w14:paraId="48F64311" w14:textId="77777777" w:rsidR="007C4779" w:rsidRDefault="007C4779" w:rsidP="007C4779">
      <w:pPr>
        <w:jc w:val="both"/>
      </w:pPr>
    </w:p>
    <w:p w14:paraId="2A77C7CE" w14:textId="77777777" w:rsidR="007C4779" w:rsidRDefault="007C4779" w:rsidP="007C4779">
      <w:pPr>
        <w:jc w:val="both"/>
        <w:rPr>
          <w:b/>
          <w:u w:val="single"/>
        </w:rPr>
      </w:pPr>
    </w:p>
    <w:p w14:paraId="50390180" w14:textId="77777777" w:rsidR="003954F6" w:rsidRDefault="00D20B61" w:rsidP="003954F6">
      <w:pPr>
        <w:jc w:val="both"/>
        <w:rPr>
          <w:szCs w:val="24"/>
        </w:rPr>
      </w:pPr>
      <w:r>
        <w:rPr>
          <w:rFonts w:eastAsia="Calibri"/>
          <w:b/>
          <w:szCs w:val="24"/>
        </w:rPr>
        <w:lastRenderedPageBreak/>
        <w:t xml:space="preserve">ACTA NÚMERO CINCO: </w:t>
      </w:r>
      <w:r>
        <w:rPr>
          <w:rFonts w:eastAsia="Calibri"/>
          <w:szCs w:val="24"/>
        </w:rPr>
        <w:t xml:space="preserve">En 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t>CA</w:t>
      </w:r>
      <w:proofErr w:type="gramEnd"/>
      <w:r>
        <w:t>-12  Km 114</w:t>
      </w:r>
      <w:r>
        <w:rPr>
          <w:rFonts w:eastAsia="Calibri"/>
          <w:szCs w:val="24"/>
        </w:rPr>
        <w:t xml:space="preserve"> a las siete horas con quince minutos del día dos de junio del dos mil veintiuno. Reunidos los señores: Israel Peraza Guerra, Alcalde Municipal, Lic. David </w:t>
      </w:r>
      <w:proofErr w:type="spellStart"/>
      <w:r>
        <w:rPr>
          <w:rFonts w:eastAsia="Calibri"/>
          <w:szCs w:val="24"/>
        </w:rPr>
        <w:t>Ruben</w:t>
      </w:r>
      <w:proofErr w:type="spellEnd"/>
      <w:r>
        <w:rPr>
          <w:rFonts w:eastAsia="Calibri"/>
          <w:szCs w:val="24"/>
        </w:rPr>
        <w:t xml:space="preserve"> </w:t>
      </w:r>
      <w:proofErr w:type="spellStart"/>
      <w:r>
        <w:rPr>
          <w:rFonts w:eastAsia="Calibri"/>
          <w:szCs w:val="24"/>
        </w:rPr>
        <w:t>Deras</w:t>
      </w:r>
      <w:proofErr w:type="spellEnd"/>
      <w:r>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Pr>
          <w:rFonts w:eastAsia="Calibri"/>
          <w:szCs w:val="24"/>
        </w:rPr>
        <w:t>Neftali</w:t>
      </w:r>
      <w:proofErr w:type="spellEnd"/>
      <w:r>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Sr. Kelvin </w:t>
      </w:r>
      <w:proofErr w:type="spellStart"/>
      <w:r>
        <w:rPr>
          <w:rFonts w:eastAsia="Calibri"/>
          <w:szCs w:val="24"/>
        </w:rPr>
        <w:t>Elias</w:t>
      </w:r>
      <w:proofErr w:type="spellEnd"/>
      <w:r>
        <w:rPr>
          <w:rFonts w:eastAsia="Calibri"/>
          <w:szCs w:val="24"/>
        </w:rPr>
        <w:t xml:space="preserve"> Ramos Santos, Décimo Regidor Propietario; Regidores suplentes en su orden: Blas Aldana Hernández, Primer Regidor Suplente, Silvia Lorena Villafuerte de Acevedo, Segunda Regidora Suplente, Carlos Armando Sandoval Salazar, Tercer Regidor Suplente,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Pr>
          <w:rFonts w:eastAsia="Calibri"/>
          <w:szCs w:val="24"/>
          <w:u w:val="single"/>
        </w:rPr>
        <w:t>sesión ordinaria</w:t>
      </w:r>
      <w:r>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w:t>
      </w:r>
      <w:r w:rsidR="005513C4">
        <w:rPr>
          <w:rFonts w:eastAsia="Calibri"/>
          <w:szCs w:val="24"/>
        </w:rPr>
        <w:t xml:space="preserve"> </w:t>
      </w:r>
      <w:r>
        <w:rPr>
          <w:rFonts w:eastAsia="Calibri"/>
          <w:szCs w:val="24"/>
        </w:rPr>
        <w:t xml:space="preserve">de conformidad a detalle siguiente: </w:t>
      </w:r>
      <w:r w:rsidR="00C30873" w:rsidRPr="009E0B2F">
        <w:rPr>
          <w:sz w:val="26"/>
          <w:szCs w:val="26"/>
        </w:rPr>
        <w:t>1.- Establecimiento de Quórum.</w:t>
      </w:r>
      <w:r w:rsidR="00C30873">
        <w:rPr>
          <w:rFonts w:eastAsia="Calibri"/>
          <w:szCs w:val="24"/>
        </w:rPr>
        <w:t xml:space="preserve"> </w:t>
      </w:r>
      <w:r w:rsidR="00C30873" w:rsidRPr="009E0B2F">
        <w:rPr>
          <w:sz w:val="26"/>
          <w:szCs w:val="26"/>
        </w:rPr>
        <w:t>2.- Lectura y aprobación de la agenda</w:t>
      </w:r>
      <w:r w:rsidR="00D87F02">
        <w:rPr>
          <w:rFonts w:eastAsia="Calibri"/>
          <w:szCs w:val="24"/>
        </w:rPr>
        <w:t xml:space="preserve">. </w:t>
      </w:r>
      <w:r w:rsidR="00C30873" w:rsidRPr="009E0B2F">
        <w:rPr>
          <w:sz w:val="26"/>
          <w:szCs w:val="26"/>
        </w:rPr>
        <w:t>3.- Lectura y aprobación del acta anterior.</w:t>
      </w:r>
      <w:r w:rsidR="00D87F02">
        <w:rPr>
          <w:rFonts w:eastAsia="Calibri"/>
          <w:szCs w:val="24"/>
        </w:rPr>
        <w:t xml:space="preserve"> </w:t>
      </w:r>
      <w:r w:rsidR="00C30873" w:rsidRPr="009E0B2F">
        <w:rPr>
          <w:sz w:val="26"/>
          <w:szCs w:val="26"/>
        </w:rPr>
        <w:t xml:space="preserve">4.- Lectura y aprobación de requerimientos de compra. </w:t>
      </w:r>
      <w:r w:rsidR="00D87F02">
        <w:rPr>
          <w:rFonts w:eastAsia="Calibri"/>
          <w:szCs w:val="24"/>
        </w:rPr>
        <w:t xml:space="preserve"> </w:t>
      </w:r>
      <w:r w:rsidR="00C30873">
        <w:rPr>
          <w:szCs w:val="24"/>
        </w:rPr>
        <w:t xml:space="preserve">5.- </w:t>
      </w:r>
      <w:r w:rsidR="00C30873" w:rsidRPr="00BC37BC">
        <w:rPr>
          <w:szCs w:val="24"/>
        </w:rPr>
        <w:t>Lectura y aprobación de facturas, para su respectiva erogación.</w:t>
      </w:r>
      <w:r w:rsidR="00D87F02">
        <w:rPr>
          <w:rFonts w:eastAsia="Calibri"/>
          <w:szCs w:val="24"/>
        </w:rPr>
        <w:t xml:space="preserve"> </w:t>
      </w:r>
      <w:r w:rsidR="00C30873">
        <w:rPr>
          <w:sz w:val="26"/>
          <w:szCs w:val="26"/>
        </w:rPr>
        <w:t>6</w:t>
      </w:r>
      <w:r w:rsidR="00C30873" w:rsidRPr="009E0B2F">
        <w:rPr>
          <w:sz w:val="26"/>
          <w:szCs w:val="26"/>
        </w:rPr>
        <w:t>.- Acuerdo Municipal</w:t>
      </w:r>
      <w:r w:rsidR="00C30873">
        <w:rPr>
          <w:sz w:val="26"/>
          <w:szCs w:val="26"/>
        </w:rPr>
        <w:t xml:space="preserve">, para cambio </w:t>
      </w:r>
      <w:r w:rsidR="00C30873" w:rsidRPr="009E0B2F">
        <w:rPr>
          <w:sz w:val="26"/>
          <w:szCs w:val="26"/>
        </w:rPr>
        <w:t>de administrador de contrato de las licitaciones “compra de combustible y lubricantes”</w:t>
      </w:r>
      <w:r w:rsidR="00C30873">
        <w:rPr>
          <w:sz w:val="26"/>
          <w:szCs w:val="26"/>
        </w:rPr>
        <w:t xml:space="preserve">. Se nombrará al Lic. Darwin Francisco Sandoval Nolasco en sustitución del </w:t>
      </w:r>
      <w:r w:rsidR="00C30873" w:rsidRPr="009E0B2F">
        <w:rPr>
          <w:sz w:val="26"/>
          <w:szCs w:val="26"/>
        </w:rPr>
        <w:t xml:space="preserve">Lic. Raúl Peraza. </w:t>
      </w:r>
      <w:r w:rsidR="00D87F02">
        <w:rPr>
          <w:rFonts w:eastAsia="Calibri"/>
          <w:szCs w:val="24"/>
        </w:rPr>
        <w:t xml:space="preserve"> </w:t>
      </w:r>
      <w:r w:rsidR="00C30873">
        <w:rPr>
          <w:sz w:val="26"/>
          <w:szCs w:val="26"/>
        </w:rPr>
        <w:t>7</w:t>
      </w:r>
      <w:r w:rsidR="00C30873" w:rsidRPr="009E0B2F">
        <w:rPr>
          <w:sz w:val="26"/>
          <w:szCs w:val="26"/>
        </w:rPr>
        <w:t xml:space="preserve">.- </w:t>
      </w:r>
      <w:r w:rsidR="00C30873">
        <w:rPr>
          <w:sz w:val="26"/>
          <w:szCs w:val="26"/>
        </w:rPr>
        <w:t xml:space="preserve">Acuerdo Municipal para el traslado </w:t>
      </w:r>
      <w:r w:rsidR="00C30873" w:rsidRPr="009E0B2F">
        <w:rPr>
          <w:sz w:val="26"/>
          <w:szCs w:val="26"/>
        </w:rPr>
        <w:t>del Sr. Lorenzo Vicente Martínez López</w:t>
      </w:r>
      <w:r w:rsidR="00C30873">
        <w:rPr>
          <w:sz w:val="26"/>
          <w:szCs w:val="26"/>
        </w:rPr>
        <w:t xml:space="preserve">, actualmente “Encargado de la Unidad de Gestión Documental y archivo” </w:t>
      </w:r>
      <w:r w:rsidR="00C30873" w:rsidRPr="009E0B2F">
        <w:rPr>
          <w:sz w:val="26"/>
          <w:szCs w:val="26"/>
        </w:rPr>
        <w:t xml:space="preserve">a la plaza de </w:t>
      </w:r>
      <w:r w:rsidR="00C30873">
        <w:rPr>
          <w:sz w:val="26"/>
          <w:szCs w:val="26"/>
        </w:rPr>
        <w:t xml:space="preserve">técnico </w:t>
      </w:r>
      <w:r w:rsidR="00C30873" w:rsidRPr="009E0B2F">
        <w:rPr>
          <w:sz w:val="26"/>
          <w:szCs w:val="26"/>
        </w:rPr>
        <w:t>en la unidad de presupuesto</w:t>
      </w:r>
      <w:r w:rsidR="00C30873">
        <w:rPr>
          <w:sz w:val="26"/>
          <w:szCs w:val="26"/>
        </w:rPr>
        <w:t xml:space="preserve"> y nombramiento de la</w:t>
      </w:r>
      <w:r w:rsidR="00C30873" w:rsidRPr="009E0B2F">
        <w:rPr>
          <w:sz w:val="26"/>
          <w:szCs w:val="26"/>
        </w:rPr>
        <w:t xml:space="preserve"> </w:t>
      </w:r>
      <w:proofErr w:type="spellStart"/>
      <w:r w:rsidR="00C30873" w:rsidRPr="009E0B2F">
        <w:rPr>
          <w:sz w:val="26"/>
          <w:szCs w:val="26"/>
        </w:rPr>
        <w:t>Srita</w:t>
      </w:r>
      <w:proofErr w:type="spellEnd"/>
      <w:r w:rsidR="00C30873" w:rsidRPr="009E0B2F">
        <w:rPr>
          <w:sz w:val="26"/>
          <w:szCs w:val="26"/>
        </w:rPr>
        <w:t>. Wendy Consuelo Argueta Peraza, como encargado de la Unidad de Gestión Documental y Archivo</w:t>
      </w:r>
      <w:r w:rsidR="00C30873">
        <w:rPr>
          <w:sz w:val="26"/>
          <w:szCs w:val="26"/>
        </w:rPr>
        <w:t>.</w:t>
      </w:r>
      <w:r w:rsidR="00D87F02">
        <w:rPr>
          <w:rFonts w:eastAsia="Calibri"/>
          <w:szCs w:val="24"/>
        </w:rPr>
        <w:t xml:space="preserve"> </w:t>
      </w:r>
      <w:r w:rsidR="00C30873">
        <w:rPr>
          <w:sz w:val="26"/>
          <w:szCs w:val="26"/>
        </w:rPr>
        <w:t>8</w:t>
      </w:r>
      <w:r w:rsidR="00C30873" w:rsidRPr="009E0B2F">
        <w:rPr>
          <w:sz w:val="26"/>
          <w:szCs w:val="26"/>
        </w:rPr>
        <w:t xml:space="preserve">.- </w:t>
      </w:r>
      <w:r w:rsidR="00C30873">
        <w:rPr>
          <w:sz w:val="26"/>
          <w:szCs w:val="26"/>
        </w:rPr>
        <w:t>Acuerdo Municipal para la a</w:t>
      </w:r>
      <w:r w:rsidR="00C30873" w:rsidRPr="009E0B2F">
        <w:rPr>
          <w:sz w:val="26"/>
          <w:szCs w:val="26"/>
        </w:rPr>
        <w:t>djudicación de proceso de libre gestión para la compra de “garrafas</w:t>
      </w:r>
      <w:r w:rsidR="00C30873">
        <w:rPr>
          <w:sz w:val="26"/>
          <w:szCs w:val="26"/>
        </w:rPr>
        <w:t xml:space="preserve">, </w:t>
      </w:r>
      <w:r w:rsidR="00C30873" w:rsidRPr="009E0B2F">
        <w:rPr>
          <w:sz w:val="26"/>
          <w:szCs w:val="26"/>
        </w:rPr>
        <w:t>botellas y bolsas con agua para consumo de personal de la Municipalidad”</w:t>
      </w:r>
      <w:r w:rsidR="00D87F02">
        <w:rPr>
          <w:rFonts w:eastAsia="Calibri"/>
          <w:szCs w:val="24"/>
        </w:rPr>
        <w:t xml:space="preserve"> </w:t>
      </w:r>
      <w:r w:rsidR="00C30873">
        <w:rPr>
          <w:sz w:val="26"/>
          <w:szCs w:val="26"/>
        </w:rPr>
        <w:t>9</w:t>
      </w:r>
      <w:r w:rsidR="00C30873" w:rsidRPr="009E0B2F">
        <w:rPr>
          <w:sz w:val="26"/>
          <w:szCs w:val="26"/>
        </w:rPr>
        <w:t>.- Acuerdo Municipal para la conformación de la “Comisión de la carrera administrativa municipal” y nombramiento de los representantes del Concejo</w:t>
      </w:r>
      <w:r w:rsidR="00C30873">
        <w:rPr>
          <w:sz w:val="26"/>
          <w:szCs w:val="26"/>
        </w:rPr>
        <w:t>.</w:t>
      </w:r>
      <w:r w:rsidR="00D87F02">
        <w:rPr>
          <w:rFonts w:eastAsia="Calibri"/>
          <w:szCs w:val="24"/>
        </w:rPr>
        <w:t xml:space="preserve"> </w:t>
      </w:r>
      <w:r w:rsidR="00C30873">
        <w:rPr>
          <w:sz w:val="26"/>
          <w:szCs w:val="26"/>
        </w:rPr>
        <w:t>10</w:t>
      </w:r>
      <w:r w:rsidR="00C30873" w:rsidRPr="009E0B2F">
        <w:rPr>
          <w:sz w:val="26"/>
          <w:szCs w:val="26"/>
        </w:rPr>
        <w:t xml:space="preserve">.- </w:t>
      </w:r>
      <w:r w:rsidR="00C30873">
        <w:rPr>
          <w:sz w:val="26"/>
          <w:szCs w:val="26"/>
        </w:rPr>
        <w:t>Acuerdo Municipal para el nombramiento</w:t>
      </w:r>
      <w:r w:rsidR="00C30873" w:rsidRPr="009E0B2F">
        <w:rPr>
          <w:sz w:val="26"/>
          <w:szCs w:val="26"/>
        </w:rPr>
        <w:t xml:space="preserve"> del Lic. Feliciano Antonio Vásquez López, como Registrador </w:t>
      </w:r>
      <w:proofErr w:type="gramStart"/>
      <w:r w:rsidR="00C30873" w:rsidRPr="009E0B2F">
        <w:rPr>
          <w:sz w:val="26"/>
          <w:szCs w:val="26"/>
        </w:rPr>
        <w:t xml:space="preserve">Municipal </w:t>
      </w:r>
      <w:r w:rsidR="00D87F02">
        <w:rPr>
          <w:rFonts w:eastAsia="Calibri"/>
          <w:szCs w:val="24"/>
        </w:rPr>
        <w:t xml:space="preserve"> </w:t>
      </w:r>
      <w:r w:rsidR="00C30873" w:rsidRPr="009E0B2F">
        <w:rPr>
          <w:sz w:val="26"/>
          <w:szCs w:val="26"/>
        </w:rPr>
        <w:t>1</w:t>
      </w:r>
      <w:r w:rsidR="00C30873">
        <w:rPr>
          <w:sz w:val="26"/>
          <w:szCs w:val="26"/>
        </w:rPr>
        <w:t>1</w:t>
      </w:r>
      <w:proofErr w:type="gramEnd"/>
      <w:r w:rsidR="00C30873" w:rsidRPr="009E0B2F">
        <w:rPr>
          <w:color w:val="000000" w:themeColor="text1"/>
          <w:sz w:val="26"/>
          <w:szCs w:val="26"/>
        </w:rPr>
        <w:t xml:space="preserve">.- </w:t>
      </w:r>
      <w:r w:rsidR="00C30873">
        <w:rPr>
          <w:color w:val="000000" w:themeColor="text1"/>
          <w:sz w:val="26"/>
          <w:szCs w:val="26"/>
        </w:rPr>
        <w:t xml:space="preserve">Acuerdo Municipal para la reestructuración </w:t>
      </w:r>
      <w:r w:rsidR="00C30873" w:rsidRPr="009E0B2F">
        <w:rPr>
          <w:color w:val="000000" w:themeColor="text1"/>
          <w:sz w:val="26"/>
          <w:szCs w:val="26"/>
        </w:rPr>
        <w:t xml:space="preserve"> de</w:t>
      </w:r>
      <w:r w:rsidR="00C30873">
        <w:rPr>
          <w:color w:val="000000" w:themeColor="text1"/>
          <w:sz w:val="26"/>
          <w:szCs w:val="26"/>
        </w:rPr>
        <w:t xml:space="preserve"> 4 plazas,  de la nómina aprobada para el presupuesto Municipal ejercicio 2021; para ser reasignadas  de conformidad a detalle siguiente: </w:t>
      </w:r>
      <w:r w:rsidR="00C30873" w:rsidRPr="009E0B2F">
        <w:rPr>
          <w:color w:val="000000" w:themeColor="text1"/>
          <w:sz w:val="26"/>
          <w:szCs w:val="26"/>
        </w:rPr>
        <w:t xml:space="preserve"> </w:t>
      </w:r>
      <w:r w:rsidR="00C30873">
        <w:rPr>
          <w:color w:val="000000" w:themeColor="text1"/>
          <w:sz w:val="26"/>
          <w:szCs w:val="26"/>
        </w:rPr>
        <w:t xml:space="preserve">dos </w:t>
      </w:r>
      <w:r w:rsidR="00C30873" w:rsidRPr="009E0B2F">
        <w:rPr>
          <w:color w:val="000000" w:themeColor="text1"/>
          <w:sz w:val="26"/>
          <w:szCs w:val="26"/>
        </w:rPr>
        <w:t xml:space="preserve"> plazas para la unidad de tesorería</w:t>
      </w:r>
      <w:r w:rsidR="00C30873">
        <w:rPr>
          <w:sz w:val="26"/>
          <w:szCs w:val="26"/>
        </w:rPr>
        <w:t>, una</w:t>
      </w:r>
      <w:r w:rsidR="00C30873" w:rsidRPr="009E0B2F">
        <w:rPr>
          <w:sz w:val="26"/>
          <w:szCs w:val="26"/>
        </w:rPr>
        <w:t xml:space="preserve"> plaza para la unidad de auditoría interna</w:t>
      </w:r>
      <w:r w:rsidR="00C30873">
        <w:rPr>
          <w:sz w:val="26"/>
          <w:szCs w:val="26"/>
        </w:rPr>
        <w:t xml:space="preserve"> y una plaza para la unidad de informática. </w:t>
      </w:r>
      <w:r w:rsidR="00D87F02">
        <w:rPr>
          <w:rFonts w:eastAsia="Calibri"/>
          <w:szCs w:val="24"/>
        </w:rPr>
        <w:t xml:space="preserve"> </w:t>
      </w:r>
      <w:r w:rsidR="00C30873" w:rsidRPr="009E0B2F">
        <w:rPr>
          <w:rFonts w:eastAsia="Calibri"/>
          <w:bCs/>
          <w:sz w:val="26"/>
          <w:szCs w:val="26"/>
        </w:rPr>
        <w:t>1</w:t>
      </w:r>
      <w:r w:rsidR="00C30873">
        <w:rPr>
          <w:rFonts w:eastAsia="Calibri"/>
          <w:bCs/>
          <w:sz w:val="26"/>
          <w:szCs w:val="26"/>
        </w:rPr>
        <w:t>2</w:t>
      </w:r>
      <w:r w:rsidR="00C30873" w:rsidRPr="009E0B2F">
        <w:rPr>
          <w:rFonts w:eastAsia="Calibri"/>
          <w:bCs/>
          <w:sz w:val="26"/>
          <w:szCs w:val="26"/>
        </w:rPr>
        <w:t xml:space="preserve">.- </w:t>
      </w:r>
      <w:r w:rsidR="00C30873">
        <w:rPr>
          <w:rFonts w:eastAsia="Calibri"/>
          <w:bCs/>
          <w:sz w:val="26"/>
          <w:szCs w:val="26"/>
        </w:rPr>
        <w:t>S</w:t>
      </w:r>
      <w:r w:rsidR="00C30873" w:rsidRPr="009E0B2F">
        <w:rPr>
          <w:rFonts w:eastAsia="Calibri"/>
          <w:bCs/>
          <w:sz w:val="26"/>
          <w:szCs w:val="26"/>
        </w:rPr>
        <w:t xml:space="preserve">olicitud de la Lic. Wendy </w:t>
      </w:r>
      <w:proofErr w:type="spellStart"/>
      <w:r w:rsidR="00C30873" w:rsidRPr="009E0B2F">
        <w:rPr>
          <w:rFonts w:eastAsia="Calibri"/>
          <w:bCs/>
          <w:sz w:val="26"/>
          <w:szCs w:val="26"/>
        </w:rPr>
        <w:t>Verganza</w:t>
      </w:r>
      <w:proofErr w:type="spellEnd"/>
      <w:r w:rsidR="00C30873" w:rsidRPr="009E0B2F">
        <w:rPr>
          <w:rFonts w:eastAsia="Calibri"/>
          <w:bCs/>
          <w:sz w:val="26"/>
          <w:szCs w:val="26"/>
        </w:rPr>
        <w:t xml:space="preserve">, Jefe de Promoción Social para priorizar el </w:t>
      </w:r>
      <w:r w:rsidR="00C30873" w:rsidRPr="009E0B2F">
        <w:rPr>
          <w:rFonts w:eastAsia="Times New Roman"/>
          <w:bCs/>
          <w:color w:val="000000"/>
          <w:sz w:val="26"/>
          <w:szCs w:val="26"/>
          <w:lang w:eastAsia="es-SV"/>
        </w:rPr>
        <w:t>PROGRAMA DE MANUTENCIÓN ALIMENTARIA PARA PERSONAS DE ESCASOS RECURSOS, DEL MUNICIPIO DE METAPÁN.</w:t>
      </w:r>
      <w:r w:rsidR="00D87F02">
        <w:rPr>
          <w:rFonts w:eastAsia="Calibri"/>
          <w:szCs w:val="24"/>
        </w:rPr>
        <w:t xml:space="preserve"> </w:t>
      </w:r>
      <w:r w:rsidR="00C30873" w:rsidRPr="009E0B2F">
        <w:rPr>
          <w:rFonts w:eastAsia="Times New Roman"/>
          <w:bCs/>
          <w:color w:val="000000"/>
          <w:sz w:val="26"/>
          <w:szCs w:val="26"/>
          <w:lang w:eastAsia="es-SV"/>
        </w:rPr>
        <w:t>1</w:t>
      </w:r>
      <w:r w:rsidR="00C30873">
        <w:rPr>
          <w:rFonts w:eastAsia="Times New Roman"/>
          <w:bCs/>
          <w:color w:val="000000"/>
          <w:sz w:val="26"/>
          <w:szCs w:val="26"/>
          <w:lang w:eastAsia="es-SV"/>
        </w:rPr>
        <w:t>3</w:t>
      </w:r>
      <w:r w:rsidR="00C30873" w:rsidRPr="009E0B2F">
        <w:rPr>
          <w:rFonts w:eastAsia="Times New Roman"/>
          <w:bCs/>
          <w:color w:val="000000"/>
          <w:sz w:val="26"/>
          <w:szCs w:val="26"/>
          <w:lang w:eastAsia="es-SV"/>
        </w:rPr>
        <w:t xml:space="preserve">.- </w:t>
      </w:r>
      <w:r w:rsidR="00C30873">
        <w:rPr>
          <w:rFonts w:eastAsia="Times New Roman"/>
          <w:bCs/>
          <w:color w:val="000000"/>
          <w:sz w:val="26"/>
          <w:szCs w:val="26"/>
          <w:lang w:eastAsia="es-SV"/>
        </w:rPr>
        <w:t>Acuerdo Municipal para r</w:t>
      </w:r>
      <w:r w:rsidR="00C30873" w:rsidRPr="009E0B2F">
        <w:rPr>
          <w:rFonts w:eastAsia="Times New Roman"/>
          <w:bCs/>
          <w:color w:val="000000"/>
          <w:sz w:val="26"/>
          <w:szCs w:val="26"/>
          <w:lang w:eastAsia="es-SV"/>
        </w:rPr>
        <w:t xml:space="preserve">atificación de nombramiento del Lic. Hugo Urbina, </w:t>
      </w:r>
      <w:proofErr w:type="gramStart"/>
      <w:r w:rsidR="00C30873">
        <w:rPr>
          <w:rFonts w:eastAsia="Times New Roman"/>
          <w:bCs/>
          <w:color w:val="000000"/>
          <w:sz w:val="26"/>
          <w:szCs w:val="26"/>
          <w:lang w:eastAsia="es-SV"/>
        </w:rPr>
        <w:t>J</w:t>
      </w:r>
      <w:r w:rsidR="00C30873" w:rsidRPr="009E0B2F">
        <w:rPr>
          <w:rFonts w:eastAsia="Times New Roman"/>
          <w:bCs/>
          <w:color w:val="000000"/>
          <w:sz w:val="26"/>
          <w:szCs w:val="26"/>
          <w:lang w:eastAsia="es-SV"/>
        </w:rPr>
        <w:t>efe</w:t>
      </w:r>
      <w:proofErr w:type="gramEnd"/>
      <w:r w:rsidR="00C30873" w:rsidRPr="009E0B2F">
        <w:rPr>
          <w:rFonts w:eastAsia="Times New Roman"/>
          <w:bCs/>
          <w:color w:val="000000"/>
          <w:sz w:val="26"/>
          <w:szCs w:val="26"/>
          <w:lang w:eastAsia="es-SV"/>
        </w:rPr>
        <w:t xml:space="preserve"> de la Unidad Jurídica</w:t>
      </w:r>
      <w:r w:rsidR="00C30873">
        <w:rPr>
          <w:rFonts w:eastAsia="Times New Roman"/>
          <w:bCs/>
          <w:color w:val="000000"/>
          <w:sz w:val="26"/>
          <w:szCs w:val="26"/>
          <w:lang w:eastAsia="es-SV"/>
        </w:rPr>
        <w:t>, por un período de 3 meses más.</w:t>
      </w:r>
      <w:r w:rsidR="00D87F02">
        <w:rPr>
          <w:rFonts w:eastAsia="Calibri"/>
          <w:szCs w:val="24"/>
        </w:rPr>
        <w:t xml:space="preserve"> </w:t>
      </w:r>
      <w:r w:rsidR="00C30873" w:rsidRPr="009E0B2F">
        <w:rPr>
          <w:rFonts w:eastAsia="Times New Roman"/>
          <w:bCs/>
          <w:color w:val="000000"/>
          <w:sz w:val="26"/>
          <w:szCs w:val="26"/>
          <w:lang w:eastAsia="es-SV"/>
        </w:rPr>
        <w:t>1</w:t>
      </w:r>
      <w:r w:rsidR="00C30873">
        <w:rPr>
          <w:rFonts w:eastAsia="Times New Roman"/>
          <w:bCs/>
          <w:color w:val="000000"/>
          <w:sz w:val="26"/>
          <w:szCs w:val="26"/>
          <w:lang w:eastAsia="es-SV"/>
        </w:rPr>
        <w:t>4</w:t>
      </w:r>
      <w:r w:rsidR="00C30873" w:rsidRPr="009E0B2F">
        <w:rPr>
          <w:rFonts w:eastAsia="Times New Roman"/>
          <w:bCs/>
          <w:color w:val="000000"/>
          <w:sz w:val="26"/>
          <w:szCs w:val="26"/>
          <w:lang w:eastAsia="es-SV"/>
        </w:rPr>
        <w:t xml:space="preserve">.- Acuerdo Municipal, para </w:t>
      </w:r>
      <w:r w:rsidR="00C30873">
        <w:rPr>
          <w:rFonts w:eastAsia="Times New Roman"/>
          <w:bCs/>
          <w:color w:val="000000"/>
          <w:sz w:val="26"/>
          <w:szCs w:val="26"/>
          <w:lang w:eastAsia="es-SV"/>
        </w:rPr>
        <w:t xml:space="preserve">suspender la erogación de fondos para el pago de </w:t>
      </w:r>
      <w:r w:rsidR="00C30873" w:rsidRPr="009E0B2F">
        <w:rPr>
          <w:rFonts w:eastAsia="Times New Roman"/>
          <w:bCs/>
          <w:color w:val="000000"/>
          <w:sz w:val="26"/>
          <w:szCs w:val="26"/>
          <w:lang w:eastAsia="es-SV"/>
        </w:rPr>
        <w:t>la multa a la Dirección General de Minas e Hidrocarburos</w:t>
      </w:r>
      <w:r w:rsidR="00C30873">
        <w:rPr>
          <w:rFonts w:eastAsia="Times New Roman"/>
          <w:bCs/>
          <w:color w:val="000000"/>
          <w:sz w:val="26"/>
          <w:szCs w:val="26"/>
          <w:lang w:eastAsia="es-SV"/>
        </w:rPr>
        <w:t>; dado que con fecha 31/05/2021 se recibió observación de la Corte de Cuentas de la República de El Salvador en relación al pago efectuado por una multa similar en el ejercicio 2020.</w:t>
      </w:r>
      <w:r w:rsidR="00D87F02">
        <w:rPr>
          <w:rFonts w:eastAsia="Calibri"/>
          <w:szCs w:val="24"/>
        </w:rPr>
        <w:t xml:space="preserve"> </w:t>
      </w:r>
      <w:r w:rsidR="00C30873" w:rsidRPr="009E0B2F">
        <w:rPr>
          <w:rFonts w:eastAsia="Times New Roman"/>
          <w:bCs/>
          <w:color w:val="000000"/>
          <w:sz w:val="26"/>
          <w:szCs w:val="26"/>
          <w:lang w:eastAsia="es-SV"/>
        </w:rPr>
        <w:t>1</w:t>
      </w:r>
      <w:r w:rsidR="00C30873">
        <w:rPr>
          <w:rFonts w:eastAsia="Times New Roman"/>
          <w:bCs/>
          <w:color w:val="000000"/>
          <w:sz w:val="26"/>
          <w:szCs w:val="26"/>
          <w:lang w:eastAsia="es-SV"/>
        </w:rPr>
        <w:t>5</w:t>
      </w:r>
      <w:r w:rsidR="00C30873" w:rsidRPr="009E0B2F">
        <w:rPr>
          <w:rFonts w:eastAsia="Times New Roman"/>
          <w:bCs/>
          <w:color w:val="000000"/>
          <w:sz w:val="26"/>
          <w:szCs w:val="26"/>
          <w:lang w:eastAsia="es-SV"/>
        </w:rPr>
        <w:t xml:space="preserve">.- Acuerdo Municipal para la priorización del proceso de libre gestión para </w:t>
      </w:r>
      <w:r w:rsidR="00C30873">
        <w:rPr>
          <w:rFonts w:eastAsia="Times New Roman"/>
          <w:bCs/>
          <w:color w:val="000000"/>
          <w:sz w:val="26"/>
          <w:szCs w:val="26"/>
          <w:lang w:eastAsia="es-SV"/>
        </w:rPr>
        <w:t xml:space="preserve">la contratación de “Auditoria Operativa de la </w:t>
      </w:r>
      <w:r w:rsidR="00C30873">
        <w:rPr>
          <w:rFonts w:eastAsia="Times New Roman"/>
          <w:bCs/>
          <w:color w:val="000000"/>
          <w:sz w:val="26"/>
          <w:szCs w:val="26"/>
          <w:lang w:eastAsia="es-SV"/>
        </w:rPr>
        <w:lastRenderedPageBreak/>
        <w:t xml:space="preserve">Municipalidad de Metapán y auditoria Financiera y Operativa </w:t>
      </w:r>
      <w:r w:rsidR="00C30873" w:rsidRPr="009E0B2F">
        <w:rPr>
          <w:rFonts w:eastAsia="Times New Roman"/>
          <w:bCs/>
          <w:color w:val="000000"/>
          <w:sz w:val="26"/>
          <w:szCs w:val="26"/>
          <w:lang w:eastAsia="es-SV"/>
        </w:rPr>
        <w:t>a la Planta de Tratamiento de Aguas Residuales</w:t>
      </w:r>
      <w:r w:rsidR="00C30873">
        <w:rPr>
          <w:rFonts w:eastAsia="Times New Roman"/>
          <w:bCs/>
          <w:color w:val="000000"/>
          <w:sz w:val="26"/>
          <w:szCs w:val="26"/>
          <w:lang w:eastAsia="es-SV"/>
        </w:rPr>
        <w:t xml:space="preserve"> del ejercicio de mayo 2018 a abril </w:t>
      </w:r>
      <w:proofErr w:type="gramStart"/>
      <w:r w:rsidR="00C30873">
        <w:rPr>
          <w:rFonts w:eastAsia="Times New Roman"/>
          <w:bCs/>
          <w:color w:val="000000"/>
          <w:sz w:val="26"/>
          <w:szCs w:val="26"/>
          <w:lang w:eastAsia="es-SV"/>
        </w:rPr>
        <w:t>2021”</w:t>
      </w:r>
      <w:r w:rsidR="00C30873" w:rsidRPr="009E0B2F">
        <w:rPr>
          <w:rFonts w:eastAsia="Times New Roman"/>
          <w:bCs/>
          <w:color w:val="000000"/>
          <w:sz w:val="26"/>
          <w:szCs w:val="26"/>
          <w:lang w:eastAsia="es-SV"/>
        </w:rPr>
        <w:t xml:space="preserve"> </w:t>
      </w:r>
      <w:r w:rsidR="00D87F02">
        <w:rPr>
          <w:rFonts w:eastAsia="Calibri"/>
          <w:szCs w:val="24"/>
        </w:rPr>
        <w:t xml:space="preserve"> </w:t>
      </w:r>
      <w:r w:rsidR="00C30873" w:rsidRPr="009E0B2F">
        <w:rPr>
          <w:rFonts w:eastAsia="Times New Roman"/>
          <w:bCs/>
          <w:color w:val="000000"/>
          <w:sz w:val="26"/>
          <w:szCs w:val="26"/>
          <w:lang w:eastAsia="es-SV"/>
        </w:rPr>
        <w:t>1</w:t>
      </w:r>
      <w:r w:rsidR="00C30873">
        <w:rPr>
          <w:rFonts w:eastAsia="Times New Roman"/>
          <w:bCs/>
          <w:color w:val="000000"/>
          <w:sz w:val="26"/>
          <w:szCs w:val="26"/>
          <w:lang w:eastAsia="es-SV"/>
        </w:rPr>
        <w:t>6</w:t>
      </w:r>
      <w:proofErr w:type="gramEnd"/>
      <w:r w:rsidR="00C30873" w:rsidRPr="009E0B2F">
        <w:rPr>
          <w:rFonts w:eastAsia="Times New Roman"/>
          <w:bCs/>
          <w:color w:val="000000"/>
          <w:sz w:val="26"/>
          <w:szCs w:val="26"/>
          <w:lang w:eastAsia="es-SV"/>
        </w:rPr>
        <w:t xml:space="preserve">.- Acuerdo Municipal </w:t>
      </w:r>
      <w:r w:rsidR="00C30873">
        <w:rPr>
          <w:rFonts w:eastAsia="Times New Roman"/>
          <w:bCs/>
          <w:sz w:val="26"/>
          <w:szCs w:val="26"/>
          <w:lang w:eastAsia="es-SV"/>
        </w:rPr>
        <w:t>para el</w:t>
      </w:r>
      <w:r w:rsidR="00C30873" w:rsidRPr="00D27658">
        <w:rPr>
          <w:rFonts w:eastAsia="Times New Roman"/>
          <w:bCs/>
          <w:sz w:val="26"/>
          <w:szCs w:val="26"/>
          <w:lang w:eastAsia="es-SV"/>
        </w:rPr>
        <w:t xml:space="preserve"> nombramiento de “</w:t>
      </w:r>
      <w:r w:rsidR="00C30873">
        <w:rPr>
          <w:rFonts w:eastAsia="Times New Roman"/>
          <w:bCs/>
          <w:sz w:val="26"/>
          <w:szCs w:val="26"/>
          <w:lang w:eastAsia="es-SV"/>
        </w:rPr>
        <w:t>A</w:t>
      </w:r>
      <w:r w:rsidR="00C30873" w:rsidRPr="00D27658">
        <w:rPr>
          <w:rFonts w:eastAsia="Times New Roman"/>
          <w:bCs/>
          <w:sz w:val="26"/>
          <w:szCs w:val="26"/>
          <w:lang w:eastAsia="es-SV"/>
        </w:rPr>
        <w:t xml:space="preserve">dministradores de órdenes de compra”, </w:t>
      </w:r>
      <w:r w:rsidR="00C30873">
        <w:rPr>
          <w:rFonts w:eastAsia="Times New Roman"/>
          <w:bCs/>
          <w:sz w:val="26"/>
          <w:szCs w:val="26"/>
          <w:lang w:eastAsia="es-SV"/>
        </w:rPr>
        <w:t>en</w:t>
      </w:r>
      <w:r w:rsidR="00C30873" w:rsidRPr="00D27658">
        <w:rPr>
          <w:rFonts w:eastAsia="Times New Roman"/>
          <w:bCs/>
          <w:sz w:val="26"/>
          <w:szCs w:val="26"/>
          <w:lang w:eastAsia="es-SV"/>
        </w:rPr>
        <w:t xml:space="preserve"> procesos de compra </w:t>
      </w:r>
      <w:r w:rsidR="00C30873">
        <w:rPr>
          <w:rFonts w:eastAsia="Times New Roman"/>
          <w:bCs/>
          <w:sz w:val="26"/>
          <w:szCs w:val="26"/>
          <w:lang w:eastAsia="es-SV"/>
        </w:rPr>
        <w:t xml:space="preserve">con </w:t>
      </w:r>
      <w:r w:rsidR="00C30873" w:rsidRPr="00D27658">
        <w:rPr>
          <w:rFonts w:eastAsia="Times New Roman"/>
          <w:bCs/>
          <w:sz w:val="26"/>
          <w:szCs w:val="26"/>
          <w:lang w:eastAsia="es-SV"/>
        </w:rPr>
        <w:t>Fondos Propios</w:t>
      </w:r>
      <w:r w:rsidR="00C30873">
        <w:rPr>
          <w:rFonts w:eastAsia="Times New Roman"/>
          <w:bCs/>
          <w:sz w:val="26"/>
          <w:szCs w:val="26"/>
          <w:lang w:eastAsia="es-SV"/>
        </w:rPr>
        <w:t>, para el ejercicio 2021.</w:t>
      </w:r>
      <w:r w:rsidR="00D87F02">
        <w:rPr>
          <w:rFonts w:eastAsia="Calibri"/>
          <w:szCs w:val="24"/>
        </w:rPr>
        <w:t xml:space="preserve"> </w:t>
      </w:r>
      <w:r w:rsidR="00C30873" w:rsidRPr="009E0B2F">
        <w:rPr>
          <w:rFonts w:eastAsia="Calibri"/>
          <w:bCs/>
          <w:sz w:val="26"/>
          <w:szCs w:val="26"/>
        </w:rPr>
        <w:t>1</w:t>
      </w:r>
      <w:r w:rsidR="00C30873">
        <w:rPr>
          <w:rFonts w:eastAsia="Calibri"/>
          <w:bCs/>
          <w:sz w:val="26"/>
          <w:szCs w:val="26"/>
        </w:rPr>
        <w:t>7</w:t>
      </w:r>
      <w:r w:rsidR="00C30873" w:rsidRPr="009E0B2F">
        <w:rPr>
          <w:rFonts w:eastAsia="Calibri"/>
          <w:bCs/>
          <w:sz w:val="26"/>
          <w:szCs w:val="26"/>
        </w:rPr>
        <w:t xml:space="preserve">.- Acuerdo de </w:t>
      </w:r>
      <w:r w:rsidR="00C30873">
        <w:rPr>
          <w:rFonts w:eastAsia="Calibri"/>
          <w:bCs/>
          <w:sz w:val="26"/>
          <w:szCs w:val="26"/>
        </w:rPr>
        <w:t>n</w:t>
      </w:r>
      <w:r w:rsidR="00C30873" w:rsidRPr="009E0B2F">
        <w:rPr>
          <w:rFonts w:eastAsia="Calibri"/>
          <w:bCs/>
          <w:sz w:val="26"/>
          <w:szCs w:val="26"/>
        </w:rPr>
        <w:t>ombramiento</w:t>
      </w:r>
      <w:r w:rsidR="00C30873">
        <w:rPr>
          <w:rFonts w:eastAsia="Calibri"/>
          <w:bCs/>
          <w:sz w:val="26"/>
          <w:szCs w:val="26"/>
        </w:rPr>
        <w:t xml:space="preserve"> de forma interina, por un período de 3 meses</w:t>
      </w:r>
      <w:r w:rsidR="00C30873" w:rsidRPr="009E0B2F">
        <w:rPr>
          <w:rFonts w:eastAsia="Calibri"/>
          <w:bCs/>
          <w:sz w:val="26"/>
          <w:szCs w:val="26"/>
        </w:rPr>
        <w:t xml:space="preserve"> del Ing.</w:t>
      </w:r>
      <w:r w:rsidR="00D87F02">
        <w:rPr>
          <w:rFonts w:eastAsia="Calibri"/>
          <w:bCs/>
          <w:sz w:val="26"/>
          <w:szCs w:val="26"/>
        </w:rPr>
        <w:t xml:space="preserve"> </w:t>
      </w:r>
      <w:r w:rsidR="00C30873">
        <w:rPr>
          <w:rFonts w:eastAsia="Calibri"/>
          <w:bCs/>
          <w:sz w:val="26"/>
          <w:szCs w:val="26"/>
        </w:rPr>
        <w:t>Francisco Gerónimo, como jefe de la Unidad de Ingeniería y Arquitectura e incremento de la plaza por un monto de $850.00</w:t>
      </w:r>
      <w:r w:rsidR="00D87F02">
        <w:rPr>
          <w:rFonts w:eastAsia="Calibri"/>
          <w:szCs w:val="24"/>
        </w:rPr>
        <w:t xml:space="preserve"> </w:t>
      </w:r>
      <w:r w:rsidR="00C30873">
        <w:rPr>
          <w:rFonts w:eastAsia="Calibri"/>
          <w:bCs/>
          <w:sz w:val="26"/>
          <w:szCs w:val="26"/>
        </w:rPr>
        <w:t xml:space="preserve">18.-Solicitud de apertura de cuenta bancaria en el “Banco </w:t>
      </w:r>
      <w:proofErr w:type="spellStart"/>
      <w:r w:rsidR="00C30873">
        <w:rPr>
          <w:rFonts w:eastAsia="Calibri"/>
          <w:bCs/>
          <w:sz w:val="26"/>
          <w:szCs w:val="26"/>
        </w:rPr>
        <w:t>Agricola</w:t>
      </w:r>
      <w:proofErr w:type="spellEnd"/>
      <w:r w:rsidR="00C30873">
        <w:rPr>
          <w:rFonts w:eastAsia="Calibri"/>
          <w:bCs/>
          <w:sz w:val="26"/>
          <w:szCs w:val="26"/>
        </w:rPr>
        <w:t xml:space="preserve">” para uso en el proyecto </w:t>
      </w:r>
      <w:r w:rsidR="00C30873">
        <w:rPr>
          <w:bCs/>
        </w:rPr>
        <w:t>“Mi Metapán APP”.</w:t>
      </w:r>
      <w:r w:rsidR="00D87F02">
        <w:rPr>
          <w:rFonts w:eastAsia="Calibri"/>
          <w:szCs w:val="24"/>
        </w:rPr>
        <w:t xml:space="preserve"> </w:t>
      </w:r>
      <w:r w:rsidR="00C30873">
        <w:rPr>
          <w:rFonts w:eastAsia="Calibri"/>
          <w:bCs/>
          <w:sz w:val="26"/>
          <w:szCs w:val="26"/>
        </w:rPr>
        <w:t>19. Acuerdo Municipal para la contratación de especialista que elaborará las bases para la “licitación pública de compra de llantas”, por el monto de $1,200.00</w:t>
      </w:r>
      <w:r w:rsidR="00D87F02">
        <w:rPr>
          <w:rFonts w:eastAsia="Calibri"/>
          <w:bCs/>
          <w:sz w:val="26"/>
          <w:szCs w:val="26"/>
        </w:rPr>
        <w:t xml:space="preserve">. se agregaron los siguientes puntos varios a petición del Sr. Alcalde y miembros del Concejo Municipal: a) reactivación de los proyectos en ejecución y reasignación de administradores de contrato, b) prorroga de contrato de la enfermera María Estefany Pérez Díaz, c) cantón Las Mesas, </w:t>
      </w:r>
      <w:r w:rsidR="003954F6">
        <w:rPr>
          <w:rFonts w:eastAsia="Calibri"/>
          <w:bCs/>
          <w:sz w:val="26"/>
          <w:szCs w:val="26"/>
        </w:rPr>
        <w:t xml:space="preserve">d)nombramiento Ad Honorem de la Lic. Marlene Villalta como </w:t>
      </w:r>
      <w:r w:rsidR="003954F6">
        <w:t xml:space="preserve">encargada de Plantel de Maquinaria y Equipo , e) conformación de comisión para el apoyo a la casa de ancianos, f) Referentes del convenio FISDL-VENTUS-ALCALDIA MUNICIPAL DE METAPÁN, G) retomar el caso de desalojo de “helados sarita” contiguo a la Municipalidad de Metapán. </w:t>
      </w:r>
      <w:r w:rsidR="003954F6">
        <w:rPr>
          <w:rFonts w:eastAsia="Calibri"/>
          <w:szCs w:val="24"/>
        </w:rPr>
        <w:t>y luego de haber analizado y discutido cada uno de los puntos contenidos en esta, se emiten los siguientes acuerdos:</w:t>
      </w:r>
    </w:p>
    <w:p w14:paraId="35FB7945" w14:textId="77777777" w:rsidR="00C30873" w:rsidRDefault="008628EA" w:rsidP="00C30873">
      <w:pPr>
        <w:spacing w:line="360" w:lineRule="auto"/>
        <w:contextualSpacing/>
        <w:jc w:val="both"/>
        <w:rPr>
          <w:rFonts w:eastAsia="Calibri"/>
          <w:b/>
          <w:sz w:val="26"/>
          <w:szCs w:val="26"/>
          <w:u w:val="single"/>
        </w:rPr>
      </w:pPr>
      <w:r w:rsidRPr="000E5F85">
        <w:rPr>
          <w:rFonts w:eastAsia="Calibri"/>
          <w:b/>
          <w:sz w:val="26"/>
          <w:szCs w:val="26"/>
          <w:u w:val="single"/>
        </w:rPr>
        <w:t>ACUERDO NÚMERO UNO:</w:t>
      </w:r>
    </w:p>
    <w:p w14:paraId="0B6829E1" w14:textId="77777777" w:rsidR="00EC05E6" w:rsidRPr="00BB0F5E" w:rsidRDefault="00EC05E6" w:rsidP="00EC05E6">
      <w:pPr>
        <w:spacing w:after="0" w:line="240" w:lineRule="auto"/>
        <w:jc w:val="both"/>
        <w:rPr>
          <w:bCs/>
          <w:color w:val="000000"/>
          <w:szCs w:val="24"/>
        </w:rPr>
      </w:pPr>
      <w:r w:rsidRPr="00BB0F5E">
        <w:rPr>
          <w:bCs/>
          <w:color w:val="000000"/>
          <w:szCs w:val="24"/>
        </w:rPr>
        <w:t>El Concejo Municipal CONSIDERANDO:</w:t>
      </w:r>
    </w:p>
    <w:p w14:paraId="361B601A" w14:textId="77777777" w:rsidR="00EC05E6" w:rsidRPr="00BB0F5E" w:rsidRDefault="00EC05E6" w:rsidP="00EC05E6">
      <w:pPr>
        <w:spacing w:after="0" w:line="240" w:lineRule="auto"/>
        <w:jc w:val="both"/>
        <w:rPr>
          <w:bCs/>
          <w:color w:val="000000"/>
          <w:szCs w:val="24"/>
        </w:rPr>
      </w:pPr>
    </w:p>
    <w:p w14:paraId="5342843C" w14:textId="77777777" w:rsidR="00EC05E6" w:rsidRPr="00BB0F5E" w:rsidRDefault="00EC05E6" w:rsidP="00EC05E6">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9D7D3E1" w14:textId="77777777" w:rsidR="00EC05E6" w:rsidRPr="00BB0F5E" w:rsidRDefault="00EC05E6" w:rsidP="00EC05E6">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7E82FAA" w14:textId="77777777" w:rsidR="00EC05E6" w:rsidRPr="00BB0F5E" w:rsidRDefault="00EC05E6" w:rsidP="00EC05E6">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117946D5" w14:textId="77777777" w:rsidR="00EC05E6" w:rsidRPr="00BB0F5E" w:rsidRDefault="00EC05E6" w:rsidP="00EC05E6">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749F0416" w14:textId="77777777" w:rsidR="00EC05E6" w:rsidRDefault="00EC05E6" w:rsidP="00EC05E6">
      <w:pPr>
        <w:spacing w:after="0" w:line="240" w:lineRule="auto"/>
        <w:jc w:val="both"/>
        <w:rPr>
          <w:rFonts w:eastAsia="Calibri"/>
          <w:spacing w:val="-3"/>
          <w:szCs w:val="24"/>
        </w:rPr>
      </w:pPr>
      <w:r w:rsidRPr="003D6065">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t xml:space="preserve">para lo cual se utiliza el modelo planteado en el </w:t>
      </w:r>
      <w:r w:rsidRPr="00362EDB">
        <w:rPr>
          <w:bCs/>
          <w:szCs w:val="24"/>
        </w:rPr>
        <w:t xml:space="preserve">manual de procedimientos </w:t>
      </w:r>
      <w:r w:rsidRPr="00362EDB">
        <w:rPr>
          <w:szCs w:val="24"/>
        </w:rPr>
        <w:t xml:space="preserve"> para el ciclo de gestión de adquisiciones y contrataciones de las instituciones de la administración pública</w:t>
      </w:r>
      <w:r w:rsidRPr="00362EDB">
        <w:t xml:space="preserve"> - </w:t>
      </w:r>
      <w:r w:rsidRPr="00362EDB">
        <w:rPr>
          <w:szCs w:val="24"/>
        </w:rPr>
        <w:t>anexo b4</w:t>
      </w:r>
      <w:r w:rsidRPr="00362EDB">
        <w:rPr>
          <w:sz w:val="28"/>
        </w:rPr>
        <w:t xml:space="preserve"> </w:t>
      </w:r>
      <w:r w:rsidRPr="00362EDB">
        <w:rPr>
          <w:szCs w:val="24"/>
        </w:rPr>
        <w:t>– solicitud o requerimiento de obra, bien o servicio</w:t>
      </w:r>
      <w:r w:rsidRPr="00362EDB">
        <w:rPr>
          <w:sz w:val="28"/>
        </w:rPr>
        <w:t>;</w:t>
      </w:r>
      <w:r w:rsidRPr="00362EDB">
        <w:t xml:space="preserve"> </w:t>
      </w:r>
      <w:r w:rsidRPr="00BB0F5E">
        <w:rPr>
          <w:rFonts w:eastAsia="Calibri"/>
          <w:spacing w:val="-3"/>
          <w:szCs w:val="24"/>
        </w:rPr>
        <w:t>según el siguiente detalle:</w:t>
      </w:r>
    </w:p>
    <w:p w14:paraId="136CAE5D" w14:textId="77777777" w:rsidR="00893A1C" w:rsidRDefault="00893A1C" w:rsidP="00EC05E6">
      <w:pPr>
        <w:spacing w:after="0" w:line="240" w:lineRule="auto"/>
        <w:jc w:val="both"/>
        <w:rPr>
          <w:rFonts w:eastAsia="Calibri"/>
          <w:spacing w:val="-3"/>
          <w:szCs w:val="24"/>
        </w:rPr>
      </w:pPr>
    </w:p>
    <w:p w14:paraId="4B69EEB1"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Proceso por compra de productos alimenticios para personas, para uso en servicios generales, Según certificación de crédito presupuestario No. 86</w:t>
      </w:r>
    </w:p>
    <w:p w14:paraId="39F6CC06"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de pago por servicio </w:t>
      </w:r>
      <w:proofErr w:type="spellStart"/>
      <w:r w:rsidRPr="0099135E">
        <w:rPr>
          <w:rFonts w:eastAsia="Times New Roman"/>
          <w:szCs w:val="24"/>
          <w:lang w:val="es-ES" w:eastAsia="es-ES"/>
        </w:rPr>
        <w:t>desodorizador</w:t>
      </w:r>
      <w:proofErr w:type="spellEnd"/>
      <w:r w:rsidRPr="0099135E">
        <w:rPr>
          <w:rFonts w:eastAsia="Times New Roman"/>
          <w:szCs w:val="24"/>
          <w:lang w:val="es-ES" w:eastAsia="es-ES"/>
        </w:rPr>
        <w:t xml:space="preserve">, aromatizador, </w:t>
      </w:r>
      <w:proofErr w:type="spellStart"/>
      <w:r w:rsidRPr="0099135E">
        <w:rPr>
          <w:rFonts w:eastAsia="Times New Roman"/>
          <w:szCs w:val="24"/>
          <w:lang w:val="es-ES" w:eastAsia="es-ES"/>
        </w:rPr>
        <w:t>deposito</w:t>
      </w:r>
      <w:proofErr w:type="spellEnd"/>
      <w:r w:rsidRPr="0099135E">
        <w:rPr>
          <w:rFonts w:eastAsia="Times New Roman"/>
          <w:szCs w:val="24"/>
          <w:lang w:val="es-ES" w:eastAsia="es-ES"/>
        </w:rPr>
        <w:t xml:space="preserve"> de higiene femenina, filtros anti </w:t>
      </w:r>
      <w:proofErr w:type="spellStart"/>
      <w:r w:rsidRPr="0099135E">
        <w:rPr>
          <w:rFonts w:eastAsia="Times New Roman"/>
          <w:szCs w:val="24"/>
          <w:lang w:val="es-ES" w:eastAsia="es-ES"/>
        </w:rPr>
        <w:t>splash</w:t>
      </w:r>
      <w:proofErr w:type="spellEnd"/>
      <w:r w:rsidRPr="0099135E">
        <w:rPr>
          <w:rFonts w:eastAsia="Times New Roman"/>
          <w:szCs w:val="24"/>
          <w:lang w:val="es-ES" w:eastAsia="es-ES"/>
        </w:rPr>
        <w:t xml:space="preserve">, alfombra </w:t>
      </w:r>
      <w:proofErr w:type="spellStart"/>
      <w:r w:rsidRPr="0099135E">
        <w:rPr>
          <w:rFonts w:eastAsia="Times New Roman"/>
          <w:szCs w:val="24"/>
          <w:lang w:val="es-ES" w:eastAsia="es-ES"/>
        </w:rPr>
        <w:t>granite</w:t>
      </w:r>
      <w:proofErr w:type="spellEnd"/>
      <w:r w:rsidRPr="0099135E">
        <w:rPr>
          <w:rFonts w:eastAsia="Times New Roman"/>
          <w:szCs w:val="24"/>
          <w:lang w:val="es-ES" w:eastAsia="es-ES"/>
        </w:rPr>
        <w:t>, para uso en servicios generales, Según certificación de crédito presupuestario No. 87</w:t>
      </w:r>
    </w:p>
    <w:p w14:paraId="4BFDE635"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productos </w:t>
      </w:r>
      <w:proofErr w:type="spellStart"/>
      <w:r w:rsidRPr="0099135E">
        <w:rPr>
          <w:rFonts w:eastAsia="Times New Roman"/>
          <w:szCs w:val="24"/>
          <w:lang w:val="es-ES" w:eastAsia="es-ES"/>
        </w:rPr>
        <w:t>quimicos</w:t>
      </w:r>
      <w:proofErr w:type="spellEnd"/>
      <w:r w:rsidRPr="0099135E">
        <w:rPr>
          <w:rFonts w:eastAsia="Times New Roman"/>
          <w:szCs w:val="24"/>
          <w:lang w:val="es-ES" w:eastAsia="es-ES"/>
        </w:rPr>
        <w:t xml:space="preserve">, materiales </w:t>
      </w:r>
      <w:proofErr w:type="spellStart"/>
      <w:r w:rsidRPr="0099135E">
        <w:rPr>
          <w:rFonts w:eastAsia="Times New Roman"/>
          <w:szCs w:val="24"/>
          <w:lang w:val="es-ES" w:eastAsia="es-ES"/>
        </w:rPr>
        <w:t>informaticos</w:t>
      </w:r>
      <w:proofErr w:type="spellEnd"/>
      <w:r w:rsidRPr="0099135E">
        <w:rPr>
          <w:rFonts w:eastAsia="Times New Roman"/>
          <w:szCs w:val="24"/>
          <w:lang w:val="es-ES" w:eastAsia="es-ES"/>
        </w:rPr>
        <w:t xml:space="preserve">, para uso en centro municipal de formación y </w:t>
      </w:r>
      <w:proofErr w:type="spellStart"/>
      <w:r w:rsidRPr="0099135E">
        <w:rPr>
          <w:rFonts w:eastAsia="Times New Roman"/>
          <w:szCs w:val="24"/>
          <w:lang w:val="es-ES" w:eastAsia="es-ES"/>
        </w:rPr>
        <w:t>atencion</w:t>
      </w:r>
      <w:proofErr w:type="spellEnd"/>
      <w:r w:rsidRPr="0099135E">
        <w:rPr>
          <w:rFonts w:eastAsia="Times New Roman"/>
          <w:szCs w:val="24"/>
          <w:lang w:val="es-ES" w:eastAsia="es-ES"/>
        </w:rPr>
        <w:t xml:space="preserve"> integral, Según certificación de crédito presupuestario No. 88</w:t>
      </w:r>
    </w:p>
    <w:p w14:paraId="66756BE6"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lastRenderedPageBreak/>
        <w:t xml:space="preserve">Proceso por compra de productos de papel y </w:t>
      </w:r>
      <w:proofErr w:type="spellStart"/>
      <w:r w:rsidRPr="0099135E">
        <w:rPr>
          <w:rFonts w:eastAsia="Times New Roman"/>
          <w:szCs w:val="24"/>
          <w:lang w:val="es-ES" w:eastAsia="es-ES"/>
        </w:rPr>
        <w:t>carton</w:t>
      </w:r>
      <w:proofErr w:type="spellEnd"/>
      <w:r w:rsidRPr="0099135E">
        <w:rPr>
          <w:rFonts w:eastAsia="Times New Roman"/>
          <w:szCs w:val="24"/>
          <w:lang w:val="es-ES" w:eastAsia="es-ES"/>
        </w:rPr>
        <w:t xml:space="preserve">, materiales de oficina, para uso en centro municipal de formación y </w:t>
      </w:r>
      <w:proofErr w:type="spellStart"/>
      <w:r w:rsidRPr="0099135E">
        <w:rPr>
          <w:rFonts w:eastAsia="Times New Roman"/>
          <w:szCs w:val="24"/>
          <w:lang w:val="es-ES" w:eastAsia="es-ES"/>
        </w:rPr>
        <w:t>atencion</w:t>
      </w:r>
      <w:proofErr w:type="spellEnd"/>
      <w:r w:rsidRPr="0099135E">
        <w:rPr>
          <w:rFonts w:eastAsia="Times New Roman"/>
          <w:szCs w:val="24"/>
          <w:lang w:val="es-ES" w:eastAsia="es-ES"/>
        </w:rPr>
        <w:t xml:space="preserve"> integral, Según certificación de crédito presupuestario No. 89</w:t>
      </w:r>
    </w:p>
    <w:p w14:paraId="41B93EEE"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minerales </w:t>
      </w:r>
      <w:proofErr w:type="spellStart"/>
      <w:r w:rsidRPr="0099135E">
        <w:rPr>
          <w:rFonts w:eastAsia="Times New Roman"/>
          <w:szCs w:val="24"/>
          <w:lang w:val="es-ES" w:eastAsia="es-ES"/>
        </w:rPr>
        <w:t>metalicos</w:t>
      </w:r>
      <w:proofErr w:type="spellEnd"/>
      <w:r w:rsidRPr="0099135E">
        <w:rPr>
          <w:rFonts w:eastAsia="Times New Roman"/>
          <w:szCs w:val="24"/>
          <w:lang w:val="es-ES" w:eastAsia="es-ES"/>
        </w:rPr>
        <w:t xml:space="preserve"> y productos </w:t>
      </w:r>
      <w:proofErr w:type="gramStart"/>
      <w:r w:rsidRPr="0099135E">
        <w:rPr>
          <w:rFonts w:eastAsia="Times New Roman"/>
          <w:szCs w:val="24"/>
          <w:lang w:val="es-ES" w:eastAsia="es-ES"/>
        </w:rPr>
        <w:t>derivados ,</w:t>
      </w:r>
      <w:proofErr w:type="gramEnd"/>
      <w:r w:rsidRPr="0099135E">
        <w:rPr>
          <w:rFonts w:eastAsia="Times New Roman"/>
          <w:szCs w:val="24"/>
          <w:lang w:val="es-ES" w:eastAsia="es-ES"/>
        </w:rPr>
        <w:t xml:space="preserve"> para uso en ADESCO Puente </w:t>
      </w:r>
      <w:proofErr w:type="spellStart"/>
      <w:r w:rsidRPr="0099135E">
        <w:rPr>
          <w:rFonts w:eastAsia="Times New Roman"/>
          <w:szCs w:val="24"/>
          <w:lang w:val="es-ES" w:eastAsia="es-ES"/>
        </w:rPr>
        <w:t>Guajoyo</w:t>
      </w:r>
      <w:proofErr w:type="spellEnd"/>
      <w:r w:rsidRPr="0099135E">
        <w:rPr>
          <w:rFonts w:eastAsia="Times New Roman"/>
          <w:szCs w:val="24"/>
          <w:lang w:val="es-ES" w:eastAsia="es-ES"/>
        </w:rPr>
        <w:t xml:space="preserve"> </w:t>
      </w:r>
      <w:proofErr w:type="spellStart"/>
      <w:r w:rsidRPr="0099135E">
        <w:rPr>
          <w:rFonts w:eastAsia="Times New Roman"/>
          <w:szCs w:val="24"/>
          <w:lang w:val="es-ES" w:eastAsia="es-ES"/>
        </w:rPr>
        <w:t>Canton</w:t>
      </w:r>
      <w:proofErr w:type="spellEnd"/>
      <w:r w:rsidRPr="0099135E">
        <w:rPr>
          <w:rFonts w:eastAsia="Times New Roman"/>
          <w:szCs w:val="24"/>
          <w:lang w:val="es-ES" w:eastAsia="es-ES"/>
        </w:rPr>
        <w:t xml:space="preserve"> </w:t>
      </w:r>
      <w:proofErr w:type="spellStart"/>
      <w:r w:rsidRPr="0099135E">
        <w:rPr>
          <w:rFonts w:eastAsia="Times New Roman"/>
          <w:szCs w:val="24"/>
          <w:lang w:val="es-ES" w:eastAsia="es-ES"/>
        </w:rPr>
        <w:t>Belen</w:t>
      </w:r>
      <w:proofErr w:type="spellEnd"/>
      <w:r w:rsidRPr="0099135E">
        <w:rPr>
          <w:rFonts w:eastAsia="Times New Roman"/>
          <w:szCs w:val="24"/>
          <w:lang w:val="es-ES" w:eastAsia="es-ES"/>
        </w:rPr>
        <w:t xml:space="preserve"> </w:t>
      </w:r>
      <w:proofErr w:type="spellStart"/>
      <w:r w:rsidRPr="0099135E">
        <w:rPr>
          <w:rFonts w:eastAsia="Times New Roman"/>
          <w:szCs w:val="24"/>
          <w:lang w:val="es-ES" w:eastAsia="es-ES"/>
        </w:rPr>
        <w:t>Gujat</w:t>
      </w:r>
      <w:proofErr w:type="spellEnd"/>
      <w:r w:rsidRPr="0099135E">
        <w:rPr>
          <w:rFonts w:eastAsia="Times New Roman"/>
          <w:szCs w:val="24"/>
          <w:lang w:val="es-ES" w:eastAsia="es-ES"/>
        </w:rPr>
        <w:t>, Según certificación de crédito presupuestario No. 90</w:t>
      </w:r>
    </w:p>
    <w:p w14:paraId="7AB00B45"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productos alimenticios para personas, productos </w:t>
      </w:r>
      <w:proofErr w:type="spellStart"/>
      <w:r w:rsidRPr="0099135E">
        <w:rPr>
          <w:rFonts w:eastAsia="Times New Roman"/>
          <w:szCs w:val="24"/>
          <w:lang w:val="es-ES" w:eastAsia="es-ES"/>
        </w:rPr>
        <w:t>quimicos</w:t>
      </w:r>
      <w:proofErr w:type="spellEnd"/>
      <w:r w:rsidRPr="0099135E">
        <w:rPr>
          <w:rFonts w:eastAsia="Times New Roman"/>
          <w:szCs w:val="24"/>
          <w:lang w:val="es-ES" w:eastAsia="es-ES"/>
        </w:rPr>
        <w:t xml:space="preserve">, minerales </w:t>
      </w:r>
      <w:proofErr w:type="spellStart"/>
      <w:r w:rsidRPr="0099135E">
        <w:rPr>
          <w:rFonts w:eastAsia="Times New Roman"/>
          <w:szCs w:val="24"/>
          <w:lang w:val="es-ES" w:eastAsia="es-ES"/>
        </w:rPr>
        <w:t>metalicos</w:t>
      </w:r>
      <w:proofErr w:type="spellEnd"/>
      <w:r w:rsidRPr="0099135E">
        <w:rPr>
          <w:rFonts w:eastAsia="Times New Roman"/>
          <w:szCs w:val="24"/>
          <w:lang w:val="es-ES" w:eastAsia="es-ES"/>
        </w:rPr>
        <w:t xml:space="preserve"> y productos </w:t>
      </w:r>
      <w:proofErr w:type="gramStart"/>
      <w:r w:rsidRPr="0099135E">
        <w:rPr>
          <w:rFonts w:eastAsia="Times New Roman"/>
          <w:szCs w:val="24"/>
          <w:lang w:val="es-ES" w:eastAsia="es-ES"/>
        </w:rPr>
        <w:t>derivados ,</w:t>
      </w:r>
      <w:proofErr w:type="gramEnd"/>
      <w:r w:rsidRPr="0099135E">
        <w:rPr>
          <w:rFonts w:eastAsia="Times New Roman"/>
          <w:szCs w:val="24"/>
          <w:lang w:val="es-ES" w:eastAsia="es-ES"/>
        </w:rPr>
        <w:t xml:space="preserve"> bienes de uso y consumo diversos, servicio </w:t>
      </w:r>
      <w:proofErr w:type="spellStart"/>
      <w:r w:rsidRPr="0099135E">
        <w:rPr>
          <w:rFonts w:eastAsia="Times New Roman"/>
          <w:szCs w:val="24"/>
          <w:lang w:val="es-ES" w:eastAsia="es-ES"/>
        </w:rPr>
        <w:t>desodorizador</w:t>
      </w:r>
      <w:proofErr w:type="spellEnd"/>
      <w:r w:rsidRPr="0099135E">
        <w:rPr>
          <w:rFonts w:eastAsia="Times New Roman"/>
          <w:szCs w:val="24"/>
          <w:lang w:val="es-ES" w:eastAsia="es-ES"/>
        </w:rPr>
        <w:t xml:space="preserve"> y aromatizador, recibos de tiraje de cobro de tributo, para uso en Mercados municipales 1 y 2, Según certificación de crédito presupuestario No. 91</w:t>
      </w:r>
    </w:p>
    <w:p w14:paraId="4EAD5BF6"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productos </w:t>
      </w:r>
      <w:proofErr w:type="spellStart"/>
      <w:r w:rsidRPr="0099135E">
        <w:rPr>
          <w:rFonts w:eastAsia="Times New Roman"/>
          <w:szCs w:val="24"/>
          <w:lang w:val="es-ES" w:eastAsia="es-ES"/>
        </w:rPr>
        <w:t>quimicos</w:t>
      </w:r>
      <w:proofErr w:type="spellEnd"/>
      <w:r w:rsidRPr="0099135E">
        <w:rPr>
          <w:rFonts w:eastAsia="Times New Roman"/>
          <w:szCs w:val="24"/>
          <w:lang w:val="es-ES" w:eastAsia="es-ES"/>
        </w:rPr>
        <w:t>, para uso en plantel municipal, Según certificación de crédito presupuestario No. 92</w:t>
      </w:r>
    </w:p>
    <w:p w14:paraId="6BADDCFB"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herramientas, repuestos y accesorios, maquinaria y equipo de </w:t>
      </w:r>
      <w:proofErr w:type="spellStart"/>
      <w:r w:rsidRPr="0099135E">
        <w:rPr>
          <w:rFonts w:eastAsia="Times New Roman"/>
          <w:szCs w:val="24"/>
          <w:lang w:val="es-ES" w:eastAsia="es-ES"/>
        </w:rPr>
        <w:t>produccion</w:t>
      </w:r>
      <w:proofErr w:type="spellEnd"/>
      <w:r w:rsidRPr="0099135E">
        <w:rPr>
          <w:rFonts w:eastAsia="Times New Roman"/>
          <w:szCs w:val="24"/>
          <w:lang w:val="es-ES" w:eastAsia="es-ES"/>
        </w:rPr>
        <w:t xml:space="preserve"> para apoyo institucional, para uso en taller obra de banco, Según certificación de crédito presupuestario No. 93</w:t>
      </w:r>
    </w:p>
    <w:p w14:paraId="0803899D"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materiales </w:t>
      </w:r>
      <w:proofErr w:type="spellStart"/>
      <w:r w:rsidRPr="0099135E">
        <w:rPr>
          <w:rFonts w:eastAsia="Times New Roman"/>
          <w:szCs w:val="24"/>
          <w:lang w:val="es-ES" w:eastAsia="es-ES"/>
        </w:rPr>
        <w:t>informaticos</w:t>
      </w:r>
      <w:proofErr w:type="spellEnd"/>
      <w:r w:rsidRPr="0099135E">
        <w:rPr>
          <w:rFonts w:eastAsia="Times New Roman"/>
          <w:szCs w:val="24"/>
          <w:lang w:val="es-ES" w:eastAsia="es-ES"/>
        </w:rPr>
        <w:t xml:space="preserve">, equipos </w:t>
      </w:r>
      <w:proofErr w:type="spellStart"/>
      <w:r w:rsidRPr="0099135E">
        <w:rPr>
          <w:rFonts w:eastAsia="Times New Roman"/>
          <w:szCs w:val="24"/>
          <w:lang w:val="es-ES" w:eastAsia="es-ES"/>
        </w:rPr>
        <w:t>informaticos</w:t>
      </w:r>
      <w:proofErr w:type="spellEnd"/>
      <w:r w:rsidRPr="0099135E">
        <w:rPr>
          <w:rFonts w:eastAsia="Times New Roman"/>
          <w:szCs w:val="24"/>
          <w:lang w:val="es-ES" w:eastAsia="es-ES"/>
        </w:rPr>
        <w:t>, para uso en UACI, Según certificación de crédito presupuestario No. 94</w:t>
      </w:r>
    </w:p>
    <w:p w14:paraId="0AC30C67"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herramientas, repuestos y accesorios, mantenimientos y reparaciones de </w:t>
      </w:r>
      <w:proofErr w:type="spellStart"/>
      <w:r w:rsidRPr="0099135E">
        <w:rPr>
          <w:rFonts w:eastAsia="Times New Roman"/>
          <w:szCs w:val="24"/>
          <w:lang w:val="es-ES" w:eastAsia="es-ES"/>
        </w:rPr>
        <w:t>vehiculos</w:t>
      </w:r>
      <w:proofErr w:type="spellEnd"/>
      <w:r w:rsidRPr="0099135E">
        <w:rPr>
          <w:rFonts w:eastAsia="Times New Roman"/>
          <w:szCs w:val="24"/>
          <w:lang w:val="es-ES" w:eastAsia="es-ES"/>
        </w:rPr>
        <w:t>, para uso en eq.166, Según certificación de crédito presupuestario No. 95</w:t>
      </w:r>
    </w:p>
    <w:p w14:paraId="77BF8004"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productos </w:t>
      </w:r>
      <w:proofErr w:type="spellStart"/>
      <w:r w:rsidRPr="0099135E">
        <w:rPr>
          <w:rFonts w:eastAsia="Times New Roman"/>
          <w:szCs w:val="24"/>
          <w:lang w:val="es-ES" w:eastAsia="es-ES"/>
        </w:rPr>
        <w:t>quimicos</w:t>
      </w:r>
      <w:proofErr w:type="spellEnd"/>
      <w:r w:rsidRPr="0099135E">
        <w:rPr>
          <w:rFonts w:eastAsia="Times New Roman"/>
          <w:szCs w:val="24"/>
          <w:lang w:val="es-ES" w:eastAsia="es-ES"/>
        </w:rPr>
        <w:t xml:space="preserve">, herramientas, repuestos y accesorios, mantenimientos y reparaciones de </w:t>
      </w:r>
      <w:proofErr w:type="spellStart"/>
      <w:r w:rsidRPr="0099135E">
        <w:rPr>
          <w:rFonts w:eastAsia="Times New Roman"/>
          <w:szCs w:val="24"/>
          <w:lang w:val="es-ES" w:eastAsia="es-ES"/>
        </w:rPr>
        <w:t>vehiculos</w:t>
      </w:r>
      <w:proofErr w:type="spellEnd"/>
      <w:r w:rsidRPr="0099135E">
        <w:rPr>
          <w:rFonts w:eastAsia="Times New Roman"/>
          <w:szCs w:val="24"/>
          <w:lang w:val="es-ES" w:eastAsia="es-ES"/>
        </w:rPr>
        <w:t>, para uso en eq.140, Según certificación de crédito presupuestario No. 96</w:t>
      </w:r>
    </w:p>
    <w:p w14:paraId="089F06ED"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Proceso por compra de herramientas, repuestos y accesorios, para uso en eq.140, Según certificación de crédito presupuestario No. 97</w:t>
      </w:r>
    </w:p>
    <w:p w14:paraId="57D9741C"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Proceso por compra de herramientas, repuestos y accesorios, para uso en eq.165, Según certificación de crédito presupuestario No. 98</w:t>
      </w:r>
    </w:p>
    <w:p w14:paraId="4C4830FC"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 xml:space="preserve">Proceso por compra de herramientas, repuestos y accesorios, mantenimientos y reparaciones de </w:t>
      </w:r>
      <w:proofErr w:type="spellStart"/>
      <w:r w:rsidRPr="0099135E">
        <w:rPr>
          <w:rFonts w:eastAsia="Times New Roman"/>
          <w:szCs w:val="24"/>
          <w:lang w:val="es-ES" w:eastAsia="es-ES"/>
        </w:rPr>
        <w:t>vehiculos</w:t>
      </w:r>
      <w:proofErr w:type="spellEnd"/>
      <w:r w:rsidRPr="0099135E">
        <w:rPr>
          <w:rFonts w:eastAsia="Times New Roman"/>
          <w:szCs w:val="24"/>
          <w:lang w:val="es-ES" w:eastAsia="es-ES"/>
        </w:rPr>
        <w:t>, para uso en eq.104, Según certificación de crédito presupuestario No. 99</w:t>
      </w:r>
    </w:p>
    <w:p w14:paraId="088C1316"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Times New Roman"/>
          <w:szCs w:val="24"/>
          <w:lang w:val="es-ES" w:eastAsia="es-ES"/>
        </w:rPr>
        <w:t>Proceso por compra de herramientas, repuestos y accesorios, para uso en eq.25, Según certificación de crédito presupuestario No. 100</w:t>
      </w:r>
    </w:p>
    <w:p w14:paraId="00C4D6D0"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35 pies de cable para batería 2/0, para uso de electromecánico, Según certificación de crédito presupuestario No. 101</w:t>
      </w:r>
    </w:p>
    <w:p w14:paraId="1A71964C"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herramientas repuestos y accesorios, para equipo #163, Según certificación de crédito presupuestario No. 102</w:t>
      </w:r>
    </w:p>
    <w:p w14:paraId="129FA5F3"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herramientas repuestos y accesorios, para uso en equipo #108, Según certificación de crédito presupuestario No. 103</w:t>
      </w:r>
    </w:p>
    <w:p w14:paraId="11AE0D12"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productos de papel y cartón, para uso de alcalde municipal y concejales, Según certificación de crédito presupuestario No. 104</w:t>
      </w:r>
    </w:p>
    <w:p w14:paraId="5D3826B2"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equipos informáticos, para uso en la unidad de tesorería, Según certificación de crédito presupuestario No. 105</w:t>
      </w:r>
    </w:p>
    <w:p w14:paraId="4E3150DE"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materiales de oficina, materiales informáticos, para uso en unidad de secretaría, Según certificación de crédito presupuestario No. 106</w:t>
      </w:r>
    </w:p>
    <w:p w14:paraId="54F840D8"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herramientas repuestos y accesorios, para uso en equipo #63, Según certificación de crédito presupuestario No. 107</w:t>
      </w:r>
    </w:p>
    <w:p w14:paraId="52DC8365"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herramientas repuestos y accesorios, pago por mantenimientos y reparaciones de vehículos, para usos en equipo #126, Según certificación de crédito presupuestario No. 108</w:t>
      </w:r>
    </w:p>
    <w:p w14:paraId="70A9AD3A"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 xml:space="preserve">Proceso por compra de productos alimenticios para personas, para unidad de </w:t>
      </w:r>
      <w:proofErr w:type="spellStart"/>
      <w:r w:rsidRPr="0099135E">
        <w:rPr>
          <w:rFonts w:eastAsia="Calibri"/>
          <w:szCs w:val="24"/>
          <w:lang w:eastAsia="es-ES"/>
        </w:rPr>
        <w:t>manteniemiento</w:t>
      </w:r>
      <w:proofErr w:type="spellEnd"/>
      <w:r w:rsidRPr="0099135E">
        <w:rPr>
          <w:rFonts w:eastAsia="Calibri"/>
          <w:szCs w:val="24"/>
          <w:lang w:eastAsia="es-ES"/>
        </w:rPr>
        <w:t xml:space="preserve"> de Bienes Municipales, Según certificación de crédito presupuestario No. 109</w:t>
      </w:r>
    </w:p>
    <w:p w14:paraId="38678DB8"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herramientas repuestos y accesorios, para uso en equipo #63, Según certificación de crédito presupuestario No. 110</w:t>
      </w:r>
    </w:p>
    <w:p w14:paraId="77B4AB39"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t>Proceso por compra de herramientas repuestos y accesorios, para uso en equipo #123, Según certificación de crédito presupuestario No. 111</w:t>
      </w:r>
    </w:p>
    <w:p w14:paraId="6919B2AC" w14:textId="77777777" w:rsidR="0099135E" w:rsidRPr="0099135E" w:rsidRDefault="0099135E" w:rsidP="00D84CBE">
      <w:pPr>
        <w:numPr>
          <w:ilvl w:val="0"/>
          <w:numId w:val="86"/>
        </w:numPr>
        <w:spacing w:after="0" w:line="240" w:lineRule="auto"/>
        <w:contextualSpacing/>
        <w:jc w:val="both"/>
        <w:rPr>
          <w:rFonts w:eastAsia="Calibri"/>
          <w:szCs w:val="24"/>
          <w:lang w:eastAsia="es-ES"/>
        </w:rPr>
      </w:pPr>
      <w:r w:rsidRPr="0099135E">
        <w:rPr>
          <w:rFonts w:eastAsia="Calibri"/>
          <w:szCs w:val="24"/>
          <w:lang w:eastAsia="es-ES"/>
        </w:rPr>
        <w:lastRenderedPageBreak/>
        <w:t>Proceso por compra de combustibles y lubricantes, herramientas repuestos y accesorios, pago por mantenimientos y reparaciones de vehículos, para contribución a Cruz Roja Salvadoreña Seccional Metapán, gestionado por unidad de promoción social, Según certificación de crédito presupuestario No. 112</w:t>
      </w:r>
    </w:p>
    <w:p w14:paraId="19E87230" w14:textId="77777777" w:rsidR="0099135E" w:rsidRPr="0099135E" w:rsidRDefault="0099135E" w:rsidP="00D84CBE">
      <w:pPr>
        <w:numPr>
          <w:ilvl w:val="0"/>
          <w:numId w:val="86"/>
        </w:numPr>
        <w:spacing w:after="0" w:line="240" w:lineRule="auto"/>
        <w:contextualSpacing/>
        <w:jc w:val="both"/>
        <w:rPr>
          <w:rFonts w:eastAsia="Times New Roman"/>
          <w:szCs w:val="24"/>
          <w:lang w:val="es-ES" w:eastAsia="es-ES"/>
        </w:rPr>
      </w:pPr>
      <w:r w:rsidRPr="0099135E">
        <w:rPr>
          <w:rFonts w:eastAsia="Calibri"/>
          <w:szCs w:val="24"/>
          <w:lang w:eastAsia="es-ES"/>
        </w:rPr>
        <w:t>Proceso por compra de productos químicos, minerales metálicos y productos derivados, bienes de uso y consumo diversos, para reparación de cielo falso en oficina de unidad de ganadería, Según certificación de crédito presupuestario No. 113</w:t>
      </w:r>
    </w:p>
    <w:p w14:paraId="05715F07" w14:textId="77777777" w:rsidR="00893A1C" w:rsidRPr="0099135E" w:rsidRDefault="0099135E" w:rsidP="00EC05E6">
      <w:pPr>
        <w:spacing w:after="0" w:line="240" w:lineRule="auto"/>
        <w:jc w:val="both"/>
        <w:rPr>
          <w:rFonts w:eastAsia="Calibri"/>
          <w:spacing w:val="-3"/>
          <w:szCs w:val="24"/>
          <w:lang w:val="es-ES"/>
        </w:rPr>
      </w:pPr>
      <w:r>
        <w:rPr>
          <w:rFonts w:eastAsia="Calibri"/>
          <w:spacing w:val="-3"/>
          <w:szCs w:val="24"/>
          <w:lang w:val="es-ES"/>
        </w:rPr>
        <w:t xml:space="preserve">Comuníquese. </w:t>
      </w:r>
    </w:p>
    <w:p w14:paraId="69573CDF" w14:textId="77777777" w:rsidR="00893A1C" w:rsidRDefault="00893A1C" w:rsidP="00EC05E6">
      <w:pPr>
        <w:spacing w:after="0" w:line="240" w:lineRule="auto"/>
        <w:jc w:val="both"/>
        <w:rPr>
          <w:rFonts w:eastAsia="Calibri"/>
          <w:spacing w:val="-3"/>
          <w:szCs w:val="24"/>
        </w:rPr>
      </w:pPr>
    </w:p>
    <w:p w14:paraId="52C73318" w14:textId="77777777" w:rsidR="008628EA" w:rsidRDefault="008628EA" w:rsidP="00C30873">
      <w:pPr>
        <w:spacing w:line="360" w:lineRule="auto"/>
        <w:contextualSpacing/>
        <w:jc w:val="both"/>
        <w:rPr>
          <w:rFonts w:eastAsia="Calibri"/>
          <w:b/>
          <w:sz w:val="26"/>
          <w:szCs w:val="26"/>
          <w:u w:val="single"/>
        </w:rPr>
      </w:pPr>
      <w:r w:rsidRPr="00FD0B96">
        <w:rPr>
          <w:rFonts w:eastAsia="Calibri"/>
          <w:b/>
          <w:sz w:val="26"/>
          <w:szCs w:val="26"/>
          <w:u w:val="single"/>
        </w:rPr>
        <w:t>ACUERDO NÚMERO DOS:</w:t>
      </w:r>
    </w:p>
    <w:p w14:paraId="3EFFF1C4" w14:textId="77777777" w:rsidR="00907D64" w:rsidRPr="00907D64" w:rsidRDefault="00907D64" w:rsidP="00907D64">
      <w:pPr>
        <w:jc w:val="both"/>
        <w:rPr>
          <w:rFonts w:eastAsia="Calibri"/>
          <w:szCs w:val="24"/>
        </w:rPr>
      </w:pPr>
      <w:r w:rsidRPr="00907D64">
        <w:rPr>
          <w:rFonts w:eastAsia="Calibri"/>
          <w:szCs w:val="24"/>
        </w:rPr>
        <w:t>El Concejo Municipal en uso de las facultades que el Código Municipal les confiere ACUERDA:</w:t>
      </w:r>
    </w:p>
    <w:p w14:paraId="7BEAC211"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color w:val="000000"/>
          <w:szCs w:val="24"/>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CIENTO CUARENTA Y CINCO</w:t>
      </w:r>
      <w:r w:rsidRPr="00907D64">
        <w:rPr>
          <w:rFonts w:eastAsia="Times New Roman"/>
          <w:szCs w:val="24"/>
          <w:lang w:val="es-ES" w:eastAsia="es-ES"/>
        </w:rPr>
        <w:t xml:space="preserve"> </w:t>
      </w:r>
      <w:r w:rsidRPr="00907D64">
        <w:rPr>
          <w:rFonts w:eastAsia="Times New Roman"/>
          <w:b/>
          <w:szCs w:val="24"/>
          <w:lang w:val="es-ES" w:eastAsia="es-ES"/>
        </w:rPr>
        <w:t>50/100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($145.50</w:t>
      </w:r>
      <w:proofErr w:type="gramStart"/>
      <w:r w:rsidRPr="00907D64">
        <w:rPr>
          <w:rFonts w:eastAsia="Times New Roman"/>
          <w:b/>
          <w:szCs w:val="24"/>
          <w:lang w:val="es-ES" w:eastAsia="es-ES"/>
        </w:rPr>
        <w:t>)</w:t>
      </w:r>
      <w:r w:rsidRPr="00907D64">
        <w:rPr>
          <w:rFonts w:eastAsia="Times New Roman"/>
          <w:szCs w:val="24"/>
          <w:lang w:val="es-ES" w:eastAsia="es-ES"/>
        </w:rPr>
        <w:t xml:space="preserve">  a</w:t>
      </w:r>
      <w:proofErr w:type="gramEnd"/>
      <w:r w:rsidRPr="00907D64">
        <w:rPr>
          <w:rFonts w:eastAsia="Times New Roman"/>
          <w:szCs w:val="24"/>
          <w:lang w:val="es-ES" w:eastAsia="es-ES"/>
        </w:rPr>
        <w:t xml:space="preserve"> favor de </w:t>
      </w:r>
      <w:r w:rsidRPr="00907D64">
        <w:rPr>
          <w:rFonts w:eastAsia="Times New Roman"/>
          <w:b/>
          <w:color w:val="000000"/>
          <w:szCs w:val="24"/>
          <w:lang w:val="es-ES" w:eastAsia="es-ES"/>
        </w:rPr>
        <w:t>PRINTER DE EL SALVADOR S.A. DE C.V.</w:t>
      </w:r>
      <w:r w:rsidRPr="00907D64">
        <w:rPr>
          <w:rFonts w:eastAsia="Times New Roman"/>
          <w:color w:val="000000"/>
          <w:szCs w:val="24"/>
          <w:lang w:val="es-ES" w:eastAsia="es-ES"/>
        </w:rPr>
        <w:t xml:space="preserve"> </w:t>
      </w:r>
      <w:r w:rsidRPr="00907D64">
        <w:rPr>
          <w:rFonts w:eastAsia="Times New Roman"/>
          <w:b/>
          <w:szCs w:val="24"/>
          <w:lang w:val="es-ES" w:eastAsia="es-ES"/>
        </w:rPr>
        <w:t xml:space="preserve">V/ </w:t>
      </w:r>
      <w:r w:rsidRPr="00907D64">
        <w:rPr>
          <w:rFonts w:eastAsia="Times New Roman"/>
          <w:szCs w:val="24"/>
          <w:lang w:val="es-ES" w:eastAsia="es-ES"/>
        </w:rPr>
        <w:t xml:space="preserve">Pago por compra de materiales </w:t>
      </w:r>
      <w:proofErr w:type="spellStart"/>
      <w:r w:rsidRPr="00907D64">
        <w:rPr>
          <w:rFonts w:eastAsia="Times New Roman"/>
          <w:szCs w:val="24"/>
          <w:lang w:val="es-ES" w:eastAsia="es-ES"/>
        </w:rPr>
        <w:t>informaticos</w:t>
      </w:r>
      <w:proofErr w:type="spellEnd"/>
      <w:r w:rsidRPr="00907D64">
        <w:rPr>
          <w:rFonts w:eastAsia="Times New Roman"/>
          <w:szCs w:val="24"/>
          <w:lang w:val="es-ES" w:eastAsia="es-ES"/>
        </w:rPr>
        <w:t xml:space="preserve">, para uso en </w:t>
      </w:r>
      <w:r w:rsidRPr="00907D64">
        <w:rPr>
          <w:rFonts w:eastAsia="Times New Roman"/>
          <w:color w:val="000000"/>
          <w:szCs w:val="24"/>
          <w:lang w:val="es-ES" w:eastAsia="es-ES"/>
        </w:rPr>
        <w:t>impresora en UACI</w:t>
      </w:r>
      <w:r w:rsidRPr="00907D64">
        <w:rPr>
          <w:rFonts w:eastAsia="Times New Roman"/>
          <w:szCs w:val="24"/>
          <w:lang w:val="es-ES" w:eastAsia="es-ES"/>
        </w:rPr>
        <w:t>, según factura  No.-1879 Aplicando dicho gasto a la línea  0101 del código  54115, del presupuesto municipal vigente</w:t>
      </w:r>
    </w:p>
    <w:p w14:paraId="78240C85" w14:textId="77777777" w:rsidR="00907D64" w:rsidRPr="00907D64" w:rsidRDefault="00907D64" w:rsidP="00907D64">
      <w:pPr>
        <w:tabs>
          <w:tab w:val="left" w:pos="709"/>
          <w:tab w:val="left" w:pos="7797"/>
        </w:tabs>
        <w:jc w:val="both"/>
        <w:rPr>
          <w:rFonts w:eastAsia="Calibri"/>
          <w:szCs w:val="24"/>
        </w:rPr>
      </w:pPr>
    </w:p>
    <w:p w14:paraId="1A013E62"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color w:val="000000"/>
          <w:sz w:val="22"/>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TRES MIL SETECIENTOS CINCUENTA</w:t>
      </w:r>
      <w:r w:rsidRPr="00907D64">
        <w:rPr>
          <w:rFonts w:eastAsia="Times New Roman"/>
          <w:szCs w:val="24"/>
          <w:lang w:val="es-ES" w:eastAsia="es-ES"/>
        </w:rPr>
        <w:t xml:space="preserve"> </w:t>
      </w:r>
      <w:r w:rsidRPr="00907D64">
        <w:rPr>
          <w:rFonts w:eastAsia="Times New Roman"/>
          <w:b/>
          <w:szCs w:val="24"/>
          <w:lang w:val="es-ES" w:eastAsia="es-ES"/>
        </w:rPr>
        <w:t>00/100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($3,750.00</w:t>
      </w:r>
      <w:proofErr w:type="gramStart"/>
      <w:r w:rsidRPr="00907D64">
        <w:rPr>
          <w:rFonts w:eastAsia="Times New Roman"/>
          <w:b/>
          <w:szCs w:val="24"/>
          <w:lang w:val="es-ES" w:eastAsia="es-ES"/>
        </w:rPr>
        <w:t>)</w:t>
      </w:r>
      <w:r w:rsidRPr="00907D64">
        <w:rPr>
          <w:rFonts w:eastAsia="Times New Roman"/>
          <w:szCs w:val="24"/>
          <w:lang w:val="es-ES" w:eastAsia="es-ES"/>
        </w:rPr>
        <w:t xml:space="preserve">  a</w:t>
      </w:r>
      <w:proofErr w:type="gramEnd"/>
      <w:r w:rsidRPr="00907D64">
        <w:rPr>
          <w:rFonts w:eastAsia="Times New Roman"/>
          <w:szCs w:val="24"/>
          <w:lang w:val="es-ES" w:eastAsia="es-ES"/>
        </w:rPr>
        <w:t xml:space="preserve"> favor de </w:t>
      </w:r>
      <w:r w:rsidRPr="00907D64">
        <w:rPr>
          <w:rFonts w:eastAsia="Times New Roman"/>
          <w:b/>
          <w:szCs w:val="24"/>
          <w:lang w:val="es-ES" w:eastAsia="es-ES"/>
        </w:rPr>
        <w:t xml:space="preserve">SURTIMEDIC S.A. DE C.V.  V/ </w:t>
      </w:r>
      <w:r w:rsidRPr="00907D64">
        <w:rPr>
          <w:rFonts w:eastAsia="Times New Roman"/>
          <w:szCs w:val="24"/>
          <w:lang w:val="es-ES" w:eastAsia="es-ES"/>
        </w:rPr>
        <w:t xml:space="preserve">Pago por compra de 30 sillas de ruedas, para uso en </w:t>
      </w:r>
      <w:r w:rsidRPr="00907D64">
        <w:rPr>
          <w:rFonts w:eastAsia="Times New Roman"/>
          <w:color w:val="000000"/>
          <w:szCs w:val="24"/>
          <w:lang w:val="es-ES" w:eastAsia="es-ES"/>
        </w:rPr>
        <w:t xml:space="preserve">personas de escasos recursos </w:t>
      </w:r>
      <w:proofErr w:type="spellStart"/>
      <w:proofErr w:type="gramStart"/>
      <w:r w:rsidRPr="00907D64">
        <w:rPr>
          <w:rFonts w:eastAsia="Times New Roman"/>
          <w:color w:val="000000"/>
          <w:szCs w:val="24"/>
          <w:lang w:val="es-ES" w:eastAsia="es-ES"/>
        </w:rPr>
        <w:t>economicos</w:t>
      </w:r>
      <w:proofErr w:type="spellEnd"/>
      <w:r w:rsidRPr="00907D64">
        <w:rPr>
          <w:rFonts w:eastAsia="Times New Roman"/>
          <w:szCs w:val="24"/>
          <w:lang w:val="es-ES" w:eastAsia="es-ES"/>
        </w:rPr>
        <w:t xml:space="preserve"> ,</w:t>
      </w:r>
      <w:proofErr w:type="gramEnd"/>
      <w:r w:rsidRPr="00907D64">
        <w:rPr>
          <w:rFonts w:eastAsia="Times New Roman"/>
          <w:szCs w:val="24"/>
          <w:lang w:val="es-ES" w:eastAsia="es-ES"/>
        </w:rPr>
        <w:t xml:space="preserve"> según factura  No.-604 Aplicando dicho gasto a la línea 0101 del código  54199, del presupuesto municipal vigente</w:t>
      </w:r>
    </w:p>
    <w:p w14:paraId="3CC2F704" w14:textId="77777777" w:rsidR="00907D64" w:rsidRPr="00907D64" w:rsidRDefault="00907D64" w:rsidP="00907D64">
      <w:pPr>
        <w:tabs>
          <w:tab w:val="left" w:pos="709"/>
          <w:tab w:val="left" w:pos="7797"/>
        </w:tabs>
        <w:jc w:val="both"/>
        <w:rPr>
          <w:rFonts w:eastAsia="Calibri"/>
          <w:szCs w:val="24"/>
        </w:rPr>
      </w:pPr>
    </w:p>
    <w:p w14:paraId="1E8B1DE3"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color w:val="000000"/>
          <w:szCs w:val="24"/>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TRES MIL SEISCIENTOS VEINTE 60/100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($3,620.60)</w:t>
      </w:r>
      <w:r w:rsidRPr="00907D64">
        <w:rPr>
          <w:rFonts w:eastAsia="Times New Roman"/>
          <w:szCs w:val="24"/>
          <w:lang w:val="es-ES" w:eastAsia="es-ES"/>
        </w:rPr>
        <w:t xml:space="preserve"> a favor de </w:t>
      </w:r>
      <w:r w:rsidRPr="00907D64">
        <w:rPr>
          <w:rFonts w:eastAsia="Times New Roman"/>
          <w:b/>
          <w:szCs w:val="24"/>
          <w:lang w:val="es-ES" w:eastAsia="es-ES"/>
        </w:rPr>
        <w:t>AUTO REPUESTOS HERRERA S.A. DE C.V.</w:t>
      </w:r>
      <w:r w:rsidRPr="00907D64">
        <w:rPr>
          <w:rFonts w:eastAsia="Times New Roman"/>
          <w:szCs w:val="24"/>
          <w:lang w:val="es-ES" w:eastAsia="es-ES"/>
        </w:rPr>
        <w:t xml:space="preserve"> </w:t>
      </w:r>
      <w:r w:rsidRPr="00907D64">
        <w:rPr>
          <w:rFonts w:eastAsia="Times New Roman"/>
          <w:b/>
          <w:szCs w:val="24"/>
          <w:lang w:val="es-ES" w:eastAsia="es-ES"/>
        </w:rPr>
        <w:t xml:space="preserve">V/ </w:t>
      </w:r>
      <w:r w:rsidRPr="00907D64">
        <w:rPr>
          <w:rFonts w:eastAsia="Times New Roman"/>
          <w:szCs w:val="24"/>
          <w:lang w:val="es-ES" w:eastAsia="es-ES"/>
        </w:rPr>
        <w:t xml:space="preserve">Pago por compra de productos </w:t>
      </w:r>
      <w:proofErr w:type="spellStart"/>
      <w:r w:rsidRPr="00907D64">
        <w:rPr>
          <w:rFonts w:eastAsia="Times New Roman"/>
          <w:szCs w:val="24"/>
          <w:lang w:val="es-ES" w:eastAsia="es-ES"/>
        </w:rPr>
        <w:t>quimicos</w:t>
      </w:r>
      <w:proofErr w:type="spellEnd"/>
      <w:r w:rsidRPr="00907D64">
        <w:rPr>
          <w:rFonts w:eastAsia="Times New Roman"/>
          <w:szCs w:val="24"/>
          <w:lang w:val="es-ES" w:eastAsia="es-ES"/>
        </w:rPr>
        <w:t xml:space="preserve">, combustibles y lubricantes, herramientas, repuestos y accesorios, bienes de uso y consumo diversos, mantenimientos y reparaciones de </w:t>
      </w:r>
      <w:proofErr w:type="spellStart"/>
      <w:r w:rsidRPr="00907D64">
        <w:rPr>
          <w:rFonts w:eastAsia="Times New Roman"/>
          <w:szCs w:val="24"/>
          <w:lang w:val="es-ES" w:eastAsia="es-ES"/>
        </w:rPr>
        <w:t>vehiculos</w:t>
      </w:r>
      <w:proofErr w:type="spellEnd"/>
      <w:r w:rsidRPr="00907D64">
        <w:rPr>
          <w:rFonts w:eastAsia="Times New Roman"/>
          <w:szCs w:val="24"/>
          <w:lang w:val="es-ES" w:eastAsia="es-ES"/>
        </w:rPr>
        <w:t>, para uso en</w:t>
      </w:r>
      <w:r w:rsidRPr="00907D64">
        <w:rPr>
          <w:rFonts w:ascii="Calibri" w:eastAsia="Times New Roman" w:hAnsi="Calibri" w:cs="Calibri"/>
          <w:color w:val="000000"/>
          <w:szCs w:val="24"/>
          <w:lang w:val="es-ES" w:eastAsia="es-ES"/>
        </w:rPr>
        <w:t xml:space="preserve"> </w:t>
      </w:r>
      <w:r w:rsidRPr="00907D64">
        <w:rPr>
          <w:rFonts w:eastAsia="Times New Roman"/>
          <w:color w:val="000000"/>
          <w:szCs w:val="24"/>
          <w:lang w:val="es-ES" w:eastAsia="es-ES"/>
        </w:rPr>
        <w:t xml:space="preserve">equipos de plantel municipal </w:t>
      </w:r>
      <w:proofErr w:type="spellStart"/>
      <w:r w:rsidRPr="00907D64">
        <w:rPr>
          <w:rFonts w:eastAsia="Times New Roman"/>
          <w:color w:val="000000"/>
          <w:szCs w:val="24"/>
          <w:lang w:val="es-ES" w:eastAsia="es-ES"/>
        </w:rPr>
        <w:t>numeros</w:t>
      </w:r>
      <w:proofErr w:type="spellEnd"/>
      <w:r w:rsidRPr="00907D64">
        <w:rPr>
          <w:rFonts w:eastAsia="Times New Roman"/>
          <w:color w:val="000000"/>
          <w:szCs w:val="24"/>
          <w:lang w:val="es-ES" w:eastAsia="es-ES"/>
        </w:rPr>
        <w:t>: eq.105, 126, 110, 80, 91, 102, 129, 72, 140, 106, 69,</w:t>
      </w:r>
      <w:r w:rsidRPr="00907D64">
        <w:rPr>
          <w:rFonts w:ascii="Calibri" w:eastAsia="Times New Roman" w:hAnsi="Calibri" w:cs="Calibri"/>
          <w:color w:val="000000"/>
          <w:szCs w:val="24"/>
          <w:lang w:val="es-ES" w:eastAsia="es-ES"/>
        </w:rPr>
        <w:t xml:space="preserve"> </w:t>
      </w:r>
      <w:r w:rsidRPr="00907D64">
        <w:rPr>
          <w:rFonts w:eastAsia="Times New Roman"/>
          <w:szCs w:val="24"/>
          <w:lang w:val="es-ES" w:eastAsia="es-ES"/>
        </w:rPr>
        <w:t>según facturas, líneas y códigos que se detallan a continuación:</w:t>
      </w:r>
    </w:p>
    <w:p w14:paraId="5A06413D" w14:textId="77777777" w:rsidR="00907D64" w:rsidRPr="00907D64" w:rsidRDefault="00907D64" w:rsidP="00907D64">
      <w:pPr>
        <w:tabs>
          <w:tab w:val="left" w:pos="3592"/>
        </w:tabs>
        <w:ind w:left="720"/>
        <w:jc w:val="both"/>
        <w:rPr>
          <w:rFonts w:ascii="Calibri" w:eastAsia="Calibri" w:hAnsi="Calibri"/>
          <w:b/>
          <w:sz w:val="22"/>
          <w:lang w:val="es-MX"/>
        </w:rPr>
      </w:pPr>
      <w:r w:rsidRPr="00907D64">
        <w:rPr>
          <w:rFonts w:ascii="Calibri" w:eastAsia="Calibri" w:hAnsi="Calibri"/>
          <w:b/>
          <w:sz w:val="22"/>
          <w:lang w:val="es-MX"/>
        </w:rPr>
        <w:tab/>
      </w:r>
    </w:p>
    <w:p w14:paraId="3D01AEB5" w14:textId="77777777" w:rsidR="00907D64" w:rsidRPr="00907D64" w:rsidRDefault="00907D64" w:rsidP="00907D64">
      <w:pPr>
        <w:tabs>
          <w:tab w:val="left" w:pos="922"/>
          <w:tab w:val="left" w:pos="7797"/>
        </w:tabs>
        <w:spacing w:after="0"/>
        <w:ind w:left="1080"/>
        <w:jc w:val="both"/>
        <w:rPr>
          <w:rFonts w:eastAsia="Calibri"/>
          <w:b/>
          <w:szCs w:val="24"/>
          <w:u w:val="single"/>
          <w:lang w:val="es-MX"/>
        </w:rPr>
      </w:pPr>
      <w:r w:rsidRPr="00907D64">
        <w:rPr>
          <w:rFonts w:eastAsia="Calibri"/>
          <w:b/>
          <w:szCs w:val="24"/>
          <w:u w:val="single"/>
          <w:lang w:val="es-MX"/>
        </w:rPr>
        <w:t>LINEA 0101</w:t>
      </w:r>
    </w:p>
    <w:p w14:paraId="04981EAA" w14:textId="77777777" w:rsidR="00907D64" w:rsidRPr="00907D64" w:rsidRDefault="00907D64" w:rsidP="00907D64">
      <w:pPr>
        <w:tabs>
          <w:tab w:val="left" w:pos="922"/>
          <w:tab w:val="left" w:pos="7797"/>
        </w:tabs>
        <w:spacing w:after="0"/>
        <w:jc w:val="both"/>
        <w:rPr>
          <w:rFonts w:eastAsia="Calibri"/>
          <w:szCs w:val="24"/>
          <w:lang w:val="es-MX"/>
        </w:rPr>
      </w:pPr>
      <w:r w:rsidRPr="00907D64">
        <w:rPr>
          <w:rFonts w:eastAsia="Calibri"/>
          <w:szCs w:val="24"/>
          <w:lang w:val="es-MX"/>
        </w:rPr>
        <w:t xml:space="preserve">                 Facturas Nos.- 3242-3231-3233-3239-3240-3244-3245-</w:t>
      </w:r>
      <w:r w:rsidR="00A23CB7">
        <w:rPr>
          <w:rFonts w:eastAsia="Calibri"/>
          <w:szCs w:val="24"/>
          <w:lang w:val="es-MX"/>
        </w:rPr>
        <w:t>3340-</w:t>
      </w:r>
      <w:r w:rsidRPr="00907D64">
        <w:rPr>
          <w:rFonts w:eastAsia="Calibri"/>
          <w:szCs w:val="24"/>
          <w:lang w:val="es-MX"/>
        </w:rPr>
        <w:t>3236-3230</w:t>
      </w:r>
    </w:p>
    <w:p w14:paraId="5ADD091E" w14:textId="77777777" w:rsidR="00907D64" w:rsidRPr="00907D64" w:rsidRDefault="00907D64" w:rsidP="00907D64">
      <w:pPr>
        <w:tabs>
          <w:tab w:val="left" w:pos="922"/>
          <w:tab w:val="left" w:pos="7797"/>
        </w:tabs>
        <w:spacing w:after="0"/>
        <w:jc w:val="both"/>
        <w:rPr>
          <w:rFonts w:eastAsia="Calibri"/>
          <w:szCs w:val="24"/>
          <w:lang w:val="es-MX"/>
        </w:rPr>
      </w:pPr>
      <w:r w:rsidRPr="00907D64">
        <w:rPr>
          <w:rFonts w:eastAsia="Calibri"/>
          <w:szCs w:val="24"/>
          <w:lang w:val="es-MX"/>
        </w:rPr>
        <w:t xml:space="preserve">                                          3232-3234-3243-3341-3345-3344-3334</w:t>
      </w:r>
      <w:r w:rsidR="00887563">
        <w:rPr>
          <w:rFonts w:eastAsia="Calibri"/>
          <w:szCs w:val="24"/>
          <w:lang w:val="es-MX"/>
        </w:rPr>
        <w:t xml:space="preserve"> 33</w:t>
      </w:r>
      <w:r w:rsidR="00050728">
        <w:rPr>
          <w:rFonts w:eastAsia="Calibri"/>
          <w:szCs w:val="24"/>
          <w:lang w:val="es-MX"/>
        </w:rPr>
        <w:t>4</w:t>
      </w:r>
      <w:r w:rsidR="00887563">
        <w:rPr>
          <w:rFonts w:eastAsia="Calibri"/>
          <w:szCs w:val="24"/>
          <w:lang w:val="es-MX"/>
        </w:rPr>
        <w:t>0</w:t>
      </w:r>
    </w:p>
    <w:p w14:paraId="6CB3A7ED" w14:textId="77777777" w:rsidR="00907D64" w:rsidRPr="00907D64" w:rsidRDefault="00907D64" w:rsidP="00907D64">
      <w:pPr>
        <w:tabs>
          <w:tab w:val="left" w:pos="1425"/>
        </w:tabs>
        <w:spacing w:after="0"/>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Nos.-54107……</w:t>
      </w:r>
      <w:proofErr w:type="gramStart"/>
      <w:r w:rsidRPr="00907D64">
        <w:rPr>
          <w:rFonts w:eastAsia="Calibri"/>
          <w:szCs w:val="24"/>
          <w:lang w:val="es-MX"/>
        </w:rPr>
        <w:t>…….</w:t>
      </w:r>
      <w:proofErr w:type="gramEnd"/>
      <w:r w:rsidRPr="00907D64">
        <w:rPr>
          <w:rFonts w:eastAsia="Calibri"/>
          <w:szCs w:val="24"/>
          <w:lang w:val="es-MX"/>
        </w:rPr>
        <w:t xml:space="preserve">……………………............................ $    231.94     </w:t>
      </w:r>
    </w:p>
    <w:p w14:paraId="433E1BBE" w14:textId="77777777" w:rsidR="00907D64" w:rsidRPr="00907D64" w:rsidRDefault="00907D64" w:rsidP="00907D64">
      <w:pPr>
        <w:tabs>
          <w:tab w:val="left" w:pos="1425"/>
        </w:tabs>
        <w:spacing w:after="0"/>
        <w:jc w:val="both"/>
        <w:rPr>
          <w:rFonts w:eastAsia="Calibri"/>
          <w:szCs w:val="24"/>
          <w:lang w:val="es-MX"/>
        </w:rPr>
      </w:pPr>
      <w:r w:rsidRPr="00907D64">
        <w:rPr>
          <w:rFonts w:eastAsia="Calibri"/>
          <w:szCs w:val="24"/>
          <w:lang w:val="es-MX"/>
        </w:rPr>
        <w:t xml:space="preserve">                 Códigos Nos.-54110……</w:t>
      </w:r>
      <w:proofErr w:type="gramStart"/>
      <w:r w:rsidRPr="00907D64">
        <w:rPr>
          <w:rFonts w:eastAsia="Calibri"/>
          <w:szCs w:val="24"/>
          <w:lang w:val="es-MX"/>
        </w:rPr>
        <w:t>…….</w:t>
      </w:r>
      <w:proofErr w:type="gramEnd"/>
      <w:r w:rsidRPr="00907D64">
        <w:rPr>
          <w:rFonts w:eastAsia="Calibri"/>
          <w:szCs w:val="24"/>
          <w:lang w:val="es-MX"/>
        </w:rPr>
        <w:t xml:space="preserve">……………………............................ $        8.00 </w:t>
      </w:r>
    </w:p>
    <w:p w14:paraId="40BB308C" w14:textId="77777777" w:rsidR="00907D64" w:rsidRPr="00907D64" w:rsidRDefault="00907D64" w:rsidP="00907D64">
      <w:pPr>
        <w:tabs>
          <w:tab w:val="left" w:pos="1425"/>
        </w:tabs>
        <w:spacing w:after="0"/>
        <w:jc w:val="both"/>
        <w:rPr>
          <w:rFonts w:eastAsia="Calibri"/>
          <w:szCs w:val="24"/>
          <w:lang w:val="es-MX"/>
        </w:rPr>
      </w:pPr>
      <w:r w:rsidRPr="00907D64">
        <w:rPr>
          <w:rFonts w:eastAsia="Calibri"/>
          <w:szCs w:val="24"/>
          <w:lang w:val="es-MX"/>
        </w:rPr>
        <w:t xml:space="preserve">                 Códigos Nos.-54118…</w:t>
      </w:r>
      <w:proofErr w:type="gramStart"/>
      <w:r w:rsidRPr="00907D64">
        <w:rPr>
          <w:rFonts w:eastAsia="Calibri"/>
          <w:szCs w:val="24"/>
          <w:lang w:val="es-MX"/>
        </w:rPr>
        <w:t>…….</w:t>
      </w:r>
      <w:proofErr w:type="gramEnd"/>
      <w:r w:rsidRPr="00907D64">
        <w:rPr>
          <w:rFonts w:eastAsia="Calibri"/>
          <w:szCs w:val="24"/>
          <w:lang w:val="es-MX"/>
        </w:rPr>
        <w:t xml:space="preserve">…………………….................................$ 2,926.50    </w:t>
      </w:r>
    </w:p>
    <w:p w14:paraId="6842539B" w14:textId="77777777" w:rsidR="00907D64" w:rsidRPr="00907D64" w:rsidRDefault="00907D64" w:rsidP="00907D64">
      <w:pPr>
        <w:tabs>
          <w:tab w:val="left" w:pos="1425"/>
        </w:tabs>
        <w:spacing w:after="0"/>
        <w:jc w:val="both"/>
        <w:rPr>
          <w:rFonts w:eastAsia="Calibri"/>
          <w:szCs w:val="24"/>
          <w:lang w:val="es-MX"/>
        </w:rPr>
      </w:pPr>
      <w:r w:rsidRPr="00907D64">
        <w:rPr>
          <w:rFonts w:eastAsia="Calibri"/>
          <w:szCs w:val="24"/>
          <w:lang w:val="es-MX"/>
        </w:rPr>
        <w:t xml:space="preserve">                 Códigos Nos.-54199……</w:t>
      </w:r>
      <w:proofErr w:type="gramStart"/>
      <w:r w:rsidRPr="00907D64">
        <w:rPr>
          <w:rFonts w:eastAsia="Calibri"/>
          <w:szCs w:val="24"/>
          <w:lang w:val="es-MX"/>
        </w:rPr>
        <w:t>…….</w:t>
      </w:r>
      <w:proofErr w:type="gramEnd"/>
      <w:r w:rsidRPr="00907D64">
        <w:rPr>
          <w:rFonts w:eastAsia="Calibri"/>
          <w:szCs w:val="24"/>
          <w:lang w:val="es-MX"/>
        </w:rPr>
        <w:t>……………………............................ $      29.04</w:t>
      </w:r>
    </w:p>
    <w:p w14:paraId="538E5EF6" w14:textId="77777777" w:rsidR="00907D64" w:rsidRPr="00907D64" w:rsidRDefault="00907D64" w:rsidP="00907D64">
      <w:pPr>
        <w:tabs>
          <w:tab w:val="left" w:pos="1425"/>
        </w:tabs>
        <w:spacing w:after="0"/>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Nos.-54302…</w:t>
      </w:r>
      <w:proofErr w:type="gramStart"/>
      <w:r w:rsidRPr="00907D64">
        <w:rPr>
          <w:rFonts w:eastAsia="Calibri"/>
          <w:szCs w:val="24"/>
          <w:lang w:val="es-MX"/>
        </w:rPr>
        <w:t>…….</w:t>
      </w:r>
      <w:proofErr w:type="gramEnd"/>
      <w:r w:rsidRPr="00907D64">
        <w:rPr>
          <w:rFonts w:eastAsia="Calibri"/>
          <w:szCs w:val="24"/>
          <w:lang w:val="es-MX"/>
        </w:rPr>
        <w:t>…………………….................................$     331.12</w:t>
      </w:r>
    </w:p>
    <w:p w14:paraId="17DDF4A9" w14:textId="77777777" w:rsidR="00907D64" w:rsidRPr="00907D64" w:rsidRDefault="00907D64" w:rsidP="00907D64">
      <w:pPr>
        <w:tabs>
          <w:tab w:val="left" w:pos="1425"/>
        </w:tabs>
        <w:spacing w:after="0"/>
        <w:jc w:val="both"/>
        <w:rPr>
          <w:rFonts w:eastAsia="Calibri"/>
          <w:szCs w:val="24"/>
          <w:lang w:val="es-MX"/>
        </w:rPr>
      </w:pPr>
      <w:r w:rsidRPr="00907D64">
        <w:rPr>
          <w:rFonts w:eastAsia="Calibri"/>
          <w:szCs w:val="24"/>
          <w:lang w:val="es-MX"/>
        </w:rPr>
        <w:t xml:space="preserve">                 Códigos Nos.-54399…</w:t>
      </w:r>
      <w:proofErr w:type="gramStart"/>
      <w:r w:rsidRPr="00907D64">
        <w:rPr>
          <w:rFonts w:eastAsia="Calibri"/>
          <w:szCs w:val="24"/>
          <w:lang w:val="es-MX"/>
        </w:rPr>
        <w:t>…….</w:t>
      </w:r>
      <w:proofErr w:type="gramEnd"/>
      <w:r w:rsidRPr="00907D64">
        <w:rPr>
          <w:rFonts w:eastAsia="Calibri"/>
          <w:szCs w:val="24"/>
          <w:lang w:val="es-MX"/>
        </w:rPr>
        <w:t>…………………….................................$       94.00</w:t>
      </w:r>
    </w:p>
    <w:p w14:paraId="38FFC373" w14:textId="77777777" w:rsidR="00907D64" w:rsidRPr="00907D64" w:rsidRDefault="00907D64" w:rsidP="00907D64">
      <w:pPr>
        <w:tabs>
          <w:tab w:val="left" w:pos="709"/>
          <w:tab w:val="left" w:pos="7797"/>
        </w:tabs>
        <w:jc w:val="both"/>
        <w:rPr>
          <w:rFonts w:eastAsia="Calibri"/>
          <w:b/>
          <w:szCs w:val="24"/>
          <w:lang w:val="es-MX"/>
        </w:rPr>
      </w:pPr>
      <w:r w:rsidRPr="00907D64">
        <w:rPr>
          <w:rFonts w:eastAsia="Calibri"/>
          <w:b/>
          <w:szCs w:val="24"/>
          <w:lang w:val="es-MX"/>
        </w:rPr>
        <w:t xml:space="preserve">                 </w:t>
      </w:r>
      <w:r w:rsidRPr="00907D64">
        <w:rPr>
          <w:rFonts w:eastAsia="Calibri"/>
          <w:szCs w:val="24"/>
          <w:lang w:val="es-MX"/>
        </w:rPr>
        <w:t>Total…………………</w:t>
      </w:r>
      <w:proofErr w:type="gramStart"/>
      <w:r w:rsidRPr="00907D64">
        <w:rPr>
          <w:rFonts w:eastAsia="Calibri"/>
          <w:szCs w:val="24"/>
          <w:lang w:val="es-MX"/>
        </w:rPr>
        <w:t>…….</w:t>
      </w:r>
      <w:proofErr w:type="gramEnd"/>
      <w:r w:rsidRPr="00907D64">
        <w:rPr>
          <w:rFonts w:eastAsia="Calibri"/>
          <w:szCs w:val="24"/>
          <w:lang w:val="es-MX"/>
        </w:rPr>
        <w:t>.……………………......……...................</w:t>
      </w:r>
      <w:r w:rsidRPr="00907D64">
        <w:rPr>
          <w:rFonts w:eastAsia="Calibri"/>
          <w:b/>
          <w:szCs w:val="24"/>
          <w:lang w:val="es-MX"/>
        </w:rPr>
        <w:t>$  3,620.60</w:t>
      </w:r>
    </w:p>
    <w:p w14:paraId="46F9D444" w14:textId="77777777" w:rsidR="00907D64" w:rsidRPr="00907D64" w:rsidRDefault="00907D64" w:rsidP="00907D64">
      <w:pPr>
        <w:tabs>
          <w:tab w:val="left" w:pos="709"/>
          <w:tab w:val="left" w:pos="7797"/>
        </w:tabs>
        <w:jc w:val="both"/>
        <w:rPr>
          <w:rFonts w:eastAsia="Calibri"/>
          <w:b/>
          <w:szCs w:val="24"/>
          <w:lang w:val="es-MX"/>
        </w:rPr>
      </w:pPr>
    </w:p>
    <w:p w14:paraId="79510519" w14:textId="77777777" w:rsidR="00907D64" w:rsidRPr="00907D64" w:rsidRDefault="00907D64" w:rsidP="00907D64">
      <w:pPr>
        <w:tabs>
          <w:tab w:val="left" w:pos="709"/>
          <w:tab w:val="left" w:pos="7797"/>
        </w:tabs>
        <w:jc w:val="both"/>
        <w:rPr>
          <w:rFonts w:eastAsia="Calibri"/>
          <w:b/>
          <w:szCs w:val="24"/>
          <w:lang w:val="es-MX"/>
        </w:rPr>
      </w:pPr>
    </w:p>
    <w:p w14:paraId="343D8C77" w14:textId="77777777" w:rsidR="00907D64" w:rsidRPr="00907D64" w:rsidRDefault="00907D64" w:rsidP="00D84CBE">
      <w:pPr>
        <w:numPr>
          <w:ilvl w:val="0"/>
          <w:numId w:val="87"/>
        </w:numPr>
        <w:tabs>
          <w:tab w:val="left" w:pos="709"/>
          <w:tab w:val="left" w:pos="7797"/>
        </w:tabs>
        <w:spacing w:after="0" w:line="240" w:lineRule="auto"/>
        <w:contextualSpacing/>
        <w:jc w:val="both"/>
        <w:rPr>
          <w:rFonts w:eastAsia="Times New Roman"/>
          <w:szCs w:val="24"/>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SETECIENTOS OCHENTA Y TRES 11/100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($783.11)</w:t>
      </w:r>
      <w:r w:rsidRPr="00907D64">
        <w:rPr>
          <w:rFonts w:eastAsia="Times New Roman"/>
          <w:szCs w:val="24"/>
          <w:lang w:val="es-ES" w:eastAsia="es-ES"/>
        </w:rPr>
        <w:t xml:space="preserve"> a favor de </w:t>
      </w:r>
      <w:r w:rsidRPr="00907D64">
        <w:rPr>
          <w:rFonts w:eastAsia="Times New Roman"/>
          <w:b/>
          <w:szCs w:val="24"/>
          <w:lang w:val="es-ES" w:eastAsia="es-ES"/>
        </w:rPr>
        <w:t>Sr. MARCO TULIO FUENTES LINARES/ OFFICE EXPRESS</w:t>
      </w:r>
      <w:r w:rsidRPr="00907D64">
        <w:rPr>
          <w:rFonts w:eastAsia="Times New Roman"/>
          <w:szCs w:val="24"/>
          <w:lang w:val="es-ES" w:eastAsia="es-ES"/>
        </w:rPr>
        <w:t xml:space="preserve"> </w:t>
      </w:r>
      <w:r w:rsidRPr="00907D64">
        <w:rPr>
          <w:rFonts w:eastAsia="Times New Roman"/>
          <w:b/>
          <w:szCs w:val="24"/>
          <w:lang w:val="es-ES" w:eastAsia="es-ES"/>
        </w:rPr>
        <w:t xml:space="preserve">V/ </w:t>
      </w:r>
      <w:r w:rsidRPr="00907D64">
        <w:rPr>
          <w:rFonts w:eastAsia="Times New Roman"/>
          <w:szCs w:val="24"/>
          <w:lang w:val="es-ES" w:eastAsia="es-ES"/>
        </w:rPr>
        <w:t xml:space="preserve">Pago por compra de productos de papel y </w:t>
      </w:r>
      <w:proofErr w:type="spellStart"/>
      <w:r w:rsidRPr="00907D64">
        <w:rPr>
          <w:rFonts w:eastAsia="Times New Roman"/>
          <w:szCs w:val="24"/>
          <w:lang w:val="es-ES" w:eastAsia="es-ES"/>
        </w:rPr>
        <w:t>carton</w:t>
      </w:r>
      <w:proofErr w:type="spellEnd"/>
      <w:r w:rsidRPr="00907D64">
        <w:rPr>
          <w:rFonts w:eastAsia="Times New Roman"/>
          <w:szCs w:val="24"/>
          <w:lang w:val="es-ES" w:eastAsia="es-ES"/>
        </w:rPr>
        <w:t xml:space="preserve">, productos </w:t>
      </w:r>
      <w:proofErr w:type="spellStart"/>
      <w:r w:rsidRPr="00907D64">
        <w:rPr>
          <w:rFonts w:eastAsia="Times New Roman"/>
          <w:szCs w:val="24"/>
          <w:lang w:val="es-ES" w:eastAsia="es-ES"/>
        </w:rPr>
        <w:t>quimicos</w:t>
      </w:r>
      <w:proofErr w:type="spellEnd"/>
      <w:r w:rsidRPr="00907D64">
        <w:rPr>
          <w:rFonts w:eastAsia="Times New Roman"/>
          <w:szCs w:val="24"/>
          <w:lang w:val="es-ES" w:eastAsia="es-ES"/>
        </w:rPr>
        <w:t xml:space="preserve">, materiales de oficina, materiales </w:t>
      </w:r>
      <w:proofErr w:type="spellStart"/>
      <w:r w:rsidRPr="00907D64">
        <w:rPr>
          <w:rFonts w:eastAsia="Times New Roman"/>
          <w:szCs w:val="24"/>
          <w:lang w:val="es-ES" w:eastAsia="es-ES"/>
        </w:rPr>
        <w:t>informaticos</w:t>
      </w:r>
      <w:proofErr w:type="spellEnd"/>
      <w:r w:rsidRPr="00907D64">
        <w:rPr>
          <w:rFonts w:eastAsia="Times New Roman"/>
          <w:szCs w:val="24"/>
          <w:lang w:val="es-ES" w:eastAsia="es-ES"/>
        </w:rPr>
        <w:t>, para uso en unidad de UACI y Recursos Humanos según facturas, líneas y códigos que se detallan a continuación:</w:t>
      </w:r>
    </w:p>
    <w:p w14:paraId="384278CA" w14:textId="77777777" w:rsidR="00907D64" w:rsidRPr="00907D64" w:rsidRDefault="00907D64" w:rsidP="00907D64">
      <w:pPr>
        <w:tabs>
          <w:tab w:val="left" w:pos="3592"/>
        </w:tabs>
        <w:ind w:left="720"/>
        <w:jc w:val="both"/>
        <w:rPr>
          <w:rFonts w:ascii="Calibri" w:eastAsia="Calibri" w:hAnsi="Calibri"/>
          <w:b/>
          <w:sz w:val="22"/>
          <w:lang w:val="es-MX"/>
        </w:rPr>
      </w:pPr>
      <w:r w:rsidRPr="00907D64">
        <w:rPr>
          <w:rFonts w:ascii="Calibri" w:eastAsia="Calibri" w:hAnsi="Calibri"/>
          <w:b/>
          <w:sz w:val="22"/>
          <w:lang w:val="es-MX"/>
        </w:rPr>
        <w:tab/>
      </w:r>
    </w:p>
    <w:p w14:paraId="6920A2C4" w14:textId="77777777" w:rsidR="00907D64" w:rsidRPr="00907D64" w:rsidRDefault="00907D64" w:rsidP="00907D64">
      <w:pPr>
        <w:tabs>
          <w:tab w:val="left" w:pos="922"/>
          <w:tab w:val="left" w:pos="7797"/>
        </w:tabs>
        <w:spacing w:after="0" w:line="240" w:lineRule="auto"/>
        <w:ind w:left="1080"/>
        <w:jc w:val="both"/>
        <w:rPr>
          <w:rFonts w:eastAsia="Calibri"/>
          <w:b/>
          <w:szCs w:val="24"/>
          <w:u w:val="single"/>
          <w:lang w:val="es-MX"/>
        </w:rPr>
      </w:pPr>
      <w:r w:rsidRPr="00907D64">
        <w:rPr>
          <w:rFonts w:eastAsia="Calibri"/>
          <w:b/>
          <w:szCs w:val="24"/>
          <w:u w:val="single"/>
          <w:lang w:val="es-MX"/>
        </w:rPr>
        <w:lastRenderedPageBreak/>
        <w:t>LINEA 0101</w:t>
      </w:r>
    </w:p>
    <w:p w14:paraId="24111AB0" w14:textId="77777777" w:rsidR="00907D64" w:rsidRPr="00907D64" w:rsidRDefault="00907D64" w:rsidP="00907D64">
      <w:pPr>
        <w:tabs>
          <w:tab w:val="left" w:pos="922"/>
          <w:tab w:val="left" w:pos="7797"/>
        </w:tabs>
        <w:spacing w:after="0" w:line="240" w:lineRule="auto"/>
        <w:jc w:val="both"/>
        <w:rPr>
          <w:rFonts w:eastAsia="Calibri"/>
          <w:szCs w:val="24"/>
          <w:lang w:val="es-MX"/>
        </w:rPr>
      </w:pPr>
      <w:r w:rsidRPr="00907D64">
        <w:rPr>
          <w:rFonts w:eastAsia="Calibri"/>
          <w:szCs w:val="24"/>
          <w:lang w:val="es-MX"/>
        </w:rPr>
        <w:t xml:space="preserve">                 Facturas Nos.-2346-2345-2348 </w:t>
      </w:r>
    </w:p>
    <w:p w14:paraId="3F39917A"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Nos.-54105……</w:t>
      </w:r>
      <w:proofErr w:type="gramStart"/>
      <w:r w:rsidRPr="00907D64">
        <w:rPr>
          <w:rFonts w:eastAsia="Calibri"/>
          <w:szCs w:val="24"/>
          <w:lang w:val="es-MX"/>
        </w:rPr>
        <w:t>…….</w:t>
      </w:r>
      <w:proofErr w:type="gramEnd"/>
      <w:r w:rsidRPr="00907D64">
        <w:rPr>
          <w:rFonts w:eastAsia="Calibri"/>
          <w:szCs w:val="24"/>
          <w:lang w:val="es-MX"/>
        </w:rPr>
        <w:t xml:space="preserve">……………………............................ $ 380.05     </w:t>
      </w:r>
    </w:p>
    <w:p w14:paraId="1E8ED05C"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szCs w:val="24"/>
          <w:lang w:val="es-MX"/>
        </w:rPr>
        <w:t xml:space="preserve">                 Códigos Nos.-54107……</w:t>
      </w:r>
      <w:proofErr w:type="gramStart"/>
      <w:r w:rsidRPr="00907D64">
        <w:rPr>
          <w:rFonts w:eastAsia="Calibri"/>
          <w:szCs w:val="24"/>
          <w:lang w:val="es-MX"/>
        </w:rPr>
        <w:t>…….</w:t>
      </w:r>
      <w:proofErr w:type="gramEnd"/>
      <w:r w:rsidRPr="00907D64">
        <w:rPr>
          <w:rFonts w:eastAsia="Calibri"/>
          <w:szCs w:val="24"/>
          <w:lang w:val="es-MX"/>
        </w:rPr>
        <w:t xml:space="preserve">……………………............................ $     7.80     </w:t>
      </w:r>
    </w:p>
    <w:p w14:paraId="67DC277F"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szCs w:val="24"/>
          <w:lang w:val="es-MX"/>
        </w:rPr>
        <w:t xml:space="preserve">                 Códigos Nos.-54114……</w:t>
      </w:r>
      <w:proofErr w:type="gramStart"/>
      <w:r w:rsidRPr="00907D64">
        <w:rPr>
          <w:rFonts w:eastAsia="Calibri"/>
          <w:szCs w:val="24"/>
          <w:lang w:val="es-MX"/>
        </w:rPr>
        <w:t>…….</w:t>
      </w:r>
      <w:proofErr w:type="gramEnd"/>
      <w:r w:rsidRPr="00907D64">
        <w:rPr>
          <w:rFonts w:eastAsia="Calibri"/>
          <w:szCs w:val="24"/>
          <w:lang w:val="es-MX"/>
        </w:rPr>
        <w:t>……………………............................ $   59.26</w:t>
      </w:r>
    </w:p>
    <w:p w14:paraId="03E41752"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Nos.-54115…</w:t>
      </w:r>
      <w:proofErr w:type="gramStart"/>
      <w:r w:rsidRPr="00907D64">
        <w:rPr>
          <w:rFonts w:eastAsia="Calibri"/>
          <w:szCs w:val="24"/>
          <w:lang w:val="es-MX"/>
        </w:rPr>
        <w:t>…….</w:t>
      </w:r>
      <w:proofErr w:type="gramEnd"/>
      <w:r w:rsidRPr="00907D64">
        <w:rPr>
          <w:rFonts w:eastAsia="Calibri"/>
          <w:szCs w:val="24"/>
          <w:lang w:val="es-MX"/>
        </w:rPr>
        <w:t>…………………….................................$ 336.00</w:t>
      </w:r>
    </w:p>
    <w:p w14:paraId="605F52A5" w14:textId="77777777" w:rsidR="00907D64" w:rsidRPr="00907D64" w:rsidRDefault="00907D64" w:rsidP="00907D64">
      <w:pPr>
        <w:tabs>
          <w:tab w:val="left" w:pos="709"/>
          <w:tab w:val="left" w:pos="7797"/>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Total…………………</w:t>
      </w:r>
      <w:proofErr w:type="gramStart"/>
      <w:r w:rsidRPr="00907D64">
        <w:rPr>
          <w:rFonts w:eastAsia="Calibri"/>
          <w:szCs w:val="24"/>
          <w:lang w:val="es-MX"/>
        </w:rPr>
        <w:t>…….</w:t>
      </w:r>
      <w:proofErr w:type="gramEnd"/>
      <w:r w:rsidRPr="00907D64">
        <w:rPr>
          <w:rFonts w:eastAsia="Calibri"/>
          <w:szCs w:val="24"/>
          <w:lang w:val="es-MX"/>
        </w:rPr>
        <w:t>.……………………......……...................</w:t>
      </w:r>
      <w:r w:rsidRPr="00907D64">
        <w:rPr>
          <w:rFonts w:eastAsia="Calibri"/>
          <w:b/>
          <w:szCs w:val="24"/>
          <w:lang w:val="es-MX"/>
        </w:rPr>
        <w:t>$ 783.11</w:t>
      </w:r>
    </w:p>
    <w:p w14:paraId="43F26413"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44F60877"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sz w:val="22"/>
          <w:lang w:eastAsia="es-SV"/>
        </w:rPr>
      </w:pPr>
      <w:r w:rsidRPr="00907D64">
        <w:rPr>
          <w:rFonts w:eastAsia="Times New Roman"/>
          <w:szCs w:val="24"/>
          <w:lang w:val="es-ES" w:eastAsia="es-ES"/>
        </w:rPr>
        <w:t xml:space="preserve">EROGAR la cantidad de </w:t>
      </w:r>
      <w:r w:rsidRPr="00907D64">
        <w:rPr>
          <w:rFonts w:eastAsia="Times New Roman"/>
          <w:b/>
          <w:szCs w:val="24"/>
          <w:lang w:val="es-ES" w:eastAsia="es-ES"/>
        </w:rPr>
        <w:t>CIENTO SESENTA Y UNO</w:t>
      </w:r>
      <w:r w:rsidRPr="00907D64">
        <w:rPr>
          <w:rFonts w:eastAsia="Times New Roman"/>
          <w:szCs w:val="24"/>
          <w:lang w:val="es-ES" w:eastAsia="es-ES"/>
        </w:rPr>
        <w:t xml:space="preserve"> </w:t>
      </w:r>
      <w:r w:rsidRPr="00907D64">
        <w:rPr>
          <w:rFonts w:eastAsia="Times New Roman"/>
          <w:b/>
          <w:szCs w:val="24"/>
          <w:lang w:val="es-ES" w:eastAsia="es-ES"/>
        </w:rPr>
        <w:t>68/100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($161.68</w:t>
      </w:r>
      <w:proofErr w:type="gramStart"/>
      <w:r w:rsidRPr="00907D64">
        <w:rPr>
          <w:rFonts w:eastAsia="Times New Roman"/>
          <w:b/>
          <w:szCs w:val="24"/>
          <w:lang w:val="es-ES" w:eastAsia="es-ES"/>
        </w:rPr>
        <w:t>)</w:t>
      </w:r>
      <w:r w:rsidRPr="00907D64">
        <w:rPr>
          <w:rFonts w:eastAsia="Times New Roman"/>
          <w:szCs w:val="24"/>
          <w:lang w:val="es-ES" w:eastAsia="es-ES"/>
        </w:rPr>
        <w:t xml:space="preserve">  a</w:t>
      </w:r>
      <w:proofErr w:type="gramEnd"/>
      <w:r w:rsidRPr="00907D64">
        <w:rPr>
          <w:rFonts w:eastAsia="Times New Roman"/>
          <w:szCs w:val="24"/>
          <w:lang w:val="es-ES" w:eastAsia="es-ES"/>
        </w:rPr>
        <w:t xml:space="preserve"> favor de </w:t>
      </w:r>
      <w:r w:rsidRPr="00907D64">
        <w:rPr>
          <w:rFonts w:eastAsia="Times New Roman"/>
          <w:b/>
          <w:szCs w:val="24"/>
          <w:lang w:val="es-ES" w:eastAsia="es-ES"/>
        </w:rPr>
        <w:t xml:space="preserve">PLUS MAKERS S.A. DE C.V.  V/ </w:t>
      </w:r>
      <w:r w:rsidRPr="00907D64">
        <w:rPr>
          <w:rFonts w:eastAsia="Times New Roman"/>
          <w:szCs w:val="24"/>
          <w:lang w:val="es-ES" w:eastAsia="es-ES"/>
        </w:rPr>
        <w:t xml:space="preserve">Pago por compra de productos </w:t>
      </w:r>
      <w:proofErr w:type="spellStart"/>
      <w:r w:rsidRPr="00907D64">
        <w:rPr>
          <w:rFonts w:eastAsia="Times New Roman"/>
          <w:szCs w:val="24"/>
          <w:lang w:val="es-ES" w:eastAsia="es-ES"/>
        </w:rPr>
        <w:t>quimicos</w:t>
      </w:r>
      <w:proofErr w:type="spellEnd"/>
      <w:r w:rsidRPr="00907D64">
        <w:rPr>
          <w:rFonts w:eastAsia="Times New Roman"/>
          <w:szCs w:val="24"/>
          <w:lang w:val="es-ES" w:eastAsia="es-ES"/>
        </w:rPr>
        <w:t xml:space="preserve">, para uso en limpieza en instalaciones de la unidad de CAMM, según </w:t>
      </w:r>
      <w:proofErr w:type="gramStart"/>
      <w:r w:rsidRPr="00907D64">
        <w:rPr>
          <w:rFonts w:eastAsia="Times New Roman"/>
          <w:szCs w:val="24"/>
          <w:lang w:val="es-ES" w:eastAsia="es-ES"/>
        </w:rPr>
        <w:t>factura  No</w:t>
      </w:r>
      <w:proofErr w:type="gramEnd"/>
      <w:r w:rsidRPr="00907D64">
        <w:rPr>
          <w:rFonts w:eastAsia="Times New Roman"/>
          <w:szCs w:val="24"/>
          <w:lang w:val="es-ES" w:eastAsia="es-ES"/>
        </w:rPr>
        <w:t>.-530 Aplicando dicho gasto a la línea 0101 del código  54107, del presupuesto municipal vigente</w:t>
      </w:r>
    </w:p>
    <w:p w14:paraId="2DAF95B9"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440FA18A" w14:textId="77777777" w:rsidR="00907D64" w:rsidRPr="00907D64" w:rsidRDefault="00907D64" w:rsidP="00D84CBE">
      <w:pPr>
        <w:numPr>
          <w:ilvl w:val="0"/>
          <w:numId w:val="87"/>
        </w:numPr>
        <w:tabs>
          <w:tab w:val="left" w:pos="709"/>
          <w:tab w:val="left" w:pos="7797"/>
        </w:tabs>
        <w:spacing w:after="0" w:line="240" w:lineRule="auto"/>
        <w:contextualSpacing/>
        <w:jc w:val="both"/>
        <w:rPr>
          <w:rFonts w:eastAsia="Times New Roman"/>
          <w:szCs w:val="24"/>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OCHOCIENTOS CINCUENTA Y CINCO 75/100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($855.75)</w:t>
      </w:r>
      <w:r w:rsidRPr="00907D64">
        <w:rPr>
          <w:rFonts w:eastAsia="Times New Roman"/>
          <w:szCs w:val="24"/>
          <w:lang w:val="es-ES" w:eastAsia="es-ES"/>
        </w:rPr>
        <w:t xml:space="preserve"> a favor de </w:t>
      </w:r>
      <w:r w:rsidRPr="00907D64">
        <w:rPr>
          <w:rFonts w:eastAsia="Times New Roman"/>
          <w:b/>
          <w:szCs w:val="24"/>
          <w:lang w:val="es-ES" w:eastAsia="es-ES"/>
        </w:rPr>
        <w:t>Sr. JOSE DAVID PERAZA MAGAÑA/TIENDA DORIS</w:t>
      </w:r>
      <w:r w:rsidRPr="00907D64">
        <w:rPr>
          <w:rFonts w:eastAsia="Times New Roman"/>
          <w:szCs w:val="24"/>
          <w:lang w:val="es-ES" w:eastAsia="es-ES"/>
        </w:rPr>
        <w:t xml:space="preserve"> </w:t>
      </w:r>
      <w:r w:rsidRPr="00907D64">
        <w:rPr>
          <w:rFonts w:eastAsia="Times New Roman"/>
          <w:b/>
          <w:szCs w:val="24"/>
          <w:lang w:val="es-ES" w:eastAsia="es-ES"/>
        </w:rPr>
        <w:t xml:space="preserve">V/ </w:t>
      </w:r>
      <w:r w:rsidRPr="00907D64">
        <w:rPr>
          <w:rFonts w:eastAsia="Times New Roman"/>
          <w:szCs w:val="24"/>
          <w:lang w:val="es-ES" w:eastAsia="es-ES"/>
        </w:rPr>
        <w:t xml:space="preserve">Pago por compra de productos alimenticios para personas, productos de papel y </w:t>
      </w:r>
      <w:proofErr w:type="spellStart"/>
      <w:r w:rsidRPr="00907D64">
        <w:rPr>
          <w:rFonts w:eastAsia="Times New Roman"/>
          <w:szCs w:val="24"/>
          <w:lang w:val="es-ES" w:eastAsia="es-ES"/>
        </w:rPr>
        <w:t>carton</w:t>
      </w:r>
      <w:proofErr w:type="spellEnd"/>
      <w:r w:rsidRPr="00907D64">
        <w:rPr>
          <w:rFonts w:eastAsia="Times New Roman"/>
          <w:szCs w:val="24"/>
          <w:lang w:val="es-ES" w:eastAsia="es-ES"/>
        </w:rPr>
        <w:t xml:space="preserve">, productos </w:t>
      </w:r>
      <w:proofErr w:type="spellStart"/>
      <w:r w:rsidRPr="00907D64">
        <w:rPr>
          <w:rFonts w:eastAsia="Times New Roman"/>
          <w:szCs w:val="24"/>
          <w:lang w:val="es-ES" w:eastAsia="es-ES"/>
        </w:rPr>
        <w:t>quimicos</w:t>
      </w:r>
      <w:proofErr w:type="spellEnd"/>
      <w:r w:rsidRPr="00907D64">
        <w:rPr>
          <w:rFonts w:eastAsia="Times New Roman"/>
          <w:szCs w:val="24"/>
          <w:lang w:val="es-ES" w:eastAsia="es-ES"/>
        </w:rPr>
        <w:t>, bienes de uso y consumo diversos, para uso en CAMM, empleados de alcaldía municipal, según facturas, líneas y códigos que se detallan a continuación:</w:t>
      </w:r>
    </w:p>
    <w:p w14:paraId="26B501FA" w14:textId="77777777" w:rsidR="00907D64" w:rsidRPr="00907D64" w:rsidRDefault="00907D64" w:rsidP="00907D64">
      <w:pPr>
        <w:tabs>
          <w:tab w:val="left" w:pos="3592"/>
        </w:tabs>
        <w:ind w:left="720"/>
        <w:jc w:val="both"/>
        <w:rPr>
          <w:rFonts w:ascii="Calibri" w:eastAsia="Calibri" w:hAnsi="Calibri"/>
          <w:b/>
          <w:sz w:val="22"/>
          <w:lang w:val="es-MX"/>
        </w:rPr>
      </w:pPr>
      <w:r w:rsidRPr="00907D64">
        <w:rPr>
          <w:rFonts w:ascii="Calibri" w:eastAsia="Calibri" w:hAnsi="Calibri"/>
          <w:b/>
          <w:sz w:val="22"/>
          <w:lang w:val="es-MX"/>
        </w:rPr>
        <w:tab/>
      </w:r>
    </w:p>
    <w:p w14:paraId="09199B4E" w14:textId="77777777" w:rsidR="00907D64" w:rsidRPr="00907D64" w:rsidRDefault="00907D64" w:rsidP="00907D64">
      <w:pPr>
        <w:tabs>
          <w:tab w:val="left" w:pos="922"/>
          <w:tab w:val="left" w:pos="7797"/>
        </w:tabs>
        <w:spacing w:after="0" w:line="240" w:lineRule="auto"/>
        <w:ind w:left="1080"/>
        <w:jc w:val="both"/>
        <w:rPr>
          <w:rFonts w:eastAsia="Calibri"/>
          <w:b/>
          <w:szCs w:val="24"/>
          <w:u w:val="single"/>
          <w:lang w:val="es-MX"/>
        </w:rPr>
      </w:pPr>
      <w:r w:rsidRPr="00907D64">
        <w:rPr>
          <w:rFonts w:eastAsia="Calibri"/>
          <w:b/>
          <w:szCs w:val="24"/>
          <w:u w:val="single"/>
          <w:lang w:val="es-MX"/>
        </w:rPr>
        <w:t>LINEA 0101</w:t>
      </w:r>
    </w:p>
    <w:p w14:paraId="3667BDC1" w14:textId="77777777" w:rsidR="00907D64" w:rsidRPr="00907D64" w:rsidRDefault="00907D64" w:rsidP="00907D64">
      <w:pPr>
        <w:tabs>
          <w:tab w:val="left" w:pos="922"/>
          <w:tab w:val="left" w:pos="7797"/>
        </w:tabs>
        <w:spacing w:after="0" w:line="240" w:lineRule="auto"/>
        <w:jc w:val="both"/>
        <w:rPr>
          <w:rFonts w:eastAsia="Calibri"/>
          <w:szCs w:val="24"/>
          <w:lang w:val="es-MX"/>
        </w:rPr>
      </w:pPr>
      <w:r w:rsidRPr="00907D64">
        <w:rPr>
          <w:rFonts w:eastAsia="Calibri"/>
          <w:szCs w:val="24"/>
          <w:lang w:val="es-MX"/>
        </w:rPr>
        <w:t xml:space="preserve">                 Facturas Nos.-2444-2445 </w:t>
      </w:r>
    </w:p>
    <w:p w14:paraId="44E7545A"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Nos.-54101……</w:t>
      </w:r>
      <w:proofErr w:type="gramStart"/>
      <w:r w:rsidRPr="00907D64">
        <w:rPr>
          <w:rFonts w:eastAsia="Calibri"/>
          <w:szCs w:val="24"/>
          <w:lang w:val="es-MX"/>
        </w:rPr>
        <w:t>…….</w:t>
      </w:r>
      <w:proofErr w:type="gramEnd"/>
      <w:r w:rsidRPr="00907D64">
        <w:rPr>
          <w:rFonts w:eastAsia="Calibri"/>
          <w:szCs w:val="24"/>
          <w:lang w:val="es-MX"/>
        </w:rPr>
        <w:t xml:space="preserve">……………………............................ </w:t>
      </w:r>
      <w:proofErr w:type="gramStart"/>
      <w:r w:rsidRPr="00907D64">
        <w:rPr>
          <w:rFonts w:eastAsia="Calibri"/>
          <w:szCs w:val="24"/>
          <w:lang w:val="es-MX"/>
        </w:rPr>
        <w:t>$  349.75</w:t>
      </w:r>
      <w:proofErr w:type="gramEnd"/>
      <w:r w:rsidRPr="00907D64">
        <w:rPr>
          <w:rFonts w:eastAsia="Calibri"/>
          <w:szCs w:val="24"/>
          <w:lang w:val="es-MX"/>
        </w:rPr>
        <w:t xml:space="preserve">    </w:t>
      </w:r>
    </w:p>
    <w:p w14:paraId="799BE638"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szCs w:val="24"/>
          <w:lang w:val="es-MX"/>
        </w:rPr>
        <w:t xml:space="preserve">                 Códigos Nos.-54105……</w:t>
      </w:r>
      <w:proofErr w:type="gramStart"/>
      <w:r w:rsidRPr="00907D64">
        <w:rPr>
          <w:rFonts w:eastAsia="Calibri"/>
          <w:szCs w:val="24"/>
          <w:lang w:val="es-MX"/>
        </w:rPr>
        <w:t>…….</w:t>
      </w:r>
      <w:proofErr w:type="gramEnd"/>
      <w:r w:rsidRPr="00907D64">
        <w:rPr>
          <w:rFonts w:eastAsia="Calibri"/>
          <w:szCs w:val="24"/>
          <w:lang w:val="es-MX"/>
        </w:rPr>
        <w:t>……………………............................ $    60.00</w:t>
      </w:r>
    </w:p>
    <w:p w14:paraId="6CDBF744"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szCs w:val="24"/>
          <w:lang w:val="es-MX"/>
        </w:rPr>
        <w:t xml:space="preserve">                 Códigos Nos.-54107……</w:t>
      </w:r>
      <w:proofErr w:type="gramStart"/>
      <w:r w:rsidRPr="00907D64">
        <w:rPr>
          <w:rFonts w:eastAsia="Calibri"/>
          <w:szCs w:val="24"/>
          <w:lang w:val="es-MX"/>
        </w:rPr>
        <w:t>…….</w:t>
      </w:r>
      <w:proofErr w:type="gramEnd"/>
      <w:r w:rsidRPr="00907D64">
        <w:rPr>
          <w:rFonts w:eastAsia="Calibri"/>
          <w:szCs w:val="24"/>
          <w:lang w:val="es-MX"/>
        </w:rPr>
        <w:t xml:space="preserve">……………………............................ </w:t>
      </w:r>
      <w:proofErr w:type="gramStart"/>
      <w:r w:rsidRPr="00907D64">
        <w:rPr>
          <w:rFonts w:eastAsia="Calibri"/>
          <w:szCs w:val="24"/>
          <w:lang w:val="es-MX"/>
        </w:rPr>
        <w:t>$  175.00</w:t>
      </w:r>
      <w:proofErr w:type="gramEnd"/>
    </w:p>
    <w:p w14:paraId="4DA9CE88"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Nos.-54199…</w:t>
      </w:r>
      <w:proofErr w:type="gramStart"/>
      <w:r w:rsidRPr="00907D64">
        <w:rPr>
          <w:rFonts w:eastAsia="Calibri"/>
          <w:szCs w:val="24"/>
          <w:lang w:val="es-MX"/>
        </w:rPr>
        <w:t>…….</w:t>
      </w:r>
      <w:proofErr w:type="gramEnd"/>
      <w:r w:rsidRPr="00907D64">
        <w:rPr>
          <w:rFonts w:eastAsia="Calibri"/>
          <w:szCs w:val="24"/>
          <w:lang w:val="es-MX"/>
        </w:rPr>
        <w:t xml:space="preserve">…………………….................................$  271.00  </w:t>
      </w:r>
    </w:p>
    <w:p w14:paraId="066527BA"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Total…………………</w:t>
      </w:r>
      <w:proofErr w:type="gramStart"/>
      <w:r w:rsidRPr="00907D64">
        <w:rPr>
          <w:rFonts w:eastAsia="Calibri"/>
          <w:szCs w:val="24"/>
          <w:lang w:val="es-MX"/>
        </w:rPr>
        <w:t>…….</w:t>
      </w:r>
      <w:proofErr w:type="gramEnd"/>
      <w:r w:rsidRPr="00907D64">
        <w:rPr>
          <w:rFonts w:eastAsia="Calibri"/>
          <w:szCs w:val="24"/>
          <w:lang w:val="es-MX"/>
        </w:rPr>
        <w:t>.……………………......………..….........</w:t>
      </w:r>
      <w:r w:rsidRPr="00907D64">
        <w:rPr>
          <w:rFonts w:eastAsia="Calibri"/>
          <w:b/>
          <w:szCs w:val="24"/>
          <w:lang w:val="es-MX"/>
        </w:rPr>
        <w:t>$ 855.75</w:t>
      </w:r>
    </w:p>
    <w:p w14:paraId="71B1C8C2"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4C6FB18A"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sz w:val="22"/>
          <w:lang w:eastAsia="es-SV"/>
        </w:rPr>
      </w:pPr>
      <w:r w:rsidRPr="00907D64">
        <w:rPr>
          <w:rFonts w:eastAsia="Times New Roman"/>
          <w:szCs w:val="24"/>
          <w:lang w:val="es-ES" w:eastAsia="es-ES"/>
        </w:rPr>
        <w:t xml:space="preserve">EROGAR la cantidad de </w:t>
      </w:r>
      <w:r w:rsidRPr="00907D64">
        <w:rPr>
          <w:rFonts w:eastAsia="Times New Roman"/>
          <w:b/>
          <w:szCs w:val="24"/>
          <w:lang w:val="es-ES" w:eastAsia="es-ES"/>
        </w:rPr>
        <w:t>QUINIENTOS NOVENTA Y DOS</w:t>
      </w:r>
      <w:r w:rsidRPr="00907D64">
        <w:rPr>
          <w:rFonts w:eastAsia="Times New Roman"/>
          <w:szCs w:val="24"/>
          <w:lang w:val="es-ES" w:eastAsia="es-ES"/>
        </w:rPr>
        <w:t xml:space="preserve"> </w:t>
      </w:r>
      <w:r w:rsidRPr="00907D64">
        <w:rPr>
          <w:rFonts w:eastAsia="Times New Roman"/>
          <w:b/>
          <w:szCs w:val="24"/>
          <w:lang w:val="es-ES" w:eastAsia="es-ES"/>
        </w:rPr>
        <w:t>10/100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($592.10</w:t>
      </w:r>
      <w:proofErr w:type="gramStart"/>
      <w:r w:rsidRPr="00907D64">
        <w:rPr>
          <w:rFonts w:eastAsia="Times New Roman"/>
          <w:b/>
          <w:szCs w:val="24"/>
          <w:lang w:val="es-ES" w:eastAsia="es-ES"/>
        </w:rPr>
        <w:t>)</w:t>
      </w:r>
      <w:r w:rsidRPr="00907D64">
        <w:rPr>
          <w:rFonts w:eastAsia="Times New Roman"/>
          <w:szCs w:val="24"/>
          <w:lang w:val="es-ES" w:eastAsia="es-ES"/>
        </w:rPr>
        <w:t xml:space="preserve">  a</w:t>
      </w:r>
      <w:proofErr w:type="gramEnd"/>
      <w:r w:rsidRPr="00907D64">
        <w:rPr>
          <w:rFonts w:eastAsia="Times New Roman"/>
          <w:szCs w:val="24"/>
          <w:lang w:val="es-ES" w:eastAsia="es-ES"/>
        </w:rPr>
        <w:t xml:space="preserve"> favor de </w:t>
      </w:r>
      <w:r w:rsidRPr="00907D64">
        <w:rPr>
          <w:rFonts w:eastAsia="Times New Roman"/>
          <w:b/>
          <w:szCs w:val="24"/>
          <w:lang w:val="es-ES" w:eastAsia="es-ES"/>
        </w:rPr>
        <w:t xml:space="preserve">EQUIPOS ELECTRONICOS VALDES S.A. DE C.V.  V/ </w:t>
      </w:r>
      <w:r w:rsidRPr="00907D64">
        <w:rPr>
          <w:rFonts w:eastAsia="Times New Roman"/>
          <w:szCs w:val="24"/>
          <w:lang w:val="es-ES" w:eastAsia="es-ES"/>
        </w:rPr>
        <w:t xml:space="preserve">Pago por compra de materiales </w:t>
      </w:r>
      <w:proofErr w:type="spellStart"/>
      <w:r w:rsidRPr="00907D64">
        <w:rPr>
          <w:rFonts w:eastAsia="Times New Roman"/>
          <w:szCs w:val="24"/>
          <w:lang w:val="es-ES" w:eastAsia="es-ES"/>
        </w:rPr>
        <w:t>informaticos</w:t>
      </w:r>
      <w:proofErr w:type="spellEnd"/>
      <w:r w:rsidRPr="00907D64">
        <w:rPr>
          <w:rFonts w:eastAsia="Times New Roman"/>
          <w:szCs w:val="24"/>
          <w:lang w:val="es-ES" w:eastAsia="es-ES"/>
        </w:rPr>
        <w:t xml:space="preserve">, para uso en impresora ubicada en administración de plantel municipal, según </w:t>
      </w:r>
      <w:proofErr w:type="gramStart"/>
      <w:r w:rsidRPr="00907D64">
        <w:rPr>
          <w:rFonts w:eastAsia="Times New Roman"/>
          <w:szCs w:val="24"/>
          <w:lang w:val="es-ES" w:eastAsia="es-ES"/>
        </w:rPr>
        <w:t>orden  No</w:t>
      </w:r>
      <w:proofErr w:type="gramEnd"/>
      <w:r w:rsidRPr="00907D64">
        <w:rPr>
          <w:rFonts w:eastAsia="Times New Roman"/>
          <w:szCs w:val="24"/>
          <w:lang w:val="es-ES" w:eastAsia="es-ES"/>
        </w:rPr>
        <w:t>.-172016 Aplicando dicho gasto a la línea 0101 del código  54115, del presupuesto municipal vigente</w:t>
      </w:r>
    </w:p>
    <w:p w14:paraId="73FAC6BC"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76A6FEB3"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7F860226"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sz w:val="22"/>
          <w:lang w:eastAsia="es-SV"/>
        </w:rPr>
      </w:pPr>
      <w:r w:rsidRPr="00907D64">
        <w:rPr>
          <w:rFonts w:eastAsia="Times New Roman"/>
          <w:szCs w:val="24"/>
          <w:lang w:val="es-ES" w:eastAsia="es-ES"/>
        </w:rPr>
        <w:t xml:space="preserve">EROGAR la cantidad de </w:t>
      </w:r>
      <w:r w:rsidRPr="00907D64">
        <w:rPr>
          <w:rFonts w:eastAsia="Times New Roman"/>
          <w:b/>
          <w:szCs w:val="24"/>
          <w:lang w:val="es-ES" w:eastAsia="es-ES"/>
        </w:rPr>
        <w:t>DOS MIL CIENTO QUINCE</w:t>
      </w:r>
      <w:r w:rsidRPr="00907D64">
        <w:rPr>
          <w:rFonts w:eastAsia="Times New Roman"/>
          <w:szCs w:val="24"/>
          <w:lang w:val="es-ES" w:eastAsia="es-ES"/>
        </w:rPr>
        <w:t xml:space="preserve"> </w:t>
      </w:r>
      <w:r w:rsidRPr="00907D64">
        <w:rPr>
          <w:rFonts w:eastAsia="Times New Roman"/>
          <w:b/>
          <w:szCs w:val="24"/>
          <w:lang w:val="es-ES" w:eastAsia="es-ES"/>
        </w:rPr>
        <w:t>90/100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($2,115.90</w:t>
      </w:r>
      <w:proofErr w:type="gramStart"/>
      <w:r w:rsidRPr="00907D64">
        <w:rPr>
          <w:rFonts w:eastAsia="Times New Roman"/>
          <w:b/>
          <w:szCs w:val="24"/>
          <w:lang w:val="es-ES" w:eastAsia="es-ES"/>
        </w:rPr>
        <w:t>)</w:t>
      </w:r>
      <w:r w:rsidRPr="00907D64">
        <w:rPr>
          <w:rFonts w:eastAsia="Times New Roman"/>
          <w:szCs w:val="24"/>
          <w:lang w:val="es-ES" w:eastAsia="es-ES"/>
        </w:rPr>
        <w:t xml:space="preserve">  a</w:t>
      </w:r>
      <w:proofErr w:type="gramEnd"/>
      <w:r w:rsidRPr="00907D64">
        <w:rPr>
          <w:rFonts w:eastAsia="Times New Roman"/>
          <w:szCs w:val="24"/>
          <w:lang w:val="es-ES" w:eastAsia="es-ES"/>
        </w:rPr>
        <w:t xml:space="preserve"> favor de </w:t>
      </w:r>
      <w:r w:rsidRPr="00907D64">
        <w:rPr>
          <w:rFonts w:eastAsia="Times New Roman"/>
          <w:b/>
          <w:szCs w:val="24"/>
          <w:lang w:val="es-ES" w:eastAsia="es-ES"/>
        </w:rPr>
        <w:t xml:space="preserve">CEK DE CENTROAMERICA (EL SALVADOR) S.A.  V/ </w:t>
      </w:r>
      <w:r w:rsidRPr="00907D64">
        <w:rPr>
          <w:rFonts w:eastAsia="Times New Roman"/>
          <w:szCs w:val="24"/>
          <w:lang w:val="es-ES" w:eastAsia="es-ES"/>
        </w:rPr>
        <w:t xml:space="preserve">Pago por compra de productos de papel y </w:t>
      </w:r>
      <w:proofErr w:type="spellStart"/>
      <w:r w:rsidRPr="00907D64">
        <w:rPr>
          <w:rFonts w:eastAsia="Times New Roman"/>
          <w:szCs w:val="24"/>
          <w:lang w:val="es-ES" w:eastAsia="es-ES"/>
        </w:rPr>
        <w:t>carton</w:t>
      </w:r>
      <w:proofErr w:type="spellEnd"/>
      <w:r w:rsidRPr="00907D64">
        <w:rPr>
          <w:rFonts w:eastAsia="Times New Roman"/>
          <w:szCs w:val="24"/>
          <w:lang w:val="es-ES" w:eastAsia="es-ES"/>
        </w:rPr>
        <w:t>, para uso en CAMM y alcaldía mun</w:t>
      </w:r>
      <w:r w:rsidR="00A23CB7">
        <w:rPr>
          <w:rFonts w:eastAsia="Times New Roman"/>
          <w:szCs w:val="24"/>
          <w:lang w:val="es-ES" w:eastAsia="es-ES"/>
        </w:rPr>
        <w:t xml:space="preserve">icipal, según </w:t>
      </w:r>
      <w:proofErr w:type="gramStart"/>
      <w:r w:rsidR="00A23CB7">
        <w:rPr>
          <w:rFonts w:eastAsia="Times New Roman"/>
          <w:szCs w:val="24"/>
          <w:lang w:val="es-ES" w:eastAsia="es-ES"/>
        </w:rPr>
        <w:t>orden  No</w:t>
      </w:r>
      <w:proofErr w:type="gramEnd"/>
      <w:r w:rsidR="00A23CB7">
        <w:rPr>
          <w:rFonts w:eastAsia="Times New Roman"/>
          <w:szCs w:val="24"/>
          <w:lang w:val="es-ES" w:eastAsia="es-ES"/>
        </w:rPr>
        <w:t xml:space="preserve">.-172071-172022 </w:t>
      </w:r>
      <w:r w:rsidRPr="00907D64">
        <w:rPr>
          <w:rFonts w:eastAsia="Times New Roman"/>
          <w:szCs w:val="24"/>
          <w:lang w:val="es-ES" w:eastAsia="es-ES"/>
        </w:rPr>
        <w:t>Aplicando dicho gasto a la línea  0101 del código  54105, del presupuesto municipal vigente</w:t>
      </w:r>
    </w:p>
    <w:p w14:paraId="530D6603"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440F64D2"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sz w:val="22"/>
          <w:lang w:eastAsia="es-SV"/>
        </w:rPr>
      </w:pPr>
      <w:r w:rsidRPr="00907D64">
        <w:rPr>
          <w:rFonts w:eastAsia="Times New Roman"/>
          <w:szCs w:val="24"/>
          <w:lang w:val="es-ES" w:eastAsia="es-ES"/>
        </w:rPr>
        <w:t xml:space="preserve">EROGAR la cantidad de </w:t>
      </w:r>
      <w:r w:rsidRPr="00907D64">
        <w:rPr>
          <w:rFonts w:eastAsia="Times New Roman"/>
          <w:b/>
          <w:szCs w:val="24"/>
          <w:lang w:val="es-ES" w:eastAsia="es-ES"/>
        </w:rPr>
        <w:t>DOS MIL TREINTA</w:t>
      </w:r>
      <w:r w:rsidRPr="00907D64">
        <w:rPr>
          <w:rFonts w:eastAsia="Times New Roman"/>
          <w:szCs w:val="24"/>
          <w:lang w:val="es-ES" w:eastAsia="es-ES"/>
        </w:rPr>
        <w:t xml:space="preserve"> </w:t>
      </w:r>
      <w:r w:rsidRPr="00907D64">
        <w:rPr>
          <w:rFonts w:eastAsia="Times New Roman"/>
          <w:b/>
          <w:szCs w:val="24"/>
          <w:lang w:val="es-ES" w:eastAsia="es-ES"/>
        </w:rPr>
        <w:t>00/100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($2,030.00</w:t>
      </w:r>
      <w:proofErr w:type="gramStart"/>
      <w:r w:rsidRPr="00907D64">
        <w:rPr>
          <w:rFonts w:eastAsia="Times New Roman"/>
          <w:b/>
          <w:szCs w:val="24"/>
          <w:lang w:val="es-ES" w:eastAsia="es-ES"/>
        </w:rPr>
        <w:t>)</w:t>
      </w:r>
      <w:r w:rsidRPr="00907D64">
        <w:rPr>
          <w:rFonts w:eastAsia="Times New Roman"/>
          <w:szCs w:val="24"/>
          <w:lang w:val="es-ES" w:eastAsia="es-ES"/>
        </w:rPr>
        <w:t xml:space="preserve">  a</w:t>
      </w:r>
      <w:proofErr w:type="gramEnd"/>
      <w:r w:rsidRPr="00907D64">
        <w:rPr>
          <w:rFonts w:eastAsia="Times New Roman"/>
          <w:szCs w:val="24"/>
          <w:lang w:val="es-ES" w:eastAsia="es-ES"/>
        </w:rPr>
        <w:t xml:space="preserve"> favor de </w:t>
      </w:r>
      <w:r w:rsidRPr="00907D64">
        <w:rPr>
          <w:rFonts w:eastAsia="Times New Roman"/>
          <w:b/>
          <w:szCs w:val="24"/>
          <w:lang w:val="es-ES" w:eastAsia="es-ES"/>
        </w:rPr>
        <w:t xml:space="preserve">TOROGOZ S.A. DE C.V. V/ </w:t>
      </w:r>
      <w:r w:rsidRPr="00907D64">
        <w:rPr>
          <w:rFonts w:eastAsia="Times New Roman"/>
          <w:szCs w:val="24"/>
          <w:lang w:val="es-ES" w:eastAsia="es-ES"/>
        </w:rPr>
        <w:t xml:space="preserve">Pago por compra de trofeos, para uso en </w:t>
      </w:r>
      <w:proofErr w:type="spellStart"/>
      <w:r w:rsidRPr="00907D64">
        <w:rPr>
          <w:rFonts w:eastAsia="Times New Roman"/>
          <w:szCs w:val="24"/>
          <w:lang w:val="es-ES" w:eastAsia="es-ES"/>
        </w:rPr>
        <w:t>contribucion</w:t>
      </w:r>
      <w:proofErr w:type="spellEnd"/>
      <w:r w:rsidRPr="00907D64">
        <w:rPr>
          <w:rFonts w:eastAsia="Times New Roman"/>
          <w:szCs w:val="24"/>
          <w:lang w:val="es-ES" w:eastAsia="es-ES"/>
        </w:rPr>
        <w:t xml:space="preserve"> a diferentes ADESCOS del municipio de </w:t>
      </w:r>
      <w:proofErr w:type="spellStart"/>
      <w:r w:rsidRPr="00907D64">
        <w:rPr>
          <w:rFonts w:eastAsia="Times New Roman"/>
          <w:szCs w:val="24"/>
          <w:lang w:val="es-ES" w:eastAsia="es-ES"/>
        </w:rPr>
        <w:t>Metapan</w:t>
      </w:r>
      <w:proofErr w:type="spellEnd"/>
      <w:r w:rsidRPr="00907D64">
        <w:rPr>
          <w:rFonts w:eastAsia="Times New Roman"/>
          <w:szCs w:val="24"/>
          <w:lang w:val="es-ES" w:eastAsia="es-ES"/>
        </w:rPr>
        <w:t>, según orden  No.-172069 Aplicando dicho gasto a la línea 0101 del código  54199, del presupuesto municipal vigente</w:t>
      </w:r>
    </w:p>
    <w:p w14:paraId="1D9B9D10"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75E5414E" w14:textId="77777777" w:rsidR="00907D64" w:rsidRPr="00907D64" w:rsidRDefault="00907D64" w:rsidP="00D84CBE">
      <w:pPr>
        <w:numPr>
          <w:ilvl w:val="0"/>
          <w:numId w:val="87"/>
        </w:numPr>
        <w:tabs>
          <w:tab w:val="left" w:pos="709"/>
          <w:tab w:val="left" w:pos="7797"/>
        </w:tabs>
        <w:spacing w:after="0" w:line="240" w:lineRule="auto"/>
        <w:contextualSpacing/>
        <w:jc w:val="both"/>
        <w:rPr>
          <w:rFonts w:eastAsia="Times New Roman"/>
          <w:szCs w:val="24"/>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TRESCIENTOS NOVENTA Y NUEVE 81/100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($399.81)</w:t>
      </w:r>
      <w:r w:rsidRPr="00907D64">
        <w:rPr>
          <w:rFonts w:eastAsia="Times New Roman"/>
          <w:szCs w:val="24"/>
          <w:lang w:val="es-ES" w:eastAsia="es-ES"/>
        </w:rPr>
        <w:t xml:space="preserve"> a favor de </w:t>
      </w:r>
      <w:r w:rsidRPr="00907D64">
        <w:rPr>
          <w:rFonts w:eastAsia="Times New Roman"/>
          <w:b/>
          <w:szCs w:val="24"/>
          <w:lang w:val="es-ES" w:eastAsia="es-ES"/>
        </w:rPr>
        <w:t>Sra. LILIAN DEL SOCORRO DUARTE BARRIENTOS/FERRETERIA URBINA</w:t>
      </w:r>
      <w:r w:rsidRPr="00907D64">
        <w:rPr>
          <w:rFonts w:eastAsia="Times New Roman"/>
          <w:szCs w:val="24"/>
          <w:lang w:val="es-ES" w:eastAsia="es-ES"/>
        </w:rPr>
        <w:t xml:space="preserve"> </w:t>
      </w:r>
      <w:r w:rsidRPr="00907D64">
        <w:rPr>
          <w:rFonts w:eastAsia="Times New Roman"/>
          <w:b/>
          <w:szCs w:val="24"/>
          <w:lang w:val="es-ES" w:eastAsia="es-ES"/>
        </w:rPr>
        <w:t xml:space="preserve">V/ </w:t>
      </w:r>
      <w:r w:rsidRPr="00907D64">
        <w:rPr>
          <w:rFonts w:eastAsia="Times New Roman"/>
          <w:szCs w:val="24"/>
          <w:lang w:val="es-ES" w:eastAsia="es-ES"/>
        </w:rPr>
        <w:t xml:space="preserve">Pago por compra de productos </w:t>
      </w:r>
      <w:proofErr w:type="spellStart"/>
      <w:r w:rsidRPr="00907D64">
        <w:rPr>
          <w:rFonts w:eastAsia="Times New Roman"/>
          <w:szCs w:val="24"/>
          <w:lang w:val="es-ES" w:eastAsia="es-ES"/>
        </w:rPr>
        <w:t>quimicos</w:t>
      </w:r>
      <w:proofErr w:type="spellEnd"/>
      <w:r w:rsidRPr="00907D64">
        <w:rPr>
          <w:rFonts w:eastAsia="Times New Roman"/>
          <w:szCs w:val="24"/>
          <w:lang w:val="es-ES" w:eastAsia="es-ES"/>
        </w:rPr>
        <w:t xml:space="preserve">, minerales </w:t>
      </w:r>
      <w:proofErr w:type="spellStart"/>
      <w:r w:rsidRPr="00907D64">
        <w:rPr>
          <w:rFonts w:eastAsia="Times New Roman"/>
          <w:szCs w:val="24"/>
          <w:lang w:val="es-ES" w:eastAsia="es-ES"/>
        </w:rPr>
        <w:t>metalicos</w:t>
      </w:r>
      <w:proofErr w:type="spellEnd"/>
      <w:r w:rsidRPr="00907D64">
        <w:rPr>
          <w:rFonts w:eastAsia="Times New Roman"/>
          <w:szCs w:val="24"/>
          <w:lang w:val="es-ES" w:eastAsia="es-ES"/>
        </w:rPr>
        <w:t xml:space="preserve"> y productos derivados, herramientas, repuestos y accesorios, bienes de uso y consumo diversos, para uso en</w:t>
      </w:r>
      <w:r w:rsidRPr="00907D64">
        <w:rPr>
          <w:rFonts w:eastAsia="Calibri"/>
          <w:szCs w:val="24"/>
          <w:lang w:val="es-ES" w:eastAsia="es-ES"/>
        </w:rPr>
        <w:t xml:space="preserve"> equipos #131, 156, 85, 163, gestionado por unidad de plantel </w:t>
      </w:r>
      <w:r w:rsidRPr="00907D64">
        <w:rPr>
          <w:rFonts w:eastAsia="Calibri"/>
          <w:szCs w:val="24"/>
          <w:lang w:val="es-ES" w:eastAsia="es-ES"/>
        </w:rPr>
        <w:lastRenderedPageBreak/>
        <w:t>de maquinaria y equipo</w:t>
      </w:r>
      <w:r w:rsidRPr="00907D64">
        <w:rPr>
          <w:rFonts w:eastAsia="Times New Roman"/>
          <w:szCs w:val="24"/>
          <w:lang w:val="es-ES" w:eastAsia="es-ES"/>
        </w:rPr>
        <w:t xml:space="preserve"> según facturas, líneas y códigos que se detallan a continuación:</w:t>
      </w:r>
    </w:p>
    <w:p w14:paraId="77074D03" w14:textId="77777777" w:rsidR="00907D64" w:rsidRPr="00907D64" w:rsidRDefault="00907D64" w:rsidP="00907D64">
      <w:pPr>
        <w:tabs>
          <w:tab w:val="left" w:pos="3592"/>
        </w:tabs>
        <w:ind w:left="720"/>
        <w:jc w:val="both"/>
        <w:rPr>
          <w:rFonts w:ascii="Calibri" w:eastAsia="Calibri" w:hAnsi="Calibri"/>
          <w:b/>
          <w:sz w:val="22"/>
          <w:lang w:val="es-MX"/>
        </w:rPr>
      </w:pPr>
      <w:r w:rsidRPr="00907D64">
        <w:rPr>
          <w:rFonts w:ascii="Calibri" w:eastAsia="Calibri" w:hAnsi="Calibri"/>
          <w:b/>
          <w:sz w:val="22"/>
          <w:lang w:val="es-MX"/>
        </w:rPr>
        <w:tab/>
      </w:r>
    </w:p>
    <w:p w14:paraId="6E2259B5" w14:textId="77777777" w:rsidR="00907D64" w:rsidRPr="00907D64" w:rsidRDefault="00907D64" w:rsidP="00907D64">
      <w:pPr>
        <w:tabs>
          <w:tab w:val="left" w:pos="922"/>
          <w:tab w:val="left" w:pos="7797"/>
        </w:tabs>
        <w:spacing w:after="0" w:line="240" w:lineRule="auto"/>
        <w:ind w:left="1080"/>
        <w:jc w:val="both"/>
        <w:rPr>
          <w:rFonts w:eastAsia="Calibri"/>
          <w:b/>
          <w:szCs w:val="24"/>
          <w:u w:val="single"/>
          <w:lang w:val="es-MX"/>
        </w:rPr>
      </w:pPr>
      <w:r w:rsidRPr="00907D64">
        <w:rPr>
          <w:rFonts w:eastAsia="Calibri"/>
          <w:b/>
          <w:szCs w:val="24"/>
          <w:u w:val="single"/>
          <w:lang w:val="es-MX"/>
        </w:rPr>
        <w:t>LINEA 0101</w:t>
      </w:r>
    </w:p>
    <w:p w14:paraId="36D86B11" w14:textId="77777777" w:rsidR="00907D64" w:rsidRPr="00907D64" w:rsidRDefault="00907D64" w:rsidP="00907D64">
      <w:pPr>
        <w:tabs>
          <w:tab w:val="left" w:pos="922"/>
          <w:tab w:val="left" w:pos="7797"/>
        </w:tabs>
        <w:spacing w:after="0" w:line="240" w:lineRule="auto"/>
        <w:jc w:val="both"/>
        <w:rPr>
          <w:rFonts w:eastAsia="Calibri"/>
          <w:szCs w:val="24"/>
          <w:lang w:val="es-MX"/>
        </w:rPr>
      </w:pPr>
      <w:r w:rsidRPr="00907D64">
        <w:rPr>
          <w:rFonts w:eastAsia="Calibri"/>
          <w:szCs w:val="24"/>
          <w:lang w:val="es-MX"/>
        </w:rPr>
        <w:t xml:space="preserve">                 Facturas Nos.-18457-18459-18454-18455-18445-18446-18443-18444</w:t>
      </w:r>
    </w:p>
    <w:p w14:paraId="27903DD3" w14:textId="77777777" w:rsidR="00907D64" w:rsidRPr="00907D64" w:rsidRDefault="00907D64" w:rsidP="00907D64">
      <w:pPr>
        <w:tabs>
          <w:tab w:val="left" w:pos="922"/>
          <w:tab w:val="left" w:pos="7797"/>
        </w:tabs>
        <w:spacing w:after="0" w:line="240" w:lineRule="auto"/>
        <w:jc w:val="both"/>
        <w:rPr>
          <w:rFonts w:eastAsia="Calibri"/>
          <w:szCs w:val="24"/>
          <w:lang w:val="es-MX"/>
        </w:rPr>
      </w:pPr>
      <w:r w:rsidRPr="00907D64">
        <w:rPr>
          <w:rFonts w:eastAsia="Calibri"/>
          <w:szCs w:val="24"/>
          <w:lang w:val="es-MX"/>
        </w:rPr>
        <w:t xml:space="preserve">                                         18438-18437-18450-18449-18451-18452 </w:t>
      </w:r>
    </w:p>
    <w:p w14:paraId="63A0888A"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Nos.-54107……</w:t>
      </w:r>
      <w:proofErr w:type="gramStart"/>
      <w:r w:rsidRPr="00907D64">
        <w:rPr>
          <w:rFonts w:eastAsia="Calibri"/>
          <w:szCs w:val="24"/>
          <w:lang w:val="es-MX"/>
        </w:rPr>
        <w:t>…….</w:t>
      </w:r>
      <w:proofErr w:type="gramEnd"/>
      <w:r w:rsidRPr="00907D64">
        <w:rPr>
          <w:rFonts w:eastAsia="Calibri"/>
          <w:szCs w:val="24"/>
          <w:lang w:val="es-MX"/>
        </w:rPr>
        <w:t xml:space="preserve">……………………............................ $ 309.61     </w:t>
      </w:r>
    </w:p>
    <w:p w14:paraId="20A2FB83"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szCs w:val="24"/>
          <w:lang w:val="es-MX"/>
        </w:rPr>
        <w:t xml:space="preserve">                 Códigos Nos.-54112……</w:t>
      </w:r>
      <w:proofErr w:type="gramStart"/>
      <w:r w:rsidRPr="00907D64">
        <w:rPr>
          <w:rFonts w:eastAsia="Calibri"/>
          <w:szCs w:val="24"/>
          <w:lang w:val="es-MX"/>
        </w:rPr>
        <w:t>…….</w:t>
      </w:r>
      <w:proofErr w:type="gramEnd"/>
      <w:r w:rsidRPr="00907D64">
        <w:rPr>
          <w:rFonts w:eastAsia="Calibri"/>
          <w:szCs w:val="24"/>
          <w:lang w:val="es-MX"/>
        </w:rPr>
        <w:t xml:space="preserve">……………………............................ $     1.80   </w:t>
      </w:r>
    </w:p>
    <w:p w14:paraId="2797A137"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szCs w:val="24"/>
          <w:lang w:val="es-MX"/>
        </w:rPr>
        <w:t xml:space="preserve">                 Códigos Nos.-54118……</w:t>
      </w:r>
      <w:proofErr w:type="gramStart"/>
      <w:r w:rsidRPr="00907D64">
        <w:rPr>
          <w:rFonts w:eastAsia="Calibri"/>
          <w:szCs w:val="24"/>
          <w:lang w:val="es-MX"/>
        </w:rPr>
        <w:t>…….</w:t>
      </w:r>
      <w:proofErr w:type="gramEnd"/>
      <w:r w:rsidRPr="00907D64">
        <w:rPr>
          <w:rFonts w:eastAsia="Calibri"/>
          <w:szCs w:val="24"/>
          <w:lang w:val="es-MX"/>
        </w:rPr>
        <w:t>……………………............................ $     0.90</w:t>
      </w:r>
    </w:p>
    <w:p w14:paraId="7F107F89"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Códigos Nos.-54199…</w:t>
      </w:r>
      <w:proofErr w:type="gramStart"/>
      <w:r w:rsidRPr="00907D64">
        <w:rPr>
          <w:rFonts w:eastAsia="Calibri"/>
          <w:szCs w:val="24"/>
          <w:lang w:val="es-MX"/>
        </w:rPr>
        <w:t>…….</w:t>
      </w:r>
      <w:proofErr w:type="gramEnd"/>
      <w:r w:rsidRPr="00907D64">
        <w:rPr>
          <w:rFonts w:eastAsia="Calibri"/>
          <w:szCs w:val="24"/>
          <w:lang w:val="es-MX"/>
        </w:rPr>
        <w:t>…………………….................................$   87.50</w:t>
      </w:r>
    </w:p>
    <w:p w14:paraId="36F9B2B1" w14:textId="77777777" w:rsidR="00907D64" w:rsidRPr="00907D64" w:rsidRDefault="00907D64" w:rsidP="00907D64">
      <w:pPr>
        <w:tabs>
          <w:tab w:val="left" w:pos="1425"/>
        </w:tabs>
        <w:spacing w:after="0" w:line="240" w:lineRule="auto"/>
        <w:jc w:val="both"/>
        <w:rPr>
          <w:rFonts w:eastAsia="Calibri"/>
          <w:szCs w:val="24"/>
          <w:lang w:val="es-MX"/>
        </w:rPr>
      </w:pPr>
      <w:r w:rsidRPr="00907D64">
        <w:rPr>
          <w:rFonts w:eastAsia="Calibri"/>
          <w:b/>
          <w:szCs w:val="24"/>
          <w:lang w:val="es-MX"/>
        </w:rPr>
        <w:t xml:space="preserve">                 </w:t>
      </w:r>
      <w:r w:rsidRPr="00907D64">
        <w:rPr>
          <w:rFonts w:eastAsia="Calibri"/>
          <w:szCs w:val="24"/>
          <w:lang w:val="es-MX"/>
        </w:rPr>
        <w:t>Total…………………</w:t>
      </w:r>
      <w:proofErr w:type="gramStart"/>
      <w:r w:rsidRPr="00907D64">
        <w:rPr>
          <w:rFonts w:eastAsia="Calibri"/>
          <w:szCs w:val="24"/>
          <w:lang w:val="es-MX"/>
        </w:rPr>
        <w:t>…….</w:t>
      </w:r>
      <w:proofErr w:type="gramEnd"/>
      <w:r w:rsidRPr="00907D64">
        <w:rPr>
          <w:rFonts w:eastAsia="Calibri"/>
          <w:szCs w:val="24"/>
          <w:lang w:val="es-MX"/>
        </w:rPr>
        <w:t>.………………………..…......…….........</w:t>
      </w:r>
      <w:r w:rsidRPr="00907D64">
        <w:rPr>
          <w:rFonts w:eastAsia="Calibri"/>
          <w:b/>
          <w:szCs w:val="24"/>
          <w:lang w:val="es-MX"/>
        </w:rPr>
        <w:t>$ 399.81</w:t>
      </w:r>
    </w:p>
    <w:p w14:paraId="2448F6F6" w14:textId="77777777" w:rsidR="00907D64" w:rsidRPr="00907D64" w:rsidRDefault="00907D64" w:rsidP="00907D64">
      <w:pPr>
        <w:tabs>
          <w:tab w:val="left" w:pos="709"/>
          <w:tab w:val="left" w:pos="7797"/>
        </w:tabs>
        <w:spacing w:after="0" w:line="240" w:lineRule="auto"/>
        <w:jc w:val="both"/>
        <w:rPr>
          <w:rFonts w:eastAsia="Calibri"/>
          <w:szCs w:val="24"/>
          <w:lang w:val="es-MX"/>
        </w:rPr>
      </w:pPr>
    </w:p>
    <w:p w14:paraId="1E36F9DC" w14:textId="77777777" w:rsidR="00907D64" w:rsidRPr="00907D64" w:rsidRDefault="00907D64" w:rsidP="00D84CBE">
      <w:pPr>
        <w:numPr>
          <w:ilvl w:val="0"/>
          <w:numId w:val="87"/>
        </w:numPr>
        <w:spacing w:after="0" w:line="240" w:lineRule="auto"/>
        <w:contextualSpacing/>
        <w:jc w:val="both"/>
        <w:rPr>
          <w:rFonts w:eastAsia="Calibri"/>
          <w:szCs w:val="24"/>
          <w:lang w:eastAsia="es-ES"/>
        </w:rPr>
      </w:pPr>
      <w:r w:rsidRPr="00907D64">
        <w:rPr>
          <w:rFonts w:eastAsia="Calibri"/>
          <w:szCs w:val="24"/>
          <w:lang w:eastAsia="es-ES"/>
        </w:rPr>
        <w:t xml:space="preserve">EROGAR la cantidad de </w:t>
      </w:r>
      <w:r w:rsidRPr="00907D64">
        <w:rPr>
          <w:rFonts w:eastAsia="Calibri"/>
          <w:b/>
          <w:szCs w:val="24"/>
          <w:lang w:eastAsia="es-ES"/>
        </w:rPr>
        <w:t>SETECIENTOS NOVENTA Y NUEVE 15/100 DÓLARES DE</w:t>
      </w:r>
      <w:r w:rsidRPr="00907D64">
        <w:rPr>
          <w:rFonts w:eastAsia="Calibri"/>
          <w:szCs w:val="24"/>
          <w:lang w:eastAsia="es-ES"/>
        </w:rPr>
        <w:t xml:space="preserve"> </w:t>
      </w:r>
      <w:r w:rsidRPr="00907D64">
        <w:rPr>
          <w:rFonts w:eastAsia="Calibri"/>
          <w:b/>
          <w:szCs w:val="24"/>
          <w:lang w:eastAsia="es-ES"/>
        </w:rPr>
        <w:t>LOS ESTADOS UNIDOS DE AMÉRICA ($799.15</w:t>
      </w:r>
      <w:proofErr w:type="gramStart"/>
      <w:r w:rsidRPr="00907D64">
        <w:rPr>
          <w:rFonts w:eastAsia="Calibri"/>
          <w:b/>
          <w:szCs w:val="24"/>
          <w:lang w:eastAsia="es-ES"/>
        </w:rPr>
        <w:t>)</w:t>
      </w:r>
      <w:r w:rsidRPr="00907D64">
        <w:rPr>
          <w:rFonts w:eastAsia="Calibri"/>
          <w:szCs w:val="24"/>
          <w:lang w:eastAsia="es-ES"/>
        </w:rPr>
        <w:t xml:space="preserve">  a</w:t>
      </w:r>
      <w:proofErr w:type="gramEnd"/>
      <w:r w:rsidRPr="00907D64">
        <w:rPr>
          <w:rFonts w:eastAsia="Calibri"/>
          <w:szCs w:val="24"/>
          <w:lang w:eastAsia="es-ES"/>
        </w:rPr>
        <w:t xml:space="preserve"> favor de</w:t>
      </w:r>
      <w:r w:rsidRPr="00907D64">
        <w:rPr>
          <w:rFonts w:eastAsia="Calibri"/>
          <w:b/>
          <w:szCs w:val="24"/>
          <w:lang w:eastAsia="es-ES"/>
        </w:rPr>
        <w:t xml:space="preserve"> TRANSPORTES PESADOS, S.A. DE C.V. V/ </w:t>
      </w:r>
      <w:r w:rsidRPr="00907D64">
        <w:rPr>
          <w:rFonts w:eastAsia="Calibri"/>
          <w:szCs w:val="24"/>
          <w:lang w:eastAsia="es-ES"/>
        </w:rPr>
        <w:t xml:space="preserve">Pago por compra de </w:t>
      </w:r>
      <w:r w:rsidRPr="00907D64">
        <w:rPr>
          <w:rFonts w:eastAsia="Calibri"/>
          <w:szCs w:val="24"/>
          <w:lang w:val="es-ES" w:eastAsia="es-ES"/>
        </w:rPr>
        <w:t xml:space="preserve">Compra de 3 </w:t>
      </w:r>
      <w:proofErr w:type="spellStart"/>
      <w:r w:rsidRPr="00907D64">
        <w:rPr>
          <w:rFonts w:eastAsia="Calibri"/>
          <w:szCs w:val="24"/>
          <w:lang w:val="es-ES" w:eastAsia="es-ES"/>
        </w:rPr>
        <w:t>baterias</w:t>
      </w:r>
      <w:proofErr w:type="spellEnd"/>
      <w:r w:rsidRPr="00907D64">
        <w:rPr>
          <w:rFonts w:eastAsia="Calibri"/>
          <w:szCs w:val="24"/>
          <w:lang w:val="es-ES" w:eastAsia="es-ES"/>
        </w:rPr>
        <w:t xml:space="preserve"> 120 amperios, 1 retenedor para bufa trasera, 6 bujes de resorte delantero, 1 retenedor para diferencial, 1 </w:t>
      </w:r>
      <w:proofErr w:type="spellStart"/>
      <w:r w:rsidRPr="00907D64">
        <w:rPr>
          <w:rFonts w:eastAsia="Calibri"/>
          <w:szCs w:val="24"/>
          <w:lang w:val="es-ES" w:eastAsia="es-ES"/>
        </w:rPr>
        <w:t>rash</w:t>
      </w:r>
      <w:proofErr w:type="spellEnd"/>
      <w:r w:rsidRPr="00907D64">
        <w:rPr>
          <w:rFonts w:eastAsia="Calibri"/>
          <w:szCs w:val="24"/>
          <w:lang w:val="es-ES" w:eastAsia="es-ES"/>
        </w:rPr>
        <w:t xml:space="preserve"> trasero fresado ordinario, 1 hoja primera de resorte trasero, para equipo #85 y 159</w:t>
      </w:r>
      <w:r w:rsidRPr="00907D64">
        <w:rPr>
          <w:rFonts w:eastAsia="Calibri"/>
          <w:szCs w:val="24"/>
          <w:lang w:eastAsia="es-ES"/>
        </w:rPr>
        <w:t>, según Factura No. 1931-1932. Aplicando dicho gasto a la línea 0101 del código 54118, del presupuesto municipal vigente</w:t>
      </w:r>
    </w:p>
    <w:p w14:paraId="3E1C3321" w14:textId="77777777" w:rsidR="00907D64" w:rsidRPr="00907D64" w:rsidRDefault="00907D64" w:rsidP="00907D64">
      <w:pPr>
        <w:spacing w:after="0" w:line="240" w:lineRule="auto"/>
        <w:ind w:left="720"/>
        <w:contextualSpacing/>
        <w:jc w:val="both"/>
        <w:rPr>
          <w:rFonts w:eastAsia="Calibri"/>
          <w:szCs w:val="24"/>
          <w:lang w:eastAsia="es-ES"/>
        </w:rPr>
      </w:pPr>
    </w:p>
    <w:p w14:paraId="5AE25A65" w14:textId="77777777" w:rsidR="00907D64" w:rsidRPr="00907D64" w:rsidRDefault="00907D64" w:rsidP="00D84CBE">
      <w:pPr>
        <w:numPr>
          <w:ilvl w:val="0"/>
          <w:numId w:val="87"/>
        </w:numPr>
        <w:spacing w:after="0" w:line="240" w:lineRule="auto"/>
        <w:contextualSpacing/>
        <w:jc w:val="both"/>
        <w:rPr>
          <w:rFonts w:eastAsia="Calibri"/>
          <w:szCs w:val="24"/>
          <w:lang w:eastAsia="es-ES"/>
        </w:rPr>
      </w:pPr>
      <w:r w:rsidRPr="00907D64">
        <w:rPr>
          <w:rFonts w:eastAsia="Calibri"/>
          <w:szCs w:val="24"/>
          <w:lang w:eastAsia="es-ES"/>
        </w:rPr>
        <w:t xml:space="preserve">EROGAR la cantidad de </w:t>
      </w:r>
      <w:r w:rsidRPr="00907D64">
        <w:rPr>
          <w:rFonts w:eastAsia="Calibri"/>
          <w:b/>
          <w:szCs w:val="24"/>
          <w:lang w:eastAsia="es-ES"/>
        </w:rPr>
        <w:t>DOSCIENTOS SETENTA Y CINCO 00/100 DÓLARES DE</w:t>
      </w:r>
      <w:r w:rsidRPr="00907D64">
        <w:rPr>
          <w:rFonts w:eastAsia="Calibri"/>
          <w:szCs w:val="24"/>
          <w:lang w:eastAsia="es-ES"/>
        </w:rPr>
        <w:t xml:space="preserve"> </w:t>
      </w:r>
      <w:r w:rsidRPr="00907D64">
        <w:rPr>
          <w:rFonts w:eastAsia="Calibri"/>
          <w:b/>
          <w:szCs w:val="24"/>
          <w:lang w:eastAsia="es-ES"/>
        </w:rPr>
        <w:t>LOS ESTADOS UNIDOS DE AMÉRICA ($275.00</w:t>
      </w:r>
      <w:proofErr w:type="gramStart"/>
      <w:r w:rsidRPr="00907D64">
        <w:rPr>
          <w:rFonts w:eastAsia="Calibri"/>
          <w:b/>
          <w:szCs w:val="24"/>
          <w:lang w:eastAsia="es-ES"/>
        </w:rPr>
        <w:t>)</w:t>
      </w:r>
      <w:r w:rsidRPr="00907D64">
        <w:rPr>
          <w:rFonts w:eastAsia="Calibri"/>
          <w:szCs w:val="24"/>
          <w:lang w:eastAsia="es-ES"/>
        </w:rPr>
        <w:t xml:space="preserve">  a</w:t>
      </w:r>
      <w:proofErr w:type="gramEnd"/>
      <w:r w:rsidRPr="00907D64">
        <w:rPr>
          <w:rFonts w:eastAsia="Calibri"/>
          <w:szCs w:val="24"/>
          <w:lang w:eastAsia="es-ES"/>
        </w:rPr>
        <w:t xml:space="preserve"> favor del</w:t>
      </w:r>
      <w:r w:rsidRPr="00907D64">
        <w:rPr>
          <w:rFonts w:eastAsia="Calibri"/>
          <w:b/>
          <w:szCs w:val="24"/>
          <w:lang w:eastAsia="es-ES"/>
        </w:rPr>
        <w:t xml:space="preserve"> SR. JOAQUIN GARCIA SALAZAR “SERVICIO SALAZAR” V/ </w:t>
      </w:r>
      <w:r w:rsidRPr="00907D64">
        <w:rPr>
          <w:rFonts w:eastAsia="Calibri"/>
          <w:szCs w:val="24"/>
          <w:lang w:eastAsia="es-ES"/>
        </w:rPr>
        <w:t xml:space="preserve">Pago por compra de </w:t>
      </w:r>
      <w:r w:rsidRPr="00907D64">
        <w:rPr>
          <w:rFonts w:eastAsia="Calibri"/>
          <w:szCs w:val="24"/>
          <w:lang w:val="es-ES" w:eastAsia="es-ES"/>
        </w:rPr>
        <w:t>Compra de 1 tanque de aluminio, para equipo #111</w:t>
      </w:r>
      <w:r w:rsidRPr="00907D64">
        <w:rPr>
          <w:rFonts w:eastAsia="Calibri"/>
          <w:szCs w:val="24"/>
          <w:lang w:eastAsia="es-ES"/>
        </w:rPr>
        <w:t>, según Factura No. 493. Aplicando dicho gasto a la línea 0101 del código 54118, del presupuesto municipal vigente</w:t>
      </w:r>
    </w:p>
    <w:p w14:paraId="38B2B3A0" w14:textId="77777777" w:rsidR="00907D64" w:rsidRPr="00907D64" w:rsidRDefault="00907D64" w:rsidP="00907D64">
      <w:pPr>
        <w:spacing w:after="0" w:line="240" w:lineRule="auto"/>
        <w:ind w:left="720"/>
        <w:contextualSpacing/>
        <w:rPr>
          <w:rFonts w:eastAsia="Calibri"/>
          <w:szCs w:val="24"/>
          <w:lang w:eastAsia="es-ES"/>
        </w:rPr>
      </w:pPr>
    </w:p>
    <w:p w14:paraId="3AA1E049" w14:textId="77777777" w:rsidR="00907D64" w:rsidRPr="00907D64" w:rsidRDefault="00907D64" w:rsidP="00D84CBE">
      <w:pPr>
        <w:numPr>
          <w:ilvl w:val="0"/>
          <w:numId w:val="87"/>
        </w:numPr>
        <w:spacing w:after="0" w:line="240" w:lineRule="auto"/>
        <w:contextualSpacing/>
        <w:jc w:val="both"/>
        <w:rPr>
          <w:rFonts w:eastAsia="Times New Roman"/>
          <w:szCs w:val="24"/>
          <w:lang w:val="es-ES" w:eastAsia="es-ES"/>
        </w:rPr>
      </w:pPr>
      <w:r w:rsidRPr="00907D64">
        <w:rPr>
          <w:rFonts w:eastAsia="Calibri"/>
          <w:szCs w:val="24"/>
          <w:lang w:eastAsia="es-ES"/>
        </w:rPr>
        <w:t xml:space="preserve">EROGAR la cantidad de </w:t>
      </w:r>
      <w:r w:rsidRPr="00907D64">
        <w:rPr>
          <w:rFonts w:eastAsia="Calibri"/>
          <w:b/>
          <w:szCs w:val="24"/>
          <w:lang w:eastAsia="es-ES"/>
        </w:rPr>
        <w:t>DOS MIL SETECIENTOS QUINCE 50/100 DÓLARES DE</w:t>
      </w:r>
      <w:r w:rsidRPr="00907D64">
        <w:rPr>
          <w:rFonts w:eastAsia="Calibri"/>
          <w:szCs w:val="24"/>
          <w:lang w:eastAsia="es-ES"/>
        </w:rPr>
        <w:t xml:space="preserve"> </w:t>
      </w:r>
      <w:r w:rsidRPr="00907D64">
        <w:rPr>
          <w:rFonts w:eastAsia="Calibri"/>
          <w:b/>
          <w:szCs w:val="24"/>
          <w:lang w:eastAsia="es-ES"/>
        </w:rPr>
        <w:t>LOS ESTADOS UNIDOS DE AMÉRICA ($2,715.50</w:t>
      </w:r>
      <w:proofErr w:type="gramStart"/>
      <w:r w:rsidRPr="00907D64">
        <w:rPr>
          <w:rFonts w:eastAsia="Calibri"/>
          <w:b/>
          <w:szCs w:val="24"/>
          <w:lang w:eastAsia="es-ES"/>
        </w:rPr>
        <w:t>)</w:t>
      </w:r>
      <w:r w:rsidRPr="00907D64">
        <w:rPr>
          <w:rFonts w:eastAsia="Calibri"/>
          <w:szCs w:val="24"/>
          <w:lang w:eastAsia="es-ES"/>
        </w:rPr>
        <w:t xml:space="preserve">  a</w:t>
      </w:r>
      <w:proofErr w:type="gramEnd"/>
      <w:r w:rsidRPr="00907D64">
        <w:rPr>
          <w:rFonts w:eastAsia="Calibri"/>
          <w:szCs w:val="24"/>
          <w:lang w:eastAsia="es-ES"/>
        </w:rPr>
        <w:t xml:space="preserve"> favor de </w:t>
      </w:r>
      <w:r w:rsidRPr="00907D64">
        <w:rPr>
          <w:rFonts w:eastAsia="Calibri"/>
          <w:b/>
          <w:szCs w:val="24"/>
          <w:lang w:eastAsia="es-ES"/>
        </w:rPr>
        <w:t xml:space="preserve">ELÉCTRICOS OMEGA, S.A. DE C.V. V/ </w:t>
      </w:r>
      <w:r w:rsidRPr="00907D64">
        <w:rPr>
          <w:rFonts w:eastAsia="Calibri"/>
          <w:szCs w:val="24"/>
          <w:lang w:eastAsia="es-ES"/>
        </w:rPr>
        <w:t xml:space="preserve">Pago por compra de </w:t>
      </w:r>
      <w:r w:rsidRPr="00907D64">
        <w:rPr>
          <w:rFonts w:eastAsia="Calibri"/>
          <w:szCs w:val="24"/>
          <w:lang w:val="es-ES" w:eastAsia="es-ES"/>
        </w:rPr>
        <w:t xml:space="preserve">Compra de Bomba sumergible, control de niveles con base, plástico para amarradera, grasa, niple acero inoxidable, </w:t>
      </w:r>
      <w:proofErr w:type="spellStart"/>
      <w:r w:rsidRPr="00907D64">
        <w:rPr>
          <w:rFonts w:eastAsia="Calibri"/>
          <w:szCs w:val="24"/>
          <w:lang w:val="es-ES" w:eastAsia="es-ES"/>
        </w:rPr>
        <w:t>bushing</w:t>
      </w:r>
      <w:proofErr w:type="spellEnd"/>
      <w:r w:rsidRPr="00907D64">
        <w:rPr>
          <w:rFonts w:eastAsia="Calibri"/>
          <w:szCs w:val="24"/>
          <w:lang w:val="es-ES" w:eastAsia="es-ES"/>
        </w:rPr>
        <w:t xml:space="preserve"> reductor, servicio de mano de obra y </w:t>
      </w:r>
      <w:proofErr w:type="spellStart"/>
      <w:r w:rsidRPr="00907D64">
        <w:rPr>
          <w:rFonts w:eastAsia="Calibri"/>
          <w:szCs w:val="24"/>
          <w:lang w:val="es-ES" w:eastAsia="es-ES"/>
        </w:rPr>
        <w:t>grua</w:t>
      </w:r>
      <w:proofErr w:type="spellEnd"/>
      <w:r w:rsidRPr="00907D64">
        <w:rPr>
          <w:rFonts w:eastAsia="Calibri"/>
          <w:szCs w:val="24"/>
          <w:lang w:eastAsia="es-ES"/>
        </w:rPr>
        <w:t xml:space="preserve">, para </w:t>
      </w:r>
      <w:r w:rsidRPr="00907D64">
        <w:rPr>
          <w:rFonts w:eastAsia="Calibri"/>
          <w:szCs w:val="24"/>
          <w:lang w:val="es-ES" w:eastAsia="es-ES"/>
        </w:rPr>
        <w:t>Contribución a Asociación de Desarrollo Comunal La Bendición, Cas. El Carmen, Cantón El Panal, Metapán</w:t>
      </w:r>
      <w:r w:rsidRPr="00907D64">
        <w:rPr>
          <w:rFonts w:eastAsia="Calibri"/>
          <w:szCs w:val="24"/>
          <w:lang w:eastAsia="es-ES"/>
        </w:rPr>
        <w:t xml:space="preserve">, </w:t>
      </w:r>
      <w:r w:rsidRPr="00907D64">
        <w:rPr>
          <w:rFonts w:eastAsia="Times New Roman"/>
          <w:szCs w:val="24"/>
          <w:lang w:val="es-ES" w:eastAsia="es-ES"/>
        </w:rPr>
        <w:t>según facturas, líneas y códigos que se detallan a continuación:</w:t>
      </w:r>
    </w:p>
    <w:p w14:paraId="6F261E38" w14:textId="77777777" w:rsidR="00907D64" w:rsidRPr="00907D64" w:rsidRDefault="00907D64" w:rsidP="00907D64">
      <w:pPr>
        <w:tabs>
          <w:tab w:val="left" w:pos="709"/>
          <w:tab w:val="left" w:pos="7797"/>
        </w:tabs>
        <w:spacing w:after="0" w:line="240" w:lineRule="auto"/>
        <w:jc w:val="both"/>
        <w:rPr>
          <w:rFonts w:ascii="Calibri" w:eastAsia="Calibri" w:hAnsi="Calibri"/>
          <w:b/>
          <w:sz w:val="22"/>
          <w:szCs w:val="24"/>
          <w:u w:val="single"/>
          <w:lang w:val="es-ES"/>
        </w:rPr>
      </w:pPr>
    </w:p>
    <w:p w14:paraId="2462320C" w14:textId="77777777" w:rsidR="00907D64" w:rsidRPr="00907D64" w:rsidRDefault="00907D64" w:rsidP="00907D64">
      <w:pPr>
        <w:tabs>
          <w:tab w:val="left" w:pos="709"/>
          <w:tab w:val="left" w:pos="7797"/>
        </w:tabs>
        <w:spacing w:after="0" w:line="240" w:lineRule="auto"/>
        <w:jc w:val="both"/>
        <w:rPr>
          <w:rFonts w:eastAsia="Calibri"/>
          <w:b/>
          <w:szCs w:val="24"/>
          <w:u w:val="single"/>
          <w:lang w:val="es-ES"/>
        </w:rPr>
      </w:pPr>
      <w:r w:rsidRPr="00907D64">
        <w:rPr>
          <w:rFonts w:eastAsia="Calibri"/>
          <w:b/>
          <w:szCs w:val="24"/>
          <w:u w:val="single"/>
          <w:lang w:val="es-ES"/>
        </w:rPr>
        <w:t>LINEA 0101</w:t>
      </w:r>
    </w:p>
    <w:p w14:paraId="6626B8D2" w14:textId="77777777" w:rsidR="00907D64" w:rsidRPr="00907D64" w:rsidRDefault="00907D64" w:rsidP="00907D64">
      <w:pPr>
        <w:tabs>
          <w:tab w:val="left" w:pos="922"/>
          <w:tab w:val="left" w:pos="7797"/>
        </w:tabs>
        <w:spacing w:after="0" w:line="240" w:lineRule="auto"/>
        <w:contextualSpacing/>
        <w:jc w:val="both"/>
        <w:rPr>
          <w:rFonts w:eastAsia="Calibri"/>
          <w:b/>
          <w:szCs w:val="24"/>
          <w:lang w:val="es-ES"/>
        </w:rPr>
      </w:pPr>
      <w:r w:rsidRPr="00907D64">
        <w:rPr>
          <w:rFonts w:eastAsia="Calibri"/>
          <w:b/>
          <w:szCs w:val="24"/>
          <w:lang w:val="es-ES"/>
        </w:rPr>
        <w:t>Factura Nos.-</w:t>
      </w:r>
      <w:r w:rsidRPr="00907D64">
        <w:rPr>
          <w:rFonts w:eastAsia="Calibri"/>
          <w:szCs w:val="24"/>
          <w:lang w:val="es-ES"/>
        </w:rPr>
        <w:t xml:space="preserve"> </w:t>
      </w:r>
      <w:r w:rsidRPr="00907D64">
        <w:rPr>
          <w:rFonts w:eastAsia="Times New Roman"/>
          <w:b/>
          <w:szCs w:val="24"/>
          <w:lang w:val="es-MX" w:eastAsia="es-ES"/>
        </w:rPr>
        <w:t>4889</w:t>
      </w:r>
    </w:p>
    <w:p w14:paraId="768D2E8C"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Nos.-54110……</w:t>
      </w:r>
      <w:proofErr w:type="gramStart"/>
      <w:r w:rsidRPr="00907D64">
        <w:rPr>
          <w:rFonts w:eastAsia="Calibri"/>
          <w:szCs w:val="24"/>
          <w:lang w:val="es-ES"/>
        </w:rPr>
        <w:t>…….</w:t>
      </w:r>
      <w:proofErr w:type="gramEnd"/>
      <w:r w:rsidRPr="00907D64">
        <w:rPr>
          <w:rFonts w:eastAsia="Calibri"/>
          <w:szCs w:val="24"/>
          <w:lang w:val="es-ES"/>
        </w:rPr>
        <w:t>…………………….......................................$      10.00</w:t>
      </w:r>
    </w:p>
    <w:p w14:paraId="213F9E08"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Nos.-54112……</w:t>
      </w:r>
      <w:proofErr w:type="gramStart"/>
      <w:r w:rsidRPr="00907D64">
        <w:rPr>
          <w:rFonts w:eastAsia="Calibri"/>
          <w:szCs w:val="24"/>
          <w:lang w:val="es-ES"/>
        </w:rPr>
        <w:t>…….</w:t>
      </w:r>
      <w:proofErr w:type="gramEnd"/>
      <w:r w:rsidRPr="00907D64">
        <w:rPr>
          <w:rFonts w:eastAsia="Calibri"/>
          <w:szCs w:val="24"/>
          <w:lang w:val="es-ES"/>
        </w:rPr>
        <w:t xml:space="preserve">…………………….......................................$      35.00 </w:t>
      </w:r>
    </w:p>
    <w:p w14:paraId="209E6569"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Nos.-54199……</w:t>
      </w:r>
      <w:proofErr w:type="gramStart"/>
      <w:r w:rsidRPr="00907D64">
        <w:rPr>
          <w:rFonts w:eastAsia="Calibri"/>
          <w:szCs w:val="24"/>
          <w:lang w:val="es-ES"/>
        </w:rPr>
        <w:t>…….</w:t>
      </w:r>
      <w:proofErr w:type="gramEnd"/>
      <w:r w:rsidRPr="00907D64">
        <w:rPr>
          <w:rFonts w:eastAsia="Calibri"/>
          <w:szCs w:val="24"/>
          <w:lang w:val="es-ES"/>
        </w:rPr>
        <w:t>…………………….......................................$ 1,314.50</w:t>
      </w:r>
    </w:p>
    <w:p w14:paraId="77A53213"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Nos.-54399……</w:t>
      </w:r>
      <w:proofErr w:type="gramStart"/>
      <w:r w:rsidRPr="00907D64">
        <w:rPr>
          <w:rFonts w:eastAsia="Calibri"/>
          <w:szCs w:val="24"/>
          <w:lang w:val="es-ES"/>
        </w:rPr>
        <w:t>…….</w:t>
      </w:r>
      <w:proofErr w:type="gramEnd"/>
      <w:r w:rsidRPr="00907D64">
        <w:rPr>
          <w:rFonts w:eastAsia="Calibri"/>
          <w:szCs w:val="24"/>
          <w:lang w:val="es-ES"/>
        </w:rPr>
        <w:t xml:space="preserve">…………………….......................................$ 1,356.00 </w:t>
      </w:r>
    </w:p>
    <w:p w14:paraId="177F074E" w14:textId="77777777" w:rsidR="00907D64" w:rsidRPr="00907D64" w:rsidRDefault="00907D64" w:rsidP="00907D64">
      <w:pPr>
        <w:jc w:val="both"/>
        <w:rPr>
          <w:rFonts w:eastAsia="Calibri"/>
          <w:szCs w:val="24"/>
        </w:rPr>
      </w:pPr>
      <w:r w:rsidRPr="00907D64">
        <w:rPr>
          <w:rFonts w:eastAsia="Calibri"/>
          <w:b/>
          <w:szCs w:val="24"/>
          <w:lang w:val="es-MX"/>
        </w:rPr>
        <w:t>Total…………………</w:t>
      </w:r>
      <w:proofErr w:type="gramStart"/>
      <w:r w:rsidRPr="00907D64">
        <w:rPr>
          <w:rFonts w:eastAsia="Calibri"/>
          <w:b/>
          <w:szCs w:val="24"/>
          <w:lang w:val="es-MX"/>
        </w:rPr>
        <w:t>…….</w:t>
      </w:r>
      <w:proofErr w:type="gramEnd"/>
      <w:r w:rsidRPr="00907D64">
        <w:rPr>
          <w:rFonts w:eastAsia="Calibri"/>
          <w:b/>
          <w:szCs w:val="24"/>
          <w:lang w:val="es-MX"/>
        </w:rPr>
        <w:t>.……………………......……............................$ 2,715.50</w:t>
      </w:r>
    </w:p>
    <w:p w14:paraId="7F47ED4F" w14:textId="77777777" w:rsidR="00907D64" w:rsidRPr="00907D64" w:rsidRDefault="00907D64" w:rsidP="00D84CBE">
      <w:pPr>
        <w:numPr>
          <w:ilvl w:val="0"/>
          <w:numId w:val="87"/>
        </w:numPr>
        <w:tabs>
          <w:tab w:val="left" w:pos="709"/>
          <w:tab w:val="left" w:pos="7797"/>
        </w:tabs>
        <w:spacing w:after="0" w:line="240" w:lineRule="auto"/>
        <w:contextualSpacing/>
        <w:jc w:val="both"/>
        <w:rPr>
          <w:rFonts w:eastAsia="Times New Roman"/>
          <w:szCs w:val="24"/>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CINCO MIL QUINIENTOS OCHENTA Y SIETE 07/100 ($5,587.07) DÓLARES DE LOS ESTADOS UNIDOS DE AMÉRICA</w:t>
      </w:r>
      <w:r w:rsidRPr="00907D64">
        <w:rPr>
          <w:rFonts w:eastAsia="Times New Roman"/>
          <w:szCs w:val="24"/>
          <w:lang w:val="es-ES" w:eastAsia="es-ES"/>
        </w:rPr>
        <w:t xml:space="preserve">. A favor del </w:t>
      </w:r>
      <w:r w:rsidRPr="00907D64">
        <w:rPr>
          <w:rFonts w:eastAsia="Times New Roman"/>
          <w:b/>
          <w:szCs w:val="24"/>
          <w:lang w:val="es-ES" w:eastAsia="es-ES"/>
        </w:rPr>
        <w:t>SR. LUIS UVALDO ARMANDO MENDOZA COLOCHO “TALLER MENDOZA”</w:t>
      </w:r>
      <w:r w:rsidRPr="00907D64">
        <w:rPr>
          <w:rFonts w:eastAsia="Times New Roman"/>
          <w:szCs w:val="24"/>
          <w:lang w:val="es-ES" w:eastAsia="es-ES"/>
        </w:rPr>
        <w:t xml:space="preserve"> V/ Pago por </w:t>
      </w:r>
      <w:r w:rsidRPr="00907D64">
        <w:rPr>
          <w:rFonts w:eastAsia="Calibri"/>
          <w:szCs w:val="24"/>
          <w:lang w:val="es-ES" w:eastAsia="es-ES"/>
        </w:rPr>
        <w:t xml:space="preserve">Pago por Hacer pin para soporte de pluma con oreja de sujeción y 3 agujeros roscados en acero, hacer pin para soporte de H en acero, hacer pin para soporte de cucharon, calzar y rectificar 4 agujeros a 2 brazos de articulación, fabricación de 16 sellos para retención de grasa, VCN diámetros 105x27, 115x28, 105x22, 85x22, barras perforadas, compra de electrodos, acero 7018, cilindros de </w:t>
      </w:r>
      <w:proofErr w:type="spellStart"/>
      <w:r w:rsidRPr="00907D64">
        <w:rPr>
          <w:rFonts w:eastAsia="Calibri"/>
          <w:szCs w:val="24"/>
          <w:lang w:val="es-ES" w:eastAsia="es-ES"/>
        </w:rPr>
        <w:t>oxigeno</w:t>
      </w:r>
      <w:proofErr w:type="spellEnd"/>
      <w:r w:rsidRPr="00907D64">
        <w:rPr>
          <w:rFonts w:eastAsia="Calibri"/>
          <w:szCs w:val="24"/>
          <w:lang w:val="es-ES" w:eastAsia="es-ES"/>
        </w:rPr>
        <w:t xml:space="preserve">, cilindros de </w:t>
      </w:r>
      <w:proofErr w:type="spellStart"/>
      <w:r w:rsidRPr="00907D64">
        <w:rPr>
          <w:rFonts w:eastAsia="Calibri"/>
          <w:szCs w:val="24"/>
          <w:lang w:val="es-ES" w:eastAsia="es-ES"/>
        </w:rPr>
        <w:t>tropigas</w:t>
      </w:r>
      <w:proofErr w:type="spellEnd"/>
      <w:r w:rsidRPr="00907D64">
        <w:rPr>
          <w:rFonts w:eastAsia="Calibri"/>
          <w:szCs w:val="24"/>
          <w:lang w:val="es-ES" w:eastAsia="es-ES"/>
        </w:rPr>
        <w:t xml:space="preserve">, nilón de 125 mm de diámetro exterior, hacer bujes a punta de pluma, hacer bujes para H de 5 ½ de largo, hacer bujes para oreja de cucharon, hacer arandelas, de </w:t>
      </w:r>
      <w:proofErr w:type="spellStart"/>
      <w:r w:rsidRPr="00907D64">
        <w:rPr>
          <w:rFonts w:eastAsia="Calibri"/>
          <w:szCs w:val="24"/>
          <w:lang w:val="es-ES" w:eastAsia="es-ES"/>
        </w:rPr>
        <w:t>lamina</w:t>
      </w:r>
      <w:proofErr w:type="spellEnd"/>
      <w:r w:rsidRPr="00907D64">
        <w:rPr>
          <w:rFonts w:eastAsia="Calibri"/>
          <w:szCs w:val="24"/>
          <w:lang w:val="es-ES" w:eastAsia="es-ES"/>
        </w:rPr>
        <w:t xml:space="preserve"> de 2 </w:t>
      </w:r>
      <w:proofErr w:type="spellStart"/>
      <w:r w:rsidRPr="00907D64">
        <w:rPr>
          <w:rFonts w:eastAsia="Calibri"/>
          <w:szCs w:val="24"/>
          <w:lang w:val="es-ES" w:eastAsia="es-ES"/>
        </w:rPr>
        <w:t>pulg</w:t>
      </w:r>
      <w:proofErr w:type="spellEnd"/>
      <w:r w:rsidRPr="00907D64">
        <w:rPr>
          <w:rFonts w:eastAsia="Calibri"/>
          <w:szCs w:val="24"/>
          <w:lang w:val="es-ES" w:eastAsia="es-ES"/>
        </w:rPr>
        <w:t xml:space="preserve">. de espesor y de 9 </w:t>
      </w:r>
      <w:proofErr w:type="spellStart"/>
      <w:r w:rsidRPr="00907D64">
        <w:rPr>
          <w:rFonts w:eastAsia="Calibri"/>
          <w:szCs w:val="24"/>
          <w:lang w:val="es-ES" w:eastAsia="es-ES"/>
        </w:rPr>
        <w:t>pulg</w:t>
      </w:r>
      <w:proofErr w:type="spellEnd"/>
      <w:r w:rsidRPr="00907D64">
        <w:rPr>
          <w:rFonts w:eastAsia="Calibri"/>
          <w:szCs w:val="24"/>
          <w:lang w:val="es-ES" w:eastAsia="es-ES"/>
        </w:rPr>
        <w:t xml:space="preserve">. de diámetro, extraer pernos, quebrados a brazo de </w:t>
      </w:r>
      <w:proofErr w:type="spellStart"/>
      <w:r w:rsidRPr="00907D64">
        <w:rPr>
          <w:rFonts w:eastAsia="Calibri"/>
          <w:szCs w:val="24"/>
          <w:lang w:val="es-ES" w:eastAsia="es-ES"/>
        </w:rPr>
        <w:t>desgonse</w:t>
      </w:r>
      <w:proofErr w:type="spellEnd"/>
      <w:r w:rsidRPr="00907D64">
        <w:rPr>
          <w:rFonts w:eastAsia="Calibri"/>
          <w:szCs w:val="24"/>
          <w:lang w:val="es-ES" w:eastAsia="es-ES"/>
        </w:rPr>
        <w:t xml:space="preserve"> de </w:t>
      </w:r>
      <w:proofErr w:type="spellStart"/>
      <w:r w:rsidRPr="00907D64">
        <w:rPr>
          <w:rFonts w:eastAsia="Calibri"/>
          <w:szCs w:val="24"/>
          <w:lang w:val="es-ES" w:eastAsia="es-ES"/>
        </w:rPr>
        <w:t>buldozer</w:t>
      </w:r>
      <w:proofErr w:type="spellEnd"/>
      <w:r w:rsidRPr="00907D64">
        <w:rPr>
          <w:rFonts w:eastAsia="Calibri"/>
          <w:szCs w:val="24"/>
          <w:lang w:val="es-ES" w:eastAsia="es-ES"/>
        </w:rPr>
        <w:t xml:space="preserve"> y rectificar roscas, hacer 1 arandela con 8 agujeros y cavidades para cabezas de pernos</w:t>
      </w:r>
      <w:r w:rsidRPr="00907D64">
        <w:rPr>
          <w:rFonts w:eastAsia="Times New Roman"/>
          <w:szCs w:val="24"/>
          <w:lang w:val="es-ES" w:eastAsia="es-ES"/>
        </w:rPr>
        <w:t xml:space="preserve">, para uso en equipos #73 y 125, según facturas, líneas y códigos que se detallan a continuación: </w:t>
      </w:r>
    </w:p>
    <w:p w14:paraId="0567F5D3" w14:textId="77777777" w:rsidR="00907D64" w:rsidRPr="00907D64" w:rsidRDefault="00907D64" w:rsidP="00907D64">
      <w:pPr>
        <w:tabs>
          <w:tab w:val="left" w:pos="709"/>
          <w:tab w:val="left" w:pos="7797"/>
        </w:tabs>
        <w:spacing w:after="0" w:line="240" w:lineRule="auto"/>
        <w:ind w:left="720"/>
        <w:contextualSpacing/>
        <w:jc w:val="both"/>
        <w:rPr>
          <w:rFonts w:eastAsia="Calibri"/>
          <w:b/>
          <w:szCs w:val="24"/>
          <w:u w:val="single"/>
          <w:lang w:val="es-ES"/>
        </w:rPr>
      </w:pPr>
    </w:p>
    <w:p w14:paraId="004E5887" w14:textId="77777777" w:rsidR="00907D64" w:rsidRPr="00907D64" w:rsidRDefault="00907D64" w:rsidP="00907D64">
      <w:pPr>
        <w:tabs>
          <w:tab w:val="left" w:pos="709"/>
          <w:tab w:val="left" w:pos="7797"/>
        </w:tabs>
        <w:spacing w:after="0" w:line="240" w:lineRule="auto"/>
        <w:jc w:val="both"/>
        <w:rPr>
          <w:rFonts w:eastAsia="Calibri"/>
          <w:b/>
          <w:szCs w:val="24"/>
          <w:u w:val="single"/>
          <w:lang w:val="es-ES"/>
        </w:rPr>
      </w:pPr>
      <w:r w:rsidRPr="00907D64">
        <w:rPr>
          <w:rFonts w:eastAsia="Calibri"/>
          <w:b/>
          <w:szCs w:val="24"/>
          <w:u w:val="single"/>
          <w:lang w:val="es-ES"/>
        </w:rPr>
        <w:t>LINEA 0101</w:t>
      </w:r>
    </w:p>
    <w:p w14:paraId="58A6E159" w14:textId="77777777" w:rsidR="00907D64" w:rsidRPr="00907D64" w:rsidRDefault="00907D64" w:rsidP="00907D64">
      <w:pPr>
        <w:tabs>
          <w:tab w:val="left" w:pos="922"/>
          <w:tab w:val="left" w:pos="7797"/>
        </w:tabs>
        <w:spacing w:after="0" w:line="240" w:lineRule="auto"/>
        <w:contextualSpacing/>
        <w:jc w:val="both"/>
        <w:rPr>
          <w:rFonts w:eastAsia="Calibri"/>
          <w:b/>
          <w:szCs w:val="24"/>
          <w:lang w:val="es-ES"/>
        </w:rPr>
      </w:pPr>
      <w:r w:rsidRPr="00907D64">
        <w:rPr>
          <w:rFonts w:eastAsia="Calibri"/>
          <w:b/>
          <w:szCs w:val="24"/>
          <w:lang w:val="es-ES"/>
        </w:rPr>
        <w:t>Facturas Nos.-</w:t>
      </w:r>
      <w:r w:rsidRPr="00907D64">
        <w:rPr>
          <w:rFonts w:eastAsia="Calibri"/>
          <w:szCs w:val="24"/>
          <w:lang w:val="es-ES"/>
        </w:rPr>
        <w:t xml:space="preserve"> </w:t>
      </w:r>
      <w:r w:rsidRPr="00907D64">
        <w:rPr>
          <w:rFonts w:eastAsia="Calibri"/>
          <w:b/>
          <w:szCs w:val="24"/>
          <w:lang w:val="es-ES"/>
        </w:rPr>
        <w:t>99-101-98-96-100-102</w:t>
      </w:r>
    </w:p>
    <w:p w14:paraId="151FF6EB" w14:textId="77777777" w:rsidR="00907D64" w:rsidRPr="00907D64" w:rsidRDefault="00907D64" w:rsidP="00907D64">
      <w:pPr>
        <w:tabs>
          <w:tab w:val="left" w:pos="709"/>
          <w:tab w:val="left" w:pos="7797"/>
        </w:tabs>
        <w:spacing w:after="0" w:line="240" w:lineRule="auto"/>
        <w:jc w:val="both"/>
        <w:rPr>
          <w:rFonts w:eastAsia="Calibri"/>
          <w:szCs w:val="24"/>
          <w:lang w:val="es-ES"/>
        </w:rPr>
      </w:pPr>
      <w:r w:rsidRPr="00907D64">
        <w:rPr>
          <w:rFonts w:eastAsia="Calibri"/>
          <w:szCs w:val="24"/>
          <w:lang w:val="es-ES"/>
        </w:rPr>
        <w:t>Códigos Nos.-54107……</w:t>
      </w:r>
      <w:proofErr w:type="gramStart"/>
      <w:r w:rsidRPr="00907D64">
        <w:rPr>
          <w:rFonts w:eastAsia="Calibri"/>
          <w:szCs w:val="24"/>
          <w:lang w:val="es-ES"/>
        </w:rPr>
        <w:t>…….</w:t>
      </w:r>
      <w:proofErr w:type="gramEnd"/>
      <w:r w:rsidRPr="00907D64">
        <w:rPr>
          <w:rFonts w:eastAsia="Calibri"/>
          <w:szCs w:val="24"/>
          <w:lang w:val="es-ES"/>
        </w:rPr>
        <w:t xml:space="preserve">…………………….......................................$    164.80      </w:t>
      </w:r>
    </w:p>
    <w:p w14:paraId="0650403C"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Nos.-54112……</w:t>
      </w:r>
      <w:proofErr w:type="gramStart"/>
      <w:r w:rsidRPr="00907D64">
        <w:rPr>
          <w:rFonts w:eastAsia="Calibri"/>
          <w:szCs w:val="24"/>
          <w:lang w:val="es-ES"/>
        </w:rPr>
        <w:t>…….</w:t>
      </w:r>
      <w:proofErr w:type="gramEnd"/>
      <w:r w:rsidRPr="00907D64">
        <w:rPr>
          <w:rFonts w:eastAsia="Calibri"/>
          <w:szCs w:val="24"/>
          <w:lang w:val="es-ES"/>
        </w:rPr>
        <w:t>…………………….......................................$ 1,046.97</w:t>
      </w:r>
    </w:p>
    <w:p w14:paraId="4FBCED60"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Nos.-54199……</w:t>
      </w:r>
      <w:proofErr w:type="gramStart"/>
      <w:r w:rsidRPr="00907D64">
        <w:rPr>
          <w:rFonts w:eastAsia="Calibri"/>
          <w:szCs w:val="24"/>
          <w:lang w:val="es-ES"/>
        </w:rPr>
        <w:t>…….</w:t>
      </w:r>
      <w:proofErr w:type="gramEnd"/>
      <w:r w:rsidRPr="00907D64">
        <w:rPr>
          <w:rFonts w:eastAsia="Calibri"/>
          <w:szCs w:val="24"/>
          <w:lang w:val="es-ES"/>
        </w:rPr>
        <w:t xml:space="preserve">…………………….......................................$    259.00   </w:t>
      </w:r>
    </w:p>
    <w:p w14:paraId="1DEB62D4"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Nos.-54302……</w:t>
      </w:r>
      <w:proofErr w:type="gramStart"/>
      <w:r w:rsidRPr="00907D64">
        <w:rPr>
          <w:rFonts w:eastAsia="Calibri"/>
          <w:szCs w:val="24"/>
          <w:lang w:val="es-ES"/>
        </w:rPr>
        <w:t>…….</w:t>
      </w:r>
      <w:proofErr w:type="gramEnd"/>
      <w:r w:rsidRPr="00907D64">
        <w:rPr>
          <w:rFonts w:eastAsia="Calibri"/>
          <w:szCs w:val="24"/>
          <w:lang w:val="es-ES"/>
        </w:rPr>
        <w:t>…………………….......................................$ 4,116.30</w:t>
      </w:r>
    </w:p>
    <w:p w14:paraId="6A3B2885" w14:textId="77777777" w:rsidR="00907D64" w:rsidRPr="00907D64" w:rsidRDefault="00907D64" w:rsidP="00907D64">
      <w:pPr>
        <w:jc w:val="both"/>
        <w:rPr>
          <w:rFonts w:eastAsia="Calibri"/>
          <w:b/>
          <w:szCs w:val="24"/>
          <w:lang w:val="es-MX"/>
        </w:rPr>
      </w:pPr>
      <w:r w:rsidRPr="00907D64">
        <w:rPr>
          <w:rFonts w:eastAsia="Calibri"/>
          <w:b/>
          <w:szCs w:val="24"/>
          <w:lang w:val="es-MX"/>
        </w:rPr>
        <w:t>Total…………………</w:t>
      </w:r>
      <w:proofErr w:type="gramStart"/>
      <w:r w:rsidRPr="00907D64">
        <w:rPr>
          <w:rFonts w:eastAsia="Calibri"/>
          <w:b/>
          <w:szCs w:val="24"/>
          <w:lang w:val="es-MX"/>
        </w:rPr>
        <w:t>…….</w:t>
      </w:r>
      <w:proofErr w:type="gramEnd"/>
      <w:r w:rsidRPr="00907D64">
        <w:rPr>
          <w:rFonts w:eastAsia="Calibri"/>
          <w:b/>
          <w:szCs w:val="24"/>
          <w:lang w:val="es-MX"/>
        </w:rPr>
        <w:t>.……………………......……............................$ 5,587.07</w:t>
      </w:r>
    </w:p>
    <w:p w14:paraId="7A8E576C" w14:textId="77777777" w:rsidR="00907D64" w:rsidRPr="00907D64" w:rsidRDefault="00907D64" w:rsidP="00D84CBE">
      <w:pPr>
        <w:numPr>
          <w:ilvl w:val="0"/>
          <w:numId w:val="87"/>
        </w:numPr>
        <w:tabs>
          <w:tab w:val="left" w:pos="709"/>
          <w:tab w:val="left" w:pos="7797"/>
        </w:tabs>
        <w:spacing w:after="0" w:line="240" w:lineRule="auto"/>
        <w:contextualSpacing/>
        <w:jc w:val="both"/>
        <w:rPr>
          <w:rFonts w:eastAsia="Calibri"/>
          <w:szCs w:val="24"/>
          <w:lang w:val="es-ES" w:eastAsia="es-ES"/>
        </w:rPr>
      </w:pPr>
      <w:r w:rsidRPr="00907D64">
        <w:rPr>
          <w:rFonts w:eastAsia="Calibri"/>
          <w:szCs w:val="24"/>
          <w:lang w:val="es-ES" w:eastAsia="es-ES"/>
        </w:rPr>
        <w:t xml:space="preserve">EROGAR la cantidad de </w:t>
      </w:r>
      <w:r w:rsidRPr="00907D64">
        <w:rPr>
          <w:rFonts w:eastAsia="Calibri"/>
          <w:b/>
          <w:szCs w:val="24"/>
          <w:lang w:val="es-ES" w:eastAsia="es-ES"/>
        </w:rPr>
        <w:t>SEIS MIL QUINIENTOS SEIS 05/100 DÓLARES DE LOS ESTADOS UNIDOS DE AMÉRICA</w:t>
      </w:r>
      <w:r w:rsidRPr="00907D64">
        <w:rPr>
          <w:rFonts w:eastAsia="Calibri"/>
          <w:szCs w:val="24"/>
          <w:lang w:val="es-ES" w:eastAsia="es-ES"/>
        </w:rPr>
        <w:t>.</w:t>
      </w:r>
      <w:r w:rsidRPr="00907D64">
        <w:rPr>
          <w:rFonts w:eastAsia="Calibri"/>
          <w:b/>
          <w:szCs w:val="24"/>
          <w:lang w:val="es-ES" w:eastAsia="es-ES"/>
        </w:rPr>
        <w:t xml:space="preserve"> ($6,506.05</w:t>
      </w:r>
      <w:proofErr w:type="gramStart"/>
      <w:r w:rsidRPr="00907D64">
        <w:rPr>
          <w:rFonts w:eastAsia="Calibri"/>
          <w:b/>
          <w:szCs w:val="24"/>
          <w:lang w:val="es-ES" w:eastAsia="es-ES"/>
        </w:rPr>
        <w:t xml:space="preserve">) </w:t>
      </w:r>
      <w:r w:rsidRPr="00907D64">
        <w:rPr>
          <w:rFonts w:eastAsia="Calibri"/>
          <w:szCs w:val="24"/>
          <w:lang w:val="es-ES" w:eastAsia="es-ES"/>
        </w:rPr>
        <w:t xml:space="preserve"> A</w:t>
      </w:r>
      <w:proofErr w:type="gramEnd"/>
      <w:r w:rsidRPr="00907D64">
        <w:rPr>
          <w:rFonts w:eastAsia="Calibri"/>
          <w:szCs w:val="24"/>
          <w:lang w:val="es-ES" w:eastAsia="es-ES"/>
        </w:rPr>
        <w:t xml:space="preserve"> favor de </w:t>
      </w:r>
      <w:r w:rsidRPr="00907D64">
        <w:rPr>
          <w:rFonts w:eastAsia="Calibri"/>
          <w:b/>
          <w:szCs w:val="24"/>
          <w:lang w:val="es-ES" w:eastAsia="es-ES"/>
        </w:rPr>
        <w:t xml:space="preserve">GUARDADO, S.A. DE C.V. </w:t>
      </w:r>
      <w:r w:rsidRPr="00907D64">
        <w:rPr>
          <w:rFonts w:eastAsia="Calibri"/>
          <w:szCs w:val="24"/>
          <w:lang w:val="es-ES" w:eastAsia="es-ES"/>
        </w:rPr>
        <w:t xml:space="preserve">V/ en concepto de pago por compra de productos farmacéuticos y medicinales, para clínica Municipal de </w:t>
      </w:r>
      <w:proofErr w:type="spellStart"/>
      <w:r w:rsidRPr="00907D64">
        <w:rPr>
          <w:rFonts w:eastAsia="Calibri"/>
          <w:szCs w:val="24"/>
          <w:lang w:val="es-ES" w:eastAsia="es-ES"/>
        </w:rPr>
        <w:t>Tahuilapa</w:t>
      </w:r>
      <w:proofErr w:type="spellEnd"/>
      <w:r w:rsidRPr="00907D64">
        <w:rPr>
          <w:rFonts w:eastAsia="Calibri"/>
          <w:szCs w:val="24"/>
          <w:lang w:val="es-ES" w:eastAsia="es-ES"/>
        </w:rPr>
        <w:t xml:space="preserve">. De conformidad a Licitación Pública 03/2021, compra de suministro de medicamentos para Clínica Municipal de Metapán, Conforme a facturas </w:t>
      </w:r>
      <w:proofErr w:type="spellStart"/>
      <w:r w:rsidRPr="00907D64">
        <w:rPr>
          <w:rFonts w:eastAsia="Calibri"/>
          <w:szCs w:val="24"/>
          <w:lang w:val="es-ES" w:eastAsia="es-ES"/>
        </w:rPr>
        <w:t>N°</w:t>
      </w:r>
      <w:proofErr w:type="spellEnd"/>
      <w:r w:rsidRPr="00907D64">
        <w:rPr>
          <w:rFonts w:eastAsia="Calibri"/>
          <w:szCs w:val="24"/>
          <w:lang w:val="es-ES" w:eastAsia="es-ES"/>
        </w:rPr>
        <w:t xml:space="preserve"> 49472-49473-49474-49477-49478-49479-49480-49481-49482 Aplicando dicho gasto al código No. 54108 de la línea 0101, del Presupuesto Municipal Vigente</w:t>
      </w:r>
    </w:p>
    <w:p w14:paraId="41BCB3A9" w14:textId="77777777" w:rsidR="00907D64" w:rsidRPr="00907D64" w:rsidRDefault="00907D64" w:rsidP="00907D64">
      <w:pPr>
        <w:tabs>
          <w:tab w:val="left" w:pos="709"/>
          <w:tab w:val="left" w:pos="7797"/>
        </w:tabs>
        <w:spacing w:after="0" w:line="240" w:lineRule="auto"/>
        <w:ind w:left="720"/>
        <w:contextualSpacing/>
        <w:jc w:val="both"/>
        <w:rPr>
          <w:rFonts w:eastAsia="Calibri"/>
          <w:szCs w:val="24"/>
          <w:lang w:val="es-ES" w:eastAsia="es-ES"/>
        </w:rPr>
      </w:pPr>
    </w:p>
    <w:p w14:paraId="7F4523BF" w14:textId="77777777" w:rsidR="00907D64" w:rsidRPr="00907D64" w:rsidRDefault="00907D64" w:rsidP="00D84CBE">
      <w:pPr>
        <w:numPr>
          <w:ilvl w:val="0"/>
          <w:numId w:val="87"/>
        </w:numPr>
        <w:tabs>
          <w:tab w:val="left" w:pos="709"/>
          <w:tab w:val="left" w:pos="7797"/>
        </w:tabs>
        <w:spacing w:after="0" w:line="240" w:lineRule="auto"/>
        <w:contextualSpacing/>
        <w:jc w:val="both"/>
        <w:rPr>
          <w:rFonts w:eastAsia="Calibri"/>
          <w:szCs w:val="24"/>
          <w:lang w:val="es-ES" w:eastAsia="es-ES"/>
        </w:rPr>
      </w:pPr>
      <w:r w:rsidRPr="00907D64">
        <w:rPr>
          <w:rFonts w:eastAsia="Calibri"/>
          <w:szCs w:val="24"/>
          <w:lang w:val="es-ES" w:eastAsia="es-ES"/>
        </w:rPr>
        <w:t xml:space="preserve">EROGAR la cantidad de </w:t>
      </w:r>
      <w:r w:rsidRPr="00907D64">
        <w:rPr>
          <w:rFonts w:eastAsia="Calibri"/>
          <w:b/>
          <w:szCs w:val="24"/>
          <w:lang w:val="es-ES" w:eastAsia="es-ES"/>
        </w:rPr>
        <w:t>CUATRO MIL QUINIENTOS CINCUENTA Y OCHO 00/100 DÓLARES DE LOS ESTADOS UNIDOS DE AMÉRICA</w:t>
      </w:r>
      <w:r w:rsidRPr="00907D64">
        <w:rPr>
          <w:rFonts w:eastAsia="Calibri"/>
          <w:szCs w:val="24"/>
          <w:lang w:val="es-ES" w:eastAsia="es-ES"/>
        </w:rPr>
        <w:t>.</w:t>
      </w:r>
      <w:r w:rsidRPr="00907D64">
        <w:rPr>
          <w:rFonts w:eastAsia="Calibri"/>
          <w:b/>
          <w:szCs w:val="24"/>
          <w:lang w:val="es-ES" w:eastAsia="es-ES"/>
        </w:rPr>
        <w:t xml:space="preserve"> ($4,558.00</w:t>
      </w:r>
      <w:proofErr w:type="gramStart"/>
      <w:r w:rsidRPr="00907D64">
        <w:rPr>
          <w:rFonts w:eastAsia="Calibri"/>
          <w:b/>
          <w:szCs w:val="24"/>
          <w:lang w:val="es-ES" w:eastAsia="es-ES"/>
        </w:rPr>
        <w:t xml:space="preserve">) </w:t>
      </w:r>
      <w:r w:rsidRPr="00907D64">
        <w:rPr>
          <w:rFonts w:eastAsia="Calibri"/>
          <w:szCs w:val="24"/>
          <w:lang w:val="es-ES" w:eastAsia="es-ES"/>
        </w:rPr>
        <w:t xml:space="preserve"> A</w:t>
      </w:r>
      <w:proofErr w:type="gramEnd"/>
      <w:r w:rsidRPr="00907D64">
        <w:rPr>
          <w:rFonts w:eastAsia="Calibri"/>
          <w:szCs w:val="24"/>
          <w:lang w:val="es-ES" w:eastAsia="es-ES"/>
        </w:rPr>
        <w:t xml:space="preserve"> favor de </w:t>
      </w:r>
      <w:r w:rsidRPr="00907D64">
        <w:rPr>
          <w:rFonts w:eastAsia="Calibri"/>
          <w:b/>
          <w:szCs w:val="24"/>
          <w:lang w:val="es-ES" w:eastAsia="es-ES"/>
        </w:rPr>
        <w:t xml:space="preserve">DROGUERIA EUROPEA, S.A. DE C.V. </w:t>
      </w:r>
      <w:r w:rsidRPr="00907D64">
        <w:rPr>
          <w:rFonts w:eastAsia="Calibri"/>
          <w:szCs w:val="24"/>
          <w:lang w:val="es-ES" w:eastAsia="es-ES"/>
        </w:rPr>
        <w:t xml:space="preserve">V/ en concepto de pago por compra de productos farmacéuticos y medicinales, para clínica Municipal de </w:t>
      </w:r>
      <w:proofErr w:type="spellStart"/>
      <w:r w:rsidRPr="00907D64">
        <w:rPr>
          <w:rFonts w:eastAsia="Calibri"/>
          <w:szCs w:val="24"/>
          <w:lang w:val="es-ES" w:eastAsia="es-ES"/>
        </w:rPr>
        <w:t>Tahuilapa</w:t>
      </w:r>
      <w:proofErr w:type="spellEnd"/>
      <w:r w:rsidRPr="00907D64">
        <w:rPr>
          <w:rFonts w:eastAsia="Calibri"/>
          <w:szCs w:val="24"/>
          <w:lang w:val="es-ES" w:eastAsia="es-ES"/>
        </w:rPr>
        <w:t xml:space="preserve">. De conformidad a Licitación Pública 03/2021, compra de suministro de medicamentos para Clínica Municipal de Metapán, Conforme a facturas </w:t>
      </w:r>
      <w:proofErr w:type="spellStart"/>
      <w:r w:rsidRPr="00907D64">
        <w:rPr>
          <w:rFonts w:eastAsia="Calibri"/>
          <w:szCs w:val="24"/>
          <w:lang w:val="es-ES" w:eastAsia="es-ES"/>
        </w:rPr>
        <w:t>N°</w:t>
      </w:r>
      <w:proofErr w:type="spellEnd"/>
      <w:r w:rsidRPr="00907D64">
        <w:rPr>
          <w:rFonts w:eastAsia="Calibri"/>
          <w:szCs w:val="24"/>
          <w:lang w:val="es-ES" w:eastAsia="es-ES"/>
        </w:rPr>
        <w:t xml:space="preserve"> 38-37-36 Aplicando dicho gasto al código No. 54108 de la línea 0101, del Presupuesto Municipal Vigente</w:t>
      </w:r>
    </w:p>
    <w:p w14:paraId="1A794FEC" w14:textId="77777777" w:rsidR="00907D64" w:rsidRPr="00907D64" w:rsidRDefault="00907D64" w:rsidP="00907D64">
      <w:pPr>
        <w:jc w:val="both"/>
        <w:rPr>
          <w:rFonts w:eastAsia="Calibri"/>
          <w:szCs w:val="24"/>
        </w:rPr>
      </w:pPr>
    </w:p>
    <w:p w14:paraId="3AFBDC30" w14:textId="77777777" w:rsidR="00907D64" w:rsidRPr="00907D64" w:rsidRDefault="00907D64" w:rsidP="00D84CBE">
      <w:pPr>
        <w:numPr>
          <w:ilvl w:val="0"/>
          <w:numId w:val="87"/>
        </w:numPr>
        <w:tabs>
          <w:tab w:val="left" w:pos="1425"/>
        </w:tabs>
        <w:spacing w:after="0" w:line="240" w:lineRule="auto"/>
        <w:contextualSpacing/>
        <w:jc w:val="both"/>
        <w:rPr>
          <w:rFonts w:eastAsia="Calibri"/>
          <w:szCs w:val="24"/>
          <w:lang w:val="es-MX"/>
        </w:rPr>
      </w:pPr>
      <w:r w:rsidRPr="00907D64">
        <w:rPr>
          <w:rFonts w:eastAsia="Calibri"/>
          <w:szCs w:val="24"/>
          <w:lang w:val="es-MX"/>
        </w:rPr>
        <w:t xml:space="preserve">EROGAR la cantidad de </w:t>
      </w:r>
      <w:r w:rsidRPr="00907D64">
        <w:rPr>
          <w:rFonts w:eastAsia="Calibri"/>
          <w:b/>
          <w:szCs w:val="24"/>
          <w:lang w:val="es-MX"/>
        </w:rPr>
        <w:t>UN MIL QUINIENTOS TREINTA Y CINCO 00/100 DÓLARES DE LOS ESTADOS UNIDOS DE AMÉRICA</w:t>
      </w:r>
      <w:r w:rsidRPr="00907D64">
        <w:rPr>
          <w:rFonts w:eastAsia="Calibri"/>
          <w:szCs w:val="24"/>
          <w:lang w:val="es-MX"/>
        </w:rPr>
        <w:t>.</w:t>
      </w:r>
      <w:r w:rsidRPr="00907D64">
        <w:rPr>
          <w:rFonts w:eastAsia="Calibri"/>
          <w:b/>
          <w:szCs w:val="24"/>
          <w:lang w:val="es-MX"/>
        </w:rPr>
        <w:t xml:space="preserve"> ($1,535.00</w:t>
      </w:r>
      <w:proofErr w:type="gramStart"/>
      <w:r w:rsidRPr="00907D64">
        <w:rPr>
          <w:rFonts w:eastAsia="Calibri"/>
          <w:b/>
          <w:szCs w:val="24"/>
          <w:lang w:val="es-MX"/>
        </w:rPr>
        <w:t xml:space="preserve">) </w:t>
      </w:r>
      <w:r w:rsidRPr="00907D64">
        <w:rPr>
          <w:rFonts w:eastAsia="Calibri"/>
          <w:szCs w:val="24"/>
          <w:lang w:val="es-MX"/>
        </w:rPr>
        <w:t xml:space="preserve"> A</w:t>
      </w:r>
      <w:proofErr w:type="gramEnd"/>
      <w:r w:rsidRPr="00907D64">
        <w:rPr>
          <w:rFonts w:eastAsia="Calibri"/>
          <w:szCs w:val="24"/>
          <w:lang w:val="es-MX"/>
        </w:rPr>
        <w:t xml:space="preserve"> favor del </w:t>
      </w:r>
      <w:r w:rsidRPr="00907D64">
        <w:rPr>
          <w:rFonts w:eastAsia="Calibri"/>
          <w:b/>
          <w:szCs w:val="24"/>
          <w:lang w:val="es-MX"/>
        </w:rPr>
        <w:t>Sr.</w:t>
      </w:r>
      <w:r w:rsidRPr="00907D64">
        <w:rPr>
          <w:rFonts w:eastAsia="Calibri"/>
          <w:szCs w:val="24"/>
          <w:lang w:val="es-MX"/>
        </w:rPr>
        <w:t xml:space="preserve"> </w:t>
      </w:r>
      <w:r w:rsidRPr="00907D64">
        <w:rPr>
          <w:rFonts w:eastAsia="Calibri"/>
          <w:b/>
          <w:szCs w:val="24"/>
          <w:lang w:val="es-MX"/>
        </w:rPr>
        <w:t>CARLOS MAURICIO MENDOZA CORTÉZ</w:t>
      </w:r>
      <w:r w:rsidRPr="00907D64">
        <w:rPr>
          <w:rFonts w:eastAsia="Calibri"/>
          <w:szCs w:val="24"/>
          <w:lang w:val="es-MX"/>
        </w:rPr>
        <w:t xml:space="preserve"> V/ en concepto de pago por servicios profesionales para la asesoría, apoyo y mejoramiento de la gestión en las áreas de administración y finanzas de la administración municipal de Metapán, correspondiente al mes de Mayo del 2021, Según Factura No.000038. Aplicando dicho gasto al código No. 54399 de la línea 0101, del Presupuesto Municipal Vigente</w:t>
      </w:r>
    </w:p>
    <w:p w14:paraId="6B3AF3E7" w14:textId="77777777" w:rsidR="00907D64" w:rsidRPr="00907D64" w:rsidRDefault="00907D64" w:rsidP="00907D64">
      <w:pPr>
        <w:tabs>
          <w:tab w:val="left" w:pos="1425"/>
        </w:tabs>
        <w:spacing w:after="0" w:line="240" w:lineRule="auto"/>
        <w:contextualSpacing/>
        <w:jc w:val="both"/>
        <w:rPr>
          <w:rFonts w:eastAsia="Calibri"/>
          <w:szCs w:val="24"/>
          <w:lang w:val="es-MX"/>
        </w:rPr>
      </w:pPr>
      <w:r w:rsidRPr="00907D64">
        <w:rPr>
          <w:rFonts w:eastAsia="Calibri"/>
          <w:szCs w:val="24"/>
          <w:lang w:val="es-MX"/>
        </w:rPr>
        <w:t xml:space="preserve"> </w:t>
      </w:r>
    </w:p>
    <w:p w14:paraId="4FABD649" w14:textId="77777777" w:rsidR="00907D64" w:rsidRPr="00907D64" w:rsidRDefault="00907D64" w:rsidP="00D84CBE">
      <w:pPr>
        <w:numPr>
          <w:ilvl w:val="0"/>
          <w:numId w:val="87"/>
        </w:numPr>
        <w:spacing w:after="0" w:line="240" w:lineRule="auto"/>
        <w:contextualSpacing/>
        <w:jc w:val="both"/>
        <w:rPr>
          <w:rFonts w:eastAsia="Times New Roman"/>
          <w:szCs w:val="24"/>
          <w:lang w:val="es-ES" w:eastAsia="es-ES"/>
        </w:rPr>
      </w:pPr>
      <w:r w:rsidRPr="00907D64">
        <w:rPr>
          <w:rFonts w:eastAsia="Times New Roman"/>
          <w:szCs w:val="24"/>
          <w:lang w:val="es-ES" w:eastAsia="es-ES"/>
        </w:rPr>
        <w:t xml:space="preserve">EROGAR la cantidad de </w:t>
      </w:r>
      <w:r w:rsidRPr="00907D64">
        <w:rPr>
          <w:rFonts w:eastAsia="Times New Roman"/>
          <w:b/>
          <w:szCs w:val="24"/>
          <w:lang w:val="es-ES" w:eastAsia="es-ES"/>
        </w:rPr>
        <w:t>UN MIL CUATROCIENTOS VEINTITRÉS 80/100 ($1,423.80) DÓLARES DE LOS ESTADOS UNIDOS DE AMÉRICA</w:t>
      </w:r>
      <w:r w:rsidRPr="00907D64">
        <w:rPr>
          <w:rFonts w:eastAsia="Times New Roman"/>
          <w:szCs w:val="24"/>
          <w:lang w:val="es-ES" w:eastAsia="es-ES"/>
        </w:rPr>
        <w:t xml:space="preserve">. A favor de </w:t>
      </w:r>
      <w:r w:rsidRPr="00907D64">
        <w:rPr>
          <w:rFonts w:eastAsia="Times New Roman"/>
          <w:b/>
          <w:szCs w:val="24"/>
          <w:lang w:val="es-ES" w:eastAsia="es-ES"/>
        </w:rPr>
        <w:t xml:space="preserve">CAMET, S.A. DE C.V. </w:t>
      </w:r>
      <w:r w:rsidRPr="00907D64">
        <w:rPr>
          <w:rFonts w:eastAsia="Times New Roman"/>
          <w:szCs w:val="24"/>
          <w:lang w:val="es-ES" w:eastAsia="es-ES"/>
        </w:rPr>
        <w:t xml:space="preserve">V/ Pago por servicios de internet y servicios de publicidad, durante el mes de </w:t>
      </w:r>
      <w:proofErr w:type="gramStart"/>
      <w:r w:rsidRPr="00907D64">
        <w:rPr>
          <w:rFonts w:eastAsia="Times New Roman"/>
          <w:szCs w:val="24"/>
          <w:lang w:val="es-ES" w:eastAsia="es-ES"/>
        </w:rPr>
        <w:t>Mayo</w:t>
      </w:r>
      <w:proofErr w:type="gramEnd"/>
      <w:r w:rsidRPr="00907D64">
        <w:rPr>
          <w:rFonts w:eastAsia="Times New Roman"/>
          <w:szCs w:val="24"/>
          <w:lang w:val="es-ES" w:eastAsia="es-ES"/>
        </w:rPr>
        <w:t xml:space="preserve"> del 2021, para usos varios de Alcaldía Municipal de Metapán, según facturas, líneas y códigos que se detallan a continuación:</w:t>
      </w:r>
    </w:p>
    <w:p w14:paraId="0E48819E" w14:textId="77777777" w:rsidR="00907D64" w:rsidRPr="00907D64" w:rsidRDefault="00907D64" w:rsidP="00907D64">
      <w:pPr>
        <w:tabs>
          <w:tab w:val="left" w:pos="709"/>
          <w:tab w:val="left" w:pos="7797"/>
        </w:tabs>
        <w:spacing w:after="0" w:line="240" w:lineRule="auto"/>
        <w:jc w:val="both"/>
        <w:rPr>
          <w:rFonts w:ascii="Calibri" w:eastAsia="Calibri" w:hAnsi="Calibri"/>
          <w:b/>
          <w:sz w:val="22"/>
          <w:szCs w:val="24"/>
          <w:u w:val="single"/>
          <w:lang w:val="es-ES"/>
        </w:rPr>
      </w:pPr>
    </w:p>
    <w:p w14:paraId="0EA14EBD" w14:textId="77777777" w:rsidR="00907D64" w:rsidRPr="00907D64" w:rsidRDefault="00907D64" w:rsidP="00907D64">
      <w:pPr>
        <w:tabs>
          <w:tab w:val="left" w:pos="709"/>
          <w:tab w:val="left" w:pos="7797"/>
        </w:tabs>
        <w:spacing w:after="0" w:line="240" w:lineRule="auto"/>
        <w:jc w:val="both"/>
        <w:rPr>
          <w:rFonts w:eastAsia="Calibri"/>
          <w:b/>
          <w:szCs w:val="24"/>
          <w:u w:val="single"/>
          <w:lang w:val="es-ES"/>
        </w:rPr>
      </w:pPr>
      <w:r w:rsidRPr="00907D64">
        <w:rPr>
          <w:rFonts w:eastAsia="Calibri"/>
          <w:b/>
          <w:szCs w:val="24"/>
          <w:u w:val="single"/>
          <w:lang w:val="es-ES"/>
        </w:rPr>
        <w:t>LINEA 0101</w:t>
      </w:r>
    </w:p>
    <w:p w14:paraId="5D564EF2" w14:textId="77777777" w:rsidR="00907D64" w:rsidRPr="00907D64" w:rsidRDefault="00907D64" w:rsidP="00907D64">
      <w:pPr>
        <w:tabs>
          <w:tab w:val="left" w:pos="922"/>
          <w:tab w:val="left" w:pos="7797"/>
        </w:tabs>
        <w:spacing w:after="0" w:line="240" w:lineRule="auto"/>
        <w:contextualSpacing/>
        <w:jc w:val="both"/>
        <w:rPr>
          <w:rFonts w:eastAsia="Calibri"/>
          <w:b/>
          <w:szCs w:val="24"/>
          <w:lang w:val="es-ES"/>
        </w:rPr>
      </w:pPr>
      <w:r w:rsidRPr="00907D64">
        <w:rPr>
          <w:rFonts w:eastAsia="Calibri"/>
          <w:b/>
          <w:szCs w:val="24"/>
          <w:lang w:val="es-ES"/>
        </w:rPr>
        <w:t>Factura Nos.-</w:t>
      </w:r>
      <w:r w:rsidRPr="00907D64">
        <w:rPr>
          <w:rFonts w:eastAsia="Calibri"/>
          <w:szCs w:val="24"/>
          <w:lang w:val="es-ES"/>
        </w:rPr>
        <w:t xml:space="preserve"> </w:t>
      </w:r>
      <w:r w:rsidRPr="00907D64">
        <w:rPr>
          <w:rFonts w:eastAsia="Times New Roman"/>
          <w:b/>
          <w:szCs w:val="24"/>
          <w:lang w:val="es-MX" w:eastAsia="es-ES"/>
        </w:rPr>
        <w:t>13431-3519</w:t>
      </w:r>
    </w:p>
    <w:p w14:paraId="531F9326"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Nos.-54203……</w:t>
      </w:r>
      <w:proofErr w:type="gramStart"/>
      <w:r w:rsidRPr="00907D64">
        <w:rPr>
          <w:rFonts w:eastAsia="Calibri"/>
          <w:szCs w:val="24"/>
          <w:lang w:val="es-ES"/>
        </w:rPr>
        <w:t>…….</w:t>
      </w:r>
      <w:proofErr w:type="gramEnd"/>
      <w:r w:rsidRPr="00907D64">
        <w:rPr>
          <w:rFonts w:eastAsia="Calibri"/>
          <w:szCs w:val="24"/>
          <w:lang w:val="es-ES"/>
        </w:rPr>
        <w:t>…………………….......................................$    519.80</w:t>
      </w:r>
    </w:p>
    <w:p w14:paraId="7D5CEE98" w14:textId="77777777" w:rsidR="00907D64" w:rsidRPr="00907D64" w:rsidRDefault="00907D64" w:rsidP="00907D64">
      <w:pPr>
        <w:spacing w:after="0" w:line="240" w:lineRule="auto"/>
        <w:contextualSpacing/>
        <w:jc w:val="both"/>
        <w:rPr>
          <w:rFonts w:eastAsia="Calibri"/>
          <w:szCs w:val="24"/>
          <w:lang w:val="es-ES"/>
        </w:rPr>
      </w:pPr>
      <w:r w:rsidRPr="00907D64">
        <w:rPr>
          <w:rFonts w:eastAsia="Calibri"/>
          <w:szCs w:val="24"/>
          <w:lang w:val="es-ES"/>
        </w:rPr>
        <w:t>Códigos Nos.-54305……</w:t>
      </w:r>
      <w:proofErr w:type="gramStart"/>
      <w:r w:rsidRPr="00907D64">
        <w:rPr>
          <w:rFonts w:eastAsia="Calibri"/>
          <w:szCs w:val="24"/>
          <w:lang w:val="es-ES"/>
        </w:rPr>
        <w:t>…….</w:t>
      </w:r>
      <w:proofErr w:type="gramEnd"/>
      <w:r w:rsidRPr="00907D64">
        <w:rPr>
          <w:rFonts w:eastAsia="Calibri"/>
          <w:szCs w:val="24"/>
          <w:lang w:val="es-ES"/>
        </w:rPr>
        <w:t>…………………….......................................$    904.00</w:t>
      </w:r>
    </w:p>
    <w:p w14:paraId="713A3C98" w14:textId="77777777" w:rsidR="00907D64" w:rsidRPr="00907D64" w:rsidRDefault="00907D64" w:rsidP="00907D64">
      <w:pPr>
        <w:tabs>
          <w:tab w:val="left" w:pos="709"/>
          <w:tab w:val="left" w:pos="7797"/>
        </w:tabs>
        <w:jc w:val="both"/>
        <w:rPr>
          <w:rFonts w:eastAsia="Calibri"/>
          <w:szCs w:val="24"/>
          <w:lang w:val="es-MX"/>
        </w:rPr>
      </w:pPr>
      <w:r w:rsidRPr="00907D64">
        <w:rPr>
          <w:rFonts w:eastAsia="Calibri"/>
          <w:b/>
          <w:szCs w:val="24"/>
          <w:lang w:val="es-MX"/>
        </w:rPr>
        <w:t>Total…………………</w:t>
      </w:r>
      <w:proofErr w:type="gramStart"/>
      <w:r w:rsidRPr="00907D64">
        <w:rPr>
          <w:rFonts w:eastAsia="Calibri"/>
          <w:b/>
          <w:szCs w:val="24"/>
          <w:lang w:val="es-MX"/>
        </w:rPr>
        <w:t>…….</w:t>
      </w:r>
      <w:proofErr w:type="gramEnd"/>
      <w:r w:rsidRPr="00907D64">
        <w:rPr>
          <w:rFonts w:eastAsia="Calibri"/>
          <w:b/>
          <w:szCs w:val="24"/>
          <w:lang w:val="es-MX"/>
        </w:rPr>
        <w:t>.……………………......……............................$ 1,423.80</w:t>
      </w:r>
    </w:p>
    <w:p w14:paraId="62338B54"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sz w:val="22"/>
          <w:szCs w:val="24"/>
          <w:lang w:val="es-ES" w:eastAsia="es-SV"/>
        </w:rPr>
      </w:pPr>
      <w:r w:rsidRPr="00907D64">
        <w:rPr>
          <w:rFonts w:eastAsia="Times New Roman"/>
          <w:szCs w:val="24"/>
          <w:lang w:val="es-ES" w:eastAsia="es-ES"/>
        </w:rPr>
        <w:t xml:space="preserve">EROGAR la cantidad de </w:t>
      </w:r>
      <w:r w:rsidRPr="00907D64">
        <w:rPr>
          <w:rFonts w:eastAsia="Times New Roman"/>
          <w:b/>
          <w:szCs w:val="24"/>
          <w:lang w:val="es-ES" w:eastAsia="es-ES"/>
        </w:rPr>
        <w:t>NOVECIENTOS NUEVE 65/100 DÓLARES DE</w:t>
      </w:r>
      <w:r w:rsidRPr="00907D64">
        <w:rPr>
          <w:rFonts w:eastAsia="Times New Roman"/>
          <w:szCs w:val="24"/>
          <w:lang w:val="es-ES" w:eastAsia="es-ES"/>
        </w:rPr>
        <w:t xml:space="preserve"> </w:t>
      </w:r>
      <w:r w:rsidRPr="00907D64">
        <w:rPr>
          <w:rFonts w:eastAsia="Times New Roman"/>
          <w:b/>
          <w:szCs w:val="24"/>
          <w:lang w:val="es-ES" w:eastAsia="es-ES"/>
        </w:rPr>
        <w:t>LOS ESTADOS UNIDOS DE AMÉRICA ($909.65</w:t>
      </w:r>
      <w:proofErr w:type="gramStart"/>
      <w:r w:rsidRPr="00907D64">
        <w:rPr>
          <w:rFonts w:eastAsia="Times New Roman"/>
          <w:b/>
          <w:szCs w:val="24"/>
          <w:lang w:val="es-ES" w:eastAsia="es-ES"/>
        </w:rPr>
        <w:t>)</w:t>
      </w:r>
      <w:r w:rsidRPr="00907D64">
        <w:rPr>
          <w:rFonts w:eastAsia="Times New Roman"/>
          <w:szCs w:val="24"/>
          <w:lang w:val="es-ES" w:eastAsia="es-ES"/>
        </w:rPr>
        <w:t xml:space="preserve">  a</w:t>
      </w:r>
      <w:proofErr w:type="gramEnd"/>
      <w:r w:rsidRPr="00907D64">
        <w:rPr>
          <w:rFonts w:eastAsia="Times New Roman"/>
          <w:szCs w:val="24"/>
          <w:lang w:val="es-ES" w:eastAsia="es-ES"/>
        </w:rPr>
        <w:t xml:space="preserve"> favor de </w:t>
      </w:r>
      <w:r w:rsidRPr="00907D64">
        <w:rPr>
          <w:rFonts w:eastAsia="Times New Roman"/>
          <w:b/>
          <w:szCs w:val="24"/>
          <w:lang w:val="es-ES" w:eastAsia="es-ES"/>
        </w:rPr>
        <w:t xml:space="preserve">DISTRIBUIDORA PAREDES VELA S.A. DE C.V.  V/ </w:t>
      </w:r>
      <w:r w:rsidRPr="00907D64">
        <w:rPr>
          <w:rFonts w:eastAsia="Times New Roman"/>
          <w:szCs w:val="24"/>
          <w:lang w:val="es-ES" w:eastAsia="es-ES"/>
        </w:rPr>
        <w:t xml:space="preserve">Pago por compra de lubricantes, para uso en </w:t>
      </w:r>
      <w:proofErr w:type="spellStart"/>
      <w:r w:rsidRPr="00907D64">
        <w:rPr>
          <w:rFonts w:eastAsia="Times New Roman"/>
          <w:szCs w:val="24"/>
          <w:lang w:val="es-ES" w:eastAsia="es-ES"/>
        </w:rPr>
        <w:t>vehiculos</w:t>
      </w:r>
      <w:proofErr w:type="spellEnd"/>
      <w:r w:rsidRPr="00907D64">
        <w:rPr>
          <w:rFonts w:eastAsia="Times New Roman"/>
          <w:szCs w:val="24"/>
          <w:lang w:val="es-ES" w:eastAsia="es-ES"/>
        </w:rPr>
        <w:t xml:space="preserve"> municipales, según </w:t>
      </w:r>
      <w:proofErr w:type="gramStart"/>
      <w:r w:rsidRPr="00907D64">
        <w:rPr>
          <w:rFonts w:eastAsia="Times New Roman"/>
          <w:szCs w:val="24"/>
          <w:lang w:val="es-ES" w:eastAsia="es-ES"/>
        </w:rPr>
        <w:t>factura  No</w:t>
      </w:r>
      <w:proofErr w:type="gramEnd"/>
      <w:r w:rsidRPr="00907D64">
        <w:rPr>
          <w:rFonts w:eastAsia="Times New Roman"/>
          <w:szCs w:val="24"/>
          <w:lang w:val="es-ES" w:eastAsia="es-ES"/>
        </w:rPr>
        <w:t>.-21013904 Aplicando dicho gasto a la línea 0101 del código  54110, del presupuesto municipal vigente</w:t>
      </w:r>
    </w:p>
    <w:p w14:paraId="6E74F5F2" w14:textId="77777777" w:rsidR="00907D64" w:rsidRPr="00907D64" w:rsidRDefault="00907D64" w:rsidP="00907D64">
      <w:pPr>
        <w:spacing w:after="0" w:line="240" w:lineRule="auto"/>
        <w:ind w:left="720"/>
        <w:contextualSpacing/>
        <w:jc w:val="both"/>
        <w:rPr>
          <w:rFonts w:ascii="Calibri" w:eastAsia="Times New Roman" w:hAnsi="Calibri" w:cs="Calibri"/>
          <w:sz w:val="22"/>
          <w:szCs w:val="24"/>
          <w:lang w:val="es-ES" w:eastAsia="es-SV"/>
        </w:rPr>
      </w:pPr>
    </w:p>
    <w:p w14:paraId="180C3C5A" w14:textId="77777777" w:rsidR="00907D64" w:rsidRPr="00907D64" w:rsidRDefault="00907D64" w:rsidP="00D84CBE">
      <w:pPr>
        <w:numPr>
          <w:ilvl w:val="0"/>
          <w:numId w:val="87"/>
        </w:numPr>
        <w:spacing w:after="0" w:line="240" w:lineRule="auto"/>
        <w:contextualSpacing/>
        <w:jc w:val="both"/>
        <w:rPr>
          <w:rFonts w:ascii="Calibri" w:eastAsia="Times New Roman" w:hAnsi="Calibri" w:cs="Calibri"/>
          <w:sz w:val="22"/>
          <w:szCs w:val="24"/>
          <w:lang w:val="es-ES" w:eastAsia="es-SV"/>
        </w:rPr>
      </w:pPr>
      <w:r w:rsidRPr="00907D64">
        <w:rPr>
          <w:rFonts w:eastAsia="Calibri"/>
          <w:szCs w:val="24"/>
          <w:lang w:val="es-ES" w:eastAsia="es-ES"/>
        </w:rPr>
        <w:t xml:space="preserve">Erogar la suma de </w:t>
      </w:r>
      <w:r w:rsidRPr="00907D64">
        <w:rPr>
          <w:rFonts w:eastAsia="Calibri"/>
          <w:b/>
          <w:szCs w:val="24"/>
          <w:lang w:val="es-ES" w:eastAsia="es-ES"/>
        </w:rPr>
        <w:t>SEISCIENTOS OCHENTA Y NUEVE 19/100 DÓLARES DE LOS ESTADOS UNIDOS DE AMÉRICA ($689.19</w:t>
      </w:r>
      <w:proofErr w:type="gramStart"/>
      <w:r w:rsidRPr="00907D64">
        <w:rPr>
          <w:rFonts w:eastAsia="Calibri"/>
          <w:b/>
          <w:szCs w:val="24"/>
          <w:lang w:val="es-ES" w:eastAsia="es-ES"/>
        </w:rPr>
        <w:t>)  a</w:t>
      </w:r>
      <w:proofErr w:type="gramEnd"/>
      <w:r w:rsidRPr="00907D64">
        <w:rPr>
          <w:rFonts w:eastAsia="Calibri"/>
          <w:b/>
          <w:szCs w:val="24"/>
          <w:lang w:val="es-ES" w:eastAsia="es-ES"/>
        </w:rPr>
        <w:t xml:space="preserve"> favor de MANEJO INTEGRAL DE DESECHOS SOLIDOS (S.E.M. DE C.V.)  </w:t>
      </w:r>
      <w:r w:rsidRPr="00907D64">
        <w:rPr>
          <w:rFonts w:eastAsia="Calibri"/>
          <w:szCs w:val="24"/>
          <w:lang w:val="es-ES" w:eastAsia="es-ES"/>
        </w:rPr>
        <w:t xml:space="preserve">En concepto de pago por 10.8409 toneladas de desechos especiales, servicio de tratamiento y disposición </w:t>
      </w:r>
      <w:r w:rsidRPr="00907D64">
        <w:rPr>
          <w:rFonts w:eastAsia="Calibri"/>
          <w:szCs w:val="24"/>
          <w:lang w:val="es-ES" w:eastAsia="es-ES"/>
        </w:rPr>
        <w:lastRenderedPageBreak/>
        <w:t xml:space="preserve">final de desechos especiales, correspondientes al periodo del 01 al 15 de </w:t>
      </w:r>
      <w:proofErr w:type="gramStart"/>
      <w:r w:rsidRPr="00907D64">
        <w:rPr>
          <w:rFonts w:eastAsia="Calibri"/>
          <w:szCs w:val="24"/>
          <w:lang w:val="es-ES" w:eastAsia="es-ES"/>
        </w:rPr>
        <w:t>Mayo</w:t>
      </w:r>
      <w:proofErr w:type="gramEnd"/>
      <w:r w:rsidRPr="00907D64">
        <w:rPr>
          <w:rFonts w:eastAsia="Calibri"/>
          <w:szCs w:val="24"/>
          <w:lang w:val="es-ES" w:eastAsia="es-ES"/>
        </w:rPr>
        <w:t xml:space="preserve"> de 2021, del rastro municipal, según </w:t>
      </w:r>
      <w:r w:rsidRPr="00907D64">
        <w:rPr>
          <w:rFonts w:eastAsia="Calibri"/>
          <w:b/>
          <w:szCs w:val="24"/>
          <w:lang w:val="es-ES" w:eastAsia="es-ES"/>
        </w:rPr>
        <w:t xml:space="preserve">factura </w:t>
      </w:r>
      <w:proofErr w:type="spellStart"/>
      <w:r w:rsidRPr="00907D64">
        <w:rPr>
          <w:rFonts w:eastAsia="Calibri"/>
          <w:b/>
          <w:szCs w:val="24"/>
          <w:lang w:val="es-ES" w:eastAsia="es-ES"/>
        </w:rPr>
        <w:t>N°</w:t>
      </w:r>
      <w:proofErr w:type="spellEnd"/>
      <w:r w:rsidRPr="00907D64">
        <w:rPr>
          <w:rFonts w:eastAsia="Calibri"/>
          <w:b/>
          <w:szCs w:val="24"/>
          <w:lang w:val="es-ES" w:eastAsia="es-ES"/>
        </w:rPr>
        <w:t xml:space="preserve"> 00253. </w:t>
      </w:r>
      <w:r w:rsidRPr="00907D64">
        <w:rPr>
          <w:rFonts w:eastAsia="Calibri"/>
          <w:szCs w:val="24"/>
          <w:lang w:val="es-ES" w:eastAsia="es-ES"/>
        </w:rPr>
        <w:t>Dicho gasto se aplicará a la línea</w:t>
      </w:r>
      <w:r w:rsidRPr="00907D64">
        <w:rPr>
          <w:rFonts w:eastAsia="Calibri"/>
          <w:b/>
          <w:szCs w:val="24"/>
          <w:lang w:val="es-ES" w:eastAsia="es-ES"/>
        </w:rPr>
        <w:t xml:space="preserve"> 0101</w:t>
      </w:r>
      <w:r w:rsidRPr="00907D64">
        <w:rPr>
          <w:rFonts w:eastAsia="Calibri"/>
          <w:szCs w:val="24"/>
          <w:lang w:val="es-ES" w:eastAsia="es-ES"/>
        </w:rPr>
        <w:t xml:space="preserve"> del código </w:t>
      </w:r>
      <w:r w:rsidRPr="00907D64">
        <w:rPr>
          <w:rFonts w:eastAsia="Calibri"/>
          <w:b/>
          <w:szCs w:val="24"/>
          <w:lang w:val="es-ES" w:eastAsia="es-ES"/>
        </w:rPr>
        <w:t>54602</w:t>
      </w:r>
      <w:r w:rsidRPr="00907D64">
        <w:rPr>
          <w:rFonts w:eastAsia="Calibri"/>
          <w:szCs w:val="24"/>
          <w:lang w:val="es-ES" w:eastAsia="es-ES"/>
        </w:rPr>
        <w:t>, del Presupuesto Municipal Vigente.</w:t>
      </w:r>
    </w:p>
    <w:p w14:paraId="287410DA" w14:textId="77777777" w:rsidR="00907D64" w:rsidRPr="00907D64" w:rsidRDefault="00907D64" w:rsidP="00907D64">
      <w:pPr>
        <w:spacing w:after="0" w:line="240" w:lineRule="auto"/>
        <w:ind w:left="720"/>
        <w:contextualSpacing/>
        <w:rPr>
          <w:rFonts w:ascii="Calibri" w:eastAsia="Times New Roman" w:hAnsi="Calibri" w:cs="Calibri"/>
          <w:sz w:val="22"/>
          <w:szCs w:val="24"/>
          <w:lang w:val="es-ES" w:eastAsia="es-SV"/>
        </w:rPr>
      </w:pPr>
    </w:p>
    <w:p w14:paraId="07B751F7" w14:textId="77777777" w:rsidR="00907D64" w:rsidRPr="00907D64" w:rsidRDefault="00907D64" w:rsidP="00D84CBE">
      <w:pPr>
        <w:numPr>
          <w:ilvl w:val="0"/>
          <w:numId w:val="87"/>
        </w:numPr>
        <w:tabs>
          <w:tab w:val="left" w:pos="1425"/>
        </w:tabs>
        <w:spacing w:after="0" w:line="240" w:lineRule="auto"/>
        <w:contextualSpacing/>
        <w:jc w:val="both"/>
        <w:rPr>
          <w:rFonts w:eastAsia="Calibri"/>
          <w:b/>
          <w:szCs w:val="24"/>
          <w:lang w:val="es-ES" w:eastAsia="es-ES"/>
        </w:rPr>
      </w:pPr>
      <w:r w:rsidRPr="00907D64">
        <w:rPr>
          <w:rFonts w:eastAsia="Times New Roman"/>
          <w:szCs w:val="24"/>
          <w:lang w:val="es-ES" w:eastAsia="es-ES"/>
        </w:rPr>
        <w:t xml:space="preserve">EROGAR la suma de </w:t>
      </w:r>
      <w:r w:rsidRPr="00907D64">
        <w:rPr>
          <w:rFonts w:eastAsia="Times New Roman"/>
          <w:b/>
          <w:bCs/>
          <w:szCs w:val="24"/>
          <w:lang w:val="es-ES" w:eastAsia="es-ES"/>
        </w:rPr>
        <w:t>SIETE MIL SEISCIENTOS NUEVE 63/100 DÓLARES ($7,609.63)</w:t>
      </w:r>
      <w:r w:rsidRPr="00907D64">
        <w:rPr>
          <w:rFonts w:eastAsia="Times New Roman"/>
          <w:szCs w:val="24"/>
          <w:lang w:val="es-ES" w:eastAsia="es-ES"/>
        </w:rPr>
        <w:t xml:space="preserve"> A favor de </w:t>
      </w:r>
      <w:r w:rsidRPr="00907D64">
        <w:rPr>
          <w:rFonts w:eastAsia="Calibri"/>
          <w:b/>
          <w:szCs w:val="24"/>
          <w:lang w:val="es-ES" w:eastAsia="es-ES"/>
        </w:rPr>
        <w:t>GASOLINERA METAPÁN</w:t>
      </w:r>
      <w:r w:rsidRPr="00907D64">
        <w:rPr>
          <w:rFonts w:eastAsia="Calibri"/>
          <w:szCs w:val="24"/>
          <w:lang w:val="es-ES" w:eastAsia="es-ES"/>
        </w:rPr>
        <w:t xml:space="preserve"> “</w:t>
      </w:r>
      <w:r w:rsidRPr="00907D64">
        <w:rPr>
          <w:rFonts w:eastAsia="Calibri"/>
          <w:b/>
          <w:szCs w:val="24"/>
          <w:lang w:val="es-ES" w:eastAsia="es-ES"/>
        </w:rPr>
        <w:t xml:space="preserve">JOSÉ ADÁN </w:t>
      </w:r>
      <w:proofErr w:type="gramStart"/>
      <w:r w:rsidRPr="00907D64">
        <w:rPr>
          <w:rFonts w:eastAsia="Calibri"/>
          <w:b/>
          <w:szCs w:val="24"/>
          <w:lang w:val="es-ES" w:eastAsia="es-ES"/>
        </w:rPr>
        <w:t>SALAZAR”</w:t>
      </w:r>
      <w:r w:rsidRPr="00907D64">
        <w:rPr>
          <w:rFonts w:eastAsia="Calibri"/>
          <w:szCs w:val="24"/>
          <w:lang w:val="es-ES" w:eastAsia="es-ES"/>
        </w:rPr>
        <w:t xml:space="preserve"> </w:t>
      </w:r>
      <w:r w:rsidRPr="00907D64">
        <w:rPr>
          <w:rFonts w:eastAsia="Times New Roman"/>
          <w:szCs w:val="24"/>
          <w:lang w:val="es-ES" w:eastAsia="es-ES"/>
        </w:rPr>
        <w:t xml:space="preserve"> V</w:t>
      </w:r>
      <w:proofErr w:type="gramEnd"/>
      <w:r w:rsidRPr="00907D64">
        <w:rPr>
          <w:rFonts w:eastAsia="Times New Roman"/>
          <w:szCs w:val="24"/>
          <w:lang w:val="es-ES" w:eastAsia="es-ES"/>
        </w:rPr>
        <w:t>/ Pago  por  la  compra  de combustible periodo del 14 al 20 de mayo de 2021.- Para equipos propiedad de esta Alcaldía. Según facturas números:</w:t>
      </w:r>
    </w:p>
    <w:p w14:paraId="1ED0313F" w14:textId="77777777" w:rsidR="00907D64" w:rsidRPr="00907D64" w:rsidRDefault="00907D64" w:rsidP="00907D64">
      <w:pPr>
        <w:tabs>
          <w:tab w:val="left" w:pos="5408"/>
        </w:tabs>
        <w:spacing w:after="0" w:line="240" w:lineRule="auto"/>
        <w:jc w:val="both"/>
        <w:rPr>
          <w:rFonts w:eastAsia="Times New Roman"/>
          <w:b/>
          <w:szCs w:val="24"/>
          <w:lang w:val="es-ES" w:eastAsia="es-ES"/>
        </w:rPr>
      </w:pPr>
    </w:p>
    <w:p w14:paraId="33FE006D" w14:textId="77777777" w:rsidR="00907D64" w:rsidRPr="00907D64" w:rsidRDefault="00907D64" w:rsidP="00907D64">
      <w:pPr>
        <w:tabs>
          <w:tab w:val="left" w:pos="5408"/>
        </w:tabs>
        <w:spacing w:after="0" w:line="240" w:lineRule="auto"/>
        <w:jc w:val="both"/>
        <w:rPr>
          <w:rFonts w:eastAsia="Times New Roman"/>
          <w:b/>
          <w:szCs w:val="24"/>
          <w:u w:val="single"/>
          <w:lang w:val="es-MX" w:eastAsia="es-ES"/>
        </w:rPr>
      </w:pPr>
      <w:r w:rsidRPr="00907D64">
        <w:rPr>
          <w:rFonts w:eastAsia="Times New Roman"/>
          <w:b/>
          <w:szCs w:val="24"/>
          <w:lang w:val="es-ES" w:eastAsia="es-ES"/>
        </w:rPr>
        <w:t xml:space="preserve">Código </w:t>
      </w:r>
      <w:proofErr w:type="spellStart"/>
      <w:r w:rsidRPr="00907D64">
        <w:rPr>
          <w:rFonts w:eastAsia="Times New Roman"/>
          <w:b/>
          <w:szCs w:val="24"/>
          <w:lang w:val="es-ES" w:eastAsia="es-ES"/>
        </w:rPr>
        <w:t>N°</w:t>
      </w:r>
      <w:proofErr w:type="spellEnd"/>
      <w:r w:rsidRPr="00907D64">
        <w:rPr>
          <w:rFonts w:eastAsia="Times New Roman"/>
          <w:b/>
          <w:szCs w:val="24"/>
          <w:lang w:val="es-ES" w:eastAsia="es-ES"/>
        </w:rPr>
        <w:t xml:space="preserve"> 54110</w:t>
      </w:r>
    </w:p>
    <w:p w14:paraId="32631477" w14:textId="77777777" w:rsidR="00907D64" w:rsidRPr="00907D64" w:rsidRDefault="00907D64" w:rsidP="00907D64">
      <w:pPr>
        <w:tabs>
          <w:tab w:val="left" w:pos="5408"/>
        </w:tabs>
        <w:spacing w:after="0" w:line="240" w:lineRule="auto"/>
        <w:jc w:val="both"/>
        <w:rPr>
          <w:rFonts w:eastAsia="Calibri"/>
          <w:b/>
          <w:sz w:val="32"/>
          <w:szCs w:val="32"/>
          <w:lang w:val="es-MX"/>
        </w:rPr>
      </w:pPr>
      <w:r w:rsidRPr="00907D64">
        <w:rPr>
          <w:rFonts w:eastAsia="Times New Roman"/>
          <w:b/>
          <w:szCs w:val="24"/>
          <w:lang w:val="es-MX" w:eastAsia="es-ES"/>
        </w:rPr>
        <w:t xml:space="preserve">Facturas </w:t>
      </w:r>
      <w:proofErr w:type="spellStart"/>
      <w:r w:rsidRPr="00907D64">
        <w:rPr>
          <w:rFonts w:eastAsia="Times New Roman"/>
          <w:b/>
          <w:szCs w:val="24"/>
          <w:lang w:val="es-MX" w:eastAsia="es-ES"/>
        </w:rPr>
        <w:t>N°</w:t>
      </w:r>
      <w:proofErr w:type="spellEnd"/>
      <w:r w:rsidRPr="00907D64">
        <w:rPr>
          <w:rFonts w:eastAsia="Times New Roman"/>
          <w:b/>
          <w:szCs w:val="24"/>
          <w:lang w:val="es-MX" w:eastAsia="es-ES"/>
        </w:rPr>
        <w:t>- 2822-2865-3076-3129-3163-3219-3274-3303-3355-3396</w:t>
      </w:r>
    </w:p>
    <w:p w14:paraId="1E14DBEB" w14:textId="77777777" w:rsidR="00907D64" w:rsidRPr="00907D64" w:rsidRDefault="00907D64" w:rsidP="00907D64">
      <w:pPr>
        <w:tabs>
          <w:tab w:val="left" w:pos="709"/>
          <w:tab w:val="left" w:pos="7797"/>
        </w:tabs>
        <w:spacing w:after="0" w:line="240" w:lineRule="auto"/>
        <w:jc w:val="both"/>
        <w:rPr>
          <w:rFonts w:eastAsia="Calibri"/>
          <w:szCs w:val="24"/>
          <w:lang w:val="es-MX"/>
        </w:rPr>
      </w:pPr>
      <w:proofErr w:type="gramStart"/>
      <w:r w:rsidRPr="00907D64">
        <w:rPr>
          <w:rFonts w:eastAsia="Calibri"/>
          <w:b/>
          <w:sz w:val="32"/>
          <w:szCs w:val="32"/>
          <w:lang w:val="es-MX"/>
        </w:rPr>
        <w:t>TOTAL</w:t>
      </w:r>
      <w:proofErr w:type="gramEnd"/>
      <w:r w:rsidRPr="00907D64">
        <w:rPr>
          <w:rFonts w:eastAsia="Calibri"/>
          <w:b/>
          <w:sz w:val="32"/>
          <w:szCs w:val="32"/>
          <w:lang w:val="es-MX"/>
        </w:rPr>
        <w:t xml:space="preserve"> GENERAL…………………………$ 7,609.63</w:t>
      </w:r>
    </w:p>
    <w:p w14:paraId="2145932D" w14:textId="77777777" w:rsidR="00907D64" w:rsidRDefault="00907D64" w:rsidP="00C30873">
      <w:pPr>
        <w:spacing w:line="360" w:lineRule="auto"/>
        <w:contextualSpacing/>
        <w:jc w:val="both"/>
        <w:rPr>
          <w:rFonts w:eastAsia="Calibri"/>
          <w:b/>
          <w:sz w:val="26"/>
          <w:szCs w:val="26"/>
          <w:u w:val="single"/>
        </w:rPr>
      </w:pPr>
    </w:p>
    <w:p w14:paraId="052BDFCC" w14:textId="77777777" w:rsidR="008628EA" w:rsidRPr="00832360" w:rsidRDefault="008628EA" w:rsidP="00C30873">
      <w:pPr>
        <w:spacing w:line="360" w:lineRule="auto"/>
        <w:contextualSpacing/>
        <w:jc w:val="both"/>
        <w:rPr>
          <w:rFonts w:eastAsia="Calibri"/>
          <w:b/>
          <w:szCs w:val="24"/>
          <w:u w:val="single"/>
        </w:rPr>
      </w:pPr>
      <w:bookmarkStart w:id="45" w:name="_Hlk73606728"/>
      <w:r w:rsidRPr="00832360">
        <w:rPr>
          <w:rFonts w:eastAsia="Calibri"/>
          <w:b/>
          <w:szCs w:val="24"/>
          <w:u w:val="single"/>
        </w:rPr>
        <w:t>ACUERDO NÚMERO TRES:</w:t>
      </w:r>
    </w:p>
    <w:p w14:paraId="7F353C4B" w14:textId="77777777" w:rsidR="003231BB" w:rsidRPr="00832360" w:rsidRDefault="003231BB" w:rsidP="00C30873">
      <w:pPr>
        <w:spacing w:line="360" w:lineRule="auto"/>
        <w:contextualSpacing/>
        <w:jc w:val="both"/>
        <w:rPr>
          <w:rFonts w:eastAsia="Calibri"/>
          <w:bCs/>
          <w:szCs w:val="24"/>
        </w:rPr>
      </w:pPr>
      <w:r w:rsidRPr="00832360">
        <w:rPr>
          <w:rFonts w:eastAsia="Calibri"/>
          <w:bCs/>
          <w:szCs w:val="24"/>
        </w:rPr>
        <w:t>CONSIDERANDO:</w:t>
      </w:r>
    </w:p>
    <w:p w14:paraId="38570960" w14:textId="77777777" w:rsidR="003231BB" w:rsidRPr="00832360" w:rsidRDefault="003231BB" w:rsidP="000A539F">
      <w:pPr>
        <w:spacing w:line="240" w:lineRule="auto"/>
        <w:contextualSpacing/>
        <w:jc w:val="both"/>
        <w:rPr>
          <w:rFonts w:eastAsia="Calibri"/>
          <w:bCs/>
          <w:szCs w:val="24"/>
        </w:rPr>
      </w:pPr>
      <w:r w:rsidRPr="00832360">
        <w:rPr>
          <w:rFonts w:eastAsia="Calibri"/>
          <w:bCs/>
          <w:szCs w:val="24"/>
        </w:rPr>
        <w:t xml:space="preserve">I.- Que el Concejo Municipal </w:t>
      </w:r>
      <w:r w:rsidR="000A539F" w:rsidRPr="00832360">
        <w:rPr>
          <w:rFonts w:eastAsia="Calibri"/>
          <w:bCs/>
          <w:szCs w:val="24"/>
        </w:rPr>
        <w:t>anterior, a inicios del corriente año realizó procesos de licitaciones públicas, incluyendo compra de combustibles y compra de lubricantes, las cuales fueron adjudicadas</w:t>
      </w:r>
      <w:r w:rsidR="007B4894" w:rsidRPr="00832360">
        <w:rPr>
          <w:rFonts w:eastAsia="Calibri"/>
          <w:bCs/>
          <w:szCs w:val="24"/>
        </w:rPr>
        <w:t xml:space="preserve">; </w:t>
      </w:r>
      <w:proofErr w:type="spellStart"/>
      <w:r w:rsidR="000A539F" w:rsidRPr="00832360">
        <w:rPr>
          <w:rFonts w:eastAsia="Calibri"/>
          <w:bCs/>
          <w:szCs w:val="24"/>
        </w:rPr>
        <w:t>habiendo</w:t>
      </w:r>
      <w:r w:rsidR="00933347">
        <w:rPr>
          <w:rFonts w:eastAsia="Calibri"/>
          <w:bCs/>
          <w:szCs w:val="24"/>
        </w:rPr>
        <w:t>se</w:t>
      </w:r>
      <w:proofErr w:type="spellEnd"/>
      <w:r w:rsidR="000A539F" w:rsidRPr="00832360">
        <w:rPr>
          <w:rFonts w:eastAsia="Calibri"/>
          <w:bCs/>
          <w:szCs w:val="24"/>
        </w:rPr>
        <w:t xml:space="preserve"> nombrado administrador de contrato para ambas licitaciones. </w:t>
      </w:r>
    </w:p>
    <w:p w14:paraId="7E0F72BA" w14:textId="77777777" w:rsidR="000A539F" w:rsidRPr="00832360" w:rsidRDefault="000A539F" w:rsidP="000A539F">
      <w:pPr>
        <w:spacing w:line="240" w:lineRule="auto"/>
        <w:contextualSpacing/>
        <w:jc w:val="both"/>
        <w:rPr>
          <w:rFonts w:eastAsia="Calibri"/>
          <w:bCs/>
          <w:szCs w:val="24"/>
        </w:rPr>
      </w:pPr>
      <w:r w:rsidRPr="00832360">
        <w:rPr>
          <w:rFonts w:eastAsia="Calibri"/>
          <w:bCs/>
          <w:szCs w:val="24"/>
        </w:rPr>
        <w:t xml:space="preserve">II.- Que el Lic. Raúl Peraza, era el administrador y quien interpuso su renuncia voluntaria a partir del día 01 de junio del 2021, por lo que es necesario ratificar el administrador de contrato de ambos procesos; </w:t>
      </w:r>
    </w:p>
    <w:p w14:paraId="31B13505" w14:textId="77777777" w:rsidR="000A539F" w:rsidRPr="00832360" w:rsidRDefault="000A539F" w:rsidP="000A539F">
      <w:pPr>
        <w:spacing w:line="240" w:lineRule="auto"/>
        <w:contextualSpacing/>
        <w:jc w:val="both"/>
        <w:rPr>
          <w:rFonts w:eastAsia="Calibri"/>
          <w:bCs/>
          <w:szCs w:val="24"/>
        </w:rPr>
      </w:pPr>
    </w:p>
    <w:p w14:paraId="764BC692" w14:textId="77777777" w:rsidR="009020E4" w:rsidRPr="00832360" w:rsidRDefault="000A539F" w:rsidP="009020E4">
      <w:pPr>
        <w:spacing w:line="240" w:lineRule="auto"/>
        <w:contextualSpacing/>
        <w:jc w:val="both"/>
        <w:rPr>
          <w:rFonts w:eastAsia="Calibri"/>
          <w:bCs/>
          <w:szCs w:val="24"/>
        </w:rPr>
      </w:pPr>
      <w:r w:rsidRPr="00832360">
        <w:rPr>
          <w:rFonts w:eastAsia="Calibri"/>
          <w:bCs/>
          <w:szCs w:val="24"/>
        </w:rPr>
        <w:t xml:space="preserve">POR TANTO, </w:t>
      </w:r>
      <w:r w:rsidR="00BD108A" w:rsidRPr="00832360">
        <w:rPr>
          <w:rFonts w:eastAsia="Calibri"/>
          <w:bCs/>
          <w:szCs w:val="24"/>
        </w:rPr>
        <w:t xml:space="preserve">EL Concejo Municipal en uso de las facultades que el Código Municipal les </w:t>
      </w:r>
      <w:proofErr w:type="gramStart"/>
      <w:r w:rsidR="00BD108A" w:rsidRPr="00832360">
        <w:rPr>
          <w:rFonts w:eastAsia="Calibri"/>
          <w:bCs/>
          <w:szCs w:val="24"/>
        </w:rPr>
        <w:t xml:space="preserve">confiere </w:t>
      </w:r>
      <w:r w:rsidR="009020E4" w:rsidRPr="00832360">
        <w:rPr>
          <w:rFonts w:eastAsia="Calibri"/>
          <w:bCs/>
          <w:szCs w:val="24"/>
        </w:rPr>
        <w:t xml:space="preserve"> y</w:t>
      </w:r>
      <w:proofErr w:type="gramEnd"/>
      <w:r w:rsidR="009020E4" w:rsidRPr="00832360">
        <w:rPr>
          <w:rFonts w:eastAsia="Calibri"/>
          <w:bCs/>
          <w:szCs w:val="24"/>
        </w:rPr>
        <w:t xml:space="preserve"> de conformidad al Art. 82Bis de la Ley de Adquisiciones y Contrataciones ACUERDA:</w:t>
      </w:r>
    </w:p>
    <w:p w14:paraId="540DD35D" w14:textId="77777777" w:rsidR="004F153D" w:rsidRPr="00832360" w:rsidRDefault="004F153D" w:rsidP="000036F7">
      <w:pPr>
        <w:pStyle w:val="Prrafodelista"/>
        <w:numPr>
          <w:ilvl w:val="0"/>
          <w:numId w:val="77"/>
        </w:numPr>
        <w:spacing w:line="240" w:lineRule="auto"/>
        <w:jc w:val="both"/>
        <w:rPr>
          <w:rFonts w:eastAsia="Calibri"/>
          <w:bCs/>
          <w:szCs w:val="24"/>
        </w:rPr>
      </w:pPr>
      <w:r w:rsidRPr="00832360">
        <w:rPr>
          <w:rFonts w:eastAsia="Calibri"/>
          <w:bCs/>
          <w:szCs w:val="24"/>
        </w:rPr>
        <w:t xml:space="preserve">Nombrar como administrador de contrato de </w:t>
      </w:r>
      <w:r w:rsidR="00A46C5B" w:rsidRPr="00832360">
        <w:rPr>
          <w:rFonts w:eastAsia="Calibri"/>
          <w:bCs/>
          <w:szCs w:val="24"/>
        </w:rPr>
        <w:t>la LICITACIÓN</w:t>
      </w:r>
      <w:r w:rsidRPr="00832360">
        <w:rPr>
          <w:szCs w:val="24"/>
        </w:rPr>
        <w:t xml:space="preserve"> PUBLICA </w:t>
      </w:r>
      <w:proofErr w:type="spellStart"/>
      <w:r w:rsidRPr="00832360">
        <w:rPr>
          <w:szCs w:val="24"/>
        </w:rPr>
        <w:t>N°</w:t>
      </w:r>
      <w:proofErr w:type="spellEnd"/>
      <w:r w:rsidRPr="00832360">
        <w:rPr>
          <w:szCs w:val="24"/>
        </w:rPr>
        <w:t xml:space="preserve"> 02/2021 “</w:t>
      </w:r>
      <w:r w:rsidRPr="00832360">
        <w:rPr>
          <w:b/>
          <w:color w:val="000000"/>
          <w:szCs w:val="24"/>
        </w:rPr>
        <w:t>COMPRA DE LUBRICANTES</w:t>
      </w:r>
      <w:r w:rsidRPr="00832360">
        <w:rPr>
          <w:szCs w:val="24"/>
        </w:rPr>
        <w:t xml:space="preserve">” al Lic. </w:t>
      </w:r>
      <w:r w:rsidRPr="00832360">
        <w:rPr>
          <w:bCs/>
          <w:szCs w:val="24"/>
        </w:rPr>
        <w:t>Darwin Francisco Sandoval Nolasco</w:t>
      </w:r>
      <w:r w:rsidR="000A539F" w:rsidRPr="00832360">
        <w:rPr>
          <w:bCs/>
          <w:szCs w:val="24"/>
        </w:rPr>
        <w:t>, Gerente de Servicios y Desarrollo Territorial</w:t>
      </w:r>
    </w:p>
    <w:p w14:paraId="3172683C" w14:textId="77777777" w:rsidR="00071352" w:rsidRPr="00832360" w:rsidRDefault="004F153D" w:rsidP="000036F7">
      <w:pPr>
        <w:pStyle w:val="Prrafodelista"/>
        <w:numPr>
          <w:ilvl w:val="0"/>
          <w:numId w:val="77"/>
        </w:numPr>
        <w:spacing w:line="240" w:lineRule="auto"/>
        <w:jc w:val="both"/>
        <w:rPr>
          <w:rFonts w:eastAsia="Calibri"/>
          <w:bCs/>
          <w:szCs w:val="24"/>
        </w:rPr>
      </w:pPr>
      <w:r w:rsidRPr="00832360">
        <w:rPr>
          <w:bCs/>
          <w:szCs w:val="24"/>
        </w:rPr>
        <w:t xml:space="preserve">Nombrar como administrador de contrato </w:t>
      </w:r>
      <w:r w:rsidRPr="00832360">
        <w:rPr>
          <w:rFonts w:eastAsia="WenQuanYi Micro Hei"/>
          <w:kern w:val="3"/>
          <w:szCs w:val="24"/>
          <w:lang w:eastAsia="zh-CN" w:bidi="hi-IN"/>
        </w:rPr>
        <w:t xml:space="preserve">LICITACIÓN PUBLICA </w:t>
      </w:r>
      <w:proofErr w:type="spellStart"/>
      <w:r w:rsidRPr="00832360">
        <w:rPr>
          <w:rFonts w:eastAsia="WenQuanYi Micro Hei"/>
          <w:kern w:val="3"/>
          <w:szCs w:val="24"/>
          <w:lang w:eastAsia="zh-CN" w:bidi="hi-IN"/>
        </w:rPr>
        <w:t>N°</w:t>
      </w:r>
      <w:proofErr w:type="spellEnd"/>
      <w:r w:rsidRPr="00832360">
        <w:rPr>
          <w:rFonts w:eastAsia="WenQuanYi Micro Hei"/>
          <w:kern w:val="3"/>
          <w:szCs w:val="24"/>
          <w:lang w:eastAsia="zh-CN" w:bidi="hi-IN"/>
        </w:rPr>
        <w:t xml:space="preserve"> 07/2021 “</w:t>
      </w:r>
      <w:r w:rsidRPr="00832360">
        <w:rPr>
          <w:rFonts w:eastAsia="WenQuanYi Micro Hei"/>
          <w:b/>
          <w:color w:val="000000"/>
          <w:kern w:val="3"/>
          <w:szCs w:val="24"/>
          <w:lang w:eastAsia="zh-CN" w:bidi="hi-IN"/>
        </w:rPr>
        <w:t>COMPRA DE COMBUSTIBLE</w:t>
      </w:r>
      <w:r w:rsidRPr="00832360">
        <w:rPr>
          <w:rFonts w:eastAsia="WenQuanYi Micro Hei"/>
          <w:kern w:val="3"/>
          <w:szCs w:val="24"/>
          <w:lang w:eastAsia="zh-CN" w:bidi="hi-IN"/>
        </w:rPr>
        <w:t>”</w:t>
      </w:r>
      <w:r w:rsidR="00071352" w:rsidRPr="00832360">
        <w:rPr>
          <w:szCs w:val="24"/>
        </w:rPr>
        <w:t xml:space="preserve"> al Lic. </w:t>
      </w:r>
      <w:r w:rsidR="00071352" w:rsidRPr="00832360">
        <w:rPr>
          <w:bCs/>
          <w:szCs w:val="24"/>
        </w:rPr>
        <w:t>Darwin Francisco Sandoval Nolasco</w:t>
      </w:r>
      <w:r w:rsidR="000A539F" w:rsidRPr="00832360">
        <w:rPr>
          <w:bCs/>
          <w:szCs w:val="24"/>
        </w:rPr>
        <w:t>, Gerente de Servicios y Desarrollo Territorial</w:t>
      </w:r>
    </w:p>
    <w:p w14:paraId="0D158A49" w14:textId="77777777" w:rsidR="004F153D" w:rsidRPr="00832360" w:rsidRDefault="00071352" w:rsidP="000036F7">
      <w:pPr>
        <w:pStyle w:val="Prrafodelista"/>
        <w:numPr>
          <w:ilvl w:val="0"/>
          <w:numId w:val="77"/>
        </w:numPr>
        <w:spacing w:line="240" w:lineRule="auto"/>
        <w:jc w:val="both"/>
        <w:rPr>
          <w:rFonts w:eastAsia="Calibri"/>
          <w:bCs/>
          <w:szCs w:val="24"/>
        </w:rPr>
      </w:pPr>
      <w:r w:rsidRPr="00832360">
        <w:rPr>
          <w:rFonts w:eastAsia="Calibri"/>
          <w:bCs/>
          <w:szCs w:val="24"/>
        </w:rPr>
        <w:t xml:space="preserve">Dicho nombramiento entrara en vigencia a partir del día 03 de junio del 2021. </w:t>
      </w:r>
    </w:p>
    <w:p w14:paraId="0E66C6BF" w14:textId="77777777" w:rsidR="00071352" w:rsidRPr="00832360" w:rsidRDefault="00071352" w:rsidP="00071352">
      <w:pPr>
        <w:spacing w:line="240" w:lineRule="auto"/>
        <w:jc w:val="both"/>
        <w:rPr>
          <w:rFonts w:eastAsia="Calibri"/>
          <w:bCs/>
          <w:szCs w:val="24"/>
        </w:rPr>
      </w:pPr>
      <w:r w:rsidRPr="00832360">
        <w:rPr>
          <w:rFonts w:eastAsia="Calibri"/>
          <w:bCs/>
          <w:szCs w:val="24"/>
        </w:rPr>
        <w:t xml:space="preserve">Comuníquese. </w:t>
      </w:r>
    </w:p>
    <w:bookmarkEnd w:id="45"/>
    <w:p w14:paraId="17E35805" w14:textId="77777777" w:rsidR="00BD108A" w:rsidRPr="00BD108A" w:rsidRDefault="00BD108A" w:rsidP="008A6B83">
      <w:pPr>
        <w:spacing w:line="240" w:lineRule="auto"/>
        <w:contextualSpacing/>
        <w:jc w:val="both"/>
        <w:rPr>
          <w:rFonts w:eastAsia="Calibri"/>
          <w:bCs/>
          <w:sz w:val="26"/>
          <w:szCs w:val="26"/>
        </w:rPr>
      </w:pPr>
    </w:p>
    <w:p w14:paraId="07B46800" w14:textId="77777777" w:rsidR="008628EA" w:rsidRDefault="008628EA" w:rsidP="008A6B83">
      <w:pPr>
        <w:spacing w:line="240" w:lineRule="auto"/>
        <w:contextualSpacing/>
        <w:jc w:val="both"/>
        <w:rPr>
          <w:rFonts w:eastAsia="Calibri"/>
          <w:b/>
          <w:sz w:val="26"/>
          <w:szCs w:val="26"/>
          <w:u w:val="single"/>
        </w:rPr>
      </w:pPr>
      <w:bookmarkStart w:id="46" w:name="_Hlk74230731"/>
      <w:r w:rsidRPr="00AD61FC">
        <w:rPr>
          <w:rFonts w:eastAsia="Calibri"/>
          <w:b/>
          <w:sz w:val="26"/>
          <w:szCs w:val="26"/>
          <w:u w:val="single"/>
        </w:rPr>
        <w:t>ACUERDO NÚMERO CUATRO:</w:t>
      </w:r>
    </w:p>
    <w:p w14:paraId="2F06739C" w14:textId="77777777" w:rsidR="00780A3A" w:rsidRDefault="00780A3A" w:rsidP="008A6B83">
      <w:pPr>
        <w:spacing w:line="240" w:lineRule="auto"/>
        <w:contextualSpacing/>
        <w:jc w:val="both"/>
        <w:rPr>
          <w:rFonts w:eastAsia="Calibri"/>
          <w:bCs/>
          <w:sz w:val="26"/>
          <w:szCs w:val="26"/>
        </w:rPr>
      </w:pPr>
      <w:r>
        <w:rPr>
          <w:rFonts w:eastAsia="Calibri"/>
          <w:bCs/>
          <w:sz w:val="26"/>
          <w:szCs w:val="26"/>
        </w:rPr>
        <w:t>El Concejo Municipal en uso de las</w:t>
      </w:r>
      <w:r w:rsidR="00D24932">
        <w:rPr>
          <w:rFonts w:eastAsia="Calibri"/>
          <w:bCs/>
          <w:sz w:val="26"/>
          <w:szCs w:val="26"/>
        </w:rPr>
        <w:t xml:space="preserve"> facultades que el Código Municipal les confiere ACUERDA:</w:t>
      </w:r>
    </w:p>
    <w:p w14:paraId="258DF693" w14:textId="77777777" w:rsidR="00D24932" w:rsidRDefault="00D24932" w:rsidP="000036F7">
      <w:pPr>
        <w:pStyle w:val="Prrafodelista"/>
        <w:numPr>
          <w:ilvl w:val="0"/>
          <w:numId w:val="80"/>
        </w:numPr>
        <w:spacing w:line="240" w:lineRule="auto"/>
        <w:jc w:val="both"/>
        <w:rPr>
          <w:rFonts w:eastAsia="Calibri"/>
          <w:bCs/>
          <w:sz w:val="26"/>
          <w:szCs w:val="26"/>
        </w:rPr>
      </w:pPr>
      <w:r>
        <w:rPr>
          <w:rFonts w:eastAsia="Calibri"/>
          <w:bCs/>
          <w:sz w:val="26"/>
          <w:szCs w:val="26"/>
        </w:rPr>
        <w:t>Trasladar al Sr. Lorenzo Vi</w:t>
      </w:r>
      <w:r w:rsidR="000A052B">
        <w:rPr>
          <w:rFonts w:eastAsia="Calibri"/>
          <w:bCs/>
          <w:sz w:val="26"/>
          <w:szCs w:val="26"/>
        </w:rPr>
        <w:t>c</w:t>
      </w:r>
      <w:r>
        <w:rPr>
          <w:rFonts w:eastAsia="Calibri"/>
          <w:bCs/>
          <w:sz w:val="26"/>
          <w:szCs w:val="26"/>
        </w:rPr>
        <w:t xml:space="preserve">ente Martínez López, actualmente “Encargado de </w:t>
      </w:r>
      <w:r w:rsidR="00EC6082">
        <w:rPr>
          <w:rFonts w:eastAsia="Calibri"/>
          <w:bCs/>
          <w:sz w:val="26"/>
          <w:szCs w:val="26"/>
        </w:rPr>
        <w:t xml:space="preserve">la Unidad de </w:t>
      </w:r>
      <w:r>
        <w:rPr>
          <w:rFonts w:eastAsia="Calibri"/>
          <w:bCs/>
          <w:sz w:val="26"/>
          <w:szCs w:val="26"/>
        </w:rPr>
        <w:t xml:space="preserve">Gestión Documental y Archivo” a la plaza de “Técnico en la Unidad de Presupuesto” con un salario mensual de CUATROCIENTOS CINCUENTA 00/100 </w:t>
      </w:r>
      <w:r w:rsidR="001B49E1">
        <w:rPr>
          <w:rFonts w:eastAsia="Calibri"/>
          <w:bCs/>
          <w:sz w:val="26"/>
          <w:szCs w:val="26"/>
        </w:rPr>
        <w:t>DÓLARES DE LOS ESTADOS UNIDOS DE AMÉRICA.</w:t>
      </w:r>
    </w:p>
    <w:p w14:paraId="52392324" w14:textId="77777777" w:rsidR="001B49E1" w:rsidRDefault="001B49E1" w:rsidP="000036F7">
      <w:pPr>
        <w:pStyle w:val="Prrafodelista"/>
        <w:numPr>
          <w:ilvl w:val="0"/>
          <w:numId w:val="80"/>
        </w:numPr>
        <w:spacing w:line="240" w:lineRule="auto"/>
        <w:jc w:val="both"/>
        <w:rPr>
          <w:rFonts w:eastAsia="Calibri"/>
          <w:bCs/>
          <w:sz w:val="26"/>
          <w:szCs w:val="26"/>
        </w:rPr>
      </w:pPr>
      <w:r>
        <w:rPr>
          <w:rFonts w:eastAsia="Calibri"/>
          <w:bCs/>
          <w:sz w:val="26"/>
          <w:szCs w:val="26"/>
        </w:rPr>
        <w:t xml:space="preserve">Nombrar a la </w:t>
      </w:r>
      <w:proofErr w:type="spellStart"/>
      <w:r w:rsidR="00DC7D80">
        <w:rPr>
          <w:rFonts w:eastAsia="Calibri"/>
          <w:bCs/>
          <w:sz w:val="26"/>
          <w:szCs w:val="26"/>
        </w:rPr>
        <w:t>Srita</w:t>
      </w:r>
      <w:proofErr w:type="spellEnd"/>
      <w:r w:rsidR="00DC7D80">
        <w:rPr>
          <w:rFonts w:eastAsia="Calibri"/>
          <w:bCs/>
          <w:sz w:val="26"/>
          <w:szCs w:val="26"/>
        </w:rPr>
        <w:t xml:space="preserve">. Wendy Consuelo Argueta Peraza </w:t>
      </w:r>
      <w:r w:rsidR="00EC6082">
        <w:rPr>
          <w:rFonts w:eastAsia="Calibri"/>
          <w:bCs/>
          <w:sz w:val="26"/>
          <w:szCs w:val="26"/>
        </w:rPr>
        <w:t xml:space="preserve">como </w:t>
      </w:r>
      <w:r w:rsidR="00670072">
        <w:rPr>
          <w:rFonts w:eastAsia="Calibri"/>
          <w:bCs/>
          <w:sz w:val="26"/>
          <w:szCs w:val="26"/>
        </w:rPr>
        <w:t>“Encargada</w:t>
      </w:r>
      <w:r w:rsidR="00EC6082">
        <w:rPr>
          <w:rFonts w:eastAsia="Calibri"/>
          <w:bCs/>
          <w:sz w:val="26"/>
          <w:szCs w:val="26"/>
        </w:rPr>
        <w:t xml:space="preserve"> de la Unidad de Gestión Documental y Archivo” con un salario mensual de CUATROCIENTOS CINCUENTA 00/100 DÓLARES DE LOS ESTADOS UNIDOS DE AMÉRICA.</w:t>
      </w:r>
    </w:p>
    <w:p w14:paraId="75060FB1" w14:textId="77777777" w:rsidR="00EC6082" w:rsidRDefault="00EC6082" w:rsidP="000036F7">
      <w:pPr>
        <w:pStyle w:val="Prrafodelista"/>
        <w:numPr>
          <w:ilvl w:val="0"/>
          <w:numId w:val="80"/>
        </w:numPr>
        <w:spacing w:line="240" w:lineRule="auto"/>
        <w:jc w:val="both"/>
        <w:rPr>
          <w:rFonts w:eastAsia="Calibri"/>
          <w:bCs/>
          <w:sz w:val="26"/>
          <w:szCs w:val="26"/>
        </w:rPr>
      </w:pPr>
      <w:r>
        <w:rPr>
          <w:rFonts w:eastAsia="Calibri"/>
          <w:bCs/>
          <w:sz w:val="26"/>
          <w:szCs w:val="26"/>
        </w:rPr>
        <w:t>Dicho</w:t>
      </w:r>
      <w:r w:rsidR="00670072">
        <w:rPr>
          <w:rFonts w:eastAsia="Calibri"/>
          <w:bCs/>
          <w:sz w:val="26"/>
          <w:szCs w:val="26"/>
        </w:rPr>
        <w:t xml:space="preserve">s nombramientos entrarán en vigencia </w:t>
      </w:r>
      <w:r>
        <w:rPr>
          <w:rFonts w:eastAsia="Calibri"/>
          <w:bCs/>
          <w:sz w:val="26"/>
          <w:szCs w:val="26"/>
        </w:rPr>
        <w:t xml:space="preserve">el día 03 de junio del dos </w:t>
      </w:r>
      <w:proofErr w:type="gramStart"/>
      <w:r>
        <w:rPr>
          <w:rFonts w:eastAsia="Calibri"/>
          <w:bCs/>
          <w:sz w:val="26"/>
          <w:szCs w:val="26"/>
        </w:rPr>
        <w:t>mil veintiuno</w:t>
      </w:r>
      <w:proofErr w:type="gramEnd"/>
      <w:r>
        <w:rPr>
          <w:rFonts w:eastAsia="Calibri"/>
          <w:bCs/>
          <w:sz w:val="26"/>
          <w:szCs w:val="26"/>
        </w:rPr>
        <w:t>.</w:t>
      </w:r>
    </w:p>
    <w:p w14:paraId="0494DD8F" w14:textId="77777777" w:rsidR="00EC6082" w:rsidRPr="00EC6082" w:rsidRDefault="00EC6082" w:rsidP="008A6B83">
      <w:pPr>
        <w:spacing w:line="240" w:lineRule="auto"/>
        <w:contextualSpacing/>
        <w:jc w:val="both"/>
        <w:rPr>
          <w:rFonts w:eastAsia="Calibri"/>
          <w:bCs/>
          <w:sz w:val="26"/>
          <w:szCs w:val="26"/>
        </w:rPr>
      </w:pPr>
      <w:r>
        <w:rPr>
          <w:rFonts w:eastAsia="Calibri"/>
          <w:bCs/>
          <w:sz w:val="26"/>
          <w:szCs w:val="26"/>
        </w:rPr>
        <w:t xml:space="preserve">COMUNIQUESE. </w:t>
      </w:r>
    </w:p>
    <w:bookmarkEnd w:id="46"/>
    <w:p w14:paraId="5E046BEC" w14:textId="77777777" w:rsidR="00D24932" w:rsidRPr="00780A3A" w:rsidRDefault="00D24932" w:rsidP="00C30873">
      <w:pPr>
        <w:spacing w:line="360" w:lineRule="auto"/>
        <w:contextualSpacing/>
        <w:jc w:val="both"/>
        <w:rPr>
          <w:rFonts w:eastAsia="Calibri"/>
          <w:bCs/>
          <w:sz w:val="26"/>
          <w:szCs w:val="26"/>
        </w:rPr>
      </w:pPr>
    </w:p>
    <w:p w14:paraId="6AAD26AE" w14:textId="77777777" w:rsidR="008628EA" w:rsidRDefault="008628EA" w:rsidP="00C30873">
      <w:pPr>
        <w:spacing w:line="360" w:lineRule="auto"/>
        <w:contextualSpacing/>
        <w:jc w:val="both"/>
        <w:rPr>
          <w:rFonts w:eastAsia="Calibri"/>
          <w:b/>
          <w:sz w:val="26"/>
          <w:szCs w:val="26"/>
          <w:u w:val="single"/>
        </w:rPr>
      </w:pPr>
      <w:r w:rsidRPr="008415FB">
        <w:rPr>
          <w:rFonts w:eastAsia="Calibri"/>
          <w:b/>
          <w:sz w:val="26"/>
          <w:szCs w:val="26"/>
          <w:u w:val="single"/>
        </w:rPr>
        <w:lastRenderedPageBreak/>
        <w:t>ACUERDO NÚMERO CINCO:</w:t>
      </w:r>
    </w:p>
    <w:p w14:paraId="0FB1DB46" w14:textId="77777777" w:rsidR="009E7882" w:rsidRPr="0021672D" w:rsidRDefault="009E7882" w:rsidP="009E7882">
      <w:pPr>
        <w:jc w:val="both"/>
        <w:rPr>
          <w:rFonts w:eastAsia="Times New Roman"/>
          <w:szCs w:val="24"/>
          <w:lang w:eastAsia="es-ES"/>
        </w:rPr>
      </w:pPr>
      <w:bookmarkStart w:id="47" w:name="_Hlk55564147"/>
      <w:r w:rsidRPr="0021672D">
        <w:rPr>
          <w:rFonts w:eastAsia="Times New Roman"/>
          <w:szCs w:val="24"/>
          <w:lang w:eastAsia="es-ES"/>
        </w:rPr>
        <w:t>El Concejo Municipal CONSIDERANDO:</w:t>
      </w:r>
    </w:p>
    <w:p w14:paraId="3535BBC9" w14:textId="77777777" w:rsidR="009E7882" w:rsidRDefault="009E7882" w:rsidP="009E7882">
      <w:pPr>
        <w:spacing w:after="0" w:line="240" w:lineRule="auto"/>
        <w:jc w:val="both"/>
        <w:rPr>
          <w:rFonts w:eastAsia="Times New Roman"/>
          <w:szCs w:val="24"/>
          <w:lang w:eastAsia="es-ES"/>
        </w:rPr>
      </w:pPr>
      <w:r w:rsidRPr="0021672D">
        <w:rPr>
          <w:rFonts w:eastAsia="Times New Roman"/>
          <w:szCs w:val="24"/>
          <w:lang w:eastAsia="es-ES"/>
        </w:rPr>
        <w:t>I.- Que la Unidad de Adquisiciones y contrataciones Institucionales, realizó el proceso de libre gestión para la compr</w:t>
      </w:r>
      <w:r>
        <w:rPr>
          <w:rFonts w:eastAsia="Times New Roman"/>
          <w:szCs w:val="24"/>
          <w:lang w:eastAsia="es-ES"/>
        </w:rPr>
        <w:t xml:space="preserve">a “GARRAFAS, BOTELLAS Y BOLSAS CON AGUA PARA CONSUMO DE PERSONAL DE LA MUNICIPALIDAD” </w:t>
      </w:r>
    </w:p>
    <w:p w14:paraId="6971E010" w14:textId="77777777" w:rsidR="009E7882" w:rsidRPr="0021672D" w:rsidRDefault="009E7882" w:rsidP="009E7882">
      <w:pPr>
        <w:spacing w:after="0" w:line="240" w:lineRule="auto"/>
        <w:jc w:val="both"/>
        <w:rPr>
          <w:rFonts w:eastAsia="Times New Roman"/>
          <w:szCs w:val="24"/>
          <w:lang w:val="es-ES" w:eastAsia="es-ES"/>
        </w:rPr>
      </w:pPr>
    </w:p>
    <w:p w14:paraId="50ADC20B" w14:textId="77777777" w:rsidR="009E7882" w:rsidRDefault="009E7882" w:rsidP="009E7882">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sidR="00455527">
        <w:rPr>
          <w:szCs w:val="24"/>
        </w:rPr>
        <w:t xml:space="preserve">LA CONSTANCIA, LTDA DE C.V. POR EL MONTO DE $ 22,940; NOE FRANCISCO LEMUS PERAZA </w:t>
      </w:r>
      <w:proofErr w:type="gramStart"/>
      <w:r w:rsidR="00455527">
        <w:rPr>
          <w:szCs w:val="24"/>
        </w:rPr>
        <w:t>( LOS</w:t>
      </w:r>
      <w:proofErr w:type="gramEnd"/>
      <w:r w:rsidR="00455527">
        <w:rPr>
          <w:szCs w:val="24"/>
        </w:rPr>
        <w:t xml:space="preserve"> LIRIOS) POR EL MONTO DE $ 21,570.00, INVERSIONES VIDA, S.A. DE C.V. ( ALPINA) POR EL MONTO DE $18,185.00, OSCAR EDUARDO FIGUEROA LEMUS (AGUA BLANCA METAPAN) POR EL MONTO DE $ 17,570.00</w:t>
      </w:r>
    </w:p>
    <w:p w14:paraId="34F9FFFB" w14:textId="77777777" w:rsidR="009E7882" w:rsidRPr="0021672D" w:rsidRDefault="009E7882" w:rsidP="009E7882">
      <w:pPr>
        <w:spacing w:after="0" w:line="240" w:lineRule="auto"/>
        <w:jc w:val="both"/>
        <w:rPr>
          <w:szCs w:val="24"/>
        </w:rPr>
      </w:pPr>
    </w:p>
    <w:p w14:paraId="75DE0DCE" w14:textId="77777777" w:rsidR="00AD576D" w:rsidRDefault="009E7882" w:rsidP="00AD576D">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w:t>
      </w:r>
      <w:r>
        <w:rPr>
          <w:szCs w:val="24"/>
        </w:rPr>
        <w:t xml:space="preserve">que las </w:t>
      </w:r>
      <w:proofErr w:type="gramStart"/>
      <w:r>
        <w:rPr>
          <w:szCs w:val="24"/>
        </w:rPr>
        <w:t>ofertas presentada</w:t>
      </w:r>
      <w:proofErr w:type="gramEnd"/>
      <w:r>
        <w:rPr>
          <w:szCs w:val="24"/>
        </w:rPr>
        <w:t xml:space="preserve"> por </w:t>
      </w:r>
      <w:r w:rsidR="00AD576D">
        <w:rPr>
          <w:szCs w:val="24"/>
        </w:rPr>
        <w:t xml:space="preserve">OSCAR EDUARDO FIGUEROA LEMUS (AGUA BLANCA METAPAN) POR EL MONTO DE $ 17,570.00, es la oferta que presenta los mejores precios de mercado en la distribución de agua para consumo humano, por otra parte la empresa </w:t>
      </w:r>
      <w:r w:rsidR="00A011D7">
        <w:rPr>
          <w:szCs w:val="24"/>
        </w:rPr>
        <w:t xml:space="preserve">Agua Blanca Metapán, a esta fecha ya cumplió con la documentación que certifica la calidad de agua. </w:t>
      </w:r>
    </w:p>
    <w:p w14:paraId="62C49EEE" w14:textId="77777777" w:rsidR="009E7882" w:rsidRDefault="009E7882" w:rsidP="009E7882">
      <w:pPr>
        <w:spacing w:after="0" w:line="240" w:lineRule="auto"/>
        <w:jc w:val="both"/>
        <w:rPr>
          <w:szCs w:val="24"/>
        </w:rPr>
      </w:pPr>
    </w:p>
    <w:p w14:paraId="2C11FD7C" w14:textId="77777777" w:rsidR="009E7882" w:rsidRPr="0021672D" w:rsidRDefault="009E7882" w:rsidP="009E7882">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49363C89" w14:textId="77777777" w:rsidR="009E7882" w:rsidRPr="003414FD" w:rsidRDefault="009E7882" w:rsidP="00127854">
      <w:pPr>
        <w:pStyle w:val="Prrafodelista"/>
        <w:numPr>
          <w:ilvl w:val="0"/>
          <w:numId w:val="81"/>
        </w:numPr>
        <w:spacing w:after="0" w:line="240" w:lineRule="auto"/>
        <w:jc w:val="both"/>
        <w:rPr>
          <w:szCs w:val="24"/>
        </w:rPr>
      </w:pPr>
      <w:r w:rsidRPr="00A011D7">
        <w:rPr>
          <w:rFonts w:eastAsia="Times New Roman"/>
          <w:szCs w:val="24"/>
          <w:lang w:val="es-ES" w:eastAsia="es-ES"/>
        </w:rPr>
        <w:t xml:space="preserve">ADJUDICAR a </w:t>
      </w:r>
      <w:bookmarkEnd w:id="47"/>
      <w:r w:rsidR="00A011D7" w:rsidRPr="00A011D7">
        <w:rPr>
          <w:szCs w:val="24"/>
        </w:rPr>
        <w:t>OSCAR EDUARDO FIGUEROA LEMUS (AGUA BLANCA METAPAN) POR EL MONTO DE $ 17,570.00</w:t>
      </w:r>
      <w:r w:rsidR="00A011D7">
        <w:rPr>
          <w:szCs w:val="24"/>
        </w:rPr>
        <w:t xml:space="preserve">, para el suministro de </w:t>
      </w:r>
      <w:r w:rsidR="00A011D7">
        <w:rPr>
          <w:rFonts w:eastAsia="Times New Roman"/>
          <w:szCs w:val="24"/>
          <w:lang w:eastAsia="es-ES"/>
        </w:rPr>
        <w:t>“GARRAFAS, BOTELLAS Y BOLSAS CON AGUA PARA CONSUMO DE PERSONAL DE LA MUNICIPALIDAD”</w:t>
      </w:r>
    </w:p>
    <w:p w14:paraId="40BD4057" w14:textId="77777777" w:rsidR="003414FD" w:rsidRDefault="003414FD" w:rsidP="00127854">
      <w:pPr>
        <w:pStyle w:val="Prrafodelista"/>
        <w:numPr>
          <w:ilvl w:val="0"/>
          <w:numId w:val="81"/>
        </w:numPr>
        <w:spacing w:after="0" w:line="240" w:lineRule="auto"/>
        <w:jc w:val="both"/>
        <w:rPr>
          <w:szCs w:val="24"/>
        </w:rPr>
      </w:pPr>
      <w:r>
        <w:rPr>
          <w:rFonts w:eastAsia="Times New Roman"/>
          <w:szCs w:val="24"/>
          <w:lang w:eastAsia="es-ES"/>
        </w:rPr>
        <w:t xml:space="preserve">Autorizar al Sr. Israel Peraza Guerra, Alcalde Municipal para que en nombre y representación del Municipio firme contrato con el Sr. </w:t>
      </w:r>
      <w:r w:rsidRPr="00A011D7">
        <w:rPr>
          <w:szCs w:val="24"/>
        </w:rPr>
        <w:t>OSCAR EDUARDO FIGUEROA LEMUS</w:t>
      </w:r>
      <w:r>
        <w:rPr>
          <w:szCs w:val="24"/>
        </w:rPr>
        <w:t>, cuyos pagos se realizaran conforme a consumo y factura de consumidor final presentada.</w:t>
      </w:r>
    </w:p>
    <w:p w14:paraId="375A2B03" w14:textId="77777777" w:rsidR="003414FD" w:rsidRDefault="00752402" w:rsidP="00127854">
      <w:pPr>
        <w:pStyle w:val="Prrafodelista"/>
        <w:numPr>
          <w:ilvl w:val="0"/>
          <w:numId w:val="81"/>
        </w:numPr>
        <w:spacing w:after="0" w:line="240" w:lineRule="auto"/>
        <w:jc w:val="both"/>
        <w:rPr>
          <w:szCs w:val="24"/>
        </w:rPr>
      </w:pPr>
      <w:r>
        <w:rPr>
          <w:szCs w:val="24"/>
        </w:rPr>
        <w:t xml:space="preserve">Nombrar como administrador de contrato a la Lic. </w:t>
      </w:r>
      <w:proofErr w:type="spellStart"/>
      <w:r>
        <w:rPr>
          <w:szCs w:val="24"/>
        </w:rPr>
        <w:t>Ceily</w:t>
      </w:r>
      <w:proofErr w:type="spellEnd"/>
      <w:r>
        <w:rPr>
          <w:szCs w:val="24"/>
        </w:rPr>
        <w:t xml:space="preserve"> del </w:t>
      </w:r>
      <w:proofErr w:type="spellStart"/>
      <w:r>
        <w:rPr>
          <w:szCs w:val="24"/>
        </w:rPr>
        <w:t>Carmén</w:t>
      </w:r>
      <w:proofErr w:type="spellEnd"/>
      <w:r>
        <w:rPr>
          <w:szCs w:val="24"/>
        </w:rPr>
        <w:t xml:space="preserve"> López de Rivera, Gerente Administrativa y Desarrollo Social</w:t>
      </w:r>
    </w:p>
    <w:p w14:paraId="1930F107" w14:textId="77777777" w:rsidR="00752402" w:rsidRPr="00752402" w:rsidRDefault="00752402" w:rsidP="00752402">
      <w:pPr>
        <w:spacing w:after="0" w:line="240" w:lineRule="auto"/>
        <w:jc w:val="both"/>
        <w:rPr>
          <w:szCs w:val="24"/>
        </w:rPr>
      </w:pPr>
      <w:r>
        <w:rPr>
          <w:szCs w:val="24"/>
        </w:rPr>
        <w:t xml:space="preserve">COMUNIQUESE. </w:t>
      </w:r>
    </w:p>
    <w:p w14:paraId="059B5258" w14:textId="77777777" w:rsidR="009E7882" w:rsidRDefault="009E7882" w:rsidP="009E7882">
      <w:pPr>
        <w:spacing w:after="0" w:line="240" w:lineRule="auto"/>
        <w:jc w:val="both"/>
        <w:rPr>
          <w:rFonts w:eastAsia="Times New Roman"/>
          <w:szCs w:val="24"/>
          <w:lang w:eastAsia="es-ES"/>
        </w:rPr>
      </w:pPr>
    </w:p>
    <w:p w14:paraId="32B2A14F" w14:textId="77777777" w:rsidR="008628EA" w:rsidRDefault="008628EA" w:rsidP="00C30873">
      <w:pPr>
        <w:spacing w:line="360" w:lineRule="auto"/>
        <w:contextualSpacing/>
        <w:jc w:val="both"/>
        <w:rPr>
          <w:rFonts w:eastAsia="Calibri"/>
          <w:b/>
          <w:sz w:val="26"/>
          <w:szCs w:val="26"/>
          <w:u w:val="single"/>
        </w:rPr>
      </w:pPr>
      <w:r w:rsidRPr="008415FB">
        <w:rPr>
          <w:rFonts w:eastAsia="Calibri"/>
          <w:b/>
          <w:sz w:val="26"/>
          <w:szCs w:val="26"/>
          <w:u w:val="single"/>
        </w:rPr>
        <w:t xml:space="preserve">ACUERDO NÚMERO </w:t>
      </w:r>
      <w:r w:rsidR="00DE1F4A" w:rsidRPr="008415FB">
        <w:rPr>
          <w:rFonts w:eastAsia="Calibri"/>
          <w:b/>
          <w:sz w:val="26"/>
          <w:szCs w:val="26"/>
          <w:u w:val="single"/>
        </w:rPr>
        <w:t xml:space="preserve">SEIS: </w:t>
      </w:r>
    </w:p>
    <w:p w14:paraId="09E3150A" w14:textId="77777777" w:rsidR="00A06A58" w:rsidRPr="008720BF" w:rsidRDefault="00A06A58" w:rsidP="00A06A58">
      <w:pPr>
        <w:rPr>
          <w:szCs w:val="24"/>
        </w:rPr>
      </w:pPr>
      <w:r w:rsidRPr="008720BF">
        <w:rPr>
          <w:szCs w:val="24"/>
        </w:rPr>
        <w:t>El Concejo Municipal de Metapán, CONSIDERANDO:</w:t>
      </w:r>
    </w:p>
    <w:p w14:paraId="67AAE318" w14:textId="77777777" w:rsidR="00A06A58" w:rsidRPr="008720BF" w:rsidRDefault="00A06A58" w:rsidP="00A06A58">
      <w:pPr>
        <w:jc w:val="both"/>
        <w:rPr>
          <w:szCs w:val="24"/>
        </w:rPr>
      </w:pPr>
      <w:r w:rsidRPr="008720BF">
        <w:rPr>
          <w:szCs w:val="24"/>
        </w:rPr>
        <w:t xml:space="preserve">I.- Que por Decreto Legislativo 1039, de fecha 29 de abril de 2006, publicado en el Diario Oficial </w:t>
      </w:r>
      <w:proofErr w:type="spellStart"/>
      <w:r w:rsidRPr="008720BF">
        <w:rPr>
          <w:szCs w:val="24"/>
        </w:rPr>
        <w:t>N°</w:t>
      </w:r>
      <w:proofErr w:type="spellEnd"/>
      <w:r w:rsidRPr="008720BF">
        <w:rPr>
          <w:szCs w:val="24"/>
        </w:rPr>
        <w:t xml:space="preserve"> 103, Tomo </w:t>
      </w:r>
      <w:proofErr w:type="spellStart"/>
      <w:r w:rsidRPr="008720BF">
        <w:rPr>
          <w:szCs w:val="24"/>
        </w:rPr>
        <w:t>N°</w:t>
      </w:r>
      <w:proofErr w:type="spellEnd"/>
      <w:r w:rsidRPr="008720BF">
        <w:rPr>
          <w:szCs w:val="24"/>
        </w:rPr>
        <w:t xml:space="preserve"> 371 de 6 de junio de 2006, se promulgo la Ley de la Carrera Administrativo Municipal;</w:t>
      </w:r>
    </w:p>
    <w:p w14:paraId="21D6EDFB" w14:textId="77777777" w:rsidR="00A06A58" w:rsidRPr="008720BF" w:rsidRDefault="00A06A58" w:rsidP="00A06A58">
      <w:pPr>
        <w:autoSpaceDE w:val="0"/>
        <w:autoSpaceDN w:val="0"/>
        <w:adjustRightInd w:val="0"/>
        <w:jc w:val="both"/>
        <w:rPr>
          <w:szCs w:val="24"/>
        </w:rPr>
      </w:pPr>
      <w:r w:rsidRPr="008720BF">
        <w:rPr>
          <w:szCs w:val="24"/>
        </w:rPr>
        <w:t>II.- Que el Objeto de la referida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w:t>
      </w:r>
    </w:p>
    <w:p w14:paraId="4D747CFE" w14:textId="77777777" w:rsidR="00A06A58" w:rsidRPr="008720BF" w:rsidRDefault="00A06A58" w:rsidP="00A06A58">
      <w:pPr>
        <w:autoSpaceDE w:val="0"/>
        <w:autoSpaceDN w:val="0"/>
        <w:adjustRightInd w:val="0"/>
        <w:jc w:val="both"/>
        <w:rPr>
          <w:szCs w:val="24"/>
        </w:rPr>
      </w:pPr>
      <w:r w:rsidRPr="008720BF">
        <w:rPr>
          <w:szCs w:val="24"/>
        </w:rPr>
        <w:t xml:space="preserve">III.- Que dicha ley establece la conformación de Las Comisiones Municipales de la Carrera Administrativa, las cuales, son los organismos colegiados encargados de aplicar la ley en los casos en que de manera directa se resuelva sobre los derechos de los funcionarios o </w:t>
      </w:r>
      <w:r w:rsidRPr="008720BF">
        <w:rPr>
          <w:szCs w:val="24"/>
        </w:rPr>
        <w:lastRenderedPageBreak/>
        <w:t>empleados, con excepción de la aplicación del régimen disciplinario referente a despidos; garantizando la legalidad y transparencia de los procedimientos.</w:t>
      </w:r>
    </w:p>
    <w:p w14:paraId="08EBE8B4" w14:textId="77777777" w:rsidR="00A06A58" w:rsidRPr="008720BF" w:rsidRDefault="00A06A58" w:rsidP="00A06A58">
      <w:pPr>
        <w:autoSpaceDE w:val="0"/>
        <w:autoSpaceDN w:val="0"/>
        <w:adjustRightInd w:val="0"/>
        <w:jc w:val="both"/>
        <w:rPr>
          <w:szCs w:val="24"/>
        </w:rPr>
      </w:pPr>
      <w:r w:rsidRPr="008720BF">
        <w:rPr>
          <w:szCs w:val="24"/>
        </w:rPr>
        <w:t>IV.- Que es una obligación de los municipios de El Salvador la creación de la Comisión Municipal de la Carrera Administrativa Municipal, la cual deberá ser conformada por miembros del Concejo Municipal y personal de niveles de dirección y técnico, y de los niveles de soporte administrativo y operativo;</w:t>
      </w:r>
    </w:p>
    <w:p w14:paraId="5D4AFF5B" w14:textId="77777777" w:rsidR="00A06A58" w:rsidRDefault="00A06A58" w:rsidP="00A06A58">
      <w:pPr>
        <w:autoSpaceDE w:val="0"/>
        <w:autoSpaceDN w:val="0"/>
        <w:adjustRightInd w:val="0"/>
        <w:jc w:val="both"/>
        <w:rPr>
          <w:szCs w:val="24"/>
        </w:rPr>
      </w:pPr>
      <w:r w:rsidRPr="008720BF">
        <w:rPr>
          <w:szCs w:val="24"/>
        </w:rPr>
        <w:t>POR TANTO, en uso de las facultades que le confiere el Código Municipal en los artículos 30 numeral 3 y 53 numeral 2, así como el artículo 18 de la Ley de la Carrera Administrativa Municipal, por unanimidad ACUERDA:</w:t>
      </w:r>
    </w:p>
    <w:p w14:paraId="21332838" w14:textId="77777777" w:rsidR="00A06A58" w:rsidRDefault="00A06A58" w:rsidP="00A06A58">
      <w:pPr>
        <w:autoSpaceDE w:val="0"/>
        <w:autoSpaceDN w:val="0"/>
        <w:adjustRightInd w:val="0"/>
        <w:jc w:val="both"/>
        <w:rPr>
          <w:szCs w:val="24"/>
        </w:rPr>
      </w:pPr>
      <w:r w:rsidRPr="008720BF">
        <w:rPr>
          <w:szCs w:val="24"/>
        </w:rPr>
        <w:t>CONFORMAR la COMISIÓN MUNICIPAL DE LA CARRERA ADMINISTRATIVA, integrada por:</w:t>
      </w:r>
    </w:p>
    <w:p w14:paraId="429A9DDF" w14:textId="77777777" w:rsidR="00A06A58" w:rsidRPr="008720BF" w:rsidRDefault="00A06A58" w:rsidP="00B54276">
      <w:pPr>
        <w:autoSpaceDE w:val="0"/>
        <w:autoSpaceDN w:val="0"/>
        <w:adjustRightInd w:val="0"/>
        <w:spacing w:line="240" w:lineRule="auto"/>
        <w:contextualSpacing/>
        <w:jc w:val="both"/>
        <w:rPr>
          <w:szCs w:val="24"/>
        </w:rPr>
      </w:pPr>
      <w:r w:rsidRPr="008720BF">
        <w:rPr>
          <w:b/>
          <w:szCs w:val="24"/>
          <w:u w:val="single"/>
        </w:rPr>
        <w:t>PROPIETARIO</w:t>
      </w:r>
      <w:r w:rsidR="00623A6E">
        <w:rPr>
          <w:b/>
          <w:szCs w:val="24"/>
          <w:u w:val="single"/>
        </w:rPr>
        <w:t>S DEL CONCEJO MUNICIPAL</w:t>
      </w:r>
      <w:r w:rsidRPr="008720BF">
        <w:rPr>
          <w:szCs w:val="24"/>
        </w:rPr>
        <w:t xml:space="preserve">                          </w:t>
      </w:r>
    </w:p>
    <w:p w14:paraId="40A75053" w14:textId="77777777" w:rsidR="00A06A58" w:rsidRDefault="00A06A58" w:rsidP="00B54276">
      <w:pPr>
        <w:autoSpaceDE w:val="0"/>
        <w:autoSpaceDN w:val="0"/>
        <w:adjustRightInd w:val="0"/>
        <w:spacing w:line="240" w:lineRule="auto"/>
        <w:contextualSpacing/>
        <w:jc w:val="both"/>
        <w:rPr>
          <w:szCs w:val="24"/>
        </w:rPr>
      </w:pPr>
      <w:r w:rsidRPr="008720BF">
        <w:rPr>
          <w:szCs w:val="24"/>
        </w:rPr>
        <w:t xml:space="preserve">Alcalde: </w:t>
      </w:r>
      <w:r w:rsidR="00B54276">
        <w:rPr>
          <w:szCs w:val="24"/>
        </w:rPr>
        <w:t xml:space="preserve">Sr. Israel Peraza Guerra </w:t>
      </w:r>
    </w:p>
    <w:p w14:paraId="6DC15199" w14:textId="77777777" w:rsidR="00B54276" w:rsidRPr="00B54276" w:rsidRDefault="00B54276" w:rsidP="00B54276">
      <w:pPr>
        <w:autoSpaceDE w:val="0"/>
        <w:autoSpaceDN w:val="0"/>
        <w:adjustRightInd w:val="0"/>
        <w:spacing w:line="240" w:lineRule="auto"/>
        <w:contextualSpacing/>
        <w:jc w:val="both"/>
        <w:rPr>
          <w:szCs w:val="24"/>
        </w:rPr>
      </w:pPr>
      <w:r w:rsidRPr="00B54276">
        <w:rPr>
          <w:szCs w:val="24"/>
        </w:rPr>
        <w:t>Sr. Denis Edgardo Pacheco Martínez, P</w:t>
      </w:r>
      <w:r>
        <w:rPr>
          <w:szCs w:val="24"/>
        </w:rPr>
        <w:t xml:space="preserve">rimer Regidor Propietario </w:t>
      </w:r>
    </w:p>
    <w:p w14:paraId="2C64456E" w14:textId="77777777" w:rsidR="00A06A58" w:rsidRPr="00B54276" w:rsidRDefault="00A06A58" w:rsidP="00B54276">
      <w:pPr>
        <w:autoSpaceDE w:val="0"/>
        <w:autoSpaceDN w:val="0"/>
        <w:adjustRightInd w:val="0"/>
        <w:spacing w:line="240" w:lineRule="auto"/>
        <w:contextualSpacing/>
        <w:jc w:val="both"/>
        <w:rPr>
          <w:szCs w:val="24"/>
        </w:rPr>
      </w:pPr>
    </w:p>
    <w:p w14:paraId="1DC867B4" w14:textId="77777777" w:rsidR="00A06A58" w:rsidRDefault="00A06A58" w:rsidP="00B54276">
      <w:pPr>
        <w:autoSpaceDE w:val="0"/>
        <w:autoSpaceDN w:val="0"/>
        <w:adjustRightInd w:val="0"/>
        <w:spacing w:line="240" w:lineRule="auto"/>
        <w:contextualSpacing/>
        <w:jc w:val="both"/>
        <w:rPr>
          <w:b/>
          <w:szCs w:val="24"/>
          <w:u w:val="single"/>
        </w:rPr>
      </w:pPr>
      <w:r w:rsidRPr="008720BF">
        <w:rPr>
          <w:b/>
          <w:szCs w:val="24"/>
          <w:u w:val="single"/>
        </w:rPr>
        <w:t>SUPLENTES</w:t>
      </w:r>
      <w:r w:rsidR="00623A6E">
        <w:rPr>
          <w:b/>
          <w:szCs w:val="24"/>
          <w:u w:val="single"/>
        </w:rPr>
        <w:t xml:space="preserve"> DEL CONCEJO MUNICIPAL </w:t>
      </w:r>
    </w:p>
    <w:p w14:paraId="2C3F1698" w14:textId="77777777" w:rsidR="00B54276" w:rsidRDefault="00B54276" w:rsidP="00B54276">
      <w:pPr>
        <w:autoSpaceDE w:val="0"/>
        <w:autoSpaceDN w:val="0"/>
        <w:adjustRightInd w:val="0"/>
        <w:spacing w:line="240" w:lineRule="auto"/>
        <w:contextualSpacing/>
        <w:jc w:val="both"/>
        <w:rPr>
          <w:bCs/>
          <w:szCs w:val="24"/>
        </w:rPr>
      </w:pPr>
      <w:r>
        <w:rPr>
          <w:bCs/>
          <w:szCs w:val="24"/>
        </w:rPr>
        <w:t>Sr. Mario Antonio Arriola Figueroa, Quinto Regidor Propietario</w:t>
      </w:r>
    </w:p>
    <w:p w14:paraId="0B529386" w14:textId="77777777" w:rsidR="00B54276" w:rsidRDefault="00B54276" w:rsidP="00B54276">
      <w:pPr>
        <w:autoSpaceDE w:val="0"/>
        <w:autoSpaceDN w:val="0"/>
        <w:adjustRightInd w:val="0"/>
        <w:spacing w:line="240" w:lineRule="auto"/>
        <w:contextualSpacing/>
        <w:jc w:val="both"/>
        <w:rPr>
          <w:bCs/>
          <w:szCs w:val="24"/>
        </w:rPr>
      </w:pPr>
      <w:r>
        <w:rPr>
          <w:bCs/>
          <w:szCs w:val="24"/>
        </w:rPr>
        <w:t xml:space="preserve">Lic. Ramón Alberto Calderón Hernández, Octavo Regidor Propietario. </w:t>
      </w:r>
    </w:p>
    <w:p w14:paraId="79F22809" w14:textId="77777777" w:rsidR="00623A6E" w:rsidRPr="00B54276" w:rsidRDefault="00623A6E" w:rsidP="00B54276">
      <w:pPr>
        <w:autoSpaceDE w:val="0"/>
        <w:autoSpaceDN w:val="0"/>
        <w:adjustRightInd w:val="0"/>
        <w:spacing w:line="240" w:lineRule="auto"/>
        <w:contextualSpacing/>
        <w:jc w:val="both"/>
        <w:rPr>
          <w:bCs/>
          <w:szCs w:val="24"/>
        </w:rPr>
      </w:pPr>
    </w:p>
    <w:p w14:paraId="59F6CF7D" w14:textId="77777777" w:rsidR="00A06A58" w:rsidRPr="008720BF" w:rsidRDefault="00A06A58" w:rsidP="00A06A58">
      <w:pPr>
        <w:autoSpaceDE w:val="0"/>
        <w:autoSpaceDN w:val="0"/>
        <w:adjustRightInd w:val="0"/>
        <w:spacing w:line="240" w:lineRule="auto"/>
        <w:contextualSpacing/>
        <w:jc w:val="both"/>
        <w:rPr>
          <w:szCs w:val="24"/>
        </w:rPr>
      </w:pPr>
      <w:r w:rsidRPr="008720BF">
        <w:rPr>
          <w:szCs w:val="24"/>
        </w:rPr>
        <w:t xml:space="preserve">COMUNÍQUESE. </w:t>
      </w:r>
    </w:p>
    <w:p w14:paraId="6C82CFBD" w14:textId="77777777" w:rsidR="000D0AF2" w:rsidRPr="000D0AF2" w:rsidRDefault="000D0AF2" w:rsidP="00C30873">
      <w:pPr>
        <w:spacing w:line="360" w:lineRule="auto"/>
        <w:contextualSpacing/>
        <w:jc w:val="both"/>
        <w:rPr>
          <w:rFonts w:eastAsia="Calibri"/>
          <w:b/>
          <w:sz w:val="26"/>
          <w:szCs w:val="26"/>
          <w:u w:val="single"/>
        </w:rPr>
      </w:pPr>
      <w:r w:rsidRPr="000D0AF2">
        <w:rPr>
          <w:rFonts w:eastAsia="Calibri"/>
          <w:b/>
          <w:sz w:val="26"/>
          <w:szCs w:val="26"/>
          <w:u w:val="single"/>
        </w:rPr>
        <w:t>ACUERDO NÚMERO SIETE</w:t>
      </w:r>
    </w:p>
    <w:p w14:paraId="716883FD" w14:textId="77777777" w:rsidR="00482388" w:rsidRDefault="00482388" w:rsidP="00482388">
      <w:pPr>
        <w:spacing w:after="0" w:line="240" w:lineRule="auto"/>
        <w:jc w:val="both"/>
        <w:rPr>
          <w:rFonts w:eastAsia="Calibri"/>
          <w:b/>
          <w:bCs/>
          <w:szCs w:val="24"/>
          <w:lang w:val="es-ES" w:eastAsia="es-ES"/>
        </w:rPr>
      </w:pPr>
      <w:r w:rsidRPr="00482388">
        <w:rPr>
          <w:rFonts w:eastAsia="Times New Roman"/>
          <w:color w:val="000000"/>
          <w:szCs w:val="24"/>
          <w:lang w:eastAsia="es-SV"/>
        </w:rPr>
        <w:t>El Concejo Municipal para efectos de</w:t>
      </w:r>
      <w:r w:rsidRPr="00482388">
        <w:rPr>
          <w:rFonts w:eastAsia="Calibri"/>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ar</w:t>
      </w:r>
      <w:r w:rsidRPr="00482388">
        <w:rPr>
          <w:rFonts w:eastAsia="Calibri"/>
          <w:spacing w:val="6"/>
          <w:szCs w:val="24"/>
          <w:lang w:val="es-ES" w:eastAsia="es-ES"/>
        </w:rPr>
        <w:t xml:space="preserve"> </w:t>
      </w:r>
      <w:r w:rsidRPr="00482388">
        <w:rPr>
          <w:rFonts w:eastAsia="Calibri"/>
          <w:spacing w:val="1"/>
          <w:szCs w:val="24"/>
          <w:lang w:val="es-ES" w:eastAsia="es-ES"/>
        </w:rPr>
        <w:t>c</w:t>
      </w:r>
      <w:r w:rsidRPr="00482388">
        <w:rPr>
          <w:rFonts w:eastAsia="Calibri"/>
          <w:spacing w:val="-1"/>
          <w:szCs w:val="24"/>
          <w:lang w:val="es-ES" w:eastAsia="es-ES"/>
        </w:rPr>
        <w:t>u</w:t>
      </w:r>
      <w:r w:rsidRPr="00482388">
        <w:rPr>
          <w:rFonts w:eastAsia="Calibri"/>
          <w:szCs w:val="24"/>
          <w:lang w:val="es-ES" w:eastAsia="es-ES"/>
        </w:rPr>
        <w:t>m</w:t>
      </w:r>
      <w:r w:rsidRPr="00482388">
        <w:rPr>
          <w:rFonts w:eastAsia="Calibri"/>
          <w:spacing w:val="-1"/>
          <w:szCs w:val="24"/>
          <w:lang w:val="es-ES" w:eastAsia="es-ES"/>
        </w:rPr>
        <w:t>p</w:t>
      </w:r>
      <w:r w:rsidRPr="00482388">
        <w:rPr>
          <w:rFonts w:eastAsia="Calibri"/>
          <w:szCs w:val="24"/>
          <w:lang w:val="es-ES" w:eastAsia="es-ES"/>
        </w:rPr>
        <w:t>limi</w:t>
      </w:r>
      <w:r w:rsidRPr="00482388">
        <w:rPr>
          <w:rFonts w:eastAsia="Calibri"/>
          <w:spacing w:val="1"/>
          <w:szCs w:val="24"/>
          <w:lang w:val="es-ES" w:eastAsia="es-ES"/>
        </w:rPr>
        <w:t>e</w:t>
      </w:r>
      <w:r w:rsidRPr="00482388">
        <w:rPr>
          <w:rFonts w:eastAsia="Calibri"/>
          <w:spacing w:val="-1"/>
          <w:szCs w:val="24"/>
          <w:lang w:val="es-ES" w:eastAsia="es-ES"/>
        </w:rPr>
        <w:t>n</w:t>
      </w:r>
      <w:r w:rsidRPr="00482388">
        <w:rPr>
          <w:rFonts w:eastAsia="Calibri"/>
          <w:szCs w:val="24"/>
          <w:lang w:val="es-ES" w:eastAsia="es-ES"/>
        </w:rPr>
        <w:t>to</w:t>
      </w:r>
      <w:r w:rsidRPr="00482388">
        <w:rPr>
          <w:rFonts w:eastAsia="Calibri"/>
          <w:spacing w:val="2"/>
          <w:szCs w:val="24"/>
          <w:lang w:val="es-ES" w:eastAsia="es-ES"/>
        </w:rPr>
        <w:t xml:space="preserve"> </w:t>
      </w:r>
      <w:r w:rsidR="00186416" w:rsidRPr="00482388">
        <w:rPr>
          <w:rFonts w:eastAsia="Calibri"/>
          <w:szCs w:val="24"/>
          <w:lang w:val="es-ES" w:eastAsia="es-ES"/>
        </w:rPr>
        <w:t xml:space="preserve">a </w:t>
      </w:r>
      <w:r w:rsidR="00186416" w:rsidRPr="00482388">
        <w:rPr>
          <w:rFonts w:eastAsia="Calibri"/>
          <w:spacing w:val="4"/>
          <w:szCs w:val="24"/>
          <w:lang w:val="es-ES" w:eastAsia="es-ES"/>
        </w:rPr>
        <w:t>lo</w:t>
      </w:r>
      <w:r w:rsidRPr="00482388">
        <w:rPr>
          <w:rFonts w:eastAsia="Calibri"/>
          <w:spacing w:val="5"/>
          <w:szCs w:val="24"/>
          <w:lang w:val="es-ES" w:eastAsia="es-ES"/>
        </w:rPr>
        <w:t xml:space="preserve"> </w:t>
      </w:r>
      <w:r w:rsidRPr="00482388">
        <w:rPr>
          <w:rFonts w:eastAsia="Calibri"/>
          <w:spacing w:val="-1"/>
          <w:szCs w:val="24"/>
          <w:lang w:val="es-ES" w:eastAsia="es-ES"/>
        </w:rPr>
        <w:t>es</w:t>
      </w:r>
      <w:r w:rsidRPr="00482388">
        <w:rPr>
          <w:rFonts w:eastAsia="Calibri"/>
          <w:szCs w:val="24"/>
          <w:lang w:val="es-ES" w:eastAsia="es-ES"/>
        </w:rPr>
        <w:t>ta</w:t>
      </w:r>
      <w:r w:rsidRPr="00482388">
        <w:rPr>
          <w:rFonts w:eastAsia="Calibri"/>
          <w:spacing w:val="-1"/>
          <w:szCs w:val="24"/>
          <w:lang w:val="es-ES" w:eastAsia="es-ES"/>
        </w:rPr>
        <w:t>b</w:t>
      </w:r>
      <w:r w:rsidRPr="00482388">
        <w:rPr>
          <w:rFonts w:eastAsia="Calibri"/>
          <w:szCs w:val="24"/>
          <w:lang w:val="es-ES" w:eastAsia="es-ES"/>
        </w:rPr>
        <w:t>l</w:t>
      </w:r>
      <w:r w:rsidRPr="00482388">
        <w:rPr>
          <w:rFonts w:eastAsia="Calibri"/>
          <w:spacing w:val="-1"/>
          <w:szCs w:val="24"/>
          <w:lang w:val="es-ES" w:eastAsia="es-ES"/>
        </w:rPr>
        <w:t>e</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d</w:t>
      </w:r>
      <w:r w:rsidRPr="00482388">
        <w:rPr>
          <w:rFonts w:eastAsia="Calibri"/>
          <w:szCs w:val="24"/>
          <w:lang w:val="es-ES" w:eastAsia="es-ES"/>
        </w:rPr>
        <w:t xml:space="preserve">o </w:t>
      </w:r>
      <w:r w:rsidRPr="00482388">
        <w:rPr>
          <w:rFonts w:eastAsia="Calibri"/>
          <w:spacing w:val="2"/>
          <w:szCs w:val="24"/>
          <w:lang w:val="es-ES" w:eastAsia="es-ES"/>
        </w:rPr>
        <w:t>e</w:t>
      </w:r>
      <w:r w:rsidRPr="00482388">
        <w:rPr>
          <w:rFonts w:eastAsia="Calibri"/>
          <w:szCs w:val="24"/>
          <w:lang w:val="es-ES" w:eastAsia="es-ES"/>
        </w:rPr>
        <w:t>n</w:t>
      </w:r>
      <w:r w:rsidRPr="00482388">
        <w:rPr>
          <w:rFonts w:eastAsia="Calibri"/>
          <w:spacing w:val="3"/>
          <w:szCs w:val="24"/>
          <w:lang w:val="es-ES" w:eastAsia="es-ES"/>
        </w:rPr>
        <w:t xml:space="preserve"> </w:t>
      </w:r>
      <w:r w:rsidRPr="00482388">
        <w:rPr>
          <w:rFonts w:eastAsia="Calibri"/>
          <w:szCs w:val="24"/>
          <w:lang w:val="es-ES" w:eastAsia="es-ES"/>
        </w:rPr>
        <w:t>l</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4"/>
          <w:szCs w:val="24"/>
          <w:lang w:val="es-ES" w:eastAsia="es-ES"/>
        </w:rPr>
        <w:t xml:space="preserve"> </w:t>
      </w:r>
      <w:r w:rsidRPr="00482388">
        <w:rPr>
          <w:rFonts w:eastAsia="Calibri"/>
          <w:spacing w:val="-1"/>
          <w:szCs w:val="24"/>
          <w:lang w:val="es-ES" w:eastAsia="es-ES"/>
        </w:rPr>
        <w:t>A</w:t>
      </w:r>
      <w:r w:rsidRPr="00482388">
        <w:rPr>
          <w:rFonts w:eastAsia="Calibri"/>
          <w:szCs w:val="24"/>
          <w:lang w:val="es-ES" w:eastAsia="es-ES"/>
        </w:rPr>
        <w:t>r</w:t>
      </w:r>
      <w:r w:rsidRPr="00482388">
        <w:rPr>
          <w:rFonts w:eastAsia="Calibri"/>
          <w:spacing w:val="-1"/>
          <w:szCs w:val="24"/>
          <w:lang w:val="es-ES" w:eastAsia="es-ES"/>
        </w:rPr>
        <w:t>ts</w:t>
      </w:r>
      <w:r w:rsidRPr="00482388">
        <w:rPr>
          <w:rFonts w:eastAsia="Calibri"/>
          <w:szCs w:val="24"/>
          <w:lang w:val="es-ES" w:eastAsia="es-ES"/>
        </w:rPr>
        <w:t>.</w:t>
      </w:r>
      <w:r w:rsidRPr="00482388">
        <w:rPr>
          <w:rFonts w:eastAsia="Calibri"/>
          <w:spacing w:val="12"/>
          <w:szCs w:val="24"/>
          <w:lang w:val="es-ES" w:eastAsia="es-ES"/>
        </w:rPr>
        <w:t xml:space="preserve"> </w:t>
      </w:r>
      <w:r w:rsidRPr="00482388">
        <w:rPr>
          <w:rFonts w:eastAsia="Calibri"/>
          <w:szCs w:val="24"/>
          <w:lang w:val="es-ES" w:eastAsia="es-ES"/>
        </w:rPr>
        <w:t>14,</w:t>
      </w:r>
      <w:r w:rsidRPr="00482388">
        <w:rPr>
          <w:rFonts w:eastAsia="Calibri"/>
          <w:spacing w:val="11"/>
          <w:szCs w:val="24"/>
          <w:lang w:val="es-ES" w:eastAsia="es-ES"/>
        </w:rPr>
        <w:t xml:space="preserve"> </w:t>
      </w:r>
      <w:r w:rsidRPr="00482388">
        <w:rPr>
          <w:rFonts w:eastAsia="Calibri"/>
          <w:szCs w:val="24"/>
          <w:lang w:val="es-ES" w:eastAsia="es-ES"/>
        </w:rPr>
        <w:t>15,</w:t>
      </w:r>
      <w:r w:rsidRPr="00482388">
        <w:rPr>
          <w:rFonts w:eastAsia="Calibri"/>
          <w:spacing w:val="11"/>
          <w:szCs w:val="24"/>
          <w:lang w:val="es-ES" w:eastAsia="es-ES"/>
        </w:rPr>
        <w:t xml:space="preserve"> </w:t>
      </w:r>
      <w:r w:rsidRPr="00482388">
        <w:rPr>
          <w:rFonts w:eastAsia="Calibri"/>
          <w:szCs w:val="24"/>
          <w:lang w:val="es-ES" w:eastAsia="es-ES"/>
        </w:rPr>
        <w:t>56</w:t>
      </w:r>
      <w:r w:rsidRPr="00482388">
        <w:rPr>
          <w:rFonts w:eastAsia="Calibri"/>
          <w:spacing w:val="10"/>
          <w:szCs w:val="24"/>
          <w:lang w:val="es-ES" w:eastAsia="es-ES"/>
        </w:rPr>
        <w:t xml:space="preserve"> </w:t>
      </w:r>
      <w:r w:rsidRPr="00482388">
        <w:rPr>
          <w:rFonts w:eastAsia="Calibri"/>
          <w:szCs w:val="24"/>
          <w:lang w:val="es-ES" w:eastAsia="es-ES"/>
        </w:rPr>
        <w:t>y</w:t>
      </w:r>
      <w:r w:rsidRPr="00482388">
        <w:rPr>
          <w:rFonts w:eastAsia="Calibri"/>
          <w:spacing w:val="11"/>
          <w:szCs w:val="24"/>
          <w:lang w:val="es-ES" w:eastAsia="es-ES"/>
        </w:rPr>
        <w:t xml:space="preserve"> </w:t>
      </w:r>
      <w:r w:rsidRPr="00482388">
        <w:rPr>
          <w:rFonts w:eastAsia="Calibri"/>
          <w:spacing w:val="2"/>
          <w:szCs w:val="24"/>
          <w:lang w:val="es-ES" w:eastAsia="es-ES"/>
        </w:rPr>
        <w:t>5</w:t>
      </w:r>
      <w:r w:rsidRPr="00482388">
        <w:rPr>
          <w:rFonts w:eastAsia="Calibri"/>
          <w:szCs w:val="24"/>
          <w:lang w:val="es-ES" w:eastAsia="es-ES"/>
        </w:rPr>
        <w:t>8</w:t>
      </w:r>
      <w:r w:rsidRPr="00482388">
        <w:rPr>
          <w:rFonts w:eastAsia="Calibri"/>
          <w:spacing w:val="10"/>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10"/>
          <w:szCs w:val="24"/>
          <w:lang w:val="es-ES" w:eastAsia="es-ES"/>
        </w:rPr>
        <w:t xml:space="preserve"> </w:t>
      </w:r>
      <w:r w:rsidRPr="00482388">
        <w:rPr>
          <w:rFonts w:eastAsia="Calibri"/>
          <w:szCs w:val="24"/>
          <w:lang w:val="es-ES" w:eastAsia="es-ES"/>
        </w:rPr>
        <w:t>la</w:t>
      </w:r>
      <w:r w:rsidRPr="00482388">
        <w:rPr>
          <w:rFonts w:eastAsia="Calibri"/>
          <w:spacing w:val="14"/>
          <w:szCs w:val="24"/>
          <w:lang w:val="es-ES" w:eastAsia="es-ES"/>
        </w:rPr>
        <w:t xml:space="preserve"> </w:t>
      </w:r>
      <w:r w:rsidRPr="00482388">
        <w:rPr>
          <w:rFonts w:eastAsia="Calibri"/>
          <w:spacing w:val="1"/>
          <w:szCs w:val="24"/>
          <w:lang w:val="es-ES" w:eastAsia="es-ES"/>
        </w:rPr>
        <w:t>L</w:t>
      </w:r>
      <w:r w:rsidRPr="00482388">
        <w:rPr>
          <w:rFonts w:eastAsia="Calibri"/>
          <w:spacing w:val="-1"/>
          <w:szCs w:val="24"/>
          <w:lang w:val="es-ES" w:eastAsia="es-ES"/>
        </w:rPr>
        <w:t>e</w:t>
      </w:r>
      <w:r w:rsidRPr="00482388">
        <w:rPr>
          <w:rFonts w:eastAsia="Calibri"/>
          <w:szCs w:val="24"/>
          <w:lang w:val="es-ES" w:eastAsia="es-ES"/>
        </w:rPr>
        <w:t>y</w:t>
      </w:r>
      <w:r w:rsidRPr="00482388">
        <w:rPr>
          <w:rFonts w:eastAsia="Calibri"/>
          <w:spacing w:val="10"/>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12"/>
          <w:szCs w:val="24"/>
          <w:lang w:val="es-ES" w:eastAsia="es-ES"/>
        </w:rPr>
        <w:t xml:space="preserve"> </w:t>
      </w:r>
      <w:r w:rsidRPr="00482388">
        <w:rPr>
          <w:rFonts w:eastAsia="Calibri"/>
          <w:szCs w:val="24"/>
          <w:lang w:val="es-ES" w:eastAsia="es-ES"/>
        </w:rPr>
        <w:t>la</w:t>
      </w:r>
      <w:r w:rsidRPr="00482388">
        <w:rPr>
          <w:rFonts w:eastAsia="Calibri"/>
          <w:spacing w:val="12"/>
          <w:szCs w:val="24"/>
          <w:lang w:val="es-ES" w:eastAsia="es-ES"/>
        </w:rPr>
        <w:t xml:space="preserve"> </w:t>
      </w:r>
      <w:r w:rsidRPr="00482388">
        <w:rPr>
          <w:rFonts w:eastAsia="Calibri"/>
          <w:szCs w:val="24"/>
          <w:lang w:val="es-ES" w:eastAsia="es-ES"/>
        </w:rPr>
        <w:t>Car</w:t>
      </w:r>
      <w:r w:rsidRPr="00482388">
        <w:rPr>
          <w:rFonts w:eastAsia="Calibri"/>
          <w:spacing w:val="2"/>
          <w:szCs w:val="24"/>
          <w:lang w:val="es-ES" w:eastAsia="es-ES"/>
        </w:rPr>
        <w:t>r</w:t>
      </w:r>
      <w:r w:rsidRPr="00482388">
        <w:rPr>
          <w:rFonts w:eastAsia="Calibri"/>
          <w:spacing w:val="-1"/>
          <w:szCs w:val="24"/>
          <w:lang w:val="es-ES" w:eastAsia="es-ES"/>
        </w:rPr>
        <w:t>e</w:t>
      </w:r>
      <w:r w:rsidRPr="00482388">
        <w:rPr>
          <w:rFonts w:eastAsia="Calibri"/>
          <w:szCs w:val="24"/>
          <w:lang w:val="es-ES" w:eastAsia="es-ES"/>
        </w:rPr>
        <w:t>ra</w:t>
      </w:r>
      <w:r w:rsidRPr="00482388">
        <w:rPr>
          <w:rFonts w:eastAsia="Calibri"/>
          <w:spacing w:val="7"/>
          <w:szCs w:val="24"/>
          <w:lang w:val="es-ES" w:eastAsia="es-ES"/>
        </w:rPr>
        <w:t xml:space="preserve"> </w:t>
      </w:r>
      <w:r w:rsidRPr="00482388">
        <w:rPr>
          <w:rFonts w:eastAsia="Calibri"/>
          <w:spacing w:val="1"/>
          <w:szCs w:val="24"/>
          <w:lang w:val="es-ES" w:eastAsia="es-ES"/>
        </w:rPr>
        <w:t>A</w:t>
      </w:r>
      <w:r w:rsidRPr="00482388">
        <w:rPr>
          <w:rFonts w:eastAsia="Calibri"/>
          <w:spacing w:val="-1"/>
          <w:szCs w:val="24"/>
          <w:lang w:val="es-ES" w:eastAsia="es-ES"/>
        </w:rPr>
        <w:t>d</w:t>
      </w:r>
      <w:r w:rsidRPr="00482388">
        <w:rPr>
          <w:rFonts w:eastAsia="Calibri"/>
          <w:spacing w:val="7"/>
          <w:szCs w:val="24"/>
          <w:lang w:val="es-ES" w:eastAsia="es-ES"/>
        </w:rPr>
        <w:t>m</w:t>
      </w:r>
      <w:r w:rsidRPr="00482388">
        <w:rPr>
          <w:rFonts w:eastAsia="Calibri"/>
          <w:szCs w:val="24"/>
          <w:lang w:val="es-ES" w:eastAsia="es-ES"/>
        </w:rPr>
        <w:t>i</w:t>
      </w:r>
      <w:r w:rsidRPr="00482388">
        <w:rPr>
          <w:rFonts w:eastAsia="Calibri"/>
          <w:spacing w:val="1"/>
          <w:szCs w:val="24"/>
          <w:lang w:val="es-ES" w:eastAsia="es-ES"/>
        </w:rPr>
        <w:t>n</w:t>
      </w:r>
      <w:r w:rsidRPr="00482388">
        <w:rPr>
          <w:rFonts w:eastAsia="Calibri"/>
          <w:spacing w:val="2"/>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at</w:t>
      </w:r>
      <w:r w:rsidRPr="00482388">
        <w:rPr>
          <w:rFonts w:eastAsia="Calibri"/>
          <w:spacing w:val="-1"/>
          <w:szCs w:val="24"/>
          <w:lang w:val="es-ES" w:eastAsia="es-ES"/>
        </w:rPr>
        <w:t>i</w:t>
      </w:r>
      <w:r w:rsidRPr="00482388">
        <w:rPr>
          <w:rFonts w:eastAsia="Calibri"/>
          <w:szCs w:val="24"/>
          <w:lang w:val="es-ES" w:eastAsia="es-ES"/>
        </w:rPr>
        <w:t>va</w:t>
      </w:r>
      <w:r w:rsidRPr="00482388">
        <w:rPr>
          <w:rFonts w:eastAsia="Calibri"/>
          <w:spacing w:val="7"/>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pacing w:val="2"/>
          <w:szCs w:val="24"/>
          <w:lang w:val="es-ES" w:eastAsia="es-ES"/>
        </w:rPr>
        <w:t>a</w:t>
      </w:r>
      <w:r w:rsidRPr="00482388">
        <w:rPr>
          <w:rFonts w:eastAsia="Calibri"/>
          <w:szCs w:val="24"/>
          <w:lang w:val="es-ES" w:eastAsia="es-ES"/>
        </w:rPr>
        <w:t>l,</w:t>
      </w:r>
      <w:r w:rsidRPr="00482388">
        <w:rPr>
          <w:rFonts w:eastAsia="Calibri"/>
          <w:spacing w:val="3"/>
          <w:szCs w:val="24"/>
          <w:lang w:val="es-ES" w:eastAsia="es-ES"/>
        </w:rPr>
        <w:t xml:space="preserve"> y con el objeto </w:t>
      </w:r>
      <w:r w:rsidR="00D90D54">
        <w:rPr>
          <w:rFonts w:eastAsia="Calibri"/>
          <w:spacing w:val="3"/>
          <w:szCs w:val="24"/>
          <w:lang w:val="es-ES" w:eastAsia="es-ES"/>
        </w:rPr>
        <w:t xml:space="preserve">de realizar el </w:t>
      </w:r>
      <w:r w:rsidR="00D90D54">
        <w:rPr>
          <w:rFonts w:eastAsia="Calibri"/>
          <w:spacing w:val="-1"/>
          <w:szCs w:val="24"/>
          <w:lang w:val="es-ES" w:eastAsia="es-ES"/>
        </w:rPr>
        <w:t>n</w:t>
      </w:r>
      <w:r w:rsidRPr="00482388">
        <w:rPr>
          <w:rFonts w:eastAsia="Calibri"/>
          <w:spacing w:val="1"/>
          <w:szCs w:val="24"/>
          <w:lang w:val="es-ES" w:eastAsia="es-ES"/>
        </w:rPr>
        <w:t>o</w:t>
      </w:r>
      <w:r w:rsidRPr="00482388">
        <w:rPr>
          <w:rFonts w:eastAsia="Calibri"/>
          <w:szCs w:val="24"/>
          <w:lang w:val="es-ES" w:eastAsia="es-ES"/>
        </w:rPr>
        <w:t>m</w:t>
      </w:r>
      <w:r w:rsidRPr="00482388">
        <w:rPr>
          <w:rFonts w:eastAsia="Calibri"/>
          <w:spacing w:val="-1"/>
          <w:szCs w:val="24"/>
          <w:lang w:val="es-ES" w:eastAsia="es-ES"/>
        </w:rPr>
        <w:t>b</w:t>
      </w:r>
      <w:r w:rsidRPr="00482388">
        <w:rPr>
          <w:rFonts w:eastAsia="Calibri"/>
          <w:szCs w:val="24"/>
          <w:lang w:val="es-ES" w:eastAsia="es-ES"/>
        </w:rPr>
        <w:t>ram</w:t>
      </w:r>
      <w:r w:rsidRPr="00482388">
        <w:rPr>
          <w:rFonts w:eastAsia="Calibri"/>
          <w:spacing w:val="-1"/>
          <w:szCs w:val="24"/>
          <w:lang w:val="es-ES" w:eastAsia="es-ES"/>
        </w:rPr>
        <w:t>i</w:t>
      </w:r>
      <w:r w:rsidRPr="00482388">
        <w:rPr>
          <w:rFonts w:eastAsia="Calibri"/>
          <w:spacing w:val="2"/>
          <w:szCs w:val="24"/>
          <w:lang w:val="es-ES" w:eastAsia="es-ES"/>
        </w:rPr>
        <w:t>e</w:t>
      </w:r>
      <w:r w:rsidRPr="00482388">
        <w:rPr>
          <w:rFonts w:eastAsia="Calibri"/>
          <w:spacing w:val="-1"/>
          <w:szCs w:val="24"/>
          <w:lang w:val="es-ES" w:eastAsia="es-ES"/>
        </w:rPr>
        <w:t>n</w:t>
      </w:r>
      <w:r w:rsidRPr="00482388">
        <w:rPr>
          <w:rFonts w:eastAsia="Calibri"/>
          <w:szCs w:val="24"/>
          <w:lang w:val="es-ES" w:eastAsia="es-ES"/>
        </w:rPr>
        <w:t xml:space="preserve">to </w:t>
      </w:r>
      <w:r w:rsidRPr="00482388">
        <w:rPr>
          <w:rFonts w:eastAsia="Calibri"/>
          <w:spacing w:val="1"/>
          <w:szCs w:val="24"/>
          <w:lang w:val="es-ES" w:eastAsia="es-ES"/>
        </w:rPr>
        <w:t>d</w:t>
      </w:r>
      <w:r w:rsidRPr="00482388">
        <w:rPr>
          <w:rFonts w:eastAsia="Calibri"/>
          <w:spacing w:val="-1"/>
          <w:szCs w:val="24"/>
          <w:lang w:val="es-ES" w:eastAsia="es-ES"/>
        </w:rPr>
        <w:t>e</w:t>
      </w:r>
      <w:r w:rsidRPr="00482388">
        <w:rPr>
          <w:rFonts w:eastAsia="Calibri"/>
          <w:szCs w:val="24"/>
          <w:lang w:val="es-ES" w:eastAsia="es-ES"/>
        </w:rPr>
        <w:t>l</w:t>
      </w:r>
      <w:r w:rsidRPr="00482388">
        <w:rPr>
          <w:rFonts w:eastAsia="Calibri"/>
          <w:spacing w:val="3"/>
          <w:szCs w:val="24"/>
          <w:lang w:val="es-ES" w:eastAsia="es-ES"/>
        </w:rPr>
        <w:t xml:space="preserve"> </w:t>
      </w:r>
      <w:r w:rsidRPr="00482388">
        <w:rPr>
          <w:rFonts w:eastAsia="Calibri"/>
          <w:spacing w:val="1"/>
          <w:szCs w:val="24"/>
          <w:lang w:val="es-ES" w:eastAsia="es-ES"/>
        </w:rPr>
        <w:t>R</w:t>
      </w:r>
      <w:r w:rsidRPr="00482388">
        <w:rPr>
          <w:rFonts w:eastAsia="Calibri"/>
          <w:spacing w:val="2"/>
          <w:szCs w:val="24"/>
          <w:lang w:val="es-ES" w:eastAsia="es-ES"/>
        </w:rPr>
        <w:t>e</w:t>
      </w:r>
      <w:r w:rsidRPr="00482388">
        <w:rPr>
          <w:rFonts w:eastAsia="Calibri"/>
          <w:spacing w:val="-1"/>
          <w:szCs w:val="24"/>
          <w:lang w:val="es-ES" w:eastAsia="es-ES"/>
        </w:rPr>
        <w:t>g</w:t>
      </w:r>
      <w:r w:rsidRPr="00482388">
        <w:rPr>
          <w:rFonts w:eastAsia="Calibri"/>
          <w:spacing w:val="2"/>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pacing w:val="1"/>
          <w:szCs w:val="24"/>
          <w:lang w:val="es-ES" w:eastAsia="es-ES"/>
        </w:rPr>
        <w:t>o</w:t>
      </w:r>
      <w:r w:rsidRPr="00482388">
        <w:rPr>
          <w:rFonts w:eastAsia="Calibri"/>
          <w:szCs w:val="24"/>
          <w:lang w:val="es-ES" w:eastAsia="es-ES"/>
        </w:rPr>
        <w:t>r</w:t>
      </w:r>
      <w:r w:rsidRPr="00482388">
        <w:rPr>
          <w:rFonts w:eastAsia="Calibri"/>
          <w:spacing w:val="-1"/>
          <w:szCs w:val="24"/>
          <w:lang w:val="es-ES" w:eastAsia="es-ES"/>
        </w:rPr>
        <w:t xml:space="preserve"> </w:t>
      </w:r>
      <w:r w:rsidRPr="00482388">
        <w:rPr>
          <w:rFonts w:eastAsia="Calibri"/>
          <w:spacing w:val="2"/>
          <w:szCs w:val="24"/>
          <w:lang w:val="es-ES" w:eastAsia="es-ES"/>
        </w:rPr>
        <w:t>M</w:t>
      </w:r>
      <w:r w:rsidRPr="00482388">
        <w:rPr>
          <w:rFonts w:eastAsia="Calibri"/>
          <w:spacing w:val="-1"/>
          <w:szCs w:val="24"/>
          <w:lang w:val="es-ES" w:eastAsia="es-ES"/>
        </w:rPr>
        <w:t>un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pacing w:val="2"/>
          <w:szCs w:val="24"/>
          <w:lang w:val="es-ES" w:eastAsia="es-ES"/>
        </w:rPr>
        <w:t>i</w:t>
      </w:r>
      <w:r w:rsidRPr="00482388">
        <w:rPr>
          <w:rFonts w:eastAsia="Calibri"/>
          <w:spacing w:val="-1"/>
          <w:szCs w:val="24"/>
          <w:lang w:val="es-ES" w:eastAsia="es-ES"/>
        </w:rPr>
        <w:t>p</w:t>
      </w:r>
      <w:r w:rsidRPr="00482388">
        <w:rPr>
          <w:rFonts w:eastAsia="Calibri"/>
          <w:szCs w:val="24"/>
          <w:lang w:val="es-ES" w:eastAsia="es-ES"/>
        </w:rPr>
        <w:t>al</w:t>
      </w:r>
      <w:r w:rsidRPr="00482388">
        <w:rPr>
          <w:rFonts w:eastAsia="Calibri"/>
          <w:spacing w:val="5"/>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 la Car</w:t>
      </w:r>
      <w:r w:rsidRPr="00482388">
        <w:rPr>
          <w:rFonts w:eastAsia="Calibri"/>
          <w:spacing w:val="-1"/>
          <w:szCs w:val="24"/>
          <w:lang w:val="es-ES" w:eastAsia="es-ES"/>
        </w:rPr>
        <w:t>re</w:t>
      </w:r>
      <w:r w:rsidRPr="00482388">
        <w:rPr>
          <w:rFonts w:eastAsia="Calibri"/>
          <w:szCs w:val="24"/>
          <w:lang w:val="es-ES" w:eastAsia="es-ES"/>
        </w:rPr>
        <w:t>ra</w:t>
      </w:r>
      <w:r w:rsidRPr="00482388">
        <w:rPr>
          <w:rFonts w:eastAsia="Calibri"/>
          <w:spacing w:val="-4"/>
          <w:szCs w:val="24"/>
          <w:lang w:val="es-ES" w:eastAsia="es-ES"/>
        </w:rPr>
        <w:t xml:space="preserve"> </w:t>
      </w:r>
      <w:r w:rsidRPr="00482388">
        <w:rPr>
          <w:rFonts w:eastAsia="Calibri"/>
          <w:spacing w:val="-1"/>
          <w:szCs w:val="24"/>
          <w:lang w:val="es-ES" w:eastAsia="es-ES"/>
        </w:rPr>
        <w:t>Ad</w:t>
      </w:r>
      <w:r w:rsidRPr="00482388">
        <w:rPr>
          <w:rFonts w:eastAsia="Calibri"/>
          <w:spacing w:val="2"/>
          <w:szCs w:val="24"/>
          <w:lang w:val="es-ES" w:eastAsia="es-ES"/>
        </w:rPr>
        <w:t>m</w:t>
      </w:r>
      <w:r w:rsidRPr="00482388">
        <w:rPr>
          <w:rFonts w:eastAsia="Calibri"/>
          <w:szCs w:val="24"/>
          <w:lang w:val="es-ES" w:eastAsia="es-ES"/>
        </w:rPr>
        <w:t>i</w:t>
      </w:r>
      <w:r w:rsidRPr="00482388">
        <w:rPr>
          <w:rFonts w:eastAsia="Calibri"/>
          <w:spacing w:val="-1"/>
          <w:szCs w:val="24"/>
          <w:lang w:val="es-ES" w:eastAsia="es-ES"/>
        </w:rPr>
        <w:t>n</w:t>
      </w:r>
      <w:r w:rsidRPr="00482388">
        <w:rPr>
          <w:rFonts w:eastAsia="Calibri"/>
          <w:spacing w:val="2"/>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at</w:t>
      </w:r>
      <w:r w:rsidRPr="00482388">
        <w:rPr>
          <w:rFonts w:eastAsia="Calibri"/>
          <w:spacing w:val="-1"/>
          <w:szCs w:val="24"/>
          <w:lang w:val="es-ES" w:eastAsia="es-ES"/>
        </w:rPr>
        <w:t>i</w:t>
      </w:r>
      <w:r w:rsidRPr="00482388">
        <w:rPr>
          <w:rFonts w:eastAsia="Calibri"/>
          <w:szCs w:val="24"/>
          <w:lang w:val="es-ES" w:eastAsia="es-ES"/>
        </w:rPr>
        <w:t>va</w:t>
      </w:r>
      <w:r w:rsidRPr="00482388">
        <w:rPr>
          <w:rFonts w:eastAsia="Calibri"/>
          <w:spacing w:val="-5"/>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pacing w:val="2"/>
          <w:szCs w:val="24"/>
          <w:lang w:val="es-ES" w:eastAsia="es-ES"/>
        </w:rPr>
        <w:t>i</w:t>
      </w:r>
      <w:r w:rsidRPr="00482388">
        <w:rPr>
          <w:rFonts w:eastAsia="Calibri"/>
          <w:spacing w:val="-1"/>
          <w:szCs w:val="24"/>
          <w:lang w:val="es-ES" w:eastAsia="es-ES"/>
        </w:rPr>
        <w:t>p</w:t>
      </w:r>
      <w:r w:rsidRPr="00482388">
        <w:rPr>
          <w:rFonts w:eastAsia="Calibri"/>
          <w:szCs w:val="24"/>
          <w:lang w:val="es-ES" w:eastAsia="es-ES"/>
        </w:rPr>
        <w:t>al,</w:t>
      </w:r>
      <w:r w:rsidRPr="00482388">
        <w:rPr>
          <w:rFonts w:eastAsia="Calibri"/>
          <w:spacing w:val="-1"/>
          <w:szCs w:val="24"/>
          <w:lang w:val="es-ES" w:eastAsia="es-ES"/>
        </w:rPr>
        <w:t xml:space="preserve"> </w:t>
      </w:r>
      <w:r w:rsidRPr="00482388">
        <w:rPr>
          <w:rFonts w:eastAsia="Calibri"/>
          <w:szCs w:val="24"/>
          <w:lang w:val="es-ES" w:eastAsia="es-ES"/>
        </w:rPr>
        <w:t>el</w:t>
      </w:r>
      <w:r w:rsidRPr="00482388">
        <w:rPr>
          <w:rFonts w:eastAsia="Calibri"/>
          <w:spacing w:val="1"/>
          <w:szCs w:val="24"/>
          <w:lang w:val="es-ES" w:eastAsia="es-ES"/>
        </w:rPr>
        <w:t xml:space="preserve"> </w:t>
      </w:r>
      <w:r w:rsidRPr="00482388">
        <w:rPr>
          <w:rFonts w:eastAsia="Calibri"/>
          <w:szCs w:val="24"/>
          <w:lang w:val="es-ES" w:eastAsia="es-ES"/>
        </w:rPr>
        <w:t>C</w:t>
      </w:r>
      <w:r w:rsidRPr="00482388">
        <w:rPr>
          <w:rFonts w:eastAsia="Calibri"/>
          <w:spacing w:val="1"/>
          <w:szCs w:val="24"/>
          <w:lang w:val="es-ES" w:eastAsia="es-ES"/>
        </w:rPr>
        <w:t>o</w:t>
      </w:r>
      <w:r w:rsidRPr="00482388">
        <w:rPr>
          <w:rFonts w:eastAsia="Calibri"/>
          <w:spacing w:val="-1"/>
          <w:szCs w:val="24"/>
          <w:lang w:val="es-ES" w:eastAsia="es-ES"/>
        </w:rPr>
        <w:t>n</w:t>
      </w:r>
      <w:r w:rsidRPr="00482388">
        <w:rPr>
          <w:rFonts w:eastAsia="Calibri"/>
          <w:spacing w:val="1"/>
          <w:szCs w:val="24"/>
          <w:lang w:val="es-ES" w:eastAsia="es-ES"/>
        </w:rPr>
        <w:t>c</w:t>
      </w:r>
      <w:r w:rsidRPr="00482388">
        <w:rPr>
          <w:rFonts w:eastAsia="Calibri"/>
          <w:spacing w:val="-1"/>
          <w:szCs w:val="24"/>
          <w:lang w:val="es-ES" w:eastAsia="es-ES"/>
        </w:rPr>
        <w:t>e</w:t>
      </w:r>
      <w:r w:rsidRPr="00482388">
        <w:rPr>
          <w:rFonts w:eastAsia="Calibri"/>
          <w:szCs w:val="24"/>
          <w:lang w:val="es-ES" w:eastAsia="es-ES"/>
        </w:rPr>
        <w:t>jo</w:t>
      </w:r>
      <w:r w:rsidRPr="00482388">
        <w:rPr>
          <w:rFonts w:eastAsia="Calibri"/>
          <w:spacing w:val="-1"/>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pacing w:val="2"/>
          <w:szCs w:val="24"/>
          <w:lang w:val="es-ES" w:eastAsia="es-ES"/>
        </w:rPr>
        <w:t>i</w:t>
      </w:r>
      <w:r w:rsidRPr="00482388">
        <w:rPr>
          <w:rFonts w:eastAsia="Calibri"/>
          <w:spacing w:val="-1"/>
          <w:szCs w:val="24"/>
          <w:lang w:val="es-ES" w:eastAsia="es-ES"/>
        </w:rPr>
        <w:t>p</w:t>
      </w:r>
      <w:r w:rsidRPr="00482388">
        <w:rPr>
          <w:rFonts w:eastAsia="Calibri"/>
          <w:szCs w:val="24"/>
          <w:lang w:val="es-ES" w:eastAsia="es-ES"/>
        </w:rPr>
        <w:t>al,</w:t>
      </w:r>
      <w:r w:rsidRPr="00482388">
        <w:rPr>
          <w:rFonts w:eastAsia="Calibri"/>
          <w:spacing w:val="-1"/>
          <w:szCs w:val="24"/>
          <w:lang w:val="es-ES" w:eastAsia="es-ES"/>
        </w:rPr>
        <w:t xml:space="preserve"> </w:t>
      </w:r>
      <w:r w:rsidRPr="00482388">
        <w:rPr>
          <w:rFonts w:eastAsia="Calibri"/>
          <w:b/>
          <w:spacing w:val="-1"/>
          <w:szCs w:val="24"/>
          <w:lang w:val="es-ES" w:eastAsia="es-ES"/>
        </w:rPr>
        <w:t>ACUERDA</w:t>
      </w:r>
      <w:r w:rsidRPr="00482388">
        <w:rPr>
          <w:rFonts w:eastAsia="Calibri"/>
          <w:b/>
          <w:bCs/>
          <w:szCs w:val="24"/>
          <w:lang w:val="es-ES" w:eastAsia="es-ES"/>
        </w:rPr>
        <w:t>:</w:t>
      </w:r>
    </w:p>
    <w:p w14:paraId="519C6457" w14:textId="77777777" w:rsidR="00482388" w:rsidRPr="00436BBA" w:rsidRDefault="00482388" w:rsidP="00482388">
      <w:pPr>
        <w:spacing w:after="0" w:line="240" w:lineRule="auto"/>
        <w:jc w:val="both"/>
        <w:rPr>
          <w:rFonts w:eastAsia="Calibri"/>
          <w:spacing w:val="1"/>
          <w:szCs w:val="24"/>
          <w:lang w:val="es-ES" w:eastAsia="es-ES"/>
        </w:rPr>
      </w:pPr>
      <w:r w:rsidRPr="00482388">
        <w:rPr>
          <w:rFonts w:eastAsia="Calibri"/>
          <w:b/>
          <w:bCs/>
          <w:spacing w:val="16"/>
          <w:szCs w:val="24"/>
          <w:lang w:val="es-ES" w:eastAsia="es-ES"/>
        </w:rPr>
        <w:t xml:space="preserve"> </w:t>
      </w:r>
      <w:r w:rsidRPr="00482388">
        <w:rPr>
          <w:rFonts w:eastAsia="Calibri"/>
          <w:spacing w:val="-1"/>
          <w:szCs w:val="24"/>
          <w:lang w:val="es-ES" w:eastAsia="es-ES"/>
        </w:rPr>
        <w:t>N</w:t>
      </w:r>
      <w:r w:rsidRPr="00482388">
        <w:rPr>
          <w:rFonts w:eastAsia="Calibri"/>
          <w:spacing w:val="1"/>
          <w:szCs w:val="24"/>
          <w:lang w:val="es-ES" w:eastAsia="es-ES"/>
        </w:rPr>
        <w:t>o</w:t>
      </w:r>
      <w:r w:rsidRPr="00482388">
        <w:rPr>
          <w:rFonts w:eastAsia="Calibri"/>
          <w:szCs w:val="24"/>
          <w:lang w:val="es-ES" w:eastAsia="es-ES"/>
        </w:rPr>
        <w:t>m</w:t>
      </w:r>
      <w:r w:rsidRPr="00482388">
        <w:rPr>
          <w:rFonts w:eastAsia="Calibri"/>
          <w:spacing w:val="-1"/>
          <w:szCs w:val="24"/>
          <w:lang w:val="es-ES" w:eastAsia="es-ES"/>
        </w:rPr>
        <w:t>b</w:t>
      </w:r>
      <w:r w:rsidRPr="00482388">
        <w:rPr>
          <w:rFonts w:eastAsia="Calibri"/>
          <w:szCs w:val="24"/>
          <w:lang w:val="es-ES" w:eastAsia="es-ES"/>
        </w:rPr>
        <w:t>rar</w:t>
      </w:r>
      <w:r w:rsidRPr="00482388">
        <w:rPr>
          <w:rFonts w:eastAsia="Calibri"/>
          <w:spacing w:val="15"/>
          <w:szCs w:val="24"/>
          <w:lang w:val="es-ES" w:eastAsia="es-ES"/>
        </w:rPr>
        <w:t xml:space="preserve"> </w:t>
      </w:r>
      <w:r w:rsidRPr="00482388">
        <w:rPr>
          <w:rFonts w:eastAsia="Calibri"/>
          <w:spacing w:val="1"/>
          <w:szCs w:val="24"/>
          <w:lang w:val="es-ES" w:eastAsia="es-ES"/>
        </w:rPr>
        <w:t>co</w:t>
      </w:r>
      <w:r w:rsidRPr="00482388">
        <w:rPr>
          <w:rFonts w:eastAsia="Calibri"/>
          <w:szCs w:val="24"/>
          <w:lang w:val="es-ES" w:eastAsia="es-ES"/>
        </w:rPr>
        <w:t>mo</w:t>
      </w:r>
      <w:r w:rsidRPr="00482388">
        <w:rPr>
          <w:rFonts w:eastAsia="Calibri"/>
          <w:spacing w:val="17"/>
          <w:szCs w:val="24"/>
          <w:lang w:val="es-ES" w:eastAsia="es-ES"/>
        </w:rPr>
        <w:t xml:space="preserve"> </w:t>
      </w:r>
      <w:r w:rsidRPr="00482388">
        <w:rPr>
          <w:rFonts w:eastAsia="Calibri"/>
          <w:spacing w:val="1"/>
          <w:szCs w:val="24"/>
          <w:lang w:val="es-ES" w:eastAsia="es-ES"/>
        </w:rPr>
        <w:t>R</w:t>
      </w:r>
      <w:r w:rsidRPr="00482388">
        <w:rPr>
          <w:rFonts w:eastAsia="Calibri"/>
          <w:spacing w:val="-1"/>
          <w:szCs w:val="24"/>
          <w:lang w:val="es-ES" w:eastAsia="es-ES"/>
        </w:rPr>
        <w:t>eg</w:t>
      </w:r>
      <w:r w:rsidRPr="00482388">
        <w:rPr>
          <w:rFonts w:eastAsia="Calibri"/>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pacing w:val="1"/>
          <w:szCs w:val="24"/>
          <w:lang w:val="es-ES" w:eastAsia="es-ES"/>
        </w:rPr>
        <w:t>o</w:t>
      </w:r>
      <w:r w:rsidRPr="00482388">
        <w:rPr>
          <w:rFonts w:eastAsia="Calibri"/>
          <w:szCs w:val="24"/>
          <w:lang w:val="es-ES" w:eastAsia="es-ES"/>
        </w:rPr>
        <w:t>r M</w:t>
      </w:r>
      <w:r w:rsidRPr="00482388">
        <w:rPr>
          <w:rFonts w:eastAsia="Calibri"/>
          <w:spacing w:val="-1"/>
          <w:szCs w:val="24"/>
          <w:lang w:val="es-ES" w:eastAsia="es-ES"/>
        </w:rPr>
        <w:t>un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pacing w:val="2"/>
          <w:szCs w:val="24"/>
          <w:lang w:val="es-ES" w:eastAsia="es-ES"/>
        </w:rPr>
        <w:t>a</w:t>
      </w:r>
      <w:r w:rsidRPr="00482388">
        <w:rPr>
          <w:rFonts w:eastAsia="Calibri"/>
          <w:szCs w:val="24"/>
          <w:lang w:val="es-ES" w:eastAsia="es-ES"/>
        </w:rPr>
        <w:t>l</w:t>
      </w:r>
      <w:r w:rsidRPr="00482388">
        <w:rPr>
          <w:rFonts w:eastAsia="Calibri"/>
          <w:spacing w:val="28"/>
          <w:szCs w:val="24"/>
          <w:lang w:val="es-ES" w:eastAsia="es-ES"/>
        </w:rPr>
        <w:t xml:space="preserve"> </w:t>
      </w:r>
      <w:r w:rsidRPr="00482388">
        <w:rPr>
          <w:rFonts w:eastAsia="Calibri"/>
          <w:spacing w:val="2"/>
          <w:szCs w:val="24"/>
          <w:lang w:val="es-ES" w:eastAsia="es-ES"/>
        </w:rPr>
        <w:t>d</w:t>
      </w:r>
      <w:r w:rsidRPr="00482388">
        <w:rPr>
          <w:rFonts w:eastAsia="Calibri"/>
          <w:szCs w:val="24"/>
          <w:lang w:val="es-ES" w:eastAsia="es-ES"/>
        </w:rPr>
        <w:t>e</w:t>
      </w:r>
      <w:r w:rsidRPr="00482388">
        <w:rPr>
          <w:rFonts w:eastAsia="Calibri"/>
          <w:spacing w:val="27"/>
          <w:szCs w:val="24"/>
          <w:lang w:val="es-ES" w:eastAsia="es-ES"/>
        </w:rPr>
        <w:t xml:space="preserve"> </w:t>
      </w:r>
      <w:r w:rsidRPr="00482388">
        <w:rPr>
          <w:rFonts w:eastAsia="Calibri"/>
          <w:szCs w:val="24"/>
          <w:lang w:val="es-ES" w:eastAsia="es-ES"/>
        </w:rPr>
        <w:t>la</w:t>
      </w:r>
      <w:r w:rsidRPr="00482388">
        <w:rPr>
          <w:rFonts w:eastAsia="Calibri"/>
          <w:spacing w:val="29"/>
          <w:szCs w:val="24"/>
          <w:lang w:val="es-ES" w:eastAsia="es-ES"/>
        </w:rPr>
        <w:t xml:space="preserve"> </w:t>
      </w:r>
      <w:r w:rsidRPr="00482388">
        <w:rPr>
          <w:rFonts w:eastAsia="Calibri"/>
          <w:szCs w:val="24"/>
          <w:lang w:val="es-ES" w:eastAsia="es-ES"/>
        </w:rPr>
        <w:t>Car</w:t>
      </w:r>
      <w:r w:rsidRPr="00482388">
        <w:rPr>
          <w:rFonts w:eastAsia="Calibri"/>
          <w:spacing w:val="2"/>
          <w:szCs w:val="24"/>
          <w:lang w:val="es-ES" w:eastAsia="es-ES"/>
        </w:rPr>
        <w:t>r</w:t>
      </w:r>
      <w:r w:rsidRPr="00482388">
        <w:rPr>
          <w:rFonts w:eastAsia="Calibri"/>
          <w:spacing w:val="-1"/>
          <w:szCs w:val="24"/>
          <w:lang w:val="es-ES" w:eastAsia="es-ES"/>
        </w:rPr>
        <w:t>e</w:t>
      </w:r>
      <w:r w:rsidRPr="00482388">
        <w:rPr>
          <w:rFonts w:eastAsia="Calibri"/>
          <w:szCs w:val="24"/>
          <w:lang w:val="es-ES" w:eastAsia="es-ES"/>
        </w:rPr>
        <w:t>ra</w:t>
      </w:r>
      <w:r w:rsidRPr="00482388">
        <w:rPr>
          <w:rFonts w:eastAsia="Calibri"/>
          <w:spacing w:val="23"/>
          <w:szCs w:val="24"/>
          <w:lang w:val="es-ES" w:eastAsia="es-ES"/>
        </w:rPr>
        <w:t xml:space="preserve"> </w:t>
      </w:r>
      <w:r w:rsidRPr="00482388">
        <w:rPr>
          <w:rFonts w:eastAsia="Calibri"/>
          <w:spacing w:val="1"/>
          <w:szCs w:val="24"/>
          <w:lang w:val="es-ES" w:eastAsia="es-ES"/>
        </w:rPr>
        <w:t>A</w:t>
      </w:r>
      <w:r w:rsidRPr="00482388">
        <w:rPr>
          <w:rFonts w:eastAsia="Calibri"/>
          <w:spacing w:val="-1"/>
          <w:szCs w:val="24"/>
          <w:lang w:val="es-ES" w:eastAsia="es-ES"/>
        </w:rPr>
        <w:t>d</w:t>
      </w:r>
      <w:r w:rsidRPr="00482388">
        <w:rPr>
          <w:rFonts w:eastAsia="Calibri"/>
          <w:szCs w:val="24"/>
          <w:lang w:val="es-ES" w:eastAsia="es-ES"/>
        </w:rPr>
        <w:t>mi</w:t>
      </w:r>
      <w:r w:rsidRPr="00482388">
        <w:rPr>
          <w:rFonts w:eastAsia="Calibri"/>
          <w:spacing w:val="-1"/>
          <w:szCs w:val="24"/>
          <w:lang w:val="es-ES" w:eastAsia="es-ES"/>
        </w:rPr>
        <w:t>n</w:t>
      </w:r>
      <w:r w:rsidRPr="00482388">
        <w:rPr>
          <w:rFonts w:eastAsia="Calibri"/>
          <w:spacing w:val="2"/>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at</w:t>
      </w:r>
      <w:r w:rsidRPr="00482388">
        <w:rPr>
          <w:rFonts w:eastAsia="Calibri"/>
          <w:spacing w:val="-1"/>
          <w:szCs w:val="24"/>
          <w:lang w:val="es-ES" w:eastAsia="es-ES"/>
        </w:rPr>
        <w:t>i</w:t>
      </w:r>
      <w:r w:rsidRPr="00482388">
        <w:rPr>
          <w:rFonts w:eastAsia="Calibri"/>
          <w:szCs w:val="24"/>
          <w:lang w:val="es-ES" w:eastAsia="es-ES"/>
        </w:rPr>
        <w:t>va</w:t>
      </w:r>
      <w:r w:rsidRPr="00482388">
        <w:rPr>
          <w:rFonts w:eastAsia="Calibri"/>
          <w:spacing w:val="26"/>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zCs w:val="24"/>
          <w:lang w:val="es-ES" w:eastAsia="es-ES"/>
        </w:rPr>
        <w:t>al</w:t>
      </w:r>
      <w:r w:rsidR="00833C2B">
        <w:rPr>
          <w:rFonts w:eastAsia="Calibri"/>
          <w:szCs w:val="24"/>
          <w:lang w:val="es-ES" w:eastAsia="es-ES"/>
        </w:rPr>
        <w:t xml:space="preserve"> al licenciado </w:t>
      </w:r>
      <w:r w:rsidR="00833C2B" w:rsidRPr="00EC1C1D">
        <w:rPr>
          <w:b/>
          <w:szCs w:val="24"/>
        </w:rPr>
        <w:t>FELICIANO ANTONIO VÁSQUEZ LÓPEZ</w:t>
      </w:r>
      <w:r w:rsidR="00833C2B" w:rsidRPr="00EC1C1D">
        <w:rPr>
          <w:szCs w:val="24"/>
        </w:rPr>
        <w:t>,</w:t>
      </w:r>
      <w:r w:rsidR="00833C2B">
        <w:rPr>
          <w:rFonts w:eastAsia="Calibri"/>
          <w:spacing w:val="1"/>
          <w:szCs w:val="24"/>
          <w:lang w:eastAsia="es-ES"/>
        </w:rPr>
        <w:t xml:space="preserve"> </w:t>
      </w:r>
      <w:r w:rsidRPr="00482388">
        <w:rPr>
          <w:rFonts w:eastAsia="Calibri"/>
          <w:szCs w:val="24"/>
          <w:lang w:val="es-ES" w:eastAsia="es-ES"/>
        </w:rPr>
        <w:t>q</w:t>
      </w:r>
      <w:r w:rsidRPr="00482388">
        <w:rPr>
          <w:rFonts w:eastAsia="Calibri"/>
          <w:spacing w:val="-1"/>
          <w:szCs w:val="24"/>
          <w:lang w:val="es-ES" w:eastAsia="es-ES"/>
        </w:rPr>
        <w:t>u</w:t>
      </w:r>
      <w:r w:rsidRPr="00482388">
        <w:rPr>
          <w:rFonts w:eastAsia="Calibri"/>
          <w:szCs w:val="24"/>
          <w:lang w:val="es-ES" w:eastAsia="es-ES"/>
        </w:rPr>
        <w:t>i</w:t>
      </w:r>
      <w:r w:rsidRPr="00482388">
        <w:rPr>
          <w:rFonts w:eastAsia="Calibri"/>
          <w:spacing w:val="-1"/>
          <w:szCs w:val="24"/>
          <w:lang w:val="es-ES" w:eastAsia="es-ES"/>
        </w:rPr>
        <w:t>e</w:t>
      </w:r>
      <w:r w:rsidRPr="00482388">
        <w:rPr>
          <w:rFonts w:eastAsia="Calibri"/>
          <w:szCs w:val="24"/>
          <w:lang w:val="es-ES" w:eastAsia="es-ES"/>
        </w:rPr>
        <w:t>n</w:t>
      </w:r>
      <w:r w:rsidRPr="00482388">
        <w:rPr>
          <w:rFonts w:eastAsia="Calibri"/>
          <w:spacing w:val="29"/>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c</w:t>
      </w:r>
      <w:r w:rsidRPr="00482388">
        <w:rPr>
          <w:rFonts w:eastAsia="Calibri"/>
          <w:szCs w:val="24"/>
          <w:lang w:val="es-ES" w:eastAsia="es-ES"/>
        </w:rPr>
        <w:t>t</w:t>
      </w:r>
      <w:r w:rsidRPr="00482388">
        <w:rPr>
          <w:rFonts w:eastAsia="Calibri"/>
          <w:spacing w:val="-1"/>
          <w:szCs w:val="24"/>
          <w:lang w:val="es-ES" w:eastAsia="es-ES"/>
        </w:rPr>
        <w:t>u</w:t>
      </w:r>
      <w:r w:rsidRPr="00482388">
        <w:rPr>
          <w:rFonts w:eastAsia="Calibri"/>
          <w:szCs w:val="24"/>
          <w:lang w:val="es-ES" w:eastAsia="es-ES"/>
        </w:rPr>
        <w:t>alm</w:t>
      </w:r>
      <w:r w:rsidRPr="00482388">
        <w:rPr>
          <w:rFonts w:eastAsia="Calibri"/>
          <w:spacing w:val="-1"/>
          <w:szCs w:val="24"/>
          <w:lang w:val="es-ES" w:eastAsia="es-ES"/>
        </w:rPr>
        <w:t>e</w:t>
      </w:r>
      <w:r w:rsidRPr="00482388">
        <w:rPr>
          <w:rFonts w:eastAsia="Calibri"/>
          <w:spacing w:val="1"/>
          <w:szCs w:val="24"/>
          <w:lang w:val="es-ES" w:eastAsia="es-ES"/>
        </w:rPr>
        <w:t>n</w:t>
      </w:r>
      <w:r w:rsidRPr="00482388">
        <w:rPr>
          <w:rFonts w:eastAsia="Calibri"/>
          <w:szCs w:val="24"/>
          <w:lang w:val="es-ES" w:eastAsia="es-ES"/>
        </w:rPr>
        <w:t>te</w:t>
      </w:r>
      <w:r w:rsidRPr="00482388">
        <w:rPr>
          <w:rFonts w:eastAsia="Calibri"/>
          <w:spacing w:val="21"/>
          <w:szCs w:val="24"/>
          <w:lang w:val="es-ES" w:eastAsia="es-ES"/>
        </w:rPr>
        <w:t xml:space="preserve"> </w:t>
      </w:r>
      <w:r w:rsidRPr="00482388">
        <w:rPr>
          <w:rFonts w:eastAsia="Calibri"/>
          <w:spacing w:val="1"/>
          <w:szCs w:val="24"/>
          <w:lang w:val="es-ES" w:eastAsia="es-ES"/>
        </w:rPr>
        <w:t>s</w:t>
      </w:r>
      <w:r w:rsidRPr="00482388">
        <w:rPr>
          <w:rFonts w:eastAsia="Calibri"/>
          <w:szCs w:val="24"/>
          <w:lang w:val="es-ES" w:eastAsia="es-ES"/>
        </w:rPr>
        <w:t xml:space="preserve">e </w:t>
      </w:r>
      <w:r w:rsidRPr="00482388">
        <w:rPr>
          <w:rFonts w:eastAsia="Calibri"/>
          <w:spacing w:val="-1"/>
          <w:szCs w:val="24"/>
          <w:lang w:val="es-ES" w:eastAsia="es-ES"/>
        </w:rPr>
        <w:t>dese</w:t>
      </w:r>
      <w:r w:rsidRPr="00482388">
        <w:rPr>
          <w:rFonts w:eastAsia="Calibri"/>
          <w:spacing w:val="2"/>
          <w:szCs w:val="24"/>
          <w:lang w:val="es-ES" w:eastAsia="es-ES"/>
        </w:rPr>
        <w:t>m</w:t>
      </w:r>
      <w:r w:rsidRPr="00482388">
        <w:rPr>
          <w:rFonts w:eastAsia="Calibri"/>
          <w:spacing w:val="-1"/>
          <w:szCs w:val="24"/>
          <w:lang w:val="es-ES" w:eastAsia="es-ES"/>
        </w:rPr>
        <w:t>peñ</w:t>
      </w:r>
      <w:r w:rsidRPr="00482388">
        <w:rPr>
          <w:rFonts w:eastAsia="Calibri"/>
          <w:szCs w:val="24"/>
          <w:lang w:val="es-ES" w:eastAsia="es-ES"/>
        </w:rPr>
        <w:t>a</w:t>
      </w:r>
      <w:r w:rsidR="00AA01C7">
        <w:rPr>
          <w:rFonts w:eastAsia="Calibri"/>
          <w:szCs w:val="24"/>
          <w:lang w:val="es-ES" w:eastAsia="es-ES"/>
        </w:rPr>
        <w:t xml:space="preserve"> como Técnico en la Unidad de Despacho y quien devenga un salario mensual de </w:t>
      </w:r>
      <w:r w:rsidR="00AA01C7" w:rsidRPr="002E6C0E">
        <w:rPr>
          <w:b/>
          <w:szCs w:val="24"/>
        </w:rPr>
        <w:t>UN MIL DOSCIENTOS</w:t>
      </w:r>
      <w:r w:rsidR="00AA01C7" w:rsidRPr="002E6C0E">
        <w:rPr>
          <w:szCs w:val="24"/>
        </w:rPr>
        <w:t xml:space="preserve"> </w:t>
      </w:r>
      <w:r w:rsidR="00AA01C7" w:rsidRPr="002E6C0E">
        <w:rPr>
          <w:b/>
          <w:szCs w:val="24"/>
        </w:rPr>
        <w:t>00/100 DÓLARES DE LOS ESTADOS UNIDOS DE AMÉRICA. ($1,200.00)</w:t>
      </w:r>
      <w:r w:rsidR="00AA01C7" w:rsidRPr="002E6C0E">
        <w:rPr>
          <w:szCs w:val="24"/>
        </w:rPr>
        <w:t>;</w:t>
      </w:r>
      <w:r w:rsidR="003D3037">
        <w:rPr>
          <w:rFonts w:eastAsia="Calibri"/>
          <w:szCs w:val="24"/>
          <w:lang w:val="es-ES" w:eastAsia="es-ES"/>
        </w:rPr>
        <w:t xml:space="preserve"> </w:t>
      </w:r>
      <w:r w:rsidRPr="00482388">
        <w:rPr>
          <w:rFonts w:eastAsia="Calibri"/>
          <w:spacing w:val="1"/>
          <w:szCs w:val="24"/>
          <w:lang w:val="es-ES" w:eastAsia="es-ES"/>
        </w:rPr>
        <w:t>q</w:t>
      </w:r>
      <w:r w:rsidRPr="00482388">
        <w:rPr>
          <w:rFonts w:eastAsia="Calibri"/>
          <w:spacing w:val="-1"/>
          <w:szCs w:val="24"/>
          <w:lang w:val="es-ES" w:eastAsia="es-ES"/>
        </w:rPr>
        <w:t>u</w:t>
      </w:r>
      <w:r w:rsidRPr="00482388">
        <w:rPr>
          <w:rFonts w:eastAsia="Calibri"/>
          <w:szCs w:val="24"/>
          <w:lang w:val="es-ES" w:eastAsia="es-ES"/>
        </w:rPr>
        <w:t>i</w:t>
      </w:r>
      <w:r w:rsidRPr="00482388">
        <w:rPr>
          <w:rFonts w:eastAsia="Calibri"/>
          <w:spacing w:val="2"/>
          <w:szCs w:val="24"/>
          <w:lang w:val="es-ES" w:eastAsia="es-ES"/>
        </w:rPr>
        <w:t>e</w:t>
      </w:r>
      <w:r w:rsidRPr="00482388">
        <w:rPr>
          <w:rFonts w:eastAsia="Calibri"/>
          <w:szCs w:val="24"/>
          <w:lang w:val="es-ES" w:eastAsia="es-ES"/>
        </w:rPr>
        <w:t>n</w:t>
      </w:r>
      <w:r w:rsidRPr="00482388">
        <w:rPr>
          <w:rFonts w:eastAsia="Calibri"/>
          <w:spacing w:val="5"/>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pacing w:val="2"/>
          <w:szCs w:val="24"/>
          <w:lang w:val="es-ES" w:eastAsia="es-ES"/>
        </w:rPr>
        <w:t>e</w:t>
      </w:r>
      <w:r w:rsidRPr="00482388">
        <w:rPr>
          <w:rFonts w:eastAsia="Calibri"/>
          <w:szCs w:val="24"/>
          <w:lang w:val="es-ES" w:eastAsia="es-ES"/>
        </w:rPr>
        <w:t>más</w:t>
      </w:r>
      <w:r w:rsidRPr="00482388">
        <w:rPr>
          <w:rFonts w:eastAsia="Calibri"/>
          <w:spacing w:val="3"/>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8"/>
          <w:szCs w:val="24"/>
          <w:lang w:val="es-ES" w:eastAsia="es-ES"/>
        </w:rPr>
        <w:t xml:space="preserve"> </w:t>
      </w:r>
      <w:r w:rsidRPr="00482388">
        <w:rPr>
          <w:rFonts w:eastAsia="Calibri"/>
          <w:szCs w:val="24"/>
          <w:lang w:val="es-ES" w:eastAsia="es-ES"/>
        </w:rPr>
        <w:t>las</w:t>
      </w:r>
      <w:r w:rsidRPr="00482388">
        <w:rPr>
          <w:rFonts w:eastAsia="Calibri"/>
          <w:spacing w:val="7"/>
          <w:szCs w:val="24"/>
          <w:lang w:val="es-ES" w:eastAsia="es-ES"/>
        </w:rPr>
        <w:t xml:space="preserve"> </w:t>
      </w:r>
      <w:r w:rsidRPr="00482388">
        <w:rPr>
          <w:rFonts w:eastAsia="Calibri"/>
          <w:szCs w:val="24"/>
          <w:lang w:val="es-ES" w:eastAsia="es-ES"/>
        </w:rPr>
        <w:t>f</w:t>
      </w:r>
      <w:r w:rsidRPr="00482388">
        <w:rPr>
          <w:rFonts w:eastAsia="Calibri"/>
          <w:spacing w:val="2"/>
          <w:szCs w:val="24"/>
          <w:lang w:val="es-ES" w:eastAsia="es-ES"/>
        </w:rPr>
        <w:t>u</w:t>
      </w:r>
      <w:r w:rsidRPr="00482388">
        <w:rPr>
          <w:rFonts w:eastAsia="Calibri"/>
          <w:spacing w:val="-1"/>
          <w:szCs w:val="24"/>
          <w:lang w:val="es-ES" w:eastAsia="es-ES"/>
        </w:rPr>
        <w:t>n</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o</w:t>
      </w:r>
      <w:r w:rsidRPr="00482388">
        <w:rPr>
          <w:rFonts w:eastAsia="Calibri"/>
          <w:spacing w:val="-1"/>
          <w:szCs w:val="24"/>
          <w:lang w:val="es-ES" w:eastAsia="es-ES"/>
        </w:rPr>
        <w:t>ne</w:t>
      </w:r>
      <w:r w:rsidRPr="00482388">
        <w:rPr>
          <w:rFonts w:eastAsia="Calibri"/>
          <w:szCs w:val="24"/>
          <w:lang w:val="es-ES" w:eastAsia="es-ES"/>
        </w:rPr>
        <w:t>s ya</w:t>
      </w:r>
      <w:r w:rsidRPr="00482388">
        <w:rPr>
          <w:rFonts w:eastAsia="Calibri"/>
          <w:spacing w:val="4"/>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s</w:t>
      </w:r>
      <w:r w:rsidRPr="00482388">
        <w:rPr>
          <w:rFonts w:eastAsia="Calibri"/>
          <w:szCs w:val="24"/>
          <w:lang w:val="es-ES" w:eastAsia="es-ES"/>
        </w:rPr>
        <w:t>i</w:t>
      </w:r>
      <w:r w:rsidRPr="00482388">
        <w:rPr>
          <w:rFonts w:eastAsia="Calibri"/>
          <w:spacing w:val="-1"/>
          <w:szCs w:val="24"/>
          <w:lang w:val="es-ES" w:eastAsia="es-ES"/>
        </w:rPr>
        <w:t>gn</w:t>
      </w:r>
      <w:r w:rsidRPr="00482388">
        <w:rPr>
          <w:rFonts w:eastAsia="Calibri"/>
          <w:spacing w:val="2"/>
          <w:szCs w:val="24"/>
          <w:lang w:val="es-ES" w:eastAsia="es-ES"/>
        </w:rPr>
        <w:t>a</w:t>
      </w:r>
      <w:r w:rsidRPr="00482388">
        <w:rPr>
          <w:rFonts w:eastAsia="Calibri"/>
          <w:spacing w:val="-1"/>
          <w:szCs w:val="24"/>
          <w:lang w:val="es-ES" w:eastAsia="es-ES"/>
        </w:rPr>
        <w:t>d</w:t>
      </w:r>
      <w:r w:rsidRPr="00482388">
        <w:rPr>
          <w:rFonts w:eastAsia="Calibri"/>
          <w:szCs w:val="24"/>
          <w:lang w:val="es-ES" w:eastAsia="es-ES"/>
        </w:rPr>
        <w:t>a</w:t>
      </w:r>
      <w:r w:rsidRPr="00482388">
        <w:rPr>
          <w:rFonts w:eastAsia="Calibri"/>
          <w:spacing w:val="-1"/>
          <w:szCs w:val="24"/>
          <w:lang w:val="es-ES" w:eastAsia="es-ES"/>
        </w:rPr>
        <w:t>s</w:t>
      </w:r>
      <w:r w:rsidRPr="00482388">
        <w:rPr>
          <w:rFonts w:eastAsia="Calibri"/>
          <w:szCs w:val="24"/>
          <w:lang w:val="es-ES" w:eastAsia="es-ES"/>
        </w:rPr>
        <w:t>,</w:t>
      </w:r>
      <w:r w:rsidRPr="00482388">
        <w:rPr>
          <w:rFonts w:eastAsia="Calibri"/>
          <w:spacing w:val="4"/>
          <w:szCs w:val="24"/>
          <w:lang w:val="es-ES" w:eastAsia="es-ES"/>
        </w:rPr>
        <w:t xml:space="preserve"> </w:t>
      </w:r>
      <w:r w:rsidRPr="00482388">
        <w:rPr>
          <w:rFonts w:eastAsia="Calibri"/>
          <w:szCs w:val="24"/>
          <w:lang w:val="es-ES" w:eastAsia="es-ES"/>
        </w:rPr>
        <w:t>a</w:t>
      </w:r>
      <w:r w:rsidRPr="00482388">
        <w:rPr>
          <w:rFonts w:eastAsia="Calibri"/>
          <w:spacing w:val="2"/>
          <w:szCs w:val="24"/>
          <w:lang w:val="es-ES" w:eastAsia="es-ES"/>
        </w:rPr>
        <w:t>s</w:t>
      </w:r>
      <w:r w:rsidRPr="00482388">
        <w:rPr>
          <w:rFonts w:eastAsia="Calibri"/>
          <w:spacing w:val="-1"/>
          <w:szCs w:val="24"/>
          <w:lang w:val="es-ES" w:eastAsia="es-ES"/>
        </w:rPr>
        <w:t>u</w:t>
      </w:r>
      <w:r w:rsidRPr="00482388">
        <w:rPr>
          <w:rFonts w:eastAsia="Calibri"/>
          <w:szCs w:val="24"/>
          <w:lang w:val="es-ES" w:eastAsia="es-ES"/>
        </w:rPr>
        <w:t>mi</w:t>
      </w:r>
      <w:r w:rsidRPr="00482388">
        <w:rPr>
          <w:rFonts w:eastAsia="Calibri"/>
          <w:spacing w:val="-1"/>
          <w:szCs w:val="24"/>
          <w:lang w:val="es-ES" w:eastAsia="es-ES"/>
        </w:rPr>
        <w:t>r</w:t>
      </w:r>
      <w:r w:rsidRPr="00482388">
        <w:rPr>
          <w:rFonts w:eastAsia="Calibri"/>
          <w:szCs w:val="24"/>
          <w:lang w:val="es-ES" w:eastAsia="es-ES"/>
        </w:rPr>
        <w:t>á</w:t>
      </w:r>
      <w:r w:rsidRPr="00482388">
        <w:rPr>
          <w:rFonts w:eastAsia="Calibri"/>
          <w:spacing w:val="3"/>
          <w:szCs w:val="24"/>
          <w:lang w:val="es-ES" w:eastAsia="es-ES"/>
        </w:rPr>
        <w:t xml:space="preserve"> </w:t>
      </w:r>
      <w:r w:rsidRPr="00482388">
        <w:rPr>
          <w:rFonts w:eastAsia="Calibri"/>
          <w:szCs w:val="24"/>
          <w:lang w:val="es-ES" w:eastAsia="es-ES"/>
        </w:rPr>
        <w:t>l</w:t>
      </w:r>
      <w:r w:rsidRPr="00482388">
        <w:rPr>
          <w:rFonts w:eastAsia="Calibri"/>
          <w:spacing w:val="2"/>
          <w:szCs w:val="24"/>
          <w:lang w:val="es-ES" w:eastAsia="es-ES"/>
        </w:rPr>
        <w:t>a</w:t>
      </w:r>
      <w:r w:rsidRPr="00482388">
        <w:rPr>
          <w:rFonts w:eastAsia="Calibri"/>
          <w:szCs w:val="24"/>
          <w:lang w:val="es-ES" w:eastAsia="es-ES"/>
        </w:rPr>
        <w:t>s</w:t>
      </w:r>
      <w:r w:rsidRPr="00482388">
        <w:rPr>
          <w:rFonts w:eastAsia="Calibri"/>
          <w:spacing w:val="5"/>
          <w:szCs w:val="24"/>
          <w:lang w:val="es-ES" w:eastAsia="es-ES"/>
        </w:rPr>
        <w:t xml:space="preserve"> </w:t>
      </w:r>
      <w:r w:rsidRPr="00482388">
        <w:rPr>
          <w:rFonts w:eastAsia="Calibri"/>
          <w:szCs w:val="24"/>
          <w:lang w:val="es-ES" w:eastAsia="es-ES"/>
        </w:rPr>
        <w:t>f</w:t>
      </w:r>
      <w:r w:rsidRPr="00482388">
        <w:rPr>
          <w:rFonts w:eastAsia="Calibri"/>
          <w:spacing w:val="2"/>
          <w:szCs w:val="24"/>
          <w:lang w:val="es-ES" w:eastAsia="es-ES"/>
        </w:rPr>
        <w:t>u</w:t>
      </w:r>
      <w:r w:rsidRPr="00482388">
        <w:rPr>
          <w:rFonts w:eastAsia="Calibri"/>
          <w:spacing w:val="-1"/>
          <w:szCs w:val="24"/>
          <w:lang w:val="es-ES" w:eastAsia="es-ES"/>
        </w:rPr>
        <w:t>n</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o</w:t>
      </w:r>
      <w:r w:rsidRPr="00482388">
        <w:rPr>
          <w:rFonts w:eastAsia="Calibri"/>
          <w:spacing w:val="-1"/>
          <w:szCs w:val="24"/>
          <w:lang w:val="es-ES" w:eastAsia="es-ES"/>
        </w:rPr>
        <w:t>ne</w:t>
      </w:r>
      <w:r w:rsidRPr="00482388">
        <w:rPr>
          <w:rFonts w:eastAsia="Calibri"/>
          <w:szCs w:val="24"/>
          <w:lang w:val="es-ES" w:eastAsia="es-ES"/>
        </w:rPr>
        <w:t>s</w:t>
      </w:r>
      <w:r w:rsidRPr="00482388">
        <w:rPr>
          <w:rFonts w:eastAsia="Calibri"/>
          <w:spacing w:val="3"/>
          <w:szCs w:val="24"/>
          <w:lang w:val="es-ES" w:eastAsia="es-ES"/>
        </w:rPr>
        <w:t xml:space="preserve"> </w:t>
      </w:r>
      <w:r w:rsidRPr="00482388">
        <w:rPr>
          <w:rFonts w:eastAsia="Calibri"/>
          <w:szCs w:val="24"/>
          <w:lang w:val="es-ES" w:eastAsia="es-ES"/>
        </w:rPr>
        <w:t>y</w:t>
      </w:r>
      <w:r w:rsidRPr="00482388">
        <w:rPr>
          <w:rFonts w:eastAsia="Calibri"/>
          <w:spacing w:val="7"/>
          <w:szCs w:val="24"/>
          <w:lang w:val="es-ES" w:eastAsia="es-ES"/>
        </w:rPr>
        <w:t xml:space="preserve"> </w:t>
      </w:r>
      <w:r w:rsidRPr="00482388">
        <w:rPr>
          <w:rFonts w:eastAsia="Calibri"/>
          <w:szCs w:val="24"/>
          <w:lang w:val="es-ES" w:eastAsia="es-ES"/>
        </w:rPr>
        <w:t>atri</w:t>
      </w:r>
      <w:r w:rsidRPr="00482388">
        <w:rPr>
          <w:rFonts w:eastAsia="Calibri"/>
          <w:spacing w:val="1"/>
          <w:szCs w:val="24"/>
          <w:lang w:val="es-ES" w:eastAsia="es-ES"/>
        </w:rPr>
        <w:t>b</w:t>
      </w:r>
      <w:r w:rsidRPr="00482388">
        <w:rPr>
          <w:rFonts w:eastAsia="Calibri"/>
          <w:spacing w:val="-1"/>
          <w:szCs w:val="24"/>
          <w:lang w:val="es-ES" w:eastAsia="es-ES"/>
        </w:rPr>
        <w:t>u</w:t>
      </w:r>
      <w:r w:rsidRPr="00482388">
        <w:rPr>
          <w:rFonts w:eastAsia="Calibri"/>
          <w:spacing w:val="1"/>
          <w:szCs w:val="24"/>
          <w:lang w:val="es-ES" w:eastAsia="es-ES"/>
        </w:rPr>
        <w:t>c</w:t>
      </w:r>
      <w:r w:rsidRPr="00482388">
        <w:rPr>
          <w:rFonts w:eastAsia="Calibri"/>
          <w:spacing w:val="3"/>
          <w:szCs w:val="24"/>
          <w:lang w:val="es-ES" w:eastAsia="es-ES"/>
        </w:rPr>
        <w:t>i</w:t>
      </w:r>
      <w:r w:rsidRPr="00482388">
        <w:rPr>
          <w:rFonts w:eastAsia="Calibri"/>
          <w:spacing w:val="1"/>
          <w:szCs w:val="24"/>
          <w:lang w:val="es-ES" w:eastAsia="es-ES"/>
        </w:rPr>
        <w:t>o</w:t>
      </w:r>
      <w:r w:rsidRPr="00482388">
        <w:rPr>
          <w:rFonts w:eastAsia="Calibri"/>
          <w:spacing w:val="-1"/>
          <w:szCs w:val="24"/>
          <w:lang w:val="es-ES" w:eastAsia="es-ES"/>
        </w:rPr>
        <w:t>ne</w:t>
      </w:r>
      <w:r w:rsidRPr="00482388">
        <w:rPr>
          <w:rFonts w:eastAsia="Calibri"/>
          <w:szCs w:val="24"/>
          <w:lang w:val="es-ES" w:eastAsia="es-ES"/>
        </w:rPr>
        <w:t>s</w:t>
      </w:r>
      <w:r w:rsidRPr="00482388">
        <w:rPr>
          <w:rFonts w:eastAsia="Calibri"/>
          <w:spacing w:val="3"/>
          <w:szCs w:val="24"/>
          <w:lang w:val="es-ES" w:eastAsia="es-ES"/>
        </w:rPr>
        <w:t xml:space="preserve"> </w:t>
      </w:r>
      <w:r w:rsidRPr="00482388">
        <w:rPr>
          <w:rFonts w:eastAsia="Calibri"/>
          <w:spacing w:val="-1"/>
          <w:szCs w:val="24"/>
          <w:lang w:val="es-ES" w:eastAsia="es-ES"/>
        </w:rPr>
        <w:t>q</w:t>
      </w:r>
      <w:r w:rsidRPr="00482388">
        <w:rPr>
          <w:rFonts w:eastAsia="Calibri"/>
          <w:spacing w:val="1"/>
          <w:szCs w:val="24"/>
          <w:lang w:val="es-ES" w:eastAsia="es-ES"/>
        </w:rPr>
        <w:t>u</w:t>
      </w:r>
      <w:r w:rsidRPr="00482388">
        <w:rPr>
          <w:rFonts w:eastAsia="Calibri"/>
          <w:szCs w:val="24"/>
          <w:lang w:val="es-ES" w:eastAsia="es-ES"/>
        </w:rPr>
        <w:t>e</w:t>
      </w:r>
      <w:r w:rsidRPr="00482388">
        <w:rPr>
          <w:rFonts w:eastAsia="Calibri"/>
          <w:spacing w:val="4"/>
          <w:szCs w:val="24"/>
          <w:lang w:val="es-ES" w:eastAsia="es-ES"/>
        </w:rPr>
        <w:t xml:space="preserve"> </w:t>
      </w:r>
      <w:r w:rsidRPr="00482388">
        <w:rPr>
          <w:rFonts w:eastAsia="Calibri"/>
          <w:spacing w:val="2"/>
          <w:szCs w:val="24"/>
          <w:lang w:val="es-ES" w:eastAsia="es-ES"/>
        </w:rPr>
        <w:t>l</w:t>
      </w:r>
      <w:r w:rsidRPr="00482388">
        <w:rPr>
          <w:rFonts w:eastAsia="Calibri"/>
          <w:szCs w:val="24"/>
          <w:lang w:val="es-ES" w:eastAsia="es-ES"/>
        </w:rPr>
        <w:t>e</w:t>
      </w:r>
      <w:r w:rsidRPr="00482388">
        <w:rPr>
          <w:rFonts w:eastAsia="Calibri"/>
          <w:spacing w:val="4"/>
          <w:szCs w:val="24"/>
          <w:lang w:val="es-ES" w:eastAsia="es-ES"/>
        </w:rPr>
        <w:t xml:space="preserve"> </w:t>
      </w:r>
      <w:r w:rsidRPr="00482388">
        <w:rPr>
          <w:rFonts w:eastAsia="Calibri"/>
          <w:spacing w:val="1"/>
          <w:szCs w:val="24"/>
          <w:lang w:val="es-ES" w:eastAsia="es-ES"/>
        </w:rPr>
        <w:t>co</w:t>
      </w:r>
      <w:r w:rsidRPr="00482388">
        <w:rPr>
          <w:rFonts w:eastAsia="Calibri"/>
          <w:szCs w:val="24"/>
          <w:lang w:val="es-ES" w:eastAsia="es-ES"/>
        </w:rPr>
        <w:t>r</w:t>
      </w:r>
      <w:r w:rsidRPr="00482388">
        <w:rPr>
          <w:rFonts w:eastAsia="Calibri"/>
          <w:spacing w:val="-1"/>
          <w:szCs w:val="24"/>
          <w:lang w:val="es-ES" w:eastAsia="es-ES"/>
        </w:rPr>
        <w:t>re</w:t>
      </w:r>
      <w:r w:rsidRPr="00482388">
        <w:rPr>
          <w:rFonts w:eastAsia="Calibri"/>
          <w:spacing w:val="1"/>
          <w:szCs w:val="24"/>
          <w:lang w:val="es-ES" w:eastAsia="es-ES"/>
        </w:rPr>
        <w:t>s</w:t>
      </w:r>
      <w:r w:rsidRPr="00482388">
        <w:rPr>
          <w:rFonts w:eastAsia="Calibri"/>
          <w:spacing w:val="-1"/>
          <w:szCs w:val="24"/>
          <w:lang w:val="es-ES" w:eastAsia="es-ES"/>
        </w:rPr>
        <w:t>p</w:t>
      </w:r>
      <w:r w:rsidRPr="00482388">
        <w:rPr>
          <w:rFonts w:eastAsia="Calibri"/>
          <w:spacing w:val="1"/>
          <w:szCs w:val="24"/>
          <w:lang w:val="es-ES" w:eastAsia="es-ES"/>
        </w:rPr>
        <w:t>o</w:t>
      </w:r>
      <w:r w:rsidRPr="00482388">
        <w:rPr>
          <w:rFonts w:eastAsia="Calibri"/>
          <w:spacing w:val="-1"/>
          <w:szCs w:val="24"/>
          <w:lang w:val="es-ES" w:eastAsia="es-ES"/>
        </w:rPr>
        <w:t>nd</w:t>
      </w:r>
      <w:r w:rsidRPr="00482388">
        <w:rPr>
          <w:rFonts w:eastAsia="Calibri"/>
          <w:spacing w:val="2"/>
          <w:szCs w:val="24"/>
          <w:lang w:val="es-ES" w:eastAsia="es-ES"/>
        </w:rPr>
        <w:t>e</w:t>
      </w:r>
      <w:r w:rsidRPr="00482388">
        <w:rPr>
          <w:rFonts w:eastAsia="Calibri"/>
          <w:szCs w:val="24"/>
          <w:lang w:val="es-ES" w:eastAsia="es-ES"/>
        </w:rPr>
        <w:t>n</w:t>
      </w:r>
      <w:r w:rsidRPr="00482388">
        <w:rPr>
          <w:rFonts w:eastAsia="Calibri"/>
          <w:spacing w:val="1"/>
          <w:szCs w:val="24"/>
          <w:lang w:val="es-ES" w:eastAsia="es-ES"/>
        </w:rPr>
        <w:t xml:space="preserve"> </w:t>
      </w:r>
      <w:r w:rsidRPr="00482388">
        <w:rPr>
          <w:rFonts w:eastAsia="Calibri"/>
          <w:szCs w:val="24"/>
          <w:lang w:val="es-ES" w:eastAsia="es-ES"/>
        </w:rPr>
        <w:t>al</w:t>
      </w:r>
      <w:r w:rsidRPr="00482388">
        <w:rPr>
          <w:rFonts w:eastAsia="Calibri"/>
          <w:spacing w:val="5"/>
          <w:szCs w:val="24"/>
          <w:lang w:val="es-ES" w:eastAsia="es-ES"/>
        </w:rPr>
        <w:t xml:space="preserve"> </w:t>
      </w:r>
      <w:r w:rsidRPr="00482388">
        <w:rPr>
          <w:rFonts w:eastAsia="Calibri"/>
          <w:spacing w:val="1"/>
          <w:szCs w:val="24"/>
          <w:lang w:val="es-ES" w:eastAsia="es-ES"/>
        </w:rPr>
        <w:t>R</w:t>
      </w:r>
      <w:r w:rsidRPr="00482388">
        <w:rPr>
          <w:rFonts w:eastAsia="Calibri"/>
          <w:spacing w:val="2"/>
          <w:szCs w:val="24"/>
          <w:lang w:val="es-ES" w:eastAsia="es-ES"/>
        </w:rPr>
        <w:t>e</w:t>
      </w:r>
      <w:r w:rsidRPr="00482388">
        <w:rPr>
          <w:rFonts w:eastAsia="Calibri"/>
          <w:spacing w:val="-1"/>
          <w:szCs w:val="24"/>
          <w:lang w:val="es-ES" w:eastAsia="es-ES"/>
        </w:rPr>
        <w:t>g</w:t>
      </w:r>
      <w:r w:rsidRPr="00482388">
        <w:rPr>
          <w:rFonts w:eastAsia="Calibri"/>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pacing w:val="2"/>
          <w:szCs w:val="24"/>
          <w:lang w:val="es-ES" w:eastAsia="es-ES"/>
        </w:rPr>
        <w:t>a</w:t>
      </w:r>
      <w:r w:rsidRPr="00482388">
        <w:rPr>
          <w:rFonts w:eastAsia="Calibri"/>
          <w:spacing w:val="-1"/>
          <w:szCs w:val="24"/>
          <w:lang w:val="es-ES" w:eastAsia="es-ES"/>
        </w:rPr>
        <w:t>d</w:t>
      </w:r>
      <w:r w:rsidRPr="00482388">
        <w:rPr>
          <w:rFonts w:eastAsia="Calibri"/>
          <w:spacing w:val="1"/>
          <w:szCs w:val="24"/>
          <w:lang w:val="es-ES" w:eastAsia="es-ES"/>
        </w:rPr>
        <w:t>o</w:t>
      </w:r>
      <w:r w:rsidRPr="00482388">
        <w:rPr>
          <w:rFonts w:eastAsia="Calibri"/>
          <w:szCs w:val="24"/>
          <w:lang w:val="es-ES" w:eastAsia="es-ES"/>
        </w:rPr>
        <w:t>r M</w:t>
      </w:r>
      <w:r w:rsidRPr="00482388">
        <w:rPr>
          <w:rFonts w:eastAsia="Calibri"/>
          <w:spacing w:val="1"/>
          <w:szCs w:val="24"/>
          <w:lang w:val="es-ES" w:eastAsia="es-ES"/>
        </w:rPr>
        <w:t>u</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zCs w:val="24"/>
          <w:lang w:val="es-ES" w:eastAsia="es-ES"/>
        </w:rPr>
        <w:t>a</w:t>
      </w:r>
      <w:r w:rsidRPr="00482388">
        <w:rPr>
          <w:rFonts w:eastAsia="Calibri"/>
          <w:spacing w:val="2"/>
          <w:szCs w:val="24"/>
          <w:lang w:val="es-ES" w:eastAsia="es-ES"/>
        </w:rPr>
        <w:t>l</w:t>
      </w:r>
      <w:r w:rsidRPr="00482388">
        <w:rPr>
          <w:rFonts w:eastAsia="Calibri"/>
          <w:szCs w:val="24"/>
          <w:lang w:val="es-ES" w:eastAsia="es-ES"/>
        </w:rPr>
        <w:t>,</w:t>
      </w:r>
      <w:r w:rsidRPr="00482388">
        <w:rPr>
          <w:rFonts w:eastAsia="Calibri"/>
          <w:spacing w:val="4"/>
          <w:szCs w:val="24"/>
          <w:lang w:val="es-ES" w:eastAsia="es-ES"/>
        </w:rPr>
        <w:t xml:space="preserve"> </w:t>
      </w:r>
      <w:r w:rsidRPr="00482388">
        <w:rPr>
          <w:rFonts w:eastAsia="Calibri"/>
          <w:spacing w:val="-1"/>
          <w:szCs w:val="24"/>
          <w:lang w:val="es-ES" w:eastAsia="es-ES"/>
        </w:rPr>
        <w:t>p</w:t>
      </w:r>
      <w:r w:rsidRPr="00482388">
        <w:rPr>
          <w:rFonts w:eastAsia="Calibri"/>
          <w:szCs w:val="24"/>
          <w:lang w:val="es-ES" w:eastAsia="es-ES"/>
        </w:rPr>
        <w:t>r</w:t>
      </w:r>
      <w:r w:rsidRPr="00482388">
        <w:rPr>
          <w:rFonts w:eastAsia="Calibri"/>
          <w:spacing w:val="-1"/>
          <w:szCs w:val="24"/>
          <w:lang w:val="es-ES" w:eastAsia="es-ES"/>
        </w:rPr>
        <w:t>in</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pacing w:val="2"/>
          <w:szCs w:val="24"/>
          <w:lang w:val="es-ES" w:eastAsia="es-ES"/>
        </w:rPr>
        <w:t>a</w:t>
      </w:r>
      <w:r w:rsidRPr="00482388">
        <w:rPr>
          <w:rFonts w:eastAsia="Calibri"/>
          <w:szCs w:val="24"/>
          <w:lang w:val="es-ES" w:eastAsia="es-ES"/>
        </w:rPr>
        <w:t>lm</w:t>
      </w:r>
      <w:r w:rsidRPr="00482388">
        <w:rPr>
          <w:rFonts w:eastAsia="Calibri"/>
          <w:spacing w:val="-1"/>
          <w:szCs w:val="24"/>
          <w:lang w:val="es-ES" w:eastAsia="es-ES"/>
        </w:rPr>
        <w:t>en</w:t>
      </w:r>
      <w:r w:rsidRPr="00482388">
        <w:rPr>
          <w:rFonts w:eastAsia="Calibri"/>
          <w:spacing w:val="2"/>
          <w:szCs w:val="24"/>
          <w:lang w:val="es-ES" w:eastAsia="es-ES"/>
        </w:rPr>
        <w:t>t</w:t>
      </w:r>
      <w:r w:rsidRPr="00482388">
        <w:rPr>
          <w:rFonts w:eastAsia="Calibri"/>
          <w:szCs w:val="24"/>
          <w:lang w:val="es-ES" w:eastAsia="es-ES"/>
        </w:rPr>
        <w:t>e las</w:t>
      </w:r>
      <w:r w:rsidRPr="00482388">
        <w:rPr>
          <w:rFonts w:eastAsia="Calibri"/>
          <w:spacing w:val="7"/>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 r</w:t>
      </w:r>
      <w:r w:rsidRPr="00482388">
        <w:rPr>
          <w:rFonts w:eastAsia="Calibri"/>
          <w:spacing w:val="-1"/>
          <w:szCs w:val="24"/>
          <w:lang w:val="es-ES" w:eastAsia="es-ES"/>
        </w:rPr>
        <w:t>e</w:t>
      </w:r>
      <w:r w:rsidRPr="00482388">
        <w:rPr>
          <w:rFonts w:eastAsia="Calibri"/>
          <w:spacing w:val="1"/>
          <w:szCs w:val="24"/>
          <w:lang w:val="es-ES" w:eastAsia="es-ES"/>
        </w:rPr>
        <w:t>co</w:t>
      </w:r>
      <w:r w:rsidRPr="00482388">
        <w:rPr>
          <w:rFonts w:eastAsia="Calibri"/>
          <w:spacing w:val="-1"/>
          <w:szCs w:val="24"/>
          <w:lang w:val="es-ES" w:eastAsia="es-ES"/>
        </w:rPr>
        <w:t>p</w:t>
      </w:r>
      <w:r w:rsidRPr="00482388">
        <w:rPr>
          <w:rFonts w:eastAsia="Calibri"/>
          <w:szCs w:val="24"/>
          <w:lang w:val="es-ES" w:eastAsia="es-ES"/>
        </w:rPr>
        <w:t xml:space="preserve">ilar </w:t>
      </w:r>
      <w:r w:rsidRPr="00482388">
        <w:rPr>
          <w:rFonts w:eastAsia="Calibri"/>
          <w:spacing w:val="1"/>
          <w:szCs w:val="24"/>
          <w:lang w:val="es-ES" w:eastAsia="es-ES"/>
        </w:rPr>
        <w:t xml:space="preserve"> </w:t>
      </w:r>
      <w:r w:rsidRPr="00482388">
        <w:rPr>
          <w:rFonts w:eastAsia="Calibri"/>
          <w:szCs w:val="24"/>
          <w:lang w:val="es-ES" w:eastAsia="es-ES"/>
        </w:rPr>
        <w:t>t</w:t>
      </w:r>
      <w:r w:rsidRPr="00482388">
        <w:rPr>
          <w:rFonts w:eastAsia="Calibri"/>
          <w:spacing w:val="1"/>
          <w:szCs w:val="24"/>
          <w:lang w:val="es-ES" w:eastAsia="es-ES"/>
        </w:rPr>
        <w:t>o</w:t>
      </w:r>
      <w:r w:rsidRPr="00482388">
        <w:rPr>
          <w:rFonts w:eastAsia="Calibri"/>
          <w:spacing w:val="-1"/>
          <w:szCs w:val="24"/>
          <w:lang w:val="es-ES" w:eastAsia="es-ES"/>
        </w:rPr>
        <w:t>d</w:t>
      </w:r>
      <w:r w:rsidRPr="00482388">
        <w:rPr>
          <w:rFonts w:eastAsia="Calibri"/>
          <w:szCs w:val="24"/>
          <w:lang w:val="es-ES" w:eastAsia="es-ES"/>
        </w:rPr>
        <w:t xml:space="preserve">a </w:t>
      </w:r>
      <w:r w:rsidRPr="00482388">
        <w:rPr>
          <w:rFonts w:eastAsia="Calibri"/>
          <w:spacing w:val="7"/>
          <w:szCs w:val="24"/>
          <w:lang w:val="es-ES" w:eastAsia="es-ES"/>
        </w:rPr>
        <w:t xml:space="preserve"> </w:t>
      </w:r>
      <w:r w:rsidRPr="00482388">
        <w:rPr>
          <w:rFonts w:eastAsia="Calibri"/>
          <w:szCs w:val="24"/>
          <w:lang w:val="es-ES" w:eastAsia="es-ES"/>
        </w:rPr>
        <w:t xml:space="preserve">la </w:t>
      </w:r>
      <w:r w:rsidRPr="00482388">
        <w:rPr>
          <w:rFonts w:eastAsia="Calibri"/>
          <w:spacing w:val="5"/>
          <w:szCs w:val="24"/>
          <w:lang w:val="es-ES" w:eastAsia="es-ES"/>
        </w:rPr>
        <w:t xml:space="preserve"> </w:t>
      </w:r>
      <w:r w:rsidRPr="00482388">
        <w:rPr>
          <w:rFonts w:eastAsia="Calibri"/>
          <w:spacing w:val="2"/>
          <w:szCs w:val="24"/>
          <w:lang w:val="es-ES" w:eastAsia="es-ES"/>
        </w:rPr>
        <w:t>i</w:t>
      </w:r>
      <w:r w:rsidRPr="00482388">
        <w:rPr>
          <w:rFonts w:eastAsia="Calibri"/>
          <w:spacing w:val="-1"/>
          <w:szCs w:val="24"/>
          <w:lang w:val="es-ES" w:eastAsia="es-ES"/>
        </w:rPr>
        <w:t>n</w:t>
      </w:r>
      <w:r w:rsidRPr="00482388">
        <w:rPr>
          <w:rFonts w:eastAsia="Calibri"/>
          <w:szCs w:val="24"/>
          <w:lang w:val="es-ES" w:eastAsia="es-ES"/>
        </w:rPr>
        <w:t>f</w:t>
      </w:r>
      <w:r w:rsidRPr="00482388">
        <w:rPr>
          <w:rFonts w:eastAsia="Calibri"/>
          <w:spacing w:val="1"/>
          <w:szCs w:val="24"/>
          <w:lang w:val="es-ES" w:eastAsia="es-ES"/>
        </w:rPr>
        <w:t>o</w:t>
      </w:r>
      <w:r w:rsidRPr="00482388">
        <w:rPr>
          <w:rFonts w:eastAsia="Calibri"/>
          <w:szCs w:val="24"/>
          <w:lang w:val="es-ES" w:eastAsia="es-ES"/>
        </w:rPr>
        <w:t>rmaci</w:t>
      </w:r>
      <w:r w:rsidRPr="00482388">
        <w:rPr>
          <w:rFonts w:eastAsia="Calibri"/>
          <w:spacing w:val="1"/>
          <w:szCs w:val="24"/>
          <w:lang w:val="es-ES" w:eastAsia="es-ES"/>
        </w:rPr>
        <w:t>ó</w:t>
      </w:r>
      <w:r w:rsidRPr="00482388">
        <w:rPr>
          <w:rFonts w:eastAsia="Calibri"/>
          <w:szCs w:val="24"/>
          <w:lang w:val="es-ES" w:eastAsia="es-ES"/>
        </w:rPr>
        <w:t xml:space="preserve">n  </w:t>
      </w:r>
      <w:r w:rsidRPr="00482388">
        <w:rPr>
          <w:rFonts w:eastAsia="Calibri"/>
          <w:spacing w:val="2"/>
          <w:szCs w:val="24"/>
          <w:lang w:val="es-ES" w:eastAsia="es-ES"/>
        </w:rPr>
        <w:t>r</w:t>
      </w:r>
      <w:r w:rsidRPr="00482388">
        <w:rPr>
          <w:rFonts w:eastAsia="Calibri"/>
          <w:spacing w:val="-1"/>
          <w:szCs w:val="24"/>
          <w:lang w:val="es-ES" w:eastAsia="es-ES"/>
        </w:rPr>
        <w:t>e</w:t>
      </w:r>
      <w:r w:rsidRPr="00482388">
        <w:rPr>
          <w:rFonts w:eastAsia="Calibri"/>
          <w:szCs w:val="24"/>
          <w:lang w:val="es-ES" w:eastAsia="es-ES"/>
        </w:rPr>
        <w:t>fe</w:t>
      </w:r>
      <w:r w:rsidRPr="00482388">
        <w:rPr>
          <w:rFonts w:eastAsia="Calibri"/>
          <w:spacing w:val="-1"/>
          <w:szCs w:val="24"/>
          <w:lang w:val="es-ES" w:eastAsia="es-ES"/>
        </w:rPr>
        <w:t>re</w:t>
      </w:r>
      <w:r w:rsidRPr="00482388">
        <w:rPr>
          <w:rFonts w:eastAsia="Calibri"/>
          <w:spacing w:val="1"/>
          <w:szCs w:val="24"/>
          <w:lang w:val="es-ES" w:eastAsia="es-ES"/>
        </w:rPr>
        <w:t>n</w:t>
      </w:r>
      <w:r w:rsidRPr="00482388">
        <w:rPr>
          <w:rFonts w:eastAsia="Calibri"/>
          <w:szCs w:val="24"/>
          <w:lang w:val="es-ES" w:eastAsia="es-ES"/>
        </w:rPr>
        <w:t>te</w:t>
      </w:r>
      <w:r w:rsidRPr="00482388">
        <w:rPr>
          <w:rFonts w:eastAsia="Calibri"/>
          <w:spacing w:val="39"/>
          <w:szCs w:val="24"/>
          <w:lang w:val="es-ES" w:eastAsia="es-ES"/>
        </w:rPr>
        <w:t xml:space="preserve"> </w:t>
      </w:r>
      <w:r w:rsidRPr="00482388">
        <w:rPr>
          <w:rFonts w:eastAsia="Calibri"/>
          <w:szCs w:val="24"/>
          <w:lang w:val="es-ES" w:eastAsia="es-ES"/>
        </w:rPr>
        <w:t xml:space="preserve">a </w:t>
      </w:r>
      <w:r w:rsidRPr="00482388">
        <w:rPr>
          <w:rFonts w:eastAsia="Calibri"/>
          <w:spacing w:val="7"/>
          <w:szCs w:val="24"/>
          <w:lang w:val="es-ES" w:eastAsia="es-ES"/>
        </w:rPr>
        <w:t xml:space="preserve"> </w:t>
      </w:r>
      <w:r w:rsidRPr="00482388">
        <w:rPr>
          <w:rFonts w:eastAsia="Calibri"/>
          <w:szCs w:val="24"/>
          <w:lang w:val="es-ES" w:eastAsia="es-ES"/>
        </w:rPr>
        <w:t xml:space="preserve">la </w:t>
      </w:r>
      <w:r w:rsidRPr="00482388">
        <w:rPr>
          <w:rFonts w:eastAsia="Calibri"/>
          <w:spacing w:val="5"/>
          <w:szCs w:val="24"/>
          <w:lang w:val="es-ES" w:eastAsia="es-ES"/>
        </w:rPr>
        <w:t xml:space="preserve"> </w:t>
      </w:r>
      <w:r w:rsidRPr="00482388">
        <w:rPr>
          <w:rFonts w:eastAsia="Calibri"/>
          <w:spacing w:val="1"/>
          <w:szCs w:val="24"/>
          <w:lang w:val="es-ES" w:eastAsia="es-ES"/>
        </w:rPr>
        <w:t>c</w:t>
      </w:r>
      <w:r w:rsidRPr="00482388">
        <w:rPr>
          <w:rFonts w:eastAsia="Calibri"/>
          <w:szCs w:val="24"/>
          <w:lang w:val="es-ES" w:eastAsia="es-ES"/>
        </w:rPr>
        <w:t>ar</w:t>
      </w:r>
      <w:r w:rsidRPr="00482388">
        <w:rPr>
          <w:rFonts w:eastAsia="Calibri"/>
          <w:spacing w:val="-1"/>
          <w:szCs w:val="24"/>
          <w:lang w:val="es-ES" w:eastAsia="es-ES"/>
        </w:rPr>
        <w:t>r</w:t>
      </w:r>
      <w:r w:rsidRPr="00482388">
        <w:rPr>
          <w:rFonts w:eastAsia="Calibri"/>
          <w:spacing w:val="2"/>
          <w:szCs w:val="24"/>
          <w:lang w:val="es-ES" w:eastAsia="es-ES"/>
        </w:rPr>
        <w:t>e</w:t>
      </w:r>
      <w:r w:rsidRPr="00482388">
        <w:rPr>
          <w:rFonts w:eastAsia="Calibri"/>
          <w:szCs w:val="24"/>
          <w:lang w:val="es-ES" w:eastAsia="es-ES"/>
        </w:rPr>
        <w:t>ra</w:t>
      </w:r>
      <w:r w:rsidRPr="00482388">
        <w:rPr>
          <w:rFonts w:eastAsia="Calibri"/>
          <w:spacing w:val="40"/>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zCs w:val="24"/>
          <w:lang w:val="es-ES" w:eastAsia="es-ES"/>
        </w:rPr>
        <w:t>m</w:t>
      </w:r>
      <w:r w:rsidRPr="00482388">
        <w:rPr>
          <w:rFonts w:eastAsia="Calibri"/>
          <w:spacing w:val="2"/>
          <w:szCs w:val="24"/>
          <w:lang w:val="es-ES" w:eastAsia="es-ES"/>
        </w:rPr>
        <w:t>i</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s</w:t>
      </w:r>
      <w:r w:rsidRPr="00482388">
        <w:rPr>
          <w:rFonts w:eastAsia="Calibri"/>
          <w:spacing w:val="2"/>
          <w:szCs w:val="24"/>
          <w:lang w:val="es-ES" w:eastAsia="es-ES"/>
        </w:rPr>
        <w:t>tr</w:t>
      </w:r>
      <w:r w:rsidRPr="00482388">
        <w:rPr>
          <w:rFonts w:eastAsia="Calibri"/>
          <w:szCs w:val="24"/>
          <w:lang w:val="es-ES" w:eastAsia="es-ES"/>
        </w:rPr>
        <w:t>at</w:t>
      </w:r>
      <w:r w:rsidRPr="00482388">
        <w:rPr>
          <w:rFonts w:eastAsia="Calibri"/>
          <w:spacing w:val="-1"/>
          <w:szCs w:val="24"/>
          <w:lang w:val="es-ES" w:eastAsia="es-ES"/>
        </w:rPr>
        <w:t>i</w:t>
      </w:r>
      <w:r w:rsidRPr="00482388">
        <w:rPr>
          <w:rFonts w:eastAsia="Calibri"/>
          <w:szCs w:val="24"/>
          <w:lang w:val="es-ES" w:eastAsia="es-ES"/>
        </w:rPr>
        <w:t xml:space="preserve">va </w:t>
      </w:r>
      <w:r w:rsidRPr="00482388">
        <w:rPr>
          <w:rFonts w:eastAsia="Calibri"/>
          <w:spacing w:val="2"/>
          <w:szCs w:val="24"/>
          <w:lang w:val="es-ES" w:eastAsia="es-ES"/>
        </w:rPr>
        <w:t xml:space="preserve"> </w:t>
      </w:r>
      <w:r w:rsidRPr="00482388">
        <w:rPr>
          <w:rFonts w:eastAsia="Calibri"/>
          <w:spacing w:val="-1"/>
          <w:szCs w:val="24"/>
          <w:lang w:val="es-ES" w:eastAsia="es-ES"/>
        </w:rPr>
        <w:t>d</w:t>
      </w:r>
      <w:r w:rsidRPr="00482388">
        <w:rPr>
          <w:rFonts w:eastAsia="Calibri"/>
          <w:spacing w:val="2"/>
          <w:szCs w:val="24"/>
          <w:lang w:val="es-ES" w:eastAsia="es-ES"/>
        </w:rPr>
        <w:t>e</w:t>
      </w:r>
      <w:r w:rsidRPr="00482388">
        <w:rPr>
          <w:rFonts w:eastAsia="Calibri"/>
          <w:spacing w:val="-1"/>
          <w:szCs w:val="24"/>
          <w:lang w:val="es-ES" w:eastAsia="es-ES"/>
        </w:rPr>
        <w:t>se</w:t>
      </w:r>
      <w:r w:rsidRPr="00482388">
        <w:rPr>
          <w:rFonts w:eastAsia="Calibri"/>
          <w:szCs w:val="24"/>
          <w:lang w:val="es-ES" w:eastAsia="es-ES"/>
        </w:rPr>
        <w:t>m</w:t>
      </w:r>
      <w:r w:rsidRPr="00482388">
        <w:rPr>
          <w:rFonts w:eastAsia="Calibri"/>
          <w:spacing w:val="1"/>
          <w:szCs w:val="24"/>
          <w:lang w:val="es-ES" w:eastAsia="es-ES"/>
        </w:rPr>
        <w:t>p</w:t>
      </w:r>
      <w:r w:rsidRPr="00482388">
        <w:rPr>
          <w:rFonts w:eastAsia="Calibri"/>
          <w:spacing w:val="-1"/>
          <w:szCs w:val="24"/>
          <w:lang w:val="es-ES" w:eastAsia="es-ES"/>
        </w:rPr>
        <w:t>eñ</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zCs w:val="24"/>
          <w:lang w:val="es-ES" w:eastAsia="es-ES"/>
        </w:rPr>
        <w:t xml:space="preserve">a </w:t>
      </w:r>
      <w:r w:rsidRPr="00482388">
        <w:rPr>
          <w:rFonts w:eastAsia="Calibri"/>
          <w:spacing w:val="4"/>
          <w:szCs w:val="24"/>
          <w:lang w:val="es-ES" w:eastAsia="es-ES"/>
        </w:rPr>
        <w:t xml:space="preserve"> </w:t>
      </w:r>
      <w:r w:rsidRPr="00482388">
        <w:rPr>
          <w:rFonts w:eastAsia="Calibri"/>
          <w:spacing w:val="-1"/>
          <w:szCs w:val="24"/>
          <w:lang w:val="es-ES" w:eastAsia="es-ES"/>
        </w:rPr>
        <w:t>p</w:t>
      </w:r>
      <w:r w:rsidRPr="00482388">
        <w:rPr>
          <w:rFonts w:eastAsia="Calibri"/>
          <w:spacing w:val="1"/>
          <w:szCs w:val="24"/>
          <w:lang w:val="es-ES" w:eastAsia="es-ES"/>
        </w:rPr>
        <w:t>o</w:t>
      </w:r>
      <w:r w:rsidRPr="00482388">
        <w:rPr>
          <w:rFonts w:eastAsia="Calibri"/>
          <w:szCs w:val="24"/>
          <w:lang w:val="es-ES" w:eastAsia="es-ES"/>
        </w:rPr>
        <w:t xml:space="preserve">r </w:t>
      </w:r>
      <w:r w:rsidRPr="00482388">
        <w:rPr>
          <w:rFonts w:eastAsia="Calibri"/>
          <w:spacing w:val="4"/>
          <w:szCs w:val="24"/>
          <w:lang w:val="es-ES" w:eastAsia="es-ES"/>
        </w:rPr>
        <w:t xml:space="preserve"> </w:t>
      </w:r>
      <w:r w:rsidRPr="00482388">
        <w:rPr>
          <w:rFonts w:eastAsia="Calibri"/>
          <w:szCs w:val="24"/>
          <w:lang w:val="es-ES" w:eastAsia="es-ES"/>
        </w:rPr>
        <w:t>l</w:t>
      </w:r>
      <w:r w:rsidRPr="00482388">
        <w:rPr>
          <w:rFonts w:eastAsia="Calibri"/>
          <w:spacing w:val="1"/>
          <w:szCs w:val="24"/>
          <w:lang w:val="es-ES" w:eastAsia="es-ES"/>
        </w:rPr>
        <w:t>o</w:t>
      </w:r>
      <w:r w:rsidRPr="00482388">
        <w:rPr>
          <w:rFonts w:eastAsia="Calibri"/>
          <w:szCs w:val="24"/>
          <w:lang w:val="es-ES" w:eastAsia="es-ES"/>
        </w:rPr>
        <w:t xml:space="preserve">s </w:t>
      </w:r>
      <w:r w:rsidRPr="00482388">
        <w:rPr>
          <w:rFonts w:eastAsia="Calibri"/>
          <w:spacing w:val="6"/>
          <w:szCs w:val="24"/>
          <w:lang w:val="es-ES" w:eastAsia="es-ES"/>
        </w:rPr>
        <w:t xml:space="preserve"> </w:t>
      </w:r>
      <w:r w:rsidRPr="00482388">
        <w:rPr>
          <w:rFonts w:eastAsia="Calibri"/>
          <w:spacing w:val="-1"/>
          <w:szCs w:val="24"/>
          <w:lang w:val="es-ES" w:eastAsia="es-ES"/>
        </w:rPr>
        <w:t>e</w:t>
      </w:r>
      <w:r w:rsidRPr="00482388">
        <w:rPr>
          <w:rFonts w:eastAsia="Calibri"/>
          <w:spacing w:val="2"/>
          <w:szCs w:val="24"/>
          <w:lang w:val="es-ES" w:eastAsia="es-ES"/>
        </w:rPr>
        <w:t>m</w:t>
      </w:r>
      <w:r w:rsidRPr="00482388">
        <w:rPr>
          <w:rFonts w:eastAsia="Calibri"/>
          <w:spacing w:val="-1"/>
          <w:szCs w:val="24"/>
          <w:lang w:val="es-ES" w:eastAsia="es-ES"/>
        </w:rPr>
        <w:t>p</w:t>
      </w:r>
      <w:r w:rsidRPr="00482388">
        <w:rPr>
          <w:rFonts w:eastAsia="Calibri"/>
          <w:szCs w:val="24"/>
          <w:lang w:val="es-ES" w:eastAsia="es-ES"/>
        </w:rPr>
        <w:t>l</w:t>
      </w:r>
      <w:r w:rsidRPr="00482388">
        <w:rPr>
          <w:rFonts w:eastAsia="Calibri"/>
          <w:spacing w:val="-1"/>
          <w:szCs w:val="24"/>
          <w:lang w:val="es-ES" w:eastAsia="es-ES"/>
        </w:rPr>
        <w:t>e</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pacing w:val="1"/>
          <w:szCs w:val="24"/>
          <w:lang w:val="es-ES" w:eastAsia="es-ES"/>
        </w:rPr>
        <w:t>o</w:t>
      </w:r>
      <w:r w:rsidRPr="00482388">
        <w:rPr>
          <w:rFonts w:eastAsia="Calibri"/>
          <w:szCs w:val="24"/>
          <w:lang w:val="es-ES" w:eastAsia="es-ES"/>
        </w:rPr>
        <w:t xml:space="preserve">s </w:t>
      </w:r>
      <w:r w:rsidRPr="00482388">
        <w:rPr>
          <w:rFonts w:eastAsia="Calibri"/>
          <w:spacing w:val="3"/>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zCs w:val="24"/>
          <w:lang w:val="es-ES" w:eastAsia="es-ES"/>
        </w:rPr>
        <w:t>al</w:t>
      </w:r>
      <w:r w:rsidRPr="00482388">
        <w:rPr>
          <w:rFonts w:eastAsia="Calibri"/>
          <w:spacing w:val="1"/>
          <w:szCs w:val="24"/>
          <w:lang w:val="es-ES" w:eastAsia="es-ES"/>
        </w:rPr>
        <w:t>e</w:t>
      </w:r>
      <w:r w:rsidRPr="00482388">
        <w:rPr>
          <w:rFonts w:eastAsia="Calibri"/>
          <w:spacing w:val="-1"/>
          <w:szCs w:val="24"/>
          <w:lang w:val="es-ES" w:eastAsia="es-ES"/>
        </w:rPr>
        <w:t>s</w:t>
      </w:r>
      <w:r w:rsidRPr="00482388">
        <w:rPr>
          <w:rFonts w:eastAsia="Calibri"/>
          <w:szCs w:val="24"/>
          <w:lang w:val="es-ES" w:eastAsia="es-ES"/>
        </w:rPr>
        <w:t>; i</w:t>
      </w:r>
      <w:r w:rsidRPr="00482388">
        <w:rPr>
          <w:rFonts w:eastAsia="Calibri"/>
          <w:spacing w:val="-1"/>
          <w:szCs w:val="24"/>
          <w:lang w:val="es-ES" w:eastAsia="es-ES"/>
        </w:rPr>
        <w:t>ns</w:t>
      </w:r>
      <w:r w:rsidRPr="00482388">
        <w:rPr>
          <w:rFonts w:eastAsia="Calibri"/>
          <w:spacing w:val="1"/>
          <w:szCs w:val="24"/>
          <w:lang w:val="es-ES" w:eastAsia="es-ES"/>
        </w:rPr>
        <w:t>c</w:t>
      </w:r>
      <w:r w:rsidRPr="00482388">
        <w:rPr>
          <w:rFonts w:eastAsia="Calibri"/>
          <w:szCs w:val="24"/>
          <w:lang w:val="es-ES" w:eastAsia="es-ES"/>
        </w:rPr>
        <w:t>r</w:t>
      </w:r>
      <w:r w:rsidRPr="00482388">
        <w:rPr>
          <w:rFonts w:eastAsia="Calibri"/>
          <w:spacing w:val="-1"/>
          <w:szCs w:val="24"/>
          <w:lang w:val="es-ES" w:eastAsia="es-ES"/>
        </w:rPr>
        <w:t>i</w:t>
      </w:r>
      <w:r w:rsidRPr="00482388">
        <w:rPr>
          <w:rFonts w:eastAsia="Calibri"/>
          <w:spacing w:val="1"/>
          <w:szCs w:val="24"/>
          <w:lang w:val="es-ES" w:eastAsia="es-ES"/>
        </w:rPr>
        <w:t>b</w:t>
      </w:r>
      <w:r w:rsidRPr="00482388">
        <w:rPr>
          <w:rFonts w:eastAsia="Calibri"/>
          <w:szCs w:val="24"/>
          <w:lang w:val="es-ES" w:eastAsia="es-ES"/>
        </w:rPr>
        <w:t>ir</w:t>
      </w:r>
      <w:r w:rsidRPr="00482388">
        <w:rPr>
          <w:rFonts w:eastAsia="Calibri"/>
          <w:spacing w:val="1"/>
          <w:szCs w:val="24"/>
          <w:lang w:val="es-ES" w:eastAsia="es-ES"/>
        </w:rPr>
        <w:t xml:space="preserve"> </w:t>
      </w:r>
      <w:r w:rsidRPr="00482388">
        <w:rPr>
          <w:rFonts w:eastAsia="Calibri"/>
          <w:szCs w:val="24"/>
          <w:lang w:val="es-ES" w:eastAsia="es-ES"/>
        </w:rPr>
        <w:t>t</w:t>
      </w:r>
      <w:r w:rsidRPr="00482388">
        <w:rPr>
          <w:rFonts w:eastAsia="Calibri"/>
          <w:spacing w:val="1"/>
          <w:szCs w:val="24"/>
          <w:lang w:val="es-ES" w:eastAsia="es-ES"/>
        </w:rPr>
        <w:t>o</w:t>
      </w:r>
      <w:r w:rsidRPr="00482388">
        <w:rPr>
          <w:rFonts w:eastAsia="Calibri"/>
          <w:spacing w:val="-1"/>
          <w:szCs w:val="24"/>
          <w:lang w:val="es-ES" w:eastAsia="es-ES"/>
        </w:rPr>
        <w:t>d</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2"/>
          <w:szCs w:val="24"/>
          <w:lang w:val="es-ES" w:eastAsia="es-ES"/>
        </w:rPr>
        <w:t xml:space="preserve"> </w:t>
      </w:r>
      <w:r w:rsidRPr="00482388">
        <w:rPr>
          <w:rFonts w:eastAsia="Calibri"/>
          <w:szCs w:val="24"/>
          <w:lang w:val="es-ES" w:eastAsia="es-ES"/>
        </w:rPr>
        <w:t>l</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2"/>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at</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2"/>
          <w:szCs w:val="24"/>
          <w:lang w:val="es-ES" w:eastAsia="es-ES"/>
        </w:rPr>
        <w:t xml:space="preserve"> </w:t>
      </w:r>
      <w:r w:rsidRPr="00482388">
        <w:rPr>
          <w:rFonts w:eastAsia="Calibri"/>
          <w:szCs w:val="24"/>
          <w:lang w:val="es-ES" w:eastAsia="es-ES"/>
        </w:rPr>
        <w:t>r</w:t>
      </w:r>
      <w:r w:rsidRPr="00482388">
        <w:rPr>
          <w:rFonts w:eastAsia="Calibri"/>
          <w:spacing w:val="-1"/>
          <w:szCs w:val="24"/>
          <w:lang w:val="es-ES" w:eastAsia="es-ES"/>
        </w:rPr>
        <w:t>e</w:t>
      </w:r>
      <w:r w:rsidRPr="00482388">
        <w:rPr>
          <w:rFonts w:eastAsia="Calibri"/>
          <w:szCs w:val="24"/>
          <w:lang w:val="es-ES" w:eastAsia="es-ES"/>
        </w:rPr>
        <w:t>lat</w:t>
      </w:r>
      <w:r w:rsidRPr="00482388">
        <w:rPr>
          <w:rFonts w:eastAsia="Calibri"/>
          <w:spacing w:val="-1"/>
          <w:szCs w:val="24"/>
          <w:lang w:val="es-ES" w:eastAsia="es-ES"/>
        </w:rPr>
        <w:t>i</w:t>
      </w:r>
      <w:r w:rsidRPr="00482388">
        <w:rPr>
          <w:rFonts w:eastAsia="Calibri"/>
          <w:szCs w:val="24"/>
          <w:lang w:val="es-ES" w:eastAsia="es-ES"/>
        </w:rPr>
        <w:t>v</w:t>
      </w:r>
      <w:r w:rsidRPr="00482388">
        <w:rPr>
          <w:rFonts w:eastAsia="Calibri"/>
          <w:spacing w:val="1"/>
          <w:szCs w:val="24"/>
          <w:lang w:val="es-ES" w:eastAsia="es-ES"/>
        </w:rPr>
        <w:t>o</w:t>
      </w:r>
      <w:r w:rsidRPr="00482388">
        <w:rPr>
          <w:rFonts w:eastAsia="Calibri"/>
          <w:szCs w:val="24"/>
          <w:lang w:val="es-ES" w:eastAsia="es-ES"/>
        </w:rPr>
        <w:t>s a</w:t>
      </w:r>
      <w:r w:rsidRPr="00482388">
        <w:rPr>
          <w:rFonts w:eastAsia="Calibri"/>
          <w:spacing w:val="3"/>
          <w:szCs w:val="24"/>
          <w:lang w:val="es-ES" w:eastAsia="es-ES"/>
        </w:rPr>
        <w:t xml:space="preserve"> </w:t>
      </w:r>
      <w:r w:rsidRPr="00482388">
        <w:rPr>
          <w:rFonts w:eastAsia="Calibri"/>
          <w:szCs w:val="24"/>
          <w:lang w:val="es-ES" w:eastAsia="es-ES"/>
        </w:rPr>
        <w:t>la</w:t>
      </w:r>
      <w:r w:rsidRPr="00482388">
        <w:rPr>
          <w:rFonts w:eastAsia="Calibri"/>
          <w:spacing w:val="3"/>
          <w:szCs w:val="24"/>
          <w:lang w:val="es-ES" w:eastAsia="es-ES"/>
        </w:rPr>
        <w:t xml:space="preserve"> </w:t>
      </w:r>
      <w:r w:rsidRPr="00482388">
        <w:rPr>
          <w:rFonts w:eastAsia="Calibri"/>
          <w:szCs w:val="24"/>
          <w:lang w:val="es-ES" w:eastAsia="es-ES"/>
        </w:rPr>
        <w:t>i</w:t>
      </w:r>
      <w:r w:rsidRPr="00482388">
        <w:rPr>
          <w:rFonts w:eastAsia="Calibri"/>
          <w:spacing w:val="-1"/>
          <w:szCs w:val="24"/>
          <w:lang w:val="es-ES" w:eastAsia="es-ES"/>
        </w:rPr>
        <w:t>den</w:t>
      </w:r>
      <w:r w:rsidRPr="00482388">
        <w:rPr>
          <w:rFonts w:eastAsia="Calibri"/>
          <w:szCs w:val="24"/>
          <w:lang w:val="es-ES" w:eastAsia="es-ES"/>
        </w:rPr>
        <w:t>t</w:t>
      </w:r>
      <w:r w:rsidRPr="00482388">
        <w:rPr>
          <w:rFonts w:eastAsia="Calibri"/>
          <w:spacing w:val="-1"/>
          <w:szCs w:val="24"/>
          <w:lang w:val="es-ES" w:eastAsia="es-ES"/>
        </w:rPr>
        <w:t>id</w:t>
      </w:r>
      <w:r w:rsidRPr="00482388">
        <w:rPr>
          <w:rFonts w:eastAsia="Calibri"/>
          <w:spacing w:val="2"/>
          <w:szCs w:val="24"/>
          <w:lang w:val="es-ES" w:eastAsia="es-ES"/>
        </w:rPr>
        <w:t>a</w:t>
      </w:r>
      <w:r w:rsidRPr="00482388">
        <w:rPr>
          <w:rFonts w:eastAsia="Calibri"/>
          <w:spacing w:val="-1"/>
          <w:szCs w:val="24"/>
          <w:lang w:val="es-ES" w:eastAsia="es-ES"/>
        </w:rPr>
        <w:t>d</w:t>
      </w:r>
      <w:r w:rsidRPr="00482388">
        <w:rPr>
          <w:rFonts w:eastAsia="Calibri"/>
          <w:szCs w:val="24"/>
          <w:lang w:val="es-ES" w:eastAsia="es-ES"/>
        </w:rPr>
        <w:t>,</w:t>
      </w:r>
      <w:r w:rsidRPr="00482388">
        <w:rPr>
          <w:rFonts w:eastAsia="Calibri"/>
          <w:spacing w:val="2"/>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cc</w:t>
      </w:r>
      <w:r w:rsidRPr="00482388">
        <w:rPr>
          <w:rFonts w:eastAsia="Calibri"/>
          <w:spacing w:val="-1"/>
          <w:szCs w:val="24"/>
          <w:lang w:val="es-ES" w:eastAsia="es-ES"/>
        </w:rPr>
        <w:t>es</w:t>
      </w:r>
      <w:r w:rsidRPr="00482388">
        <w:rPr>
          <w:rFonts w:eastAsia="Calibri"/>
          <w:spacing w:val="1"/>
          <w:szCs w:val="24"/>
          <w:lang w:val="es-ES" w:eastAsia="es-ES"/>
        </w:rPr>
        <w:t>o</w:t>
      </w:r>
      <w:r w:rsidRPr="00482388">
        <w:rPr>
          <w:rFonts w:eastAsia="Calibri"/>
          <w:szCs w:val="24"/>
          <w:lang w:val="es-ES" w:eastAsia="es-ES"/>
        </w:rPr>
        <w:t>,</w:t>
      </w:r>
      <w:r w:rsidRPr="00482388">
        <w:rPr>
          <w:rFonts w:eastAsia="Calibri"/>
          <w:spacing w:val="-1"/>
          <w:szCs w:val="24"/>
          <w:lang w:val="es-ES" w:eastAsia="es-ES"/>
        </w:rPr>
        <w:t xml:space="preserve"> dese</w:t>
      </w:r>
      <w:r w:rsidRPr="00482388">
        <w:rPr>
          <w:rFonts w:eastAsia="Calibri"/>
          <w:szCs w:val="24"/>
          <w:lang w:val="es-ES" w:eastAsia="es-ES"/>
        </w:rPr>
        <w:t>m</w:t>
      </w:r>
      <w:r w:rsidRPr="00482388">
        <w:rPr>
          <w:rFonts w:eastAsia="Calibri"/>
          <w:spacing w:val="-1"/>
          <w:szCs w:val="24"/>
          <w:lang w:val="es-ES" w:eastAsia="es-ES"/>
        </w:rPr>
        <w:t>pe</w:t>
      </w:r>
      <w:r w:rsidRPr="00482388">
        <w:rPr>
          <w:rFonts w:eastAsia="Calibri"/>
          <w:spacing w:val="1"/>
          <w:szCs w:val="24"/>
          <w:lang w:val="es-ES" w:eastAsia="es-ES"/>
        </w:rPr>
        <w:t>ño</w:t>
      </w:r>
      <w:r w:rsidRPr="00482388">
        <w:rPr>
          <w:rFonts w:eastAsia="Calibri"/>
          <w:szCs w:val="24"/>
          <w:lang w:val="es-ES" w:eastAsia="es-ES"/>
        </w:rPr>
        <w:t xml:space="preserve">, </w:t>
      </w:r>
      <w:r w:rsidRPr="00482388">
        <w:rPr>
          <w:rFonts w:eastAsia="Calibri"/>
          <w:spacing w:val="6"/>
          <w:szCs w:val="24"/>
          <w:lang w:val="es-ES" w:eastAsia="es-ES"/>
        </w:rPr>
        <w:t>c</w:t>
      </w:r>
      <w:r w:rsidRPr="00482388">
        <w:rPr>
          <w:rFonts w:eastAsia="Calibri"/>
          <w:szCs w:val="24"/>
          <w:lang w:val="es-ES" w:eastAsia="es-ES"/>
        </w:rPr>
        <w:t>a</w:t>
      </w:r>
      <w:r w:rsidRPr="00482388">
        <w:rPr>
          <w:rFonts w:eastAsia="Calibri"/>
          <w:spacing w:val="-1"/>
          <w:szCs w:val="24"/>
          <w:lang w:val="es-ES" w:eastAsia="es-ES"/>
        </w:rPr>
        <w:t>p</w:t>
      </w:r>
      <w:r w:rsidRPr="00482388">
        <w:rPr>
          <w:rFonts w:eastAsia="Calibri"/>
          <w:szCs w:val="24"/>
          <w:lang w:val="es-ES" w:eastAsia="es-ES"/>
        </w:rPr>
        <w:t>a</w:t>
      </w:r>
      <w:r w:rsidRPr="00482388">
        <w:rPr>
          <w:rFonts w:eastAsia="Calibri"/>
          <w:spacing w:val="1"/>
          <w:szCs w:val="24"/>
          <w:lang w:val="es-ES" w:eastAsia="es-ES"/>
        </w:rPr>
        <w:t>c</w:t>
      </w:r>
      <w:r w:rsidRPr="00482388">
        <w:rPr>
          <w:rFonts w:eastAsia="Calibri"/>
          <w:szCs w:val="24"/>
          <w:lang w:val="es-ES" w:eastAsia="es-ES"/>
        </w:rPr>
        <w:t>itac</w:t>
      </w:r>
      <w:r w:rsidRPr="00482388">
        <w:rPr>
          <w:rFonts w:eastAsia="Calibri"/>
          <w:spacing w:val="-3"/>
          <w:szCs w:val="24"/>
          <w:lang w:val="es-ES" w:eastAsia="es-ES"/>
        </w:rPr>
        <w:t>i</w:t>
      </w:r>
      <w:r w:rsidRPr="00482388">
        <w:rPr>
          <w:rFonts w:eastAsia="Calibri"/>
          <w:spacing w:val="1"/>
          <w:szCs w:val="24"/>
          <w:lang w:val="es-ES" w:eastAsia="es-ES"/>
        </w:rPr>
        <w:t>ó</w:t>
      </w:r>
      <w:r w:rsidRPr="00482388">
        <w:rPr>
          <w:rFonts w:eastAsia="Calibri"/>
          <w:szCs w:val="24"/>
          <w:lang w:val="es-ES" w:eastAsia="es-ES"/>
        </w:rPr>
        <w:t>n</w:t>
      </w:r>
      <w:r w:rsidRPr="00482388">
        <w:rPr>
          <w:rFonts w:eastAsia="Calibri"/>
          <w:spacing w:val="-4"/>
          <w:szCs w:val="24"/>
          <w:lang w:val="es-ES" w:eastAsia="es-ES"/>
        </w:rPr>
        <w:t xml:space="preserve"> </w:t>
      </w:r>
      <w:r w:rsidRPr="00482388">
        <w:rPr>
          <w:rFonts w:eastAsia="Calibri"/>
          <w:szCs w:val="24"/>
          <w:lang w:val="es-ES" w:eastAsia="es-ES"/>
        </w:rPr>
        <w:t>y</w:t>
      </w:r>
      <w:r w:rsidRPr="00482388">
        <w:rPr>
          <w:rFonts w:eastAsia="Calibri"/>
          <w:spacing w:val="1"/>
          <w:szCs w:val="24"/>
          <w:lang w:val="es-ES" w:eastAsia="es-ES"/>
        </w:rPr>
        <w:t xml:space="preserve"> c</w:t>
      </w:r>
      <w:r w:rsidRPr="00482388">
        <w:rPr>
          <w:rFonts w:eastAsia="Calibri"/>
          <w:spacing w:val="-1"/>
          <w:szCs w:val="24"/>
          <w:lang w:val="es-ES" w:eastAsia="es-ES"/>
        </w:rPr>
        <w:t>u</w:t>
      </w:r>
      <w:r w:rsidRPr="00482388">
        <w:rPr>
          <w:rFonts w:eastAsia="Calibri"/>
          <w:szCs w:val="24"/>
          <w:lang w:val="es-ES" w:eastAsia="es-ES"/>
        </w:rPr>
        <w:t>al</w:t>
      </w:r>
      <w:r w:rsidRPr="00482388">
        <w:rPr>
          <w:rFonts w:eastAsia="Calibri"/>
          <w:spacing w:val="-1"/>
          <w:szCs w:val="24"/>
          <w:lang w:val="es-ES" w:eastAsia="es-ES"/>
        </w:rPr>
        <w:t>qu</w:t>
      </w:r>
      <w:r w:rsidRPr="00482388">
        <w:rPr>
          <w:rFonts w:eastAsia="Calibri"/>
          <w:szCs w:val="24"/>
          <w:lang w:val="es-ES" w:eastAsia="es-ES"/>
        </w:rPr>
        <w:t>i</w:t>
      </w:r>
      <w:r w:rsidRPr="00482388">
        <w:rPr>
          <w:rFonts w:eastAsia="Calibri"/>
          <w:spacing w:val="-1"/>
          <w:szCs w:val="24"/>
          <w:lang w:val="es-ES" w:eastAsia="es-ES"/>
        </w:rPr>
        <w:t>e</w:t>
      </w:r>
      <w:r w:rsidRPr="00482388">
        <w:rPr>
          <w:rFonts w:eastAsia="Calibri"/>
          <w:szCs w:val="24"/>
          <w:lang w:val="es-ES" w:eastAsia="es-ES"/>
        </w:rPr>
        <w:t xml:space="preserve">r </w:t>
      </w:r>
      <w:r w:rsidRPr="00482388">
        <w:rPr>
          <w:rFonts w:eastAsia="Calibri"/>
          <w:spacing w:val="1"/>
          <w:szCs w:val="24"/>
          <w:lang w:val="es-ES" w:eastAsia="es-ES"/>
        </w:rPr>
        <w:t>o</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o</w:t>
      </w:r>
      <w:r w:rsidRPr="00482388">
        <w:rPr>
          <w:rFonts w:eastAsia="Calibri"/>
          <w:spacing w:val="2"/>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ato</w:t>
      </w:r>
      <w:r w:rsidRPr="00482388">
        <w:rPr>
          <w:rFonts w:eastAsia="Calibri"/>
          <w:spacing w:val="3"/>
          <w:szCs w:val="24"/>
          <w:lang w:val="es-ES" w:eastAsia="es-ES"/>
        </w:rPr>
        <w:t xml:space="preserve"> </w:t>
      </w:r>
      <w:r w:rsidRPr="00482388">
        <w:rPr>
          <w:rFonts w:eastAsia="Calibri"/>
          <w:spacing w:val="-1"/>
          <w:szCs w:val="24"/>
          <w:lang w:val="es-ES" w:eastAsia="es-ES"/>
        </w:rPr>
        <w:t>qu</w:t>
      </w:r>
      <w:r w:rsidRPr="00482388">
        <w:rPr>
          <w:rFonts w:eastAsia="Calibri"/>
          <w:szCs w:val="24"/>
          <w:lang w:val="es-ES" w:eastAsia="es-ES"/>
        </w:rPr>
        <w:t>e</w:t>
      </w:r>
      <w:r w:rsidRPr="00482388">
        <w:rPr>
          <w:rFonts w:eastAsia="Calibri"/>
          <w:spacing w:val="1"/>
          <w:szCs w:val="24"/>
          <w:lang w:val="es-ES" w:eastAsia="es-ES"/>
        </w:rPr>
        <w:t xml:space="preserve"> </w:t>
      </w:r>
      <w:r w:rsidRPr="00482388">
        <w:rPr>
          <w:rFonts w:eastAsia="Calibri"/>
          <w:spacing w:val="-1"/>
          <w:szCs w:val="24"/>
          <w:lang w:val="es-ES" w:eastAsia="es-ES"/>
        </w:rPr>
        <w:t>s</w:t>
      </w:r>
      <w:r w:rsidRPr="00482388">
        <w:rPr>
          <w:rFonts w:eastAsia="Calibri"/>
          <w:szCs w:val="24"/>
          <w:lang w:val="es-ES" w:eastAsia="es-ES"/>
        </w:rPr>
        <w:t>e</w:t>
      </w:r>
      <w:r w:rsidRPr="00482388">
        <w:rPr>
          <w:rFonts w:eastAsia="Calibri"/>
          <w:spacing w:val="1"/>
          <w:szCs w:val="24"/>
          <w:lang w:val="es-ES" w:eastAsia="es-ES"/>
        </w:rPr>
        <w:t xml:space="preserve"> co</w:t>
      </w:r>
      <w:r w:rsidRPr="00482388">
        <w:rPr>
          <w:rFonts w:eastAsia="Calibri"/>
          <w:spacing w:val="-1"/>
          <w:szCs w:val="24"/>
          <w:lang w:val="es-ES" w:eastAsia="es-ES"/>
        </w:rPr>
        <w:t>ns</w:t>
      </w:r>
      <w:r w:rsidRPr="00482388">
        <w:rPr>
          <w:rFonts w:eastAsia="Calibri"/>
          <w:szCs w:val="24"/>
          <w:lang w:val="es-ES" w:eastAsia="es-ES"/>
        </w:rPr>
        <w:t>i</w:t>
      </w:r>
      <w:r w:rsidRPr="00482388">
        <w:rPr>
          <w:rFonts w:eastAsia="Calibri"/>
          <w:spacing w:val="-1"/>
          <w:szCs w:val="24"/>
          <w:lang w:val="es-ES" w:eastAsia="es-ES"/>
        </w:rPr>
        <w:t>de</w:t>
      </w:r>
      <w:r w:rsidRPr="00482388">
        <w:rPr>
          <w:rFonts w:eastAsia="Calibri"/>
          <w:spacing w:val="2"/>
          <w:szCs w:val="24"/>
          <w:lang w:val="es-ES" w:eastAsia="es-ES"/>
        </w:rPr>
        <w:t>r</w:t>
      </w:r>
      <w:r w:rsidRPr="00482388">
        <w:rPr>
          <w:rFonts w:eastAsia="Calibri"/>
          <w:szCs w:val="24"/>
          <w:lang w:val="es-ES" w:eastAsia="es-ES"/>
        </w:rPr>
        <w:t xml:space="preserve">e </w:t>
      </w:r>
      <w:r w:rsidRPr="00482388">
        <w:rPr>
          <w:rFonts w:eastAsia="Calibri"/>
          <w:spacing w:val="1"/>
          <w:szCs w:val="24"/>
          <w:lang w:val="es-ES" w:eastAsia="es-ES"/>
        </w:rPr>
        <w:t>co</w:t>
      </w:r>
      <w:r w:rsidRPr="00482388">
        <w:rPr>
          <w:rFonts w:eastAsia="Calibri"/>
          <w:spacing w:val="-1"/>
          <w:szCs w:val="24"/>
          <w:lang w:val="es-ES" w:eastAsia="es-ES"/>
        </w:rPr>
        <w:t>n</w:t>
      </w:r>
      <w:r w:rsidRPr="00482388">
        <w:rPr>
          <w:rFonts w:eastAsia="Calibri"/>
          <w:szCs w:val="24"/>
          <w:lang w:val="es-ES" w:eastAsia="es-ES"/>
        </w:rPr>
        <w:t>ve</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en</w:t>
      </w:r>
      <w:r w:rsidRPr="00482388">
        <w:rPr>
          <w:rFonts w:eastAsia="Calibri"/>
          <w:spacing w:val="2"/>
          <w:szCs w:val="24"/>
          <w:lang w:val="es-ES" w:eastAsia="es-ES"/>
        </w:rPr>
        <w:t>t</w:t>
      </w:r>
      <w:r w:rsidRPr="00482388">
        <w:rPr>
          <w:rFonts w:eastAsia="Calibri"/>
          <w:szCs w:val="24"/>
          <w:lang w:val="es-ES" w:eastAsia="es-ES"/>
        </w:rPr>
        <w:t xml:space="preserve">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4"/>
          <w:szCs w:val="24"/>
          <w:lang w:val="es-ES" w:eastAsia="es-ES"/>
        </w:rPr>
        <w:t xml:space="preserve"> </w:t>
      </w:r>
      <w:r w:rsidRPr="00482388">
        <w:rPr>
          <w:rFonts w:eastAsia="Calibri"/>
          <w:szCs w:val="24"/>
          <w:lang w:val="es-ES" w:eastAsia="es-ES"/>
        </w:rPr>
        <w:t>l</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7"/>
          <w:szCs w:val="24"/>
          <w:lang w:val="es-ES" w:eastAsia="es-ES"/>
        </w:rPr>
        <w:t xml:space="preserve"> </w:t>
      </w:r>
      <w:r w:rsidRPr="00482388">
        <w:rPr>
          <w:rFonts w:eastAsia="Calibri"/>
          <w:spacing w:val="-1"/>
          <w:szCs w:val="24"/>
          <w:lang w:val="es-ES" w:eastAsia="es-ES"/>
        </w:rPr>
        <w:t>e</w:t>
      </w:r>
      <w:r w:rsidRPr="00482388">
        <w:rPr>
          <w:rFonts w:eastAsia="Calibri"/>
          <w:szCs w:val="24"/>
          <w:lang w:val="es-ES" w:eastAsia="es-ES"/>
        </w:rPr>
        <w:t>m</w:t>
      </w:r>
      <w:r w:rsidRPr="00482388">
        <w:rPr>
          <w:rFonts w:eastAsia="Calibri"/>
          <w:spacing w:val="-1"/>
          <w:szCs w:val="24"/>
          <w:lang w:val="es-ES" w:eastAsia="es-ES"/>
        </w:rPr>
        <w:t>p</w:t>
      </w:r>
      <w:r w:rsidRPr="00482388">
        <w:rPr>
          <w:rFonts w:eastAsia="Calibri"/>
          <w:spacing w:val="2"/>
          <w:szCs w:val="24"/>
          <w:lang w:val="es-ES" w:eastAsia="es-ES"/>
        </w:rPr>
        <w:t>l</w:t>
      </w:r>
      <w:r w:rsidRPr="00482388">
        <w:rPr>
          <w:rFonts w:eastAsia="Calibri"/>
          <w:spacing w:val="-1"/>
          <w:szCs w:val="24"/>
          <w:lang w:val="es-ES" w:eastAsia="es-ES"/>
        </w:rPr>
        <w:t>e</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5"/>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zCs w:val="24"/>
          <w:lang w:val="es-ES" w:eastAsia="es-ES"/>
        </w:rPr>
        <w:t>a</w:t>
      </w:r>
      <w:r w:rsidRPr="00482388">
        <w:rPr>
          <w:rFonts w:eastAsia="Calibri"/>
          <w:spacing w:val="2"/>
          <w:szCs w:val="24"/>
          <w:lang w:val="es-ES" w:eastAsia="es-ES"/>
        </w:rPr>
        <w:t>l</w:t>
      </w:r>
      <w:r w:rsidRPr="00482388">
        <w:rPr>
          <w:rFonts w:eastAsia="Calibri"/>
          <w:spacing w:val="-1"/>
          <w:szCs w:val="24"/>
          <w:lang w:val="es-ES" w:eastAsia="es-ES"/>
        </w:rPr>
        <w:t>e</w:t>
      </w:r>
      <w:r w:rsidRPr="00482388">
        <w:rPr>
          <w:rFonts w:eastAsia="Calibri"/>
          <w:szCs w:val="24"/>
          <w:lang w:val="es-ES" w:eastAsia="es-ES"/>
        </w:rPr>
        <w:t>s</w:t>
      </w:r>
      <w:r w:rsidRPr="00482388">
        <w:rPr>
          <w:rFonts w:eastAsia="Calibri"/>
          <w:spacing w:val="6"/>
          <w:szCs w:val="24"/>
          <w:lang w:val="es-ES" w:eastAsia="es-ES"/>
        </w:rPr>
        <w:t xml:space="preserve"> </w:t>
      </w:r>
      <w:r w:rsidRPr="00482388">
        <w:rPr>
          <w:rFonts w:eastAsia="Calibri"/>
          <w:szCs w:val="24"/>
          <w:lang w:val="es-ES" w:eastAsia="es-ES"/>
        </w:rPr>
        <w:t>i</w:t>
      </w:r>
      <w:r w:rsidRPr="00482388">
        <w:rPr>
          <w:rFonts w:eastAsia="Calibri"/>
          <w:spacing w:val="-1"/>
          <w:szCs w:val="24"/>
          <w:lang w:val="es-ES" w:eastAsia="es-ES"/>
        </w:rPr>
        <w:t>n</w:t>
      </w:r>
      <w:r w:rsidRPr="00482388">
        <w:rPr>
          <w:rFonts w:eastAsia="Calibri"/>
          <w:spacing w:val="1"/>
          <w:szCs w:val="24"/>
          <w:lang w:val="es-ES" w:eastAsia="es-ES"/>
        </w:rPr>
        <w:t>co</w:t>
      </w:r>
      <w:r w:rsidRPr="00482388">
        <w:rPr>
          <w:rFonts w:eastAsia="Calibri"/>
          <w:szCs w:val="24"/>
          <w:lang w:val="es-ES" w:eastAsia="es-ES"/>
        </w:rPr>
        <w:t>r</w:t>
      </w:r>
      <w:r w:rsidRPr="00482388">
        <w:rPr>
          <w:rFonts w:eastAsia="Calibri"/>
          <w:spacing w:val="-1"/>
          <w:szCs w:val="24"/>
          <w:lang w:val="es-ES" w:eastAsia="es-ES"/>
        </w:rPr>
        <w:t>p</w:t>
      </w:r>
      <w:r w:rsidRPr="00482388">
        <w:rPr>
          <w:rFonts w:eastAsia="Calibri"/>
          <w:spacing w:val="1"/>
          <w:szCs w:val="24"/>
          <w:lang w:val="es-ES" w:eastAsia="es-ES"/>
        </w:rPr>
        <w:t>o</w:t>
      </w:r>
      <w:r w:rsidRPr="00482388">
        <w:rPr>
          <w:rFonts w:eastAsia="Calibri"/>
          <w:szCs w:val="24"/>
          <w:lang w:val="es-ES" w:eastAsia="es-ES"/>
        </w:rPr>
        <w:t>ra</w:t>
      </w:r>
      <w:r w:rsidRPr="00482388">
        <w:rPr>
          <w:rFonts w:eastAsia="Calibri"/>
          <w:spacing w:val="-1"/>
          <w:szCs w:val="24"/>
          <w:lang w:val="es-ES" w:eastAsia="es-ES"/>
        </w:rPr>
        <w:t>d</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4"/>
          <w:szCs w:val="24"/>
          <w:lang w:val="es-ES" w:eastAsia="es-ES"/>
        </w:rPr>
        <w:t xml:space="preserve"> </w:t>
      </w:r>
      <w:r w:rsidRPr="00482388">
        <w:rPr>
          <w:rFonts w:eastAsia="Calibri"/>
          <w:szCs w:val="24"/>
          <w:lang w:val="es-ES" w:eastAsia="es-ES"/>
        </w:rPr>
        <w:t>a</w:t>
      </w:r>
      <w:r w:rsidRPr="00482388">
        <w:rPr>
          <w:rFonts w:eastAsia="Calibri"/>
          <w:spacing w:val="6"/>
          <w:szCs w:val="24"/>
          <w:lang w:val="es-ES" w:eastAsia="es-ES"/>
        </w:rPr>
        <w:t xml:space="preserve"> </w:t>
      </w:r>
      <w:r w:rsidRPr="00482388">
        <w:rPr>
          <w:rFonts w:eastAsia="Calibri"/>
          <w:szCs w:val="24"/>
          <w:lang w:val="es-ES" w:eastAsia="es-ES"/>
        </w:rPr>
        <w:t>la</w:t>
      </w:r>
      <w:r w:rsidRPr="00482388">
        <w:rPr>
          <w:rFonts w:eastAsia="Calibri"/>
          <w:spacing w:val="8"/>
          <w:szCs w:val="24"/>
          <w:lang w:val="es-ES" w:eastAsia="es-ES"/>
        </w:rPr>
        <w:t xml:space="preserve"> </w:t>
      </w:r>
      <w:r w:rsidRPr="00482388">
        <w:rPr>
          <w:rFonts w:eastAsia="Calibri"/>
          <w:spacing w:val="1"/>
          <w:szCs w:val="24"/>
          <w:lang w:val="es-ES" w:eastAsia="es-ES"/>
        </w:rPr>
        <w:t>c</w:t>
      </w:r>
      <w:r w:rsidRPr="00482388">
        <w:rPr>
          <w:rFonts w:eastAsia="Calibri"/>
          <w:szCs w:val="24"/>
          <w:lang w:val="es-ES" w:eastAsia="es-ES"/>
        </w:rPr>
        <w:t>ar</w:t>
      </w:r>
      <w:r w:rsidRPr="00482388">
        <w:rPr>
          <w:rFonts w:eastAsia="Calibri"/>
          <w:spacing w:val="-1"/>
          <w:szCs w:val="24"/>
          <w:lang w:val="es-ES" w:eastAsia="es-ES"/>
        </w:rPr>
        <w:t>re</w:t>
      </w:r>
      <w:r w:rsidRPr="00482388">
        <w:rPr>
          <w:rFonts w:eastAsia="Calibri"/>
          <w:szCs w:val="24"/>
          <w:lang w:val="es-ES" w:eastAsia="es-ES"/>
        </w:rPr>
        <w:t>ra a</w:t>
      </w:r>
      <w:r w:rsidRPr="00482388">
        <w:rPr>
          <w:rFonts w:eastAsia="Calibri"/>
          <w:spacing w:val="-1"/>
          <w:szCs w:val="24"/>
          <w:lang w:val="es-ES" w:eastAsia="es-ES"/>
        </w:rPr>
        <w:t>d</w:t>
      </w:r>
      <w:r w:rsidRPr="00482388">
        <w:rPr>
          <w:rFonts w:eastAsia="Calibri"/>
          <w:szCs w:val="24"/>
          <w:lang w:val="es-ES" w:eastAsia="es-ES"/>
        </w:rPr>
        <w:t>m</w:t>
      </w:r>
      <w:r w:rsidRPr="00482388">
        <w:rPr>
          <w:rFonts w:eastAsia="Calibri"/>
          <w:spacing w:val="2"/>
          <w:szCs w:val="24"/>
          <w:lang w:val="es-ES" w:eastAsia="es-ES"/>
        </w:rPr>
        <w:t>i</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s</w:t>
      </w:r>
      <w:r w:rsidRPr="00482388">
        <w:rPr>
          <w:rFonts w:eastAsia="Calibri"/>
          <w:spacing w:val="2"/>
          <w:szCs w:val="24"/>
          <w:lang w:val="es-ES" w:eastAsia="es-ES"/>
        </w:rPr>
        <w:t>t</w:t>
      </w:r>
      <w:r w:rsidRPr="00482388">
        <w:rPr>
          <w:rFonts w:eastAsia="Calibri"/>
          <w:szCs w:val="24"/>
          <w:lang w:val="es-ES" w:eastAsia="es-ES"/>
        </w:rPr>
        <w:t>rat</w:t>
      </w:r>
      <w:r w:rsidRPr="00482388">
        <w:rPr>
          <w:rFonts w:eastAsia="Calibri"/>
          <w:spacing w:val="-1"/>
          <w:szCs w:val="24"/>
          <w:lang w:val="es-ES" w:eastAsia="es-ES"/>
        </w:rPr>
        <w:t>i</w:t>
      </w:r>
      <w:r w:rsidRPr="00482388">
        <w:rPr>
          <w:rFonts w:eastAsia="Calibri"/>
          <w:szCs w:val="24"/>
          <w:lang w:val="es-ES" w:eastAsia="es-ES"/>
        </w:rPr>
        <w:t>va</w:t>
      </w:r>
      <w:r w:rsidRPr="00482388">
        <w:rPr>
          <w:rFonts w:eastAsia="Calibri"/>
          <w:spacing w:val="4"/>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zCs w:val="24"/>
          <w:lang w:val="es-ES" w:eastAsia="es-ES"/>
        </w:rPr>
        <w:t>al;</w:t>
      </w:r>
      <w:r w:rsidRPr="00482388">
        <w:rPr>
          <w:rFonts w:eastAsia="Calibri"/>
          <w:spacing w:val="7"/>
          <w:szCs w:val="24"/>
          <w:lang w:val="es-ES" w:eastAsia="es-ES"/>
        </w:rPr>
        <w:t xml:space="preserve"> </w:t>
      </w:r>
      <w:r w:rsidRPr="00482388">
        <w:rPr>
          <w:rFonts w:eastAsia="Calibri"/>
          <w:szCs w:val="24"/>
          <w:lang w:val="es-ES" w:eastAsia="es-ES"/>
        </w:rPr>
        <w:t>y</w:t>
      </w:r>
      <w:r w:rsidRPr="00482388">
        <w:rPr>
          <w:rFonts w:eastAsia="Calibri"/>
          <w:spacing w:val="5"/>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ar</w:t>
      </w:r>
      <w:r w:rsidRPr="00482388">
        <w:rPr>
          <w:rFonts w:eastAsia="Calibri"/>
          <w:spacing w:val="4"/>
          <w:szCs w:val="24"/>
          <w:lang w:val="es-ES" w:eastAsia="es-ES"/>
        </w:rPr>
        <w:t xml:space="preserve"> </w:t>
      </w:r>
      <w:r w:rsidRPr="00482388">
        <w:rPr>
          <w:rFonts w:eastAsia="Calibri"/>
          <w:spacing w:val="1"/>
          <w:szCs w:val="24"/>
          <w:lang w:val="es-ES" w:eastAsia="es-ES"/>
        </w:rPr>
        <w:t>c</w:t>
      </w:r>
      <w:r w:rsidRPr="00482388">
        <w:rPr>
          <w:rFonts w:eastAsia="Calibri"/>
          <w:spacing w:val="-1"/>
          <w:szCs w:val="24"/>
          <w:lang w:val="es-ES" w:eastAsia="es-ES"/>
        </w:rPr>
        <w:t>e</w:t>
      </w:r>
      <w:r w:rsidRPr="00482388">
        <w:rPr>
          <w:rFonts w:eastAsia="Calibri"/>
          <w:spacing w:val="2"/>
          <w:szCs w:val="24"/>
          <w:lang w:val="es-ES" w:eastAsia="es-ES"/>
        </w:rPr>
        <w:t>r</w:t>
      </w:r>
      <w:r w:rsidRPr="00482388">
        <w:rPr>
          <w:rFonts w:eastAsia="Calibri"/>
          <w:szCs w:val="24"/>
          <w:lang w:val="es-ES" w:eastAsia="es-ES"/>
        </w:rPr>
        <w:t>t</w:t>
      </w:r>
      <w:r w:rsidRPr="00482388">
        <w:rPr>
          <w:rFonts w:eastAsia="Calibri"/>
          <w:spacing w:val="-1"/>
          <w:szCs w:val="24"/>
          <w:lang w:val="es-ES" w:eastAsia="es-ES"/>
        </w:rPr>
        <w:t>e</w:t>
      </w:r>
      <w:r w:rsidRPr="00482388">
        <w:rPr>
          <w:rFonts w:eastAsia="Calibri"/>
          <w:spacing w:val="1"/>
          <w:szCs w:val="24"/>
          <w:lang w:val="es-ES" w:eastAsia="es-ES"/>
        </w:rPr>
        <w:t>z</w:t>
      </w:r>
      <w:r w:rsidRPr="00482388">
        <w:rPr>
          <w:rFonts w:eastAsia="Calibri"/>
          <w:szCs w:val="24"/>
          <w:lang w:val="es-ES" w:eastAsia="es-ES"/>
        </w:rPr>
        <w:t>a</w:t>
      </w:r>
      <w:r w:rsidRPr="00482388">
        <w:rPr>
          <w:rFonts w:eastAsia="Calibri"/>
          <w:spacing w:val="2"/>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6"/>
          <w:szCs w:val="24"/>
          <w:lang w:val="es-ES" w:eastAsia="es-ES"/>
        </w:rPr>
        <w:t xml:space="preserve"> </w:t>
      </w:r>
      <w:r w:rsidRPr="00482388">
        <w:rPr>
          <w:rFonts w:eastAsia="Calibri"/>
          <w:szCs w:val="24"/>
          <w:lang w:val="es-ES" w:eastAsia="es-ES"/>
        </w:rPr>
        <w:t>l</w:t>
      </w:r>
      <w:r w:rsidRPr="00482388">
        <w:rPr>
          <w:rFonts w:eastAsia="Calibri"/>
          <w:spacing w:val="1"/>
          <w:szCs w:val="24"/>
          <w:lang w:val="es-ES" w:eastAsia="es-ES"/>
        </w:rPr>
        <w:t>o</w:t>
      </w:r>
      <w:r w:rsidRPr="00482388">
        <w:rPr>
          <w:rFonts w:eastAsia="Calibri"/>
          <w:szCs w:val="24"/>
          <w:lang w:val="es-ES" w:eastAsia="es-ES"/>
        </w:rPr>
        <w:t xml:space="preserve">s </w:t>
      </w:r>
      <w:r w:rsidRPr="00482388">
        <w:rPr>
          <w:rFonts w:eastAsia="Calibri"/>
          <w:spacing w:val="-1"/>
          <w:szCs w:val="24"/>
          <w:lang w:val="es-ES" w:eastAsia="es-ES"/>
        </w:rPr>
        <w:t>he</w:t>
      </w:r>
      <w:r w:rsidRPr="00482388">
        <w:rPr>
          <w:rFonts w:eastAsia="Calibri"/>
          <w:spacing w:val="1"/>
          <w:szCs w:val="24"/>
          <w:lang w:val="es-ES" w:eastAsia="es-ES"/>
        </w:rPr>
        <w:t>c</w:t>
      </w:r>
      <w:r w:rsidRPr="00482388">
        <w:rPr>
          <w:rFonts w:eastAsia="Calibri"/>
          <w:spacing w:val="-1"/>
          <w:szCs w:val="24"/>
          <w:lang w:val="es-ES" w:eastAsia="es-ES"/>
        </w:rPr>
        <w:t>h</w:t>
      </w:r>
      <w:r w:rsidRPr="00482388">
        <w:rPr>
          <w:rFonts w:eastAsia="Calibri"/>
          <w:spacing w:val="1"/>
          <w:szCs w:val="24"/>
          <w:lang w:val="es-ES" w:eastAsia="es-ES"/>
        </w:rPr>
        <w:t>o</w:t>
      </w:r>
      <w:r w:rsidRPr="00482388">
        <w:rPr>
          <w:rFonts w:eastAsia="Calibri"/>
          <w:spacing w:val="-1"/>
          <w:szCs w:val="24"/>
          <w:lang w:val="es-ES" w:eastAsia="es-ES"/>
        </w:rPr>
        <w:t>s</w:t>
      </w:r>
      <w:r w:rsidRPr="00482388">
        <w:rPr>
          <w:rFonts w:eastAsia="Calibri"/>
          <w:szCs w:val="24"/>
          <w:lang w:val="es-ES" w:eastAsia="es-ES"/>
        </w:rPr>
        <w:t>,</w:t>
      </w:r>
      <w:r w:rsidRPr="00482388">
        <w:rPr>
          <w:rFonts w:eastAsia="Calibri"/>
          <w:spacing w:val="20"/>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c</w:t>
      </w:r>
      <w:r w:rsidRPr="00482388">
        <w:rPr>
          <w:rFonts w:eastAsia="Calibri"/>
          <w:szCs w:val="24"/>
          <w:lang w:val="es-ES" w:eastAsia="es-ES"/>
        </w:rPr>
        <w:t>t</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19"/>
          <w:szCs w:val="24"/>
          <w:lang w:val="es-ES" w:eastAsia="es-ES"/>
        </w:rPr>
        <w:t xml:space="preserve"> </w:t>
      </w:r>
      <w:r w:rsidRPr="00482388">
        <w:rPr>
          <w:rFonts w:eastAsia="Calibri"/>
          <w:szCs w:val="24"/>
          <w:lang w:val="es-ES" w:eastAsia="es-ES"/>
        </w:rPr>
        <w:t>y</w:t>
      </w:r>
      <w:r w:rsidRPr="00482388">
        <w:rPr>
          <w:rFonts w:eastAsia="Calibri"/>
          <w:spacing w:val="21"/>
          <w:szCs w:val="24"/>
          <w:lang w:val="es-ES" w:eastAsia="es-ES"/>
        </w:rPr>
        <w:t xml:space="preserve"> </w:t>
      </w:r>
      <w:r w:rsidRPr="00482388">
        <w:rPr>
          <w:rFonts w:eastAsia="Calibri"/>
          <w:szCs w:val="24"/>
          <w:lang w:val="es-ES" w:eastAsia="es-ES"/>
        </w:rPr>
        <w:t>r</w:t>
      </w:r>
      <w:r w:rsidRPr="00482388">
        <w:rPr>
          <w:rFonts w:eastAsia="Calibri"/>
          <w:spacing w:val="-1"/>
          <w:szCs w:val="24"/>
          <w:lang w:val="es-ES" w:eastAsia="es-ES"/>
        </w:rPr>
        <w:t>es</w:t>
      </w:r>
      <w:r w:rsidRPr="00482388">
        <w:rPr>
          <w:rFonts w:eastAsia="Calibri"/>
          <w:spacing w:val="1"/>
          <w:szCs w:val="24"/>
          <w:lang w:val="es-ES" w:eastAsia="es-ES"/>
        </w:rPr>
        <w:t>o</w:t>
      </w:r>
      <w:r w:rsidRPr="00482388">
        <w:rPr>
          <w:rFonts w:eastAsia="Calibri"/>
          <w:szCs w:val="24"/>
          <w:lang w:val="es-ES" w:eastAsia="es-ES"/>
        </w:rPr>
        <w:t>l</w:t>
      </w:r>
      <w:r w:rsidRPr="00482388">
        <w:rPr>
          <w:rFonts w:eastAsia="Calibri"/>
          <w:spacing w:val="-1"/>
          <w:szCs w:val="24"/>
          <w:lang w:val="es-ES" w:eastAsia="es-ES"/>
        </w:rPr>
        <w:t>u</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o</w:t>
      </w:r>
      <w:r w:rsidRPr="00482388">
        <w:rPr>
          <w:rFonts w:eastAsia="Calibri"/>
          <w:spacing w:val="-1"/>
          <w:szCs w:val="24"/>
          <w:lang w:val="es-ES" w:eastAsia="es-ES"/>
        </w:rPr>
        <w:t>n</w:t>
      </w:r>
      <w:r w:rsidRPr="00482388">
        <w:rPr>
          <w:rFonts w:eastAsia="Calibri"/>
          <w:spacing w:val="2"/>
          <w:szCs w:val="24"/>
          <w:lang w:val="es-ES" w:eastAsia="es-ES"/>
        </w:rPr>
        <w:t>e</w:t>
      </w:r>
      <w:r w:rsidRPr="00482388">
        <w:rPr>
          <w:rFonts w:eastAsia="Calibri"/>
          <w:szCs w:val="24"/>
          <w:lang w:val="es-ES" w:eastAsia="es-ES"/>
        </w:rPr>
        <w:t>s</w:t>
      </w:r>
      <w:r w:rsidRPr="00482388">
        <w:rPr>
          <w:rFonts w:eastAsia="Calibri"/>
          <w:spacing w:val="17"/>
          <w:szCs w:val="24"/>
          <w:lang w:val="es-ES" w:eastAsia="es-ES"/>
        </w:rPr>
        <w:t xml:space="preserve"> </w:t>
      </w:r>
      <w:r w:rsidRPr="00482388">
        <w:rPr>
          <w:rFonts w:eastAsia="Calibri"/>
          <w:spacing w:val="1"/>
          <w:szCs w:val="24"/>
          <w:lang w:val="es-ES" w:eastAsia="es-ES"/>
        </w:rPr>
        <w:t>qu</w:t>
      </w:r>
      <w:r w:rsidRPr="00482388">
        <w:rPr>
          <w:rFonts w:eastAsia="Calibri"/>
          <w:szCs w:val="24"/>
          <w:lang w:val="es-ES" w:eastAsia="es-ES"/>
        </w:rPr>
        <w:t>e</w:t>
      </w:r>
      <w:r w:rsidRPr="00482388">
        <w:rPr>
          <w:rFonts w:eastAsia="Calibri"/>
          <w:spacing w:val="20"/>
          <w:szCs w:val="24"/>
          <w:lang w:val="es-ES" w:eastAsia="es-ES"/>
        </w:rPr>
        <w:t xml:space="preserve"> </w:t>
      </w:r>
      <w:r w:rsidRPr="00482388">
        <w:rPr>
          <w:rFonts w:eastAsia="Calibri"/>
          <w:spacing w:val="-1"/>
          <w:szCs w:val="24"/>
          <w:lang w:val="es-ES" w:eastAsia="es-ES"/>
        </w:rPr>
        <w:t>e</w:t>
      </w:r>
      <w:r w:rsidRPr="00482388">
        <w:rPr>
          <w:rFonts w:eastAsia="Calibri"/>
          <w:szCs w:val="24"/>
          <w:lang w:val="es-ES" w:eastAsia="es-ES"/>
        </w:rPr>
        <w:t>mi</w:t>
      </w:r>
      <w:r w:rsidRPr="00482388">
        <w:rPr>
          <w:rFonts w:eastAsia="Calibri"/>
          <w:spacing w:val="-1"/>
          <w:szCs w:val="24"/>
          <w:lang w:val="es-ES" w:eastAsia="es-ES"/>
        </w:rPr>
        <w:t>t</w:t>
      </w:r>
      <w:r w:rsidRPr="00482388">
        <w:rPr>
          <w:rFonts w:eastAsia="Calibri"/>
          <w:szCs w:val="24"/>
          <w:lang w:val="es-ES" w:eastAsia="es-ES"/>
        </w:rPr>
        <w:t>an</w:t>
      </w:r>
      <w:r w:rsidRPr="00482388">
        <w:rPr>
          <w:rFonts w:eastAsia="Calibri"/>
          <w:spacing w:val="22"/>
          <w:szCs w:val="24"/>
          <w:lang w:val="es-ES" w:eastAsia="es-ES"/>
        </w:rPr>
        <w:t xml:space="preserve"> </w:t>
      </w:r>
      <w:r w:rsidRPr="00482388">
        <w:rPr>
          <w:rFonts w:eastAsia="Calibri"/>
          <w:szCs w:val="24"/>
          <w:lang w:val="es-ES" w:eastAsia="es-ES"/>
        </w:rPr>
        <w:t>l</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21"/>
          <w:szCs w:val="24"/>
          <w:lang w:val="es-ES" w:eastAsia="es-ES"/>
        </w:rPr>
        <w:t xml:space="preserve"> </w:t>
      </w:r>
      <w:r w:rsidRPr="00482388">
        <w:rPr>
          <w:rFonts w:eastAsia="Calibri"/>
          <w:spacing w:val="1"/>
          <w:szCs w:val="24"/>
          <w:lang w:val="es-ES" w:eastAsia="es-ES"/>
        </w:rPr>
        <w:t>ó</w:t>
      </w:r>
      <w:r w:rsidRPr="00482388">
        <w:rPr>
          <w:rFonts w:eastAsia="Calibri"/>
          <w:szCs w:val="24"/>
          <w:lang w:val="es-ES" w:eastAsia="es-ES"/>
        </w:rPr>
        <w:t>r</w:t>
      </w:r>
      <w:r w:rsidRPr="00482388">
        <w:rPr>
          <w:rFonts w:eastAsia="Calibri"/>
          <w:spacing w:val="-1"/>
          <w:szCs w:val="24"/>
          <w:lang w:val="es-ES" w:eastAsia="es-ES"/>
        </w:rPr>
        <w:t>g</w:t>
      </w:r>
      <w:r w:rsidRPr="00482388">
        <w:rPr>
          <w:rFonts w:eastAsia="Calibri"/>
          <w:szCs w:val="24"/>
          <w:lang w:val="es-ES" w:eastAsia="es-ES"/>
        </w:rPr>
        <w:t>a</w:t>
      </w:r>
      <w:r w:rsidRPr="00482388">
        <w:rPr>
          <w:rFonts w:eastAsia="Calibri"/>
          <w:spacing w:val="-1"/>
          <w:szCs w:val="24"/>
          <w:lang w:val="es-ES" w:eastAsia="es-ES"/>
        </w:rPr>
        <w:t>n</w:t>
      </w:r>
      <w:r w:rsidRPr="00482388">
        <w:rPr>
          <w:rFonts w:eastAsia="Calibri"/>
          <w:spacing w:val="1"/>
          <w:szCs w:val="24"/>
          <w:lang w:val="es-ES" w:eastAsia="es-ES"/>
        </w:rPr>
        <w:t>o</w:t>
      </w:r>
      <w:r w:rsidRPr="00482388">
        <w:rPr>
          <w:rFonts w:eastAsia="Calibri"/>
          <w:szCs w:val="24"/>
          <w:lang w:val="es-ES" w:eastAsia="es-ES"/>
        </w:rPr>
        <w:t>s</w:t>
      </w:r>
      <w:r w:rsidRPr="00482388">
        <w:rPr>
          <w:rFonts w:eastAsia="Calibri"/>
          <w:spacing w:val="19"/>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20"/>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zCs w:val="24"/>
          <w:lang w:val="es-ES" w:eastAsia="es-ES"/>
        </w:rPr>
        <w:t>m</w:t>
      </w:r>
      <w:r w:rsidRPr="00482388">
        <w:rPr>
          <w:rFonts w:eastAsia="Calibri"/>
          <w:spacing w:val="2"/>
          <w:szCs w:val="24"/>
          <w:lang w:val="es-ES" w:eastAsia="es-ES"/>
        </w:rPr>
        <w:t>i</w:t>
      </w:r>
      <w:r w:rsidRPr="00482388">
        <w:rPr>
          <w:rFonts w:eastAsia="Calibri"/>
          <w:spacing w:val="-1"/>
          <w:szCs w:val="24"/>
          <w:lang w:val="es-ES" w:eastAsia="es-ES"/>
        </w:rPr>
        <w:t>n</w:t>
      </w:r>
      <w:r w:rsidRPr="00482388">
        <w:rPr>
          <w:rFonts w:eastAsia="Calibri"/>
          <w:spacing w:val="2"/>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a</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ó</w:t>
      </w:r>
      <w:r w:rsidRPr="00482388">
        <w:rPr>
          <w:rFonts w:eastAsia="Calibri"/>
          <w:szCs w:val="24"/>
          <w:lang w:val="es-ES" w:eastAsia="es-ES"/>
        </w:rPr>
        <w:t>n</w:t>
      </w:r>
      <w:r w:rsidRPr="00482388">
        <w:rPr>
          <w:rFonts w:eastAsia="Calibri"/>
          <w:spacing w:val="18"/>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22"/>
          <w:szCs w:val="24"/>
          <w:lang w:val="es-ES" w:eastAsia="es-ES"/>
        </w:rPr>
        <w:t xml:space="preserve"> </w:t>
      </w:r>
      <w:r w:rsidRPr="00482388">
        <w:rPr>
          <w:rFonts w:eastAsia="Calibri"/>
          <w:szCs w:val="24"/>
          <w:lang w:val="es-ES" w:eastAsia="es-ES"/>
        </w:rPr>
        <w:t>la</w:t>
      </w:r>
      <w:r w:rsidRPr="00482388">
        <w:rPr>
          <w:rFonts w:eastAsia="Calibri"/>
          <w:spacing w:val="22"/>
          <w:szCs w:val="24"/>
          <w:lang w:val="es-ES" w:eastAsia="es-ES"/>
        </w:rPr>
        <w:t xml:space="preserve"> </w:t>
      </w:r>
      <w:r w:rsidRPr="00482388">
        <w:rPr>
          <w:rFonts w:eastAsia="Calibri"/>
          <w:spacing w:val="1"/>
          <w:szCs w:val="24"/>
          <w:lang w:val="es-ES" w:eastAsia="es-ES"/>
        </w:rPr>
        <w:t>c</w:t>
      </w:r>
      <w:r w:rsidRPr="00482388">
        <w:rPr>
          <w:rFonts w:eastAsia="Calibri"/>
          <w:szCs w:val="24"/>
          <w:lang w:val="es-ES" w:eastAsia="es-ES"/>
        </w:rPr>
        <w:t>ar</w:t>
      </w:r>
      <w:r w:rsidRPr="00482388">
        <w:rPr>
          <w:rFonts w:eastAsia="Calibri"/>
          <w:spacing w:val="-1"/>
          <w:szCs w:val="24"/>
          <w:lang w:val="es-ES" w:eastAsia="es-ES"/>
        </w:rPr>
        <w:t>re</w:t>
      </w:r>
      <w:r w:rsidRPr="00482388">
        <w:rPr>
          <w:rFonts w:eastAsia="Calibri"/>
          <w:szCs w:val="24"/>
          <w:lang w:val="es-ES" w:eastAsia="es-ES"/>
        </w:rPr>
        <w:t>ra</w:t>
      </w:r>
      <w:r w:rsidRPr="00482388">
        <w:rPr>
          <w:rFonts w:eastAsia="Calibri"/>
          <w:spacing w:val="16"/>
          <w:szCs w:val="24"/>
          <w:lang w:val="es-ES" w:eastAsia="es-ES"/>
        </w:rPr>
        <w:t xml:space="preserve"> </w:t>
      </w:r>
      <w:r w:rsidRPr="00482388">
        <w:rPr>
          <w:rFonts w:eastAsia="Calibri"/>
          <w:szCs w:val="24"/>
          <w:lang w:val="es-ES" w:eastAsia="es-ES"/>
        </w:rPr>
        <w:t>a</w:t>
      </w:r>
      <w:r w:rsidRPr="00482388">
        <w:rPr>
          <w:rFonts w:eastAsia="Calibri"/>
          <w:spacing w:val="-1"/>
          <w:szCs w:val="24"/>
          <w:lang w:val="es-ES" w:eastAsia="es-ES"/>
        </w:rPr>
        <w:t>d</w:t>
      </w:r>
      <w:r w:rsidRPr="00482388">
        <w:rPr>
          <w:rFonts w:eastAsia="Calibri"/>
          <w:szCs w:val="24"/>
          <w:lang w:val="es-ES" w:eastAsia="es-ES"/>
        </w:rPr>
        <w:t>m</w:t>
      </w:r>
      <w:r w:rsidRPr="00482388">
        <w:rPr>
          <w:rFonts w:eastAsia="Calibri"/>
          <w:spacing w:val="2"/>
          <w:szCs w:val="24"/>
          <w:lang w:val="es-ES" w:eastAsia="es-ES"/>
        </w:rPr>
        <w:t>i</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6"/>
          <w:szCs w:val="24"/>
          <w:lang w:val="es-ES" w:eastAsia="es-ES"/>
        </w:rPr>
        <w:t>s</w:t>
      </w:r>
      <w:r w:rsidRPr="00482388">
        <w:rPr>
          <w:rFonts w:eastAsia="Calibri"/>
          <w:spacing w:val="2"/>
          <w:szCs w:val="24"/>
          <w:lang w:val="es-ES" w:eastAsia="es-ES"/>
        </w:rPr>
        <w:t>tr</w:t>
      </w:r>
      <w:r w:rsidRPr="00482388">
        <w:rPr>
          <w:rFonts w:eastAsia="Calibri"/>
          <w:szCs w:val="24"/>
          <w:lang w:val="es-ES" w:eastAsia="es-ES"/>
        </w:rPr>
        <w:t>at</w:t>
      </w:r>
      <w:r w:rsidRPr="00482388">
        <w:rPr>
          <w:rFonts w:eastAsia="Calibri"/>
          <w:spacing w:val="-1"/>
          <w:szCs w:val="24"/>
          <w:lang w:val="es-ES" w:eastAsia="es-ES"/>
        </w:rPr>
        <w:t>i</w:t>
      </w:r>
      <w:r w:rsidRPr="00482388">
        <w:rPr>
          <w:rFonts w:eastAsia="Calibri"/>
          <w:szCs w:val="24"/>
          <w:lang w:val="es-ES" w:eastAsia="es-ES"/>
        </w:rPr>
        <w:t>va;</w:t>
      </w:r>
      <w:r w:rsidRPr="00482388">
        <w:rPr>
          <w:rFonts w:eastAsia="Calibri"/>
          <w:spacing w:val="19"/>
          <w:szCs w:val="24"/>
          <w:lang w:val="es-ES" w:eastAsia="es-ES"/>
        </w:rPr>
        <w:t xml:space="preserve"> </w:t>
      </w:r>
      <w:r w:rsidRPr="00482388">
        <w:rPr>
          <w:rFonts w:eastAsia="Calibri"/>
          <w:spacing w:val="-1"/>
          <w:szCs w:val="24"/>
          <w:lang w:val="es-ES" w:eastAsia="es-ES"/>
        </w:rPr>
        <w:t>p</w:t>
      </w:r>
      <w:r w:rsidRPr="00482388">
        <w:rPr>
          <w:rFonts w:eastAsia="Calibri"/>
          <w:spacing w:val="1"/>
          <w:szCs w:val="24"/>
          <w:lang w:val="es-ES" w:eastAsia="es-ES"/>
        </w:rPr>
        <w:t>o</w:t>
      </w:r>
      <w:r w:rsidRPr="00482388">
        <w:rPr>
          <w:rFonts w:eastAsia="Calibri"/>
          <w:szCs w:val="24"/>
          <w:lang w:val="es-ES" w:eastAsia="es-ES"/>
        </w:rPr>
        <w:t>r</w:t>
      </w:r>
      <w:r w:rsidRPr="00482388">
        <w:rPr>
          <w:rFonts w:eastAsia="Calibri"/>
          <w:spacing w:val="20"/>
          <w:szCs w:val="24"/>
          <w:lang w:val="es-ES" w:eastAsia="es-ES"/>
        </w:rPr>
        <w:t xml:space="preserve"> </w:t>
      </w:r>
      <w:r w:rsidRPr="00482388">
        <w:rPr>
          <w:rFonts w:eastAsia="Calibri"/>
          <w:szCs w:val="24"/>
          <w:lang w:val="es-ES" w:eastAsia="es-ES"/>
        </w:rPr>
        <w:t>lo</w:t>
      </w:r>
      <w:r w:rsidRPr="00482388">
        <w:rPr>
          <w:rFonts w:eastAsia="Calibri"/>
          <w:spacing w:val="23"/>
          <w:szCs w:val="24"/>
          <w:lang w:val="es-ES" w:eastAsia="es-ES"/>
        </w:rPr>
        <w:t xml:space="preserve"> </w:t>
      </w:r>
      <w:r w:rsidRPr="00482388">
        <w:rPr>
          <w:rFonts w:eastAsia="Calibri"/>
          <w:spacing w:val="-1"/>
          <w:szCs w:val="24"/>
          <w:lang w:val="es-ES" w:eastAsia="es-ES"/>
        </w:rPr>
        <w:t>qu</w:t>
      </w:r>
      <w:r w:rsidRPr="00482388">
        <w:rPr>
          <w:rFonts w:eastAsia="Calibri"/>
          <w:szCs w:val="24"/>
          <w:lang w:val="es-ES" w:eastAsia="es-ES"/>
        </w:rPr>
        <w:t>e</w:t>
      </w:r>
      <w:r w:rsidRPr="00482388">
        <w:rPr>
          <w:rFonts w:eastAsia="Calibri"/>
          <w:spacing w:val="22"/>
          <w:szCs w:val="24"/>
          <w:lang w:val="es-ES" w:eastAsia="es-ES"/>
        </w:rPr>
        <w:t xml:space="preserve"> </w:t>
      </w:r>
      <w:r w:rsidRPr="00482388">
        <w:rPr>
          <w:rFonts w:eastAsia="Calibri"/>
          <w:spacing w:val="-1"/>
          <w:szCs w:val="24"/>
          <w:lang w:val="es-ES" w:eastAsia="es-ES"/>
        </w:rPr>
        <w:t>s</w:t>
      </w:r>
      <w:r w:rsidRPr="00482388">
        <w:rPr>
          <w:rFonts w:eastAsia="Calibri"/>
          <w:szCs w:val="24"/>
          <w:lang w:val="es-ES" w:eastAsia="es-ES"/>
        </w:rPr>
        <w:t>e</w:t>
      </w:r>
      <w:r w:rsidRPr="00482388">
        <w:rPr>
          <w:rFonts w:eastAsia="Calibri"/>
          <w:spacing w:val="20"/>
          <w:szCs w:val="24"/>
          <w:lang w:val="es-ES" w:eastAsia="es-ES"/>
        </w:rPr>
        <w:t xml:space="preserve"> </w:t>
      </w:r>
      <w:r w:rsidRPr="00482388">
        <w:rPr>
          <w:rFonts w:eastAsia="Calibri"/>
          <w:spacing w:val="2"/>
          <w:szCs w:val="24"/>
          <w:lang w:val="es-ES" w:eastAsia="es-ES"/>
        </w:rPr>
        <w:t>l</w:t>
      </w:r>
      <w:r w:rsidRPr="00482388">
        <w:rPr>
          <w:rFonts w:eastAsia="Calibri"/>
          <w:szCs w:val="24"/>
          <w:lang w:val="es-ES" w:eastAsia="es-ES"/>
        </w:rPr>
        <w:t>e i</w:t>
      </w:r>
      <w:r w:rsidRPr="00482388">
        <w:rPr>
          <w:rFonts w:eastAsia="Calibri"/>
          <w:spacing w:val="-1"/>
          <w:szCs w:val="24"/>
          <w:lang w:val="es-ES" w:eastAsia="es-ES"/>
        </w:rPr>
        <w:t>ns</w:t>
      </w:r>
      <w:r w:rsidRPr="00482388">
        <w:rPr>
          <w:rFonts w:eastAsia="Calibri"/>
          <w:szCs w:val="24"/>
          <w:lang w:val="es-ES" w:eastAsia="es-ES"/>
        </w:rPr>
        <w:t>t</w:t>
      </w:r>
      <w:r w:rsidRPr="00482388">
        <w:rPr>
          <w:rFonts w:eastAsia="Calibri"/>
          <w:spacing w:val="2"/>
          <w:szCs w:val="24"/>
          <w:lang w:val="es-ES" w:eastAsia="es-ES"/>
        </w:rPr>
        <w:t>r</w:t>
      </w:r>
      <w:r w:rsidRPr="00482388">
        <w:rPr>
          <w:rFonts w:eastAsia="Calibri"/>
          <w:spacing w:val="-1"/>
          <w:szCs w:val="24"/>
          <w:lang w:val="es-ES" w:eastAsia="es-ES"/>
        </w:rPr>
        <w:t>u</w:t>
      </w:r>
      <w:r w:rsidRPr="00482388">
        <w:rPr>
          <w:rFonts w:eastAsia="Calibri"/>
          <w:szCs w:val="24"/>
          <w:lang w:val="es-ES" w:eastAsia="es-ES"/>
        </w:rPr>
        <w:t>ye</w:t>
      </w:r>
      <w:r w:rsidRPr="00482388">
        <w:rPr>
          <w:rFonts w:eastAsia="Calibri"/>
          <w:spacing w:val="3"/>
          <w:szCs w:val="24"/>
          <w:lang w:val="es-ES" w:eastAsia="es-ES"/>
        </w:rPr>
        <w:t xml:space="preserve"> </w:t>
      </w:r>
      <w:r w:rsidRPr="00482388">
        <w:rPr>
          <w:rFonts w:eastAsia="Calibri"/>
          <w:spacing w:val="-1"/>
          <w:szCs w:val="24"/>
          <w:lang w:val="es-ES" w:eastAsia="es-ES"/>
        </w:rPr>
        <w:t>p</w:t>
      </w:r>
      <w:r w:rsidRPr="00482388">
        <w:rPr>
          <w:rFonts w:eastAsia="Calibri"/>
          <w:szCs w:val="24"/>
          <w:lang w:val="es-ES" w:eastAsia="es-ES"/>
        </w:rPr>
        <w:t>ara</w:t>
      </w:r>
      <w:r w:rsidRPr="00482388">
        <w:rPr>
          <w:rFonts w:eastAsia="Calibri"/>
          <w:spacing w:val="6"/>
          <w:szCs w:val="24"/>
          <w:lang w:val="es-ES" w:eastAsia="es-ES"/>
        </w:rPr>
        <w:t xml:space="preserve"> </w:t>
      </w:r>
      <w:r w:rsidRPr="00482388">
        <w:rPr>
          <w:rFonts w:eastAsia="Calibri"/>
          <w:spacing w:val="-1"/>
          <w:szCs w:val="24"/>
          <w:lang w:val="es-ES" w:eastAsia="es-ES"/>
        </w:rPr>
        <w:t>qu</w:t>
      </w:r>
      <w:r w:rsidRPr="00482388">
        <w:rPr>
          <w:rFonts w:eastAsia="Calibri"/>
          <w:szCs w:val="24"/>
          <w:lang w:val="es-ES" w:eastAsia="es-ES"/>
        </w:rPr>
        <w:t>e</w:t>
      </w:r>
      <w:r w:rsidRPr="00482388">
        <w:rPr>
          <w:rFonts w:eastAsia="Calibri"/>
          <w:spacing w:val="7"/>
          <w:szCs w:val="24"/>
          <w:lang w:val="es-ES" w:eastAsia="es-ES"/>
        </w:rPr>
        <w:t xml:space="preserve"> </w:t>
      </w:r>
      <w:r w:rsidRPr="00482388">
        <w:rPr>
          <w:rFonts w:eastAsia="Calibri"/>
          <w:szCs w:val="24"/>
          <w:lang w:val="es-ES" w:eastAsia="es-ES"/>
        </w:rPr>
        <w:t>i</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ie</w:t>
      </w:r>
      <w:r w:rsidRPr="00482388">
        <w:rPr>
          <w:rFonts w:eastAsia="Calibri"/>
          <w:spacing w:val="6"/>
          <w:szCs w:val="24"/>
          <w:lang w:val="es-ES" w:eastAsia="es-ES"/>
        </w:rPr>
        <w:t xml:space="preserve"> </w:t>
      </w:r>
      <w:r w:rsidRPr="00482388">
        <w:rPr>
          <w:rFonts w:eastAsia="Calibri"/>
          <w:spacing w:val="-1"/>
          <w:szCs w:val="24"/>
          <w:lang w:val="es-ES" w:eastAsia="es-ES"/>
        </w:rPr>
        <w:t>s</w:t>
      </w:r>
      <w:r w:rsidRPr="00482388">
        <w:rPr>
          <w:rFonts w:eastAsia="Calibri"/>
          <w:spacing w:val="1"/>
          <w:szCs w:val="24"/>
          <w:lang w:val="es-ES" w:eastAsia="es-ES"/>
        </w:rPr>
        <w:t>u</w:t>
      </w:r>
      <w:r w:rsidRPr="00482388">
        <w:rPr>
          <w:rFonts w:eastAsia="Calibri"/>
          <w:szCs w:val="24"/>
          <w:lang w:val="es-ES" w:eastAsia="es-ES"/>
        </w:rPr>
        <w:t>s</w:t>
      </w:r>
      <w:r w:rsidRPr="00482388">
        <w:rPr>
          <w:rFonts w:eastAsia="Calibri"/>
          <w:spacing w:val="5"/>
          <w:szCs w:val="24"/>
          <w:lang w:val="es-ES" w:eastAsia="es-ES"/>
        </w:rPr>
        <w:t xml:space="preserve"> </w:t>
      </w:r>
      <w:r w:rsidRPr="00482388">
        <w:rPr>
          <w:rFonts w:eastAsia="Calibri"/>
          <w:szCs w:val="24"/>
          <w:lang w:val="es-ES" w:eastAsia="es-ES"/>
        </w:rPr>
        <w:t>f</w:t>
      </w:r>
      <w:r w:rsidRPr="00482388">
        <w:rPr>
          <w:rFonts w:eastAsia="Calibri"/>
          <w:spacing w:val="2"/>
          <w:szCs w:val="24"/>
          <w:lang w:val="es-ES" w:eastAsia="es-ES"/>
        </w:rPr>
        <w:t>u</w:t>
      </w:r>
      <w:r w:rsidRPr="00482388">
        <w:rPr>
          <w:rFonts w:eastAsia="Calibri"/>
          <w:spacing w:val="-1"/>
          <w:szCs w:val="24"/>
          <w:lang w:val="es-ES" w:eastAsia="es-ES"/>
        </w:rPr>
        <w:t>n</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o</w:t>
      </w:r>
      <w:r w:rsidRPr="00482388">
        <w:rPr>
          <w:rFonts w:eastAsia="Calibri"/>
          <w:spacing w:val="-1"/>
          <w:szCs w:val="24"/>
          <w:lang w:val="es-ES" w:eastAsia="es-ES"/>
        </w:rPr>
        <w:t>nes</w:t>
      </w:r>
      <w:r w:rsidRPr="00482388">
        <w:rPr>
          <w:rFonts w:eastAsia="Calibri"/>
          <w:szCs w:val="24"/>
          <w:lang w:val="es-ES" w:eastAsia="es-ES"/>
        </w:rPr>
        <w:t>,</w:t>
      </w:r>
      <w:r w:rsidRPr="00482388">
        <w:rPr>
          <w:rFonts w:eastAsia="Calibri"/>
          <w:spacing w:val="4"/>
          <w:szCs w:val="24"/>
          <w:lang w:val="es-ES" w:eastAsia="es-ES"/>
        </w:rPr>
        <w:t xml:space="preserve"> </w:t>
      </w:r>
      <w:r w:rsidRPr="00482388">
        <w:rPr>
          <w:rFonts w:eastAsia="Calibri"/>
          <w:spacing w:val="-1"/>
          <w:szCs w:val="24"/>
          <w:lang w:val="es-ES" w:eastAsia="es-ES"/>
        </w:rPr>
        <w:t>s</w:t>
      </w:r>
      <w:r w:rsidRPr="00482388">
        <w:rPr>
          <w:rFonts w:eastAsia="Calibri"/>
          <w:szCs w:val="24"/>
          <w:lang w:val="es-ES" w:eastAsia="es-ES"/>
        </w:rPr>
        <w:t>e</w:t>
      </w:r>
      <w:r w:rsidRPr="00482388">
        <w:rPr>
          <w:rFonts w:eastAsia="Calibri"/>
          <w:spacing w:val="5"/>
          <w:szCs w:val="24"/>
          <w:lang w:val="es-ES" w:eastAsia="es-ES"/>
        </w:rPr>
        <w:t xml:space="preserve"> </w:t>
      </w:r>
      <w:r w:rsidRPr="00482388">
        <w:rPr>
          <w:rFonts w:eastAsia="Calibri"/>
          <w:spacing w:val="1"/>
          <w:szCs w:val="24"/>
          <w:lang w:val="es-ES" w:eastAsia="es-ES"/>
        </w:rPr>
        <w:t>co</w:t>
      </w:r>
      <w:r w:rsidRPr="00482388">
        <w:rPr>
          <w:rFonts w:eastAsia="Calibri"/>
          <w:szCs w:val="24"/>
          <w:lang w:val="es-ES" w:eastAsia="es-ES"/>
        </w:rPr>
        <w:t>m</w:t>
      </w:r>
      <w:r w:rsidRPr="00482388">
        <w:rPr>
          <w:rFonts w:eastAsia="Calibri"/>
          <w:spacing w:val="-1"/>
          <w:szCs w:val="24"/>
          <w:lang w:val="es-ES" w:eastAsia="es-ES"/>
        </w:rPr>
        <w:t>un</w:t>
      </w:r>
      <w:r w:rsidRPr="00482388">
        <w:rPr>
          <w:rFonts w:eastAsia="Calibri"/>
          <w:spacing w:val="2"/>
          <w:szCs w:val="24"/>
          <w:lang w:val="es-ES" w:eastAsia="es-ES"/>
        </w:rPr>
        <w:t>i</w:t>
      </w:r>
      <w:r w:rsidRPr="00482388">
        <w:rPr>
          <w:rFonts w:eastAsia="Calibri"/>
          <w:spacing w:val="-1"/>
          <w:szCs w:val="24"/>
          <w:lang w:val="es-ES" w:eastAsia="es-ES"/>
        </w:rPr>
        <w:t>q</w:t>
      </w:r>
      <w:r w:rsidRPr="00482388">
        <w:rPr>
          <w:rFonts w:eastAsia="Calibri"/>
          <w:spacing w:val="1"/>
          <w:szCs w:val="24"/>
          <w:lang w:val="es-ES" w:eastAsia="es-ES"/>
        </w:rPr>
        <w:t>u</w:t>
      </w:r>
      <w:r w:rsidRPr="00482388">
        <w:rPr>
          <w:rFonts w:eastAsia="Calibri"/>
          <w:szCs w:val="24"/>
          <w:lang w:val="es-ES" w:eastAsia="es-ES"/>
        </w:rPr>
        <w:t>e</w:t>
      </w:r>
      <w:r w:rsidRPr="00482388">
        <w:rPr>
          <w:rFonts w:eastAsia="Calibri"/>
          <w:spacing w:val="4"/>
          <w:szCs w:val="24"/>
          <w:lang w:val="es-ES" w:eastAsia="es-ES"/>
        </w:rPr>
        <w:t xml:space="preserve"> </w:t>
      </w:r>
      <w:r w:rsidRPr="00482388">
        <w:rPr>
          <w:rFonts w:eastAsia="Calibri"/>
          <w:szCs w:val="24"/>
          <w:lang w:val="es-ES" w:eastAsia="es-ES"/>
        </w:rPr>
        <w:t>al</w:t>
      </w:r>
      <w:r w:rsidRPr="00482388">
        <w:rPr>
          <w:rFonts w:eastAsia="Calibri"/>
          <w:spacing w:val="5"/>
          <w:szCs w:val="24"/>
          <w:lang w:val="es-ES" w:eastAsia="es-ES"/>
        </w:rPr>
        <w:t xml:space="preserve"> </w:t>
      </w:r>
      <w:r w:rsidRPr="00482388">
        <w:rPr>
          <w:rFonts w:eastAsia="Calibri"/>
          <w:spacing w:val="1"/>
          <w:szCs w:val="24"/>
          <w:lang w:val="es-ES" w:eastAsia="es-ES"/>
        </w:rPr>
        <w:t>R</w:t>
      </w:r>
      <w:r w:rsidRPr="00482388">
        <w:rPr>
          <w:rFonts w:eastAsia="Calibri"/>
          <w:spacing w:val="-1"/>
          <w:szCs w:val="24"/>
          <w:lang w:val="es-ES" w:eastAsia="es-ES"/>
        </w:rPr>
        <w:t>eg</w:t>
      </w:r>
      <w:r w:rsidRPr="00482388">
        <w:rPr>
          <w:rFonts w:eastAsia="Calibri"/>
          <w:spacing w:val="2"/>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o</w:t>
      </w:r>
      <w:r w:rsidRPr="00482388">
        <w:rPr>
          <w:rFonts w:eastAsia="Calibri"/>
          <w:spacing w:val="3"/>
          <w:szCs w:val="24"/>
          <w:lang w:val="es-ES" w:eastAsia="es-ES"/>
        </w:rPr>
        <w:t xml:space="preserve"> </w:t>
      </w:r>
      <w:r w:rsidRPr="00482388">
        <w:rPr>
          <w:rFonts w:eastAsia="Calibri"/>
          <w:spacing w:val="-1"/>
          <w:szCs w:val="24"/>
          <w:lang w:val="es-ES" w:eastAsia="es-ES"/>
        </w:rPr>
        <w:t>N</w:t>
      </w:r>
      <w:r w:rsidRPr="00482388">
        <w:rPr>
          <w:rFonts w:eastAsia="Calibri"/>
          <w:szCs w:val="24"/>
          <w:lang w:val="es-ES" w:eastAsia="es-ES"/>
        </w:rPr>
        <w:t>a</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o</w:t>
      </w:r>
      <w:r w:rsidRPr="00482388">
        <w:rPr>
          <w:rFonts w:eastAsia="Calibri"/>
          <w:spacing w:val="-1"/>
          <w:szCs w:val="24"/>
          <w:lang w:val="es-ES" w:eastAsia="es-ES"/>
        </w:rPr>
        <w:t>n</w:t>
      </w:r>
      <w:r w:rsidRPr="00482388">
        <w:rPr>
          <w:rFonts w:eastAsia="Calibri"/>
          <w:szCs w:val="24"/>
          <w:lang w:val="es-ES" w:eastAsia="es-ES"/>
        </w:rPr>
        <w:t>al</w:t>
      </w:r>
      <w:r w:rsidRPr="00482388">
        <w:rPr>
          <w:rFonts w:eastAsia="Calibri"/>
          <w:spacing w:val="3"/>
          <w:szCs w:val="24"/>
          <w:lang w:val="es-ES" w:eastAsia="es-ES"/>
        </w:rPr>
        <w:t xml:space="preserve"> </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5"/>
          <w:szCs w:val="24"/>
          <w:lang w:val="es-ES" w:eastAsia="es-ES"/>
        </w:rPr>
        <w:t xml:space="preserve"> </w:t>
      </w:r>
      <w:r w:rsidRPr="00482388">
        <w:rPr>
          <w:rFonts w:eastAsia="Calibri"/>
          <w:szCs w:val="24"/>
          <w:lang w:val="es-ES" w:eastAsia="es-ES"/>
        </w:rPr>
        <w:t>la</w:t>
      </w:r>
      <w:r w:rsidRPr="00482388">
        <w:rPr>
          <w:rFonts w:eastAsia="Calibri"/>
          <w:spacing w:val="6"/>
          <w:szCs w:val="24"/>
          <w:lang w:val="es-ES" w:eastAsia="es-ES"/>
        </w:rPr>
        <w:t xml:space="preserve"> </w:t>
      </w:r>
      <w:r w:rsidRPr="00482388">
        <w:rPr>
          <w:rFonts w:eastAsia="Calibri"/>
          <w:szCs w:val="24"/>
          <w:lang w:val="es-ES" w:eastAsia="es-ES"/>
        </w:rPr>
        <w:t>Car</w:t>
      </w:r>
      <w:r w:rsidRPr="00482388">
        <w:rPr>
          <w:rFonts w:eastAsia="Calibri"/>
          <w:spacing w:val="2"/>
          <w:szCs w:val="24"/>
          <w:lang w:val="es-ES" w:eastAsia="es-ES"/>
        </w:rPr>
        <w:t>r</w:t>
      </w:r>
      <w:r w:rsidRPr="00482388">
        <w:rPr>
          <w:rFonts w:eastAsia="Calibri"/>
          <w:spacing w:val="-1"/>
          <w:szCs w:val="24"/>
          <w:lang w:val="es-ES" w:eastAsia="es-ES"/>
        </w:rPr>
        <w:t>e</w:t>
      </w:r>
      <w:r w:rsidRPr="00482388">
        <w:rPr>
          <w:rFonts w:eastAsia="Calibri"/>
          <w:szCs w:val="24"/>
          <w:lang w:val="es-ES" w:eastAsia="es-ES"/>
        </w:rPr>
        <w:t xml:space="preserve">ra </w:t>
      </w:r>
      <w:r w:rsidRPr="00482388">
        <w:rPr>
          <w:rFonts w:eastAsia="Calibri"/>
          <w:spacing w:val="-1"/>
          <w:szCs w:val="24"/>
          <w:lang w:val="es-ES" w:eastAsia="es-ES"/>
        </w:rPr>
        <w:t>A</w:t>
      </w:r>
      <w:r w:rsidRPr="00482388">
        <w:rPr>
          <w:rFonts w:eastAsia="Calibri"/>
          <w:spacing w:val="1"/>
          <w:szCs w:val="24"/>
          <w:lang w:val="es-ES" w:eastAsia="es-ES"/>
        </w:rPr>
        <w:t>d</w:t>
      </w:r>
      <w:r w:rsidRPr="00482388">
        <w:rPr>
          <w:rFonts w:eastAsia="Calibri"/>
          <w:szCs w:val="24"/>
          <w:lang w:val="es-ES" w:eastAsia="es-ES"/>
        </w:rPr>
        <w:t>mi</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s</w:t>
      </w:r>
      <w:r w:rsidRPr="00482388">
        <w:rPr>
          <w:rFonts w:eastAsia="Calibri"/>
          <w:szCs w:val="24"/>
          <w:lang w:val="es-ES" w:eastAsia="es-ES"/>
        </w:rPr>
        <w:t>t</w:t>
      </w:r>
      <w:r w:rsidRPr="00482388">
        <w:rPr>
          <w:rFonts w:eastAsia="Calibri"/>
          <w:spacing w:val="-1"/>
          <w:szCs w:val="24"/>
          <w:lang w:val="es-ES" w:eastAsia="es-ES"/>
        </w:rPr>
        <w:t>r</w:t>
      </w:r>
      <w:r w:rsidRPr="00482388">
        <w:rPr>
          <w:rFonts w:eastAsia="Calibri"/>
          <w:szCs w:val="24"/>
          <w:lang w:val="es-ES" w:eastAsia="es-ES"/>
        </w:rPr>
        <w:t>a</w:t>
      </w:r>
      <w:r w:rsidRPr="00482388">
        <w:rPr>
          <w:rFonts w:eastAsia="Calibri"/>
          <w:spacing w:val="2"/>
          <w:szCs w:val="24"/>
          <w:lang w:val="es-ES" w:eastAsia="es-ES"/>
        </w:rPr>
        <w:t>t</w:t>
      </w:r>
      <w:r w:rsidRPr="00482388">
        <w:rPr>
          <w:rFonts w:eastAsia="Calibri"/>
          <w:szCs w:val="24"/>
          <w:lang w:val="es-ES" w:eastAsia="es-ES"/>
        </w:rPr>
        <w:t>iva</w:t>
      </w:r>
      <w:r w:rsidRPr="00482388">
        <w:rPr>
          <w:rFonts w:eastAsia="Calibri"/>
          <w:spacing w:val="1"/>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w:t>
      </w:r>
      <w:r w:rsidRPr="00482388">
        <w:rPr>
          <w:rFonts w:eastAsia="Calibri"/>
          <w:spacing w:val="1"/>
          <w:szCs w:val="24"/>
          <w:lang w:val="es-ES" w:eastAsia="es-ES"/>
        </w:rPr>
        <w:t>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zCs w:val="24"/>
          <w:lang w:val="es-ES" w:eastAsia="es-ES"/>
        </w:rPr>
        <w:t>al e</w:t>
      </w:r>
      <w:r w:rsidRPr="00482388">
        <w:rPr>
          <w:rFonts w:eastAsia="Calibri"/>
          <w:spacing w:val="5"/>
          <w:szCs w:val="24"/>
          <w:lang w:val="es-ES" w:eastAsia="es-ES"/>
        </w:rPr>
        <w:t xml:space="preserve"> </w:t>
      </w:r>
      <w:r w:rsidRPr="00482388">
        <w:rPr>
          <w:rFonts w:eastAsia="Calibri"/>
          <w:spacing w:val="2"/>
          <w:szCs w:val="24"/>
          <w:lang w:val="es-ES" w:eastAsia="es-ES"/>
        </w:rPr>
        <w:t>i</w:t>
      </w:r>
      <w:r w:rsidRPr="00482388">
        <w:rPr>
          <w:rFonts w:eastAsia="Calibri"/>
          <w:spacing w:val="-1"/>
          <w:szCs w:val="24"/>
          <w:lang w:val="es-ES" w:eastAsia="es-ES"/>
        </w:rPr>
        <w:t>n</w:t>
      </w:r>
      <w:r w:rsidRPr="00482388">
        <w:rPr>
          <w:rFonts w:eastAsia="Calibri"/>
          <w:szCs w:val="24"/>
          <w:lang w:val="es-ES" w:eastAsia="es-ES"/>
        </w:rPr>
        <w:t>f</w:t>
      </w:r>
      <w:r w:rsidRPr="00482388">
        <w:rPr>
          <w:rFonts w:eastAsia="Calibri"/>
          <w:spacing w:val="1"/>
          <w:szCs w:val="24"/>
          <w:lang w:val="es-ES" w:eastAsia="es-ES"/>
        </w:rPr>
        <w:t>o</w:t>
      </w:r>
      <w:r w:rsidRPr="00482388">
        <w:rPr>
          <w:rFonts w:eastAsia="Calibri"/>
          <w:szCs w:val="24"/>
          <w:lang w:val="es-ES" w:eastAsia="es-ES"/>
        </w:rPr>
        <w:t>rme</w:t>
      </w:r>
      <w:r w:rsidRPr="00482388">
        <w:rPr>
          <w:rFonts w:eastAsia="Calibri"/>
          <w:spacing w:val="3"/>
          <w:szCs w:val="24"/>
          <w:lang w:val="es-ES" w:eastAsia="es-ES"/>
        </w:rPr>
        <w:t xml:space="preserve"> </w:t>
      </w:r>
      <w:r w:rsidRPr="00482388">
        <w:rPr>
          <w:rFonts w:eastAsia="Calibri"/>
          <w:spacing w:val="-1"/>
          <w:szCs w:val="24"/>
          <w:lang w:val="es-ES" w:eastAsia="es-ES"/>
        </w:rPr>
        <w:t>pe</w:t>
      </w:r>
      <w:r w:rsidRPr="00482388">
        <w:rPr>
          <w:rFonts w:eastAsia="Calibri"/>
          <w:spacing w:val="2"/>
          <w:szCs w:val="24"/>
          <w:lang w:val="es-ES" w:eastAsia="es-ES"/>
        </w:rPr>
        <w:t>r</w:t>
      </w:r>
      <w:r w:rsidRPr="00482388">
        <w:rPr>
          <w:rFonts w:eastAsia="Calibri"/>
          <w:szCs w:val="24"/>
          <w:lang w:val="es-ES" w:eastAsia="es-ES"/>
        </w:rPr>
        <w:t>i</w:t>
      </w:r>
      <w:r w:rsidRPr="00482388">
        <w:rPr>
          <w:rFonts w:eastAsia="Calibri"/>
          <w:spacing w:val="1"/>
          <w:szCs w:val="24"/>
          <w:lang w:val="es-ES" w:eastAsia="es-ES"/>
        </w:rPr>
        <w:t>ó</w:t>
      </w:r>
      <w:r w:rsidRPr="00482388">
        <w:rPr>
          <w:rFonts w:eastAsia="Calibri"/>
          <w:spacing w:val="-1"/>
          <w:szCs w:val="24"/>
          <w:lang w:val="es-ES" w:eastAsia="es-ES"/>
        </w:rPr>
        <w:t>d</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ame</w:t>
      </w:r>
      <w:r w:rsidRPr="00482388">
        <w:rPr>
          <w:rFonts w:eastAsia="Calibri"/>
          <w:spacing w:val="-1"/>
          <w:szCs w:val="24"/>
          <w:lang w:val="es-ES" w:eastAsia="es-ES"/>
        </w:rPr>
        <w:t>n</w:t>
      </w:r>
      <w:r w:rsidRPr="00482388">
        <w:rPr>
          <w:rFonts w:eastAsia="Calibri"/>
          <w:szCs w:val="24"/>
          <w:lang w:val="es-ES" w:eastAsia="es-ES"/>
        </w:rPr>
        <w:t xml:space="preserve">te </w:t>
      </w:r>
      <w:r w:rsidRPr="00482388">
        <w:rPr>
          <w:rFonts w:eastAsia="Calibri"/>
          <w:spacing w:val="-1"/>
          <w:szCs w:val="24"/>
          <w:lang w:val="es-ES" w:eastAsia="es-ES"/>
        </w:rPr>
        <w:t>s</w:t>
      </w:r>
      <w:r w:rsidRPr="00482388">
        <w:rPr>
          <w:rFonts w:eastAsia="Calibri"/>
          <w:spacing w:val="1"/>
          <w:szCs w:val="24"/>
          <w:lang w:val="es-ES" w:eastAsia="es-ES"/>
        </w:rPr>
        <w:t>o</w:t>
      </w:r>
      <w:r w:rsidRPr="00482388">
        <w:rPr>
          <w:rFonts w:eastAsia="Calibri"/>
          <w:spacing w:val="-1"/>
          <w:szCs w:val="24"/>
          <w:lang w:val="es-ES" w:eastAsia="es-ES"/>
        </w:rPr>
        <w:t>b</w:t>
      </w:r>
      <w:r w:rsidRPr="00482388">
        <w:rPr>
          <w:rFonts w:eastAsia="Calibri"/>
          <w:szCs w:val="24"/>
          <w:lang w:val="es-ES" w:eastAsia="es-ES"/>
        </w:rPr>
        <w:t>re</w:t>
      </w:r>
      <w:r w:rsidRPr="00482388">
        <w:rPr>
          <w:rFonts w:eastAsia="Calibri"/>
          <w:spacing w:val="4"/>
          <w:szCs w:val="24"/>
          <w:lang w:val="es-ES" w:eastAsia="es-ES"/>
        </w:rPr>
        <w:t xml:space="preserve"> </w:t>
      </w:r>
      <w:r w:rsidRPr="00482388">
        <w:rPr>
          <w:rFonts w:eastAsia="Calibri"/>
          <w:spacing w:val="1"/>
          <w:szCs w:val="24"/>
          <w:lang w:val="es-ES" w:eastAsia="es-ES"/>
        </w:rPr>
        <w:t>s</w:t>
      </w:r>
      <w:r w:rsidRPr="00482388">
        <w:rPr>
          <w:rFonts w:eastAsia="Calibri"/>
          <w:spacing w:val="-1"/>
          <w:szCs w:val="24"/>
          <w:lang w:val="es-ES" w:eastAsia="es-ES"/>
        </w:rPr>
        <w:t>u</w:t>
      </w:r>
      <w:r w:rsidRPr="00482388">
        <w:rPr>
          <w:rFonts w:eastAsia="Calibri"/>
          <w:szCs w:val="24"/>
          <w:lang w:val="es-ES" w:eastAsia="es-ES"/>
        </w:rPr>
        <w:t>s f</w:t>
      </w:r>
      <w:r w:rsidRPr="00482388">
        <w:rPr>
          <w:rFonts w:eastAsia="Calibri"/>
          <w:spacing w:val="-1"/>
          <w:szCs w:val="24"/>
          <w:lang w:val="es-ES" w:eastAsia="es-ES"/>
        </w:rPr>
        <w:t>un</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o</w:t>
      </w:r>
      <w:r w:rsidRPr="00482388">
        <w:rPr>
          <w:rFonts w:eastAsia="Calibri"/>
          <w:spacing w:val="-1"/>
          <w:szCs w:val="24"/>
          <w:lang w:val="es-ES" w:eastAsia="es-ES"/>
        </w:rPr>
        <w:t>ne</w:t>
      </w:r>
      <w:r w:rsidRPr="00482388">
        <w:rPr>
          <w:rFonts w:eastAsia="Calibri"/>
          <w:szCs w:val="24"/>
          <w:lang w:val="es-ES" w:eastAsia="es-ES"/>
        </w:rPr>
        <w:t>s</w:t>
      </w:r>
      <w:r w:rsidRPr="00482388">
        <w:rPr>
          <w:rFonts w:eastAsia="Calibri"/>
          <w:spacing w:val="6"/>
          <w:szCs w:val="24"/>
          <w:lang w:val="es-ES" w:eastAsia="es-ES"/>
        </w:rPr>
        <w:t xml:space="preserve"> </w:t>
      </w:r>
      <w:r w:rsidRPr="00482388">
        <w:rPr>
          <w:rFonts w:eastAsia="Calibri"/>
          <w:spacing w:val="2"/>
          <w:szCs w:val="24"/>
          <w:lang w:val="es-ES" w:eastAsia="es-ES"/>
        </w:rPr>
        <w:t>a</w:t>
      </w:r>
      <w:r w:rsidRPr="00482388">
        <w:rPr>
          <w:rFonts w:eastAsia="Calibri"/>
          <w:szCs w:val="24"/>
          <w:lang w:val="es-ES" w:eastAsia="es-ES"/>
        </w:rPr>
        <w:t>l</w:t>
      </w:r>
      <w:r w:rsidRPr="00482388">
        <w:rPr>
          <w:rFonts w:eastAsia="Calibri"/>
          <w:spacing w:val="8"/>
          <w:szCs w:val="24"/>
          <w:lang w:val="es-ES" w:eastAsia="es-ES"/>
        </w:rPr>
        <w:t xml:space="preserve"> </w:t>
      </w:r>
      <w:r w:rsidRPr="00482388">
        <w:rPr>
          <w:rFonts w:eastAsia="Calibri"/>
          <w:spacing w:val="-1"/>
          <w:szCs w:val="24"/>
          <w:lang w:val="es-ES" w:eastAsia="es-ES"/>
        </w:rPr>
        <w:t>A</w:t>
      </w:r>
      <w:r w:rsidRPr="00482388">
        <w:rPr>
          <w:rFonts w:eastAsia="Calibri"/>
          <w:szCs w:val="24"/>
          <w:lang w:val="es-ES" w:eastAsia="es-ES"/>
        </w:rPr>
        <w:t>l</w:t>
      </w:r>
      <w:r w:rsidRPr="00482388">
        <w:rPr>
          <w:rFonts w:eastAsia="Calibri"/>
          <w:spacing w:val="1"/>
          <w:szCs w:val="24"/>
          <w:lang w:val="es-ES" w:eastAsia="es-ES"/>
        </w:rPr>
        <w:t>c</w:t>
      </w:r>
      <w:r w:rsidRPr="00482388">
        <w:rPr>
          <w:rFonts w:eastAsia="Calibri"/>
          <w:szCs w:val="24"/>
          <w:lang w:val="es-ES" w:eastAsia="es-ES"/>
        </w:rPr>
        <w:t>a</w:t>
      </w:r>
      <w:r w:rsidRPr="00482388">
        <w:rPr>
          <w:rFonts w:eastAsia="Calibri"/>
          <w:spacing w:val="2"/>
          <w:szCs w:val="24"/>
          <w:lang w:val="es-ES" w:eastAsia="es-ES"/>
        </w:rPr>
        <w:t>l</w:t>
      </w:r>
      <w:r w:rsidRPr="00482388">
        <w:rPr>
          <w:rFonts w:eastAsia="Calibri"/>
          <w:spacing w:val="-1"/>
          <w:szCs w:val="24"/>
          <w:lang w:val="es-ES" w:eastAsia="es-ES"/>
        </w:rPr>
        <w:t>d</w:t>
      </w:r>
      <w:r w:rsidRPr="00482388">
        <w:rPr>
          <w:rFonts w:eastAsia="Calibri"/>
          <w:szCs w:val="24"/>
          <w:lang w:val="es-ES" w:eastAsia="es-ES"/>
        </w:rPr>
        <w:t>e</w:t>
      </w:r>
      <w:r w:rsidRPr="00482388">
        <w:rPr>
          <w:rFonts w:eastAsia="Calibri"/>
          <w:spacing w:val="4"/>
          <w:szCs w:val="24"/>
          <w:lang w:val="es-ES" w:eastAsia="es-ES"/>
        </w:rPr>
        <w:t xml:space="preserve"> </w:t>
      </w:r>
      <w:r w:rsidRPr="00482388">
        <w:rPr>
          <w:rFonts w:eastAsia="Calibri"/>
          <w:szCs w:val="24"/>
          <w:lang w:val="es-ES" w:eastAsia="es-ES"/>
        </w:rPr>
        <w:t>y</w:t>
      </w:r>
      <w:r w:rsidRPr="00482388">
        <w:rPr>
          <w:rFonts w:eastAsia="Calibri"/>
          <w:spacing w:val="7"/>
          <w:szCs w:val="24"/>
          <w:lang w:val="es-ES" w:eastAsia="es-ES"/>
        </w:rPr>
        <w:t xml:space="preserve"> </w:t>
      </w:r>
      <w:r w:rsidRPr="00482388">
        <w:rPr>
          <w:rFonts w:eastAsia="Calibri"/>
          <w:szCs w:val="24"/>
          <w:lang w:val="es-ES" w:eastAsia="es-ES"/>
        </w:rPr>
        <w:t>C</w:t>
      </w:r>
      <w:r w:rsidRPr="00482388">
        <w:rPr>
          <w:rFonts w:eastAsia="Calibri"/>
          <w:spacing w:val="1"/>
          <w:szCs w:val="24"/>
          <w:lang w:val="es-ES" w:eastAsia="es-ES"/>
        </w:rPr>
        <w:t>o</w:t>
      </w:r>
      <w:r w:rsidRPr="00482388">
        <w:rPr>
          <w:rFonts w:eastAsia="Calibri"/>
          <w:spacing w:val="-1"/>
          <w:szCs w:val="24"/>
          <w:lang w:val="es-ES" w:eastAsia="es-ES"/>
        </w:rPr>
        <w:t>n</w:t>
      </w:r>
      <w:r w:rsidRPr="00482388">
        <w:rPr>
          <w:rFonts w:eastAsia="Calibri"/>
          <w:spacing w:val="1"/>
          <w:szCs w:val="24"/>
          <w:lang w:val="es-ES" w:eastAsia="es-ES"/>
        </w:rPr>
        <w:t>c</w:t>
      </w:r>
      <w:r w:rsidRPr="00482388">
        <w:rPr>
          <w:rFonts w:eastAsia="Calibri"/>
          <w:spacing w:val="-1"/>
          <w:szCs w:val="24"/>
          <w:lang w:val="es-ES" w:eastAsia="es-ES"/>
        </w:rPr>
        <w:t>e</w:t>
      </w:r>
      <w:r w:rsidRPr="00482388">
        <w:rPr>
          <w:rFonts w:eastAsia="Calibri"/>
          <w:szCs w:val="24"/>
          <w:lang w:val="es-ES" w:eastAsia="es-ES"/>
        </w:rPr>
        <w:t>jo</w:t>
      </w:r>
      <w:r w:rsidRPr="00482388">
        <w:rPr>
          <w:rFonts w:eastAsia="Calibri"/>
          <w:spacing w:val="10"/>
          <w:szCs w:val="24"/>
          <w:lang w:val="es-ES" w:eastAsia="es-ES"/>
        </w:rPr>
        <w:t xml:space="preserve"> </w:t>
      </w:r>
      <w:r w:rsidRPr="00482388">
        <w:rPr>
          <w:rFonts w:eastAsia="Calibri"/>
          <w:szCs w:val="24"/>
          <w:lang w:val="es-ES" w:eastAsia="es-ES"/>
        </w:rPr>
        <w:t>M</w:t>
      </w:r>
      <w:r w:rsidRPr="00482388">
        <w:rPr>
          <w:rFonts w:eastAsia="Calibri"/>
          <w:spacing w:val="-1"/>
          <w:szCs w:val="24"/>
          <w:lang w:val="es-ES" w:eastAsia="es-ES"/>
        </w:rPr>
        <w:t>un</w:t>
      </w:r>
      <w:r w:rsidRPr="00482388">
        <w:rPr>
          <w:rFonts w:eastAsia="Calibri"/>
          <w:szCs w:val="24"/>
          <w:lang w:val="es-ES" w:eastAsia="es-ES"/>
        </w:rPr>
        <w:t>i</w:t>
      </w:r>
      <w:r w:rsidRPr="00482388">
        <w:rPr>
          <w:rFonts w:eastAsia="Calibri"/>
          <w:spacing w:val="1"/>
          <w:szCs w:val="24"/>
          <w:lang w:val="es-ES" w:eastAsia="es-ES"/>
        </w:rPr>
        <w:t>c</w:t>
      </w:r>
      <w:r w:rsidRPr="00482388">
        <w:rPr>
          <w:rFonts w:eastAsia="Calibri"/>
          <w:szCs w:val="24"/>
          <w:lang w:val="es-ES" w:eastAsia="es-ES"/>
        </w:rPr>
        <w:t>i</w:t>
      </w:r>
      <w:r w:rsidRPr="00482388">
        <w:rPr>
          <w:rFonts w:eastAsia="Calibri"/>
          <w:spacing w:val="-1"/>
          <w:szCs w:val="24"/>
          <w:lang w:val="es-ES" w:eastAsia="es-ES"/>
        </w:rPr>
        <w:t>p</w:t>
      </w:r>
      <w:r w:rsidRPr="00482388">
        <w:rPr>
          <w:rFonts w:eastAsia="Calibri"/>
          <w:spacing w:val="2"/>
          <w:szCs w:val="24"/>
          <w:lang w:val="es-ES" w:eastAsia="es-ES"/>
        </w:rPr>
        <w:t>a</w:t>
      </w:r>
      <w:r w:rsidRPr="00482388">
        <w:rPr>
          <w:rFonts w:eastAsia="Calibri"/>
          <w:szCs w:val="24"/>
          <w:lang w:val="es-ES" w:eastAsia="es-ES"/>
        </w:rPr>
        <w:t>l.</w:t>
      </w:r>
      <w:r w:rsidRPr="00482388">
        <w:rPr>
          <w:rFonts w:eastAsia="Calibri"/>
          <w:spacing w:val="7"/>
          <w:szCs w:val="24"/>
          <w:lang w:val="es-ES" w:eastAsia="es-ES"/>
        </w:rPr>
        <w:t xml:space="preserve"> </w:t>
      </w:r>
      <w:r w:rsidRPr="00482388">
        <w:rPr>
          <w:rFonts w:eastAsia="Calibri"/>
          <w:szCs w:val="24"/>
          <w:lang w:val="es-ES" w:eastAsia="es-ES"/>
        </w:rPr>
        <w:t>C</w:t>
      </w:r>
      <w:r w:rsidRPr="00482388">
        <w:rPr>
          <w:rFonts w:eastAsia="Calibri"/>
          <w:spacing w:val="1"/>
          <w:szCs w:val="24"/>
          <w:lang w:val="es-ES" w:eastAsia="es-ES"/>
        </w:rPr>
        <w:t>O</w:t>
      </w:r>
      <w:r w:rsidRPr="00482388">
        <w:rPr>
          <w:rFonts w:eastAsia="Calibri"/>
          <w:szCs w:val="24"/>
          <w:lang w:val="es-ES" w:eastAsia="es-ES"/>
        </w:rPr>
        <w:t>M</w:t>
      </w:r>
      <w:r w:rsidRPr="00482388">
        <w:rPr>
          <w:rFonts w:eastAsia="Calibri"/>
          <w:spacing w:val="-1"/>
          <w:szCs w:val="24"/>
          <w:lang w:val="es-ES" w:eastAsia="es-ES"/>
        </w:rPr>
        <w:t>UN</w:t>
      </w:r>
      <w:r w:rsidRPr="00482388">
        <w:rPr>
          <w:rFonts w:eastAsia="Calibri"/>
          <w:szCs w:val="24"/>
          <w:lang w:val="es-ES" w:eastAsia="es-ES"/>
        </w:rPr>
        <w:t>I</w:t>
      </w:r>
      <w:r w:rsidRPr="00482388">
        <w:rPr>
          <w:rFonts w:eastAsia="Calibri"/>
          <w:spacing w:val="1"/>
          <w:szCs w:val="24"/>
          <w:lang w:val="es-ES" w:eastAsia="es-ES"/>
        </w:rPr>
        <w:t>Q</w:t>
      </w:r>
      <w:r w:rsidRPr="00482388">
        <w:rPr>
          <w:rFonts w:eastAsia="Calibri"/>
          <w:szCs w:val="24"/>
          <w:lang w:val="es-ES" w:eastAsia="es-ES"/>
        </w:rPr>
        <w:t>UE</w:t>
      </w:r>
      <w:r w:rsidRPr="00482388">
        <w:rPr>
          <w:rFonts w:eastAsia="Calibri"/>
          <w:spacing w:val="-1"/>
          <w:szCs w:val="24"/>
          <w:lang w:val="es-ES" w:eastAsia="es-ES"/>
        </w:rPr>
        <w:t>S</w:t>
      </w:r>
      <w:r w:rsidRPr="00482388">
        <w:rPr>
          <w:rFonts w:eastAsia="Calibri"/>
          <w:spacing w:val="1"/>
          <w:szCs w:val="24"/>
          <w:lang w:val="es-ES" w:eastAsia="es-ES"/>
        </w:rPr>
        <w:t>E</w:t>
      </w:r>
      <w:r w:rsidRPr="00482388">
        <w:rPr>
          <w:rFonts w:eastAsia="Calibri"/>
          <w:szCs w:val="24"/>
          <w:lang w:val="es-ES" w:eastAsia="es-ES"/>
        </w:rPr>
        <w:t xml:space="preserve">. </w:t>
      </w:r>
    </w:p>
    <w:p w14:paraId="77C238F1" w14:textId="77777777" w:rsidR="00482388" w:rsidRPr="00482388" w:rsidRDefault="00482388" w:rsidP="00C30873">
      <w:pPr>
        <w:spacing w:line="360" w:lineRule="auto"/>
        <w:contextualSpacing/>
        <w:jc w:val="both"/>
        <w:rPr>
          <w:rFonts w:eastAsia="Calibri"/>
          <w:bCs/>
          <w:sz w:val="26"/>
          <w:szCs w:val="26"/>
        </w:rPr>
      </w:pPr>
    </w:p>
    <w:p w14:paraId="710F5F7F" w14:textId="77777777" w:rsidR="000D0AF2" w:rsidRDefault="000D0AF2" w:rsidP="00C30873">
      <w:pPr>
        <w:spacing w:line="360" w:lineRule="auto"/>
        <w:contextualSpacing/>
        <w:jc w:val="both"/>
        <w:rPr>
          <w:rFonts w:eastAsia="Calibri"/>
          <w:b/>
          <w:sz w:val="26"/>
          <w:szCs w:val="26"/>
          <w:u w:val="single"/>
        </w:rPr>
      </w:pPr>
      <w:r w:rsidRPr="000D0AF2">
        <w:rPr>
          <w:rFonts w:eastAsia="Calibri"/>
          <w:b/>
          <w:sz w:val="26"/>
          <w:szCs w:val="26"/>
          <w:u w:val="single"/>
        </w:rPr>
        <w:t>ACUERDO NÚMERO OCHO:</w:t>
      </w:r>
    </w:p>
    <w:p w14:paraId="75CF8558" w14:textId="77777777" w:rsidR="00AC0E15" w:rsidRPr="00AC0E15" w:rsidRDefault="00AC0E15" w:rsidP="00AC0E15">
      <w:pPr>
        <w:spacing w:after="0" w:line="240" w:lineRule="auto"/>
        <w:rPr>
          <w:rFonts w:eastAsia="Calibri"/>
          <w:szCs w:val="24"/>
        </w:rPr>
      </w:pPr>
      <w:r w:rsidRPr="00AC0E15">
        <w:rPr>
          <w:rFonts w:eastAsia="Calibri"/>
          <w:szCs w:val="24"/>
        </w:rPr>
        <w:t>CONSIDERANDO:</w:t>
      </w:r>
    </w:p>
    <w:p w14:paraId="353B64B3" w14:textId="77777777" w:rsidR="00AC0E15" w:rsidRPr="00AC0E15" w:rsidRDefault="00AC0E15" w:rsidP="00AC0E15">
      <w:pPr>
        <w:spacing w:after="0" w:line="240" w:lineRule="auto"/>
        <w:rPr>
          <w:rFonts w:eastAsia="Calibri"/>
          <w:szCs w:val="24"/>
        </w:rPr>
      </w:pPr>
    </w:p>
    <w:p w14:paraId="4292F7E0" w14:textId="77777777" w:rsidR="00AC0E15" w:rsidRPr="00AC0E15" w:rsidRDefault="00AC0E15" w:rsidP="00AC0E15">
      <w:pPr>
        <w:autoSpaceDE w:val="0"/>
        <w:autoSpaceDN w:val="0"/>
        <w:adjustRightInd w:val="0"/>
        <w:spacing w:after="0" w:line="240" w:lineRule="auto"/>
        <w:jc w:val="both"/>
        <w:rPr>
          <w:rFonts w:eastAsia="Calibri"/>
          <w:color w:val="000000"/>
          <w:szCs w:val="24"/>
        </w:rPr>
      </w:pPr>
      <w:r w:rsidRPr="00AC0E15">
        <w:rPr>
          <w:rFonts w:eastAsia="Calibri"/>
          <w:color w:val="000000"/>
          <w:szCs w:val="24"/>
        </w:rPr>
        <w:t>I.- Que el numeral 14 del artículo 30 relativo a las facultades del Concejo establece que deben velar por la buena marcha del gobierno, administración y servicios municipales;</w:t>
      </w:r>
    </w:p>
    <w:p w14:paraId="1B3C25D8" w14:textId="77777777" w:rsidR="00AC0E15" w:rsidRPr="00AC0E15" w:rsidRDefault="00AC0E15" w:rsidP="00AC0E15">
      <w:pPr>
        <w:autoSpaceDE w:val="0"/>
        <w:autoSpaceDN w:val="0"/>
        <w:adjustRightInd w:val="0"/>
        <w:spacing w:after="0" w:line="240" w:lineRule="auto"/>
        <w:jc w:val="both"/>
        <w:rPr>
          <w:rFonts w:eastAsia="Calibri"/>
          <w:color w:val="000000"/>
          <w:szCs w:val="24"/>
        </w:rPr>
      </w:pPr>
    </w:p>
    <w:p w14:paraId="6D847E4C" w14:textId="77777777" w:rsidR="00AC0E15" w:rsidRPr="00AC0E15" w:rsidRDefault="00AC0E15" w:rsidP="00AC0E15">
      <w:pPr>
        <w:autoSpaceDE w:val="0"/>
        <w:autoSpaceDN w:val="0"/>
        <w:adjustRightInd w:val="0"/>
        <w:spacing w:after="0" w:line="240" w:lineRule="auto"/>
        <w:jc w:val="both"/>
        <w:rPr>
          <w:rFonts w:eastAsia="Calibri"/>
          <w:color w:val="000000"/>
          <w:szCs w:val="24"/>
        </w:rPr>
      </w:pPr>
      <w:r w:rsidRPr="00AC0E15">
        <w:rPr>
          <w:rFonts w:eastAsia="Calibri"/>
          <w:color w:val="000000"/>
          <w:szCs w:val="24"/>
        </w:rPr>
        <w:t xml:space="preserve">II.- Que las municipalidades están en </w:t>
      </w:r>
      <w:proofErr w:type="gramStart"/>
      <w:r w:rsidRPr="00AC0E15">
        <w:rPr>
          <w:rFonts w:eastAsia="Calibri"/>
          <w:color w:val="000000"/>
          <w:szCs w:val="24"/>
        </w:rPr>
        <w:t>continua crecimiento</w:t>
      </w:r>
      <w:proofErr w:type="gramEnd"/>
      <w:r w:rsidRPr="00AC0E15">
        <w:rPr>
          <w:rFonts w:eastAsia="Calibri"/>
          <w:color w:val="000000"/>
          <w:szCs w:val="24"/>
        </w:rPr>
        <w:t xml:space="preserve"> y asignándoles más competencias por otras regulaciones emanadas del gobierno central y leyes secundarias;</w:t>
      </w:r>
    </w:p>
    <w:p w14:paraId="0EEE179C" w14:textId="77777777" w:rsidR="00AC0E15" w:rsidRPr="00AC0E15" w:rsidRDefault="00AC0E15" w:rsidP="00AC0E15">
      <w:pPr>
        <w:autoSpaceDE w:val="0"/>
        <w:autoSpaceDN w:val="0"/>
        <w:adjustRightInd w:val="0"/>
        <w:spacing w:after="0" w:line="240" w:lineRule="auto"/>
        <w:jc w:val="both"/>
        <w:rPr>
          <w:rFonts w:eastAsia="Calibri"/>
          <w:color w:val="000000"/>
          <w:szCs w:val="24"/>
        </w:rPr>
      </w:pPr>
    </w:p>
    <w:p w14:paraId="5F0C61A9" w14:textId="77777777" w:rsidR="00AC0E15" w:rsidRPr="00AC0E15" w:rsidRDefault="00AC0E15" w:rsidP="00AC0E15">
      <w:pPr>
        <w:autoSpaceDE w:val="0"/>
        <w:autoSpaceDN w:val="0"/>
        <w:adjustRightInd w:val="0"/>
        <w:spacing w:after="0" w:line="240" w:lineRule="auto"/>
        <w:jc w:val="both"/>
        <w:rPr>
          <w:rFonts w:eastAsia="Calibri"/>
          <w:color w:val="000000"/>
          <w:szCs w:val="24"/>
        </w:rPr>
      </w:pPr>
      <w:r w:rsidRPr="00AC0E15">
        <w:rPr>
          <w:rFonts w:eastAsia="Calibri"/>
          <w:color w:val="000000"/>
          <w:szCs w:val="24"/>
        </w:rPr>
        <w:t>III.- Que se hace necesario reforzar algunos departamentos con más personal y crear nuevas plazas para su mejor funcionamiento;</w:t>
      </w:r>
    </w:p>
    <w:p w14:paraId="790B6DC1" w14:textId="77777777" w:rsidR="00AC0E15" w:rsidRPr="00AC0E15" w:rsidRDefault="00AC0E15" w:rsidP="00AC0E15">
      <w:pPr>
        <w:autoSpaceDE w:val="0"/>
        <w:autoSpaceDN w:val="0"/>
        <w:adjustRightInd w:val="0"/>
        <w:spacing w:after="0" w:line="240" w:lineRule="auto"/>
        <w:jc w:val="both"/>
        <w:rPr>
          <w:rFonts w:eastAsia="Calibri"/>
          <w:color w:val="000000"/>
          <w:szCs w:val="24"/>
        </w:rPr>
      </w:pPr>
    </w:p>
    <w:p w14:paraId="467E6B64" w14:textId="77777777" w:rsidR="00AC0E15" w:rsidRPr="00AC0E15" w:rsidRDefault="00AC0E15" w:rsidP="00AC0E15">
      <w:pPr>
        <w:autoSpaceDE w:val="0"/>
        <w:autoSpaceDN w:val="0"/>
        <w:adjustRightInd w:val="0"/>
        <w:spacing w:after="0" w:line="240" w:lineRule="auto"/>
        <w:jc w:val="both"/>
        <w:rPr>
          <w:rFonts w:eastAsia="Calibri"/>
          <w:color w:val="000000"/>
          <w:szCs w:val="24"/>
        </w:rPr>
      </w:pPr>
      <w:r w:rsidRPr="00AC0E15">
        <w:rPr>
          <w:rFonts w:eastAsia="Calibri"/>
          <w:color w:val="000000"/>
          <w:szCs w:val="24"/>
        </w:rPr>
        <w:lastRenderedPageBreak/>
        <w:t>POR TANTO, en uso de las facultades que le confiere el Código Municipal, el Concejo Municipal ACUERDA:</w:t>
      </w:r>
    </w:p>
    <w:p w14:paraId="7AEAB2EB" w14:textId="77777777" w:rsidR="00AC0E15" w:rsidRPr="00AC0E15" w:rsidRDefault="00AC0E15" w:rsidP="00AC0E15">
      <w:pPr>
        <w:autoSpaceDE w:val="0"/>
        <w:autoSpaceDN w:val="0"/>
        <w:adjustRightInd w:val="0"/>
        <w:spacing w:after="0" w:line="240" w:lineRule="auto"/>
        <w:jc w:val="both"/>
        <w:rPr>
          <w:rFonts w:eastAsia="Calibri"/>
          <w:color w:val="000000"/>
          <w:szCs w:val="24"/>
        </w:rPr>
      </w:pPr>
    </w:p>
    <w:p w14:paraId="18DEC82D" w14:textId="77777777" w:rsidR="00AC0E15" w:rsidRPr="00AC0E15" w:rsidRDefault="00AC0E15" w:rsidP="00AC0E15">
      <w:pPr>
        <w:autoSpaceDE w:val="0"/>
        <w:autoSpaceDN w:val="0"/>
        <w:adjustRightInd w:val="0"/>
        <w:spacing w:after="0" w:line="240" w:lineRule="auto"/>
        <w:jc w:val="both"/>
        <w:rPr>
          <w:rFonts w:eastAsia="Calibri"/>
          <w:color w:val="000000"/>
          <w:szCs w:val="24"/>
        </w:rPr>
      </w:pPr>
      <w:r w:rsidRPr="00AC0E15">
        <w:rPr>
          <w:rFonts w:eastAsia="Calibri"/>
          <w:color w:val="000000"/>
          <w:szCs w:val="24"/>
        </w:rPr>
        <w:t>1.- Crear DOS plazas de ASISTENTE, adscrita a la Unidad de Tesorería, con un salario de $450.00, para que apoyen en las diversas tareas administrativas y financieras, correspondientes a las funciones inherentes a dicha unidad.</w:t>
      </w:r>
    </w:p>
    <w:p w14:paraId="35B221EB" w14:textId="77777777" w:rsidR="00AC0E15" w:rsidRPr="00AC0E15" w:rsidRDefault="00AC0E15" w:rsidP="00AC0E15">
      <w:pPr>
        <w:autoSpaceDE w:val="0"/>
        <w:autoSpaceDN w:val="0"/>
        <w:adjustRightInd w:val="0"/>
        <w:spacing w:after="0" w:line="240" w:lineRule="auto"/>
        <w:jc w:val="both"/>
        <w:rPr>
          <w:rFonts w:eastAsia="Calibri"/>
          <w:color w:val="000000"/>
          <w:szCs w:val="24"/>
        </w:rPr>
      </w:pPr>
    </w:p>
    <w:p w14:paraId="0DCBF75C" w14:textId="77777777" w:rsidR="00AC0E15" w:rsidRPr="00AC0E15" w:rsidRDefault="00AC0E15" w:rsidP="00AC0E15">
      <w:pPr>
        <w:spacing w:after="0" w:line="240" w:lineRule="auto"/>
        <w:jc w:val="both"/>
        <w:rPr>
          <w:rFonts w:eastAsia="Calibri"/>
          <w:szCs w:val="24"/>
        </w:rPr>
      </w:pPr>
      <w:r w:rsidRPr="00AC0E15">
        <w:rPr>
          <w:rFonts w:eastAsia="Calibri"/>
          <w:szCs w:val="24"/>
        </w:rPr>
        <w:t>2.- Crear UNA plaza de TECNICO, con un salario de $750.00; para apoyar en labores técnicas de desarrollo de software, mantenimiento de equipos informáticos y otras funciones que asigne su jefe inmediato; la plaza estará adscrita a la Unidad de Informática.</w:t>
      </w:r>
    </w:p>
    <w:p w14:paraId="64DD46BB" w14:textId="77777777" w:rsidR="00AC0E15" w:rsidRPr="00AC0E15" w:rsidRDefault="00AC0E15" w:rsidP="00AC0E15">
      <w:pPr>
        <w:spacing w:after="0" w:line="240" w:lineRule="auto"/>
        <w:rPr>
          <w:rFonts w:eastAsia="Calibri"/>
          <w:szCs w:val="24"/>
        </w:rPr>
      </w:pPr>
    </w:p>
    <w:p w14:paraId="17EF6A9F" w14:textId="77777777" w:rsidR="00AC0E15" w:rsidRPr="00AC0E15" w:rsidRDefault="00AC0E15" w:rsidP="00AC0E15">
      <w:pPr>
        <w:spacing w:after="0" w:line="240" w:lineRule="auto"/>
        <w:jc w:val="both"/>
        <w:rPr>
          <w:rFonts w:eastAsia="Calibri"/>
          <w:szCs w:val="24"/>
        </w:rPr>
      </w:pPr>
      <w:r w:rsidRPr="00AC0E15">
        <w:rPr>
          <w:rFonts w:eastAsia="Calibri"/>
          <w:szCs w:val="24"/>
        </w:rPr>
        <w:t>3.- Crear UNA plaza de TECNICO, con un salario de $750.00; para apoyar en el desarrollo del Plan Anual de Auditoría y otras funciones que asigne su jefe inmediato; la plaza estará adscrita a la Unidad de Auditoría.</w:t>
      </w:r>
    </w:p>
    <w:p w14:paraId="56DA24CF" w14:textId="77777777" w:rsidR="00AC0E15" w:rsidRPr="00AC0E15" w:rsidRDefault="00AC0E15" w:rsidP="00AC0E15">
      <w:pPr>
        <w:spacing w:after="0" w:line="240" w:lineRule="auto"/>
        <w:rPr>
          <w:rFonts w:eastAsia="Calibri"/>
          <w:szCs w:val="24"/>
        </w:rPr>
      </w:pPr>
    </w:p>
    <w:p w14:paraId="09C30B3E" w14:textId="77777777" w:rsidR="00AC0E15" w:rsidRPr="00AC0E15" w:rsidRDefault="00AC0E15" w:rsidP="00AC0E15">
      <w:pPr>
        <w:spacing w:after="0" w:line="240" w:lineRule="auto"/>
        <w:jc w:val="both"/>
        <w:rPr>
          <w:rFonts w:eastAsia="Calibri"/>
          <w:szCs w:val="24"/>
        </w:rPr>
      </w:pPr>
      <w:r w:rsidRPr="00AC0E15">
        <w:rPr>
          <w:rFonts w:eastAsia="Calibri"/>
          <w:szCs w:val="24"/>
        </w:rPr>
        <w:t>4.- Suprimir las plazas del Presupuesto Municipal Vigente y asignar los recursos previstos en las plazas creadas en los numerales anteriores, según detalle siguiente:</w:t>
      </w:r>
    </w:p>
    <w:p w14:paraId="1A930E89" w14:textId="77777777" w:rsidR="00AC0E15" w:rsidRPr="00AC0E15" w:rsidRDefault="00AC0E15" w:rsidP="00AC0E15">
      <w:pPr>
        <w:spacing w:after="0" w:line="240" w:lineRule="auto"/>
        <w:jc w:val="both"/>
        <w:rPr>
          <w:rFonts w:eastAsia="Calibri"/>
          <w:szCs w:val="24"/>
        </w:rPr>
      </w:pPr>
    </w:p>
    <w:tbl>
      <w:tblPr>
        <w:tblW w:w="8931" w:type="dxa"/>
        <w:jc w:val="center"/>
        <w:tblCellMar>
          <w:left w:w="70" w:type="dxa"/>
          <w:right w:w="70" w:type="dxa"/>
        </w:tblCellMar>
        <w:tblLook w:val="04A0" w:firstRow="1" w:lastRow="0" w:firstColumn="1" w:lastColumn="0" w:noHBand="0" w:noVBand="1"/>
      </w:tblPr>
      <w:tblGrid>
        <w:gridCol w:w="426"/>
        <w:gridCol w:w="2968"/>
        <w:gridCol w:w="4024"/>
        <w:gridCol w:w="1513"/>
      </w:tblGrid>
      <w:tr w:rsidR="00AC0E15" w:rsidRPr="00AC0E15" w14:paraId="0CB5561D" w14:textId="77777777" w:rsidTr="00B332DA">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15C6A" w14:textId="77777777" w:rsidR="00AC0E15" w:rsidRPr="00AC0E15" w:rsidRDefault="00AC0E15" w:rsidP="00AC0E15">
            <w:pPr>
              <w:spacing w:after="0" w:line="240" w:lineRule="auto"/>
              <w:rPr>
                <w:rFonts w:eastAsia="Times New Roman"/>
                <w:b/>
                <w:sz w:val="20"/>
                <w:szCs w:val="20"/>
                <w:lang w:val="es-MX" w:eastAsia="es-MX"/>
              </w:rPr>
            </w:pPr>
            <w:proofErr w:type="spellStart"/>
            <w:r w:rsidRPr="00AC0E15">
              <w:rPr>
                <w:rFonts w:eastAsia="Times New Roman"/>
                <w:b/>
                <w:sz w:val="20"/>
                <w:szCs w:val="20"/>
                <w:lang w:val="es-MX" w:eastAsia="es-MX"/>
              </w:rPr>
              <w:t>N°</w:t>
            </w:r>
            <w:proofErr w:type="spellEnd"/>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2FC4A" w14:textId="77777777" w:rsidR="00AC0E15" w:rsidRPr="00AC0E15" w:rsidRDefault="00AC0E15" w:rsidP="00AC0E15">
            <w:pPr>
              <w:spacing w:after="0" w:line="240" w:lineRule="auto"/>
              <w:rPr>
                <w:rFonts w:eastAsia="Times New Roman"/>
                <w:b/>
                <w:sz w:val="20"/>
                <w:szCs w:val="20"/>
                <w:lang w:val="es-MX" w:eastAsia="es-MX"/>
              </w:rPr>
            </w:pPr>
            <w:r w:rsidRPr="00AC0E15">
              <w:rPr>
                <w:rFonts w:eastAsia="Times New Roman"/>
                <w:b/>
                <w:sz w:val="20"/>
                <w:szCs w:val="20"/>
                <w:lang w:val="es-MX" w:eastAsia="es-MX"/>
              </w:rPr>
              <w:t>Plaza</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57C0C" w14:textId="77777777" w:rsidR="00AC0E15" w:rsidRPr="00AC0E15" w:rsidRDefault="00AC0E15" w:rsidP="00AC0E15">
            <w:pPr>
              <w:spacing w:after="0" w:line="240" w:lineRule="auto"/>
              <w:rPr>
                <w:rFonts w:eastAsia="Times New Roman"/>
                <w:b/>
                <w:sz w:val="20"/>
                <w:szCs w:val="20"/>
                <w:lang w:val="es-MX" w:eastAsia="es-MX"/>
              </w:rPr>
            </w:pPr>
            <w:r w:rsidRPr="00AC0E15">
              <w:rPr>
                <w:rFonts w:eastAsia="Times New Roman"/>
                <w:b/>
                <w:sz w:val="20"/>
                <w:szCs w:val="20"/>
                <w:lang w:val="es-MX" w:eastAsia="es-MX"/>
              </w:rPr>
              <w:t>Unidad</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4B80B" w14:textId="77777777" w:rsidR="00AC0E15" w:rsidRPr="00AC0E15" w:rsidRDefault="00AC0E15" w:rsidP="00AC0E15">
            <w:pPr>
              <w:spacing w:after="0" w:line="240" w:lineRule="auto"/>
              <w:jc w:val="right"/>
              <w:rPr>
                <w:rFonts w:eastAsia="Times New Roman"/>
                <w:b/>
                <w:sz w:val="20"/>
                <w:szCs w:val="20"/>
                <w:lang w:val="es-MX" w:eastAsia="es-MX"/>
              </w:rPr>
            </w:pPr>
            <w:r w:rsidRPr="00AC0E15">
              <w:rPr>
                <w:rFonts w:eastAsia="Times New Roman"/>
                <w:b/>
                <w:sz w:val="20"/>
                <w:szCs w:val="20"/>
                <w:lang w:val="es-MX" w:eastAsia="es-MX"/>
              </w:rPr>
              <w:t>Salario</w:t>
            </w:r>
          </w:p>
        </w:tc>
      </w:tr>
      <w:tr w:rsidR="00AC0E15" w:rsidRPr="00AC0E15" w14:paraId="560379A9" w14:textId="77777777" w:rsidTr="00B332DA">
        <w:trPr>
          <w:trHeight w:val="340"/>
          <w:jc w:val="center"/>
        </w:trPr>
        <w:tc>
          <w:tcPr>
            <w:tcW w:w="426" w:type="dxa"/>
            <w:tcBorders>
              <w:top w:val="single" w:sz="4" w:space="0" w:color="auto"/>
            </w:tcBorders>
            <w:shd w:val="clear" w:color="auto" w:fill="auto"/>
            <w:noWrap/>
            <w:vAlign w:val="center"/>
            <w:hideMark/>
          </w:tcPr>
          <w:p w14:paraId="23B56164" w14:textId="77777777" w:rsidR="00AC0E15" w:rsidRPr="00AC0E15" w:rsidRDefault="00AC0E15" w:rsidP="00AC0E15">
            <w:pPr>
              <w:spacing w:after="0" w:line="240" w:lineRule="auto"/>
              <w:rPr>
                <w:rFonts w:eastAsia="Calibri"/>
                <w:sz w:val="20"/>
                <w:lang w:val="es-MX" w:eastAsia="es-MX"/>
              </w:rPr>
            </w:pPr>
            <w:r w:rsidRPr="00AC0E15">
              <w:rPr>
                <w:rFonts w:eastAsia="Calibri"/>
                <w:sz w:val="20"/>
                <w:lang w:val="es-MX" w:eastAsia="es-MX"/>
              </w:rPr>
              <w:t>1</w:t>
            </w:r>
          </w:p>
        </w:tc>
        <w:tc>
          <w:tcPr>
            <w:tcW w:w="2968" w:type="dxa"/>
            <w:tcBorders>
              <w:top w:val="single" w:sz="4" w:space="0" w:color="auto"/>
            </w:tcBorders>
            <w:shd w:val="clear" w:color="auto" w:fill="auto"/>
            <w:noWrap/>
            <w:vAlign w:val="center"/>
            <w:hideMark/>
          </w:tcPr>
          <w:p w14:paraId="0065FE6B"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Mecánico de obra de banco</w:t>
            </w:r>
          </w:p>
        </w:tc>
        <w:tc>
          <w:tcPr>
            <w:tcW w:w="4024" w:type="dxa"/>
            <w:tcBorders>
              <w:top w:val="single" w:sz="4" w:space="0" w:color="auto"/>
            </w:tcBorders>
            <w:shd w:val="clear" w:color="auto" w:fill="auto"/>
            <w:noWrap/>
            <w:vAlign w:val="center"/>
            <w:hideMark/>
          </w:tcPr>
          <w:p w14:paraId="63DDEE1D"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Taller de obra de banco</w:t>
            </w:r>
          </w:p>
        </w:tc>
        <w:tc>
          <w:tcPr>
            <w:tcW w:w="1513" w:type="dxa"/>
            <w:tcBorders>
              <w:top w:val="single" w:sz="4" w:space="0" w:color="auto"/>
            </w:tcBorders>
            <w:shd w:val="clear" w:color="auto" w:fill="auto"/>
            <w:noWrap/>
            <w:vAlign w:val="center"/>
            <w:hideMark/>
          </w:tcPr>
          <w:p w14:paraId="5404C4EC" w14:textId="77777777" w:rsidR="00AC0E15" w:rsidRPr="00AC0E15" w:rsidRDefault="00AC0E15" w:rsidP="00AC0E15">
            <w:pPr>
              <w:spacing w:after="0" w:line="240" w:lineRule="auto"/>
              <w:jc w:val="right"/>
              <w:rPr>
                <w:rFonts w:eastAsia="Calibri"/>
                <w:color w:val="000000"/>
                <w:sz w:val="20"/>
              </w:rPr>
            </w:pPr>
            <w:r w:rsidRPr="00AC0E15">
              <w:rPr>
                <w:rFonts w:eastAsia="Calibri"/>
                <w:color w:val="000000"/>
                <w:sz w:val="20"/>
              </w:rPr>
              <w:t>$600.00</w:t>
            </w:r>
          </w:p>
        </w:tc>
      </w:tr>
      <w:tr w:rsidR="00AC0E15" w:rsidRPr="00AC0E15" w14:paraId="1D89B983" w14:textId="77777777" w:rsidTr="00B332DA">
        <w:trPr>
          <w:trHeight w:val="255"/>
          <w:jc w:val="center"/>
        </w:trPr>
        <w:tc>
          <w:tcPr>
            <w:tcW w:w="426" w:type="dxa"/>
            <w:shd w:val="clear" w:color="auto" w:fill="auto"/>
            <w:noWrap/>
            <w:vAlign w:val="center"/>
            <w:hideMark/>
          </w:tcPr>
          <w:p w14:paraId="5E5F1FC2" w14:textId="77777777" w:rsidR="00AC0E15" w:rsidRPr="00AC0E15" w:rsidRDefault="00AC0E15" w:rsidP="00AC0E15">
            <w:pPr>
              <w:spacing w:after="0" w:line="240" w:lineRule="auto"/>
              <w:rPr>
                <w:rFonts w:eastAsia="Calibri"/>
                <w:sz w:val="20"/>
                <w:lang w:val="es-MX" w:eastAsia="es-MX"/>
              </w:rPr>
            </w:pPr>
            <w:r w:rsidRPr="00AC0E15">
              <w:rPr>
                <w:rFonts w:eastAsia="Calibri"/>
                <w:sz w:val="20"/>
                <w:lang w:val="es-MX" w:eastAsia="es-MX"/>
              </w:rPr>
              <w:t>2</w:t>
            </w:r>
          </w:p>
        </w:tc>
        <w:tc>
          <w:tcPr>
            <w:tcW w:w="2968" w:type="dxa"/>
            <w:shd w:val="clear" w:color="auto" w:fill="auto"/>
            <w:noWrap/>
            <w:vAlign w:val="center"/>
            <w:hideMark/>
          </w:tcPr>
          <w:p w14:paraId="02524DBE"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Mecánico de obra de banco</w:t>
            </w:r>
          </w:p>
        </w:tc>
        <w:tc>
          <w:tcPr>
            <w:tcW w:w="4024" w:type="dxa"/>
            <w:shd w:val="clear" w:color="auto" w:fill="auto"/>
            <w:noWrap/>
            <w:vAlign w:val="center"/>
            <w:hideMark/>
          </w:tcPr>
          <w:p w14:paraId="2A7D1398"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Taller de obra de banco</w:t>
            </w:r>
          </w:p>
        </w:tc>
        <w:tc>
          <w:tcPr>
            <w:tcW w:w="1513" w:type="dxa"/>
            <w:shd w:val="clear" w:color="auto" w:fill="auto"/>
            <w:noWrap/>
            <w:vAlign w:val="center"/>
            <w:hideMark/>
          </w:tcPr>
          <w:p w14:paraId="1B657016" w14:textId="77777777" w:rsidR="00AC0E15" w:rsidRPr="00AC0E15" w:rsidRDefault="00AC0E15" w:rsidP="00AC0E15">
            <w:pPr>
              <w:spacing w:after="0" w:line="240" w:lineRule="auto"/>
              <w:jc w:val="right"/>
              <w:rPr>
                <w:rFonts w:eastAsia="Calibri"/>
                <w:color w:val="000000"/>
                <w:sz w:val="20"/>
              </w:rPr>
            </w:pPr>
            <w:r w:rsidRPr="00AC0E15">
              <w:rPr>
                <w:rFonts w:eastAsia="Calibri"/>
                <w:color w:val="000000"/>
                <w:sz w:val="20"/>
              </w:rPr>
              <w:t>$600.00</w:t>
            </w:r>
          </w:p>
        </w:tc>
      </w:tr>
      <w:tr w:rsidR="00AC0E15" w:rsidRPr="00AC0E15" w14:paraId="73C68CA2" w14:textId="77777777" w:rsidTr="00B332DA">
        <w:trPr>
          <w:trHeight w:val="255"/>
          <w:jc w:val="center"/>
        </w:trPr>
        <w:tc>
          <w:tcPr>
            <w:tcW w:w="426" w:type="dxa"/>
            <w:shd w:val="clear" w:color="auto" w:fill="auto"/>
            <w:noWrap/>
            <w:vAlign w:val="center"/>
            <w:hideMark/>
          </w:tcPr>
          <w:p w14:paraId="479E8EF0" w14:textId="77777777" w:rsidR="00AC0E15" w:rsidRPr="00AC0E15" w:rsidRDefault="00AC0E15" w:rsidP="00AC0E15">
            <w:pPr>
              <w:spacing w:after="0" w:line="240" w:lineRule="auto"/>
              <w:rPr>
                <w:rFonts w:eastAsia="Calibri"/>
                <w:sz w:val="20"/>
                <w:lang w:val="es-MX" w:eastAsia="es-MX"/>
              </w:rPr>
            </w:pPr>
            <w:r w:rsidRPr="00AC0E15">
              <w:rPr>
                <w:rFonts w:eastAsia="Calibri"/>
                <w:sz w:val="20"/>
                <w:lang w:val="es-MX" w:eastAsia="es-MX"/>
              </w:rPr>
              <w:t>3</w:t>
            </w:r>
          </w:p>
        </w:tc>
        <w:tc>
          <w:tcPr>
            <w:tcW w:w="2968" w:type="dxa"/>
            <w:shd w:val="clear" w:color="auto" w:fill="auto"/>
            <w:noWrap/>
            <w:vAlign w:val="center"/>
            <w:hideMark/>
          </w:tcPr>
          <w:p w14:paraId="28DE5771"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Encargado de proyectos</w:t>
            </w:r>
          </w:p>
        </w:tc>
        <w:tc>
          <w:tcPr>
            <w:tcW w:w="4024" w:type="dxa"/>
            <w:shd w:val="clear" w:color="auto" w:fill="auto"/>
            <w:noWrap/>
            <w:vAlign w:val="center"/>
            <w:hideMark/>
          </w:tcPr>
          <w:p w14:paraId="74CD641D"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Ingeniería y arquitectura</w:t>
            </w:r>
          </w:p>
        </w:tc>
        <w:tc>
          <w:tcPr>
            <w:tcW w:w="1513" w:type="dxa"/>
            <w:shd w:val="clear" w:color="auto" w:fill="auto"/>
            <w:noWrap/>
            <w:vAlign w:val="center"/>
            <w:hideMark/>
          </w:tcPr>
          <w:p w14:paraId="0686931E" w14:textId="77777777" w:rsidR="00AC0E15" w:rsidRPr="00AC0E15" w:rsidRDefault="00AC0E15" w:rsidP="00AC0E15">
            <w:pPr>
              <w:spacing w:after="0" w:line="240" w:lineRule="auto"/>
              <w:jc w:val="right"/>
              <w:rPr>
                <w:rFonts w:eastAsia="Calibri"/>
                <w:color w:val="000000"/>
                <w:sz w:val="20"/>
              </w:rPr>
            </w:pPr>
            <w:r w:rsidRPr="00AC0E15">
              <w:rPr>
                <w:rFonts w:eastAsia="Calibri"/>
                <w:color w:val="000000"/>
                <w:sz w:val="20"/>
              </w:rPr>
              <w:t>$950.00</w:t>
            </w:r>
          </w:p>
        </w:tc>
      </w:tr>
      <w:tr w:rsidR="00AC0E15" w:rsidRPr="00AC0E15" w14:paraId="7037C499" w14:textId="77777777" w:rsidTr="00B332DA">
        <w:trPr>
          <w:trHeight w:val="255"/>
          <w:jc w:val="center"/>
        </w:trPr>
        <w:tc>
          <w:tcPr>
            <w:tcW w:w="426" w:type="dxa"/>
            <w:shd w:val="clear" w:color="auto" w:fill="auto"/>
            <w:noWrap/>
            <w:vAlign w:val="center"/>
            <w:hideMark/>
          </w:tcPr>
          <w:p w14:paraId="230E1F89" w14:textId="77777777" w:rsidR="00AC0E15" w:rsidRPr="00AC0E15" w:rsidRDefault="00AC0E15" w:rsidP="00AC0E15">
            <w:pPr>
              <w:spacing w:after="0" w:line="240" w:lineRule="auto"/>
              <w:rPr>
                <w:rFonts w:eastAsia="Calibri"/>
                <w:sz w:val="20"/>
                <w:lang w:val="es-MX" w:eastAsia="es-MX"/>
              </w:rPr>
            </w:pPr>
            <w:r w:rsidRPr="00AC0E15">
              <w:rPr>
                <w:rFonts w:eastAsia="Calibri"/>
                <w:sz w:val="20"/>
                <w:lang w:val="es-MX" w:eastAsia="es-MX"/>
              </w:rPr>
              <w:t>4</w:t>
            </w:r>
          </w:p>
        </w:tc>
        <w:tc>
          <w:tcPr>
            <w:tcW w:w="2968" w:type="dxa"/>
            <w:shd w:val="clear" w:color="auto" w:fill="auto"/>
            <w:noWrap/>
            <w:vAlign w:val="center"/>
            <w:hideMark/>
          </w:tcPr>
          <w:p w14:paraId="6FDC87D5"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Auxiliar de jardinero</w:t>
            </w:r>
          </w:p>
        </w:tc>
        <w:tc>
          <w:tcPr>
            <w:tcW w:w="4024" w:type="dxa"/>
            <w:shd w:val="clear" w:color="auto" w:fill="auto"/>
            <w:noWrap/>
            <w:vAlign w:val="center"/>
            <w:hideMark/>
          </w:tcPr>
          <w:p w14:paraId="7A53F800" w14:textId="77777777" w:rsidR="00AC0E15" w:rsidRPr="00AC0E15" w:rsidRDefault="00AC0E15" w:rsidP="00AC0E15">
            <w:pPr>
              <w:spacing w:after="0" w:line="240" w:lineRule="auto"/>
              <w:rPr>
                <w:rFonts w:eastAsia="Calibri"/>
                <w:color w:val="000000"/>
                <w:sz w:val="20"/>
              </w:rPr>
            </w:pPr>
            <w:r w:rsidRPr="00AC0E15">
              <w:rPr>
                <w:rFonts w:eastAsia="Calibri"/>
                <w:color w:val="000000"/>
                <w:sz w:val="20"/>
              </w:rPr>
              <w:t>Mantenimiento de bienes municipales</w:t>
            </w:r>
          </w:p>
        </w:tc>
        <w:tc>
          <w:tcPr>
            <w:tcW w:w="1513" w:type="dxa"/>
            <w:shd w:val="clear" w:color="auto" w:fill="auto"/>
            <w:noWrap/>
            <w:vAlign w:val="center"/>
            <w:hideMark/>
          </w:tcPr>
          <w:p w14:paraId="025E217F" w14:textId="77777777" w:rsidR="00AC0E15" w:rsidRPr="00AC0E15" w:rsidRDefault="00AC0E15" w:rsidP="00AC0E15">
            <w:pPr>
              <w:spacing w:after="0" w:line="240" w:lineRule="auto"/>
              <w:jc w:val="right"/>
              <w:rPr>
                <w:rFonts w:eastAsia="Calibri"/>
                <w:color w:val="000000"/>
                <w:sz w:val="20"/>
              </w:rPr>
            </w:pPr>
            <w:r w:rsidRPr="00AC0E15">
              <w:rPr>
                <w:rFonts w:eastAsia="Calibri"/>
                <w:color w:val="000000"/>
                <w:sz w:val="20"/>
              </w:rPr>
              <w:t>$305.00</w:t>
            </w:r>
          </w:p>
        </w:tc>
      </w:tr>
      <w:tr w:rsidR="00AC0E15" w:rsidRPr="00AC0E15" w14:paraId="3BF579D6" w14:textId="77777777" w:rsidTr="00B332DA">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E1C05" w14:textId="77777777" w:rsidR="00AC0E15" w:rsidRPr="00AC0E15" w:rsidRDefault="00AC0E15" w:rsidP="00AC0E15">
            <w:pPr>
              <w:spacing w:after="0" w:line="240" w:lineRule="auto"/>
              <w:rPr>
                <w:rFonts w:eastAsia="Times New Roman"/>
                <w:sz w:val="20"/>
                <w:szCs w:val="20"/>
                <w:lang w:val="es-MX" w:eastAsia="es-MX"/>
              </w:rPr>
            </w:pPr>
            <w:r w:rsidRPr="00AC0E15">
              <w:rPr>
                <w:rFonts w:eastAsia="Times New Roman"/>
                <w:sz w:val="20"/>
                <w:szCs w:val="20"/>
                <w:lang w:val="es-MX" w:eastAsia="es-MX"/>
              </w:rPr>
              <w:t> </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5AEBA" w14:textId="77777777" w:rsidR="00AC0E15" w:rsidRPr="00AC0E15" w:rsidRDefault="00AC0E15" w:rsidP="00AC0E15">
            <w:pPr>
              <w:spacing w:after="0" w:line="240" w:lineRule="auto"/>
              <w:rPr>
                <w:rFonts w:eastAsia="Times New Roman"/>
                <w:sz w:val="20"/>
                <w:szCs w:val="20"/>
                <w:lang w:val="es-MX" w:eastAsia="es-MX"/>
              </w:rPr>
            </w:pPr>
            <w:r w:rsidRPr="00AC0E15">
              <w:rPr>
                <w:rFonts w:eastAsia="Times New Roman"/>
                <w:sz w:val="20"/>
                <w:szCs w:val="20"/>
                <w:lang w:val="es-MX" w:eastAsia="es-MX"/>
              </w:rPr>
              <w:t> </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CF747" w14:textId="77777777" w:rsidR="00AC0E15" w:rsidRPr="00AC0E15" w:rsidRDefault="00AC0E15" w:rsidP="00AC0E15">
            <w:pPr>
              <w:spacing w:after="0" w:line="240" w:lineRule="auto"/>
              <w:rPr>
                <w:rFonts w:eastAsia="Times New Roman"/>
                <w:b/>
                <w:bCs/>
                <w:sz w:val="20"/>
                <w:szCs w:val="20"/>
                <w:lang w:val="es-MX" w:eastAsia="es-MX"/>
              </w:rPr>
            </w:pPr>
            <w:proofErr w:type="gramStart"/>
            <w:r w:rsidRPr="00AC0E15">
              <w:rPr>
                <w:rFonts w:eastAsia="Times New Roman"/>
                <w:b/>
                <w:bCs/>
                <w:sz w:val="20"/>
                <w:szCs w:val="20"/>
                <w:lang w:val="es-MX" w:eastAsia="es-MX"/>
              </w:rPr>
              <w:t>TOTAL</w:t>
            </w:r>
            <w:proofErr w:type="gramEnd"/>
            <w:r w:rsidRPr="00AC0E15">
              <w:rPr>
                <w:rFonts w:eastAsia="Times New Roman"/>
                <w:b/>
                <w:bCs/>
                <w:sz w:val="20"/>
                <w:szCs w:val="20"/>
                <w:lang w:val="es-MX" w:eastAsia="es-MX"/>
              </w:rPr>
              <w:t xml:space="preserve"> AL MES</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7333D" w14:textId="77777777" w:rsidR="00AC0E15" w:rsidRPr="00AC0E15" w:rsidRDefault="00AC0E15" w:rsidP="00AC0E15">
            <w:pPr>
              <w:spacing w:after="0" w:line="240" w:lineRule="auto"/>
              <w:jc w:val="right"/>
              <w:rPr>
                <w:rFonts w:eastAsia="Times New Roman"/>
                <w:b/>
                <w:bCs/>
                <w:sz w:val="20"/>
                <w:szCs w:val="20"/>
                <w:lang w:val="es-MX" w:eastAsia="es-MX"/>
              </w:rPr>
            </w:pPr>
            <w:r w:rsidRPr="00AC0E15">
              <w:rPr>
                <w:rFonts w:eastAsia="Times New Roman"/>
                <w:b/>
                <w:bCs/>
                <w:sz w:val="20"/>
                <w:szCs w:val="20"/>
                <w:lang w:val="es-MX" w:eastAsia="es-MX"/>
              </w:rPr>
              <w:t>$2,455.00</w:t>
            </w:r>
          </w:p>
        </w:tc>
      </w:tr>
    </w:tbl>
    <w:p w14:paraId="534FD5F1" w14:textId="77777777" w:rsidR="00AC0E15" w:rsidRPr="00AC0E15" w:rsidRDefault="00AC0E15" w:rsidP="00AC0E15">
      <w:pPr>
        <w:spacing w:after="0" w:line="240" w:lineRule="auto"/>
        <w:jc w:val="both"/>
        <w:rPr>
          <w:rFonts w:eastAsia="Calibri"/>
          <w:szCs w:val="24"/>
        </w:rPr>
      </w:pPr>
    </w:p>
    <w:p w14:paraId="38CF582A" w14:textId="77777777" w:rsidR="00AC0E15" w:rsidRPr="00AC0E15" w:rsidRDefault="00AC0E15" w:rsidP="00AC0E15">
      <w:pPr>
        <w:spacing w:after="0" w:line="240" w:lineRule="auto"/>
        <w:jc w:val="both"/>
        <w:rPr>
          <w:rFonts w:eastAsia="Calibri"/>
          <w:szCs w:val="24"/>
        </w:rPr>
      </w:pPr>
      <w:r w:rsidRPr="00AC0E15">
        <w:rPr>
          <w:rFonts w:eastAsia="Calibri"/>
          <w:szCs w:val="24"/>
        </w:rPr>
        <w:t xml:space="preserve">4.- Girar instrucciones al Departamento de Recursos Humanos para que elabore el contrato de por tres meses de forma interina, a partir del uno de junio del presente año y al </w:t>
      </w:r>
      <w:proofErr w:type="gramStart"/>
      <w:r w:rsidRPr="00AC0E15">
        <w:rPr>
          <w:rFonts w:eastAsia="Calibri"/>
          <w:szCs w:val="24"/>
        </w:rPr>
        <w:t>Alcalde</w:t>
      </w:r>
      <w:proofErr w:type="gramEnd"/>
      <w:r w:rsidRPr="00AC0E15">
        <w:rPr>
          <w:rFonts w:eastAsia="Calibri"/>
          <w:szCs w:val="24"/>
        </w:rPr>
        <w:t xml:space="preserve"> para que lo suscriba el Contrato Labora con los profesionales que enuncian en el siguiente listado:</w:t>
      </w:r>
    </w:p>
    <w:p w14:paraId="05762664" w14:textId="77777777" w:rsidR="00AC0E15" w:rsidRPr="00AC0E15" w:rsidRDefault="00AC0E15" w:rsidP="00AC0E15">
      <w:pPr>
        <w:spacing w:after="0" w:line="240" w:lineRule="auto"/>
        <w:jc w:val="both"/>
        <w:rPr>
          <w:rFonts w:eastAsia="Calibri"/>
          <w:szCs w:val="24"/>
        </w:rPr>
      </w:pPr>
    </w:p>
    <w:tbl>
      <w:tblPr>
        <w:tblW w:w="0" w:type="auto"/>
        <w:tblInd w:w="60" w:type="dxa"/>
        <w:tblCellMar>
          <w:left w:w="70" w:type="dxa"/>
          <w:right w:w="70" w:type="dxa"/>
        </w:tblCellMar>
        <w:tblLook w:val="04A0" w:firstRow="1" w:lastRow="0" w:firstColumn="1" w:lastColumn="0" w:noHBand="0" w:noVBand="1"/>
      </w:tblPr>
      <w:tblGrid>
        <w:gridCol w:w="342"/>
        <w:gridCol w:w="2794"/>
        <w:gridCol w:w="950"/>
        <w:gridCol w:w="1580"/>
        <w:gridCol w:w="1665"/>
        <w:gridCol w:w="1385"/>
      </w:tblGrid>
      <w:tr w:rsidR="00AC0E15" w:rsidRPr="00AC0E15" w14:paraId="16F973D1" w14:textId="77777777" w:rsidTr="00B332DA">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B89B8" w14:textId="77777777" w:rsidR="00AC0E15" w:rsidRPr="00AC0E15" w:rsidRDefault="00AC0E15" w:rsidP="00AC0E15">
            <w:pPr>
              <w:spacing w:after="0" w:line="240" w:lineRule="auto"/>
              <w:jc w:val="center"/>
              <w:rPr>
                <w:rFonts w:eastAsia="Times New Roman"/>
                <w:color w:val="000000"/>
                <w:sz w:val="18"/>
                <w:szCs w:val="20"/>
                <w:lang w:val="es-MX" w:eastAsia="es-MX"/>
              </w:rPr>
            </w:pPr>
            <w:proofErr w:type="spellStart"/>
            <w:r w:rsidRPr="00AC0E15">
              <w:rPr>
                <w:rFonts w:eastAsia="Times New Roman"/>
                <w:color w:val="000000"/>
                <w:sz w:val="18"/>
                <w:szCs w:val="20"/>
                <w:lang w:val="es-MX" w:eastAsia="es-MX"/>
              </w:rPr>
              <w:t>N°</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CF24F1" w14:textId="77777777" w:rsidR="00AC0E15" w:rsidRPr="00AC0E15" w:rsidRDefault="00AC0E15" w:rsidP="00AC0E15">
            <w:pPr>
              <w:spacing w:after="0" w:line="240" w:lineRule="auto"/>
              <w:jc w:val="center"/>
              <w:rPr>
                <w:rFonts w:eastAsia="Times New Roman"/>
                <w:color w:val="000000"/>
                <w:sz w:val="18"/>
                <w:szCs w:val="20"/>
                <w:lang w:val="es-MX" w:eastAsia="es-MX"/>
              </w:rPr>
            </w:pPr>
            <w:r w:rsidRPr="00AC0E15">
              <w:rPr>
                <w:rFonts w:eastAsia="Times New Roman"/>
                <w:color w:val="000000"/>
                <w:sz w:val="18"/>
                <w:szCs w:val="20"/>
                <w:lang w:val="es-MX" w:eastAsia="es-MX"/>
              </w:rPr>
              <w:t>NOMBRE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C92E3A" w14:textId="77777777" w:rsidR="00AC0E15" w:rsidRPr="00AC0E15" w:rsidRDefault="00AC0E15" w:rsidP="00AC0E15">
            <w:pPr>
              <w:spacing w:after="0" w:line="240" w:lineRule="auto"/>
              <w:jc w:val="center"/>
              <w:rPr>
                <w:rFonts w:eastAsia="Times New Roman"/>
                <w:color w:val="000000"/>
                <w:sz w:val="18"/>
                <w:szCs w:val="20"/>
                <w:lang w:val="es-MX" w:eastAsia="es-MX"/>
              </w:rPr>
            </w:pPr>
            <w:r w:rsidRPr="00AC0E15">
              <w:rPr>
                <w:rFonts w:eastAsia="Times New Roman"/>
                <w:color w:val="000000"/>
                <w:sz w:val="18"/>
                <w:szCs w:val="20"/>
                <w:lang w:val="es-MX" w:eastAsia="es-MX"/>
              </w:rPr>
              <w:t>DUI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FF70DD" w14:textId="77777777" w:rsidR="00AC0E15" w:rsidRPr="00AC0E15" w:rsidRDefault="00AC0E15" w:rsidP="00AC0E15">
            <w:pPr>
              <w:spacing w:after="0" w:line="240" w:lineRule="auto"/>
              <w:jc w:val="center"/>
              <w:rPr>
                <w:rFonts w:eastAsia="Times New Roman"/>
                <w:color w:val="000000"/>
                <w:sz w:val="18"/>
                <w:szCs w:val="20"/>
                <w:lang w:val="es-MX" w:eastAsia="es-MX"/>
              </w:rPr>
            </w:pPr>
            <w:r w:rsidRPr="00AC0E15">
              <w:rPr>
                <w:rFonts w:eastAsia="Times New Roman"/>
                <w:color w:val="000000"/>
                <w:sz w:val="18"/>
                <w:szCs w:val="20"/>
                <w:lang w:val="es-MX" w:eastAsia="es-MX"/>
              </w:rPr>
              <w:t xml:space="preserve">NIT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99A99F" w14:textId="77777777" w:rsidR="00AC0E15" w:rsidRPr="00AC0E15" w:rsidRDefault="00AC0E15" w:rsidP="00AC0E15">
            <w:pPr>
              <w:spacing w:after="0" w:line="240" w:lineRule="auto"/>
              <w:jc w:val="center"/>
              <w:rPr>
                <w:rFonts w:eastAsia="Times New Roman"/>
                <w:color w:val="000000"/>
                <w:sz w:val="18"/>
                <w:szCs w:val="20"/>
                <w:lang w:val="es-MX" w:eastAsia="es-MX"/>
              </w:rPr>
            </w:pPr>
            <w:r w:rsidRPr="00AC0E15">
              <w:rPr>
                <w:rFonts w:eastAsia="Times New Roman"/>
                <w:color w:val="000000"/>
                <w:sz w:val="18"/>
                <w:szCs w:val="20"/>
                <w:lang w:val="es-MX" w:eastAsia="es-MX"/>
              </w:rPr>
              <w:t>CARGO INTERINO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0D22B6" w14:textId="77777777" w:rsidR="00AC0E15" w:rsidRPr="00AC0E15" w:rsidRDefault="00AC0E15" w:rsidP="00AC0E15">
            <w:pPr>
              <w:spacing w:after="0" w:line="240" w:lineRule="auto"/>
              <w:jc w:val="center"/>
              <w:rPr>
                <w:rFonts w:eastAsia="Times New Roman"/>
                <w:color w:val="000000"/>
                <w:sz w:val="18"/>
                <w:szCs w:val="20"/>
                <w:lang w:val="es-MX" w:eastAsia="es-MX"/>
              </w:rPr>
            </w:pPr>
            <w:r w:rsidRPr="00AC0E15">
              <w:rPr>
                <w:rFonts w:eastAsia="Times New Roman"/>
                <w:color w:val="000000"/>
                <w:sz w:val="18"/>
                <w:szCs w:val="20"/>
                <w:lang w:val="es-MX" w:eastAsia="es-MX"/>
              </w:rPr>
              <w:t>UNIDAD</w:t>
            </w:r>
          </w:p>
        </w:tc>
      </w:tr>
      <w:tr w:rsidR="00AC0E15" w:rsidRPr="00AC0E15" w14:paraId="2A96399D" w14:textId="77777777" w:rsidTr="00B332DA">
        <w:trPr>
          <w:trHeight w:val="300"/>
        </w:trPr>
        <w:tc>
          <w:tcPr>
            <w:tcW w:w="0" w:type="auto"/>
            <w:tcBorders>
              <w:top w:val="nil"/>
              <w:left w:val="nil"/>
              <w:bottom w:val="nil"/>
              <w:right w:val="nil"/>
            </w:tcBorders>
            <w:shd w:val="clear" w:color="auto" w:fill="auto"/>
            <w:noWrap/>
            <w:vAlign w:val="bottom"/>
            <w:hideMark/>
          </w:tcPr>
          <w:p w14:paraId="7ADCC847" w14:textId="77777777" w:rsidR="00AC0E15" w:rsidRPr="00AC0E15" w:rsidRDefault="00AC0E15" w:rsidP="00AC0E15">
            <w:pPr>
              <w:spacing w:after="0" w:line="240" w:lineRule="auto"/>
              <w:jc w:val="right"/>
              <w:rPr>
                <w:rFonts w:ascii="Calibri" w:eastAsia="Times New Roman" w:hAnsi="Calibri" w:cs="Calibri"/>
                <w:color w:val="000000"/>
                <w:sz w:val="18"/>
                <w:lang w:val="es-MX" w:eastAsia="es-MX"/>
              </w:rPr>
            </w:pPr>
            <w:r w:rsidRPr="00AC0E15">
              <w:rPr>
                <w:rFonts w:ascii="Calibri" w:eastAsia="Times New Roman" w:hAnsi="Calibri" w:cs="Calibri"/>
                <w:color w:val="000000"/>
                <w:sz w:val="18"/>
                <w:lang w:val="es-MX" w:eastAsia="es-MX"/>
              </w:rPr>
              <w:t>1</w:t>
            </w:r>
          </w:p>
        </w:tc>
        <w:tc>
          <w:tcPr>
            <w:tcW w:w="0" w:type="auto"/>
            <w:tcBorders>
              <w:top w:val="nil"/>
              <w:left w:val="nil"/>
              <w:bottom w:val="nil"/>
              <w:right w:val="nil"/>
            </w:tcBorders>
            <w:shd w:val="clear" w:color="auto" w:fill="auto"/>
            <w:noWrap/>
            <w:vAlign w:val="bottom"/>
            <w:hideMark/>
          </w:tcPr>
          <w:p w14:paraId="02FC4435"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Deysi Pacheco Magaña</w:t>
            </w:r>
          </w:p>
        </w:tc>
        <w:tc>
          <w:tcPr>
            <w:tcW w:w="0" w:type="auto"/>
            <w:tcBorders>
              <w:top w:val="nil"/>
              <w:left w:val="nil"/>
              <w:bottom w:val="nil"/>
              <w:right w:val="nil"/>
            </w:tcBorders>
            <w:shd w:val="clear" w:color="auto" w:fill="auto"/>
            <w:noWrap/>
            <w:vAlign w:val="bottom"/>
            <w:hideMark/>
          </w:tcPr>
          <w:p w14:paraId="22D154D6" w14:textId="0E8FDBE9" w:rsidR="00AC0E15" w:rsidRPr="00AC0E15" w:rsidRDefault="006D41E8" w:rsidP="00AC0E15">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w:t>
            </w:r>
            <w:proofErr w:type="spellEnd"/>
          </w:p>
        </w:tc>
        <w:tc>
          <w:tcPr>
            <w:tcW w:w="0" w:type="auto"/>
            <w:tcBorders>
              <w:top w:val="nil"/>
              <w:left w:val="nil"/>
              <w:bottom w:val="nil"/>
              <w:right w:val="nil"/>
            </w:tcBorders>
            <w:shd w:val="clear" w:color="auto" w:fill="auto"/>
            <w:noWrap/>
            <w:vAlign w:val="bottom"/>
            <w:hideMark/>
          </w:tcPr>
          <w:p w14:paraId="53B05655" w14:textId="1E72C00A" w:rsidR="00AC0E15" w:rsidRPr="00AC0E15" w:rsidRDefault="00652A86" w:rsidP="00AC0E15">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xxxxxxxxxxxxxxxx</w:t>
            </w:r>
            <w:proofErr w:type="spellEnd"/>
          </w:p>
        </w:tc>
        <w:tc>
          <w:tcPr>
            <w:tcW w:w="0" w:type="auto"/>
            <w:tcBorders>
              <w:top w:val="nil"/>
              <w:left w:val="nil"/>
              <w:bottom w:val="nil"/>
              <w:right w:val="nil"/>
            </w:tcBorders>
            <w:shd w:val="clear" w:color="auto" w:fill="auto"/>
            <w:noWrap/>
            <w:vAlign w:val="bottom"/>
            <w:hideMark/>
          </w:tcPr>
          <w:p w14:paraId="2EECDB63"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Asistente</w:t>
            </w:r>
          </w:p>
        </w:tc>
        <w:tc>
          <w:tcPr>
            <w:tcW w:w="0" w:type="auto"/>
            <w:tcBorders>
              <w:top w:val="nil"/>
              <w:left w:val="nil"/>
              <w:bottom w:val="nil"/>
              <w:right w:val="nil"/>
            </w:tcBorders>
            <w:shd w:val="clear" w:color="auto" w:fill="auto"/>
            <w:noWrap/>
            <w:vAlign w:val="bottom"/>
            <w:hideMark/>
          </w:tcPr>
          <w:p w14:paraId="4FA93D01"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Tesorería</w:t>
            </w:r>
          </w:p>
        </w:tc>
      </w:tr>
      <w:tr w:rsidR="00AC0E15" w:rsidRPr="00AC0E15" w14:paraId="536188D5" w14:textId="77777777" w:rsidTr="00B332DA">
        <w:trPr>
          <w:trHeight w:val="300"/>
        </w:trPr>
        <w:tc>
          <w:tcPr>
            <w:tcW w:w="0" w:type="auto"/>
            <w:tcBorders>
              <w:top w:val="nil"/>
              <w:left w:val="nil"/>
              <w:bottom w:val="nil"/>
              <w:right w:val="nil"/>
            </w:tcBorders>
            <w:shd w:val="clear" w:color="auto" w:fill="auto"/>
            <w:noWrap/>
            <w:vAlign w:val="bottom"/>
            <w:hideMark/>
          </w:tcPr>
          <w:p w14:paraId="602D053D" w14:textId="77777777" w:rsidR="00AC0E15" w:rsidRPr="00AC0E15" w:rsidRDefault="00AC0E15" w:rsidP="00AC0E15">
            <w:pPr>
              <w:spacing w:after="0" w:line="240" w:lineRule="auto"/>
              <w:jc w:val="right"/>
              <w:rPr>
                <w:rFonts w:ascii="Calibri" w:eastAsia="Times New Roman" w:hAnsi="Calibri" w:cs="Calibri"/>
                <w:color w:val="000000"/>
                <w:sz w:val="18"/>
                <w:lang w:val="es-MX" w:eastAsia="es-MX"/>
              </w:rPr>
            </w:pPr>
            <w:r w:rsidRPr="00AC0E15">
              <w:rPr>
                <w:rFonts w:ascii="Calibri" w:eastAsia="Times New Roman" w:hAnsi="Calibri" w:cs="Calibri"/>
                <w:color w:val="000000"/>
                <w:sz w:val="18"/>
                <w:lang w:val="es-MX" w:eastAsia="es-MX"/>
              </w:rPr>
              <w:t>2</w:t>
            </w:r>
          </w:p>
        </w:tc>
        <w:tc>
          <w:tcPr>
            <w:tcW w:w="0" w:type="auto"/>
            <w:tcBorders>
              <w:top w:val="nil"/>
              <w:left w:val="nil"/>
              <w:bottom w:val="nil"/>
              <w:right w:val="nil"/>
            </w:tcBorders>
            <w:shd w:val="clear" w:color="auto" w:fill="auto"/>
            <w:noWrap/>
            <w:vAlign w:val="bottom"/>
            <w:hideMark/>
          </w:tcPr>
          <w:p w14:paraId="3A2EE0C2"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Katherine Alexandra Ramírez López</w:t>
            </w:r>
          </w:p>
        </w:tc>
        <w:tc>
          <w:tcPr>
            <w:tcW w:w="0" w:type="auto"/>
            <w:tcBorders>
              <w:top w:val="nil"/>
              <w:left w:val="nil"/>
              <w:bottom w:val="nil"/>
              <w:right w:val="nil"/>
            </w:tcBorders>
            <w:shd w:val="clear" w:color="auto" w:fill="auto"/>
            <w:noWrap/>
            <w:vAlign w:val="bottom"/>
            <w:hideMark/>
          </w:tcPr>
          <w:p w14:paraId="33714606" w14:textId="3AAC65EC" w:rsidR="00AC0E15" w:rsidRPr="00AC0E15" w:rsidRDefault="006D41E8" w:rsidP="00AC0E15">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w:t>
            </w:r>
            <w:proofErr w:type="spellEnd"/>
          </w:p>
        </w:tc>
        <w:tc>
          <w:tcPr>
            <w:tcW w:w="0" w:type="auto"/>
            <w:tcBorders>
              <w:top w:val="nil"/>
              <w:left w:val="nil"/>
              <w:bottom w:val="nil"/>
              <w:right w:val="nil"/>
            </w:tcBorders>
            <w:shd w:val="clear" w:color="auto" w:fill="auto"/>
            <w:noWrap/>
            <w:vAlign w:val="bottom"/>
            <w:hideMark/>
          </w:tcPr>
          <w:p w14:paraId="1B981BF7" w14:textId="5B25048D"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 xml:space="preserve"> </w:t>
            </w:r>
            <w:proofErr w:type="spellStart"/>
            <w:r w:rsidR="00652A86">
              <w:rPr>
                <w:rFonts w:eastAsia="Times New Roman"/>
                <w:color w:val="000000"/>
                <w:sz w:val="18"/>
                <w:szCs w:val="20"/>
                <w:lang w:val="es-MX" w:eastAsia="es-MX"/>
              </w:rPr>
              <w:t>xxxxxxxxxxxxxxx</w:t>
            </w:r>
            <w:proofErr w:type="spellEnd"/>
          </w:p>
        </w:tc>
        <w:tc>
          <w:tcPr>
            <w:tcW w:w="0" w:type="auto"/>
            <w:tcBorders>
              <w:top w:val="nil"/>
              <w:left w:val="nil"/>
              <w:bottom w:val="nil"/>
              <w:right w:val="nil"/>
            </w:tcBorders>
            <w:shd w:val="clear" w:color="auto" w:fill="auto"/>
            <w:noWrap/>
            <w:vAlign w:val="bottom"/>
            <w:hideMark/>
          </w:tcPr>
          <w:p w14:paraId="357586A8"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Asistente</w:t>
            </w:r>
          </w:p>
        </w:tc>
        <w:tc>
          <w:tcPr>
            <w:tcW w:w="0" w:type="auto"/>
            <w:tcBorders>
              <w:top w:val="nil"/>
              <w:left w:val="nil"/>
              <w:bottom w:val="nil"/>
              <w:right w:val="nil"/>
            </w:tcBorders>
            <w:shd w:val="clear" w:color="auto" w:fill="auto"/>
            <w:noWrap/>
            <w:vAlign w:val="bottom"/>
            <w:hideMark/>
          </w:tcPr>
          <w:p w14:paraId="78BBB026"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Tesorería</w:t>
            </w:r>
          </w:p>
        </w:tc>
      </w:tr>
      <w:tr w:rsidR="00AC0E15" w:rsidRPr="00AC0E15" w14:paraId="1B72DF90" w14:textId="77777777" w:rsidTr="00B332DA">
        <w:trPr>
          <w:trHeight w:val="300"/>
        </w:trPr>
        <w:tc>
          <w:tcPr>
            <w:tcW w:w="0" w:type="auto"/>
            <w:tcBorders>
              <w:top w:val="nil"/>
              <w:left w:val="nil"/>
              <w:bottom w:val="nil"/>
              <w:right w:val="nil"/>
            </w:tcBorders>
            <w:shd w:val="clear" w:color="auto" w:fill="auto"/>
            <w:noWrap/>
            <w:vAlign w:val="bottom"/>
            <w:hideMark/>
          </w:tcPr>
          <w:p w14:paraId="5FCB23ED" w14:textId="77777777" w:rsidR="00AC0E15" w:rsidRPr="00AC0E15" w:rsidRDefault="00AC0E15" w:rsidP="00AC0E15">
            <w:pPr>
              <w:spacing w:after="0" w:line="240" w:lineRule="auto"/>
              <w:jc w:val="right"/>
              <w:rPr>
                <w:rFonts w:ascii="Calibri" w:eastAsia="Times New Roman" w:hAnsi="Calibri" w:cs="Calibri"/>
                <w:color w:val="000000"/>
                <w:sz w:val="18"/>
                <w:lang w:val="es-MX" w:eastAsia="es-MX"/>
              </w:rPr>
            </w:pPr>
            <w:r w:rsidRPr="00AC0E15">
              <w:rPr>
                <w:rFonts w:ascii="Calibri" w:eastAsia="Times New Roman" w:hAnsi="Calibri" w:cs="Calibri"/>
                <w:color w:val="000000"/>
                <w:sz w:val="18"/>
                <w:lang w:val="es-MX" w:eastAsia="es-MX"/>
              </w:rPr>
              <w:t>3</w:t>
            </w:r>
          </w:p>
        </w:tc>
        <w:tc>
          <w:tcPr>
            <w:tcW w:w="0" w:type="auto"/>
            <w:tcBorders>
              <w:top w:val="nil"/>
              <w:left w:val="nil"/>
              <w:bottom w:val="nil"/>
              <w:right w:val="nil"/>
            </w:tcBorders>
            <w:shd w:val="clear" w:color="auto" w:fill="auto"/>
            <w:noWrap/>
            <w:vAlign w:val="bottom"/>
            <w:hideMark/>
          </w:tcPr>
          <w:p w14:paraId="0F2E1F0E"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Efraín Humberto Salazar Peraza</w:t>
            </w:r>
          </w:p>
        </w:tc>
        <w:tc>
          <w:tcPr>
            <w:tcW w:w="0" w:type="auto"/>
            <w:tcBorders>
              <w:top w:val="nil"/>
              <w:left w:val="nil"/>
              <w:bottom w:val="nil"/>
              <w:right w:val="nil"/>
            </w:tcBorders>
            <w:shd w:val="clear" w:color="auto" w:fill="auto"/>
            <w:noWrap/>
            <w:vAlign w:val="bottom"/>
            <w:hideMark/>
          </w:tcPr>
          <w:p w14:paraId="776A1B66" w14:textId="6CDA9423" w:rsidR="00AC0E15" w:rsidRPr="00AC0E15" w:rsidRDefault="006D41E8" w:rsidP="00AC0E15">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w:t>
            </w:r>
            <w:proofErr w:type="spellEnd"/>
          </w:p>
        </w:tc>
        <w:tc>
          <w:tcPr>
            <w:tcW w:w="0" w:type="auto"/>
            <w:tcBorders>
              <w:top w:val="nil"/>
              <w:left w:val="nil"/>
              <w:bottom w:val="nil"/>
              <w:right w:val="nil"/>
            </w:tcBorders>
            <w:shd w:val="clear" w:color="auto" w:fill="auto"/>
            <w:noWrap/>
            <w:vAlign w:val="bottom"/>
            <w:hideMark/>
          </w:tcPr>
          <w:p w14:paraId="3CAA048D" w14:textId="61712D33" w:rsidR="00AC0E15" w:rsidRPr="00AC0E15" w:rsidRDefault="00652A86" w:rsidP="00AC0E15">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xxxxxxxxxxxxxxxx</w:t>
            </w:r>
            <w:proofErr w:type="spellEnd"/>
          </w:p>
        </w:tc>
        <w:tc>
          <w:tcPr>
            <w:tcW w:w="0" w:type="auto"/>
            <w:tcBorders>
              <w:top w:val="nil"/>
              <w:left w:val="nil"/>
              <w:bottom w:val="nil"/>
              <w:right w:val="nil"/>
            </w:tcBorders>
            <w:shd w:val="clear" w:color="auto" w:fill="auto"/>
            <w:noWrap/>
            <w:vAlign w:val="bottom"/>
            <w:hideMark/>
          </w:tcPr>
          <w:p w14:paraId="617D6FA9"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Técnico</w:t>
            </w:r>
          </w:p>
        </w:tc>
        <w:tc>
          <w:tcPr>
            <w:tcW w:w="0" w:type="auto"/>
            <w:tcBorders>
              <w:top w:val="nil"/>
              <w:left w:val="nil"/>
              <w:bottom w:val="nil"/>
              <w:right w:val="nil"/>
            </w:tcBorders>
            <w:shd w:val="clear" w:color="auto" w:fill="auto"/>
            <w:noWrap/>
            <w:vAlign w:val="bottom"/>
            <w:hideMark/>
          </w:tcPr>
          <w:p w14:paraId="24318974"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Informática</w:t>
            </w:r>
          </w:p>
        </w:tc>
      </w:tr>
      <w:tr w:rsidR="00AC0E15" w:rsidRPr="00AC0E15" w14:paraId="02DD735F" w14:textId="77777777" w:rsidTr="00B332DA">
        <w:trPr>
          <w:trHeight w:val="300"/>
        </w:trPr>
        <w:tc>
          <w:tcPr>
            <w:tcW w:w="0" w:type="auto"/>
            <w:tcBorders>
              <w:top w:val="nil"/>
              <w:left w:val="nil"/>
              <w:bottom w:val="nil"/>
              <w:right w:val="nil"/>
            </w:tcBorders>
            <w:shd w:val="clear" w:color="auto" w:fill="auto"/>
            <w:noWrap/>
            <w:vAlign w:val="bottom"/>
            <w:hideMark/>
          </w:tcPr>
          <w:p w14:paraId="20F76889" w14:textId="77777777" w:rsidR="00AC0E15" w:rsidRPr="00AC0E15" w:rsidRDefault="00AC0E15" w:rsidP="00AC0E15">
            <w:pPr>
              <w:spacing w:after="0" w:line="240" w:lineRule="auto"/>
              <w:jc w:val="right"/>
              <w:rPr>
                <w:rFonts w:ascii="Calibri" w:eastAsia="Times New Roman" w:hAnsi="Calibri" w:cs="Calibri"/>
                <w:color w:val="000000"/>
                <w:sz w:val="18"/>
                <w:lang w:val="es-MX" w:eastAsia="es-MX"/>
              </w:rPr>
            </w:pPr>
            <w:r w:rsidRPr="00AC0E15">
              <w:rPr>
                <w:rFonts w:ascii="Calibri" w:eastAsia="Times New Roman" w:hAnsi="Calibri" w:cs="Calibri"/>
                <w:color w:val="000000"/>
                <w:sz w:val="18"/>
                <w:lang w:val="es-MX" w:eastAsia="es-MX"/>
              </w:rPr>
              <w:t>4</w:t>
            </w:r>
          </w:p>
        </w:tc>
        <w:tc>
          <w:tcPr>
            <w:tcW w:w="0" w:type="auto"/>
            <w:tcBorders>
              <w:top w:val="nil"/>
              <w:left w:val="nil"/>
              <w:bottom w:val="nil"/>
              <w:right w:val="nil"/>
            </w:tcBorders>
            <w:shd w:val="clear" w:color="auto" w:fill="auto"/>
            <w:noWrap/>
            <w:vAlign w:val="bottom"/>
            <w:hideMark/>
          </w:tcPr>
          <w:p w14:paraId="4E7225B6" w14:textId="77777777" w:rsidR="00AC0E15" w:rsidRPr="00AC0E15" w:rsidRDefault="00AC0E15" w:rsidP="00AC0E15">
            <w:pPr>
              <w:spacing w:after="0" w:line="240" w:lineRule="auto"/>
              <w:rPr>
                <w:rFonts w:eastAsia="Times New Roman"/>
                <w:color w:val="000000"/>
                <w:sz w:val="18"/>
                <w:szCs w:val="20"/>
                <w:lang w:val="es-MX" w:eastAsia="es-MX"/>
              </w:rPr>
            </w:pPr>
            <w:proofErr w:type="spellStart"/>
            <w:r w:rsidRPr="00AC0E15">
              <w:rPr>
                <w:rFonts w:eastAsia="Times New Roman"/>
                <w:color w:val="000000"/>
                <w:sz w:val="18"/>
                <w:szCs w:val="20"/>
                <w:lang w:val="es-MX" w:eastAsia="es-MX"/>
              </w:rPr>
              <w:t>Debora</w:t>
            </w:r>
            <w:proofErr w:type="spellEnd"/>
            <w:r w:rsidRPr="00AC0E15">
              <w:rPr>
                <w:rFonts w:eastAsia="Times New Roman"/>
                <w:color w:val="000000"/>
                <w:sz w:val="18"/>
                <w:szCs w:val="20"/>
                <w:lang w:val="es-MX" w:eastAsia="es-MX"/>
              </w:rPr>
              <w:t xml:space="preserve"> Stefanie Serpas Vidal</w:t>
            </w:r>
          </w:p>
        </w:tc>
        <w:tc>
          <w:tcPr>
            <w:tcW w:w="0" w:type="auto"/>
            <w:tcBorders>
              <w:top w:val="nil"/>
              <w:left w:val="nil"/>
              <w:bottom w:val="nil"/>
              <w:right w:val="nil"/>
            </w:tcBorders>
            <w:shd w:val="clear" w:color="auto" w:fill="auto"/>
            <w:noWrap/>
            <w:vAlign w:val="bottom"/>
            <w:hideMark/>
          </w:tcPr>
          <w:p w14:paraId="0C1D9E12" w14:textId="0B10225C" w:rsidR="00AC0E15" w:rsidRPr="00AC0E15" w:rsidRDefault="006D41E8" w:rsidP="00AC0E15">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w:t>
            </w:r>
            <w:proofErr w:type="spellEnd"/>
          </w:p>
        </w:tc>
        <w:tc>
          <w:tcPr>
            <w:tcW w:w="0" w:type="auto"/>
            <w:tcBorders>
              <w:top w:val="nil"/>
              <w:left w:val="nil"/>
              <w:bottom w:val="nil"/>
              <w:right w:val="nil"/>
            </w:tcBorders>
            <w:shd w:val="clear" w:color="auto" w:fill="auto"/>
            <w:noWrap/>
            <w:vAlign w:val="bottom"/>
            <w:hideMark/>
          </w:tcPr>
          <w:p w14:paraId="6745E20B" w14:textId="428B09C8" w:rsidR="00AC0E15" w:rsidRPr="00AC0E15" w:rsidRDefault="00652A86" w:rsidP="00AC0E15">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xxxxxxxxxxxxxxxx</w:t>
            </w:r>
            <w:proofErr w:type="spellEnd"/>
          </w:p>
        </w:tc>
        <w:tc>
          <w:tcPr>
            <w:tcW w:w="0" w:type="auto"/>
            <w:tcBorders>
              <w:top w:val="nil"/>
              <w:left w:val="nil"/>
              <w:bottom w:val="nil"/>
              <w:right w:val="nil"/>
            </w:tcBorders>
            <w:shd w:val="clear" w:color="auto" w:fill="auto"/>
            <w:noWrap/>
            <w:vAlign w:val="bottom"/>
            <w:hideMark/>
          </w:tcPr>
          <w:p w14:paraId="7EFDA11A"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Técnico</w:t>
            </w:r>
          </w:p>
        </w:tc>
        <w:tc>
          <w:tcPr>
            <w:tcW w:w="0" w:type="auto"/>
            <w:tcBorders>
              <w:top w:val="nil"/>
              <w:left w:val="nil"/>
              <w:bottom w:val="nil"/>
              <w:right w:val="nil"/>
            </w:tcBorders>
            <w:shd w:val="clear" w:color="auto" w:fill="auto"/>
            <w:noWrap/>
            <w:vAlign w:val="bottom"/>
            <w:hideMark/>
          </w:tcPr>
          <w:p w14:paraId="631A4BDE" w14:textId="77777777" w:rsidR="00AC0E15" w:rsidRPr="00AC0E15" w:rsidRDefault="00AC0E15" w:rsidP="00AC0E15">
            <w:pPr>
              <w:spacing w:after="0" w:line="240" w:lineRule="auto"/>
              <w:rPr>
                <w:rFonts w:eastAsia="Times New Roman"/>
                <w:color w:val="000000"/>
                <w:sz w:val="18"/>
                <w:szCs w:val="20"/>
                <w:lang w:val="es-MX" w:eastAsia="es-MX"/>
              </w:rPr>
            </w:pPr>
            <w:r w:rsidRPr="00AC0E15">
              <w:rPr>
                <w:rFonts w:eastAsia="Times New Roman"/>
                <w:color w:val="000000"/>
                <w:sz w:val="18"/>
                <w:szCs w:val="20"/>
                <w:lang w:val="es-MX" w:eastAsia="es-MX"/>
              </w:rPr>
              <w:t>Auditoría Interna</w:t>
            </w:r>
          </w:p>
        </w:tc>
      </w:tr>
    </w:tbl>
    <w:p w14:paraId="049FB053" w14:textId="77777777" w:rsidR="00AC0E15" w:rsidRPr="00AC0E15" w:rsidRDefault="00AC0E15" w:rsidP="00AC0E15">
      <w:pPr>
        <w:spacing w:after="0" w:line="240" w:lineRule="auto"/>
        <w:jc w:val="both"/>
        <w:rPr>
          <w:rFonts w:eastAsia="Calibri"/>
          <w:szCs w:val="24"/>
        </w:rPr>
      </w:pPr>
      <w:r w:rsidRPr="00AC0E15">
        <w:rPr>
          <w:rFonts w:eastAsia="Calibri"/>
          <w:szCs w:val="24"/>
        </w:rPr>
        <w:t>.</w:t>
      </w:r>
    </w:p>
    <w:p w14:paraId="7D3C0517" w14:textId="77777777" w:rsidR="00AC0E15" w:rsidRPr="00AC0E15" w:rsidRDefault="00AC0E15" w:rsidP="00AC0E15">
      <w:pPr>
        <w:spacing w:after="0" w:line="240" w:lineRule="auto"/>
        <w:rPr>
          <w:rFonts w:eastAsia="Calibri"/>
          <w:szCs w:val="24"/>
        </w:rPr>
      </w:pPr>
    </w:p>
    <w:p w14:paraId="029C493F" w14:textId="77777777" w:rsidR="00AC0E15" w:rsidRPr="00AC0E15" w:rsidRDefault="00AC0E15" w:rsidP="00AC0E15">
      <w:pPr>
        <w:spacing w:after="0" w:line="240" w:lineRule="auto"/>
        <w:rPr>
          <w:rFonts w:eastAsia="Calibri"/>
          <w:szCs w:val="24"/>
        </w:rPr>
      </w:pPr>
      <w:r w:rsidRPr="00AC0E15">
        <w:rPr>
          <w:rFonts w:eastAsia="Calibri"/>
          <w:szCs w:val="24"/>
        </w:rPr>
        <w:t>COMUNIQUESE.</w:t>
      </w:r>
    </w:p>
    <w:p w14:paraId="40B2B0DB" w14:textId="77777777" w:rsidR="000D0AF2" w:rsidRDefault="000D0AF2" w:rsidP="00C30873">
      <w:pPr>
        <w:spacing w:line="360" w:lineRule="auto"/>
        <w:contextualSpacing/>
        <w:jc w:val="both"/>
        <w:rPr>
          <w:rFonts w:eastAsia="Calibri"/>
          <w:b/>
          <w:sz w:val="26"/>
          <w:szCs w:val="26"/>
          <w:u w:val="single"/>
        </w:rPr>
      </w:pPr>
      <w:bookmarkStart w:id="48" w:name="_Hlk73691588"/>
      <w:r>
        <w:rPr>
          <w:rFonts w:eastAsia="Calibri"/>
          <w:b/>
          <w:sz w:val="26"/>
          <w:szCs w:val="26"/>
          <w:u w:val="single"/>
        </w:rPr>
        <w:t>ACUERDO NÚMERO NUEVE</w:t>
      </w:r>
      <w:r w:rsidR="006A24F7">
        <w:rPr>
          <w:rFonts w:eastAsia="Calibri"/>
          <w:b/>
          <w:sz w:val="26"/>
          <w:szCs w:val="26"/>
          <w:u w:val="single"/>
        </w:rPr>
        <w:t>:</w:t>
      </w:r>
    </w:p>
    <w:p w14:paraId="22379987" w14:textId="77777777" w:rsidR="006A24F7" w:rsidRDefault="006A24F7" w:rsidP="006A24F7">
      <w:pPr>
        <w:spacing w:after="0" w:line="240" w:lineRule="auto"/>
        <w:rPr>
          <w:rFonts w:eastAsia="Calibri"/>
          <w:szCs w:val="24"/>
        </w:rPr>
      </w:pPr>
      <w:r w:rsidRPr="00345657">
        <w:rPr>
          <w:rFonts w:eastAsia="Calibri"/>
          <w:szCs w:val="24"/>
        </w:rPr>
        <w:t>EL CONCEJO MUNICIPAL CONSIDERANDO:</w:t>
      </w:r>
    </w:p>
    <w:p w14:paraId="4A09A3F6" w14:textId="77777777" w:rsidR="00B74E34" w:rsidRPr="00345657" w:rsidRDefault="00B74E34" w:rsidP="006A24F7">
      <w:pPr>
        <w:spacing w:after="0" w:line="240" w:lineRule="auto"/>
        <w:rPr>
          <w:rFonts w:eastAsia="Calibri"/>
          <w:szCs w:val="24"/>
        </w:rPr>
      </w:pPr>
    </w:p>
    <w:p w14:paraId="6EE3FEFD" w14:textId="77777777" w:rsidR="006A24F7" w:rsidRPr="00345657" w:rsidRDefault="006A24F7" w:rsidP="006A24F7">
      <w:pPr>
        <w:spacing w:after="0" w:line="240" w:lineRule="auto"/>
        <w:jc w:val="both"/>
        <w:rPr>
          <w:rFonts w:eastAsia="Calibri"/>
          <w:sz w:val="28"/>
          <w:szCs w:val="24"/>
        </w:rPr>
      </w:pPr>
      <w:r w:rsidRPr="00345657">
        <w:rPr>
          <w:rFonts w:eastAsia="Calibri"/>
          <w:szCs w:val="24"/>
        </w:rPr>
        <w:t>I.- Que el Código Municipal, en su artículo 4 numeral 5 establece dentro de sus competencias “La promoción y desarrollo de programas de sa</w:t>
      </w:r>
      <w:r w:rsidRPr="00345657">
        <w:rPr>
          <w:rFonts w:eastAsia="Calibri"/>
          <w:sz w:val="22"/>
        </w:rPr>
        <w:t xml:space="preserve">lud, como saneamiento ambiental, </w:t>
      </w:r>
      <w:r w:rsidRPr="00345657">
        <w:rPr>
          <w:rFonts w:eastAsia="Calibri"/>
          <w:szCs w:val="24"/>
        </w:rPr>
        <w:t>prevención y combate de enfermedades</w:t>
      </w:r>
      <w:r w:rsidRPr="00345657">
        <w:rPr>
          <w:rFonts w:eastAsia="Calibri"/>
        </w:rPr>
        <w:t>”.</w:t>
      </w:r>
    </w:p>
    <w:p w14:paraId="3BBA1BF5" w14:textId="77777777" w:rsidR="006A24F7" w:rsidRPr="00345657" w:rsidRDefault="006A24F7" w:rsidP="006A24F7">
      <w:pPr>
        <w:spacing w:after="0" w:line="240" w:lineRule="auto"/>
        <w:jc w:val="both"/>
        <w:rPr>
          <w:rFonts w:eastAsia="Calibri"/>
          <w:szCs w:val="24"/>
        </w:rPr>
      </w:pPr>
      <w:r w:rsidRPr="00345657">
        <w:rPr>
          <w:rFonts w:eastAsia="Calibri"/>
          <w:szCs w:val="24"/>
        </w:rPr>
        <w:t xml:space="preserve">II.- Que </w:t>
      </w:r>
      <w:r w:rsidRPr="00345657">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345657">
        <w:rPr>
          <w:rFonts w:eastAsia="Calibri"/>
          <w:szCs w:val="24"/>
        </w:rPr>
        <w:t>;</w:t>
      </w:r>
    </w:p>
    <w:p w14:paraId="6DCF5D25" w14:textId="77777777" w:rsidR="006A24F7" w:rsidRPr="00345657" w:rsidRDefault="006A24F7" w:rsidP="006A24F7">
      <w:pPr>
        <w:spacing w:after="0" w:line="240" w:lineRule="auto"/>
        <w:jc w:val="both"/>
        <w:rPr>
          <w:rFonts w:eastAsia="Calibri"/>
          <w:szCs w:val="24"/>
        </w:rPr>
      </w:pPr>
      <w:r w:rsidRPr="00345657">
        <w:rPr>
          <w:rFonts w:eastAsia="Calibri"/>
          <w:szCs w:val="24"/>
        </w:rPr>
        <w:t>II</w:t>
      </w:r>
      <w:r>
        <w:rPr>
          <w:rFonts w:eastAsia="Calibri"/>
          <w:szCs w:val="24"/>
        </w:rPr>
        <w:t>I</w:t>
      </w:r>
      <w:r w:rsidRPr="00345657">
        <w:rPr>
          <w:rFonts w:eastAsia="Calibri"/>
          <w:szCs w:val="24"/>
        </w:rPr>
        <w:t>.- Que dicha ayuda será a través de un programa de alimentos, el cual estará orientado a satisfacer las necesidades alimentarias básicas de la población de escasos recursos económicos debidamente censada, con la entrega de un paquete de víveres de consumos básico a los beneficiarios;</w:t>
      </w:r>
    </w:p>
    <w:p w14:paraId="473537CC" w14:textId="77777777" w:rsidR="006A24F7" w:rsidRPr="00345657" w:rsidRDefault="006A24F7" w:rsidP="006A24F7">
      <w:pPr>
        <w:spacing w:after="0" w:line="240" w:lineRule="auto"/>
        <w:jc w:val="both"/>
        <w:rPr>
          <w:rFonts w:eastAsia="Calibri"/>
          <w:szCs w:val="24"/>
        </w:rPr>
      </w:pPr>
      <w:r>
        <w:rPr>
          <w:rFonts w:eastAsia="Calibri"/>
          <w:szCs w:val="24"/>
        </w:rPr>
        <w:t>IV</w:t>
      </w:r>
      <w:r w:rsidRPr="00345657">
        <w:rPr>
          <w:rFonts w:eastAsia="Calibri"/>
          <w:szCs w:val="24"/>
        </w:rPr>
        <w:t xml:space="preserve">.- Que para poder ejecutar el programa de alimentos y brindar un beneficio a la población, es necesario aprobar un programa social que contenga las mismas formalidades de un proyecto de carácter social; </w:t>
      </w:r>
    </w:p>
    <w:p w14:paraId="5FAA618D" w14:textId="77777777" w:rsidR="006A24F7" w:rsidRPr="00345657" w:rsidRDefault="006A24F7" w:rsidP="006A24F7">
      <w:pPr>
        <w:spacing w:after="0" w:line="240" w:lineRule="auto"/>
        <w:jc w:val="both"/>
        <w:rPr>
          <w:rFonts w:eastAsia="Calibri"/>
          <w:szCs w:val="24"/>
        </w:rPr>
      </w:pPr>
    </w:p>
    <w:p w14:paraId="266D5343" w14:textId="77777777" w:rsidR="006A24F7" w:rsidRPr="00345657" w:rsidRDefault="006A24F7" w:rsidP="006A24F7">
      <w:pPr>
        <w:spacing w:after="0" w:line="240" w:lineRule="auto"/>
        <w:jc w:val="both"/>
        <w:rPr>
          <w:rFonts w:eastAsia="Calibri"/>
          <w:szCs w:val="24"/>
        </w:rPr>
      </w:pPr>
      <w:r w:rsidRPr="00345657">
        <w:rPr>
          <w:rFonts w:eastAsia="Calibri"/>
          <w:szCs w:val="24"/>
        </w:rPr>
        <w:t xml:space="preserve">POR TANTO, en cumplimiento con las atribuciones y competencias que les confiere el Código Municipal relacionadas con la gerencia del bien común local, el Concejo Municipal por unanimidad ACUERDA: </w:t>
      </w:r>
    </w:p>
    <w:p w14:paraId="4B20008A" w14:textId="77777777" w:rsidR="006A24F7" w:rsidRPr="00345657" w:rsidRDefault="006A24F7" w:rsidP="006A24F7">
      <w:pPr>
        <w:spacing w:after="0" w:line="240" w:lineRule="auto"/>
        <w:jc w:val="both"/>
        <w:rPr>
          <w:rFonts w:eastAsia="Calibri"/>
          <w:szCs w:val="24"/>
        </w:rPr>
      </w:pPr>
    </w:p>
    <w:p w14:paraId="25C187C0" w14:textId="77777777" w:rsidR="006A24F7" w:rsidRDefault="006A24F7" w:rsidP="006A24F7">
      <w:pPr>
        <w:spacing w:after="0" w:line="240" w:lineRule="auto"/>
        <w:jc w:val="both"/>
        <w:rPr>
          <w:rFonts w:eastAsia="Times New Roman"/>
          <w:color w:val="000000"/>
          <w:lang w:eastAsia="es-SV"/>
        </w:rPr>
      </w:pPr>
      <w:bookmarkStart w:id="49" w:name="_Hlk73691723"/>
      <w:r w:rsidRPr="00345657">
        <w:rPr>
          <w:rFonts w:eastAsia="Calibri"/>
          <w:szCs w:val="24"/>
        </w:rPr>
        <w:t xml:space="preserve">1.- </w:t>
      </w:r>
      <w:r w:rsidR="0051032A">
        <w:rPr>
          <w:rFonts w:eastAsia="Calibri"/>
          <w:szCs w:val="24"/>
        </w:rPr>
        <w:t xml:space="preserve">Priorizar </w:t>
      </w:r>
      <w:r w:rsidRPr="00345657">
        <w:rPr>
          <w:rFonts w:eastAsia="Calibri"/>
          <w:szCs w:val="24"/>
        </w:rPr>
        <w:t>la carpeta técnica del proyecto social denominado:</w:t>
      </w:r>
      <w:r w:rsidRPr="00345657">
        <w:rPr>
          <w:rFonts w:eastAsia="Times New Roman"/>
          <w:color w:val="000000"/>
          <w:lang w:eastAsia="es-SV"/>
        </w:rPr>
        <w:t xml:space="preserve"> PROGRAMA DE MANUTENCIÓN ALIMENTARIA PARA PERSONAS DE ESCASOS RECURSOS</w:t>
      </w:r>
      <w:r>
        <w:rPr>
          <w:rFonts w:eastAsia="Times New Roman"/>
          <w:color w:val="000000"/>
          <w:lang w:eastAsia="es-SV"/>
        </w:rPr>
        <w:t>, DEL MUNICIPIO DE METAPÁN.</w:t>
      </w:r>
    </w:p>
    <w:p w14:paraId="0C818D85" w14:textId="77777777" w:rsidR="00D11816" w:rsidRDefault="00D11816" w:rsidP="006A24F7">
      <w:pPr>
        <w:spacing w:after="0" w:line="240" w:lineRule="auto"/>
        <w:jc w:val="both"/>
        <w:rPr>
          <w:rFonts w:eastAsia="Times New Roman"/>
          <w:color w:val="000000"/>
          <w:lang w:eastAsia="es-SV"/>
        </w:rPr>
      </w:pPr>
    </w:p>
    <w:p w14:paraId="611EE6B4" w14:textId="77777777" w:rsidR="0051032A" w:rsidRDefault="0051032A" w:rsidP="006A24F7">
      <w:pPr>
        <w:spacing w:after="0" w:line="240" w:lineRule="auto"/>
        <w:jc w:val="both"/>
        <w:rPr>
          <w:rFonts w:eastAsia="Times New Roman"/>
          <w:color w:val="000000"/>
          <w:lang w:eastAsia="es-SV"/>
        </w:rPr>
      </w:pPr>
      <w:r>
        <w:rPr>
          <w:rFonts w:eastAsia="Times New Roman"/>
          <w:color w:val="000000"/>
          <w:lang w:eastAsia="es-SV"/>
        </w:rPr>
        <w:t xml:space="preserve">2.- Girar instrucciones a la Lic. Wendy </w:t>
      </w:r>
      <w:proofErr w:type="spellStart"/>
      <w:r>
        <w:rPr>
          <w:rFonts w:eastAsia="Times New Roman"/>
          <w:color w:val="000000"/>
          <w:lang w:eastAsia="es-SV"/>
        </w:rPr>
        <w:t>Margoth</w:t>
      </w:r>
      <w:proofErr w:type="spellEnd"/>
      <w:r>
        <w:rPr>
          <w:rFonts w:eastAsia="Times New Roman"/>
          <w:color w:val="000000"/>
          <w:lang w:eastAsia="es-SV"/>
        </w:rPr>
        <w:t xml:space="preserve"> </w:t>
      </w:r>
      <w:proofErr w:type="spellStart"/>
      <w:r>
        <w:rPr>
          <w:rFonts w:eastAsia="Times New Roman"/>
          <w:color w:val="000000"/>
          <w:lang w:eastAsia="es-SV"/>
        </w:rPr>
        <w:t>Verganza</w:t>
      </w:r>
      <w:proofErr w:type="spellEnd"/>
      <w:r>
        <w:rPr>
          <w:rFonts w:eastAsia="Times New Roman"/>
          <w:color w:val="000000"/>
          <w:lang w:eastAsia="es-SV"/>
        </w:rPr>
        <w:t xml:space="preserve">, </w:t>
      </w:r>
      <w:proofErr w:type="gramStart"/>
      <w:r>
        <w:rPr>
          <w:rFonts w:eastAsia="Times New Roman"/>
          <w:color w:val="000000"/>
          <w:lang w:eastAsia="es-SV"/>
        </w:rPr>
        <w:t>Jefe</w:t>
      </w:r>
      <w:proofErr w:type="gramEnd"/>
      <w:r>
        <w:rPr>
          <w:rFonts w:eastAsia="Times New Roman"/>
          <w:color w:val="000000"/>
          <w:lang w:eastAsia="es-SV"/>
        </w:rPr>
        <w:t xml:space="preserve"> de la Unidad de Promoción Social, para que formule la carpeta del proyecto. </w:t>
      </w:r>
    </w:p>
    <w:bookmarkEnd w:id="49"/>
    <w:p w14:paraId="79857ADA" w14:textId="77777777" w:rsidR="0051032A" w:rsidRPr="00345657" w:rsidRDefault="0051032A" w:rsidP="006A24F7">
      <w:pPr>
        <w:spacing w:after="0" w:line="240" w:lineRule="auto"/>
        <w:jc w:val="both"/>
        <w:rPr>
          <w:rFonts w:eastAsia="Calibri"/>
          <w:szCs w:val="24"/>
        </w:rPr>
      </w:pPr>
    </w:p>
    <w:p w14:paraId="10C6F9E1" w14:textId="77777777" w:rsidR="006A24F7" w:rsidRDefault="006A24F7" w:rsidP="001B45EF">
      <w:pPr>
        <w:spacing w:after="0" w:line="240" w:lineRule="auto"/>
        <w:jc w:val="both"/>
        <w:rPr>
          <w:rFonts w:eastAsia="Calibri"/>
          <w:szCs w:val="24"/>
        </w:rPr>
      </w:pPr>
      <w:r w:rsidRPr="00345657">
        <w:rPr>
          <w:rFonts w:eastAsia="Calibri"/>
          <w:szCs w:val="24"/>
        </w:rPr>
        <w:t xml:space="preserve">COMUNIQUESE. </w:t>
      </w:r>
      <w:bookmarkEnd w:id="48"/>
    </w:p>
    <w:p w14:paraId="3C6CE9CE" w14:textId="77777777" w:rsidR="001B45EF" w:rsidRPr="001B45EF" w:rsidRDefault="001B45EF" w:rsidP="001B45EF">
      <w:pPr>
        <w:spacing w:after="0" w:line="240" w:lineRule="auto"/>
        <w:jc w:val="both"/>
        <w:rPr>
          <w:rFonts w:eastAsia="Calibri"/>
          <w:szCs w:val="24"/>
        </w:rPr>
      </w:pPr>
    </w:p>
    <w:p w14:paraId="39525F19" w14:textId="77777777" w:rsidR="00275DB1" w:rsidRDefault="00275DB1" w:rsidP="00275DB1">
      <w:pPr>
        <w:spacing w:line="360" w:lineRule="auto"/>
        <w:contextualSpacing/>
        <w:jc w:val="both"/>
        <w:rPr>
          <w:rFonts w:eastAsia="Calibri"/>
          <w:b/>
          <w:sz w:val="26"/>
          <w:szCs w:val="26"/>
          <w:u w:val="single"/>
        </w:rPr>
      </w:pPr>
      <w:bookmarkStart w:id="50" w:name="_Hlk73946411"/>
      <w:r w:rsidRPr="000D0AF2">
        <w:rPr>
          <w:rFonts w:eastAsia="Calibri"/>
          <w:b/>
          <w:sz w:val="26"/>
          <w:szCs w:val="26"/>
          <w:u w:val="single"/>
        </w:rPr>
        <w:t>ACUERDO NÚMERO DIEZ:</w:t>
      </w:r>
    </w:p>
    <w:p w14:paraId="28172510" w14:textId="77777777" w:rsidR="00275DB1" w:rsidRPr="00DC1F7C" w:rsidRDefault="00275DB1" w:rsidP="00275DB1">
      <w:pPr>
        <w:tabs>
          <w:tab w:val="left" w:pos="922"/>
          <w:tab w:val="left" w:pos="7513"/>
          <w:tab w:val="left" w:pos="7797"/>
        </w:tabs>
        <w:spacing w:after="0" w:line="240" w:lineRule="auto"/>
        <w:jc w:val="both"/>
        <w:rPr>
          <w:rFonts w:eastAsia="Calibri"/>
          <w:bCs/>
          <w:szCs w:val="24"/>
        </w:rPr>
      </w:pPr>
      <w:r w:rsidRPr="00DC1F7C">
        <w:rPr>
          <w:rFonts w:eastAsia="Calibri"/>
          <w:bCs/>
          <w:szCs w:val="24"/>
        </w:rPr>
        <w:t>El Concejo Municipal por UNANIMIDAD ACUERDA:</w:t>
      </w:r>
    </w:p>
    <w:p w14:paraId="1AF5AEA2" w14:textId="77777777" w:rsidR="00275DB1" w:rsidRPr="00DC1F7C" w:rsidRDefault="00275DB1" w:rsidP="00D84CBE">
      <w:pPr>
        <w:numPr>
          <w:ilvl w:val="0"/>
          <w:numId w:val="90"/>
        </w:numPr>
        <w:contextualSpacing/>
        <w:jc w:val="both"/>
        <w:rPr>
          <w:szCs w:val="24"/>
        </w:rPr>
      </w:pPr>
      <w:r w:rsidRPr="00DC1F7C">
        <w:rPr>
          <w:szCs w:val="24"/>
        </w:rPr>
        <w:t xml:space="preserve">Ratificar el nombramiento a la siguiente persona conforme al Presupuesto Municipal vigente para el período comprendido del </w:t>
      </w:r>
      <w:r>
        <w:rPr>
          <w:szCs w:val="24"/>
        </w:rPr>
        <w:t>01 de junio al 31 de diciembre del 2021</w:t>
      </w:r>
      <w:r w:rsidRPr="00DC1F7C">
        <w:rPr>
          <w:szCs w:val="24"/>
        </w:rPr>
        <w:t xml:space="preserve">; conforme a detalle siguiente:  </w:t>
      </w:r>
    </w:p>
    <w:tbl>
      <w:tblPr>
        <w:tblW w:w="9067" w:type="dxa"/>
        <w:tblCellMar>
          <w:left w:w="70" w:type="dxa"/>
          <w:right w:w="70" w:type="dxa"/>
        </w:tblCellMar>
        <w:tblLook w:val="04A0" w:firstRow="1" w:lastRow="0" w:firstColumn="1" w:lastColumn="0" w:noHBand="0" w:noVBand="1"/>
      </w:tblPr>
      <w:tblGrid>
        <w:gridCol w:w="710"/>
        <w:gridCol w:w="2315"/>
        <w:gridCol w:w="2015"/>
        <w:gridCol w:w="2096"/>
        <w:gridCol w:w="1931"/>
      </w:tblGrid>
      <w:tr w:rsidR="00275DB1" w:rsidRPr="00DC1F7C" w14:paraId="4CEBB462" w14:textId="77777777" w:rsidTr="0035733F">
        <w:trPr>
          <w:trHeight w:val="300"/>
        </w:trPr>
        <w:tc>
          <w:tcPr>
            <w:tcW w:w="710" w:type="dxa"/>
            <w:tcBorders>
              <w:top w:val="single" w:sz="4" w:space="0" w:color="auto"/>
              <w:left w:val="nil"/>
              <w:bottom w:val="single" w:sz="4" w:space="0" w:color="auto"/>
              <w:right w:val="nil"/>
            </w:tcBorders>
            <w:shd w:val="clear" w:color="auto" w:fill="auto"/>
            <w:noWrap/>
            <w:vAlign w:val="bottom"/>
            <w:hideMark/>
          </w:tcPr>
          <w:p w14:paraId="5E392BD5" w14:textId="77777777" w:rsidR="00275DB1" w:rsidRPr="00DC1F7C" w:rsidRDefault="00275DB1" w:rsidP="0035733F">
            <w:pPr>
              <w:spacing w:after="0" w:line="240" w:lineRule="auto"/>
              <w:ind w:left="360"/>
              <w:jc w:val="center"/>
              <w:rPr>
                <w:rFonts w:ascii="Lucida Bright" w:eastAsia="Times New Roman" w:hAnsi="Lucida Bright"/>
                <w:b/>
                <w:bCs/>
                <w:color w:val="000000"/>
                <w:sz w:val="20"/>
                <w:szCs w:val="20"/>
                <w:lang w:eastAsia="es-SV"/>
              </w:rPr>
            </w:pPr>
            <w:proofErr w:type="spellStart"/>
            <w:r w:rsidRPr="00DC1F7C">
              <w:rPr>
                <w:rFonts w:ascii="Lucida Bright" w:eastAsia="Times New Roman" w:hAnsi="Lucida Bright"/>
                <w:b/>
                <w:bCs/>
                <w:color w:val="000000"/>
                <w:sz w:val="20"/>
                <w:szCs w:val="20"/>
                <w:lang w:eastAsia="es-SV"/>
              </w:rPr>
              <w:t>N°</w:t>
            </w:r>
            <w:proofErr w:type="spellEnd"/>
            <w:r w:rsidRPr="00DC1F7C">
              <w:rPr>
                <w:rFonts w:ascii="Lucida Bright" w:eastAsia="Times New Roman" w:hAnsi="Lucida Bright"/>
                <w:b/>
                <w:bCs/>
                <w:color w:val="000000"/>
                <w:sz w:val="20"/>
                <w:szCs w:val="20"/>
                <w:lang w:eastAsia="es-SV"/>
              </w:rPr>
              <w:t xml:space="preserve"> </w:t>
            </w:r>
          </w:p>
        </w:tc>
        <w:tc>
          <w:tcPr>
            <w:tcW w:w="2315" w:type="dxa"/>
            <w:tcBorders>
              <w:top w:val="single" w:sz="4" w:space="0" w:color="auto"/>
              <w:left w:val="nil"/>
              <w:bottom w:val="single" w:sz="4" w:space="0" w:color="auto"/>
              <w:right w:val="nil"/>
            </w:tcBorders>
            <w:shd w:val="clear" w:color="auto" w:fill="auto"/>
            <w:noWrap/>
            <w:vAlign w:val="bottom"/>
            <w:hideMark/>
          </w:tcPr>
          <w:p w14:paraId="52535FF2" w14:textId="77777777" w:rsidR="00275DB1" w:rsidRPr="00DC1F7C" w:rsidRDefault="00275DB1" w:rsidP="0035733F">
            <w:pPr>
              <w:spacing w:after="0" w:line="240" w:lineRule="auto"/>
              <w:jc w:val="center"/>
              <w:rPr>
                <w:rFonts w:ascii="Calibri" w:eastAsia="Times New Roman" w:hAnsi="Calibri"/>
                <w:b/>
                <w:bCs/>
                <w:color w:val="000000"/>
                <w:sz w:val="20"/>
                <w:szCs w:val="20"/>
                <w:lang w:eastAsia="es-SV"/>
              </w:rPr>
            </w:pPr>
            <w:r w:rsidRPr="00DC1F7C">
              <w:rPr>
                <w:rFonts w:ascii="Calibri" w:eastAsia="Times New Roman" w:hAnsi="Calibri"/>
                <w:b/>
                <w:bCs/>
                <w:color w:val="000000"/>
                <w:sz w:val="20"/>
                <w:szCs w:val="20"/>
                <w:lang w:eastAsia="es-SV"/>
              </w:rPr>
              <w:t>EMPLEADO</w:t>
            </w:r>
          </w:p>
        </w:tc>
        <w:tc>
          <w:tcPr>
            <w:tcW w:w="2015" w:type="dxa"/>
            <w:tcBorders>
              <w:top w:val="single" w:sz="4" w:space="0" w:color="auto"/>
              <w:left w:val="nil"/>
              <w:bottom w:val="single" w:sz="4" w:space="0" w:color="auto"/>
              <w:right w:val="nil"/>
            </w:tcBorders>
            <w:shd w:val="clear" w:color="auto" w:fill="auto"/>
            <w:noWrap/>
            <w:vAlign w:val="bottom"/>
            <w:hideMark/>
          </w:tcPr>
          <w:p w14:paraId="6394B163" w14:textId="77777777" w:rsidR="00275DB1" w:rsidRPr="00DC1F7C" w:rsidRDefault="00275DB1" w:rsidP="0035733F">
            <w:pPr>
              <w:spacing w:after="0" w:line="240" w:lineRule="auto"/>
              <w:jc w:val="center"/>
              <w:rPr>
                <w:rFonts w:ascii="Lucida Bright" w:eastAsia="Times New Roman" w:hAnsi="Lucida Bright"/>
                <w:b/>
                <w:bCs/>
                <w:color w:val="000000"/>
                <w:sz w:val="20"/>
                <w:szCs w:val="20"/>
                <w:lang w:eastAsia="es-SV"/>
              </w:rPr>
            </w:pPr>
            <w:r w:rsidRPr="00DC1F7C">
              <w:rPr>
                <w:rFonts w:ascii="Lucida Bright" w:eastAsia="Times New Roman" w:hAnsi="Lucida Bright"/>
                <w:b/>
                <w:bCs/>
                <w:color w:val="000000"/>
                <w:sz w:val="20"/>
                <w:szCs w:val="20"/>
                <w:lang w:eastAsia="es-SV"/>
              </w:rPr>
              <w:t>UNIDAD</w:t>
            </w:r>
          </w:p>
        </w:tc>
        <w:tc>
          <w:tcPr>
            <w:tcW w:w="2096" w:type="dxa"/>
            <w:tcBorders>
              <w:top w:val="single" w:sz="4" w:space="0" w:color="auto"/>
              <w:left w:val="nil"/>
              <w:bottom w:val="single" w:sz="4" w:space="0" w:color="auto"/>
              <w:right w:val="nil"/>
            </w:tcBorders>
            <w:shd w:val="clear" w:color="auto" w:fill="auto"/>
            <w:noWrap/>
            <w:vAlign w:val="bottom"/>
            <w:hideMark/>
          </w:tcPr>
          <w:p w14:paraId="5A660113" w14:textId="77777777" w:rsidR="00275DB1" w:rsidRPr="00DC1F7C" w:rsidRDefault="00275DB1" w:rsidP="0035733F">
            <w:pPr>
              <w:spacing w:after="0" w:line="240" w:lineRule="auto"/>
              <w:jc w:val="center"/>
              <w:rPr>
                <w:rFonts w:ascii="Lucida Bright" w:eastAsia="Times New Roman" w:hAnsi="Lucida Bright"/>
                <w:b/>
                <w:bCs/>
                <w:color w:val="000000"/>
                <w:sz w:val="20"/>
                <w:szCs w:val="20"/>
                <w:lang w:eastAsia="es-SV"/>
              </w:rPr>
            </w:pPr>
            <w:r w:rsidRPr="00DC1F7C">
              <w:rPr>
                <w:rFonts w:ascii="Lucida Bright" w:eastAsia="Times New Roman" w:hAnsi="Lucida Bright"/>
                <w:b/>
                <w:bCs/>
                <w:color w:val="000000"/>
                <w:sz w:val="20"/>
                <w:szCs w:val="20"/>
                <w:lang w:eastAsia="es-SV"/>
              </w:rPr>
              <w:t>CARGO</w:t>
            </w:r>
          </w:p>
        </w:tc>
        <w:tc>
          <w:tcPr>
            <w:tcW w:w="1931" w:type="dxa"/>
            <w:tcBorders>
              <w:top w:val="single" w:sz="4" w:space="0" w:color="auto"/>
              <w:left w:val="nil"/>
              <w:bottom w:val="single" w:sz="4" w:space="0" w:color="auto"/>
              <w:right w:val="nil"/>
            </w:tcBorders>
            <w:shd w:val="clear" w:color="auto" w:fill="auto"/>
            <w:noWrap/>
            <w:vAlign w:val="bottom"/>
            <w:hideMark/>
          </w:tcPr>
          <w:p w14:paraId="16441524" w14:textId="77777777" w:rsidR="00275DB1" w:rsidRPr="00DC1F7C" w:rsidRDefault="00275DB1" w:rsidP="0035733F">
            <w:pPr>
              <w:spacing w:after="0" w:line="240" w:lineRule="auto"/>
              <w:jc w:val="center"/>
              <w:rPr>
                <w:rFonts w:ascii="Lucida Bright" w:eastAsia="Times New Roman" w:hAnsi="Lucida Bright"/>
                <w:b/>
                <w:bCs/>
                <w:color w:val="000000"/>
                <w:sz w:val="20"/>
                <w:szCs w:val="20"/>
                <w:lang w:eastAsia="es-SV"/>
              </w:rPr>
            </w:pPr>
            <w:r w:rsidRPr="00DC1F7C">
              <w:rPr>
                <w:rFonts w:ascii="Lucida Bright" w:eastAsia="Times New Roman" w:hAnsi="Lucida Bright"/>
                <w:b/>
                <w:bCs/>
                <w:color w:val="000000"/>
                <w:sz w:val="20"/>
                <w:szCs w:val="20"/>
                <w:lang w:eastAsia="es-SV"/>
              </w:rPr>
              <w:t xml:space="preserve"> SALARIO </w:t>
            </w:r>
          </w:p>
        </w:tc>
      </w:tr>
      <w:tr w:rsidR="00275DB1" w:rsidRPr="00DC1F7C" w14:paraId="17C9BC75" w14:textId="77777777" w:rsidTr="0035733F">
        <w:trPr>
          <w:trHeight w:val="702"/>
        </w:trPr>
        <w:tc>
          <w:tcPr>
            <w:tcW w:w="710" w:type="dxa"/>
            <w:tcBorders>
              <w:top w:val="nil"/>
              <w:left w:val="nil"/>
              <w:bottom w:val="single" w:sz="4" w:space="0" w:color="auto"/>
              <w:right w:val="nil"/>
            </w:tcBorders>
            <w:shd w:val="clear" w:color="auto" w:fill="auto"/>
            <w:noWrap/>
            <w:vAlign w:val="center"/>
            <w:hideMark/>
          </w:tcPr>
          <w:p w14:paraId="0973F72F" w14:textId="77777777" w:rsidR="00275DB1" w:rsidRPr="00DC1F7C" w:rsidRDefault="00275DB1" w:rsidP="0035733F">
            <w:pPr>
              <w:spacing w:after="0" w:line="240" w:lineRule="auto"/>
              <w:jc w:val="center"/>
              <w:rPr>
                <w:rFonts w:ascii="Lucida Bright" w:eastAsia="Times New Roman" w:hAnsi="Lucida Bright"/>
                <w:color w:val="000000"/>
                <w:sz w:val="20"/>
                <w:szCs w:val="20"/>
                <w:lang w:eastAsia="es-SV"/>
              </w:rPr>
            </w:pPr>
            <w:r w:rsidRPr="00DC1F7C">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14:paraId="40DE88E9" w14:textId="77777777" w:rsidR="00275DB1" w:rsidRPr="00DC1F7C" w:rsidRDefault="00275DB1" w:rsidP="0035733F">
            <w:pPr>
              <w:spacing w:after="0" w:line="240" w:lineRule="auto"/>
              <w:rPr>
                <w:rFonts w:ascii="Lucida Bright" w:eastAsia="Times New Roman" w:hAnsi="Lucida Bright"/>
                <w:color w:val="000000"/>
                <w:sz w:val="20"/>
                <w:szCs w:val="20"/>
                <w:lang w:eastAsia="es-SV"/>
              </w:rPr>
            </w:pPr>
            <w:r w:rsidRPr="00DC1F7C">
              <w:rPr>
                <w:rFonts w:ascii="Lucida Bright" w:eastAsia="Times New Roman" w:hAnsi="Lucida Bright"/>
                <w:color w:val="000000"/>
                <w:sz w:val="20"/>
                <w:szCs w:val="20"/>
                <w:lang w:eastAsia="es-SV"/>
              </w:rPr>
              <w:t>HUGO DANILO URBINA LEIVA</w:t>
            </w:r>
          </w:p>
        </w:tc>
        <w:tc>
          <w:tcPr>
            <w:tcW w:w="2015" w:type="dxa"/>
            <w:tcBorders>
              <w:top w:val="nil"/>
              <w:left w:val="nil"/>
              <w:bottom w:val="single" w:sz="4" w:space="0" w:color="auto"/>
              <w:right w:val="nil"/>
            </w:tcBorders>
            <w:shd w:val="clear" w:color="auto" w:fill="auto"/>
            <w:noWrap/>
            <w:vAlign w:val="center"/>
            <w:hideMark/>
          </w:tcPr>
          <w:p w14:paraId="34372D62" w14:textId="77777777" w:rsidR="00275DB1" w:rsidRPr="00DC1F7C" w:rsidRDefault="00275DB1" w:rsidP="0035733F">
            <w:pPr>
              <w:spacing w:after="0" w:line="240" w:lineRule="auto"/>
              <w:rPr>
                <w:rFonts w:ascii="Lucida Bright" w:eastAsia="Times New Roman" w:hAnsi="Lucida Bright"/>
                <w:color w:val="000000"/>
                <w:sz w:val="20"/>
                <w:szCs w:val="20"/>
                <w:lang w:eastAsia="es-SV"/>
              </w:rPr>
            </w:pPr>
            <w:r w:rsidRPr="00DC1F7C">
              <w:rPr>
                <w:rFonts w:ascii="Lucida Bright" w:eastAsia="Times New Roman" w:hAnsi="Lucida Bright"/>
                <w:color w:val="000000"/>
                <w:sz w:val="20"/>
                <w:szCs w:val="20"/>
                <w:lang w:eastAsia="es-SV"/>
              </w:rPr>
              <w:t>JURIDICO</w:t>
            </w:r>
          </w:p>
        </w:tc>
        <w:tc>
          <w:tcPr>
            <w:tcW w:w="2096" w:type="dxa"/>
            <w:tcBorders>
              <w:top w:val="nil"/>
              <w:left w:val="nil"/>
              <w:bottom w:val="single" w:sz="4" w:space="0" w:color="auto"/>
              <w:right w:val="nil"/>
            </w:tcBorders>
            <w:shd w:val="clear" w:color="auto" w:fill="auto"/>
            <w:noWrap/>
            <w:vAlign w:val="center"/>
            <w:hideMark/>
          </w:tcPr>
          <w:p w14:paraId="43D4E12B" w14:textId="77777777" w:rsidR="00275DB1" w:rsidRPr="00DC1F7C" w:rsidRDefault="00275DB1" w:rsidP="0035733F">
            <w:pPr>
              <w:spacing w:after="0" w:line="240" w:lineRule="auto"/>
              <w:rPr>
                <w:rFonts w:ascii="Lucida Bright" w:eastAsia="Times New Roman" w:hAnsi="Lucida Bright"/>
                <w:color w:val="000000"/>
                <w:sz w:val="20"/>
                <w:szCs w:val="20"/>
                <w:lang w:eastAsia="es-SV"/>
              </w:rPr>
            </w:pPr>
            <w:r w:rsidRPr="00DC1F7C">
              <w:rPr>
                <w:rFonts w:ascii="Lucida Bright" w:eastAsia="Times New Roman" w:hAnsi="Lucida Bright"/>
                <w:color w:val="000000"/>
                <w:sz w:val="20"/>
                <w:szCs w:val="20"/>
                <w:lang w:eastAsia="es-SV"/>
              </w:rPr>
              <w:t>JEFE (contratación a medio tiempo)</w:t>
            </w:r>
          </w:p>
        </w:tc>
        <w:tc>
          <w:tcPr>
            <w:tcW w:w="1931" w:type="dxa"/>
            <w:tcBorders>
              <w:top w:val="nil"/>
              <w:left w:val="nil"/>
              <w:bottom w:val="single" w:sz="4" w:space="0" w:color="auto"/>
              <w:right w:val="nil"/>
            </w:tcBorders>
            <w:shd w:val="clear" w:color="auto" w:fill="auto"/>
            <w:noWrap/>
            <w:vAlign w:val="center"/>
            <w:hideMark/>
          </w:tcPr>
          <w:p w14:paraId="58CEFCEC" w14:textId="77777777" w:rsidR="00275DB1" w:rsidRPr="00DC1F7C" w:rsidRDefault="00275DB1" w:rsidP="0035733F">
            <w:pPr>
              <w:spacing w:after="0" w:line="240" w:lineRule="auto"/>
              <w:rPr>
                <w:rFonts w:ascii="Lucida Bright" w:eastAsia="Times New Roman" w:hAnsi="Lucida Bright"/>
                <w:color w:val="000000"/>
                <w:sz w:val="20"/>
                <w:szCs w:val="20"/>
                <w:lang w:eastAsia="es-SV"/>
              </w:rPr>
            </w:pPr>
            <w:r w:rsidRPr="00DC1F7C">
              <w:rPr>
                <w:rFonts w:ascii="Lucida Bright" w:eastAsia="Times New Roman" w:hAnsi="Lucida Bright"/>
                <w:color w:val="000000"/>
                <w:sz w:val="20"/>
                <w:szCs w:val="20"/>
                <w:lang w:eastAsia="es-SV"/>
              </w:rPr>
              <w:t xml:space="preserve"> $             600.00 </w:t>
            </w:r>
          </w:p>
        </w:tc>
      </w:tr>
    </w:tbl>
    <w:p w14:paraId="314F9C5D" w14:textId="77777777" w:rsidR="00275DB1" w:rsidRDefault="00275DB1" w:rsidP="00275DB1">
      <w:pPr>
        <w:spacing w:line="360" w:lineRule="auto"/>
        <w:contextualSpacing/>
        <w:jc w:val="both"/>
        <w:rPr>
          <w:rFonts w:eastAsia="Calibri"/>
          <w:bCs/>
          <w:sz w:val="26"/>
          <w:szCs w:val="26"/>
        </w:rPr>
      </w:pPr>
      <w:r>
        <w:rPr>
          <w:rFonts w:eastAsia="Calibri"/>
          <w:bCs/>
          <w:sz w:val="26"/>
          <w:szCs w:val="26"/>
        </w:rPr>
        <w:t xml:space="preserve">Comuníquese. </w:t>
      </w:r>
    </w:p>
    <w:p w14:paraId="562E56AE" w14:textId="77777777" w:rsidR="00275DB1" w:rsidRPr="001C0A81" w:rsidRDefault="00275DB1" w:rsidP="00275DB1">
      <w:pPr>
        <w:spacing w:line="360" w:lineRule="auto"/>
        <w:contextualSpacing/>
        <w:jc w:val="both"/>
        <w:rPr>
          <w:rFonts w:eastAsia="Calibri"/>
          <w:b/>
          <w:sz w:val="26"/>
          <w:szCs w:val="26"/>
          <w:u w:val="single"/>
        </w:rPr>
      </w:pPr>
      <w:bookmarkStart w:id="51" w:name="_Hlk73946460"/>
      <w:bookmarkEnd w:id="50"/>
      <w:r w:rsidRPr="001C0A81">
        <w:rPr>
          <w:rFonts w:eastAsia="Calibri"/>
          <w:b/>
          <w:sz w:val="26"/>
          <w:szCs w:val="26"/>
          <w:u w:val="single"/>
        </w:rPr>
        <w:t>ACUERDO NÚMERO ONCE:</w:t>
      </w:r>
    </w:p>
    <w:p w14:paraId="4AC02235" w14:textId="77777777" w:rsidR="00275DB1" w:rsidRPr="001C0A81" w:rsidRDefault="00275DB1" w:rsidP="00275DB1">
      <w:pPr>
        <w:spacing w:line="360" w:lineRule="auto"/>
        <w:contextualSpacing/>
        <w:jc w:val="both"/>
        <w:rPr>
          <w:rFonts w:eastAsia="Calibri"/>
          <w:bCs/>
          <w:sz w:val="26"/>
          <w:szCs w:val="26"/>
        </w:rPr>
      </w:pPr>
      <w:r w:rsidRPr="001C0A81">
        <w:rPr>
          <w:rFonts w:eastAsia="Calibri"/>
          <w:bCs/>
          <w:sz w:val="26"/>
          <w:szCs w:val="26"/>
        </w:rPr>
        <w:t>CONSIDERANDO:</w:t>
      </w:r>
    </w:p>
    <w:p w14:paraId="47ED32A8" w14:textId="77777777" w:rsidR="00275DB1" w:rsidRDefault="00275DB1" w:rsidP="00275DB1">
      <w:pPr>
        <w:tabs>
          <w:tab w:val="left" w:pos="709"/>
          <w:tab w:val="left" w:pos="7797"/>
        </w:tabs>
        <w:spacing w:after="0" w:line="240" w:lineRule="auto"/>
        <w:contextualSpacing/>
        <w:jc w:val="both"/>
      </w:pPr>
      <w:r w:rsidRPr="001C0A81">
        <w:rPr>
          <w:rFonts w:eastAsia="Calibri"/>
          <w:bCs/>
          <w:sz w:val="26"/>
          <w:szCs w:val="26"/>
        </w:rPr>
        <w:t>I.- Que según acuerdo número treinta y seis del acta número tres de fecha diecinueve de mayo del 2021, se autorizó</w:t>
      </w:r>
      <w:r w:rsidRPr="001C0A81">
        <w:t xml:space="preserve"> la erogación por el monto de </w:t>
      </w:r>
      <w:r w:rsidRPr="001C0A81">
        <w:rPr>
          <w:b/>
          <w:bCs/>
        </w:rPr>
        <w:t xml:space="preserve">VEINTINUEVE MIL SETECIENTOS QUINCE CON TRES CENTAVOS ($29,715.03) DÓLARES DE LOS </w:t>
      </w:r>
      <w:r w:rsidRPr="00DB6F6F">
        <w:rPr>
          <w:b/>
          <w:bCs/>
        </w:rPr>
        <w:t>ESTADOS UNIDOS DE AMÉRICA</w:t>
      </w:r>
      <w:r w:rsidRPr="00DB6F6F">
        <w:t xml:space="preserve"> a favor de la Dirección General de Tesorería, en concepto de pago de multa impuesta por la Dirección de Hidrocarburos y Minas, Ministerio de Economía,  en concepto de multa por infracción a los artículos 16 y 69 inciso tercero, literal “a” de la Ley de Minería, impuesta por medio de Resolución </w:t>
      </w:r>
      <w:proofErr w:type="spellStart"/>
      <w:r w:rsidRPr="00DB6F6F">
        <w:t>N°</w:t>
      </w:r>
      <w:proofErr w:type="spellEnd"/>
      <w:r w:rsidRPr="00DB6F6F">
        <w:t xml:space="preserve">  189 de fecha veintiocho de junio do dos mil diecinueve; dicho gasto deberá aplicarse al código </w:t>
      </w:r>
      <w:proofErr w:type="spellStart"/>
      <w:r w:rsidRPr="00DB6F6F">
        <w:t>N°</w:t>
      </w:r>
      <w:proofErr w:type="spellEnd"/>
      <w:r w:rsidRPr="00DB6F6F">
        <w:t xml:space="preserve"> 55703 Multas y Costas Judiciales, de la línea 0101 FONDOS PROPIOS</w:t>
      </w:r>
      <w:r>
        <w:t xml:space="preserve">; </w:t>
      </w:r>
      <w:r w:rsidRPr="00DB6F6F">
        <w:t>Autoriza</w:t>
      </w:r>
      <w:r>
        <w:t>do</w:t>
      </w:r>
      <w:r w:rsidRPr="00DB6F6F">
        <w:t xml:space="preserve"> a la Tesorera Municipal, a realizar el pago correspondiente, de la cuenta </w:t>
      </w:r>
      <w:proofErr w:type="spellStart"/>
      <w:r w:rsidRPr="00DB6F6F">
        <w:rPr>
          <w:rFonts w:eastAsia="Times New Roman"/>
          <w:szCs w:val="24"/>
          <w:lang w:eastAsia="es-SV"/>
        </w:rPr>
        <w:t>N°</w:t>
      </w:r>
      <w:proofErr w:type="spellEnd"/>
      <w:r w:rsidRPr="00DB6F6F">
        <w:rPr>
          <w:rFonts w:eastAsia="Times New Roman"/>
          <w:szCs w:val="24"/>
          <w:lang w:eastAsia="es-SV"/>
        </w:rPr>
        <w:t xml:space="preserve"> </w:t>
      </w:r>
      <w:r w:rsidRPr="00DB6F6F">
        <w:rPr>
          <w:rFonts w:eastAsia="Times New Roman"/>
          <w:szCs w:val="24"/>
          <w:lang w:eastAsia="es-ES"/>
        </w:rPr>
        <w:t>00500003666,</w:t>
      </w:r>
      <w:r w:rsidRPr="00DB6F6F">
        <w:t xml:space="preserve"> FONDOS PROPIOS</w:t>
      </w:r>
      <w:r>
        <w:t>.</w:t>
      </w:r>
    </w:p>
    <w:p w14:paraId="71BD23FB" w14:textId="77777777" w:rsidR="00275DB1" w:rsidRDefault="00275DB1" w:rsidP="00275DB1">
      <w:pPr>
        <w:tabs>
          <w:tab w:val="left" w:pos="709"/>
          <w:tab w:val="left" w:pos="7797"/>
        </w:tabs>
        <w:spacing w:after="0" w:line="240" w:lineRule="auto"/>
        <w:contextualSpacing/>
        <w:jc w:val="both"/>
      </w:pPr>
      <w:r>
        <w:t>II.- Que con fecha 31 de mayo del 2021 se recibió reparo número 8) de los resultados preliminares de procedimientos y pruebas de auditoria en relación al “Examen Especial a los Ingresos y Egresos y al cumplimiento de Leyes y Normativas Aplicable, a la Municipalidad de Metapán, Departamento de Santa Ana, por el período de 1 de enero al 31 de diciembre del 2020”</w:t>
      </w:r>
    </w:p>
    <w:p w14:paraId="001A42EF" w14:textId="77777777" w:rsidR="00275DB1" w:rsidRDefault="00275DB1" w:rsidP="00275DB1">
      <w:pPr>
        <w:tabs>
          <w:tab w:val="left" w:pos="709"/>
          <w:tab w:val="left" w:pos="7797"/>
        </w:tabs>
        <w:spacing w:after="0" w:line="240" w:lineRule="auto"/>
        <w:contextualSpacing/>
        <w:jc w:val="both"/>
      </w:pPr>
      <w:r>
        <w:t xml:space="preserve">III.- Que en el reparo número 8) se hace relación a la erogación improcedente, por pago de multa por $22,800.00, en el cual cita: “ comprobamos la erogación improcedente en concepto de multa por $22,800.00 a la Dirección de Hidrocarburos y Minas del Ministerio de Económica, con fecha 7 de febrero del 2020; que le fue impuesta por resolución número 310, de fecha dos de diciembre del 2013, por haberse comprobado infracción el artículo 16 de la Ley de Minería, por realización de actividades de material pétreo, sin la debida autorización en un inmueble ubicado en bypass que de la carretera de Santa Ana a Metapán, la cual fue confirmada por medio de resolución </w:t>
      </w:r>
      <w:proofErr w:type="spellStart"/>
      <w:r>
        <w:t>numero</w:t>
      </w:r>
      <w:proofErr w:type="spellEnd"/>
      <w:r>
        <w:t xml:space="preserve"> 48 de fecha veintiuno de enero del dos mil dieciséis, emitida por el Ministerio de Económica. Dicho pago fue efectuado con cheque </w:t>
      </w:r>
      <w:proofErr w:type="spellStart"/>
      <w:r>
        <w:t>N°</w:t>
      </w:r>
      <w:proofErr w:type="spellEnd"/>
      <w:r>
        <w:t xml:space="preserve"> 07231 de fecha 17 de febrero del 2020. Cta. Cte. </w:t>
      </w:r>
      <w:proofErr w:type="spellStart"/>
      <w:r>
        <w:t>N°</w:t>
      </w:r>
      <w:proofErr w:type="spellEnd"/>
      <w:r>
        <w:t xml:space="preserve"> 00500003666/</w:t>
      </w:r>
      <w:proofErr w:type="gramStart"/>
      <w:r>
        <w:t>fondos general</w:t>
      </w:r>
      <w:proofErr w:type="gramEnd"/>
      <w:r>
        <w:t xml:space="preserve"> municipal del Banco Hipotecario, a favor de la Dirección General de Tesorería, lo cual no correspondía </w:t>
      </w:r>
      <w:r>
        <w:lastRenderedPageBreak/>
        <w:t xml:space="preserve">a la obligación de pago; sino más bien a los funcionarios o empleados responsables de tal incumplimiento” </w:t>
      </w:r>
    </w:p>
    <w:p w14:paraId="0A8669EC" w14:textId="77777777" w:rsidR="00275DB1" w:rsidRDefault="00275DB1" w:rsidP="00275DB1">
      <w:pPr>
        <w:tabs>
          <w:tab w:val="left" w:pos="709"/>
          <w:tab w:val="left" w:pos="7797"/>
        </w:tabs>
        <w:spacing w:after="0" w:line="240" w:lineRule="auto"/>
        <w:contextualSpacing/>
        <w:jc w:val="both"/>
      </w:pPr>
    </w:p>
    <w:p w14:paraId="619A44D2" w14:textId="77777777" w:rsidR="00275DB1" w:rsidRDefault="00275DB1" w:rsidP="00275DB1">
      <w:pPr>
        <w:tabs>
          <w:tab w:val="left" w:pos="709"/>
          <w:tab w:val="left" w:pos="7797"/>
        </w:tabs>
        <w:spacing w:after="0" w:line="240" w:lineRule="auto"/>
        <w:contextualSpacing/>
        <w:jc w:val="both"/>
      </w:pPr>
      <w:r>
        <w:t xml:space="preserve">IV.- Por lo que este Concejo, con el objetivo de evitar posibles señalamientos posteriores por la Corte de Cuentas, ha determinado dejar sin efecto el pago de la multa por el monto </w:t>
      </w:r>
      <w:proofErr w:type="gramStart"/>
      <w:r>
        <w:t xml:space="preserve">de  </w:t>
      </w:r>
      <w:r w:rsidRPr="00DB6F6F">
        <w:rPr>
          <w:b/>
          <w:bCs/>
        </w:rPr>
        <w:t>VEINTINUEVE</w:t>
      </w:r>
      <w:proofErr w:type="gramEnd"/>
      <w:r w:rsidRPr="00DB6F6F">
        <w:rPr>
          <w:b/>
          <w:bCs/>
        </w:rPr>
        <w:t xml:space="preserve"> MIL SETECIENTOS QUINCE CON TRES CENTAVOS ($29,715.03) DÓLARES DE LOS ESTADOS UNIDOS DE AMÉRICA</w:t>
      </w:r>
      <w:r>
        <w:rPr>
          <w:b/>
          <w:bCs/>
        </w:rPr>
        <w:t xml:space="preserve">. </w:t>
      </w:r>
      <w:r w:rsidRPr="00DB6F6F">
        <w:t xml:space="preserve">a favor de la Dirección General de Tesorería, en concepto de pago de multa impuesta por la Dirección de Hidrocarburos y Minas, Ministerio de </w:t>
      </w:r>
      <w:proofErr w:type="gramStart"/>
      <w:r w:rsidRPr="00DB6F6F">
        <w:t>Economía,  en</w:t>
      </w:r>
      <w:proofErr w:type="gramEnd"/>
      <w:r w:rsidRPr="00DB6F6F">
        <w:t xml:space="preserve"> concepto de multa por infracción a los artículos 16 y 69 inciso tercero, literal “a” de la Ley de Minería, impuesta por medio de Resolución </w:t>
      </w:r>
      <w:proofErr w:type="spellStart"/>
      <w:r w:rsidRPr="00DB6F6F">
        <w:t>N°</w:t>
      </w:r>
      <w:proofErr w:type="spellEnd"/>
      <w:r w:rsidRPr="00DB6F6F">
        <w:t xml:space="preserve">  189 de fecha veintiocho de junio do dos mil diecinuev</w:t>
      </w:r>
      <w:r>
        <w:t>e;</w:t>
      </w:r>
    </w:p>
    <w:p w14:paraId="764F1C72" w14:textId="77777777" w:rsidR="00275DB1" w:rsidRDefault="00275DB1" w:rsidP="00275DB1">
      <w:pPr>
        <w:tabs>
          <w:tab w:val="left" w:pos="709"/>
          <w:tab w:val="left" w:pos="7797"/>
        </w:tabs>
        <w:spacing w:after="0" w:line="240" w:lineRule="auto"/>
        <w:contextualSpacing/>
        <w:jc w:val="both"/>
      </w:pPr>
    </w:p>
    <w:p w14:paraId="54032F1C" w14:textId="77777777" w:rsidR="00275DB1" w:rsidRDefault="00275DB1" w:rsidP="00275DB1">
      <w:pPr>
        <w:tabs>
          <w:tab w:val="left" w:pos="709"/>
          <w:tab w:val="left" w:pos="7797"/>
        </w:tabs>
        <w:spacing w:after="0" w:line="240" w:lineRule="auto"/>
        <w:contextualSpacing/>
        <w:jc w:val="both"/>
      </w:pPr>
      <w:r>
        <w:t>POR TANTO, EL CONCEJO MUNICIPAL EN USO DE LAS FACULTADES QUE EL CÓDGIGO MUNICIPAL LES CONFIERE, POR UNANIMIDAD ACUERDA:</w:t>
      </w:r>
    </w:p>
    <w:p w14:paraId="19331C04" w14:textId="77777777" w:rsidR="00275DB1" w:rsidRPr="00382580" w:rsidRDefault="00275DB1" w:rsidP="00275DB1">
      <w:pPr>
        <w:tabs>
          <w:tab w:val="left" w:pos="709"/>
          <w:tab w:val="left" w:pos="7797"/>
        </w:tabs>
        <w:spacing w:after="0" w:line="240" w:lineRule="auto"/>
        <w:contextualSpacing/>
        <w:jc w:val="both"/>
      </w:pPr>
    </w:p>
    <w:p w14:paraId="58C68CEF" w14:textId="77777777" w:rsidR="00275DB1" w:rsidRDefault="00275DB1" w:rsidP="00D84CBE">
      <w:pPr>
        <w:pStyle w:val="Prrafodelista"/>
        <w:numPr>
          <w:ilvl w:val="0"/>
          <w:numId w:val="91"/>
        </w:numPr>
        <w:tabs>
          <w:tab w:val="left" w:pos="709"/>
          <w:tab w:val="left" w:pos="7797"/>
        </w:tabs>
        <w:spacing w:after="0" w:line="240" w:lineRule="auto"/>
        <w:jc w:val="both"/>
      </w:pPr>
      <w:r>
        <w:t xml:space="preserve">Derogar lo establecido en el acuerdo número </w:t>
      </w:r>
      <w:r w:rsidRPr="00F64155">
        <w:rPr>
          <w:rFonts w:eastAsia="Calibri"/>
          <w:bCs/>
          <w:sz w:val="26"/>
          <w:szCs w:val="26"/>
        </w:rPr>
        <w:t xml:space="preserve">treinta y seis del acta número tres de fecha diecinueve de mayo del 2021, </w:t>
      </w:r>
      <w:r>
        <w:rPr>
          <w:rFonts w:eastAsia="Calibri"/>
          <w:bCs/>
          <w:sz w:val="26"/>
          <w:szCs w:val="26"/>
        </w:rPr>
        <w:t xml:space="preserve">donde se </w:t>
      </w:r>
      <w:r w:rsidRPr="00F64155">
        <w:rPr>
          <w:rFonts w:eastAsia="Calibri"/>
          <w:bCs/>
          <w:sz w:val="26"/>
          <w:szCs w:val="26"/>
        </w:rPr>
        <w:t>autorizó</w:t>
      </w:r>
      <w:r w:rsidRPr="00DB6F6F">
        <w:t xml:space="preserve"> la erogación por el monto de </w:t>
      </w:r>
      <w:r w:rsidRPr="00F64155">
        <w:rPr>
          <w:b/>
          <w:bCs/>
        </w:rPr>
        <w:t>VEINTINUEVE MIL SETECIENTOS QUINCE CON TRES CENTAVOS ($29,715.03) DÓLARES DE LOS ESTADOS UNIDOS DE AMÉRICA</w:t>
      </w:r>
      <w:r w:rsidRPr="00DB6F6F">
        <w:t xml:space="preserve"> a favor de la Dirección General de Tesorería, en concepto de pago de multa impuesta por la Dirección de Hidrocarburos y Minas, Ministerio de Economía,  en concepto de multa por infracción a los artículos 16 y 69 inciso tercero, literal “a” de la Ley de Minería, impuesta por medio de Resolución </w:t>
      </w:r>
      <w:proofErr w:type="spellStart"/>
      <w:r w:rsidRPr="00DB6F6F">
        <w:t>N°</w:t>
      </w:r>
      <w:proofErr w:type="spellEnd"/>
      <w:r w:rsidRPr="00DB6F6F">
        <w:t xml:space="preserve">  189 de fecha veintiocho de junio do dos mil diecinueve; dicho gasto deberá aplicarse al código </w:t>
      </w:r>
      <w:proofErr w:type="spellStart"/>
      <w:r w:rsidRPr="00DB6F6F">
        <w:t>N°</w:t>
      </w:r>
      <w:proofErr w:type="spellEnd"/>
      <w:r w:rsidRPr="00DB6F6F">
        <w:t xml:space="preserve"> 55703 Multas y Costas Judiciales, de la línea 0101 FONDOS PROPIOS</w:t>
      </w:r>
    </w:p>
    <w:p w14:paraId="5419919A" w14:textId="77777777" w:rsidR="00275DB1" w:rsidRDefault="00275DB1" w:rsidP="00D84CBE">
      <w:pPr>
        <w:pStyle w:val="Prrafodelista"/>
        <w:numPr>
          <w:ilvl w:val="0"/>
          <w:numId w:val="91"/>
        </w:numPr>
        <w:tabs>
          <w:tab w:val="left" w:pos="709"/>
          <w:tab w:val="left" w:pos="7797"/>
        </w:tabs>
        <w:spacing w:after="0" w:line="240" w:lineRule="auto"/>
        <w:jc w:val="both"/>
      </w:pPr>
      <w:r>
        <w:t>Autorizar a la Tesorera Municipal a anular cheque emitido.</w:t>
      </w:r>
    </w:p>
    <w:p w14:paraId="73F3A68C" w14:textId="77777777" w:rsidR="00275DB1" w:rsidRDefault="00275DB1" w:rsidP="00D84CBE">
      <w:pPr>
        <w:pStyle w:val="Prrafodelista"/>
        <w:numPr>
          <w:ilvl w:val="0"/>
          <w:numId w:val="91"/>
        </w:numPr>
        <w:tabs>
          <w:tab w:val="left" w:pos="709"/>
          <w:tab w:val="left" w:pos="7797"/>
        </w:tabs>
        <w:spacing w:after="0" w:line="240" w:lineRule="auto"/>
        <w:jc w:val="both"/>
      </w:pPr>
      <w:r>
        <w:t>Se autoriza a la Unidad de Presupuesto y Contabilidad a realizar las reversiones contables necesarias.</w:t>
      </w:r>
    </w:p>
    <w:p w14:paraId="65492E63" w14:textId="77777777" w:rsidR="00275DB1" w:rsidRPr="00060C96" w:rsidRDefault="00275DB1" w:rsidP="00060C96">
      <w:pPr>
        <w:tabs>
          <w:tab w:val="left" w:pos="709"/>
          <w:tab w:val="left" w:pos="7797"/>
        </w:tabs>
        <w:spacing w:after="0" w:line="240" w:lineRule="auto"/>
        <w:jc w:val="both"/>
      </w:pPr>
      <w:r>
        <w:t xml:space="preserve">Comuníquese. </w:t>
      </w:r>
      <w:bookmarkStart w:id="52" w:name="_Hlk73948462"/>
      <w:bookmarkEnd w:id="51"/>
    </w:p>
    <w:p w14:paraId="43856A99" w14:textId="77777777" w:rsidR="00275DB1" w:rsidRDefault="00275DB1" w:rsidP="00275DB1">
      <w:pPr>
        <w:spacing w:line="360" w:lineRule="auto"/>
        <w:contextualSpacing/>
        <w:jc w:val="both"/>
        <w:rPr>
          <w:rFonts w:eastAsia="Calibri"/>
          <w:b/>
          <w:sz w:val="26"/>
          <w:szCs w:val="26"/>
          <w:u w:val="single"/>
        </w:rPr>
      </w:pPr>
      <w:bookmarkStart w:id="53" w:name="_Hlk73948855"/>
      <w:r w:rsidRPr="00EF4F2D">
        <w:rPr>
          <w:rFonts w:eastAsia="Calibri"/>
          <w:b/>
          <w:sz w:val="26"/>
          <w:szCs w:val="26"/>
          <w:u w:val="single"/>
        </w:rPr>
        <w:t>ACUERDO NÚMERO DOCE</w:t>
      </w:r>
      <w:r w:rsidR="007C6B9B">
        <w:rPr>
          <w:rFonts w:eastAsia="Calibri"/>
          <w:b/>
          <w:sz w:val="26"/>
          <w:szCs w:val="26"/>
          <w:u w:val="single"/>
        </w:rPr>
        <w:t xml:space="preserve">: </w:t>
      </w:r>
    </w:p>
    <w:p w14:paraId="7057593A" w14:textId="77777777" w:rsidR="00A74F0E" w:rsidRDefault="00A74F0E" w:rsidP="00EE0969">
      <w:pPr>
        <w:spacing w:line="240" w:lineRule="auto"/>
        <w:jc w:val="both"/>
        <w:rPr>
          <w:rFonts w:eastAsia="Calibri"/>
          <w:bCs/>
          <w:sz w:val="26"/>
          <w:szCs w:val="26"/>
        </w:rPr>
      </w:pPr>
      <w:r>
        <w:rPr>
          <w:rFonts w:eastAsia="Calibri"/>
          <w:bCs/>
          <w:sz w:val="26"/>
          <w:szCs w:val="26"/>
        </w:rPr>
        <w:t>El Concejo Municipal en uso de las facultades que el Código Municipal les confiere ACUERDA: Conformar</w:t>
      </w:r>
      <w:r w:rsidR="00EE0969">
        <w:rPr>
          <w:rFonts w:eastAsia="Calibri"/>
          <w:bCs/>
          <w:sz w:val="26"/>
          <w:szCs w:val="26"/>
        </w:rPr>
        <w:t xml:space="preserve"> la comisión para apoyo, que realice estudio y que se encargue de visualizar un espacio adecuado para la construcción de una casa de ancianos en la Ciudad de Metapán, la cual estará integrada por los siguientes miembros del Concejo Municipal: </w:t>
      </w:r>
    </w:p>
    <w:p w14:paraId="62070A9E" w14:textId="77777777" w:rsidR="00EE0969" w:rsidRPr="00EE0969" w:rsidRDefault="00EE0969" w:rsidP="00EE0969">
      <w:pPr>
        <w:spacing w:line="240" w:lineRule="auto"/>
        <w:contextualSpacing/>
        <w:jc w:val="both"/>
        <w:rPr>
          <w:rFonts w:eastAsia="Calibri"/>
          <w:bCs/>
          <w:sz w:val="26"/>
          <w:szCs w:val="26"/>
        </w:rPr>
      </w:pPr>
      <w:r w:rsidRPr="00EE0969">
        <w:rPr>
          <w:rFonts w:eastAsia="Calibri"/>
          <w:bCs/>
          <w:sz w:val="26"/>
          <w:szCs w:val="26"/>
        </w:rPr>
        <w:t>Lic. Clelia Madelin Gue</w:t>
      </w:r>
      <w:r w:rsidR="00DC42D5">
        <w:rPr>
          <w:rFonts w:eastAsia="Calibri"/>
          <w:bCs/>
          <w:sz w:val="26"/>
          <w:szCs w:val="26"/>
        </w:rPr>
        <w:t>vara</w:t>
      </w:r>
      <w:r w:rsidRPr="00EE0969">
        <w:rPr>
          <w:rFonts w:eastAsia="Calibri"/>
          <w:bCs/>
          <w:sz w:val="26"/>
          <w:szCs w:val="26"/>
        </w:rPr>
        <w:t xml:space="preserve"> de Galdámez</w:t>
      </w:r>
    </w:p>
    <w:p w14:paraId="432F35AD" w14:textId="77777777" w:rsidR="00EE0969" w:rsidRPr="00EE0969" w:rsidRDefault="00EE0969" w:rsidP="00EE0969">
      <w:pPr>
        <w:spacing w:line="240" w:lineRule="auto"/>
        <w:contextualSpacing/>
        <w:jc w:val="both"/>
        <w:rPr>
          <w:rFonts w:eastAsia="Calibri"/>
          <w:bCs/>
          <w:sz w:val="26"/>
          <w:szCs w:val="26"/>
        </w:rPr>
      </w:pPr>
      <w:r w:rsidRPr="00EE0969">
        <w:rPr>
          <w:rFonts w:eastAsia="Calibri"/>
          <w:bCs/>
          <w:sz w:val="26"/>
          <w:szCs w:val="26"/>
        </w:rPr>
        <w:t>Sra. Silvia Lorena Villafuerte de Acevedo</w:t>
      </w:r>
    </w:p>
    <w:p w14:paraId="052B055E" w14:textId="77777777" w:rsidR="00EE0969" w:rsidRPr="00EE0969" w:rsidRDefault="00EE0969" w:rsidP="00EE0969">
      <w:pPr>
        <w:spacing w:line="240" w:lineRule="auto"/>
        <w:contextualSpacing/>
        <w:jc w:val="both"/>
        <w:rPr>
          <w:rFonts w:eastAsia="Calibri"/>
          <w:bCs/>
          <w:sz w:val="26"/>
          <w:szCs w:val="26"/>
        </w:rPr>
      </w:pPr>
      <w:r w:rsidRPr="00EE0969">
        <w:rPr>
          <w:rFonts w:eastAsia="Calibri"/>
          <w:bCs/>
          <w:sz w:val="26"/>
          <w:szCs w:val="26"/>
        </w:rPr>
        <w:t>Sr. Adolfo Fajardo Alvarado</w:t>
      </w:r>
    </w:p>
    <w:p w14:paraId="5E79A09E" w14:textId="77777777" w:rsidR="00EE0969" w:rsidRPr="00EE0969" w:rsidRDefault="00EE0969" w:rsidP="00EE0969">
      <w:pPr>
        <w:spacing w:line="240" w:lineRule="auto"/>
        <w:contextualSpacing/>
        <w:jc w:val="both"/>
        <w:rPr>
          <w:rFonts w:eastAsia="Calibri"/>
          <w:bCs/>
          <w:sz w:val="26"/>
          <w:szCs w:val="26"/>
        </w:rPr>
      </w:pPr>
      <w:r w:rsidRPr="00EE0969">
        <w:rPr>
          <w:rFonts w:eastAsia="Calibri"/>
          <w:bCs/>
          <w:sz w:val="26"/>
          <w:szCs w:val="26"/>
        </w:rPr>
        <w:t>Lic. Yanira Marlene Peraza de Salazar</w:t>
      </w:r>
    </w:p>
    <w:p w14:paraId="7B13B373" w14:textId="77777777" w:rsidR="00EE0969" w:rsidRPr="00EE0969" w:rsidRDefault="00EE0969" w:rsidP="00EE0969">
      <w:pPr>
        <w:spacing w:line="240" w:lineRule="auto"/>
        <w:contextualSpacing/>
        <w:jc w:val="both"/>
        <w:rPr>
          <w:rFonts w:eastAsia="Calibri"/>
          <w:bCs/>
          <w:sz w:val="26"/>
          <w:szCs w:val="26"/>
        </w:rPr>
      </w:pPr>
      <w:r w:rsidRPr="00EE0969">
        <w:rPr>
          <w:rFonts w:eastAsia="Calibri"/>
          <w:bCs/>
          <w:sz w:val="26"/>
          <w:szCs w:val="26"/>
        </w:rPr>
        <w:t>Lic. Daniel Antonio Salazar Villatoro</w:t>
      </w:r>
    </w:p>
    <w:p w14:paraId="3DD82BC1" w14:textId="77777777" w:rsidR="00EE0969" w:rsidRPr="00EE0969" w:rsidRDefault="00EE0969" w:rsidP="00EE0969">
      <w:pPr>
        <w:spacing w:line="240" w:lineRule="auto"/>
        <w:contextualSpacing/>
        <w:jc w:val="both"/>
        <w:rPr>
          <w:rFonts w:eastAsia="Calibri"/>
          <w:bCs/>
          <w:sz w:val="26"/>
          <w:szCs w:val="26"/>
        </w:rPr>
      </w:pPr>
      <w:r w:rsidRPr="00EE0969">
        <w:rPr>
          <w:rFonts w:eastAsia="Calibri"/>
          <w:bCs/>
          <w:sz w:val="26"/>
          <w:szCs w:val="26"/>
        </w:rPr>
        <w:t>Sr. Mario Antonio Arriola Figueroa.</w:t>
      </w:r>
    </w:p>
    <w:p w14:paraId="29135106" w14:textId="77777777" w:rsidR="00EE0969" w:rsidRPr="00EE0969" w:rsidRDefault="00EE0969" w:rsidP="00EE0969">
      <w:pPr>
        <w:spacing w:line="240" w:lineRule="auto"/>
        <w:contextualSpacing/>
        <w:jc w:val="both"/>
        <w:rPr>
          <w:rFonts w:eastAsia="Calibri"/>
          <w:bCs/>
          <w:sz w:val="26"/>
          <w:szCs w:val="26"/>
        </w:rPr>
      </w:pPr>
      <w:r w:rsidRPr="00EE0969">
        <w:rPr>
          <w:rFonts w:eastAsia="Calibri"/>
          <w:bCs/>
          <w:sz w:val="26"/>
          <w:szCs w:val="26"/>
        </w:rPr>
        <w:t xml:space="preserve">Comuníquese. </w:t>
      </w:r>
    </w:p>
    <w:p w14:paraId="651818B6" w14:textId="77777777" w:rsidR="00A74F0E" w:rsidRDefault="00A74F0E" w:rsidP="00DC42D5">
      <w:pPr>
        <w:tabs>
          <w:tab w:val="left" w:pos="1612"/>
        </w:tabs>
        <w:spacing w:line="360" w:lineRule="auto"/>
        <w:contextualSpacing/>
        <w:jc w:val="both"/>
        <w:rPr>
          <w:rFonts w:eastAsia="Calibri"/>
          <w:b/>
          <w:sz w:val="26"/>
          <w:szCs w:val="26"/>
          <w:u w:val="single"/>
        </w:rPr>
      </w:pPr>
    </w:p>
    <w:bookmarkEnd w:id="52"/>
    <w:bookmarkEnd w:id="53"/>
    <w:p w14:paraId="6878ED89" w14:textId="77777777" w:rsidR="00275DB1" w:rsidRDefault="00275DB1" w:rsidP="00275DB1">
      <w:pPr>
        <w:spacing w:line="360" w:lineRule="auto"/>
        <w:contextualSpacing/>
        <w:jc w:val="both"/>
        <w:rPr>
          <w:rFonts w:eastAsia="Calibri"/>
          <w:b/>
          <w:sz w:val="26"/>
          <w:szCs w:val="26"/>
          <w:u w:val="single"/>
        </w:rPr>
      </w:pPr>
      <w:r w:rsidRPr="00EF4F2D">
        <w:rPr>
          <w:rFonts w:eastAsia="Calibri"/>
          <w:b/>
          <w:sz w:val="26"/>
          <w:szCs w:val="26"/>
          <w:u w:val="single"/>
        </w:rPr>
        <w:t>ACUERDO NÚMERO TRECE</w:t>
      </w:r>
    </w:p>
    <w:p w14:paraId="023D7E6F" w14:textId="77777777" w:rsidR="00275DB1" w:rsidRPr="000B6ED9" w:rsidRDefault="00275DB1" w:rsidP="00275DB1">
      <w:pPr>
        <w:spacing w:after="0" w:line="240" w:lineRule="auto"/>
        <w:jc w:val="both"/>
        <w:rPr>
          <w:rFonts w:eastAsia="Times New Roman"/>
          <w:szCs w:val="24"/>
          <w:lang w:val="es-MX" w:eastAsia="es-ES"/>
        </w:rPr>
      </w:pPr>
      <w:r w:rsidRPr="000B6ED9">
        <w:rPr>
          <w:rFonts w:eastAsia="Times New Roman"/>
          <w:szCs w:val="24"/>
          <w:lang w:val="es-MX" w:eastAsia="es-ES"/>
        </w:rPr>
        <w:t xml:space="preserve">El concejo Municipal en uso de las facultades que el Código Municipal les confiere y en cumplimiento al Art. 82- </w:t>
      </w:r>
      <w:proofErr w:type="gramStart"/>
      <w:r w:rsidRPr="000B6ED9">
        <w:rPr>
          <w:rFonts w:eastAsia="Times New Roman"/>
          <w:szCs w:val="24"/>
          <w:lang w:val="es-MX" w:eastAsia="es-ES"/>
        </w:rPr>
        <w:t>Bis.-</w:t>
      </w:r>
      <w:proofErr w:type="gramEnd"/>
      <w:r w:rsidRPr="000B6ED9">
        <w:rPr>
          <w:rFonts w:eastAsia="Times New Roman"/>
          <w:szCs w:val="24"/>
          <w:lang w:val="es-MX" w:eastAsia="es-ES"/>
        </w:rPr>
        <w:t xml:space="preserve"> de la ley de Adquisiciones y Contrataciones de la Administración Pública ACUERDA:</w:t>
      </w:r>
    </w:p>
    <w:p w14:paraId="0C281DC0" w14:textId="77777777" w:rsidR="00275DB1" w:rsidRDefault="00275DB1" w:rsidP="00275DB1">
      <w:pPr>
        <w:jc w:val="both"/>
        <w:rPr>
          <w:rFonts w:eastAsia="Times New Roman"/>
          <w:szCs w:val="24"/>
          <w:lang w:val="es-MX" w:eastAsia="es-ES"/>
        </w:rPr>
      </w:pPr>
      <w:r w:rsidRPr="000B6ED9">
        <w:rPr>
          <w:rFonts w:eastAsia="Times New Roman"/>
          <w:szCs w:val="24"/>
          <w:lang w:val="es-MX" w:eastAsia="es-ES"/>
        </w:rPr>
        <w:t xml:space="preserve">Nombrar a los siguientes administradores de </w:t>
      </w:r>
      <w:r>
        <w:rPr>
          <w:rFonts w:eastAsia="Times New Roman"/>
          <w:szCs w:val="24"/>
          <w:lang w:val="es-MX" w:eastAsia="es-ES"/>
        </w:rPr>
        <w:t>órdenes de compra, para el ejercicio 2021, conforme a detalle siguiente:</w:t>
      </w:r>
    </w:p>
    <w:p w14:paraId="7A0A15C8" w14:textId="77777777" w:rsidR="00275DB1" w:rsidRPr="00610A69" w:rsidRDefault="00275DB1" w:rsidP="00275DB1">
      <w:pPr>
        <w:spacing w:after="0" w:line="240" w:lineRule="auto"/>
        <w:jc w:val="both"/>
        <w:rPr>
          <w:rFonts w:eastAsia="SimSun"/>
          <w:szCs w:val="24"/>
          <w:lang w:val="es-MX"/>
        </w:rPr>
      </w:pPr>
    </w:p>
    <w:tbl>
      <w:tblPr>
        <w:tblStyle w:val="Tablaconcuadrcula2"/>
        <w:tblW w:w="9351" w:type="dxa"/>
        <w:tblLook w:val="04A0" w:firstRow="1" w:lastRow="0" w:firstColumn="1" w:lastColumn="0" w:noHBand="0" w:noVBand="1"/>
      </w:tblPr>
      <w:tblGrid>
        <w:gridCol w:w="570"/>
        <w:gridCol w:w="4954"/>
        <w:gridCol w:w="3827"/>
      </w:tblGrid>
      <w:tr w:rsidR="00275DB1" w:rsidRPr="00610A69" w14:paraId="36F0F986" w14:textId="77777777" w:rsidTr="0035733F">
        <w:tc>
          <w:tcPr>
            <w:tcW w:w="570" w:type="dxa"/>
          </w:tcPr>
          <w:p w14:paraId="6FF291FB" w14:textId="77777777" w:rsidR="00275DB1" w:rsidRPr="00610A69" w:rsidRDefault="00275DB1" w:rsidP="0035733F">
            <w:pPr>
              <w:spacing w:after="160" w:line="259" w:lineRule="auto"/>
              <w:jc w:val="both"/>
              <w:rPr>
                <w:b/>
                <w:lang w:val="es-MX"/>
              </w:rPr>
            </w:pPr>
            <w:r w:rsidRPr="00610A69">
              <w:rPr>
                <w:b/>
                <w:lang w:val="es-MX"/>
              </w:rPr>
              <w:t>No.</w:t>
            </w:r>
          </w:p>
        </w:tc>
        <w:tc>
          <w:tcPr>
            <w:tcW w:w="4954" w:type="dxa"/>
          </w:tcPr>
          <w:p w14:paraId="47D73050" w14:textId="77777777" w:rsidR="00275DB1" w:rsidRPr="00610A69" w:rsidRDefault="00275DB1" w:rsidP="0035733F">
            <w:pPr>
              <w:spacing w:after="160" w:line="259" w:lineRule="auto"/>
              <w:jc w:val="center"/>
              <w:rPr>
                <w:b/>
                <w:lang w:val="es-MX"/>
              </w:rPr>
            </w:pPr>
            <w:r w:rsidRPr="00610A69">
              <w:rPr>
                <w:b/>
                <w:lang w:val="es-MX"/>
              </w:rPr>
              <w:t>NOMBRES</w:t>
            </w:r>
          </w:p>
        </w:tc>
        <w:tc>
          <w:tcPr>
            <w:tcW w:w="3827" w:type="dxa"/>
          </w:tcPr>
          <w:p w14:paraId="256536B8" w14:textId="77777777" w:rsidR="00275DB1" w:rsidRPr="00610A69" w:rsidRDefault="00275DB1" w:rsidP="0035733F">
            <w:pPr>
              <w:spacing w:after="160" w:line="259" w:lineRule="auto"/>
              <w:jc w:val="center"/>
              <w:rPr>
                <w:b/>
                <w:lang w:val="es-MX"/>
              </w:rPr>
            </w:pPr>
            <w:r w:rsidRPr="00610A69">
              <w:rPr>
                <w:b/>
                <w:lang w:val="es-MX"/>
              </w:rPr>
              <w:t>ADMINISTRADORES</w:t>
            </w:r>
          </w:p>
        </w:tc>
      </w:tr>
      <w:tr w:rsidR="00275DB1" w:rsidRPr="00610A69" w14:paraId="1DE9C912" w14:textId="77777777" w:rsidTr="0035733F">
        <w:tc>
          <w:tcPr>
            <w:tcW w:w="570" w:type="dxa"/>
          </w:tcPr>
          <w:p w14:paraId="55A16ADC" w14:textId="77777777" w:rsidR="00275DB1" w:rsidRPr="00610A69" w:rsidRDefault="00275DB1" w:rsidP="0035733F">
            <w:pPr>
              <w:spacing w:after="160" w:line="259" w:lineRule="auto"/>
              <w:jc w:val="both"/>
              <w:rPr>
                <w:lang w:val="es-MX"/>
              </w:rPr>
            </w:pPr>
            <w:r w:rsidRPr="00610A69">
              <w:rPr>
                <w:lang w:val="es-MX"/>
              </w:rPr>
              <w:lastRenderedPageBreak/>
              <w:t>1</w:t>
            </w:r>
          </w:p>
        </w:tc>
        <w:tc>
          <w:tcPr>
            <w:tcW w:w="4954" w:type="dxa"/>
          </w:tcPr>
          <w:p w14:paraId="2C8D6A51" w14:textId="77777777" w:rsidR="00275DB1" w:rsidRPr="00610A69" w:rsidRDefault="00275DB1" w:rsidP="0035733F">
            <w:pPr>
              <w:spacing w:after="160" w:line="259" w:lineRule="auto"/>
              <w:jc w:val="both"/>
              <w:rPr>
                <w:lang w:val="es-MX"/>
              </w:rPr>
            </w:pPr>
            <w:r w:rsidRPr="00610A69">
              <w:rPr>
                <w:lang w:val="es-MX"/>
              </w:rPr>
              <w:t>Alumbrado Público</w:t>
            </w:r>
          </w:p>
        </w:tc>
        <w:tc>
          <w:tcPr>
            <w:tcW w:w="3827" w:type="dxa"/>
          </w:tcPr>
          <w:p w14:paraId="48346A96" w14:textId="77777777" w:rsidR="00275DB1" w:rsidRPr="00610A69" w:rsidRDefault="00275DB1" w:rsidP="0035733F">
            <w:pPr>
              <w:spacing w:after="160" w:line="259" w:lineRule="auto"/>
              <w:jc w:val="both"/>
              <w:rPr>
                <w:lang w:val="es-MX"/>
              </w:rPr>
            </w:pPr>
            <w:r w:rsidRPr="00610A69">
              <w:rPr>
                <w:lang w:val="es-MX"/>
              </w:rPr>
              <w:t xml:space="preserve">Sr. José </w:t>
            </w:r>
            <w:proofErr w:type="spellStart"/>
            <w:r w:rsidRPr="00610A69">
              <w:rPr>
                <w:lang w:val="es-MX"/>
              </w:rPr>
              <w:t>Elenilson</w:t>
            </w:r>
            <w:proofErr w:type="spellEnd"/>
            <w:r w:rsidRPr="00610A69">
              <w:rPr>
                <w:lang w:val="es-MX"/>
              </w:rPr>
              <w:t xml:space="preserve"> Arias Montes</w:t>
            </w:r>
          </w:p>
        </w:tc>
      </w:tr>
      <w:tr w:rsidR="00275DB1" w:rsidRPr="00610A69" w14:paraId="796394C7" w14:textId="77777777" w:rsidTr="0035733F">
        <w:tc>
          <w:tcPr>
            <w:tcW w:w="570" w:type="dxa"/>
          </w:tcPr>
          <w:p w14:paraId="2CD38371" w14:textId="77777777" w:rsidR="00275DB1" w:rsidRPr="00610A69" w:rsidRDefault="00275DB1" w:rsidP="0035733F">
            <w:pPr>
              <w:spacing w:after="160" w:line="259" w:lineRule="auto"/>
              <w:jc w:val="both"/>
              <w:rPr>
                <w:lang w:val="es-MX"/>
              </w:rPr>
            </w:pPr>
            <w:r w:rsidRPr="00610A69">
              <w:rPr>
                <w:lang w:val="es-MX"/>
              </w:rPr>
              <w:t>2</w:t>
            </w:r>
          </w:p>
        </w:tc>
        <w:tc>
          <w:tcPr>
            <w:tcW w:w="4954" w:type="dxa"/>
          </w:tcPr>
          <w:p w14:paraId="49665FF7" w14:textId="77777777" w:rsidR="00275DB1" w:rsidRPr="00610A69" w:rsidRDefault="00275DB1" w:rsidP="0035733F">
            <w:pPr>
              <w:spacing w:after="160" w:line="259" w:lineRule="auto"/>
              <w:jc w:val="both"/>
              <w:rPr>
                <w:lang w:val="es-MX"/>
              </w:rPr>
            </w:pPr>
            <w:r w:rsidRPr="00610A69">
              <w:rPr>
                <w:lang w:val="es-MX"/>
              </w:rPr>
              <w:t>Contribuciones en General</w:t>
            </w:r>
          </w:p>
        </w:tc>
        <w:tc>
          <w:tcPr>
            <w:tcW w:w="3827" w:type="dxa"/>
          </w:tcPr>
          <w:p w14:paraId="777C5F5E" w14:textId="77777777" w:rsidR="00275DB1" w:rsidRPr="00610A69" w:rsidRDefault="00275DB1" w:rsidP="0035733F">
            <w:pPr>
              <w:spacing w:after="160" w:line="259" w:lineRule="auto"/>
              <w:jc w:val="both"/>
              <w:rPr>
                <w:lang w:val="es-MX"/>
              </w:rPr>
            </w:pPr>
            <w:r w:rsidRPr="00610A69">
              <w:rPr>
                <w:lang w:val="es-MX"/>
              </w:rPr>
              <w:t>Sr. Denis Edgardo Pacheco Martínez</w:t>
            </w:r>
          </w:p>
        </w:tc>
      </w:tr>
      <w:tr w:rsidR="00275DB1" w:rsidRPr="00610A69" w14:paraId="76264FD4" w14:textId="77777777" w:rsidTr="0035733F">
        <w:tc>
          <w:tcPr>
            <w:tcW w:w="570" w:type="dxa"/>
          </w:tcPr>
          <w:p w14:paraId="7C4F8B67" w14:textId="77777777" w:rsidR="00275DB1" w:rsidRPr="00610A69" w:rsidRDefault="00275DB1" w:rsidP="0035733F">
            <w:pPr>
              <w:spacing w:after="160" w:line="259" w:lineRule="auto"/>
              <w:jc w:val="both"/>
              <w:rPr>
                <w:lang w:val="es-MX"/>
              </w:rPr>
            </w:pPr>
            <w:r w:rsidRPr="00610A69">
              <w:rPr>
                <w:lang w:val="es-MX"/>
              </w:rPr>
              <w:t>3</w:t>
            </w:r>
          </w:p>
        </w:tc>
        <w:tc>
          <w:tcPr>
            <w:tcW w:w="4954" w:type="dxa"/>
          </w:tcPr>
          <w:p w14:paraId="12A3EB07" w14:textId="77777777" w:rsidR="00275DB1" w:rsidRPr="00610A69" w:rsidRDefault="00275DB1" w:rsidP="0035733F">
            <w:pPr>
              <w:spacing w:after="160" w:line="259" w:lineRule="auto"/>
              <w:jc w:val="both"/>
              <w:rPr>
                <w:lang w:val="es-MX"/>
              </w:rPr>
            </w:pPr>
            <w:r w:rsidRPr="00610A69">
              <w:rPr>
                <w:lang w:val="es-MX"/>
              </w:rPr>
              <w:t>Unidad de Mantenimiento de Bienes Municipales</w:t>
            </w:r>
          </w:p>
        </w:tc>
        <w:tc>
          <w:tcPr>
            <w:tcW w:w="3827" w:type="dxa"/>
          </w:tcPr>
          <w:p w14:paraId="357C21B8" w14:textId="77777777" w:rsidR="00275DB1" w:rsidRPr="00610A69" w:rsidRDefault="00275DB1" w:rsidP="0035733F">
            <w:pPr>
              <w:spacing w:after="160" w:line="259" w:lineRule="auto"/>
              <w:jc w:val="both"/>
              <w:rPr>
                <w:lang w:val="es-MX"/>
              </w:rPr>
            </w:pPr>
            <w:r w:rsidRPr="00610A69">
              <w:rPr>
                <w:lang w:val="es-MX"/>
              </w:rPr>
              <w:t>Lic.</w:t>
            </w:r>
            <w:r>
              <w:rPr>
                <w:lang w:val="es-MX"/>
              </w:rPr>
              <w:t xml:space="preserve"> </w:t>
            </w:r>
            <w:r w:rsidRPr="00610A69">
              <w:rPr>
                <w:lang w:val="es-MX"/>
              </w:rPr>
              <w:t>Darwin Francisco Sandoval Nolasco</w:t>
            </w:r>
          </w:p>
        </w:tc>
      </w:tr>
      <w:tr w:rsidR="00275DB1" w:rsidRPr="00610A69" w14:paraId="7F1A2B27" w14:textId="77777777" w:rsidTr="0035733F">
        <w:tc>
          <w:tcPr>
            <w:tcW w:w="570" w:type="dxa"/>
          </w:tcPr>
          <w:p w14:paraId="36D17CDD" w14:textId="77777777" w:rsidR="00275DB1" w:rsidRPr="00610A69" w:rsidRDefault="00275DB1" w:rsidP="0035733F">
            <w:pPr>
              <w:spacing w:after="160" w:line="259" w:lineRule="auto"/>
              <w:jc w:val="both"/>
              <w:rPr>
                <w:lang w:val="es-MX"/>
              </w:rPr>
            </w:pPr>
            <w:r w:rsidRPr="00610A69">
              <w:rPr>
                <w:lang w:val="es-MX"/>
              </w:rPr>
              <w:t>4</w:t>
            </w:r>
          </w:p>
        </w:tc>
        <w:tc>
          <w:tcPr>
            <w:tcW w:w="4954" w:type="dxa"/>
          </w:tcPr>
          <w:p w14:paraId="1DB00613" w14:textId="77777777" w:rsidR="00275DB1" w:rsidRPr="00610A69" w:rsidRDefault="00275DB1" w:rsidP="0035733F">
            <w:pPr>
              <w:spacing w:after="160" w:line="259" w:lineRule="auto"/>
              <w:jc w:val="both"/>
              <w:rPr>
                <w:lang w:val="es-MX"/>
              </w:rPr>
            </w:pPr>
            <w:r w:rsidRPr="00610A69">
              <w:rPr>
                <w:lang w:val="es-MX"/>
              </w:rPr>
              <w:t>Unidad de Plantel de Maquinaria y Equipo</w:t>
            </w:r>
          </w:p>
        </w:tc>
        <w:tc>
          <w:tcPr>
            <w:tcW w:w="3827" w:type="dxa"/>
          </w:tcPr>
          <w:p w14:paraId="04E5CDF0" w14:textId="77777777" w:rsidR="00275DB1" w:rsidRPr="00610A69" w:rsidRDefault="00275DB1" w:rsidP="0035733F">
            <w:pPr>
              <w:spacing w:after="160" w:line="259" w:lineRule="auto"/>
              <w:jc w:val="both"/>
              <w:rPr>
                <w:lang w:val="es-MX"/>
              </w:rPr>
            </w:pPr>
            <w:r w:rsidRPr="00610A69">
              <w:rPr>
                <w:lang w:val="es-MX"/>
              </w:rPr>
              <w:t>Sr. William Ernesto Vásquez Sermeño</w:t>
            </w:r>
          </w:p>
        </w:tc>
      </w:tr>
      <w:tr w:rsidR="00275DB1" w:rsidRPr="00610A69" w14:paraId="16A5C752" w14:textId="77777777" w:rsidTr="0035733F">
        <w:tc>
          <w:tcPr>
            <w:tcW w:w="570" w:type="dxa"/>
          </w:tcPr>
          <w:p w14:paraId="29F67580" w14:textId="77777777" w:rsidR="00275DB1" w:rsidRPr="00610A69" w:rsidRDefault="00275DB1" w:rsidP="0035733F">
            <w:pPr>
              <w:spacing w:after="160" w:line="259" w:lineRule="auto"/>
              <w:jc w:val="both"/>
              <w:rPr>
                <w:lang w:val="es-MX"/>
              </w:rPr>
            </w:pPr>
            <w:r w:rsidRPr="00610A69">
              <w:rPr>
                <w:lang w:val="es-MX"/>
              </w:rPr>
              <w:t>5</w:t>
            </w:r>
          </w:p>
        </w:tc>
        <w:tc>
          <w:tcPr>
            <w:tcW w:w="4954" w:type="dxa"/>
          </w:tcPr>
          <w:p w14:paraId="6F066C90" w14:textId="77777777" w:rsidR="00275DB1" w:rsidRPr="00610A69" w:rsidRDefault="00275DB1" w:rsidP="0035733F">
            <w:pPr>
              <w:spacing w:after="160" w:line="259" w:lineRule="auto"/>
              <w:jc w:val="both"/>
              <w:rPr>
                <w:lang w:val="es-MX"/>
              </w:rPr>
            </w:pPr>
            <w:r w:rsidRPr="00610A69">
              <w:rPr>
                <w:lang w:val="es-MX"/>
              </w:rPr>
              <w:t>Unidad de Taller de Obra de Banco</w:t>
            </w:r>
          </w:p>
        </w:tc>
        <w:tc>
          <w:tcPr>
            <w:tcW w:w="3827" w:type="dxa"/>
          </w:tcPr>
          <w:p w14:paraId="647FD1F0" w14:textId="77777777" w:rsidR="00275DB1" w:rsidRPr="00610A69" w:rsidRDefault="00275DB1" w:rsidP="0035733F">
            <w:pPr>
              <w:spacing w:after="160" w:line="259" w:lineRule="auto"/>
              <w:jc w:val="both"/>
              <w:rPr>
                <w:lang w:val="es-MX"/>
              </w:rPr>
            </w:pPr>
            <w:r w:rsidRPr="00610A69">
              <w:rPr>
                <w:lang w:val="es-MX"/>
              </w:rPr>
              <w:t>Sr. Edgar Manuel Sola Aguilar</w:t>
            </w:r>
          </w:p>
        </w:tc>
      </w:tr>
      <w:tr w:rsidR="00275DB1" w:rsidRPr="00610A69" w14:paraId="6F647509" w14:textId="77777777" w:rsidTr="0035733F">
        <w:tc>
          <w:tcPr>
            <w:tcW w:w="570" w:type="dxa"/>
          </w:tcPr>
          <w:p w14:paraId="70DC542D" w14:textId="77777777" w:rsidR="00275DB1" w:rsidRPr="00610A69" w:rsidRDefault="00275DB1" w:rsidP="0035733F">
            <w:pPr>
              <w:spacing w:after="160" w:line="259" w:lineRule="auto"/>
              <w:jc w:val="both"/>
              <w:rPr>
                <w:lang w:val="es-MX"/>
              </w:rPr>
            </w:pPr>
            <w:r w:rsidRPr="00610A69">
              <w:rPr>
                <w:lang w:val="es-MX"/>
              </w:rPr>
              <w:t>9</w:t>
            </w:r>
          </w:p>
        </w:tc>
        <w:tc>
          <w:tcPr>
            <w:tcW w:w="4954" w:type="dxa"/>
          </w:tcPr>
          <w:p w14:paraId="4F9635D0" w14:textId="77777777" w:rsidR="00275DB1" w:rsidRPr="00610A69" w:rsidRDefault="00275DB1" w:rsidP="0035733F">
            <w:pPr>
              <w:spacing w:after="160" w:line="259" w:lineRule="auto"/>
              <w:jc w:val="both"/>
              <w:rPr>
                <w:lang w:val="es-MX"/>
              </w:rPr>
            </w:pPr>
            <w:r w:rsidRPr="00610A69">
              <w:rPr>
                <w:lang w:val="es-MX"/>
              </w:rPr>
              <w:t>Unidad de Agentes Municipales (CAMM)</w:t>
            </w:r>
          </w:p>
        </w:tc>
        <w:tc>
          <w:tcPr>
            <w:tcW w:w="3827" w:type="dxa"/>
          </w:tcPr>
          <w:p w14:paraId="509B42F4" w14:textId="77777777" w:rsidR="00275DB1" w:rsidRPr="00610A69" w:rsidRDefault="00275DB1" w:rsidP="0035733F">
            <w:pPr>
              <w:spacing w:after="160" w:line="259" w:lineRule="auto"/>
              <w:jc w:val="both"/>
              <w:rPr>
                <w:lang w:val="es-MX"/>
              </w:rPr>
            </w:pPr>
            <w:r w:rsidRPr="00610A69">
              <w:rPr>
                <w:lang w:val="es-MX"/>
              </w:rPr>
              <w:t>Sr. Manuel Alberto Pérez Rivera</w:t>
            </w:r>
          </w:p>
        </w:tc>
      </w:tr>
      <w:tr w:rsidR="00275DB1" w:rsidRPr="00610A69" w14:paraId="71BB0A7F" w14:textId="77777777" w:rsidTr="0035733F">
        <w:tc>
          <w:tcPr>
            <w:tcW w:w="570" w:type="dxa"/>
          </w:tcPr>
          <w:p w14:paraId="7BEAD7C5" w14:textId="77777777" w:rsidR="00275DB1" w:rsidRPr="00610A69" w:rsidRDefault="00275DB1" w:rsidP="0035733F">
            <w:pPr>
              <w:spacing w:after="160" w:line="259" w:lineRule="auto"/>
              <w:jc w:val="both"/>
              <w:rPr>
                <w:lang w:val="es-MX"/>
              </w:rPr>
            </w:pPr>
            <w:r w:rsidRPr="00610A69">
              <w:rPr>
                <w:lang w:val="es-MX"/>
              </w:rPr>
              <w:t>7</w:t>
            </w:r>
          </w:p>
        </w:tc>
        <w:tc>
          <w:tcPr>
            <w:tcW w:w="4954" w:type="dxa"/>
          </w:tcPr>
          <w:p w14:paraId="7B64AA5B" w14:textId="77777777" w:rsidR="00275DB1" w:rsidRPr="00610A69" w:rsidRDefault="00275DB1" w:rsidP="0035733F">
            <w:pPr>
              <w:spacing w:after="160" w:line="259" w:lineRule="auto"/>
              <w:jc w:val="both"/>
              <w:rPr>
                <w:lang w:val="es-MX"/>
              </w:rPr>
            </w:pPr>
            <w:r w:rsidRPr="00610A69">
              <w:rPr>
                <w:lang w:val="es-MX"/>
              </w:rPr>
              <w:t xml:space="preserve">Unidad de Mezcla </w:t>
            </w:r>
            <w:proofErr w:type="spellStart"/>
            <w:r w:rsidRPr="00610A69">
              <w:rPr>
                <w:lang w:val="es-MX"/>
              </w:rPr>
              <w:t>Asfaltica</w:t>
            </w:r>
            <w:proofErr w:type="spellEnd"/>
            <w:r w:rsidRPr="00610A69">
              <w:rPr>
                <w:lang w:val="es-MX"/>
              </w:rPr>
              <w:t xml:space="preserve"> y Trituradora</w:t>
            </w:r>
          </w:p>
        </w:tc>
        <w:tc>
          <w:tcPr>
            <w:tcW w:w="3827" w:type="dxa"/>
          </w:tcPr>
          <w:p w14:paraId="5FE866C2" w14:textId="77777777" w:rsidR="00275DB1" w:rsidRPr="00610A69" w:rsidRDefault="00275DB1" w:rsidP="0035733F">
            <w:pPr>
              <w:spacing w:after="160" w:line="259" w:lineRule="auto"/>
              <w:jc w:val="both"/>
              <w:rPr>
                <w:lang w:val="es-MX"/>
              </w:rPr>
            </w:pPr>
            <w:proofErr w:type="spellStart"/>
            <w:r w:rsidRPr="00610A69">
              <w:rPr>
                <w:lang w:val="es-MX" w:eastAsia="es-SV"/>
              </w:rPr>
              <w:t>Srita</w:t>
            </w:r>
            <w:proofErr w:type="spellEnd"/>
            <w:r w:rsidRPr="00610A69">
              <w:rPr>
                <w:lang w:val="es-MX" w:eastAsia="es-SV"/>
              </w:rPr>
              <w:t xml:space="preserve">. </w:t>
            </w:r>
            <w:proofErr w:type="spellStart"/>
            <w:r w:rsidRPr="00610A69">
              <w:rPr>
                <w:lang w:val="es-MX" w:eastAsia="es-SV"/>
              </w:rPr>
              <w:t>Rosmery</w:t>
            </w:r>
            <w:proofErr w:type="spellEnd"/>
            <w:r w:rsidRPr="00610A69">
              <w:rPr>
                <w:lang w:val="es-MX" w:eastAsia="es-SV"/>
              </w:rPr>
              <w:t xml:space="preserve"> Beatriz Recinos Flores</w:t>
            </w:r>
          </w:p>
        </w:tc>
      </w:tr>
      <w:tr w:rsidR="00275DB1" w:rsidRPr="00610A69" w14:paraId="3393CD50" w14:textId="77777777" w:rsidTr="0035733F">
        <w:tc>
          <w:tcPr>
            <w:tcW w:w="570" w:type="dxa"/>
          </w:tcPr>
          <w:p w14:paraId="2F8EAB2A" w14:textId="77777777" w:rsidR="00275DB1" w:rsidRPr="00610A69" w:rsidRDefault="00275DB1" w:rsidP="0035733F">
            <w:pPr>
              <w:spacing w:after="160" w:line="259" w:lineRule="auto"/>
              <w:jc w:val="both"/>
              <w:rPr>
                <w:lang w:val="es-MX"/>
              </w:rPr>
            </w:pPr>
            <w:r w:rsidRPr="00610A69">
              <w:rPr>
                <w:lang w:val="es-MX"/>
              </w:rPr>
              <w:t>8</w:t>
            </w:r>
          </w:p>
        </w:tc>
        <w:tc>
          <w:tcPr>
            <w:tcW w:w="4954" w:type="dxa"/>
          </w:tcPr>
          <w:p w14:paraId="0F493C02" w14:textId="77777777" w:rsidR="00275DB1" w:rsidRPr="00610A69" w:rsidRDefault="00275DB1" w:rsidP="0035733F">
            <w:pPr>
              <w:spacing w:after="160" w:line="259" w:lineRule="auto"/>
              <w:jc w:val="both"/>
              <w:rPr>
                <w:lang w:val="es-MX"/>
              </w:rPr>
            </w:pPr>
            <w:r w:rsidRPr="00610A69">
              <w:rPr>
                <w:lang w:val="es-MX"/>
              </w:rPr>
              <w:t xml:space="preserve">Unidad de </w:t>
            </w:r>
            <w:proofErr w:type="spellStart"/>
            <w:r w:rsidRPr="00610A69">
              <w:rPr>
                <w:lang w:val="es-MX"/>
              </w:rPr>
              <w:t>Bloquera</w:t>
            </w:r>
            <w:proofErr w:type="spellEnd"/>
            <w:r w:rsidRPr="00610A69">
              <w:rPr>
                <w:lang w:val="es-MX"/>
              </w:rPr>
              <w:t xml:space="preserve"> Municipal</w:t>
            </w:r>
          </w:p>
        </w:tc>
        <w:tc>
          <w:tcPr>
            <w:tcW w:w="3827" w:type="dxa"/>
          </w:tcPr>
          <w:p w14:paraId="078FD2BA" w14:textId="77777777" w:rsidR="00275DB1" w:rsidRPr="00610A69" w:rsidRDefault="00275DB1" w:rsidP="0035733F">
            <w:pPr>
              <w:spacing w:after="160" w:line="259" w:lineRule="auto"/>
              <w:jc w:val="both"/>
              <w:rPr>
                <w:lang w:val="es-MX"/>
              </w:rPr>
            </w:pPr>
            <w:proofErr w:type="spellStart"/>
            <w:r w:rsidRPr="00610A69">
              <w:rPr>
                <w:lang w:val="es-MX" w:eastAsia="es-SV"/>
              </w:rPr>
              <w:t>Srita</w:t>
            </w:r>
            <w:proofErr w:type="spellEnd"/>
            <w:r w:rsidRPr="00610A69">
              <w:rPr>
                <w:lang w:val="es-MX" w:eastAsia="es-SV"/>
              </w:rPr>
              <w:t xml:space="preserve">. </w:t>
            </w:r>
            <w:proofErr w:type="spellStart"/>
            <w:r w:rsidRPr="00610A69">
              <w:rPr>
                <w:lang w:val="es-MX" w:eastAsia="es-SV"/>
              </w:rPr>
              <w:t>Rosmery</w:t>
            </w:r>
            <w:proofErr w:type="spellEnd"/>
            <w:r w:rsidRPr="00610A69">
              <w:rPr>
                <w:lang w:val="es-MX" w:eastAsia="es-SV"/>
              </w:rPr>
              <w:t xml:space="preserve"> Beatriz Recinos Flores</w:t>
            </w:r>
          </w:p>
        </w:tc>
      </w:tr>
      <w:tr w:rsidR="00275DB1" w:rsidRPr="00610A69" w14:paraId="118AEE02" w14:textId="77777777" w:rsidTr="0035733F">
        <w:tc>
          <w:tcPr>
            <w:tcW w:w="570" w:type="dxa"/>
          </w:tcPr>
          <w:p w14:paraId="48384231" w14:textId="77777777" w:rsidR="00275DB1" w:rsidRPr="00610A69" w:rsidRDefault="00275DB1" w:rsidP="0035733F">
            <w:pPr>
              <w:spacing w:after="160" w:line="259" w:lineRule="auto"/>
              <w:jc w:val="both"/>
              <w:rPr>
                <w:lang w:val="es-MX"/>
              </w:rPr>
            </w:pPr>
            <w:r w:rsidRPr="00610A69">
              <w:rPr>
                <w:lang w:val="es-MX"/>
              </w:rPr>
              <w:t>9</w:t>
            </w:r>
          </w:p>
        </w:tc>
        <w:tc>
          <w:tcPr>
            <w:tcW w:w="4954" w:type="dxa"/>
          </w:tcPr>
          <w:p w14:paraId="31501A42" w14:textId="77777777" w:rsidR="00275DB1" w:rsidRPr="00610A69" w:rsidRDefault="00275DB1" w:rsidP="0035733F">
            <w:pPr>
              <w:spacing w:after="160" w:line="259" w:lineRule="auto"/>
              <w:jc w:val="both"/>
              <w:rPr>
                <w:lang w:val="es-MX"/>
              </w:rPr>
            </w:pPr>
            <w:r w:rsidRPr="00610A69">
              <w:rPr>
                <w:lang w:val="es-MX"/>
              </w:rPr>
              <w:t>Unidad de Salud y Seguridad Ocupacional</w:t>
            </w:r>
          </w:p>
        </w:tc>
        <w:tc>
          <w:tcPr>
            <w:tcW w:w="3827" w:type="dxa"/>
          </w:tcPr>
          <w:p w14:paraId="690C2240" w14:textId="77777777" w:rsidR="00275DB1" w:rsidRPr="00610A69" w:rsidRDefault="00275DB1" w:rsidP="0035733F">
            <w:pPr>
              <w:spacing w:after="160" w:line="259" w:lineRule="auto"/>
              <w:jc w:val="both"/>
              <w:rPr>
                <w:lang w:val="es-MX"/>
              </w:rPr>
            </w:pPr>
            <w:r w:rsidRPr="00610A69">
              <w:rPr>
                <w:lang w:val="es-MX"/>
              </w:rPr>
              <w:t>Sr. José Rigoberto Pinto Córdova</w:t>
            </w:r>
          </w:p>
        </w:tc>
      </w:tr>
      <w:tr w:rsidR="00275DB1" w:rsidRPr="00610A69" w14:paraId="7182676D" w14:textId="77777777" w:rsidTr="0035733F">
        <w:tc>
          <w:tcPr>
            <w:tcW w:w="570" w:type="dxa"/>
          </w:tcPr>
          <w:p w14:paraId="19D986C4" w14:textId="77777777" w:rsidR="00275DB1" w:rsidRPr="00610A69" w:rsidRDefault="00275DB1" w:rsidP="0035733F">
            <w:pPr>
              <w:spacing w:after="160" w:line="259" w:lineRule="auto"/>
              <w:jc w:val="both"/>
              <w:rPr>
                <w:lang w:val="es-MX"/>
              </w:rPr>
            </w:pPr>
            <w:r w:rsidRPr="00610A69">
              <w:rPr>
                <w:lang w:val="es-MX"/>
              </w:rPr>
              <w:t>10</w:t>
            </w:r>
          </w:p>
        </w:tc>
        <w:tc>
          <w:tcPr>
            <w:tcW w:w="4954" w:type="dxa"/>
          </w:tcPr>
          <w:p w14:paraId="4913BDFB" w14:textId="77777777" w:rsidR="00275DB1" w:rsidRPr="00610A69" w:rsidRDefault="00275DB1" w:rsidP="0035733F">
            <w:pPr>
              <w:spacing w:after="160" w:line="259" w:lineRule="auto"/>
              <w:jc w:val="both"/>
              <w:rPr>
                <w:lang w:val="es-MX"/>
              </w:rPr>
            </w:pPr>
            <w:r w:rsidRPr="00610A69">
              <w:rPr>
                <w:lang w:val="es-MX"/>
              </w:rPr>
              <w:t>Unidad de Deporte</w:t>
            </w:r>
          </w:p>
        </w:tc>
        <w:tc>
          <w:tcPr>
            <w:tcW w:w="3827" w:type="dxa"/>
          </w:tcPr>
          <w:p w14:paraId="156C298B" w14:textId="77777777" w:rsidR="00275DB1" w:rsidRPr="00610A69" w:rsidRDefault="00275DB1" w:rsidP="0035733F">
            <w:pPr>
              <w:spacing w:after="160" w:line="259" w:lineRule="auto"/>
              <w:jc w:val="both"/>
              <w:rPr>
                <w:lang w:val="es-MX"/>
              </w:rPr>
            </w:pPr>
            <w:r w:rsidRPr="00610A69">
              <w:rPr>
                <w:lang w:val="es-MX"/>
              </w:rPr>
              <w:t xml:space="preserve">Sr. </w:t>
            </w:r>
            <w:proofErr w:type="spellStart"/>
            <w:r w:rsidRPr="00610A69">
              <w:rPr>
                <w:lang w:val="es-MX"/>
              </w:rPr>
              <w:t>Enllelbert</w:t>
            </w:r>
            <w:proofErr w:type="spellEnd"/>
            <w:r w:rsidRPr="00610A69">
              <w:rPr>
                <w:lang w:val="es-MX"/>
              </w:rPr>
              <w:t xml:space="preserve"> Alexander González Cerna</w:t>
            </w:r>
          </w:p>
        </w:tc>
      </w:tr>
      <w:tr w:rsidR="00275DB1" w:rsidRPr="00610A69" w14:paraId="4EC933AD" w14:textId="77777777" w:rsidTr="0035733F">
        <w:tc>
          <w:tcPr>
            <w:tcW w:w="570" w:type="dxa"/>
          </w:tcPr>
          <w:p w14:paraId="32C6A7B3" w14:textId="77777777" w:rsidR="00275DB1" w:rsidRPr="00610A69" w:rsidRDefault="00275DB1" w:rsidP="0035733F">
            <w:pPr>
              <w:spacing w:after="160" w:line="259" w:lineRule="auto"/>
              <w:jc w:val="both"/>
              <w:rPr>
                <w:lang w:val="es-MX"/>
              </w:rPr>
            </w:pPr>
            <w:r w:rsidRPr="00610A69">
              <w:rPr>
                <w:lang w:val="es-MX"/>
              </w:rPr>
              <w:t>11</w:t>
            </w:r>
          </w:p>
        </w:tc>
        <w:tc>
          <w:tcPr>
            <w:tcW w:w="4954" w:type="dxa"/>
          </w:tcPr>
          <w:p w14:paraId="0A1C5579" w14:textId="77777777" w:rsidR="00275DB1" w:rsidRPr="00610A69" w:rsidRDefault="00275DB1" w:rsidP="0035733F">
            <w:pPr>
              <w:spacing w:after="160" w:line="259" w:lineRule="auto"/>
              <w:jc w:val="both"/>
              <w:rPr>
                <w:lang w:val="es-MX"/>
              </w:rPr>
            </w:pPr>
            <w:r w:rsidRPr="00610A69">
              <w:rPr>
                <w:lang w:val="es-MX"/>
              </w:rPr>
              <w:t>Unidad de Ganadería</w:t>
            </w:r>
          </w:p>
        </w:tc>
        <w:tc>
          <w:tcPr>
            <w:tcW w:w="3827" w:type="dxa"/>
          </w:tcPr>
          <w:p w14:paraId="7C07B575" w14:textId="77777777" w:rsidR="00275DB1" w:rsidRPr="00610A69" w:rsidRDefault="00275DB1" w:rsidP="0035733F">
            <w:pPr>
              <w:spacing w:after="160" w:line="259" w:lineRule="auto"/>
              <w:jc w:val="both"/>
              <w:rPr>
                <w:lang w:val="es-MX"/>
              </w:rPr>
            </w:pPr>
            <w:r w:rsidRPr="00610A69">
              <w:rPr>
                <w:lang w:val="es-MX"/>
              </w:rPr>
              <w:t xml:space="preserve">Sr. José </w:t>
            </w:r>
            <w:proofErr w:type="spellStart"/>
            <w:r w:rsidRPr="00610A69">
              <w:rPr>
                <w:lang w:val="es-MX"/>
              </w:rPr>
              <w:t>Victor</w:t>
            </w:r>
            <w:proofErr w:type="spellEnd"/>
            <w:r w:rsidRPr="00610A69">
              <w:rPr>
                <w:lang w:val="es-MX"/>
              </w:rPr>
              <w:t xml:space="preserve"> Martínez Guerra</w:t>
            </w:r>
          </w:p>
        </w:tc>
      </w:tr>
      <w:tr w:rsidR="00275DB1" w:rsidRPr="00610A69" w14:paraId="5F06482F" w14:textId="77777777" w:rsidTr="0035733F">
        <w:tc>
          <w:tcPr>
            <w:tcW w:w="570" w:type="dxa"/>
          </w:tcPr>
          <w:p w14:paraId="17D05C86" w14:textId="77777777" w:rsidR="00275DB1" w:rsidRPr="00610A69" w:rsidRDefault="00275DB1" w:rsidP="0035733F">
            <w:pPr>
              <w:spacing w:after="160" w:line="259" w:lineRule="auto"/>
              <w:jc w:val="both"/>
              <w:rPr>
                <w:lang w:val="es-MX"/>
              </w:rPr>
            </w:pPr>
            <w:r w:rsidRPr="00610A69">
              <w:rPr>
                <w:lang w:val="es-MX"/>
              </w:rPr>
              <w:t>12</w:t>
            </w:r>
          </w:p>
        </w:tc>
        <w:tc>
          <w:tcPr>
            <w:tcW w:w="4954" w:type="dxa"/>
          </w:tcPr>
          <w:p w14:paraId="2F7A5101" w14:textId="77777777" w:rsidR="00275DB1" w:rsidRPr="00610A69" w:rsidRDefault="00275DB1" w:rsidP="0035733F">
            <w:pPr>
              <w:spacing w:after="160" w:line="259" w:lineRule="auto"/>
              <w:jc w:val="both"/>
              <w:rPr>
                <w:lang w:val="es-MX"/>
              </w:rPr>
            </w:pPr>
            <w:r w:rsidRPr="00610A69">
              <w:rPr>
                <w:lang w:val="es-MX"/>
              </w:rPr>
              <w:t>Unidad de Recreación</w:t>
            </w:r>
          </w:p>
        </w:tc>
        <w:tc>
          <w:tcPr>
            <w:tcW w:w="3827" w:type="dxa"/>
          </w:tcPr>
          <w:p w14:paraId="0282626B" w14:textId="77777777" w:rsidR="00275DB1" w:rsidRPr="00610A69" w:rsidRDefault="00275DB1" w:rsidP="0035733F">
            <w:pPr>
              <w:spacing w:after="160" w:line="259" w:lineRule="auto"/>
              <w:jc w:val="both"/>
              <w:rPr>
                <w:lang w:val="es-MX"/>
              </w:rPr>
            </w:pPr>
            <w:r w:rsidRPr="00610A69">
              <w:rPr>
                <w:lang w:val="es-MX"/>
              </w:rPr>
              <w:t>Sr. José Ricardo Domínguez</w:t>
            </w:r>
          </w:p>
        </w:tc>
      </w:tr>
      <w:tr w:rsidR="00275DB1" w:rsidRPr="00610A69" w14:paraId="6A90980D" w14:textId="77777777" w:rsidTr="0035733F">
        <w:tc>
          <w:tcPr>
            <w:tcW w:w="570" w:type="dxa"/>
          </w:tcPr>
          <w:p w14:paraId="0F0C1E74" w14:textId="77777777" w:rsidR="00275DB1" w:rsidRPr="00610A69" w:rsidRDefault="00275DB1" w:rsidP="0035733F">
            <w:pPr>
              <w:spacing w:after="160" w:line="259" w:lineRule="auto"/>
              <w:jc w:val="both"/>
              <w:rPr>
                <w:lang w:val="es-MX"/>
              </w:rPr>
            </w:pPr>
            <w:r w:rsidRPr="00610A69">
              <w:rPr>
                <w:lang w:val="es-MX"/>
              </w:rPr>
              <w:t>13</w:t>
            </w:r>
          </w:p>
        </w:tc>
        <w:tc>
          <w:tcPr>
            <w:tcW w:w="4954" w:type="dxa"/>
          </w:tcPr>
          <w:p w14:paraId="5EF8F76B" w14:textId="77777777" w:rsidR="00275DB1" w:rsidRPr="00610A69" w:rsidRDefault="00275DB1" w:rsidP="0035733F">
            <w:pPr>
              <w:spacing w:after="160" w:line="259" w:lineRule="auto"/>
              <w:jc w:val="both"/>
              <w:rPr>
                <w:lang w:val="es-MX"/>
              </w:rPr>
            </w:pPr>
            <w:r w:rsidRPr="00610A69">
              <w:rPr>
                <w:lang w:val="es-MX"/>
              </w:rPr>
              <w:t>Unidad de Aseo Público</w:t>
            </w:r>
          </w:p>
        </w:tc>
        <w:tc>
          <w:tcPr>
            <w:tcW w:w="3827" w:type="dxa"/>
          </w:tcPr>
          <w:p w14:paraId="1038B551" w14:textId="77777777" w:rsidR="00275DB1" w:rsidRPr="00610A69" w:rsidRDefault="00275DB1" w:rsidP="0035733F">
            <w:pPr>
              <w:spacing w:after="160" w:line="259" w:lineRule="auto"/>
              <w:jc w:val="both"/>
              <w:rPr>
                <w:lang w:val="es-MX"/>
              </w:rPr>
            </w:pPr>
            <w:r w:rsidRPr="00610A69">
              <w:rPr>
                <w:lang w:val="es-MX"/>
              </w:rPr>
              <w:t>Licda. Marlene Yamileth Villalta de Monterroza</w:t>
            </w:r>
          </w:p>
        </w:tc>
      </w:tr>
      <w:tr w:rsidR="00275DB1" w:rsidRPr="00610A69" w14:paraId="731FF22C" w14:textId="77777777" w:rsidTr="0035733F">
        <w:tc>
          <w:tcPr>
            <w:tcW w:w="570" w:type="dxa"/>
          </w:tcPr>
          <w:p w14:paraId="48260A55" w14:textId="77777777" w:rsidR="00275DB1" w:rsidRPr="00610A69" w:rsidRDefault="00275DB1" w:rsidP="0035733F">
            <w:pPr>
              <w:spacing w:after="160" w:line="259" w:lineRule="auto"/>
              <w:jc w:val="both"/>
              <w:rPr>
                <w:lang w:val="es-MX"/>
              </w:rPr>
            </w:pPr>
            <w:r w:rsidRPr="00610A69">
              <w:rPr>
                <w:lang w:val="es-MX"/>
              </w:rPr>
              <w:t>14</w:t>
            </w:r>
          </w:p>
        </w:tc>
        <w:tc>
          <w:tcPr>
            <w:tcW w:w="4954" w:type="dxa"/>
          </w:tcPr>
          <w:p w14:paraId="76673006" w14:textId="77777777" w:rsidR="00275DB1" w:rsidRPr="00610A69" w:rsidRDefault="00275DB1" w:rsidP="0035733F">
            <w:pPr>
              <w:spacing w:after="160" w:line="259" w:lineRule="auto"/>
              <w:jc w:val="both"/>
              <w:rPr>
                <w:lang w:val="es-MX"/>
              </w:rPr>
            </w:pPr>
            <w:r w:rsidRPr="00610A69">
              <w:rPr>
                <w:lang w:val="es-MX"/>
              </w:rPr>
              <w:t>Unidad de Cementerios</w:t>
            </w:r>
          </w:p>
        </w:tc>
        <w:tc>
          <w:tcPr>
            <w:tcW w:w="3827" w:type="dxa"/>
          </w:tcPr>
          <w:p w14:paraId="6FAA4B84" w14:textId="77777777" w:rsidR="00275DB1" w:rsidRPr="00610A69" w:rsidRDefault="00275DB1" w:rsidP="0035733F">
            <w:pPr>
              <w:spacing w:after="160" w:line="259" w:lineRule="auto"/>
              <w:jc w:val="both"/>
              <w:rPr>
                <w:lang w:val="es-MX"/>
              </w:rPr>
            </w:pPr>
            <w:r w:rsidRPr="00610A69">
              <w:rPr>
                <w:lang w:val="es-MX"/>
              </w:rPr>
              <w:t>Sra. Doris Yanira Leiva Flores</w:t>
            </w:r>
          </w:p>
        </w:tc>
      </w:tr>
      <w:tr w:rsidR="00275DB1" w:rsidRPr="00610A69" w14:paraId="6B026920" w14:textId="77777777" w:rsidTr="0035733F">
        <w:tc>
          <w:tcPr>
            <w:tcW w:w="570" w:type="dxa"/>
          </w:tcPr>
          <w:p w14:paraId="2B9A7F7E" w14:textId="77777777" w:rsidR="00275DB1" w:rsidRPr="00610A69" w:rsidRDefault="00275DB1" w:rsidP="0035733F">
            <w:pPr>
              <w:spacing w:after="160" w:line="259" w:lineRule="auto"/>
              <w:jc w:val="both"/>
              <w:rPr>
                <w:lang w:val="es-MX"/>
              </w:rPr>
            </w:pPr>
            <w:r w:rsidRPr="00610A69">
              <w:rPr>
                <w:lang w:val="es-MX"/>
              </w:rPr>
              <w:t>15</w:t>
            </w:r>
          </w:p>
        </w:tc>
        <w:tc>
          <w:tcPr>
            <w:tcW w:w="4954" w:type="dxa"/>
          </w:tcPr>
          <w:p w14:paraId="6119C1D7" w14:textId="77777777" w:rsidR="00275DB1" w:rsidRPr="00610A69" w:rsidRDefault="00275DB1" w:rsidP="0035733F">
            <w:pPr>
              <w:spacing w:after="160" w:line="259" w:lineRule="auto"/>
              <w:jc w:val="both"/>
              <w:rPr>
                <w:lang w:val="es-MX"/>
              </w:rPr>
            </w:pPr>
            <w:r w:rsidRPr="00610A69">
              <w:rPr>
                <w:lang w:val="es-MX"/>
              </w:rPr>
              <w:t>Unidad de la Mujer</w:t>
            </w:r>
          </w:p>
        </w:tc>
        <w:tc>
          <w:tcPr>
            <w:tcW w:w="3827" w:type="dxa"/>
          </w:tcPr>
          <w:p w14:paraId="342E305F" w14:textId="77777777" w:rsidR="00275DB1" w:rsidRPr="00610A69" w:rsidRDefault="00275DB1" w:rsidP="0035733F">
            <w:pPr>
              <w:spacing w:after="160" w:line="259" w:lineRule="auto"/>
              <w:jc w:val="both"/>
              <w:rPr>
                <w:lang w:val="es-MX"/>
              </w:rPr>
            </w:pPr>
            <w:r w:rsidRPr="00610A69">
              <w:rPr>
                <w:lang w:val="es-MX"/>
              </w:rPr>
              <w:t>Licda. Claudia Yanira Escobar de Ramírez</w:t>
            </w:r>
          </w:p>
        </w:tc>
      </w:tr>
      <w:tr w:rsidR="00275DB1" w:rsidRPr="00610A69" w14:paraId="50AA1A44" w14:textId="77777777" w:rsidTr="0035733F">
        <w:tc>
          <w:tcPr>
            <w:tcW w:w="570" w:type="dxa"/>
          </w:tcPr>
          <w:p w14:paraId="5687EECE" w14:textId="77777777" w:rsidR="00275DB1" w:rsidRPr="00610A69" w:rsidRDefault="00275DB1" w:rsidP="0035733F">
            <w:pPr>
              <w:spacing w:after="160" w:line="259" w:lineRule="auto"/>
              <w:jc w:val="both"/>
              <w:rPr>
                <w:lang w:val="es-MX"/>
              </w:rPr>
            </w:pPr>
            <w:r w:rsidRPr="00610A69">
              <w:rPr>
                <w:lang w:val="es-MX"/>
              </w:rPr>
              <w:t>16</w:t>
            </w:r>
          </w:p>
        </w:tc>
        <w:tc>
          <w:tcPr>
            <w:tcW w:w="4954" w:type="dxa"/>
          </w:tcPr>
          <w:p w14:paraId="37E12A2E" w14:textId="77777777" w:rsidR="00275DB1" w:rsidRPr="00610A69" w:rsidRDefault="00275DB1" w:rsidP="0035733F">
            <w:pPr>
              <w:spacing w:after="160" w:line="259" w:lineRule="auto"/>
              <w:jc w:val="both"/>
              <w:rPr>
                <w:lang w:val="es-MX"/>
              </w:rPr>
            </w:pPr>
            <w:r w:rsidRPr="00610A69">
              <w:rPr>
                <w:lang w:val="es-MX"/>
              </w:rPr>
              <w:t>Academias Municipales</w:t>
            </w:r>
          </w:p>
        </w:tc>
        <w:tc>
          <w:tcPr>
            <w:tcW w:w="3827" w:type="dxa"/>
          </w:tcPr>
          <w:p w14:paraId="541BFC47" w14:textId="77777777" w:rsidR="00275DB1" w:rsidRPr="00610A69" w:rsidRDefault="00275DB1" w:rsidP="0035733F">
            <w:pPr>
              <w:spacing w:after="160" w:line="259" w:lineRule="auto"/>
              <w:jc w:val="both"/>
              <w:rPr>
                <w:lang w:val="es-MX"/>
              </w:rPr>
            </w:pPr>
            <w:r w:rsidRPr="00610A69">
              <w:rPr>
                <w:lang w:val="es-MX"/>
              </w:rPr>
              <w:t>Licda. Sandra Adilia Velásquez García</w:t>
            </w:r>
          </w:p>
        </w:tc>
      </w:tr>
      <w:tr w:rsidR="00275DB1" w:rsidRPr="00610A69" w14:paraId="59C11DDF" w14:textId="77777777" w:rsidTr="0035733F">
        <w:tc>
          <w:tcPr>
            <w:tcW w:w="570" w:type="dxa"/>
          </w:tcPr>
          <w:p w14:paraId="28BE80D1" w14:textId="77777777" w:rsidR="00275DB1" w:rsidRPr="00610A69" w:rsidRDefault="00275DB1" w:rsidP="0035733F">
            <w:pPr>
              <w:spacing w:after="160" w:line="259" w:lineRule="auto"/>
              <w:jc w:val="both"/>
              <w:rPr>
                <w:lang w:val="es-MX"/>
              </w:rPr>
            </w:pPr>
            <w:r w:rsidRPr="00610A69">
              <w:rPr>
                <w:lang w:val="es-MX"/>
              </w:rPr>
              <w:t>17</w:t>
            </w:r>
          </w:p>
        </w:tc>
        <w:tc>
          <w:tcPr>
            <w:tcW w:w="4954" w:type="dxa"/>
          </w:tcPr>
          <w:p w14:paraId="2F608ACC" w14:textId="77777777" w:rsidR="00275DB1" w:rsidRPr="00610A69" w:rsidRDefault="00275DB1" w:rsidP="0035733F">
            <w:pPr>
              <w:spacing w:after="160" w:line="259" w:lineRule="auto"/>
              <w:jc w:val="both"/>
              <w:rPr>
                <w:lang w:val="es-MX"/>
              </w:rPr>
            </w:pPr>
            <w:r w:rsidRPr="00610A69">
              <w:rPr>
                <w:lang w:val="es-MX"/>
              </w:rPr>
              <w:t>Compras de consumo y de limpieza en Alcaldía Municipal</w:t>
            </w:r>
          </w:p>
        </w:tc>
        <w:tc>
          <w:tcPr>
            <w:tcW w:w="3827" w:type="dxa"/>
          </w:tcPr>
          <w:p w14:paraId="25B988C8" w14:textId="77777777" w:rsidR="00275DB1" w:rsidRPr="00610A69" w:rsidRDefault="00275DB1" w:rsidP="0035733F">
            <w:pPr>
              <w:spacing w:after="160" w:line="259" w:lineRule="auto"/>
              <w:jc w:val="both"/>
              <w:rPr>
                <w:lang w:val="es-MX"/>
              </w:rPr>
            </w:pPr>
            <w:r w:rsidRPr="00610A69">
              <w:rPr>
                <w:lang w:val="es-MX"/>
              </w:rPr>
              <w:t xml:space="preserve">Sr. </w:t>
            </w:r>
            <w:proofErr w:type="spellStart"/>
            <w:r w:rsidRPr="00610A69">
              <w:rPr>
                <w:lang w:val="es-MX"/>
              </w:rPr>
              <w:t>Yovani</w:t>
            </w:r>
            <w:proofErr w:type="spellEnd"/>
            <w:r w:rsidRPr="00610A69">
              <w:rPr>
                <w:lang w:val="es-MX"/>
              </w:rPr>
              <w:t xml:space="preserve"> Alexander Martínez</w:t>
            </w:r>
          </w:p>
        </w:tc>
      </w:tr>
      <w:tr w:rsidR="00275DB1" w:rsidRPr="00610A69" w14:paraId="38FCCA6D" w14:textId="77777777" w:rsidTr="0035733F">
        <w:tc>
          <w:tcPr>
            <w:tcW w:w="570" w:type="dxa"/>
          </w:tcPr>
          <w:p w14:paraId="60A3DD36" w14:textId="77777777" w:rsidR="00275DB1" w:rsidRPr="00610A69" w:rsidRDefault="00275DB1" w:rsidP="0035733F">
            <w:pPr>
              <w:spacing w:after="160" w:line="259" w:lineRule="auto"/>
              <w:jc w:val="both"/>
              <w:rPr>
                <w:lang w:val="es-MX"/>
              </w:rPr>
            </w:pPr>
            <w:r w:rsidRPr="00610A69">
              <w:rPr>
                <w:lang w:val="es-MX"/>
              </w:rPr>
              <w:t>18</w:t>
            </w:r>
          </w:p>
        </w:tc>
        <w:tc>
          <w:tcPr>
            <w:tcW w:w="4954" w:type="dxa"/>
          </w:tcPr>
          <w:p w14:paraId="096A3B5C" w14:textId="77777777" w:rsidR="00275DB1" w:rsidRPr="00610A69" w:rsidRDefault="00275DB1" w:rsidP="0035733F">
            <w:pPr>
              <w:spacing w:after="160" w:line="259" w:lineRule="auto"/>
              <w:jc w:val="both"/>
              <w:rPr>
                <w:lang w:val="es-MX"/>
              </w:rPr>
            </w:pPr>
            <w:r w:rsidRPr="00610A69">
              <w:rPr>
                <w:lang w:val="es-MX"/>
              </w:rPr>
              <w:t>Compra de mobiliario y equipo de oficina</w:t>
            </w:r>
          </w:p>
        </w:tc>
        <w:tc>
          <w:tcPr>
            <w:tcW w:w="3827" w:type="dxa"/>
          </w:tcPr>
          <w:p w14:paraId="4B73EAA0" w14:textId="77777777" w:rsidR="00275DB1" w:rsidRPr="00610A69" w:rsidRDefault="00275DB1" w:rsidP="0035733F">
            <w:pPr>
              <w:spacing w:after="160" w:line="259" w:lineRule="auto"/>
              <w:jc w:val="both"/>
              <w:rPr>
                <w:lang w:val="es-MX"/>
              </w:rPr>
            </w:pPr>
            <w:r w:rsidRPr="00610A69">
              <w:rPr>
                <w:lang w:val="es-MX"/>
              </w:rPr>
              <w:t>Licda. Esmeralda Yanira Rodríguez de Contreras</w:t>
            </w:r>
          </w:p>
        </w:tc>
      </w:tr>
      <w:tr w:rsidR="00275DB1" w:rsidRPr="003648D4" w14:paraId="4673CF86" w14:textId="77777777" w:rsidTr="0035733F">
        <w:tc>
          <w:tcPr>
            <w:tcW w:w="570" w:type="dxa"/>
          </w:tcPr>
          <w:p w14:paraId="54EE8A51" w14:textId="77777777" w:rsidR="00275DB1" w:rsidRPr="00610A69" w:rsidRDefault="00275DB1" w:rsidP="0035733F">
            <w:pPr>
              <w:spacing w:after="160" w:line="259" w:lineRule="auto"/>
              <w:jc w:val="both"/>
              <w:rPr>
                <w:lang w:val="es-MX"/>
              </w:rPr>
            </w:pPr>
            <w:r w:rsidRPr="00610A69">
              <w:rPr>
                <w:lang w:val="es-MX"/>
              </w:rPr>
              <w:t>19</w:t>
            </w:r>
          </w:p>
        </w:tc>
        <w:tc>
          <w:tcPr>
            <w:tcW w:w="4954" w:type="dxa"/>
          </w:tcPr>
          <w:p w14:paraId="5E3D33A5" w14:textId="77777777" w:rsidR="00275DB1" w:rsidRPr="00610A69" w:rsidRDefault="00275DB1" w:rsidP="0035733F">
            <w:pPr>
              <w:spacing w:after="160" w:line="259" w:lineRule="auto"/>
              <w:jc w:val="both"/>
              <w:rPr>
                <w:lang w:val="es-MX"/>
              </w:rPr>
            </w:pPr>
            <w:r w:rsidRPr="00610A69">
              <w:rPr>
                <w:lang w:val="es-MX"/>
              </w:rPr>
              <w:t>Compra de Materiales y equipos informáticos</w:t>
            </w:r>
          </w:p>
        </w:tc>
        <w:tc>
          <w:tcPr>
            <w:tcW w:w="3827" w:type="dxa"/>
          </w:tcPr>
          <w:p w14:paraId="6CF32232" w14:textId="77777777" w:rsidR="00275DB1" w:rsidRPr="00610A69" w:rsidRDefault="00275DB1" w:rsidP="0035733F">
            <w:pPr>
              <w:spacing w:after="160" w:line="259" w:lineRule="auto"/>
              <w:jc w:val="both"/>
              <w:rPr>
                <w:lang w:val="en-US"/>
              </w:rPr>
            </w:pPr>
            <w:r w:rsidRPr="00610A69">
              <w:rPr>
                <w:lang w:val="en-US"/>
              </w:rPr>
              <w:t xml:space="preserve">Ing. Mauricio </w:t>
            </w:r>
            <w:proofErr w:type="spellStart"/>
            <w:r w:rsidRPr="00610A69">
              <w:rPr>
                <w:lang w:val="en-US"/>
              </w:rPr>
              <w:t>Giovany</w:t>
            </w:r>
            <w:proofErr w:type="spellEnd"/>
            <w:r w:rsidRPr="00610A69">
              <w:rPr>
                <w:lang w:val="en-US"/>
              </w:rPr>
              <w:t xml:space="preserve"> Rosales Hernández</w:t>
            </w:r>
          </w:p>
        </w:tc>
      </w:tr>
      <w:tr w:rsidR="00275DB1" w:rsidRPr="00610A69" w14:paraId="40DED01A" w14:textId="77777777" w:rsidTr="0035733F">
        <w:tc>
          <w:tcPr>
            <w:tcW w:w="570" w:type="dxa"/>
          </w:tcPr>
          <w:p w14:paraId="63ED2F27" w14:textId="77777777" w:rsidR="00275DB1" w:rsidRPr="00610A69" w:rsidRDefault="00275DB1" w:rsidP="0035733F">
            <w:pPr>
              <w:spacing w:after="160" w:line="259" w:lineRule="auto"/>
              <w:jc w:val="both"/>
              <w:rPr>
                <w:lang w:val="es-MX"/>
              </w:rPr>
            </w:pPr>
            <w:r w:rsidRPr="00610A69">
              <w:rPr>
                <w:lang w:val="es-MX"/>
              </w:rPr>
              <w:t>20</w:t>
            </w:r>
          </w:p>
        </w:tc>
        <w:tc>
          <w:tcPr>
            <w:tcW w:w="4954" w:type="dxa"/>
          </w:tcPr>
          <w:p w14:paraId="1D36E574" w14:textId="77777777" w:rsidR="00275DB1" w:rsidRPr="00610A69" w:rsidRDefault="00275DB1" w:rsidP="0035733F">
            <w:pPr>
              <w:spacing w:after="160" w:line="259" w:lineRule="auto"/>
              <w:jc w:val="both"/>
              <w:rPr>
                <w:lang w:val="es-MX"/>
              </w:rPr>
            </w:pPr>
            <w:r w:rsidRPr="00610A69">
              <w:rPr>
                <w:lang w:val="es-MX"/>
              </w:rPr>
              <w:t>Compra de papelería y útiles</w:t>
            </w:r>
          </w:p>
        </w:tc>
        <w:tc>
          <w:tcPr>
            <w:tcW w:w="3827" w:type="dxa"/>
          </w:tcPr>
          <w:p w14:paraId="5E0D5766" w14:textId="77777777" w:rsidR="00275DB1" w:rsidRPr="00610A69" w:rsidRDefault="00275DB1" w:rsidP="0035733F">
            <w:pPr>
              <w:spacing w:after="160" w:line="259" w:lineRule="auto"/>
              <w:jc w:val="both"/>
              <w:rPr>
                <w:lang w:val="es-MX"/>
              </w:rPr>
            </w:pPr>
            <w:r w:rsidRPr="00610A69">
              <w:rPr>
                <w:lang w:val="es-MX"/>
              </w:rPr>
              <w:t xml:space="preserve">Sr. Oscar Alfonso Aguilar </w:t>
            </w:r>
            <w:proofErr w:type="spellStart"/>
            <w:r w:rsidRPr="00610A69">
              <w:rPr>
                <w:lang w:val="es-MX"/>
              </w:rPr>
              <w:t>Mazariego</w:t>
            </w:r>
            <w:proofErr w:type="spellEnd"/>
          </w:p>
        </w:tc>
      </w:tr>
      <w:tr w:rsidR="00275DB1" w:rsidRPr="00610A69" w14:paraId="2660E853" w14:textId="77777777" w:rsidTr="0035733F">
        <w:tc>
          <w:tcPr>
            <w:tcW w:w="570" w:type="dxa"/>
          </w:tcPr>
          <w:p w14:paraId="3EE24C70" w14:textId="77777777" w:rsidR="00275DB1" w:rsidRPr="00610A69" w:rsidRDefault="00275DB1" w:rsidP="0035733F">
            <w:pPr>
              <w:spacing w:after="160" w:line="259" w:lineRule="auto"/>
              <w:jc w:val="both"/>
              <w:rPr>
                <w:lang w:val="es-MX"/>
              </w:rPr>
            </w:pPr>
            <w:r w:rsidRPr="00610A69">
              <w:rPr>
                <w:lang w:val="es-MX"/>
              </w:rPr>
              <w:t>21</w:t>
            </w:r>
          </w:p>
        </w:tc>
        <w:tc>
          <w:tcPr>
            <w:tcW w:w="4954" w:type="dxa"/>
          </w:tcPr>
          <w:p w14:paraId="0A9B3A1C" w14:textId="77777777" w:rsidR="00275DB1" w:rsidRPr="00610A69" w:rsidRDefault="00275DB1" w:rsidP="0035733F">
            <w:pPr>
              <w:spacing w:after="160" w:line="259" w:lineRule="auto"/>
              <w:jc w:val="both"/>
              <w:rPr>
                <w:lang w:val="es-MX"/>
              </w:rPr>
            </w:pPr>
            <w:r w:rsidRPr="00610A69">
              <w:rPr>
                <w:lang w:val="es-MX"/>
              </w:rPr>
              <w:t>Compra de insumos médicos</w:t>
            </w:r>
          </w:p>
        </w:tc>
        <w:tc>
          <w:tcPr>
            <w:tcW w:w="3827" w:type="dxa"/>
          </w:tcPr>
          <w:p w14:paraId="0010FA59" w14:textId="77777777" w:rsidR="00275DB1" w:rsidRPr="00610A69" w:rsidRDefault="00275DB1" w:rsidP="0035733F">
            <w:pPr>
              <w:spacing w:after="160" w:line="259" w:lineRule="auto"/>
              <w:jc w:val="both"/>
              <w:rPr>
                <w:lang w:val="es-MX"/>
              </w:rPr>
            </w:pPr>
            <w:r w:rsidRPr="00610A69">
              <w:rPr>
                <w:lang w:val="es-MX"/>
              </w:rPr>
              <w:t xml:space="preserve">Dra. Rosa </w:t>
            </w:r>
            <w:proofErr w:type="spellStart"/>
            <w:r w:rsidRPr="00610A69">
              <w:rPr>
                <w:lang w:val="es-MX"/>
              </w:rPr>
              <w:t>Melida</w:t>
            </w:r>
            <w:proofErr w:type="spellEnd"/>
            <w:r w:rsidRPr="00610A69">
              <w:rPr>
                <w:lang w:val="es-MX"/>
              </w:rPr>
              <w:t xml:space="preserve"> Esquivel de Jerez</w:t>
            </w:r>
          </w:p>
        </w:tc>
      </w:tr>
      <w:tr w:rsidR="00275DB1" w:rsidRPr="00610A69" w14:paraId="7039923B" w14:textId="77777777" w:rsidTr="0035733F">
        <w:tc>
          <w:tcPr>
            <w:tcW w:w="570" w:type="dxa"/>
          </w:tcPr>
          <w:p w14:paraId="6EBD7046" w14:textId="77777777" w:rsidR="00275DB1" w:rsidRPr="00610A69" w:rsidRDefault="00275DB1" w:rsidP="0035733F">
            <w:pPr>
              <w:spacing w:after="160" w:line="259" w:lineRule="auto"/>
              <w:jc w:val="both"/>
              <w:rPr>
                <w:lang w:val="es-MX"/>
              </w:rPr>
            </w:pPr>
            <w:r w:rsidRPr="00610A69">
              <w:rPr>
                <w:lang w:val="es-MX"/>
              </w:rPr>
              <w:t>22</w:t>
            </w:r>
          </w:p>
        </w:tc>
        <w:tc>
          <w:tcPr>
            <w:tcW w:w="4954" w:type="dxa"/>
          </w:tcPr>
          <w:p w14:paraId="748916C7" w14:textId="77777777" w:rsidR="00275DB1" w:rsidRPr="00610A69" w:rsidRDefault="00275DB1" w:rsidP="0035733F">
            <w:pPr>
              <w:spacing w:after="160" w:line="259" w:lineRule="auto"/>
              <w:jc w:val="both"/>
              <w:rPr>
                <w:lang w:val="es-MX"/>
              </w:rPr>
            </w:pPr>
            <w:r w:rsidRPr="00610A69">
              <w:rPr>
                <w:lang w:val="es-MX"/>
              </w:rPr>
              <w:t xml:space="preserve">Mercados municipales </w:t>
            </w:r>
          </w:p>
        </w:tc>
        <w:tc>
          <w:tcPr>
            <w:tcW w:w="3827" w:type="dxa"/>
          </w:tcPr>
          <w:p w14:paraId="4A3BB91E" w14:textId="77777777" w:rsidR="00275DB1" w:rsidRPr="00610A69" w:rsidRDefault="00275DB1" w:rsidP="0035733F">
            <w:pPr>
              <w:spacing w:after="160" w:line="259" w:lineRule="auto"/>
              <w:jc w:val="both"/>
              <w:rPr>
                <w:lang w:val="es-MX"/>
              </w:rPr>
            </w:pPr>
            <w:r w:rsidRPr="00610A69">
              <w:rPr>
                <w:lang w:val="es-MX"/>
              </w:rPr>
              <w:t>Sra. Rosa Adela Castillo Alonso</w:t>
            </w:r>
          </w:p>
        </w:tc>
      </w:tr>
    </w:tbl>
    <w:p w14:paraId="6BABD592" w14:textId="77777777" w:rsidR="00275DB1" w:rsidRPr="00D61027" w:rsidRDefault="00275DB1" w:rsidP="00275DB1">
      <w:pPr>
        <w:jc w:val="both"/>
        <w:rPr>
          <w:rFonts w:eastAsia="Calibri"/>
          <w:szCs w:val="24"/>
        </w:rPr>
      </w:pPr>
      <w:r>
        <w:rPr>
          <w:rFonts w:eastAsia="Calibri"/>
          <w:szCs w:val="24"/>
        </w:rPr>
        <w:t xml:space="preserve">COMUNIQUESE. </w:t>
      </w:r>
    </w:p>
    <w:p w14:paraId="3A2D30DC" w14:textId="77777777" w:rsidR="00275DB1" w:rsidRDefault="00275DB1" w:rsidP="00275DB1">
      <w:pPr>
        <w:spacing w:line="360" w:lineRule="auto"/>
        <w:contextualSpacing/>
        <w:jc w:val="both"/>
        <w:rPr>
          <w:rFonts w:eastAsia="Calibri"/>
          <w:b/>
          <w:sz w:val="26"/>
          <w:szCs w:val="26"/>
          <w:u w:val="single"/>
        </w:rPr>
      </w:pPr>
      <w:bookmarkStart w:id="54" w:name="_Hlk73710040"/>
      <w:r w:rsidRPr="00EF4F2D">
        <w:rPr>
          <w:rFonts w:eastAsia="Calibri"/>
          <w:b/>
          <w:sz w:val="26"/>
          <w:szCs w:val="26"/>
          <w:u w:val="single"/>
        </w:rPr>
        <w:t>ACUERDO NÚMERO CATORCE:</w:t>
      </w:r>
    </w:p>
    <w:p w14:paraId="72B83445" w14:textId="77777777" w:rsidR="00275DB1" w:rsidRDefault="00275DB1" w:rsidP="00275DB1">
      <w:pPr>
        <w:spacing w:line="360" w:lineRule="auto"/>
        <w:contextualSpacing/>
        <w:jc w:val="both"/>
        <w:rPr>
          <w:rFonts w:eastAsia="Calibri"/>
          <w:bCs/>
          <w:sz w:val="26"/>
          <w:szCs w:val="26"/>
        </w:rPr>
      </w:pPr>
      <w:r>
        <w:rPr>
          <w:rFonts w:eastAsia="Calibri"/>
          <w:bCs/>
          <w:sz w:val="26"/>
          <w:szCs w:val="26"/>
        </w:rPr>
        <w:t>El Concejo Municipal en uso de las facultades que le Confiere el Código Municipal ACUERDA:</w:t>
      </w:r>
    </w:p>
    <w:p w14:paraId="1FBA3ECB" w14:textId="3F415159" w:rsidR="00275DB1" w:rsidRDefault="00275DB1" w:rsidP="00D84CBE">
      <w:pPr>
        <w:pStyle w:val="Prrafodelista"/>
        <w:numPr>
          <w:ilvl w:val="0"/>
          <w:numId w:val="89"/>
        </w:numPr>
        <w:spacing w:line="240" w:lineRule="auto"/>
        <w:ind w:left="714" w:hanging="357"/>
        <w:contextualSpacing w:val="0"/>
        <w:jc w:val="both"/>
        <w:rPr>
          <w:rFonts w:eastAsia="Calibri"/>
          <w:bCs/>
          <w:sz w:val="26"/>
          <w:szCs w:val="26"/>
        </w:rPr>
      </w:pPr>
      <w:r>
        <w:rPr>
          <w:rFonts w:eastAsia="Calibri"/>
          <w:bCs/>
          <w:sz w:val="26"/>
          <w:szCs w:val="26"/>
        </w:rPr>
        <w:lastRenderedPageBreak/>
        <w:t xml:space="preserve">Nombrar al Ingeniero Civil Amado Francisco Jerónimo Posadas, con DUI </w:t>
      </w:r>
      <w:proofErr w:type="spellStart"/>
      <w:r>
        <w:rPr>
          <w:rFonts w:eastAsia="Calibri"/>
          <w:bCs/>
          <w:sz w:val="26"/>
          <w:szCs w:val="26"/>
        </w:rPr>
        <w:t>N°</w:t>
      </w:r>
      <w:proofErr w:type="spellEnd"/>
      <w:r>
        <w:rPr>
          <w:rFonts w:eastAsia="Calibri"/>
          <w:bCs/>
          <w:sz w:val="26"/>
          <w:szCs w:val="26"/>
        </w:rPr>
        <w:t xml:space="preserve"> </w:t>
      </w:r>
      <w:proofErr w:type="spellStart"/>
      <w:r w:rsidR="00652A86">
        <w:rPr>
          <w:rFonts w:eastAsia="Calibri"/>
          <w:bCs/>
          <w:sz w:val="26"/>
          <w:szCs w:val="26"/>
        </w:rPr>
        <w:t>xxxxxxxxxx</w:t>
      </w:r>
      <w:proofErr w:type="spellEnd"/>
      <w:r>
        <w:rPr>
          <w:rFonts w:eastAsia="Calibri"/>
          <w:bCs/>
          <w:sz w:val="26"/>
          <w:szCs w:val="26"/>
        </w:rPr>
        <w:t xml:space="preserve"> y NIT. </w:t>
      </w:r>
      <w:proofErr w:type="spellStart"/>
      <w:r w:rsidR="00652A86">
        <w:rPr>
          <w:rFonts w:eastAsia="Calibri"/>
          <w:bCs/>
          <w:sz w:val="26"/>
          <w:szCs w:val="26"/>
        </w:rPr>
        <w:t>xxxxxxxxxxxxxxxxx</w:t>
      </w:r>
      <w:proofErr w:type="spellEnd"/>
      <w:r>
        <w:rPr>
          <w:rFonts w:eastAsia="Calibri"/>
          <w:bCs/>
          <w:sz w:val="26"/>
          <w:szCs w:val="26"/>
        </w:rPr>
        <w:t xml:space="preserve">, como jefe de la unidad de Ingeniería y Arquitectura, devengando un salario mensual de DOS MIL 00/100 DÓLARES DE LOS ESTADOS UNIDOS DE AMÉRICA.  a partir del día 02 de junio al 31 de diciembre del 2021; </w:t>
      </w:r>
    </w:p>
    <w:p w14:paraId="4707B1CF" w14:textId="77777777" w:rsidR="00275DB1" w:rsidRDefault="00275DB1" w:rsidP="00D84CBE">
      <w:pPr>
        <w:pStyle w:val="Prrafodelista"/>
        <w:numPr>
          <w:ilvl w:val="0"/>
          <w:numId w:val="89"/>
        </w:numPr>
        <w:spacing w:line="240" w:lineRule="auto"/>
        <w:ind w:left="714" w:hanging="357"/>
        <w:contextualSpacing w:val="0"/>
        <w:jc w:val="both"/>
        <w:rPr>
          <w:rFonts w:eastAsia="Calibri"/>
          <w:bCs/>
          <w:sz w:val="26"/>
          <w:szCs w:val="26"/>
        </w:rPr>
      </w:pPr>
      <w:r>
        <w:rPr>
          <w:rFonts w:eastAsia="Calibri"/>
          <w:bCs/>
          <w:sz w:val="26"/>
          <w:szCs w:val="26"/>
        </w:rPr>
        <w:t>Nómbrese al Ing.</w:t>
      </w:r>
      <w:r w:rsidRPr="0020741B">
        <w:rPr>
          <w:rFonts w:eastAsia="Calibri"/>
          <w:bCs/>
          <w:sz w:val="26"/>
          <w:szCs w:val="26"/>
        </w:rPr>
        <w:t xml:space="preserve"> </w:t>
      </w:r>
      <w:r>
        <w:rPr>
          <w:rFonts w:eastAsia="Calibri"/>
          <w:bCs/>
          <w:sz w:val="26"/>
          <w:szCs w:val="26"/>
        </w:rPr>
        <w:t xml:space="preserve">Amado Francisco Jerónimo </w:t>
      </w:r>
      <w:proofErr w:type="gramStart"/>
      <w:r>
        <w:rPr>
          <w:rFonts w:eastAsia="Calibri"/>
          <w:bCs/>
          <w:sz w:val="26"/>
          <w:szCs w:val="26"/>
        </w:rPr>
        <w:t>Posadas,  Jefe</w:t>
      </w:r>
      <w:proofErr w:type="gramEnd"/>
      <w:r>
        <w:rPr>
          <w:rFonts w:eastAsia="Calibri"/>
          <w:bCs/>
          <w:sz w:val="26"/>
          <w:szCs w:val="26"/>
        </w:rPr>
        <w:t xml:space="preserve"> Ad-honorem de la Unidad de Planta Trituradora, Asfalto y </w:t>
      </w:r>
      <w:proofErr w:type="spellStart"/>
      <w:r>
        <w:rPr>
          <w:rFonts w:eastAsia="Calibri"/>
          <w:bCs/>
          <w:sz w:val="26"/>
          <w:szCs w:val="26"/>
        </w:rPr>
        <w:t>Bloquera</w:t>
      </w:r>
      <w:proofErr w:type="spellEnd"/>
      <w:r>
        <w:rPr>
          <w:rFonts w:eastAsia="Calibri"/>
          <w:bCs/>
          <w:sz w:val="26"/>
          <w:szCs w:val="26"/>
        </w:rPr>
        <w:t xml:space="preserve">. </w:t>
      </w:r>
    </w:p>
    <w:p w14:paraId="0D3D37A8" w14:textId="77777777" w:rsidR="00275DB1" w:rsidRDefault="00275DB1" w:rsidP="00D84CBE">
      <w:pPr>
        <w:pStyle w:val="Prrafodelista"/>
        <w:numPr>
          <w:ilvl w:val="0"/>
          <w:numId w:val="89"/>
        </w:numPr>
        <w:spacing w:line="240" w:lineRule="auto"/>
        <w:ind w:left="714" w:hanging="357"/>
        <w:contextualSpacing w:val="0"/>
        <w:jc w:val="both"/>
        <w:rPr>
          <w:rFonts w:eastAsia="Calibri"/>
          <w:bCs/>
          <w:sz w:val="26"/>
          <w:szCs w:val="26"/>
        </w:rPr>
      </w:pPr>
      <w:r>
        <w:rPr>
          <w:rFonts w:eastAsia="Calibri"/>
          <w:bCs/>
          <w:sz w:val="26"/>
          <w:szCs w:val="26"/>
        </w:rPr>
        <w:t xml:space="preserve">Autorizar a la Unidad de Presupuesto a realizar la reprogramación presupuestaria para incrementar la plaza de </w:t>
      </w:r>
      <w:proofErr w:type="gramStart"/>
      <w:r>
        <w:rPr>
          <w:rFonts w:eastAsia="Calibri"/>
          <w:bCs/>
          <w:sz w:val="26"/>
          <w:szCs w:val="26"/>
        </w:rPr>
        <w:t>Jefe</w:t>
      </w:r>
      <w:proofErr w:type="gramEnd"/>
      <w:r>
        <w:rPr>
          <w:rFonts w:eastAsia="Calibri"/>
          <w:bCs/>
          <w:sz w:val="26"/>
          <w:szCs w:val="26"/>
        </w:rPr>
        <w:t xml:space="preserve"> de la Unidad de Ingeniería y Arquitectura con el monto de $850.00 Dólares Mensuales. </w:t>
      </w:r>
    </w:p>
    <w:p w14:paraId="008CD943" w14:textId="77777777" w:rsidR="00275DB1" w:rsidRPr="00154AC2" w:rsidRDefault="00275DB1" w:rsidP="00275DB1">
      <w:pPr>
        <w:spacing w:line="240" w:lineRule="auto"/>
        <w:jc w:val="both"/>
        <w:rPr>
          <w:rFonts w:eastAsia="Calibri"/>
          <w:bCs/>
          <w:sz w:val="26"/>
          <w:szCs w:val="26"/>
        </w:rPr>
      </w:pPr>
      <w:r>
        <w:rPr>
          <w:rFonts w:eastAsia="Calibri"/>
          <w:bCs/>
          <w:sz w:val="26"/>
          <w:szCs w:val="26"/>
        </w:rPr>
        <w:t xml:space="preserve">Comuníquese. </w:t>
      </w:r>
      <w:bookmarkEnd w:id="54"/>
    </w:p>
    <w:p w14:paraId="36779FC7" w14:textId="77777777" w:rsidR="00275DB1" w:rsidRDefault="00275DB1" w:rsidP="00275DB1">
      <w:pPr>
        <w:spacing w:line="360" w:lineRule="auto"/>
        <w:contextualSpacing/>
        <w:jc w:val="both"/>
        <w:rPr>
          <w:rFonts w:eastAsia="Calibri"/>
          <w:b/>
          <w:sz w:val="26"/>
          <w:szCs w:val="26"/>
          <w:u w:val="single"/>
        </w:rPr>
      </w:pPr>
      <w:r>
        <w:rPr>
          <w:rFonts w:eastAsia="Calibri"/>
          <w:b/>
          <w:sz w:val="26"/>
          <w:szCs w:val="26"/>
          <w:u w:val="single"/>
        </w:rPr>
        <w:t>ACUERDO NÚMERO QUINCE</w:t>
      </w:r>
    </w:p>
    <w:p w14:paraId="2639773A" w14:textId="77777777" w:rsidR="00275DB1" w:rsidRPr="00912F31" w:rsidRDefault="00275DB1" w:rsidP="00275DB1">
      <w:pPr>
        <w:contextualSpacing/>
        <w:jc w:val="both"/>
        <w:rPr>
          <w:bCs/>
        </w:rPr>
      </w:pPr>
      <w:r w:rsidRPr="00912F31">
        <w:rPr>
          <w:bCs/>
        </w:rPr>
        <w:t>CONSIDERANDO:</w:t>
      </w:r>
    </w:p>
    <w:p w14:paraId="059FBA86" w14:textId="77777777" w:rsidR="00275DB1" w:rsidRDefault="00275DB1" w:rsidP="00275DB1">
      <w:pPr>
        <w:jc w:val="both"/>
        <w:rPr>
          <w:bCs/>
        </w:rPr>
      </w:pPr>
      <w:r w:rsidRPr="00912F31">
        <w:rPr>
          <w:bCs/>
        </w:rPr>
        <w:t>I.- Que con el objetivo de ser un municipio modelo en la capacidad de resolver problemas en la Municipalidad,</w:t>
      </w:r>
      <w:r>
        <w:rPr>
          <w:bCs/>
        </w:rPr>
        <w:t xml:space="preserve"> es necesario</w:t>
      </w:r>
      <w:r w:rsidRPr="00912F31">
        <w:rPr>
          <w:bCs/>
        </w:rPr>
        <w:t xml:space="preserve"> crear una herramienta multiplataforma orientada al crecimiento acelerado de la tecnología y con la capacidad de acoplarse a proyectos futuros de la Municipalidad ( cámaras de seguridad, sitio web, servicios municipales) con la posibilidad de extender o ampliar los servicios municipales a la población, como ejemplo partidas de nacimiento, permisos de construcción, consulta de expedientes etc.</w:t>
      </w:r>
    </w:p>
    <w:p w14:paraId="5BC360F9" w14:textId="77777777" w:rsidR="00275DB1" w:rsidRDefault="00275DB1" w:rsidP="00275DB1">
      <w:pPr>
        <w:jc w:val="both"/>
        <w:rPr>
          <w:bCs/>
        </w:rPr>
      </w:pPr>
      <w:r>
        <w:rPr>
          <w:bCs/>
        </w:rPr>
        <w:t xml:space="preserve">II.- Que se está desarrollado </w:t>
      </w:r>
      <w:r w:rsidRPr="00912F31">
        <w:rPr>
          <w:bCs/>
        </w:rPr>
        <w:t>el proyecto “Mi Metapán APP”,</w:t>
      </w:r>
      <w:r>
        <w:rPr>
          <w:bCs/>
        </w:rPr>
        <w:t xml:space="preserve"> con el objetivo de mejorar y brindar servicios en línea a los usuarios. </w:t>
      </w:r>
    </w:p>
    <w:p w14:paraId="716C166F" w14:textId="77777777" w:rsidR="00275DB1" w:rsidRDefault="00275DB1" w:rsidP="00275DB1">
      <w:pPr>
        <w:jc w:val="both"/>
        <w:rPr>
          <w:bCs/>
        </w:rPr>
      </w:pPr>
      <w:r>
        <w:rPr>
          <w:bCs/>
        </w:rPr>
        <w:t xml:space="preserve">III.- Que es necesario realizar la apertura de una cuenta bancaria, para ser usada en los servicios en línea que brindará la Municipalidad de Metapán y que el Banco Agrícola es quien brinda estos servicios; </w:t>
      </w:r>
    </w:p>
    <w:p w14:paraId="5AA58254" w14:textId="77777777" w:rsidR="00275DB1" w:rsidRPr="00EB2DEC" w:rsidRDefault="00275DB1" w:rsidP="00275DB1">
      <w:pPr>
        <w:tabs>
          <w:tab w:val="left" w:pos="709"/>
          <w:tab w:val="left" w:pos="7797"/>
        </w:tabs>
        <w:spacing w:after="0" w:line="240" w:lineRule="auto"/>
        <w:contextualSpacing/>
        <w:jc w:val="both"/>
      </w:pPr>
      <w:r>
        <w:t>POR TANTO, EL CONCEJO MUNICIPAL EN USO DE LAS FACULTADES QUE EL CÓDGIGO MUNICIPAL LES CONFIERE, POR UNANIMIDAD ACUERDA:</w:t>
      </w:r>
    </w:p>
    <w:p w14:paraId="1A85C0D6" w14:textId="77777777" w:rsidR="00275DB1" w:rsidRPr="00413072" w:rsidRDefault="00275DB1" w:rsidP="00D84CBE">
      <w:pPr>
        <w:numPr>
          <w:ilvl w:val="0"/>
          <w:numId w:val="92"/>
        </w:numPr>
        <w:contextualSpacing/>
        <w:jc w:val="both"/>
      </w:pPr>
      <w:r w:rsidRPr="00413072">
        <w:t xml:space="preserve">Autorizar a la Tesorera Municipal </w:t>
      </w:r>
      <w:r>
        <w:t>l</w:t>
      </w:r>
      <w:r w:rsidRPr="00413072">
        <w:t xml:space="preserve">a apertura una cuenta bancaria </w:t>
      </w:r>
      <w:r>
        <w:t>denominada ALCALDIA MUNICIPAL DE METAPÁN/ SERVICIOS EN LÍNEA, FONDOS PROPIOS</w:t>
      </w:r>
    </w:p>
    <w:p w14:paraId="18438FEF" w14:textId="77777777" w:rsidR="00275DB1" w:rsidRDefault="00275DB1" w:rsidP="00D84CBE">
      <w:pPr>
        <w:numPr>
          <w:ilvl w:val="0"/>
          <w:numId w:val="92"/>
        </w:numPr>
        <w:contextualSpacing/>
        <w:jc w:val="both"/>
      </w:pPr>
      <w:r w:rsidRPr="00413072">
        <w:t xml:space="preserve">Autorizar a la Tesorera Municipal </w:t>
      </w:r>
      <w:r>
        <w:t>l</w:t>
      </w:r>
      <w:r w:rsidRPr="00413072">
        <w:t xml:space="preserve">a apertura una cuenta </w:t>
      </w:r>
      <w:r>
        <w:t xml:space="preserve">Bancaria </w:t>
      </w:r>
      <w:r w:rsidRPr="0014633B">
        <w:t>Corriente con</w:t>
      </w:r>
      <w:r>
        <w:t xml:space="preserve"> el Banco Agrícola </w:t>
      </w:r>
    </w:p>
    <w:p w14:paraId="72F59485" w14:textId="77777777" w:rsidR="00275DB1" w:rsidRPr="00564B6B" w:rsidRDefault="00275DB1" w:rsidP="00D84CBE">
      <w:pPr>
        <w:pStyle w:val="Prrafodelista"/>
        <w:numPr>
          <w:ilvl w:val="0"/>
          <w:numId w:val="92"/>
        </w:numPr>
        <w:spacing w:after="0" w:line="240" w:lineRule="auto"/>
        <w:jc w:val="both"/>
        <w:rPr>
          <w:bCs/>
        </w:rPr>
      </w:pPr>
      <w:r w:rsidRPr="00564B6B">
        <w:rPr>
          <w:bCs/>
        </w:rPr>
        <w:t xml:space="preserve">Nómbrese como refrendarios a los señores Denis Edgardo Pacheco Martínez, Primer Regidor Propietario, </w:t>
      </w:r>
      <w:proofErr w:type="spellStart"/>
      <w:r w:rsidRPr="00564B6B">
        <w:rPr>
          <w:bCs/>
        </w:rPr>
        <w:t>Neftali</w:t>
      </w:r>
      <w:proofErr w:type="spellEnd"/>
      <w:r w:rsidRPr="00564B6B">
        <w:rPr>
          <w:bCs/>
        </w:rPr>
        <w:t xml:space="preserve"> Rosales Peraza, Tercer Regidor Propietario, </w:t>
      </w:r>
      <w:r w:rsidRPr="00564B6B">
        <w:t xml:space="preserve">como REFRENDARIOS para que indistintamente firmen los cheques que extienda la Tesorera Municipal Sra. Delmy </w:t>
      </w:r>
      <w:proofErr w:type="spellStart"/>
      <w:r w:rsidRPr="00564B6B">
        <w:t>Marilin</w:t>
      </w:r>
      <w:proofErr w:type="spellEnd"/>
      <w:r w:rsidRPr="00564B6B">
        <w:t xml:space="preserve"> Murillos Jerónimo, siendo indispensable la firma del  Sr. Israel Peraza Guerra, Alcalde Municipal y de la tesorera Delmy </w:t>
      </w:r>
      <w:proofErr w:type="spellStart"/>
      <w:r w:rsidRPr="00564B6B">
        <w:t>Marilin</w:t>
      </w:r>
      <w:proofErr w:type="spellEnd"/>
      <w:r w:rsidRPr="00564B6B">
        <w:t xml:space="preserve"> Murillos Jerónimo y los restantes indistintamente firmen los cheques, los cuales constaran de tres firmas. </w:t>
      </w:r>
      <w:r>
        <w:t xml:space="preserve"> </w:t>
      </w:r>
      <w:r w:rsidRPr="006B7808">
        <w:rPr>
          <w:rFonts w:eastAsia="Calibri"/>
          <w:color w:val="000000"/>
          <w:szCs w:val="24"/>
        </w:rPr>
        <w:t xml:space="preserve">Autorizando </w:t>
      </w:r>
      <w:r>
        <w:rPr>
          <w:rFonts w:eastAsia="Calibri"/>
          <w:color w:val="000000"/>
          <w:szCs w:val="24"/>
        </w:rPr>
        <w:t>e</w:t>
      </w:r>
      <w:r w:rsidRPr="006B7808">
        <w:rPr>
          <w:rFonts w:eastAsia="Calibri"/>
          <w:color w:val="000000"/>
          <w:szCs w:val="24"/>
        </w:rPr>
        <w:t xml:space="preserve">n este mismo acto a la </w:t>
      </w:r>
      <w:proofErr w:type="spellStart"/>
      <w:r>
        <w:rPr>
          <w:rFonts w:eastAsia="Calibri"/>
          <w:color w:val="000000"/>
          <w:szCs w:val="24"/>
        </w:rPr>
        <w:t>Tec</w:t>
      </w:r>
      <w:proofErr w:type="spellEnd"/>
      <w:r w:rsidRPr="006B7808">
        <w:rPr>
          <w:rFonts w:eastAsia="Calibri"/>
          <w:color w:val="000000"/>
          <w:szCs w:val="24"/>
        </w:rPr>
        <w:t xml:space="preserve">. Delmy </w:t>
      </w:r>
      <w:proofErr w:type="spellStart"/>
      <w:r w:rsidRPr="006B7808">
        <w:rPr>
          <w:rFonts w:eastAsia="Calibri"/>
          <w:color w:val="000000"/>
          <w:szCs w:val="24"/>
        </w:rPr>
        <w:t>Marilin</w:t>
      </w:r>
      <w:proofErr w:type="spellEnd"/>
      <w:r w:rsidRPr="006B7808">
        <w:rPr>
          <w:rFonts w:eastAsia="Calibri"/>
          <w:color w:val="000000"/>
          <w:szCs w:val="24"/>
        </w:rPr>
        <w:t xml:space="preserve"> Murillos</w:t>
      </w:r>
      <w:r>
        <w:rPr>
          <w:rFonts w:eastAsia="Calibri"/>
          <w:color w:val="000000"/>
          <w:szCs w:val="24"/>
        </w:rPr>
        <w:t>, Tesorera Municipal</w:t>
      </w:r>
      <w:r w:rsidRPr="006B7808">
        <w:rPr>
          <w:rFonts w:eastAsia="Calibri"/>
          <w:color w:val="000000"/>
          <w:szCs w:val="24"/>
        </w:rPr>
        <w:t xml:space="preserve"> para que emita cheque de la cuenta </w:t>
      </w:r>
      <w:r w:rsidRPr="006B7808">
        <w:rPr>
          <w:rFonts w:eastAsia="Calibri"/>
          <w:szCs w:val="24"/>
        </w:rPr>
        <w:t>FONDOS PROPIO</w:t>
      </w:r>
      <w:r>
        <w:rPr>
          <w:rFonts w:eastAsia="Calibri"/>
          <w:szCs w:val="24"/>
        </w:rPr>
        <w:t>S/</w:t>
      </w:r>
      <w:r w:rsidRPr="006B7808">
        <w:rPr>
          <w:rFonts w:eastAsia="Calibri"/>
          <w:szCs w:val="24"/>
          <w:lang w:eastAsia="es-SV"/>
        </w:rPr>
        <w:t>N°</w:t>
      </w:r>
      <w:proofErr w:type="gramStart"/>
      <w:r w:rsidRPr="000C153F">
        <w:rPr>
          <w:szCs w:val="24"/>
        </w:rPr>
        <w:t>00500003666</w:t>
      </w:r>
      <w:r>
        <w:rPr>
          <w:szCs w:val="24"/>
        </w:rPr>
        <w:t xml:space="preserve"> </w:t>
      </w:r>
      <w:r w:rsidRPr="006B7808">
        <w:rPr>
          <w:rFonts w:eastAsia="Calibri"/>
          <w:szCs w:val="24"/>
        </w:rPr>
        <w:t xml:space="preserve"> </w:t>
      </w:r>
      <w:r w:rsidRPr="006B7808">
        <w:rPr>
          <w:rFonts w:eastAsia="Calibri"/>
          <w:color w:val="000000"/>
          <w:szCs w:val="24"/>
        </w:rPr>
        <w:t>del</w:t>
      </w:r>
      <w:proofErr w:type="gramEnd"/>
      <w:r w:rsidRPr="006B7808">
        <w:rPr>
          <w:rFonts w:eastAsia="Calibri"/>
          <w:color w:val="000000"/>
          <w:szCs w:val="24"/>
        </w:rPr>
        <w:t xml:space="preserve"> Banco Hipotecario, por la suma de</w:t>
      </w:r>
      <w:r w:rsidRPr="006B7808">
        <w:rPr>
          <w:rFonts w:eastAsia="Calibri"/>
          <w:b/>
          <w:color w:val="000000"/>
          <w:szCs w:val="24"/>
        </w:rPr>
        <w:t xml:space="preserve"> TRESCIENTOS</w:t>
      </w:r>
      <w:r>
        <w:rPr>
          <w:rFonts w:eastAsia="Calibri"/>
          <w:b/>
          <w:color w:val="000000"/>
          <w:szCs w:val="24"/>
        </w:rPr>
        <w:t xml:space="preserve"> 00/100 </w:t>
      </w:r>
      <w:r w:rsidRPr="006B7808">
        <w:rPr>
          <w:rFonts w:eastAsia="Calibri"/>
          <w:b/>
          <w:color w:val="000000"/>
          <w:szCs w:val="24"/>
        </w:rPr>
        <w:t>DÓLARES DE LOS ESTADOS UNIDOS DE AMÉRICA ($</w:t>
      </w:r>
      <w:r>
        <w:rPr>
          <w:rFonts w:eastAsia="Calibri"/>
          <w:b/>
          <w:color w:val="000000"/>
          <w:szCs w:val="24"/>
        </w:rPr>
        <w:t>300.00</w:t>
      </w:r>
      <w:r w:rsidRPr="006B7808">
        <w:rPr>
          <w:rFonts w:eastAsia="Calibri"/>
          <w:b/>
          <w:color w:val="000000"/>
          <w:szCs w:val="24"/>
        </w:rPr>
        <w:t>)</w:t>
      </w:r>
      <w:r w:rsidRPr="006B7808">
        <w:rPr>
          <w:rFonts w:eastAsia="Calibri"/>
          <w:color w:val="000000"/>
          <w:szCs w:val="24"/>
        </w:rPr>
        <w:t xml:space="preserve"> para la apertura de la cuenta</w:t>
      </w:r>
      <w:r>
        <w:rPr>
          <w:rFonts w:eastAsia="Calibri"/>
          <w:color w:val="000000"/>
          <w:szCs w:val="24"/>
        </w:rPr>
        <w:t>.</w:t>
      </w:r>
    </w:p>
    <w:p w14:paraId="524FA435" w14:textId="77777777" w:rsidR="00275DB1" w:rsidRDefault="00275DB1" w:rsidP="00275DB1">
      <w:pPr>
        <w:spacing w:line="360" w:lineRule="auto"/>
        <w:contextualSpacing/>
        <w:jc w:val="both"/>
        <w:rPr>
          <w:rFonts w:eastAsia="Calibri"/>
          <w:b/>
          <w:sz w:val="26"/>
          <w:szCs w:val="26"/>
          <w:u w:val="single"/>
        </w:rPr>
      </w:pPr>
    </w:p>
    <w:p w14:paraId="545B62B0" w14:textId="77777777" w:rsidR="00275DB1" w:rsidRDefault="00275DB1" w:rsidP="00275DB1">
      <w:pPr>
        <w:spacing w:line="360" w:lineRule="auto"/>
        <w:contextualSpacing/>
        <w:jc w:val="both"/>
        <w:rPr>
          <w:rFonts w:eastAsia="Calibri"/>
          <w:b/>
          <w:sz w:val="26"/>
          <w:szCs w:val="26"/>
          <w:u w:val="single"/>
        </w:rPr>
      </w:pPr>
      <w:r w:rsidRPr="005C74FD">
        <w:rPr>
          <w:rFonts w:eastAsia="Calibri"/>
          <w:b/>
          <w:sz w:val="26"/>
          <w:szCs w:val="26"/>
          <w:u w:val="single"/>
        </w:rPr>
        <w:t>ACUERDO NÚMERO DIECISÉIS:</w:t>
      </w:r>
    </w:p>
    <w:p w14:paraId="50E5E72F" w14:textId="77777777" w:rsidR="00275DB1" w:rsidRDefault="00275DB1" w:rsidP="00275DB1">
      <w:pPr>
        <w:spacing w:line="360" w:lineRule="auto"/>
        <w:contextualSpacing/>
        <w:jc w:val="both"/>
        <w:rPr>
          <w:rFonts w:eastAsia="Calibri"/>
          <w:bCs/>
          <w:sz w:val="26"/>
          <w:szCs w:val="26"/>
        </w:rPr>
      </w:pPr>
      <w:r>
        <w:rPr>
          <w:rFonts w:eastAsia="Calibri"/>
          <w:bCs/>
          <w:sz w:val="26"/>
          <w:szCs w:val="26"/>
        </w:rPr>
        <w:t>CONSIDERANDO:</w:t>
      </w:r>
    </w:p>
    <w:p w14:paraId="1EE2C979" w14:textId="77777777" w:rsidR="00275DB1" w:rsidRDefault="00275DB1" w:rsidP="00275DB1">
      <w:pPr>
        <w:spacing w:after="0" w:line="240" w:lineRule="auto"/>
        <w:contextualSpacing/>
        <w:jc w:val="both"/>
        <w:rPr>
          <w:rFonts w:eastAsia="Times New Roman"/>
          <w:szCs w:val="24"/>
          <w:lang w:eastAsia="es-MX"/>
        </w:rPr>
      </w:pPr>
      <w:r>
        <w:rPr>
          <w:rFonts w:eastAsia="Calibri"/>
          <w:bCs/>
          <w:sz w:val="26"/>
          <w:szCs w:val="26"/>
        </w:rPr>
        <w:t xml:space="preserve">I.- Que según acuerdo número treinta y cuatro del acta número cuatro de fecha </w:t>
      </w:r>
      <w:r>
        <w:rPr>
          <w:rFonts w:eastAsia="Calibri"/>
          <w:color w:val="000000"/>
        </w:rPr>
        <w:t xml:space="preserve">veintiséis de mayo del 2021, se giraron </w:t>
      </w:r>
      <w:r w:rsidRPr="00BA0DCB">
        <w:rPr>
          <w:rFonts w:eastAsia="Times New Roman"/>
          <w:szCs w:val="24"/>
          <w:lang w:eastAsia="es-MX"/>
        </w:rPr>
        <w:t xml:space="preserve">instrucciones a la Unidad de Adquisiciones y </w:t>
      </w:r>
      <w:r w:rsidRPr="00BA0DCB">
        <w:rPr>
          <w:rFonts w:eastAsia="Times New Roman"/>
          <w:szCs w:val="24"/>
          <w:lang w:eastAsia="es-MX"/>
        </w:rPr>
        <w:lastRenderedPageBreak/>
        <w:t>Contrataciones Institucionales para que inicie el proceso de contratación de un especialista para que formule las bases de la licitación pública “Compra de Llantas”</w:t>
      </w:r>
    </w:p>
    <w:p w14:paraId="7D57E0CC" w14:textId="77777777" w:rsidR="00275DB1" w:rsidRDefault="00275DB1" w:rsidP="00275DB1">
      <w:pPr>
        <w:spacing w:after="0" w:line="240" w:lineRule="auto"/>
        <w:contextualSpacing/>
        <w:jc w:val="both"/>
        <w:rPr>
          <w:rFonts w:eastAsia="Times New Roman"/>
          <w:szCs w:val="24"/>
          <w:lang w:eastAsia="es-MX"/>
        </w:rPr>
      </w:pPr>
    </w:p>
    <w:p w14:paraId="2F57FB01" w14:textId="77777777" w:rsidR="00275DB1" w:rsidRPr="004546F2" w:rsidRDefault="00275DB1" w:rsidP="00275DB1">
      <w:pPr>
        <w:spacing w:after="0" w:line="240" w:lineRule="auto"/>
        <w:contextualSpacing/>
        <w:jc w:val="both"/>
        <w:rPr>
          <w:rFonts w:eastAsia="Calibri"/>
        </w:rPr>
      </w:pPr>
      <w:r>
        <w:rPr>
          <w:rFonts w:eastAsia="Times New Roman"/>
          <w:szCs w:val="24"/>
          <w:lang w:eastAsia="es-MX"/>
        </w:rPr>
        <w:t xml:space="preserve">II.- Que luego de generar competencia a través del Sistema de Compras Públicas (COMPRASAL) se cuenta con la única oferta presentada por el </w:t>
      </w:r>
      <w:r w:rsidRPr="00D03779">
        <w:rPr>
          <w:rFonts w:eastAsia="Calibri"/>
        </w:rPr>
        <w:t xml:space="preserve">Ing. </w:t>
      </w:r>
      <w:r w:rsidRPr="00B871AF">
        <w:rPr>
          <w:rFonts w:eastAsia="Calibri"/>
        </w:rPr>
        <w:t>Rigoberto Argueta Martínez</w:t>
      </w:r>
      <w:r>
        <w:rPr>
          <w:rFonts w:eastAsia="Calibri"/>
        </w:rPr>
        <w:t xml:space="preserve">; y considerando que, según oferta presentada, brinda un servicio completo en la formulación de las bases; </w:t>
      </w:r>
    </w:p>
    <w:p w14:paraId="5D4529CE" w14:textId="77777777" w:rsidR="00275DB1" w:rsidRDefault="00275DB1" w:rsidP="00275DB1">
      <w:pPr>
        <w:spacing w:after="0" w:line="240" w:lineRule="auto"/>
        <w:jc w:val="both"/>
        <w:rPr>
          <w:rFonts w:eastAsia="Calibri"/>
          <w:bCs/>
          <w:sz w:val="26"/>
          <w:szCs w:val="26"/>
        </w:rPr>
      </w:pPr>
    </w:p>
    <w:p w14:paraId="4161B8E0" w14:textId="77777777" w:rsidR="00275DB1" w:rsidRDefault="00275DB1" w:rsidP="00275DB1">
      <w:pPr>
        <w:spacing w:after="0" w:line="240" w:lineRule="auto"/>
        <w:jc w:val="both"/>
        <w:rPr>
          <w:rFonts w:eastAsia="Calibri"/>
          <w:b/>
          <w:szCs w:val="24"/>
        </w:rPr>
      </w:pPr>
      <w:r>
        <w:rPr>
          <w:szCs w:val="24"/>
        </w:rPr>
        <w:t xml:space="preserve"> </w:t>
      </w:r>
      <w:r w:rsidRPr="00536087">
        <w:rPr>
          <w:rFonts w:eastAsia="Times New Roman"/>
          <w:szCs w:val="24"/>
          <w:lang w:val="es-ES" w:eastAsia="es-ES"/>
        </w:rPr>
        <w:t xml:space="preserve">POR TANTO, en </w:t>
      </w:r>
      <w:r w:rsidRPr="00536087">
        <w:rPr>
          <w:rFonts w:eastAsia="Calibri"/>
          <w:szCs w:val="24"/>
        </w:rPr>
        <w:t xml:space="preserve">uso de las facultades que el código Municipal les confiere, el Concejo Municipal </w:t>
      </w:r>
      <w:r>
        <w:rPr>
          <w:rFonts w:eastAsia="Calibri"/>
          <w:szCs w:val="24"/>
        </w:rPr>
        <w:t xml:space="preserve">por UNANIMIDAD </w:t>
      </w:r>
      <w:r w:rsidRPr="00536087">
        <w:rPr>
          <w:rFonts w:eastAsia="Calibri"/>
          <w:b/>
          <w:szCs w:val="24"/>
        </w:rPr>
        <w:t>ACUERD</w:t>
      </w:r>
      <w:r>
        <w:rPr>
          <w:rFonts w:eastAsia="Calibri"/>
          <w:b/>
          <w:szCs w:val="24"/>
        </w:rPr>
        <w:t>A:</w:t>
      </w:r>
    </w:p>
    <w:p w14:paraId="5CFE3893" w14:textId="77777777" w:rsidR="00275DB1" w:rsidRDefault="00275DB1" w:rsidP="00275DB1">
      <w:pPr>
        <w:spacing w:after="0" w:line="240" w:lineRule="auto"/>
        <w:jc w:val="both"/>
        <w:rPr>
          <w:rFonts w:eastAsia="Calibri"/>
          <w:b/>
          <w:szCs w:val="24"/>
        </w:rPr>
      </w:pPr>
    </w:p>
    <w:p w14:paraId="1FCD3905" w14:textId="77777777" w:rsidR="00275DB1" w:rsidRPr="00345375" w:rsidRDefault="00275DB1" w:rsidP="00D84CBE">
      <w:pPr>
        <w:pStyle w:val="Prrafodelista"/>
        <w:numPr>
          <w:ilvl w:val="0"/>
          <w:numId w:val="88"/>
        </w:numPr>
        <w:spacing w:after="0" w:line="240" w:lineRule="auto"/>
        <w:jc w:val="both"/>
        <w:rPr>
          <w:rFonts w:eastAsia="Calibri"/>
        </w:rPr>
      </w:pPr>
      <w:r w:rsidRPr="00D03779">
        <w:rPr>
          <w:rFonts w:eastAsia="Calibri"/>
          <w:bCs/>
          <w:szCs w:val="24"/>
        </w:rPr>
        <w:t xml:space="preserve">AUTORIZAR </w:t>
      </w:r>
      <w:r>
        <w:rPr>
          <w:rFonts w:eastAsia="Calibri"/>
          <w:bCs/>
          <w:szCs w:val="24"/>
        </w:rPr>
        <w:t xml:space="preserve">la contratación </w:t>
      </w:r>
      <w:r>
        <w:rPr>
          <w:rFonts w:eastAsia="Calibri"/>
        </w:rPr>
        <w:t>del Ing.</w:t>
      </w:r>
      <w:r w:rsidRPr="00D03779">
        <w:rPr>
          <w:rFonts w:eastAsia="Calibri"/>
        </w:rPr>
        <w:t xml:space="preserve"> </w:t>
      </w:r>
      <w:r w:rsidRPr="007648BC">
        <w:rPr>
          <w:rFonts w:eastAsia="Calibri"/>
        </w:rPr>
        <w:t>Rigoberto Argueta Martínez</w:t>
      </w:r>
      <w:r>
        <w:rPr>
          <w:rFonts w:eastAsia="Calibri"/>
        </w:rPr>
        <w:t>, por un monto de $1,200.00</w:t>
      </w:r>
      <w:r w:rsidRPr="00345375">
        <w:rPr>
          <w:rFonts w:eastAsia="Calibri"/>
        </w:rPr>
        <w:t xml:space="preserve"> Dólares, para que apoye en la elaboración de las bases en la parte técnica y en la evaluación técnica para el </w:t>
      </w:r>
      <w:r>
        <w:rPr>
          <w:rFonts w:eastAsia="Calibri"/>
        </w:rPr>
        <w:t xml:space="preserve">proceso </w:t>
      </w:r>
      <w:r w:rsidRPr="00345375">
        <w:rPr>
          <w:rFonts w:eastAsia="Calibri"/>
        </w:rPr>
        <w:t xml:space="preserve">en la licitación pública </w:t>
      </w:r>
      <w:proofErr w:type="gramStart"/>
      <w:r w:rsidRPr="00345375">
        <w:rPr>
          <w:rFonts w:eastAsia="Calibri"/>
        </w:rPr>
        <w:t>“ compra</w:t>
      </w:r>
      <w:proofErr w:type="gramEnd"/>
      <w:r w:rsidRPr="00345375">
        <w:rPr>
          <w:rFonts w:eastAsia="Calibri"/>
        </w:rPr>
        <w:t xml:space="preserve"> de llantas” </w:t>
      </w:r>
    </w:p>
    <w:p w14:paraId="1F113196" w14:textId="77777777" w:rsidR="00275DB1" w:rsidRPr="002855B7" w:rsidRDefault="00275DB1" w:rsidP="00D84CBE">
      <w:pPr>
        <w:pStyle w:val="Prrafodelista"/>
        <w:numPr>
          <w:ilvl w:val="0"/>
          <w:numId w:val="88"/>
        </w:numPr>
        <w:spacing w:after="0" w:line="240" w:lineRule="auto"/>
        <w:jc w:val="both"/>
        <w:rPr>
          <w:rFonts w:eastAsia="Calibri"/>
          <w:bCs/>
          <w:szCs w:val="24"/>
        </w:rPr>
      </w:pPr>
      <w:r>
        <w:rPr>
          <w:rFonts w:eastAsia="Calibri"/>
        </w:rPr>
        <w:t xml:space="preserve">Establecer la forma de pago al contado, conforme a informe y factura presentada por el Ing. Rigoberto Argueta Martínez. </w:t>
      </w:r>
    </w:p>
    <w:p w14:paraId="71A806E1" w14:textId="77777777" w:rsidR="00275DB1" w:rsidRPr="00356DD4" w:rsidRDefault="00275DB1" w:rsidP="00D84CBE">
      <w:pPr>
        <w:pStyle w:val="Prrafodelista"/>
        <w:numPr>
          <w:ilvl w:val="0"/>
          <w:numId w:val="88"/>
        </w:numPr>
        <w:spacing w:after="0" w:line="240" w:lineRule="auto"/>
        <w:jc w:val="both"/>
        <w:rPr>
          <w:rFonts w:eastAsia="Calibri"/>
          <w:bCs/>
          <w:szCs w:val="24"/>
        </w:rPr>
      </w:pPr>
      <w:r>
        <w:rPr>
          <w:rFonts w:eastAsia="Calibri"/>
        </w:rPr>
        <w:t xml:space="preserve">Dicha erogación se hará de fondos propios, del código </w:t>
      </w:r>
      <w:proofErr w:type="spellStart"/>
      <w:r>
        <w:rPr>
          <w:rFonts w:eastAsia="Calibri"/>
        </w:rPr>
        <w:t>N°</w:t>
      </w:r>
      <w:proofErr w:type="spellEnd"/>
      <w:r>
        <w:rPr>
          <w:rFonts w:eastAsia="Calibri"/>
        </w:rPr>
        <w:t xml:space="preserve"> 54599 consultorías, estudios e investigaciones.</w:t>
      </w:r>
    </w:p>
    <w:p w14:paraId="561CD934" w14:textId="77777777" w:rsidR="00275DB1" w:rsidRDefault="00275DB1" w:rsidP="00275DB1">
      <w:pPr>
        <w:spacing w:after="0" w:line="240" w:lineRule="auto"/>
        <w:jc w:val="both"/>
        <w:rPr>
          <w:rFonts w:eastAsia="Calibri"/>
          <w:bCs/>
          <w:szCs w:val="24"/>
        </w:rPr>
      </w:pPr>
      <w:r>
        <w:rPr>
          <w:rFonts w:eastAsia="Calibri"/>
          <w:bCs/>
          <w:szCs w:val="24"/>
        </w:rPr>
        <w:t>Comuníquese y certifíquese.</w:t>
      </w:r>
    </w:p>
    <w:p w14:paraId="2BC57649" w14:textId="77777777" w:rsidR="00275DB1" w:rsidRDefault="00275DB1" w:rsidP="00275DB1">
      <w:pPr>
        <w:spacing w:line="360" w:lineRule="auto"/>
        <w:contextualSpacing/>
        <w:jc w:val="both"/>
        <w:rPr>
          <w:rFonts w:eastAsia="Calibri"/>
          <w:bCs/>
          <w:sz w:val="26"/>
          <w:szCs w:val="26"/>
        </w:rPr>
      </w:pPr>
    </w:p>
    <w:p w14:paraId="5157928E" w14:textId="77777777" w:rsidR="00275DB1" w:rsidRDefault="00275DB1" w:rsidP="00275DB1">
      <w:pPr>
        <w:spacing w:line="360" w:lineRule="auto"/>
        <w:contextualSpacing/>
        <w:jc w:val="both"/>
        <w:rPr>
          <w:rFonts w:eastAsia="Calibri"/>
          <w:b/>
          <w:sz w:val="26"/>
          <w:szCs w:val="26"/>
          <w:u w:val="single"/>
        </w:rPr>
      </w:pPr>
      <w:bookmarkStart w:id="55" w:name="_Hlk73630351"/>
      <w:r w:rsidRPr="0075234C">
        <w:rPr>
          <w:rFonts w:eastAsia="Calibri"/>
          <w:b/>
          <w:sz w:val="26"/>
          <w:szCs w:val="26"/>
          <w:u w:val="single"/>
        </w:rPr>
        <w:t xml:space="preserve">ACUERDO NÚMERO DIECISIETE: </w:t>
      </w:r>
    </w:p>
    <w:p w14:paraId="279E28BB" w14:textId="77777777" w:rsidR="00275DB1" w:rsidRDefault="00275DB1" w:rsidP="00275DB1">
      <w:pPr>
        <w:spacing w:line="240" w:lineRule="auto"/>
        <w:contextualSpacing/>
        <w:jc w:val="both"/>
        <w:rPr>
          <w:rFonts w:eastAsia="Calibri"/>
          <w:bCs/>
          <w:sz w:val="26"/>
          <w:szCs w:val="26"/>
        </w:rPr>
      </w:pPr>
      <w:r>
        <w:rPr>
          <w:rFonts w:eastAsia="Calibri"/>
          <w:bCs/>
          <w:sz w:val="26"/>
          <w:szCs w:val="26"/>
        </w:rPr>
        <w:t>El Concejo Municipal en uso de las facultades que el Código Municipal les confiere y la Ley de Adquisiciones y Contrataciones Institucionales ACUERDA:</w:t>
      </w:r>
    </w:p>
    <w:p w14:paraId="798D4AEC" w14:textId="77777777" w:rsidR="00275DB1" w:rsidRPr="002F244C" w:rsidRDefault="00275DB1" w:rsidP="00275DB1">
      <w:pPr>
        <w:pStyle w:val="Prrafodelista"/>
        <w:numPr>
          <w:ilvl w:val="0"/>
          <w:numId w:val="85"/>
        </w:numPr>
        <w:spacing w:line="240" w:lineRule="auto"/>
        <w:ind w:left="714" w:hanging="357"/>
        <w:contextualSpacing w:val="0"/>
        <w:jc w:val="both"/>
        <w:rPr>
          <w:rFonts w:eastAsia="Calibri"/>
          <w:bCs/>
          <w:sz w:val="26"/>
          <w:szCs w:val="26"/>
          <w:u w:val="single"/>
        </w:rPr>
      </w:pPr>
      <w:r w:rsidRPr="002F244C">
        <w:rPr>
          <w:rFonts w:eastAsia="Calibri"/>
          <w:bCs/>
          <w:sz w:val="26"/>
          <w:szCs w:val="26"/>
          <w:u w:val="single"/>
        </w:rPr>
        <w:t xml:space="preserve">Dar continuidad a los siguientes proyectos, los cuales se encontraban suspendidos por el proceso de transición, de conformidad siguiente: </w:t>
      </w:r>
    </w:p>
    <w:p w14:paraId="3C803A64" w14:textId="77777777" w:rsidR="00275DB1" w:rsidRPr="007C6D42" w:rsidRDefault="00275DB1" w:rsidP="00275DB1">
      <w:pPr>
        <w:jc w:val="both"/>
        <w:rPr>
          <w:rFonts w:ascii="Cambria" w:hAnsi="Cambria"/>
        </w:rPr>
      </w:pPr>
      <w:r w:rsidRPr="007C6D42">
        <w:rPr>
          <w:rFonts w:ascii="Cambria" w:hAnsi="Cambria"/>
        </w:rPr>
        <w:t>1.-Proyecto: Introducción de Energía Eléctrica para Sistema de Bombeo de Agua Potable en Caserío San Jorge, Cantón Mal Paso, Metapán. Código: 20018.</w:t>
      </w:r>
    </w:p>
    <w:p w14:paraId="1E4CF582" w14:textId="77777777" w:rsidR="00275DB1" w:rsidRPr="007C6D42" w:rsidRDefault="00275DB1" w:rsidP="00275DB1">
      <w:pPr>
        <w:jc w:val="both"/>
        <w:rPr>
          <w:rFonts w:ascii="Cambria" w:hAnsi="Cambria"/>
        </w:rPr>
      </w:pPr>
      <w:r w:rsidRPr="007C6D42">
        <w:rPr>
          <w:rFonts w:ascii="Cambria" w:hAnsi="Cambria"/>
        </w:rPr>
        <w:t>2.- Proyecto: Introducción del Sistema de Agua Potable a Caseríos Pinitos y Mal Paso, Metapán.</w:t>
      </w:r>
      <w:r>
        <w:rPr>
          <w:rFonts w:ascii="Cambria" w:hAnsi="Cambria"/>
        </w:rPr>
        <w:t xml:space="preserve"> </w:t>
      </w:r>
      <w:r w:rsidRPr="007C6D42">
        <w:rPr>
          <w:rFonts w:ascii="Cambria" w:hAnsi="Cambria"/>
        </w:rPr>
        <w:t>Código: 20041</w:t>
      </w:r>
      <w:r>
        <w:rPr>
          <w:rFonts w:ascii="Cambria" w:hAnsi="Cambria"/>
        </w:rPr>
        <w:t xml:space="preserve">, </w:t>
      </w:r>
    </w:p>
    <w:p w14:paraId="09733447" w14:textId="77777777" w:rsidR="00275DB1" w:rsidRPr="007C6D42" w:rsidRDefault="00275DB1" w:rsidP="00275DB1">
      <w:pPr>
        <w:jc w:val="both"/>
        <w:rPr>
          <w:rFonts w:ascii="Cambria" w:hAnsi="Cambria"/>
        </w:rPr>
      </w:pPr>
      <w:r w:rsidRPr="007C6D42">
        <w:rPr>
          <w:rFonts w:ascii="Cambria" w:hAnsi="Cambria"/>
        </w:rPr>
        <w:t>3.- Proyecto: Cambio de Tuberías de Agua Potable en Caserío El Panal, Cantón El Panal, Metapán. Código: 20039.</w:t>
      </w:r>
    </w:p>
    <w:p w14:paraId="23A9362D" w14:textId="77777777" w:rsidR="00275DB1" w:rsidRPr="007C6D42" w:rsidRDefault="00275DB1" w:rsidP="00275DB1">
      <w:pPr>
        <w:jc w:val="both"/>
        <w:rPr>
          <w:rFonts w:ascii="Cambria" w:hAnsi="Cambria"/>
        </w:rPr>
      </w:pPr>
      <w:r w:rsidRPr="007C6D42">
        <w:rPr>
          <w:rFonts w:ascii="Cambria" w:hAnsi="Cambria"/>
        </w:rPr>
        <w:t>4.- Proyecto: Pavimentación con Mezcla Asfáltica en Caliente y Obras de Drenaje sobre tramo de Caserío El Espinal a Caserío El Pinito, Metapán.  Código: 20025.</w:t>
      </w:r>
    </w:p>
    <w:p w14:paraId="2D902089" w14:textId="77777777" w:rsidR="00275DB1" w:rsidRPr="007C6D42" w:rsidRDefault="00275DB1" w:rsidP="00275DB1">
      <w:pPr>
        <w:jc w:val="both"/>
        <w:rPr>
          <w:rFonts w:ascii="Cambria" w:hAnsi="Cambria"/>
        </w:rPr>
      </w:pPr>
      <w:r w:rsidRPr="007C6D42">
        <w:rPr>
          <w:rFonts w:ascii="Cambria" w:hAnsi="Cambria"/>
        </w:rPr>
        <w:t>5.- Segunda Etapa Centro Municipal de Formación y Atención Integral Metapán, Santa Ana. Código: 20209.</w:t>
      </w:r>
    </w:p>
    <w:p w14:paraId="0D3CE67D" w14:textId="77777777" w:rsidR="00275DB1" w:rsidRPr="007C6D42" w:rsidRDefault="00275DB1" w:rsidP="00275DB1">
      <w:pPr>
        <w:jc w:val="both"/>
        <w:rPr>
          <w:rFonts w:ascii="Cambria" w:hAnsi="Cambria"/>
        </w:rPr>
      </w:pPr>
      <w:r w:rsidRPr="007C6D42">
        <w:rPr>
          <w:rFonts w:ascii="Cambria" w:hAnsi="Cambria"/>
        </w:rPr>
        <w:t>6.- Acomodación y construcción de Parque Municipal de la Familia en Col. Brisas del Norte Municipio de Metapán. Código: 20037.</w:t>
      </w:r>
    </w:p>
    <w:p w14:paraId="7462FE28" w14:textId="77777777" w:rsidR="00275DB1" w:rsidRPr="007C6D42" w:rsidRDefault="00275DB1" w:rsidP="00275DB1">
      <w:pPr>
        <w:jc w:val="both"/>
        <w:rPr>
          <w:rFonts w:ascii="Cambria" w:hAnsi="Cambria"/>
        </w:rPr>
      </w:pPr>
      <w:r w:rsidRPr="007C6D42">
        <w:rPr>
          <w:rFonts w:ascii="Cambria" w:hAnsi="Cambria"/>
        </w:rPr>
        <w:t>7.- Instalación de colectores de Aguas Negras y Pavimentación con Mezcla Asfáltica Calles de Colonia Loma Linda.  Código: 20021.</w:t>
      </w:r>
    </w:p>
    <w:p w14:paraId="14BD3FF1" w14:textId="77777777" w:rsidR="00275DB1" w:rsidRPr="007C6D42" w:rsidRDefault="00275DB1" w:rsidP="00275DB1">
      <w:pPr>
        <w:jc w:val="both"/>
        <w:rPr>
          <w:rFonts w:ascii="Cambria" w:hAnsi="Cambria"/>
        </w:rPr>
      </w:pPr>
      <w:bookmarkStart w:id="56" w:name="_Hlk70689960"/>
      <w:r w:rsidRPr="007C6D42">
        <w:rPr>
          <w:rFonts w:ascii="Cambria" w:hAnsi="Cambria"/>
        </w:rPr>
        <w:t>8.- Archivo Central Municipal. Código: 20201.</w:t>
      </w:r>
    </w:p>
    <w:bookmarkEnd w:id="56"/>
    <w:p w14:paraId="3B4ABA52" w14:textId="77777777" w:rsidR="00275DB1" w:rsidRDefault="00275DB1" w:rsidP="00275DB1">
      <w:pPr>
        <w:jc w:val="both"/>
        <w:rPr>
          <w:rFonts w:ascii="Cambria" w:hAnsi="Cambria"/>
        </w:rPr>
      </w:pPr>
      <w:r w:rsidRPr="007C6D42">
        <w:rPr>
          <w:rFonts w:ascii="Cambria" w:hAnsi="Cambria"/>
        </w:rPr>
        <w:t>9.- Introducción de Energía Eléctrica para Sistema de Bombeo de Agua Potable en Caseríos el Pinito, Cantón Mal Paso, Metapán Código:20019.</w:t>
      </w:r>
      <w:r w:rsidRPr="007C6D42">
        <w:rPr>
          <w:rFonts w:ascii="Cambria" w:hAnsi="Cambria"/>
        </w:rPr>
        <w:tab/>
      </w:r>
      <w:r w:rsidRPr="007C6D42">
        <w:rPr>
          <w:rFonts w:ascii="Cambria" w:hAnsi="Cambria"/>
        </w:rPr>
        <w:tab/>
      </w:r>
      <w:r w:rsidRPr="007C6D42">
        <w:rPr>
          <w:rFonts w:ascii="Cambria" w:hAnsi="Cambria"/>
        </w:rPr>
        <w:tab/>
      </w:r>
    </w:p>
    <w:p w14:paraId="3CDAB75A" w14:textId="77777777" w:rsidR="00275DB1" w:rsidRPr="007C6D42" w:rsidRDefault="00275DB1" w:rsidP="00275DB1">
      <w:pPr>
        <w:jc w:val="both"/>
        <w:rPr>
          <w:rFonts w:ascii="Cambria" w:hAnsi="Cambria"/>
        </w:rPr>
      </w:pPr>
      <w:r w:rsidRPr="007C6D42">
        <w:rPr>
          <w:rFonts w:ascii="Cambria" w:hAnsi="Cambria"/>
        </w:rPr>
        <w:t xml:space="preserve">10.- Construcción Casa Comunal Colonia Nueva San Miguelito, Cantón </w:t>
      </w:r>
      <w:proofErr w:type="spellStart"/>
      <w:r w:rsidRPr="007C6D42">
        <w:rPr>
          <w:rFonts w:ascii="Cambria" w:hAnsi="Cambria"/>
        </w:rPr>
        <w:t>Tecomapa</w:t>
      </w:r>
      <w:proofErr w:type="spellEnd"/>
      <w:r w:rsidRPr="007C6D42">
        <w:rPr>
          <w:rFonts w:ascii="Cambria" w:hAnsi="Cambria"/>
        </w:rPr>
        <w:t>, Metapán. Código: 20212.</w:t>
      </w:r>
    </w:p>
    <w:p w14:paraId="2DB8D030" w14:textId="77777777" w:rsidR="00275DB1" w:rsidRPr="007C6D42" w:rsidRDefault="00275DB1" w:rsidP="00275DB1">
      <w:pPr>
        <w:jc w:val="both"/>
        <w:rPr>
          <w:rFonts w:ascii="Cambria" w:hAnsi="Cambria"/>
        </w:rPr>
      </w:pPr>
      <w:r w:rsidRPr="007C6D42">
        <w:rPr>
          <w:rFonts w:ascii="Cambria" w:hAnsi="Cambria"/>
        </w:rPr>
        <w:t xml:space="preserve">11.- Perforación de Pozo y Cercado Perimetral de Terreno en Caserío La </w:t>
      </w:r>
      <w:proofErr w:type="spellStart"/>
      <w:r w:rsidRPr="007C6D42">
        <w:rPr>
          <w:rFonts w:ascii="Cambria" w:hAnsi="Cambria"/>
        </w:rPr>
        <w:t>Balastrera</w:t>
      </w:r>
      <w:proofErr w:type="spellEnd"/>
      <w:r w:rsidRPr="007C6D42">
        <w:rPr>
          <w:rFonts w:ascii="Cambria" w:hAnsi="Cambria"/>
        </w:rPr>
        <w:t>, Cantón Las Piedras, Metapán. Código: 20028.</w:t>
      </w:r>
    </w:p>
    <w:p w14:paraId="261788C5" w14:textId="77777777" w:rsidR="00275DB1" w:rsidRPr="007C6D42" w:rsidRDefault="00275DB1" w:rsidP="00275DB1">
      <w:pPr>
        <w:jc w:val="both"/>
        <w:rPr>
          <w:rFonts w:ascii="Cambria" w:hAnsi="Cambria"/>
        </w:rPr>
      </w:pPr>
      <w:bookmarkStart w:id="57" w:name="_Hlk70689873"/>
      <w:r w:rsidRPr="007C6D42">
        <w:rPr>
          <w:rFonts w:ascii="Cambria" w:hAnsi="Cambria"/>
        </w:rPr>
        <w:lastRenderedPageBreak/>
        <w:t xml:space="preserve">12.- Pavimentación de la Calle Ubicada entre Caserío Las Piletas Sitio conocido como la Bascula y Caserío El </w:t>
      </w:r>
      <w:proofErr w:type="spellStart"/>
      <w:r w:rsidRPr="007C6D42">
        <w:rPr>
          <w:rFonts w:ascii="Cambria" w:hAnsi="Cambria"/>
        </w:rPr>
        <w:t>Pitajayo</w:t>
      </w:r>
      <w:proofErr w:type="spellEnd"/>
      <w:r w:rsidRPr="007C6D42">
        <w:rPr>
          <w:rFonts w:ascii="Cambria" w:hAnsi="Cambria"/>
        </w:rPr>
        <w:t>, ambos del Cantón Las Piedras del Municipio de Metapán. 16206.</w:t>
      </w:r>
    </w:p>
    <w:bookmarkEnd w:id="57"/>
    <w:p w14:paraId="6FE6C468" w14:textId="77777777" w:rsidR="00275DB1" w:rsidRPr="007C6D42" w:rsidRDefault="00275DB1" w:rsidP="00275DB1">
      <w:pPr>
        <w:jc w:val="both"/>
        <w:rPr>
          <w:rFonts w:ascii="Cambria" w:hAnsi="Cambria"/>
        </w:rPr>
      </w:pPr>
      <w:r w:rsidRPr="007C6D42">
        <w:rPr>
          <w:rFonts w:ascii="Cambria" w:hAnsi="Cambria"/>
        </w:rPr>
        <w:t>1</w:t>
      </w:r>
      <w:r>
        <w:rPr>
          <w:rFonts w:ascii="Cambria" w:hAnsi="Cambria"/>
        </w:rPr>
        <w:t>3</w:t>
      </w:r>
      <w:r w:rsidRPr="007C6D42">
        <w:rPr>
          <w:rFonts w:ascii="Cambria" w:hAnsi="Cambria"/>
        </w:rPr>
        <w:t>.- Instalaciones Eléctricas Domiciliar en Baja Tensión para Familias de Escasos Recursos en El Municipio de Metapán. Código: 20206.</w:t>
      </w:r>
    </w:p>
    <w:p w14:paraId="0309B7A1" w14:textId="77777777" w:rsidR="00275DB1" w:rsidRPr="007C6D42" w:rsidRDefault="00275DB1" w:rsidP="00275DB1">
      <w:pPr>
        <w:jc w:val="both"/>
        <w:rPr>
          <w:rFonts w:ascii="Cambria" w:hAnsi="Cambria"/>
        </w:rPr>
      </w:pPr>
      <w:r w:rsidRPr="007C6D42">
        <w:rPr>
          <w:rFonts w:ascii="Cambria" w:hAnsi="Cambria"/>
        </w:rPr>
        <w:t>1</w:t>
      </w:r>
      <w:r>
        <w:rPr>
          <w:rFonts w:ascii="Cambria" w:hAnsi="Cambria"/>
        </w:rPr>
        <w:t>4</w:t>
      </w:r>
      <w:r w:rsidRPr="007C6D42">
        <w:rPr>
          <w:rFonts w:ascii="Cambria" w:hAnsi="Cambria"/>
        </w:rPr>
        <w:t>.- Modernización de Lámparas de Alumbrado Público de Tecnología Convencional (vapor Sodio) Por Lámparas con Tecnología Led, en la Zona Urbana del Municipio de Metapán. Código: 20011.</w:t>
      </w:r>
    </w:p>
    <w:p w14:paraId="26D65A0E" w14:textId="77777777" w:rsidR="00275DB1" w:rsidRPr="007C6D42" w:rsidRDefault="00275DB1" w:rsidP="00275DB1">
      <w:pPr>
        <w:jc w:val="both"/>
        <w:rPr>
          <w:rFonts w:ascii="Cambria" w:hAnsi="Cambria"/>
        </w:rPr>
      </w:pPr>
      <w:r w:rsidRPr="007C6D42">
        <w:rPr>
          <w:rFonts w:ascii="Cambria" w:hAnsi="Cambria"/>
        </w:rPr>
        <w:t>1</w:t>
      </w:r>
      <w:r>
        <w:rPr>
          <w:rFonts w:ascii="Cambria" w:hAnsi="Cambria"/>
        </w:rPr>
        <w:t>5</w:t>
      </w:r>
      <w:r w:rsidRPr="007C6D42">
        <w:rPr>
          <w:rFonts w:ascii="Cambria" w:hAnsi="Cambria"/>
        </w:rPr>
        <w:t xml:space="preserve">.- Construcción de Pavimento Hidráulico y Obras complementarias en tramos de calle en Lotificación Agrícola Hacienda San Francisco, Cantón Belén </w:t>
      </w:r>
      <w:proofErr w:type="spellStart"/>
      <w:r w:rsidRPr="007C6D42">
        <w:rPr>
          <w:rFonts w:ascii="Cambria" w:hAnsi="Cambria"/>
        </w:rPr>
        <w:t>Guijat</w:t>
      </w:r>
      <w:proofErr w:type="spellEnd"/>
      <w:r w:rsidRPr="007C6D42">
        <w:rPr>
          <w:rFonts w:ascii="Cambria" w:hAnsi="Cambria"/>
        </w:rPr>
        <w:t>, etapa 1 Metapán. Código: 20040.</w:t>
      </w:r>
    </w:p>
    <w:p w14:paraId="08499845" w14:textId="77777777" w:rsidR="00275DB1" w:rsidRPr="002F244C" w:rsidRDefault="00275DB1" w:rsidP="00275DB1">
      <w:pPr>
        <w:pStyle w:val="Prrafodelista"/>
        <w:numPr>
          <w:ilvl w:val="0"/>
          <w:numId w:val="85"/>
        </w:numPr>
        <w:spacing w:line="240" w:lineRule="auto"/>
        <w:jc w:val="both"/>
        <w:rPr>
          <w:rFonts w:eastAsia="Calibri"/>
          <w:bCs/>
          <w:sz w:val="26"/>
          <w:szCs w:val="26"/>
          <w:u w:val="single"/>
        </w:rPr>
      </w:pPr>
      <w:r w:rsidRPr="002F244C">
        <w:rPr>
          <w:rFonts w:eastAsia="Calibri"/>
          <w:bCs/>
          <w:sz w:val="26"/>
          <w:szCs w:val="26"/>
          <w:u w:val="single"/>
        </w:rPr>
        <w:t xml:space="preserve">Nombrar como administrador de contrato a las siguientes personas, de conformidad a los siguientes proyectos: </w:t>
      </w:r>
    </w:p>
    <w:p w14:paraId="0A6336A2" w14:textId="77777777" w:rsidR="00275DB1" w:rsidRPr="00154F22" w:rsidRDefault="00275DB1" w:rsidP="00275DB1">
      <w:pPr>
        <w:jc w:val="both"/>
        <w:rPr>
          <w:rFonts w:ascii="Cambria" w:hAnsi="Cambria"/>
        </w:rPr>
      </w:pPr>
      <w:r w:rsidRPr="00154F22">
        <w:rPr>
          <w:rFonts w:ascii="Cambria" w:hAnsi="Cambria"/>
        </w:rPr>
        <w:t>1.-Proyecto: Introducción de Energía Eléctrica para Sistema de Bombeo de Agua Potable en Caserío San Jorge, Cantón Mal Paso, Metapán. Código: 20018.</w:t>
      </w:r>
      <w:r>
        <w:rPr>
          <w:rFonts w:ascii="Cambria" w:hAnsi="Cambria"/>
        </w:rPr>
        <w:t xml:space="preserve"> Administrador de contrato el Sr. Carlos Andrés Peña Hernández</w:t>
      </w:r>
    </w:p>
    <w:p w14:paraId="1B3394BC" w14:textId="77777777" w:rsidR="00275DB1" w:rsidRPr="00154F22" w:rsidRDefault="00275DB1" w:rsidP="00275DB1">
      <w:pPr>
        <w:jc w:val="both"/>
        <w:rPr>
          <w:rFonts w:ascii="Cambria" w:hAnsi="Cambria"/>
        </w:rPr>
      </w:pPr>
      <w:r w:rsidRPr="00154F22">
        <w:rPr>
          <w:rFonts w:ascii="Cambria" w:hAnsi="Cambria"/>
        </w:rPr>
        <w:t>2.- Proyecto: Introducción del Sistema de Agua Potable a Caseríos Pinitos y Mal Paso, Metapán. Código: 20041.</w:t>
      </w:r>
      <w:r>
        <w:rPr>
          <w:rFonts w:ascii="Cambria" w:hAnsi="Cambria"/>
        </w:rPr>
        <w:t xml:space="preserve"> Administrador de contrato Sr. Edgardo Esaú Aldana Orellana. </w:t>
      </w:r>
    </w:p>
    <w:p w14:paraId="24DDA666" w14:textId="77777777" w:rsidR="00275DB1" w:rsidRPr="00154F22" w:rsidRDefault="00275DB1" w:rsidP="00275DB1">
      <w:pPr>
        <w:jc w:val="both"/>
        <w:rPr>
          <w:rFonts w:ascii="Cambria" w:hAnsi="Cambria"/>
        </w:rPr>
      </w:pPr>
      <w:r w:rsidRPr="00154F22">
        <w:rPr>
          <w:rFonts w:ascii="Cambria" w:hAnsi="Cambria"/>
        </w:rPr>
        <w:t>3.- Proyecto: Cambio de Tuberías de Agua Potable en Caserío El Panal, Cantón El Panal, Metapán. Código: 20039</w:t>
      </w:r>
      <w:r>
        <w:rPr>
          <w:rFonts w:ascii="Cambria" w:hAnsi="Cambria"/>
        </w:rPr>
        <w:t xml:space="preserve">, administrador de contrato el Sr. Rigoberto Arnoldo Monzón. </w:t>
      </w:r>
    </w:p>
    <w:p w14:paraId="66455013" w14:textId="77777777" w:rsidR="00275DB1" w:rsidRPr="00154F22" w:rsidRDefault="00275DB1" w:rsidP="00275DB1">
      <w:pPr>
        <w:jc w:val="both"/>
        <w:rPr>
          <w:rFonts w:ascii="Cambria" w:hAnsi="Cambria"/>
        </w:rPr>
      </w:pPr>
      <w:r w:rsidRPr="00154F22">
        <w:rPr>
          <w:rFonts w:ascii="Cambria" w:hAnsi="Cambria"/>
        </w:rPr>
        <w:t>4.- Proyecto: Pavimentación con Mezcla Asfáltica en Caliente y Obras de Drenaje sobre tramo de Caserío El Espinal a Caserío El Pinito, Metapán.  Código: 20025.</w:t>
      </w:r>
      <w:r>
        <w:rPr>
          <w:rFonts w:ascii="Cambria" w:hAnsi="Cambria"/>
        </w:rPr>
        <w:t xml:space="preserve"> Administrador de contrato Sr. Edgardo Esaú Aldana Orellana.</w:t>
      </w:r>
    </w:p>
    <w:p w14:paraId="0C1DCB83" w14:textId="77777777" w:rsidR="00275DB1" w:rsidRPr="00154F22" w:rsidRDefault="00275DB1" w:rsidP="00275DB1">
      <w:pPr>
        <w:jc w:val="both"/>
        <w:rPr>
          <w:rFonts w:ascii="Cambria" w:hAnsi="Cambria"/>
        </w:rPr>
      </w:pPr>
      <w:r w:rsidRPr="00154F22">
        <w:rPr>
          <w:rFonts w:ascii="Cambria" w:hAnsi="Cambria"/>
        </w:rPr>
        <w:t>5.- Segunda Etapa Centro Municipal de Formación y Atención Integral Metapán, Santa Ana. Código: 20209.</w:t>
      </w:r>
      <w:r>
        <w:rPr>
          <w:rFonts w:ascii="Cambria" w:hAnsi="Cambria"/>
        </w:rPr>
        <w:t xml:space="preserve"> Administrador de contrato el Sr. Benjamín Edgardo Flores Lemus </w:t>
      </w:r>
    </w:p>
    <w:p w14:paraId="6E151590" w14:textId="77777777" w:rsidR="00275DB1" w:rsidRPr="00154F22" w:rsidRDefault="00275DB1" w:rsidP="00275DB1">
      <w:pPr>
        <w:jc w:val="both"/>
        <w:rPr>
          <w:rFonts w:ascii="Cambria" w:hAnsi="Cambria"/>
        </w:rPr>
      </w:pPr>
      <w:r w:rsidRPr="00154F22">
        <w:rPr>
          <w:rFonts w:ascii="Cambria" w:hAnsi="Cambria"/>
        </w:rPr>
        <w:t>6.- Acomodación y construcción de Parque Municipal de la Familia en Col. Brisas del Norte Municipio de Metapán. Código: 20037.</w:t>
      </w:r>
      <w:r>
        <w:rPr>
          <w:rFonts w:ascii="Cambria" w:hAnsi="Cambria"/>
        </w:rPr>
        <w:t xml:space="preserve"> Administrador de contrato el Sr. Carlos Andrés Peña Hernández </w:t>
      </w:r>
    </w:p>
    <w:p w14:paraId="39E91F43" w14:textId="77777777" w:rsidR="00275DB1" w:rsidRPr="00154F22" w:rsidRDefault="00275DB1" w:rsidP="00275DB1">
      <w:pPr>
        <w:jc w:val="both"/>
        <w:rPr>
          <w:rFonts w:ascii="Cambria" w:hAnsi="Cambria"/>
        </w:rPr>
      </w:pPr>
      <w:r w:rsidRPr="00154F22">
        <w:rPr>
          <w:rFonts w:ascii="Cambria" w:hAnsi="Cambria"/>
        </w:rPr>
        <w:t>7.- Instalación de colectores de Aguas Negras y Pavimentación con Mezcla Asfáltica Calles de Colonia Loma Linda.  Código: 20021.</w:t>
      </w:r>
      <w:r>
        <w:rPr>
          <w:rFonts w:ascii="Cambria" w:hAnsi="Cambria"/>
        </w:rPr>
        <w:t xml:space="preserve"> Administrador de contrato el Sr. Rigoberto Arnoldo Monzón. </w:t>
      </w:r>
    </w:p>
    <w:p w14:paraId="3F61212F" w14:textId="77777777" w:rsidR="00275DB1" w:rsidRPr="00154F22" w:rsidRDefault="00275DB1" w:rsidP="00275DB1">
      <w:pPr>
        <w:jc w:val="both"/>
        <w:rPr>
          <w:rFonts w:ascii="Cambria" w:hAnsi="Cambria"/>
        </w:rPr>
      </w:pPr>
      <w:r w:rsidRPr="00154F22">
        <w:rPr>
          <w:rFonts w:ascii="Cambria" w:hAnsi="Cambria"/>
        </w:rPr>
        <w:t>8.- Archivo Central Municipal. Código: 20201.</w:t>
      </w:r>
      <w:r>
        <w:rPr>
          <w:rFonts w:ascii="Cambria" w:hAnsi="Cambria"/>
        </w:rPr>
        <w:t xml:space="preserve"> Administrador de contrato el Sr. Carlos Andrés Peña Hernández. </w:t>
      </w:r>
    </w:p>
    <w:p w14:paraId="0C42EBBB" w14:textId="77777777" w:rsidR="00275DB1" w:rsidRPr="00154F22" w:rsidRDefault="00275DB1" w:rsidP="00275DB1">
      <w:pPr>
        <w:jc w:val="both"/>
        <w:rPr>
          <w:rFonts w:ascii="Cambria" w:hAnsi="Cambria"/>
        </w:rPr>
      </w:pPr>
      <w:r w:rsidRPr="00154F22">
        <w:rPr>
          <w:rFonts w:ascii="Cambria" w:hAnsi="Cambria"/>
        </w:rPr>
        <w:t>9.- Introducción de Energía Eléctrica para Sistema de Bombeo de Agua Potable en Caseríos el Pinito, Cantón Mal Paso, Metapán Código:20019</w:t>
      </w:r>
      <w:r>
        <w:rPr>
          <w:rFonts w:ascii="Cambria" w:hAnsi="Cambria"/>
        </w:rPr>
        <w:t xml:space="preserve">. Administrador de contrato el Sr. Edgardo Esaú Aldana Orellana. </w:t>
      </w:r>
      <w:r w:rsidRPr="00154F22">
        <w:rPr>
          <w:rFonts w:ascii="Cambria" w:hAnsi="Cambria"/>
        </w:rPr>
        <w:tab/>
      </w:r>
      <w:r w:rsidRPr="00154F22">
        <w:rPr>
          <w:rFonts w:ascii="Cambria" w:hAnsi="Cambria"/>
        </w:rPr>
        <w:tab/>
      </w:r>
    </w:p>
    <w:p w14:paraId="7E5A2EBC" w14:textId="77777777" w:rsidR="00275DB1" w:rsidRPr="00154F22" w:rsidRDefault="00275DB1" w:rsidP="00275DB1">
      <w:pPr>
        <w:jc w:val="both"/>
        <w:rPr>
          <w:rFonts w:ascii="Cambria" w:hAnsi="Cambria"/>
        </w:rPr>
      </w:pPr>
      <w:r w:rsidRPr="00154F22">
        <w:rPr>
          <w:rFonts w:ascii="Cambria" w:hAnsi="Cambria"/>
        </w:rPr>
        <w:t xml:space="preserve">10.- Construcción Casa Comunal Colonia Nueva San Miguelito, Cantón </w:t>
      </w:r>
      <w:proofErr w:type="spellStart"/>
      <w:r w:rsidRPr="00154F22">
        <w:rPr>
          <w:rFonts w:ascii="Cambria" w:hAnsi="Cambria"/>
        </w:rPr>
        <w:t>Tecomapa</w:t>
      </w:r>
      <w:proofErr w:type="spellEnd"/>
      <w:r w:rsidRPr="00154F22">
        <w:rPr>
          <w:rFonts w:ascii="Cambria" w:hAnsi="Cambria"/>
        </w:rPr>
        <w:t>, Metapán. Código: 20212</w:t>
      </w:r>
      <w:r>
        <w:rPr>
          <w:rFonts w:ascii="Cambria" w:hAnsi="Cambria"/>
        </w:rPr>
        <w:t xml:space="preserve"> administrador de contrato el Sr. Rigoberto Arnoldo Monzón.</w:t>
      </w:r>
    </w:p>
    <w:p w14:paraId="64BFDF46" w14:textId="77777777" w:rsidR="00275DB1" w:rsidRPr="00154F22" w:rsidRDefault="00275DB1" w:rsidP="00275DB1">
      <w:pPr>
        <w:jc w:val="both"/>
        <w:rPr>
          <w:rFonts w:ascii="Cambria" w:hAnsi="Cambria"/>
        </w:rPr>
      </w:pPr>
      <w:r w:rsidRPr="00154F22">
        <w:rPr>
          <w:rFonts w:ascii="Cambria" w:hAnsi="Cambria"/>
        </w:rPr>
        <w:t xml:space="preserve">11.- Perforación de Pozo y Cercado Perimetral de Terreno en Caserío La </w:t>
      </w:r>
      <w:proofErr w:type="spellStart"/>
      <w:r w:rsidRPr="00154F22">
        <w:rPr>
          <w:rFonts w:ascii="Cambria" w:hAnsi="Cambria"/>
        </w:rPr>
        <w:t>Balastrera</w:t>
      </w:r>
      <w:proofErr w:type="spellEnd"/>
      <w:r w:rsidRPr="00154F22">
        <w:rPr>
          <w:rFonts w:ascii="Cambria" w:hAnsi="Cambria"/>
        </w:rPr>
        <w:t>, Cantón Las Piedras, Metapán. Código: 20028.</w:t>
      </w:r>
      <w:r>
        <w:rPr>
          <w:rFonts w:ascii="Cambria" w:hAnsi="Cambria"/>
        </w:rPr>
        <w:t xml:space="preserve"> Administrador de contrato el Sr. Benjamín Edgardo Flores Lemus. </w:t>
      </w:r>
    </w:p>
    <w:p w14:paraId="2FE57FBC" w14:textId="77777777" w:rsidR="00275DB1" w:rsidRPr="00154F22" w:rsidRDefault="00275DB1" w:rsidP="00275DB1">
      <w:pPr>
        <w:jc w:val="both"/>
        <w:rPr>
          <w:rFonts w:ascii="Cambria" w:hAnsi="Cambria"/>
        </w:rPr>
      </w:pPr>
      <w:r w:rsidRPr="00154F22">
        <w:rPr>
          <w:rFonts w:ascii="Cambria" w:hAnsi="Cambria"/>
        </w:rPr>
        <w:lastRenderedPageBreak/>
        <w:t xml:space="preserve">12.- Pavimentación de la Calle Ubicada entre Caserío Las Piletas Sitio conocido como la Bascula y Caserío El </w:t>
      </w:r>
      <w:proofErr w:type="spellStart"/>
      <w:r w:rsidRPr="00154F22">
        <w:rPr>
          <w:rFonts w:ascii="Cambria" w:hAnsi="Cambria"/>
        </w:rPr>
        <w:t>Pitajayo</w:t>
      </w:r>
      <w:proofErr w:type="spellEnd"/>
      <w:r w:rsidRPr="00154F22">
        <w:rPr>
          <w:rFonts w:ascii="Cambria" w:hAnsi="Cambria"/>
        </w:rPr>
        <w:t>, ambos del Cantón Las Piedras del Municipio de Metapán. 16206.</w:t>
      </w:r>
      <w:r>
        <w:rPr>
          <w:rFonts w:ascii="Cambria" w:hAnsi="Cambria"/>
        </w:rPr>
        <w:t xml:space="preserve"> Administrador de contrato el Sr. Carlos Andrés Peña Hernández.</w:t>
      </w:r>
    </w:p>
    <w:p w14:paraId="12621A14" w14:textId="77777777" w:rsidR="00275DB1" w:rsidRPr="00154F22" w:rsidRDefault="00275DB1" w:rsidP="00275DB1">
      <w:pPr>
        <w:jc w:val="both"/>
        <w:rPr>
          <w:rFonts w:ascii="Cambria" w:hAnsi="Cambria"/>
        </w:rPr>
      </w:pPr>
      <w:r w:rsidRPr="00154F22">
        <w:rPr>
          <w:rFonts w:ascii="Cambria" w:hAnsi="Cambria"/>
        </w:rPr>
        <w:t>13.- Instalaciones Eléctricas Domiciliar en Baja Tensión para Familias de Escasos Recursos en El Municipio de Metapán. Código: 20206.</w:t>
      </w:r>
      <w:r>
        <w:rPr>
          <w:rFonts w:ascii="Cambria" w:hAnsi="Cambria"/>
        </w:rPr>
        <w:t xml:space="preserve"> Administrador de contrato el Sr. Benjamín Edgardo Flores Lemus. </w:t>
      </w:r>
    </w:p>
    <w:p w14:paraId="588F2F61" w14:textId="77777777" w:rsidR="00275DB1" w:rsidRPr="00154F22" w:rsidRDefault="00275DB1" w:rsidP="00275DB1">
      <w:pPr>
        <w:jc w:val="both"/>
        <w:rPr>
          <w:rFonts w:ascii="Cambria" w:hAnsi="Cambria"/>
        </w:rPr>
      </w:pPr>
      <w:r w:rsidRPr="00154F22">
        <w:rPr>
          <w:rFonts w:ascii="Cambria" w:hAnsi="Cambria"/>
        </w:rPr>
        <w:t>14.- Modernización de Lámparas de Alumbrado Público de Tecnología Convencional (vapor Sodio) Por Lámparas con Tecnología Led, en la Zona Urbana del Municipio de Metapán. Código: 20011.</w:t>
      </w:r>
      <w:r>
        <w:rPr>
          <w:rFonts w:ascii="Cambria" w:hAnsi="Cambria"/>
        </w:rPr>
        <w:t xml:space="preserve"> Administrador de contrato el Sr. </w:t>
      </w:r>
      <w:proofErr w:type="spellStart"/>
      <w:r>
        <w:rPr>
          <w:rFonts w:ascii="Cambria" w:hAnsi="Cambria"/>
        </w:rPr>
        <w:t>Victor</w:t>
      </w:r>
      <w:proofErr w:type="spellEnd"/>
      <w:r>
        <w:rPr>
          <w:rFonts w:ascii="Cambria" w:hAnsi="Cambria"/>
        </w:rPr>
        <w:t xml:space="preserve"> Manuel Marcos. </w:t>
      </w:r>
    </w:p>
    <w:p w14:paraId="08198C56" w14:textId="77777777" w:rsidR="00275DB1" w:rsidRPr="00154F22" w:rsidRDefault="00275DB1" w:rsidP="00275DB1">
      <w:pPr>
        <w:jc w:val="both"/>
        <w:rPr>
          <w:rFonts w:ascii="Cambria" w:hAnsi="Cambria"/>
        </w:rPr>
      </w:pPr>
      <w:r w:rsidRPr="00154F22">
        <w:rPr>
          <w:rFonts w:ascii="Cambria" w:hAnsi="Cambria"/>
        </w:rPr>
        <w:t xml:space="preserve">15.- Construcción de Pavimento Hidráulico y Obras complementarias en tramos de calle en Lotificación Agrícola Hacienda San Francisco, Cantón Belén </w:t>
      </w:r>
      <w:proofErr w:type="spellStart"/>
      <w:r w:rsidRPr="00154F22">
        <w:rPr>
          <w:rFonts w:ascii="Cambria" w:hAnsi="Cambria"/>
        </w:rPr>
        <w:t>Guijat</w:t>
      </w:r>
      <w:proofErr w:type="spellEnd"/>
      <w:r w:rsidRPr="00154F22">
        <w:rPr>
          <w:rFonts w:ascii="Cambria" w:hAnsi="Cambria"/>
        </w:rPr>
        <w:t>, etapa 1 Metapán. Código: 20040.</w:t>
      </w:r>
      <w:r>
        <w:rPr>
          <w:rFonts w:ascii="Cambria" w:hAnsi="Cambria"/>
        </w:rPr>
        <w:t xml:space="preserve"> El administrador de contrato el Sr. Edgardo Esaú Aldana Orellana.</w:t>
      </w:r>
    </w:p>
    <w:p w14:paraId="57296887" w14:textId="77777777" w:rsidR="00275DB1" w:rsidRDefault="00275DB1" w:rsidP="00275DB1">
      <w:pPr>
        <w:spacing w:line="240" w:lineRule="auto"/>
        <w:jc w:val="both"/>
        <w:rPr>
          <w:rFonts w:eastAsia="Calibri"/>
          <w:bCs/>
          <w:sz w:val="26"/>
          <w:szCs w:val="26"/>
        </w:rPr>
      </w:pPr>
      <w:r>
        <w:rPr>
          <w:rFonts w:eastAsia="Calibri"/>
          <w:bCs/>
          <w:sz w:val="26"/>
          <w:szCs w:val="26"/>
        </w:rPr>
        <w:t xml:space="preserve">Comuníquese. </w:t>
      </w:r>
      <w:bookmarkEnd w:id="55"/>
    </w:p>
    <w:p w14:paraId="6A9BE01A" w14:textId="77777777" w:rsidR="00275DB1" w:rsidRPr="003E42AC" w:rsidRDefault="00275DB1" w:rsidP="00275DB1">
      <w:pPr>
        <w:spacing w:line="360" w:lineRule="auto"/>
        <w:contextualSpacing/>
        <w:jc w:val="both"/>
        <w:rPr>
          <w:rFonts w:eastAsia="Calibri"/>
          <w:b/>
          <w:szCs w:val="24"/>
          <w:u w:val="single"/>
        </w:rPr>
      </w:pPr>
      <w:r w:rsidRPr="003E42AC">
        <w:rPr>
          <w:rFonts w:eastAsia="Calibri"/>
          <w:b/>
          <w:szCs w:val="24"/>
          <w:u w:val="single"/>
        </w:rPr>
        <w:t xml:space="preserve">ACUERDO NÚMERO DIECIOCHO: </w:t>
      </w:r>
    </w:p>
    <w:p w14:paraId="78F13636" w14:textId="77777777" w:rsidR="00275DB1" w:rsidRPr="005A56D3" w:rsidRDefault="00275DB1" w:rsidP="00275DB1">
      <w:pPr>
        <w:spacing w:after="200" w:line="360" w:lineRule="auto"/>
        <w:jc w:val="both"/>
        <w:rPr>
          <w:rFonts w:eastAsia="Calibri"/>
          <w:b/>
          <w:szCs w:val="24"/>
        </w:rPr>
      </w:pPr>
      <w:r w:rsidRPr="005A56D3">
        <w:rPr>
          <w:rFonts w:eastAsia="Calibri"/>
          <w:b/>
          <w:szCs w:val="24"/>
        </w:rPr>
        <w:t xml:space="preserve">CONSIDERANDO: </w:t>
      </w:r>
    </w:p>
    <w:p w14:paraId="58B99D9E" w14:textId="77777777" w:rsidR="00275DB1" w:rsidRPr="005A56D3" w:rsidRDefault="00275DB1" w:rsidP="00275DB1">
      <w:pPr>
        <w:numPr>
          <w:ilvl w:val="0"/>
          <w:numId w:val="78"/>
        </w:numPr>
        <w:spacing w:after="200" w:line="360" w:lineRule="auto"/>
        <w:contextualSpacing/>
        <w:jc w:val="both"/>
        <w:rPr>
          <w:rFonts w:eastAsia="Calibri"/>
          <w:szCs w:val="24"/>
        </w:rPr>
      </w:pPr>
      <w:r w:rsidRPr="005A56D3">
        <w:rPr>
          <w:rFonts w:eastAsia="Calibri"/>
          <w:szCs w:val="24"/>
        </w:rPr>
        <w:t xml:space="preserve">Que el artículo 1 de la Constitución de la Republica establece que El Salvador reconoce a la persona humana como el origen y el fin de la actividad del Estado, que está organizado para la consecución de la justicia, de la seguridad jurídica y del bien común. Así mismo reconoce como persona humana a todo ser humano desde el instante de la concepción En consecuencia, es obligación del Estado asegurar a los habitantes de la Republica, el goce de la libertad, la salud, la cultura, el bienestar económico y la justicia social; </w:t>
      </w:r>
    </w:p>
    <w:p w14:paraId="63E094BB" w14:textId="77777777" w:rsidR="00275DB1" w:rsidRPr="005A56D3" w:rsidRDefault="00275DB1" w:rsidP="00275DB1">
      <w:pPr>
        <w:numPr>
          <w:ilvl w:val="0"/>
          <w:numId w:val="78"/>
        </w:numPr>
        <w:spacing w:after="200" w:line="360" w:lineRule="auto"/>
        <w:contextualSpacing/>
        <w:jc w:val="both"/>
        <w:rPr>
          <w:rFonts w:eastAsia="Calibri"/>
          <w:szCs w:val="24"/>
        </w:rPr>
      </w:pPr>
      <w:r w:rsidRPr="005A56D3">
        <w:rPr>
          <w:rFonts w:eastAsia="Calibri"/>
          <w:szCs w:val="24"/>
        </w:rPr>
        <w:t>Que el artículo 2 del Código Municipal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14:paraId="39B6BE13" w14:textId="77777777" w:rsidR="00275DB1" w:rsidRPr="005A56D3" w:rsidRDefault="00275DB1" w:rsidP="00275DB1">
      <w:pPr>
        <w:numPr>
          <w:ilvl w:val="0"/>
          <w:numId w:val="78"/>
        </w:numPr>
        <w:spacing w:after="200" w:line="360" w:lineRule="auto"/>
        <w:contextualSpacing/>
        <w:jc w:val="both"/>
        <w:rPr>
          <w:rFonts w:eastAsia="Calibri"/>
          <w:szCs w:val="24"/>
        </w:rPr>
      </w:pPr>
      <w:r w:rsidRPr="005A56D3">
        <w:rPr>
          <w:rFonts w:eastAsia="Calibri"/>
          <w:szCs w:val="24"/>
        </w:rPr>
        <w:t xml:space="preserve">Que de conformidad al artículo </w:t>
      </w:r>
      <w:r w:rsidRPr="005A56D3">
        <w:rPr>
          <w:rFonts w:eastAsia="Calibri"/>
          <w:b/>
          <w:szCs w:val="24"/>
        </w:rPr>
        <w:t>CUATRO</w:t>
      </w:r>
      <w:r w:rsidRPr="005A56D3">
        <w:rPr>
          <w:rFonts w:eastAsia="Calibri"/>
          <w:szCs w:val="24"/>
        </w:rPr>
        <w:t xml:space="preserve"> numeral </w:t>
      </w:r>
      <w:r w:rsidRPr="005A56D3">
        <w:rPr>
          <w:rFonts w:eastAsia="Calibri"/>
          <w:b/>
          <w:szCs w:val="24"/>
        </w:rPr>
        <w:t>VEINTICINCO,</w:t>
      </w:r>
      <w:r w:rsidRPr="005A56D3">
        <w:rPr>
          <w:rFonts w:eastAsia="Calibri"/>
          <w:szCs w:val="24"/>
        </w:rPr>
        <w:t xml:space="preserve"> del Código Municipal es competencia del municipio la p</w:t>
      </w:r>
      <w:r w:rsidRPr="005A56D3">
        <w:rPr>
          <w:rFonts w:eastAsia="Calibri"/>
          <w:kern w:val="28"/>
          <w:szCs w:val="24"/>
        </w:rPr>
        <w:t xml:space="preserve">lanificación, ejecución y mantenimiento de obras de servicios básicos, que beneficien al municipio; </w:t>
      </w:r>
    </w:p>
    <w:p w14:paraId="32A6A736" w14:textId="77777777" w:rsidR="00275DB1" w:rsidRPr="005A56D3" w:rsidRDefault="00275DB1" w:rsidP="00275DB1">
      <w:pPr>
        <w:numPr>
          <w:ilvl w:val="0"/>
          <w:numId w:val="78"/>
        </w:numPr>
        <w:spacing w:after="200" w:line="360" w:lineRule="auto"/>
        <w:contextualSpacing/>
        <w:jc w:val="both"/>
        <w:rPr>
          <w:rFonts w:eastAsia="Calibri"/>
          <w:szCs w:val="24"/>
        </w:rPr>
      </w:pPr>
      <w:r w:rsidRPr="005A56D3">
        <w:rPr>
          <w:rFonts w:eastAsia="Calibri"/>
          <w:szCs w:val="24"/>
        </w:rPr>
        <w:t xml:space="preserve">Que dentro de las obligaciones de los Concejos Municipales se establecen las de: Constituir las obras necesarias para el mejoramiento y progreso de la comunidad y la prestación de servicios públicos locales en forma eficiente y económica; Contribuir a la preservación de la salud y de los recursos naturales, fomento de la educación y la cultura, al mejoramiento económico-social y a la recreación de la </w:t>
      </w:r>
      <w:r w:rsidRPr="005A56D3">
        <w:rPr>
          <w:rFonts w:eastAsia="Calibri"/>
          <w:szCs w:val="24"/>
        </w:rPr>
        <w:lastRenderedPageBreak/>
        <w:t xml:space="preserve">comunidad;  Contribuir a la preservación de la moral, del civismo y de los derechos e intereses de los ciudadanos; Llevar buenas relaciones con las instituciones públicas nacionales, regionales y departamentales, así como con otros municipios y cooperar con ellos para el mejor cumplimiento de los fines de los mismos; todas de conformidad a lo señalado en el artículo 31 del Código Municipal. </w:t>
      </w:r>
    </w:p>
    <w:p w14:paraId="3E6980F5" w14:textId="77777777" w:rsidR="00275DB1" w:rsidRPr="005A56D3" w:rsidRDefault="00275DB1" w:rsidP="00275DB1">
      <w:pPr>
        <w:numPr>
          <w:ilvl w:val="0"/>
          <w:numId w:val="78"/>
        </w:numPr>
        <w:spacing w:after="200" w:line="360" w:lineRule="auto"/>
        <w:contextualSpacing/>
        <w:jc w:val="both"/>
        <w:rPr>
          <w:rFonts w:eastAsia="Calibri"/>
          <w:szCs w:val="24"/>
        </w:rPr>
      </w:pPr>
      <w:r w:rsidRPr="005A56D3">
        <w:rPr>
          <w:rFonts w:eastAsia="Calibri"/>
          <w:szCs w:val="24"/>
        </w:rPr>
        <w:t xml:space="preserve">Que el señor Pedro Sagastume Heredia, </w:t>
      </w:r>
      <w:proofErr w:type="gramStart"/>
      <w:r w:rsidRPr="005A56D3">
        <w:rPr>
          <w:rFonts w:eastAsia="Calibri"/>
          <w:szCs w:val="24"/>
        </w:rPr>
        <w:t>Presidente</w:t>
      </w:r>
      <w:proofErr w:type="gramEnd"/>
      <w:r w:rsidRPr="005A56D3">
        <w:rPr>
          <w:rFonts w:eastAsia="Calibri"/>
          <w:szCs w:val="24"/>
        </w:rPr>
        <w:t xml:space="preserve"> y Representante Legal de la Asociación de Desarrollo comunal Las Mesas, del Cantón El Limo, caserío Las Mesas de la Jurisdicción de Metapán, ha presentado nota al Concejo Municipal en la cual manifiesta que necesitan administrar en su totalidad la vertiente de agua potable y por ende piden al concejo que se le conceda la administración total de dicha vertiente para el beneficio de dicha comunidad. </w:t>
      </w:r>
    </w:p>
    <w:p w14:paraId="708515A3" w14:textId="77777777" w:rsidR="00275DB1" w:rsidRPr="005A56D3" w:rsidRDefault="00275DB1" w:rsidP="00275DB1">
      <w:pPr>
        <w:numPr>
          <w:ilvl w:val="0"/>
          <w:numId w:val="78"/>
        </w:numPr>
        <w:spacing w:after="200" w:line="360" w:lineRule="auto"/>
        <w:contextualSpacing/>
        <w:jc w:val="both"/>
        <w:rPr>
          <w:rFonts w:eastAsia="Calibri"/>
          <w:szCs w:val="24"/>
        </w:rPr>
      </w:pPr>
      <w:r w:rsidRPr="005A56D3">
        <w:rPr>
          <w:rFonts w:eastAsia="Calibri"/>
          <w:szCs w:val="24"/>
        </w:rPr>
        <w:t xml:space="preserve">Que adjunta a la documentación presentada con la nota citada previamente se encuentra nota suscrita por el </w:t>
      </w:r>
      <w:proofErr w:type="gramStart"/>
      <w:r w:rsidRPr="005A56D3">
        <w:rPr>
          <w:rFonts w:eastAsia="Calibri"/>
          <w:szCs w:val="24"/>
        </w:rPr>
        <w:t>Presidente</w:t>
      </w:r>
      <w:proofErr w:type="gramEnd"/>
      <w:r w:rsidRPr="005A56D3">
        <w:rPr>
          <w:rFonts w:eastAsia="Calibri"/>
          <w:szCs w:val="24"/>
        </w:rPr>
        <w:t xml:space="preserve"> de la Asociación de Desarrollo Comunal Buen Paso, Cantón Mal Paso, Caserío Mal Paso, en la cual manifiesta que la vertiente que solicitan de la Asociación las Mesas y el cual está ubicado en el </w:t>
      </w:r>
      <w:proofErr w:type="spellStart"/>
      <w:r w:rsidRPr="005A56D3">
        <w:rPr>
          <w:rFonts w:eastAsia="Calibri"/>
          <w:szCs w:val="24"/>
        </w:rPr>
        <w:t>Jutal</w:t>
      </w:r>
      <w:proofErr w:type="spellEnd"/>
      <w:r w:rsidRPr="005A56D3">
        <w:rPr>
          <w:rFonts w:eastAsia="Calibri"/>
          <w:szCs w:val="24"/>
        </w:rPr>
        <w:t xml:space="preserve">, Cantón El Limo ya no les es de utilidad, debido a que actualmente cuentan con su propio pozo y tanque de agua potable. </w:t>
      </w:r>
    </w:p>
    <w:p w14:paraId="3C9BF7DD" w14:textId="77777777" w:rsidR="00275DB1" w:rsidRPr="005A56D3" w:rsidRDefault="00275DB1" w:rsidP="00275DB1">
      <w:pPr>
        <w:numPr>
          <w:ilvl w:val="0"/>
          <w:numId w:val="78"/>
        </w:numPr>
        <w:spacing w:after="200" w:line="360" w:lineRule="auto"/>
        <w:contextualSpacing/>
        <w:jc w:val="both"/>
        <w:rPr>
          <w:rFonts w:eastAsia="Calibri"/>
          <w:szCs w:val="24"/>
        </w:rPr>
      </w:pPr>
      <w:r w:rsidRPr="005A56D3">
        <w:rPr>
          <w:rFonts w:eastAsia="Calibri"/>
          <w:szCs w:val="24"/>
        </w:rPr>
        <w:t xml:space="preserve">Se ha tenido a la vista la declaración de propietario de inmueble que concede autorización a la </w:t>
      </w:r>
      <w:proofErr w:type="spellStart"/>
      <w:r w:rsidRPr="005A56D3">
        <w:rPr>
          <w:rFonts w:eastAsia="Calibri"/>
          <w:szCs w:val="24"/>
        </w:rPr>
        <w:t>Adesco</w:t>
      </w:r>
      <w:proofErr w:type="spellEnd"/>
      <w:r w:rsidRPr="005A56D3">
        <w:rPr>
          <w:rFonts w:eastAsia="Calibri"/>
          <w:szCs w:val="24"/>
        </w:rPr>
        <w:t xml:space="preserve"> las Mesas para que pueda pasar tubería por terrenos de su propiedad para abastecer del vital líquido a la comunidad las Mesas. Siendo el autorizante el señor SANTIAGO ERNESTO CASTANEDA MOJICA.</w:t>
      </w:r>
    </w:p>
    <w:p w14:paraId="4680B79F" w14:textId="77777777" w:rsidR="00275DB1" w:rsidRPr="005A56D3" w:rsidRDefault="00275DB1" w:rsidP="00275DB1">
      <w:pPr>
        <w:spacing w:after="200" w:line="360" w:lineRule="auto"/>
        <w:ind w:left="360"/>
        <w:jc w:val="both"/>
        <w:rPr>
          <w:rFonts w:eastAsia="Calibri"/>
          <w:szCs w:val="24"/>
        </w:rPr>
      </w:pPr>
      <w:r w:rsidRPr="005A56D3">
        <w:rPr>
          <w:rFonts w:eastAsia="Calibri"/>
          <w:szCs w:val="24"/>
        </w:rPr>
        <w:t xml:space="preserve">En virtud de lo antes expuesto y haciendo uso de las facultades que le otorga el Código Municipal, El Concejo Municipal por UNANIMIDAD ACUERDA: </w:t>
      </w:r>
    </w:p>
    <w:p w14:paraId="53111C89" w14:textId="77777777" w:rsidR="00275DB1" w:rsidRPr="005A56D3" w:rsidRDefault="00275DB1" w:rsidP="00275DB1">
      <w:pPr>
        <w:numPr>
          <w:ilvl w:val="0"/>
          <w:numId w:val="79"/>
        </w:numPr>
        <w:spacing w:after="200" w:line="360" w:lineRule="auto"/>
        <w:contextualSpacing/>
        <w:jc w:val="both"/>
        <w:rPr>
          <w:rFonts w:eastAsia="Calibri"/>
          <w:szCs w:val="24"/>
        </w:rPr>
      </w:pPr>
      <w:r w:rsidRPr="005A56D3">
        <w:rPr>
          <w:rFonts w:eastAsia="Calibri"/>
          <w:szCs w:val="24"/>
        </w:rPr>
        <w:t xml:space="preserve">CONCEDER AUTORIZACION A LA ASOCIACION DE DESARROLLO COMUNAL LAS MESAS PARA QUE PUEDA HACER USO Y ADMINISTRAR EL VERTIENTE PROPIEDAD DE LA MUNICIPALIDAD UBICADO EN EL CASERIO EL JUTAL, CASERIO EL LIMO. EL CUAL DEBERÁ SER UTILIZADO PARA EL ABASTECIMIENTO DE AGUA DE LA COMUNIDAD TAL Y COMO SE HA EXPRESADO EN LA SOLICITUD AL CONCEJO. ACLARANDO QUE EL PRESENTE ACUERDO EN EL CUAL SE AUTORIZA EL USO DE UN BIEN MUNICIPAL, NO LE CONCEDE DERECHO DE PROPIEDAD SOBRE EL MISMO. </w:t>
      </w:r>
    </w:p>
    <w:p w14:paraId="5280A270" w14:textId="77777777" w:rsidR="00275DB1" w:rsidRPr="003E42AC" w:rsidRDefault="00275DB1" w:rsidP="00275DB1">
      <w:pPr>
        <w:spacing w:line="360" w:lineRule="auto"/>
        <w:contextualSpacing/>
        <w:jc w:val="both"/>
        <w:rPr>
          <w:rFonts w:eastAsia="Calibri"/>
          <w:bCs/>
          <w:szCs w:val="24"/>
        </w:rPr>
      </w:pPr>
      <w:r w:rsidRPr="003E42AC">
        <w:rPr>
          <w:rFonts w:eastAsia="Calibri"/>
          <w:bCs/>
          <w:szCs w:val="24"/>
        </w:rPr>
        <w:t xml:space="preserve">COMUNIQUESE. </w:t>
      </w:r>
    </w:p>
    <w:p w14:paraId="2BE48765" w14:textId="77777777" w:rsidR="00275DB1" w:rsidRPr="0075234C" w:rsidRDefault="00275DB1" w:rsidP="00275DB1">
      <w:pPr>
        <w:spacing w:line="360" w:lineRule="auto"/>
        <w:contextualSpacing/>
        <w:jc w:val="both"/>
        <w:rPr>
          <w:rFonts w:eastAsia="Calibri"/>
          <w:b/>
          <w:sz w:val="26"/>
          <w:szCs w:val="26"/>
          <w:u w:val="single"/>
        </w:rPr>
      </w:pPr>
      <w:bookmarkStart w:id="58" w:name="_Hlk73692646"/>
      <w:r w:rsidRPr="0075234C">
        <w:rPr>
          <w:rFonts w:eastAsia="Calibri"/>
          <w:b/>
          <w:sz w:val="26"/>
          <w:szCs w:val="26"/>
          <w:u w:val="single"/>
        </w:rPr>
        <w:t xml:space="preserve">ACUERDO NÚMERO DIECINUEVE: </w:t>
      </w:r>
    </w:p>
    <w:p w14:paraId="792AE5F6" w14:textId="77777777" w:rsidR="00275DB1" w:rsidRDefault="00275DB1" w:rsidP="00275DB1">
      <w:pPr>
        <w:spacing w:line="240" w:lineRule="auto"/>
        <w:contextualSpacing/>
        <w:jc w:val="both"/>
        <w:rPr>
          <w:szCs w:val="24"/>
        </w:rPr>
      </w:pPr>
      <w:r w:rsidRPr="00376977">
        <w:rPr>
          <w:rFonts w:eastAsia="Calibri"/>
          <w:bCs/>
          <w:szCs w:val="24"/>
        </w:rPr>
        <w:t xml:space="preserve">El Concejo Municipal en uso de las facultades que el Código Municipal les confiere ACUERDA: Nombrar a la Licda. </w:t>
      </w:r>
      <w:r w:rsidRPr="00376977">
        <w:rPr>
          <w:szCs w:val="24"/>
        </w:rPr>
        <w:t>Marlene Yamileth Villalta de Monterroza “</w:t>
      </w:r>
      <w:r w:rsidRPr="00376977">
        <w:rPr>
          <w:rFonts w:eastAsia="Times New Roman"/>
          <w:color w:val="000000"/>
          <w:szCs w:val="24"/>
          <w:lang w:eastAsia="es-SV"/>
        </w:rPr>
        <w:t xml:space="preserve">ENCARGADA AD-HONOREM DEL PLANTEL DE MAQUINARIA Y EQUIPO”. Quien </w:t>
      </w:r>
      <w:r>
        <w:rPr>
          <w:rFonts w:eastAsia="Times New Roman"/>
          <w:color w:val="000000"/>
          <w:szCs w:val="24"/>
          <w:lang w:eastAsia="es-SV"/>
        </w:rPr>
        <w:t xml:space="preserve">tiene su nombramiento original como </w:t>
      </w:r>
      <w:r>
        <w:rPr>
          <w:szCs w:val="24"/>
        </w:rPr>
        <w:t xml:space="preserve">“Encargada de Repuestos” en la Unidad de Plantel de </w:t>
      </w:r>
      <w:r>
        <w:rPr>
          <w:szCs w:val="24"/>
        </w:rPr>
        <w:lastRenderedPageBreak/>
        <w:t>Maquinaria y Equipo y quien devenga un salario mensual de ($600.00), a partir de este día 02 de junio del 2021.</w:t>
      </w:r>
    </w:p>
    <w:p w14:paraId="7DC4F803" w14:textId="77777777" w:rsidR="00275DB1" w:rsidRDefault="00275DB1" w:rsidP="00275DB1">
      <w:pPr>
        <w:spacing w:line="240" w:lineRule="auto"/>
        <w:contextualSpacing/>
        <w:jc w:val="both"/>
        <w:rPr>
          <w:szCs w:val="24"/>
        </w:rPr>
      </w:pPr>
      <w:r>
        <w:rPr>
          <w:szCs w:val="24"/>
        </w:rPr>
        <w:t>COMUNIQUESE</w:t>
      </w:r>
      <w:bookmarkEnd w:id="58"/>
    </w:p>
    <w:p w14:paraId="086B8FCB" w14:textId="77777777" w:rsidR="00F72811" w:rsidRDefault="00F72811" w:rsidP="00275DB1">
      <w:pPr>
        <w:spacing w:line="240" w:lineRule="auto"/>
        <w:contextualSpacing/>
        <w:jc w:val="both"/>
        <w:rPr>
          <w:szCs w:val="24"/>
        </w:rPr>
      </w:pPr>
    </w:p>
    <w:p w14:paraId="2178063C" w14:textId="77777777" w:rsidR="00F72811" w:rsidRDefault="00F72811" w:rsidP="00275DB1">
      <w:pPr>
        <w:spacing w:line="240" w:lineRule="auto"/>
        <w:contextualSpacing/>
        <w:jc w:val="both"/>
        <w:rPr>
          <w:szCs w:val="24"/>
        </w:rPr>
      </w:pPr>
    </w:p>
    <w:p w14:paraId="1493FB13" w14:textId="77777777" w:rsidR="00821219" w:rsidRDefault="00821219" w:rsidP="00821219">
      <w:pPr>
        <w:jc w:val="both"/>
        <w:rPr>
          <w:b/>
          <w:u w:val="single"/>
        </w:rPr>
      </w:pPr>
      <w:bookmarkStart w:id="59" w:name="_Hlk73958828"/>
      <w:r w:rsidRPr="00CF5F1D">
        <w:rPr>
          <w:b/>
          <w:u w:val="single"/>
        </w:rPr>
        <w:t xml:space="preserve">ACUERDO NÚMERO </w:t>
      </w:r>
      <w:r>
        <w:rPr>
          <w:b/>
          <w:u w:val="single"/>
        </w:rPr>
        <w:t xml:space="preserve">VEINTE: </w:t>
      </w:r>
    </w:p>
    <w:p w14:paraId="0C13C220" w14:textId="77777777" w:rsidR="00D95B93" w:rsidRDefault="00D95B93" w:rsidP="00821219">
      <w:pPr>
        <w:jc w:val="both"/>
        <w:rPr>
          <w:bCs/>
        </w:rPr>
      </w:pPr>
      <w:r>
        <w:rPr>
          <w:bCs/>
        </w:rPr>
        <w:t>CONSIDERANDO:</w:t>
      </w:r>
    </w:p>
    <w:p w14:paraId="6D0AFE45" w14:textId="77777777" w:rsidR="00D95B93" w:rsidRDefault="00D95B93" w:rsidP="00821219">
      <w:pPr>
        <w:jc w:val="both"/>
        <w:rPr>
          <w:rFonts w:eastAsia="Arial Unicode MS"/>
          <w:bCs/>
          <w:color w:val="000000"/>
          <w:szCs w:val="24"/>
          <w:lang w:val="es-ES_tradnl" w:eastAsia="es-ES"/>
        </w:rPr>
      </w:pPr>
      <w:r>
        <w:rPr>
          <w:bCs/>
        </w:rPr>
        <w:t xml:space="preserve">I.- Que se cuenta con el </w:t>
      </w:r>
      <w:r w:rsidRPr="00561B68">
        <w:rPr>
          <w:rFonts w:eastAsia="Arial Unicode MS"/>
          <w:bCs/>
          <w:color w:val="000000"/>
          <w:szCs w:val="24"/>
          <w:lang w:val="es-ES_tradnl" w:eastAsia="es-ES"/>
        </w:rPr>
        <w:t>“CONVENIO DE COOPERACIÓN TÉCNICA ENTRE LA ALCALDÍA MUNICIPAL DE METAPÁN, EL FONDO DE INVERSIÓN SOCIAL PARA EL DESARROLLO LOCAL (FISDL) Y VENTUS, S.A. DE C.V.”</w:t>
      </w:r>
    </w:p>
    <w:p w14:paraId="59C98331" w14:textId="77777777" w:rsidR="00D95B93" w:rsidRPr="00D95B93" w:rsidRDefault="00D95B93" w:rsidP="00821219">
      <w:pPr>
        <w:jc w:val="both"/>
        <w:rPr>
          <w:bCs/>
        </w:rPr>
      </w:pPr>
      <w:r>
        <w:rPr>
          <w:rFonts w:eastAsia="Arial Unicode MS"/>
          <w:bCs/>
          <w:color w:val="000000"/>
          <w:szCs w:val="24"/>
          <w:lang w:val="es-ES_tradnl" w:eastAsia="es-ES"/>
        </w:rPr>
        <w:t xml:space="preserve">II.- Que debido </w:t>
      </w:r>
      <w:r w:rsidR="000F6AA8">
        <w:rPr>
          <w:rFonts w:eastAsia="Arial Unicode MS"/>
          <w:bCs/>
          <w:color w:val="000000"/>
          <w:szCs w:val="24"/>
          <w:lang w:val="es-ES_tradnl" w:eastAsia="es-ES"/>
        </w:rPr>
        <w:t>al cambio de</w:t>
      </w:r>
      <w:r>
        <w:rPr>
          <w:rFonts w:eastAsia="Arial Unicode MS"/>
          <w:bCs/>
          <w:color w:val="000000"/>
          <w:szCs w:val="24"/>
          <w:lang w:val="es-ES_tradnl" w:eastAsia="es-ES"/>
        </w:rPr>
        <w:t xml:space="preserve"> administración municipal es necesario nombrar</w:t>
      </w:r>
      <w:r w:rsidR="000F6AA8">
        <w:rPr>
          <w:rFonts w:eastAsia="Arial Unicode MS"/>
          <w:bCs/>
          <w:color w:val="000000"/>
          <w:szCs w:val="24"/>
          <w:lang w:val="es-ES_tradnl" w:eastAsia="es-ES"/>
        </w:rPr>
        <w:t xml:space="preserve"> nuevos</w:t>
      </w:r>
      <w:r>
        <w:rPr>
          <w:rFonts w:eastAsia="Arial Unicode MS"/>
          <w:bCs/>
          <w:color w:val="000000"/>
          <w:szCs w:val="24"/>
          <w:lang w:val="es-ES_tradnl" w:eastAsia="es-ES"/>
        </w:rPr>
        <w:t xml:space="preserve"> enlaces con el objetivo de facilitar y agilizar la comunicación e información relativa a la ejecución del convenio. </w:t>
      </w:r>
    </w:p>
    <w:p w14:paraId="22BADED2" w14:textId="77777777" w:rsidR="00D95B93" w:rsidRPr="00561B68" w:rsidRDefault="00D95B93" w:rsidP="00D95B93">
      <w:pPr>
        <w:autoSpaceDE w:val="0"/>
        <w:autoSpaceDN w:val="0"/>
        <w:adjustRightInd w:val="0"/>
        <w:spacing w:after="0" w:line="240" w:lineRule="auto"/>
        <w:jc w:val="both"/>
        <w:rPr>
          <w:color w:val="000000"/>
          <w:szCs w:val="24"/>
        </w:rPr>
      </w:pPr>
      <w:r w:rsidRPr="00561B68">
        <w:rPr>
          <w:color w:val="000000"/>
          <w:szCs w:val="24"/>
        </w:rPr>
        <w:t>POR TANTO, en uso de las facultades que le confiere el Código Municipal el Concejo Municipal por unanimidad ACUERDA:</w:t>
      </w:r>
    </w:p>
    <w:p w14:paraId="7602E6F7" w14:textId="77777777" w:rsidR="00D95B93" w:rsidRPr="00561B68" w:rsidRDefault="00D95B93" w:rsidP="00D95B93">
      <w:pPr>
        <w:autoSpaceDE w:val="0"/>
        <w:autoSpaceDN w:val="0"/>
        <w:adjustRightInd w:val="0"/>
        <w:spacing w:after="0" w:line="240" w:lineRule="auto"/>
        <w:jc w:val="both"/>
        <w:rPr>
          <w:color w:val="000000"/>
          <w:szCs w:val="24"/>
        </w:rPr>
      </w:pPr>
    </w:p>
    <w:p w14:paraId="68639946" w14:textId="77777777" w:rsidR="000F6AA8" w:rsidRDefault="00D95B93" w:rsidP="00D84CBE">
      <w:pPr>
        <w:numPr>
          <w:ilvl w:val="0"/>
          <w:numId w:val="97"/>
        </w:numPr>
        <w:autoSpaceDE w:val="0"/>
        <w:autoSpaceDN w:val="0"/>
        <w:adjustRightInd w:val="0"/>
        <w:spacing w:after="0" w:line="240" w:lineRule="auto"/>
        <w:jc w:val="both"/>
        <w:rPr>
          <w:rFonts w:eastAsia="Arial Unicode MS"/>
          <w:bCs/>
          <w:color w:val="000000"/>
          <w:szCs w:val="24"/>
          <w:lang w:val="es-ES_tradnl" w:eastAsia="es-ES"/>
        </w:rPr>
      </w:pPr>
      <w:r w:rsidRPr="00561B68">
        <w:rPr>
          <w:rFonts w:eastAsia="Arial Unicode MS"/>
          <w:bCs/>
          <w:color w:val="000000"/>
          <w:szCs w:val="24"/>
          <w:lang w:val="es-ES_tradnl" w:eastAsia="es-ES"/>
        </w:rPr>
        <w:t xml:space="preserve">Nombrar a los señores </w:t>
      </w:r>
      <w:r w:rsidR="000F6AA8">
        <w:rPr>
          <w:rFonts w:eastAsia="Arial Unicode MS"/>
          <w:bCs/>
          <w:color w:val="000000"/>
          <w:szCs w:val="24"/>
          <w:lang w:val="es-ES_tradnl" w:eastAsia="es-ES"/>
        </w:rPr>
        <w:t>Israel Peraza Guerra, Alcalde Municipal</w:t>
      </w:r>
      <w:r w:rsidR="00FF4E1F">
        <w:rPr>
          <w:rFonts w:eastAsia="Arial Unicode MS"/>
          <w:bCs/>
          <w:color w:val="000000"/>
          <w:szCs w:val="24"/>
          <w:lang w:val="es-ES_tradnl" w:eastAsia="es-ES"/>
        </w:rPr>
        <w:t xml:space="preserve">, Sr. Denis Edgardo Pacheco Martínez, Primer Regidor Propietario, Lic. David  </w:t>
      </w:r>
      <w:proofErr w:type="spellStart"/>
      <w:r w:rsidR="00FF4E1F">
        <w:rPr>
          <w:rFonts w:eastAsia="Arial Unicode MS"/>
          <w:bCs/>
          <w:color w:val="000000"/>
          <w:szCs w:val="24"/>
          <w:lang w:val="es-ES_tradnl" w:eastAsia="es-ES"/>
        </w:rPr>
        <w:t>Ruben</w:t>
      </w:r>
      <w:proofErr w:type="spellEnd"/>
      <w:r w:rsidR="00FF4E1F">
        <w:rPr>
          <w:rFonts w:eastAsia="Arial Unicode MS"/>
          <w:bCs/>
          <w:color w:val="000000"/>
          <w:szCs w:val="24"/>
          <w:lang w:val="es-ES_tradnl" w:eastAsia="es-ES"/>
        </w:rPr>
        <w:t xml:space="preserve"> </w:t>
      </w:r>
      <w:proofErr w:type="spellStart"/>
      <w:r w:rsidR="00FF4E1F">
        <w:rPr>
          <w:rFonts w:eastAsia="Arial Unicode MS"/>
          <w:bCs/>
          <w:color w:val="000000"/>
          <w:szCs w:val="24"/>
          <w:lang w:val="es-ES_tradnl" w:eastAsia="es-ES"/>
        </w:rPr>
        <w:t>Deras</w:t>
      </w:r>
      <w:proofErr w:type="spellEnd"/>
      <w:r w:rsidR="00FF4E1F">
        <w:rPr>
          <w:rFonts w:eastAsia="Arial Unicode MS"/>
          <w:bCs/>
          <w:color w:val="000000"/>
          <w:szCs w:val="24"/>
          <w:lang w:val="es-ES_tradnl" w:eastAsia="es-ES"/>
        </w:rPr>
        <w:t xml:space="preserve"> Landaverde, Síndico Municipal, Lic. Yanira Marlene Peraza de Salazar, Séptima Regidora Propietaria, Lic. Daniel Antonio Salazar Villatoro, Noveno Regidor </w:t>
      </w:r>
      <w:r w:rsidR="00E53E23">
        <w:rPr>
          <w:rFonts w:eastAsia="Arial Unicode MS"/>
          <w:bCs/>
          <w:color w:val="000000"/>
          <w:szCs w:val="24"/>
          <w:lang w:val="es-ES_tradnl" w:eastAsia="es-ES"/>
        </w:rPr>
        <w:t>Propietario</w:t>
      </w:r>
      <w:r w:rsidR="00E30946">
        <w:rPr>
          <w:rFonts w:eastAsia="Arial Unicode MS"/>
          <w:bCs/>
          <w:color w:val="000000"/>
          <w:szCs w:val="24"/>
          <w:lang w:val="es-ES_tradnl" w:eastAsia="es-ES"/>
        </w:rPr>
        <w:t xml:space="preserve">, como enlaces dentro del </w:t>
      </w:r>
      <w:r w:rsidR="00E30946" w:rsidRPr="00561B68">
        <w:rPr>
          <w:rFonts w:eastAsia="Arial Unicode MS"/>
          <w:bCs/>
          <w:color w:val="000000"/>
          <w:szCs w:val="24"/>
          <w:lang w:val="es-ES_tradnl" w:eastAsia="es-ES"/>
        </w:rPr>
        <w:t>“CONVENIO DE COOPERACIÓN TÉCNICA ENTRE LA ALCALDÍA MUNICIPAL DE METAPÁN, EL FONDO DE INVERSIÓN SOCIAL PARA EL DESARROLLO LOCAL (FISDL) Y VENTUS, S.A. DE C.V.”</w:t>
      </w:r>
    </w:p>
    <w:p w14:paraId="4FFC02E5" w14:textId="77777777" w:rsidR="000F6AA8" w:rsidRDefault="000F6AA8" w:rsidP="000F6AA8">
      <w:pPr>
        <w:autoSpaceDE w:val="0"/>
        <w:autoSpaceDN w:val="0"/>
        <w:adjustRightInd w:val="0"/>
        <w:spacing w:after="0" w:line="240" w:lineRule="auto"/>
        <w:ind w:left="720"/>
        <w:jc w:val="both"/>
        <w:rPr>
          <w:rFonts w:eastAsia="Arial Unicode MS"/>
          <w:bCs/>
          <w:color w:val="000000"/>
          <w:szCs w:val="24"/>
          <w:lang w:val="es-ES_tradnl" w:eastAsia="es-ES"/>
        </w:rPr>
      </w:pPr>
    </w:p>
    <w:p w14:paraId="1207FDAF" w14:textId="77777777" w:rsidR="00F72811" w:rsidRDefault="00BF2B7B" w:rsidP="00275DB1">
      <w:pPr>
        <w:spacing w:line="240" w:lineRule="auto"/>
        <w:contextualSpacing/>
        <w:jc w:val="both"/>
        <w:rPr>
          <w:szCs w:val="24"/>
        </w:rPr>
      </w:pPr>
      <w:r>
        <w:rPr>
          <w:rFonts w:eastAsia="Arial Unicode MS"/>
          <w:bCs/>
          <w:color w:val="000000"/>
          <w:szCs w:val="24"/>
          <w:lang w:val="es-ES_tradnl" w:eastAsia="es-ES"/>
        </w:rPr>
        <w:t xml:space="preserve">Comuníquese y certifíquese. </w:t>
      </w:r>
    </w:p>
    <w:bookmarkEnd w:id="59"/>
    <w:p w14:paraId="579BEB07" w14:textId="77777777" w:rsidR="00F72811" w:rsidRDefault="00F72811" w:rsidP="00275DB1">
      <w:pPr>
        <w:spacing w:line="240" w:lineRule="auto"/>
        <w:contextualSpacing/>
        <w:jc w:val="both"/>
        <w:rPr>
          <w:szCs w:val="24"/>
        </w:rPr>
      </w:pPr>
    </w:p>
    <w:p w14:paraId="13945E30" w14:textId="77777777" w:rsidR="0096474F" w:rsidRDefault="0096474F" w:rsidP="0096474F">
      <w:pPr>
        <w:jc w:val="both"/>
        <w:rPr>
          <w:b/>
          <w:u w:val="single"/>
        </w:rPr>
      </w:pPr>
      <w:r w:rsidRPr="008C7D34">
        <w:rPr>
          <w:b/>
          <w:u w:val="single"/>
        </w:rPr>
        <w:t xml:space="preserve">ACUERDO NÚMERO </w:t>
      </w:r>
      <w:r>
        <w:rPr>
          <w:b/>
          <w:u w:val="single"/>
        </w:rPr>
        <w:t xml:space="preserve">VEINTIUNO: </w:t>
      </w:r>
      <w:r w:rsidRPr="008C7D34">
        <w:rPr>
          <w:b/>
          <w:u w:val="single"/>
        </w:rPr>
        <w:t xml:space="preserve"> </w:t>
      </w:r>
    </w:p>
    <w:p w14:paraId="3DEE0778" w14:textId="77777777" w:rsidR="00BF1E2D" w:rsidRDefault="00BF1E2D" w:rsidP="0096474F">
      <w:pPr>
        <w:jc w:val="both"/>
        <w:rPr>
          <w:bCs/>
        </w:rPr>
      </w:pPr>
      <w:r>
        <w:rPr>
          <w:bCs/>
        </w:rPr>
        <w:t>CONSIDERANDO:</w:t>
      </w:r>
    </w:p>
    <w:p w14:paraId="6FA14AA0" w14:textId="77777777" w:rsidR="005F2D06" w:rsidRDefault="00BF1E2D" w:rsidP="005F2D06">
      <w:pPr>
        <w:jc w:val="both"/>
        <w:rPr>
          <w:szCs w:val="24"/>
        </w:rPr>
      </w:pPr>
      <w:r w:rsidRPr="005F2D06">
        <w:rPr>
          <w:bCs/>
        </w:rPr>
        <w:t xml:space="preserve">I.- Que el Concejo Municipal anterior acordó </w:t>
      </w:r>
      <w:r w:rsidRPr="005F2D06">
        <w:rPr>
          <w:szCs w:val="24"/>
        </w:rPr>
        <w:t>solicitar a la</w:t>
      </w:r>
      <w:r w:rsidR="005F2D06">
        <w:rPr>
          <w:szCs w:val="24"/>
        </w:rPr>
        <w:t xml:space="preserve"> señora</w:t>
      </w:r>
      <w:r w:rsidRPr="005F2D06">
        <w:rPr>
          <w:szCs w:val="24"/>
        </w:rPr>
        <w:t xml:space="preserve"> MARCELA MAGAÑA VIUDA DE GALDÁMEZ, </w:t>
      </w:r>
      <w:r w:rsidRPr="005F2D06">
        <w:rPr>
          <w:b/>
          <w:szCs w:val="24"/>
          <w:u w:val="single"/>
        </w:rPr>
        <w:t>EL DESALOJO DEL INMUEBLE</w:t>
      </w:r>
      <w:r w:rsidRPr="005F2D06">
        <w:rPr>
          <w:szCs w:val="24"/>
        </w:rPr>
        <w:t xml:space="preserve"> UBICADO SOBRE LA PRIMERA CALLE PONIENTE, CONTIGUO A LA ALCALDIA MUNICIPAL DONDE FUNCIONA EL NEGOCIO DENOMINADO “HELADOS SARITA” PARA QUE PUEDA INSTALARSE OFICINA DE BANDESAL. </w:t>
      </w:r>
      <w:r w:rsidR="005F2D06" w:rsidRPr="005F2D06">
        <w:rPr>
          <w:szCs w:val="24"/>
        </w:rPr>
        <w:t xml:space="preserve"> </w:t>
      </w:r>
      <w:r w:rsidR="005F2D06">
        <w:rPr>
          <w:szCs w:val="24"/>
        </w:rPr>
        <w:t>Debido a que el bien es</w:t>
      </w:r>
      <w:r w:rsidR="005F2D06" w:rsidRPr="005F2D06">
        <w:rPr>
          <w:szCs w:val="24"/>
        </w:rPr>
        <w:t xml:space="preserve"> propiedad municipal</w:t>
      </w:r>
      <w:r w:rsidR="00135699">
        <w:rPr>
          <w:szCs w:val="24"/>
        </w:rPr>
        <w:t>,</w:t>
      </w:r>
      <w:r w:rsidR="005F2D06" w:rsidRPr="005F2D06">
        <w:rPr>
          <w:szCs w:val="24"/>
        </w:rPr>
        <w:t xml:space="preserve"> ubicad</w:t>
      </w:r>
      <w:r w:rsidR="00135699">
        <w:rPr>
          <w:szCs w:val="24"/>
        </w:rPr>
        <w:t>o</w:t>
      </w:r>
      <w:r w:rsidR="005F2D06" w:rsidRPr="005F2D06">
        <w:rPr>
          <w:szCs w:val="24"/>
        </w:rPr>
        <w:t xml:space="preserve"> sobre la primera calle poniente del Municipio de Metapán, contiguo a la </w:t>
      </w:r>
      <w:proofErr w:type="spellStart"/>
      <w:r w:rsidR="005F2D06" w:rsidRPr="005F2D06">
        <w:rPr>
          <w:szCs w:val="24"/>
        </w:rPr>
        <w:t>Alcaldia</w:t>
      </w:r>
      <w:proofErr w:type="spellEnd"/>
      <w:r w:rsidR="005F2D06" w:rsidRPr="005F2D06">
        <w:rPr>
          <w:szCs w:val="24"/>
        </w:rPr>
        <w:t xml:space="preserve"> Municipal,</w:t>
      </w:r>
    </w:p>
    <w:p w14:paraId="19B8D9A2" w14:textId="77777777" w:rsidR="001A50C0" w:rsidRPr="005F2D06" w:rsidRDefault="001A50C0" w:rsidP="005F2D06">
      <w:pPr>
        <w:jc w:val="both"/>
        <w:rPr>
          <w:szCs w:val="24"/>
        </w:rPr>
      </w:pPr>
      <w:r>
        <w:rPr>
          <w:szCs w:val="24"/>
        </w:rPr>
        <w:t xml:space="preserve">II.-Que la nueva administración municipal tiene el objetivo de retomar el caso, </w:t>
      </w:r>
      <w:r w:rsidR="002941BD">
        <w:rPr>
          <w:szCs w:val="24"/>
        </w:rPr>
        <w:t>para poder ejecutar el desalojo y utilizar parte del bien municipal</w:t>
      </w:r>
      <w:r w:rsidR="00135699">
        <w:rPr>
          <w:szCs w:val="24"/>
        </w:rPr>
        <w:t>.</w:t>
      </w:r>
      <w:r w:rsidR="002941BD">
        <w:rPr>
          <w:szCs w:val="24"/>
        </w:rPr>
        <w:t xml:space="preserve"> </w:t>
      </w:r>
    </w:p>
    <w:p w14:paraId="6381D8EB" w14:textId="77777777" w:rsidR="00135699" w:rsidRDefault="002941BD" w:rsidP="002941BD">
      <w:pPr>
        <w:autoSpaceDE w:val="0"/>
        <w:autoSpaceDN w:val="0"/>
        <w:adjustRightInd w:val="0"/>
        <w:spacing w:after="0" w:line="240" w:lineRule="auto"/>
        <w:jc w:val="both"/>
        <w:rPr>
          <w:color w:val="000000"/>
          <w:szCs w:val="24"/>
        </w:rPr>
      </w:pPr>
      <w:r w:rsidRPr="00561B68">
        <w:rPr>
          <w:color w:val="000000"/>
          <w:szCs w:val="24"/>
        </w:rPr>
        <w:t>POR TANTO, en uso de las facultades que le confiere el Código Municipal el Concejo Municipal ACUERDA:</w:t>
      </w:r>
    </w:p>
    <w:p w14:paraId="076B8AA3" w14:textId="77777777" w:rsidR="002E40A5" w:rsidRDefault="002E40A5" w:rsidP="002941BD">
      <w:pPr>
        <w:autoSpaceDE w:val="0"/>
        <w:autoSpaceDN w:val="0"/>
        <w:adjustRightInd w:val="0"/>
        <w:spacing w:after="0" w:line="240" w:lineRule="auto"/>
        <w:jc w:val="both"/>
        <w:rPr>
          <w:color w:val="000000"/>
          <w:szCs w:val="24"/>
        </w:rPr>
      </w:pPr>
    </w:p>
    <w:p w14:paraId="43B24BD5" w14:textId="77777777" w:rsidR="002941BD" w:rsidRPr="00561B68" w:rsidRDefault="0035733F" w:rsidP="002941BD">
      <w:pPr>
        <w:autoSpaceDE w:val="0"/>
        <w:autoSpaceDN w:val="0"/>
        <w:adjustRightInd w:val="0"/>
        <w:spacing w:after="0" w:line="240" w:lineRule="auto"/>
        <w:jc w:val="both"/>
        <w:rPr>
          <w:color w:val="000000"/>
          <w:szCs w:val="24"/>
        </w:rPr>
      </w:pPr>
      <w:r>
        <w:rPr>
          <w:color w:val="000000"/>
          <w:szCs w:val="24"/>
        </w:rPr>
        <w:t xml:space="preserve"> Autorizar al Lic. David </w:t>
      </w:r>
      <w:proofErr w:type="spellStart"/>
      <w:r>
        <w:rPr>
          <w:color w:val="000000"/>
          <w:szCs w:val="24"/>
        </w:rPr>
        <w:t>Ruben</w:t>
      </w:r>
      <w:proofErr w:type="spellEnd"/>
      <w:r>
        <w:rPr>
          <w:color w:val="000000"/>
          <w:szCs w:val="24"/>
        </w:rPr>
        <w:t xml:space="preserve"> </w:t>
      </w:r>
      <w:proofErr w:type="spellStart"/>
      <w:r>
        <w:rPr>
          <w:color w:val="000000"/>
          <w:szCs w:val="24"/>
        </w:rPr>
        <w:t>Deras</w:t>
      </w:r>
      <w:proofErr w:type="spellEnd"/>
      <w:r>
        <w:rPr>
          <w:color w:val="000000"/>
          <w:szCs w:val="24"/>
        </w:rPr>
        <w:t xml:space="preserve"> Landaverde, Síndico Municipal y Lic. Daniel Antonio Salazar Villatoro, para que retomen en caso d</w:t>
      </w:r>
      <w:r w:rsidR="002E07FA">
        <w:rPr>
          <w:color w:val="000000"/>
          <w:szCs w:val="24"/>
        </w:rPr>
        <w:t xml:space="preserve">e </w:t>
      </w:r>
      <w:r w:rsidR="002E07FA" w:rsidRPr="005F2D06">
        <w:rPr>
          <w:b/>
          <w:szCs w:val="24"/>
          <w:u w:val="single"/>
        </w:rPr>
        <w:t>EL DESALOJO DEL INMUEBLE</w:t>
      </w:r>
      <w:r w:rsidR="002E07FA" w:rsidRPr="005F2D06">
        <w:rPr>
          <w:szCs w:val="24"/>
        </w:rPr>
        <w:t xml:space="preserve"> UBICADO SOBRE LA PRIMERA CALLE PONIENTE, CONTIGUO A LA ALCALDIA MUNICIPAL DONDE FUNCIONA EL NEGOCIO DENOMINADO “HELADOS SARITA”</w:t>
      </w:r>
    </w:p>
    <w:p w14:paraId="2A140232" w14:textId="77777777" w:rsidR="00BF1E2D" w:rsidRPr="00BF1E2D" w:rsidRDefault="002E40A5" w:rsidP="00BF1E2D">
      <w:pPr>
        <w:jc w:val="both"/>
        <w:rPr>
          <w:szCs w:val="24"/>
        </w:rPr>
      </w:pPr>
      <w:r>
        <w:rPr>
          <w:szCs w:val="24"/>
        </w:rPr>
        <w:t xml:space="preserve">Comuníquese. </w:t>
      </w:r>
    </w:p>
    <w:p w14:paraId="5CA50D82" w14:textId="77777777" w:rsidR="00C26464" w:rsidRPr="00C26464" w:rsidRDefault="00C26464" w:rsidP="00C26464">
      <w:pPr>
        <w:jc w:val="both"/>
        <w:rPr>
          <w:b/>
          <w:bCs/>
          <w:u w:val="single"/>
        </w:rPr>
      </w:pPr>
      <w:bookmarkStart w:id="60" w:name="_Hlk73960884"/>
      <w:r w:rsidRPr="00C26464">
        <w:rPr>
          <w:b/>
          <w:bCs/>
          <w:u w:val="single"/>
        </w:rPr>
        <w:t>ACUERDO NÚMERO VEINTIDOS:</w:t>
      </w:r>
    </w:p>
    <w:p w14:paraId="430409CB" w14:textId="77777777" w:rsidR="00C26464" w:rsidRDefault="00C26464" w:rsidP="00C26464">
      <w:pPr>
        <w:jc w:val="both"/>
      </w:pPr>
      <w:r>
        <w:t xml:space="preserve">El Concejo Municipal ACUERDA: </w:t>
      </w:r>
    </w:p>
    <w:p w14:paraId="0CF89B39" w14:textId="7304ECBE" w:rsidR="00C26464" w:rsidRPr="00DC3A93" w:rsidRDefault="00C26464" w:rsidP="00D84CBE">
      <w:pPr>
        <w:pStyle w:val="Prrafodelista"/>
        <w:numPr>
          <w:ilvl w:val="0"/>
          <w:numId w:val="98"/>
        </w:numPr>
        <w:jc w:val="both"/>
      </w:pPr>
      <w:r>
        <w:lastRenderedPageBreak/>
        <w:t>Contratar como sustituto de vacaciones</w:t>
      </w:r>
      <w:r w:rsidRPr="006B6B26">
        <w:t xml:space="preserve"> al señor:</w:t>
      </w:r>
      <w:r w:rsidRPr="000C4F62">
        <w:rPr>
          <w:b/>
        </w:rPr>
        <w:t xml:space="preserve"> FERMIN HERNANDEZ MEJIA</w:t>
      </w:r>
      <w:r w:rsidRPr="006B6B26">
        <w:t>, con DUI No.-</w:t>
      </w:r>
      <w:proofErr w:type="spellStart"/>
      <w:r w:rsidR="00652A86">
        <w:t>xxxxxxxxxxxxx</w:t>
      </w:r>
      <w:proofErr w:type="spellEnd"/>
      <w:r w:rsidRPr="006B6B26">
        <w:t xml:space="preserve"> NIT No.-</w:t>
      </w:r>
      <w:proofErr w:type="spellStart"/>
      <w:r w:rsidR="00652A86">
        <w:t>xxxxxxxxxxxxxxxxx</w:t>
      </w:r>
      <w:proofErr w:type="spellEnd"/>
      <w:r>
        <w:t xml:space="preserve">; para cubrir el periodo de vacaciones del 01 al 15 de Junio del año 2021 </w:t>
      </w:r>
      <w:r w:rsidRPr="006B6B26">
        <w:t>al señor</w:t>
      </w:r>
      <w:r w:rsidRPr="000C4F62">
        <w:rPr>
          <w:b/>
        </w:rPr>
        <w:t xml:space="preserve"> MELFIN ALEXANDER ARRIOLA RIVERA;</w:t>
      </w:r>
      <w:r>
        <w:t xml:space="preserve"> Quien se encuentra nombrado como Podador en la unidad de mantenimiento de bienes municipales</w:t>
      </w:r>
      <w:r w:rsidRPr="006B6B26">
        <w:t xml:space="preserve">; devengando la suma de </w:t>
      </w:r>
      <w:r w:rsidRPr="000C4F62">
        <w:rPr>
          <w:b/>
        </w:rPr>
        <w:t>DOSCIENTOS VEINTICINCO 00/100 DOLARES DE LOS ESTADOS UNIDOS DE AMERICA ($225.00).-</w:t>
      </w:r>
      <w:r w:rsidRPr="006B6B26">
        <w:t xml:space="preserve"> Aplicando dicho gasto al código 51202 del Presupuesto Municipal vigente</w:t>
      </w:r>
    </w:p>
    <w:p w14:paraId="38679174" w14:textId="4D36BEDC" w:rsidR="00C26464" w:rsidRPr="00DC3A93" w:rsidRDefault="00C26464" w:rsidP="00D84CBE">
      <w:pPr>
        <w:pStyle w:val="Prrafodelista"/>
        <w:numPr>
          <w:ilvl w:val="0"/>
          <w:numId w:val="98"/>
        </w:numPr>
        <w:jc w:val="both"/>
      </w:pPr>
      <w:r>
        <w:t>Nombrar como ordenanza Interino al señor</w:t>
      </w:r>
      <w:r w:rsidRPr="006B6B26">
        <w:t>:</w:t>
      </w:r>
      <w:r w:rsidRPr="000C4F62">
        <w:rPr>
          <w:b/>
        </w:rPr>
        <w:t xml:space="preserve"> BLADIMIR ERNESTO SOLORZANO QUEZADA</w:t>
      </w:r>
      <w:r w:rsidRPr="006B6B26">
        <w:t>, con DUI No.-</w:t>
      </w:r>
      <w:proofErr w:type="spellStart"/>
      <w:r w:rsidR="00652A86">
        <w:t>xxxxxxxxxx</w:t>
      </w:r>
      <w:proofErr w:type="spellEnd"/>
      <w:r w:rsidRPr="006B6B26">
        <w:t xml:space="preserve"> NIT No.-</w:t>
      </w:r>
      <w:proofErr w:type="spellStart"/>
      <w:r w:rsidR="00652A86">
        <w:t>xxxxxxxxxxxxxxxxx</w:t>
      </w:r>
      <w:proofErr w:type="spellEnd"/>
      <w:r>
        <w:t>; quien se desempeña como Mozo en la unidad de Mercados; para cubrir el periodo de vacaciones del 01 al 15 de Junio del año 2021 de la</w:t>
      </w:r>
      <w:r w:rsidRPr="006B6B26">
        <w:t xml:space="preserve"> señor</w:t>
      </w:r>
      <w:r>
        <w:t>a</w:t>
      </w:r>
      <w:r w:rsidRPr="000C4F62">
        <w:rPr>
          <w:b/>
        </w:rPr>
        <w:t xml:space="preserve"> ELVA GUADALUPE LEMUS DE UMAÑA;</w:t>
      </w:r>
      <w:r>
        <w:t xml:space="preserve"> Quien se encuentra nombrada como Ordenanza en la unidad de Servicios Generales</w:t>
      </w:r>
      <w:r w:rsidRPr="006B6B26">
        <w:t xml:space="preserve">; devengando la suma de </w:t>
      </w:r>
      <w:r w:rsidRPr="000C4F62">
        <w:rPr>
          <w:b/>
        </w:rPr>
        <w:t>DOSCIENTOS VEINTICINCO 00/100 DOLARES DE LOS ESTADOS UNIDOS DE AMERICA ($225.00).-</w:t>
      </w:r>
      <w:r w:rsidRPr="006B6B26">
        <w:t xml:space="preserve"> Aplic</w:t>
      </w:r>
      <w:r>
        <w:t>ando dicho gasto al código 51101</w:t>
      </w:r>
      <w:r w:rsidRPr="006B6B26">
        <w:t xml:space="preserve"> del Presupuesto Municipal vigente</w:t>
      </w:r>
    </w:p>
    <w:p w14:paraId="7843EE5F" w14:textId="39405EBC" w:rsidR="00C26464" w:rsidRPr="00DC3A93" w:rsidRDefault="00C26464" w:rsidP="00D84CBE">
      <w:pPr>
        <w:pStyle w:val="Prrafodelista"/>
        <w:numPr>
          <w:ilvl w:val="0"/>
          <w:numId w:val="98"/>
        </w:numPr>
        <w:jc w:val="both"/>
      </w:pPr>
      <w:r>
        <w:t>Contratar de manera eventual como sustituto de vacaciones</w:t>
      </w:r>
      <w:r w:rsidRPr="006B6B26">
        <w:t xml:space="preserve"> al señor:</w:t>
      </w:r>
      <w:r w:rsidRPr="000C4F62">
        <w:rPr>
          <w:b/>
        </w:rPr>
        <w:t xml:space="preserve"> EDICCIO ANTONIO FIGUEROA LOPEZ</w:t>
      </w:r>
      <w:r w:rsidRPr="006B6B26">
        <w:t>, con DUI No.-</w:t>
      </w:r>
      <w:proofErr w:type="spellStart"/>
      <w:r w:rsidR="00652A86">
        <w:t>xxxxxxxxx</w:t>
      </w:r>
      <w:proofErr w:type="spellEnd"/>
      <w:r w:rsidRPr="006B6B26">
        <w:t xml:space="preserve"> NIT No.-</w:t>
      </w:r>
      <w:proofErr w:type="spellStart"/>
      <w:r w:rsidR="00652A86">
        <w:t>xxxxxxxxxxxxxxxxxxx</w:t>
      </w:r>
      <w:proofErr w:type="spellEnd"/>
      <w:r>
        <w:t xml:space="preserve">; para cubrir el periodo de vacaciones del 01 al 15 de Junio del año 2021 </w:t>
      </w:r>
      <w:r w:rsidRPr="006B6B26">
        <w:t>al señor</w:t>
      </w:r>
      <w:r w:rsidRPr="000C4F62">
        <w:rPr>
          <w:b/>
        </w:rPr>
        <w:t xml:space="preserve"> BLADIMIR ERNESTO SOLORZANO QUEZADA;</w:t>
      </w:r>
      <w:r>
        <w:t xml:space="preserve"> Quien se encuentra nombrado como Mozo en la unidad de Mercados</w:t>
      </w:r>
      <w:r w:rsidRPr="006B6B26">
        <w:t xml:space="preserve">; devengando la suma de </w:t>
      </w:r>
      <w:r w:rsidRPr="000C4F62">
        <w:rPr>
          <w:b/>
        </w:rPr>
        <w:t>CIENTO OCHENTA Y SIETE 50/100 DOLARES DE LOS ESTADOS UNIDOS DE AMERICA ($187.50).-</w:t>
      </w:r>
      <w:r w:rsidRPr="006B6B26">
        <w:t xml:space="preserve"> Aplicando dicho gasto al código 51202 del Presupuesto Municipal vigente</w:t>
      </w:r>
    </w:p>
    <w:p w14:paraId="611CAD8B" w14:textId="77777777" w:rsidR="00C26464" w:rsidRDefault="00C26464" w:rsidP="00C26464">
      <w:pPr>
        <w:jc w:val="both"/>
        <w:rPr>
          <w:b/>
          <w:u w:val="single"/>
        </w:rPr>
      </w:pPr>
    </w:p>
    <w:p w14:paraId="243A913A" w14:textId="77777777" w:rsidR="00C26464" w:rsidRPr="000C4F62" w:rsidRDefault="000C4F62" w:rsidP="00C26464">
      <w:pPr>
        <w:jc w:val="both"/>
        <w:rPr>
          <w:bCs/>
        </w:rPr>
      </w:pPr>
      <w:r>
        <w:rPr>
          <w:bCs/>
        </w:rPr>
        <w:t xml:space="preserve">COMUNIQUESE. </w:t>
      </w:r>
    </w:p>
    <w:p w14:paraId="75E22ED7" w14:textId="77777777" w:rsidR="00A40582" w:rsidRDefault="00A40582" w:rsidP="00A40582">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trece horas con veinte minutos del dos de </w:t>
      </w:r>
      <w:r w:rsidR="0018448E">
        <w:rPr>
          <w:rFonts w:eastAsia="Times New Roman"/>
          <w:szCs w:val="24"/>
          <w:lang w:val="es-ES" w:eastAsia="es-ES"/>
        </w:rPr>
        <w:t>junio del</w:t>
      </w:r>
      <w:r>
        <w:rPr>
          <w:rFonts w:eastAsia="Times New Roman"/>
          <w:szCs w:val="24"/>
          <w:lang w:val="es-ES" w:eastAsia="es-ES"/>
        </w:rPr>
        <w:t xml:space="preserve">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012BE6F8" w14:textId="77777777" w:rsidR="00A40582" w:rsidRDefault="00A40582" w:rsidP="00A40582">
      <w:pPr>
        <w:spacing w:after="0" w:line="240" w:lineRule="auto"/>
        <w:jc w:val="both"/>
        <w:rPr>
          <w:rFonts w:eastAsia="Times New Roman"/>
          <w:szCs w:val="24"/>
          <w:lang w:val="es-ES" w:eastAsia="es-ES"/>
        </w:rPr>
      </w:pPr>
    </w:p>
    <w:p w14:paraId="0C486B20" w14:textId="77777777" w:rsidR="00A40582" w:rsidRDefault="00A40582" w:rsidP="00A40582">
      <w:pPr>
        <w:spacing w:after="0" w:line="240" w:lineRule="auto"/>
        <w:jc w:val="both"/>
        <w:rPr>
          <w:rFonts w:eastAsia="Times New Roman"/>
          <w:szCs w:val="24"/>
          <w:lang w:val="es-ES" w:eastAsia="es-ES"/>
        </w:rPr>
      </w:pPr>
    </w:p>
    <w:p w14:paraId="5142527D" w14:textId="77777777" w:rsidR="00A40582" w:rsidRDefault="00A40582" w:rsidP="00A40582">
      <w:pPr>
        <w:spacing w:after="0" w:line="240" w:lineRule="auto"/>
        <w:jc w:val="center"/>
        <w:rPr>
          <w:rFonts w:eastAsia="Times New Roman"/>
          <w:szCs w:val="24"/>
          <w:lang w:val="es-ES" w:eastAsia="es-ES"/>
        </w:rPr>
      </w:pPr>
    </w:p>
    <w:p w14:paraId="78635CA9" w14:textId="77777777" w:rsidR="00A40582" w:rsidRDefault="00A40582" w:rsidP="00A40582">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16E6C06D" w14:textId="77777777" w:rsidR="00A40582" w:rsidRDefault="00A40582" w:rsidP="00A40582">
      <w:pPr>
        <w:spacing w:after="0" w:line="240" w:lineRule="auto"/>
        <w:jc w:val="center"/>
        <w:rPr>
          <w:rFonts w:eastAsia="Times New Roman"/>
          <w:szCs w:val="24"/>
          <w:lang w:val="es-ES" w:eastAsia="es-ES"/>
        </w:rPr>
      </w:pPr>
      <w:r>
        <w:rPr>
          <w:rFonts w:eastAsia="Times New Roman"/>
          <w:szCs w:val="24"/>
          <w:lang w:val="es-ES" w:eastAsia="es-ES"/>
        </w:rPr>
        <w:t>Alcalde Municipal</w:t>
      </w:r>
    </w:p>
    <w:p w14:paraId="2D70C0FC" w14:textId="77777777" w:rsidR="00A40582" w:rsidRDefault="00A40582" w:rsidP="00A40582">
      <w:pPr>
        <w:spacing w:after="0" w:line="240" w:lineRule="auto"/>
        <w:jc w:val="center"/>
        <w:rPr>
          <w:rFonts w:eastAsia="Times New Roman"/>
          <w:szCs w:val="24"/>
          <w:lang w:val="es-ES" w:eastAsia="es-ES"/>
        </w:rPr>
      </w:pPr>
    </w:p>
    <w:p w14:paraId="59A83D8A" w14:textId="77777777" w:rsidR="00A40582" w:rsidRDefault="00A40582" w:rsidP="00A40582">
      <w:pPr>
        <w:spacing w:after="0" w:line="240" w:lineRule="auto"/>
        <w:jc w:val="center"/>
        <w:rPr>
          <w:rFonts w:eastAsia="Times New Roman"/>
          <w:szCs w:val="24"/>
          <w:lang w:val="es-ES" w:eastAsia="es-ES"/>
        </w:rPr>
      </w:pPr>
    </w:p>
    <w:p w14:paraId="264DC79A" w14:textId="77777777" w:rsidR="00A40582" w:rsidRDefault="00A40582" w:rsidP="00A40582">
      <w:pPr>
        <w:spacing w:after="0" w:line="240" w:lineRule="auto"/>
        <w:jc w:val="center"/>
        <w:rPr>
          <w:rFonts w:eastAsia="Times New Roman"/>
          <w:szCs w:val="24"/>
          <w:lang w:val="es-ES" w:eastAsia="es-ES"/>
        </w:rPr>
      </w:pPr>
    </w:p>
    <w:p w14:paraId="10EF2B13" w14:textId="77777777" w:rsidR="00A40582" w:rsidRDefault="00A40582" w:rsidP="00A40582">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4254405C" w14:textId="77777777" w:rsidR="00A40582" w:rsidRDefault="00A40582" w:rsidP="00A40582">
      <w:pPr>
        <w:spacing w:after="0" w:line="240" w:lineRule="auto"/>
        <w:jc w:val="center"/>
        <w:rPr>
          <w:rFonts w:eastAsia="Times New Roman"/>
          <w:szCs w:val="24"/>
          <w:lang w:eastAsia="es-ES"/>
        </w:rPr>
      </w:pPr>
      <w:r>
        <w:rPr>
          <w:rFonts w:eastAsia="Times New Roman"/>
          <w:szCs w:val="24"/>
          <w:lang w:eastAsia="es-ES"/>
        </w:rPr>
        <w:t>Síndico Municipal</w:t>
      </w:r>
    </w:p>
    <w:p w14:paraId="3535D5B3" w14:textId="77777777" w:rsidR="00A40582" w:rsidRDefault="00A40582" w:rsidP="00A40582">
      <w:pPr>
        <w:spacing w:after="0" w:line="240" w:lineRule="auto"/>
        <w:jc w:val="center"/>
        <w:rPr>
          <w:rFonts w:eastAsia="Times New Roman"/>
          <w:szCs w:val="24"/>
          <w:lang w:eastAsia="es-ES"/>
        </w:rPr>
      </w:pPr>
    </w:p>
    <w:p w14:paraId="6D540A6B" w14:textId="77777777" w:rsidR="00A40582" w:rsidRDefault="00A40582" w:rsidP="00A40582">
      <w:pPr>
        <w:spacing w:after="0" w:line="240" w:lineRule="auto"/>
        <w:jc w:val="center"/>
        <w:rPr>
          <w:rFonts w:eastAsia="Times New Roman"/>
          <w:szCs w:val="24"/>
          <w:lang w:eastAsia="es-ES"/>
        </w:rPr>
      </w:pPr>
    </w:p>
    <w:p w14:paraId="4C209545" w14:textId="77777777" w:rsidR="00A40582" w:rsidRDefault="00A40582" w:rsidP="00A40582">
      <w:pPr>
        <w:spacing w:after="0" w:line="240" w:lineRule="auto"/>
        <w:jc w:val="center"/>
        <w:rPr>
          <w:rFonts w:eastAsia="Times New Roman"/>
          <w:szCs w:val="24"/>
          <w:lang w:eastAsia="es-ES"/>
        </w:rPr>
      </w:pPr>
    </w:p>
    <w:p w14:paraId="190B4F36" w14:textId="77777777" w:rsidR="00A40582" w:rsidRDefault="00A40582" w:rsidP="00A40582">
      <w:pPr>
        <w:spacing w:after="0" w:line="240" w:lineRule="auto"/>
        <w:contextualSpacing/>
        <w:jc w:val="both"/>
        <w:rPr>
          <w:rFonts w:eastAsia="Times New Roman"/>
          <w:szCs w:val="24"/>
          <w:lang w:eastAsia="es-ES"/>
        </w:rPr>
      </w:pPr>
    </w:p>
    <w:p w14:paraId="61EA879B" w14:textId="77777777" w:rsidR="00A40582" w:rsidRPr="00B42F72" w:rsidRDefault="00A40582" w:rsidP="00A40582">
      <w:pPr>
        <w:spacing w:after="0" w:line="240" w:lineRule="auto"/>
        <w:contextualSpacing/>
        <w:jc w:val="both"/>
        <w:rPr>
          <w:rFonts w:eastAsia="Times New Roman"/>
          <w:szCs w:val="24"/>
          <w:lang w:eastAsia="es-ES"/>
        </w:rPr>
      </w:pPr>
    </w:p>
    <w:p w14:paraId="7D613FF6" w14:textId="77777777" w:rsidR="00A40582" w:rsidRDefault="00A40582" w:rsidP="00A40582">
      <w:pPr>
        <w:contextualSpacing/>
      </w:pPr>
      <w:r>
        <w:t>Sr. Denis Edgardo Pacheco Martínez                   Sra. Clelia Madelin Guevara de Galdámez</w:t>
      </w:r>
    </w:p>
    <w:p w14:paraId="16DFCDD6" w14:textId="77777777" w:rsidR="00A40582" w:rsidRDefault="00A40582" w:rsidP="00A40582">
      <w:pPr>
        <w:contextualSpacing/>
      </w:pPr>
      <w:r>
        <w:t>Primer Regidor Propietario                                       Segunda Regidora Propietaria</w:t>
      </w:r>
    </w:p>
    <w:p w14:paraId="22E83BD3" w14:textId="77777777" w:rsidR="00A40582" w:rsidRDefault="00A40582" w:rsidP="00A40582">
      <w:pPr>
        <w:contextualSpacing/>
      </w:pPr>
    </w:p>
    <w:p w14:paraId="424BC027" w14:textId="77777777" w:rsidR="00A40582" w:rsidRDefault="00A40582" w:rsidP="00A40582">
      <w:pPr>
        <w:contextualSpacing/>
      </w:pPr>
    </w:p>
    <w:p w14:paraId="6F178257" w14:textId="77777777" w:rsidR="00A40582" w:rsidRDefault="00A40582" w:rsidP="00A40582">
      <w:pPr>
        <w:contextualSpacing/>
      </w:pPr>
    </w:p>
    <w:p w14:paraId="73F02C34" w14:textId="77777777" w:rsidR="00A40582" w:rsidRDefault="00A40582" w:rsidP="00A40582">
      <w:pPr>
        <w:contextualSpacing/>
      </w:pPr>
      <w:r>
        <w:t xml:space="preserve">Sr. </w:t>
      </w:r>
      <w:proofErr w:type="spellStart"/>
      <w:r>
        <w:t>Neftali</w:t>
      </w:r>
      <w:proofErr w:type="spellEnd"/>
      <w:r>
        <w:t xml:space="preserve"> Rosales Peraza                                     Sr. Adolfo Fajardo Alvarado</w:t>
      </w:r>
    </w:p>
    <w:p w14:paraId="5FDCB69B" w14:textId="77777777" w:rsidR="00A40582" w:rsidRDefault="00A40582" w:rsidP="00A40582">
      <w:pPr>
        <w:contextualSpacing/>
      </w:pPr>
      <w:r>
        <w:t>Tercer Regidor Propietario                                    Cuarto Regidor Propietario</w:t>
      </w:r>
    </w:p>
    <w:p w14:paraId="315651EB" w14:textId="77777777" w:rsidR="00A40582" w:rsidRDefault="00A40582" w:rsidP="00A40582">
      <w:pPr>
        <w:contextualSpacing/>
      </w:pPr>
    </w:p>
    <w:p w14:paraId="579176A4" w14:textId="77777777" w:rsidR="00A40582" w:rsidRDefault="00A40582" w:rsidP="00A40582">
      <w:pPr>
        <w:contextualSpacing/>
      </w:pPr>
    </w:p>
    <w:p w14:paraId="02815C5B" w14:textId="77777777" w:rsidR="00A40582" w:rsidRDefault="00A40582" w:rsidP="00A40582">
      <w:pPr>
        <w:contextualSpacing/>
      </w:pPr>
    </w:p>
    <w:p w14:paraId="37C0BC51" w14:textId="77777777" w:rsidR="00A40582" w:rsidRDefault="00A40582" w:rsidP="00A40582">
      <w:pPr>
        <w:contextualSpacing/>
      </w:pPr>
      <w:r>
        <w:t>Sr. Mario Antonio Arriola Figueroa                      Sr. Juan Ramón Ochoa Morales</w:t>
      </w:r>
    </w:p>
    <w:p w14:paraId="78053E2D" w14:textId="77777777" w:rsidR="00A40582" w:rsidRDefault="00A40582" w:rsidP="00A40582">
      <w:pPr>
        <w:contextualSpacing/>
      </w:pPr>
      <w:r>
        <w:t>Quinto Regidor Propietario                                    Sexto Regidor Propietario</w:t>
      </w:r>
    </w:p>
    <w:p w14:paraId="7C2F3184" w14:textId="77777777" w:rsidR="00A40582" w:rsidRDefault="00A40582" w:rsidP="00A40582">
      <w:pPr>
        <w:contextualSpacing/>
      </w:pPr>
    </w:p>
    <w:p w14:paraId="398B87D2" w14:textId="77777777" w:rsidR="00A40582" w:rsidRDefault="00A40582" w:rsidP="00A40582">
      <w:pPr>
        <w:contextualSpacing/>
      </w:pPr>
    </w:p>
    <w:p w14:paraId="38E6484C" w14:textId="77777777" w:rsidR="00A40582" w:rsidRDefault="00A40582" w:rsidP="00A40582">
      <w:pPr>
        <w:contextualSpacing/>
      </w:pPr>
    </w:p>
    <w:p w14:paraId="7570709C" w14:textId="77777777" w:rsidR="00A40582" w:rsidRDefault="00A40582" w:rsidP="00A40582">
      <w:pPr>
        <w:contextualSpacing/>
      </w:pPr>
    </w:p>
    <w:p w14:paraId="759D0B2D" w14:textId="77777777" w:rsidR="00A40582" w:rsidRDefault="00A40582" w:rsidP="00A40582">
      <w:pPr>
        <w:contextualSpacing/>
      </w:pPr>
      <w:r>
        <w:t>Licda. Yanira Marlene Peraza de Salazar            Lic. Ramón Alberto Calderón Hernández</w:t>
      </w:r>
    </w:p>
    <w:p w14:paraId="24C2BCF4" w14:textId="77777777" w:rsidR="00A40582" w:rsidRDefault="00A40582" w:rsidP="00A40582">
      <w:pPr>
        <w:contextualSpacing/>
      </w:pPr>
      <w:r>
        <w:t>Séptima Regidora Propietaria                                Octavo Regidor Propietario</w:t>
      </w:r>
    </w:p>
    <w:p w14:paraId="5DD79D01" w14:textId="77777777" w:rsidR="00A40582" w:rsidRDefault="00A40582" w:rsidP="00A40582">
      <w:pPr>
        <w:contextualSpacing/>
      </w:pPr>
    </w:p>
    <w:p w14:paraId="33AF0A54" w14:textId="77777777" w:rsidR="00A40582" w:rsidRDefault="00A40582" w:rsidP="00A40582">
      <w:pPr>
        <w:contextualSpacing/>
      </w:pPr>
    </w:p>
    <w:p w14:paraId="5D2BFF9F" w14:textId="77777777" w:rsidR="00A40582" w:rsidRDefault="00A40582" w:rsidP="00A40582">
      <w:pPr>
        <w:contextualSpacing/>
      </w:pPr>
    </w:p>
    <w:p w14:paraId="7BFA5F0F" w14:textId="77777777" w:rsidR="00A40582" w:rsidRDefault="00A40582" w:rsidP="00A40582">
      <w:pPr>
        <w:contextualSpacing/>
      </w:pPr>
    </w:p>
    <w:p w14:paraId="4F1DBCA8" w14:textId="77777777" w:rsidR="00A40582" w:rsidRDefault="00A40582" w:rsidP="00A40582">
      <w:pPr>
        <w:contextualSpacing/>
      </w:pPr>
      <w:r>
        <w:t xml:space="preserve">Lic. Daniel Antonio Salazar Villatoro                     Sr. Kelvin </w:t>
      </w:r>
      <w:proofErr w:type="spellStart"/>
      <w:r>
        <w:t>Elias</w:t>
      </w:r>
      <w:proofErr w:type="spellEnd"/>
      <w:r>
        <w:t xml:space="preserve"> Ramos Santos</w:t>
      </w:r>
    </w:p>
    <w:p w14:paraId="42DB5CC3" w14:textId="77777777" w:rsidR="00A40582" w:rsidRDefault="00A40582" w:rsidP="00A40582">
      <w:pPr>
        <w:contextualSpacing/>
      </w:pPr>
      <w:r>
        <w:t>Noveno Regidor Propietario                                   Décimo Regidor Propietario</w:t>
      </w:r>
    </w:p>
    <w:p w14:paraId="7482759C" w14:textId="77777777" w:rsidR="00A40582" w:rsidRDefault="00A40582" w:rsidP="00A40582">
      <w:pPr>
        <w:contextualSpacing/>
      </w:pPr>
    </w:p>
    <w:p w14:paraId="4BE6DA88" w14:textId="77777777" w:rsidR="00A40582" w:rsidRDefault="00A40582" w:rsidP="00A40582">
      <w:pPr>
        <w:contextualSpacing/>
      </w:pPr>
    </w:p>
    <w:p w14:paraId="725A6CCB" w14:textId="77777777" w:rsidR="00A40582" w:rsidRDefault="00A40582" w:rsidP="00A40582">
      <w:pPr>
        <w:contextualSpacing/>
      </w:pPr>
    </w:p>
    <w:p w14:paraId="120C9C56" w14:textId="77777777" w:rsidR="00A40582" w:rsidRDefault="00A40582" w:rsidP="00A40582">
      <w:pPr>
        <w:contextualSpacing/>
      </w:pPr>
      <w:r>
        <w:t>Sr. Blas Aldana Hernández                                   Sra. Silvia Lorena Villafuerte de Acevedo</w:t>
      </w:r>
    </w:p>
    <w:p w14:paraId="08D65B00" w14:textId="77777777" w:rsidR="00A40582" w:rsidRDefault="00A40582" w:rsidP="00A40582">
      <w:pPr>
        <w:contextualSpacing/>
      </w:pPr>
      <w:r>
        <w:t>Primer Regidor Suplente                                       Segunda Regidora Suplente</w:t>
      </w:r>
    </w:p>
    <w:p w14:paraId="226DB49E" w14:textId="77777777" w:rsidR="00A40582" w:rsidRDefault="00A40582" w:rsidP="00A40582">
      <w:pPr>
        <w:contextualSpacing/>
      </w:pPr>
    </w:p>
    <w:p w14:paraId="65B6CBEA" w14:textId="77777777" w:rsidR="00A40582" w:rsidRDefault="00A40582" w:rsidP="00A40582">
      <w:pPr>
        <w:contextualSpacing/>
      </w:pPr>
    </w:p>
    <w:p w14:paraId="30B9CAE4" w14:textId="77777777" w:rsidR="00A40582" w:rsidRDefault="00A40582" w:rsidP="00A40582">
      <w:pPr>
        <w:contextualSpacing/>
      </w:pPr>
    </w:p>
    <w:p w14:paraId="62A96278" w14:textId="77777777" w:rsidR="00A40582" w:rsidRDefault="00A40582" w:rsidP="00A40582">
      <w:pPr>
        <w:contextualSpacing/>
      </w:pPr>
    </w:p>
    <w:p w14:paraId="1733870A" w14:textId="77777777" w:rsidR="00A40582" w:rsidRDefault="00A40582" w:rsidP="00A40582">
      <w:pPr>
        <w:contextualSpacing/>
      </w:pPr>
      <w:r>
        <w:t>Sr. Carlos Armando Sandoval Salazar                  Sr. Bonifacio Antonio Martínez Moreno</w:t>
      </w:r>
    </w:p>
    <w:p w14:paraId="2ED03E43" w14:textId="77777777" w:rsidR="00A40582" w:rsidRDefault="00A40582" w:rsidP="00A40582">
      <w:pPr>
        <w:contextualSpacing/>
      </w:pPr>
      <w:r>
        <w:t xml:space="preserve">Tercer Regidor Suplente                                        Cuarto Regidor Suplente </w:t>
      </w:r>
    </w:p>
    <w:p w14:paraId="05F14997" w14:textId="77777777" w:rsidR="00A40582" w:rsidRDefault="00A40582" w:rsidP="00A40582">
      <w:pPr>
        <w:contextualSpacing/>
      </w:pPr>
    </w:p>
    <w:p w14:paraId="14A0D0A4" w14:textId="77777777" w:rsidR="00A40582" w:rsidRDefault="00A40582" w:rsidP="00A40582">
      <w:pPr>
        <w:contextualSpacing/>
      </w:pPr>
    </w:p>
    <w:p w14:paraId="7870F28D" w14:textId="77777777" w:rsidR="00A40582" w:rsidRDefault="00A40582" w:rsidP="00A40582">
      <w:pPr>
        <w:contextualSpacing/>
      </w:pPr>
    </w:p>
    <w:p w14:paraId="2015F64C" w14:textId="77777777" w:rsidR="00A40582" w:rsidRDefault="00A40582" w:rsidP="00A40582">
      <w:pPr>
        <w:contextualSpacing/>
      </w:pPr>
    </w:p>
    <w:p w14:paraId="05968AD1" w14:textId="77777777" w:rsidR="00A40582" w:rsidRDefault="00A40582" w:rsidP="00A40582">
      <w:pPr>
        <w:contextualSpacing/>
      </w:pPr>
    </w:p>
    <w:p w14:paraId="7B583928" w14:textId="77777777" w:rsidR="00A40582" w:rsidRDefault="00A40582" w:rsidP="00A40582">
      <w:pPr>
        <w:contextualSpacing/>
        <w:jc w:val="center"/>
      </w:pPr>
      <w:r>
        <w:t>Licda. Magaly Areli Cárcamo de Chávez</w:t>
      </w:r>
    </w:p>
    <w:p w14:paraId="0295AD72" w14:textId="77777777" w:rsidR="00A40582" w:rsidRDefault="00A40582" w:rsidP="00A40582">
      <w:pPr>
        <w:contextualSpacing/>
        <w:jc w:val="center"/>
      </w:pPr>
      <w:r>
        <w:t xml:space="preserve">Secretaria Municipal </w:t>
      </w:r>
    </w:p>
    <w:p w14:paraId="432B8FE8" w14:textId="77777777" w:rsidR="00A40582" w:rsidRDefault="00A40582" w:rsidP="00A40582">
      <w:pPr>
        <w:jc w:val="both"/>
      </w:pPr>
    </w:p>
    <w:p w14:paraId="793C988A" w14:textId="77777777" w:rsidR="00A40582" w:rsidRDefault="00A40582" w:rsidP="00A40582">
      <w:pPr>
        <w:jc w:val="both"/>
      </w:pPr>
    </w:p>
    <w:p w14:paraId="24B4CE23" w14:textId="77777777" w:rsidR="00C26464" w:rsidRPr="00060C96" w:rsidRDefault="00C26464" w:rsidP="00C26464">
      <w:pPr>
        <w:jc w:val="both"/>
        <w:rPr>
          <w:b/>
          <w:u w:val="single"/>
        </w:rPr>
      </w:pPr>
    </w:p>
    <w:bookmarkEnd w:id="60"/>
    <w:p w14:paraId="4754CCB0" w14:textId="77777777" w:rsidR="00275DB1" w:rsidRPr="00AF4C89" w:rsidRDefault="00275DB1" w:rsidP="00275DB1">
      <w:pPr>
        <w:jc w:val="both"/>
        <w:rPr>
          <w:rFonts w:eastAsia="Calibri"/>
          <w:szCs w:val="24"/>
        </w:rPr>
      </w:pPr>
      <w:r w:rsidRPr="00060C96">
        <w:rPr>
          <w:rFonts w:eastAsia="Calibri"/>
          <w:b/>
          <w:szCs w:val="24"/>
        </w:rPr>
        <w:t xml:space="preserve">ACTA NÚMERO SEIS: </w:t>
      </w:r>
      <w:r w:rsidRPr="00060C96">
        <w:rPr>
          <w:rFonts w:eastAsia="Calibri"/>
          <w:szCs w:val="24"/>
        </w:rPr>
        <w:t xml:space="preserve">En las instalaciones de la Alcaldía Municipal de Metapán, ubicado en Av. Benjamín Estrada Valiente, 1ra. Calle Poniente, Barrio San Pedro, a las once horas con veinte minutos del día cuatro de junio del dos </w:t>
      </w:r>
      <w:proofErr w:type="gramStart"/>
      <w:r w:rsidRPr="00060C96">
        <w:rPr>
          <w:rFonts w:eastAsia="Calibri"/>
          <w:szCs w:val="24"/>
        </w:rPr>
        <w:t>mil veintiuno</w:t>
      </w:r>
      <w:proofErr w:type="gramEnd"/>
      <w:r w:rsidRPr="00060C96">
        <w:rPr>
          <w:rFonts w:eastAsia="Calibri"/>
          <w:szCs w:val="24"/>
        </w:rPr>
        <w:t xml:space="preserve">. Reunidos los señores: Israel Peraza Guerra, Alcalde Municipal, Lic. David </w:t>
      </w:r>
      <w:proofErr w:type="spellStart"/>
      <w:r w:rsidRPr="00060C96">
        <w:rPr>
          <w:rFonts w:eastAsia="Calibri"/>
          <w:szCs w:val="24"/>
        </w:rPr>
        <w:t>Ruben</w:t>
      </w:r>
      <w:proofErr w:type="spellEnd"/>
      <w:r w:rsidRPr="00060C96">
        <w:rPr>
          <w:rFonts w:eastAsia="Calibri"/>
          <w:szCs w:val="24"/>
        </w:rPr>
        <w:t xml:space="preserve"> </w:t>
      </w:r>
      <w:proofErr w:type="spellStart"/>
      <w:r w:rsidRPr="00060C96">
        <w:rPr>
          <w:rFonts w:eastAsia="Calibri"/>
          <w:szCs w:val="24"/>
        </w:rPr>
        <w:t>Deras</w:t>
      </w:r>
      <w:proofErr w:type="spellEnd"/>
      <w:r w:rsidRPr="00060C96">
        <w:rPr>
          <w:rFonts w:eastAsia="Calibri"/>
          <w:szCs w:val="24"/>
        </w:rPr>
        <w:t xml:space="preserve"> </w:t>
      </w:r>
      <w:r>
        <w:rPr>
          <w:rFonts w:eastAsia="Calibri"/>
          <w:szCs w:val="24"/>
        </w:rPr>
        <w:t xml:space="preserve">Landaverde, Síndico Municipal; Regidores Propietarios en su orden: Denis Edgardo Pacheco Martínez, Primer Regidor Propietario, Clelia Madelin Guevara de Galdámez, Segunda Regidora Propietaria; </w:t>
      </w:r>
      <w:proofErr w:type="spellStart"/>
      <w:r>
        <w:rPr>
          <w:rFonts w:eastAsia="Calibri"/>
          <w:szCs w:val="24"/>
        </w:rPr>
        <w:t>Neftali</w:t>
      </w:r>
      <w:proofErr w:type="spellEnd"/>
      <w:r>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Sr. Kelvin </w:t>
      </w:r>
      <w:proofErr w:type="spellStart"/>
      <w:r>
        <w:rPr>
          <w:rFonts w:eastAsia="Calibri"/>
          <w:szCs w:val="24"/>
        </w:rPr>
        <w:t>Elias</w:t>
      </w:r>
      <w:proofErr w:type="spellEnd"/>
      <w:r>
        <w:rPr>
          <w:rFonts w:eastAsia="Calibri"/>
          <w:szCs w:val="24"/>
        </w:rPr>
        <w:t xml:space="preserve"> Ramos Santos, Décimo Regidor Propietario; Regidores suplentes en su orden: Blas Aldana Hernández, Primer Regidor Suplente, Silvia Lorena Villafuerte de Acevedo, Segunda Regidora Suplente, Carlos Armando Sandoval Salazar, Tercer Regidor Suplente, Bonifacio </w:t>
      </w:r>
      <w:r>
        <w:rPr>
          <w:rFonts w:eastAsia="Calibri"/>
          <w:szCs w:val="24"/>
        </w:rPr>
        <w:lastRenderedPageBreak/>
        <w:t xml:space="preserve">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Pr>
          <w:rFonts w:eastAsia="Calibri"/>
          <w:szCs w:val="24"/>
          <w:u w:val="single"/>
        </w:rPr>
        <w:t>sesión extraordinaria</w:t>
      </w:r>
      <w:r>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de conformidad a detalle siguiente: </w:t>
      </w:r>
      <w:r>
        <w:rPr>
          <w:color w:val="000000" w:themeColor="text1"/>
          <w:sz w:val="26"/>
          <w:szCs w:val="26"/>
        </w:rPr>
        <w:t xml:space="preserve">1.- Acuerdo Municipal, para designar el responsable de las adjudicaciones a las compras menores de los montos que requieren licitación pública,  del  proyecto    “ </w:t>
      </w:r>
      <w:r w:rsidRPr="006B7808">
        <w:rPr>
          <w:rFonts w:eastAsia="Calibri"/>
        </w:rPr>
        <w:t>Celebración de las Fiestas Patronales en honor a San Pedro apóstol, para el año 2021, en la ciudad de Metapán, Departamento de Santa Ana”</w:t>
      </w:r>
      <w:r>
        <w:rPr>
          <w:color w:val="000000" w:themeColor="text1"/>
          <w:sz w:val="26"/>
          <w:szCs w:val="26"/>
        </w:rPr>
        <w:t xml:space="preserve"> </w:t>
      </w:r>
      <w:r>
        <w:rPr>
          <w:rFonts w:eastAsia="Calibri"/>
        </w:rPr>
        <w:t xml:space="preserve">2.- Acuerdo Municipal para la adjudicación de la licitación pública </w:t>
      </w:r>
      <w:r w:rsidRPr="00522889">
        <w:t>09/2021 “COMPRA DE ABONO FERTILIZANTE PARA MAÍZ”</w:t>
      </w:r>
      <w:r>
        <w:t xml:space="preserve"> </w:t>
      </w:r>
      <w:r w:rsidRPr="00522889">
        <w:t xml:space="preserve">del proyecto social denominado </w:t>
      </w:r>
      <w:r>
        <w:t>“</w:t>
      </w:r>
      <w:r w:rsidRPr="00522889">
        <w:rPr>
          <w:bCs/>
        </w:rPr>
        <w:t xml:space="preserve">FORTALECIMIENTO AL CULTIVO DE CEREALES (MAIZ) PARA AGRICULTORES Y FAMILIAS DE ESCASOS RECURSOS ECONÓMICOS DEL MUNICIPIO DE METAPÁN” </w:t>
      </w:r>
      <w:r w:rsidRPr="00522889">
        <w:rPr>
          <w:bCs/>
          <w:szCs w:val="24"/>
        </w:rPr>
        <w:t>COMO PARTE DE LA RE ACTIVACIÓN Y FORTALECIMIENTO DE LA ECONOMIA DEL MUNICIPIO DE METAPÁN</w:t>
      </w:r>
      <w:r>
        <w:rPr>
          <w:bCs/>
          <w:szCs w:val="24"/>
        </w:rPr>
        <w:t>”</w:t>
      </w:r>
      <w:r>
        <w:rPr>
          <w:color w:val="000000" w:themeColor="text1"/>
          <w:sz w:val="26"/>
          <w:szCs w:val="26"/>
        </w:rPr>
        <w:t xml:space="preserve"> </w:t>
      </w:r>
      <w:r>
        <w:rPr>
          <w:bCs/>
          <w:szCs w:val="24"/>
        </w:rPr>
        <w:t>3.- Intervención de los licenciados Nelson Monzón y Carlos Mendoza; en relación asignación de recursos para cumplir con el pago de indemnizaciones del personal que se acogió al  “</w:t>
      </w:r>
      <w:r w:rsidRPr="007D03F4">
        <w:rPr>
          <w:bCs/>
          <w:szCs w:val="24"/>
        </w:rPr>
        <w:t>REGLAMENTO TRANSITORIO PARA LA PRESTACIÓN ECONÓMICA POR RETIRO VOLUNTARIO PARA LOS EMPLEADOS DE LA ALCALDIA MUNICIPAL DE METAPÁN, DEPARTAMENTO DE SANTA ANA</w:t>
      </w:r>
      <w:r>
        <w:rPr>
          <w:bCs/>
          <w:szCs w:val="24"/>
        </w:rPr>
        <w:t xml:space="preserve">” de fecha siete de mayo del 2021- y los siguientes puntos varios: </w:t>
      </w:r>
      <w:r w:rsidRPr="001679B3">
        <w:rPr>
          <w:szCs w:val="24"/>
        </w:rPr>
        <w:t xml:space="preserve"> </w:t>
      </w:r>
      <w:r w:rsidRPr="008E2C04">
        <w:rPr>
          <w:szCs w:val="24"/>
        </w:rPr>
        <w:t xml:space="preserve">nombrar la </w:t>
      </w:r>
      <w:r w:rsidR="002C17D4" w:rsidRPr="008E2C04">
        <w:rPr>
          <w:szCs w:val="24"/>
        </w:rPr>
        <w:t>comisión</w:t>
      </w:r>
      <w:r w:rsidRPr="008E2C04">
        <w:rPr>
          <w:szCs w:val="24"/>
        </w:rPr>
        <w:t xml:space="preserve"> evaluadora de ofertas</w:t>
      </w:r>
      <w:r>
        <w:rPr>
          <w:szCs w:val="24"/>
        </w:rPr>
        <w:t xml:space="preserve"> </w:t>
      </w:r>
      <w:r w:rsidRPr="008E2C04">
        <w:rPr>
          <w:szCs w:val="24"/>
        </w:rPr>
        <w:t>para los procesos de Libre</w:t>
      </w:r>
      <w:r>
        <w:rPr>
          <w:szCs w:val="24"/>
        </w:rPr>
        <w:t xml:space="preserve"> gestión;  solicitud de comodato a favor de las Asamblea de Iglesias de DIOS, y solicitud de comodato a favor de los BOMBEROS de El Salvador, </w:t>
      </w:r>
      <w:r w:rsidRPr="008E2C04">
        <w:rPr>
          <w:szCs w:val="24"/>
        </w:rPr>
        <w:t xml:space="preserve"> </w:t>
      </w:r>
      <w:r>
        <w:rPr>
          <w:rFonts w:eastAsia="Calibri"/>
          <w:szCs w:val="24"/>
        </w:rPr>
        <w:t>y luego de haber analizado y discutido cada uno de los puntos contenidos en esta, se emiten los siguientes acuerdos:</w:t>
      </w:r>
    </w:p>
    <w:p w14:paraId="1B3D49B7" w14:textId="77777777" w:rsidR="00275DB1" w:rsidRPr="00977C93" w:rsidRDefault="00275DB1" w:rsidP="00275DB1">
      <w:pPr>
        <w:jc w:val="both"/>
        <w:rPr>
          <w:rFonts w:eastAsia="Calibri"/>
          <w:b/>
          <w:bCs/>
          <w:szCs w:val="24"/>
          <w:u w:val="single"/>
        </w:rPr>
      </w:pPr>
      <w:r w:rsidRPr="00977C93">
        <w:rPr>
          <w:rFonts w:eastAsia="Calibri"/>
          <w:b/>
          <w:bCs/>
          <w:szCs w:val="24"/>
          <w:u w:val="single"/>
        </w:rPr>
        <w:t>ACUERDO NÚMERO UNO</w:t>
      </w:r>
    </w:p>
    <w:p w14:paraId="1941B9CA" w14:textId="77777777" w:rsidR="00275DB1" w:rsidRPr="00977C93" w:rsidRDefault="00275DB1" w:rsidP="00275DB1">
      <w:pPr>
        <w:spacing w:after="0" w:line="240" w:lineRule="auto"/>
        <w:rPr>
          <w:rFonts w:eastAsia="Times New Roman"/>
          <w:szCs w:val="24"/>
          <w:lang w:val="es-MX" w:eastAsia="es-MX"/>
        </w:rPr>
      </w:pPr>
      <w:r w:rsidRPr="00977C93">
        <w:rPr>
          <w:rFonts w:eastAsia="Times New Roman"/>
          <w:b/>
          <w:szCs w:val="24"/>
          <w:lang w:val="es-MX" w:eastAsia="es-MX"/>
        </w:rPr>
        <w:t>CONSIDERANDO</w:t>
      </w:r>
      <w:r w:rsidRPr="00977C93">
        <w:rPr>
          <w:rFonts w:eastAsia="Times New Roman"/>
          <w:szCs w:val="24"/>
          <w:lang w:val="es-MX" w:eastAsia="es-MX"/>
        </w:rPr>
        <w:t>:</w:t>
      </w:r>
    </w:p>
    <w:p w14:paraId="098138BA" w14:textId="77777777" w:rsidR="00275DB1" w:rsidRPr="00977C93" w:rsidRDefault="00275DB1" w:rsidP="00275DB1">
      <w:pPr>
        <w:spacing w:after="0" w:line="240" w:lineRule="auto"/>
        <w:rPr>
          <w:rFonts w:eastAsia="Times New Roman"/>
          <w:szCs w:val="24"/>
          <w:lang w:val="es-MX" w:eastAsia="es-MX"/>
        </w:rPr>
      </w:pPr>
    </w:p>
    <w:p w14:paraId="3D69EFD8" w14:textId="77777777" w:rsidR="00275DB1" w:rsidRPr="00977C93" w:rsidRDefault="00275DB1" w:rsidP="00275DB1">
      <w:pPr>
        <w:spacing w:after="0" w:line="240" w:lineRule="auto"/>
        <w:jc w:val="both"/>
        <w:rPr>
          <w:rFonts w:eastAsia="Times New Roman"/>
          <w:szCs w:val="24"/>
          <w:lang w:val="es-MX" w:eastAsia="es-MX"/>
        </w:rPr>
      </w:pPr>
      <w:r w:rsidRPr="00977C93">
        <w:rPr>
          <w:rFonts w:eastAsia="Times New Roman"/>
          <w:szCs w:val="24"/>
          <w:lang w:val="es-MX" w:eastAsia="es-MX"/>
        </w:rPr>
        <w:t xml:space="preserve">I.- Que el artículo 203 de la Constitución de la República, establece que “Los Municipios serán autónomos en lo económico, en lo técnico y en lo administrativo, y se regirán por </w:t>
      </w:r>
      <w:proofErr w:type="gramStart"/>
      <w:r w:rsidRPr="00977C93">
        <w:rPr>
          <w:rFonts w:eastAsia="Times New Roman"/>
          <w:szCs w:val="24"/>
          <w:lang w:val="es-MX" w:eastAsia="es-MX"/>
        </w:rPr>
        <w:t>un  Código</w:t>
      </w:r>
      <w:proofErr w:type="gramEnd"/>
      <w:r w:rsidRPr="00977C93">
        <w:rPr>
          <w:rFonts w:eastAsia="Times New Roman"/>
          <w:szCs w:val="24"/>
          <w:lang w:val="es-MX" w:eastAsia="es-MX"/>
        </w:rPr>
        <w:t xml:space="preserve"> Municipal, que sentará los principios generales para su organización, funcionamiento y ejercicio de sus facultades autónomas”.</w:t>
      </w:r>
    </w:p>
    <w:p w14:paraId="2422F4C2" w14:textId="77777777" w:rsidR="00275DB1" w:rsidRPr="00977C93" w:rsidRDefault="00275DB1" w:rsidP="00275DB1">
      <w:pPr>
        <w:spacing w:after="0" w:line="240" w:lineRule="auto"/>
        <w:jc w:val="both"/>
        <w:rPr>
          <w:rFonts w:eastAsia="Times New Roman"/>
          <w:szCs w:val="24"/>
          <w:lang w:val="es-MX" w:eastAsia="es-MX"/>
        </w:rPr>
      </w:pPr>
    </w:p>
    <w:p w14:paraId="6C146E4C" w14:textId="77777777" w:rsidR="00275DB1" w:rsidRPr="00977C93" w:rsidRDefault="00275DB1" w:rsidP="00275DB1">
      <w:pPr>
        <w:spacing w:after="0" w:line="240" w:lineRule="auto"/>
        <w:jc w:val="both"/>
        <w:rPr>
          <w:rFonts w:eastAsia="Times New Roman"/>
          <w:szCs w:val="24"/>
          <w:lang w:val="es-MX" w:eastAsia="es-MX"/>
        </w:rPr>
      </w:pPr>
      <w:r w:rsidRPr="00977C93">
        <w:rPr>
          <w:rFonts w:eastAsia="Times New Roman"/>
          <w:szCs w:val="24"/>
          <w:lang w:val="es-MX" w:eastAsia="es-MX"/>
        </w:rPr>
        <w:t>II.- Que el artículo 204 de la Constitución de la República, Ordinal quinto, establece que la autonomía del municipio comprende “Decretar las ordenanzas y reglamentos locales”;</w:t>
      </w:r>
    </w:p>
    <w:p w14:paraId="66D83FCF" w14:textId="77777777" w:rsidR="00275DB1" w:rsidRPr="00977C93" w:rsidRDefault="00275DB1" w:rsidP="00275DB1">
      <w:pPr>
        <w:spacing w:after="0" w:line="240" w:lineRule="auto"/>
        <w:jc w:val="both"/>
        <w:rPr>
          <w:rFonts w:eastAsia="Times New Roman"/>
          <w:szCs w:val="24"/>
          <w:lang w:val="es-MX" w:eastAsia="es-MX"/>
        </w:rPr>
      </w:pPr>
    </w:p>
    <w:p w14:paraId="1114DF1D" w14:textId="77777777" w:rsidR="00275DB1" w:rsidRPr="00977C93" w:rsidRDefault="00275DB1" w:rsidP="00275DB1">
      <w:pPr>
        <w:spacing w:after="0" w:line="240" w:lineRule="auto"/>
        <w:jc w:val="both"/>
        <w:rPr>
          <w:rFonts w:eastAsia="Times New Roman"/>
          <w:szCs w:val="24"/>
          <w:lang w:val="es-MX" w:eastAsia="es-MX"/>
        </w:rPr>
      </w:pPr>
      <w:r w:rsidRPr="00977C93">
        <w:rPr>
          <w:rFonts w:eastAsia="Times New Roman"/>
          <w:szCs w:val="24"/>
          <w:lang w:val="es-MX" w:eastAsia="es-MX"/>
        </w:rPr>
        <w:t>III.- Que es una competencia de los municipios, la promoción y de la educación, la cultura, el deporte, la recreación, las ciencias y las artes; según el artículo 4 numeral 4 del Código Municipal;</w:t>
      </w:r>
    </w:p>
    <w:p w14:paraId="68C01920" w14:textId="77777777" w:rsidR="00275DB1" w:rsidRPr="00977C93" w:rsidRDefault="00275DB1" w:rsidP="00275DB1">
      <w:pPr>
        <w:spacing w:after="0" w:line="240" w:lineRule="auto"/>
        <w:rPr>
          <w:rFonts w:eastAsia="Times New Roman"/>
          <w:szCs w:val="24"/>
          <w:lang w:val="es-MX" w:eastAsia="es-MX"/>
        </w:rPr>
      </w:pPr>
    </w:p>
    <w:p w14:paraId="2C90C64E" w14:textId="77777777" w:rsidR="00275DB1" w:rsidRPr="00977C93" w:rsidRDefault="00275DB1" w:rsidP="00275DB1">
      <w:pPr>
        <w:spacing w:after="0" w:line="240" w:lineRule="auto"/>
        <w:jc w:val="both"/>
        <w:rPr>
          <w:rFonts w:eastAsia="Times New Roman"/>
          <w:szCs w:val="24"/>
          <w:lang w:val="es-MX" w:eastAsia="es-MX"/>
        </w:rPr>
      </w:pPr>
      <w:r w:rsidRPr="00977C93">
        <w:rPr>
          <w:rFonts w:eastAsia="Times New Roman"/>
          <w:szCs w:val="24"/>
          <w:lang w:val="es-MX" w:eastAsia="es-MX"/>
        </w:rPr>
        <w:t xml:space="preserve">IV.- </w:t>
      </w:r>
      <w:proofErr w:type="gramStart"/>
      <w:r w:rsidRPr="00977C93">
        <w:rPr>
          <w:rFonts w:eastAsia="Times New Roman"/>
          <w:szCs w:val="24"/>
          <w:lang w:val="es-MX" w:eastAsia="es-MX"/>
        </w:rPr>
        <w:t>Que</w:t>
      </w:r>
      <w:proofErr w:type="gramEnd"/>
      <w:r w:rsidRPr="00977C93">
        <w:rPr>
          <w:rFonts w:eastAsia="Times New Roman"/>
          <w:szCs w:val="24"/>
          <w:lang w:val="es-MX" w:eastAsia="es-MX"/>
        </w:rPr>
        <w:t xml:space="preserve"> del mismo cuerpo de ley, el artículo 31, numeral 6 establece como una obligación de los Concejo Municipales el de “Contribuir a la preservación de la salud y de los recursos naturales, fomento de la educación y la cultura, al mejoramiento económico-social y a la recreación de la comunidad”;</w:t>
      </w:r>
    </w:p>
    <w:p w14:paraId="49146478" w14:textId="77777777" w:rsidR="00275DB1" w:rsidRPr="00977C93" w:rsidRDefault="00275DB1" w:rsidP="00275DB1">
      <w:pPr>
        <w:spacing w:after="0" w:line="240" w:lineRule="auto"/>
        <w:rPr>
          <w:rFonts w:eastAsia="Times New Roman"/>
          <w:szCs w:val="24"/>
          <w:lang w:val="es-MX" w:eastAsia="es-MX"/>
        </w:rPr>
      </w:pPr>
    </w:p>
    <w:p w14:paraId="2E5F2A09" w14:textId="77777777" w:rsidR="00275DB1" w:rsidRPr="00977C93" w:rsidRDefault="00275DB1" w:rsidP="00275DB1">
      <w:pPr>
        <w:spacing w:after="0" w:line="240" w:lineRule="auto"/>
        <w:jc w:val="both"/>
        <w:rPr>
          <w:rFonts w:eastAsia="Times New Roman"/>
          <w:szCs w:val="24"/>
          <w:lang w:val="es-MX" w:eastAsia="es-MX"/>
        </w:rPr>
      </w:pPr>
      <w:r w:rsidRPr="00977C93">
        <w:rPr>
          <w:rFonts w:eastAsia="Times New Roman"/>
          <w:szCs w:val="24"/>
          <w:lang w:val="es-MX" w:eastAsia="es-MX"/>
        </w:rPr>
        <w:t>V.- Que el artículo 27 de la Ley de Impuesto Municipales de Metapán, determina que “Por los Impuestos pagados a la Municipalidad de Metapán, se hará un recargo del 5% que servirá para la celebración de Fiestas Cívicas y Patronales de dicho Municipio”.</w:t>
      </w:r>
    </w:p>
    <w:p w14:paraId="13DC57F7" w14:textId="77777777" w:rsidR="00275DB1" w:rsidRPr="00977C93" w:rsidRDefault="00275DB1" w:rsidP="00275DB1">
      <w:pPr>
        <w:spacing w:after="0" w:line="240" w:lineRule="auto"/>
        <w:jc w:val="both"/>
        <w:rPr>
          <w:rFonts w:eastAsia="Times New Roman"/>
          <w:szCs w:val="24"/>
          <w:lang w:val="es-MX" w:eastAsia="es-MX"/>
        </w:rPr>
      </w:pPr>
    </w:p>
    <w:p w14:paraId="07275728" w14:textId="77777777" w:rsidR="00275DB1" w:rsidRPr="00977C93" w:rsidRDefault="00275DB1" w:rsidP="00275DB1">
      <w:pPr>
        <w:spacing w:after="0" w:line="240" w:lineRule="auto"/>
        <w:jc w:val="both"/>
        <w:rPr>
          <w:rFonts w:eastAsia="Times New Roman"/>
          <w:szCs w:val="24"/>
          <w:lang w:val="es-MX" w:eastAsia="es-MX"/>
        </w:rPr>
      </w:pPr>
      <w:r w:rsidRPr="00977C93">
        <w:rPr>
          <w:rFonts w:eastAsia="Times New Roman"/>
          <w:szCs w:val="24"/>
          <w:lang w:val="es-MX" w:eastAsia="es-MX"/>
        </w:rPr>
        <w:t>VI.- Que la municipalidad de Metapán participa activamente en la celebración de las Fiestas Patronales en Honor a San Pedro Apóstol, lo cual es una tradición cultural del municipio, lo cual contribuye a la recreación y al sano esparcimiento de la comunidad;</w:t>
      </w:r>
    </w:p>
    <w:p w14:paraId="0B474465" w14:textId="77777777" w:rsidR="00275DB1" w:rsidRPr="00977C93" w:rsidRDefault="00275DB1" w:rsidP="00275DB1">
      <w:pPr>
        <w:spacing w:after="0" w:line="240" w:lineRule="auto"/>
        <w:jc w:val="both"/>
        <w:rPr>
          <w:rFonts w:eastAsia="Times New Roman"/>
          <w:szCs w:val="24"/>
          <w:lang w:val="es-MX" w:eastAsia="es-MX"/>
        </w:rPr>
      </w:pPr>
    </w:p>
    <w:p w14:paraId="48178645" w14:textId="77777777" w:rsidR="00275DB1" w:rsidRPr="00977C93" w:rsidRDefault="00275DB1" w:rsidP="00275DB1">
      <w:pPr>
        <w:spacing w:after="0" w:line="240" w:lineRule="auto"/>
        <w:jc w:val="both"/>
        <w:rPr>
          <w:rFonts w:eastAsia="Times New Roman"/>
          <w:szCs w:val="24"/>
          <w:lang w:val="es-MX" w:eastAsia="es-MX"/>
        </w:rPr>
      </w:pPr>
      <w:r w:rsidRPr="00977C93">
        <w:rPr>
          <w:rFonts w:eastAsia="Times New Roman"/>
          <w:szCs w:val="24"/>
          <w:lang w:val="es-MX" w:eastAsia="es-MX"/>
        </w:rPr>
        <w:t>VII.- Que los ingresos tributarios relacionados al canon específico</w:t>
      </w:r>
      <w:r w:rsidRPr="00977C93">
        <w:rPr>
          <w:rFonts w:eastAsia="Times New Roman"/>
          <w:color w:val="FF0000"/>
          <w:szCs w:val="24"/>
          <w:lang w:val="es-MX" w:eastAsia="es-MX"/>
        </w:rPr>
        <w:t xml:space="preserve">, </w:t>
      </w:r>
      <w:r w:rsidRPr="00977C93">
        <w:rPr>
          <w:rFonts w:eastAsia="Times New Roman"/>
          <w:szCs w:val="24"/>
          <w:lang w:val="es-MX" w:eastAsia="es-MX"/>
        </w:rPr>
        <w:t>para la celebración de las fiestas cívicas y patronales, que son recaudados durante el ejercicio financiero son depositados en cuenta bancaria específica, los cuales deben utilizarse para el propósito establecido;</w:t>
      </w:r>
    </w:p>
    <w:p w14:paraId="4986EC05" w14:textId="77777777" w:rsidR="00275DB1" w:rsidRPr="00977C93" w:rsidRDefault="00275DB1" w:rsidP="00275DB1">
      <w:pPr>
        <w:spacing w:after="0" w:line="240" w:lineRule="auto"/>
        <w:jc w:val="both"/>
        <w:rPr>
          <w:rFonts w:eastAsia="Times New Roman"/>
          <w:szCs w:val="24"/>
          <w:lang w:val="es-MX" w:eastAsia="es-MX"/>
        </w:rPr>
      </w:pPr>
    </w:p>
    <w:p w14:paraId="58194552" w14:textId="77777777" w:rsidR="00275DB1" w:rsidRDefault="00275DB1" w:rsidP="00275DB1">
      <w:pPr>
        <w:spacing w:after="0" w:line="240" w:lineRule="auto"/>
        <w:contextualSpacing/>
        <w:jc w:val="both"/>
        <w:rPr>
          <w:rFonts w:eastAsia="Times New Roman"/>
          <w:bCs/>
          <w:color w:val="000000"/>
          <w:szCs w:val="24"/>
          <w:lang w:val="es-ES" w:eastAsia="es-MX"/>
        </w:rPr>
      </w:pPr>
      <w:r w:rsidRPr="00977C93">
        <w:rPr>
          <w:rFonts w:eastAsia="Times New Roman"/>
          <w:szCs w:val="24"/>
          <w:lang w:val="es-MX" w:eastAsia="es-MX"/>
        </w:rPr>
        <w:t xml:space="preserve">VIII.- Que por </w:t>
      </w:r>
      <w:r>
        <w:rPr>
          <w:rFonts w:eastAsia="Times New Roman"/>
          <w:szCs w:val="24"/>
          <w:lang w:val="es-MX" w:eastAsia="es-MX"/>
        </w:rPr>
        <w:t xml:space="preserve">acuerdo número veintiséis del acta número cuatro de fecha veintiséis de mayo del veintiuno se aprobó </w:t>
      </w:r>
      <w:r w:rsidRPr="006B7808">
        <w:rPr>
          <w:rFonts w:eastAsia="Times New Roman"/>
          <w:bCs/>
          <w:szCs w:val="24"/>
          <w:lang w:val="es-ES" w:eastAsia="es-ES"/>
        </w:rPr>
        <w:t xml:space="preserve">el presupuesto “Celebración de las Fiestas Patronales en honor a San Pedro Apóstol, para el año 2021 en la Ciudad de Metapán, Departamento de Santa Ana, por el monto de </w:t>
      </w:r>
      <w:r w:rsidRPr="006B7808">
        <w:rPr>
          <w:rFonts w:eastAsia="Times New Roman"/>
          <w:bCs/>
          <w:color w:val="000000"/>
          <w:szCs w:val="24"/>
          <w:lang w:val="es-ES" w:eastAsia="es-MX"/>
        </w:rPr>
        <w:t>$347,074.72</w:t>
      </w:r>
    </w:p>
    <w:p w14:paraId="5C853BE5" w14:textId="77777777" w:rsidR="00275DB1" w:rsidRDefault="00275DB1" w:rsidP="00275DB1">
      <w:pPr>
        <w:spacing w:after="0" w:line="240" w:lineRule="auto"/>
        <w:contextualSpacing/>
        <w:jc w:val="both"/>
        <w:rPr>
          <w:rFonts w:eastAsia="Times New Roman"/>
          <w:bCs/>
          <w:color w:val="000000"/>
          <w:szCs w:val="24"/>
          <w:lang w:val="es-ES" w:eastAsia="es-MX"/>
        </w:rPr>
      </w:pPr>
    </w:p>
    <w:p w14:paraId="7E57A99D" w14:textId="77777777" w:rsidR="00275DB1" w:rsidRPr="006B7808" w:rsidRDefault="00275DB1" w:rsidP="00275DB1">
      <w:pPr>
        <w:spacing w:after="0" w:line="240" w:lineRule="auto"/>
        <w:contextualSpacing/>
        <w:jc w:val="both"/>
        <w:rPr>
          <w:rFonts w:eastAsia="Times New Roman"/>
          <w:bCs/>
          <w:color w:val="000000"/>
          <w:szCs w:val="24"/>
          <w:lang w:val="es-ES" w:eastAsia="es-MX"/>
        </w:rPr>
      </w:pPr>
      <w:r>
        <w:rPr>
          <w:rFonts w:eastAsia="Times New Roman"/>
          <w:bCs/>
          <w:color w:val="000000"/>
          <w:szCs w:val="24"/>
          <w:lang w:val="es-ES" w:eastAsia="es-MX"/>
        </w:rPr>
        <w:t>IX.- Que para agilizar los procesos de compra dentro de proyecto de las fiestas patronales es necesario designar al responsable de las adjudicaciones menores a los montos de licitación pública, esto debido a que la celebración de las fiestas da inicio en el mes de junio.</w:t>
      </w:r>
    </w:p>
    <w:p w14:paraId="0412DBAF" w14:textId="77777777" w:rsidR="00275DB1" w:rsidRPr="00977C93" w:rsidRDefault="00275DB1" w:rsidP="00275DB1">
      <w:pPr>
        <w:spacing w:after="0" w:line="240" w:lineRule="auto"/>
        <w:jc w:val="both"/>
        <w:rPr>
          <w:rFonts w:eastAsia="Times New Roman"/>
          <w:szCs w:val="24"/>
          <w:lang w:val="es-MX" w:eastAsia="es-MX"/>
        </w:rPr>
      </w:pPr>
    </w:p>
    <w:p w14:paraId="62826E90" w14:textId="77777777" w:rsidR="00275DB1" w:rsidRDefault="00275DB1" w:rsidP="00275DB1">
      <w:pPr>
        <w:spacing w:after="0" w:line="240" w:lineRule="auto"/>
        <w:jc w:val="both"/>
        <w:rPr>
          <w:rFonts w:eastAsia="Times New Roman"/>
          <w:szCs w:val="24"/>
          <w:lang w:val="es-MX" w:eastAsia="es-MX"/>
        </w:rPr>
      </w:pPr>
      <w:r w:rsidRPr="00977C93">
        <w:rPr>
          <w:rFonts w:eastAsia="Times New Roman"/>
          <w:b/>
          <w:szCs w:val="24"/>
          <w:lang w:val="es-MX" w:eastAsia="es-MX"/>
        </w:rPr>
        <w:t>POR TANTO</w:t>
      </w:r>
      <w:r w:rsidRPr="00977C93">
        <w:rPr>
          <w:rFonts w:eastAsia="Times New Roman"/>
          <w:szCs w:val="24"/>
          <w:lang w:val="es-MX" w:eastAsia="es-MX"/>
        </w:rPr>
        <w:t xml:space="preserve">, en uso de las facultades constitucionales y las establecidas en el Código Municipal, el Concejo Municipal de Metapán ACUERDA: </w:t>
      </w:r>
    </w:p>
    <w:p w14:paraId="40D867AC" w14:textId="77777777" w:rsidR="00275DB1" w:rsidRDefault="00275DB1" w:rsidP="00275DB1">
      <w:pPr>
        <w:spacing w:after="0" w:line="240" w:lineRule="auto"/>
        <w:jc w:val="both"/>
        <w:rPr>
          <w:rFonts w:eastAsia="Times New Roman"/>
          <w:szCs w:val="24"/>
          <w:lang w:val="es-MX" w:eastAsia="es-MX"/>
        </w:rPr>
      </w:pPr>
    </w:p>
    <w:p w14:paraId="490E17C3" w14:textId="77777777" w:rsidR="00275DB1" w:rsidRPr="00E01108" w:rsidRDefault="00275DB1" w:rsidP="00D84CBE">
      <w:pPr>
        <w:pStyle w:val="Prrafodelista"/>
        <w:numPr>
          <w:ilvl w:val="0"/>
          <w:numId w:val="93"/>
        </w:numPr>
        <w:spacing w:after="0" w:line="240" w:lineRule="auto"/>
        <w:jc w:val="both"/>
        <w:rPr>
          <w:rFonts w:eastAsia="Times New Roman"/>
          <w:szCs w:val="24"/>
          <w:lang w:val="es-MX" w:eastAsia="es-MX"/>
        </w:rPr>
      </w:pPr>
      <w:r>
        <w:rPr>
          <w:rFonts w:eastAsia="Times New Roman"/>
          <w:szCs w:val="24"/>
          <w:lang w:val="es-MX" w:eastAsia="es-MX"/>
        </w:rPr>
        <w:t>Designar a la Lic.</w:t>
      </w:r>
      <w:r w:rsidRPr="00E07593">
        <w:rPr>
          <w:szCs w:val="24"/>
        </w:rPr>
        <w:t xml:space="preserve"> Clelia Madelin Guevara del Galdámez, </w:t>
      </w:r>
      <w:r>
        <w:rPr>
          <w:rFonts w:eastAsia="Times New Roman"/>
          <w:szCs w:val="24"/>
          <w:lang w:val="es-MX" w:eastAsia="es-MX"/>
        </w:rPr>
        <w:t>como responsable de las adjudicaciones, a las compras menores a los montos que requieran licitación pública dentro de proyecto “</w:t>
      </w:r>
      <w:r w:rsidRPr="006B7808">
        <w:rPr>
          <w:rFonts w:eastAsia="Calibri"/>
        </w:rPr>
        <w:t>Celebración de las Fiestas Patronales en honor a San Pedro apóstol, para el año 2021, en la ciudad de Metapán, Departamento de Santa Ana”</w:t>
      </w:r>
      <w:r>
        <w:rPr>
          <w:rFonts w:eastAsia="Calibri"/>
        </w:rPr>
        <w:t xml:space="preserve"> código </w:t>
      </w:r>
      <w:proofErr w:type="spellStart"/>
      <w:r>
        <w:rPr>
          <w:rFonts w:eastAsia="Calibri"/>
        </w:rPr>
        <w:t>N°</w:t>
      </w:r>
      <w:proofErr w:type="spellEnd"/>
      <w:r>
        <w:rPr>
          <w:rFonts w:eastAsia="Calibri"/>
        </w:rPr>
        <w:t xml:space="preserve"> 21201.</w:t>
      </w:r>
    </w:p>
    <w:p w14:paraId="3CB26B5B" w14:textId="77777777" w:rsidR="00275DB1" w:rsidRPr="008A3A89" w:rsidRDefault="00275DB1" w:rsidP="00D84CBE">
      <w:pPr>
        <w:pStyle w:val="Prrafodelista"/>
        <w:numPr>
          <w:ilvl w:val="0"/>
          <w:numId w:val="93"/>
        </w:numPr>
        <w:spacing w:after="0" w:line="240" w:lineRule="auto"/>
        <w:jc w:val="both"/>
        <w:rPr>
          <w:rFonts w:eastAsia="Times New Roman"/>
          <w:szCs w:val="24"/>
          <w:lang w:val="es-MX" w:eastAsia="es-MX"/>
        </w:rPr>
      </w:pPr>
      <w:r>
        <w:rPr>
          <w:rFonts w:eastAsia="Calibri"/>
        </w:rPr>
        <w:t xml:space="preserve">Se autoriza al Sr. Israel Peraza Guerra, Alcalde Municipal para que en nombre y representación del Municipio firme los contratos que surjan dentro del proyecto </w:t>
      </w:r>
      <w:r>
        <w:rPr>
          <w:rFonts w:eastAsia="Times New Roman"/>
          <w:szCs w:val="24"/>
          <w:lang w:val="es-MX" w:eastAsia="es-MX"/>
        </w:rPr>
        <w:t>“</w:t>
      </w:r>
      <w:r w:rsidRPr="006B7808">
        <w:rPr>
          <w:rFonts w:eastAsia="Calibri"/>
        </w:rPr>
        <w:t>Celebración de las Fiestas Patronales en honor a San Pedro apóstol, para el año 2021, en la ciudad de Metapán, Departamento de Santa Ana”</w:t>
      </w:r>
      <w:r>
        <w:rPr>
          <w:rFonts w:eastAsia="Calibri"/>
        </w:rPr>
        <w:t xml:space="preserve"> código </w:t>
      </w:r>
      <w:proofErr w:type="spellStart"/>
      <w:r>
        <w:rPr>
          <w:rFonts w:eastAsia="Calibri"/>
        </w:rPr>
        <w:t>N°</w:t>
      </w:r>
      <w:proofErr w:type="spellEnd"/>
      <w:r>
        <w:rPr>
          <w:rFonts w:eastAsia="Calibri"/>
        </w:rPr>
        <w:t xml:space="preserve"> 21201.</w:t>
      </w:r>
    </w:p>
    <w:p w14:paraId="23CD61E5" w14:textId="77777777" w:rsidR="00275DB1" w:rsidRPr="00390441" w:rsidRDefault="00275DB1" w:rsidP="00275DB1">
      <w:pPr>
        <w:pStyle w:val="Prrafodelista"/>
        <w:spacing w:after="0" w:line="240" w:lineRule="auto"/>
        <w:jc w:val="both"/>
        <w:rPr>
          <w:rFonts w:eastAsia="Times New Roman"/>
          <w:szCs w:val="24"/>
          <w:lang w:val="es-MX" w:eastAsia="es-MX"/>
        </w:rPr>
      </w:pPr>
    </w:p>
    <w:p w14:paraId="19314DE2" w14:textId="77777777" w:rsidR="00275DB1" w:rsidRPr="00390441" w:rsidRDefault="00275DB1" w:rsidP="00275DB1">
      <w:pPr>
        <w:spacing w:after="0" w:line="240" w:lineRule="auto"/>
        <w:jc w:val="both"/>
        <w:rPr>
          <w:rFonts w:eastAsia="Times New Roman"/>
          <w:szCs w:val="24"/>
          <w:lang w:val="es-MX" w:eastAsia="es-MX"/>
        </w:rPr>
      </w:pPr>
      <w:r>
        <w:rPr>
          <w:rFonts w:eastAsia="Times New Roman"/>
          <w:szCs w:val="24"/>
          <w:lang w:val="es-MX" w:eastAsia="es-MX"/>
        </w:rPr>
        <w:t xml:space="preserve">Comuníquese y certifíquese </w:t>
      </w:r>
    </w:p>
    <w:p w14:paraId="138599B7" w14:textId="77777777" w:rsidR="00275DB1" w:rsidRDefault="00275DB1" w:rsidP="00275DB1">
      <w:pPr>
        <w:jc w:val="both"/>
        <w:rPr>
          <w:rFonts w:eastAsia="Calibri"/>
          <w:szCs w:val="24"/>
        </w:rPr>
      </w:pPr>
    </w:p>
    <w:p w14:paraId="0766C751" w14:textId="77777777" w:rsidR="00275DB1" w:rsidRDefault="00275DB1" w:rsidP="00275DB1">
      <w:pPr>
        <w:jc w:val="both"/>
        <w:rPr>
          <w:rFonts w:eastAsia="Calibri"/>
          <w:b/>
          <w:bCs/>
          <w:szCs w:val="24"/>
          <w:u w:val="single"/>
        </w:rPr>
      </w:pPr>
      <w:r w:rsidRPr="00C478DB">
        <w:rPr>
          <w:rFonts w:eastAsia="Calibri"/>
          <w:b/>
          <w:bCs/>
          <w:szCs w:val="24"/>
          <w:u w:val="single"/>
        </w:rPr>
        <w:t>ACUERDO NÚMERO DOS</w:t>
      </w:r>
    </w:p>
    <w:p w14:paraId="0CF92CFF" w14:textId="77777777" w:rsidR="00C353DF" w:rsidRPr="00B67B78" w:rsidRDefault="00C353DF" w:rsidP="00C353DF">
      <w:pPr>
        <w:spacing w:after="0" w:line="240" w:lineRule="auto"/>
        <w:jc w:val="both"/>
        <w:rPr>
          <w:rFonts w:eastAsia="Calibri"/>
          <w:szCs w:val="24"/>
        </w:rPr>
      </w:pPr>
      <w:r w:rsidRPr="00B67B78">
        <w:rPr>
          <w:rFonts w:eastAsia="Calibri"/>
          <w:szCs w:val="24"/>
        </w:rPr>
        <w:t>CONSIDERANDO:</w:t>
      </w:r>
    </w:p>
    <w:p w14:paraId="4E3FD973" w14:textId="77777777" w:rsidR="00C353DF" w:rsidRPr="00B67B78" w:rsidRDefault="00C353DF" w:rsidP="00C353DF">
      <w:pPr>
        <w:spacing w:after="0" w:line="240" w:lineRule="auto"/>
        <w:jc w:val="both"/>
        <w:rPr>
          <w:rFonts w:eastAsia="Times New Roman"/>
          <w:szCs w:val="24"/>
          <w:lang w:val="es-ES" w:eastAsia="es-ES"/>
        </w:rPr>
      </w:pPr>
    </w:p>
    <w:p w14:paraId="0285EE11" w14:textId="77777777" w:rsidR="00C353DF" w:rsidRPr="00B67B78" w:rsidRDefault="00C353DF" w:rsidP="00C353DF">
      <w:pPr>
        <w:spacing w:after="0" w:line="240" w:lineRule="auto"/>
        <w:jc w:val="both"/>
        <w:rPr>
          <w:rFonts w:eastAsia="Times New Roman"/>
          <w:szCs w:val="24"/>
          <w:lang w:val="es-ES" w:eastAsia="es-ES"/>
        </w:rPr>
      </w:pPr>
      <w:r w:rsidRPr="00B67B78">
        <w:rPr>
          <w:rFonts w:eastAsia="Times New Roman"/>
          <w:szCs w:val="24"/>
          <w:lang w:val="es-ES" w:eastAsia="es-ES"/>
        </w:rPr>
        <w:t xml:space="preserve">I.- </w:t>
      </w:r>
      <w:r w:rsidRPr="00B67B78">
        <w:rPr>
          <w:rFonts w:eastAsia="Calibri"/>
          <w:szCs w:val="24"/>
        </w:rPr>
        <w:t xml:space="preserve">Que por Decreto Legislativo </w:t>
      </w:r>
      <w:proofErr w:type="spellStart"/>
      <w:r w:rsidRPr="00B67B78">
        <w:rPr>
          <w:rFonts w:eastAsia="Calibri"/>
          <w:szCs w:val="24"/>
        </w:rPr>
        <w:t>N°</w:t>
      </w:r>
      <w:proofErr w:type="spellEnd"/>
      <w:r w:rsidRPr="00B67B78">
        <w:rPr>
          <w:rFonts w:eastAsia="Calibri"/>
          <w:szCs w:val="24"/>
        </w:rPr>
        <w:t xml:space="preserve"> 608, publicado en el Diario Oficial </w:t>
      </w:r>
      <w:proofErr w:type="spellStart"/>
      <w:r w:rsidRPr="00B67B78">
        <w:rPr>
          <w:rFonts w:eastAsia="Calibri"/>
          <w:szCs w:val="24"/>
        </w:rPr>
        <w:t>N°</w:t>
      </w:r>
      <w:proofErr w:type="spellEnd"/>
      <w:r w:rsidRPr="00B67B78">
        <w:rPr>
          <w:rFonts w:eastAsia="Calibri"/>
          <w:szCs w:val="24"/>
        </w:rPr>
        <w:t xml:space="preserve"> 63, Tomo </w:t>
      </w:r>
      <w:proofErr w:type="spellStart"/>
      <w:r w:rsidRPr="00B67B78">
        <w:rPr>
          <w:rFonts w:eastAsia="Calibri"/>
          <w:szCs w:val="24"/>
        </w:rPr>
        <w:t>N°</w:t>
      </w:r>
      <w:proofErr w:type="spellEnd"/>
      <w:r w:rsidRPr="00B67B78">
        <w:rPr>
          <w:rFonts w:eastAsia="Calibri"/>
          <w:szCs w:val="24"/>
        </w:rPr>
        <w:t xml:space="preserve"> 426 de fecha 26 de marzo de 2020, se autorizó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 referido decreto, destinados para financiar el Fondo de Emergencia y de Recuperación y Reconstrucción Económica del País, por los efectos de la Pandemia a causa del COVID-19.</w:t>
      </w:r>
    </w:p>
    <w:p w14:paraId="670ABB1F" w14:textId="77777777" w:rsidR="00C353DF" w:rsidRPr="00B67B78" w:rsidRDefault="00C353DF" w:rsidP="00C353DF">
      <w:pPr>
        <w:spacing w:after="0" w:line="240" w:lineRule="auto"/>
        <w:jc w:val="both"/>
        <w:rPr>
          <w:rFonts w:eastAsia="Times New Roman"/>
          <w:szCs w:val="24"/>
          <w:lang w:val="es-ES" w:eastAsia="es-ES"/>
        </w:rPr>
      </w:pPr>
    </w:p>
    <w:p w14:paraId="21B96FE7" w14:textId="77777777" w:rsidR="00C353DF" w:rsidRPr="00B67B78" w:rsidRDefault="00C353DF" w:rsidP="00C353DF">
      <w:pPr>
        <w:spacing w:after="0" w:line="240" w:lineRule="auto"/>
        <w:jc w:val="both"/>
        <w:rPr>
          <w:rFonts w:eastAsia="Times New Roman"/>
          <w:szCs w:val="24"/>
          <w:lang w:val="es-ES" w:eastAsia="es-ES"/>
        </w:rPr>
      </w:pPr>
      <w:r w:rsidRPr="00B67B78">
        <w:rPr>
          <w:rFonts w:eastAsia="Times New Roman"/>
          <w:szCs w:val="24"/>
          <w:lang w:val="es-ES" w:eastAsia="es-ES"/>
        </w:rPr>
        <w:t xml:space="preserve">II.- Que por Decreto </w:t>
      </w:r>
      <w:proofErr w:type="spellStart"/>
      <w:r w:rsidRPr="00B67B78">
        <w:rPr>
          <w:rFonts w:eastAsia="Times New Roman"/>
          <w:szCs w:val="24"/>
          <w:lang w:val="es-ES" w:eastAsia="es-ES"/>
        </w:rPr>
        <w:t>N°</w:t>
      </w:r>
      <w:proofErr w:type="spellEnd"/>
      <w:r w:rsidRPr="00B67B78">
        <w:rPr>
          <w:rFonts w:eastAsia="Times New Roman"/>
          <w:szCs w:val="24"/>
          <w:lang w:val="es-ES" w:eastAsia="es-ES"/>
        </w:rPr>
        <w:t xml:space="preserve"> 674, la Asamblea Legislativa de la República de El Salvador y publicado en el Diario Oficial </w:t>
      </w:r>
      <w:proofErr w:type="spellStart"/>
      <w:r w:rsidRPr="00B67B78">
        <w:rPr>
          <w:rFonts w:eastAsia="Times New Roman"/>
          <w:szCs w:val="24"/>
          <w:lang w:val="es-ES" w:eastAsia="es-ES"/>
        </w:rPr>
        <w:t>N°</w:t>
      </w:r>
      <w:proofErr w:type="spellEnd"/>
      <w:r w:rsidRPr="00B67B78">
        <w:rPr>
          <w:rFonts w:eastAsia="Times New Roman"/>
          <w:szCs w:val="24"/>
          <w:lang w:val="es-ES" w:eastAsia="es-ES"/>
        </w:rPr>
        <w:t xml:space="preserve"> 150, Tomo </w:t>
      </w:r>
      <w:proofErr w:type="spellStart"/>
      <w:r w:rsidRPr="00B67B78">
        <w:rPr>
          <w:rFonts w:eastAsia="Times New Roman"/>
          <w:szCs w:val="24"/>
          <w:lang w:val="es-ES" w:eastAsia="es-ES"/>
        </w:rPr>
        <w:t>N°</w:t>
      </w:r>
      <w:proofErr w:type="spellEnd"/>
      <w:r w:rsidRPr="00B67B78">
        <w:rPr>
          <w:rFonts w:eastAsia="Times New Roman"/>
          <w:szCs w:val="24"/>
          <w:lang w:val="es-ES" w:eastAsia="es-ES"/>
        </w:rPr>
        <w:t xml:space="preserve"> 428 de fecha 24 de julio de 2020, introdujo una modificación al Decreto 608, en su artículo 1, en lo cual establece que “Se podrá destinar los recursos también para brindar asistencia a grupos vulnerables de las comunidades, como proveer alimentos, canastas de alimentos, insumos agrícolas, productos de higiene, materiales de construcción y reparación de viviendas, entre otros productos que proporcionen a familiar de escasos recursos económicos”;</w:t>
      </w:r>
    </w:p>
    <w:p w14:paraId="6206C104" w14:textId="77777777" w:rsidR="00C353DF" w:rsidRPr="00B67B78" w:rsidRDefault="00C353DF" w:rsidP="00C353DF">
      <w:pPr>
        <w:spacing w:after="0" w:line="240" w:lineRule="auto"/>
        <w:jc w:val="both"/>
        <w:rPr>
          <w:rFonts w:eastAsia="Times New Roman"/>
          <w:szCs w:val="24"/>
          <w:lang w:val="es-ES" w:eastAsia="es-ES"/>
        </w:rPr>
      </w:pPr>
    </w:p>
    <w:p w14:paraId="382796F6" w14:textId="77777777" w:rsidR="00C353DF" w:rsidRPr="00B67B78" w:rsidRDefault="00C353DF" w:rsidP="00C353DF">
      <w:pPr>
        <w:pStyle w:val="Default"/>
        <w:jc w:val="both"/>
        <w:rPr>
          <w:rFonts w:ascii="Times New Roman" w:hAnsi="Times New Roman" w:cs="Times New Roman"/>
        </w:rPr>
      </w:pPr>
      <w:r w:rsidRPr="00B67B78">
        <w:rPr>
          <w:rFonts w:ascii="Times New Roman" w:eastAsia="Times New Roman" w:hAnsi="Times New Roman" w:cs="Times New Roman"/>
          <w:lang w:val="es-ES" w:eastAsia="es-ES"/>
        </w:rPr>
        <w:t>III.- Que la Municipalidad de Metapán recibió</w:t>
      </w:r>
      <w:r>
        <w:rPr>
          <w:rFonts w:ascii="Times New Roman" w:eastAsia="Times New Roman" w:hAnsi="Times New Roman" w:cs="Times New Roman"/>
          <w:lang w:val="es-ES" w:eastAsia="es-ES"/>
        </w:rPr>
        <w:t xml:space="preserve"> un segundo desembolso, por</w:t>
      </w:r>
      <w:r w:rsidRPr="00B67B78">
        <w:rPr>
          <w:rFonts w:ascii="Times New Roman" w:eastAsia="Times New Roman" w:hAnsi="Times New Roman" w:cs="Times New Roman"/>
          <w:lang w:val="es-ES" w:eastAsia="es-ES"/>
        </w:rPr>
        <w:t xml:space="preserve"> la cantidad de SETECIENTOS OCHENTA Y SEIS MIL CINCO 89/100 DÓLARES DE LOS ESTADOS UNIDOS DE AMERICA ($786,005.89) para atender necesidades prioritarias y proyectos derivados de la emergencia por COVID-19 y la reactivación económica del municipio;</w:t>
      </w:r>
    </w:p>
    <w:p w14:paraId="61D73368" w14:textId="77777777" w:rsidR="00C353DF" w:rsidRPr="00EB62F2" w:rsidRDefault="00C353DF" w:rsidP="00C353DF">
      <w:pPr>
        <w:spacing w:after="0" w:line="240" w:lineRule="auto"/>
        <w:jc w:val="both"/>
        <w:rPr>
          <w:rFonts w:eastAsia="Times New Roman"/>
          <w:szCs w:val="24"/>
          <w:lang w:eastAsia="es-ES"/>
        </w:rPr>
      </w:pPr>
    </w:p>
    <w:p w14:paraId="17DC0708" w14:textId="77777777" w:rsidR="00C353DF" w:rsidRPr="00B67B78" w:rsidRDefault="00C353DF" w:rsidP="00C353DF">
      <w:pPr>
        <w:shd w:val="clear" w:color="auto" w:fill="FFFFFF"/>
        <w:spacing w:after="0" w:line="240" w:lineRule="auto"/>
        <w:jc w:val="both"/>
        <w:rPr>
          <w:rFonts w:eastAsia="Times New Roman"/>
          <w:szCs w:val="24"/>
          <w:lang w:val="es-ES" w:eastAsia="es-ES"/>
        </w:rPr>
      </w:pPr>
      <w:r w:rsidRPr="00B67B78">
        <w:rPr>
          <w:rFonts w:eastAsia="Times New Roman"/>
          <w:szCs w:val="24"/>
          <w:lang w:val="es-ES" w:eastAsia="es-ES"/>
        </w:rPr>
        <w:t>IV.- Que la pandemia por el virus COVID-19 continúa generando problemas en los diferentes sectores de la economía, afectando a la población más vulnerable; y el Gobierno Municipal debe realizar esfuerzos para reactivar la economía local, a través del apoyo al sector agrícola y con población de escasos recursos en atención a sus necesidades básicas para realizar cultivos de subsistencia;</w:t>
      </w:r>
    </w:p>
    <w:p w14:paraId="6F06871C" w14:textId="77777777" w:rsidR="00C353DF" w:rsidRPr="00B67B78" w:rsidRDefault="00C353DF" w:rsidP="00C353DF">
      <w:pPr>
        <w:shd w:val="clear" w:color="auto" w:fill="FFFFFF"/>
        <w:spacing w:after="0" w:line="240" w:lineRule="auto"/>
        <w:jc w:val="both"/>
        <w:rPr>
          <w:rFonts w:eastAsia="Times New Roman"/>
          <w:szCs w:val="24"/>
          <w:lang w:val="es-ES" w:eastAsia="es-ES"/>
        </w:rPr>
      </w:pPr>
    </w:p>
    <w:p w14:paraId="687A28C4" w14:textId="77777777" w:rsidR="00C353DF" w:rsidRPr="00B67B78" w:rsidRDefault="00C353DF" w:rsidP="00C353DF">
      <w:pPr>
        <w:tabs>
          <w:tab w:val="left" w:pos="2137"/>
        </w:tabs>
        <w:spacing w:after="0" w:line="240" w:lineRule="auto"/>
        <w:jc w:val="both"/>
        <w:rPr>
          <w:szCs w:val="24"/>
        </w:rPr>
      </w:pPr>
      <w:r>
        <w:rPr>
          <w:rFonts w:eastAsia="Calibri"/>
          <w:szCs w:val="24"/>
          <w:lang w:val="es-MX"/>
        </w:rPr>
        <w:t>V</w:t>
      </w:r>
      <w:r w:rsidRPr="00B67B78">
        <w:rPr>
          <w:rFonts w:eastAsia="Calibri"/>
          <w:szCs w:val="24"/>
          <w:lang w:val="es-MX"/>
        </w:rPr>
        <w:t>.- Que por acuerdo número TRES del acta número DOS, de sesión extraordinaria realizada el día 7 de mayo de 2021, fue aprobado el proyecto social denominado “FORTALECIMIENTO AL CULTIVO DE CEREAL (MAIZ) PARA AGRICULTORES Y FAMILIAS DE ESCASOS RECURSOS ECONÓMICOS DEL MUNICIPIO DE METAPÁN”, como parte de la Reactivación Económica del Municipio</w:t>
      </w:r>
      <w:r>
        <w:rPr>
          <w:rFonts w:eastAsia="Calibri"/>
          <w:szCs w:val="24"/>
          <w:lang w:val="es-MX"/>
        </w:rPr>
        <w:t>; el cual</w:t>
      </w:r>
      <w:r w:rsidRPr="00B67B78">
        <w:rPr>
          <w:szCs w:val="24"/>
        </w:rPr>
        <w:t xml:space="preserve"> tiene un monto de $555,960.00 Dólares de los Estados Unidos de América, de los cuales se estableció un monto para la compra de Abono fertilizante Fórmula Química 16-20-0, </w:t>
      </w:r>
      <w:bookmarkStart w:id="61" w:name="_Hlk71701350"/>
      <w:r w:rsidRPr="00B67B78">
        <w:rPr>
          <w:szCs w:val="24"/>
        </w:rPr>
        <w:t>Sulfato de Amonio blanco</w:t>
      </w:r>
      <w:bookmarkEnd w:id="61"/>
      <w:r w:rsidRPr="00B67B78">
        <w:rPr>
          <w:szCs w:val="24"/>
        </w:rPr>
        <w:t xml:space="preserve"> y Herbicida PARAQUAT.</w:t>
      </w:r>
    </w:p>
    <w:p w14:paraId="317AE11D" w14:textId="77777777" w:rsidR="00C353DF" w:rsidRPr="00B67B78" w:rsidRDefault="00C353DF" w:rsidP="00C353DF">
      <w:pPr>
        <w:spacing w:after="0" w:line="240" w:lineRule="auto"/>
        <w:jc w:val="both"/>
        <w:rPr>
          <w:rFonts w:eastAsia="Calibri"/>
          <w:szCs w:val="24"/>
        </w:rPr>
      </w:pPr>
    </w:p>
    <w:p w14:paraId="521ADD51" w14:textId="77777777" w:rsidR="00C353DF" w:rsidRPr="00B67B78" w:rsidRDefault="00C353DF" w:rsidP="00C353DF">
      <w:pPr>
        <w:spacing w:after="0" w:line="240" w:lineRule="auto"/>
        <w:jc w:val="both"/>
        <w:rPr>
          <w:rFonts w:eastAsia="Calibri"/>
          <w:szCs w:val="24"/>
        </w:rPr>
      </w:pPr>
      <w:r w:rsidRPr="00B67B78">
        <w:rPr>
          <w:rFonts w:eastAsia="Calibri"/>
          <w:szCs w:val="24"/>
        </w:rPr>
        <w:t>POR TANTO, El Concejo Municipal en uso de las facultades que el Código Municipal les confiere ACUERDA:</w:t>
      </w:r>
    </w:p>
    <w:p w14:paraId="6BA946B6" w14:textId="77777777" w:rsidR="00C353DF" w:rsidRPr="00B67B78" w:rsidRDefault="00C353DF" w:rsidP="00C353DF">
      <w:pPr>
        <w:tabs>
          <w:tab w:val="left" w:pos="2137"/>
        </w:tabs>
        <w:spacing w:after="0" w:line="240" w:lineRule="auto"/>
        <w:jc w:val="both"/>
        <w:rPr>
          <w:rFonts w:eastAsia="Calibri"/>
          <w:szCs w:val="24"/>
          <w:highlight w:val="yellow"/>
          <w:lang w:val="es-MX"/>
        </w:rPr>
      </w:pPr>
    </w:p>
    <w:p w14:paraId="580AAF99" w14:textId="77777777" w:rsidR="00C353DF" w:rsidRPr="00AB48DB" w:rsidRDefault="00C353DF" w:rsidP="00AB48DB">
      <w:pPr>
        <w:numPr>
          <w:ilvl w:val="0"/>
          <w:numId w:val="99"/>
        </w:numPr>
        <w:autoSpaceDE w:val="0"/>
        <w:autoSpaceDN w:val="0"/>
        <w:adjustRightInd w:val="0"/>
        <w:spacing w:after="0" w:line="240" w:lineRule="auto"/>
        <w:contextualSpacing/>
        <w:jc w:val="both"/>
        <w:rPr>
          <w:rFonts w:eastAsia="Times New Roman"/>
          <w:color w:val="000000"/>
          <w:szCs w:val="24"/>
          <w:lang w:val="es-ES" w:eastAsia="es-ES"/>
        </w:rPr>
      </w:pPr>
      <w:r w:rsidRPr="00787BBB">
        <w:rPr>
          <w:rFonts w:eastAsia="Calibri"/>
          <w:color w:val="000000"/>
          <w:szCs w:val="24"/>
          <w:lang w:val="es-MX"/>
        </w:rPr>
        <w:t xml:space="preserve">Ejecutar el proyecto Bajo la modalidad de ADMINISTRACIÓN, con fuente de financiamiento </w:t>
      </w:r>
      <w:r w:rsidRPr="00787BBB">
        <w:rPr>
          <w:rFonts w:eastAsia="Times New Roman"/>
          <w:szCs w:val="24"/>
          <w:lang w:val="es-ES" w:eastAsia="es-ES"/>
        </w:rPr>
        <w:t>Fondo de Emergencia del Covid-19</w:t>
      </w:r>
      <w:r>
        <w:rPr>
          <w:rFonts w:eastAsia="Calibri"/>
          <w:color w:val="000000"/>
          <w:szCs w:val="24"/>
          <w:lang w:val="es-MX"/>
        </w:rPr>
        <w:t>, Fuente de Recursos 109 Fondo General</w:t>
      </w:r>
      <w:r w:rsidR="00CB5834">
        <w:rPr>
          <w:rFonts w:eastAsia="Calibri"/>
          <w:color w:val="000000"/>
          <w:szCs w:val="24"/>
          <w:lang w:val="es-MX"/>
        </w:rPr>
        <w:t>, nómbrese como administradora de</w:t>
      </w:r>
      <w:r w:rsidR="007F1AAE">
        <w:rPr>
          <w:rFonts w:eastAsia="Calibri"/>
          <w:color w:val="000000"/>
          <w:szCs w:val="24"/>
          <w:lang w:val="es-MX"/>
        </w:rPr>
        <w:t xml:space="preserve"> contrato del</w:t>
      </w:r>
      <w:r w:rsidR="009E17F9">
        <w:rPr>
          <w:rFonts w:eastAsia="Calibri"/>
          <w:color w:val="000000"/>
          <w:szCs w:val="24"/>
          <w:lang w:val="es-MX"/>
        </w:rPr>
        <w:t xml:space="preserve"> </w:t>
      </w:r>
      <w:r w:rsidR="00CB5834">
        <w:rPr>
          <w:rFonts w:eastAsia="Calibri"/>
          <w:color w:val="000000"/>
          <w:szCs w:val="24"/>
          <w:lang w:val="es-MX"/>
        </w:rPr>
        <w:t>proyecto</w:t>
      </w:r>
      <w:r w:rsidR="00AB48DB">
        <w:rPr>
          <w:rFonts w:eastAsia="Calibri"/>
          <w:color w:val="000000"/>
          <w:szCs w:val="24"/>
          <w:lang w:val="es-MX"/>
        </w:rPr>
        <w:t xml:space="preserve"> </w:t>
      </w:r>
      <w:r w:rsidR="00AB48DB" w:rsidRPr="00302156">
        <w:rPr>
          <w:rFonts w:eastAsia="Calibri"/>
          <w:b/>
          <w:bCs/>
          <w:szCs w:val="24"/>
          <w:lang w:val="es-MX"/>
        </w:rPr>
        <w:t>“FORTALECIMIENTO AL CULTIVO DE CEREAL (MAIZ) PARA AGRICULTORES Y FAMILIAS DE ESCASOS RECURSOS ECONÓMICOS DEL MUNICIPIO DE METAPÁN”</w:t>
      </w:r>
      <w:r w:rsidR="00AB48DB" w:rsidRPr="00302156">
        <w:rPr>
          <w:szCs w:val="24"/>
        </w:rPr>
        <w:t>.</w:t>
      </w:r>
      <w:r w:rsidR="00AB48DB">
        <w:rPr>
          <w:rFonts w:eastAsia="Times New Roman"/>
          <w:color w:val="000000"/>
          <w:szCs w:val="24"/>
          <w:lang w:val="es-ES" w:eastAsia="es-ES"/>
        </w:rPr>
        <w:t xml:space="preserve"> </w:t>
      </w:r>
      <w:r w:rsidR="00CB5834" w:rsidRPr="00AB48DB">
        <w:rPr>
          <w:rFonts w:eastAsia="Calibri"/>
          <w:color w:val="000000"/>
          <w:szCs w:val="24"/>
          <w:lang w:val="es-MX"/>
        </w:rPr>
        <w:t xml:space="preserve"> a la Lic. Wendy </w:t>
      </w:r>
      <w:proofErr w:type="spellStart"/>
      <w:r w:rsidR="00CB5834" w:rsidRPr="00AB48DB">
        <w:rPr>
          <w:rFonts w:eastAsia="Calibri"/>
          <w:color w:val="000000"/>
          <w:szCs w:val="24"/>
          <w:lang w:val="es-MX"/>
        </w:rPr>
        <w:t>Margoth</w:t>
      </w:r>
      <w:proofErr w:type="spellEnd"/>
      <w:r w:rsidR="00CB5834" w:rsidRPr="00AB48DB">
        <w:rPr>
          <w:rFonts w:eastAsia="Calibri"/>
          <w:color w:val="000000"/>
          <w:szCs w:val="24"/>
          <w:lang w:val="es-MX"/>
        </w:rPr>
        <w:t xml:space="preserve"> </w:t>
      </w:r>
      <w:proofErr w:type="spellStart"/>
      <w:r w:rsidR="00CB5834" w:rsidRPr="00AB48DB">
        <w:rPr>
          <w:rFonts w:eastAsia="Calibri"/>
          <w:color w:val="000000"/>
          <w:szCs w:val="24"/>
          <w:lang w:val="es-MX"/>
        </w:rPr>
        <w:t>Verganza</w:t>
      </w:r>
      <w:proofErr w:type="spellEnd"/>
      <w:r w:rsidR="00CB5834" w:rsidRPr="00AB48DB">
        <w:rPr>
          <w:rFonts w:eastAsia="Calibri"/>
          <w:color w:val="000000"/>
          <w:szCs w:val="24"/>
          <w:lang w:val="es-MX"/>
        </w:rPr>
        <w:t xml:space="preserve"> Flores. </w:t>
      </w:r>
    </w:p>
    <w:p w14:paraId="2CFF679C" w14:textId="77777777" w:rsidR="00C353DF" w:rsidRPr="00B67B78" w:rsidRDefault="00C353DF" w:rsidP="00C353DF">
      <w:pPr>
        <w:numPr>
          <w:ilvl w:val="0"/>
          <w:numId w:val="99"/>
        </w:numPr>
        <w:autoSpaceDE w:val="0"/>
        <w:autoSpaceDN w:val="0"/>
        <w:adjustRightInd w:val="0"/>
        <w:spacing w:after="0" w:line="240" w:lineRule="auto"/>
        <w:contextualSpacing/>
        <w:jc w:val="both"/>
        <w:rPr>
          <w:rFonts w:eastAsia="Times New Roman"/>
          <w:szCs w:val="24"/>
          <w:lang w:eastAsia="es-ES"/>
        </w:rPr>
      </w:pPr>
      <w:r w:rsidRPr="00B67B78">
        <w:rPr>
          <w:rFonts w:eastAsia="Calibri"/>
          <w:szCs w:val="24"/>
          <w:lang w:val="es-MX" w:eastAsia="es-ES"/>
        </w:rPr>
        <w:t xml:space="preserve">Erogar la suma </w:t>
      </w:r>
      <w:r>
        <w:rPr>
          <w:rFonts w:eastAsia="Calibri"/>
          <w:b/>
          <w:szCs w:val="24"/>
          <w:lang w:val="es-MX" w:eastAsia="es-ES"/>
        </w:rPr>
        <w:t xml:space="preserve">QUINIENTOS CINCUENTA Y CINCO MIL NOVECIENTOS SESENTA 00/100 </w:t>
      </w:r>
      <w:r w:rsidRPr="00B67B78">
        <w:rPr>
          <w:rFonts w:eastAsia="Calibri"/>
          <w:b/>
          <w:szCs w:val="24"/>
          <w:lang w:val="es-MX" w:eastAsia="es-ES"/>
        </w:rPr>
        <w:t>DÓLARES DE LOS ESTADOS UNIDOS DE AMÉRICA ($</w:t>
      </w:r>
      <w:r w:rsidRPr="00787BBB">
        <w:rPr>
          <w:b/>
          <w:bCs/>
          <w:szCs w:val="24"/>
        </w:rPr>
        <w:t>555,960.00</w:t>
      </w:r>
      <w:r w:rsidRPr="00B67B78">
        <w:rPr>
          <w:rFonts w:eastAsia="Calibri"/>
          <w:b/>
          <w:szCs w:val="24"/>
          <w:lang w:val="es-MX" w:eastAsia="es-ES"/>
        </w:rPr>
        <w:t>)</w:t>
      </w:r>
      <w:r w:rsidRPr="00787BBB">
        <w:rPr>
          <w:rFonts w:eastAsia="Calibri"/>
          <w:bCs/>
          <w:szCs w:val="24"/>
          <w:lang w:val="es-MX" w:eastAsia="es-ES"/>
        </w:rPr>
        <w:t>,</w:t>
      </w:r>
      <w:r w:rsidRPr="00B67B78">
        <w:rPr>
          <w:rFonts w:eastAsia="Calibri"/>
          <w:b/>
          <w:szCs w:val="24"/>
          <w:lang w:val="es-MX" w:eastAsia="es-ES"/>
        </w:rPr>
        <w:t xml:space="preserve"> </w:t>
      </w:r>
      <w:r>
        <w:rPr>
          <w:rFonts w:eastAsia="Calibri"/>
          <w:color w:val="000000"/>
          <w:szCs w:val="24"/>
          <w:lang w:val="es-MX" w:eastAsia="es-ES"/>
        </w:rPr>
        <w:t>P</w:t>
      </w:r>
      <w:r w:rsidRPr="00B67B78">
        <w:rPr>
          <w:rFonts w:eastAsia="Calibri"/>
          <w:color w:val="000000"/>
          <w:szCs w:val="24"/>
          <w:lang w:val="es-MX" w:eastAsia="es-ES"/>
        </w:rPr>
        <w:t xml:space="preserve">ara sufragar los gastos que ocasionara la ejecución del proyecto </w:t>
      </w:r>
      <w:r w:rsidRPr="00787BBB">
        <w:rPr>
          <w:rFonts w:eastAsia="Calibri"/>
          <w:b/>
          <w:bCs/>
          <w:szCs w:val="24"/>
          <w:lang w:val="es-MX"/>
        </w:rPr>
        <w:t>“FORTALECIMIENTO AL CULTIVO DE CEREAL (MAIZ) PARA AGRICULTORES Y FAMILIAS DE ESCASOS RECURSOS ECONÓMICOS DEL MUNICIPIO DE METAPÁN”</w:t>
      </w:r>
      <w:r w:rsidRPr="00B67B78">
        <w:rPr>
          <w:b/>
          <w:szCs w:val="24"/>
        </w:rPr>
        <w:t>;</w:t>
      </w:r>
      <w:r w:rsidRPr="00B67B78">
        <w:rPr>
          <w:rFonts w:eastAsia="Calibri"/>
          <w:color w:val="000000"/>
          <w:szCs w:val="24"/>
          <w:lang w:val="es-MX" w:eastAsia="es-ES"/>
        </w:rPr>
        <w:t xml:space="preserve"> Código</w:t>
      </w:r>
      <w:r>
        <w:rPr>
          <w:rFonts w:eastAsia="Calibri"/>
          <w:color w:val="000000"/>
          <w:szCs w:val="24"/>
          <w:lang w:val="es-MX" w:eastAsia="es-ES"/>
        </w:rPr>
        <w:t xml:space="preserve"> del Proyecto</w:t>
      </w:r>
      <w:r w:rsidRPr="00B67B78">
        <w:rPr>
          <w:rFonts w:eastAsia="Calibri"/>
          <w:color w:val="000000"/>
          <w:szCs w:val="24"/>
          <w:lang w:val="es-MX" w:eastAsia="es-ES"/>
        </w:rPr>
        <w:t xml:space="preserve"> </w:t>
      </w:r>
      <w:proofErr w:type="spellStart"/>
      <w:r w:rsidRPr="00B67B78">
        <w:rPr>
          <w:rFonts w:eastAsia="Calibri"/>
          <w:color w:val="000000"/>
          <w:szCs w:val="24"/>
          <w:lang w:val="es-MX" w:eastAsia="es-ES"/>
        </w:rPr>
        <w:t>N°</w:t>
      </w:r>
      <w:proofErr w:type="spellEnd"/>
      <w:r w:rsidRPr="00B67B78">
        <w:rPr>
          <w:rFonts w:eastAsia="Calibri"/>
          <w:color w:val="000000"/>
          <w:szCs w:val="24"/>
          <w:lang w:val="es-MX" w:eastAsia="es-ES"/>
        </w:rPr>
        <w:t xml:space="preserve"> 2</w:t>
      </w:r>
      <w:r>
        <w:rPr>
          <w:rFonts w:eastAsia="Calibri"/>
          <w:color w:val="000000"/>
          <w:szCs w:val="24"/>
          <w:lang w:val="es-MX" w:eastAsia="es-ES"/>
        </w:rPr>
        <w:t>1</w:t>
      </w:r>
      <w:r w:rsidRPr="00B67B78">
        <w:rPr>
          <w:rFonts w:eastAsia="Calibri"/>
          <w:color w:val="000000"/>
          <w:szCs w:val="24"/>
          <w:lang w:val="es-MX" w:eastAsia="es-ES"/>
        </w:rPr>
        <w:t>00</w:t>
      </w:r>
      <w:r>
        <w:rPr>
          <w:rFonts w:eastAsia="Calibri"/>
          <w:color w:val="000000"/>
          <w:szCs w:val="24"/>
          <w:lang w:val="es-MX" w:eastAsia="es-ES"/>
        </w:rPr>
        <w:t>2;</w:t>
      </w:r>
      <w:r w:rsidRPr="00B67B78">
        <w:rPr>
          <w:rFonts w:eastAsia="Calibri"/>
          <w:color w:val="000000"/>
          <w:szCs w:val="24"/>
          <w:lang w:val="es-MX" w:eastAsia="es-ES"/>
        </w:rPr>
        <w:t xml:space="preserve"> </w:t>
      </w:r>
    </w:p>
    <w:p w14:paraId="5D369C25" w14:textId="77777777" w:rsidR="00C353DF" w:rsidRPr="00302156" w:rsidRDefault="00C353DF" w:rsidP="00C353DF">
      <w:pPr>
        <w:numPr>
          <w:ilvl w:val="0"/>
          <w:numId w:val="99"/>
        </w:numPr>
        <w:autoSpaceDE w:val="0"/>
        <w:autoSpaceDN w:val="0"/>
        <w:adjustRightInd w:val="0"/>
        <w:spacing w:after="0" w:line="240" w:lineRule="auto"/>
        <w:contextualSpacing/>
        <w:jc w:val="both"/>
        <w:rPr>
          <w:rFonts w:eastAsia="Times New Roman"/>
          <w:color w:val="000000"/>
          <w:szCs w:val="24"/>
          <w:lang w:val="es-ES" w:eastAsia="es-ES"/>
        </w:rPr>
      </w:pPr>
      <w:r w:rsidRPr="00787BBB">
        <w:rPr>
          <w:rFonts w:eastAsia="Times New Roman"/>
          <w:szCs w:val="24"/>
          <w:lang w:val="es-ES" w:eastAsia="es-ES"/>
        </w:rPr>
        <w:t xml:space="preserve">Autorizar a la Tesorera Municipal </w:t>
      </w:r>
      <w:proofErr w:type="spellStart"/>
      <w:r w:rsidRPr="00787BBB">
        <w:rPr>
          <w:rFonts w:eastAsia="Times New Roman"/>
          <w:szCs w:val="24"/>
          <w:lang w:val="es-ES" w:eastAsia="es-ES"/>
        </w:rPr>
        <w:t>aperturar</w:t>
      </w:r>
      <w:proofErr w:type="spellEnd"/>
      <w:r w:rsidRPr="00787BBB">
        <w:rPr>
          <w:rFonts w:eastAsia="Times New Roman"/>
          <w:szCs w:val="24"/>
          <w:lang w:val="es-ES" w:eastAsia="es-ES"/>
        </w:rPr>
        <w:t xml:space="preserve"> cuenta bancaria denominada “</w:t>
      </w:r>
      <w:r>
        <w:rPr>
          <w:rFonts w:eastAsia="Times New Roman"/>
          <w:szCs w:val="24"/>
          <w:lang w:val="es-ES" w:eastAsia="es-ES"/>
        </w:rPr>
        <w:t xml:space="preserve">ALCALDIA MUNICIPAL DE METAPAN / </w:t>
      </w:r>
      <w:r w:rsidRPr="00787BBB">
        <w:rPr>
          <w:rFonts w:eastAsia="Calibri"/>
          <w:szCs w:val="24"/>
          <w:lang w:val="es-MX"/>
        </w:rPr>
        <w:t>FORTALECIMIENTO AL CULTIVO DE CEREAL (MAIZ) PARA AGRICULTORES Y FAMILIAS DE ESCASOS RECURSOS ECONÓMICOS DEL MUNICIPIO DE METAPÁN</w:t>
      </w:r>
      <w:r>
        <w:rPr>
          <w:rFonts w:eastAsia="Calibri"/>
          <w:szCs w:val="24"/>
          <w:lang w:val="es-MX"/>
        </w:rPr>
        <w:t xml:space="preserve"> / FONDO GENERAL DEL ESTADO</w:t>
      </w:r>
      <w:r w:rsidRPr="00787BBB">
        <w:rPr>
          <w:rFonts w:eastAsia="Times New Roman"/>
          <w:szCs w:val="24"/>
          <w:lang w:val="es-ES" w:eastAsia="es-ES"/>
        </w:rPr>
        <w:t>”</w:t>
      </w:r>
      <w:r>
        <w:rPr>
          <w:rFonts w:eastAsia="Times New Roman"/>
          <w:szCs w:val="24"/>
          <w:lang w:val="es-ES" w:eastAsia="es-ES"/>
        </w:rPr>
        <w:t>,</w:t>
      </w:r>
      <w:r w:rsidRPr="00787BBB">
        <w:rPr>
          <w:rFonts w:eastAsia="Times New Roman"/>
          <w:szCs w:val="24"/>
          <w:lang w:val="es-ES" w:eastAsia="es-ES"/>
        </w:rPr>
        <w:t xml:space="preserve"> por el monto de </w:t>
      </w:r>
      <w:r>
        <w:rPr>
          <w:rFonts w:eastAsia="Calibri"/>
          <w:b/>
          <w:szCs w:val="24"/>
          <w:lang w:val="es-MX" w:eastAsia="es-ES"/>
        </w:rPr>
        <w:t xml:space="preserve">QUINIENTOS CINCUENTA Y CINCO MIL NOVECIENTOS SESENTA 00/100 </w:t>
      </w:r>
      <w:r w:rsidRPr="00B67B78">
        <w:rPr>
          <w:rFonts w:eastAsia="Calibri"/>
          <w:b/>
          <w:szCs w:val="24"/>
          <w:lang w:val="es-MX" w:eastAsia="es-ES"/>
        </w:rPr>
        <w:t>DÓLARES DE LOS ESTADOS UNIDOS DE AMÉRICA ($</w:t>
      </w:r>
      <w:r w:rsidRPr="00787BBB">
        <w:rPr>
          <w:b/>
          <w:bCs/>
          <w:szCs w:val="24"/>
        </w:rPr>
        <w:t>555,960.00</w:t>
      </w:r>
      <w:r w:rsidRPr="00B67B78">
        <w:rPr>
          <w:rFonts w:eastAsia="Calibri"/>
          <w:b/>
          <w:szCs w:val="24"/>
          <w:lang w:val="es-MX" w:eastAsia="es-ES"/>
        </w:rPr>
        <w:t>)</w:t>
      </w:r>
      <w:r w:rsidRPr="00787BBB">
        <w:rPr>
          <w:rFonts w:eastAsia="Times New Roman"/>
          <w:b/>
          <w:color w:val="000000"/>
          <w:szCs w:val="24"/>
          <w:lang w:val="es-ES" w:eastAsia="es-ES"/>
        </w:rPr>
        <w:t>;</w:t>
      </w:r>
    </w:p>
    <w:p w14:paraId="1311146E" w14:textId="77777777" w:rsidR="00C353DF" w:rsidRDefault="00C353DF" w:rsidP="00C353DF">
      <w:pPr>
        <w:autoSpaceDE w:val="0"/>
        <w:autoSpaceDN w:val="0"/>
        <w:adjustRightInd w:val="0"/>
        <w:spacing w:after="0" w:line="240" w:lineRule="auto"/>
        <w:ind w:left="720"/>
        <w:contextualSpacing/>
        <w:jc w:val="both"/>
        <w:rPr>
          <w:rFonts w:eastAsia="Times New Roman"/>
          <w:color w:val="000000"/>
          <w:szCs w:val="24"/>
          <w:lang w:val="es-ES" w:eastAsia="es-ES"/>
        </w:rPr>
      </w:pPr>
    </w:p>
    <w:p w14:paraId="11498366" w14:textId="77777777" w:rsidR="00C353DF" w:rsidRPr="00302156" w:rsidRDefault="00C353DF" w:rsidP="00C353DF">
      <w:pPr>
        <w:numPr>
          <w:ilvl w:val="0"/>
          <w:numId w:val="99"/>
        </w:numPr>
        <w:autoSpaceDE w:val="0"/>
        <w:autoSpaceDN w:val="0"/>
        <w:adjustRightInd w:val="0"/>
        <w:spacing w:after="0" w:line="240" w:lineRule="auto"/>
        <w:contextualSpacing/>
        <w:jc w:val="both"/>
        <w:rPr>
          <w:rFonts w:eastAsia="Times New Roman"/>
          <w:color w:val="000000"/>
          <w:szCs w:val="24"/>
          <w:lang w:val="es-ES" w:eastAsia="es-ES"/>
        </w:rPr>
      </w:pPr>
      <w:r w:rsidRPr="00302156">
        <w:rPr>
          <w:rFonts w:eastAsia="Calibri"/>
          <w:bCs/>
          <w:szCs w:val="24"/>
        </w:rPr>
        <w:t xml:space="preserve">Nómbrese como refrendarios a los señores Denis Edgardo Pacheco Martínez, Primer Regidor Propietario, </w:t>
      </w:r>
      <w:proofErr w:type="spellStart"/>
      <w:r w:rsidRPr="00302156">
        <w:rPr>
          <w:rFonts w:eastAsia="Calibri"/>
          <w:bCs/>
          <w:szCs w:val="24"/>
        </w:rPr>
        <w:t>Neftali</w:t>
      </w:r>
      <w:proofErr w:type="spellEnd"/>
      <w:r w:rsidRPr="00302156">
        <w:rPr>
          <w:rFonts w:eastAsia="Calibri"/>
          <w:bCs/>
          <w:szCs w:val="24"/>
        </w:rPr>
        <w:t xml:space="preserve"> Rosales Peraza, Tercer Regidor Propietario, </w:t>
      </w:r>
      <w:r w:rsidRPr="00302156">
        <w:rPr>
          <w:rFonts w:eastAsia="Calibri"/>
          <w:szCs w:val="24"/>
        </w:rPr>
        <w:t xml:space="preserve">como REFRENDARIOS para que indistintamente firmen los cheques que extienda la Tesorera Municipal Sra. Delmy </w:t>
      </w:r>
      <w:proofErr w:type="spellStart"/>
      <w:r w:rsidRPr="00302156">
        <w:rPr>
          <w:rFonts w:eastAsia="Calibri"/>
          <w:szCs w:val="24"/>
        </w:rPr>
        <w:t>Marilin</w:t>
      </w:r>
      <w:proofErr w:type="spellEnd"/>
      <w:r w:rsidRPr="00302156">
        <w:rPr>
          <w:rFonts w:eastAsia="Calibri"/>
          <w:szCs w:val="24"/>
        </w:rPr>
        <w:t xml:space="preserve"> Murillos Jerónimo, siendo indispensable la firma del  Sr. Israel Peraza Guerra, Alcalde Municipal y de la tesorera Delmy </w:t>
      </w:r>
      <w:proofErr w:type="spellStart"/>
      <w:r w:rsidRPr="00302156">
        <w:rPr>
          <w:rFonts w:eastAsia="Calibri"/>
          <w:szCs w:val="24"/>
        </w:rPr>
        <w:t>Marilin</w:t>
      </w:r>
      <w:proofErr w:type="spellEnd"/>
      <w:r w:rsidRPr="00302156">
        <w:rPr>
          <w:rFonts w:eastAsia="Calibri"/>
          <w:szCs w:val="24"/>
        </w:rPr>
        <w:t xml:space="preserve"> Murillos Jerónimo y los restantes indistintamente firmen los cheques, los cuales constaran de tres firmas</w:t>
      </w:r>
      <w:r w:rsidRPr="00302156">
        <w:rPr>
          <w:rFonts w:eastAsia="Calibri"/>
          <w:color w:val="000000"/>
          <w:szCs w:val="24"/>
          <w:lang w:val="es-MX"/>
        </w:rPr>
        <w:t xml:space="preserve">. Comuníquese al </w:t>
      </w:r>
      <w:r w:rsidRPr="00302156">
        <w:rPr>
          <w:rFonts w:eastAsia="Calibri"/>
          <w:b/>
          <w:color w:val="000000"/>
          <w:szCs w:val="24"/>
          <w:lang w:val="es-MX"/>
        </w:rPr>
        <w:t xml:space="preserve">BANCO HIPOTECARIO DE EL SALVADOR, </w:t>
      </w:r>
      <w:r w:rsidRPr="00302156">
        <w:rPr>
          <w:rFonts w:eastAsia="Calibri"/>
          <w:color w:val="000000"/>
          <w:szCs w:val="24"/>
          <w:lang w:val="es-MX"/>
        </w:rPr>
        <w:t xml:space="preserve">para la apertura de la cuenta en mención. Autorizando En este mismo acto a la Sra. Delmy </w:t>
      </w:r>
      <w:proofErr w:type="spellStart"/>
      <w:r w:rsidRPr="00302156">
        <w:rPr>
          <w:rFonts w:eastAsia="Calibri"/>
          <w:color w:val="000000"/>
          <w:szCs w:val="24"/>
          <w:lang w:val="es-MX"/>
        </w:rPr>
        <w:t>Marilin</w:t>
      </w:r>
      <w:proofErr w:type="spellEnd"/>
      <w:r w:rsidRPr="00302156">
        <w:rPr>
          <w:rFonts w:eastAsia="Calibri"/>
          <w:color w:val="000000"/>
          <w:szCs w:val="24"/>
          <w:lang w:val="es-MX"/>
        </w:rPr>
        <w:t xml:space="preserve"> Murillos para que emita cheque de la cuenta 500006282 </w:t>
      </w:r>
      <w:r w:rsidRPr="00302156">
        <w:rPr>
          <w:rFonts w:eastAsia="Calibri"/>
          <w:b/>
          <w:color w:val="000000"/>
          <w:szCs w:val="24"/>
          <w:lang w:val="es-MX"/>
        </w:rPr>
        <w:t xml:space="preserve">ALCALDIA MUNICIPAL DE METAPAN / ATENCION A LA EMERGENCIA COVID-19 Y TORMENTA TROPICAL AMANDA del Banco Hipotecario, </w:t>
      </w:r>
      <w:r w:rsidRPr="00302156">
        <w:rPr>
          <w:rFonts w:eastAsia="Calibri"/>
          <w:color w:val="000000"/>
          <w:szCs w:val="24"/>
          <w:lang w:val="es-MX"/>
        </w:rPr>
        <w:t>por la suma de</w:t>
      </w:r>
      <w:r w:rsidR="005A6E1B">
        <w:rPr>
          <w:rFonts w:eastAsia="Calibri"/>
          <w:color w:val="000000"/>
          <w:szCs w:val="24"/>
          <w:lang w:val="es-MX"/>
        </w:rPr>
        <w:t xml:space="preserve"> </w:t>
      </w:r>
      <w:r w:rsidR="005A6E1B">
        <w:rPr>
          <w:rFonts w:eastAsia="Calibri"/>
          <w:b/>
          <w:szCs w:val="24"/>
          <w:lang w:val="es-MX" w:eastAsia="es-ES"/>
        </w:rPr>
        <w:t xml:space="preserve">QUINIENTOS CINCUENTA Y CINCO MIL NOVECIENTOS SESENTA 00/100 </w:t>
      </w:r>
      <w:r w:rsidR="005A6E1B" w:rsidRPr="00B67B78">
        <w:rPr>
          <w:rFonts w:eastAsia="Calibri"/>
          <w:b/>
          <w:szCs w:val="24"/>
          <w:lang w:val="es-MX" w:eastAsia="es-ES"/>
        </w:rPr>
        <w:t>DÓLARES DE LOS ESTADOS UNIDOS DE AMÉRICA ($</w:t>
      </w:r>
      <w:r w:rsidR="005A6E1B" w:rsidRPr="00787BBB">
        <w:rPr>
          <w:b/>
          <w:bCs/>
          <w:szCs w:val="24"/>
        </w:rPr>
        <w:t>555,960.00</w:t>
      </w:r>
      <w:r w:rsidR="005A6E1B" w:rsidRPr="00B67B78">
        <w:rPr>
          <w:rFonts w:eastAsia="Calibri"/>
          <w:b/>
          <w:szCs w:val="24"/>
          <w:lang w:val="es-MX" w:eastAsia="es-ES"/>
        </w:rPr>
        <w:t>)</w:t>
      </w:r>
      <w:r w:rsidRPr="00302156">
        <w:rPr>
          <w:rFonts w:eastAsia="Calibri"/>
          <w:color w:val="000000"/>
          <w:szCs w:val="24"/>
          <w:lang w:val="es-MX"/>
        </w:rPr>
        <w:t xml:space="preserve"> para apertura la cuenta del proyecto</w:t>
      </w:r>
      <w:r w:rsidRPr="00302156">
        <w:rPr>
          <w:rFonts w:eastAsia="Calibri"/>
          <w:b/>
          <w:color w:val="000000"/>
          <w:szCs w:val="24"/>
          <w:lang w:val="es-MX"/>
        </w:rPr>
        <w:t xml:space="preserve"> </w:t>
      </w:r>
      <w:r w:rsidRPr="00302156">
        <w:rPr>
          <w:rFonts w:eastAsia="Calibri"/>
          <w:b/>
          <w:bCs/>
          <w:szCs w:val="24"/>
          <w:lang w:val="es-MX"/>
        </w:rPr>
        <w:t>“FORTALECIMIENTO AL CULTIVO DE CEREAL (MAIZ) PARA AGRICULTORES Y FAMILIAS DE ESCASOS RECURSOS ECONÓMICOS DEL MUNICIPIO DE METAPÁN”</w:t>
      </w:r>
      <w:r w:rsidRPr="00302156">
        <w:rPr>
          <w:szCs w:val="24"/>
        </w:rPr>
        <w:t>.</w:t>
      </w:r>
    </w:p>
    <w:p w14:paraId="4C42A5D0" w14:textId="77777777" w:rsidR="00C353DF" w:rsidRDefault="00C353DF" w:rsidP="00C353DF">
      <w:pPr>
        <w:pStyle w:val="Prrafodelista"/>
        <w:rPr>
          <w:rFonts w:eastAsia="Times New Roman"/>
          <w:color w:val="000000"/>
          <w:szCs w:val="24"/>
          <w:lang w:val="es-ES" w:eastAsia="es-ES"/>
        </w:rPr>
      </w:pPr>
    </w:p>
    <w:p w14:paraId="33DFFA86" w14:textId="77777777" w:rsidR="00C353DF" w:rsidRPr="00B67B78" w:rsidRDefault="00C353DF" w:rsidP="00C353DF">
      <w:pPr>
        <w:numPr>
          <w:ilvl w:val="0"/>
          <w:numId w:val="99"/>
        </w:numPr>
        <w:spacing w:after="0" w:line="240" w:lineRule="auto"/>
        <w:contextualSpacing/>
        <w:jc w:val="both"/>
        <w:rPr>
          <w:rFonts w:eastAsia="Calibri"/>
          <w:color w:val="000000"/>
          <w:szCs w:val="24"/>
          <w:lang w:val="es-MX"/>
        </w:rPr>
      </w:pPr>
      <w:r w:rsidRPr="00B67B78">
        <w:rPr>
          <w:rFonts w:eastAsia="Calibri"/>
          <w:szCs w:val="24"/>
          <w:lang w:val="es-MX"/>
        </w:rPr>
        <w:lastRenderedPageBreak/>
        <w:t>Autorizase a la jefatura de Presupuesto a realizar la siguiente Reprogramación Presupuestaria:</w:t>
      </w:r>
    </w:p>
    <w:p w14:paraId="329AB7FA" w14:textId="77777777" w:rsidR="00C353DF" w:rsidRPr="00B67B78" w:rsidRDefault="00C353DF" w:rsidP="00C353DF">
      <w:pPr>
        <w:spacing w:after="0" w:line="240" w:lineRule="auto"/>
        <w:jc w:val="both"/>
        <w:rPr>
          <w:rFonts w:eastAsia="Calibri"/>
          <w:b/>
          <w:color w:val="000000"/>
          <w:szCs w:val="24"/>
          <w:lang w:val="es-MX"/>
        </w:rPr>
      </w:pPr>
    </w:p>
    <w:tbl>
      <w:tblPr>
        <w:tblStyle w:val="Tablaconcuadrcula51"/>
        <w:tblW w:w="0" w:type="auto"/>
        <w:tblLook w:val="04A0" w:firstRow="1" w:lastRow="0" w:firstColumn="1" w:lastColumn="0" w:noHBand="0" w:noVBand="1"/>
      </w:tblPr>
      <w:tblGrid>
        <w:gridCol w:w="2405"/>
        <w:gridCol w:w="6423"/>
      </w:tblGrid>
      <w:tr w:rsidR="00C353DF" w:rsidRPr="00B67B78" w14:paraId="2B3E2F29"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490CEBA" w14:textId="77777777" w:rsidR="00C353DF" w:rsidRPr="00B67B78" w:rsidRDefault="00C353DF" w:rsidP="00550242">
            <w:pPr>
              <w:jc w:val="both"/>
              <w:rPr>
                <w:rFonts w:eastAsia="Calibri"/>
                <w:szCs w:val="24"/>
              </w:rPr>
            </w:pPr>
            <w:r w:rsidRPr="00B67B78">
              <w:rPr>
                <w:rFonts w:eastAsia="Calibri"/>
                <w:szCs w:val="24"/>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257BEC3" w14:textId="77777777" w:rsidR="00C353DF" w:rsidRPr="00B67B78" w:rsidRDefault="00C353DF" w:rsidP="00550242">
            <w:pPr>
              <w:jc w:val="both"/>
              <w:rPr>
                <w:rFonts w:eastAsia="Calibri"/>
                <w:szCs w:val="24"/>
              </w:rPr>
            </w:pPr>
            <w:r w:rsidRPr="00B67B78">
              <w:rPr>
                <w:rFonts w:eastAsia="Calibri"/>
                <w:szCs w:val="24"/>
              </w:rPr>
              <w:t>2</w:t>
            </w:r>
            <w:r>
              <w:rPr>
                <w:rFonts w:eastAsia="Calibri"/>
                <w:szCs w:val="24"/>
              </w:rPr>
              <w:t>1</w:t>
            </w:r>
            <w:r w:rsidRPr="00B67B78">
              <w:rPr>
                <w:rFonts w:eastAsia="Calibri"/>
                <w:szCs w:val="24"/>
              </w:rPr>
              <w:t>00</w:t>
            </w:r>
            <w:r>
              <w:rPr>
                <w:rFonts w:eastAsia="Calibri"/>
                <w:szCs w:val="24"/>
              </w:rPr>
              <w:t>2</w:t>
            </w:r>
          </w:p>
        </w:tc>
      </w:tr>
      <w:tr w:rsidR="00C353DF" w:rsidRPr="00B67B78" w14:paraId="7CCA0DB7"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0BA3F62A" w14:textId="77777777" w:rsidR="00C353DF" w:rsidRPr="00B67B78" w:rsidRDefault="00C353DF" w:rsidP="00550242">
            <w:pPr>
              <w:jc w:val="both"/>
              <w:rPr>
                <w:rFonts w:eastAsia="Calibri"/>
                <w:szCs w:val="24"/>
              </w:rPr>
            </w:pPr>
            <w:r w:rsidRPr="00B67B78">
              <w:rPr>
                <w:rFonts w:eastAsia="Calibri"/>
                <w:szCs w:val="24"/>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2C275A90" w14:textId="77777777" w:rsidR="00C353DF" w:rsidRPr="00D67342" w:rsidRDefault="00C353DF" w:rsidP="00550242">
            <w:pPr>
              <w:contextualSpacing/>
              <w:jc w:val="both"/>
              <w:rPr>
                <w:rFonts w:eastAsia="Calibri"/>
                <w:color w:val="000000"/>
                <w:szCs w:val="24"/>
              </w:rPr>
            </w:pPr>
            <w:r w:rsidRPr="00D67342">
              <w:rPr>
                <w:rFonts w:eastAsia="Calibri"/>
                <w:szCs w:val="24"/>
                <w:lang w:val="es-MX"/>
              </w:rPr>
              <w:t>“FORTALECIMIENTO AL CULTIVO DE CEREAL (MAIZ) PARA AGRICULTORES Y FAMILIAS DE ESCASOS RECURSOS ECONÓMICOS DEL MUNICIPIO DE METAPÁN”</w:t>
            </w:r>
          </w:p>
        </w:tc>
      </w:tr>
      <w:tr w:rsidR="00C353DF" w:rsidRPr="00B67B78" w14:paraId="580E428E"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E7D29A7" w14:textId="77777777" w:rsidR="00C353DF" w:rsidRPr="00B67B78" w:rsidRDefault="00C353DF" w:rsidP="00550242">
            <w:pPr>
              <w:jc w:val="both"/>
              <w:rPr>
                <w:rFonts w:eastAsia="Calibri"/>
                <w:szCs w:val="24"/>
              </w:rPr>
            </w:pPr>
            <w:r w:rsidRPr="00B67B78">
              <w:rPr>
                <w:rFonts w:eastAsia="Calibri"/>
                <w:bCs/>
                <w:szCs w:val="24"/>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2B3D564" w14:textId="77777777" w:rsidR="00C353DF" w:rsidRPr="00B67B78" w:rsidRDefault="00C353DF" w:rsidP="00550242">
            <w:pPr>
              <w:jc w:val="both"/>
              <w:rPr>
                <w:rFonts w:eastAsia="Calibri"/>
                <w:bCs/>
                <w:szCs w:val="24"/>
              </w:rPr>
            </w:pPr>
            <w:r w:rsidRPr="00B67B78">
              <w:rPr>
                <w:rFonts w:eastAsia="Calibri"/>
                <w:bCs/>
                <w:szCs w:val="24"/>
              </w:rPr>
              <w:t>3 DESARROLLO SOCIAL</w:t>
            </w:r>
          </w:p>
        </w:tc>
      </w:tr>
      <w:tr w:rsidR="00C353DF" w:rsidRPr="00B67B78" w14:paraId="1B4E8643"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61C2AA3" w14:textId="77777777" w:rsidR="00C353DF" w:rsidRPr="00B67B78" w:rsidRDefault="00C353DF" w:rsidP="00550242">
            <w:pPr>
              <w:jc w:val="both"/>
              <w:rPr>
                <w:rFonts w:eastAsia="Calibri"/>
                <w:szCs w:val="24"/>
              </w:rPr>
            </w:pPr>
            <w:r w:rsidRPr="00B67B78">
              <w:rPr>
                <w:rFonts w:eastAsia="Calibri"/>
                <w:bCs/>
                <w:szCs w:val="24"/>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719C7C03" w14:textId="77777777" w:rsidR="00C353DF" w:rsidRPr="00B67B78" w:rsidRDefault="00C353DF" w:rsidP="00550242">
            <w:pPr>
              <w:jc w:val="both"/>
              <w:rPr>
                <w:rFonts w:eastAsia="Calibri"/>
                <w:bCs/>
                <w:szCs w:val="24"/>
              </w:rPr>
            </w:pPr>
            <w:r>
              <w:rPr>
                <w:rFonts w:eastAsia="Calibri"/>
                <w:bCs/>
                <w:szCs w:val="24"/>
              </w:rPr>
              <w:t>3504</w:t>
            </w:r>
            <w:r w:rsidRPr="00B67B78">
              <w:rPr>
                <w:rFonts w:eastAsia="Calibri"/>
                <w:bCs/>
                <w:szCs w:val="24"/>
              </w:rPr>
              <w:t xml:space="preserve"> </w:t>
            </w:r>
            <w:r>
              <w:rPr>
                <w:rFonts w:eastAsia="Calibri"/>
                <w:bCs/>
                <w:szCs w:val="24"/>
              </w:rPr>
              <w:t>RECUPERACION ECONÓMICA</w:t>
            </w:r>
          </w:p>
        </w:tc>
      </w:tr>
      <w:tr w:rsidR="00C353DF" w:rsidRPr="00B67B78" w14:paraId="53B272EC"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E8185E4" w14:textId="77777777" w:rsidR="00C353DF" w:rsidRPr="00B67B78" w:rsidRDefault="00C353DF" w:rsidP="00550242">
            <w:pPr>
              <w:jc w:val="both"/>
              <w:rPr>
                <w:rFonts w:eastAsia="Calibri"/>
                <w:szCs w:val="24"/>
              </w:rPr>
            </w:pPr>
            <w:r w:rsidRPr="00B67B78">
              <w:rPr>
                <w:rFonts w:eastAsia="Calibri"/>
                <w:bCs/>
                <w:szCs w:val="24"/>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9FA5598" w14:textId="77777777" w:rsidR="00C353DF" w:rsidRPr="00B67B78" w:rsidRDefault="00C353DF" w:rsidP="00550242">
            <w:pPr>
              <w:jc w:val="both"/>
              <w:rPr>
                <w:rFonts w:eastAsia="Calibri"/>
                <w:szCs w:val="24"/>
              </w:rPr>
            </w:pPr>
            <w:r w:rsidRPr="00B67B78">
              <w:rPr>
                <w:rFonts w:eastAsia="Calibri"/>
                <w:bCs/>
                <w:szCs w:val="24"/>
              </w:rPr>
              <w:t xml:space="preserve">1 FONDO GENERAL </w:t>
            </w:r>
          </w:p>
        </w:tc>
      </w:tr>
      <w:tr w:rsidR="00C353DF" w:rsidRPr="00B67B78" w14:paraId="3DDD7547"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EFA53E" w14:textId="77777777" w:rsidR="00C353DF" w:rsidRPr="00B67B78" w:rsidRDefault="00C353DF" w:rsidP="00550242">
            <w:pPr>
              <w:jc w:val="both"/>
              <w:rPr>
                <w:rFonts w:eastAsia="Calibri"/>
                <w:szCs w:val="24"/>
              </w:rPr>
            </w:pPr>
            <w:r w:rsidRPr="00B67B78">
              <w:rPr>
                <w:rFonts w:eastAsia="Calibri"/>
                <w:bCs/>
                <w:szCs w:val="24"/>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27A32FBD" w14:textId="77777777" w:rsidR="00C353DF" w:rsidRPr="00B67B78" w:rsidRDefault="00C353DF" w:rsidP="00550242">
            <w:pPr>
              <w:jc w:val="both"/>
              <w:rPr>
                <w:rFonts w:eastAsia="Calibri"/>
                <w:bCs/>
                <w:szCs w:val="24"/>
              </w:rPr>
            </w:pPr>
            <w:r w:rsidRPr="00B67B78">
              <w:rPr>
                <w:rFonts w:eastAsia="Calibri"/>
                <w:bCs/>
                <w:szCs w:val="24"/>
              </w:rPr>
              <w:t>1</w:t>
            </w:r>
            <w:r>
              <w:rPr>
                <w:rFonts w:eastAsia="Calibri"/>
                <w:bCs/>
                <w:szCs w:val="24"/>
              </w:rPr>
              <w:t>09</w:t>
            </w:r>
            <w:r w:rsidRPr="00B67B78">
              <w:rPr>
                <w:rFonts w:eastAsia="Calibri"/>
                <w:bCs/>
                <w:szCs w:val="24"/>
              </w:rPr>
              <w:t xml:space="preserve"> </w:t>
            </w:r>
            <w:r>
              <w:rPr>
                <w:rFonts w:eastAsia="Calibri"/>
                <w:bCs/>
                <w:szCs w:val="24"/>
              </w:rPr>
              <w:t>FONDO GENERAL</w:t>
            </w:r>
          </w:p>
          <w:p w14:paraId="3A6B3503" w14:textId="77777777" w:rsidR="00C353DF" w:rsidRPr="00B67B78" w:rsidRDefault="00C353DF" w:rsidP="00550242">
            <w:pPr>
              <w:jc w:val="both"/>
              <w:rPr>
                <w:rFonts w:eastAsia="Calibri"/>
                <w:szCs w:val="24"/>
              </w:rPr>
            </w:pPr>
          </w:p>
        </w:tc>
      </w:tr>
      <w:tr w:rsidR="00C353DF" w:rsidRPr="00B67B78" w14:paraId="0879DE8B"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E8FFAE" w14:textId="77777777" w:rsidR="00C353DF" w:rsidRPr="00B67B78" w:rsidRDefault="00C353DF" w:rsidP="00550242">
            <w:pPr>
              <w:jc w:val="both"/>
              <w:rPr>
                <w:rFonts w:eastAsia="Calibri"/>
                <w:bCs/>
                <w:szCs w:val="24"/>
              </w:rPr>
            </w:pPr>
            <w:r w:rsidRPr="00B67B78">
              <w:rPr>
                <w:rFonts w:eastAsia="Calibri"/>
                <w:bCs/>
                <w:szCs w:val="24"/>
              </w:rPr>
              <w:t>Tipo:</w:t>
            </w:r>
          </w:p>
        </w:tc>
        <w:tc>
          <w:tcPr>
            <w:tcW w:w="6423" w:type="dxa"/>
            <w:tcBorders>
              <w:top w:val="single" w:sz="4" w:space="0" w:color="auto"/>
              <w:left w:val="single" w:sz="4" w:space="0" w:color="auto"/>
              <w:bottom w:val="single" w:sz="4" w:space="0" w:color="auto"/>
              <w:right w:val="single" w:sz="4" w:space="0" w:color="auto"/>
            </w:tcBorders>
            <w:hideMark/>
          </w:tcPr>
          <w:p w14:paraId="4CA59CB6" w14:textId="77777777" w:rsidR="00C353DF" w:rsidRPr="00B67B78" w:rsidRDefault="00C353DF" w:rsidP="00550242">
            <w:pPr>
              <w:jc w:val="both"/>
              <w:rPr>
                <w:rFonts w:eastAsia="Calibri"/>
                <w:bCs/>
                <w:szCs w:val="24"/>
              </w:rPr>
            </w:pPr>
            <w:r w:rsidRPr="00B67B78">
              <w:rPr>
                <w:rFonts w:eastAsia="Calibri"/>
                <w:bCs/>
                <w:szCs w:val="24"/>
              </w:rPr>
              <w:t>ADMINISTRACION</w:t>
            </w:r>
          </w:p>
        </w:tc>
      </w:tr>
      <w:tr w:rsidR="00C353DF" w:rsidRPr="00B67B78" w14:paraId="70C251AB"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465B279A" w14:textId="77777777" w:rsidR="00C353DF" w:rsidRPr="00B67B78" w:rsidRDefault="00C353DF" w:rsidP="00550242">
            <w:pPr>
              <w:jc w:val="both"/>
              <w:rPr>
                <w:rFonts w:eastAsia="Calibri"/>
                <w:bCs/>
                <w:szCs w:val="24"/>
              </w:rPr>
            </w:pPr>
            <w:r w:rsidRPr="00B67B78">
              <w:rPr>
                <w:rFonts w:eastAsia="Calibri"/>
                <w:bCs/>
                <w:szCs w:val="24"/>
              </w:rPr>
              <w:t>Naturaleza:</w:t>
            </w:r>
          </w:p>
        </w:tc>
        <w:tc>
          <w:tcPr>
            <w:tcW w:w="6423" w:type="dxa"/>
            <w:tcBorders>
              <w:top w:val="single" w:sz="4" w:space="0" w:color="auto"/>
              <w:left w:val="single" w:sz="4" w:space="0" w:color="auto"/>
              <w:bottom w:val="single" w:sz="4" w:space="0" w:color="auto"/>
              <w:right w:val="single" w:sz="4" w:space="0" w:color="auto"/>
            </w:tcBorders>
            <w:hideMark/>
          </w:tcPr>
          <w:p w14:paraId="320B261F" w14:textId="77777777" w:rsidR="00C353DF" w:rsidRPr="00B67B78" w:rsidRDefault="00C353DF" w:rsidP="00550242">
            <w:pPr>
              <w:jc w:val="both"/>
              <w:rPr>
                <w:rFonts w:eastAsia="Calibri"/>
                <w:bCs/>
                <w:szCs w:val="24"/>
              </w:rPr>
            </w:pPr>
            <w:r w:rsidRPr="00B67B78">
              <w:rPr>
                <w:rFonts w:eastAsia="Calibri"/>
                <w:bCs/>
                <w:szCs w:val="24"/>
              </w:rPr>
              <w:t>DESARROLLO SOCIAL</w:t>
            </w:r>
          </w:p>
        </w:tc>
      </w:tr>
      <w:tr w:rsidR="00C353DF" w:rsidRPr="00B67B78" w14:paraId="63D50958"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9C4083A" w14:textId="77777777" w:rsidR="00C353DF" w:rsidRPr="00B67B78" w:rsidRDefault="00C353DF" w:rsidP="00550242">
            <w:pPr>
              <w:jc w:val="both"/>
              <w:rPr>
                <w:rFonts w:eastAsia="Calibri"/>
                <w:bCs/>
                <w:szCs w:val="24"/>
              </w:rPr>
            </w:pPr>
            <w:r w:rsidRPr="00B67B78">
              <w:rPr>
                <w:rFonts w:eastAsia="Calibri"/>
                <w:bCs/>
                <w:szCs w:val="24"/>
              </w:rPr>
              <w:t>Fase:</w:t>
            </w:r>
          </w:p>
        </w:tc>
        <w:tc>
          <w:tcPr>
            <w:tcW w:w="6423" w:type="dxa"/>
            <w:tcBorders>
              <w:top w:val="single" w:sz="4" w:space="0" w:color="auto"/>
              <w:left w:val="single" w:sz="4" w:space="0" w:color="auto"/>
              <w:bottom w:val="single" w:sz="4" w:space="0" w:color="auto"/>
              <w:right w:val="single" w:sz="4" w:space="0" w:color="auto"/>
            </w:tcBorders>
            <w:hideMark/>
          </w:tcPr>
          <w:p w14:paraId="207C83B2" w14:textId="77777777" w:rsidR="00C353DF" w:rsidRPr="00B67B78" w:rsidRDefault="00C353DF" w:rsidP="00550242">
            <w:pPr>
              <w:jc w:val="both"/>
              <w:rPr>
                <w:rFonts w:eastAsia="Calibri"/>
                <w:bCs/>
                <w:szCs w:val="24"/>
              </w:rPr>
            </w:pPr>
            <w:r w:rsidRPr="00B67B78">
              <w:rPr>
                <w:rFonts w:eastAsia="Calibri"/>
                <w:bCs/>
                <w:szCs w:val="24"/>
              </w:rPr>
              <w:t>EJECUCIÓN</w:t>
            </w:r>
          </w:p>
        </w:tc>
      </w:tr>
      <w:tr w:rsidR="00C353DF" w:rsidRPr="00B67B78" w14:paraId="2E865094"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ED47252" w14:textId="77777777" w:rsidR="00C353DF" w:rsidRPr="00B67B78" w:rsidRDefault="00C353DF" w:rsidP="00550242">
            <w:pPr>
              <w:jc w:val="both"/>
              <w:rPr>
                <w:rFonts w:eastAsia="Calibri"/>
                <w:bCs/>
                <w:szCs w:val="24"/>
              </w:rPr>
            </w:pPr>
            <w:r w:rsidRPr="00B67B78">
              <w:rPr>
                <w:rFonts w:eastAsia="Calibri"/>
                <w:bCs/>
                <w:szCs w:val="24"/>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3732AF92" w14:textId="77777777" w:rsidR="00C353DF" w:rsidRPr="00B67B78" w:rsidRDefault="00C353DF" w:rsidP="00550242">
            <w:pPr>
              <w:jc w:val="both"/>
              <w:rPr>
                <w:rFonts w:eastAsia="Calibri"/>
                <w:bCs/>
                <w:szCs w:val="24"/>
              </w:rPr>
            </w:pPr>
            <w:r w:rsidRPr="00B67B78">
              <w:rPr>
                <w:rFonts w:eastAsia="Calibri"/>
                <w:bCs/>
                <w:szCs w:val="24"/>
              </w:rPr>
              <w:t>0</w:t>
            </w:r>
            <w:r>
              <w:rPr>
                <w:rFonts w:eastAsia="Calibri"/>
                <w:bCs/>
                <w:szCs w:val="24"/>
              </w:rPr>
              <w:t>7</w:t>
            </w:r>
            <w:r w:rsidRPr="00B67B78">
              <w:rPr>
                <w:rFonts w:eastAsia="Calibri"/>
                <w:bCs/>
                <w:szCs w:val="24"/>
              </w:rPr>
              <w:t xml:space="preserve"> DE </w:t>
            </w:r>
            <w:r>
              <w:rPr>
                <w:rFonts w:eastAsia="Calibri"/>
                <w:bCs/>
                <w:szCs w:val="24"/>
              </w:rPr>
              <w:t>JUNIO</w:t>
            </w:r>
            <w:r w:rsidRPr="00B67B78">
              <w:rPr>
                <w:rFonts w:eastAsia="Calibri"/>
                <w:bCs/>
                <w:szCs w:val="24"/>
              </w:rPr>
              <w:t xml:space="preserve"> DEL 202</w:t>
            </w:r>
            <w:r>
              <w:rPr>
                <w:rFonts w:eastAsia="Calibri"/>
                <w:bCs/>
                <w:szCs w:val="24"/>
              </w:rPr>
              <w:t>1</w:t>
            </w:r>
          </w:p>
        </w:tc>
      </w:tr>
      <w:tr w:rsidR="00C353DF" w:rsidRPr="00B67B78" w14:paraId="5ED2D05E" w14:textId="77777777" w:rsidTr="00550242">
        <w:trPr>
          <w:trHeight w:val="283"/>
        </w:trPr>
        <w:tc>
          <w:tcPr>
            <w:tcW w:w="2405" w:type="dxa"/>
            <w:tcBorders>
              <w:top w:val="single" w:sz="4" w:space="0" w:color="auto"/>
              <w:left w:val="single" w:sz="4" w:space="0" w:color="auto"/>
              <w:bottom w:val="single" w:sz="4" w:space="0" w:color="auto"/>
              <w:right w:val="single" w:sz="4" w:space="0" w:color="auto"/>
            </w:tcBorders>
          </w:tcPr>
          <w:p w14:paraId="71CDFDC0" w14:textId="77777777" w:rsidR="00C353DF" w:rsidRPr="00B67B78" w:rsidRDefault="00C353DF" w:rsidP="00550242">
            <w:pPr>
              <w:rPr>
                <w:rFonts w:eastAsia="Calibri"/>
                <w:bCs/>
                <w:szCs w:val="24"/>
              </w:rPr>
            </w:pPr>
            <w:r w:rsidRPr="00B67B78">
              <w:rPr>
                <w:rFonts w:eastAsia="Calibri"/>
                <w:bCs/>
                <w:szCs w:val="24"/>
              </w:rPr>
              <w:t>Clasificación de Gastos</w:t>
            </w:r>
          </w:p>
        </w:tc>
        <w:tc>
          <w:tcPr>
            <w:tcW w:w="6423" w:type="dxa"/>
            <w:tcBorders>
              <w:top w:val="single" w:sz="4" w:space="0" w:color="auto"/>
              <w:left w:val="single" w:sz="4" w:space="0" w:color="auto"/>
              <w:bottom w:val="single" w:sz="4" w:space="0" w:color="auto"/>
              <w:right w:val="single" w:sz="4" w:space="0" w:color="auto"/>
            </w:tcBorders>
          </w:tcPr>
          <w:p w14:paraId="068CB39A" w14:textId="77777777" w:rsidR="00C353DF" w:rsidRPr="00B67B78" w:rsidRDefault="00C353DF" w:rsidP="00550242">
            <w:pPr>
              <w:jc w:val="both"/>
              <w:rPr>
                <w:bCs/>
                <w:color w:val="000000"/>
                <w:szCs w:val="24"/>
              </w:rPr>
            </w:pPr>
            <w:r w:rsidRPr="00B67B78">
              <w:rPr>
                <w:rFonts w:eastAsia="Times New Roman"/>
                <w:bCs/>
                <w:szCs w:val="24"/>
                <w:lang w:eastAsia="es-SV"/>
              </w:rPr>
              <w:t xml:space="preserve">PROYECTOS </w:t>
            </w:r>
            <w:r>
              <w:rPr>
                <w:rFonts w:eastAsia="Times New Roman"/>
                <w:bCs/>
                <w:szCs w:val="24"/>
                <w:lang w:eastAsia="es-SV"/>
              </w:rPr>
              <w:t>Y PROGRAMAS DE FOMENTO AGROPECUARIO</w:t>
            </w:r>
          </w:p>
        </w:tc>
      </w:tr>
    </w:tbl>
    <w:p w14:paraId="5890938B" w14:textId="77777777" w:rsidR="00C353DF" w:rsidRPr="00B67B78" w:rsidRDefault="00C353DF" w:rsidP="00C353DF">
      <w:pPr>
        <w:spacing w:after="0" w:line="240" w:lineRule="auto"/>
        <w:jc w:val="both"/>
        <w:rPr>
          <w:rFonts w:eastAsia="Calibri"/>
          <w:szCs w:val="24"/>
          <w:lang w:val="es-MX"/>
        </w:rPr>
      </w:pPr>
    </w:p>
    <w:p w14:paraId="3D791CD4" w14:textId="77777777" w:rsidR="00C353DF" w:rsidRPr="00B67B78" w:rsidRDefault="00C353DF" w:rsidP="00C353DF">
      <w:pPr>
        <w:spacing w:after="0" w:line="240" w:lineRule="auto"/>
        <w:jc w:val="both"/>
        <w:rPr>
          <w:rFonts w:eastAsia="Calibri"/>
          <w:szCs w:val="24"/>
          <w:lang w:val="es-MX"/>
        </w:rPr>
      </w:pPr>
      <w:r w:rsidRPr="00B67B78">
        <w:rPr>
          <w:rFonts w:eastAsia="Calibri"/>
          <w:szCs w:val="24"/>
          <w:lang w:val="es-MX"/>
        </w:rPr>
        <w:t>Cifras Presupuestarias para reprogramar:</w:t>
      </w:r>
    </w:p>
    <w:p w14:paraId="6A53C8FB" w14:textId="77777777" w:rsidR="00C353DF" w:rsidRPr="00B67B78" w:rsidRDefault="00C353DF" w:rsidP="00C353DF">
      <w:pPr>
        <w:spacing w:after="0" w:line="240" w:lineRule="auto"/>
        <w:jc w:val="both"/>
        <w:rPr>
          <w:rFonts w:ascii="Calibri" w:eastAsia="Calibri" w:hAnsi="Calibri"/>
          <w:b/>
          <w:color w:val="000000"/>
          <w:szCs w:val="24"/>
          <w:lang w:val="es-MX"/>
        </w:rPr>
      </w:pPr>
    </w:p>
    <w:tbl>
      <w:tblPr>
        <w:tblW w:w="9435" w:type="dxa"/>
        <w:tblInd w:w="-85" w:type="dxa"/>
        <w:tblCellMar>
          <w:left w:w="70" w:type="dxa"/>
          <w:right w:w="70" w:type="dxa"/>
        </w:tblCellMar>
        <w:tblLook w:val="04A0" w:firstRow="1" w:lastRow="0" w:firstColumn="1" w:lastColumn="0" w:noHBand="0" w:noVBand="1"/>
      </w:tblPr>
      <w:tblGrid>
        <w:gridCol w:w="640"/>
        <w:gridCol w:w="5364"/>
        <w:gridCol w:w="730"/>
        <w:gridCol w:w="1307"/>
        <w:gridCol w:w="1394"/>
      </w:tblGrid>
      <w:tr w:rsidR="00C353DF" w:rsidRPr="00963809" w14:paraId="059403C6" w14:textId="77777777" w:rsidTr="00550242">
        <w:trPr>
          <w:trHeight w:val="926"/>
          <w:tblHeader/>
        </w:trPr>
        <w:tc>
          <w:tcPr>
            <w:tcW w:w="640" w:type="dxa"/>
            <w:tcBorders>
              <w:top w:val="single" w:sz="4" w:space="0" w:color="auto"/>
              <w:left w:val="single" w:sz="4" w:space="0" w:color="auto"/>
              <w:bottom w:val="single" w:sz="4" w:space="0" w:color="auto"/>
              <w:right w:val="single" w:sz="4" w:space="0" w:color="auto"/>
            </w:tcBorders>
            <w:vAlign w:val="center"/>
            <w:hideMark/>
          </w:tcPr>
          <w:p w14:paraId="2B522877"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COD</w:t>
            </w:r>
          </w:p>
        </w:tc>
        <w:tc>
          <w:tcPr>
            <w:tcW w:w="5364" w:type="dxa"/>
            <w:tcBorders>
              <w:top w:val="single" w:sz="4" w:space="0" w:color="auto"/>
              <w:left w:val="single" w:sz="4" w:space="0" w:color="auto"/>
              <w:bottom w:val="single" w:sz="4" w:space="0" w:color="auto"/>
              <w:right w:val="single" w:sz="4" w:space="0" w:color="auto"/>
            </w:tcBorders>
            <w:vAlign w:val="center"/>
            <w:hideMark/>
          </w:tcPr>
          <w:p w14:paraId="09E72A8F"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CUENTA</w:t>
            </w:r>
          </w:p>
        </w:tc>
        <w:tc>
          <w:tcPr>
            <w:tcW w:w="730" w:type="dxa"/>
            <w:tcBorders>
              <w:top w:val="single" w:sz="4" w:space="0" w:color="auto"/>
              <w:left w:val="single" w:sz="4" w:space="0" w:color="auto"/>
              <w:right w:val="single" w:sz="4" w:space="0" w:color="auto"/>
            </w:tcBorders>
            <w:vAlign w:val="center"/>
          </w:tcPr>
          <w:p w14:paraId="045874D0" w14:textId="77777777" w:rsidR="00C353DF" w:rsidRPr="00963809" w:rsidRDefault="00C353DF" w:rsidP="00550242">
            <w:pPr>
              <w:spacing w:after="0" w:line="240" w:lineRule="auto"/>
              <w:jc w:val="center"/>
              <w:rPr>
                <w:rFonts w:eastAsia="Times New Roman"/>
                <w:b/>
                <w:bCs/>
                <w:color w:val="000000"/>
                <w:sz w:val="20"/>
                <w:szCs w:val="20"/>
                <w:lang w:val="es-MX" w:eastAsia="es-SV"/>
              </w:rPr>
            </w:pPr>
            <w:r>
              <w:rPr>
                <w:rFonts w:eastAsia="Times New Roman"/>
                <w:b/>
                <w:bCs/>
                <w:color w:val="000000"/>
                <w:sz w:val="20"/>
                <w:szCs w:val="20"/>
                <w:lang w:val="es-MX" w:eastAsia="es-SV"/>
              </w:rPr>
              <w:t>CEP</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0860044"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DISMINUYE</w:t>
            </w:r>
          </w:p>
        </w:tc>
        <w:tc>
          <w:tcPr>
            <w:tcW w:w="1394" w:type="dxa"/>
            <w:tcBorders>
              <w:top w:val="single" w:sz="4" w:space="0" w:color="auto"/>
              <w:left w:val="single" w:sz="4" w:space="0" w:color="auto"/>
              <w:bottom w:val="single" w:sz="4" w:space="0" w:color="auto"/>
              <w:right w:val="single" w:sz="4" w:space="0" w:color="auto"/>
            </w:tcBorders>
            <w:vAlign w:val="center"/>
            <w:hideMark/>
          </w:tcPr>
          <w:p w14:paraId="3FC50D17"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AUMENTA</w:t>
            </w:r>
          </w:p>
        </w:tc>
      </w:tr>
      <w:tr w:rsidR="00C353DF" w:rsidRPr="00963809" w14:paraId="159A8513" w14:textId="77777777" w:rsidTr="00550242">
        <w:trPr>
          <w:trHeight w:val="300"/>
        </w:trPr>
        <w:tc>
          <w:tcPr>
            <w:tcW w:w="6004" w:type="dxa"/>
            <w:gridSpan w:val="2"/>
            <w:tcBorders>
              <w:top w:val="single" w:sz="4" w:space="0" w:color="auto"/>
              <w:left w:val="nil"/>
              <w:bottom w:val="nil"/>
              <w:right w:val="nil"/>
            </w:tcBorders>
            <w:noWrap/>
            <w:hideMark/>
          </w:tcPr>
          <w:p w14:paraId="1A61834C"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u w:val="single"/>
                <w:lang w:val="es-MX" w:eastAsia="es-SV"/>
              </w:rPr>
              <w:t>Cuentas de presupuesto que se afectan</w:t>
            </w:r>
            <w:r w:rsidRPr="00963809">
              <w:rPr>
                <w:rFonts w:eastAsia="Times New Roman"/>
                <w:b/>
                <w:bCs/>
                <w:color w:val="000000"/>
                <w:sz w:val="20"/>
                <w:szCs w:val="20"/>
                <w:lang w:val="es-MX" w:eastAsia="es-SV"/>
              </w:rPr>
              <w:t>:</w:t>
            </w:r>
          </w:p>
        </w:tc>
        <w:tc>
          <w:tcPr>
            <w:tcW w:w="730" w:type="dxa"/>
            <w:tcBorders>
              <w:top w:val="single" w:sz="4" w:space="0" w:color="auto"/>
              <w:left w:val="nil"/>
              <w:bottom w:val="nil"/>
              <w:right w:val="nil"/>
            </w:tcBorders>
          </w:tcPr>
          <w:p w14:paraId="29F6AF36" w14:textId="77777777" w:rsidR="00C353DF" w:rsidRPr="00963809" w:rsidRDefault="00C353DF" w:rsidP="00550242">
            <w:pPr>
              <w:spacing w:after="0" w:line="240" w:lineRule="auto"/>
              <w:jc w:val="both"/>
              <w:rPr>
                <w:rFonts w:eastAsia="Times New Roman"/>
                <w:b/>
                <w:bCs/>
                <w:color w:val="000000"/>
                <w:sz w:val="20"/>
                <w:szCs w:val="20"/>
                <w:lang w:val="es-MX" w:eastAsia="es-SV"/>
              </w:rPr>
            </w:pPr>
          </w:p>
        </w:tc>
        <w:tc>
          <w:tcPr>
            <w:tcW w:w="1307" w:type="dxa"/>
            <w:tcBorders>
              <w:top w:val="single" w:sz="4" w:space="0" w:color="auto"/>
              <w:left w:val="nil"/>
              <w:bottom w:val="nil"/>
              <w:right w:val="nil"/>
            </w:tcBorders>
            <w:hideMark/>
          </w:tcPr>
          <w:p w14:paraId="77AC71B9" w14:textId="77777777" w:rsidR="00C353DF" w:rsidRPr="00963809" w:rsidRDefault="00C353DF" w:rsidP="00550242">
            <w:pPr>
              <w:spacing w:after="0" w:line="240" w:lineRule="auto"/>
              <w:jc w:val="both"/>
              <w:rPr>
                <w:rFonts w:eastAsia="Times New Roman"/>
                <w:b/>
                <w:bCs/>
                <w:color w:val="000000"/>
                <w:sz w:val="20"/>
                <w:szCs w:val="20"/>
                <w:lang w:val="es-MX" w:eastAsia="es-SV"/>
              </w:rPr>
            </w:pPr>
          </w:p>
        </w:tc>
        <w:tc>
          <w:tcPr>
            <w:tcW w:w="1394" w:type="dxa"/>
            <w:tcBorders>
              <w:top w:val="single" w:sz="4" w:space="0" w:color="auto"/>
              <w:left w:val="nil"/>
              <w:bottom w:val="nil"/>
              <w:right w:val="nil"/>
            </w:tcBorders>
            <w:hideMark/>
          </w:tcPr>
          <w:p w14:paraId="2D93AE82" w14:textId="77777777" w:rsidR="00C353DF" w:rsidRPr="00963809" w:rsidRDefault="00C353DF" w:rsidP="00550242">
            <w:pPr>
              <w:spacing w:after="0" w:line="240" w:lineRule="auto"/>
              <w:jc w:val="both"/>
              <w:rPr>
                <w:rFonts w:eastAsia="Calibri"/>
                <w:sz w:val="20"/>
                <w:szCs w:val="20"/>
                <w:lang w:val="es-MX" w:eastAsia="es-MX"/>
              </w:rPr>
            </w:pPr>
          </w:p>
        </w:tc>
      </w:tr>
      <w:tr w:rsidR="00C353DF" w:rsidRPr="00963809" w14:paraId="2E41608D" w14:textId="77777777" w:rsidTr="00550242">
        <w:trPr>
          <w:trHeight w:val="300"/>
        </w:trPr>
        <w:tc>
          <w:tcPr>
            <w:tcW w:w="640" w:type="dxa"/>
            <w:noWrap/>
            <w:hideMark/>
          </w:tcPr>
          <w:p w14:paraId="63EFE731" w14:textId="77777777" w:rsidR="00C353DF" w:rsidRPr="00963809" w:rsidRDefault="00C353DF" w:rsidP="00550242">
            <w:pPr>
              <w:spacing w:after="0" w:line="240" w:lineRule="auto"/>
              <w:jc w:val="both"/>
              <w:rPr>
                <w:rFonts w:eastAsia="Times New Roman"/>
                <w:b/>
                <w:bCs/>
                <w:sz w:val="20"/>
                <w:szCs w:val="20"/>
                <w:lang w:val="es-MX" w:eastAsia="es-SV"/>
              </w:rPr>
            </w:pPr>
            <w:r w:rsidRPr="00963809">
              <w:rPr>
                <w:rFonts w:eastAsia="Times New Roman"/>
                <w:b/>
                <w:bCs/>
                <w:sz w:val="20"/>
                <w:szCs w:val="20"/>
                <w:lang w:val="es-MX" w:eastAsia="es-SV"/>
              </w:rPr>
              <w:t>61</w:t>
            </w:r>
          </w:p>
        </w:tc>
        <w:tc>
          <w:tcPr>
            <w:tcW w:w="5364" w:type="dxa"/>
            <w:noWrap/>
            <w:hideMark/>
          </w:tcPr>
          <w:p w14:paraId="058532F9" w14:textId="77777777" w:rsidR="00C353DF" w:rsidRPr="00963809" w:rsidRDefault="00C353DF" w:rsidP="00550242">
            <w:pPr>
              <w:spacing w:after="0" w:line="240" w:lineRule="auto"/>
              <w:jc w:val="both"/>
              <w:rPr>
                <w:rFonts w:eastAsia="Times New Roman"/>
                <w:b/>
                <w:bCs/>
                <w:sz w:val="20"/>
                <w:szCs w:val="20"/>
                <w:lang w:val="es-MX" w:eastAsia="es-SV"/>
              </w:rPr>
            </w:pPr>
            <w:r w:rsidRPr="00963809">
              <w:rPr>
                <w:rFonts w:eastAsia="Times New Roman"/>
                <w:b/>
                <w:bCs/>
                <w:sz w:val="20"/>
                <w:szCs w:val="20"/>
                <w:lang w:val="es-MX" w:eastAsia="es-SV"/>
              </w:rPr>
              <w:t>INVERSIONES EN ACTIVOS FIJOS</w:t>
            </w:r>
          </w:p>
        </w:tc>
        <w:tc>
          <w:tcPr>
            <w:tcW w:w="730" w:type="dxa"/>
          </w:tcPr>
          <w:p w14:paraId="62012AB6" w14:textId="77777777" w:rsidR="00C353DF" w:rsidRPr="00963809" w:rsidRDefault="00C353DF" w:rsidP="00550242">
            <w:pPr>
              <w:spacing w:after="0" w:line="240" w:lineRule="auto"/>
              <w:jc w:val="both"/>
              <w:rPr>
                <w:rFonts w:eastAsia="Times New Roman"/>
                <w:b/>
                <w:bCs/>
                <w:sz w:val="20"/>
                <w:szCs w:val="20"/>
                <w:lang w:val="es-MX" w:eastAsia="es-SV"/>
              </w:rPr>
            </w:pPr>
          </w:p>
        </w:tc>
        <w:tc>
          <w:tcPr>
            <w:tcW w:w="1307" w:type="dxa"/>
            <w:hideMark/>
          </w:tcPr>
          <w:p w14:paraId="61D0610E" w14:textId="77777777" w:rsidR="00C353DF" w:rsidRPr="00963809" w:rsidRDefault="00C353DF" w:rsidP="00550242">
            <w:pPr>
              <w:spacing w:after="0" w:line="240" w:lineRule="auto"/>
              <w:jc w:val="both"/>
              <w:rPr>
                <w:rFonts w:eastAsia="Times New Roman"/>
                <w:b/>
                <w:bCs/>
                <w:sz w:val="20"/>
                <w:szCs w:val="20"/>
                <w:lang w:val="es-MX" w:eastAsia="es-SV"/>
              </w:rPr>
            </w:pPr>
          </w:p>
        </w:tc>
        <w:tc>
          <w:tcPr>
            <w:tcW w:w="1394" w:type="dxa"/>
            <w:hideMark/>
          </w:tcPr>
          <w:p w14:paraId="1228473B" w14:textId="77777777" w:rsidR="00C353DF" w:rsidRPr="00963809" w:rsidRDefault="00C353DF" w:rsidP="00550242">
            <w:pPr>
              <w:spacing w:after="0" w:line="240" w:lineRule="auto"/>
              <w:jc w:val="both"/>
              <w:rPr>
                <w:rFonts w:eastAsia="Calibri"/>
                <w:sz w:val="20"/>
                <w:szCs w:val="20"/>
                <w:lang w:val="es-MX" w:eastAsia="es-MX"/>
              </w:rPr>
            </w:pPr>
          </w:p>
        </w:tc>
      </w:tr>
      <w:tr w:rsidR="00C353DF" w:rsidRPr="00963809" w14:paraId="599151EE" w14:textId="77777777" w:rsidTr="00550242">
        <w:trPr>
          <w:trHeight w:val="300"/>
        </w:trPr>
        <w:tc>
          <w:tcPr>
            <w:tcW w:w="640" w:type="dxa"/>
            <w:noWrap/>
            <w:hideMark/>
          </w:tcPr>
          <w:p w14:paraId="1D21CAF4" w14:textId="77777777" w:rsidR="00C353DF" w:rsidRPr="00963809" w:rsidRDefault="00C353DF" w:rsidP="00550242">
            <w:pPr>
              <w:spacing w:after="0" w:line="240" w:lineRule="auto"/>
              <w:jc w:val="both"/>
              <w:rPr>
                <w:rFonts w:eastAsia="Times New Roman"/>
                <w:b/>
                <w:bCs/>
                <w:sz w:val="20"/>
                <w:szCs w:val="20"/>
                <w:lang w:val="es-MX" w:eastAsia="es-SV"/>
              </w:rPr>
            </w:pPr>
            <w:r w:rsidRPr="00963809">
              <w:rPr>
                <w:rFonts w:eastAsia="Times New Roman"/>
                <w:b/>
                <w:bCs/>
                <w:sz w:val="20"/>
                <w:szCs w:val="20"/>
                <w:lang w:val="es-MX" w:eastAsia="es-SV"/>
              </w:rPr>
              <w:t>616</w:t>
            </w:r>
          </w:p>
        </w:tc>
        <w:tc>
          <w:tcPr>
            <w:tcW w:w="5364" w:type="dxa"/>
            <w:noWrap/>
            <w:hideMark/>
          </w:tcPr>
          <w:p w14:paraId="3473C24A" w14:textId="77777777" w:rsidR="00C353DF" w:rsidRPr="00963809" w:rsidRDefault="00C353DF" w:rsidP="00550242">
            <w:pPr>
              <w:spacing w:after="0" w:line="240" w:lineRule="auto"/>
              <w:jc w:val="both"/>
              <w:rPr>
                <w:rFonts w:eastAsia="Times New Roman"/>
                <w:b/>
                <w:bCs/>
                <w:sz w:val="20"/>
                <w:szCs w:val="20"/>
                <w:lang w:val="es-MX" w:eastAsia="es-SV"/>
              </w:rPr>
            </w:pPr>
            <w:r w:rsidRPr="00963809">
              <w:rPr>
                <w:rFonts w:eastAsia="Times New Roman"/>
                <w:b/>
                <w:bCs/>
                <w:sz w:val="20"/>
                <w:szCs w:val="20"/>
                <w:lang w:val="es-MX" w:eastAsia="es-SV"/>
              </w:rPr>
              <w:t>INFRAESTRUCTURAS</w:t>
            </w:r>
          </w:p>
        </w:tc>
        <w:tc>
          <w:tcPr>
            <w:tcW w:w="730" w:type="dxa"/>
          </w:tcPr>
          <w:p w14:paraId="57F16DF1" w14:textId="77777777" w:rsidR="00C353DF" w:rsidRPr="00963809" w:rsidRDefault="00C353DF" w:rsidP="00550242">
            <w:pPr>
              <w:spacing w:after="0" w:line="240" w:lineRule="auto"/>
              <w:jc w:val="both"/>
              <w:rPr>
                <w:rFonts w:eastAsia="Times New Roman"/>
                <w:b/>
                <w:bCs/>
                <w:sz w:val="20"/>
                <w:szCs w:val="20"/>
                <w:lang w:val="es-MX" w:eastAsia="es-SV"/>
              </w:rPr>
            </w:pPr>
          </w:p>
        </w:tc>
        <w:tc>
          <w:tcPr>
            <w:tcW w:w="1307" w:type="dxa"/>
            <w:hideMark/>
          </w:tcPr>
          <w:p w14:paraId="6413A751" w14:textId="77777777" w:rsidR="00C353DF" w:rsidRPr="00963809" w:rsidRDefault="00C353DF" w:rsidP="00550242">
            <w:pPr>
              <w:spacing w:after="0" w:line="240" w:lineRule="auto"/>
              <w:jc w:val="both"/>
              <w:rPr>
                <w:rFonts w:eastAsia="Times New Roman"/>
                <w:b/>
                <w:bCs/>
                <w:sz w:val="20"/>
                <w:szCs w:val="20"/>
                <w:lang w:val="es-MX" w:eastAsia="es-SV"/>
              </w:rPr>
            </w:pPr>
          </w:p>
        </w:tc>
        <w:tc>
          <w:tcPr>
            <w:tcW w:w="1394" w:type="dxa"/>
            <w:hideMark/>
          </w:tcPr>
          <w:p w14:paraId="6106B66D" w14:textId="77777777" w:rsidR="00C353DF" w:rsidRPr="00963809" w:rsidRDefault="00C353DF" w:rsidP="00550242">
            <w:pPr>
              <w:spacing w:after="0" w:line="240" w:lineRule="auto"/>
              <w:jc w:val="both"/>
              <w:rPr>
                <w:rFonts w:eastAsia="Calibri"/>
                <w:sz w:val="20"/>
                <w:szCs w:val="20"/>
                <w:lang w:val="es-MX" w:eastAsia="es-MX"/>
              </w:rPr>
            </w:pPr>
          </w:p>
        </w:tc>
      </w:tr>
      <w:tr w:rsidR="00C353DF" w:rsidRPr="00963809" w14:paraId="4DFE8152" w14:textId="77777777" w:rsidTr="00550242">
        <w:trPr>
          <w:trHeight w:val="300"/>
        </w:trPr>
        <w:tc>
          <w:tcPr>
            <w:tcW w:w="640" w:type="dxa"/>
            <w:noWrap/>
          </w:tcPr>
          <w:p w14:paraId="37010B9A" w14:textId="77777777" w:rsidR="00C353DF" w:rsidRPr="00963809" w:rsidRDefault="00C353DF" w:rsidP="00550242">
            <w:pPr>
              <w:spacing w:after="0" w:line="240" w:lineRule="auto"/>
              <w:jc w:val="both"/>
              <w:rPr>
                <w:rFonts w:eastAsia="Times New Roman"/>
                <w:sz w:val="20"/>
                <w:szCs w:val="20"/>
                <w:lang w:val="es-MX" w:eastAsia="es-SV"/>
              </w:rPr>
            </w:pPr>
            <w:r>
              <w:rPr>
                <w:rFonts w:eastAsia="Times New Roman"/>
                <w:sz w:val="20"/>
                <w:szCs w:val="20"/>
                <w:lang w:val="es-MX" w:eastAsia="es-SV"/>
              </w:rPr>
              <w:t>61699</w:t>
            </w:r>
          </w:p>
        </w:tc>
        <w:tc>
          <w:tcPr>
            <w:tcW w:w="5364" w:type="dxa"/>
            <w:noWrap/>
          </w:tcPr>
          <w:p w14:paraId="3E26DB40" w14:textId="77777777" w:rsidR="00C353DF" w:rsidRPr="00963809" w:rsidRDefault="00C353DF" w:rsidP="00550242">
            <w:pPr>
              <w:spacing w:after="0" w:line="240" w:lineRule="auto"/>
              <w:jc w:val="both"/>
              <w:rPr>
                <w:rFonts w:eastAsia="Times New Roman"/>
                <w:sz w:val="20"/>
                <w:szCs w:val="20"/>
                <w:lang w:val="es-MX" w:eastAsia="es-SV"/>
              </w:rPr>
            </w:pPr>
            <w:r w:rsidRPr="00963809">
              <w:rPr>
                <w:rFonts w:eastAsia="Times New Roman"/>
                <w:sz w:val="20"/>
                <w:szCs w:val="20"/>
                <w:lang w:val="es-MX" w:eastAsia="es-SV"/>
              </w:rPr>
              <w:t>OBRAS DE INFRAESTRUCTURA DIVERSAS</w:t>
            </w:r>
          </w:p>
        </w:tc>
        <w:tc>
          <w:tcPr>
            <w:tcW w:w="730" w:type="dxa"/>
            <w:vAlign w:val="center"/>
          </w:tcPr>
          <w:p w14:paraId="73B60AF3" w14:textId="77777777" w:rsidR="00C353DF" w:rsidRDefault="00C353DF" w:rsidP="00550242">
            <w:pPr>
              <w:spacing w:after="0" w:line="240" w:lineRule="auto"/>
              <w:jc w:val="center"/>
              <w:rPr>
                <w:rFonts w:eastAsia="Times New Roman"/>
                <w:color w:val="000000"/>
                <w:sz w:val="20"/>
                <w:szCs w:val="20"/>
                <w:lang w:val="es-MX" w:eastAsia="es-SV"/>
              </w:rPr>
            </w:pPr>
            <w:r>
              <w:rPr>
                <w:rFonts w:eastAsia="Times New Roman"/>
                <w:color w:val="000000"/>
                <w:sz w:val="20"/>
                <w:szCs w:val="20"/>
                <w:lang w:val="es-MX" w:eastAsia="es-SV"/>
              </w:rPr>
              <w:t>15</w:t>
            </w:r>
          </w:p>
        </w:tc>
        <w:tc>
          <w:tcPr>
            <w:tcW w:w="1307" w:type="dxa"/>
            <w:vAlign w:val="center"/>
          </w:tcPr>
          <w:p w14:paraId="29CF1147" w14:textId="77777777" w:rsidR="00C353DF" w:rsidRPr="00963809" w:rsidRDefault="00C353DF" w:rsidP="00550242">
            <w:pPr>
              <w:spacing w:after="0" w:line="240" w:lineRule="auto"/>
              <w:jc w:val="right"/>
              <w:rPr>
                <w:rFonts w:eastAsia="Times New Roman"/>
                <w:color w:val="000000"/>
                <w:sz w:val="20"/>
                <w:szCs w:val="20"/>
                <w:lang w:val="es-MX" w:eastAsia="es-SV"/>
              </w:rPr>
            </w:pPr>
            <w:r w:rsidRPr="00963809">
              <w:rPr>
                <w:rFonts w:eastAsia="Times New Roman"/>
                <w:color w:val="000000"/>
                <w:sz w:val="20"/>
                <w:szCs w:val="20"/>
                <w:lang w:val="es-MX" w:eastAsia="es-SV"/>
              </w:rPr>
              <w:t xml:space="preserve">   $</w:t>
            </w:r>
            <w:r>
              <w:rPr>
                <w:rFonts w:eastAsia="Times New Roman"/>
                <w:color w:val="000000"/>
                <w:sz w:val="20"/>
                <w:szCs w:val="20"/>
                <w:lang w:val="es-MX" w:eastAsia="es-SV"/>
              </w:rPr>
              <w:t>546,419.73</w:t>
            </w:r>
            <w:r w:rsidRPr="00963809">
              <w:rPr>
                <w:rFonts w:eastAsia="Times New Roman"/>
                <w:color w:val="000000"/>
                <w:sz w:val="20"/>
                <w:szCs w:val="20"/>
                <w:lang w:val="es-MX" w:eastAsia="es-SV"/>
              </w:rPr>
              <w:t xml:space="preserve"> </w:t>
            </w:r>
          </w:p>
        </w:tc>
        <w:tc>
          <w:tcPr>
            <w:tcW w:w="1394" w:type="dxa"/>
          </w:tcPr>
          <w:p w14:paraId="07D69428" w14:textId="77777777" w:rsidR="00C353DF" w:rsidRPr="00963809" w:rsidRDefault="00C353DF" w:rsidP="00550242">
            <w:pPr>
              <w:spacing w:after="0" w:line="240" w:lineRule="auto"/>
              <w:jc w:val="both"/>
              <w:rPr>
                <w:rFonts w:eastAsia="Times New Roman"/>
                <w:color w:val="000000"/>
                <w:sz w:val="20"/>
                <w:szCs w:val="20"/>
                <w:lang w:val="es-MX" w:eastAsia="es-SV"/>
              </w:rPr>
            </w:pPr>
          </w:p>
        </w:tc>
      </w:tr>
      <w:tr w:rsidR="00C353DF" w:rsidRPr="00963809" w14:paraId="09DB4582" w14:textId="77777777" w:rsidTr="00550242">
        <w:trPr>
          <w:trHeight w:val="300"/>
        </w:trPr>
        <w:tc>
          <w:tcPr>
            <w:tcW w:w="640" w:type="dxa"/>
            <w:noWrap/>
            <w:hideMark/>
          </w:tcPr>
          <w:p w14:paraId="37B408DF" w14:textId="77777777" w:rsidR="00C353DF" w:rsidRPr="00963809" w:rsidRDefault="00C353DF" w:rsidP="00550242">
            <w:pPr>
              <w:spacing w:after="0" w:line="240" w:lineRule="auto"/>
              <w:jc w:val="both"/>
              <w:rPr>
                <w:rFonts w:eastAsia="Times New Roman"/>
                <w:sz w:val="20"/>
                <w:szCs w:val="20"/>
                <w:lang w:val="es-MX" w:eastAsia="es-SV"/>
              </w:rPr>
            </w:pPr>
            <w:r w:rsidRPr="00963809">
              <w:rPr>
                <w:rFonts w:eastAsia="Times New Roman"/>
                <w:sz w:val="20"/>
                <w:szCs w:val="20"/>
                <w:lang w:val="es-MX" w:eastAsia="es-SV"/>
              </w:rPr>
              <w:t>61699</w:t>
            </w:r>
          </w:p>
        </w:tc>
        <w:tc>
          <w:tcPr>
            <w:tcW w:w="5364" w:type="dxa"/>
            <w:noWrap/>
            <w:hideMark/>
          </w:tcPr>
          <w:p w14:paraId="10C523F0" w14:textId="77777777" w:rsidR="00C353DF" w:rsidRPr="00963809" w:rsidRDefault="00C353DF" w:rsidP="00550242">
            <w:pPr>
              <w:spacing w:after="0" w:line="240" w:lineRule="auto"/>
              <w:jc w:val="both"/>
              <w:rPr>
                <w:rFonts w:eastAsia="Times New Roman"/>
                <w:sz w:val="20"/>
                <w:szCs w:val="20"/>
                <w:lang w:val="es-MX" w:eastAsia="es-SV"/>
              </w:rPr>
            </w:pPr>
            <w:r w:rsidRPr="00963809">
              <w:rPr>
                <w:rFonts w:eastAsia="Times New Roman"/>
                <w:sz w:val="20"/>
                <w:szCs w:val="20"/>
                <w:lang w:val="es-MX" w:eastAsia="es-SV"/>
              </w:rPr>
              <w:t>OBRAS DE INFRAESTRUCTURA DIVERSAS</w:t>
            </w:r>
          </w:p>
        </w:tc>
        <w:tc>
          <w:tcPr>
            <w:tcW w:w="730" w:type="dxa"/>
            <w:vAlign w:val="center"/>
          </w:tcPr>
          <w:p w14:paraId="76006841" w14:textId="77777777" w:rsidR="00C353DF" w:rsidRPr="00963809" w:rsidRDefault="00C353DF" w:rsidP="00550242">
            <w:pPr>
              <w:spacing w:after="0" w:line="240" w:lineRule="auto"/>
              <w:jc w:val="center"/>
              <w:rPr>
                <w:rFonts w:eastAsia="Times New Roman"/>
                <w:color w:val="000000"/>
                <w:sz w:val="20"/>
                <w:szCs w:val="20"/>
                <w:lang w:val="es-MX" w:eastAsia="es-SV"/>
              </w:rPr>
            </w:pPr>
            <w:r>
              <w:rPr>
                <w:rFonts w:eastAsia="Times New Roman"/>
                <w:color w:val="000000"/>
                <w:sz w:val="20"/>
                <w:szCs w:val="20"/>
                <w:lang w:val="es-MX" w:eastAsia="es-SV"/>
              </w:rPr>
              <w:t>17</w:t>
            </w:r>
          </w:p>
        </w:tc>
        <w:tc>
          <w:tcPr>
            <w:tcW w:w="1307" w:type="dxa"/>
            <w:vAlign w:val="center"/>
            <w:hideMark/>
          </w:tcPr>
          <w:p w14:paraId="08AC7D0D" w14:textId="77777777" w:rsidR="00C353DF" w:rsidRPr="00963809" w:rsidRDefault="00C353DF" w:rsidP="00550242">
            <w:pPr>
              <w:spacing w:after="0" w:line="240" w:lineRule="auto"/>
              <w:jc w:val="right"/>
              <w:rPr>
                <w:rFonts w:eastAsia="Times New Roman"/>
                <w:color w:val="000000"/>
                <w:sz w:val="20"/>
                <w:szCs w:val="20"/>
                <w:lang w:val="es-MX" w:eastAsia="es-SV"/>
              </w:rPr>
            </w:pPr>
            <w:r w:rsidRPr="00963809">
              <w:rPr>
                <w:rFonts w:eastAsia="Times New Roman"/>
                <w:color w:val="000000"/>
                <w:sz w:val="20"/>
                <w:szCs w:val="20"/>
                <w:lang w:val="es-MX" w:eastAsia="es-SV"/>
              </w:rPr>
              <w:t xml:space="preserve">   $</w:t>
            </w:r>
            <w:r>
              <w:rPr>
                <w:rFonts w:eastAsia="Times New Roman"/>
                <w:color w:val="000000"/>
                <w:sz w:val="20"/>
                <w:szCs w:val="20"/>
                <w:lang w:val="es-MX" w:eastAsia="es-SV"/>
              </w:rPr>
              <w:t>9,540.27</w:t>
            </w:r>
            <w:r w:rsidRPr="00963809">
              <w:rPr>
                <w:rFonts w:eastAsia="Times New Roman"/>
                <w:color w:val="000000"/>
                <w:sz w:val="20"/>
                <w:szCs w:val="20"/>
                <w:lang w:val="es-MX" w:eastAsia="es-SV"/>
              </w:rPr>
              <w:t xml:space="preserve"> </w:t>
            </w:r>
          </w:p>
        </w:tc>
        <w:tc>
          <w:tcPr>
            <w:tcW w:w="1394" w:type="dxa"/>
          </w:tcPr>
          <w:p w14:paraId="5C4623E1" w14:textId="77777777" w:rsidR="00C353DF" w:rsidRPr="00963809" w:rsidRDefault="00C353DF" w:rsidP="00550242">
            <w:pPr>
              <w:spacing w:after="0" w:line="240" w:lineRule="auto"/>
              <w:jc w:val="both"/>
              <w:rPr>
                <w:rFonts w:eastAsia="Times New Roman"/>
                <w:color w:val="000000"/>
                <w:sz w:val="20"/>
                <w:szCs w:val="20"/>
                <w:lang w:val="es-MX" w:eastAsia="es-SV"/>
              </w:rPr>
            </w:pPr>
          </w:p>
        </w:tc>
      </w:tr>
      <w:tr w:rsidR="00C353DF" w:rsidRPr="00963809" w14:paraId="56E21EDB" w14:textId="77777777" w:rsidTr="00550242">
        <w:trPr>
          <w:trHeight w:val="300"/>
        </w:trPr>
        <w:tc>
          <w:tcPr>
            <w:tcW w:w="6004" w:type="dxa"/>
            <w:gridSpan w:val="2"/>
            <w:noWrap/>
            <w:hideMark/>
          </w:tcPr>
          <w:p w14:paraId="3C064CBE"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sz w:val="20"/>
                <w:szCs w:val="20"/>
                <w:u w:val="single"/>
                <w:lang w:val="es-MX" w:eastAsia="es-SV"/>
              </w:rPr>
              <w:t>Cuentas de presupuesto que se refuerzan</w:t>
            </w:r>
            <w:r w:rsidRPr="00963809">
              <w:rPr>
                <w:rFonts w:eastAsia="Times New Roman"/>
                <w:b/>
                <w:bCs/>
                <w:sz w:val="20"/>
                <w:szCs w:val="20"/>
                <w:lang w:val="es-MX" w:eastAsia="es-SV"/>
              </w:rPr>
              <w:t>:</w:t>
            </w:r>
          </w:p>
        </w:tc>
        <w:tc>
          <w:tcPr>
            <w:tcW w:w="730" w:type="dxa"/>
          </w:tcPr>
          <w:p w14:paraId="58BAD78F" w14:textId="77777777" w:rsidR="00C353DF" w:rsidRPr="00963809" w:rsidRDefault="00C353DF" w:rsidP="00550242">
            <w:pPr>
              <w:spacing w:after="0" w:line="240" w:lineRule="auto"/>
              <w:jc w:val="both"/>
              <w:rPr>
                <w:rFonts w:eastAsia="Times New Roman"/>
                <w:b/>
                <w:bCs/>
                <w:color w:val="000000"/>
                <w:sz w:val="20"/>
                <w:szCs w:val="20"/>
                <w:lang w:val="es-MX" w:eastAsia="es-SV"/>
              </w:rPr>
            </w:pPr>
          </w:p>
        </w:tc>
        <w:tc>
          <w:tcPr>
            <w:tcW w:w="1307" w:type="dxa"/>
          </w:tcPr>
          <w:p w14:paraId="12EC6E2E" w14:textId="77777777" w:rsidR="00C353DF" w:rsidRPr="00963809" w:rsidRDefault="00C353DF" w:rsidP="00550242">
            <w:pPr>
              <w:spacing w:after="0" w:line="240" w:lineRule="auto"/>
              <w:jc w:val="both"/>
              <w:rPr>
                <w:rFonts w:eastAsia="Times New Roman"/>
                <w:b/>
                <w:bCs/>
                <w:color w:val="000000"/>
                <w:sz w:val="20"/>
                <w:szCs w:val="20"/>
                <w:lang w:val="es-MX" w:eastAsia="es-SV"/>
              </w:rPr>
            </w:pPr>
          </w:p>
        </w:tc>
        <w:tc>
          <w:tcPr>
            <w:tcW w:w="1394" w:type="dxa"/>
          </w:tcPr>
          <w:p w14:paraId="134B9D66" w14:textId="77777777" w:rsidR="00C353DF" w:rsidRPr="00963809" w:rsidRDefault="00C353DF" w:rsidP="00550242">
            <w:pPr>
              <w:spacing w:after="0" w:line="240" w:lineRule="auto"/>
              <w:jc w:val="both"/>
              <w:rPr>
                <w:rFonts w:eastAsia="Times New Roman"/>
                <w:b/>
                <w:bCs/>
                <w:color w:val="000000"/>
                <w:sz w:val="20"/>
                <w:szCs w:val="20"/>
                <w:lang w:val="es-MX" w:eastAsia="es-SV"/>
              </w:rPr>
            </w:pPr>
          </w:p>
        </w:tc>
      </w:tr>
      <w:tr w:rsidR="00C353DF" w:rsidRPr="00963809" w14:paraId="0D71C6BD" w14:textId="77777777" w:rsidTr="00550242">
        <w:trPr>
          <w:trHeight w:val="300"/>
        </w:trPr>
        <w:tc>
          <w:tcPr>
            <w:tcW w:w="640" w:type="dxa"/>
            <w:noWrap/>
            <w:hideMark/>
          </w:tcPr>
          <w:p w14:paraId="3BC6985E"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54</w:t>
            </w:r>
          </w:p>
        </w:tc>
        <w:tc>
          <w:tcPr>
            <w:tcW w:w="5364" w:type="dxa"/>
            <w:noWrap/>
            <w:hideMark/>
          </w:tcPr>
          <w:p w14:paraId="4CD01BB3"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ADQUISICIONES DE BIENES Y SERVICIOS</w:t>
            </w:r>
          </w:p>
        </w:tc>
        <w:tc>
          <w:tcPr>
            <w:tcW w:w="730" w:type="dxa"/>
          </w:tcPr>
          <w:p w14:paraId="66C37BCA" w14:textId="77777777" w:rsidR="00C353DF" w:rsidRPr="00963809" w:rsidRDefault="00C353DF" w:rsidP="00550242">
            <w:pPr>
              <w:spacing w:after="0" w:line="240" w:lineRule="auto"/>
              <w:jc w:val="both"/>
              <w:rPr>
                <w:rFonts w:eastAsia="Times New Roman"/>
                <w:sz w:val="20"/>
                <w:szCs w:val="20"/>
                <w:lang w:val="es-MX" w:eastAsia="es-SV"/>
              </w:rPr>
            </w:pPr>
          </w:p>
        </w:tc>
        <w:tc>
          <w:tcPr>
            <w:tcW w:w="1307" w:type="dxa"/>
          </w:tcPr>
          <w:p w14:paraId="7470E572" w14:textId="77777777" w:rsidR="00C353DF" w:rsidRPr="00963809" w:rsidRDefault="00C353DF" w:rsidP="00550242">
            <w:pPr>
              <w:spacing w:after="0" w:line="240" w:lineRule="auto"/>
              <w:jc w:val="both"/>
              <w:rPr>
                <w:rFonts w:eastAsia="Times New Roman"/>
                <w:sz w:val="20"/>
                <w:szCs w:val="20"/>
                <w:lang w:val="es-MX" w:eastAsia="es-SV"/>
              </w:rPr>
            </w:pPr>
          </w:p>
        </w:tc>
        <w:tc>
          <w:tcPr>
            <w:tcW w:w="1394" w:type="dxa"/>
          </w:tcPr>
          <w:p w14:paraId="2A1F4A4A" w14:textId="77777777" w:rsidR="00C353DF" w:rsidRPr="00963809" w:rsidRDefault="00C353DF" w:rsidP="00550242">
            <w:pPr>
              <w:spacing w:after="0" w:line="240" w:lineRule="auto"/>
              <w:jc w:val="both"/>
              <w:rPr>
                <w:rFonts w:eastAsia="Times New Roman"/>
                <w:sz w:val="20"/>
                <w:szCs w:val="20"/>
                <w:lang w:val="es-MX" w:eastAsia="es-SV"/>
              </w:rPr>
            </w:pPr>
          </w:p>
        </w:tc>
      </w:tr>
      <w:tr w:rsidR="00C353DF" w:rsidRPr="00963809" w14:paraId="704BD399" w14:textId="77777777" w:rsidTr="00550242">
        <w:trPr>
          <w:trHeight w:val="300"/>
        </w:trPr>
        <w:tc>
          <w:tcPr>
            <w:tcW w:w="640" w:type="dxa"/>
            <w:noWrap/>
            <w:hideMark/>
          </w:tcPr>
          <w:p w14:paraId="60E1E992"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541</w:t>
            </w:r>
          </w:p>
        </w:tc>
        <w:tc>
          <w:tcPr>
            <w:tcW w:w="5364" w:type="dxa"/>
            <w:noWrap/>
            <w:hideMark/>
          </w:tcPr>
          <w:p w14:paraId="55CA669F" w14:textId="77777777" w:rsidR="00C353DF" w:rsidRPr="00963809" w:rsidRDefault="00C353DF" w:rsidP="00550242">
            <w:pPr>
              <w:spacing w:after="0" w:line="240" w:lineRule="auto"/>
              <w:jc w:val="both"/>
              <w:rPr>
                <w:rFonts w:eastAsia="Times New Roman"/>
                <w:b/>
                <w:bCs/>
                <w:color w:val="000000"/>
                <w:sz w:val="20"/>
                <w:szCs w:val="20"/>
                <w:lang w:val="es-MX" w:eastAsia="es-SV"/>
              </w:rPr>
            </w:pPr>
            <w:r w:rsidRPr="00963809">
              <w:rPr>
                <w:rFonts w:eastAsia="Times New Roman"/>
                <w:b/>
                <w:bCs/>
                <w:color w:val="000000"/>
                <w:sz w:val="20"/>
                <w:szCs w:val="20"/>
                <w:lang w:val="es-MX" w:eastAsia="es-SV"/>
              </w:rPr>
              <w:t>BIENES DE USO Y CONSUMO</w:t>
            </w:r>
          </w:p>
        </w:tc>
        <w:tc>
          <w:tcPr>
            <w:tcW w:w="730" w:type="dxa"/>
          </w:tcPr>
          <w:p w14:paraId="50CFC0C5" w14:textId="77777777" w:rsidR="00C353DF" w:rsidRPr="00963809" w:rsidRDefault="00C353DF" w:rsidP="00550242">
            <w:pPr>
              <w:spacing w:after="0" w:line="240" w:lineRule="auto"/>
              <w:jc w:val="both"/>
              <w:rPr>
                <w:rFonts w:eastAsia="Times New Roman"/>
                <w:sz w:val="20"/>
                <w:szCs w:val="20"/>
                <w:lang w:val="es-MX" w:eastAsia="es-SV"/>
              </w:rPr>
            </w:pPr>
          </w:p>
        </w:tc>
        <w:tc>
          <w:tcPr>
            <w:tcW w:w="1307" w:type="dxa"/>
          </w:tcPr>
          <w:p w14:paraId="4D232BB1" w14:textId="77777777" w:rsidR="00C353DF" w:rsidRPr="00963809" w:rsidRDefault="00C353DF" w:rsidP="00550242">
            <w:pPr>
              <w:spacing w:after="0" w:line="240" w:lineRule="auto"/>
              <w:jc w:val="both"/>
              <w:rPr>
                <w:rFonts w:eastAsia="Times New Roman"/>
                <w:sz w:val="20"/>
                <w:szCs w:val="20"/>
                <w:lang w:val="es-MX" w:eastAsia="es-SV"/>
              </w:rPr>
            </w:pPr>
          </w:p>
        </w:tc>
        <w:tc>
          <w:tcPr>
            <w:tcW w:w="1394" w:type="dxa"/>
          </w:tcPr>
          <w:p w14:paraId="5950153E" w14:textId="77777777" w:rsidR="00C353DF" w:rsidRPr="00963809" w:rsidRDefault="00C353DF" w:rsidP="00550242">
            <w:pPr>
              <w:spacing w:after="0" w:line="240" w:lineRule="auto"/>
              <w:jc w:val="both"/>
              <w:rPr>
                <w:rFonts w:eastAsia="Times New Roman"/>
                <w:sz w:val="20"/>
                <w:szCs w:val="20"/>
                <w:lang w:val="es-MX" w:eastAsia="es-SV"/>
              </w:rPr>
            </w:pPr>
          </w:p>
        </w:tc>
      </w:tr>
      <w:tr w:rsidR="00C353DF" w:rsidRPr="00963809" w14:paraId="324C7BAD" w14:textId="77777777" w:rsidTr="00550242">
        <w:trPr>
          <w:trHeight w:val="300"/>
        </w:trPr>
        <w:tc>
          <w:tcPr>
            <w:tcW w:w="640" w:type="dxa"/>
            <w:noWrap/>
          </w:tcPr>
          <w:p w14:paraId="280179E3" w14:textId="77777777" w:rsidR="00C353DF" w:rsidRPr="00963809" w:rsidRDefault="00C353DF" w:rsidP="00550242">
            <w:pPr>
              <w:spacing w:after="0" w:line="240" w:lineRule="auto"/>
              <w:jc w:val="both"/>
              <w:rPr>
                <w:rFonts w:eastAsia="Times New Roman"/>
                <w:color w:val="000000"/>
                <w:sz w:val="20"/>
                <w:szCs w:val="20"/>
                <w:lang w:val="es-MX" w:eastAsia="es-SV"/>
              </w:rPr>
            </w:pPr>
            <w:r w:rsidRPr="00963809">
              <w:rPr>
                <w:rFonts w:eastAsia="Times New Roman"/>
                <w:color w:val="000000"/>
                <w:sz w:val="20"/>
                <w:szCs w:val="20"/>
                <w:lang w:val="es-MX" w:eastAsia="es-SV"/>
              </w:rPr>
              <w:t>54107</w:t>
            </w:r>
          </w:p>
        </w:tc>
        <w:tc>
          <w:tcPr>
            <w:tcW w:w="5364" w:type="dxa"/>
            <w:noWrap/>
          </w:tcPr>
          <w:p w14:paraId="5BADC31E" w14:textId="77777777" w:rsidR="00C353DF" w:rsidRPr="00963809" w:rsidRDefault="00C353DF" w:rsidP="00550242">
            <w:pPr>
              <w:spacing w:after="0" w:line="240" w:lineRule="auto"/>
              <w:jc w:val="both"/>
              <w:rPr>
                <w:rFonts w:eastAsia="Times New Roman"/>
                <w:color w:val="000000"/>
                <w:sz w:val="20"/>
                <w:szCs w:val="20"/>
                <w:lang w:val="es-MX" w:eastAsia="es-SV"/>
              </w:rPr>
            </w:pPr>
            <w:r w:rsidRPr="00963809">
              <w:rPr>
                <w:rFonts w:eastAsia="Times New Roman"/>
                <w:color w:val="000000"/>
                <w:sz w:val="20"/>
                <w:szCs w:val="20"/>
                <w:lang w:val="es-MX" w:eastAsia="es-SV"/>
              </w:rPr>
              <w:t>PRODUCTOS QUÍMICOS</w:t>
            </w:r>
          </w:p>
        </w:tc>
        <w:tc>
          <w:tcPr>
            <w:tcW w:w="730" w:type="dxa"/>
            <w:vAlign w:val="center"/>
          </w:tcPr>
          <w:p w14:paraId="342344F1" w14:textId="77777777" w:rsidR="00C353DF" w:rsidRPr="00963809" w:rsidRDefault="00C353DF" w:rsidP="00550242">
            <w:pPr>
              <w:spacing w:after="0" w:line="240" w:lineRule="auto"/>
              <w:jc w:val="center"/>
              <w:rPr>
                <w:rFonts w:eastAsia="Times New Roman"/>
                <w:sz w:val="20"/>
                <w:szCs w:val="20"/>
                <w:lang w:val="es-MX" w:eastAsia="es-SV"/>
              </w:rPr>
            </w:pPr>
            <w:r>
              <w:rPr>
                <w:rFonts w:eastAsia="Times New Roman"/>
                <w:color w:val="000000"/>
                <w:sz w:val="20"/>
                <w:szCs w:val="20"/>
                <w:lang w:val="es-MX" w:eastAsia="es-SV"/>
              </w:rPr>
              <w:t>17</w:t>
            </w:r>
          </w:p>
        </w:tc>
        <w:tc>
          <w:tcPr>
            <w:tcW w:w="1307" w:type="dxa"/>
          </w:tcPr>
          <w:p w14:paraId="4818B2BC" w14:textId="77777777" w:rsidR="00C353DF" w:rsidRPr="00963809" w:rsidRDefault="00C353DF" w:rsidP="00550242">
            <w:pPr>
              <w:spacing w:after="0" w:line="240" w:lineRule="auto"/>
              <w:jc w:val="both"/>
              <w:rPr>
                <w:rFonts w:eastAsia="Times New Roman"/>
                <w:sz w:val="20"/>
                <w:szCs w:val="20"/>
                <w:lang w:val="es-MX" w:eastAsia="es-SV"/>
              </w:rPr>
            </w:pPr>
          </w:p>
        </w:tc>
        <w:tc>
          <w:tcPr>
            <w:tcW w:w="1394" w:type="dxa"/>
            <w:vAlign w:val="center"/>
          </w:tcPr>
          <w:p w14:paraId="768DA053" w14:textId="77777777" w:rsidR="00C353DF" w:rsidRPr="00963809" w:rsidRDefault="00C353DF" w:rsidP="00550242">
            <w:pPr>
              <w:spacing w:after="0" w:line="240" w:lineRule="auto"/>
              <w:jc w:val="right"/>
              <w:rPr>
                <w:rFonts w:eastAsia="Times New Roman"/>
                <w:sz w:val="20"/>
                <w:szCs w:val="20"/>
                <w:lang w:val="es-MX" w:eastAsia="es-SV"/>
              </w:rPr>
            </w:pPr>
            <w:r w:rsidRPr="00963809">
              <w:rPr>
                <w:rFonts w:eastAsia="Times New Roman"/>
                <w:sz w:val="20"/>
                <w:szCs w:val="20"/>
                <w:lang w:val="es-MX" w:eastAsia="es-SV"/>
              </w:rPr>
              <w:t>$</w:t>
            </w:r>
            <w:r>
              <w:rPr>
                <w:rFonts w:eastAsia="Times New Roman"/>
                <w:sz w:val="20"/>
                <w:szCs w:val="20"/>
                <w:lang w:val="es-MX" w:eastAsia="es-SV"/>
              </w:rPr>
              <w:t>555</w:t>
            </w:r>
            <w:r w:rsidRPr="00963809">
              <w:rPr>
                <w:rFonts w:eastAsia="Times New Roman"/>
                <w:sz w:val="20"/>
                <w:szCs w:val="20"/>
                <w:lang w:val="es-MX" w:eastAsia="es-SV"/>
              </w:rPr>
              <w:t>,</w:t>
            </w:r>
            <w:r>
              <w:rPr>
                <w:rFonts w:eastAsia="Times New Roman"/>
                <w:sz w:val="20"/>
                <w:szCs w:val="20"/>
                <w:lang w:val="es-MX" w:eastAsia="es-SV"/>
              </w:rPr>
              <w:t>860</w:t>
            </w:r>
            <w:r w:rsidRPr="00963809">
              <w:rPr>
                <w:rFonts w:eastAsia="Times New Roman"/>
                <w:sz w:val="20"/>
                <w:szCs w:val="20"/>
                <w:lang w:val="es-MX" w:eastAsia="es-SV"/>
              </w:rPr>
              <w:t>.</w:t>
            </w:r>
            <w:r>
              <w:rPr>
                <w:rFonts w:eastAsia="Times New Roman"/>
                <w:sz w:val="20"/>
                <w:szCs w:val="20"/>
                <w:lang w:val="es-MX" w:eastAsia="es-SV"/>
              </w:rPr>
              <w:t>00</w:t>
            </w:r>
          </w:p>
        </w:tc>
      </w:tr>
      <w:tr w:rsidR="00C353DF" w:rsidRPr="00963809" w14:paraId="522B934C" w14:textId="77777777" w:rsidTr="00550242">
        <w:trPr>
          <w:trHeight w:val="300"/>
        </w:trPr>
        <w:tc>
          <w:tcPr>
            <w:tcW w:w="640" w:type="dxa"/>
            <w:noWrap/>
            <w:vAlign w:val="bottom"/>
          </w:tcPr>
          <w:p w14:paraId="3B316880" w14:textId="77777777" w:rsidR="00C353DF" w:rsidRPr="00963809" w:rsidRDefault="00C353DF" w:rsidP="00550242">
            <w:pPr>
              <w:spacing w:after="0" w:line="240" w:lineRule="auto"/>
              <w:jc w:val="both"/>
              <w:rPr>
                <w:rFonts w:eastAsia="Times New Roman"/>
                <w:color w:val="000000"/>
                <w:sz w:val="20"/>
                <w:szCs w:val="20"/>
                <w:lang w:val="es-MX" w:eastAsia="es-SV"/>
              </w:rPr>
            </w:pPr>
            <w:r w:rsidRPr="005A28AB">
              <w:rPr>
                <w:rFonts w:eastAsia="Times New Roman"/>
                <w:b/>
                <w:bCs/>
                <w:sz w:val="20"/>
                <w:szCs w:val="20"/>
                <w:lang w:eastAsia="es-SV"/>
              </w:rPr>
              <w:t>55</w:t>
            </w:r>
          </w:p>
        </w:tc>
        <w:tc>
          <w:tcPr>
            <w:tcW w:w="5364" w:type="dxa"/>
            <w:noWrap/>
            <w:vAlign w:val="bottom"/>
          </w:tcPr>
          <w:p w14:paraId="7182C95E" w14:textId="77777777" w:rsidR="00C353DF" w:rsidRPr="00963809" w:rsidRDefault="00C353DF" w:rsidP="00550242">
            <w:pPr>
              <w:spacing w:after="0" w:line="240" w:lineRule="auto"/>
              <w:jc w:val="both"/>
              <w:rPr>
                <w:rFonts w:eastAsia="Times New Roman"/>
                <w:color w:val="000000"/>
                <w:sz w:val="20"/>
                <w:szCs w:val="20"/>
                <w:lang w:val="es-MX" w:eastAsia="es-SV"/>
              </w:rPr>
            </w:pPr>
            <w:r w:rsidRPr="005A28AB">
              <w:rPr>
                <w:rFonts w:eastAsia="Times New Roman"/>
                <w:b/>
                <w:bCs/>
                <w:sz w:val="20"/>
                <w:szCs w:val="20"/>
                <w:lang w:eastAsia="es-SV"/>
              </w:rPr>
              <w:t>GASTOS FINANCIEROS Y OTROS</w:t>
            </w:r>
          </w:p>
        </w:tc>
        <w:tc>
          <w:tcPr>
            <w:tcW w:w="730" w:type="dxa"/>
          </w:tcPr>
          <w:p w14:paraId="4174174E" w14:textId="77777777" w:rsidR="00C353DF" w:rsidRPr="00963809" w:rsidRDefault="00C353DF" w:rsidP="00550242">
            <w:pPr>
              <w:spacing w:after="0" w:line="240" w:lineRule="auto"/>
              <w:jc w:val="both"/>
              <w:rPr>
                <w:rFonts w:eastAsia="Times New Roman"/>
                <w:sz w:val="20"/>
                <w:szCs w:val="20"/>
                <w:lang w:val="es-MX" w:eastAsia="es-SV"/>
              </w:rPr>
            </w:pPr>
          </w:p>
        </w:tc>
        <w:tc>
          <w:tcPr>
            <w:tcW w:w="1307" w:type="dxa"/>
          </w:tcPr>
          <w:p w14:paraId="1DAEE46E" w14:textId="77777777" w:rsidR="00C353DF" w:rsidRPr="00963809" w:rsidRDefault="00C353DF" w:rsidP="00550242">
            <w:pPr>
              <w:spacing w:after="0" w:line="240" w:lineRule="auto"/>
              <w:jc w:val="both"/>
              <w:rPr>
                <w:rFonts w:eastAsia="Times New Roman"/>
                <w:sz w:val="20"/>
                <w:szCs w:val="20"/>
                <w:lang w:val="es-MX" w:eastAsia="es-SV"/>
              </w:rPr>
            </w:pPr>
          </w:p>
        </w:tc>
        <w:tc>
          <w:tcPr>
            <w:tcW w:w="1394" w:type="dxa"/>
          </w:tcPr>
          <w:p w14:paraId="597E0250" w14:textId="77777777" w:rsidR="00C353DF" w:rsidRPr="00963809" w:rsidRDefault="00C353DF" w:rsidP="00550242">
            <w:pPr>
              <w:spacing w:after="0" w:line="240" w:lineRule="auto"/>
              <w:jc w:val="both"/>
              <w:rPr>
                <w:rFonts w:eastAsia="Times New Roman"/>
                <w:sz w:val="20"/>
                <w:szCs w:val="20"/>
                <w:lang w:val="es-MX" w:eastAsia="es-SV"/>
              </w:rPr>
            </w:pPr>
          </w:p>
        </w:tc>
      </w:tr>
      <w:tr w:rsidR="00C353DF" w:rsidRPr="00963809" w14:paraId="47FD9DD7" w14:textId="77777777" w:rsidTr="00550242">
        <w:trPr>
          <w:trHeight w:val="300"/>
        </w:trPr>
        <w:tc>
          <w:tcPr>
            <w:tcW w:w="640" w:type="dxa"/>
            <w:noWrap/>
            <w:vAlign w:val="bottom"/>
          </w:tcPr>
          <w:p w14:paraId="6CBEBB73" w14:textId="77777777" w:rsidR="00C353DF" w:rsidRPr="00963809" w:rsidRDefault="00C353DF" w:rsidP="00550242">
            <w:pPr>
              <w:spacing w:after="0" w:line="240" w:lineRule="auto"/>
              <w:jc w:val="both"/>
              <w:rPr>
                <w:rFonts w:eastAsia="Times New Roman"/>
                <w:color w:val="000000"/>
                <w:sz w:val="20"/>
                <w:szCs w:val="20"/>
                <w:lang w:val="es-MX" w:eastAsia="es-SV"/>
              </w:rPr>
            </w:pPr>
            <w:r w:rsidRPr="005A28AB">
              <w:rPr>
                <w:rFonts w:eastAsia="Times New Roman"/>
                <w:b/>
                <w:bCs/>
                <w:sz w:val="20"/>
                <w:szCs w:val="20"/>
                <w:lang w:eastAsia="es-SV"/>
              </w:rPr>
              <w:t>556</w:t>
            </w:r>
          </w:p>
        </w:tc>
        <w:tc>
          <w:tcPr>
            <w:tcW w:w="5364" w:type="dxa"/>
            <w:noWrap/>
            <w:vAlign w:val="bottom"/>
          </w:tcPr>
          <w:p w14:paraId="6C2A19BE" w14:textId="77777777" w:rsidR="00C353DF" w:rsidRPr="00963809" w:rsidRDefault="00C353DF" w:rsidP="00550242">
            <w:pPr>
              <w:spacing w:after="0" w:line="240" w:lineRule="auto"/>
              <w:jc w:val="both"/>
              <w:rPr>
                <w:rFonts w:eastAsia="Times New Roman"/>
                <w:color w:val="000000"/>
                <w:sz w:val="20"/>
                <w:szCs w:val="20"/>
                <w:lang w:val="es-MX" w:eastAsia="es-SV"/>
              </w:rPr>
            </w:pPr>
            <w:r w:rsidRPr="005A28AB">
              <w:rPr>
                <w:rFonts w:eastAsia="Times New Roman"/>
                <w:b/>
                <w:bCs/>
                <w:sz w:val="20"/>
                <w:szCs w:val="20"/>
                <w:lang w:eastAsia="es-SV"/>
              </w:rPr>
              <w:t>SEGUROS, COMISIONES Y GTOS.BANCARIOS</w:t>
            </w:r>
          </w:p>
        </w:tc>
        <w:tc>
          <w:tcPr>
            <w:tcW w:w="730" w:type="dxa"/>
          </w:tcPr>
          <w:p w14:paraId="262A8EAD" w14:textId="77777777" w:rsidR="00C353DF" w:rsidRPr="00963809" w:rsidRDefault="00C353DF" w:rsidP="00550242">
            <w:pPr>
              <w:spacing w:after="0" w:line="240" w:lineRule="auto"/>
              <w:jc w:val="both"/>
              <w:rPr>
                <w:rFonts w:eastAsia="Times New Roman"/>
                <w:color w:val="000000"/>
                <w:sz w:val="20"/>
                <w:szCs w:val="20"/>
                <w:lang w:val="es-MX" w:eastAsia="es-SV"/>
              </w:rPr>
            </w:pPr>
          </w:p>
        </w:tc>
        <w:tc>
          <w:tcPr>
            <w:tcW w:w="1307" w:type="dxa"/>
          </w:tcPr>
          <w:p w14:paraId="49B0580A" w14:textId="77777777" w:rsidR="00C353DF" w:rsidRPr="00963809" w:rsidRDefault="00C353DF" w:rsidP="00550242">
            <w:pPr>
              <w:spacing w:after="0" w:line="240" w:lineRule="auto"/>
              <w:jc w:val="both"/>
              <w:rPr>
                <w:rFonts w:eastAsia="Times New Roman"/>
                <w:color w:val="000000"/>
                <w:sz w:val="20"/>
                <w:szCs w:val="20"/>
                <w:lang w:val="es-MX" w:eastAsia="es-SV"/>
              </w:rPr>
            </w:pPr>
          </w:p>
        </w:tc>
        <w:tc>
          <w:tcPr>
            <w:tcW w:w="1394" w:type="dxa"/>
          </w:tcPr>
          <w:p w14:paraId="0D2E65A2" w14:textId="77777777" w:rsidR="00C353DF" w:rsidRPr="00963809" w:rsidRDefault="00C353DF" w:rsidP="00550242">
            <w:pPr>
              <w:spacing w:after="0" w:line="240" w:lineRule="auto"/>
              <w:jc w:val="both"/>
              <w:rPr>
                <w:rFonts w:eastAsia="Times New Roman"/>
                <w:color w:val="000000"/>
                <w:sz w:val="20"/>
                <w:szCs w:val="20"/>
                <w:lang w:val="es-MX" w:eastAsia="es-SV"/>
              </w:rPr>
            </w:pPr>
          </w:p>
        </w:tc>
      </w:tr>
      <w:tr w:rsidR="00C353DF" w:rsidRPr="00963809" w14:paraId="36D9E7A6" w14:textId="77777777" w:rsidTr="00550242">
        <w:trPr>
          <w:trHeight w:val="300"/>
        </w:trPr>
        <w:tc>
          <w:tcPr>
            <w:tcW w:w="640" w:type="dxa"/>
            <w:noWrap/>
            <w:vAlign w:val="bottom"/>
          </w:tcPr>
          <w:p w14:paraId="679D1E77" w14:textId="77777777" w:rsidR="00C353DF" w:rsidRPr="00963809" w:rsidRDefault="00C353DF" w:rsidP="00550242">
            <w:pPr>
              <w:spacing w:after="0" w:line="240" w:lineRule="auto"/>
              <w:jc w:val="both"/>
              <w:rPr>
                <w:rFonts w:eastAsia="Times New Roman"/>
                <w:color w:val="000000"/>
                <w:sz w:val="20"/>
                <w:szCs w:val="20"/>
                <w:lang w:val="es-MX" w:eastAsia="es-SV"/>
              </w:rPr>
            </w:pPr>
            <w:r w:rsidRPr="005A28AB">
              <w:rPr>
                <w:rFonts w:eastAsia="Times New Roman"/>
                <w:sz w:val="20"/>
                <w:szCs w:val="20"/>
                <w:lang w:eastAsia="es-SV"/>
              </w:rPr>
              <w:t>55603</w:t>
            </w:r>
          </w:p>
        </w:tc>
        <w:tc>
          <w:tcPr>
            <w:tcW w:w="5364" w:type="dxa"/>
            <w:noWrap/>
            <w:vAlign w:val="bottom"/>
          </w:tcPr>
          <w:p w14:paraId="11A6A183" w14:textId="77777777" w:rsidR="00C353DF" w:rsidRPr="00963809" w:rsidRDefault="00C353DF" w:rsidP="00550242">
            <w:pPr>
              <w:spacing w:after="0" w:line="240" w:lineRule="auto"/>
              <w:jc w:val="both"/>
              <w:rPr>
                <w:rFonts w:eastAsia="Times New Roman"/>
                <w:color w:val="000000"/>
                <w:sz w:val="20"/>
                <w:szCs w:val="20"/>
                <w:lang w:val="es-MX" w:eastAsia="es-SV"/>
              </w:rPr>
            </w:pPr>
            <w:r w:rsidRPr="005A28AB">
              <w:rPr>
                <w:rFonts w:eastAsia="Times New Roman"/>
                <w:sz w:val="20"/>
                <w:szCs w:val="20"/>
                <w:lang w:eastAsia="es-SV"/>
              </w:rPr>
              <w:t>COMISION Y GASTOS BANCARIOS</w:t>
            </w:r>
          </w:p>
        </w:tc>
        <w:tc>
          <w:tcPr>
            <w:tcW w:w="730" w:type="dxa"/>
          </w:tcPr>
          <w:p w14:paraId="408ECFBE" w14:textId="77777777" w:rsidR="00C353DF" w:rsidRPr="00963809" w:rsidRDefault="00C353DF" w:rsidP="00550242">
            <w:pPr>
              <w:spacing w:after="0" w:line="240" w:lineRule="auto"/>
              <w:jc w:val="center"/>
              <w:rPr>
                <w:rFonts w:eastAsia="Times New Roman"/>
                <w:color w:val="000000"/>
                <w:sz w:val="20"/>
                <w:szCs w:val="20"/>
                <w:lang w:val="es-MX" w:eastAsia="es-SV"/>
              </w:rPr>
            </w:pPr>
            <w:r>
              <w:rPr>
                <w:rFonts w:eastAsia="Times New Roman"/>
                <w:color w:val="000000"/>
                <w:sz w:val="20"/>
                <w:szCs w:val="20"/>
                <w:lang w:val="es-MX" w:eastAsia="es-SV"/>
              </w:rPr>
              <w:t>17</w:t>
            </w:r>
          </w:p>
        </w:tc>
        <w:tc>
          <w:tcPr>
            <w:tcW w:w="1307" w:type="dxa"/>
          </w:tcPr>
          <w:p w14:paraId="41C48BDB" w14:textId="77777777" w:rsidR="00C353DF" w:rsidRPr="00963809" w:rsidRDefault="00C353DF" w:rsidP="00550242">
            <w:pPr>
              <w:spacing w:after="0" w:line="240" w:lineRule="auto"/>
              <w:jc w:val="both"/>
              <w:rPr>
                <w:rFonts w:eastAsia="Times New Roman"/>
                <w:color w:val="000000"/>
                <w:sz w:val="20"/>
                <w:szCs w:val="20"/>
                <w:lang w:val="es-MX" w:eastAsia="es-SV"/>
              </w:rPr>
            </w:pPr>
          </w:p>
        </w:tc>
        <w:tc>
          <w:tcPr>
            <w:tcW w:w="1394" w:type="dxa"/>
            <w:vAlign w:val="center"/>
          </w:tcPr>
          <w:p w14:paraId="2C36369D" w14:textId="77777777" w:rsidR="00C353DF" w:rsidRPr="00963809" w:rsidRDefault="00C353DF" w:rsidP="00550242">
            <w:pPr>
              <w:spacing w:after="0" w:line="240" w:lineRule="auto"/>
              <w:jc w:val="right"/>
              <w:rPr>
                <w:rFonts w:eastAsia="Times New Roman"/>
                <w:color w:val="000000"/>
                <w:sz w:val="20"/>
                <w:szCs w:val="20"/>
                <w:lang w:val="es-MX" w:eastAsia="es-SV"/>
              </w:rPr>
            </w:pPr>
            <w:r>
              <w:rPr>
                <w:rFonts w:eastAsia="Times New Roman"/>
                <w:color w:val="000000"/>
                <w:sz w:val="20"/>
                <w:szCs w:val="20"/>
                <w:lang w:val="es-MX" w:eastAsia="es-SV"/>
              </w:rPr>
              <w:t>$100.00</w:t>
            </w:r>
          </w:p>
        </w:tc>
      </w:tr>
      <w:tr w:rsidR="00C353DF" w:rsidRPr="00963809" w14:paraId="05723C3E" w14:textId="77777777" w:rsidTr="00550242">
        <w:trPr>
          <w:trHeight w:val="315"/>
        </w:trPr>
        <w:tc>
          <w:tcPr>
            <w:tcW w:w="640" w:type="dxa"/>
            <w:tcBorders>
              <w:top w:val="single" w:sz="4" w:space="0" w:color="auto"/>
              <w:left w:val="nil"/>
              <w:bottom w:val="double" w:sz="6" w:space="0" w:color="auto"/>
              <w:right w:val="nil"/>
            </w:tcBorders>
            <w:noWrap/>
            <w:hideMark/>
          </w:tcPr>
          <w:p w14:paraId="60989123" w14:textId="77777777" w:rsidR="00C353DF" w:rsidRPr="00963809" w:rsidRDefault="00C353DF" w:rsidP="00550242">
            <w:pPr>
              <w:spacing w:after="0" w:line="240" w:lineRule="auto"/>
              <w:jc w:val="both"/>
              <w:rPr>
                <w:rFonts w:eastAsia="Times New Roman"/>
                <w:sz w:val="20"/>
                <w:szCs w:val="20"/>
                <w:lang w:val="es-MX" w:eastAsia="es-SV"/>
              </w:rPr>
            </w:pPr>
          </w:p>
        </w:tc>
        <w:tc>
          <w:tcPr>
            <w:tcW w:w="5364" w:type="dxa"/>
            <w:tcBorders>
              <w:top w:val="single" w:sz="4" w:space="0" w:color="auto"/>
              <w:left w:val="nil"/>
              <w:bottom w:val="double" w:sz="6" w:space="0" w:color="auto"/>
              <w:right w:val="nil"/>
            </w:tcBorders>
            <w:noWrap/>
            <w:vAlign w:val="center"/>
            <w:hideMark/>
          </w:tcPr>
          <w:p w14:paraId="5804D0A4" w14:textId="77777777" w:rsidR="00C353DF" w:rsidRPr="00963809" w:rsidRDefault="00C353DF" w:rsidP="00550242">
            <w:pPr>
              <w:spacing w:after="0" w:line="240" w:lineRule="auto"/>
              <w:rPr>
                <w:rFonts w:eastAsia="Times New Roman"/>
                <w:b/>
                <w:bCs/>
                <w:color w:val="000000"/>
                <w:sz w:val="20"/>
                <w:szCs w:val="20"/>
                <w:lang w:val="es-MX" w:eastAsia="es-SV"/>
              </w:rPr>
            </w:pPr>
            <w:proofErr w:type="gramStart"/>
            <w:r w:rsidRPr="00963809">
              <w:rPr>
                <w:rFonts w:eastAsia="Times New Roman"/>
                <w:b/>
                <w:bCs/>
                <w:color w:val="000000"/>
                <w:sz w:val="20"/>
                <w:szCs w:val="20"/>
                <w:lang w:val="es-MX" w:eastAsia="es-SV"/>
              </w:rPr>
              <w:t>TOTAL</w:t>
            </w:r>
            <w:proofErr w:type="gramEnd"/>
            <w:r w:rsidRPr="00963809">
              <w:rPr>
                <w:rFonts w:eastAsia="Times New Roman"/>
                <w:b/>
                <w:bCs/>
                <w:color w:val="000000"/>
                <w:sz w:val="20"/>
                <w:szCs w:val="20"/>
                <w:lang w:val="es-MX" w:eastAsia="es-SV"/>
              </w:rPr>
              <w:t xml:space="preserve"> REPROGRAMACIÓN PRESUPUESTARIA</w:t>
            </w:r>
          </w:p>
        </w:tc>
        <w:tc>
          <w:tcPr>
            <w:tcW w:w="730" w:type="dxa"/>
            <w:tcBorders>
              <w:top w:val="single" w:sz="4" w:space="0" w:color="auto"/>
              <w:left w:val="nil"/>
              <w:bottom w:val="double" w:sz="6" w:space="0" w:color="auto"/>
              <w:right w:val="nil"/>
            </w:tcBorders>
          </w:tcPr>
          <w:p w14:paraId="4BC5171E" w14:textId="77777777" w:rsidR="00C353DF" w:rsidRPr="00963809" w:rsidRDefault="00C353DF" w:rsidP="00550242">
            <w:pPr>
              <w:spacing w:after="0" w:line="240" w:lineRule="auto"/>
              <w:jc w:val="both"/>
              <w:rPr>
                <w:rFonts w:eastAsia="Times New Roman"/>
                <w:b/>
                <w:bCs/>
                <w:color w:val="000000"/>
                <w:sz w:val="20"/>
                <w:szCs w:val="20"/>
                <w:lang w:val="es-MX" w:eastAsia="es-SV"/>
              </w:rPr>
            </w:pPr>
          </w:p>
        </w:tc>
        <w:tc>
          <w:tcPr>
            <w:tcW w:w="1307" w:type="dxa"/>
            <w:tcBorders>
              <w:top w:val="single" w:sz="4" w:space="0" w:color="auto"/>
              <w:left w:val="nil"/>
              <w:bottom w:val="double" w:sz="6" w:space="0" w:color="auto"/>
              <w:right w:val="nil"/>
            </w:tcBorders>
            <w:vAlign w:val="center"/>
            <w:hideMark/>
          </w:tcPr>
          <w:p w14:paraId="6314B72F" w14:textId="77777777" w:rsidR="00C353DF" w:rsidRPr="00963809" w:rsidRDefault="00C353DF" w:rsidP="00550242">
            <w:pPr>
              <w:spacing w:after="0" w:line="240" w:lineRule="auto"/>
              <w:jc w:val="right"/>
              <w:rPr>
                <w:rFonts w:eastAsia="Times New Roman"/>
                <w:b/>
                <w:bCs/>
                <w:color w:val="000000"/>
                <w:sz w:val="20"/>
                <w:szCs w:val="20"/>
                <w:lang w:val="es-MX" w:eastAsia="es-SV"/>
              </w:rPr>
            </w:pPr>
            <w:r w:rsidRPr="00963809">
              <w:rPr>
                <w:rFonts w:eastAsia="Times New Roman"/>
                <w:b/>
                <w:bCs/>
                <w:color w:val="000000"/>
                <w:sz w:val="20"/>
                <w:szCs w:val="20"/>
                <w:lang w:val="es-MX" w:eastAsia="es-SV"/>
              </w:rPr>
              <w:t>$</w:t>
            </w:r>
            <w:r>
              <w:rPr>
                <w:rFonts w:eastAsia="Times New Roman"/>
                <w:b/>
                <w:bCs/>
                <w:color w:val="000000"/>
                <w:sz w:val="20"/>
                <w:szCs w:val="20"/>
                <w:lang w:val="es-MX" w:eastAsia="es-SV"/>
              </w:rPr>
              <w:t>555</w:t>
            </w:r>
            <w:r w:rsidRPr="00963809">
              <w:rPr>
                <w:rFonts w:eastAsia="Times New Roman"/>
                <w:b/>
                <w:bCs/>
                <w:color w:val="000000"/>
                <w:sz w:val="20"/>
                <w:szCs w:val="20"/>
                <w:lang w:val="es-MX" w:eastAsia="es-SV"/>
              </w:rPr>
              <w:t>,9</w:t>
            </w:r>
            <w:r w:rsidR="004E1A48">
              <w:rPr>
                <w:rFonts w:eastAsia="Times New Roman"/>
                <w:b/>
                <w:bCs/>
                <w:color w:val="000000"/>
                <w:sz w:val="20"/>
                <w:szCs w:val="20"/>
                <w:lang w:val="es-MX" w:eastAsia="es-SV"/>
              </w:rPr>
              <w:t>6</w:t>
            </w:r>
            <w:r>
              <w:rPr>
                <w:rFonts w:eastAsia="Times New Roman"/>
                <w:b/>
                <w:bCs/>
                <w:color w:val="000000"/>
                <w:sz w:val="20"/>
                <w:szCs w:val="20"/>
                <w:lang w:val="es-MX" w:eastAsia="es-SV"/>
              </w:rPr>
              <w:t>0</w:t>
            </w:r>
            <w:r w:rsidRPr="00963809">
              <w:rPr>
                <w:rFonts w:eastAsia="Times New Roman"/>
                <w:b/>
                <w:bCs/>
                <w:color w:val="000000"/>
                <w:sz w:val="20"/>
                <w:szCs w:val="20"/>
                <w:lang w:val="es-MX" w:eastAsia="es-SV"/>
              </w:rPr>
              <w:t>.</w:t>
            </w:r>
            <w:r>
              <w:rPr>
                <w:rFonts w:eastAsia="Times New Roman"/>
                <w:b/>
                <w:bCs/>
                <w:color w:val="000000"/>
                <w:sz w:val="20"/>
                <w:szCs w:val="20"/>
                <w:lang w:val="es-MX" w:eastAsia="es-SV"/>
              </w:rPr>
              <w:t>00</w:t>
            </w:r>
          </w:p>
        </w:tc>
        <w:tc>
          <w:tcPr>
            <w:tcW w:w="1394" w:type="dxa"/>
            <w:tcBorders>
              <w:top w:val="single" w:sz="4" w:space="0" w:color="auto"/>
              <w:left w:val="nil"/>
              <w:bottom w:val="double" w:sz="6" w:space="0" w:color="auto"/>
              <w:right w:val="nil"/>
            </w:tcBorders>
            <w:vAlign w:val="center"/>
            <w:hideMark/>
          </w:tcPr>
          <w:p w14:paraId="2CC46562" w14:textId="77777777" w:rsidR="00C353DF" w:rsidRPr="00963809" w:rsidRDefault="00C353DF" w:rsidP="00550242">
            <w:pPr>
              <w:spacing w:after="0" w:line="240" w:lineRule="auto"/>
              <w:jc w:val="right"/>
              <w:rPr>
                <w:rFonts w:eastAsia="Times New Roman"/>
                <w:b/>
                <w:bCs/>
                <w:color w:val="000000"/>
                <w:sz w:val="20"/>
                <w:szCs w:val="20"/>
                <w:lang w:val="es-MX" w:eastAsia="es-SV"/>
              </w:rPr>
            </w:pPr>
            <w:r w:rsidRPr="00963809">
              <w:rPr>
                <w:rFonts w:eastAsia="Times New Roman"/>
                <w:b/>
                <w:bCs/>
                <w:color w:val="000000"/>
                <w:sz w:val="20"/>
                <w:szCs w:val="20"/>
                <w:lang w:val="es-MX" w:eastAsia="es-SV"/>
              </w:rPr>
              <w:t xml:space="preserve">    $</w:t>
            </w:r>
            <w:r>
              <w:rPr>
                <w:rFonts w:eastAsia="Times New Roman"/>
                <w:b/>
                <w:bCs/>
                <w:color w:val="000000"/>
                <w:sz w:val="20"/>
                <w:szCs w:val="20"/>
                <w:lang w:val="es-MX" w:eastAsia="es-SV"/>
              </w:rPr>
              <w:t>555</w:t>
            </w:r>
            <w:r w:rsidRPr="00963809">
              <w:rPr>
                <w:rFonts w:eastAsia="Times New Roman"/>
                <w:b/>
                <w:bCs/>
                <w:color w:val="000000"/>
                <w:sz w:val="20"/>
                <w:szCs w:val="20"/>
                <w:lang w:val="es-MX" w:eastAsia="es-SV"/>
              </w:rPr>
              <w:t>,96</w:t>
            </w:r>
            <w:r>
              <w:rPr>
                <w:rFonts w:eastAsia="Times New Roman"/>
                <w:b/>
                <w:bCs/>
                <w:color w:val="000000"/>
                <w:sz w:val="20"/>
                <w:szCs w:val="20"/>
                <w:lang w:val="es-MX" w:eastAsia="es-SV"/>
              </w:rPr>
              <w:t>0</w:t>
            </w:r>
            <w:r w:rsidRPr="00963809">
              <w:rPr>
                <w:rFonts w:eastAsia="Times New Roman"/>
                <w:b/>
                <w:bCs/>
                <w:color w:val="000000"/>
                <w:sz w:val="20"/>
                <w:szCs w:val="20"/>
                <w:lang w:val="es-MX" w:eastAsia="es-SV"/>
              </w:rPr>
              <w:t>.</w:t>
            </w:r>
            <w:r>
              <w:rPr>
                <w:rFonts w:eastAsia="Times New Roman"/>
                <w:b/>
                <w:bCs/>
                <w:color w:val="000000"/>
                <w:sz w:val="20"/>
                <w:szCs w:val="20"/>
                <w:lang w:val="es-MX" w:eastAsia="es-SV"/>
              </w:rPr>
              <w:t>00</w:t>
            </w:r>
          </w:p>
        </w:tc>
      </w:tr>
    </w:tbl>
    <w:p w14:paraId="0A7DCF9F" w14:textId="77777777" w:rsidR="00C353DF" w:rsidRPr="00B67B78" w:rsidRDefault="00C353DF" w:rsidP="00C353DF">
      <w:pPr>
        <w:spacing w:after="0" w:line="240" w:lineRule="auto"/>
        <w:jc w:val="both"/>
        <w:rPr>
          <w:rFonts w:eastAsia="Calibri"/>
          <w:b/>
          <w:color w:val="000000"/>
          <w:szCs w:val="24"/>
          <w:lang w:val="es-MX"/>
        </w:rPr>
      </w:pPr>
    </w:p>
    <w:p w14:paraId="1792C9FA" w14:textId="77777777" w:rsidR="00C353DF" w:rsidRPr="00B67B78" w:rsidRDefault="00C353DF" w:rsidP="00C353DF">
      <w:pPr>
        <w:spacing w:after="0" w:line="240" w:lineRule="auto"/>
        <w:jc w:val="both"/>
        <w:rPr>
          <w:rFonts w:eastAsia="Calibri"/>
          <w:b/>
          <w:color w:val="000000"/>
          <w:szCs w:val="24"/>
          <w:lang w:val="es-MX"/>
        </w:rPr>
      </w:pPr>
      <w:r w:rsidRPr="00B67B78">
        <w:rPr>
          <w:rFonts w:eastAsia="Calibri"/>
          <w:b/>
          <w:color w:val="000000"/>
          <w:szCs w:val="24"/>
          <w:lang w:val="es-MX"/>
        </w:rPr>
        <w:t>COMUNIQUESE.</w:t>
      </w:r>
    </w:p>
    <w:p w14:paraId="755B2CAC" w14:textId="77777777" w:rsidR="00C353DF" w:rsidRDefault="00C353DF" w:rsidP="00275DB1">
      <w:pPr>
        <w:jc w:val="both"/>
        <w:rPr>
          <w:rFonts w:eastAsia="Calibri"/>
          <w:b/>
          <w:bCs/>
          <w:szCs w:val="24"/>
          <w:u w:val="single"/>
        </w:rPr>
      </w:pPr>
    </w:p>
    <w:p w14:paraId="45CDACCF" w14:textId="77777777" w:rsidR="00A0680F" w:rsidRPr="00C478DB" w:rsidRDefault="00A0680F" w:rsidP="00275DB1">
      <w:pPr>
        <w:jc w:val="both"/>
        <w:rPr>
          <w:rFonts w:eastAsia="Calibri"/>
          <w:b/>
          <w:bCs/>
          <w:szCs w:val="24"/>
          <w:u w:val="single"/>
        </w:rPr>
      </w:pPr>
      <w:r>
        <w:rPr>
          <w:rFonts w:eastAsia="Calibri"/>
          <w:b/>
          <w:bCs/>
          <w:szCs w:val="24"/>
          <w:u w:val="single"/>
        </w:rPr>
        <w:t xml:space="preserve">ACUERDO NÚMERO TRES: </w:t>
      </w:r>
    </w:p>
    <w:p w14:paraId="7E6B5172" w14:textId="77777777" w:rsidR="00275DB1" w:rsidRDefault="00275DB1" w:rsidP="00275DB1">
      <w:pPr>
        <w:spacing w:after="0" w:line="240" w:lineRule="auto"/>
        <w:jc w:val="both"/>
        <w:rPr>
          <w:rFonts w:eastAsia="Calibri"/>
          <w:szCs w:val="24"/>
        </w:rPr>
      </w:pPr>
      <w:r w:rsidRPr="00BC1351">
        <w:rPr>
          <w:rFonts w:eastAsia="Calibri"/>
          <w:szCs w:val="24"/>
        </w:rPr>
        <w:t>EL CONCEJO MUNICIPAL CONSIDERANDO:</w:t>
      </w:r>
    </w:p>
    <w:p w14:paraId="762070DB" w14:textId="77777777" w:rsidR="00275DB1" w:rsidRPr="00BC1351" w:rsidRDefault="00275DB1" w:rsidP="00275DB1">
      <w:pPr>
        <w:spacing w:after="0" w:line="240" w:lineRule="auto"/>
        <w:jc w:val="both"/>
        <w:rPr>
          <w:rFonts w:eastAsia="Calibri"/>
          <w:szCs w:val="24"/>
        </w:rPr>
      </w:pPr>
    </w:p>
    <w:p w14:paraId="559677DF" w14:textId="77777777" w:rsidR="00275DB1" w:rsidRPr="00522889" w:rsidRDefault="00275DB1" w:rsidP="00275DB1">
      <w:pPr>
        <w:spacing w:after="0" w:line="240" w:lineRule="auto"/>
        <w:jc w:val="both"/>
      </w:pPr>
      <w:r>
        <w:rPr>
          <w:rFonts w:eastAsia="Times New Roman"/>
          <w:color w:val="000000"/>
          <w:lang w:eastAsia="es-SV"/>
        </w:rPr>
        <w:t xml:space="preserve">I.- Que según acuerdo número tres del acta número dos de sesión extraordinaria de fecha siete de mayo del 2021 </w:t>
      </w:r>
      <w:r>
        <w:t>se aprobó</w:t>
      </w:r>
      <w:r w:rsidRPr="00522889">
        <w:t xml:space="preserve"> la carpeta técnica del proyecto social denominado </w:t>
      </w:r>
      <w:r w:rsidRPr="00522889">
        <w:rPr>
          <w:bCs/>
        </w:rPr>
        <w:t xml:space="preserve">FORTALECIMIENTO AL CULTIVO DE CEREALES (MAIZ) PARA AGRICULTORES Y FAMILIAS DE ESCASOS RECURSOS ECONÓMICOS DEL MUNICIPIO DE METAPÁN” </w:t>
      </w:r>
      <w:r w:rsidRPr="00522889">
        <w:rPr>
          <w:bCs/>
          <w:szCs w:val="24"/>
        </w:rPr>
        <w:t>COMO PARTE DE LA RE ACTIVACIÓN Y FORTALECIMIENTO DE LA ECONOMIA DEL MUNICIPIO DE METAPÁN</w:t>
      </w:r>
      <w:r>
        <w:t>, en el mismo acuerdo se aprobaron las bases de la</w:t>
      </w:r>
      <w:r w:rsidRPr="00522889">
        <w:t xml:space="preserve"> </w:t>
      </w:r>
      <w:bookmarkStart w:id="62" w:name="_Hlk73713026"/>
      <w:r w:rsidRPr="00522889">
        <w:t>LICITACIÓN PÚBLICA 09/2021 “COMPRA DE ABONO FERTILIZANTE PARA MAÍZ”</w:t>
      </w:r>
      <w:r>
        <w:t xml:space="preserve">. </w:t>
      </w:r>
    </w:p>
    <w:bookmarkEnd w:id="62"/>
    <w:p w14:paraId="088178A9" w14:textId="77777777" w:rsidR="00275DB1" w:rsidRDefault="00275DB1" w:rsidP="00275DB1">
      <w:pPr>
        <w:spacing w:after="0" w:line="240" w:lineRule="auto"/>
        <w:jc w:val="both"/>
        <w:rPr>
          <w:rFonts w:eastAsia="Times New Roman"/>
          <w:color w:val="000000"/>
          <w:lang w:eastAsia="es-SV"/>
        </w:rPr>
      </w:pPr>
    </w:p>
    <w:p w14:paraId="69FEAC48" w14:textId="77777777" w:rsidR="00275DB1" w:rsidRPr="007D7D98" w:rsidRDefault="00275DB1" w:rsidP="00275DB1">
      <w:pPr>
        <w:spacing w:after="0" w:line="240" w:lineRule="auto"/>
        <w:jc w:val="both"/>
        <w:rPr>
          <w:szCs w:val="24"/>
        </w:rPr>
      </w:pPr>
      <w:r>
        <w:rPr>
          <w:szCs w:val="24"/>
        </w:rPr>
        <w:t>II.- Que el</w:t>
      </w:r>
      <w:r w:rsidRPr="007D7D98">
        <w:rPr>
          <w:szCs w:val="24"/>
        </w:rPr>
        <w:t xml:space="preserve"> día 11 de mayo de 2021 se realizó la convocatoria en el Sistema de Compras Públicas (COMPRASAL) y la publicación en el periódico EL MUNDO</w:t>
      </w:r>
      <w:r>
        <w:rPr>
          <w:szCs w:val="24"/>
        </w:rPr>
        <w:t>, a</w:t>
      </w:r>
      <w:r w:rsidRPr="007D7D98">
        <w:rPr>
          <w:szCs w:val="24"/>
        </w:rPr>
        <w:t>l finalizar el tiempo de venta y descarga de bases se tenía un registro de 9 empresas.</w:t>
      </w:r>
      <w:r>
        <w:rPr>
          <w:szCs w:val="24"/>
        </w:rPr>
        <w:t>; e</w:t>
      </w:r>
      <w:r w:rsidRPr="007D7D98">
        <w:rPr>
          <w:szCs w:val="24"/>
        </w:rPr>
        <w:t>l día 31 de mayo de 2021 en la apertura de ofertas, se presentan las empresas: OSCAR ALBERTO FLORES MENJIVAR, AGROINDUSTRIAS LA ESPIGA, S.A. DE C.V. Y FERTILIZANTES DEL ISTMO, S.A. DE C.V. Aclarando que esta última empresa participante ha ofertado parcial, únicamente el suministro SULFATO DE AMONIO BLANCO.</w:t>
      </w:r>
      <w:r>
        <w:rPr>
          <w:szCs w:val="24"/>
        </w:rPr>
        <w:t xml:space="preserve"> </w:t>
      </w:r>
      <w:r w:rsidRPr="007D7D98">
        <w:rPr>
          <w:szCs w:val="24"/>
        </w:rPr>
        <w:t>En la Evaluación Final las tres empresas cumplen con el total de puntos solicitados.</w:t>
      </w:r>
      <w:r>
        <w:rPr>
          <w:szCs w:val="24"/>
        </w:rPr>
        <w:t xml:space="preserve"> </w:t>
      </w:r>
      <w:r w:rsidRPr="007D7D98">
        <w:rPr>
          <w:szCs w:val="24"/>
        </w:rPr>
        <w:t>Al realizar el proceso de evaluación las tres empresas cumplen con los requisitos solicitados en cada una de las etapas, aclarando que en la evaluación económica se recomienda adjudicar a las empresas de forma parcial tomando en cuenta los precios más bajos, lo que significa adquirir la FORMULA QUIMICA 16-20-0 y el HERBICIDA PARAQUAT a la empresa AGROINDUSTRIAS LA ESPIGA, S.A. DE C.V. y el SULFATO DE AMONIO BLANCO a la empresa FERTILIZANTES DEL ISTMO, S.A. DE C.V.</w:t>
      </w:r>
    </w:p>
    <w:p w14:paraId="6A242B88" w14:textId="77777777" w:rsidR="00275DB1" w:rsidRDefault="00275DB1" w:rsidP="00275DB1">
      <w:pPr>
        <w:spacing w:after="0" w:line="240" w:lineRule="auto"/>
        <w:jc w:val="both"/>
        <w:rPr>
          <w:rFonts w:eastAsia="Times New Roman"/>
          <w:color w:val="000000"/>
          <w:lang w:eastAsia="es-SV"/>
        </w:rPr>
      </w:pPr>
    </w:p>
    <w:p w14:paraId="08A6F765" w14:textId="77777777" w:rsidR="00275DB1" w:rsidRDefault="00275DB1" w:rsidP="00275DB1">
      <w:pPr>
        <w:pStyle w:val="Standard"/>
        <w:jc w:val="both"/>
        <w:rPr>
          <w:rFonts w:cs="Times New Roman"/>
        </w:rPr>
      </w:pPr>
      <w:r>
        <w:t>III.- Que d</w:t>
      </w:r>
      <w:r w:rsidRPr="00F272AB">
        <w:t xml:space="preserve">ada las consideraciones anteriores y después de haber evaluado el bien ofertado, la Comisión de Evaluación de ofertas con base en el art. 56 de la Ley de Adquisiciones y Contrataciones de la Administración Pública, </w:t>
      </w:r>
      <w:r w:rsidRPr="00F272AB">
        <w:rPr>
          <w:b/>
        </w:rPr>
        <w:t xml:space="preserve">RECOMIENDA </w:t>
      </w:r>
      <w:r w:rsidRPr="00F272AB">
        <w:t xml:space="preserve">al titular ADJUDICAR en forma parcial la LICITACIÓN PUBLICA </w:t>
      </w:r>
      <w:proofErr w:type="spellStart"/>
      <w:r w:rsidRPr="00F272AB">
        <w:t>N°</w:t>
      </w:r>
      <w:proofErr w:type="spellEnd"/>
      <w:r w:rsidRPr="00F272AB">
        <w:t xml:space="preserve"> </w:t>
      </w:r>
      <w:r>
        <w:t>09</w:t>
      </w:r>
      <w:r w:rsidRPr="00F272AB">
        <w:t xml:space="preserve">/2021 </w:t>
      </w:r>
      <w:r w:rsidRPr="00F272AB">
        <w:rPr>
          <w:rFonts w:cs="Times New Roman"/>
        </w:rPr>
        <w:t>“</w:t>
      </w:r>
      <w:r w:rsidRPr="00F272AB">
        <w:rPr>
          <w:rFonts w:cs="Times New Roman"/>
          <w:b/>
          <w:color w:val="000000"/>
        </w:rPr>
        <w:t>COMPRA DE</w:t>
      </w:r>
      <w:r>
        <w:rPr>
          <w:rFonts w:cs="Times New Roman"/>
          <w:b/>
          <w:color w:val="000000"/>
        </w:rPr>
        <w:t xml:space="preserve"> ABONO FERTILIZANTE PARA MAIZ</w:t>
      </w:r>
      <w:r w:rsidRPr="00F272AB">
        <w:rPr>
          <w:rFonts w:cs="Times New Roman"/>
        </w:rPr>
        <w:t>” a las empresas</w:t>
      </w:r>
      <w:r>
        <w:rPr>
          <w:rFonts w:cs="Times New Roman"/>
        </w:rPr>
        <w:t xml:space="preserve"> siguientes:</w:t>
      </w:r>
    </w:p>
    <w:p w14:paraId="086DA241" w14:textId="77777777" w:rsidR="00275DB1" w:rsidRPr="00BC1351" w:rsidRDefault="00275DB1" w:rsidP="00275DB1">
      <w:pPr>
        <w:spacing w:after="0" w:line="240" w:lineRule="auto"/>
        <w:jc w:val="both"/>
        <w:rPr>
          <w:rFonts w:eastAsia="Times New Roman"/>
          <w:color w:val="000000"/>
          <w:lang w:eastAsia="es-SV"/>
        </w:rPr>
      </w:pPr>
    </w:p>
    <w:tbl>
      <w:tblPr>
        <w:tblW w:w="10000" w:type="dxa"/>
        <w:jc w:val="center"/>
        <w:tblCellMar>
          <w:left w:w="70" w:type="dxa"/>
          <w:right w:w="70" w:type="dxa"/>
        </w:tblCellMar>
        <w:tblLook w:val="04A0" w:firstRow="1" w:lastRow="0" w:firstColumn="1" w:lastColumn="0" w:noHBand="0" w:noVBand="1"/>
      </w:tblPr>
      <w:tblGrid>
        <w:gridCol w:w="2560"/>
        <w:gridCol w:w="2100"/>
        <w:gridCol w:w="1980"/>
        <w:gridCol w:w="1920"/>
        <w:gridCol w:w="1440"/>
      </w:tblGrid>
      <w:tr w:rsidR="00275DB1" w:rsidRPr="0060251A" w14:paraId="559798DD" w14:textId="77777777" w:rsidTr="0035733F">
        <w:trPr>
          <w:trHeight w:val="945"/>
          <w:jc w:val="center"/>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652CE" w14:textId="77777777" w:rsidR="00275DB1" w:rsidRPr="0060251A" w:rsidRDefault="00275DB1" w:rsidP="0035733F">
            <w:pPr>
              <w:jc w:val="center"/>
              <w:rPr>
                <w:b/>
                <w:bCs/>
                <w:color w:val="000000"/>
                <w:szCs w:val="24"/>
                <w:lang w:eastAsia="zh-TW"/>
              </w:rPr>
            </w:pPr>
            <w:bookmarkStart w:id="63" w:name="_Hlk73713566"/>
            <w:r w:rsidRPr="0060251A">
              <w:rPr>
                <w:b/>
                <w:bCs/>
                <w:color w:val="000000"/>
                <w:szCs w:val="24"/>
                <w:lang w:eastAsia="zh-TW"/>
              </w:rPr>
              <w:t>OFERTANTES</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34D395B5" w14:textId="77777777" w:rsidR="00275DB1" w:rsidRPr="0060251A" w:rsidRDefault="00275DB1" w:rsidP="0035733F">
            <w:pPr>
              <w:jc w:val="center"/>
              <w:rPr>
                <w:b/>
                <w:bCs/>
                <w:color w:val="000000"/>
                <w:szCs w:val="24"/>
                <w:lang w:eastAsia="zh-TW"/>
              </w:rPr>
            </w:pPr>
            <w:r w:rsidRPr="0060251A">
              <w:rPr>
                <w:b/>
                <w:bCs/>
                <w:color w:val="000000"/>
                <w:szCs w:val="24"/>
                <w:lang w:eastAsia="zh-TW"/>
              </w:rPr>
              <w:t>FORMULA QUIMICA 16-20-0</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42317BF" w14:textId="77777777" w:rsidR="00275DB1" w:rsidRPr="0060251A" w:rsidRDefault="00275DB1" w:rsidP="0035733F">
            <w:pPr>
              <w:jc w:val="center"/>
              <w:rPr>
                <w:b/>
                <w:bCs/>
                <w:color w:val="000000"/>
                <w:szCs w:val="24"/>
                <w:lang w:eastAsia="zh-TW"/>
              </w:rPr>
            </w:pPr>
            <w:r w:rsidRPr="0060251A">
              <w:rPr>
                <w:b/>
                <w:bCs/>
                <w:color w:val="000000"/>
                <w:szCs w:val="24"/>
                <w:lang w:eastAsia="zh-TW"/>
              </w:rPr>
              <w:t>SULFATO DE AMONIO BLANCO</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152CFCE" w14:textId="77777777" w:rsidR="00275DB1" w:rsidRPr="0060251A" w:rsidRDefault="00275DB1" w:rsidP="0035733F">
            <w:pPr>
              <w:jc w:val="center"/>
              <w:rPr>
                <w:b/>
                <w:bCs/>
                <w:color w:val="000000"/>
                <w:szCs w:val="24"/>
                <w:lang w:eastAsia="zh-TW"/>
              </w:rPr>
            </w:pPr>
            <w:r w:rsidRPr="0060251A">
              <w:rPr>
                <w:b/>
                <w:bCs/>
                <w:color w:val="000000"/>
                <w:szCs w:val="24"/>
                <w:lang w:eastAsia="zh-TW"/>
              </w:rPr>
              <w:t>HERBICIDA PARAQUAT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0FAEE60" w14:textId="77777777" w:rsidR="00275DB1" w:rsidRPr="0060251A" w:rsidRDefault="00275DB1" w:rsidP="0035733F">
            <w:pPr>
              <w:jc w:val="center"/>
              <w:rPr>
                <w:b/>
                <w:bCs/>
                <w:color w:val="000000"/>
                <w:szCs w:val="24"/>
                <w:lang w:eastAsia="zh-TW"/>
              </w:rPr>
            </w:pPr>
            <w:r w:rsidRPr="0060251A">
              <w:rPr>
                <w:b/>
                <w:bCs/>
                <w:color w:val="000000"/>
                <w:szCs w:val="24"/>
                <w:lang w:eastAsia="zh-TW"/>
              </w:rPr>
              <w:t>TOTAL</w:t>
            </w:r>
          </w:p>
        </w:tc>
      </w:tr>
      <w:tr w:rsidR="00275DB1" w:rsidRPr="0060251A" w14:paraId="16F9F6A6" w14:textId="77777777" w:rsidTr="0035733F">
        <w:trPr>
          <w:trHeight w:val="945"/>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3D034C5" w14:textId="77777777" w:rsidR="00275DB1" w:rsidRPr="0060251A" w:rsidRDefault="00275DB1" w:rsidP="0035733F">
            <w:pPr>
              <w:jc w:val="center"/>
              <w:rPr>
                <w:color w:val="000000"/>
                <w:szCs w:val="24"/>
                <w:lang w:eastAsia="zh-TW"/>
              </w:rPr>
            </w:pPr>
            <w:r w:rsidRPr="0060251A">
              <w:rPr>
                <w:color w:val="000000"/>
                <w:szCs w:val="24"/>
                <w:lang w:eastAsia="zh-TW"/>
              </w:rPr>
              <w:t>AGROINDUSTRIAS "LA ESPIGA, S.A. DE C.V."</w:t>
            </w:r>
          </w:p>
        </w:tc>
        <w:tc>
          <w:tcPr>
            <w:tcW w:w="2100" w:type="dxa"/>
            <w:tcBorders>
              <w:top w:val="nil"/>
              <w:left w:val="nil"/>
              <w:bottom w:val="single" w:sz="4" w:space="0" w:color="auto"/>
              <w:right w:val="single" w:sz="4" w:space="0" w:color="auto"/>
            </w:tcBorders>
            <w:shd w:val="clear" w:color="auto" w:fill="auto"/>
            <w:vAlign w:val="center"/>
            <w:hideMark/>
          </w:tcPr>
          <w:p w14:paraId="55854547" w14:textId="77777777" w:rsidR="00275DB1" w:rsidRPr="0060251A" w:rsidRDefault="00275DB1" w:rsidP="0035733F">
            <w:pPr>
              <w:jc w:val="center"/>
              <w:rPr>
                <w:color w:val="000000"/>
                <w:szCs w:val="24"/>
                <w:lang w:eastAsia="zh-TW"/>
              </w:rPr>
            </w:pPr>
            <w:r w:rsidRPr="0060251A">
              <w:rPr>
                <w:color w:val="000000"/>
                <w:szCs w:val="24"/>
                <w:lang w:eastAsia="zh-TW"/>
              </w:rPr>
              <w:t xml:space="preserve"> $           192,700.00 </w:t>
            </w:r>
          </w:p>
        </w:tc>
        <w:tc>
          <w:tcPr>
            <w:tcW w:w="1980" w:type="dxa"/>
            <w:tcBorders>
              <w:top w:val="nil"/>
              <w:left w:val="nil"/>
              <w:bottom w:val="single" w:sz="4" w:space="0" w:color="auto"/>
              <w:right w:val="single" w:sz="4" w:space="0" w:color="auto"/>
            </w:tcBorders>
            <w:shd w:val="clear" w:color="auto" w:fill="auto"/>
            <w:vAlign w:val="center"/>
            <w:hideMark/>
          </w:tcPr>
          <w:p w14:paraId="74BF9B38" w14:textId="77777777" w:rsidR="00275DB1" w:rsidRPr="0060251A" w:rsidRDefault="00275DB1" w:rsidP="0035733F">
            <w:pPr>
              <w:jc w:val="center"/>
              <w:rPr>
                <w:color w:val="000000"/>
                <w:szCs w:val="24"/>
                <w:lang w:eastAsia="zh-TW"/>
              </w:rPr>
            </w:pPr>
            <w:r w:rsidRPr="0060251A">
              <w:rPr>
                <w:color w:val="000000"/>
                <w:szCs w:val="24"/>
                <w:lang w:eastAsia="zh-TW"/>
              </w:rPr>
              <w:t xml:space="preserve"> $                        -   </w:t>
            </w:r>
          </w:p>
        </w:tc>
        <w:tc>
          <w:tcPr>
            <w:tcW w:w="1920" w:type="dxa"/>
            <w:tcBorders>
              <w:top w:val="nil"/>
              <w:left w:val="nil"/>
              <w:bottom w:val="single" w:sz="4" w:space="0" w:color="auto"/>
              <w:right w:val="single" w:sz="4" w:space="0" w:color="auto"/>
            </w:tcBorders>
            <w:shd w:val="clear" w:color="auto" w:fill="auto"/>
            <w:vAlign w:val="center"/>
            <w:hideMark/>
          </w:tcPr>
          <w:p w14:paraId="75B298CB" w14:textId="77777777" w:rsidR="00275DB1" w:rsidRPr="0060251A" w:rsidRDefault="00275DB1" w:rsidP="0035733F">
            <w:pPr>
              <w:jc w:val="center"/>
              <w:rPr>
                <w:color w:val="000000"/>
                <w:szCs w:val="24"/>
                <w:lang w:eastAsia="zh-TW"/>
              </w:rPr>
            </w:pPr>
            <w:r w:rsidRPr="0060251A">
              <w:rPr>
                <w:color w:val="000000"/>
                <w:szCs w:val="24"/>
                <w:lang w:eastAsia="zh-TW"/>
              </w:rPr>
              <w:t xml:space="preserve"> $          27,060.00 </w:t>
            </w:r>
          </w:p>
        </w:tc>
        <w:tc>
          <w:tcPr>
            <w:tcW w:w="1440" w:type="dxa"/>
            <w:tcBorders>
              <w:top w:val="nil"/>
              <w:left w:val="nil"/>
              <w:bottom w:val="single" w:sz="4" w:space="0" w:color="auto"/>
              <w:right w:val="single" w:sz="4" w:space="0" w:color="auto"/>
            </w:tcBorders>
            <w:shd w:val="clear" w:color="auto" w:fill="auto"/>
            <w:vAlign w:val="center"/>
            <w:hideMark/>
          </w:tcPr>
          <w:p w14:paraId="5F9CA1D9" w14:textId="77777777" w:rsidR="00275DB1" w:rsidRPr="0060251A" w:rsidRDefault="00275DB1" w:rsidP="0035733F">
            <w:pPr>
              <w:jc w:val="center"/>
              <w:rPr>
                <w:color w:val="000000"/>
                <w:szCs w:val="24"/>
                <w:lang w:eastAsia="zh-TW"/>
              </w:rPr>
            </w:pPr>
            <w:r w:rsidRPr="0060251A">
              <w:rPr>
                <w:color w:val="000000"/>
                <w:szCs w:val="24"/>
                <w:lang w:eastAsia="zh-TW"/>
              </w:rPr>
              <w:t xml:space="preserve"> $219,760.00 </w:t>
            </w:r>
          </w:p>
        </w:tc>
      </w:tr>
      <w:tr w:rsidR="00275DB1" w:rsidRPr="0060251A" w14:paraId="323F73A6" w14:textId="77777777" w:rsidTr="0035733F">
        <w:trPr>
          <w:trHeight w:val="63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E77F89A" w14:textId="77777777" w:rsidR="00275DB1" w:rsidRPr="0060251A" w:rsidRDefault="00275DB1" w:rsidP="0035733F">
            <w:pPr>
              <w:jc w:val="center"/>
              <w:rPr>
                <w:color w:val="000000"/>
                <w:szCs w:val="24"/>
                <w:lang w:eastAsia="zh-TW"/>
              </w:rPr>
            </w:pPr>
            <w:r w:rsidRPr="0060251A">
              <w:rPr>
                <w:color w:val="000000"/>
                <w:szCs w:val="24"/>
                <w:lang w:eastAsia="zh-TW"/>
              </w:rPr>
              <w:t>FERTILIZANTES DEL ISTMO, S.A. DE C.V.</w:t>
            </w:r>
          </w:p>
        </w:tc>
        <w:tc>
          <w:tcPr>
            <w:tcW w:w="2100" w:type="dxa"/>
            <w:tcBorders>
              <w:top w:val="nil"/>
              <w:left w:val="nil"/>
              <w:bottom w:val="single" w:sz="4" w:space="0" w:color="auto"/>
              <w:right w:val="single" w:sz="4" w:space="0" w:color="auto"/>
            </w:tcBorders>
            <w:shd w:val="clear" w:color="auto" w:fill="auto"/>
            <w:vAlign w:val="center"/>
            <w:hideMark/>
          </w:tcPr>
          <w:p w14:paraId="2B88EB90" w14:textId="77777777" w:rsidR="00275DB1" w:rsidRPr="0060251A" w:rsidRDefault="00275DB1" w:rsidP="0035733F">
            <w:pPr>
              <w:jc w:val="center"/>
              <w:rPr>
                <w:color w:val="000000"/>
                <w:szCs w:val="24"/>
                <w:lang w:eastAsia="zh-TW"/>
              </w:rPr>
            </w:pPr>
            <w:r w:rsidRPr="0060251A">
              <w:rPr>
                <w:color w:val="000000"/>
                <w:szCs w:val="24"/>
                <w:lang w:eastAsia="zh-TW"/>
              </w:rPr>
              <w:t xml:space="preserve"> $                          -   </w:t>
            </w:r>
          </w:p>
        </w:tc>
        <w:tc>
          <w:tcPr>
            <w:tcW w:w="1980" w:type="dxa"/>
            <w:tcBorders>
              <w:top w:val="nil"/>
              <w:left w:val="nil"/>
              <w:bottom w:val="single" w:sz="4" w:space="0" w:color="auto"/>
              <w:right w:val="single" w:sz="4" w:space="0" w:color="auto"/>
            </w:tcBorders>
            <w:shd w:val="clear" w:color="auto" w:fill="auto"/>
            <w:vAlign w:val="center"/>
            <w:hideMark/>
          </w:tcPr>
          <w:p w14:paraId="3EC1AEF5" w14:textId="77777777" w:rsidR="00275DB1" w:rsidRPr="0060251A" w:rsidRDefault="00275DB1" w:rsidP="0035733F">
            <w:pPr>
              <w:jc w:val="center"/>
              <w:rPr>
                <w:color w:val="000000"/>
                <w:szCs w:val="24"/>
                <w:lang w:eastAsia="zh-TW"/>
              </w:rPr>
            </w:pPr>
            <w:r w:rsidRPr="0060251A">
              <w:rPr>
                <w:color w:val="000000"/>
                <w:szCs w:val="24"/>
                <w:lang w:eastAsia="zh-TW"/>
              </w:rPr>
              <w:t xml:space="preserve"> $         199,260.00 </w:t>
            </w:r>
          </w:p>
        </w:tc>
        <w:tc>
          <w:tcPr>
            <w:tcW w:w="1920" w:type="dxa"/>
            <w:tcBorders>
              <w:top w:val="nil"/>
              <w:left w:val="nil"/>
              <w:bottom w:val="single" w:sz="4" w:space="0" w:color="auto"/>
              <w:right w:val="single" w:sz="4" w:space="0" w:color="auto"/>
            </w:tcBorders>
            <w:shd w:val="clear" w:color="auto" w:fill="auto"/>
            <w:vAlign w:val="center"/>
            <w:hideMark/>
          </w:tcPr>
          <w:p w14:paraId="2761B6F6" w14:textId="77777777" w:rsidR="00275DB1" w:rsidRPr="0060251A" w:rsidRDefault="00275DB1" w:rsidP="0035733F">
            <w:pPr>
              <w:jc w:val="center"/>
              <w:rPr>
                <w:color w:val="000000"/>
                <w:szCs w:val="24"/>
                <w:lang w:eastAsia="zh-TW"/>
              </w:rPr>
            </w:pPr>
            <w:r w:rsidRPr="0060251A">
              <w:rPr>
                <w:color w:val="000000"/>
                <w:szCs w:val="24"/>
                <w:lang w:eastAsia="zh-TW"/>
              </w:rPr>
              <w:t xml:space="preserve"> $                       -   </w:t>
            </w:r>
          </w:p>
        </w:tc>
        <w:tc>
          <w:tcPr>
            <w:tcW w:w="1440" w:type="dxa"/>
            <w:tcBorders>
              <w:top w:val="nil"/>
              <w:left w:val="nil"/>
              <w:bottom w:val="single" w:sz="4" w:space="0" w:color="auto"/>
              <w:right w:val="single" w:sz="4" w:space="0" w:color="auto"/>
            </w:tcBorders>
            <w:shd w:val="clear" w:color="auto" w:fill="auto"/>
            <w:vAlign w:val="center"/>
            <w:hideMark/>
          </w:tcPr>
          <w:p w14:paraId="6AB4B98E" w14:textId="77777777" w:rsidR="00275DB1" w:rsidRPr="0060251A" w:rsidRDefault="00275DB1" w:rsidP="0035733F">
            <w:pPr>
              <w:jc w:val="center"/>
              <w:rPr>
                <w:color w:val="000000"/>
                <w:szCs w:val="24"/>
                <w:lang w:eastAsia="zh-TW"/>
              </w:rPr>
            </w:pPr>
            <w:r w:rsidRPr="0060251A">
              <w:rPr>
                <w:color w:val="000000"/>
                <w:szCs w:val="24"/>
                <w:lang w:eastAsia="zh-TW"/>
              </w:rPr>
              <w:t xml:space="preserve"> $199,260.00 </w:t>
            </w:r>
          </w:p>
        </w:tc>
      </w:tr>
      <w:bookmarkEnd w:id="63"/>
    </w:tbl>
    <w:p w14:paraId="474472D5" w14:textId="77777777" w:rsidR="00275DB1" w:rsidRPr="00BC1351" w:rsidRDefault="00275DB1" w:rsidP="00275DB1">
      <w:pPr>
        <w:spacing w:after="0" w:line="240" w:lineRule="auto"/>
        <w:jc w:val="both"/>
        <w:rPr>
          <w:rFonts w:eastAsia="Calibri"/>
          <w:szCs w:val="24"/>
        </w:rPr>
      </w:pPr>
    </w:p>
    <w:p w14:paraId="27F632D1" w14:textId="77777777" w:rsidR="00275DB1" w:rsidRPr="00BC1351" w:rsidRDefault="00275DB1" w:rsidP="00275DB1">
      <w:pPr>
        <w:autoSpaceDE w:val="0"/>
        <w:autoSpaceDN w:val="0"/>
        <w:adjustRightInd w:val="0"/>
        <w:spacing w:after="0" w:line="240" w:lineRule="auto"/>
        <w:jc w:val="both"/>
        <w:rPr>
          <w:rFonts w:eastAsia="Calibri"/>
          <w:spacing w:val="-3"/>
          <w:szCs w:val="24"/>
        </w:rPr>
      </w:pPr>
      <w:r w:rsidRPr="00BC1351">
        <w:rPr>
          <w:rFonts w:eastAsia="Calibri"/>
          <w:szCs w:val="24"/>
        </w:rPr>
        <w:t>POR TANTO, en uso de las facultades que confiere el Código Municipal y la Ley de Adquisiciones y Contrataciones de la Administración Pública</w:t>
      </w:r>
      <w:r>
        <w:rPr>
          <w:rFonts w:eastAsia="Calibri"/>
          <w:szCs w:val="24"/>
        </w:rPr>
        <w:t xml:space="preserve"> </w:t>
      </w:r>
      <w:r>
        <w:rPr>
          <w:rFonts w:eastAsia="Calibri"/>
          <w:spacing w:val="-3"/>
          <w:szCs w:val="24"/>
        </w:rPr>
        <w:t xml:space="preserve">ACUERDA: </w:t>
      </w:r>
    </w:p>
    <w:p w14:paraId="2B0842CF" w14:textId="77777777" w:rsidR="00275DB1" w:rsidRPr="00BC1351" w:rsidRDefault="00275DB1" w:rsidP="00275DB1">
      <w:pPr>
        <w:spacing w:after="0" w:line="240" w:lineRule="auto"/>
        <w:jc w:val="both"/>
        <w:rPr>
          <w:rFonts w:eastAsia="Calibri"/>
          <w:szCs w:val="24"/>
        </w:rPr>
      </w:pPr>
    </w:p>
    <w:p w14:paraId="76F7D297" w14:textId="77777777" w:rsidR="00275DB1" w:rsidRDefault="00275DB1" w:rsidP="00275DB1">
      <w:pPr>
        <w:pStyle w:val="Standard"/>
        <w:jc w:val="both"/>
        <w:rPr>
          <w:rFonts w:cs="Times New Roman"/>
        </w:rPr>
      </w:pPr>
      <w:r w:rsidRPr="00BC1351">
        <w:rPr>
          <w:rFonts w:eastAsia="Calibri" w:cs="Times New Roman"/>
        </w:rPr>
        <w:t xml:space="preserve">1.- ADJUDICAR </w:t>
      </w:r>
      <w:r>
        <w:rPr>
          <w:rFonts w:eastAsia="Calibri"/>
        </w:rPr>
        <w:t>de forma parcial la</w:t>
      </w:r>
      <w:r w:rsidRPr="00BC1351">
        <w:rPr>
          <w:rFonts w:eastAsia="Calibri" w:cs="Times New Roman"/>
        </w:rPr>
        <w:t xml:space="preserve"> compra de abono </w:t>
      </w:r>
      <w:proofErr w:type="gramStart"/>
      <w:r w:rsidRPr="00BC1351">
        <w:rPr>
          <w:rFonts w:eastAsia="Calibri" w:cs="Times New Roman"/>
        </w:rPr>
        <w:t>fertilizante</w:t>
      </w:r>
      <w:r w:rsidRPr="007A5CD2">
        <w:t xml:space="preserve"> </w:t>
      </w:r>
      <w:r>
        <w:t xml:space="preserve"> la</w:t>
      </w:r>
      <w:proofErr w:type="gramEnd"/>
      <w:r>
        <w:t xml:space="preserve"> </w:t>
      </w:r>
      <w:r w:rsidRPr="00522889">
        <w:rPr>
          <w:rFonts w:cs="Times New Roman"/>
        </w:rPr>
        <w:t>LICITACIÓN PÚBLICA 09/2021 “COMPRA DE ABONO FERTILIZANTE PARA MAÍZ”</w:t>
      </w:r>
      <w:r>
        <w:t xml:space="preserve"> a </w:t>
      </w:r>
      <w:r w:rsidRPr="007A5CD2">
        <w:rPr>
          <w:b/>
          <w:bCs/>
          <w:color w:val="000000"/>
          <w:lang w:eastAsia="zh-TW"/>
        </w:rPr>
        <w:t>AGROINDUSTRIAS "LA ESPIGA, S.A. DE C.V."</w:t>
      </w:r>
      <w:r>
        <w:rPr>
          <w:b/>
          <w:bCs/>
          <w:color w:val="000000"/>
          <w:lang w:eastAsia="zh-TW"/>
        </w:rPr>
        <w:t xml:space="preserve"> por el monto de </w:t>
      </w:r>
      <w:r w:rsidRPr="0060251A">
        <w:rPr>
          <w:color w:val="000000"/>
          <w:lang w:eastAsia="zh-TW"/>
        </w:rPr>
        <w:t>$219,760.00</w:t>
      </w:r>
      <w:r>
        <w:rPr>
          <w:color w:val="000000"/>
          <w:lang w:eastAsia="zh-TW"/>
        </w:rPr>
        <w:t xml:space="preserve">, correspondiente a la compra de formula química 16-20-0 y herbicida </w:t>
      </w:r>
      <w:proofErr w:type="spellStart"/>
      <w:r>
        <w:rPr>
          <w:color w:val="000000"/>
          <w:lang w:eastAsia="zh-TW"/>
        </w:rPr>
        <w:t>paraquat</w:t>
      </w:r>
      <w:proofErr w:type="spellEnd"/>
      <w:r>
        <w:rPr>
          <w:color w:val="000000"/>
          <w:lang w:eastAsia="zh-TW"/>
        </w:rPr>
        <w:t xml:space="preserve">,  y se ADJUDICA  a la empresa </w:t>
      </w:r>
      <w:r w:rsidRPr="00691C73">
        <w:rPr>
          <w:b/>
          <w:bCs/>
          <w:color w:val="000000"/>
          <w:lang w:eastAsia="zh-TW"/>
        </w:rPr>
        <w:t>FERTILIZANTES DEL ISTMO, S.A. DE C.V</w:t>
      </w:r>
      <w:r>
        <w:rPr>
          <w:color w:val="000000"/>
          <w:lang w:eastAsia="zh-TW"/>
        </w:rPr>
        <w:t xml:space="preserve"> el monto de </w:t>
      </w:r>
      <w:r w:rsidRPr="0060251A">
        <w:rPr>
          <w:color w:val="000000"/>
          <w:lang w:eastAsia="zh-TW"/>
        </w:rPr>
        <w:t>$199,260.00</w:t>
      </w:r>
      <w:r>
        <w:rPr>
          <w:color w:val="000000"/>
          <w:lang w:eastAsia="zh-TW"/>
        </w:rPr>
        <w:t xml:space="preserve"> la compra de sulfato de amonio blanco. Haciendo un monto total </w:t>
      </w:r>
      <w:r w:rsidRPr="002346DC">
        <w:rPr>
          <w:rFonts w:cs="Times New Roman"/>
          <w:b/>
          <w:bCs/>
        </w:rPr>
        <w:t>CUATROCIENTOS DIECINUEVE MIL VEINTE 00/100 (419,020.00).</w:t>
      </w:r>
      <w:r>
        <w:rPr>
          <w:rFonts w:cs="Times New Roman"/>
          <w:b/>
          <w:bCs/>
        </w:rPr>
        <w:t xml:space="preserve"> </w:t>
      </w:r>
      <w:r>
        <w:rPr>
          <w:rFonts w:cs="Times New Roman"/>
        </w:rPr>
        <w:t xml:space="preserve">conforme a detalle siguiente: </w:t>
      </w:r>
    </w:p>
    <w:p w14:paraId="1C56F16E" w14:textId="77777777" w:rsidR="00275DB1" w:rsidRDefault="00275DB1" w:rsidP="00275DB1">
      <w:pPr>
        <w:pStyle w:val="Standard"/>
        <w:jc w:val="both"/>
        <w:rPr>
          <w:rFonts w:cs="Times New Roman"/>
        </w:rPr>
      </w:pPr>
    </w:p>
    <w:p w14:paraId="4E78C521" w14:textId="77777777" w:rsidR="00275DB1" w:rsidRDefault="00275DB1" w:rsidP="00275DB1">
      <w:pPr>
        <w:pStyle w:val="Standard"/>
        <w:jc w:val="both"/>
        <w:rPr>
          <w:rFonts w:cs="Times New Roman"/>
        </w:rPr>
      </w:pPr>
      <w:r w:rsidRPr="00225C5A">
        <w:rPr>
          <w:noProof/>
          <w:lang w:val="es-ES" w:eastAsia="es-ES" w:bidi="ar-SA"/>
        </w:rPr>
        <w:drawing>
          <wp:inline distT="0" distB="0" distL="0" distR="0" wp14:anchorId="6CF30B46" wp14:editId="43047E81">
            <wp:extent cx="5612130" cy="126111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261110"/>
                    </a:xfrm>
                    <a:prstGeom prst="rect">
                      <a:avLst/>
                    </a:prstGeom>
                    <a:noFill/>
                    <a:ln>
                      <a:noFill/>
                    </a:ln>
                  </pic:spPr>
                </pic:pic>
              </a:graphicData>
            </a:graphic>
          </wp:inline>
        </w:drawing>
      </w:r>
    </w:p>
    <w:p w14:paraId="0A2F575C" w14:textId="77777777" w:rsidR="00275DB1" w:rsidRPr="004125B1" w:rsidRDefault="00275DB1" w:rsidP="00275DB1">
      <w:pPr>
        <w:pStyle w:val="Standard"/>
        <w:jc w:val="both"/>
        <w:rPr>
          <w:rFonts w:cs="Times New Roman"/>
        </w:rPr>
      </w:pPr>
    </w:p>
    <w:p w14:paraId="55372C21" w14:textId="77777777" w:rsidR="00275DB1" w:rsidRDefault="00275DB1" w:rsidP="00275DB1">
      <w:pPr>
        <w:spacing w:after="0" w:line="240" w:lineRule="auto"/>
        <w:jc w:val="both"/>
      </w:pPr>
      <w:r w:rsidRPr="00225C5A">
        <w:rPr>
          <w:noProof/>
          <w:lang w:val="es-ES" w:eastAsia="es-ES"/>
        </w:rPr>
        <w:lastRenderedPageBreak/>
        <w:drawing>
          <wp:inline distT="0" distB="0" distL="0" distR="0" wp14:anchorId="1E76014B" wp14:editId="301C5956">
            <wp:extent cx="5612130" cy="719455"/>
            <wp:effectExtent l="0" t="0" r="762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719455"/>
                    </a:xfrm>
                    <a:prstGeom prst="rect">
                      <a:avLst/>
                    </a:prstGeom>
                    <a:noFill/>
                    <a:ln>
                      <a:noFill/>
                    </a:ln>
                  </pic:spPr>
                </pic:pic>
              </a:graphicData>
            </a:graphic>
          </wp:inline>
        </w:drawing>
      </w:r>
    </w:p>
    <w:p w14:paraId="40A4C14F" w14:textId="77777777" w:rsidR="00275DB1" w:rsidRDefault="00275DB1" w:rsidP="00275DB1">
      <w:pPr>
        <w:spacing w:after="0" w:line="240" w:lineRule="auto"/>
        <w:jc w:val="both"/>
      </w:pPr>
    </w:p>
    <w:p w14:paraId="0B98CCF1" w14:textId="77777777" w:rsidR="00275DB1" w:rsidRPr="00BC1351" w:rsidRDefault="00275DB1" w:rsidP="00275DB1">
      <w:pPr>
        <w:spacing w:after="0" w:line="240" w:lineRule="auto"/>
        <w:jc w:val="both"/>
        <w:rPr>
          <w:rFonts w:eastAsia="Calibri"/>
          <w:szCs w:val="24"/>
        </w:rPr>
      </w:pPr>
      <w:r w:rsidRPr="00BC1351">
        <w:rPr>
          <w:rFonts w:eastAsia="Calibri"/>
          <w:szCs w:val="24"/>
        </w:rPr>
        <w:t xml:space="preserve">2.- AUTORIZAR en el mismo acto </w:t>
      </w:r>
      <w:r>
        <w:rPr>
          <w:rFonts w:eastAsia="Calibri"/>
          <w:szCs w:val="24"/>
        </w:rPr>
        <w:t>al Sr. Israel Peraza Guerra</w:t>
      </w:r>
      <w:r w:rsidRPr="00BC1351">
        <w:rPr>
          <w:rFonts w:eastAsia="Calibri"/>
          <w:szCs w:val="24"/>
        </w:rPr>
        <w:t xml:space="preserve">, alcalde municipal, para que en representación del Municipio suscriba contrato de compra abono fertilizante para maíz, </w:t>
      </w:r>
      <w:r>
        <w:rPr>
          <w:rFonts w:eastAsia="Calibri"/>
          <w:szCs w:val="24"/>
        </w:rPr>
        <w:t xml:space="preserve">con las empresas </w:t>
      </w:r>
      <w:r w:rsidRPr="0060251A">
        <w:rPr>
          <w:color w:val="000000"/>
          <w:szCs w:val="24"/>
          <w:lang w:eastAsia="zh-TW"/>
        </w:rPr>
        <w:t>AGROINDUSTRIAS "LA ESPIGA, S.A. DE C.V.</w:t>
      </w:r>
      <w:r>
        <w:rPr>
          <w:color w:val="000000"/>
          <w:szCs w:val="24"/>
          <w:lang w:eastAsia="zh-TW"/>
        </w:rPr>
        <w:t xml:space="preserve"> y </w:t>
      </w:r>
      <w:r w:rsidRPr="0060251A">
        <w:rPr>
          <w:color w:val="000000"/>
          <w:szCs w:val="24"/>
          <w:lang w:eastAsia="zh-TW"/>
        </w:rPr>
        <w:t>FERTILIZANTES DEL ISTMO, S.A. DE C.V</w:t>
      </w:r>
    </w:p>
    <w:p w14:paraId="7FFAF9D6" w14:textId="77777777" w:rsidR="00275DB1" w:rsidRPr="00BC1351" w:rsidRDefault="00275DB1" w:rsidP="00275DB1">
      <w:pPr>
        <w:spacing w:after="0" w:line="240" w:lineRule="auto"/>
        <w:jc w:val="both"/>
        <w:rPr>
          <w:rFonts w:eastAsia="Calibri"/>
          <w:szCs w:val="24"/>
        </w:rPr>
      </w:pPr>
    </w:p>
    <w:p w14:paraId="5A4F8119" w14:textId="77777777" w:rsidR="00275DB1" w:rsidRDefault="0084611F" w:rsidP="00275DB1">
      <w:pPr>
        <w:spacing w:after="0" w:line="240" w:lineRule="auto"/>
        <w:jc w:val="both"/>
        <w:rPr>
          <w:rFonts w:eastAsia="Times New Roman"/>
          <w:szCs w:val="24"/>
          <w:lang w:eastAsia="es-ES"/>
        </w:rPr>
      </w:pPr>
      <w:r>
        <w:rPr>
          <w:rFonts w:eastAsia="Calibri"/>
          <w:szCs w:val="24"/>
        </w:rPr>
        <w:t>3</w:t>
      </w:r>
      <w:r w:rsidR="00275DB1" w:rsidRPr="00BC1351">
        <w:rPr>
          <w:rFonts w:eastAsia="Calibri"/>
          <w:szCs w:val="24"/>
        </w:rPr>
        <w:t xml:space="preserve">.- Nómbrese como administrador de contrato u orden de compra </w:t>
      </w:r>
      <w:r w:rsidRPr="00BC1351">
        <w:rPr>
          <w:rFonts w:eastAsia="Calibri"/>
          <w:szCs w:val="24"/>
        </w:rPr>
        <w:t xml:space="preserve">al </w:t>
      </w:r>
      <w:proofErr w:type="spellStart"/>
      <w:r>
        <w:rPr>
          <w:rFonts w:eastAsia="Calibri"/>
          <w:szCs w:val="24"/>
        </w:rPr>
        <w:t>Tec</w:t>
      </w:r>
      <w:proofErr w:type="spellEnd"/>
      <w:r w:rsidR="00275DB1" w:rsidRPr="00522889">
        <w:t xml:space="preserve">. </w:t>
      </w:r>
      <w:proofErr w:type="spellStart"/>
      <w:r w:rsidR="00275DB1" w:rsidRPr="00522889">
        <w:t>Naun</w:t>
      </w:r>
      <w:proofErr w:type="spellEnd"/>
      <w:r w:rsidR="00275DB1" w:rsidRPr="00522889">
        <w:t xml:space="preserve"> González Meza </w:t>
      </w:r>
      <w:r w:rsidR="00275DB1">
        <w:t xml:space="preserve">y </w:t>
      </w:r>
      <w:r w:rsidR="00275DB1" w:rsidRPr="00BC1351">
        <w:rPr>
          <w:rFonts w:eastAsia="Calibri"/>
          <w:szCs w:val="24"/>
        </w:rPr>
        <w:t xml:space="preserve">como responsable de la distribución del abono fertilizante a la Lic. Wendy </w:t>
      </w:r>
      <w:proofErr w:type="spellStart"/>
      <w:r w:rsidR="00275DB1" w:rsidRPr="00BC1351">
        <w:rPr>
          <w:rFonts w:eastAsia="Calibri"/>
          <w:szCs w:val="24"/>
        </w:rPr>
        <w:t>Margoth</w:t>
      </w:r>
      <w:proofErr w:type="spellEnd"/>
      <w:r w:rsidR="00275DB1" w:rsidRPr="00BC1351">
        <w:rPr>
          <w:rFonts w:eastAsia="Calibri"/>
          <w:szCs w:val="24"/>
        </w:rPr>
        <w:t xml:space="preserve"> </w:t>
      </w:r>
      <w:proofErr w:type="spellStart"/>
      <w:r w:rsidR="00275DB1" w:rsidRPr="00BC1351">
        <w:rPr>
          <w:rFonts w:eastAsia="Calibri"/>
          <w:szCs w:val="24"/>
        </w:rPr>
        <w:t>Verganza</w:t>
      </w:r>
      <w:proofErr w:type="spellEnd"/>
      <w:r w:rsidR="00275DB1" w:rsidRPr="00BC1351">
        <w:rPr>
          <w:rFonts w:eastAsia="Calibri"/>
          <w:szCs w:val="24"/>
        </w:rPr>
        <w:t xml:space="preserve"> Flores,</w:t>
      </w:r>
      <w:r w:rsidR="00275DB1" w:rsidRPr="00BC1351">
        <w:rPr>
          <w:rFonts w:eastAsia="Times New Roman"/>
          <w:szCs w:val="24"/>
          <w:lang w:eastAsia="es-ES"/>
        </w:rPr>
        <w:t xml:space="preserve"> jefe </w:t>
      </w:r>
      <w:r w:rsidR="00275DB1">
        <w:rPr>
          <w:rFonts w:eastAsia="Times New Roman"/>
          <w:szCs w:val="24"/>
          <w:lang w:eastAsia="es-ES"/>
        </w:rPr>
        <w:t>de la Unidad</w:t>
      </w:r>
      <w:r w:rsidR="00275DB1" w:rsidRPr="00BC1351">
        <w:rPr>
          <w:rFonts w:eastAsia="Times New Roman"/>
          <w:szCs w:val="24"/>
          <w:lang w:eastAsia="es-ES"/>
        </w:rPr>
        <w:t xml:space="preserve"> de Promoción Social.</w:t>
      </w:r>
    </w:p>
    <w:p w14:paraId="37188DC0" w14:textId="77777777" w:rsidR="00275DB1" w:rsidRDefault="00275DB1" w:rsidP="00275DB1">
      <w:pPr>
        <w:spacing w:after="0" w:line="240" w:lineRule="auto"/>
        <w:jc w:val="both"/>
        <w:rPr>
          <w:rFonts w:eastAsia="Times New Roman"/>
          <w:szCs w:val="24"/>
          <w:lang w:eastAsia="es-ES"/>
        </w:rPr>
      </w:pPr>
    </w:p>
    <w:p w14:paraId="4402C748" w14:textId="77777777" w:rsidR="00275DB1" w:rsidRPr="00C478DB" w:rsidRDefault="00275DB1" w:rsidP="00275DB1">
      <w:pPr>
        <w:spacing w:after="0" w:line="240" w:lineRule="auto"/>
        <w:jc w:val="both"/>
      </w:pPr>
      <w:r>
        <w:rPr>
          <w:rFonts w:eastAsia="Times New Roman"/>
          <w:szCs w:val="24"/>
          <w:lang w:eastAsia="es-ES"/>
        </w:rPr>
        <w:t xml:space="preserve">COMUNIQUESE Y CERTIFIQUESE. </w:t>
      </w:r>
    </w:p>
    <w:p w14:paraId="39A3E867" w14:textId="77777777" w:rsidR="00275DB1" w:rsidRDefault="00275DB1" w:rsidP="00275DB1">
      <w:pPr>
        <w:jc w:val="both"/>
        <w:rPr>
          <w:rFonts w:eastAsia="Calibri"/>
          <w:b/>
          <w:bCs/>
          <w:szCs w:val="24"/>
          <w:u w:val="single"/>
        </w:rPr>
      </w:pPr>
    </w:p>
    <w:p w14:paraId="601789B0" w14:textId="77777777" w:rsidR="00275DB1" w:rsidRDefault="00275DB1" w:rsidP="00275DB1">
      <w:pPr>
        <w:jc w:val="both"/>
        <w:rPr>
          <w:rFonts w:eastAsia="Calibri"/>
          <w:b/>
          <w:bCs/>
          <w:szCs w:val="24"/>
          <w:u w:val="single"/>
        </w:rPr>
      </w:pPr>
      <w:r w:rsidRPr="0018791B">
        <w:rPr>
          <w:rFonts w:eastAsia="Calibri"/>
          <w:b/>
          <w:bCs/>
          <w:szCs w:val="24"/>
          <w:u w:val="single"/>
        </w:rPr>
        <w:t xml:space="preserve">ACUERDO NÚMERO </w:t>
      </w:r>
      <w:r w:rsidR="00390993">
        <w:rPr>
          <w:rFonts w:eastAsia="Calibri"/>
          <w:b/>
          <w:bCs/>
          <w:szCs w:val="24"/>
          <w:u w:val="single"/>
        </w:rPr>
        <w:t xml:space="preserve">CUATRO: </w:t>
      </w:r>
    </w:p>
    <w:p w14:paraId="020A0FB7" w14:textId="77777777" w:rsidR="00277E0A" w:rsidRDefault="00277E0A" w:rsidP="00277E0A">
      <w:pPr>
        <w:jc w:val="both"/>
      </w:pPr>
      <w:r>
        <w:t>CONSIDERANDO:</w:t>
      </w:r>
    </w:p>
    <w:p w14:paraId="57098CBC" w14:textId="77777777" w:rsidR="00277E0A" w:rsidRPr="00A27645" w:rsidRDefault="00277E0A" w:rsidP="00277E0A">
      <w:pPr>
        <w:jc w:val="both"/>
      </w:pPr>
      <w:r>
        <w:t xml:space="preserve">I.- Que con fecha siete de mayo de 2021 la municipalidad aprobó el Decreto Número UNO denominado </w:t>
      </w:r>
      <w:r w:rsidRPr="00A27645">
        <w:t>“REGLAMENTO TRANSITORIOS PARA LA PRESTACIÓN ECONÓMICA POR RETIRO VOLUNTARIO PARA LOS EMPLEADOS DE LA ALCALDIA MUNICIPAL DE METAPÁN, DEPARTAMENTO DE SANTA ANA</w:t>
      </w:r>
      <w:r>
        <w:t>”;</w:t>
      </w:r>
    </w:p>
    <w:p w14:paraId="2468FD6A" w14:textId="77777777" w:rsidR="00277E0A" w:rsidRDefault="00277E0A" w:rsidP="00277E0A">
      <w:pPr>
        <w:jc w:val="both"/>
      </w:pPr>
      <w:r>
        <w:t xml:space="preserve">II.- Que en el artículo 9 de referido reglamento se estableció que la compensación económica por retiro voluntario y su compensación adicional, podría </w:t>
      </w:r>
      <w:proofErr w:type="spellStart"/>
      <w:r>
        <w:t>se</w:t>
      </w:r>
      <w:proofErr w:type="spellEnd"/>
      <w:r>
        <w:t xml:space="preserve"> cancelado en una sola cuota o en un máximo de tres, pero no se establecieron montos ni otros criterios claros para realizar dicho pago. </w:t>
      </w:r>
    </w:p>
    <w:p w14:paraId="6ACE9250" w14:textId="77777777" w:rsidR="00277E0A" w:rsidRDefault="00277E0A" w:rsidP="00277E0A">
      <w:pPr>
        <w:jc w:val="both"/>
      </w:pPr>
      <w:r>
        <w:t>III.- Que las personas que se acogieron al decreto antes citado, supera la asignación presupuestaria para cubrir las erogaciones por liquidación correspondientes al retiro voluntario más la prestación económica adicional, por lo que se hace necesario reforzar las cifras presupuestarias relacionadas a dicha erogación.</w:t>
      </w:r>
    </w:p>
    <w:p w14:paraId="11CFF9DB" w14:textId="77777777" w:rsidR="00277E0A" w:rsidRDefault="00277E0A" w:rsidP="00277E0A">
      <w:pPr>
        <w:jc w:val="both"/>
      </w:pPr>
      <w:r>
        <w:t>POR TANTO, en uso de las facultades conferidas en el Código Municipal, el Concejo por unanimidad ACUERDA:</w:t>
      </w:r>
    </w:p>
    <w:p w14:paraId="72B10486" w14:textId="77777777" w:rsidR="00277E0A" w:rsidRDefault="00277E0A" w:rsidP="00D84CBE">
      <w:pPr>
        <w:pStyle w:val="Prrafodelista"/>
        <w:numPr>
          <w:ilvl w:val="0"/>
          <w:numId w:val="96"/>
        </w:numPr>
        <w:spacing w:after="0" w:line="240" w:lineRule="auto"/>
        <w:jc w:val="both"/>
      </w:pPr>
      <w:r>
        <w:t>Establecer como regla para el pago de las liquidaciones por retiro voluntario de los empleados que se acogieron al decreto transitorio, la siguiente:</w:t>
      </w:r>
    </w:p>
    <w:p w14:paraId="0C076AD7" w14:textId="77777777" w:rsidR="00277E0A" w:rsidRDefault="00277E0A" w:rsidP="00277E0A">
      <w:pPr>
        <w:pStyle w:val="Prrafodelista"/>
        <w:spacing w:after="0" w:line="240" w:lineRule="auto"/>
        <w:ind w:left="360"/>
        <w:jc w:val="both"/>
      </w:pPr>
    </w:p>
    <w:p w14:paraId="139A6BC9" w14:textId="77777777" w:rsidR="00277E0A" w:rsidRDefault="00277E0A" w:rsidP="00D84CBE">
      <w:pPr>
        <w:pStyle w:val="Prrafodelista"/>
        <w:numPr>
          <w:ilvl w:val="1"/>
          <w:numId w:val="96"/>
        </w:numPr>
        <w:spacing w:after="0" w:line="240" w:lineRule="auto"/>
        <w:jc w:val="both"/>
      </w:pPr>
      <w:r>
        <w:t>El monto de las compensaciones económicas por retiro voluntario más la compensación adicional, que fueren menores o iguales a CINCO MIL 00/100 dólares de los Estados Unidos de América, serán pagaderos en una sola cuota;</w:t>
      </w:r>
    </w:p>
    <w:p w14:paraId="2625C1E8" w14:textId="77777777" w:rsidR="00277E0A" w:rsidRDefault="00277E0A" w:rsidP="00D84CBE">
      <w:pPr>
        <w:pStyle w:val="Prrafodelista"/>
        <w:numPr>
          <w:ilvl w:val="1"/>
          <w:numId w:val="96"/>
        </w:numPr>
        <w:spacing w:after="0" w:line="240" w:lineRule="auto"/>
        <w:jc w:val="both"/>
      </w:pPr>
      <w:r>
        <w:t>El monto de las compensaciones económicas por retiro voluntario más la compensación adicional, que fueren mayores a CINCO MIL 00/100 dólares de los Estados Unidos de América, serán pagaderos en tres cuotas mensuales sucesivas, cada una equivalente a su tercera parte del monto calculado;</w:t>
      </w:r>
    </w:p>
    <w:p w14:paraId="118CAA7D" w14:textId="77777777" w:rsidR="00277E0A" w:rsidRDefault="00277E0A" w:rsidP="00D84CBE">
      <w:pPr>
        <w:pStyle w:val="Prrafodelista"/>
        <w:numPr>
          <w:ilvl w:val="1"/>
          <w:numId w:val="96"/>
        </w:numPr>
        <w:spacing w:after="0" w:line="240" w:lineRule="auto"/>
        <w:jc w:val="both"/>
      </w:pPr>
      <w:r>
        <w:t>Las renuncias interpuestas a partir del 7 de</w:t>
      </w:r>
      <w:r w:rsidR="005B6A76">
        <w:t xml:space="preserve"> junio</w:t>
      </w:r>
      <w:r>
        <w:t xml:space="preserve"> al 31 de agosto, serán pagadas en tres cuotas sucesivas, cada una equivalente a su tercera parte del monto calculado;</w:t>
      </w:r>
    </w:p>
    <w:p w14:paraId="5C7542A4" w14:textId="77777777" w:rsidR="00277E0A" w:rsidRDefault="00277E0A" w:rsidP="00277E0A">
      <w:pPr>
        <w:jc w:val="both"/>
      </w:pPr>
      <w:r>
        <w:t xml:space="preserve">  Girar instrucciones a la Unidad de Recursos Humanos, para verificar los saldos de las liquidaciones y a elaborar los recibos correspondientes, según cada caso;</w:t>
      </w:r>
    </w:p>
    <w:p w14:paraId="198A877D" w14:textId="77777777" w:rsidR="00277E0A" w:rsidRDefault="00277E0A" w:rsidP="00277E0A">
      <w:pPr>
        <w:pStyle w:val="Prrafodelista"/>
        <w:ind w:left="360"/>
        <w:jc w:val="both"/>
      </w:pPr>
    </w:p>
    <w:p w14:paraId="727C8E30" w14:textId="77777777" w:rsidR="00277E0A" w:rsidRDefault="00277E0A" w:rsidP="00D84CBE">
      <w:pPr>
        <w:pStyle w:val="Prrafodelista"/>
        <w:numPr>
          <w:ilvl w:val="0"/>
          <w:numId w:val="96"/>
        </w:numPr>
        <w:spacing w:after="0" w:line="240" w:lineRule="auto"/>
        <w:jc w:val="both"/>
      </w:pPr>
      <w:r>
        <w:t xml:space="preserve">Girar instrucciones a la Unidad de Presupuesto para realizar la reprogramación presupuestaria por el monto de $120,000.00; reforzando las partidas: 51701 de Indemnizaciones </w:t>
      </w:r>
      <w:r w:rsidRPr="00F414FA">
        <w:t>al personal de servicios permanentes</w:t>
      </w:r>
      <w:r>
        <w:t xml:space="preserve">, con un monto de $110,400.00; </w:t>
      </w:r>
      <w:r>
        <w:lastRenderedPageBreak/>
        <w:t>51103 Aguinaldos con $6,000.00 y 51107 Beneficios adicionales con $3,600.00. Afectando al mismo tiempo el objeto específico del gasto de 61102 Maquinaria y Equipo por el monto de $120,000.00.</w:t>
      </w:r>
    </w:p>
    <w:p w14:paraId="2F67C817" w14:textId="77777777" w:rsidR="00277E0A" w:rsidRDefault="00277E0A" w:rsidP="00277E0A">
      <w:pPr>
        <w:pStyle w:val="Prrafodelista"/>
      </w:pPr>
    </w:p>
    <w:p w14:paraId="3B73EF8D" w14:textId="77777777" w:rsidR="00277E0A" w:rsidRDefault="00277E0A" w:rsidP="00277E0A">
      <w:pPr>
        <w:jc w:val="both"/>
      </w:pPr>
      <w:r>
        <w:t xml:space="preserve">COMUNIQUESE.  </w:t>
      </w:r>
    </w:p>
    <w:p w14:paraId="69B9BBDA" w14:textId="77777777" w:rsidR="00275DB1" w:rsidRPr="008E2C04" w:rsidRDefault="00275DB1" w:rsidP="00275DB1">
      <w:pPr>
        <w:jc w:val="both"/>
        <w:rPr>
          <w:rFonts w:eastAsia="Calibri"/>
          <w:b/>
          <w:bCs/>
          <w:szCs w:val="24"/>
          <w:u w:val="single"/>
        </w:rPr>
      </w:pPr>
      <w:r>
        <w:rPr>
          <w:rFonts w:eastAsia="Calibri"/>
          <w:b/>
          <w:bCs/>
          <w:szCs w:val="24"/>
          <w:u w:val="single"/>
        </w:rPr>
        <w:t xml:space="preserve">ACUERDO NÚMERO </w:t>
      </w:r>
      <w:r w:rsidR="00390993">
        <w:rPr>
          <w:rFonts w:eastAsia="Calibri"/>
          <w:b/>
          <w:bCs/>
          <w:szCs w:val="24"/>
          <w:u w:val="single"/>
        </w:rPr>
        <w:t xml:space="preserve">CINCO: </w:t>
      </w:r>
    </w:p>
    <w:p w14:paraId="15688CEA" w14:textId="77777777" w:rsidR="00275DB1" w:rsidRPr="008E2C04" w:rsidRDefault="00275DB1" w:rsidP="00275DB1">
      <w:pPr>
        <w:spacing w:after="0" w:line="240" w:lineRule="auto"/>
        <w:rPr>
          <w:szCs w:val="24"/>
        </w:rPr>
      </w:pPr>
      <w:r w:rsidRPr="008E2C04">
        <w:rPr>
          <w:szCs w:val="24"/>
        </w:rPr>
        <w:t>EL CONCEJO MUNICIPAL CONSIDERANDO:</w:t>
      </w:r>
    </w:p>
    <w:p w14:paraId="66F2A401" w14:textId="77777777" w:rsidR="00275DB1" w:rsidRPr="008E2C04" w:rsidRDefault="00275DB1" w:rsidP="00275DB1">
      <w:pPr>
        <w:spacing w:after="0" w:line="240" w:lineRule="auto"/>
        <w:rPr>
          <w:szCs w:val="24"/>
        </w:rPr>
      </w:pPr>
    </w:p>
    <w:p w14:paraId="058AA0A5" w14:textId="77777777" w:rsidR="00275DB1" w:rsidRPr="008E2C04" w:rsidRDefault="00275DB1" w:rsidP="00275DB1">
      <w:pPr>
        <w:spacing w:after="0" w:line="240" w:lineRule="auto"/>
        <w:jc w:val="both"/>
        <w:rPr>
          <w:szCs w:val="24"/>
        </w:rPr>
      </w:pPr>
      <w:r w:rsidRPr="008E2C04">
        <w:rPr>
          <w:szCs w:val="24"/>
        </w:rPr>
        <w:t>I.- Que de conformidad al artículo 20 de la Ley de Adquisiciones y Contrataciones de la Administración Pública es necesario constituir una Comisión Evaluadora de Ofertas, para las diversas cantidades de bienes, obras y servicios que la municipalidad adquiera;</w:t>
      </w:r>
    </w:p>
    <w:p w14:paraId="32418B18" w14:textId="77777777" w:rsidR="00275DB1" w:rsidRPr="008E2C04" w:rsidRDefault="00275DB1" w:rsidP="00275DB1">
      <w:pPr>
        <w:spacing w:after="0" w:line="240" w:lineRule="auto"/>
        <w:rPr>
          <w:szCs w:val="24"/>
        </w:rPr>
      </w:pPr>
    </w:p>
    <w:p w14:paraId="1781F78E" w14:textId="77777777" w:rsidR="00275DB1" w:rsidRPr="008E2C04" w:rsidRDefault="00275DB1" w:rsidP="00275DB1">
      <w:pPr>
        <w:autoSpaceDE w:val="0"/>
        <w:autoSpaceDN w:val="0"/>
        <w:adjustRightInd w:val="0"/>
        <w:spacing w:after="0" w:line="240" w:lineRule="auto"/>
        <w:rPr>
          <w:szCs w:val="24"/>
        </w:rPr>
      </w:pPr>
      <w:r w:rsidRPr="008E2C04">
        <w:rPr>
          <w:szCs w:val="24"/>
        </w:rPr>
        <w:t xml:space="preserve">II.- Que, en el mismo artículo en mención, dichas Comisiones podrán variar de acuerdo a la naturaleza de las obras, bienes o servicios a adquirir; </w:t>
      </w:r>
    </w:p>
    <w:p w14:paraId="7002C246" w14:textId="77777777" w:rsidR="00275DB1" w:rsidRPr="008E2C04" w:rsidRDefault="00275DB1" w:rsidP="00275DB1">
      <w:pPr>
        <w:spacing w:after="0" w:line="240" w:lineRule="auto"/>
        <w:rPr>
          <w:szCs w:val="24"/>
        </w:rPr>
      </w:pPr>
    </w:p>
    <w:p w14:paraId="34E3E068" w14:textId="77777777" w:rsidR="00275DB1" w:rsidRPr="008E2C04" w:rsidRDefault="00275DB1" w:rsidP="00275DB1">
      <w:pPr>
        <w:autoSpaceDE w:val="0"/>
        <w:autoSpaceDN w:val="0"/>
        <w:adjustRightInd w:val="0"/>
        <w:spacing w:after="0" w:line="240" w:lineRule="auto"/>
        <w:jc w:val="both"/>
        <w:rPr>
          <w:szCs w:val="24"/>
        </w:rPr>
      </w:pPr>
      <w:r w:rsidRPr="008E2C04">
        <w:rPr>
          <w:szCs w:val="24"/>
        </w:rPr>
        <w:t xml:space="preserve">III.- </w:t>
      </w:r>
      <w:proofErr w:type="gramStart"/>
      <w:r w:rsidRPr="008E2C04">
        <w:rPr>
          <w:szCs w:val="24"/>
        </w:rPr>
        <w:t>Que</w:t>
      </w:r>
      <w:proofErr w:type="gramEnd"/>
      <w:r w:rsidRPr="008E2C04">
        <w:rPr>
          <w:szCs w:val="24"/>
        </w:rPr>
        <w:t xml:space="preserve"> en cuanto a la contratación directa y la libre gestión, será potestad del titular la constitución de las comisiones de evaluación de ofertas respectivas;</w:t>
      </w:r>
    </w:p>
    <w:p w14:paraId="2524BBB1" w14:textId="77777777" w:rsidR="00275DB1" w:rsidRPr="008E2C04" w:rsidRDefault="00275DB1" w:rsidP="00275DB1">
      <w:pPr>
        <w:spacing w:after="0" w:line="240" w:lineRule="auto"/>
        <w:jc w:val="both"/>
        <w:rPr>
          <w:szCs w:val="24"/>
        </w:rPr>
      </w:pPr>
    </w:p>
    <w:p w14:paraId="0D413AD6" w14:textId="77777777" w:rsidR="00275DB1" w:rsidRPr="008E2C04" w:rsidRDefault="00275DB1" w:rsidP="00275DB1">
      <w:pPr>
        <w:spacing w:after="0" w:line="240" w:lineRule="auto"/>
        <w:jc w:val="both"/>
        <w:rPr>
          <w:szCs w:val="24"/>
        </w:rPr>
      </w:pPr>
      <w:r w:rsidRPr="008E2C04">
        <w:rPr>
          <w:szCs w:val="24"/>
        </w:rPr>
        <w:t>POR TANTO, en uso de las facultades que le confiere el Código Municipal y las disposiciones emanadas de la Ley de Adquisiciones y Contrataciones de la Administración Pública, este Concejo Municipal por unanimidad ACUERDA:</w:t>
      </w:r>
    </w:p>
    <w:p w14:paraId="1A7AECCD" w14:textId="77777777" w:rsidR="00275DB1" w:rsidRPr="008E2C04" w:rsidRDefault="00275DB1" w:rsidP="00275DB1">
      <w:pPr>
        <w:spacing w:after="0" w:line="240" w:lineRule="auto"/>
        <w:jc w:val="both"/>
        <w:rPr>
          <w:b/>
          <w:u w:val="single"/>
        </w:rPr>
      </w:pPr>
    </w:p>
    <w:p w14:paraId="78DB2BC4" w14:textId="77777777" w:rsidR="00275DB1" w:rsidRPr="008E2C04" w:rsidRDefault="00275DB1" w:rsidP="00275DB1">
      <w:pPr>
        <w:spacing w:after="0" w:line="240" w:lineRule="auto"/>
        <w:jc w:val="both"/>
        <w:rPr>
          <w:szCs w:val="24"/>
        </w:rPr>
      </w:pPr>
      <w:r w:rsidRPr="008E2C04">
        <w:rPr>
          <w:szCs w:val="24"/>
        </w:rPr>
        <w:t xml:space="preserve">NOMBRAR la COMISION EVALUADORA DE OFERTAS para los procesos de Libre Gestión, la cual estará conformada por: Ing. </w:t>
      </w:r>
      <w:r w:rsidRPr="00202A53">
        <w:rPr>
          <w:bCs/>
        </w:rPr>
        <w:t xml:space="preserve">Francis Antonio Figueroa Martínez, </w:t>
      </w:r>
      <w:proofErr w:type="gramStart"/>
      <w:r w:rsidRPr="008E2C04">
        <w:rPr>
          <w:szCs w:val="24"/>
        </w:rPr>
        <w:t>Jefe</w:t>
      </w:r>
      <w:proofErr w:type="gramEnd"/>
      <w:r w:rsidRPr="008E2C04">
        <w:rPr>
          <w:szCs w:val="24"/>
        </w:rPr>
        <w:t xml:space="preserve"> de Ingeniería Eléctrica, </w:t>
      </w:r>
      <w:r>
        <w:rPr>
          <w:szCs w:val="24"/>
        </w:rPr>
        <w:t xml:space="preserve">Ing. </w:t>
      </w:r>
      <w:r>
        <w:rPr>
          <w:rFonts w:eastAsia="Calibri"/>
          <w:bCs/>
          <w:sz w:val="26"/>
          <w:szCs w:val="26"/>
        </w:rPr>
        <w:t xml:space="preserve">Francisco Jerónimo Posadas, Jefe de la unidad de Ingeniería y Arquitectura y Jefe Ad Honorem de la </w:t>
      </w:r>
      <w:r w:rsidRPr="008E2C04">
        <w:rPr>
          <w:szCs w:val="24"/>
        </w:rPr>
        <w:t xml:space="preserve">Planta Trituradora, Asfalto y </w:t>
      </w:r>
      <w:proofErr w:type="spellStart"/>
      <w:r w:rsidRPr="008E2C04">
        <w:rPr>
          <w:szCs w:val="24"/>
        </w:rPr>
        <w:t>Bloquera</w:t>
      </w:r>
      <w:proofErr w:type="spellEnd"/>
      <w:r w:rsidRPr="008E2C04">
        <w:rPr>
          <w:szCs w:val="24"/>
        </w:rPr>
        <w:t xml:space="preserve">, Sra. Delmy </w:t>
      </w:r>
      <w:proofErr w:type="spellStart"/>
      <w:r w:rsidRPr="008E2C04">
        <w:rPr>
          <w:szCs w:val="24"/>
        </w:rPr>
        <w:t>Marilin</w:t>
      </w:r>
      <w:proofErr w:type="spellEnd"/>
      <w:r w:rsidRPr="008E2C04">
        <w:rPr>
          <w:szCs w:val="24"/>
        </w:rPr>
        <w:t xml:space="preserve"> Murillo, Tesorera Municipal, Licda. Heidi Marisol Chinchilla Nova, Jefe UACI y un especialista en la materia el cual será asignado en cada caso.</w:t>
      </w:r>
    </w:p>
    <w:p w14:paraId="0B2B005B" w14:textId="77777777" w:rsidR="00275DB1" w:rsidRPr="008E2C04" w:rsidRDefault="00275DB1" w:rsidP="00275DB1">
      <w:pPr>
        <w:spacing w:after="0" w:line="240" w:lineRule="auto"/>
        <w:jc w:val="both"/>
        <w:rPr>
          <w:rFonts w:eastAsia="Calibri"/>
          <w:color w:val="000000"/>
          <w:szCs w:val="24"/>
        </w:rPr>
      </w:pPr>
      <w:r w:rsidRPr="008E2C04">
        <w:rPr>
          <w:szCs w:val="24"/>
        </w:rPr>
        <w:t>Comuníquese y certifíquese. -</w:t>
      </w:r>
    </w:p>
    <w:p w14:paraId="0BB96A2B" w14:textId="77777777" w:rsidR="00275DB1" w:rsidRDefault="00275DB1" w:rsidP="00275DB1">
      <w:pPr>
        <w:jc w:val="both"/>
        <w:rPr>
          <w:rFonts w:eastAsia="Calibri"/>
          <w:szCs w:val="24"/>
        </w:rPr>
      </w:pPr>
    </w:p>
    <w:p w14:paraId="632AB58E" w14:textId="77777777" w:rsidR="00275DB1" w:rsidRPr="00BD4F6D" w:rsidRDefault="00275DB1" w:rsidP="00275DB1">
      <w:pPr>
        <w:pStyle w:val="Textoindependiente"/>
        <w:rPr>
          <w:rFonts w:ascii="Times New Roman" w:hAnsi="Times New Roman" w:cs="Times New Roman"/>
          <w:sz w:val="24"/>
          <w:szCs w:val="24"/>
          <w:u w:val="single"/>
        </w:rPr>
      </w:pPr>
      <w:bookmarkStart w:id="64" w:name="_Hlk73951083"/>
      <w:r w:rsidRPr="00BD4F6D">
        <w:rPr>
          <w:rFonts w:ascii="Times New Roman" w:hAnsi="Times New Roman" w:cs="Times New Roman"/>
          <w:b/>
          <w:sz w:val="24"/>
          <w:szCs w:val="24"/>
          <w:u w:val="single"/>
        </w:rPr>
        <w:t xml:space="preserve">ACUERDO NÚMERO </w:t>
      </w:r>
      <w:r w:rsidR="00390993">
        <w:rPr>
          <w:rFonts w:ascii="Times New Roman" w:hAnsi="Times New Roman" w:cs="Times New Roman"/>
          <w:b/>
          <w:sz w:val="24"/>
          <w:szCs w:val="24"/>
          <w:u w:val="single"/>
        </w:rPr>
        <w:t xml:space="preserve">SEIS: </w:t>
      </w:r>
      <w:r w:rsidRPr="00BD4F6D">
        <w:rPr>
          <w:rFonts w:ascii="Times New Roman" w:hAnsi="Times New Roman" w:cs="Times New Roman"/>
          <w:b/>
          <w:sz w:val="24"/>
          <w:szCs w:val="24"/>
          <w:u w:val="single"/>
        </w:rPr>
        <w:t xml:space="preserve"> </w:t>
      </w:r>
    </w:p>
    <w:p w14:paraId="788402CA" w14:textId="77777777" w:rsidR="00275DB1" w:rsidRPr="00BD4F6D" w:rsidRDefault="00275DB1" w:rsidP="00275DB1">
      <w:pPr>
        <w:jc w:val="both"/>
        <w:rPr>
          <w:b/>
          <w:i/>
          <w:szCs w:val="24"/>
        </w:rPr>
      </w:pPr>
      <w:r w:rsidRPr="00BD4F6D">
        <w:rPr>
          <w:szCs w:val="24"/>
        </w:rPr>
        <w:t>El Concejo Municipal de Metapán en uso de las facultades que le confiere La Constitución de la República y el Código Municipal; y CONSIDERANDO:</w:t>
      </w:r>
    </w:p>
    <w:p w14:paraId="7B6C0966" w14:textId="77777777" w:rsidR="00275DB1" w:rsidRDefault="00275DB1" w:rsidP="00275DB1">
      <w:pPr>
        <w:pStyle w:val="Standard"/>
        <w:contextualSpacing/>
        <w:jc w:val="both"/>
        <w:rPr>
          <w:rFonts w:cs="Times New Roman"/>
        </w:rPr>
      </w:pPr>
      <w:r>
        <w:rPr>
          <w:rFonts w:cs="Times New Roman"/>
        </w:rPr>
        <w:t>I</w:t>
      </w:r>
      <w:r w:rsidRPr="00BD4F6D">
        <w:rPr>
          <w:rFonts w:cs="Times New Roman"/>
        </w:rPr>
        <w:t>.-Que de conformidad al Artículo 203 inciso segundo de la Constitución de la República, faculta a los Municipios para colaborar con otras instituciones públicas en los planes de desarrollo nacional o regional.</w:t>
      </w:r>
    </w:p>
    <w:p w14:paraId="7AB17E5E" w14:textId="77777777" w:rsidR="00275DB1" w:rsidRPr="00BD4F6D" w:rsidRDefault="00275DB1" w:rsidP="00275DB1">
      <w:pPr>
        <w:pStyle w:val="Standard"/>
        <w:contextualSpacing/>
        <w:jc w:val="both"/>
        <w:rPr>
          <w:rFonts w:cs="Times New Roman"/>
        </w:rPr>
      </w:pPr>
      <w:r>
        <w:rPr>
          <w:rFonts w:cs="Times New Roman"/>
        </w:rPr>
        <w:t xml:space="preserve">II </w:t>
      </w:r>
      <w:r w:rsidRPr="00BD4F6D">
        <w:rPr>
          <w:rFonts w:cs="Times New Roman"/>
        </w:rPr>
        <w:t>-Que de conformidad al Artículo 30 numeral 11 y 18 del Código Municipal, faculta a los Concejo Municipales a emitir acuerdos de cooperación con otros Municipios o Instituciones; acordar la compra, venta, donación, arrendamiento</w:t>
      </w:r>
      <w:r>
        <w:rPr>
          <w:rFonts w:cs="Times New Roman"/>
        </w:rPr>
        <w:t>, comodato</w:t>
      </w:r>
      <w:r w:rsidRPr="00BD4F6D">
        <w:rPr>
          <w:rFonts w:cs="Times New Roman"/>
        </w:rPr>
        <w:t xml:space="preserve"> y en general cualquier tipo de enajenación o gravamen de los bienes muebles e inmuebles del municipio y cualquier otro tipo de contrato.</w:t>
      </w:r>
    </w:p>
    <w:p w14:paraId="0649E725" w14:textId="77777777" w:rsidR="00275DB1" w:rsidRDefault="00275DB1" w:rsidP="00275DB1">
      <w:pPr>
        <w:jc w:val="both"/>
        <w:rPr>
          <w:szCs w:val="24"/>
        </w:rPr>
      </w:pPr>
      <w:r>
        <w:rPr>
          <w:szCs w:val="24"/>
        </w:rPr>
        <w:t xml:space="preserve">III.- </w:t>
      </w:r>
      <w:r w:rsidRPr="00BD4F6D">
        <w:rPr>
          <w:szCs w:val="24"/>
        </w:rPr>
        <w:t>Que la autoridad competente en este proceso</w:t>
      </w:r>
      <w:r>
        <w:rPr>
          <w:szCs w:val="24"/>
        </w:rPr>
        <w:t xml:space="preserve"> es la Asamblea de Iglesias Cristianas en el Salvador, quienes solicitan una porción de terreno municipal en comodato, ubicado en Cantón Las Piedras, Caserío El Sitio de esta jurisdicción, con el objetivo de construir un templo para la predicación del evangelio en la comunidad y en las zonas aledañas;</w:t>
      </w:r>
    </w:p>
    <w:p w14:paraId="5C3527D1" w14:textId="77777777" w:rsidR="00275DB1" w:rsidRDefault="00275DB1" w:rsidP="00275DB1">
      <w:pPr>
        <w:jc w:val="both"/>
        <w:rPr>
          <w:szCs w:val="24"/>
        </w:rPr>
      </w:pPr>
      <w:r>
        <w:rPr>
          <w:szCs w:val="24"/>
        </w:rPr>
        <w:t xml:space="preserve">POR TANTO, EL CONCEJO MUNICIPAL DE CONFORMIDAD A LO ESTABLECIDO EN EL ART. 203 INCISO SEGUNDO DE LA CONSTITUCION DE LA REPÚBLICA DE EL SALVADOR, ARTÍCULO 30, NUMERALES 11 Y 18 DEL CODIGO MUNICIPAL, ACUERDA: </w:t>
      </w:r>
    </w:p>
    <w:p w14:paraId="7E4571A9" w14:textId="77777777" w:rsidR="00275DB1" w:rsidRDefault="00275DB1" w:rsidP="00D84CBE">
      <w:pPr>
        <w:pStyle w:val="Prrafodelista"/>
        <w:numPr>
          <w:ilvl w:val="0"/>
          <w:numId w:val="94"/>
        </w:numPr>
        <w:jc w:val="both"/>
        <w:rPr>
          <w:szCs w:val="24"/>
        </w:rPr>
      </w:pPr>
      <w:r>
        <w:rPr>
          <w:szCs w:val="24"/>
        </w:rPr>
        <w:t xml:space="preserve">Autorizar al Sr. Israel Peraza Guerra, Alcalde Municipal para que, en nombre y representación del Municipio de Metapán, firme escritura de comodato a favor de la Asamblea de Iglesias Cristianas en El Salvador, con su Representante Legal Rev. </w:t>
      </w:r>
      <w:r>
        <w:rPr>
          <w:szCs w:val="24"/>
        </w:rPr>
        <w:lastRenderedPageBreak/>
        <w:t xml:space="preserve">David Antonio Martínez Ticas </w:t>
      </w:r>
      <w:proofErr w:type="gramStart"/>
      <w:r>
        <w:rPr>
          <w:szCs w:val="24"/>
        </w:rPr>
        <w:t>( Presidente</w:t>
      </w:r>
      <w:proofErr w:type="gramEnd"/>
      <w:r>
        <w:rPr>
          <w:szCs w:val="24"/>
        </w:rPr>
        <w:t xml:space="preserve"> y Representante Legal) por un período de 50 años, del terreno ubicado en Cantón Las Piedras, Caserío El Sitio Municipio de Metapán. </w:t>
      </w:r>
    </w:p>
    <w:p w14:paraId="49266072" w14:textId="77777777" w:rsidR="004530B6" w:rsidRDefault="00275DB1" w:rsidP="00D84CBE">
      <w:pPr>
        <w:pStyle w:val="Prrafodelista"/>
        <w:numPr>
          <w:ilvl w:val="0"/>
          <w:numId w:val="94"/>
        </w:numPr>
        <w:jc w:val="both"/>
        <w:rPr>
          <w:szCs w:val="24"/>
        </w:rPr>
      </w:pPr>
      <w:r>
        <w:rPr>
          <w:szCs w:val="24"/>
        </w:rPr>
        <w:t xml:space="preserve">Establecer dentro del comodato las cláusulas; se establece como cláusula especifica la siguiente “que si en un período de 2 años, no se </w:t>
      </w:r>
      <w:r w:rsidR="004530B6">
        <w:rPr>
          <w:szCs w:val="24"/>
        </w:rPr>
        <w:t xml:space="preserve">tiene la infraestructura al 50% de construcción del templo, </w:t>
      </w:r>
      <w:r w:rsidRPr="004530B6">
        <w:rPr>
          <w:szCs w:val="24"/>
        </w:rPr>
        <w:t>el terreno será</w:t>
      </w:r>
      <w:r w:rsidR="004530B6">
        <w:rPr>
          <w:szCs w:val="24"/>
        </w:rPr>
        <w:t xml:space="preserve"> restituido a favor de la Municipalidad de Metapán” </w:t>
      </w:r>
    </w:p>
    <w:p w14:paraId="604EDF96" w14:textId="77777777" w:rsidR="00275DB1" w:rsidRDefault="00275DB1" w:rsidP="00D84CBE">
      <w:pPr>
        <w:pStyle w:val="Prrafodelista"/>
        <w:numPr>
          <w:ilvl w:val="0"/>
          <w:numId w:val="94"/>
        </w:numPr>
        <w:jc w:val="both"/>
        <w:rPr>
          <w:szCs w:val="24"/>
        </w:rPr>
      </w:pPr>
      <w:r>
        <w:rPr>
          <w:szCs w:val="24"/>
        </w:rPr>
        <w:t>Girar instrucciones a la Unidad Jurídica para que elabore la escritura de comodato.</w:t>
      </w:r>
    </w:p>
    <w:p w14:paraId="4CE46617" w14:textId="77777777" w:rsidR="00275DB1" w:rsidRPr="004870D2" w:rsidRDefault="00275DB1" w:rsidP="00275DB1">
      <w:pPr>
        <w:jc w:val="both"/>
        <w:rPr>
          <w:szCs w:val="24"/>
        </w:rPr>
      </w:pPr>
      <w:r>
        <w:rPr>
          <w:szCs w:val="24"/>
        </w:rPr>
        <w:t xml:space="preserve">Comuníquese y certifíquese. </w:t>
      </w:r>
    </w:p>
    <w:bookmarkEnd w:id="64"/>
    <w:p w14:paraId="712D7012" w14:textId="77777777" w:rsidR="00275DB1" w:rsidRDefault="00275DB1" w:rsidP="00275DB1">
      <w:pPr>
        <w:jc w:val="both"/>
        <w:rPr>
          <w:b/>
          <w:bCs/>
          <w:u w:val="single"/>
        </w:rPr>
      </w:pPr>
      <w:r w:rsidRPr="00912FAD">
        <w:rPr>
          <w:b/>
          <w:bCs/>
          <w:u w:val="single"/>
        </w:rPr>
        <w:t xml:space="preserve">ACUERDO NÚMERO </w:t>
      </w:r>
      <w:r w:rsidR="00390993">
        <w:rPr>
          <w:b/>
          <w:bCs/>
          <w:u w:val="single"/>
        </w:rPr>
        <w:t xml:space="preserve">SIETE: </w:t>
      </w:r>
    </w:p>
    <w:p w14:paraId="77315C12" w14:textId="77777777" w:rsidR="00275DB1" w:rsidRPr="00A319C8" w:rsidRDefault="00275DB1" w:rsidP="00275DB1">
      <w:pPr>
        <w:spacing w:after="0" w:line="240" w:lineRule="auto"/>
        <w:ind w:left="10" w:right="-15"/>
        <w:jc w:val="both"/>
        <w:rPr>
          <w:rFonts w:eastAsia="Calibri" w:cs="Calibri"/>
          <w:color w:val="000000"/>
          <w:lang w:eastAsia="es-SV"/>
        </w:rPr>
      </w:pPr>
      <w:r w:rsidRPr="00A319C8">
        <w:rPr>
          <w:rFonts w:eastAsia="Calibri" w:cs="Calibri"/>
          <w:color w:val="000000"/>
          <w:lang w:eastAsia="es-SV"/>
        </w:rPr>
        <w:t>CONSIDERANDO:</w:t>
      </w:r>
    </w:p>
    <w:p w14:paraId="3BA6105B" w14:textId="77777777" w:rsidR="00275DB1" w:rsidRPr="00A319C8" w:rsidRDefault="00275DB1" w:rsidP="00275DB1">
      <w:pPr>
        <w:spacing w:after="0" w:line="240" w:lineRule="auto"/>
        <w:ind w:left="10" w:right="-15"/>
        <w:jc w:val="both"/>
        <w:rPr>
          <w:rFonts w:eastAsia="Calibri" w:cs="Calibri"/>
          <w:color w:val="000000"/>
          <w:lang w:eastAsia="es-SV"/>
        </w:rPr>
      </w:pPr>
    </w:p>
    <w:p w14:paraId="6CCE4999" w14:textId="77777777" w:rsidR="00275DB1" w:rsidRDefault="00275DB1" w:rsidP="00275DB1">
      <w:pPr>
        <w:autoSpaceDE w:val="0"/>
        <w:autoSpaceDN w:val="0"/>
        <w:adjustRightInd w:val="0"/>
        <w:spacing w:after="0" w:line="240" w:lineRule="auto"/>
        <w:jc w:val="both"/>
        <w:rPr>
          <w:rFonts w:eastAsia="Calibri" w:cs="Calibri"/>
          <w:color w:val="000000"/>
          <w:lang w:eastAsia="es-SV"/>
        </w:rPr>
      </w:pPr>
      <w:r w:rsidRPr="00A319C8">
        <w:rPr>
          <w:rFonts w:eastAsia="Calibri" w:cs="Calibri"/>
          <w:color w:val="000000"/>
          <w:lang w:eastAsia="es-SV"/>
        </w:rPr>
        <w:t>I.- Que el Código Municipal establece que el Municipio está encargado de la rectoría y gerencia del bien común local, en coordinación con las políticas y actuaciones nacionales orientadas al bien común general;</w:t>
      </w:r>
    </w:p>
    <w:p w14:paraId="40EA6AEB" w14:textId="77777777" w:rsidR="00275DB1" w:rsidRDefault="00275DB1" w:rsidP="00275DB1">
      <w:pPr>
        <w:autoSpaceDE w:val="0"/>
        <w:autoSpaceDN w:val="0"/>
        <w:adjustRightInd w:val="0"/>
        <w:spacing w:after="0" w:line="240" w:lineRule="auto"/>
        <w:jc w:val="both"/>
        <w:rPr>
          <w:rFonts w:eastAsia="Calibri" w:cs="Calibri"/>
          <w:color w:val="000000"/>
          <w:lang w:eastAsia="es-SV"/>
        </w:rPr>
      </w:pPr>
    </w:p>
    <w:p w14:paraId="7C14886B"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 </w:t>
      </w:r>
      <w:r w:rsidRPr="00E94807">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3AC262EA" w14:textId="77777777" w:rsidR="00275DB1" w:rsidRDefault="00275DB1" w:rsidP="00275DB1">
      <w:pPr>
        <w:autoSpaceDE w:val="0"/>
        <w:autoSpaceDN w:val="0"/>
        <w:adjustRightInd w:val="0"/>
        <w:spacing w:after="0" w:line="240" w:lineRule="auto"/>
        <w:jc w:val="both"/>
        <w:rPr>
          <w:rFonts w:eastAsia="Calibri" w:cs="Calibri"/>
          <w:color w:val="000000"/>
          <w:lang w:eastAsia="es-SV"/>
        </w:rPr>
      </w:pPr>
    </w:p>
    <w:p w14:paraId="4E59702B"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III.- </w:t>
      </w:r>
      <w:r w:rsidRPr="00E94807">
        <w:rPr>
          <w:rFonts w:eastAsia="WenQuanYi Micro Hei"/>
          <w:kern w:val="3"/>
          <w:szCs w:val="24"/>
          <w:lang w:eastAsia="zh-CN" w:bidi="hi-IN"/>
        </w:rPr>
        <w:t>Que de conformidad al Artículo 30 numeral 8 faculta a los Concejo Municipales a aprobar los contratos administrativos y de interés local cuya celebración convenga al municipio;</w:t>
      </w:r>
    </w:p>
    <w:p w14:paraId="5830EE32" w14:textId="77777777" w:rsidR="00275DB1" w:rsidRDefault="00275DB1" w:rsidP="00275DB1">
      <w:pPr>
        <w:autoSpaceDE w:val="0"/>
        <w:autoSpaceDN w:val="0"/>
        <w:adjustRightInd w:val="0"/>
        <w:spacing w:after="0" w:line="240" w:lineRule="auto"/>
        <w:jc w:val="both"/>
        <w:rPr>
          <w:rFonts w:eastAsia="Calibri" w:cs="Calibri"/>
          <w:color w:val="000000"/>
          <w:lang w:eastAsia="es-SV"/>
        </w:rPr>
      </w:pPr>
    </w:p>
    <w:p w14:paraId="682EE66D"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IV.- </w:t>
      </w:r>
      <w:r w:rsidRPr="00E94807">
        <w:rPr>
          <w:rFonts w:eastAsia="WenQuanYi Micro Hei"/>
          <w:kern w:val="3"/>
          <w:szCs w:val="24"/>
          <w:lang w:eastAsia="zh-CN" w:bidi="hi-IN"/>
        </w:rPr>
        <w:t xml:space="preserve">Que, debido al desarrollo industrial, crecimiento económico y social del Municipio de Metapán, </w:t>
      </w:r>
      <w:r>
        <w:rPr>
          <w:rFonts w:eastAsia="WenQuanYi Micro Hei"/>
          <w:kern w:val="3"/>
          <w:szCs w:val="24"/>
          <w:lang w:eastAsia="zh-CN" w:bidi="hi-IN"/>
        </w:rPr>
        <w:t>la municipalidad ha cooperado con el Cuerpo de Bomberos de el Salvador y APROBOMBEROS, en la cual mensualmente se contribuye con la cantidad de UN MIL DOSCIENTOS 00/100 Dólares, para que los bomberos, cumplan con gastos de arrendamiento de local, pago energía, agua-.</w:t>
      </w:r>
    </w:p>
    <w:p w14:paraId="6A4AE3DF"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p>
    <w:p w14:paraId="5614E104"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V- Que este Concejo Municipal, viendo la necesidad, que la estación de bomberos de Metapán, no cuenta con espacio propio para el funcionamiento, considera necesario el apoyo en brindarles un terreno en comodato para que se pueda construir una estación de bomberos en el municipio. </w:t>
      </w:r>
    </w:p>
    <w:p w14:paraId="7A092BB8"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p>
    <w:p w14:paraId="4CDF26CE"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POR TANTO, El Concejo Municipal en uso de las facultades que el Código Municipal les confiere y la Constitución de la República ACUERDA: </w:t>
      </w:r>
    </w:p>
    <w:p w14:paraId="27E09B82" w14:textId="77777777" w:rsidR="00275DB1" w:rsidRDefault="00275DB1" w:rsidP="00275DB1">
      <w:pPr>
        <w:autoSpaceDE w:val="0"/>
        <w:autoSpaceDN w:val="0"/>
        <w:adjustRightInd w:val="0"/>
        <w:spacing w:after="0" w:line="240" w:lineRule="auto"/>
        <w:jc w:val="both"/>
        <w:rPr>
          <w:rFonts w:eastAsia="WenQuanYi Micro Hei"/>
          <w:kern w:val="3"/>
          <w:szCs w:val="24"/>
          <w:lang w:eastAsia="zh-CN" w:bidi="hi-IN"/>
        </w:rPr>
      </w:pPr>
    </w:p>
    <w:p w14:paraId="6EBA8890" w14:textId="77777777" w:rsidR="00275DB1" w:rsidRPr="001B0245" w:rsidRDefault="00275DB1" w:rsidP="00D84CBE">
      <w:pPr>
        <w:pStyle w:val="Prrafodelista"/>
        <w:numPr>
          <w:ilvl w:val="0"/>
          <w:numId w:val="95"/>
        </w:numPr>
        <w:jc w:val="both"/>
        <w:rPr>
          <w:b/>
          <w:bCs/>
          <w:u w:val="single"/>
        </w:rPr>
      </w:pPr>
      <w:r>
        <w:t xml:space="preserve">Priorizar un terreno para que funcione la estación de BOMBEROS, en la Municipalidad de Metapán, el cual posteriormente será entregado en comodato a favor del Cuerpo de Bomberos </w:t>
      </w:r>
    </w:p>
    <w:p w14:paraId="05160150" w14:textId="77777777" w:rsidR="00275DB1" w:rsidRPr="002333F9" w:rsidRDefault="00275DB1" w:rsidP="00D84CBE">
      <w:pPr>
        <w:pStyle w:val="Prrafodelista"/>
        <w:numPr>
          <w:ilvl w:val="0"/>
          <w:numId w:val="95"/>
        </w:numPr>
        <w:jc w:val="both"/>
        <w:rPr>
          <w:b/>
          <w:bCs/>
          <w:u w:val="single"/>
        </w:rPr>
      </w:pPr>
      <w:r>
        <w:t>Identificar en coordinación entre la Unidad de Desarrollo Urbano y el Cuerpo de bomberos, un inmueble municipal para la estación de bomberos, el cual cumpla con las medidas y condiciones necesarias;</w:t>
      </w:r>
    </w:p>
    <w:p w14:paraId="383D1D6D" w14:textId="77777777" w:rsidR="00275DB1" w:rsidRPr="00B02430" w:rsidRDefault="00275DB1" w:rsidP="00275DB1">
      <w:pPr>
        <w:jc w:val="both"/>
      </w:pPr>
      <w:r w:rsidRPr="00B02430">
        <w:t xml:space="preserve">Comuníquese. </w:t>
      </w:r>
    </w:p>
    <w:p w14:paraId="1B9E9D64" w14:textId="77777777" w:rsidR="00275DB1" w:rsidRDefault="00390993" w:rsidP="00C30873">
      <w:pPr>
        <w:spacing w:line="360" w:lineRule="auto"/>
        <w:contextualSpacing/>
        <w:jc w:val="both"/>
        <w:rPr>
          <w:rFonts w:eastAsia="Calibri"/>
          <w:b/>
          <w:sz w:val="26"/>
          <w:szCs w:val="26"/>
          <w:u w:val="single"/>
        </w:rPr>
      </w:pPr>
      <w:r>
        <w:rPr>
          <w:rFonts w:eastAsia="Calibri"/>
          <w:b/>
          <w:sz w:val="26"/>
          <w:szCs w:val="26"/>
          <w:u w:val="single"/>
        </w:rPr>
        <w:t>ACUERDO NÚMERO OCHO</w:t>
      </w:r>
    </w:p>
    <w:p w14:paraId="2F08C10C" w14:textId="77777777" w:rsidR="00CF55B5" w:rsidRDefault="00CF55B5" w:rsidP="00CF55B5">
      <w:pPr>
        <w:spacing w:line="240" w:lineRule="auto"/>
        <w:contextualSpacing/>
        <w:jc w:val="both"/>
        <w:rPr>
          <w:rFonts w:eastAsia="Calibri"/>
          <w:bCs/>
          <w:sz w:val="26"/>
          <w:szCs w:val="26"/>
        </w:rPr>
      </w:pPr>
      <w:r>
        <w:rPr>
          <w:rFonts w:eastAsia="Calibri"/>
          <w:bCs/>
          <w:sz w:val="26"/>
          <w:szCs w:val="26"/>
        </w:rPr>
        <w:t>El Concejo Municipal en uso de las facultades que el Código Municipal les confiere y de conformidad al Art. 29 del Reglamento Interno de Trabajo, literal a) ACUERDA:</w:t>
      </w:r>
    </w:p>
    <w:p w14:paraId="7DE2BA47" w14:textId="77777777" w:rsidR="00CF55B5" w:rsidRDefault="00CF55B5" w:rsidP="00CF55B5">
      <w:pPr>
        <w:spacing w:line="240" w:lineRule="auto"/>
        <w:contextualSpacing/>
        <w:jc w:val="both"/>
        <w:rPr>
          <w:rFonts w:eastAsia="Calibri"/>
          <w:bCs/>
          <w:sz w:val="26"/>
          <w:szCs w:val="26"/>
        </w:rPr>
      </w:pPr>
      <w:r>
        <w:rPr>
          <w:rFonts w:eastAsia="Calibri"/>
          <w:bCs/>
          <w:sz w:val="26"/>
          <w:szCs w:val="26"/>
        </w:rPr>
        <w:t xml:space="preserve">Establecer como periodo de vacaciones </w:t>
      </w:r>
      <w:r w:rsidR="004F2610">
        <w:rPr>
          <w:rFonts w:eastAsia="Calibri"/>
          <w:bCs/>
          <w:sz w:val="26"/>
          <w:szCs w:val="26"/>
        </w:rPr>
        <w:t xml:space="preserve">del 24 al </w:t>
      </w:r>
      <w:proofErr w:type="gramStart"/>
      <w:r w:rsidR="004F2610">
        <w:rPr>
          <w:rFonts w:eastAsia="Calibri"/>
          <w:bCs/>
          <w:sz w:val="26"/>
          <w:szCs w:val="26"/>
        </w:rPr>
        <w:t xml:space="preserve">30  </w:t>
      </w:r>
      <w:r>
        <w:rPr>
          <w:rFonts w:eastAsia="Calibri"/>
          <w:bCs/>
          <w:sz w:val="26"/>
          <w:szCs w:val="26"/>
        </w:rPr>
        <w:t>de</w:t>
      </w:r>
      <w:proofErr w:type="gramEnd"/>
      <w:r>
        <w:rPr>
          <w:rFonts w:eastAsia="Calibri"/>
          <w:bCs/>
          <w:sz w:val="26"/>
          <w:szCs w:val="26"/>
        </w:rPr>
        <w:t xml:space="preserve"> junio del 2021, en celebración de fiestas patronales en Honor a San Pedro Apóstol Metapán.</w:t>
      </w:r>
    </w:p>
    <w:p w14:paraId="7E113C96" w14:textId="77777777" w:rsidR="00CF55B5" w:rsidRDefault="00CF55B5" w:rsidP="00CF55B5">
      <w:pPr>
        <w:spacing w:line="240" w:lineRule="auto"/>
        <w:contextualSpacing/>
        <w:jc w:val="both"/>
        <w:rPr>
          <w:rFonts w:eastAsia="Calibri"/>
          <w:bCs/>
          <w:sz w:val="26"/>
          <w:szCs w:val="26"/>
        </w:rPr>
      </w:pPr>
      <w:r>
        <w:rPr>
          <w:rFonts w:eastAsia="Calibri"/>
          <w:bCs/>
          <w:sz w:val="26"/>
          <w:szCs w:val="26"/>
        </w:rPr>
        <w:t xml:space="preserve">COMUNIQUESE. </w:t>
      </w:r>
    </w:p>
    <w:p w14:paraId="764E3E00" w14:textId="77777777" w:rsidR="00B21F0B" w:rsidRDefault="00B21F0B" w:rsidP="00CF55B5">
      <w:pPr>
        <w:spacing w:line="240" w:lineRule="auto"/>
        <w:contextualSpacing/>
        <w:jc w:val="both"/>
        <w:rPr>
          <w:rFonts w:eastAsia="Calibri"/>
          <w:bCs/>
          <w:sz w:val="26"/>
          <w:szCs w:val="26"/>
        </w:rPr>
      </w:pPr>
    </w:p>
    <w:p w14:paraId="32AD7B6A" w14:textId="77777777" w:rsidR="00B21F0B" w:rsidRPr="009B14F9" w:rsidRDefault="00B21F0B" w:rsidP="00B21F0B">
      <w:pPr>
        <w:numPr>
          <w:ilvl w:val="12"/>
          <w:numId w:val="0"/>
        </w:numPr>
        <w:tabs>
          <w:tab w:val="left" w:pos="-720"/>
        </w:tabs>
        <w:suppressAutoHyphens/>
        <w:spacing w:line="240" w:lineRule="auto"/>
        <w:jc w:val="both"/>
        <w:rPr>
          <w:rFonts w:eastAsia="Calibri"/>
          <w:b/>
          <w:bCs/>
          <w:spacing w:val="-3"/>
          <w:u w:val="single"/>
        </w:rPr>
      </w:pPr>
      <w:r w:rsidRPr="009B14F9">
        <w:rPr>
          <w:rFonts w:eastAsia="Calibri"/>
          <w:b/>
          <w:bCs/>
          <w:spacing w:val="-3"/>
          <w:u w:val="single"/>
        </w:rPr>
        <w:lastRenderedPageBreak/>
        <w:t xml:space="preserve">ACUERDO NÚMERO </w:t>
      </w:r>
      <w:r>
        <w:rPr>
          <w:rFonts w:eastAsia="Calibri"/>
          <w:b/>
          <w:bCs/>
          <w:spacing w:val="-3"/>
          <w:u w:val="single"/>
        </w:rPr>
        <w:t xml:space="preserve">NUEVE:   </w:t>
      </w:r>
      <w:r w:rsidRPr="009B14F9">
        <w:rPr>
          <w:rFonts w:eastAsia="Calibri"/>
          <w:b/>
          <w:bCs/>
          <w:spacing w:val="-3"/>
          <w:u w:val="single"/>
        </w:rPr>
        <w:t xml:space="preserve"> </w:t>
      </w:r>
    </w:p>
    <w:p w14:paraId="44645D43" w14:textId="77777777" w:rsidR="00B21F0B" w:rsidRPr="009B14F9" w:rsidRDefault="00B21F0B" w:rsidP="00B21F0B">
      <w:pPr>
        <w:spacing w:after="0" w:line="240" w:lineRule="auto"/>
        <w:jc w:val="both"/>
        <w:rPr>
          <w:rFonts w:eastAsia="Calibri"/>
          <w:szCs w:val="24"/>
        </w:rPr>
      </w:pPr>
      <w:r w:rsidRPr="009B14F9">
        <w:rPr>
          <w:rFonts w:eastAsia="Calibri"/>
          <w:szCs w:val="24"/>
        </w:rPr>
        <w:t>El Concejo Municipal CONSIDERANDO:</w:t>
      </w:r>
    </w:p>
    <w:p w14:paraId="595A9F51" w14:textId="77777777" w:rsidR="00B21F0B" w:rsidRPr="009B14F9" w:rsidRDefault="00B21F0B" w:rsidP="00B21F0B">
      <w:pPr>
        <w:spacing w:after="0" w:line="240" w:lineRule="auto"/>
        <w:jc w:val="both"/>
        <w:rPr>
          <w:rFonts w:eastAsia="Calibri"/>
          <w:szCs w:val="24"/>
        </w:rPr>
      </w:pPr>
    </w:p>
    <w:p w14:paraId="049EC750" w14:textId="77777777" w:rsidR="00B21F0B" w:rsidRPr="00B21F0B" w:rsidRDefault="00B21F0B" w:rsidP="00B21F0B">
      <w:pPr>
        <w:spacing w:after="0" w:line="240" w:lineRule="auto"/>
        <w:jc w:val="both"/>
        <w:rPr>
          <w:rFonts w:eastAsia="Calibri"/>
          <w:szCs w:val="24"/>
        </w:rPr>
      </w:pPr>
      <w:r w:rsidRPr="009B14F9">
        <w:rPr>
          <w:rFonts w:eastAsia="Calibri"/>
          <w:szCs w:val="24"/>
        </w:rPr>
        <w:t>I.- Que</w:t>
      </w:r>
      <w:r>
        <w:rPr>
          <w:rFonts w:eastAsia="Calibri"/>
          <w:szCs w:val="24"/>
        </w:rPr>
        <w:t xml:space="preserve"> </w:t>
      </w:r>
      <w:r w:rsidRPr="009B14F9">
        <w:rPr>
          <w:rFonts w:eastAsia="Calibri"/>
          <w:szCs w:val="24"/>
        </w:rPr>
        <w:t>se</w:t>
      </w:r>
      <w:r>
        <w:rPr>
          <w:rFonts w:eastAsia="Calibri"/>
          <w:szCs w:val="24"/>
        </w:rPr>
        <w:t xml:space="preserve"> cuenta con un</w:t>
      </w:r>
      <w:r w:rsidRPr="009B14F9">
        <w:rPr>
          <w:rFonts w:eastAsia="Calibri"/>
          <w:szCs w:val="24"/>
        </w:rPr>
        <w:t xml:space="preserve"> convenio de </w:t>
      </w:r>
      <w:r w:rsidRPr="009B14F9">
        <w:rPr>
          <w:rFonts w:eastAsia="Calibri"/>
          <w:i/>
          <w:szCs w:val="24"/>
        </w:rPr>
        <w:t xml:space="preserve">cooperación entre la Alcaldía Municipal de Metapán, Departamento de Santa Ana, y la Asociación Pro Bienestar y Desarrollo del Cuerpo de Bomberos de El Salvador. </w:t>
      </w:r>
    </w:p>
    <w:p w14:paraId="5A50F638" w14:textId="77777777" w:rsidR="00B21F0B" w:rsidRPr="009B14F9" w:rsidRDefault="00B21F0B" w:rsidP="00B21F0B">
      <w:pPr>
        <w:spacing w:after="0" w:line="240" w:lineRule="auto"/>
        <w:jc w:val="both"/>
        <w:rPr>
          <w:rFonts w:eastAsia="Calibri"/>
          <w:i/>
          <w:szCs w:val="24"/>
        </w:rPr>
      </w:pPr>
    </w:p>
    <w:p w14:paraId="6F0297FC" w14:textId="77777777" w:rsidR="00B21F0B" w:rsidRPr="009B14F9" w:rsidRDefault="00B21F0B" w:rsidP="00B21F0B">
      <w:pPr>
        <w:spacing w:after="0" w:line="240" w:lineRule="auto"/>
        <w:jc w:val="both"/>
        <w:rPr>
          <w:rFonts w:eastAsia="Calibri"/>
          <w:szCs w:val="24"/>
        </w:rPr>
      </w:pPr>
      <w:r w:rsidRPr="009B14F9">
        <w:rPr>
          <w:rFonts w:eastAsia="Calibri"/>
          <w:szCs w:val="24"/>
        </w:rPr>
        <w:t>II.- Que en dicho convenio se estableció que la Municipalidad realizaría contribuciones, mensuales por la cantidad de $1,200.00 dólares a la Asociación Pro Bienestar y Desarrollo del Cuerpo de Bomberos de El Salvador, los cuales deberán ser utilizados para el funcionamiento de la Estación del Cuerpo de Bomberos;</w:t>
      </w:r>
    </w:p>
    <w:p w14:paraId="518D8FFD" w14:textId="77777777" w:rsidR="00B21F0B" w:rsidRPr="009B14F9" w:rsidRDefault="00B21F0B" w:rsidP="00B21F0B">
      <w:pPr>
        <w:spacing w:after="0" w:line="240" w:lineRule="auto"/>
        <w:jc w:val="both"/>
        <w:rPr>
          <w:rFonts w:eastAsia="Calibri"/>
          <w:szCs w:val="24"/>
        </w:rPr>
      </w:pPr>
    </w:p>
    <w:p w14:paraId="3ED9B70D" w14:textId="77777777" w:rsidR="00B21F0B" w:rsidRPr="009B14F9" w:rsidRDefault="00B21F0B" w:rsidP="00B21F0B">
      <w:pPr>
        <w:spacing w:after="0" w:line="240" w:lineRule="auto"/>
        <w:jc w:val="both"/>
        <w:rPr>
          <w:rFonts w:eastAsia="Calibri"/>
          <w:szCs w:val="24"/>
        </w:rPr>
      </w:pPr>
      <w:r w:rsidRPr="009B14F9">
        <w:rPr>
          <w:rFonts w:eastAsia="Calibri"/>
          <w:szCs w:val="24"/>
        </w:rPr>
        <w:t>III.- Que, teniendo a la vista, comprobante de donación, emitido por la Asociación Pro bienestar y Desarrollo del Cuerpo de Bomberos de El Salvador</w:t>
      </w:r>
      <w:r>
        <w:rPr>
          <w:rFonts w:eastAsia="Calibri"/>
          <w:szCs w:val="24"/>
        </w:rPr>
        <w:t xml:space="preserve">, correspondiente al mes de </w:t>
      </w:r>
      <w:r w:rsidR="001246D0">
        <w:rPr>
          <w:rFonts w:eastAsia="Calibri"/>
          <w:szCs w:val="24"/>
        </w:rPr>
        <w:t>mayo del 2021</w:t>
      </w:r>
      <w:r w:rsidRPr="009B14F9">
        <w:rPr>
          <w:rFonts w:eastAsia="Calibri"/>
          <w:szCs w:val="24"/>
        </w:rPr>
        <w:t xml:space="preserve">, en concepto de apoyo para sus gastos de funcionamiento para la Asociación </w:t>
      </w:r>
    </w:p>
    <w:p w14:paraId="415034E8" w14:textId="77777777" w:rsidR="00B21F0B" w:rsidRPr="009B14F9" w:rsidRDefault="00B21F0B" w:rsidP="00B21F0B">
      <w:pPr>
        <w:spacing w:after="0" w:line="240" w:lineRule="auto"/>
        <w:jc w:val="both"/>
        <w:rPr>
          <w:rFonts w:eastAsia="Calibri"/>
          <w:szCs w:val="24"/>
        </w:rPr>
      </w:pPr>
    </w:p>
    <w:p w14:paraId="3D0A7130" w14:textId="77777777" w:rsidR="00B21F0B" w:rsidRPr="009B14F9" w:rsidRDefault="00B21F0B" w:rsidP="00B21F0B">
      <w:pPr>
        <w:spacing w:after="0" w:line="240" w:lineRule="auto"/>
        <w:jc w:val="both"/>
        <w:rPr>
          <w:rFonts w:eastAsia="Calibri"/>
          <w:szCs w:val="24"/>
        </w:rPr>
      </w:pPr>
      <w:r w:rsidRPr="009B14F9">
        <w:rPr>
          <w:rFonts w:eastAsia="Calibri"/>
          <w:szCs w:val="24"/>
        </w:rPr>
        <w:t xml:space="preserve">POR TANTO, El Concejo </w:t>
      </w:r>
      <w:r w:rsidR="00E40081">
        <w:rPr>
          <w:rFonts w:eastAsia="Calibri"/>
          <w:szCs w:val="24"/>
        </w:rPr>
        <w:t xml:space="preserve">Municipal en uso de las facultades que el Código Municipal les confiere ACUERDA: </w:t>
      </w:r>
    </w:p>
    <w:p w14:paraId="54A50E29" w14:textId="77777777" w:rsidR="00B21F0B" w:rsidRPr="009B14F9" w:rsidRDefault="00B21F0B" w:rsidP="00B21F0B">
      <w:pPr>
        <w:spacing w:after="0" w:line="240" w:lineRule="auto"/>
        <w:jc w:val="both"/>
        <w:rPr>
          <w:rFonts w:eastAsia="Calibri"/>
          <w:szCs w:val="24"/>
        </w:rPr>
      </w:pPr>
    </w:p>
    <w:p w14:paraId="5B1D1EEC" w14:textId="77777777" w:rsidR="00B21F0B" w:rsidRDefault="00B21F0B" w:rsidP="00B21F0B">
      <w:pPr>
        <w:spacing w:after="0" w:line="240" w:lineRule="auto"/>
        <w:jc w:val="both"/>
        <w:rPr>
          <w:rFonts w:eastAsia="Calibri"/>
          <w:szCs w:val="24"/>
        </w:rPr>
      </w:pPr>
      <w:r w:rsidRPr="009B14F9">
        <w:rPr>
          <w:rFonts w:eastAsia="Calibri"/>
          <w:szCs w:val="24"/>
        </w:rPr>
        <w:t xml:space="preserve">EROGAR la cantidad de </w:t>
      </w:r>
      <w:r w:rsidRPr="009B14F9">
        <w:rPr>
          <w:rFonts w:eastAsia="Calibri"/>
          <w:b/>
          <w:szCs w:val="24"/>
        </w:rPr>
        <w:t>UN MIL DOSCIENTOS 00/100 DÓLARES DE LOS ESTADOS UNIDOS DE AMÉRICA. ($1,200.00) A</w:t>
      </w:r>
      <w:r w:rsidRPr="009B14F9">
        <w:rPr>
          <w:rFonts w:eastAsia="Calibri"/>
          <w:szCs w:val="24"/>
        </w:rPr>
        <w:t xml:space="preserve"> favor de la </w:t>
      </w:r>
      <w:r w:rsidRPr="009B14F9">
        <w:rPr>
          <w:rFonts w:eastAsia="Calibri"/>
          <w:b/>
          <w:szCs w:val="24"/>
        </w:rPr>
        <w:t>ASOCIACIÓN PROBIENESTAR Y DESARROLLO DEL CUERPO DE BOMBEROS DE EL SALVADOR</w:t>
      </w:r>
      <w:proofErr w:type="gramStart"/>
      <w:r w:rsidRPr="009B14F9">
        <w:rPr>
          <w:rFonts w:eastAsia="Calibri"/>
          <w:b/>
          <w:szCs w:val="24"/>
        </w:rPr>
        <w:t xml:space="preserve">   (</w:t>
      </w:r>
      <w:proofErr w:type="gramEnd"/>
      <w:r w:rsidRPr="009B14F9">
        <w:rPr>
          <w:rFonts w:eastAsia="Calibri"/>
          <w:b/>
          <w:szCs w:val="24"/>
        </w:rPr>
        <w:t xml:space="preserve">APROBOMBEROS). </w:t>
      </w:r>
      <w:r w:rsidRPr="009B14F9">
        <w:rPr>
          <w:rFonts w:eastAsia="Calibri"/>
          <w:szCs w:val="24"/>
        </w:rPr>
        <w:t xml:space="preserve">En concepto de contribución correspondiente al mes de </w:t>
      </w:r>
      <w:r w:rsidR="00501526">
        <w:rPr>
          <w:rFonts w:eastAsia="Calibri"/>
          <w:szCs w:val="24"/>
        </w:rPr>
        <w:t>MAYO</w:t>
      </w:r>
      <w:r>
        <w:rPr>
          <w:rFonts w:eastAsia="Calibri"/>
          <w:szCs w:val="24"/>
        </w:rPr>
        <w:t xml:space="preserve"> del 2021</w:t>
      </w:r>
      <w:r w:rsidRPr="009B14F9">
        <w:rPr>
          <w:rFonts w:eastAsia="Calibri"/>
          <w:szCs w:val="24"/>
        </w:rPr>
        <w:t xml:space="preserve">, conforme a comprobante de donación </w:t>
      </w:r>
      <w:proofErr w:type="spellStart"/>
      <w:r w:rsidRPr="009B14F9">
        <w:rPr>
          <w:rFonts w:eastAsia="Calibri"/>
          <w:szCs w:val="24"/>
        </w:rPr>
        <w:t>N°</w:t>
      </w:r>
      <w:proofErr w:type="spellEnd"/>
      <w:r w:rsidRPr="009B14F9">
        <w:rPr>
          <w:rFonts w:eastAsia="Calibri"/>
          <w:szCs w:val="24"/>
        </w:rPr>
        <w:t xml:space="preserve"> </w:t>
      </w:r>
      <w:proofErr w:type="gramStart"/>
      <w:r w:rsidR="00501526">
        <w:rPr>
          <w:rFonts w:eastAsia="Calibri"/>
          <w:szCs w:val="24"/>
        </w:rPr>
        <w:t>329</w:t>
      </w:r>
      <w:r>
        <w:rPr>
          <w:rFonts w:eastAsia="Calibri"/>
          <w:szCs w:val="24"/>
        </w:rPr>
        <w:t xml:space="preserve">, </w:t>
      </w:r>
      <w:r w:rsidRPr="009B14F9">
        <w:rPr>
          <w:rFonts w:eastAsia="Calibri"/>
          <w:szCs w:val="24"/>
        </w:rPr>
        <w:t xml:space="preserve"> por</w:t>
      </w:r>
      <w:proofErr w:type="gramEnd"/>
      <w:r w:rsidRPr="009B14F9">
        <w:rPr>
          <w:rFonts w:eastAsia="Calibri"/>
          <w:szCs w:val="24"/>
        </w:rPr>
        <w:t xml:space="preserve"> apoyo para gastos de funcionamiento para Asociación Pro bienestar y Desarrollo del Cuerpo de Bomberos de El Salvador, aplicando dicho gasto al código </w:t>
      </w:r>
      <w:proofErr w:type="spellStart"/>
      <w:r w:rsidRPr="009B14F9">
        <w:rPr>
          <w:rFonts w:eastAsia="Calibri"/>
          <w:szCs w:val="24"/>
        </w:rPr>
        <w:t>N°</w:t>
      </w:r>
      <w:proofErr w:type="spellEnd"/>
      <w:r w:rsidRPr="009B14F9">
        <w:rPr>
          <w:rFonts w:eastAsia="Calibri"/>
          <w:szCs w:val="24"/>
        </w:rPr>
        <w:t xml:space="preserve"> 56303 de la línea 0101, FONDOS PROPIOS.</w:t>
      </w:r>
    </w:p>
    <w:p w14:paraId="07383062" w14:textId="77777777" w:rsidR="0078503C" w:rsidRDefault="0078503C" w:rsidP="00B21F0B">
      <w:pPr>
        <w:spacing w:after="0" w:line="240" w:lineRule="auto"/>
        <w:jc w:val="both"/>
        <w:rPr>
          <w:rFonts w:eastAsia="Calibri"/>
          <w:szCs w:val="24"/>
        </w:rPr>
      </w:pPr>
    </w:p>
    <w:p w14:paraId="11A4E19E" w14:textId="77777777" w:rsidR="0078503C" w:rsidRPr="0078503C" w:rsidRDefault="0078503C" w:rsidP="00B21F0B">
      <w:pPr>
        <w:spacing w:after="0" w:line="240" w:lineRule="auto"/>
        <w:jc w:val="both"/>
        <w:rPr>
          <w:rFonts w:eastAsia="Calibri"/>
          <w:b/>
          <w:bCs/>
          <w:szCs w:val="24"/>
          <w:u w:val="single"/>
        </w:rPr>
      </w:pPr>
      <w:r w:rsidRPr="0078503C">
        <w:rPr>
          <w:rFonts w:eastAsia="Calibri"/>
          <w:b/>
          <w:bCs/>
          <w:szCs w:val="24"/>
          <w:u w:val="single"/>
        </w:rPr>
        <w:t xml:space="preserve">ACUERDO NÚMERO DÍEZ: </w:t>
      </w:r>
    </w:p>
    <w:p w14:paraId="7D701ED8" w14:textId="77777777" w:rsidR="0078503C" w:rsidRDefault="0078503C" w:rsidP="0078503C">
      <w:pPr>
        <w:jc w:val="both"/>
      </w:pPr>
      <w:r>
        <w:t>CONSIDERANDO:</w:t>
      </w:r>
    </w:p>
    <w:p w14:paraId="515C4A5D" w14:textId="77777777" w:rsidR="0078503C" w:rsidRDefault="0078503C" w:rsidP="0078503C">
      <w:pPr>
        <w:jc w:val="both"/>
      </w:pPr>
      <w:r>
        <w:t xml:space="preserve">I.- Que el artículo 31 del Código Municipal establece dentro de sus obligaciones, numerales 3 y 5, el de Proteger y conservar los bienes del Municipio y establecer los casos de responsabilidad administrativa para quienes los tengan a su cargo, cuidado y custodia; y Realizar la administración municipal con transparencia, austeridad, eficiencia y eficacia; </w:t>
      </w:r>
    </w:p>
    <w:p w14:paraId="5C9DC267" w14:textId="77777777" w:rsidR="0078503C" w:rsidRDefault="0078503C" w:rsidP="0078503C">
      <w:pPr>
        <w:jc w:val="both"/>
      </w:pPr>
      <w:r>
        <w:t xml:space="preserve">II.- Que el Concejo Municipal debe hacer uso eficiente de los recursos materiales y financieros con los que actualmente cuenta la municipalidad, y para ello necesita conocer de forma certera el estado actual de los bienes municipales recibidos de la anterior administración, así como también el uso dado en los años anteriores;  </w:t>
      </w:r>
    </w:p>
    <w:p w14:paraId="2B37C37C" w14:textId="77777777" w:rsidR="0078503C" w:rsidRDefault="0078503C" w:rsidP="0078503C">
      <w:pPr>
        <w:autoSpaceDE w:val="0"/>
        <w:autoSpaceDN w:val="0"/>
        <w:adjustRightInd w:val="0"/>
        <w:jc w:val="both"/>
        <w:rPr>
          <w:rFonts w:eastAsia="Times New Roman"/>
          <w:szCs w:val="24"/>
          <w:lang w:val="es-ES" w:eastAsia="es-ES"/>
        </w:rPr>
      </w:pPr>
      <w:r>
        <w:rPr>
          <w:rFonts w:eastAsia="Times New Roman"/>
          <w:szCs w:val="24"/>
          <w:lang w:val="es-ES" w:eastAsia="es-ES"/>
        </w:rPr>
        <w:t xml:space="preserve">III.- Que la municipalidad debe examinar </w:t>
      </w:r>
      <w:r w:rsidRPr="0002701D">
        <w:rPr>
          <w:rFonts w:eastAsia="Times New Roman"/>
          <w:szCs w:val="24"/>
          <w:lang w:val="es-ES" w:eastAsia="es-ES"/>
        </w:rPr>
        <w:t xml:space="preserve">y evaluar </w:t>
      </w:r>
      <w:r>
        <w:rPr>
          <w:rFonts w:eastAsia="Times New Roman"/>
          <w:szCs w:val="24"/>
          <w:lang w:val="es-ES" w:eastAsia="es-ES"/>
        </w:rPr>
        <w:t xml:space="preserve">todas las operaciones realizadas durante la </w:t>
      </w:r>
      <w:r w:rsidRPr="0002701D">
        <w:rPr>
          <w:rFonts w:eastAsia="Times New Roman"/>
          <w:szCs w:val="24"/>
          <w:lang w:val="es-ES" w:eastAsia="es-ES"/>
        </w:rPr>
        <w:t xml:space="preserve">administración </w:t>
      </w:r>
      <w:r>
        <w:rPr>
          <w:rFonts w:eastAsia="Times New Roman"/>
          <w:szCs w:val="24"/>
          <w:lang w:val="es-ES" w:eastAsia="es-ES"/>
        </w:rPr>
        <w:t xml:space="preserve">anterior y obtener </w:t>
      </w:r>
      <w:r w:rsidRPr="0002701D">
        <w:rPr>
          <w:rFonts w:eastAsia="Times New Roman"/>
          <w:szCs w:val="24"/>
          <w:lang w:val="es-ES" w:eastAsia="es-ES"/>
        </w:rPr>
        <w:t>inform</w:t>
      </w:r>
      <w:r>
        <w:rPr>
          <w:rFonts w:eastAsia="Times New Roman"/>
          <w:szCs w:val="24"/>
          <w:lang w:val="es-ES" w:eastAsia="es-ES"/>
        </w:rPr>
        <w:t xml:space="preserve">es </w:t>
      </w:r>
      <w:r w:rsidRPr="0002701D">
        <w:rPr>
          <w:rFonts w:eastAsia="Times New Roman"/>
          <w:szCs w:val="24"/>
          <w:lang w:val="es-ES" w:eastAsia="es-ES"/>
        </w:rPr>
        <w:t>técnic</w:t>
      </w:r>
      <w:r>
        <w:rPr>
          <w:rFonts w:eastAsia="Times New Roman"/>
          <w:szCs w:val="24"/>
          <w:lang w:val="es-ES" w:eastAsia="es-ES"/>
        </w:rPr>
        <w:t>o</w:t>
      </w:r>
      <w:r w:rsidRPr="0002701D">
        <w:rPr>
          <w:rFonts w:eastAsia="Times New Roman"/>
          <w:szCs w:val="24"/>
          <w:lang w:val="es-ES" w:eastAsia="es-ES"/>
        </w:rPr>
        <w:t>s</w:t>
      </w:r>
      <w:r>
        <w:rPr>
          <w:rFonts w:eastAsia="Times New Roman"/>
          <w:szCs w:val="24"/>
          <w:lang w:val="es-ES" w:eastAsia="es-ES"/>
        </w:rPr>
        <w:t xml:space="preserve"> de los </w:t>
      </w:r>
      <w:r w:rsidRPr="0002701D">
        <w:rPr>
          <w:rFonts w:eastAsia="Times New Roman"/>
          <w:szCs w:val="24"/>
          <w:lang w:val="es-ES" w:eastAsia="es-ES"/>
        </w:rPr>
        <w:t>procedimientos de control interno</w:t>
      </w:r>
      <w:r>
        <w:rPr>
          <w:rFonts w:eastAsia="Times New Roman"/>
          <w:szCs w:val="24"/>
          <w:lang w:val="es-ES" w:eastAsia="es-ES"/>
        </w:rPr>
        <w:t>, tales como: uso de la maquinaria y equipos, consumo de combustibles, adquisición de repuestos y accesorios, etc. así como la ejecución de proyectos de infraestructura;</w:t>
      </w:r>
    </w:p>
    <w:p w14:paraId="15532C43" w14:textId="77777777" w:rsidR="0078503C" w:rsidRPr="0002701D" w:rsidRDefault="0078503C" w:rsidP="0078503C">
      <w:pPr>
        <w:autoSpaceDE w:val="0"/>
        <w:autoSpaceDN w:val="0"/>
        <w:adjustRightInd w:val="0"/>
        <w:jc w:val="both"/>
        <w:rPr>
          <w:rFonts w:eastAsia="Times New Roman"/>
          <w:szCs w:val="24"/>
          <w:lang w:val="es-ES" w:eastAsia="es-ES"/>
        </w:rPr>
      </w:pPr>
      <w:r>
        <w:rPr>
          <w:rFonts w:eastAsia="Times New Roman"/>
          <w:szCs w:val="24"/>
          <w:lang w:val="es-ES" w:eastAsia="es-ES"/>
        </w:rPr>
        <w:t xml:space="preserve">IV.- Que es necesario contratar los servicios profesionales de auditores, contadores, asesores o peritos, que pueda realizar los estudios correspondientes, que permitan determinar el estado actual, condiciones y deficiencias en el uso de los bienes municipales, así como la perspectiva de funcionamiento de la Planta de Tratamiento de Aguas Residuales de Metapán; </w:t>
      </w:r>
    </w:p>
    <w:p w14:paraId="32D5D35E" w14:textId="77777777" w:rsidR="0078503C" w:rsidRDefault="0078503C" w:rsidP="0078503C">
      <w:pPr>
        <w:jc w:val="both"/>
      </w:pPr>
      <w:r>
        <w:t>POR TANTO, en uso de las facultes que le confiere el Código Municipal, el Concejo por unanimidad ACUERDA:</w:t>
      </w:r>
    </w:p>
    <w:p w14:paraId="501A8C7F" w14:textId="77777777" w:rsidR="0078503C" w:rsidRDefault="0078503C" w:rsidP="0078503C">
      <w:pPr>
        <w:pStyle w:val="Prrafodelista"/>
        <w:numPr>
          <w:ilvl w:val="0"/>
          <w:numId w:val="100"/>
        </w:numPr>
        <w:spacing w:after="0" w:line="240" w:lineRule="auto"/>
        <w:jc w:val="both"/>
      </w:pPr>
      <w:r>
        <w:t xml:space="preserve">Contratar los servicios profesionales para realizar la EVALUACIÓN DE LA EFECTIVIDAD EN LA GESTIÓN OPERATIVA DEL ÁREA DEL PLANTEL MUNICIPAL DE MAQUINARIA Y EQUIPO, Y OTRAS AREAS AFINES DE LA </w:t>
      </w:r>
      <w:r>
        <w:lastRenderedPageBreak/>
        <w:t xml:space="preserve">MUNICIPALIDAD DE METAPÁN, DEPARTAMENTO DE SANTA ANA, DEL PERIODO </w:t>
      </w:r>
      <w:proofErr w:type="spellStart"/>
      <w:r>
        <w:t>may</w:t>
      </w:r>
      <w:proofErr w:type="spellEnd"/>
      <w:r>
        <w:t>/2018 –abr/2021.</w:t>
      </w:r>
    </w:p>
    <w:p w14:paraId="258CCBB1" w14:textId="77777777" w:rsidR="0078503C" w:rsidRDefault="0078503C" w:rsidP="0078503C">
      <w:pPr>
        <w:jc w:val="both"/>
      </w:pPr>
    </w:p>
    <w:p w14:paraId="256EF9D4" w14:textId="77777777" w:rsidR="0078503C" w:rsidRDefault="0078503C" w:rsidP="0078503C">
      <w:pPr>
        <w:pStyle w:val="Prrafodelista"/>
        <w:numPr>
          <w:ilvl w:val="0"/>
          <w:numId w:val="100"/>
        </w:numPr>
        <w:spacing w:after="0" w:line="240" w:lineRule="auto"/>
        <w:jc w:val="both"/>
      </w:pPr>
      <w:r>
        <w:t>Contratar los servicios profesionales para realizar la EVALUACIÓN TECNICA DE LA CONSTRUCCIÓN DE LA PLANTA DE TRATAMIENTO DE AGUAS RESIDUALES DE METAPÁN, DEPARTAMENTO DE SANTA ANA.</w:t>
      </w:r>
    </w:p>
    <w:p w14:paraId="2D72FA28" w14:textId="77777777" w:rsidR="0078503C" w:rsidRDefault="0078503C" w:rsidP="0078503C">
      <w:pPr>
        <w:pStyle w:val="Prrafodelista"/>
      </w:pPr>
    </w:p>
    <w:p w14:paraId="2EF39697" w14:textId="77777777" w:rsidR="0078503C" w:rsidRDefault="0078503C" w:rsidP="0078503C">
      <w:pPr>
        <w:pStyle w:val="Prrafodelista"/>
        <w:numPr>
          <w:ilvl w:val="0"/>
          <w:numId w:val="100"/>
        </w:numPr>
        <w:spacing w:after="0" w:line="240" w:lineRule="auto"/>
        <w:jc w:val="both"/>
      </w:pPr>
      <w:r>
        <w:t>Girar instrucciones al Gerente de Servicios y Desarrollo Territorial, para que en coordinación de la UACI y el equipo Asesor elaboren los términos de referencia para dar inicio al proceso de libre gestión.</w:t>
      </w:r>
    </w:p>
    <w:p w14:paraId="51E4F253" w14:textId="77777777" w:rsidR="0078503C" w:rsidRDefault="0078503C" w:rsidP="0078503C">
      <w:pPr>
        <w:pStyle w:val="Prrafodelista"/>
      </w:pPr>
    </w:p>
    <w:p w14:paraId="57314154" w14:textId="77777777" w:rsidR="0078503C" w:rsidRDefault="0078503C" w:rsidP="0078503C">
      <w:pPr>
        <w:jc w:val="both"/>
      </w:pPr>
      <w:r>
        <w:t>COMUNIQUESE.</w:t>
      </w:r>
    </w:p>
    <w:p w14:paraId="17A411EE" w14:textId="77777777" w:rsidR="0078503C" w:rsidRDefault="0078503C" w:rsidP="00B21F0B">
      <w:pPr>
        <w:spacing w:after="0" w:line="240" w:lineRule="auto"/>
        <w:jc w:val="both"/>
        <w:rPr>
          <w:rFonts w:eastAsia="Calibri"/>
          <w:szCs w:val="24"/>
        </w:rPr>
      </w:pPr>
    </w:p>
    <w:p w14:paraId="0C5085D8" w14:textId="77777777" w:rsidR="00F30665" w:rsidRDefault="00F30665" w:rsidP="00CF55B5">
      <w:pPr>
        <w:spacing w:line="240" w:lineRule="auto"/>
        <w:contextualSpacing/>
        <w:jc w:val="both"/>
        <w:rPr>
          <w:b/>
          <w:szCs w:val="24"/>
          <w:u w:val="single"/>
          <w:lang w:val="es-ES"/>
        </w:rPr>
      </w:pPr>
      <w:r w:rsidRPr="00C44924">
        <w:rPr>
          <w:rFonts w:eastAsia="Calibri"/>
          <w:b/>
          <w:sz w:val="26"/>
          <w:szCs w:val="26"/>
          <w:u w:val="single"/>
        </w:rPr>
        <w:t>VOTOS EN CONTRA</w:t>
      </w:r>
      <w:r w:rsidRPr="00C44924">
        <w:rPr>
          <w:b/>
          <w:szCs w:val="24"/>
          <w:u w:val="single"/>
          <w:lang w:val="es-ES"/>
        </w:rPr>
        <w:t>:</w:t>
      </w:r>
    </w:p>
    <w:p w14:paraId="082B73A8" w14:textId="77777777" w:rsidR="00855640" w:rsidRPr="00C44924" w:rsidRDefault="00855640" w:rsidP="00CF55B5">
      <w:pPr>
        <w:spacing w:line="240" w:lineRule="auto"/>
        <w:contextualSpacing/>
        <w:jc w:val="both"/>
        <w:rPr>
          <w:b/>
          <w:szCs w:val="24"/>
          <w:u w:val="single"/>
          <w:lang w:val="es-ES"/>
        </w:rPr>
      </w:pPr>
    </w:p>
    <w:p w14:paraId="0600B2C0" w14:textId="77777777" w:rsidR="00F30665" w:rsidRPr="00C44924" w:rsidRDefault="00F30665" w:rsidP="00CF55B5">
      <w:pPr>
        <w:spacing w:line="240" w:lineRule="auto"/>
        <w:contextualSpacing/>
        <w:jc w:val="both"/>
        <w:rPr>
          <w:b/>
          <w:bCs/>
          <w:szCs w:val="24"/>
          <w:u w:val="single"/>
          <w:lang w:val="es-ES"/>
        </w:rPr>
      </w:pPr>
      <w:r w:rsidRPr="00C44924">
        <w:rPr>
          <w:b/>
          <w:bCs/>
          <w:szCs w:val="24"/>
          <w:u w:val="single"/>
          <w:lang w:val="es-ES"/>
        </w:rPr>
        <w:t>ACUERDO NÚMERO UNO</w:t>
      </w:r>
    </w:p>
    <w:p w14:paraId="63D6247F" w14:textId="77777777" w:rsidR="00F30665" w:rsidRDefault="00F30665" w:rsidP="00CF55B5">
      <w:pPr>
        <w:spacing w:line="240" w:lineRule="auto"/>
        <w:contextualSpacing/>
        <w:jc w:val="both"/>
        <w:rPr>
          <w:rFonts w:eastAsia="Calibri"/>
          <w:bCs/>
          <w:sz w:val="26"/>
          <w:szCs w:val="26"/>
        </w:rPr>
      </w:pPr>
      <w:r w:rsidRPr="00DC5764">
        <w:rPr>
          <w:szCs w:val="24"/>
          <w:lang w:val="es-ES"/>
        </w:rPr>
        <w:t xml:space="preserve">Daniel Antonio Salazar Villatoro, Noveno Regidor </w:t>
      </w:r>
      <w:r w:rsidR="008F5C36" w:rsidRPr="00DC5764">
        <w:rPr>
          <w:szCs w:val="24"/>
          <w:lang w:val="es-ES"/>
        </w:rPr>
        <w:t>Propietario</w:t>
      </w:r>
      <w:r w:rsidR="008F5C36">
        <w:rPr>
          <w:rFonts w:eastAsia="Calibri"/>
          <w:bCs/>
          <w:sz w:val="26"/>
          <w:szCs w:val="26"/>
        </w:rPr>
        <w:t>, vota</w:t>
      </w:r>
      <w:r w:rsidR="00C44924">
        <w:rPr>
          <w:rFonts w:eastAsia="Calibri"/>
          <w:bCs/>
          <w:sz w:val="26"/>
          <w:szCs w:val="26"/>
        </w:rPr>
        <w:t xml:space="preserve"> en</w:t>
      </w:r>
      <w:r w:rsidR="00D2109E">
        <w:rPr>
          <w:rFonts w:eastAsia="Calibri"/>
          <w:bCs/>
          <w:sz w:val="26"/>
          <w:szCs w:val="26"/>
        </w:rPr>
        <w:t xml:space="preserve"> contra bajo los argumentos que emitió </w:t>
      </w:r>
      <w:r w:rsidR="00C44924">
        <w:rPr>
          <w:rFonts w:eastAsia="Calibri"/>
          <w:bCs/>
          <w:sz w:val="26"/>
          <w:szCs w:val="26"/>
        </w:rPr>
        <w:t>en relación a la celebración de las fiestas patronales en honor a San Pedro Apóstol</w:t>
      </w:r>
      <w:r w:rsidR="00D2109E">
        <w:rPr>
          <w:rFonts w:eastAsia="Calibri"/>
          <w:bCs/>
          <w:sz w:val="26"/>
          <w:szCs w:val="26"/>
        </w:rPr>
        <w:t>, ejercicio 2021.</w:t>
      </w:r>
    </w:p>
    <w:p w14:paraId="2943178C" w14:textId="77777777" w:rsidR="00D2109E" w:rsidRDefault="00D2109E" w:rsidP="00CF55B5">
      <w:pPr>
        <w:spacing w:line="240" w:lineRule="auto"/>
        <w:contextualSpacing/>
        <w:jc w:val="both"/>
        <w:rPr>
          <w:rFonts w:eastAsia="Calibri"/>
          <w:b/>
          <w:sz w:val="26"/>
          <w:szCs w:val="26"/>
          <w:u w:val="single"/>
        </w:rPr>
      </w:pPr>
      <w:r w:rsidRPr="00DB08E1">
        <w:rPr>
          <w:rFonts w:eastAsia="Calibri"/>
          <w:b/>
          <w:sz w:val="26"/>
          <w:szCs w:val="26"/>
          <w:u w:val="single"/>
        </w:rPr>
        <w:t xml:space="preserve">ACUERDO NÚMERO DOS: </w:t>
      </w:r>
    </w:p>
    <w:p w14:paraId="0DEB0F8F" w14:textId="77777777" w:rsidR="008F5C36" w:rsidRPr="008F5C36" w:rsidRDefault="008F5C36" w:rsidP="008F5C36">
      <w:pPr>
        <w:spacing w:line="240" w:lineRule="auto"/>
        <w:contextualSpacing/>
        <w:jc w:val="both"/>
        <w:rPr>
          <w:rFonts w:eastAsia="Calibri"/>
          <w:bCs/>
          <w:sz w:val="26"/>
          <w:szCs w:val="26"/>
        </w:rPr>
      </w:pPr>
      <w:r>
        <w:rPr>
          <w:rFonts w:eastAsia="Calibri"/>
          <w:bCs/>
          <w:sz w:val="26"/>
          <w:szCs w:val="26"/>
        </w:rPr>
        <w:t xml:space="preserve">Kelvin </w:t>
      </w:r>
      <w:proofErr w:type="spellStart"/>
      <w:r>
        <w:rPr>
          <w:rFonts w:eastAsia="Calibri"/>
          <w:bCs/>
          <w:sz w:val="26"/>
          <w:szCs w:val="26"/>
        </w:rPr>
        <w:t>Eli</w:t>
      </w:r>
      <w:r w:rsidR="00075C97">
        <w:rPr>
          <w:rFonts w:eastAsia="Calibri"/>
          <w:bCs/>
          <w:sz w:val="26"/>
          <w:szCs w:val="26"/>
        </w:rPr>
        <w:t>a</w:t>
      </w:r>
      <w:r>
        <w:rPr>
          <w:rFonts w:eastAsia="Calibri"/>
          <w:bCs/>
          <w:sz w:val="26"/>
          <w:szCs w:val="26"/>
        </w:rPr>
        <w:t>s</w:t>
      </w:r>
      <w:proofErr w:type="spellEnd"/>
      <w:r>
        <w:rPr>
          <w:rFonts w:eastAsia="Calibri"/>
          <w:bCs/>
          <w:sz w:val="26"/>
          <w:szCs w:val="26"/>
        </w:rPr>
        <w:t xml:space="preserve"> Ramos Santos, Décimo Regidor Propietario, vota en contra bajo el argumento que emitió al </w:t>
      </w:r>
      <w:r>
        <w:t xml:space="preserve">proyecto social denominado </w:t>
      </w:r>
      <w:r w:rsidRPr="00C077E6">
        <w:rPr>
          <w:bCs/>
        </w:rPr>
        <w:t xml:space="preserve">FORTALECIMIENTO AL CULTIVO DE CEREALES (MAIZ) PARA AGRICULTORES Y FAMILIAS DE ESCASOS RECURSOS ECONÓMICOS DEL MUNICIPIO DE METAPÁN” </w:t>
      </w:r>
      <w:r w:rsidRPr="00C077E6">
        <w:rPr>
          <w:bCs/>
          <w:szCs w:val="24"/>
        </w:rPr>
        <w:t>COMO PARTE DE LA RE ACTIVACIÓN Y FORTALECIMIENTO DE LA ECONOMIA DEL MUNICIPIO DE METAPÁN</w:t>
      </w:r>
      <w:r>
        <w:rPr>
          <w:rFonts w:eastAsia="Calibri"/>
          <w:bCs/>
          <w:sz w:val="26"/>
          <w:szCs w:val="26"/>
        </w:rPr>
        <w:t xml:space="preserve"> y a la </w:t>
      </w:r>
      <w:r>
        <w:t>LICITACIÓN PÚBLICA 09/2021 “COMPRA DE ABONO FERTILIZANTE PARA MAÍZ”</w:t>
      </w:r>
    </w:p>
    <w:p w14:paraId="0DC08F2F" w14:textId="77777777" w:rsidR="00D2109E" w:rsidRDefault="00D2109E" w:rsidP="00CF55B5">
      <w:pPr>
        <w:spacing w:line="240" w:lineRule="auto"/>
        <w:contextualSpacing/>
        <w:jc w:val="both"/>
        <w:rPr>
          <w:rFonts w:eastAsia="Calibri"/>
          <w:b/>
          <w:sz w:val="26"/>
          <w:szCs w:val="26"/>
          <w:u w:val="single"/>
        </w:rPr>
      </w:pPr>
      <w:r w:rsidRPr="00DB08E1">
        <w:rPr>
          <w:rFonts w:eastAsia="Calibri"/>
          <w:b/>
          <w:sz w:val="26"/>
          <w:szCs w:val="26"/>
          <w:u w:val="single"/>
        </w:rPr>
        <w:t>ACUERDO NÚMERO TRES:</w:t>
      </w:r>
    </w:p>
    <w:p w14:paraId="2F41B453" w14:textId="77777777" w:rsidR="00C157D9" w:rsidRPr="008F5C36" w:rsidRDefault="00C157D9" w:rsidP="00C157D9">
      <w:pPr>
        <w:spacing w:line="240" w:lineRule="auto"/>
        <w:contextualSpacing/>
        <w:jc w:val="both"/>
        <w:rPr>
          <w:rFonts w:eastAsia="Calibri"/>
          <w:bCs/>
          <w:sz w:val="26"/>
          <w:szCs w:val="26"/>
        </w:rPr>
      </w:pPr>
      <w:r>
        <w:rPr>
          <w:rFonts w:eastAsia="Calibri"/>
          <w:bCs/>
          <w:sz w:val="26"/>
          <w:szCs w:val="26"/>
        </w:rPr>
        <w:t xml:space="preserve">Kelvin </w:t>
      </w:r>
      <w:proofErr w:type="spellStart"/>
      <w:r>
        <w:rPr>
          <w:rFonts w:eastAsia="Calibri"/>
          <w:bCs/>
          <w:sz w:val="26"/>
          <w:szCs w:val="26"/>
        </w:rPr>
        <w:t>Eli</w:t>
      </w:r>
      <w:r w:rsidR="00075C97">
        <w:rPr>
          <w:rFonts w:eastAsia="Calibri"/>
          <w:bCs/>
          <w:sz w:val="26"/>
          <w:szCs w:val="26"/>
        </w:rPr>
        <w:t>a</w:t>
      </w:r>
      <w:r>
        <w:rPr>
          <w:rFonts w:eastAsia="Calibri"/>
          <w:bCs/>
          <w:sz w:val="26"/>
          <w:szCs w:val="26"/>
        </w:rPr>
        <w:t>s</w:t>
      </w:r>
      <w:proofErr w:type="spellEnd"/>
      <w:r>
        <w:rPr>
          <w:rFonts w:eastAsia="Calibri"/>
          <w:bCs/>
          <w:sz w:val="26"/>
          <w:szCs w:val="26"/>
        </w:rPr>
        <w:t xml:space="preserve"> Ramos Santos, Décimo Regidor Propietario, vota en contra bajo el argumento que emitió al </w:t>
      </w:r>
      <w:r>
        <w:t xml:space="preserve">proyecto social denominado </w:t>
      </w:r>
      <w:r w:rsidRPr="00C077E6">
        <w:rPr>
          <w:bCs/>
        </w:rPr>
        <w:t xml:space="preserve">FORTALECIMIENTO AL CULTIVO DE CEREALES (MAIZ) PARA AGRICULTORES Y FAMILIAS DE ESCASOS RECURSOS ECONÓMICOS DEL MUNICIPIO DE METAPÁN” </w:t>
      </w:r>
      <w:r w:rsidRPr="00C077E6">
        <w:rPr>
          <w:bCs/>
          <w:szCs w:val="24"/>
        </w:rPr>
        <w:t>COMO PARTE DE LA RE ACTIVACIÓN Y FORTALECIMIENTO DE LA ECONOMIA DEL MUNICIPIO DE METAPÁN</w:t>
      </w:r>
      <w:r>
        <w:rPr>
          <w:rFonts w:eastAsia="Calibri"/>
          <w:bCs/>
          <w:sz w:val="26"/>
          <w:szCs w:val="26"/>
        </w:rPr>
        <w:t xml:space="preserve"> y a la </w:t>
      </w:r>
      <w:r>
        <w:t>LICITACIÓN PÚBLICA 09/2021 “COMPRA DE ABONO FERTILIZANTE PARA MAÍZ”</w:t>
      </w:r>
    </w:p>
    <w:p w14:paraId="06AF9B1D" w14:textId="77777777" w:rsidR="00075C97" w:rsidRDefault="00075C97" w:rsidP="00CF55B5">
      <w:pPr>
        <w:spacing w:line="240" w:lineRule="auto"/>
        <w:contextualSpacing/>
        <w:jc w:val="both"/>
        <w:rPr>
          <w:rFonts w:eastAsia="Calibri"/>
          <w:b/>
          <w:sz w:val="26"/>
          <w:szCs w:val="26"/>
          <w:u w:val="single"/>
        </w:rPr>
      </w:pPr>
      <w:r>
        <w:rPr>
          <w:rFonts w:eastAsia="Calibri"/>
          <w:b/>
          <w:sz w:val="26"/>
          <w:szCs w:val="26"/>
          <w:u w:val="single"/>
        </w:rPr>
        <w:t xml:space="preserve">ACUERDO NÚMERO CUATRO: </w:t>
      </w:r>
    </w:p>
    <w:p w14:paraId="19DE5B8A" w14:textId="77777777" w:rsidR="00075C97" w:rsidRDefault="00075C97" w:rsidP="00CF55B5">
      <w:pPr>
        <w:spacing w:line="240" w:lineRule="auto"/>
        <w:contextualSpacing/>
        <w:jc w:val="both"/>
        <w:rPr>
          <w:bCs/>
        </w:rPr>
      </w:pPr>
      <w:r>
        <w:rPr>
          <w:rFonts w:eastAsia="Calibri"/>
          <w:bCs/>
          <w:sz w:val="26"/>
          <w:szCs w:val="26"/>
        </w:rPr>
        <w:t xml:space="preserve">Kelvin </w:t>
      </w:r>
      <w:proofErr w:type="spellStart"/>
      <w:r>
        <w:rPr>
          <w:rFonts w:eastAsia="Calibri"/>
          <w:bCs/>
          <w:sz w:val="26"/>
          <w:szCs w:val="26"/>
        </w:rPr>
        <w:t>Elias</w:t>
      </w:r>
      <w:proofErr w:type="spellEnd"/>
      <w:r>
        <w:rPr>
          <w:rFonts w:eastAsia="Calibri"/>
          <w:bCs/>
          <w:sz w:val="26"/>
          <w:szCs w:val="26"/>
        </w:rPr>
        <w:t xml:space="preserve"> Ramos Santos, Décimo Regidor Propietario, vota en contra bajo el argumento que emitió al </w:t>
      </w:r>
      <w:r w:rsidRPr="00371D23">
        <w:rPr>
          <w:bCs/>
        </w:rPr>
        <w:t xml:space="preserve">REGLAMENTO TRANSITORIOS PARA LA PRESTACIÓN ECONÓMICA POR RETIRO VOLUNTARIO PARA LOS EMPLEADOS DE LA ALCALDIA MUNICIPAL DE METAPÁN, DEPARTAMENTO DE SANTA ANA, </w:t>
      </w:r>
      <w:r>
        <w:rPr>
          <w:bCs/>
        </w:rPr>
        <w:t xml:space="preserve">y todo lo relacionado con aspectos del retiro voluntario. </w:t>
      </w:r>
    </w:p>
    <w:p w14:paraId="026A72DC" w14:textId="77777777" w:rsidR="003604B6" w:rsidRDefault="003604B6" w:rsidP="00CF55B5">
      <w:pPr>
        <w:spacing w:line="240" w:lineRule="auto"/>
        <w:contextualSpacing/>
        <w:jc w:val="both"/>
        <w:rPr>
          <w:bCs/>
        </w:rPr>
      </w:pPr>
    </w:p>
    <w:p w14:paraId="48C51E77" w14:textId="77777777" w:rsidR="003604B6" w:rsidRDefault="003604B6" w:rsidP="00CF55B5">
      <w:pPr>
        <w:spacing w:line="240" w:lineRule="auto"/>
        <w:contextualSpacing/>
        <w:jc w:val="both"/>
        <w:rPr>
          <w:bCs/>
        </w:rPr>
      </w:pPr>
    </w:p>
    <w:p w14:paraId="4D2E8C14" w14:textId="77777777" w:rsidR="003604B6" w:rsidRDefault="003604B6" w:rsidP="003604B6">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treinta minutos del cuatro de junio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0DC0CBBD" w14:textId="77777777" w:rsidR="003604B6" w:rsidRDefault="003604B6" w:rsidP="003604B6">
      <w:pPr>
        <w:spacing w:after="0" w:line="240" w:lineRule="auto"/>
        <w:jc w:val="both"/>
        <w:rPr>
          <w:rFonts w:eastAsia="Times New Roman"/>
          <w:szCs w:val="24"/>
          <w:lang w:val="es-ES" w:eastAsia="es-ES"/>
        </w:rPr>
      </w:pPr>
    </w:p>
    <w:p w14:paraId="3854B76D" w14:textId="77777777" w:rsidR="003604B6" w:rsidRDefault="003604B6" w:rsidP="003604B6">
      <w:pPr>
        <w:spacing w:after="0" w:line="240" w:lineRule="auto"/>
        <w:jc w:val="center"/>
        <w:rPr>
          <w:rFonts w:eastAsia="Times New Roman"/>
          <w:szCs w:val="24"/>
          <w:lang w:val="es-ES" w:eastAsia="es-ES"/>
        </w:rPr>
      </w:pPr>
    </w:p>
    <w:p w14:paraId="250D990E" w14:textId="77777777" w:rsidR="003604B6" w:rsidRDefault="003604B6" w:rsidP="003604B6">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15B57A5E" w14:textId="77777777" w:rsidR="003604B6" w:rsidRDefault="003604B6" w:rsidP="003604B6">
      <w:pPr>
        <w:spacing w:after="0" w:line="240" w:lineRule="auto"/>
        <w:jc w:val="center"/>
        <w:rPr>
          <w:rFonts w:eastAsia="Times New Roman"/>
          <w:szCs w:val="24"/>
          <w:lang w:val="es-ES" w:eastAsia="es-ES"/>
        </w:rPr>
      </w:pPr>
      <w:r>
        <w:rPr>
          <w:rFonts w:eastAsia="Times New Roman"/>
          <w:szCs w:val="24"/>
          <w:lang w:val="es-ES" w:eastAsia="es-ES"/>
        </w:rPr>
        <w:t>Alcalde Municipal</w:t>
      </w:r>
    </w:p>
    <w:p w14:paraId="6E24182D" w14:textId="77777777" w:rsidR="003604B6" w:rsidRDefault="003604B6" w:rsidP="003604B6">
      <w:pPr>
        <w:spacing w:after="0" w:line="240" w:lineRule="auto"/>
        <w:jc w:val="center"/>
        <w:rPr>
          <w:rFonts w:eastAsia="Times New Roman"/>
          <w:szCs w:val="24"/>
          <w:lang w:val="es-ES" w:eastAsia="es-ES"/>
        </w:rPr>
      </w:pPr>
    </w:p>
    <w:p w14:paraId="79C060BE" w14:textId="77777777" w:rsidR="003604B6" w:rsidRDefault="003604B6" w:rsidP="003604B6">
      <w:pPr>
        <w:spacing w:after="0" w:line="240" w:lineRule="auto"/>
        <w:jc w:val="center"/>
        <w:rPr>
          <w:rFonts w:eastAsia="Times New Roman"/>
          <w:szCs w:val="24"/>
          <w:lang w:val="es-ES" w:eastAsia="es-ES"/>
        </w:rPr>
      </w:pPr>
    </w:p>
    <w:p w14:paraId="644C5687" w14:textId="77777777" w:rsidR="003604B6" w:rsidRDefault="003604B6" w:rsidP="003604B6">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5FA05C79" w14:textId="77777777" w:rsidR="003604B6" w:rsidRDefault="003604B6" w:rsidP="003604B6">
      <w:pPr>
        <w:spacing w:after="0" w:line="240" w:lineRule="auto"/>
        <w:jc w:val="center"/>
        <w:rPr>
          <w:rFonts w:eastAsia="Times New Roman"/>
          <w:szCs w:val="24"/>
          <w:lang w:eastAsia="es-ES"/>
        </w:rPr>
      </w:pPr>
      <w:r>
        <w:rPr>
          <w:rFonts w:eastAsia="Times New Roman"/>
          <w:szCs w:val="24"/>
          <w:lang w:eastAsia="es-ES"/>
        </w:rPr>
        <w:t>Síndico Municipal</w:t>
      </w:r>
    </w:p>
    <w:p w14:paraId="26086939" w14:textId="77777777" w:rsidR="003604B6" w:rsidRDefault="003604B6" w:rsidP="003604B6">
      <w:pPr>
        <w:spacing w:after="0" w:line="240" w:lineRule="auto"/>
        <w:jc w:val="center"/>
        <w:rPr>
          <w:rFonts w:eastAsia="Times New Roman"/>
          <w:szCs w:val="24"/>
          <w:lang w:eastAsia="es-ES"/>
        </w:rPr>
      </w:pPr>
    </w:p>
    <w:p w14:paraId="2BB96C53" w14:textId="77777777" w:rsidR="003604B6" w:rsidRDefault="003604B6" w:rsidP="003604B6">
      <w:pPr>
        <w:spacing w:after="0" w:line="240" w:lineRule="auto"/>
        <w:contextualSpacing/>
        <w:jc w:val="both"/>
        <w:rPr>
          <w:rFonts w:eastAsia="Times New Roman"/>
          <w:szCs w:val="24"/>
          <w:lang w:eastAsia="es-ES"/>
        </w:rPr>
      </w:pPr>
    </w:p>
    <w:p w14:paraId="037D83F9" w14:textId="77777777" w:rsidR="003604B6" w:rsidRPr="00B42F72" w:rsidRDefault="003604B6" w:rsidP="003604B6">
      <w:pPr>
        <w:spacing w:after="0" w:line="240" w:lineRule="auto"/>
        <w:contextualSpacing/>
        <w:jc w:val="both"/>
        <w:rPr>
          <w:rFonts w:eastAsia="Times New Roman"/>
          <w:szCs w:val="24"/>
          <w:lang w:eastAsia="es-ES"/>
        </w:rPr>
      </w:pPr>
    </w:p>
    <w:p w14:paraId="013C9671" w14:textId="77777777" w:rsidR="003604B6" w:rsidRDefault="003604B6" w:rsidP="003604B6">
      <w:pPr>
        <w:contextualSpacing/>
      </w:pPr>
      <w:r>
        <w:t>Sr. Denis Edgardo Pacheco Martínez                   Sra. Clelia Madelin Guevara de Galdámez</w:t>
      </w:r>
    </w:p>
    <w:p w14:paraId="0C641C42" w14:textId="77777777" w:rsidR="003604B6" w:rsidRDefault="003604B6" w:rsidP="003604B6">
      <w:pPr>
        <w:contextualSpacing/>
      </w:pPr>
      <w:r>
        <w:t>Primer Regidor Propietario                                       Segunda Regidora Propietaria</w:t>
      </w:r>
    </w:p>
    <w:p w14:paraId="779CD416" w14:textId="77777777" w:rsidR="003604B6" w:rsidRDefault="003604B6" w:rsidP="003604B6">
      <w:pPr>
        <w:contextualSpacing/>
      </w:pPr>
    </w:p>
    <w:p w14:paraId="5681399A" w14:textId="77777777" w:rsidR="003604B6" w:rsidRDefault="003604B6" w:rsidP="003604B6">
      <w:pPr>
        <w:contextualSpacing/>
      </w:pPr>
    </w:p>
    <w:p w14:paraId="368BB6DE" w14:textId="77777777" w:rsidR="003604B6" w:rsidRDefault="003604B6" w:rsidP="003604B6">
      <w:pPr>
        <w:contextualSpacing/>
      </w:pPr>
    </w:p>
    <w:p w14:paraId="28F32809" w14:textId="77777777" w:rsidR="003604B6" w:rsidRDefault="003604B6" w:rsidP="003604B6">
      <w:pPr>
        <w:contextualSpacing/>
      </w:pPr>
      <w:r>
        <w:t xml:space="preserve">Sr. </w:t>
      </w:r>
      <w:proofErr w:type="spellStart"/>
      <w:r>
        <w:t>Neftali</w:t>
      </w:r>
      <w:proofErr w:type="spellEnd"/>
      <w:r>
        <w:t xml:space="preserve"> Rosales Peraza                                     Sr. Adolfo Fajardo Alvarado</w:t>
      </w:r>
    </w:p>
    <w:p w14:paraId="13539C64" w14:textId="77777777" w:rsidR="003604B6" w:rsidRDefault="003604B6" w:rsidP="003604B6">
      <w:pPr>
        <w:contextualSpacing/>
      </w:pPr>
      <w:r>
        <w:t>Tercer Regidor Propietario                                    Cuarto Regidor Propietario</w:t>
      </w:r>
    </w:p>
    <w:p w14:paraId="09A367DF" w14:textId="77777777" w:rsidR="003604B6" w:rsidRDefault="003604B6" w:rsidP="003604B6">
      <w:pPr>
        <w:contextualSpacing/>
      </w:pPr>
    </w:p>
    <w:p w14:paraId="5CD48AAF" w14:textId="77777777" w:rsidR="003604B6" w:rsidRDefault="003604B6" w:rsidP="003604B6">
      <w:pPr>
        <w:contextualSpacing/>
      </w:pPr>
    </w:p>
    <w:p w14:paraId="60D95003" w14:textId="77777777" w:rsidR="003604B6" w:rsidRDefault="003604B6" w:rsidP="003604B6">
      <w:pPr>
        <w:contextualSpacing/>
      </w:pPr>
    </w:p>
    <w:p w14:paraId="0BDF6746" w14:textId="77777777" w:rsidR="003604B6" w:rsidRDefault="003604B6" w:rsidP="003604B6">
      <w:pPr>
        <w:contextualSpacing/>
      </w:pPr>
      <w:r>
        <w:t>Sr. Mario Antonio Arriola Figueroa                      Sr. Juan Ramón Ochoa Morales</w:t>
      </w:r>
    </w:p>
    <w:p w14:paraId="1489964A" w14:textId="77777777" w:rsidR="003604B6" w:rsidRDefault="003604B6" w:rsidP="003604B6">
      <w:pPr>
        <w:contextualSpacing/>
      </w:pPr>
      <w:r>
        <w:t>Quinto Regidor Propietario                                    Sexto Regidor Propietario</w:t>
      </w:r>
    </w:p>
    <w:p w14:paraId="7D574EA6" w14:textId="77777777" w:rsidR="003604B6" w:rsidRDefault="003604B6" w:rsidP="003604B6">
      <w:pPr>
        <w:contextualSpacing/>
      </w:pPr>
    </w:p>
    <w:p w14:paraId="1971383C" w14:textId="77777777" w:rsidR="003604B6" w:rsidRDefault="003604B6" w:rsidP="003604B6">
      <w:pPr>
        <w:contextualSpacing/>
      </w:pPr>
    </w:p>
    <w:p w14:paraId="27870813" w14:textId="77777777" w:rsidR="003604B6" w:rsidRDefault="003604B6" w:rsidP="003604B6">
      <w:pPr>
        <w:contextualSpacing/>
      </w:pPr>
    </w:p>
    <w:p w14:paraId="024D962D" w14:textId="77777777" w:rsidR="003604B6" w:rsidRDefault="003604B6" w:rsidP="003604B6">
      <w:pPr>
        <w:contextualSpacing/>
      </w:pPr>
    </w:p>
    <w:p w14:paraId="7586E495" w14:textId="77777777" w:rsidR="003604B6" w:rsidRDefault="003604B6" w:rsidP="003604B6">
      <w:pPr>
        <w:contextualSpacing/>
      </w:pPr>
      <w:r>
        <w:t>Licda. Yanira Marlene Peraza de Salazar            Lic. Ramón Alberto Calderón Hernández</w:t>
      </w:r>
    </w:p>
    <w:p w14:paraId="52FC16B9" w14:textId="77777777" w:rsidR="003604B6" w:rsidRDefault="003604B6" w:rsidP="003604B6">
      <w:pPr>
        <w:contextualSpacing/>
      </w:pPr>
      <w:r>
        <w:t>Séptima Regidora Propietaria                                Octavo Regidor Propietario</w:t>
      </w:r>
    </w:p>
    <w:p w14:paraId="2C00AC06" w14:textId="77777777" w:rsidR="003604B6" w:rsidRDefault="003604B6" w:rsidP="003604B6">
      <w:pPr>
        <w:contextualSpacing/>
      </w:pPr>
    </w:p>
    <w:p w14:paraId="30D41C7A" w14:textId="77777777" w:rsidR="003604B6" w:rsidRDefault="003604B6" w:rsidP="003604B6">
      <w:pPr>
        <w:contextualSpacing/>
      </w:pPr>
    </w:p>
    <w:p w14:paraId="545533EF" w14:textId="77777777" w:rsidR="003604B6" w:rsidRDefault="003604B6" w:rsidP="003604B6">
      <w:pPr>
        <w:contextualSpacing/>
      </w:pPr>
    </w:p>
    <w:p w14:paraId="63B639D4" w14:textId="77777777" w:rsidR="003604B6" w:rsidRDefault="003604B6" w:rsidP="003604B6">
      <w:pPr>
        <w:contextualSpacing/>
      </w:pPr>
    </w:p>
    <w:p w14:paraId="60D56A55" w14:textId="77777777" w:rsidR="003604B6" w:rsidRDefault="003604B6" w:rsidP="003604B6">
      <w:pPr>
        <w:contextualSpacing/>
      </w:pPr>
      <w:r>
        <w:t xml:space="preserve">Lic. Daniel Antonio Salazar Villatoro                     Sr. Kelvin </w:t>
      </w:r>
      <w:proofErr w:type="spellStart"/>
      <w:r>
        <w:t>Elias</w:t>
      </w:r>
      <w:proofErr w:type="spellEnd"/>
      <w:r>
        <w:t xml:space="preserve"> Ramos Santos</w:t>
      </w:r>
    </w:p>
    <w:p w14:paraId="765D236E" w14:textId="77777777" w:rsidR="003604B6" w:rsidRDefault="003604B6" w:rsidP="003604B6">
      <w:pPr>
        <w:contextualSpacing/>
      </w:pPr>
      <w:r>
        <w:t>Noveno Regidor Propietario                                   Décimo Regidor Propietario</w:t>
      </w:r>
    </w:p>
    <w:p w14:paraId="6E252A05" w14:textId="77777777" w:rsidR="003604B6" w:rsidRDefault="003604B6" w:rsidP="003604B6">
      <w:pPr>
        <w:contextualSpacing/>
      </w:pPr>
    </w:p>
    <w:p w14:paraId="22C9F3C9" w14:textId="77777777" w:rsidR="003604B6" w:rsidRDefault="003604B6" w:rsidP="003604B6">
      <w:pPr>
        <w:contextualSpacing/>
      </w:pPr>
    </w:p>
    <w:p w14:paraId="389A2423" w14:textId="77777777" w:rsidR="003604B6" w:rsidRDefault="003604B6" w:rsidP="003604B6">
      <w:pPr>
        <w:contextualSpacing/>
      </w:pPr>
    </w:p>
    <w:p w14:paraId="0C691C73" w14:textId="77777777" w:rsidR="003604B6" w:rsidRDefault="003604B6" w:rsidP="003604B6">
      <w:pPr>
        <w:contextualSpacing/>
      </w:pPr>
      <w:r>
        <w:t>Sr. Blas Aldana Hernández                                   Sra. Silvia Lorena Villafuerte de Acevedo</w:t>
      </w:r>
    </w:p>
    <w:p w14:paraId="37751110" w14:textId="77777777" w:rsidR="003604B6" w:rsidRDefault="003604B6" w:rsidP="003604B6">
      <w:pPr>
        <w:contextualSpacing/>
      </w:pPr>
      <w:r>
        <w:t>Primer Regidor Suplente                                       Segunda Regidora Suplente</w:t>
      </w:r>
    </w:p>
    <w:p w14:paraId="211C6FE0" w14:textId="77777777" w:rsidR="003604B6" w:rsidRDefault="003604B6" w:rsidP="003604B6">
      <w:pPr>
        <w:contextualSpacing/>
      </w:pPr>
    </w:p>
    <w:p w14:paraId="5AFCAEC7" w14:textId="77777777" w:rsidR="003604B6" w:rsidRDefault="003604B6" w:rsidP="003604B6">
      <w:pPr>
        <w:contextualSpacing/>
      </w:pPr>
    </w:p>
    <w:p w14:paraId="2AC9F04C" w14:textId="77777777" w:rsidR="003604B6" w:rsidRDefault="003604B6" w:rsidP="003604B6">
      <w:pPr>
        <w:contextualSpacing/>
      </w:pPr>
    </w:p>
    <w:p w14:paraId="20144B95" w14:textId="77777777" w:rsidR="003604B6" w:rsidRDefault="003604B6" w:rsidP="003604B6">
      <w:pPr>
        <w:contextualSpacing/>
      </w:pPr>
    </w:p>
    <w:p w14:paraId="45A460E8" w14:textId="77777777" w:rsidR="003604B6" w:rsidRDefault="003604B6" w:rsidP="003604B6">
      <w:pPr>
        <w:contextualSpacing/>
      </w:pPr>
      <w:r>
        <w:t>Sr. Carlos Armando Sandoval Salazar                  Sr. Bonifacio Antonio Martínez Moreno</w:t>
      </w:r>
    </w:p>
    <w:p w14:paraId="4E266C96" w14:textId="77777777" w:rsidR="003604B6" w:rsidRDefault="003604B6" w:rsidP="003604B6">
      <w:pPr>
        <w:contextualSpacing/>
      </w:pPr>
      <w:r>
        <w:t xml:space="preserve">Tercer Regidor Suplente                                        Cuarto Regidor Suplente </w:t>
      </w:r>
    </w:p>
    <w:p w14:paraId="33209B32" w14:textId="77777777" w:rsidR="003604B6" w:rsidRDefault="003604B6" w:rsidP="003604B6">
      <w:pPr>
        <w:contextualSpacing/>
      </w:pPr>
    </w:p>
    <w:p w14:paraId="04EEABCD" w14:textId="77777777" w:rsidR="003604B6" w:rsidRDefault="003604B6" w:rsidP="003604B6">
      <w:pPr>
        <w:contextualSpacing/>
      </w:pPr>
    </w:p>
    <w:p w14:paraId="53419AC2" w14:textId="77777777" w:rsidR="003604B6" w:rsidRDefault="003604B6" w:rsidP="003604B6">
      <w:pPr>
        <w:contextualSpacing/>
        <w:jc w:val="center"/>
      </w:pPr>
      <w:r>
        <w:t>Licda. Magaly Areli Cárcamo de Chávez</w:t>
      </w:r>
    </w:p>
    <w:p w14:paraId="16DAE2AA" w14:textId="77777777" w:rsidR="003604B6" w:rsidRDefault="003604B6" w:rsidP="003604B6">
      <w:pPr>
        <w:contextualSpacing/>
        <w:jc w:val="center"/>
      </w:pPr>
      <w:r>
        <w:t xml:space="preserve">Secretaria Municipal </w:t>
      </w:r>
    </w:p>
    <w:p w14:paraId="66365398" w14:textId="77777777" w:rsidR="003604B6" w:rsidRDefault="003604B6" w:rsidP="00CF55B5">
      <w:pPr>
        <w:spacing w:line="240" w:lineRule="auto"/>
        <w:contextualSpacing/>
        <w:jc w:val="both"/>
        <w:rPr>
          <w:rFonts w:eastAsia="Calibri"/>
          <w:bCs/>
          <w:sz w:val="26"/>
          <w:szCs w:val="26"/>
        </w:rPr>
      </w:pPr>
    </w:p>
    <w:p w14:paraId="4D31E521" w14:textId="77777777" w:rsidR="007B5A30" w:rsidRDefault="007B5A30" w:rsidP="00CF55B5">
      <w:pPr>
        <w:spacing w:line="240" w:lineRule="auto"/>
        <w:contextualSpacing/>
        <w:jc w:val="both"/>
        <w:rPr>
          <w:rFonts w:eastAsia="Calibri"/>
          <w:bCs/>
          <w:sz w:val="26"/>
          <w:szCs w:val="26"/>
        </w:rPr>
      </w:pPr>
    </w:p>
    <w:p w14:paraId="0E3006F2" w14:textId="77777777" w:rsidR="007B5A30" w:rsidRDefault="007B5A30" w:rsidP="00CF55B5">
      <w:pPr>
        <w:spacing w:line="240" w:lineRule="auto"/>
        <w:contextualSpacing/>
        <w:jc w:val="both"/>
        <w:rPr>
          <w:rFonts w:eastAsia="Calibri"/>
          <w:bCs/>
          <w:sz w:val="26"/>
          <w:szCs w:val="26"/>
        </w:rPr>
      </w:pPr>
    </w:p>
    <w:p w14:paraId="6387313A" w14:textId="77777777" w:rsidR="007B5A30" w:rsidRDefault="007B5A30" w:rsidP="00CF55B5">
      <w:pPr>
        <w:spacing w:line="240" w:lineRule="auto"/>
        <w:contextualSpacing/>
        <w:jc w:val="both"/>
        <w:rPr>
          <w:rFonts w:eastAsia="Calibri"/>
          <w:bCs/>
          <w:sz w:val="26"/>
          <w:szCs w:val="26"/>
        </w:rPr>
      </w:pPr>
    </w:p>
    <w:p w14:paraId="54786A91" w14:textId="77777777" w:rsidR="007B5A30" w:rsidRDefault="007B5A30" w:rsidP="00CF55B5">
      <w:pPr>
        <w:spacing w:line="240" w:lineRule="auto"/>
        <w:contextualSpacing/>
        <w:jc w:val="both"/>
        <w:rPr>
          <w:rFonts w:eastAsia="Calibri"/>
          <w:bCs/>
          <w:sz w:val="26"/>
          <w:szCs w:val="26"/>
        </w:rPr>
      </w:pPr>
    </w:p>
    <w:p w14:paraId="2A9D171E" w14:textId="77777777" w:rsidR="007B5A30" w:rsidRDefault="007B5A30" w:rsidP="00CF55B5">
      <w:pPr>
        <w:spacing w:line="240" w:lineRule="auto"/>
        <w:contextualSpacing/>
        <w:jc w:val="both"/>
        <w:rPr>
          <w:rFonts w:eastAsia="Calibri"/>
          <w:bCs/>
          <w:sz w:val="26"/>
          <w:szCs w:val="26"/>
        </w:rPr>
      </w:pPr>
    </w:p>
    <w:p w14:paraId="678C9697" w14:textId="77777777" w:rsidR="007B5A30" w:rsidRDefault="007B5A30" w:rsidP="00CF55B5">
      <w:pPr>
        <w:spacing w:line="240" w:lineRule="auto"/>
        <w:contextualSpacing/>
        <w:jc w:val="both"/>
        <w:rPr>
          <w:rFonts w:eastAsia="Calibri"/>
          <w:bCs/>
          <w:sz w:val="26"/>
          <w:szCs w:val="26"/>
        </w:rPr>
      </w:pPr>
    </w:p>
    <w:p w14:paraId="1779FDA4" w14:textId="77777777" w:rsidR="007B5A30" w:rsidRDefault="007B5A30" w:rsidP="00CF55B5">
      <w:pPr>
        <w:spacing w:line="240" w:lineRule="auto"/>
        <w:contextualSpacing/>
        <w:jc w:val="both"/>
        <w:rPr>
          <w:rFonts w:eastAsia="Calibri"/>
          <w:bCs/>
          <w:sz w:val="26"/>
          <w:szCs w:val="26"/>
        </w:rPr>
      </w:pPr>
    </w:p>
    <w:p w14:paraId="3E044DCD" w14:textId="77777777" w:rsidR="007B5A30" w:rsidRDefault="007B5A30" w:rsidP="00CF55B5">
      <w:pPr>
        <w:spacing w:line="240" w:lineRule="auto"/>
        <w:contextualSpacing/>
        <w:jc w:val="both"/>
        <w:rPr>
          <w:rFonts w:eastAsia="Calibri"/>
          <w:bCs/>
          <w:sz w:val="26"/>
          <w:szCs w:val="26"/>
        </w:rPr>
      </w:pPr>
    </w:p>
    <w:p w14:paraId="4629876A" w14:textId="77777777" w:rsidR="007B5A30" w:rsidRDefault="007B5A30" w:rsidP="00CF55B5">
      <w:pPr>
        <w:spacing w:line="240" w:lineRule="auto"/>
        <w:contextualSpacing/>
        <w:jc w:val="both"/>
        <w:rPr>
          <w:rFonts w:eastAsia="Calibri"/>
          <w:bCs/>
          <w:sz w:val="26"/>
          <w:szCs w:val="26"/>
        </w:rPr>
      </w:pPr>
    </w:p>
    <w:p w14:paraId="423CD476" w14:textId="77777777" w:rsidR="007B5A30" w:rsidRDefault="007B5A30" w:rsidP="00CF55B5">
      <w:pPr>
        <w:spacing w:line="240" w:lineRule="auto"/>
        <w:contextualSpacing/>
        <w:jc w:val="both"/>
        <w:rPr>
          <w:rFonts w:eastAsia="Calibri"/>
          <w:bCs/>
          <w:sz w:val="26"/>
          <w:szCs w:val="26"/>
        </w:rPr>
      </w:pPr>
    </w:p>
    <w:p w14:paraId="32AF7C5F" w14:textId="77777777" w:rsidR="00655397" w:rsidRDefault="00655397" w:rsidP="007B5A30">
      <w:pPr>
        <w:spacing w:line="240" w:lineRule="auto"/>
        <w:contextualSpacing/>
        <w:jc w:val="both"/>
        <w:rPr>
          <w:rFonts w:eastAsia="Calibri"/>
          <w:bCs/>
          <w:sz w:val="26"/>
          <w:szCs w:val="26"/>
        </w:rPr>
      </w:pPr>
    </w:p>
    <w:p w14:paraId="1143299F" w14:textId="77777777" w:rsidR="00655397" w:rsidRPr="0080793A" w:rsidRDefault="00655397" w:rsidP="00CE320E">
      <w:pPr>
        <w:spacing w:after="0" w:line="240" w:lineRule="auto"/>
        <w:jc w:val="both"/>
        <w:rPr>
          <w:rFonts w:eastAsia="Calibri"/>
          <w:szCs w:val="24"/>
          <w:lang w:val="es-ES_tradnl"/>
        </w:rPr>
      </w:pPr>
      <w:r>
        <w:rPr>
          <w:rFonts w:eastAsia="Calibri"/>
          <w:b/>
          <w:szCs w:val="24"/>
        </w:rPr>
        <w:t xml:space="preserve">ACTA NÚMERO SIETE: </w:t>
      </w:r>
      <w:r w:rsidR="00AE6982">
        <w:rPr>
          <w:rFonts w:eastAsia="Calibri"/>
          <w:b/>
          <w:szCs w:val="24"/>
        </w:rPr>
        <w:t xml:space="preserve"> </w:t>
      </w:r>
      <w:r>
        <w:rPr>
          <w:rFonts w:eastAsia="Calibri"/>
          <w:szCs w:val="24"/>
        </w:rPr>
        <w:t xml:space="preserve">En 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t>CA</w:t>
      </w:r>
      <w:proofErr w:type="gramEnd"/>
      <w:r>
        <w:t>-12 Km. 114</w:t>
      </w:r>
      <w:r>
        <w:rPr>
          <w:rFonts w:eastAsia="Calibri"/>
          <w:szCs w:val="24"/>
        </w:rPr>
        <w:t xml:space="preserve"> a las siete horas con quince minutos del día nueve de junio del dos mil veintiuno. Reunidos los señores: Israel Peraza Guerra, Alcalde Municipal, Lic. David </w:t>
      </w:r>
      <w:proofErr w:type="spellStart"/>
      <w:r>
        <w:rPr>
          <w:rFonts w:eastAsia="Calibri"/>
          <w:szCs w:val="24"/>
        </w:rPr>
        <w:t>Ruben</w:t>
      </w:r>
      <w:proofErr w:type="spellEnd"/>
      <w:r>
        <w:rPr>
          <w:rFonts w:eastAsia="Calibri"/>
          <w:szCs w:val="24"/>
        </w:rPr>
        <w:t xml:space="preserve"> </w:t>
      </w:r>
      <w:proofErr w:type="spellStart"/>
      <w:r>
        <w:rPr>
          <w:rFonts w:eastAsia="Calibri"/>
          <w:szCs w:val="24"/>
        </w:rPr>
        <w:t>Deras</w:t>
      </w:r>
      <w:proofErr w:type="spellEnd"/>
      <w:r>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Pr>
          <w:rFonts w:eastAsia="Calibri"/>
          <w:szCs w:val="24"/>
        </w:rPr>
        <w:t>Neftali</w:t>
      </w:r>
      <w:proofErr w:type="spellEnd"/>
      <w:r>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Sr. Kelvin </w:t>
      </w:r>
      <w:proofErr w:type="spellStart"/>
      <w:r>
        <w:rPr>
          <w:rFonts w:eastAsia="Calibri"/>
          <w:szCs w:val="24"/>
        </w:rPr>
        <w:t>Elias</w:t>
      </w:r>
      <w:proofErr w:type="spellEnd"/>
      <w:r>
        <w:rPr>
          <w:rFonts w:eastAsia="Calibri"/>
          <w:szCs w:val="24"/>
        </w:rPr>
        <w:t xml:space="preserve"> Ramos Santos, Décimo Regidor Propietario; Regidores suplentes en su orden: Blas Aldana Hernández, Primer Regidor Suplente, Silvia Lorena Villafuerte de Acevedo, Segunda Regidora Suplente, Carlos Armando Sandoval Salazar, Tercer Regidor Suplente,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Pr>
          <w:rFonts w:eastAsia="Calibri"/>
          <w:szCs w:val="24"/>
          <w:u w:val="single"/>
        </w:rPr>
        <w:t>sesión ordinaria</w:t>
      </w:r>
      <w:r>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EF6E7F" w:rsidRPr="00D9178C">
        <w:rPr>
          <w:sz w:val="26"/>
          <w:szCs w:val="26"/>
        </w:rPr>
        <w:t>1.- Establecimiento de Quórum.</w:t>
      </w:r>
      <w:r w:rsidR="00EF6E7F">
        <w:rPr>
          <w:rFonts w:eastAsia="Calibri"/>
          <w:szCs w:val="24"/>
        </w:rPr>
        <w:t xml:space="preserve"> </w:t>
      </w:r>
      <w:r w:rsidR="00EF6E7F" w:rsidRPr="00D9178C">
        <w:rPr>
          <w:sz w:val="26"/>
          <w:szCs w:val="26"/>
        </w:rPr>
        <w:t>2.- Lectura y aprobación de la agenda</w:t>
      </w:r>
      <w:r w:rsidR="00EF6E7F">
        <w:rPr>
          <w:rFonts w:eastAsia="Calibri"/>
          <w:szCs w:val="24"/>
        </w:rPr>
        <w:t xml:space="preserve"> </w:t>
      </w:r>
      <w:r w:rsidR="00EF6E7F" w:rsidRPr="00D9178C">
        <w:rPr>
          <w:sz w:val="26"/>
          <w:szCs w:val="26"/>
        </w:rPr>
        <w:t>3.- Lectura y aprobación del acta anterior.</w:t>
      </w:r>
      <w:r w:rsidR="00EF6E7F">
        <w:rPr>
          <w:rFonts w:eastAsia="Calibri"/>
          <w:szCs w:val="24"/>
        </w:rPr>
        <w:t xml:space="preserve"> </w:t>
      </w:r>
      <w:r w:rsidR="00EF6E7F" w:rsidRPr="00D9178C">
        <w:rPr>
          <w:sz w:val="26"/>
          <w:szCs w:val="26"/>
        </w:rPr>
        <w:t xml:space="preserve">4.- Lectura y aprobación de requerimientos de compra. </w:t>
      </w:r>
      <w:r w:rsidR="00EF6E7F">
        <w:rPr>
          <w:rFonts w:eastAsia="Calibri"/>
          <w:szCs w:val="24"/>
        </w:rPr>
        <w:t xml:space="preserve"> </w:t>
      </w:r>
      <w:r w:rsidR="00EF6E7F" w:rsidRPr="00D9178C">
        <w:rPr>
          <w:szCs w:val="24"/>
        </w:rPr>
        <w:t>5.- Lectura y aprobación de facturas, para su respectiva erogación.</w:t>
      </w:r>
      <w:r w:rsidR="00EF6E7F">
        <w:rPr>
          <w:rFonts w:eastAsia="Calibri"/>
          <w:szCs w:val="24"/>
        </w:rPr>
        <w:t xml:space="preserve"> </w:t>
      </w:r>
      <w:r w:rsidR="00EF6E7F" w:rsidRPr="00D9178C">
        <w:rPr>
          <w:szCs w:val="24"/>
        </w:rPr>
        <w:t xml:space="preserve">6.- Solicitud de Acuerdo Municipal para pago de indemnizaciones por retiro voluntario. </w:t>
      </w:r>
      <w:r w:rsidR="00EF6E7F">
        <w:rPr>
          <w:rFonts w:eastAsia="Calibri"/>
          <w:szCs w:val="24"/>
        </w:rPr>
        <w:t xml:space="preserve"> </w:t>
      </w:r>
      <w:r w:rsidR="00EF6E7F" w:rsidRPr="00D9178C">
        <w:rPr>
          <w:szCs w:val="24"/>
        </w:rPr>
        <w:t xml:space="preserve">7.- Intervención de Lic. Wendy </w:t>
      </w:r>
      <w:proofErr w:type="spellStart"/>
      <w:r w:rsidR="00EF6E7F" w:rsidRPr="00D9178C">
        <w:rPr>
          <w:szCs w:val="24"/>
        </w:rPr>
        <w:t>Verganza</w:t>
      </w:r>
      <w:proofErr w:type="spellEnd"/>
      <w:r w:rsidR="00EF6E7F" w:rsidRPr="00D9178C">
        <w:rPr>
          <w:szCs w:val="24"/>
        </w:rPr>
        <w:t>, Jefe de Promoción Social, presentación de la carpeta técnica del “</w:t>
      </w:r>
      <w:r w:rsidR="00EF6E7F" w:rsidRPr="00D9178C">
        <w:rPr>
          <w:rFonts w:eastAsia="Times New Roman"/>
          <w:bCs/>
          <w:color w:val="000000"/>
          <w:sz w:val="26"/>
          <w:szCs w:val="26"/>
          <w:lang w:eastAsia="es-SV"/>
        </w:rPr>
        <w:t>PROGRAMA DE MANUTENCIÓN ALIMENTARIA PARA PERSONAS DE ESCASOS RECURSOS, DEL MUNICIPIO DE METAPÁN”</w:t>
      </w:r>
      <w:r w:rsidR="00EF6E7F">
        <w:rPr>
          <w:rFonts w:eastAsia="Calibri"/>
          <w:szCs w:val="24"/>
        </w:rPr>
        <w:t xml:space="preserve"> </w:t>
      </w:r>
      <w:r w:rsidR="00EF6E7F" w:rsidRPr="00D9178C">
        <w:rPr>
          <w:rFonts w:eastAsia="Times New Roman"/>
          <w:bCs/>
          <w:color w:val="000000"/>
          <w:sz w:val="26"/>
          <w:szCs w:val="26"/>
          <w:lang w:eastAsia="es-SV"/>
        </w:rPr>
        <w:t xml:space="preserve">8.- Intervención de Lic. </w:t>
      </w:r>
      <w:proofErr w:type="spellStart"/>
      <w:r w:rsidR="00EF6E7F" w:rsidRPr="00EF6E7F">
        <w:rPr>
          <w:rFonts w:eastAsia="Times New Roman"/>
          <w:bCs/>
          <w:color w:val="000000"/>
          <w:sz w:val="26"/>
          <w:szCs w:val="26"/>
          <w:lang w:eastAsia="es-SV"/>
        </w:rPr>
        <w:t>Heidy</w:t>
      </w:r>
      <w:proofErr w:type="spellEnd"/>
      <w:r w:rsidR="00EF6E7F" w:rsidRPr="00EF6E7F">
        <w:rPr>
          <w:rFonts w:eastAsia="Times New Roman"/>
          <w:bCs/>
          <w:color w:val="000000"/>
          <w:sz w:val="26"/>
          <w:szCs w:val="26"/>
          <w:lang w:eastAsia="es-SV"/>
        </w:rPr>
        <w:t xml:space="preserve"> Chinchilla, Lic. </w:t>
      </w:r>
      <w:r w:rsidR="00EF6E7F" w:rsidRPr="00D9178C">
        <w:rPr>
          <w:rFonts w:eastAsia="Times New Roman"/>
          <w:bCs/>
          <w:color w:val="000000"/>
          <w:sz w:val="26"/>
          <w:szCs w:val="26"/>
          <w:lang w:eastAsia="es-SV"/>
        </w:rPr>
        <w:t>Darwin Sandoval; presentación de bases de “ Licitación Pública compra de llantas”</w:t>
      </w:r>
      <w:r w:rsidR="00EF6E7F">
        <w:rPr>
          <w:rFonts w:eastAsia="Calibri"/>
          <w:szCs w:val="24"/>
        </w:rPr>
        <w:t xml:space="preserve"> </w:t>
      </w:r>
      <w:r w:rsidR="00EF6E7F" w:rsidRPr="00D9178C">
        <w:rPr>
          <w:rFonts w:eastAsia="Times New Roman"/>
          <w:bCs/>
          <w:color w:val="000000"/>
          <w:sz w:val="26"/>
          <w:szCs w:val="26"/>
          <w:lang w:eastAsia="es-SV"/>
        </w:rPr>
        <w:t xml:space="preserve">9.- </w:t>
      </w:r>
      <w:r w:rsidR="00EF6E7F" w:rsidRPr="00D9178C">
        <w:rPr>
          <w:sz w:val="26"/>
          <w:szCs w:val="26"/>
        </w:rPr>
        <w:t xml:space="preserve">Acuerdo Municipal, para nombrar administrador de contrato al Ing. Francis Antonio Figueroa, Jefe de la Unidad de Ingeniería Eléctrica, del proceso de </w:t>
      </w:r>
      <w:r w:rsidR="00EF6E7F" w:rsidRPr="00D9178C">
        <w:rPr>
          <w:rFonts w:eastAsia="Times New Roman"/>
          <w:color w:val="000000"/>
          <w:szCs w:val="24"/>
          <w:lang w:eastAsia="es-SV"/>
        </w:rPr>
        <w:t>“</w:t>
      </w:r>
      <w:r w:rsidR="00EF6E7F" w:rsidRPr="00D9178C">
        <w:rPr>
          <w:rFonts w:eastAsia="Times New Roman"/>
          <w:color w:val="000000"/>
          <w:szCs w:val="24"/>
          <w:lang w:val="es-ES" w:eastAsia="es-SV"/>
        </w:rPr>
        <w:t xml:space="preserve">Suministro de sistema de control e instalación de equipos de bombeo, para la Planta </w:t>
      </w:r>
      <w:r w:rsidR="00EF6E7F" w:rsidRPr="00D9178C">
        <w:rPr>
          <w:rFonts w:eastAsia="Calibri"/>
          <w:szCs w:val="24"/>
        </w:rPr>
        <w:t xml:space="preserve">de Tratamiento de las Aguas Residuales, con la empresa </w:t>
      </w:r>
      <w:r w:rsidR="00EF6E7F" w:rsidRPr="00D9178C">
        <w:rPr>
          <w:b/>
          <w:bCs/>
        </w:rPr>
        <w:t>INNOVACIÓN HIDRICA DE EL SALVADOR, S.A. DE C.V. (INHIDRICA, S.A. DE C.V.).</w:t>
      </w:r>
      <w:r w:rsidR="00EF6E7F">
        <w:rPr>
          <w:rFonts w:eastAsia="Calibri"/>
          <w:szCs w:val="24"/>
        </w:rPr>
        <w:t xml:space="preserve"> </w:t>
      </w:r>
      <w:r w:rsidR="00EF6E7F" w:rsidRPr="00D9178C">
        <w:rPr>
          <w:sz w:val="26"/>
          <w:szCs w:val="26"/>
        </w:rPr>
        <w:t xml:space="preserve">10.- Acuerdo Municipal, para nombrar administrador de contrato al Ing. Francis Antonio Figueroa, </w:t>
      </w:r>
      <w:proofErr w:type="gramStart"/>
      <w:r w:rsidR="00EF6E7F" w:rsidRPr="00D9178C">
        <w:rPr>
          <w:sz w:val="26"/>
          <w:szCs w:val="26"/>
        </w:rPr>
        <w:t>Jefe</w:t>
      </w:r>
      <w:proofErr w:type="gramEnd"/>
      <w:r w:rsidR="00EF6E7F" w:rsidRPr="00D9178C">
        <w:rPr>
          <w:sz w:val="26"/>
          <w:szCs w:val="26"/>
        </w:rPr>
        <w:t xml:space="preserve"> de la Unidad de Ingeniería Eléctrica</w:t>
      </w:r>
      <w:r w:rsidR="00EF6E7F" w:rsidRPr="00D9178C">
        <w:rPr>
          <w:b/>
          <w:bCs/>
        </w:rPr>
        <w:t xml:space="preserve"> </w:t>
      </w:r>
      <w:r w:rsidR="00EF6E7F" w:rsidRPr="00D9178C">
        <w:rPr>
          <w:sz w:val="28"/>
          <w:szCs w:val="28"/>
        </w:rPr>
        <w:t>del “contrato suscrito con el Ing. Atilio Escobar” por servicios profesionales como técnico electricista.</w:t>
      </w:r>
      <w:r w:rsidR="00EF6E7F">
        <w:rPr>
          <w:rFonts w:eastAsia="Calibri"/>
          <w:szCs w:val="24"/>
        </w:rPr>
        <w:t xml:space="preserve"> </w:t>
      </w:r>
      <w:r w:rsidR="00EF6E7F" w:rsidRPr="00D9178C">
        <w:rPr>
          <w:rFonts w:eastAsia="Calibri"/>
          <w:sz w:val="28"/>
          <w:szCs w:val="28"/>
        </w:rPr>
        <w:t xml:space="preserve">11.-Acuerdo Municipal para cierre de oficio por inactividad comercial, del establecimiento denominado “Agencia de granos Mendoza” propiedad del Sr. Rubén Armando Mendoza Arévalo, a solicitud de la Lic. Rosa Lisseth Aldana, </w:t>
      </w:r>
      <w:proofErr w:type="gramStart"/>
      <w:r w:rsidR="00EF6E7F" w:rsidRPr="00D9178C">
        <w:rPr>
          <w:rFonts w:eastAsia="Calibri"/>
          <w:sz w:val="28"/>
          <w:szCs w:val="28"/>
        </w:rPr>
        <w:t>Jefe</w:t>
      </w:r>
      <w:proofErr w:type="gramEnd"/>
      <w:r w:rsidR="00EF6E7F" w:rsidRPr="00D9178C">
        <w:rPr>
          <w:rFonts w:eastAsia="Calibri"/>
          <w:sz w:val="28"/>
          <w:szCs w:val="28"/>
        </w:rPr>
        <w:t xml:space="preserve"> de la UATM. </w:t>
      </w:r>
      <w:r w:rsidR="00EF6E7F">
        <w:rPr>
          <w:rFonts w:eastAsia="Calibri"/>
          <w:szCs w:val="24"/>
        </w:rPr>
        <w:t xml:space="preserve"> </w:t>
      </w:r>
      <w:r w:rsidR="00EF6E7F" w:rsidRPr="00D9178C">
        <w:rPr>
          <w:rFonts w:eastAsia="Calibri"/>
          <w:sz w:val="28"/>
          <w:szCs w:val="28"/>
        </w:rPr>
        <w:t>12.- Acuerdo Municipal para extender poder general con cláusulas especiales al</w:t>
      </w:r>
      <w:r w:rsidR="00E73920">
        <w:rPr>
          <w:rFonts w:eastAsia="Calibri"/>
          <w:sz w:val="28"/>
          <w:szCs w:val="28"/>
        </w:rPr>
        <w:t xml:space="preserve"> </w:t>
      </w:r>
      <w:r w:rsidR="00EF6E7F" w:rsidRPr="00D9178C">
        <w:rPr>
          <w:rFonts w:eastAsia="Calibri"/>
          <w:sz w:val="28"/>
          <w:szCs w:val="28"/>
        </w:rPr>
        <w:t xml:space="preserve">Sargento Ricardo Noe Mezquita, </w:t>
      </w:r>
      <w:r w:rsidR="00E73920" w:rsidRPr="00D9178C">
        <w:rPr>
          <w:rFonts w:eastAsia="Calibri"/>
          <w:sz w:val="28"/>
          <w:szCs w:val="28"/>
        </w:rPr>
        <w:t>director</w:t>
      </w:r>
      <w:r w:rsidR="00EF6E7F" w:rsidRPr="00D9178C">
        <w:rPr>
          <w:rFonts w:eastAsia="Calibri"/>
          <w:sz w:val="28"/>
          <w:szCs w:val="28"/>
        </w:rPr>
        <w:t xml:space="preserve"> del CAMM, para que tramite</w:t>
      </w:r>
      <w:r w:rsidR="00E73920">
        <w:rPr>
          <w:rFonts w:eastAsia="Calibri"/>
          <w:sz w:val="28"/>
          <w:szCs w:val="28"/>
        </w:rPr>
        <w:t xml:space="preserve"> </w:t>
      </w:r>
      <w:r w:rsidR="00EF6E7F" w:rsidRPr="00D9178C">
        <w:rPr>
          <w:rFonts w:eastAsia="Calibri"/>
          <w:sz w:val="28"/>
          <w:szCs w:val="28"/>
        </w:rPr>
        <w:t xml:space="preserve">refrenda de licencias de armas y reporte </w:t>
      </w:r>
      <w:r w:rsidR="00E73920" w:rsidRPr="00D9178C">
        <w:rPr>
          <w:rFonts w:eastAsia="Calibri"/>
          <w:sz w:val="28"/>
          <w:szCs w:val="28"/>
        </w:rPr>
        <w:t>el extravió</w:t>
      </w:r>
      <w:r w:rsidR="00EF6E7F" w:rsidRPr="00D9178C">
        <w:rPr>
          <w:rFonts w:eastAsia="Calibri"/>
          <w:sz w:val="28"/>
          <w:szCs w:val="28"/>
        </w:rPr>
        <w:t xml:space="preserve"> de arma y ejecute el proceso respectivo para su descarga de los inventarios de la Municipalidad de Metapán. 13.-Intervención Lic. Clara </w:t>
      </w:r>
      <w:proofErr w:type="spellStart"/>
      <w:r w:rsidR="00EF6E7F" w:rsidRPr="00D9178C">
        <w:rPr>
          <w:rFonts w:eastAsia="Calibri"/>
          <w:sz w:val="28"/>
          <w:szCs w:val="28"/>
        </w:rPr>
        <w:t>Solis</w:t>
      </w:r>
      <w:proofErr w:type="spellEnd"/>
      <w:r w:rsidR="00EF6E7F" w:rsidRPr="00D9178C">
        <w:rPr>
          <w:rFonts w:eastAsia="Calibri"/>
          <w:sz w:val="28"/>
          <w:szCs w:val="28"/>
        </w:rPr>
        <w:t xml:space="preserve">, solicitando acuerdo municipal para recepción de resolución de amparo en la que se establece la obligación de excluir del cálculo del impuesto los pasivos. </w:t>
      </w:r>
      <w:r w:rsidR="00EF6E7F" w:rsidRPr="00D9178C">
        <w:rPr>
          <w:sz w:val="26"/>
          <w:szCs w:val="26"/>
        </w:rPr>
        <w:t xml:space="preserve">14.- Acuerdo Municipal para realizar prorroga de contrato hasta el 31 de diciembre del 2021, por casa ubicada en Colonia la Reforma, Municipio de Metapán; en el cual funciona la POLITUR.  Propiedad del Sr. Héctor Manuel Cerna.15.- Solicitud de la Casa de Ancianos </w:t>
      </w:r>
      <w:proofErr w:type="gramStart"/>
      <w:r w:rsidR="00EF6E7F" w:rsidRPr="00D9178C">
        <w:rPr>
          <w:sz w:val="26"/>
          <w:szCs w:val="26"/>
        </w:rPr>
        <w:t>“ Josefina</w:t>
      </w:r>
      <w:proofErr w:type="gramEnd"/>
      <w:r w:rsidR="00EF6E7F" w:rsidRPr="00D9178C">
        <w:rPr>
          <w:sz w:val="26"/>
          <w:szCs w:val="26"/>
        </w:rPr>
        <w:t xml:space="preserve"> de </w:t>
      </w:r>
      <w:proofErr w:type="spellStart"/>
      <w:r w:rsidR="00EF6E7F" w:rsidRPr="00D9178C">
        <w:rPr>
          <w:sz w:val="26"/>
          <w:szCs w:val="26"/>
        </w:rPr>
        <w:t>Tentori</w:t>
      </w:r>
      <w:proofErr w:type="spellEnd"/>
      <w:r w:rsidR="00EF6E7F" w:rsidRPr="00D9178C">
        <w:rPr>
          <w:sz w:val="26"/>
          <w:szCs w:val="26"/>
        </w:rPr>
        <w:t xml:space="preserve">” de que se contrate con fondos municipales una persona que se dedique al cuido de los ancianos. 16.- Acuerdo municipal para realizar el pago a los promotores, del proyecto </w:t>
      </w:r>
      <w:r w:rsidR="00EF6E7F" w:rsidRPr="00D9178C">
        <w:rPr>
          <w:sz w:val="26"/>
          <w:szCs w:val="26"/>
        </w:rPr>
        <w:lastRenderedPageBreak/>
        <w:t xml:space="preserve">“Prevención de la Violencia” del programa del FISDL, correspondiente a los meses de abril </w:t>
      </w:r>
      <w:proofErr w:type="gramStart"/>
      <w:r w:rsidR="00EF6E7F" w:rsidRPr="00D9178C">
        <w:rPr>
          <w:sz w:val="26"/>
          <w:szCs w:val="26"/>
        </w:rPr>
        <w:t>y  mayo</w:t>
      </w:r>
      <w:proofErr w:type="gramEnd"/>
      <w:r w:rsidR="00EF6E7F" w:rsidRPr="00D9178C">
        <w:rPr>
          <w:sz w:val="26"/>
          <w:szCs w:val="26"/>
        </w:rPr>
        <w:t xml:space="preserve"> 2021.</w:t>
      </w:r>
      <w:r w:rsidR="00EF6E7F" w:rsidRPr="00D9178C">
        <w:rPr>
          <w:rFonts w:eastAsia="Times New Roman"/>
          <w:bCs/>
          <w:color w:val="000000"/>
          <w:sz w:val="26"/>
          <w:szCs w:val="26"/>
          <w:lang w:eastAsia="es-SV"/>
        </w:rPr>
        <w:t xml:space="preserve">17.- Solicitud de la Comunidad Altos de San Juan, para que se desarrolle limpieza de pozo que provee de agua potable. Este pozo </w:t>
      </w:r>
      <w:r w:rsidR="0080793A" w:rsidRPr="00D9178C">
        <w:rPr>
          <w:rFonts w:eastAsia="Times New Roman"/>
          <w:bCs/>
          <w:color w:val="000000"/>
          <w:sz w:val="26"/>
          <w:szCs w:val="26"/>
          <w:lang w:eastAsia="es-SV"/>
        </w:rPr>
        <w:t>está</w:t>
      </w:r>
      <w:r w:rsidR="00EF6E7F" w:rsidRPr="00D9178C">
        <w:rPr>
          <w:rFonts w:eastAsia="Times New Roman"/>
          <w:bCs/>
          <w:color w:val="000000"/>
          <w:sz w:val="26"/>
          <w:szCs w:val="26"/>
          <w:lang w:eastAsia="es-SV"/>
        </w:rPr>
        <w:t xml:space="preserve"> ubicado en Col. Altos de San Juan. </w:t>
      </w:r>
      <w:r w:rsidR="00EF6E7F">
        <w:rPr>
          <w:rFonts w:eastAsia="Times New Roman"/>
          <w:bCs/>
          <w:color w:val="000000"/>
          <w:sz w:val="26"/>
          <w:szCs w:val="26"/>
          <w:lang w:eastAsia="es-SV"/>
        </w:rPr>
        <w:t>se adicional los siguientes puntos varios a petición del Alcalde y Miembros del Concejo Municipal</w:t>
      </w:r>
      <w:r w:rsidR="00F218D0">
        <w:rPr>
          <w:rFonts w:eastAsia="Times New Roman"/>
          <w:bCs/>
          <w:color w:val="000000"/>
          <w:sz w:val="26"/>
          <w:szCs w:val="26"/>
          <w:lang w:eastAsia="es-SV"/>
        </w:rPr>
        <w:t xml:space="preserve">: </w:t>
      </w:r>
      <w:r w:rsidR="001534B1">
        <w:rPr>
          <w:rFonts w:eastAsia="Times New Roman"/>
          <w:bCs/>
          <w:color w:val="000000"/>
          <w:sz w:val="26"/>
          <w:szCs w:val="26"/>
          <w:lang w:eastAsia="es-SV"/>
        </w:rPr>
        <w:t>a</w:t>
      </w:r>
      <w:r w:rsidR="00AD3288">
        <w:rPr>
          <w:rFonts w:eastAsia="Times New Roman"/>
          <w:bCs/>
          <w:color w:val="000000"/>
          <w:sz w:val="26"/>
          <w:szCs w:val="26"/>
          <w:lang w:eastAsia="es-SV"/>
        </w:rPr>
        <w:t>)</w:t>
      </w:r>
      <w:r w:rsidR="0080793A">
        <w:rPr>
          <w:rFonts w:eastAsia="Times New Roman"/>
          <w:bCs/>
          <w:color w:val="000000"/>
          <w:sz w:val="26"/>
          <w:szCs w:val="26"/>
          <w:lang w:eastAsia="es-SV"/>
        </w:rPr>
        <w:t xml:space="preserve"> </w:t>
      </w:r>
      <w:r w:rsidR="0080793A">
        <w:rPr>
          <w:rFonts w:eastAsia="Calibri"/>
          <w:szCs w:val="24"/>
          <w:lang w:val="es-ES_tradnl"/>
        </w:rPr>
        <w:t xml:space="preserve">Solicitud de </w:t>
      </w:r>
      <w:r w:rsidR="0080793A" w:rsidRPr="00134869">
        <w:rPr>
          <w:rFonts w:eastAsia="Calibri"/>
          <w:szCs w:val="24"/>
          <w:lang w:val="es-ES_tradnl"/>
        </w:rPr>
        <w:t>compra adicional por medio de una adenda al Contrato, a la cantidad adjudicada de litros de HERBICIDA PARAQUAT</w:t>
      </w:r>
      <w:r w:rsidR="00D32DD7">
        <w:rPr>
          <w:rFonts w:eastAsia="Calibri"/>
          <w:szCs w:val="24"/>
          <w:lang w:val="es-ES_tradnl"/>
        </w:rPr>
        <w:t xml:space="preserve">;  </w:t>
      </w:r>
      <w:r w:rsidR="00D32DD7" w:rsidRPr="00134869">
        <w:rPr>
          <w:rFonts w:eastAsia="Calibri"/>
          <w:szCs w:val="24"/>
          <w:lang w:val="es-ES_tradnl"/>
        </w:rPr>
        <w:t>32,800 litros a un precio de $3.30 dólares</w:t>
      </w:r>
      <w:r w:rsidR="00CE320E">
        <w:rPr>
          <w:rFonts w:eastAsia="Calibri"/>
          <w:szCs w:val="24"/>
          <w:lang w:val="es-ES_tradnl"/>
        </w:rPr>
        <w:t xml:space="preserve"> con la empresa </w:t>
      </w:r>
      <w:r w:rsidR="00CE320E" w:rsidRPr="00134869">
        <w:rPr>
          <w:rFonts w:eastAsia="Calibri"/>
          <w:szCs w:val="24"/>
          <w:lang w:val="es-ES_tradnl"/>
        </w:rPr>
        <w:t>AGROINDUSTRIAS LA ESPIGA, S.A. DE C.V.</w:t>
      </w:r>
      <w:r w:rsidR="00CE320E">
        <w:rPr>
          <w:rFonts w:eastAsia="Calibri"/>
          <w:szCs w:val="24"/>
          <w:lang w:val="es-ES_tradnl"/>
        </w:rPr>
        <w:t xml:space="preserve">; b) </w:t>
      </w:r>
      <w:r w:rsidR="00AD3288">
        <w:rPr>
          <w:rFonts w:eastAsia="Times New Roman"/>
          <w:bCs/>
          <w:color w:val="000000"/>
          <w:sz w:val="26"/>
          <w:szCs w:val="26"/>
          <w:lang w:eastAsia="es-SV"/>
        </w:rPr>
        <w:t xml:space="preserve">nombramiento del encargado de plantel de maquinaria y equipo, </w:t>
      </w:r>
      <w:r w:rsidR="00CE320E">
        <w:rPr>
          <w:rFonts w:eastAsia="Times New Roman"/>
          <w:bCs/>
          <w:color w:val="000000"/>
          <w:sz w:val="26"/>
          <w:szCs w:val="26"/>
          <w:lang w:eastAsia="es-SV"/>
        </w:rPr>
        <w:t>c</w:t>
      </w:r>
      <w:r w:rsidR="00AD3288">
        <w:rPr>
          <w:rFonts w:eastAsia="Times New Roman"/>
          <w:bCs/>
          <w:color w:val="000000"/>
          <w:sz w:val="26"/>
          <w:szCs w:val="26"/>
          <w:lang w:eastAsia="es-SV"/>
        </w:rPr>
        <w:t xml:space="preserve">) solicitud de creación de 26 plazas del CAMM, </w:t>
      </w:r>
      <w:r w:rsidR="00647F3A">
        <w:rPr>
          <w:rFonts w:eastAsia="Times New Roman"/>
          <w:bCs/>
          <w:color w:val="000000"/>
          <w:sz w:val="26"/>
          <w:szCs w:val="26"/>
          <w:lang w:eastAsia="es-SV"/>
        </w:rPr>
        <w:t>d</w:t>
      </w:r>
      <w:r w:rsidR="00AD3288">
        <w:rPr>
          <w:rFonts w:eastAsia="Times New Roman"/>
          <w:bCs/>
          <w:color w:val="000000"/>
          <w:sz w:val="26"/>
          <w:szCs w:val="26"/>
          <w:lang w:eastAsia="es-SV"/>
        </w:rPr>
        <w:t xml:space="preserve">) compra de 200 barriles  como contribución a diversas comunidades; </w:t>
      </w:r>
      <w:r w:rsidR="00647F3A">
        <w:rPr>
          <w:rFonts w:eastAsia="Times New Roman"/>
          <w:bCs/>
          <w:color w:val="000000"/>
          <w:sz w:val="26"/>
          <w:szCs w:val="26"/>
          <w:lang w:eastAsia="es-SV"/>
        </w:rPr>
        <w:t>e</w:t>
      </w:r>
      <w:r w:rsidR="00AD3288">
        <w:rPr>
          <w:rFonts w:eastAsia="Times New Roman"/>
          <w:bCs/>
          <w:color w:val="000000"/>
          <w:sz w:val="26"/>
          <w:szCs w:val="26"/>
          <w:lang w:eastAsia="es-SV"/>
        </w:rPr>
        <w:t>)</w:t>
      </w:r>
      <w:r w:rsidR="00250DEB">
        <w:rPr>
          <w:rFonts w:eastAsia="Times New Roman"/>
          <w:bCs/>
          <w:color w:val="000000"/>
          <w:sz w:val="26"/>
          <w:szCs w:val="26"/>
          <w:lang w:eastAsia="es-SV"/>
        </w:rPr>
        <w:t xml:space="preserve"> priorización de proyecto de lámparas solares para iluminación en el Municipio de Metapán, </w:t>
      </w:r>
      <w:r w:rsidR="00647F3A">
        <w:rPr>
          <w:rFonts w:eastAsia="Times New Roman"/>
          <w:bCs/>
          <w:color w:val="000000"/>
          <w:sz w:val="26"/>
          <w:szCs w:val="26"/>
          <w:lang w:eastAsia="es-SV"/>
        </w:rPr>
        <w:t>f</w:t>
      </w:r>
      <w:r w:rsidR="00942E6C">
        <w:rPr>
          <w:rFonts w:eastAsia="Times New Roman"/>
          <w:bCs/>
          <w:color w:val="000000"/>
          <w:sz w:val="26"/>
          <w:szCs w:val="26"/>
          <w:lang w:eastAsia="es-SV"/>
        </w:rPr>
        <w:t xml:space="preserve">) solicitud de suscripción de convenio con APAMET; </w:t>
      </w:r>
      <w:r w:rsidR="00AD3288">
        <w:rPr>
          <w:rFonts w:eastAsia="Times New Roman"/>
          <w:bCs/>
          <w:color w:val="000000"/>
          <w:sz w:val="26"/>
          <w:szCs w:val="26"/>
          <w:lang w:eastAsia="es-SV"/>
        </w:rPr>
        <w:t xml:space="preserve"> </w:t>
      </w:r>
      <w:r>
        <w:rPr>
          <w:rFonts w:eastAsia="Calibri"/>
          <w:szCs w:val="24"/>
        </w:rPr>
        <w:t>y luego de haber analizado y discutido cada uno de los puntos contenidos en esta, se emiten los siguientes acuerdos:</w:t>
      </w:r>
    </w:p>
    <w:p w14:paraId="58A07BD2" w14:textId="77777777" w:rsidR="00D27CF0" w:rsidRDefault="00D27CF0" w:rsidP="00D27CF0">
      <w:pPr>
        <w:jc w:val="both"/>
        <w:rPr>
          <w:b/>
          <w:u w:val="single"/>
        </w:rPr>
      </w:pPr>
      <w:r>
        <w:rPr>
          <w:b/>
          <w:u w:val="single"/>
        </w:rPr>
        <w:t>ACUERDO NÚMERO UNO</w:t>
      </w:r>
      <w:r w:rsidR="00043091">
        <w:rPr>
          <w:b/>
          <w:u w:val="single"/>
        </w:rPr>
        <w:t xml:space="preserve">: </w:t>
      </w:r>
    </w:p>
    <w:p w14:paraId="1FBB16EF" w14:textId="77777777" w:rsidR="00D27CF0" w:rsidRPr="00BB0F5E" w:rsidRDefault="00D27CF0" w:rsidP="00D27CF0">
      <w:pPr>
        <w:spacing w:after="0" w:line="240" w:lineRule="auto"/>
        <w:jc w:val="both"/>
        <w:rPr>
          <w:bCs/>
          <w:color w:val="000000"/>
          <w:szCs w:val="24"/>
        </w:rPr>
      </w:pPr>
      <w:r w:rsidRPr="00BB0F5E">
        <w:rPr>
          <w:bCs/>
          <w:color w:val="000000"/>
          <w:szCs w:val="24"/>
        </w:rPr>
        <w:t>El Concejo Municipal CONSIDERANDO:</w:t>
      </w:r>
    </w:p>
    <w:p w14:paraId="676B9B06" w14:textId="77777777" w:rsidR="00D27CF0" w:rsidRPr="00BB0F5E" w:rsidRDefault="00D27CF0" w:rsidP="00D27CF0">
      <w:pPr>
        <w:spacing w:after="0" w:line="240" w:lineRule="auto"/>
        <w:jc w:val="both"/>
        <w:rPr>
          <w:bCs/>
          <w:color w:val="000000"/>
          <w:szCs w:val="24"/>
        </w:rPr>
      </w:pPr>
    </w:p>
    <w:p w14:paraId="26272AF8" w14:textId="77777777" w:rsidR="00D27CF0" w:rsidRPr="00BB0F5E" w:rsidRDefault="00D27CF0" w:rsidP="00D27CF0">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47A83440" w14:textId="77777777" w:rsidR="00D27CF0" w:rsidRPr="00BB0F5E" w:rsidRDefault="00D27CF0" w:rsidP="00D27CF0">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AE95205" w14:textId="77777777" w:rsidR="00D27CF0" w:rsidRPr="00BB0F5E" w:rsidRDefault="00D27CF0" w:rsidP="00D27CF0">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03FC4A55" w14:textId="77777777" w:rsidR="00D27CF0" w:rsidRPr="00BB0F5E" w:rsidRDefault="00D27CF0" w:rsidP="00D27CF0">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00BC616B" w14:textId="77777777" w:rsidR="00D27CF0" w:rsidRPr="003D6065" w:rsidRDefault="00D27CF0" w:rsidP="00D27CF0">
      <w:pPr>
        <w:spacing w:after="0" w:line="240" w:lineRule="auto"/>
        <w:jc w:val="both"/>
      </w:pPr>
      <w:r w:rsidRPr="003D6065">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t xml:space="preserve">para lo cual se utiliza el modelo planteado en el </w:t>
      </w:r>
      <w:r w:rsidRPr="00362EDB">
        <w:rPr>
          <w:bCs/>
          <w:szCs w:val="24"/>
        </w:rPr>
        <w:t xml:space="preserve">manual de procedimientos </w:t>
      </w:r>
      <w:r w:rsidRPr="00362EDB">
        <w:rPr>
          <w:szCs w:val="24"/>
        </w:rPr>
        <w:t xml:space="preserve"> para el ciclo de gestión de adquisiciones y contrataciones de las instituciones de la administración pública</w:t>
      </w:r>
      <w:r w:rsidRPr="00362EDB">
        <w:t xml:space="preserve"> - </w:t>
      </w:r>
      <w:r w:rsidRPr="00362EDB">
        <w:rPr>
          <w:szCs w:val="24"/>
        </w:rPr>
        <w:t>anexo b4</w:t>
      </w:r>
      <w:r w:rsidRPr="00362EDB">
        <w:rPr>
          <w:sz w:val="28"/>
        </w:rPr>
        <w:t xml:space="preserve"> </w:t>
      </w:r>
      <w:r w:rsidRPr="00362EDB">
        <w:rPr>
          <w:szCs w:val="24"/>
        </w:rPr>
        <w:t>– solicitud o requerimiento de obra, bien o servicio</w:t>
      </w:r>
      <w:r w:rsidRPr="00362EDB">
        <w:rPr>
          <w:sz w:val="28"/>
        </w:rPr>
        <w:t>;</w:t>
      </w:r>
      <w:r w:rsidRPr="00362EDB">
        <w:t xml:space="preserve"> </w:t>
      </w:r>
      <w:r w:rsidRPr="00BB0F5E">
        <w:rPr>
          <w:rFonts w:eastAsia="Calibri"/>
          <w:spacing w:val="-3"/>
          <w:szCs w:val="24"/>
        </w:rPr>
        <w:t>según el siguiente detalle:</w:t>
      </w:r>
    </w:p>
    <w:p w14:paraId="55F204BC"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productos </w:t>
      </w:r>
      <w:proofErr w:type="spellStart"/>
      <w:r w:rsidRPr="00111606">
        <w:rPr>
          <w:rFonts w:eastAsia="Times New Roman"/>
          <w:szCs w:val="24"/>
          <w:lang w:val="es-ES" w:eastAsia="es-ES"/>
        </w:rPr>
        <w:t>quimicos</w:t>
      </w:r>
      <w:proofErr w:type="spellEnd"/>
      <w:r w:rsidRPr="00111606">
        <w:rPr>
          <w:rFonts w:eastAsia="Times New Roman"/>
          <w:szCs w:val="24"/>
          <w:lang w:val="es-ES" w:eastAsia="es-ES"/>
        </w:rPr>
        <w:t xml:space="preserve">, para uso en </w:t>
      </w:r>
      <w:proofErr w:type="spellStart"/>
      <w:r w:rsidRPr="00111606">
        <w:rPr>
          <w:rFonts w:eastAsia="Times New Roman"/>
          <w:szCs w:val="24"/>
          <w:lang w:val="es-ES" w:eastAsia="es-ES"/>
        </w:rPr>
        <w:t>contribucion</w:t>
      </w:r>
      <w:proofErr w:type="spellEnd"/>
      <w:r w:rsidRPr="00111606">
        <w:rPr>
          <w:rFonts w:eastAsia="Times New Roman"/>
          <w:szCs w:val="24"/>
          <w:lang w:val="es-ES" w:eastAsia="es-ES"/>
        </w:rPr>
        <w:t xml:space="preserve"> ADESCO Altos de San Juan, Según certificación de crédito presupuestario No. 114</w:t>
      </w:r>
    </w:p>
    <w:p w14:paraId="40AC8959"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productos de papel y </w:t>
      </w:r>
      <w:proofErr w:type="spellStart"/>
      <w:r w:rsidRPr="00111606">
        <w:rPr>
          <w:rFonts w:eastAsia="Times New Roman"/>
          <w:szCs w:val="24"/>
          <w:lang w:val="es-ES" w:eastAsia="es-ES"/>
        </w:rPr>
        <w:t>carton</w:t>
      </w:r>
      <w:proofErr w:type="spellEnd"/>
      <w:r w:rsidRPr="00111606">
        <w:rPr>
          <w:rFonts w:eastAsia="Times New Roman"/>
          <w:szCs w:val="24"/>
          <w:lang w:val="es-ES" w:eastAsia="es-ES"/>
        </w:rPr>
        <w:t>, materiales de oficina, para uso en unidad de la niñez y adolescencia, Según certificación de crédito presupuestario No. 115</w:t>
      </w:r>
    </w:p>
    <w:p w14:paraId="361DF399"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herramientas repuestos y accesorios, bienes de uso y consumo diversos, maquinaria y equipo de </w:t>
      </w:r>
      <w:proofErr w:type="spellStart"/>
      <w:r w:rsidRPr="00111606">
        <w:rPr>
          <w:rFonts w:eastAsia="Times New Roman"/>
          <w:szCs w:val="24"/>
          <w:lang w:val="es-ES" w:eastAsia="es-ES"/>
        </w:rPr>
        <w:t>produccion</w:t>
      </w:r>
      <w:proofErr w:type="spellEnd"/>
      <w:r w:rsidRPr="00111606">
        <w:rPr>
          <w:rFonts w:eastAsia="Times New Roman"/>
          <w:szCs w:val="24"/>
          <w:lang w:val="es-ES" w:eastAsia="es-ES"/>
        </w:rPr>
        <w:t xml:space="preserve"> para apoyo institucional, para uso en taller obra de banco, Según certificación de crédito presupuestario No. 116</w:t>
      </w:r>
    </w:p>
    <w:p w14:paraId="36170D5F"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materiales </w:t>
      </w:r>
      <w:proofErr w:type="spellStart"/>
      <w:r w:rsidRPr="00111606">
        <w:rPr>
          <w:rFonts w:eastAsia="Times New Roman"/>
          <w:szCs w:val="24"/>
          <w:lang w:val="es-ES" w:eastAsia="es-ES"/>
        </w:rPr>
        <w:t>electricos</w:t>
      </w:r>
      <w:proofErr w:type="spellEnd"/>
      <w:r w:rsidRPr="00111606">
        <w:rPr>
          <w:rFonts w:eastAsia="Times New Roman"/>
          <w:szCs w:val="24"/>
          <w:lang w:val="es-ES" w:eastAsia="es-ES"/>
        </w:rPr>
        <w:t xml:space="preserve">, maquinaria y equipo de </w:t>
      </w:r>
      <w:proofErr w:type="spellStart"/>
      <w:r w:rsidRPr="00111606">
        <w:rPr>
          <w:rFonts w:eastAsia="Times New Roman"/>
          <w:szCs w:val="24"/>
          <w:lang w:val="es-ES" w:eastAsia="es-ES"/>
        </w:rPr>
        <w:t>produccion</w:t>
      </w:r>
      <w:proofErr w:type="spellEnd"/>
      <w:r w:rsidRPr="00111606">
        <w:rPr>
          <w:rFonts w:eastAsia="Times New Roman"/>
          <w:szCs w:val="24"/>
          <w:lang w:val="es-ES" w:eastAsia="es-ES"/>
        </w:rPr>
        <w:t xml:space="preserve"> para apoyo institucional, para uso en taller obra de banco, Según certificación de crédito presupuestario No. 117</w:t>
      </w:r>
    </w:p>
    <w:p w14:paraId="2D68D8B8"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herramientas repuestos y accesorios, para uso en </w:t>
      </w:r>
      <w:proofErr w:type="spellStart"/>
      <w:r w:rsidRPr="00111606">
        <w:rPr>
          <w:rFonts w:eastAsia="Times New Roman"/>
          <w:szCs w:val="24"/>
          <w:lang w:val="es-ES" w:eastAsia="es-ES"/>
        </w:rPr>
        <w:t>contibucion</w:t>
      </w:r>
      <w:proofErr w:type="spellEnd"/>
      <w:r w:rsidRPr="00111606">
        <w:rPr>
          <w:rFonts w:eastAsia="Times New Roman"/>
          <w:szCs w:val="24"/>
          <w:lang w:val="es-ES" w:eastAsia="es-ES"/>
        </w:rPr>
        <w:t xml:space="preserve"> a PNC, Según certificación de crédito presupuestario No. 118</w:t>
      </w:r>
    </w:p>
    <w:p w14:paraId="2A4ED134"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de pago por mantenimientos y reparaciones de bienes muebles, maquinaria y equipo de </w:t>
      </w:r>
      <w:proofErr w:type="spellStart"/>
      <w:r w:rsidRPr="00111606">
        <w:rPr>
          <w:rFonts w:eastAsia="Times New Roman"/>
          <w:szCs w:val="24"/>
          <w:lang w:val="es-ES" w:eastAsia="es-ES"/>
        </w:rPr>
        <w:t>produccion</w:t>
      </w:r>
      <w:proofErr w:type="spellEnd"/>
      <w:r w:rsidRPr="00111606">
        <w:rPr>
          <w:rFonts w:eastAsia="Times New Roman"/>
          <w:szCs w:val="24"/>
          <w:lang w:val="es-ES" w:eastAsia="es-ES"/>
        </w:rPr>
        <w:t xml:space="preserve"> para apoyo institucional, para uso en promoción social, Según certificación de crédito presupuestario No. 119</w:t>
      </w:r>
    </w:p>
    <w:p w14:paraId="2CBC80DF"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combustibles y lubricantes, para uso en </w:t>
      </w:r>
      <w:proofErr w:type="spellStart"/>
      <w:r w:rsidRPr="00111606">
        <w:rPr>
          <w:rFonts w:eastAsia="Times New Roman"/>
          <w:szCs w:val="24"/>
          <w:lang w:val="es-ES" w:eastAsia="es-ES"/>
        </w:rPr>
        <w:t>contribucion</w:t>
      </w:r>
      <w:proofErr w:type="spellEnd"/>
      <w:r w:rsidRPr="00111606">
        <w:rPr>
          <w:rFonts w:eastAsia="Times New Roman"/>
          <w:szCs w:val="24"/>
          <w:lang w:val="es-ES" w:eastAsia="es-ES"/>
        </w:rPr>
        <w:t xml:space="preserve"> a Cruz Roja </w:t>
      </w:r>
      <w:proofErr w:type="spellStart"/>
      <w:r w:rsidRPr="00111606">
        <w:rPr>
          <w:rFonts w:eastAsia="Times New Roman"/>
          <w:szCs w:val="24"/>
          <w:lang w:val="es-ES" w:eastAsia="es-ES"/>
        </w:rPr>
        <w:t>Metapan</w:t>
      </w:r>
      <w:proofErr w:type="spellEnd"/>
      <w:r w:rsidRPr="00111606">
        <w:rPr>
          <w:rFonts w:eastAsia="Times New Roman"/>
          <w:szCs w:val="24"/>
          <w:lang w:val="es-ES" w:eastAsia="es-ES"/>
        </w:rPr>
        <w:t>, Según certificación de crédito presupuestario No. 120</w:t>
      </w:r>
    </w:p>
    <w:p w14:paraId="56A8C1B4"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lastRenderedPageBreak/>
        <w:t xml:space="preserve">Proceso por compra de herramientas repuestos y accesorios, mantenimientos y reparaciones de </w:t>
      </w:r>
      <w:proofErr w:type="spellStart"/>
      <w:r w:rsidRPr="00111606">
        <w:rPr>
          <w:rFonts w:eastAsia="Times New Roman"/>
          <w:szCs w:val="24"/>
          <w:lang w:val="es-ES" w:eastAsia="es-ES"/>
        </w:rPr>
        <w:t>vehiculos</w:t>
      </w:r>
      <w:proofErr w:type="spellEnd"/>
      <w:r w:rsidRPr="00111606">
        <w:rPr>
          <w:rFonts w:eastAsia="Times New Roman"/>
          <w:szCs w:val="24"/>
          <w:lang w:val="es-ES" w:eastAsia="es-ES"/>
        </w:rPr>
        <w:t xml:space="preserve">, para uso en </w:t>
      </w:r>
      <w:proofErr w:type="spellStart"/>
      <w:r w:rsidRPr="00111606">
        <w:rPr>
          <w:rFonts w:eastAsia="Times New Roman"/>
          <w:szCs w:val="24"/>
          <w:lang w:val="es-ES" w:eastAsia="es-ES"/>
        </w:rPr>
        <w:t>contribucion</w:t>
      </w:r>
      <w:proofErr w:type="spellEnd"/>
      <w:r w:rsidRPr="00111606">
        <w:rPr>
          <w:rFonts w:eastAsia="Times New Roman"/>
          <w:szCs w:val="24"/>
          <w:lang w:val="es-ES" w:eastAsia="es-ES"/>
        </w:rPr>
        <w:t xml:space="preserve"> a PNC </w:t>
      </w:r>
      <w:proofErr w:type="spellStart"/>
      <w:r w:rsidRPr="00111606">
        <w:rPr>
          <w:rFonts w:eastAsia="Times New Roman"/>
          <w:szCs w:val="24"/>
          <w:lang w:val="es-ES" w:eastAsia="es-ES"/>
        </w:rPr>
        <w:t>Metapan</w:t>
      </w:r>
      <w:proofErr w:type="spellEnd"/>
      <w:r w:rsidRPr="00111606">
        <w:rPr>
          <w:rFonts w:eastAsia="Times New Roman"/>
          <w:szCs w:val="24"/>
          <w:lang w:val="es-ES" w:eastAsia="es-ES"/>
        </w:rPr>
        <w:t>, Según certificación de crédito presupuestario No. 121</w:t>
      </w:r>
    </w:p>
    <w:p w14:paraId="231BF64D"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comida para perro, para uso en </w:t>
      </w:r>
      <w:proofErr w:type="spellStart"/>
      <w:r w:rsidRPr="00111606">
        <w:rPr>
          <w:rFonts w:eastAsia="Times New Roman"/>
          <w:szCs w:val="24"/>
          <w:lang w:val="es-ES" w:eastAsia="es-ES"/>
        </w:rPr>
        <w:t>contribucion</w:t>
      </w:r>
      <w:proofErr w:type="spellEnd"/>
      <w:r w:rsidRPr="00111606">
        <w:rPr>
          <w:rFonts w:eastAsia="Times New Roman"/>
          <w:szCs w:val="24"/>
          <w:lang w:val="es-ES" w:eastAsia="es-ES"/>
        </w:rPr>
        <w:t xml:space="preserve"> a APAMET, Según certificación de crédito presupuestario No. 122</w:t>
      </w:r>
    </w:p>
    <w:p w14:paraId="02C4AEA2"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Proceso por compra de productos textiles y vestuarios, bienes de uso y consumo diversos, para uso en concejo municipal, Según certificación de crédito presupuestario No. 123</w:t>
      </w:r>
    </w:p>
    <w:p w14:paraId="4E6C3B57"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productos de papel y </w:t>
      </w:r>
      <w:proofErr w:type="spellStart"/>
      <w:r w:rsidRPr="00111606">
        <w:rPr>
          <w:rFonts w:eastAsia="Times New Roman"/>
          <w:szCs w:val="24"/>
          <w:lang w:val="es-ES" w:eastAsia="es-ES"/>
        </w:rPr>
        <w:t>carton</w:t>
      </w:r>
      <w:proofErr w:type="spellEnd"/>
      <w:r w:rsidRPr="00111606">
        <w:rPr>
          <w:rFonts w:eastAsia="Times New Roman"/>
          <w:szCs w:val="24"/>
          <w:lang w:val="es-ES" w:eastAsia="es-ES"/>
        </w:rPr>
        <w:t>, bienes de uso y consumo diversos, fumigación mes de mayo 2021, para uso en administración de mercados, Según certificación de crédito presupuestario No. 124</w:t>
      </w:r>
    </w:p>
    <w:p w14:paraId="292D652E"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materiales </w:t>
      </w:r>
      <w:proofErr w:type="spellStart"/>
      <w:r w:rsidRPr="00111606">
        <w:rPr>
          <w:rFonts w:eastAsia="Times New Roman"/>
          <w:szCs w:val="24"/>
          <w:lang w:val="es-ES" w:eastAsia="es-ES"/>
        </w:rPr>
        <w:t>informaticos</w:t>
      </w:r>
      <w:proofErr w:type="spellEnd"/>
      <w:r w:rsidRPr="00111606">
        <w:rPr>
          <w:rFonts w:eastAsia="Times New Roman"/>
          <w:szCs w:val="24"/>
          <w:lang w:val="es-ES" w:eastAsia="es-ES"/>
        </w:rPr>
        <w:t xml:space="preserve">, maquinaria y equipo de </w:t>
      </w:r>
      <w:proofErr w:type="spellStart"/>
      <w:r w:rsidRPr="00111606">
        <w:rPr>
          <w:rFonts w:eastAsia="Times New Roman"/>
          <w:szCs w:val="24"/>
          <w:lang w:val="es-ES" w:eastAsia="es-ES"/>
        </w:rPr>
        <w:t>produccion</w:t>
      </w:r>
      <w:proofErr w:type="spellEnd"/>
      <w:r w:rsidRPr="00111606">
        <w:rPr>
          <w:rFonts w:eastAsia="Times New Roman"/>
          <w:szCs w:val="24"/>
          <w:lang w:val="es-ES" w:eastAsia="es-ES"/>
        </w:rPr>
        <w:t xml:space="preserve"> para apoyo institucional, para uso en Unidad de Comunicaciones, Según certificación de crédito presupuestario No. 125</w:t>
      </w:r>
    </w:p>
    <w:p w14:paraId="4D8F67C2"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productos </w:t>
      </w:r>
      <w:proofErr w:type="spellStart"/>
      <w:r w:rsidRPr="00111606">
        <w:rPr>
          <w:rFonts w:eastAsia="Times New Roman"/>
          <w:szCs w:val="24"/>
          <w:lang w:val="es-ES" w:eastAsia="es-ES"/>
        </w:rPr>
        <w:t>quimicos</w:t>
      </w:r>
      <w:proofErr w:type="spellEnd"/>
      <w:r w:rsidRPr="00111606">
        <w:rPr>
          <w:rFonts w:eastAsia="Times New Roman"/>
          <w:szCs w:val="24"/>
          <w:lang w:val="es-ES" w:eastAsia="es-ES"/>
        </w:rPr>
        <w:t>, para uso en Unidad de seguridad y salud ocupacional, Según certificación de crédito presupuestario No. 126</w:t>
      </w:r>
    </w:p>
    <w:p w14:paraId="118C5359"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productos de papel y </w:t>
      </w:r>
      <w:proofErr w:type="spellStart"/>
      <w:r w:rsidRPr="00111606">
        <w:rPr>
          <w:rFonts w:eastAsia="Times New Roman"/>
          <w:szCs w:val="24"/>
          <w:lang w:val="es-ES" w:eastAsia="es-ES"/>
        </w:rPr>
        <w:t>carton</w:t>
      </w:r>
      <w:proofErr w:type="spellEnd"/>
      <w:r w:rsidRPr="00111606">
        <w:rPr>
          <w:rFonts w:eastAsia="Times New Roman"/>
          <w:szCs w:val="24"/>
          <w:lang w:val="es-ES" w:eastAsia="es-ES"/>
        </w:rPr>
        <w:t>, para uso en Unidad de Seguridad y salud ocupacional, Según certificación de crédito presupuestario No. 127</w:t>
      </w:r>
    </w:p>
    <w:p w14:paraId="4F6636F4"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productos de papel y </w:t>
      </w:r>
      <w:proofErr w:type="spellStart"/>
      <w:r w:rsidRPr="00111606">
        <w:rPr>
          <w:rFonts w:eastAsia="Times New Roman"/>
          <w:szCs w:val="24"/>
          <w:lang w:val="es-ES" w:eastAsia="es-ES"/>
        </w:rPr>
        <w:t>carton</w:t>
      </w:r>
      <w:proofErr w:type="spellEnd"/>
      <w:r w:rsidRPr="00111606">
        <w:rPr>
          <w:rFonts w:eastAsia="Times New Roman"/>
          <w:szCs w:val="24"/>
          <w:lang w:val="es-ES" w:eastAsia="es-ES"/>
        </w:rPr>
        <w:t xml:space="preserve">, productos </w:t>
      </w:r>
      <w:proofErr w:type="spellStart"/>
      <w:r w:rsidRPr="00111606">
        <w:rPr>
          <w:rFonts w:eastAsia="Times New Roman"/>
          <w:szCs w:val="24"/>
          <w:lang w:val="es-ES" w:eastAsia="es-ES"/>
        </w:rPr>
        <w:t>quimicos</w:t>
      </w:r>
      <w:proofErr w:type="spellEnd"/>
      <w:r w:rsidRPr="00111606">
        <w:rPr>
          <w:rFonts w:eastAsia="Times New Roman"/>
          <w:szCs w:val="24"/>
          <w:lang w:val="es-ES" w:eastAsia="es-ES"/>
        </w:rPr>
        <w:t xml:space="preserve">, materiales de oficina, materiales </w:t>
      </w:r>
      <w:proofErr w:type="spellStart"/>
      <w:r w:rsidRPr="00111606">
        <w:rPr>
          <w:rFonts w:eastAsia="Times New Roman"/>
          <w:szCs w:val="24"/>
          <w:lang w:val="es-ES" w:eastAsia="es-ES"/>
        </w:rPr>
        <w:t>informaticos</w:t>
      </w:r>
      <w:proofErr w:type="spellEnd"/>
      <w:r w:rsidRPr="00111606">
        <w:rPr>
          <w:rFonts w:eastAsia="Times New Roman"/>
          <w:szCs w:val="24"/>
          <w:lang w:val="es-ES" w:eastAsia="es-ES"/>
        </w:rPr>
        <w:t>, para uso en Unidad de Seguridad y salud ocupacional, Según certificación de crédito presupuestario No. 128</w:t>
      </w:r>
    </w:p>
    <w:p w14:paraId="1F56FC45"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productos de papel y </w:t>
      </w:r>
      <w:proofErr w:type="spellStart"/>
      <w:r w:rsidRPr="00111606">
        <w:rPr>
          <w:rFonts w:eastAsia="Times New Roman"/>
          <w:szCs w:val="24"/>
          <w:lang w:val="es-ES" w:eastAsia="es-ES"/>
        </w:rPr>
        <w:t>carton</w:t>
      </w:r>
      <w:proofErr w:type="spellEnd"/>
      <w:r w:rsidRPr="00111606">
        <w:rPr>
          <w:rFonts w:eastAsia="Times New Roman"/>
          <w:szCs w:val="24"/>
          <w:lang w:val="es-ES" w:eastAsia="es-ES"/>
        </w:rPr>
        <w:t xml:space="preserve">, materiales de oficina, para uso en </w:t>
      </w:r>
      <w:proofErr w:type="spellStart"/>
      <w:r w:rsidRPr="00111606">
        <w:rPr>
          <w:rFonts w:eastAsia="Times New Roman"/>
          <w:szCs w:val="24"/>
          <w:lang w:val="es-ES" w:eastAsia="es-ES"/>
        </w:rPr>
        <w:t>Tesoreria</w:t>
      </w:r>
      <w:proofErr w:type="spellEnd"/>
      <w:r w:rsidRPr="00111606">
        <w:rPr>
          <w:rFonts w:eastAsia="Times New Roman"/>
          <w:szCs w:val="24"/>
          <w:lang w:val="es-ES" w:eastAsia="es-ES"/>
        </w:rPr>
        <w:t>, Según certificación de crédito presupuestario No. 129</w:t>
      </w:r>
    </w:p>
    <w:p w14:paraId="67189D6F" w14:textId="77777777" w:rsidR="00111606" w:rsidRPr="00111606" w:rsidRDefault="00111606" w:rsidP="00111606">
      <w:pPr>
        <w:numPr>
          <w:ilvl w:val="0"/>
          <w:numId w:val="103"/>
        </w:numPr>
        <w:tabs>
          <w:tab w:val="left" w:pos="709"/>
          <w:tab w:val="left" w:pos="7797"/>
        </w:tabs>
        <w:spacing w:after="0" w:line="240" w:lineRule="auto"/>
        <w:contextualSpacing/>
        <w:jc w:val="both"/>
        <w:rPr>
          <w:rFonts w:eastAsia="Times New Roman"/>
          <w:b/>
          <w:sz w:val="32"/>
          <w:szCs w:val="32"/>
          <w:lang w:val="es-ES" w:eastAsia="es-ES"/>
        </w:rPr>
      </w:pPr>
      <w:r w:rsidRPr="00111606">
        <w:rPr>
          <w:rFonts w:eastAsia="Times New Roman"/>
          <w:szCs w:val="24"/>
          <w:lang w:val="es-ES" w:eastAsia="es-ES"/>
        </w:rPr>
        <w:t xml:space="preserve">Proceso por compra de maquinaria y equipo de </w:t>
      </w:r>
      <w:proofErr w:type="spellStart"/>
      <w:r w:rsidRPr="00111606">
        <w:rPr>
          <w:rFonts w:eastAsia="Times New Roman"/>
          <w:szCs w:val="24"/>
          <w:lang w:val="es-ES" w:eastAsia="es-ES"/>
        </w:rPr>
        <w:t>produccion</w:t>
      </w:r>
      <w:proofErr w:type="spellEnd"/>
      <w:r w:rsidRPr="00111606">
        <w:rPr>
          <w:rFonts w:eastAsia="Times New Roman"/>
          <w:szCs w:val="24"/>
          <w:lang w:val="es-ES" w:eastAsia="es-ES"/>
        </w:rPr>
        <w:t xml:space="preserve"> para apoyo institucional, fichas de cuenta corriente de inmuebles, fichas catastrales, para uso en administración Tributaria, Según certificación de crédito presupuestario No. 130</w:t>
      </w:r>
    </w:p>
    <w:p w14:paraId="365C9845" w14:textId="77777777" w:rsidR="00111606" w:rsidRPr="00111606" w:rsidRDefault="00111606" w:rsidP="00111606">
      <w:pPr>
        <w:tabs>
          <w:tab w:val="left" w:pos="709"/>
          <w:tab w:val="left" w:pos="7797"/>
        </w:tabs>
        <w:spacing w:after="0" w:line="240" w:lineRule="auto"/>
        <w:jc w:val="both"/>
        <w:rPr>
          <w:rFonts w:eastAsia="Calibri"/>
          <w:bCs/>
          <w:sz w:val="32"/>
          <w:szCs w:val="32"/>
          <w:lang w:val="es-MX"/>
        </w:rPr>
      </w:pPr>
      <w:r w:rsidRPr="00111606">
        <w:rPr>
          <w:rFonts w:eastAsia="Calibri"/>
          <w:bCs/>
          <w:sz w:val="32"/>
          <w:szCs w:val="32"/>
          <w:lang w:val="es-MX"/>
        </w:rPr>
        <w:t xml:space="preserve">Comuníquese. </w:t>
      </w:r>
    </w:p>
    <w:p w14:paraId="194A6CF4" w14:textId="77777777" w:rsidR="00EF6E7F" w:rsidRDefault="00EF6E7F" w:rsidP="007B5A30">
      <w:pPr>
        <w:spacing w:line="240" w:lineRule="auto"/>
        <w:contextualSpacing/>
        <w:jc w:val="both"/>
        <w:rPr>
          <w:rFonts w:eastAsia="Calibri"/>
          <w:bCs/>
          <w:sz w:val="26"/>
          <w:szCs w:val="26"/>
        </w:rPr>
      </w:pPr>
    </w:p>
    <w:p w14:paraId="574296F8" w14:textId="77777777" w:rsidR="007B5A30" w:rsidRDefault="007B5A30" w:rsidP="007B5A30">
      <w:pPr>
        <w:spacing w:line="240" w:lineRule="auto"/>
        <w:contextualSpacing/>
        <w:jc w:val="both"/>
        <w:rPr>
          <w:rFonts w:eastAsia="Calibri"/>
          <w:b/>
          <w:sz w:val="26"/>
          <w:szCs w:val="26"/>
          <w:u w:val="single"/>
        </w:rPr>
      </w:pPr>
      <w:r w:rsidRPr="00EF6E7F">
        <w:rPr>
          <w:rFonts w:eastAsia="Calibri"/>
          <w:b/>
          <w:sz w:val="26"/>
          <w:szCs w:val="26"/>
          <w:u w:val="single"/>
        </w:rPr>
        <w:t>ACUERDO NUMERO DOS</w:t>
      </w:r>
      <w:r w:rsidR="007708FC">
        <w:rPr>
          <w:rFonts w:eastAsia="Calibri"/>
          <w:b/>
          <w:sz w:val="26"/>
          <w:szCs w:val="26"/>
          <w:u w:val="single"/>
        </w:rPr>
        <w:t>:</w:t>
      </w:r>
    </w:p>
    <w:p w14:paraId="30A68921" w14:textId="77777777" w:rsidR="007708FC" w:rsidRPr="007708FC" w:rsidRDefault="007708FC" w:rsidP="007B5A30">
      <w:pPr>
        <w:spacing w:line="240" w:lineRule="auto"/>
        <w:contextualSpacing/>
        <w:jc w:val="both"/>
        <w:rPr>
          <w:rFonts w:eastAsia="Calibri"/>
          <w:bCs/>
          <w:sz w:val="26"/>
          <w:szCs w:val="26"/>
        </w:rPr>
      </w:pPr>
      <w:r>
        <w:rPr>
          <w:rFonts w:eastAsia="Calibri"/>
          <w:bCs/>
          <w:sz w:val="26"/>
          <w:szCs w:val="26"/>
        </w:rPr>
        <w:t xml:space="preserve">El Concejo Municipal en uso de las facultades que el Código Municipal les confiere, ACUERDA EROGAR las cantidades siguientes: </w:t>
      </w:r>
    </w:p>
    <w:p w14:paraId="7FE77314"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
    <w:p w14:paraId="6D36BA07" w14:textId="77777777" w:rsidR="007708FC" w:rsidRPr="007708FC" w:rsidRDefault="007708FC" w:rsidP="007708FC">
      <w:pPr>
        <w:numPr>
          <w:ilvl w:val="0"/>
          <w:numId w:val="101"/>
        </w:numPr>
        <w:spacing w:after="0" w:line="240" w:lineRule="auto"/>
        <w:contextualSpacing/>
        <w:jc w:val="both"/>
        <w:rPr>
          <w:rFonts w:ascii="Calibri" w:eastAsia="Times New Roman" w:hAnsi="Calibri" w:cs="Calibri"/>
          <w:sz w:val="22"/>
          <w:lang w:eastAsia="es-SV"/>
        </w:rPr>
      </w:pPr>
      <w:r w:rsidRPr="007708FC">
        <w:rPr>
          <w:rFonts w:eastAsia="Times New Roman"/>
          <w:szCs w:val="24"/>
          <w:lang w:val="es-ES" w:eastAsia="es-ES"/>
        </w:rPr>
        <w:t xml:space="preserve">EROGAR la cantidad de </w:t>
      </w:r>
      <w:r w:rsidRPr="007708FC">
        <w:rPr>
          <w:rFonts w:eastAsia="Times New Roman"/>
          <w:b/>
          <w:szCs w:val="24"/>
          <w:lang w:val="es-ES" w:eastAsia="es-ES"/>
        </w:rPr>
        <w:t>CUATROCIENTOS VEINTITRES</w:t>
      </w:r>
      <w:r w:rsidRPr="007708FC">
        <w:rPr>
          <w:rFonts w:eastAsia="Times New Roman"/>
          <w:szCs w:val="24"/>
          <w:lang w:val="es-ES" w:eastAsia="es-ES"/>
        </w:rPr>
        <w:t xml:space="preserve"> </w:t>
      </w:r>
      <w:r w:rsidRPr="007708FC">
        <w:rPr>
          <w:rFonts w:eastAsia="Times New Roman"/>
          <w:b/>
          <w:szCs w:val="24"/>
          <w:lang w:val="es-ES" w:eastAsia="es-ES"/>
        </w:rPr>
        <w:t>90/100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($423.90</w:t>
      </w:r>
      <w:proofErr w:type="gramStart"/>
      <w:r w:rsidRPr="007708FC">
        <w:rPr>
          <w:rFonts w:eastAsia="Times New Roman"/>
          <w:b/>
          <w:szCs w:val="24"/>
          <w:lang w:val="es-ES" w:eastAsia="es-ES"/>
        </w:rPr>
        <w:t>)</w:t>
      </w:r>
      <w:r w:rsidRPr="007708FC">
        <w:rPr>
          <w:rFonts w:eastAsia="Times New Roman"/>
          <w:szCs w:val="24"/>
          <w:lang w:val="es-ES" w:eastAsia="es-ES"/>
        </w:rPr>
        <w:t xml:space="preserve">  a</w:t>
      </w:r>
      <w:proofErr w:type="gramEnd"/>
      <w:r w:rsidRPr="007708FC">
        <w:rPr>
          <w:rFonts w:eastAsia="Times New Roman"/>
          <w:szCs w:val="24"/>
          <w:lang w:val="es-ES" w:eastAsia="es-ES"/>
        </w:rPr>
        <w:t xml:space="preserve"> favor de </w:t>
      </w:r>
      <w:r w:rsidRPr="007708FC">
        <w:rPr>
          <w:rFonts w:eastAsia="Times New Roman"/>
          <w:b/>
          <w:szCs w:val="24"/>
          <w:lang w:val="es-ES" w:eastAsia="es-ES"/>
        </w:rPr>
        <w:t xml:space="preserve">F.A. DALTON &amp; CO V/ </w:t>
      </w:r>
      <w:r w:rsidRPr="007708FC">
        <w:rPr>
          <w:rFonts w:eastAsia="Times New Roman"/>
          <w:szCs w:val="24"/>
          <w:lang w:val="es-ES" w:eastAsia="es-ES"/>
        </w:rPr>
        <w:t xml:space="preserve">Pago por compra de herramientas, repuestos y accesorios, para uso en maquina cortadora de huesos en </w:t>
      </w:r>
      <w:proofErr w:type="spellStart"/>
      <w:r w:rsidRPr="007708FC">
        <w:rPr>
          <w:rFonts w:eastAsia="Times New Roman"/>
          <w:szCs w:val="24"/>
          <w:lang w:val="es-ES" w:eastAsia="es-ES"/>
        </w:rPr>
        <w:t>ganaderia</w:t>
      </w:r>
      <w:proofErr w:type="spellEnd"/>
      <w:r w:rsidRPr="007708FC">
        <w:rPr>
          <w:rFonts w:eastAsia="Times New Roman"/>
          <w:szCs w:val="24"/>
          <w:lang w:val="es-ES" w:eastAsia="es-ES"/>
        </w:rPr>
        <w:t>, según orden  No.-172103 Aplicando dicho gasto a la línea 0101 del código  54118, del presupuesto municipal vigente</w:t>
      </w:r>
    </w:p>
    <w:p w14:paraId="678B90CE"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
    <w:p w14:paraId="703F2F2F" w14:textId="77777777" w:rsidR="007708FC" w:rsidRPr="007708FC" w:rsidRDefault="007708FC" w:rsidP="007708FC">
      <w:pPr>
        <w:numPr>
          <w:ilvl w:val="0"/>
          <w:numId w:val="101"/>
        </w:numPr>
        <w:spacing w:after="0" w:line="240" w:lineRule="auto"/>
        <w:contextualSpacing/>
        <w:jc w:val="both"/>
        <w:rPr>
          <w:rFonts w:ascii="Calibri" w:eastAsia="Times New Roman" w:hAnsi="Calibri" w:cs="Calibri"/>
          <w:sz w:val="22"/>
          <w:lang w:eastAsia="es-SV"/>
        </w:rPr>
      </w:pPr>
      <w:r w:rsidRPr="007708FC">
        <w:rPr>
          <w:rFonts w:eastAsia="Times New Roman"/>
          <w:szCs w:val="24"/>
          <w:lang w:val="es-ES" w:eastAsia="es-ES"/>
        </w:rPr>
        <w:t xml:space="preserve">EROGAR la cantidad de </w:t>
      </w:r>
      <w:r w:rsidRPr="007708FC">
        <w:rPr>
          <w:rFonts w:eastAsia="Times New Roman"/>
          <w:b/>
          <w:szCs w:val="24"/>
          <w:lang w:val="es-ES" w:eastAsia="es-ES"/>
        </w:rPr>
        <w:t>CIENTO SETENTA Y CINCO</w:t>
      </w:r>
      <w:r w:rsidRPr="007708FC">
        <w:rPr>
          <w:rFonts w:eastAsia="Times New Roman"/>
          <w:szCs w:val="24"/>
          <w:lang w:val="es-ES" w:eastAsia="es-ES"/>
        </w:rPr>
        <w:t xml:space="preserve"> </w:t>
      </w:r>
      <w:r w:rsidRPr="007708FC">
        <w:rPr>
          <w:rFonts w:eastAsia="Times New Roman"/>
          <w:b/>
          <w:szCs w:val="24"/>
          <w:lang w:val="es-ES" w:eastAsia="es-ES"/>
        </w:rPr>
        <w:t>15/100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($175.15</w:t>
      </w:r>
      <w:proofErr w:type="gramStart"/>
      <w:r w:rsidRPr="007708FC">
        <w:rPr>
          <w:rFonts w:eastAsia="Times New Roman"/>
          <w:b/>
          <w:szCs w:val="24"/>
          <w:lang w:val="es-ES" w:eastAsia="es-ES"/>
        </w:rPr>
        <w:t>)</w:t>
      </w:r>
      <w:r w:rsidRPr="007708FC">
        <w:rPr>
          <w:rFonts w:eastAsia="Times New Roman"/>
          <w:szCs w:val="24"/>
          <w:lang w:val="es-ES" w:eastAsia="es-ES"/>
        </w:rPr>
        <w:t xml:space="preserve">  a</w:t>
      </w:r>
      <w:proofErr w:type="gramEnd"/>
      <w:r w:rsidRPr="007708FC">
        <w:rPr>
          <w:rFonts w:eastAsia="Times New Roman"/>
          <w:szCs w:val="24"/>
          <w:lang w:val="es-ES" w:eastAsia="es-ES"/>
        </w:rPr>
        <w:t xml:space="preserve"> favor de </w:t>
      </w:r>
      <w:r w:rsidRPr="007708FC">
        <w:rPr>
          <w:rFonts w:eastAsia="Times New Roman"/>
          <w:b/>
          <w:szCs w:val="24"/>
          <w:lang w:val="es-ES" w:eastAsia="es-ES"/>
        </w:rPr>
        <w:t xml:space="preserve">SIGNO DE CENTROAMERICA S.A. DE C.V.  V/ </w:t>
      </w:r>
      <w:r w:rsidRPr="007708FC">
        <w:rPr>
          <w:rFonts w:eastAsia="Times New Roman"/>
          <w:szCs w:val="24"/>
          <w:lang w:val="es-ES" w:eastAsia="es-ES"/>
        </w:rPr>
        <w:t xml:space="preserve">Pago por compra de mobiliario, para uso en unidad </w:t>
      </w:r>
      <w:proofErr w:type="spellStart"/>
      <w:r w:rsidRPr="007708FC">
        <w:rPr>
          <w:rFonts w:eastAsia="Times New Roman"/>
          <w:szCs w:val="24"/>
          <w:lang w:val="es-ES" w:eastAsia="es-ES"/>
        </w:rPr>
        <w:t>Juridica</w:t>
      </w:r>
      <w:proofErr w:type="spellEnd"/>
      <w:r w:rsidRPr="007708FC">
        <w:rPr>
          <w:rFonts w:eastAsia="Times New Roman"/>
          <w:szCs w:val="24"/>
          <w:lang w:val="es-ES" w:eastAsia="es-ES"/>
        </w:rPr>
        <w:t xml:space="preserve">, según </w:t>
      </w:r>
      <w:proofErr w:type="gramStart"/>
      <w:r w:rsidRPr="007708FC">
        <w:rPr>
          <w:rFonts w:eastAsia="Times New Roman"/>
          <w:szCs w:val="24"/>
          <w:lang w:val="es-ES" w:eastAsia="es-ES"/>
        </w:rPr>
        <w:t>orden  No</w:t>
      </w:r>
      <w:proofErr w:type="gramEnd"/>
      <w:r w:rsidRPr="007708FC">
        <w:rPr>
          <w:rFonts w:eastAsia="Times New Roman"/>
          <w:szCs w:val="24"/>
          <w:lang w:val="es-ES" w:eastAsia="es-ES"/>
        </w:rPr>
        <w:t>.-172081 Aplicando dicho gasto a la línea 0101 del código  61101, del presupuesto municipal vigente</w:t>
      </w:r>
    </w:p>
    <w:p w14:paraId="4302240C" w14:textId="77777777" w:rsidR="007708FC" w:rsidRPr="007708FC" w:rsidRDefault="007708FC" w:rsidP="007708FC">
      <w:pPr>
        <w:spacing w:after="0" w:line="240" w:lineRule="auto"/>
        <w:ind w:left="720"/>
        <w:contextualSpacing/>
        <w:rPr>
          <w:rFonts w:ascii="Calibri" w:eastAsia="Times New Roman" w:hAnsi="Calibri" w:cs="Calibri"/>
          <w:sz w:val="22"/>
          <w:lang w:eastAsia="es-SV"/>
        </w:rPr>
      </w:pPr>
    </w:p>
    <w:p w14:paraId="442DB182" w14:textId="77777777" w:rsidR="007708FC" w:rsidRPr="007708FC" w:rsidRDefault="007708FC" w:rsidP="007708FC">
      <w:pPr>
        <w:numPr>
          <w:ilvl w:val="0"/>
          <w:numId w:val="101"/>
        </w:numPr>
        <w:tabs>
          <w:tab w:val="left" w:pos="709"/>
          <w:tab w:val="left" w:pos="7797"/>
        </w:tabs>
        <w:spacing w:after="0" w:line="240" w:lineRule="auto"/>
        <w:contextualSpacing/>
        <w:jc w:val="both"/>
        <w:rPr>
          <w:rFonts w:eastAsia="Times New Roman"/>
          <w:szCs w:val="24"/>
          <w:lang w:val="es-ES" w:eastAsia="es-ES"/>
        </w:rPr>
      </w:pPr>
      <w:r w:rsidRPr="007708FC">
        <w:rPr>
          <w:rFonts w:eastAsia="Times New Roman"/>
          <w:szCs w:val="24"/>
          <w:lang w:val="es-ES" w:eastAsia="es-ES"/>
        </w:rPr>
        <w:t xml:space="preserve"> EROGAR la cantidad de </w:t>
      </w:r>
      <w:r w:rsidRPr="007708FC">
        <w:rPr>
          <w:rFonts w:eastAsia="Times New Roman"/>
          <w:b/>
          <w:szCs w:val="24"/>
          <w:lang w:val="es-ES" w:eastAsia="es-ES"/>
        </w:rPr>
        <w:t>CUATROCIENTOS TREINTA Y SIETE 85/100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($437.85)</w:t>
      </w:r>
      <w:r w:rsidRPr="007708FC">
        <w:rPr>
          <w:rFonts w:eastAsia="Times New Roman"/>
          <w:szCs w:val="24"/>
          <w:lang w:val="es-ES" w:eastAsia="es-ES"/>
        </w:rPr>
        <w:t xml:space="preserve"> a favor de </w:t>
      </w:r>
      <w:r w:rsidRPr="007708FC">
        <w:rPr>
          <w:rFonts w:eastAsia="Times New Roman"/>
          <w:b/>
          <w:szCs w:val="24"/>
          <w:lang w:val="es-ES" w:eastAsia="es-ES"/>
        </w:rPr>
        <w:t>Sra. LILIAN DEL SOCORRO DUARTE BARRIENTOS/ FERRETERIA URBINA</w:t>
      </w:r>
      <w:r w:rsidRPr="007708FC">
        <w:rPr>
          <w:rFonts w:eastAsia="Times New Roman"/>
          <w:szCs w:val="24"/>
          <w:lang w:val="es-ES" w:eastAsia="es-ES"/>
        </w:rPr>
        <w:t xml:space="preserve"> </w:t>
      </w:r>
      <w:r w:rsidRPr="007708FC">
        <w:rPr>
          <w:rFonts w:eastAsia="Times New Roman"/>
          <w:b/>
          <w:szCs w:val="24"/>
          <w:lang w:val="es-ES" w:eastAsia="es-ES"/>
        </w:rPr>
        <w:t xml:space="preserve">V/ </w:t>
      </w:r>
      <w:r w:rsidRPr="007708FC">
        <w:rPr>
          <w:rFonts w:eastAsia="Times New Roman"/>
          <w:szCs w:val="24"/>
          <w:lang w:val="es-ES" w:eastAsia="es-ES"/>
        </w:rPr>
        <w:t xml:space="preserve">Pago por compra de productos </w:t>
      </w:r>
      <w:proofErr w:type="spellStart"/>
      <w:r w:rsidRPr="007708FC">
        <w:rPr>
          <w:rFonts w:eastAsia="Times New Roman"/>
          <w:szCs w:val="24"/>
          <w:lang w:val="es-ES" w:eastAsia="es-ES"/>
        </w:rPr>
        <w:t>quimicos</w:t>
      </w:r>
      <w:proofErr w:type="spellEnd"/>
      <w:r w:rsidRPr="007708FC">
        <w:rPr>
          <w:rFonts w:eastAsia="Times New Roman"/>
          <w:szCs w:val="24"/>
          <w:lang w:val="es-ES" w:eastAsia="es-ES"/>
        </w:rPr>
        <w:t xml:space="preserve">, bienes de uso y consumo diversos, para uso en parque central de </w:t>
      </w:r>
      <w:proofErr w:type="spellStart"/>
      <w:r w:rsidRPr="007708FC">
        <w:rPr>
          <w:rFonts w:eastAsia="Times New Roman"/>
          <w:szCs w:val="24"/>
          <w:lang w:val="es-ES" w:eastAsia="es-ES"/>
        </w:rPr>
        <w:t>Metapan</w:t>
      </w:r>
      <w:proofErr w:type="spellEnd"/>
      <w:r w:rsidRPr="007708FC">
        <w:rPr>
          <w:rFonts w:eastAsia="Times New Roman"/>
          <w:szCs w:val="24"/>
          <w:lang w:val="es-ES" w:eastAsia="es-ES"/>
        </w:rPr>
        <w:t>, según facturas, líneas y códigos que se detallan a continuación:</w:t>
      </w:r>
    </w:p>
    <w:p w14:paraId="27FF9734" w14:textId="77777777" w:rsidR="007708FC" w:rsidRPr="007708FC" w:rsidRDefault="007708FC" w:rsidP="007708FC">
      <w:pPr>
        <w:tabs>
          <w:tab w:val="left" w:pos="3592"/>
        </w:tabs>
        <w:ind w:left="720"/>
        <w:jc w:val="both"/>
        <w:rPr>
          <w:rFonts w:ascii="Calibri" w:eastAsia="Calibri" w:hAnsi="Calibri"/>
          <w:b/>
          <w:sz w:val="22"/>
          <w:lang w:val="es-MX"/>
        </w:rPr>
      </w:pPr>
      <w:r w:rsidRPr="007708FC">
        <w:rPr>
          <w:rFonts w:ascii="Calibri" w:eastAsia="Calibri" w:hAnsi="Calibri"/>
          <w:b/>
          <w:sz w:val="22"/>
          <w:lang w:val="es-MX"/>
        </w:rPr>
        <w:tab/>
      </w:r>
    </w:p>
    <w:p w14:paraId="13586A9A" w14:textId="77777777" w:rsidR="007708FC" w:rsidRPr="007708FC" w:rsidRDefault="007708FC" w:rsidP="007708FC">
      <w:pPr>
        <w:tabs>
          <w:tab w:val="left" w:pos="922"/>
          <w:tab w:val="left" w:pos="7797"/>
        </w:tabs>
        <w:spacing w:after="0" w:line="240" w:lineRule="auto"/>
        <w:ind w:left="1080"/>
        <w:jc w:val="both"/>
        <w:rPr>
          <w:rFonts w:eastAsia="Calibri"/>
          <w:b/>
          <w:szCs w:val="24"/>
          <w:u w:val="single"/>
          <w:lang w:val="es-MX"/>
        </w:rPr>
      </w:pPr>
      <w:r w:rsidRPr="007708FC">
        <w:rPr>
          <w:rFonts w:eastAsia="Calibri"/>
          <w:b/>
          <w:szCs w:val="24"/>
          <w:u w:val="single"/>
          <w:lang w:val="es-MX"/>
        </w:rPr>
        <w:t>LINEA 0101</w:t>
      </w:r>
    </w:p>
    <w:p w14:paraId="41FE5F13" w14:textId="77777777" w:rsidR="007708FC" w:rsidRPr="007708FC" w:rsidRDefault="007708FC" w:rsidP="007708FC">
      <w:pPr>
        <w:tabs>
          <w:tab w:val="left" w:pos="922"/>
          <w:tab w:val="left" w:pos="7797"/>
        </w:tabs>
        <w:spacing w:after="0" w:line="240" w:lineRule="auto"/>
        <w:jc w:val="both"/>
        <w:rPr>
          <w:rFonts w:eastAsia="Calibri"/>
          <w:szCs w:val="24"/>
          <w:lang w:val="es-MX"/>
        </w:rPr>
      </w:pPr>
      <w:r w:rsidRPr="007708FC">
        <w:rPr>
          <w:rFonts w:eastAsia="Calibri"/>
          <w:szCs w:val="24"/>
          <w:lang w:val="es-MX"/>
        </w:rPr>
        <w:t xml:space="preserve">                 Facturas Nos.-18888 </w:t>
      </w:r>
    </w:p>
    <w:p w14:paraId="56924088" w14:textId="77777777" w:rsidR="007708FC" w:rsidRPr="007708FC" w:rsidRDefault="007708FC" w:rsidP="007708FC">
      <w:pPr>
        <w:tabs>
          <w:tab w:val="left" w:pos="1425"/>
        </w:tabs>
        <w:spacing w:after="0" w:line="240" w:lineRule="auto"/>
        <w:jc w:val="both"/>
        <w:rPr>
          <w:rFonts w:eastAsia="Calibri"/>
          <w:szCs w:val="24"/>
          <w:lang w:val="es-MX"/>
        </w:rPr>
      </w:pPr>
      <w:r w:rsidRPr="007708FC">
        <w:rPr>
          <w:rFonts w:eastAsia="Calibri"/>
          <w:b/>
          <w:szCs w:val="24"/>
          <w:lang w:val="es-MX"/>
        </w:rPr>
        <w:t xml:space="preserve">                 </w:t>
      </w:r>
      <w:r w:rsidRPr="007708FC">
        <w:rPr>
          <w:rFonts w:eastAsia="Calibri"/>
          <w:szCs w:val="24"/>
          <w:lang w:val="es-MX"/>
        </w:rPr>
        <w:t>Códigos Nos.-54107……</w:t>
      </w:r>
      <w:proofErr w:type="gramStart"/>
      <w:r w:rsidRPr="007708FC">
        <w:rPr>
          <w:rFonts w:eastAsia="Calibri"/>
          <w:szCs w:val="24"/>
          <w:lang w:val="es-MX"/>
        </w:rPr>
        <w:t>…….</w:t>
      </w:r>
      <w:proofErr w:type="gramEnd"/>
      <w:r w:rsidRPr="007708FC">
        <w:rPr>
          <w:rFonts w:eastAsia="Calibri"/>
          <w:szCs w:val="24"/>
          <w:lang w:val="es-MX"/>
        </w:rPr>
        <w:t xml:space="preserve">……………………............................ $ 423.00    </w:t>
      </w:r>
    </w:p>
    <w:p w14:paraId="43C27913" w14:textId="77777777" w:rsidR="007708FC" w:rsidRPr="007708FC" w:rsidRDefault="007708FC" w:rsidP="007708FC">
      <w:pPr>
        <w:tabs>
          <w:tab w:val="left" w:pos="1425"/>
        </w:tabs>
        <w:spacing w:after="0" w:line="240" w:lineRule="auto"/>
        <w:jc w:val="both"/>
        <w:rPr>
          <w:rFonts w:eastAsia="Calibri"/>
          <w:szCs w:val="24"/>
          <w:lang w:val="es-MX"/>
        </w:rPr>
      </w:pPr>
      <w:r w:rsidRPr="007708FC">
        <w:rPr>
          <w:rFonts w:eastAsia="Calibri"/>
          <w:szCs w:val="24"/>
          <w:lang w:val="es-MX"/>
        </w:rPr>
        <w:lastRenderedPageBreak/>
        <w:t xml:space="preserve">                 Códigos Nos.-54199……</w:t>
      </w:r>
      <w:proofErr w:type="gramStart"/>
      <w:r w:rsidRPr="007708FC">
        <w:rPr>
          <w:rFonts w:eastAsia="Calibri"/>
          <w:szCs w:val="24"/>
          <w:lang w:val="es-MX"/>
        </w:rPr>
        <w:t>…….</w:t>
      </w:r>
      <w:proofErr w:type="gramEnd"/>
      <w:r w:rsidRPr="007708FC">
        <w:rPr>
          <w:rFonts w:eastAsia="Calibri"/>
          <w:szCs w:val="24"/>
          <w:lang w:val="es-MX"/>
        </w:rPr>
        <w:t xml:space="preserve">……………………............................ $   14.85   </w:t>
      </w:r>
    </w:p>
    <w:p w14:paraId="16AB9550" w14:textId="77777777" w:rsidR="007708FC" w:rsidRPr="007708FC" w:rsidRDefault="007708FC" w:rsidP="007708FC">
      <w:pPr>
        <w:tabs>
          <w:tab w:val="left" w:pos="1425"/>
          <w:tab w:val="left" w:pos="7654"/>
        </w:tabs>
        <w:spacing w:after="0" w:line="240" w:lineRule="auto"/>
        <w:jc w:val="both"/>
        <w:rPr>
          <w:rFonts w:eastAsia="Calibri"/>
          <w:b/>
          <w:szCs w:val="24"/>
          <w:lang w:val="es-MX"/>
        </w:rPr>
      </w:pPr>
      <w:r w:rsidRPr="007708FC">
        <w:rPr>
          <w:rFonts w:eastAsia="Calibri"/>
          <w:szCs w:val="24"/>
          <w:lang w:val="es-MX"/>
        </w:rPr>
        <w:t xml:space="preserve">                 Total…………………</w:t>
      </w:r>
      <w:proofErr w:type="gramStart"/>
      <w:r w:rsidRPr="007708FC">
        <w:rPr>
          <w:rFonts w:eastAsia="Calibri"/>
          <w:szCs w:val="24"/>
          <w:lang w:val="es-MX"/>
        </w:rPr>
        <w:t>…….</w:t>
      </w:r>
      <w:proofErr w:type="gramEnd"/>
      <w:r w:rsidRPr="007708FC">
        <w:rPr>
          <w:rFonts w:eastAsia="Calibri"/>
          <w:szCs w:val="24"/>
          <w:lang w:val="es-MX"/>
        </w:rPr>
        <w:t>.……………………................…….........</w:t>
      </w:r>
      <w:r w:rsidRPr="007708FC">
        <w:rPr>
          <w:rFonts w:eastAsia="Calibri"/>
          <w:b/>
          <w:szCs w:val="24"/>
          <w:lang w:val="es-MX"/>
        </w:rPr>
        <w:t>$ 437.85</w:t>
      </w:r>
    </w:p>
    <w:p w14:paraId="4F8BD582" w14:textId="77777777" w:rsidR="007708FC" w:rsidRPr="007708FC" w:rsidRDefault="007708FC" w:rsidP="007708FC">
      <w:pPr>
        <w:tabs>
          <w:tab w:val="left" w:pos="709"/>
          <w:tab w:val="left" w:pos="7797"/>
        </w:tabs>
        <w:spacing w:after="0" w:line="240" w:lineRule="auto"/>
        <w:jc w:val="both"/>
        <w:rPr>
          <w:rFonts w:eastAsia="Calibri"/>
          <w:b/>
          <w:szCs w:val="24"/>
          <w:lang w:val="es-MX"/>
        </w:rPr>
      </w:pPr>
    </w:p>
    <w:p w14:paraId="428AC5F3"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
    <w:p w14:paraId="60D8E06E" w14:textId="77777777" w:rsidR="007708FC" w:rsidRPr="007708FC" w:rsidRDefault="007708FC" w:rsidP="007708FC">
      <w:pPr>
        <w:numPr>
          <w:ilvl w:val="0"/>
          <w:numId w:val="101"/>
        </w:numPr>
        <w:spacing w:after="0" w:line="240" w:lineRule="auto"/>
        <w:contextualSpacing/>
        <w:jc w:val="both"/>
        <w:rPr>
          <w:rFonts w:ascii="Calibri" w:eastAsia="Times New Roman" w:hAnsi="Calibri" w:cs="Calibri"/>
          <w:sz w:val="22"/>
          <w:lang w:eastAsia="es-SV"/>
        </w:rPr>
      </w:pPr>
      <w:r w:rsidRPr="007708FC">
        <w:rPr>
          <w:rFonts w:eastAsia="Times New Roman"/>
          <w:szCs w:val="24"/>
          <w:lang w:val="es-ES" w:eastAsia="es-ES"/>
        </w:rPr>
        <w:t xml:space="preserve">EROGAR la cantidad de </w:t>
      </w:r>
      <w:r w:rsidRPr="007708FC">
        <w:rPr>
          <w:rFonts w:eastAsia="Times New Roman"/>
          <w:b/>
          <w:szCs w:val="24"/>
          <w:lang w:val="es-ES" w:eastAsia="es-ES"/>
        </w:rPr>
        <w:t>SEISCIENTOS DIECISIETE</w:t>
      </w:r>
      <w:r w:rsidRPr="007708FC">
        <w:rPr>
          <w:rFonts w:eastAsia="Times New Roman"/>
          <w:szCs w:val="24"/>
          <w:lang w:val="es-ES" w:eastAsia="es-ES"/>
        </w:rPr>
        <w:t xml:space="preserve">  </w:t>
      </w:r>
      <w:r w:rsidRPr="007708FC">
        <w:rPr>
          <w:rFonts w:eastAsia="Times New Roman"/>
          <w:b/>
          <w:szCs w:val="24"/>
          <w:lang w:val="es-ES" w:eastAsia="es-ES"/>
        </w:rPr>
        <w:t>80/100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($617.80</w:t>
      </w:r>
      <w:proofErr w:type="gramStart"/>
      <w:r w:rsidRPr="007708FC">
        <w:rPr>
          <w:rFonts w:eastAsia="Times New Roman"/>
          <w:b/>
          <w:szCs w:val="24"/>
          <w:lang w:val="es-ES" w:eastAsia="es-ES"/>
        </w:rPr>
        <w:t>)</w:t>
      </w:r>
      <w:r w:rsidRPr="007708FC">
        <w:rPr>
          <w:rFonts w:eastAsia="Times New Roman"/>
          <w:szCs w:val="24"/>
          <w:lang w:val="es-ES" w:eastAsia="es-ES"/>
        </w:rPr>
        <w:t xml:space="preserve">  a</w:t>
      </w:r>
      <w:proofErr w:type="gramEnd"/>
      <w:r w:rsidRPr="007708FC">
        <w:rPr>
          <w:rFonts w:eastAsia="Times New Roman"/>
          <w:szCs w:val="24"/>
          <w:lang w:val="es-ES" w:eastAsia="es-ES"/>
        </w:rPr>
        <w:t xml:space="preserve"> favor de </w:t>
      </w:r>
      <w:r w:rsidRPr="007708FC">
        <w:rPr>
          <w:rFonts w:eastAsia="Times New Roman"/>
          <w:b/>
          <w:szCs w:val="24"/>
          <w:lang w:val="es-ES" w:eastAsia="es-ES"/>
        </w:rPr>
        <w:t xml:space="preserve">PBS EL SALVADOR S.A. DE C.V. V/ </w:t>
      </w:r>
      <w:r w:rsidRPr="007708FC">
        <w:rPr>
          <w:rFonts w:eastAsia="Times New Roman"/>
          <w:szCs w:val="24"/>
          <w:lang w:val="es-ES" w:eastAsia="es-ES"/>
        </w:rPr>
        <w:t xml:space="preserve">Pago por compra de materiales </w:t>
      </w:r>
      <w:proofErr w:type="spellStart"/>
      <w:r w:rsidRPr="007708FC">
        <w:rPr>
          <w:rFonts w:eastAsia="Times New Roman"/>
          <w:szCs w:val="24"/>
          <w:lang w:val="es-ES" w:eastAsia="es-ES"/>
        </w:rPr>
        <w:t>informaticos</w:t>
      </w:r>
      <w:proofErr w:type="spellEnd"/>
      <w:r w:rsidRPr="007708FC">
        <w:rPr>
          <w:rFonts w:eastAsia="Times New Roman"/>
          <w:szCs w:val="24"/>
          <w:lang w:val="es-ES" w:eastAsia="es-ES"/>
        </w:rPr>
        <w:t>, para uso en recursos humanos, según orden  No.-172058 Aplicando dicho gasto a la línea  0101 del código  54115, del presupuesto municipal vigente</w:t>
      </w:r>
    </w:p>
    <w:p w14:paraId="7B26BE0A"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
    <w:p w14:paraId="18557CEC" w14:textId="77777777" w:rsidR="007708FC" w:rsidRPr="007708FC" w:rsidRDefault="007708FC" w:rsidP="007708FC">
      <w:pPr>
        <w:numPr>
          <w:ilvl w:val="0"/>
          <w:numId w:val="101"/>
        </w:numPr>
        <w:spacing w:after="0" w:line="240" w:lineRule="auto"/>
        <w:contextualSpacing/>
        <w:jc w:val="both"/>
        <w:rPr>
          <w:rFonts w:ascii="Calibri" w:eastAsia="Times New Roman" w:hAnsi="Calibri"/>
          <w:sz w:val="22"/>
          <w:lang w:val="es-MX"/>
        </w:rPr>
      </w:pPr>
      <w:r w:rsidRPr="007708FC">
        <w:rPr>
          <w:rFonts w:eastAsia="Times New Roman"/>
          <w:szCs w:val="24"/>
          <w:lang w:val="es-ES" w:eastAsia="es-ES"/>
        </w:rPr>
        <w:t xml:space="preserve">EROGAR la cantidad de </w:t>
      </w:r>
      <w:r w:rsidRPr="007708FC">
        <w:rPr>
          <w:rFonts w:eastAsia="Times New Roman"/>
          <w:b/>
          <w:szCs w:val="24"/>
          <w:lang w:val="es-ES" w:eastAsia="es-ES"/>
        </w:rPr>
        <w:t>DOS MIL TRESCIENTOS CINCUENTA Y NUEVE</w:t>
      </w:r>
      <w:r w:rsidRPr="007708FC">
        <w:rPr>
          <w:rFonts w:eastAsia="Times New Roman"/>
          <w:szCs w:val="24"/>
          <w:lang w:val="es-ES" w:eastAsia="es-ES"/>
        </w:rPr>
        <w:t xml:space="preserve"> </w:t>
      </w:r>
      <w:r w:rsidRPr="007708FC">
        <w:rPr>
          <w:rFonts w:eastAsia="Times New Roman"/>
          <w:b/>
          <w:szCs w:val="24"/>
          <w:lang w:val="es-ES" w:eastAsia="es-ES"/>
        </w:rPr>
        <w:t>45/100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($2,359.45</w:t>
      </w:r>
      <w:proofErr w:type="gramStart"/>
      <w:r w:rsidRPr="007708FC">
        <w:rPr>
          <w:rFonts w:eastAsia="Times New Roman"/>
          <w:b/>
          <w:szCs w:val="24"/>
          <w:lang w:val="es-ES" w:eastAsia="es-ES"/>
        </w:rPr>
        <w:t>)</w:t>
      </w:r>
      <w:r w:rsidRPr="007708FC">
        <w:rPr>
          <w:rFonts w:eastAsia="Times New Roman"/>
          <w:szCs w:val="24"/>
          <w:lang w:val="es-ES" w:eastAsia="es-ES"/>
        </w:rPr>
        <w:t xml:space="preserve">  a</w:t>
      </w:r>
      <w:proofErr w:type="gramEnd"/>
      <w:r w:rsidRPr="007708FC">
        <w:rPr>
          <w:rFonts w:eastAsia="Times New Roman"/>
          <w:szCs w:val="24"/>
          <w:lang w:val="es-ES" w:eastAsia="es-ES"/>
        </w:rPr>
        <w:t xml:space="preserve"> favor de </w:t>
      </w:r>
      <w:r w:rsidRPr="007708FC">
        <w:rPr>
          <w:rFonts w:eastAsia="Times New Roman"/>
          <w:b/>
          <w:szCs w:val="24"/>
          <w:lang w:val="es-ES" w:eastAsia="es-ES"/>
        </w:rPr>
        <w:t xml:space="preserve">SERPROMAQ S.A. DE C.V.  V/ </w:t>
      </w:r>
      <w:r w:rsidRPr="007708FC">
        <w:rPr>
          <w:rFonts w:eastAsia="Times New Roman"/>
          <w:szCs w:val="24"/>
          <w:lang w:val="es-ES" w:eastAsia="es-ES"/>
        </w:rPr>
        <w:t xml:space="preserve">Pago por compra de herramientas, repuestos y accesorios, para uso en Equipos: 45,162, 74,136, 91, 102, según </w:t>
      </w:r>
      <w:proofErr w:type="gramStart"/>
      <w:r w:rsidRPr="007708FC">
        <w:rPr>
          <w:rFonts w:eastAsia="Times New Roman"/>
          <w:szCs w:val="24"/>
          <w:lang w:val="es-ES" w:eastAsia="es-ES"/>
        </w:rPr>
        <w:t>factura  No</w:t>
      </w:r>
      <w:proofErr w:type="gramEnd"/>
      <w:r w:rsidRPr="007708FC">
        <w:rPr>
          <w:rFonts w:eastAsia="Times New Roman"/>
          <w:szCs w:val="24"/>
          <w:lang w:val="es-ES" w:eastAsia="es-ES"/>
        </w:rPr>
        <w:t>.-716-722-723-724-717-718-721 Aplicando dicho gasto a la línea 0101 del código  54118, del presupuesto municipal vigente</w:t>
      </w:r>
    </w:p>
    <w:p w14:paraId="22A623CE"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
    <w:p w14:paraId="5AB866E8" w14:textId="77777777" w:rsidR="007708FC" w:rsidRPr="007708FC" w:rsidRDefault="007708FC" w:rsidP="007708FC">
      <w:pPr>
        <w:numPr>
          <w:ilvl w:val="0"/>
          <w:numId w:val="101"/>
        </w:numPr>
        <w:spacing w:after="0" w:line="240" w:lineRule="auto"/>
        <w:contextualSpacing/>
        <w:jc w:val="both"/>
        <w:rPr>
          <w:rFonts w:ascii="Calibri" w:eastAsia="Times New Roman" w:hAnsi="Calibri" w:cs="Calibri"/>
          <w:sz w:val="22"/>
          <w:lang w:eastAsia="es-SV"/>
        </w:rPr>
      </w:pPr>
      <w:r w:rsidRPr="007708FC">
        <w:rPr>
          <w:rFonts w:eastAsia="Times New Roman"/>
          <w:szCs w:val="24"/>
          <w:lang w:val="es-ES" w:eastAsia="es-ES"/>
        </w:rPr>
        <w:t xml:space="preserve">EROGAR la cantidad de </w:t>
      </w:r>
      <w:r w:rsidRPr="007708FC">
        <w:rPr>
          <w:rFonts w:eastAsia="Times New Roman"/>
          <w:b/>
          <w:szCs w:val="24"/>
          <w:lang w:val="es-ES" w:eastAsia="es-ES"/>
        </w:rPr>
        <w:t>DOSCIENTOS TRECE</w:t>
      </w:r>
      <w:r w:rsidRPr="007708FC">
        <w:rPr>
          <w:rFonts w:eastAsia="Times New Roman"/>
          <w:szCs w:val="24"/>
          <w:lang w:val="es-ES" w:eastAsia="es-ES"/>
        </w:rPr>
        <w:t xml:space="preserve"> </w:t>
      </w:r>
      <w:r w:rsidRPr="007708FC">
        <w:rPr>
          <w:rFonts w:eastAsia="Times New Roman"/>
          <w:b/>
          <w:szCs w:val="24"/>
          <w:lang w:val="es-ES" w:eastAsia="es-ES"/>
        </w:rPr>
        <w:t>84/100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($213.84</w:t>
      </w:r>
      <w:proofErr w:type="gramStart"/>
      <w:r w:rsidRPr="007708FC">
        <w:rPr>
          <w:rFonts w:eastAsia="Times New Roman"/>
          <w:b/>
          <w:szCs w:val="24"/>
          <w:lang w:val="es-ES" w:eastAsia="es-ES"/>
        </w:rPr>
        <w:t>)</w:t>
      </w:r>
      <w:r w:rsidRPr="007708FC">
        <w:rPr>
          <w:rFonts w:eastAsia="Times New Roman"/>
          <w:szCs w:val="24"/>
          <w:lang w:val="es-ES" w:eastAsia="es-ES"/>
        </w:rPr>
        <w:t xml:space="preserve">  a</w:t>
      </w:r>
      <w:proofErr w:type="gramEnd"/>
      <w:r w:rsidRPr="007708FC">
        <w:rPr>
          <w:rFonts w:eastAsia="Times New Roman"/>
          <w:szCs w:val="24"/>
          <w:lang w:val="es-ES" w:eastAsia="es-ES"/>
        </w:rPr>
        <w:t xml:space="preserve"> favor de </w:t>
      </w:r>
      <w:r w:rsidRPr="007708FC">
        <w:rPr>
          <w:rFonts w:eastAsia="Times New Roman"/>
          <w:b/>
          <w:szCs w:val="24"/>
          <w:lang w:val="es-ES" w:eastAsia="es-ES"/>
        </w:rPr>
        <w:t xml:space="preserve">ALMACENES BOU S.A. DE C.V. V/ </w:t>
      </w:r>
      <w:r w:rsidRPr="007708FC">
        <w:rPr>
          <w:rFonts w:eastAsia="Times New Roman"/>
          <w:szCs w:val="24"/>
          <w:lang w:val="es-ES" w:eastAsia="es-ES"/>
        </w:rPr>
        <w:t xml:space="preserve">Pago por compra de minerales </w:t>
      </w:r>
      <w:proofErr w:type="spellStart"/>
      <w:r w:rsidRPr="007708FC">
        <w:rPr>
          <w:rFonts w:eastAsia="Times New Roman"/>
          <w:szCs w:val="24"/>
          <w:lang w:val="es-ES" w:eastAsia="es-ES"/>
        </w:rPr>
        <w:t>metalicos</w:t>
      </w:r>
      <w:proofErr w:type="spellEnd"/>
      <w:r w:rsidRPr="007708FC">
        <w:rPr>
          <w:rFonts w:eastAsia="Times New Roman"/>
          <w:szCs w:val="24"/>
          <w:lang w:val="es-ES" w:eastAsia="es-ES"/>
        </w:rPr>
        <w:t xml:space="preserve"> y productos derivados , para uso en ADESCO El Nazareno </w:t>
      </w:r>
      <w:proofErr w:type="spellStart"/>
      <w:r w:rsidRPr="007708FC">
        <w:rPr>
          <w:rFonts w:eastAsia="Times New Roman"/>
          <w:szCs w:val="24"/>
          <w:lang w:val="es-ES" w:eastAsia="es-ES"/>
        </w:rPr>
        <w:t>canton</w:t>
      </w:r>
      <w:proofErr w:type="spellEnd"/>
      <w:r w:rsidRPr="007708FC">
        <w:rPr>
          <w:rFonts w:eastAsia="Times New Roman"/>
          <w:szCs w:val="24"/>
          <w:lang w:val="es-ES" w:eastAsia="es-ES"/>
        </w:rPr>
        <w:t xml:space="preserve"> San </w:t>
      </w:r>
      <w:proofErr w:type="spellStart"/>
      <w:r w:rsidRPr="007708FC">
        <w:rPr>
          <w:rFonts w:eastAsia="Times New Roman"/>
          <w:szCs w:val="24"/>
          <w:lang w:val="es-ES" w:eastAsia="es-ES"/>
        </w:rPr>
        <w:t>Jose</w:t>
      </w:r>
      <w:proofErr w:type="spellEnd"/>
      <w:r w:rsidRPr="007708FC">
        <w:rPr>
          <w:rFonts w:eastAsia="Times New Roman"/>
          <w:szCs w:val="24"/>
          <w:lang w:val="es-ES" w:eastAsia="es-ES"/>
        </w:rPr>
        <w:t xml:space="preserve"> Ingenio, según factura  No.-1028 Aplicando dicho gasto a la línea 0101 del código  54112, del presupuesto municipal vigente</w:t>
      </w:r>
    </w:p>
    <w:p w14:paraId="6F50C0A6"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
    <w:p w14:paraId="07FB8F81" w14:textId="77777777" w:rsidR="007708FC" w:rsidRPr="007708FC" w:rsidRDefault="007708FC" w:rsidP="007708FC">
      <w:pPr>
        <w:numPr>
          <w:ilvl w:val="0"/>
          <w:numId w:val="101"/>
        </w:numPr>
        <w:tabs>
          <w:tab w:val="left" w:pos="709"/>
          <w:tab w:val="left" w:pos="7797"/>
        </w:tabs>
        <w:spacing w:after="0" w:line="240" w:lineRule="auto"/>
        <w:contextualSpacing/>
        <w:jc w:val="both"/>
        <w:rPr>
          <w:rFonts w:eastAsia="Times New Roman"/>
          <w:b/>
          <w:sz w:val="32"/>
          <w:szCs w:val="32"/>
          <w:lang w:val="es-ES" w:eastAsia="es-ES"/>
        </w:rPr>
      </w:pPr>
      <w:r w:rsidRPr="007708FC">
        <w:rPr>
          <w:rFonts w:eastAsia="Times New Roman"/>
          <w:szCs w:val="24"/>
          <w:lang w:val="es-ES" w:eastAsia="es-ES"/>
        </w:rPr>
        <w:t xml:space="preserve"> EROGAR la cantidad de </w:t>
      </w:r>
      <w:r w:rsidRPr="007708FC">
        <w:rPr>
          <w:rFonts w:eastAsia="Times New Roman"/>
          <w:b/>
          <w:szCs w:val="24"/>
          <w:lang w:val="es-ES" w:eastAsia="es-ES"/>
        </w:rPr>
        <w:t>QUINIENTOS TREINTA Y CINCO 62/100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($535.62)</w:t>
      </w:r>
      <w:r w:rsidRPr="007708FC">
        <w:rPr>
          <w:rFonts w:eastAsia="Times New Roman"/>
          <w:szCs w:val="24"/>
          <w:lang w:val="es-ES" w:eastAsia="es-ES"/>
        </w:rPr>
        <w:t xml:space="preserve"> a favor de </w:t>
      </w:r>
      <w:r w:rsidRPr="007708FC">
        <w:rPr>
          <w:rFonts w:eastAsia="Times New Roman"/>
          <w:b/>
          <w:szCs w:val="24"/>
          <w:lang w:val="es-ES" w:eastAsia="es-ES"/>
        </w:rPr>
        <w:t>Sr.</w:t>
      </w:r>
      <w:r w:rsidRPr="007708FC">
        <w:rPr>
          <w:rFonts w:eastAsia="Times New Roman"/>
          <w:szCs w:val="24"/>
          <w:lang w:val="es-ES" w:eastAsia="es-ES"/>
        </w:rPr>
        <w:t xml:space="preserve"> </w:t>
      </w:r>
      <w:r w:rsidRPr="007708FC">
        <w:rPr>
          <w:rFonts w:eastAsia="Times New Roman"/>
          <w:b/>
          <w:szCs w:val="24"/>
          <w:lang w:val="es-ES" w:eastAsia="es-ES"/>
        </w:rPr>
        <w:t>NELSON ERNESTO CHÁVEZ MORALES / MAQUIMET SANTA CRUZ</w:t>
      </w:r>
      <w:r w:rsidRPr="007708FC">
        <w:rPr>
          <w:rFonts w:eastAsia="Times New Roman"/>
          <w:szCs w:val="24"/>
          <w:lang w:val="es-ES" w:eastAsia="es-ES"/>
        </w:rPr>
        <w:t xml:space="preserve"> </w:t>
      </w:r>
      <w:r w:rsidRPr="007708FC">
        <w:rPr>
          <w:rFonts w:eastAsia="Times New Roman"/>
          <w:b/>
          <w:szCs w:val="24"/>
          <w:lang w:val="es-ES" w:eastAsia="es-ES"/>
        </w:rPr>
        <w:t xml:space="preserve">V/ </w:t>
      </w:r>
      <w:r w:rsidRPr="007708FC">
        <w:rPr>
          <w:rFonts w:eastAsia="Times New Roman"/>
          <w:szCs w:val="24"/>
          <w:lang w:val="es-ES" w:eastAsia="es-ES"/>
        </w:rPr>
        <w:t xml:space="preserve">Pago por compra de minerales </w:t>
      </w:r>
      <w:proofErr w:type="spellStart"/>
      <w:r w:rsidRPr="007708FC">
        <w:rPr>
          <w:rFonts w:eastAsia="Times New Roman"/>
          <w:szCs w:val="24"/>
          <w:lang w:val="es-ES" w:eastAsia="es-ES"/>
        </w:rPr>
        <w:t>metalicos</w:t>
      </w:r>
      <w:proofErr w:type="spellEnd"/>
      <w:r w:rsidRPr="007708FC">
        <w:rPr>
          <w:rFonts w:eastAsia="Times New Roman"/>
          <w:szCs w:val="24"/>
          <w:lang w:val="es-ES" w:eastAsia="es-ES"/>
        </w:rPr>
        <w:t xml:space="preserve"> y productos </w:t>
      </w:r>
      <w:proofErr w:type="gramStart"/>
      <w:r w:rsidRPr="007708FC">
        <w:rPr>
          <w:rFonts w:eastAsia="Times New Roman"/>
          <w:szCs w:val="24"/>
          <w:lang w:val="es-ES" w:eastAsia="es-ES"/>
        </w:rPr>
        <w:t>derivados ,</w:t>
      </w:r>
      <w:proofErr w:type="gramEnd"/>
      <w:r w:rsidRPr="007708FC">
        <w:rPr>
          <w:rFonts w:eastAsia="Times New Roman"/>
          <w:szCs w:val="24"/>
          <w:lang w:val="es-ES" w:eastAsia="es-ES"/>
        </w:rPr>
        <w:t xml:space="preserve"> bienes de uso y consumo diversos, mantenimientos y reparaciones de </w:t>
      </w:r>
      <w:proofErr w:type="spellStart"/>
      <w:r w:rsidRPr="007708FC">
        <w:rPr>
          <w:rFonts w:eastAsia="Times New Roman"/>
          <w:szCs w:val="24"/>
          <w:lang w:val="es-ES" w:eastAsia="es-ES"/>
        </w:rPr>
        <w:t>vehiculos</w:t>
      </w:r>
      <w:proofErr w:type="spellEnd"/>
      <w:r w:rsidRPr="007708FC">
        <w:rPr>
          <w:rFonts w:eastAsia="Times New Roman"/>
          <w:szCs w:val="24"/>
          <w:lang w:val="es-ES" w:eastAsia="es-ES"/>
        </w:rPr>
        <w:t>, para uso en eq.151 según facturas, líneas y códigos que se detallan a continuación:</w:t>
      </w:r>
    </w:p>
    <w:p w14:paraId="58BCEA41" w14:textId="77777777" w:rsidR="007708FC" w:rsidRPr="007708FC" w:rsidRDefault="007708FC" w:rsidP="007708FC">
      <w:pPr>
        <w:tabs>
          <w:tab w:val="left" w:pos="3592"/>
        </w:tabs>
        <w:ind w:left="720"/>
        <w:jc w:val="both"/>
        <w:rPr>
          <w:rFonts w:ascii="Calibri" w:eastAsia="Calibri" w:hAnsi="Calibri"/>
          <w:b/>
          <w:sz w:val="22"/>
          <w:lang w:val="es-MX"/>
        </w:rPr>
      </w:pPr>
      <w:r w:rsidRPr="007708FC">
        <w:rPr>
          <w:rFonts w:ascii="Calibri" w:eastAsia="Calibri" w:hAnsi="Calibri"/>
          <w:b/>
          <w:sz w:val="22"/>
          <w:lang w:val="es-MX"/>
        </w:rPr>
        <w:tab/>
      </w:r>
    </w:p>
    <w:p w14:paraId="6273A7C3" w14:textId="77777777" w:rsidR="007708FC" w:rsidRPr="007708FC" w:rsidRDefault="007708FC" w:rsidP="007708FC">
      <w:pPr>
        <w:tabs>
          <w:tab w:val="left" w:pos="922"/>
          <w:tab w:val="left" w:pos="7797"/>
        </w:tabs>
        <w:spacing w:after="0" w:line="240" w:lineRule="auto"/>
        <w:ind w:left="1080"/>
        <w:jc w:val="both"/>
        <w:rPr>
          <w:rFonts w:eastAsia="Calibri"/>
          <w:b/>
          <w:szCs w:val="24"/>
          <w:u w:val="single"/>
          <w:lang w:val="es-MX"/>
        </w:rPr>
      </w:pPr>
      <w:r w:rsidRPr="007708FC">
        <w:rPr>
          <w:rFonts w:eastAsia="Calibri"/>
          <w:b/>
          <w:szCs w:val="24"/>
          <w:u w:val="single"/>
          <w:lang w:val="es-MX"/>
        </w:rPr>
        <w:t>LINEA 0101</w:t>
      </w:r>
    </w:p>
    <w:p w14:paraId="09F7D01D" w14:textId="77777777" w:rsidR="007708FC" w:rsidRPr="007708FC" w:rsidRDefault="007708FC" w:rsidP="007708FC">
      <w:pPr>
        <w:tabs>
          <w:tab w:val="left" w:pos="922"/>
          <w:tab w:val="left" w:pos="7797"/>
        </w:tabs>
        <w:spacing w:after="0" w:line="240" w:lineRule="auto"/>
        <w:jc w:val="both"/>
        <w:rPr>
          <w:rFonts w:eastAsia="Calibri"/>
          <w:szCs w:val="24"/>
          <w:lang w:val="es-MX"/>
        </w:rPr>
      </w:pPr>
      <w:r w:rsidRPr="007708FC">
        <w:rPr>
          <w:rFonts w:eastAsia="Calibri"/>
          <w:szCs w:val="24"/>
          <w:lang w:val="es-MX"/>
        </w:rPr>
        <w:t xml:space="preserve">                 Facturas Nos.-165 </w:t>
      </w:r>
    </w:p>
    <w:p w14:paraId="02F7AE13" w14:textId="77777777" w:rsidR="007708FC" w:rsidRPr="007708FC" w:rsidRDefault="007708FC" w:rsidP="007708FC">
      <w:pPr>
        <w:tabs>
          <w:tab w:val="left" w:pos="1425"/>
        </w:tabs>
        <w:spacing w:after="0" w:line="240" w:lineRule="auto"/>
        <w:jc w:val="both"/>
        <w:rPr>
          <w:rFonts w:eastAsia="Calibri"/>
          <w:szCs w:val="24"/>
          <w:lang w:val="es-MX"/>
        </w:rPr>
      </w:pPr>
      <w:r w:rsidRPr="007708FC">
        <w:rPr>
          <w:rFonts w:eastAsia="Calibri"/>
          <w:b/>
          <w:szCs w:val="24"/>
          <w:lang w:val="es-MX"/>
        </w:rPr>
        <w:t xml:space="preserve">                 </w:t>
      </w:r>
      <w:r w:rsidRPr="007708FC">
        <w:rPr>
          <w:rFonts w:eastAsia="Calibri"/>
          <w:szCs w:val="24"/>
          <w:lang w:val="es-MX"/>
        </w:rPr>
        <w:t>Códigos Nos.-54112……</w:t>
      </w:r>
      <w:proofErr w:type="gramStart"/>
      <w:r w:rsidRPr="007708FC">
        <w:rPr>
          <w:rFonts w:eastAsia="Calibri"/>
          <w:szCs w:val="24"/>
          <w:lang w:val="es-MX"/>
        </w:rPr>
        <w:t>…….</w:t>
      </w:r>
      <w:proofErr w:type="gramEnd"/>
      <w:r w:rsidRPr="007708FC">
        <w:rPr>
          <w:rFonts w:eastAsia="Calibri"/>
          <w:szCs w:val="24"/>
          <w:lang w:val="es-MX"/>
        </w:rPr>
        <w:t xml:space="preserve">……………………............................ $   82.80     </w:t>
      </w:r>
    </w:p>
    <w:p w14:paraId="72DDB197" w14:textId="77777777" w:rsidR="007708FC" w:rsidRPr="007708FC" w:rsidRDefault="007708FC" w:rsidP="007708FC">
      <w:pPr>
        <w:tabs>
          <w:tab w:val="left" w:pos="1425"/>
        </w:tabs>
        <w:spacing w:after="0" w:line="240" w:lineRule="auto"/>
        <w:jc w:val="both"/>
        <w:rPr>
          <w:rFonts w:eastAsia="Calibri"/>
          <w:szCs w:val="24"/>
          <w:lang w:val="es-MX"/>
        </w:rPr>
      </w:pPr>
      <w:r w:rsidRPr="007708FC">
        <w:rPr>
          <w:rFonts w:eastAsia="Calibri"/>
          <w:szCs w:val="24"/>
          <w:lang w:val="es-MX"/>
        </w:rPr>
        <w:t xml:space="preserve">                 Códigos Nos.-54199……</w:t>
      </w:r>
      <w:proofErr w:type="gramStart"/>
      <w:r w:rsidRPr="007708FC">
        <w:rPr>
          <w:rFonts w:eastAsia="Calibri"/>
          <w:szCs w:val="24"/>
          <w:lang w:val="es-MX"/>
        </w:rPr>
        <w:t>…….</w:t>
      </w:r>
      <w:proofErr w:type="gramEnd"/>
      <w:r w:rsidRPr="007708FC">
        <w:rPr>
          <w:rFonts w:eastAsia="Calibri"/>
          <w:szCs w:val="24"/>
          <w:lang w:val="es-MX"/>
        </w:rPr>
        <w:t xml:space="preserve">……………………............................ $   43.90     </w:t>
      </w:r>
    </w:p>
    <w:p w14:paraId="3DF2F1E2" w14:textId="77777777" w:rsidR="007708FC" w:rsidRPr="007708FC" w:rsidRDefault="007708FC" w:rsidP="007708FC">
      <w:pPr>
        <w:tabs>
          <w:tab w:val="left" w:pos="1425"/>
        </w:tabs>
        <w:spacing w:after="0" w:line="240" w:lineRule="auto"/>
        <w:jc w:val="both"/>
        <w:rPr>
          <w:rFonts w:eastAsia="Calibri"/>
          <w:szCs w:val="24"/>
          <w:lang w:val="es-MX"/>
        </w:rPr>
      </w:pPr>
      <w:r w:rsidRPr="007708FC">
        <w:rPr>
          <w:rFonts w:eastAsia="Calibri"/>
          <w:szCs w:val="24"/>
          <w:lang w:val="es-MX"/>
        </w:rPr>
        <w:t xml:space="preserve">                 Códigos Nos.-54302……</w:t>
      </w:r>
      <w:proofErr w:type="gramStart"/>
      <w:r w:rsidRPr="007708FC">
        <w:rPr>
          <w:rFonts w:eastAsia="Calibri"/>
          <w:szCs w:val="24"/>
          <w:lang w:val="es-MX"/>
        </w:rPr>
        <w:t>…….</w:t>
      </w:r>
      <w:proofErr w:type="gramEnd"/>
      <w:r w:rsidRPr="007708FC">
        <w:rPr>
          <w:rFonts w:eastAsia="Calibri"/>
          <w:szCs w:val="24"/>
          <w:lang w:val="es-MX"/>
        </w:rPr>
        <w:t xml:space="preserve">……………………............................ $ 408.92 </w:t>
      </w:r>
    </w:p>
    <w:p w14:paraId="2C36379B" w14:textId="77777777" w:rsidR="007708FC" w:rsidRPr="007708FC" w:rsidRDefault="007708FC" w:rsidP="007708FC">
      <w:pPr>
        <w:tabs>
          <w:tab w:val="left" w:pos="709"/>
          <w:tab w:val="left" w:pos="7797"/>
        </w:tabs>
        <w:spacing w:after="0" w:line="240" w:lineRule="auto"/>
        <w:jc w:val="both"/>
        <w:rPr>
          <w:rFonts w:eastAsia="Calibri"/>
          <w:b/>
          <w:szCs w:val="24"/>
          <w:lang w:val="es-MX"/>
        </w:rPr>
      </w:pPr>
      <w:r w:rsidRPr="007708FC">
        <w:rPr>
          <w:rFonts w:eastAsia="Calibri"/>
          <w:b/>
          <w:szCs w:val="24"/>
          <w:lang w:val="es-MX"/>
        </w:rPr>
        <w:t xml:space="preserve">                 </w:t>
      </w:r>
      <w:r w:rsidRPr="007708FC">
        <w:rPr>
          <w:rFonts w:eastAsia="Calibri"/>
          <w:szCs w:val="24"/>
          <w:lang w:val="es-MX"/>
        </w:rPr>
        <w:t>Total…………………</w:t>
      </w:r>
      <w:proofErr w:type="gramStart"/>
      <w:r w:rsidRPr="007708FC">
        <w:rPr>
          <w:rFonts w:eastAsia="Calibri"/>
          <w:szCs w:val="24"/>
          <w:lang w:val="es-MX"/>
        </w:rPr>
        <w:t>…….</w:t>
      </w:r>
      <w:proofErr w:type="gramEnd"/>
      <w:r w:rsidRPr="007708FC">
        <w:rPr>
          <w:rFonts w:eastAsia="Calibri"/>
          <w:szCs w:val="24"/>
          <w:lang w:val="es-MX"/>
        </w:rPr>
        <w:t>.……………………......……...................</w:t>
      </w:r>
      <w:r w:rsidRPr="007708FC">
        <w:rPr>
          <w:rFonts w:eastAsia="Calibri"/>
          <w:b/>
          <w:szCs w:val="24"/>
          <w:lang w:val="es-MX"/>
        </w:rPr>
        <w:t>$ 535.62</w:t>
      </w:r>
    </w:p>
    <w:p w14:paraId="36FFFA3E"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
    <w:p w14:paraId="152FFA90" w14:textId="77777777" w:rsidR="007708FC" w:rsidRPr="007708FC" w:rsidRDefault="007708FC" w:rsidP="007708FC">
      <w:pPr>
        <w:numPr>
          <w:ilvl w:val="0"/>
          <w:numId w:val="101"/>
        </w:numPr>
        <w:tabs>
          <w:tab w:val="left" w:pos="709"/>
          <w:tab w:val="left" w:pos="7797"/>
        </w:tabs>
        <w:spacing w:after="0" w:line="240" w:lineRule="auto"/>
        <w:contextualSpacing/>
        <w:jc w:val="both"/>
        <w:rPr>
          <w:rFonts w:eastAsia="Times New Roman"/>
          <w:szCs w:val="24"/>
          <w:lang w:val="es-ES" w:eastAsia="es-ES"/>
        </w:rPr>
      </w:pPr>
      <w:r w:rsidRPr="007708FC">
        <w:rPr>
          <w:rFonts w:eastAsia="Times New Roman"/>
          <w:szCs w:val="24"/>
          <w:lang w:val="es-ES" w:eastAsia="es-ES"/>
        </w:rPr>
        <w:t xml:space="preserve"> EROGAR la cantidad de </w:t>
      </w:r>
      <w:r w:rsidRPr="007708FC">
        <w:rPr>
          <w:rFonts w:eastAsia="Times New Roman"/>
          <w:b/>
          <w:szCs w:val="24"/>
          <w:lang w:val="es-ES" w:eastAsia="es-ES"/>
        </w:rPr>
        <w:t>OCHOCIENTOS TREINTA Y CINCO 00/100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($835.00)</w:t>
      </w:r>
      <w:r w:rsidRPr="007708FC">
        <w:rPr>
          <w:rFonts w:eastAsia="Times New Roman"/>
          <w:szCs w:val="24"/>
          <w:lang w:val="es-ES" w:eastAsia="es-ES"/>
        </w:rPr>
        <w:t xml:space="preserve"> a favor de </w:t>
      </w:r>
      <w:r w:rsidRPr="007708FC">
        <w:rPr>
          <w:rFonts w:eastAsia="Times New Roman"/>
          <w:b/>
          <w:szCs w:val="24"/>
          <w:lang w:val="es-ES" w:eastAsia="es-ES"/>
        </w:rPr>
        <w:t>ALMACENES VIDRI S.A. DE C.V.</w:t>
      </w:r>
      <w:r w:rsidRPr="007708FC">
        <w:rPr>
          <w:rFonts w:eastAsia="Times New Roman"/>
          <w:szCs w:val="24"/>
          <w:lang w:val="es-ES" w:eastAsia="es-ES"/>
        </w:rPr>
        <w:t xml:space="preserve"> </w:t>
      </w:r>
      <w:r w:rsidRPr="007708FC">
        <w:rPr>
          <w:rFonts w:eastAsia="Times New Roman"/>
          <w:b/>
          <w:szCs w:val="24"/>
          <w:lang w:val="es-ES" w:eastAsia="es-ES"/>
        </w:rPr>
        <w:t xml:space="preserve">V/ </w:t>
      </w:r>
      <w:r w:rsidRPr="007708FC">
        <w:rPr>
          <w:rFonts w:eastAsia="Times New Roman"/>
          <w:szCs w:val="24"/>
          <w:lang w:val="es-ES" w:eastAsia="es-ES"/>
        </w:rPr>
        <w:t xml:space="preserve">Pago por compra de productos </w:t>
      </w:r>
      <w:proofErr w:type="spellStart"/>
      <w:r w:rsidRPr="007708FC">
        <w:rPr>
          <w:rFonts w:eastAsia="Times New Roman"/>
          <w:szCs w:val="24"/>
          <w:lang w:val="es-ES" w:eastAsia="es-ES"/>
        </w:rPr>
        <w:t>quimicos</w:t>
      </w:r>
      <w:proofErr w:type="spellEnd"/>
      <w:r w:rsidRPr="007708FC">
        <w:rPr>
          <w:rFonts w:eastAsia="Times New Roman"/>
          <w:szCs w:val="24"/>
          <w:lang w:val="es-ES" w:eastAsia="es-ES"/>
        </w:rPr>
        <w:t xml:space="preserve">, minerales no </w:t>
      </w:r>
      <w:proofErr w:type="spellStart"/>
      <w:r w:rsidRPr="007708FC">
        <w:rPr>
          <w:rFonts w:eastAsia="Times New Roman"/>
          <w:szCs w:val="24"/>
          <w:lang w:val="es-ES" w:eastAsia="es-ES"/>
        </w:rPr>
        <w:t>metalicos</w:t>
      </w:r>
      <w:proofErr w:type="spellEnd"/>
      <w:r w:rsidRPr="007708FC">
        <w:rPr>
          <w:rFonts w:eastAsia="Times New Roman"/>
          <w:szCs w:val="24"/>
          <w:lang w:val="es-ES" w:eastAsia="es-ES"/>
        </w:rPr>
        <w:t xml:space="preserve"> y productos </w:t>
      </w:r>
      <w:proofErr w:type="gramStart"/>
      <w:r w:rsidRPr="007708FC">
        <w:rPr>
          <w:rFonts w:eastAsia="Times New Roman"/>
          <w:szCs w:val="24"/>
          <w:lang w:val="es-ES" w:eastAsia="es-ES"/>
        </w:rPr>
        <w:t>derivados ,</w:t>
      </w:r>
      <w:proofErr w:type="gramEnd"/>
      <w:r w:rsidRPr="007708FC">
        <w:rPr>
          <w:rFonts w:eastAsia="Times New Roman"/>
          <w:szCs w:val="24"/>
          <w:lang w:val="es-ES" w:eastAsia="es-ES"/>
        </w:rPr>
        <w:t xml:space="preserve"> para uso en instalaciones del parque central, y alcaldía municipal, según facturas, líneas y códigos que se detallan a continuación:</w:t>
      </w:r>
    </w:p>
    <w:p w14:paraId="6CAC1836" w14:textId="77777777" w:rsidR="007708FC" w:rsidRPr="007708FC" w:rsidRDefault="007708FC" w:rsidP="007708FC">
      <w:pPr>
        <w:tabs>
          <w:tab w:val="left" w:pos="922"/>
          <w:tab w:val="left" w:pos="7797"/>
        </w:tabs>
        <w:spacing w:after="0" w:line="240" w:lineRule="auto"/>
        <w:ind w:left="1080"/>
        <w:jc w:val="both"/>
        <w:rPr>
          <w:rFonts w:eastAsia="Calibri"/>
          <w:b/>
          <w:szCs w:val="24"/>
          <w:u w:val="single"/>
          <w:lang w:val="es-MX"/>
        </w:rPr>
      </w:pPr>
      <w:r w:rsidRPr="007708FC">
        <w:rPr>
          <w:rFonts w:eastAsia="Calibri"/>
          <w:b/>
          <w:szCs w:val="24"/>
          <w:u w:val="single"/>
          <w:lang w:val="es-MX"/>
        </w:rPr>
        <w:t>LINEA 0101</w:t>
      </w:r>
    </w:p>
    <w:p w14:paraId="2129CEC6" w14:textId="77777777" w:rsidR="007708FC" w:rsidRPr="007708FC" w:rsidRDefault="007708FC" w:rsidP="007708FC">
      <w:pPr>
        <w:tabs>
          <w:tab w:val="left" w:pos="922"/>
          <w:tab w:val="left" w:pos="7797"/>
        </w:tabs>
        <w:spacing w:after="0" w:line="240" w:lineRule="auto"/>
        <w:jc w:val="both"/>
        <w:rPr>
          <w:rFonts w:eastAsia="Calibri"/>
          <w:szCs w:val="24"/>
          <w:lang w:val="es-MX"/>
        </w:rPr>
      </w:pPr>
      <w:r w:rsidRPr="007708FC">
        <w:rPr>
          <w:rFonts w:eastAsia="Calibri"/>
          <w:szCs w:val="24"/>
          <w:lang w:val="es-MX"/>
        </w:rPr>
        <w:t xml:space="preserve">                 Facturas Nos.- 0868846-0871946</w:t>
      </w:r>
    </w:p>
    <w:p w14:paraId="5BEE3ED8" w14:textId="77777777" w:rsidR="007708FC" w:rsidRPr="007708FC" w:rsidRDefault="007708FC" w:rsidP="007708FC">
      <w:pPr>
        <w:tabs>
          <w:tab w:val="left" w:pos="1425"/>
        </w:tabs>
        <w:spacing w:after="0" w:line="240" w:lineRule="auto"/>
        <w:jc w:val="both"/>
        <w:rPr>
          <w:rFonts w:eastAsia="Calibri"/>
          <w:szCs w:val="24"/>
          <w:lang w:val="es-MX"/>
        </w:rPr>
      </w:pPr>
      <w:r w:rsidRPr="007708FC">
        <w:rPr>
          <w:rFonts w:eastAsia="Calibri"/>
          <w:b/>
          <w:szCs w:val="24"/>
          <w:lang w:val="es-MX"/>
        </w:rPr>
        <w:t xml:space="preserve">                 </w:t>
      </w:r>
      <w:r w:rsidRPr="007708FC">
        <w:rPr>
          <w:rFonts w:eastAsia="Calibri"/>
          <w:szCs w:val="24"/>
          <w:lang w:val="es-MX"/>
        </w:rPr>
        <w:t>Códigos Nos.-54107……</w:t>
      </w:r>
      <w:proofErr w:type="gramStart"/>
      <w:r w:rsidRPr="007708FC">
        <w:rPr>
          <w:rFonts w:eastAsia="Calibri"/>
          <w:szCs w:val="24"/>
          <w:lang w:val="es-MX"/>
        </w:rPr>
        <w:t>…….</w:t>
      </w:r>
      <w:proofErr w:type="gramEnd"/>
      <w:r w:rsidRPr="007708FC">
        <w:rPr>
          <w:rFonts w:eastAsia="Calibri"/>
          <w:szCs w:val="24"/>
          <w:lang w:val="es-MX"/>
        </w:rPr>
        <w:t xml:space="preserve">……………………............................ $ 500.00     </w:t>
      </w:r>
    </w:p>
    <w:p w14:paraId="5DEDD828" w14:textId="77777777" w:rsidR="007708FC" w:rsidRPr="007708FC" w:rsidRDefault="007708FC" w:rsidP="007708FC">
      <w:pPr>
        <w:tabs>
          <w:tab w:val="left" w:pos="1425"/>
        </w:tabs>
        <w:spacing w:after="0" w:line="240" w:lineRule="auto"/>
        <w:jc w:val="both"/>
        <w:rPr>
          <w:rFonts w:eastAsia="Calibri"/>
          <w:szCs w:val="24"/>
          <w:lang w:val="es-MX"/>
        </w:rPr>
      </w:pPr>
      <w:r w:rsidRPr="007708FC">
        <w:rPr>
          <w:rFonts w:eastAsia="Calibri"/>
          <w:szCs w:val="24"/>
          <w:lang w:val="es-MX"/>
        </w:rPr>
        <w:t xml:space="preserve">                 Códigos Nos.-54111……</w:t>
      </w:r>
      <w:proofErr w:type="gramStart"/>
      <w:r w:rsidRPr="007708FC">
        <w:rPr>
          <w:rFonts w:eastAsia="Calibri"/>
          <w:szCs w:val="24"/>
          <w:lang w:val="es-MX"/>
        </w:rPr>
        <w:t>…….</w:t>
      </w:r>
      <w:proofErr w:type="gramEnd"/>
      <w:r w:rsidRPr="007708FC">
        <w:rPr>
          <w:rFonts w:eastAsia="Calibri"/>
          <w:szCs w:val="24"/>
          <w:lang w:val="es-MX"/>
        </w:rPr>
        <w:t xml:space="preserve">……………………............................ $ 335.00     </w:t>
      </w:r>
    </w:p>
    <w:p w14:paraId="088A61C2" w14:textId="77777777" w:rsidR="007708FC" w:rsidRPr="007708FC" w:rsidRDefault="007708FC" w:rsidP="007708FC">
      <w:pPr>
        <w:tabs>
          <w:tab w:val="left" w:pos="1425"/>
        </w:tabs>
        <w:spacing w:after="0" w:line="240" w:lineRule="auto"/>
        <w:jc w:val="both"/>
        <w:rPr>
          <w:rFonts w:eastAsia="Calibri"/>
          <w:b/>
          <w:szCs w:val="24"/>
          <w:lang w:val="es-MX"/>
        </w:rPr>
      </w:pPr>
      <w:r w:rsidRPr="007708FC">
        <w:rPr>
          <w:rFonts w:eastAsia="Calibri"/>
          <w:szCs w:val="24"/>
          <w:lang w:val="es-MX"/>
        </w:rPr>
        <w:t xml:space="preserve">                 Total…………………</w:t>
      </w:r>
      <w:proofErr w:type="gramStart"/>
      <w:r w:rsidRPr="007708FC">
        <w:rPr>
          <w:rFonts w:eastAsia="Calibri"/>
          <w:szCs w:val="24"/>
          <w:lang w:val="es-MX"/>
        </w:rPr>
        <w:t>…….</w:t>
      </w:r>
      <w:proofErr w:type="gramEnd"/>
      <w:r w:rsidRPr="007708FC">
        <w:rPr>
          <w:rFonts w:eastAsia="Calibri"/>
          <w:szCs w:val="24"/>
          <w:lang w:val="es-MX"/>
        </w:rPr>
        <w:t>.…………………………........…….........</w:t>
      </w:r>
      <w:r w:rsidRPr="007708FC">
        <w:rPr>
          <w:rFonts w:eastAsia="Calibri"/>
          <w:b/>
          <w:szCs w:val="24"/>
          <w:lang w:val="es-MX"/>
        </w:rPr>
        <w:t>$ 835.00</w:t>
      </w:r>
    </w:p>
    <w:p w14:paraId="3FD5002E" w14:textId="77777777" w:rsidR="007708FC" w:rsidRPr="007708FC" w:rsidRDefault="007708FC" w:rsidP="007708FC">
      <w:pPr>
        <w:tabs>
          <w:tab w:val="left" w:pos="1425"/>
        </w:tabs>
        <w:spacing w:after="0" w:line="240" w:lineRule="auto"/>
        <w:jc w:val="both"/>
        <w:rPr>
          <w:rFonts w:eastAsia="Calibri"/>
          <w:b/>
          <w:szCs w:val="24"/>
          <w:lang w:val="es-MX"/>
        </w:rPr>
      </w:pPr>
    </w:p>
    <w:p w14:paraId="6974C118" w14:textId="77777777" w:rsidR="007708FC" w:rsidRPr="007708FC" w:rsidRDefault="007708FC" w:rsidP="007708FC">
      <w:pPr>
        <w:numPr>
          <w:ilvl w:val="0"/>
          <w:numId w:val="101"/>
        </w:numPr>
        <w:spacing w:after="0" w:line="240" w:lineRule="auto"/>
        <w:contextualSpacing/>
        <w:jc w:val="both"/>
        <w:rPr>
          <w:rFonts w:ascii="Calibri" w:eastAsia="Times New Roman" w:hAnsi="Calibri" w:cs="Calibri"/>
          <w:sz w:val="22"/>
          <w:lang w:eastAsia="es-SV"/>
        </w:rPr>
      </w:pPr>
      <w:r w:rsidRPr="007708FC">
        <w:rPr>
          <w:rFonts w:eastAsia="Times New Roman"/>
          <w:szCs w:val="24"/>
          <w:lang w:val="es-ES" w:eastAsia="es-ES"/>
        </w:rPr>
        <w:t xml:space="preserve">EROGAR la cantidad de </w:t>
      </w:r>
      <w:r w:rsidRPr="007708FC">
        <w:rPr>
          <w:rFonts w:eastAsia="Times New Roman"/>
          <w:b/>
          <w:szCs w:val="24"/>
          <w:lang w:val="es-ES" w:eastAsia="es-ES"/>
        </w:rPr>
        <w:t>TRES MIL TRESCIENTOS DOCE</w:t>
      </w:r>
      <w:r w:rsidRPr="007708FC">
        <w:rPr>
          <w:rFonts w:eastAsia="Times New Roman"/>
          <w:szCs w:val="24"/>
          <w:lang w:val="es-ES" w:eastAsia="es-ES"/>
        </w:rPr>
        <w:t xml:space="preserve"> </w:t>
      </w:r>
      <w:r w:rsidRPr="007708FC">
        <w:rPr>
          <w:rFonts w:eastAsia="Times New Roman"/>
          <w:b/>
          <w:szCs w:val="24"/>
          <w:lang w:val="es-ES" w:eastAsia="es-ES"/>
        </w:rPr>
        <w:t>70/100 DÓLARES DE</w:t>
      </w:r>
      <w:r w:rsidRPr="007708FC">
        <w:rPr>
          <w:rFonts w:eastAsia="Times New Roman"/>
          <w:szCs w:val="24"/>
          <w:lang w:val="es-ES" w:eastAsia="es-ES"/>
        </w:rPr>
        <w:t xml:space="preserve"> </w:t>
      </w:r>
      <w:r w:rsidRPr="007708FC">
        <w:rPr>
          <w:rFonts w:eastAsia="Times New Roman"/>
          <w:b/>
          <w:szCs w:val="24"/>
          <w:lang w:val="es-ES" w:eastAsia="es-ES"/>
        </w:rPr>
        <w:t>LOS ESTADOS UNIDOS DE AMÉRICA ($3,312.70</w:t>
      </w:r>
      <w:proofErr w:type="gramStart"/>
      <w:r w:rsidRPr="007708FC">
        <w:rPr>
          <w:rFonts w:eastAsia="Times New Roman"/>
          <w:b/>
          <w:szCs w:val="24"/>
          <w:lang w:val="es-ES" w:eastAsia="es-ES"/>
        </w:rPr>
        <w:t>)</w:t>
      </w:r>
      <w:r w:rsidRPr="007708FC">
        <w:rPr>
          <w:rFonts w:eastAsia="Times New Roman"/>
          <w:szCs w:val="24"/>
          <w:lang w:val="es-ES" w:eastAsia="es-ES"/>
        </w:rPr>
        <w:t xml:space="preserve">  a</w:t>
      </w:r>
      <w:proofErr w:type="gramEnd"/>
      <w:r w:rsidRPr="007708FC">
        <w:rPr>
          <w:rFonts w:eastAsia="Times New Roman"/>
          <w:szCs w:val="24"/>
          <w:lang w:val="es-ES" w:eastAsia="es-ES"/>
        </w:rPr>
        <w:t xml:space="preserve"> favor de </w:t>
      </w:r>
      <w:r w:rsidRPr="007708FC">
        <w:rPr>
          <w:rFonts w:eastAsia="Times New Roman"/>
          <w:b/>
          <w:szCs w:val="24"/>
          <w:lang w:val="es-ES" w:eastAsia="es-ES"/>
        </w:rPr>
        <w:t xml:space="preserve">QUIMEX S.A. DE C.V.  V/ </w:t>
      </w:r>
      <w:r w:rsidRPr="007708FC">
        <w:rPr>
          <w:rFonts w:eastAsia="Times New Roman"/>
          <w:szCs w:val="24"/>
          <w:lang w:val="es-ES" w:eastAsia="es-ES"/>
        </w:rPr>
        <w:t xml:space="preserve">Pago por compra de productos </w:t>
      </w:r>
      <w:proofErr w:type="spellStart"/>
      <w:r w:rsidRPr="007708FC">
        <w:rPr>
          <w:rFonts w:eastAsia="Times New Roman"/>
          <w:szCs w:val="24"/>
          <w:lang w:val="es-ES" w:eastAsia="es-ES"/>
        </w:rPr>
        <w:t>farmaceuticos</w:t>
      </w:r>
      <w:proofErr w:type="spellEnd"/>
      <w:r w:rsidRPr="007708FC">
        <w:rPr>
          <w:rFonts w:eastAsia="Times New Roman"/>
          <w:szCs w:val="24"/>
          <w:lang w:val="es-ES" w:eastAsia="es-ES"/>
        </w:rPr>
        <w:t xml:space="preserve"> y medicinales, para uso en clínica municipal </w:t>
      </w:r>
      <w:proofErr w:type="spellStart"/>
      <w:r w:rsidRPr="007708FC">
        <w:rPr>
          <w:rFonts w:eastAsia="Times New Roman"/>
          <w:szCs w:val="24"/>
          <w:lang w:val="es-ES" w:eastAsia="es-ES"/>
        </w:rPr>
        <w:t>Tahuilapa</w:t>
      </w:r>
      <w:proofErr w:type="spellEnd"/>
      <w:r w:rsidRPr="007708FC">
        <w:rPr>
          <w:rFonts w:eastAsia="Times New Roman"/>
          <w:szCs w:val="24"/>
          <w:lang w:val="es-ES" w:eastAsia="es-ES"/>
        </w:rPr>
        <w:t xml:space="preserve">, según </w:t>
      </w:r>
      <w:proofErr w:type="gramStart"/>
      <w:r w:rsidRPr="007708FC">
        <w:rPr>
          <w:rFonts w:eastAsia="Times New Roman"/>
          <w:szCs w:val="24"/>
          <w:lang w:val="es-ES" w:eastAsia="es-ES"/>
        </w:rPr>
        <w:t>factura  No</w:t>
      </w:r>
      <w:proofErr w:type="gramEnd"/>
      <w:r w:rsidRPr="007708FC">
        <w:rPr>
          <w:rFonts w:eastAsia="Times New Roman"/>
          <w:szCs w:val="24"/>
          <w:lang w:val="es-ES" w:eastAsia="es-ES"/>
        </w:rPr>
        <w:t>.-000817 Aplicando dicho gasto a la línea 0101 del código  54108, del presupuesto municipal vigente</w:t>
      </w:r>
    </w:p>
    <w:p w14:paraId="3F20B47F" w14:textId="77777777" w:rsidR="007708FC" w:rsidRPr="007708FC" w:rsidRDefault="007708FC" w:rsidP="007708FC">
      <w:pPr>
        <w:rPr>
          <w:rFonts w:ascii="Calibri" w:eastAsia="Calibri" w:hAnsi="Calibri" w:cs="Calibri"/>
          <w:sz w:val="22"/>
          <w:lang w:eastAsia="es-SV"/>
        </w:rPr>
      </w:pPr>
    </w:p>
    <w:p w14:paraId="64B952DD" w14:textId="77777777" w:rsidR="007708FC" w:rsidRPr="007708FC" w:rsidRDefault="007708FC" w:rsidP="007708FC">
      <w:pPr>
        <w:numPr>
          <w:ilvl w:val="0"/>
          <w:numId w:val="101"/>
        </w:numPr>
        <w:tabs>
          <w:tab w:val="left" w:pos="1425"/>
        </w:tabs>
        <w:spacing w:after="0" w:line="240" w:lineRule="auto"/>
        <w:contextualSpacing/>
        <w:jc w:val="both"/>
        <w:rPr>
          <w:rFonts w:eastAsia="Calibri"/>
          <w:b/>
          <w:szCs w:val="24"/>
          <w:lang w:val="es-ES" w:eastAsia="es-ES"/>
        </w:rPr>
      </w:pPr>
      <w:r w:rsidRPr="007708FC">
        <w:rPr>
          <w:rFonts w:eastAsia="Times New Roman"/>
          <w:szCs w:val="24"/>
          <w:lang w:val="es-ES" w:eastAsia="es-ES"/>
        </w:rPr>
        <w:t xml:space="preserve">EROGAR la suma de </w:t>
      </w:r>
      <w:r w:rsidRPr="007708FC">
        <w:rPr>
          <w:rFonts w:eastAsia="Times New Roman"/>
          <w:b/>
          <w:szCs w:val="24"/>
          <w:lang w:val="es-ES" w:eastAsia="es-ES"/>
        </w:rPr>
        <w:t>ONCE MIL NOVECIENTOS DIECIOCHO 82</w:t>
      </w:r>
      <w:r w:rsidRPr="007708FC">
        <w:rPr>
          <w:rFonts w:eastAsia="Times New Roman"/>
          <w:b/>
          <w:bCs/>
          <w:szCs w:val="24"/>
          <w:lang w:val="es-ES" w:eastAsia="es-ES"/>
        </w:rPr>
        <w:t>/100 DÓLARES ($11,918.82)</w:t>
      </w:r>
      <w:r w:rsidRPr="007708FC">
        <w:rPr>
          <w:rFonts w:eastAsia="Times New Roman"/>
          <w:szCs w:val="24"/>
          <w:lang w:val="es-ES" w:eastAsia="es-ES"/>
        </w:rPr>
        <w:t xml:space="preserve"> A favor de </w:t>
      </w:r>
      <w:r w:rsidRPr="007708FC">
        <w:rPr>
          <w:rFonts w:eastAsia="Calibri"/>
          <w:b/>
          <w:szCs w:val="24"/>
          <w:lang w:val="es-ES" w:eastAsia="es-ES"/>
        </w:rPr>
        <w:t>GASOLINERA METAPÁN</w:t>
      </w:r>
      <w:r w:rsidRPr="007708FC">
        <w:rPr>
          <w:rFonts w:eastAsia="Calibri"/>
          <w:szCs w:val="24"/>
          <w:lang w:val="es-ES" w:eastAsia="es-ES"/>
        </w:rPr>
        <w:t xml:space="preserve"> “</w:t>
      </w:r>
      <w:r w:rsidRPr="007708FC">
        <w:rPr>
          <w:rFonts w:eastAsia="Calibri"/>
          <w:b/>
          <w:szCs w:val="24"/>
          <w:lang w:val="es-ES" w:eastAsia="es-ES"/>
        </w:rPr>
        <w:t xml:space="preserve">JOSÉ ADÁN </w:t>
      </w:r>
      <w:proofErr w:type="gramStart"/>
      <w:r w:rsidRPr="007708FC">
        <w:rPr>
          <w:rFonts w:eastAsia="Calibri"/>
          <w:b/>
          <w:szCs w:val="24"/>
          <w:lang w:val="es-ES" w:eastAsia="es-ES"/>
        </w:rPr>
        <w:t>SALAZAR”</w:t>
      </w:r>
      <w:r w:rsidRPr="007708FC">
        <w:rPr>
          <w:rFonts w:eastAsia="Calibri"/>
          <w:szCs w:val="24"/>
          <w:lang w:val="es-ES" w:eastAsia="es-ES"/>
        </w:rPr>
        <w:t xml:space="preserve"> </w:t>
      </w:r>
      <w:r w:rsidRPr="007708FC">
        <w:rPr>
          <w:rFonts w:eastAsia="Times New Roman"/>
          <w:szCs w:val="24"/>
          <w:lang w:val="es-ES" w:eastAsia="es-ES"/>
        </w:rPr>
        <w:t xml:space="preserve"> V</w:t>
      </w:r>
      <w:proofErr w:type="gramEnd"/>
      <w:r w:rsidRPr="007708FC">
        <w:rPr>
          <w:rFonts w:eastAsia="Times New Roman"/>
          <w:szCs w:val="24"/>
          <w:lang w:val="es-ES" w:eastAsia="es-ES"/>
        </w:rPr>
        <w:t>/ Pago  por  la  compra  de combustible periodo del 21 al 31 de mayo de 2021.- Para equipos propiedad de esta Alcaldía. Según facturas números:</w:t>
      </w:r>
    </w:p>
    <w:p w14:paraId="34ACC340" w14:textId="77777777" w:rsidR="007708FC" w:rsidRPr="007708FC" w:rsidRDefault="007708FC" w:rsidP="007708FC">
      <w:pPr>
        <w:tabs>
          <w:tab w:val="left" w:pos="5408"/>
        </w:tabs>
        <w:spacing w:after="0" w:line="240" w:lineRule="auto"/>
        <w:jc w:val="both"/>
        <w:rPr>
          <w:rFonts w:eastAsia="Times New Roman"/>
          <w:b/>
          <w:szCs w:val="24"/>
          <w:lang w:val="es-ES" w:eastAsia="es-ES"/>
        </w:rPr>
      </w:pPr>
    </w:p>
    <w:p w14:paraId="62CB355B" w14:textId="77777777" w:rsidR="007708FC" w:rsidRPr="007708FC" w:rsidRDefault="007708FC" w:rsidP="007708FC">
      <w:pPr>
        <w:tabs>
          <w:tab w:val="left" w:pos="5408"/>
        </w:tabs>
        <w:spacing w:after="0" w:line="240" w:lineRule="auto"/>
        <w:jc w:val="both"/>
        <w:rPr>
          <w:rFonts w:eastAsia="Times New Roman"/>
          <w:b/>
          <w:szCs w:val="24"/>
          <w:u w:val="single"/>
          <w:lang w:val="es-MX" w:eastAsia="es-ES"/>
        </w:rPr>
      </w:pPr>
      <w:r w:rsidRPr="007708FC">
        <w:rPr>
          <w:rFonts w:eastAsia="Times New Roman"/>
          <w:b/>
          <w:szCs w:val="24"/>
          <w:lang w:val="es-ES" w:eastAsia="es-ES"/>
        </w:rPr>
        <w:t xml:space="preserve">Código </w:t>
      </w:r>
      <w:proofErr w:type="spellStart"/>
      <w:r w:rsidRPr="007708FC">
        <w:rPr>
          <w:rFonts w:eastAsia="Times New Roman"/>
          <w:b/>
          <w:szCs w:val="24"/>
          <w:lang w:val="es-ES" w:eastAsia="es-ES"/>
        </w:rPr>
        <w:t>N°</w:t>
      </w:r>
      <w:proofErr w:type="spellEnd"/>
      <w:r w:rsidRPr="007708FC">
        <w:rPr>
          <w:rFonts w:eastAsia="Times New Roman"/>
          <w:b/>
          <w:szCs w:val="24"/>
          <w:lang w:val="es-ES" w:eastAsia="es-ES"/>
        </w:rPr>
        <w:t xml:space="preserve"> 54110</w:t>
      </w:r>
    </w:p>
    <w:p w14:paraId="28CACC5C" w14:textId="77777777" w:rsidR="007708FC" w:rsidRPr="007708FC" w:rsidRDefault="007708FC" w:rsidP="007708FC">
      <w:pPr>
        <w:tabs>
          <w:tab w:val="left" w:pos="5408"/>
        </w:tabs>
        <w:spacing w:after="0" w:line="240" w:lineRule="auto"/>
        <w:jc w:val="both"/>
        <w:rPr>
          <w:rFonts w:eastAsia="Calibri"/>
          <w:b/>
          <w:sz w:val="32"/>
          <w:szCs w:val="32"/>
          <w:lang w:val="es-MX"/>
        </w:rPr>
      </w:pPr>
      <w:r w:rsidRPr="007708FC">
        <w:rPr>
          <w:rFonts w:eastAsia="Times New Roman"/>
          <w:b/>
          <w:szCs w:val="24"/>
          <w:lang w:val="es-MX" w:eastAsia="es-ES"/>
        </w:rPr>
        <w:t>Facturas N°-3442-3407-3713-3754-3818-3840-3905-3942-3995-4009-4114-4069</w:t>
      </w:r>
    </w:p>
    <w:p w14:paraId="070EB945" w14:textId="77777777" w:rsidR="007708FC" w:rsidRPr="007708FC" w:rsidRDefault="007708FC" w:rsidP="007708FC">
      <w:pPr>
        <w:tabs>
          <w:tab w:val="left" w:pos="709"/>
          <w:tab w:val="left" w:pos="7797"/>
        </w:tabs>
        <w:spacing w:after="0" w:line="240" w:lineRule="auto"/>
        <w:jc w:val="both"/>
        <w:rPr>
          <w:rFonts w:eastAsia="Calibri"/>
          <w:b/>
          <w:sz w:val="32"/>
          <w:szCs w:val="32"/>
          <w:lang w:val="es-MX"/>
        </w:rPr>
      </w:pPr>
      <w:proofErr w:type="gramStart"/>
      <w:r w:rsidRPr="007708FC">
        <w:rPr>
          <w:rFonts w:eastAsia="Calibri"/>
          <w:b/>
          <w:sz w:val="32"/>
          <w:szCs w:val="32"/>
          <w:lang w:val="es-MX"/>
        </w:rPr>
        <w:t>TOTAL</w:t>
      </w:r>
      <w:proofErr w:type="gramEnd"/>
      <w:r w:rsidRPr="007708FC">
        <w:rPr>
          <w:rFonts w:eastAsia="Calibri"/>
          <w:b/>
          <w:sz w:val="32"/>
          <w:szCs w:val="32"/>
          <w:lang w:val="es-MX"/>
        </w:rPr>
        <w:t xml:space="preserve"> GENERAL…………………………$ 11,918.82</w:t>
      </w:r>
    </w:p>
    <w:p w14:paraId="5AE6495B" w14:textId="77777777" w:rsidR="007708FC" w:rsidRPr="007708FC" w:rsidRDefault="007708FC" w:rsidP="007708FC">
      <w:pPr>
        <w:tabs>
          <w:tab w:val="left" w:pos="1425"/>
        </w:tabs>
        <w:spacing w:after="0" w:line="240" w:lineRule="auto"/>
        <w:jc w:val="both"/>
        <w:rPr>
          <w:rFonts w:eastAsia="Calibri"/>
          <w:szCs w:val="24"/>
          <w:lang w:val="es-MX"/>
        </w:rPr>
      </w:pPr>
    </w:p>
    <w:p w14:paraId="4F99183A" w14:textId="77777777" w:rsidR="00167E55" w:rsidRDefault="00477108" w:rsidP="007708FC">
      <w:pPr>
        <w:tabs>
          <w:tab w:val="left" w:pos="709"/>
          <w:tab w:val="left" w:pos="7797"/>
        </w:tabs>
        <w:spacing w:after="0" w:line="240" w:lineRule="auto"/>
        <w:jc w:val="both"/>
        <w:rPr>
          <w:rFonts w:eastAsia="Calibri"/>
          <w:bCs/>
          <w:szCs w:val="24"/>
          <w:lang w:val="es-MX"/>
        </w:rPr>
      </w:pPr>
      <w:r w:rsidRPr="00477108">
        <w:rPr>
          <w:rFonts w:eastAsia="Calibri"/>
          <w:bCs/>
          <w:szCs w:val="24"/>
          <w:lang w:val="es-MX"/>
        </w:rPr>
        <w:t>Autorizando a Tesorería a efectuar los pagos correspondientes FONDOS PROPIOS.</w:t>
      </w:r>
    </w:p>
    <w:p w14:paraId="3F433FB0" w14:textId="77777777" w:rsidR="007708FC" w:rsidRPr="007708FC" w:rsidRDefault="00477108" w:rsidP="007708FC">
      <w:pPr>
        <w:tabs>
          <w:tab w:val="left" w:pos="709"/>
          <w:tab w:val="left" w:pos="7797"/>
        </w:tabs>
        <w:spacing w:after="0" w:line="240" w:lineRule="auto"/>
        <w:jc w:val="both"/>
        <w:rPr>
          <w:rFonts w:eastAsia="Calibri"/>
          <w:bCs/>
          <w:szCs w:val="24"/>
          <w:lang w:val="es-MX"/>
        </w:rPr>
      </w:pPr>
      <w:r w:rsidRPr="00477108">
        <w:rPr>
          <w:rFonts w:eastAsia="Calibri"/>
          <w:bCs/>
          <w:szCs w:val="24"/>
          <w:lang w:val="es-MX"/>
        </w:rPr>
        <w:t xml:space="preserve"> </w:t>
      </w:r>
    </w:p>
    <w:p w14:paraId="11EF1BE1" w14:textId="77777777" w:rsidR="007708FC" w:rsidRPr="007708FC" w:rsidRDefault="00134869" w:rsidP="007708FC">
      <w:pPr>
        <w:tabs>
          <w:tab w:val="left" w:pos="709"/>
          <w:tab w:val="left" w:pos="7797"/>
        </w:tabs>
        <w:spacing w:after="0" w:line="240" w:lineRule="auto"/>
        <w:jc w:val="both"/>
        <w:rPr>
          <w:rFonts w:eastAsia="Calibri"/>
          <w:b/>
          <w:sz w:val="32"/>
          <w:szCs w:val="32"/>
          <w:u w:val="single"/>
          <w:lang w:val="es-MX"/>
        </w:rPr>
      </w:pPr>
      <w:bookmarkStart w:id="65" w:name="_Hlk74149079"/>
      <w:r w:rsidRPr="00134869">
        <w:rPr>
          <w:rFonts w:eastAsia="Calibri"/>
          <w:b/>
          <w:szCs w:val="24"/>
          <w:u w:val="single"/>
          <w:lang w:val="es-MX"/>
        </w:rPr>
        <w:t>ACUERDO NÚMERO TRES</w:t>
      </w:r>
      <w:r w:rsidRPr="00134869">
        <w:rPr>
          <w:rFonts w:eastAsia="Calibri"/>
          <w:b/>
          <w:sz w:val="32"/>
          <w:szCs w:val="32"/>
          <w:u w:val="single"/>
          <w:lang w:val="es-MX"/>
        </w:rPr>
        <w:t xml:space="preserve">: </w:t>
      </w:r>
    </w:p>
    <w:p w14:paraId="1D0D5185" w14:textId="77777777" w:rsidR="00134869" w:rsidRPr="00134869" w:rsidRDefault="00134869" w:rsidP="00134869">
      <w:pPr>
        <w:spacing w:after="0" w:line="240" w:lineRule="auto"/>
        <w:rPr>
          <w:rFonts w:eastAsia="Calibri"/>
          <w:szCs w:val="24"/>
          <w:lang w:val="es-ES_tradnl"/>
        </w:rPr>
      </w:pPr>
      <w:r w:rsidRPr="00134869">
        <w:rPr>
          <w:rFonts w:eastAsia="Calibri"/>
          <w:szCs w:val="24"/>
          <w:lang w:val="es-ES_tradnl"/>
        </w:rPr>
        <w:t xml:space="preserve">CONSIDERANDO: </w:t>
      </w:r>
    </w:p>
    <w:p w14:paraId="22FD196F" w14:textId="77777777" w:rsidR="00134869" w:rsidRPr="00134869" w:rsidRDefault="00134869" w:rsidP="00134869">
      <w:pPr>
        <w:spacing w:after="0" w:line="240" w:lineRule="auto"/>
        <w:rPr>
          <w:rFonts w:eastAsia="Calibri"/>
          <w:szCs w:val="24"/>
          <w:lang w:val="es-ES_tradnl"/>
        </w:rPr>
      </w:pPr>
    </w:p>
    <w:p w14:paraId="62C5810D" w14:textId="77777777" w:rsidR="00134869" w:rsidRPr="00134869" w:rsidRDefault="00134869" w:rsidP="00134869">
      <w:pPr>
        <w:numPr>
          <w:ilvl w:val="0"/>
          <w:numId w:val="102"/>
        </w:numPr>
        <w:spacing w:after="0" w:line="240" w:lineRule="auto"/>
        <w:contextualSpacing/>
        <w:jc w:val="both"/>
        <w:rPr>
          <w:rFonts w:eastAsia="Calibri"/>
          <w:szCs w:val="24"/>
          <w:lang w:val="es-ES_tradnl"/>
        </w:rPr>
      </w:pPr>
      <w:r w:rsidRPr="00134869">
        <w:rPr>
          <w:rFonts w:eastAsia="Calibri"/>
          <w:szCs w:val="24"/>
          <w:lang w:val="es-ES_tradnl"/>
        </w:rPr>
        <w:t>Que en fecha siete de mayo de dos mil veintiuno en Sesión Extraordinaria, mediante ACUERDO MUNICIPAL NUMERO TRES DEL ACTA DOS SE APROBO EL PROYECTO DENOMINADO: “FORTALECIMIENTO AL CULTIVO DE CEREAL (MAIZ) PARA AGRICULTORES Y FAMILIAS DE ESCASOS RECURSOS ECONOMICOS DEL MUNICIPIO DE METAPÁN”, como parte de la Reactivación Económica del Municipio; el cual tiene un monto de $555,960.00 Dólares de los Estados Unidos de América, de los cuales se estableció un monto para la compra de Abono Fertilizante Formula Química 16-20-0, Sulfato de Amonio blanco y Herbicida PARAQUAT. Y en el mismo acuerdo se aprobó la carpeta técnica del proyecto y las bases de licitación de la LICITACIÓN PÚBLICA 09/2021 “COMPRA DE ABONO FERTILIZANTE PARA MAIZ”.</w:t>
      </w:r>
    </w:p>
    <w:p w14:paraId="4DF4C5BC" w14:textId="77777777" w:rsidR="00134869" w:rsidRPr="00134869" w:rsidRDefault="00134869" w:rsidP="00134869">
      <w:pPr>
        <w:numPr>
          <w:ilvl w:val="0"/>
          <w:numId w:val="102"/>
        </w:numPr>
        <w:spacing w:after="0" w:line="240" w:lineRule="auto"/>
        <w:contextualSpacing/>
        <w:jc w:val="both"/>
        <w:rPr>
          <w:rFonts w:eastAsia="Calibri"/>
          <w:szCs w:val="24"/>
          <w:lang w:val="es-ES_tradnl"/>
        </w:rPr>
      </w:pPr>
      <w:r w:rsidRPr="00134869">
        <w:rPr>
          <w:rFonts w:eastAsia="Calibri"/>
          <w:szCs w:val="24"/>
          <w:lang w:val="es-ES_tradnl"/>
        </w:rPr>
        <w:t xml:space="preserve">Que en fecha cuatro de junio de dos mil veintiuno en Sesión Extraordinaria, se recibió informe de la Comisión Evaluadora de Ofertas en la cual se emite recomendación de Adjudicar Parcialmente la Licitación Pública Numero 09/2021 COMPRA DE ABONO FERTILIZANTE. Y mediante ACUERDO MUNICIPAL NUMERO TRES DEL ACTA SEIS SE ACORDO: ADJUDICAR de forma parcial la Licitación Pública 09/2021 “COMPRA DE ABONO FERTILIZANTE PARA MAIZ” a AGROINDUSTRIAS “LA ESPIGA, S.A DE C.V.” por un monto de $219,760.00, correspondiente a la compra de formula química 16-20-0 y HERBICIDA PARAQUAT; y SE ADJUDICA A FERTILIZANTES DEL ISTMO, S.A. DE C.V. el monto de $199,260.00 la compra de sulfato de amonio blanco. Haciendo un monto total CUATROCIENTOS DIECINUEVE MIL VEINTE 00/100 (419,020.00). </w:t>
      </w:r>
    </w:p>
    <w:p w14:paraId="42529A5C" w14:textId="77777777" w:rsidR="00134869" w:rsidRPr="00134869" w:rsidRDefault="00134869" w:rsidP="00134869">
      <w:pPr>
        <w:numPr>
          <w:ilvl w:val="0"/>
          <w:numId w:val="102"/>
        </w:numPr>
        <w:spacing w:after="0" w:line="240" w:lineRule="auto"/>
        <w:contextualSpacing/>
        <w:jc w:val="both"/>
        <w:rPr>
          <w:rFonts w:eastAsia="Calibri"/>
          <w:szCs w:val="24"/>
          <w:lang w:val="es-ES_tradnl"/>
        </w:rPr>
      </w:pPr>
      <w:r w:rsidRPr="00134869">
        <w:rPr>
          <w:rFonts w:eastAsia="Calibri"/>
          <w:szCs w:val="24"/>
          <w:lang w:val="es-ES_tradnl"/>
        </w:rPr>
        <w:t xml:space="preserve">Que se ha recibido nota suscrita por la Jefe de Promoción Social Wendy </w:t>
      </w:r>
      <w:proofErr w:type="spellStart"/>
      <w:r w:rsidRPr="00134869">
        <w:rPr>
          <w:rFonts w:eastAsia="Calibri"/>
          <w:szCs w:val="24"/>
          <w:lang w:val="es-ES_tradnl"/>
        </w:rPr>
        <w:t>Margoth</w:t>
      </w:r>
      <w:proofErr w:type="spellEnd"/>
      <w:r w:rsidRPr="00134869">
        <w:rPr>
          <w:rFonts w:eastAsia="Calibri"/>
          <w:szCs w:val="24"/>
          <w:lang w:val="es-ES_tradnl"/>
        </w:rPr>
        <w:t xml:space="preserve"> </w:t>
      </w:r>
      <w:proofErr w:type="spellStart"/>
      <w:r w:rsidRPr="00134869">
        <w:rPr>
          <w:rFonts w:eastAsia="Calibri"/>
          <w:szCs w:val="24"/>
          <w:lang w:val="es-ES_tradnl"/>
        </w:rPr>
        <w:t>Verganza</w:t>
      </w:r>
      <w:proofErr w:type="spellEnd"/>
      <w:r w:rsidRPr="00134869">
        <w:rPr>
          <w:rFonts w:eastAsia="Calibri"/>
          <w:szCs w:val="24"/>
          <w:lang w:val="es-ES_tradnl"/>
        </w:rPr>
        <w:t xml:space="preserve">, en la cual establece los criterios para la distribución y el beneficio de los agricultores con el proyecto antes detallado, siendo que la siembra por agricultor que oscila entre dos manzanas y media, establece la necesidad que tienen los agricultores de utilizar más insumos de herbicidas por lo que solicita compra de cuatro litros adicionales para el fortalecimiento en su totalidad en la producción. </w:t>
      </w:r>
    </w:p>
    <w:p w14:paraId="75F885D3" w14:textId="77777777" w:rsidR="00134869" w:rsidRPr="00134869" w:rsidRDefault="00134869" w:rsidP="00134869">
      <w:pPr>
        <w:numPr>
          <w:ilvl w:val="0"/>
          <w:numId w:val="102"/>
        </w:numPr>
        <w:spacing w:after="0" w:line="240" w:lineRule="auto"/>
        <w:contextualSpacing/>
        <w:jc w:val="both"/>
        <w:rPr>
          <w:rFonts w:eastAsia="Calibri"/>
          <w:szCs w:val="24"/>
          <w:lang w:val="es-ES_tradnl"/>
        </w:rPr>
      </w:pPr>
      <w:r w:rsidRPr="00134869">
        <w:rPr>
          <w:rFonts w:eastAsia="Calibri"/>
          <w:szCs w:val="24"/>
          <w:lang w:val="es-ES_tradnl"/>
        </w:rPr>
        <w:t xml:space="preserve">Que se tiene disponibilidad presupuestaria en la carpeta del </w:t>
      </w:r>
      <w:proofErr w:type="gramStart"/>
      <w:r w:rsidRPr="00134869">
        <w:rPr>
          <w:rFonts w:eastAsia="Calibri"/>
          <w:szCs w:val="24"/>
          <w:lang w:val="es-ES_tradnl"/>
        </w:rPr>
        <w:t>proyecto  FORTALECIMIENTO</w:t>
      </w:r>
      <w:proofErr w:type="gramEnd"/>
      <w:r w:rsidRPr="00134869">
        <w:rPr>
          <w:rFonts w:eastAsia="Calibri"/>
          <w:szCs w:val="24"/>
          <w:lang w:val="es-ES_tradnl"/>
        </w:rPr>
        <w:t xml:space="preserve"> AL CULTIVO DE CEREAL (MAIZ) PARA AGRICULTORES Y FAMILIAS DE ESCASOS RECURSOS ECONOMICOS DEL MUNICIPIO DE METAPÁN, para la adquisición de una cantidad superior a la adjudicada para el HERBICIDA PARAQUAT;</w:t>
      </w:r>
    </w:p>
    <w:p w14:paraId="5A32D7A7" w14:textId="77777777" w:rsidR="00134869" w:rsidRPr="00134869" w:rsidRDefault="00134869" w:rsidP="00134869">
      <w:pPr>
        <w:numPr>
          <w:ilvl w:val="0"/>
          <w:numId w:val="102"/>
        </w:numPr>
        <w:spacing w:after="0" w:line="240" w:lineRule="auto"/>
        <w:contextualSpacing/>
        <w:jc w:val="both"/>
        <w:rPr>
          <w:rFonts w:eastAsia="Calibri"/>
          <w:szCs w:val="24"/>
          <w:lang w:val="es-ES_tradnl"/>
        </w:rPr>
      </w:pPr>
      <w:r w:rsidRPr="00134869">
        <w:rPr>
          <w:rFonts w:eastAsia="Calibri"/>
          <w:szCs w:val="24"/>
          <w:lang w:val="es-ES_tradnl"/>
        </w:rPr>
        <w:t xml:space="preserve">Que es necesario contribuir con 4 litros adicionales de herbicida </w:t>
      </w:r>
      <w:proofErr w:type="spellStart"/>
      <w:r w:rsidRPr="00134869">
        <w:rPr>
          <w:rFonts w:eastAsia="Calibri"/>
          <w:szCs w:val="24"/>
          <w:lang w:val="es-ES_tradnl"/>
        </w:rPr>
        <w:t>Paraquat</w:t>
      </w:r>
      <w:proofErr w:type="spellEnd"/>
      <w:r w:rsidRPr="00134869">
        <w:rPr>
          <w:rFonts w:eastAsia="Calibri"/>
          <w:szCs w:val="24"/>
          <w:lang w:val="es-ES_tradnl"/>
        </w:rPr>
        <w:t xml:space="preserve"> a los agricultores beneficiarios de este proyecto e incorporarlo como una adenda al contrato. </w:t>
      </w:r>
    </w:p>
    <w:p w14:paraId="6B880000" w14:textId="77777777" w:rsidR="00134869" w:rsidRPr="00134869" w:rsidRDefault="00134869" w:rsidP="00134869">
      <w:pPr>
        <w:spacing w:after="0" w:line="240" w:lineRule="auto"/>
        <w:ind w:left="360"/>
        <w:jc w:val="both"/>
        <w:rPr>
          <w:rFonts w:eastAsia="Calibri"/>
          <w:szCs w:val="24"/>
          <w:lang w:val="es-ES_tradnl"/>
        </w:rPr>
      </w:pPr>
    </w:p>
    <w:p w14:paraId="5B74F423" w14:textId="77777777" w:rsidR="00134869" w:rsidRPr="00134869" w:rsidRDefault="00134869" w:rsidP="00134869">
      <w:pPr>
        <w:spacing w:after="0" w:line="240" w:lineRule="auto"/>
        <w:jc w:val="both"/>
        <w:rPr>
          <w:rFonts w:eastAsia="Calibri"/>
          <w:szCs w:val="24"/>
          <w:lang w:val="es-ES_tradnl"/>
        </w:rPr>
      </w:pPr>
      <w:r w:rsidRPr="00134869">
        <w:rPr>
          <w:rFonts w:eastAsia="Calibri"/>
          <w:szCs w:val="24"/>
          <w:lang w:val="es-ES_tradnl"/>
        </w:rPr>
        <w:t xml:space="preserve">En virtud de lo antes expuesto, el Concejo Municipal </w:t>
      </w:r>
      <w:r w:rsidR="00A823B8">
        <w:rPr>
          <w:rFonts w:eastAsia="Calibri"/>
          <w:szCs w:val="24"/>
          <w:lang w:val="es-ES_tradnl"/>
        </w:rPr>
        <w:t xml:space="preserve">en uso de las facultades que el Código Municipal les confiere </w:t>
      </w:r>
      <w:r w:rsidRPr="00134869">
        <w:rPr>
          <w:rFonts w:eastAsia="Calibri"/>
          <w:szCs w:val="24"/>
          <w:lang w:val="es-ES_tradnl"/>
        </w:rPr>
        <w:t>A</w:t>
      </w:r>
      <w:r w:rsidR="00A823B8">
        <w:rPr>
          <w:rFonts w:eastAsia="Calibri"/>
          <w:szCs w:val="24"/>
          <w:lang w:val="es-ES_tradnl"/>
        </w:rPr>
        <w:t xml:space="preserve">CUERDA: </w:t>
      </w:r>
    </w:p>
    <w:p w14:paraId="30C6D189" w14:textId="77777777" w:rsidR="00134869" w:rsidRPr="00134869" w:rsidRDefault="00134869" w:rsidP="00134869">
      <w:pPr>
        <w:spacing w:after="0" w:line="240" w:lineRule="auto"/>
        <w:ind w:left="360"/>
        <w:jc w:val="both"/>
        <w:rPr>
          <w:rFonts w:eastAsia="Calibri"/>
          <w:szCs w:val="24"/>
          <w:lang w:val="es-ES_tradnl"/>
        </w:rPr>
      </w:pPr>
    </w:p>
    <w:p w14:paraId="5661410C" w14:textId="77777777" w:rsidR="00134869" w:rsidRPr="00134869" w:rsidRDefault="00134869" w:rsidP="00134869">
      <w:pPr>
        <w:spacing w:after="0" w:line="240" w:lineRule="auto"/>
        <w:jc w:val="both"/>
        <w:rPr>
          <w:rFonts w:eastAsia="Calibri"/>
          <w:szCs w:val="24"/>
          <w:lang w:val="es-ES_tradnl"/>
        </w:rPr>
      </w:pPr>
      <w:r w:rsidRPr="00134869">
        <w:rPr>
          <w:rFonts w:eastAsia="Calibri"/>
          <w:szCs w:val="24"/>
          <w:lang w:val="es-ES_tradnl"/>
        </w:rPr>
        <w:lastRenderedPageBreak/>
        <w:t>Autorizar la compra adicional por medio de una adenda al Contrato, a la cantidad adjudicada de litros de HERBICIDA PARAQUAT por la cantidad de 32,800 litros a un precio de $3.30 dólares, lo cual asciende a la suma de $108,240</w:t>
      </w:r>
      <w:r w:rsidR="00A823B8">
        <w:rPr>
          <w:rFonts w:eastAsia="Calibri"/>
          <w:szCs w:val="24"/>
          <w:lang w:val="es-ES_tradnl"/>
        </w:rPr>
        <w:t>.00</w:t>
      </w:r>
      <w:r w:rsidRPr="00134869">
        <w:rPr>
          <w:rFonts w:eastAsia="Calibri"/>
          <w:szCs w:val="24"/>
          <w:lang w:val="es-ES_tradnl"/>
        </w:rPr>
        <w:t xml:space="preserve">; compra que se realizará de conformidad a los términos de la adjudicación otorgada a AGROINDUSTRIAS LA ESPIGA, S.A. DE C.V. </w:t>
      </w:r>
    </w:p>
    <w:p w14:paraId="6C093FC0" w14:textId="77777777" w:rsidR="00EF6E7F" w:rsidRPr="00FD7DA5" w:rsidRDefault="00FD7DA5" w:rsidP="007B5A30">
      <w:pPr>
        <w:spacing w:line="240" w:lineRule="auto"/>
        <w:contextualSpacing/>
        <w:jc w:val="both"/>
        <w:rPr>
          <w:rFonts w:eastAsia="Calibri"/>
          <w:bCs/>
          <w:sz w:val="26"/>
          <w:szCs w:val="26"/>
          <w:lang w:val="es-ES_tradnl"/>
        </w:rPr>
      </w:pPr>
      <w:r>
        <w:rPr>
          <w:rFonts w:eastAsia="Calibri"/>
          <w:bCs/>
          <w:sz w:val="26"/>
          <w:szCs w:val="26"/>
          <w:lang w:val="es-ES_tradnl"/>
        </w:rPr>
        <w:t xml:space="preserve">Comuníquese y </w:t>
      </w:r>
      <w:r w:rsidR="00D27CF0">
        <w:rPr>
          <w:rFonts w:eastAsia="Calibri"/>
          <w:bCs/>
          <w:sz w:val="26"/>
          <w:szCs w:val="26"/>
          <w:lang w:val="es-ES_tradnl"/>
        </w:rPr>
        <w:t>certifíquese</w:t>
      </w:r>
      <w:r>
        <w:rPr>
          <w:rFonts w:eastAsia="Calibri"/>
          <w:bCs/>
          <w:sz w:val="26"/>
          <w:szCs w:val="26"/>
          <w:lang w:val="es-ES_tradnl"/>
        </w:rPr>
        <w:t xml:space="preserve">. </w:t>
      </w:r>
    </w:p>
    <w:p w14:paraId="39DF9326" w14:textId="77777777" w:rsidR="007708FC" w:rsidRDefault="007708FC" w:rsidP="007B5A30">
      <w:pPr>
        <w:spacing w:line="240" w:lineRule="auto"/>
        <w:contextualSpacing/>
        <w:jc w:val="both"/>
        <w:rPr>
          <w:rFonts w:eastAsia="Calibri"/>
          <w:b/>
          <w:sz w:val="26"/>
          <w:szCs w:val="26"/>
          <w:u w:val="single"/>
        </w:rPr>
      </w:pPr>
    </w:p>
    <w:bookmarkEnd w:id="65"/>
    <w:p w14:paraId="511CEFF2" w14:textId="77777777" w:rsidR="00DF0C3C" w:rsidRPr="00DF0C3C" w:rsidRDefault="00DF0C3C" w:rsidP="00DF0C3C">
      <w:pPr>
        <w:jc w:val="both"/>
        <w:rPr>
          <w:rFonts w:eastAsia="Calibri"/>
          <w:b/>
          <w:szCs w:val="24"/>
          <w:u w:val="single"/>
          <w:lang w:val="es-MX"/>
        </w:rPr>
      </w:pPr>
      <w:r w:rsidRPr="00DF0C3C">
        <w:rPr>
          <w:rFonts w:eastAsia="Calibri"/>
          <w:b/>
          <w:szCs w:val="24"/>
          <w:u w:val="single"/>
          <w:lang w:val="es-MX"/>
        </w:rPr>
        <w:t>ACUERDO NÚMERO</w:t>
      </w:r>
      <w:r>
        <w:rPr>
          <w:rFonts w:eastAsia="Calibri"/>
          <w:b/>
          <w:szCs w:val="24"/>
          <w:u w:val="single"/>
          <w:lang w:val="es-MX"/>
        </w:rPr>
        <w:t xml:space="preserve"> CUATRO: </w:t>
      </w:r>
    </w:p>
    <w:p w14:paraId="5E2DFA44"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EL Concejo Municipal CONSIDERANDO:</w:t>
      </w:r>
    </w:p>
    <w:p w14:paraId="24E6FD5D"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szCs w:val="24"/>
        </w:rPr>
        <w:t xml:space="preserve"> I.- Que el </w:t>
      </w:r>
      <w:r w:rsidRPr="00DF0C3C">
        <w:rPr>
          <w:rFonts w:eastAsia="Calibri"/>
          <w:szCs w:val="24"/>
          <w:lang w:val="es-MX"/>
        </w:rPr>
        <w:t xml:space="preserve">Sr. Ezequiel Antonio Hidalgo </w:t>
      </w:r>
      <w:proofErr w:type="spellStart"/>
      <w:r w:rsidRPr="00DF0C3C">
        <w:rPr>
          <w:rFonts w:eastAsia="Calibri"/>
          <w:szCs w:val="24"/>
          <w:lang w:val="es-MX"/>
        </w:rPr>
        <w:t>Martinez</w:t>
      </w:r>
      <w:proofErr w:type="spellEnd"/>
      <w:r w:rsidRPr="00DF0C3C">
        <w:rPr>
          <w:rFonts w:eastAsia="Calibri"/>
          <w:szCs w:val="24"/>
          <w:lang w:val="es-MX"/>
        </w:rPr>
        <w:t>, Ostenta el cargo de Agente de la Unidad de Cuerpo de Agentes Municipales</w:t>
      </w:r>
      <w:r w:rsidRPr="00DF0C3C">
        <w:rPr>
          <w:rFonts w:eastAsia="Calibri"/>
          <w:szCs w:val="24"/>
        </w:rPr>
        <w:t>;</w:t>
      </w:r>
      <w:r w:rsidRPr="00DF0C3C">
        <w:rPr>
          <w:rFonts w:eastAsia="Calibri"/>
          <w:szCs w:val="24"/>
          <w:lang w:val="es-MX"/>
        </w:rPr>
        <w:t xml:space="preserve"> y quien interpuso su renuncia voluntaria a partir del día 01 de </w:t>
      </w:r>
      <w:proofErr w:type="gramStart"/>
      <w:r w:rsidRPr="00DF0C3C">
        <w:rPr>
          <w:rFonts w:eastAsia="Calibri"/>
          <w:szCs w:val="24"/>
          <w:lang w:val="es-MX"/>
        </w:rPr>
        <w:t>Junio</w:t>
      </w:r>
      <w:proofErr w:type="gramEnd"/>
      <w:r w:rsidRPr="00DF0C3C">
        <w:rPr>
          <w:rFonts w:eastAsia="Calibri"/>
          <w:szCs w:val="24"/>
          <w:lang w:val="es-MX"/>
        </w:rPr>
        <w:t xml:space="preserve"> del dos mil veintiuno; </w:t>
      </w:r>
      <w:r w:rsidRPr="00DF0C3C">
        <w:rPr>
          <w:rFonts w:eastAsia="Calibri"/>
          <w:szCs w:val="24"/>
        </w:rPr>
        <w:t xml:space="preserve"> </w:t>
      </w:r>
      <w:r w:rsidRPr="00DF0C3C">
        <w:rPr>
          <w:rFonts w:eastAsia="Calibri"/>
          <w:szCs w:val="24"/>
          <w:lang w:val="es-MX"/>
        </w:rPr>
        <w:t xml:space="preserve"> </w:t>
      </w:r>
    </w:p>
    <w:p w14:paraId="4C929986" w14:textId="77777777" w:rsidR="00DF0C3C" w:rsidRPr="00DF0C3C" w:rsidRDefault="00DF0C3C" w:rsidP="00DF0C3C">
      <w:pPr>
        <w:tabs>
          <w:tab w:val="left" w:pos="3010"/>
        </w:tabs>
        <w:spacing w:after="0" w:line="240" w:lineRule="auto"/>
        <w:jc w:val="both"/>
        <w:rPr>
          <w:rFonts w:eastAsia="Calibri"/>
          <w:szCs w:val="24"/>
        </w:rPr>
      </w:pPr>
      <w:r w:rsidRPr="00DF0C3C">
        <w:rPr>
          <w:rFonts w:eastAsia="Calibri"/>
          <w:szCs w:val="24"/>
        </w:rPr>
        <w:tab/>
      </w:r>
    </w:p>
    <w:p w14:paraId="2F18811F" w14:textId="77777777" w:rsidR="00DF0C3C" w:rsidRPr="00DF0C3C" w:rsidRDefault="00DF0C3C" w:rsidP="00DF0C3C">
      <w:pPr>
        <w:tabs>
          <w:tab w:val="left" w:pos="2137"/>
        </w:tabs>
        <w:spacing w:after="0" w:line="240" w:lineRule="auto"/>
        <w:jc w:val="both"/>
        <w:rPr>
          <w:rFonts w:eastAsia="Calibri"/>
          <w:bCs/>
          <w:szCs w:val="24"/>
          <w:lang w:val="es-MX"/>
        </w:rPr>
      </w:pPr>
      <w:r w:rsidRPr="00DF0C3C">
        <w:rPr>
          <w:rFonts w:eastAsia="Calibri"/>
          <w:szCs w:val="24"/>
        </w:rPr>
        <w:t xml:space="preserve">II.- Que </w:t>
      </w:r>
      <w:r w:rsidRPr="00DF0C3C">
        <w:rPr>
          <w:rFonts w:eastAsia="Calibri"/>
          <w:szCs w:val="24"/>
          <w:lang w:val="es-MX"/>
        </w:rPr>
        <w:t>se amparó en el decreto número uno el cual contiene “</w:t>
      </w:r>
      <w:r w:rsidRPr="00DF0C3C">
        <w:rPr>
          <w:rFonts w:eastAsia="Calibri"/>
          <w:b/>
          <w:szCs w:val="24"/>
          <w:lang w:val="es-MX"/>
        </w:rPr>
        <w:t xml:space="preserve">REGLAMENTO TRANSITORIO PARA LA PRESTACIÓN ECONÓMICA POR RETIRO VOLUNTARIO PARA LOS EMPLEADOS DE LA ALCALDIA MUNICIPAL DE METAPÁN, DEPARTAMENTO DE SANTA ANA” </w:t>
      </w:r>
      <w:r w:rsidRPr="00DF0C3C">
        <w:rPr>
          <w:rFonts w:eastAsia="Calibri"/>
          <w:bCs/>
          <w:szCs w:val="24"/>
          <w:lang w:val="es-MX"/>
        </w:rPr>
        <w:t xml:space="preserve">de </w:t>
      </w:r>
      <w:proofErr w:type="gramStart"/>
      <w:r w:rsidRPr="00DF0C3C">
        <w:rPr>
          <w:rFonts w:eastAsia="Calibri"/>
          <w:szCs w:val="24"/>
          <w:lang w:val="es-MX"/>
        </w:rPr>
        <w:t>fecha  siete</w:t>
      </w:r>
      <w:proofErr w:type="gramEnd"/>
      <w:r w:rsidRPr="00DF0C3C">
        <w:rPr>
          <w:rFonts w:eastAsia="Calibri"/>
          <w:szCs w:val="24"/>
          <w:lang w:val="es-MX"/>
        </w:rPr>
        <w:t xml:space="preserve">  de mayo de dos mil veintiuno.</w:t>
      </w:r>
    </w:p>
    <w:p w14:paraId="5A1E5B20" w14:textId="77777777" w:rsidR="00DF0C3C" w:rsidRPr="00DF0C3C" w:rsidRDefault="00DF0C3C" w:rsidP="00DF0C3C">
      <w:pPr>
        <w:autoSpaceDE w:val="0"/>
        <w:autoSpaceDN w:val="0"/>
        <w:adjustRightInd w:val="0"/>
        <w:jc w:val="both"/>
        <w:rPr>
          <w:rFonts w:eastAsia="Calibri"/>
          <w:szCs w:val="24"/>
          <w:lang w:val="es-MX"/>
        </w:rPr>
      </w:pPr>
      <w:r w:rsidRPr="00DF0C3C">
        <w:rPr>
          <w:rFonts w:eastAsia="Calibri"/>
          <w:szCs w:val="24"/>
        </w:rPr>
        <w:t xml:space="preserve">III.- </w:t>
      </w:r>
      <w:r w:rsidRPr="00DF0C3C">
        <w:rPr>
          <w:rFonts w:eastAsia="Calibri"/>
          <w:szCs w:val="24"/>
          <w:lang w:val="es-MX"/>
        </w:rPr>
        <w:t xml:space="preserve">Que ha presentado a este Concejo el cálculo por retiro voluntario emitido por el Ministerio de Trabajo y Previsión Social Dirección General de Inspección de Trabajo. </w:t>
      </w:r>
    </w:p>
    <w:p w14:paraId="599AC4CC"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b/>
          <w:szCs w:val="24"/>
        </w:rPr>
        <w:t>POR TANTO,</w:t>
      </w:r>
      <w:r w:rsidRPr="00DF0C3C">
        <w:rPr>
          <w:rFonts w:eastAsia="Calibri"/>
          <w:szCs w:val="24"/>
        </w:rPr>
        <w:t xml:space="preserve"> en uso de sus facultades administrativas el Concejo Municipal por unanimidad </w:t>
      </w:r>
      <w:r w:rsidRPr="00DF0C3C">
        <w:rPr>
          <w:rFonts w:eastAsia="Calibri"/>
          <w:b/>
          <w:szCs w:val="24"/>
        </w:rPr>
        <w:t>ACUERDA</w:t>
      </w:r>
      <w:r w:rsidRPr="00DF0C3C">
        <w:rPr>
          <w:rFonts w:eastAsia="Calibri"/>
          <w:szCs w:val="24"/>
        </w:rPr>
        <w:t>:</w:t>
      </w:r>
    </w:p>
    <w:p w14:paraId="217CAEB6" w14:textId="77777777" w:rsidR="00DF0C3C" w:rsidRPr="00DF0C3C" w:rsidRDefault="00DF0C3C" w:rsidP="00DF0C3C">
      <w:pPr>
        <w:numPr>
          <w:ilvl w:val="0"/>
          <w:numId w:val="109"/>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Aceptar la Renuncia, presentada por el Sr. Ezequiel Antonio Hidalgo </w:t>
      </w:r>
      <w:proofErr w:type="spellStart"/>
      <w:r w:rsidRPr="00DF0C3C">
        <w:rPr>
          <w:rFonts w:eastAsia="Calibri"/>
          <w:szCs w:val="24"/>
          <w:lang w:val="es-ES" w:eastAsia="es-ES"/>
        </w:rPr>
        <w:t>Martinez</w:t>
      </w:r>
      <w:proofErr w:type="spellEnd"/>
      <w:r w:rsidRPr="00DF0C3C">
        <w:rPr>
          <w:rFonts w:eastAsia="Calibri"/>
          <w:szCs w:val="24"/>
          <w:lang w:val="es-ES" w:eastAsia="es-ES"/>
        </w:rPr>
        <w:t xml:space="preserve">, a partir del día 01 de </w:t>
      </w:r>
      <w:proofErr w:type="gramStart"/>
      <w:r w:rsidRPr="00DF0C3C">
        <w:rPr>
          <w:rFonts w:eastAsia="Calibri"/>
          <w:szCs w:val="24"/>
          <w:lang w:val="es-ES" w:eastAsia="es-ES"/>
        </w:rPr>
        <w:t>Junio</w:t>
      </w:r>
      <w:proofErr w:type="gramEnd"/>
      <w:r w:rsidRPr="00DF0C3C">
        <w:rPr>
          <w:rFonts w:eastAsia="Calibri"/>
          <w:szCs w:val="24"/>
          <w:lang w:val="es-ES" w:eastAsia="es-ES"/>
        </w:rPr>
        <w:t xml:space="preserve"> del dos mil veintiuno.</w:t>
      </w:r>
    </w:p>
    <w:p w14:paraId="47474579" w14:textId="77777777" w:rsidR="00DF0C3C" w:rsidRPr="00DF0C3C" w:rsidRDefault="00DF0C3C" w:rsidP="00DF0C3C">
      <w:pPr>
        <w:numPr>
          <w:ilvl w:val="0"/>
          <w:numId w:val="109"/>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EROGAR la cantidad total de </w:t>
      </w:r>
      <w:r w:rsidRPr="00DF0C3C">
        <w:rPr>
          <w:rFonts w:eastAsia="Calibri"/>
          <w:b/>
          <w:szCs w:val="24"/>
          <w:lang w:val="es-ES" w:eastAsia="es-ES"/>
        </w:rPr>
        <w:t>DOS MIL SEISCIENTOS OCHO</w:t>
      </w:r>
      <w:r w:rsidRPr="00DF0C3C">
        <w:rPr>
          <w:rFonts w:eastAsia="Calibri"/>
          <w:szCs w:val="24"/>
          <w:lang w:val="es-ES" w:eastAsia="es-ES"/>
        </w:rPr>
        <w:t xml:space="preserve"> </w:t>
      </w:r>
      <w:r w:rsidRPr="00DF0C3C">
        <w:rPr>
          <w:rFonts w:eastAsia="Calibri"/>
          <w:b/>
          <w:bCs/>
          <w:szCs w:val="24"/>
          <w:lang w:val="es-ES" w:eastAsia="es-ES"/>
        </w:rPr>
        <w:t>76/100 DÓLARES DE LOS ESTADOS UNIDOS DE AMÉRICA. ($2,608.76</w:t>
      </w:r>
      <w:proofErr w:type="gramStart"/>
      <w:r w:rsidRPr="00DF0C3C">
        <w:rPr>
          <w:rFonts w:eastAsia="Calibri"/>
          <w:szCs w:val="24"/>
          <w:lang w:val="es-ES" w:eastAsia="es-ES"/>
        </w:rPr>
        <w:t>)  a</w:t>
      </w:r>
      <w:proofErr w:type="gramEnd"/>
      <w:r w:rsidRPr="00DF0C3C">
        <w:rPr>
          <w:rFonts w:eastAsia="Calibri"/>
          <w:szCs w:val="24"/>
          <w:lang w:val="es-ES" w:eastAsia="es-ES"/>
        </w:rPr>
        <w:t xml:space="preserve"> favor de Ezequiel Antonio Hidalgo </w:t>
      </w:r>
      <w:proofErr w:type="spellStart"/>
      <w:r w:rsidRPr="00DF0C3C">
        <w:rPr>
          <w:rFonts w:eastAsia="Calibri"/>
          <w:szCs w:val="24"/>
          <w:lang w:val="es-ES" w:eastAsia="es-ES"/>
        </w:rPr>
        <w:t>Martinez</w:t>
      </w:r>
      <w:proofErr w:type="spellEnd"/>
      <w:r w:rsidRPr="00DF0C3C">
        <w:rPr>
          <w:rFonts w:eastAsia="Calibri"/>
          <w:szCs w:val="24"/>
          <w:lang w:val="es-ES" w:eastAsia="es-ES"/>
        </w:rPr>
        <w:t xml:space="preserve">, pago en concepto de indemnización por retiro voluntario, conforme a detalle siguiente: </w:t>
      </w:r>
    </w:p>
    <w:p w14:paraId="14410621"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LÍNEA 0101</w:t>
      </w:r>
    </w:p>
    <w:p w14:paraId="1D94EB4B"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51701 </w:t>
      </w:r>
      <w:r w:rsidRPr="00DF0C3C">
        <w:rPr>
          <w:rFonts w:eastAsia="Calibri"/>
          <w:szCs w:val="24"/>
          <w:lang w:val="es-MX"/>
        </w:rPr>
        <w:t xml:space="preserve">… </w:t>
      </w:r>
      <w:r w:rsidRPr="00DF0C3C">
        <w:rPr>
          <w:rFonts w:eastAsia="Calibri"/>
          <w:szCs w:val="24"/>
        </w:rPr>
        <w:t>$</w:t>
      </w:r>
      <w:proofErr w:type="gramStart"/>
      <w:r w:rsidRPr="00DF0C3C">
        <w:rPr>
          <w:rFonts w:eastAsia="Calibri"/>
          <w:szCs w:val="24"/>
          <w:lang w:val="es-MX"/>
        </w:rPr>
        <w:t xml:space="preserve">1,198.97  </w:t>
      </w:r>
      <w:r w:rsidRPr="00DF0C3C">
        <w:rPr>
          <w:rFonts w:eastAsia="Calibri"/>
          <w:szCs w:val="24"/>
        </w:rPr>
        <w:t>(</w:t>
      </w:r>
      <w:proofErr w:type="gramEnd"/>
      <w:r w:rsidRPr="00DF0C3C">
        <w:rPr>
          <w:rFonts w:eastAsia="Calibri"/>
          <w:szCs w:val="24"/>
        </w:rPr>
        <w:t>Por retiro voluntario)</w:t>
      </w:r>
    </w:p>
    <w:p w14:paraId="751364C6" w14:textId="77777777" w:rsidR="00DF0C3C" w:rsidRPr="00DF0C3C" w:rsidRDefault="00DF0C3C" w:rsidP="00DF0C3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51103</w:t>
      </w:r>
      <w:proofErr w:type="gramStart"/>
      <w:r w:rsidRPr="00DF0C3C">
        <w:rPr>
          <w:rFonts w:eastAsia="Calibri"/>
          <w:szCs w:val="24"/>
        </w:rPr>
        <w:t xml:space="preserve"> </w:t>
      </w:r>
      <w:r w:rsidRPr="00DF0C3C">
        <w:rPr>
          <w:rFonts w:eastAsia="Calibri"/>
          <w:szCs w:val="24"/>
          <w:lang w:val="es-MX"/>
        </w:rPr>
        <w:t>….</w:t>
      </w:r>
      <w:proofErr w:type="gramEnd"/>
      <w:r w:rsidRPr="00DF0C3C">
        <w:rPr>
          <w:rFonts w:eastAsia="Calibri"/>
          <w:szCs w:val="24"/>
          <w:lang w:val="es-MX"/>
        </w:rPr>
        <w:t>$   210.82</w:t>
      </w:r>
      <w:r w:rsidRPr="00DF0C3C">
        <w:rPr>
          <w:rFonts w:eastAsia="Calibri"/>
          <w:szCs w:val="24"/>
        </w:rPr>
        <w:t xml:space="preserve">  (aguinaldo proporcional)</w:t>
      </w:r>
    </w:p>
    <w:p w14:paraId="040DF98B"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 xml:space="preserve">Código </w:t>
      </w:r>
      <w:proofErr w:type="spellStart"/>
      <w:r w:rsidRPr="00DF0C3C">
        <w:rPr>
          <w:rFonts w:eastAsia="Calibri"/>
          <w:szCs w:val="24"/>
          <w:lang w:val="es-MX"/>
        </w:rPr>
        <w:t>N°</w:t>
      </w:r>
      <w:proofErr w:type="spellEnd"/>
      <w:r w:rsidRPr="00DF0C3C">
        <w:rPr>
          <w:rFonts w:eastAsia="Calibri"/>
          <w:szCs w:val="24"/>
          <w:lang w:val="es-MX"/>
        </w:rPr>
        <w:t xml:space="preserve"> 51701</w:t>
      </w:r>
      <w:proofErr w:type="gramStart"/>
      <w:r w:rsidRPr="00DF0C3C">
        <w:rPr>
          <w:rFonts w:eastAsia="Calibri"/>
          <w:szCs w:val="24"/>
          <w:lang w:val="es-MX"/>
        </w:rPr>
        <w:t xml:space="preserve"> ….</w:t>
      </w:r>
      <w:proofErr w:type="gramEnd"/>
      <w:r w:rsidRPr="00DF0C3C">
        <w:rPr>
          <w:rFonts w:eastAsia="Calibri"/>
          <w:szCs w:val="24"/>
          <w:lang w:val="es-MX"/>
        </w:rPr>
        <w:t xml:space="preserve">$1,198.97  (prestación económica adicional) </w:t>
      </w:r>
    </w:p>
    <w:p w14:paraId="272AF57B" w14:textId="77777777" w:rsidR="00DF0C3C" w:rsidRPr="00DF0C3C" w:rsidRDefault="00DF0C3C" w:rsidP="00DF0C3C">
      <w:pPr>
        <w:tabs>
          <w:tab w:val="left" w:pos="2137"/>
        </w:tabs>
        <w:spacing w:after="0" w:line="240" w:lineRule="auto"/>
        <w:jc w:val="both"/>
        <w:rPr>
          <w:rFonts w:eastAsia="Calibri"/>
          <w:szCs w:val="24"/>
          <w:lang w:val="es-MX"/>
        </w:rPr>
      </w:pPr>
    </w:p>
    <w:p w14:paraId="36183B10" w14:textId="77777777" w:rsidR="00DF0C3C" w:rsidRPr="00DF0C3C" w:rsidRDefault="00DF0C3C" w:rsidP="00DF0C3C">
      <w:pPr>
        <w:tabs>
          <w:tab w:val="left" w:pos="2137"/>
        </w:tabs>
        <w:spacing w:after="0" w:line="240" w:lineRule="auto"/>
        <w:jc w:val="both"/>
        <w:rPr>
          <w:rFonts w:eastAsia="Calibri"/>
          <w:b/>
          <w:szCs w:val="24"/>
        </w:rPr>
      </w:pPr>
      <w:r w:rsidRPr="00DF0C3C">
        <w:rPr>
          <w:rFonts w:eastAsia="Calibri"/>
          <w:b/>
          <w:szCs w:val="24"/>
        </w:rPr>
        <w:t>Total…………………………………………</w:t>
      </w:r>
      <w:proofErr w:type="gramStart"/>
      <w:r w:rsidRPr="00DF0C3C">
        <w:rPr>
          <w:rFonts w:eastAsia="Calibri"/>
          <w:b/>
          <w:szCs w:val="24"/>
        </w:rPr>
        <w:t>…….</w:t>
      </w:r>
      <w:proofErr w:type="gramEnd"/>
      <w:r w:rsidRPr="00DF0C3C">
        <w:rPr>
          <w:rFonts w:eastAsia="Calibri"/>
          <w:b/>
          <w:szCs w:val="24"/>
        </w:rPr>
        <w:t>…. $</w:t>
      </w:r>
      <w:r w:rsidRPr="00DF0C3C">
        <w:rPr>
          <w:rFonts w:eastAsia="Calibri"/>
          <w:b/>
          <w:szCs w:val="24"/>
          <w:lang w:val="es-MX"/>
        </w:rPr>
        <w:t xml:space="preserve"> 2,608.76</w:t>
      </w:r>
    </w:p>
    <w:p w14:paraId="5A9EA44F" w14:textId="77777777" w:rsidR="00DF0C3C" w:rsidRPr="00DF0C3C" w:rsidRDefault="00DF0C3C" w:rsidP="00DF0C3C">
      <w:pPr>
        <w:tabs>
          <w:tab w:val="left" w:pos="2137"/>
        </w:tabs>
        <w:spacing w:after="0" w:line="240" w:lineRule="auto"/>
        <w:jc w:val="both"/>
        <w:rPr>
          <w:rFonts w:eastAsia="Calibri"/>
          <w:szCs w:val="24"/>
        </w:rPr>
      </w:pPr>
    </w:p>
    <w:p w14:paraId="13126031"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 xml:space="preserve">Dicha erogación se hará del Presupuesto Municipal Vigente. </w:t>
      </w:r>
    </w:p>
    <w:p w14:paraId="4300E415" w14:textId="77777777" w:rsidR="00DF0C3C" w:rsidRPr="00DF0C3C" w:rsidRDefault="00DF0C3C" w:rsidP="00DF0C3C">
      <w:pPr>
        <w:tabs>
          <w:tab w:val="left" w:pos="709"/>
          <w:tab w:val="left" w:pos="7797"/>
        </w:tabs>
        <w:jc w:val="both"/>
        <w:rPr>
          <w:rFonts w:eastAsia="Calibri"/>
          <w:szCs w:val="24"/>
        </w:rPr>
      </w:pPr>
      <w:r>
        <w:rPr>
          <w:rFonts w:eastAsia="Calibri"/>
          <w:szCs w:val="24"/>
        </w:rPr>
        <w:t xml:space="preserve">COMUNIQUESE. </w:t>
      </w:r>
    </w:p>
    <w:p w14:paraId="143AE0E2" w14:textId="77777777" w:rsidR="00DF0C3C" w:rsidRPr="00DF0C3C" w:rsidRDefault="00DF0C3C" w:rsidP="00DF0C3C">
      <w:pPr>
        <w:jc w:val="both"/>
        <w:rPr>
          <w:rFonts w:eastAsia="Calibri"/>
          <w:b/>
          <w:szCs w:val="24"/>
          <w:u w:val="single"/>
          <w:lang w:val="es-MX"/>
        </w:rPr>
      </w:pPr>
      <w:r w:rsidRPr="00DF0C3C">
        <w:rPr>
          <w:rFonts w:eastAsia="Calibri"/>
          <w:b/>
          <w:szCs w:val="24"/>
          <w:u w:val="single"/>
          <w:lang w:val="es-MX"/>
        </w:rPr>
        <w:t>ACUERDO NÚMERO</w:t>
      </w:r>
      <w:r>
        <w:rPr>
          <w:rFonts w:eastAsia="Calibri"/>
          <w:b/>
          <w:szCs w:val="24"/>
          <w:u w:val="single"/>
          <w:lang w:val="es-MX"/>
        </w:rPr>
        <w:t xml:space="preserve"> CINCO: </w:t>
      </w:r>
    </w:p>
    <w:p w14:paraId="31D1FD1E"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EL Concejo Municipal CONSIDERANDO:</w:t>
      </w:r>
    </w:p>
    <w:p w14:paraId="5FE83885"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szCs w:val="24"/>
        </w:rPr>
        <w:t xml:space="preserve"> I.- Que el </w:t>
      </w:r>
      <w:r w:rsidRPr="00DF0C3C">
        <w:rPr>
          <w:rFonts w:eastAsia="Calibri"/>
          <w:szCs w:val="24"/>
          <w:lang w:val="es-MX"/>
        </w:rPr>
        <w:t xml:space="preserve">Sr. Oscar Armando Castaneda Chachagua, Ostenta el cargo de Liniero de la Unidad de </w:t>
      </w:r>
      <w:proofErr w:type="spellStart"/>
      <w:r w:rsidRPr="00DF0C3C">
        <w:rPr>
          <w:rFonts w:eastAsia="Calibri"/>
          <w:szCs w:val="24"/>
          <w:lang w:val="es-MX"/>
        </w:rPr>
        <w:t>Ingenieria</w:t>
      </w:r>
      <w:proofErr w:type="spellEnd"/>
      <w:r w:rsidRPr="00DF0C3C">
        <w:rPr>
          <w:rFonts w:eastAsia="Calibri"/>
          <w:szCs w:val="24"/>
          <w:lang w:val="es-MX"/>
        </w:rPr>
        <w:t xml:space="preserve"> </w:t>
      </w:r>
      <w:proofErr w:type="spellStart"/>
      <w:r w:rsidRPr="00DF0C3C">
        <w:rPr>
          <w:rFonts w:eastAsia="Calibri"/>
          <w:szCs w:val="24"/>
          <w:lang w:val="es-MX"/>
        </w:rPr>
        <w:t>Electrica</w:t>
      </w:r>
      <w:proofErr w:type="spellEnd"/>
      <w:r w:rsidRPr="00DF0C3C">
        <w:rPr>
          <w:rFonts w:eastAsia="Calibri"/>
          <w:szCs w:val="24"/>
        </w:rPr>
        <w:t>;</w:t>
      </w:r>
      <w:r w:rsidRPr="00DF0C3C">
        <w:rPr>
          <w:rFonts w:eastAsia="Calibri"/>
          <w:szCs w:val="24"/>
          <w:lang w:val="es-MX"/>
        </w:rPr>
        <w:t xml:space="preserve"> y quien interpuso su renuncia voluntaria a partir del día 01 de </w:t>
      </w:r>
      <w:proofErr w:type="gramStart"/>
      <w:r w:rsidRPr="00DF0C3C">
        <w:rPr>
          <w:rFonts w:eastAsia="Calibri"/>
          <w:szCs w:val="24"/>
          <w:lang w:val="es-MX"/>
        </w:rPr>
        <w:t>Junio</w:t>
      </w:r>
      <w:proofErr w:type="gramEnd"/>
      <w:r w:rsidRPr="00DF0C3C">
        <w:rPr>
          <w:rFonts w:eastAsia="Calibri"/>
          <w:szCs w:val="24"/>
          <w:lang w:val="es-MX"/>
        </w:rPr>
        <w:t xml:space="preserve"> del dos mil veintiuno; </w:t>
      </w:r>
      <w:r w:rsidRPr="00DF0C3C">
        <w:rPr>
          <w:rFonts w:eastAsia="Calibri"/>
          <w:szCs w:val="24"/>
        </w:rPr>
        <w:t xml:space="preserve"> </w:t>
      </w:r>
      <w:r w:rsidRPr="00DF0C3C">
        <w:rPr>
          <w:rFonts w:eastAsia="Calibri"/>
          <w:szCs w:val="24"/>
          <w:lang w:val="es-MX"/>
        </w:rPr>
        <w:t xml:space="preserve"> </w:t>
      </w:r>
    </w:p>
    <w:p w14:paraId="6ACD313D" w14:textId="77777777" w:rsidR="00DF0C3C" w:rsidRPr="00DF0C3C" w:rsidRDefault="00DF0C3C" w:rsidP="00DF0C3C">
      <w:pPr>
        <w:tabs>
          <w:tab w:val="left" w:pos="3010"/>
        </w:tabs>
        <w:spacing w:after="0" w:line="240" w:lineRule="auto"/>
        <w:jc w:val="both"/>
        <w:rPr>
          <w:rFonts w:eastAsia="Calibri"/>
          <w:szCs w:val="24"/>
        </w:rPr>
      </w:pPr>
      <w:r w:rsidRPr="00DF0C3C">
        <w:rPr>
          <w:rFonts w:eastAsia="Calibri"/>
          <w:szCs w:val="24"/>
        </w:rPr>
        <w:tab/>
      </w:r>
    </w:p>
    <w:p w14:paraId="5CE6D2B7" w14:textId="77777777" w:rsidR="00DF0C3C" w:rsidRPr="00DF0C3C" w:rsidRDefault="00DF0C3C" w:rsidP="00DF0C3C">
      <w:pPr>
        <w:tabs>
          <w:tab w:val="left" w:pos="2137"/>
        </w:tabs>
        <w:spacing w:after="0" w:line="240" w:lineRule="auto"/>
        <w:jc w:val="both"/>
        <w:rPr>
          <w:rFonts w:eastAsia="Calibri"/>
          <w:bCs/>
          <w:szCs w:val="24"/>
          <w:lang w:val="es-MX"/>
        </w:rPr>
      </w:pPr>
      <w:r w:rsidRPr="00DF0C3C">
        <w:rPr>
          <w:rFonts w:eastAsia="Calibri"/>
          <w:szCs w:val="24"/>
        </w:rPr>
        <w:t xml:space="preserve">II.- Que </w:t>
      </w:r>
      <w:r w:rsidRPr="00DF0C3C">
        <w:rPr>
          <w:rFonts w:eastAsia="Calibri"/>
          <w:szCs w:val="24"/>
          <w:lang w:val="es-MX"/>
        </w:rPr>
        <w:t>se amparó en el decreto número uno el cual contiene “</w:t>
      </w:r>
      <w:r w:rsidRPr="00DF0C3C">
        <w:rPr>
          <w:rFonts w:eastAsia="Calibri"/>
          <w:b/>
          <w:szCs w:val="24"/>
          <w:lang w:val="es-MX"/>
        </w:rPr>
        <w:t xml:space="preserve">REGLAMENTO TRANSITORIO PARA LA PRESTACIÓN ECONÓMICA POR RETIRO VOLUNTARIO PARA LOS EMPLEADOS DE LA ALCALDIA MUNICIPAL DE METAPÁN, DEPARTAMENTO DE SANTA ANA” </w:t>
      </w:r>
      <w:r w:rsidRPr="00DF0C3C">
        <w:rPr>
          <w:rFonts w:eastAsia="Calibri"/>
          <w:bCs/>
          <w:szCs w:val="24"/>
          <w:lang w:val="es-MX"/>
        </w:rPr>
        <w:t xml:space="preserve">de </w:t>
      </w:r>
      <w:proofErr w:type="gramStart"/>
      <w:r w:rsidRPr="00DF0C3C">
        <w:rPr>
          <w:rFonts w:eastAsia="Calibri"/>
          <w:szCs w:val="24"/>
          <w:lang w:val="es-MX"/>
        </w:rPr>
        <w:t>fecha  siete</w:t>
      </w:r>
      <w:proofErr w:type="gramEnd"/>
      <w:r w:rsidRPr="00DF0C3C">
        <w:rPr>
          <w:rFonts w:eastAsia="Calibri"/>
          <w:szCs w:val="24"/>
          <w:lang w:val="es-MX"/>
        </w:rPr>
        <w:t xml:space="preserve">  de mayo de dos mil veintiuno.</w:t>
      </w:r>
    </w:p>
    <w:p w14:paraId="1E2EA381" w14:textId="77777777" w:rsidR="00DF0C3C" w:rsidRPr="00DF0C3C" w:rsidRDefault="00DF0C3C" w:rsidP="00DF0C3C">
      <w:pPr>
        <w:autoSpaceDE w:val="0"/>
        <w:autoSpaceDN w:val="0"/>
        <w:adjustRightInd w:val="0"/>
        <w:jc w:val="both"/>
        <w:rPr>
          <w:rFonts w:eastAsia="Calibri"/>
          <w:szCs w:val="24"/>
          <w:lang w:val="es-MX"/>
        </w:rPr>
      </w:pPr>
      <w:r w:rsidRPr="00DF0C3C">
        <w:rPr>
          <w:rFonts w:eastAsia="Calibri"/>
          <w:szCs w:val="24"/>
        </w:rPr>
        <w:t xml:space="preserve">III.- </w:t>
      </w:r>
      <w:r w:rsidRPr="00DF0C3C">
        <w:rPr>
          <w:rFonts w:eastAsia="Calibri"/>
          <w:szCs w:val="24"/>
          <w:lang w:val="es-MX"/>
        </w:rPr>
        <w:t xml:space="preserve">Que ha presentado a este Concejo el cálculo por retiro voluntario emitido por el Ministerio de Trabajo y Previsión Social Dirección General de Inspección de Trabajo. </w:t>
      </w:r>
    </w:p>
    <w:p w14:paraId="7E434A5A"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b/>
          <w:szCs w:val="24"/>
        </w:rPr>
        <w:t>POR TANTO,</w:t>
      </w:r>
      <w:r w:rsidRPr="00DF0C3C">
        <w:rPr>
          <w:rFonts w:eastAsia="Calibri"/>
          <w:szCs w:val="24"/>
        </w:rPr>
        <w:t xml:space="preserve"> en uso de sus facultades administrativas el Concejo Municipal por unanimidad </w:t>
      </w:r>
      <w:r w:rsidRPr="00DF0C3C">
        <w:rPr>
          <w:rFonts w:eastAsia="Calibri"/>
          <w:b/>
          <w:szCs w:val="24"/>
        </w:rPr>
        <w:t>ACUERDA</w:t>
      </w:r>
      <w:r w:rsidRPr="00DF0C3C">
        <w:rPr>
          <w:rFonts w:eastAsia="Calibri"/>
          <w:szCs w:val="24"/>
        </w:rPr>
        <w:t>:</w:t>
      </w:r>
    </w:p>
    <w:p w14:paraId="76884B43" w14:textId="77777777" w:rsidR="00DF0C3C" w:rsidRPr="00DF0C3C" w:rsidRDefault="00DF0C3C" w:rsidP="00DF0C3C">
      <w:pPr>
        <w:numPr>
          <w:ilvl w:val="0"/>
          <w:numId w:val="110"/>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lastRenderedPageBreak/>
        <w:t xml:space="preserve">Aceptar la Renuncia, presentada por el Sr. Oscar Armando Castaneda Chachagua, a partir del día 01 de </w:t>
      </w:r>
      <w:proofErr w:type="gramStart"/>
      <w:r w:rsidRPr="00DF0C3C">
        <w:rPr>
          <w:rFonts w:eastAsia="Calibri"/>
          <w:szCs w:val="24"/>
          <w:lang w:val="es-ES" w:eastAsia="es-ES"/>
        </w:rPr>
        <w:t>Junio</w:t>
      </w:r>
      <w:proofErr w:type="gramEnd"/>
      <w:r w:rsidRPr="00DF0C3C">
        <w:rPr>
          <w:rFonts w:eastAsia="Calibri"/>
          <w:szCs w:val="24"/>
          <w:lang w:val="es-ES" w:eastAsia="es-ES"/>
        </w:rPr>
        <w:t xml:space="preserve"> del dos mil veintiuno.</w:t>
      </w:r>
    </w:p>
    <w:p w14:paraId="65BC512F" w14:textId="77777777" w:rsidR="00DF0C3C" w:rsidRPr="00DF0C3C" w:rsidRDefault="00DF0C3C" w:rsidP="00DF0C3C">
      <w:pPr>
        <w:numPr>
          <w:ilvl w:val="0"/>
          <w:numId w:val="110"/>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EROGAR la cantidad total de </w:t>
      </w:r>
      <w:r w:rsidRPr="00DF0C3C">
        <w:rPr>
          <w:rFonts w:eastAsia="Calibri"/>
          <w:b/>
          <w:szCs w:val="24"/>
          <w:lang w:val="es-ES" w:eastAsia="es-ES"/>
        </w:rPr>
        <w:t>CUATRO MIL SETECIENTOS VEINTISIETE</w:t>
      </w:r>
      <w:r w:rsidRPr="00DF0C3C">
        <w:rPr>
          <w:rFonts w:eastAsia="Calibri"/>
          <w:szCs w:val="24"/>
          <w:lang w:val="es-ES" w:eastAsia="es-ES"/>
        </w:rPr>
        <w:t xml:space="preserve"> </w:t>
      </w:r>
      <w:r w:rsidRPr="00DF0C3C">
        <w:rPr>
          <w:rFonts w:eastAsia="Calibri"/>
          <w:b/>
          <w:bCs/>
          <w:szCs w:val="24"/>
          <w:lang w:val="es-ES" w:eastAsia="es-ES"/>
        </w:rPr>
        <w:t>68/100 DÓLARES DE LOS ESTADOS UNIDOS DE AMÉRICA. ($4,727.68</w:t>
      </w:r>
      <w:proofErr w:type="gramStart"/>
      <w:r w:rsidRPr="00DF0C3C">
        <w:rPr>
          <w:rFonts w:eastAsia="Calibri"/>
          <w:szCs w:val="24"/>
          <w:lang w:val="es-ES" w:eastAsia="es-ES"/>
        </w:rPr>
        <w:t>)  a</w:t>
      </w:r>
      <w:proofErr w:type="gramEnd"/>
      <w:r w:rsidRPr="00DF0C3C">
        <w:rPr>
          <w:rFonts w:eastAsia="Calibri"/>
          <w:szCs w:val="24"/>
          <w:lang w:val="es-ES" w:eastAsia="es-ES"/>
        </w:rPr>
        <w:t xml:space="preserve"> favor de Oscar Armando Castaneda Chachagua, pago en concepto de indemnización por retiro voluntario, conforme a detalle siguiente: </w:t>
      </w:r>
    </w:p>
    <w:p w14:paraId="04835E0E"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LÍNEA 0101</w:t>
      </w:r>
    </w:p>
    <w:p w14:paraId="3EBBFABB"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51701 </w:t>
      </w:r>
      <w:r w:rsidRPr="00DF0C3C">
        <w:rPr>
          <w:rFonts w:eastAsia="Calibri"/>
          <w:szCs w:val="24"/>
          <w:lang w:val="es-MX"/>
        </w:rPr>
        <w:t xml:space="preserve">… </w:t>
      </w:r>
      <w:r w:rsidRPr="00DF0C3C">
        <w:rPr>
          <w:rFonts w:eastAsia="Calibri"/>
          <w:szCs w:val="24"/>
        </w:rPr>
        <w:t>$</w:t>
      </w:r>
      <w:proofErr w:type="gramStart"/>
      <w:r w:rsidRPr="00DF0C3C">
        <w:rPr>
          <w:rFonts w:eastAsia="Calibri"/>
          <w:szCs w:val="24"/>
          <w:lang w:val="es-MX"/>
        </w:rPr>
        <w:t xml:space="preserve">2,223.29  </w:t>
      </w:r>
      <w:r w:rsidRPr="00DF0C3C">
        <w:rPr>
          <w:rFonts w:eastAsia="Calibri"/>
          <w:szCs w:val="24"/>
        </w:rPr>
        <w:t>(</w:t>
      </w:r>
      <w:proofErr w:type="gramEnd"/>
      <w:r w:rsidRPr="00DF0C3C">
        <w:rPr>
          <w:rFonts w:eastAsia="Calibri"/>
          <w:szCs w:val="24"/>
        </w:rPr>
        <w:t>Por retiro voluntario)</w:t>
      </w:r>
    </w:p>
    <w:p w14:paraId="4C8EA1E3" w14:textId="77777777" w:rsidR="00DF0C3C" w:rsidRPr="00DF0C3C" w:rsidRDefault="00DF0C3C" w:rsidP="00DF0C3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51103</w:t>
      </w:r>
      <w:proofErr w:type="gramStart"/>
      <w:r w:rsidRPr="00DF0C3C">
        <w:rPr>
          <w:rFonts w:eastAsia="Calibri"/>
          <w:szCs w:val="24"/>
        </w:rPr>
        <w:t xml:space="preserve"> </w:t>
      </w:r>
      <w:r w:rsidRPr="00DF0C3C">
        <w:rPr>
          <w:rFonts w:eastAsia="Calibri"/>
          <w:szCs w:val="24"/>
          <w:lang w:val="es-MX"/>
        </w:rPr>
        <w:t>….</w:t>
      </w:r>
      <w:proofErr w:type="gramEnd"/>
      <w:r w:rsidRPr="00DF0C3C">
        <w:rPr>
          <w:rFonts w:eastAsia="Calibri"/>
          <w:szCs w:val="24"/>
          <w:lang w:val="es-MX"/>
        </w:rPr>
        <w:t>$   281.10</w:t>
      </w:r>
      <w:r w:rsidRPr="00DF0C3C">
        <w:rPr>
          <w:rFonts w:eastAsia="Calibri"/>
          <w:szCs w:val="24"/>
        </w:rPr>
        <w:t xml:space="preserve">  (aguinaldo proporcional)</w:t>
      </w:r>
    </w:p>
    <w:p w14:paraId="16E56605"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 xml:space="preserve">Código </w:t>
      </w:r>
      <w:proofErr w:type="spellStart"/>
      <w:r w:rsidRPr="00DF0C3C">
        <w:rPr>
          <w:rFonts w:eastAsia="Calibri"/>
          <w:szCs w:val="24"/>
          <w:lang w:val="es-MX"/>
        </w:rPr>
        <w:t>N°</w:t>
      </w:r>
      <w:proofErr w:type="spellEnd"/>
      <w:r w:rsidRPr="00DF0C3C">
        <w:rPr>
          <w:rFonts w:eastAsia="Calibri"/>
          <w:szCs w:val="24"/>
          <w:lang w:val="es-MX"/>
        </w:rPr>
        <w:t xml:space="preserve"> 51701</w:t>
      </w:r>
      <w:proofErr w:type="gramStart"/>
      <w:r w:rsidRPr="00DF0C3C">
        <w:rPr>
          <w:rFonts w:eastAsia="Calibri"/>
          <w:szCs w:val="24"/>
          <w:lang w:val="es-MX"/>
        </w:rPr>
        <w:t xml:space="preserve"> ….</w:t>
      </w:r>
      <w:proofErr w:type="gramEnd"/>
      <w:r w:rsidRPr="00DF0C3C">
        <w:rPr>
          <w:rFonts w:eastAsia="Calibri"/>
          <w:szCs w:val="24"/>
          <w:lang w:val="es-MX"/>
        </w:rPr>
        <w:t xml:space="preserve">$2,223.29  (prestación económica adicional) </w:t>
      </w:r>
    </w:p>
    <w:p w14:paraId="79879E83" w14:textId="77777777" w:rsidR="00DF0C3C" w:rsidRPr="00DF0C3C" w:rsidRDefault="00DF0C3C" w:rsidP="00DF0C3C">
      <w:pPr>
        <w:tabs>
          <w:tab w:val="left" w:pos="2137"/>
        </w:tabs>
        <w:spacing w:after="0" w:line="240" w:lineRule="auto"/>
        <w:jc w:val="both"/>
        <w:rPr>
          <w:rFonts w:eastAsia="Calibri"/>
          <w:szCs w:val="24"/>
          <w:lang w:val="es-MX"/>
        </w:rPr>
      </w:pPr>
    </w:p>
    <w:p w14:paraId="62D8F97B" w14:textId="77777777" w:rsidR="00DF0C3C" w:rsidRPr="00DF0C3C" w:rsidRDefault="00DF0C3C" w:rsidP="00DF0C3C">
      <w:pPr>
        <w:tabs>
          <w:tab w:val="left" w:pos="2137"/>
        </w:tabs>
        <w:spacing w:after="0" w:line="240" w:lineRule="auto"/>
        <w:jc w:val="both"/>
        <w:rPr>
          <w:rFonts w:eastAsia="Calibri"/>
          <w:b/>
          <w:szCs w:val="24"/>
        </w:rPr>
      </w:pPr>
      <w:r w:rsidRPr="00DF0C3C">
        <w:rPr>
          <w:rFonts w:eastAsia="Calibri"/>
          <w:b/>
          <w:szCs w:val="24"/>
        </w:rPr>
        <w:t>Total…………………………………………</w:t>
      </w:r>
      <w:proofErr w:type="gramStart"/>
      <w:r w:rsidRPr="00DF0C3C">
        <w:rPr>
          <w:rFonts w:eastAsia="Calibri"/>
          <w:b/>
          <w:szCs w:val="24"/>
        </w:rPr>
        <w:t>…….</w:t>
      </w:r>
      <w:proofErr w:type="gramEnd"/>
      <w:r w:rsidRPr="00DF0C3C">
        <w:rPr>
          <w:rFonts w:eastAsia="Calibri"/>
          <w:b/>
          <w:szCs w:val="24"/>
        </w:rPr>
        <w:t>…. $</w:t>
      </w:r>
      <w:r w:rsidRPr="00DF0C3C">
        <w:rPr>
          <w:rFonts w:eastAsia="Calibri"/>
          <w:b/>
          <w:szCs w:val="24"/>
          <w:lang w:val="es-MX"/>
        </w:rPr>
        <w:t xml:space="preserve"> 4,727.68</w:t>
      </w:r>
    </w:p>
    <w:p w14:paraId="38E7C11F" w14:textId="77777777" w:rsidR="00DF0C3C" w:rsidRPr="00DF0C3C" w:rsidRDefault="00DF0C3C" w:rsidP="00DF0C3C">
      <w:pPr>
        <w:tabs>
          <w:tab w:val="left" w:pos="2137"/>
        </w:tabs>
        <w:spacing w:after="0" w:line="240" w:lineRule="auto"/>
        <w:jc w:val="both"/>
        <w:rPr>
          <w:rFonts w:eastAsia="Calibri"/>
          <w:szCs w:val="24"/>
        </w:rPr>
      </w:pPr>
    </w:p>
    <w:p w14:paraId="2DE88925"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 xml:space="preserve">Dicha erogación se hará del Presupuesto Municipal Vigente. </w:t>
      </w:r>
    </w:p>
    <w:p w14:paraId="4CE223D6" w14:textId="77777777" w:rsidR="00DF0C3C" w:rsidRPr="00DF0C3C" w:rsidRDefault="00DF0C3C" w:rsidP="00DF0C3C">
      <w:pPr>
        <w:tabs>
          <w:tab w:val="left" w:pos="709"/>
          <w:tab w:val="left" w:pos="7797"/>
        </w:tabs>
        <w:spacing w:after="0" w:line="240" w:lineRule="auto"/>
        <w:jc w:val="both"/>
        <w:rPr>
          <w:rFonts w:eastAsia="Calibri"/>
          <w:szCs w:val="24"/>
        </w:rPr>
      </w:pPr>
      <w:r w:rsidRPr="00DF0C3C">
        <w:rPr>
          <w:rFonts w:eastAsia="Calibri"/>
          <w:szCs w:val="24"/>
        </w:rPr>
        <w:t>COMUNIQUESE</w:t>
      </w:r>
    </w:p>
    <w:p w14:paraId="1A85A8F4" w14:textId="77777777" w:rsidR="00DF0C3C" w:rsidRPr="00DF0C3C" w:rsidRDefault="00DF0C3C" w:rsidP="00DF0C3C">
      <w:pPr>
        <w:tabs>
          <w:tab w:val="left" w:pos="709"/>
          <w:tab w:val="left" w:pos="7797"/>
        </w:tabs>
        <w:spacing w:after="0" w:line="240" w:lineRule="auto"/>
        <w:jc w:val="both"/>
        <w:rPr>
          <w:rFonts w:eastAsia="Calibri"/>
          <w:szCs w:val="24"/>
          <w:lang w:val="es-MX"/>
        </w:rPr>
      </w:pPr>
    </w:p>
    <w:p w14:paraId="14AF54D0" w14:textId="77777777" w:rsidR="00DF0C3C" w:rsidRPr="00DF0C3C" w:rsidRDefault="00DF0C3C" w:rsidP="00DF0C3C">
      <w:pPr>
        <w:jc w:val="both"/>
        <w:rPr>
          <w:rFonts w:eastAsia="Calibri"/>
          <w:b/>
          <w:szCs w:val="24"/>
          <w:u w:val="single"/>
          <w:lang w:val="es-MX"/>
        </w:rPr>
      </w:pPr>
      <w:r w:rsidRPr="00DF0C3C">
        <w:rPr>
          <w:rFonts w:eastAsia="Calibri"/>
          <w:b/>
          <w:szCs w:val="24"/>
          <w:u w:val="single"/>
          <w:lang w:val="es-MX"/>
        </w:rPr>
        <w:t>ACUERDO NÚMERO</w:t>
      </w:r>
      <w:r w:rsidR="000B33FF">
        <w:rPr>
          <w:rFonts w:eastAsia="Calibri"/>
          <w:b/>
          <w:szCs w:val="24"/>
          <w:u w:val="single"/>
          <w:lang w:val="es-MX"/>
        </w:rPr>
        <w:t xml:space="preserve"> SEIS: </w:t>
      </w:r>
    </w:p>
    <w:p w14:paraId="25555D92"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EL Concejo Municipal CONSIDERANDO:</w:t>
      </w:r>
    </w:p>
    <w:p w14:paraId="56F371BF"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szCs w:val="24"/>
        </w:rPr>
        <w:t xml:space="preserve"> I.- Que el </w:t>
      </w:r>
      <w:r w:rsidRPr="00DF0C3C">
        <w:rPr>
          <w:rFonts w:eastAsia="Calibri"/>
          <w:szCs w:val="24"/>
          <w:lang w:val="es-MX"/>
        </w:rPr>
        <w:t xml:space="preserve">Sr. </w:t>
      </w:r>
      <w:proofErr w:type="spellStart"/>
      <w:r w:rsidRPr="00DF0C3C">
        <w:rPr>
          <w:rFonts w:eastAsia="Calibri"/>
          <w:szCs w:val="24"/>
          <w:lang w:val="es-MX"/>
        </w:rPr>
        <w:t>Rember</w:t>
      </w:r>
      <w:proofErr w:type="spellEnd"/>
      <w:r w:rsidRPr="00DF0C3C">
        <w:rPr>
          <w:rFonts w:eastAsia="Calibri"/>
          <w:szCs w:val="24"/>
          <w:lang w:val="es-MX"/>
        </w:rPr>
        <w:t xml:space="preserve"> Adalberto Zepeda Aguilar, Ostenta el cargo de </w:t>
      </w:r>
      <w:proofErr w:type="spellStart"/>
      <w:r w:rsidRPr="00DF0C3C">
        <w:rPr>
          <w:rFonts w:eastAsia="Calibri"/>
          <w:szCs w:val="24"/>
          <w:lang w:val="es-MX"/>
        </w:rPr>
        <w:t>Mecanico</w:t>
      </w:r>
      <w:proofErr w:type="spellEnd"/>
      <w:r w:rsidRPr="00DF0C3C">
        <w:rPr>
          <w:rFonts w:eastAsia="Calibri"/>
          <w:szCs w:val="24"/>
          <w:lang w:val="es-MX"/>
        </w:rPr>
        <w:t xml:space="preserve"> Obra de Banco, de la Unidad de Taller Obra de Banco</w:t>
      </w:r>
      <w:r w:rsidRPr="00DF0C3C">
        <w:rPr>
          <w:rFonts w:eastAsia="Calibri"/>
          <w:szCs w:val="24"/>
        </w:rPr>
        <w:t>;</w:t>
      </w:r>
      <w:r w:rsidRPr="00DF0C3C">
        <w:rPr>
          <w:rFonts w:eastAsia="Calibri"/>
          <w:szCs w:val="24"/>
          <w:lang w:val="es-MX"/>
        </w:rPr>
        <w:t xml:space="preserve"> y quien interpuso su renuncia voluntaria a partir del día 01 de </w:t>
      </w:r>
      <w:proofErr w:type="gramStart"/>
      <w:r w:rsidRPr="00DF0C3C">
        <w:rPr>
          <w:rFonts w:eastAsia="Calibri"/>
          <w:szCs w:val="24"/>
          <w:lang w:val="es-MX"/>
        </w:rPr>
        <w:t>Junio</w:t>
      </w:r>
      <w:proofErr w:type="gramEnd"/>
      <w:r w:rsidRPr="00DF0C3C">
        <w:rPr>
          <w:rFonts w:eastAsia="Calibri"/>
          <w:szCs w:val="24"/>
          <w:lang w:val="es-MX"/>
        </w:rPr>
        <w:t xml:space="preserve"> del dos mil veintiuno; </w:t>
      </w:r>
      <w:r w:rsidRPr="00DF0C3C">
        <w:rPr>
          <w:rFonts w:eastAsia="Calibri"/>
          <w:szCs w:val="24"/>
        </w:rPr>
        <w:t xml:space="preserve"> </w:t>
      </w:r>
      <w:r w:rsidRPr="00DF0C3C">
        <w:rPr>
          <w:rFonts w:eastAsia="Calibri"/>
          <w:szCs w:val="24"/>
          <w:lang w:val="es-MX"/>
        </w:rPr>
        <w:t xml:space="preserve"> </w:t>
      </w:r>
    </w:p>
    <w:p w14:paraId="545F7FB5" w14:textId="77777777" w:rsidR="00DF0C3C" w:rsidRPr="00DF0C3C" w:rsidRDefault="00DF0C3C" w:rsidP="00DF0C3C">
      <w:pPr>
        <w:tabs>
          <w:tab w:val="left" w:pos="3010"/>
        </w:tabs>
        <w:spacing w:after="0" w:line="240" w:lineRule="auto"/>
        <w:jc w:val="both"/>
        <w:rPr>
          <w:rFonts w:eastAsia="Calibri"/>
          <w:szCs w:val="24"/>
        </w:rPr>
      </w:pPr>
      <w:r w:rsidRPr="00DF0C3C">
        <w:rPr>
          <w:rFonts w:eastAsia="Calibri"/>
          <w:szCs w:val="24"/>
        </w:rPr>
        <w:tab/>
      </w:r>
    </w:p>
    <w:p w14:paraId="6EB31BFE" w14:textId="77777777" w:rsidR="00DF0C3C" w:rsidRPr="00DF0C3C" w:rsidRDefault="00DF0C3C" w:rsidP="00DF0C3C">
      <w:pPr>
        <w:tabs>
          <w:tab w:val="left" w:pos="2137"/>
        </w:tabs>
        <w:spacing w:after="0" w:line="240" w:lineRule="auto"/>
        <w:jc w:val="both"/>
        <w:rPr>
          <w:rFonts w:eastAsia="Calibri"/>
          <w:bCs/>
          <w:szCs w:val="24"/>
          <w:lang w:val="es-MX"/>
        </w:rPr>
      </w:pPr>
      <w:r w:rsidRPr="00DF0C3C">
        <w:rPr>
          <w:rFonts w:eastAsia="Calibri"/>
          <w:szCs w:val="24"/>
        </w:rPr>
        <w:t xml:space="preserve">II.- Que </w:t>
      </w:r>
      <w:r w:rsidRPr="00DF0C3C">
        <w:rPr>
          <w:rFonts w:eastAsia="Calibri"/>
          <w:szCs w:val="24"/>
          <w:lang w:val="es-MX"/>
        </w:rPr>
        <w:t>se amparó en el decreto número uno el cual contiene “</w:t>
      </w:r>
      <w:r w:rsidRPr="00DF0C3C">
        <w:rPr>
          <w:rFonts w:eastAsia="Calibri"/>
          <w:b/>
          <w:szCs w:val="24"/>
          <w:lang w:val="es-MX"/>
        </w:rPr>
        <w:t xml:space="preserve">REGLAMENTO TRANSITORIO PARA LA PRESTACIÓN ECONÓMICA POR RETIRO VOLUNTARIO PARA LOS EMPLEADOS DE LA ALCALDIA MUNICIPAL DE METAPÁN, DEPARTAMENTO DE SANTA ANA” </w:t>
      </w:r>
      <w:r w:rsidRPr="00DF0C3C">
        <w:rPr>
          <w:rFonts w:eastAsia="Calibri"/>
          <w:bCs/>
          <w:szCs w:val="24"/>
          <w:lang w:val="es-MX"/>
        </w:rPr>
        <w:t xml:space="preserve">de </w:t>
      </w:r>
      <w:proofErr w:type="gramStart"/>
      <w:r w:rsidRPr="00DF0C3C">
        <w:rPr>
          <w:rFonts w:eastAsia="Calibri"/>
          <w:szCs w:val="24"/>
          <w:lang w:val="es-MX"/>
        </w:rPr>
        <w:t>fecha  siete</w:t>
      </w:r>
      <w:proofErr w:type="gramEnd"/>
      <w:r w:rsidRPr="00DF0C3C">
        <w:rPr>
          <w:rFonts w:eastAsia="Calibri"/>
          <w:szCs w:val="24"/>
          <w:lang w:val="es-MX"/>
        </w:rPr>
        <w:t xml:space="preserve">  de mayo de dos mil veintiuno.</w:t>
      </w:r>
    </w:p>
    <w:p w14:paraId="6845C5EC" w14:textId="77777777" w:rsidR="00DF0C3C" w:rsidRPr="00DF0C3C" w:rsidRDefault="00DF0C3C" w:rsidP="00DF0C3C">
      <w:pPr>
        <w:autoSpaceDE w:val="0"/>
        <w:autoSpaceDN w:val="0"/>
        <w:adjustRightInd w:val="0"/>
        <w:jc w:val="both"/>
        <w:rPr>
          <w:rFonts w:eastAsia="Calibri"/>
          <w:szCs w:val="24"/>
          <w:lang w:val="es-MX"/>
        </w:rPr>
      </w:pPr>
      <w:r w:rsidRPr="00DF0C3C">
        <w:rPr>
          <w:rFonts w:eastAsia="Calibri"/>
          <w:szCs w:val="24"/>
        </w:rPr>
        <w:t xml:space="preserve">III.- </w:t>
      </w:r>
      <w:r w:rsidRPr="00DF0C3C">
        <w:rPr>
          <w:rFonts w:eastAsia="Calibri"/>
          <w:szCs w:val="24"/>
          <w:lang w:val="es-MX"/>
        </w:rPr>
        <w:t xml:space="preserve">Que ha presentado a este Concejo el cálculo por retiro voluntario emitido por el Ministerio de Trabajo y Previsión Social Dirección General de Inspección de Trabajo. </w:t>
      </w:r>
    </w:p>
    <w:p w14:paraId="57C6E93E"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b/>
          <w:szCs w:val="24"/>
        </w:rPr>
        <w:t>POR TANTO,</w:t>
      </w:r>
      <w:r w:rsidRPr="00DF0C3C">
        <w:rPr>
          <w:rFonts w:eastAsia="Calibri"/>
          <w:szCs w:val="24"/>
        </w:rPr>
        <w:t xml:space="preserve"> en uso de sus facultades administrativas el Concejo Municipal por unanimidad </w:t>
      </w:r>
      <w:r w:rsidRPr="00DF0C3C">
        <w:rPr>
          <w:rFonts w:eastAsia="Calibri"/>
          <w:b/>
          <w:szCs w:val="24"/>
        </w:rPr>
        <w:t>ACUERDA</w:t>
      </w:r>
      <w:r w:rsidRPr="00DF0C3C">
        <w:rPr>
          <w:rFonts w:eastAsia="Calibri"/>
          <w:szCs w:val="24"/>
        </w:rPr>
        <w:t>:</w:t>
      </w:r>
    </w:p>
    <w:p w14:paraId="04EEC8B1" w14:textId="77777777" w:rsidR="00DF0C3C" w:rsidRPr="00DF0C3C" w:rsidRDefault="00DF0C3C" w:rsidP="00DF0C3C">
      <w:pPr>
        <w:numPr>
          <w:ilvl w:val="0"/>
          <w:numId w:val="111"/>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Aceptar la Renuncia, presentada por el Sr. </w:t>
      </w:r>
      <w:proofErr w:type="spellStart"/>
      <w:r w:rsidRPr="00DF0C3C">
        <w:rPr>
          <w:rFonts w:eastAsia="Calibri"/>
          <w:szCs w:val="24"/>
          <w:lang w:val="es-ES" w:eastAsia="es-ES"/>
        </w:rPr>
        <w:t>Rember</w:t>
      </w:r>
      <w:proofErr w:type="spellEnd"/>
      <w:r w:rsidRPr="00DF0C3C">
        <w:rPr>
          <w:rFonts w:eastAsia="Calibri"/>
          <w:szCs w:val="24"/>
          <w:lang w:val="es-ES" w:eastAsia="es-ES"/>
        </w:rPr>
        <w:t xml:space="preserve"> Adalberto Zepeda Aguilar, a partir del día 01 de </w:t>
      </w:r>
      <w:proofErr w:type="gramStart"/>
      <w:r w:rsidRPr="00DF0C3C">
        <w:rPr>
          <w:rFonts w:eastAsia="Calibri"/>
          <w:szCs w:val="24"/>
          <w:lang w:val="es-ES" w:eastAsia="es-ES"/>
        </w:rPr>
        <w:t>Junio</w:t>
      </w:r>
      <w:proofErr w:type="gramEnd"/>
      <w:r w:rsidRPr="00DF0C3C">
        <w:rPr>
          <w:rFonts w:eastAsia="Calibri"/>
          <w:szCs w:val="24"/>
          <w:lang w:val="es-ES" w:eastAsia="es-ES"/>
        </w:rPr>
        <w:t xml:space="preserve"> del dos mil veintiuno.</w:t>
      </w:r>
    </w:p>
    <w:p w14:paraId="5795E79F" w14:textId="77777777" w:rsidR="00DF0C3C" w:rsidRPr="00DF0C3C" w:rsidRDefault="00DF0C3C" w:rsidP="00DF0C3C">
      <w:pPr>
        <w:numPr>
          <w:ilvl w:val="0"/>
          <w:numId w:val="111"/>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EROGAR la cantidad total de </w:t>
      </w:r>
      <w:r w:rsidRPr="00DF0C3C">
        <w:rPr>
          <w:rFonts w:eastAsia="Calibri"/>
          <w:b/>
          <w:szCs w:val="24"/>
          <w:lang w:val="es-ES" w:eastAsia="es-ES"/>
        </w:rPr>
        <w:t>CUATRO MIL CUATROCIENTOS NOVENTA Y NUEVE</w:t>
      </w:r>
      <w:r w:rsidRPr="00DF0C3C">
        <w:rPr>
          <w:rFonts w:eastAsia="Calibri"/>
          <w:szCs w:val="24"/>
          <w:lang w:val="es-ES" w:eastAsia="es-ES"/>
        </w:rPr>
        <w:t xml:space="preserve"> </w:t>
      </w:r>
      <w:r w:rsidRPr="00DF0C3C">
        <w:rPr>
          <w:rFonts w:eastAsia="Calibri"/>
          <w:b/>
          <w:bCs/>
          <w:szCs w:val="24"/>
          <w:lang w:val="es-ES" w:eastAsia="es-ES"/>
        </w:rPr>
        <w:t>52/100 DÓLARES DE LOS ESTADOS UNIDOS DE AMÉRICA. ($4,499.52</w:t>
      </w:r>
      <w:proofErr w:type="gramStart"/>
      <w:r w:rsidRPr="00DF0C3C">
        <w:rPr>
          <w:rFonts w:eastAsia="Calibri"/>
          <w:szCs w:val="24"/>
          <w:lang w:val="es-ES" w:eastAsia="es-ES"/>
        </w:rPr>
        <w:t>)  a</w:t>
      </w:r>
      <w:proofErr w:type="gramEnd"/>
      <w:r w:rsidRPr="00DF0C3C">
        <w:rPr>
          <w:rFonts w:eastAsia="Calibri"/>
          <w:szCs w:val="24"/>
          <w:lang w:val="es-ES" w:eastAsia="es-ES"/>
        </w:rPr>
        <w:t xml:space="preserve"> favor de </w:t>
      </w:r>
      <w:proofErr w:type="spellStart"/>
      <w:r w:rsidRPr="00DF0C3C">
        <w:rPr>
          <w:rFonts w:eastAsia="Calibri"/>
          <w:szCs w:val="24"/>
          <w:lang w:val="es-ES" w:eastAsia="es-ES"/>
        </w:rPr>
        <w:t>Rember</w:t>
      </w:r>
      <w:proofErr w:type="spellEnd"/>
      <w:r w:rsidRPr="00DF0C3C">
        <w:rPr>
          <w:rFonts w:eastAsia="Calibri"/>
          <w:szCs w:val="24"/>
          <w:lang w:val="es-ES" w:eastAsia="es-ES"/>
        </w:rPr>
        <w:t xml:space="preserve"> Adalberto Zepeda Aguilar, pago en concepto de indemnización por retiro voluntario, conforme a detalle siguiente: </w:t>
      </w:r>
    </w:p>
    <w:p w14:paraId="2CE396E1"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LÍNEA 0101</w:t>
      </w:r>
    </w:p>
    <w:p w14:paraId="32200098"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51701 </w:t>
      </w:r>
      <w:r w:rsidRPr="00DF0C3C">
        <w:rPr>
          <w:rFonts w:eastAsia="Calibri"/>
          <w:szCs w:val="24"/>
          <w:lang w:val="es-MX"/>
        </w:rPr>
        <w:t xml:space="preserve">… </w:t>
      </w:r>
      <w:r w:rsidRPr="00DF0C3C">
        <w:rPr>
          <w:rFonts w:eastAsia="Calibri"/>
          <w:szCs w:val="24"/>
        </w:rPr>
        <w:t>$</w:t>
      </w:r>
      <w:proofErr w:type="gramStart"/>
      <w:r w:rsidRPr="00DF0C3C">
        <w:rPr>
          <w:rFonts w:eastAsia="Calibri"/>
          <w:szCs w:val="24"/>
          <w:lang w:val="es-MX"/>
        </w:rPr>
        <w:t xml:space="preserve">1,987.40  </w:t>
      </w:r>
      <w:r w:rsidRPr="00DF0C3C">
        <w:rPr>
          <w:rFonts w:eastAsia="Calibri"/>
          <w:szCs w:val="24"/>
        </w:rPr>
        <w:t>(</w:t>
      </w:r>
      <w:proofErr w:type="gramEnd"/>
      <w:r w:rsidRPr="00DF0C3C">
        <w:rPr>
          <w:rFonts w:eastAsia="Calibri"/>
          <w:szCs w:val="24"/>
        </w:rPr>
        <w:t>Por retiro voluntario)</w:t>
      </w:r>
    </w:p>
    <w:p w14:paraId="10C38C4E" w14:textId="77777777" w:rsidR="00DF0C3C" w:rsidRPr="00DF0C3C" w:rsidRDefault="00DF0C3C" w:rsidP="00DF0C3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w:t>
      </w:r>
      <w:proofErr w:type="gramStart"/>
      <w:r w:rsidRPr="00DF0C3C">
        <w:rPr>
          <w:rFonts w:eastAsia="Calibri"/>
          <w:szCs w:val="24"/>
        </w:rPr>
        <w:t>51107.</w:t>
      </w:r>
      <w:r w:rsidRPr="00DF0C3C">
        <w:rPr>
          <w:rFonts w:eastAsia="Calibri"/>
          <w:szCs w:val="24"/>
          <w:lang w:val="es-MX"/>
        </w:rPr>
        <w:t>…</w:t>
      </w:r>
      <w:proofErr w:type="gramEnd"/>
      <w:r w:rsidRPr="00DF0C3C">
        <w:rPr>
          <w:rFonts w:eastAsia="Calibri"/>
          <w:szCs w:val="24"/>
          <w:lang w:val="es-MX"/>
        </w:rPr>
        <w:t>.$   243.62</w:t>
      </w:r>
      <w:r w:rsidRPr="00DF0C3C">
        <w:rPr>
          <w:rFonts w:eastAsia="Calibri"/>
          <w:szCs w:val="24"/>
        </w:rPr>
        <w:t xml:space="preserve">  (</w:t>
      </w:r>
      <w:proofErr w:type="spellStart"/>
      <w:r w:rsidRPr="00DF0C3C">
        <w:rPr>
          <w:rFonts w:eastAsia="Calibri"/>
          <w:szCs w:val="24"/>
        </w:rPr>
        <w:t>Vacacion</w:t>
      </w:r>
      <w:proofErr w:type="spellEnd"/>
      <w:r w:rsidRPr="00DF0C3C">
        <w:rPr>
          <w:rFonts w:eastAsia="Calibri"/>
          <w:szCs w:val="24"/>
        </w:rPr>
        <w:t xml:space="preserve"> proporcional)</w:t>
      </w:r>
    </w:p>
    <w:p w14:paraId="38EA51F2" w14:textId="77777777" w:rsidR="00DF0C3C" w:rsidRPr="00DF0C3C" w:rsidRDefault="00DF0C3C" w:rsidP="00DF0C3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51103</w:t>
      </w:r>
      <w:proofErr w:type="gramStart"/>
      <w:r w:rsidRPr="00DF0C3C">
        <w:rPr>
          <w:rFonts w:eastAsia="Calibri"/>
          <w:szCs w:val="24"/>
        </w:rPr>
        <w:t xml:space="preserve"> </w:t>
      </w:r>
      <w:r w:rsidRPr="00DF0C3C">
        <w:rPr>
          <w:rFonts w:eastAsia="Calibri"/>
          <w:szCs w:val="24"/>
          <w:lang w:val="es-MX"/>
        </w:rPr>
        <w:t>….</w:t>
      </w:r>
      <w:proofErr w:type="gramEnd"/>
      <w:r w:rsidRPr="00DF0C3C">
        <w:rPr>
          <w:rFonts w:eastAsia="Calibri"/>
          <w:szCs w:val="24"/>
          <w:lang w:val="es-MX"/>
        </w:rPr>
        <w:t>$   281.10</w:t>
      </w:r>
      <w:r w:rsidRPr="00DF0C3C">
        <w:rPr>
          <w:rFonts w:eastAsia="Calibri"/>
          <w:szCs w:val="24"/>
        </w:rPr>
        <w:t xml:space="preserve">  (aguinaldo proporcional)</w:t>
      </w:r>
    </w:p>
    <w:p w14:paraId="105680F1"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 xml:space="preserve">Código </w:t>
      </w:r>
      <w:proofErr w:type="spellStart"/>
      <w:r w:rsidRPr="00DF0C3C">
        <w:rPr>
          <w:rFonts w:eastAsia="Calibri"/>
          <w:szCs w:val="24"/>
          <w:lang w:val="es-MX"/>
        </w:rPr>
        <w:t>N°</w:t>
      </w:r>
      <w:proofErr w:type="spellEnd"/>
      <w:r w:rsidRPr="00DF0C3C">
        <w:rPr>
          <w:rFonts w:eastAsia="Calibri"/>
          <w:szCs w:val="24"/>
          <w:lang w:val="es-MX"/>
        </w:rPr>
        <w:t xml:space="preserve"> 51701</w:t>
      </w:r>
      <w:proofErr w:type="gramStart"/>
      <w:r w:rsidRPr="00DF0C3C">
        <w:rPr>
          <w:rFonts w:eastAsia="Calibri"/>
          <w:szCs w:val="24"/>
          <w:lang w:val="es-MX"/>
        </w:rPr>
        <w:t xml:space="preserve"> ….</w:t>
      </w:r>
      <w:proofErr w:type="gramEnd"/>
      <w:r w:rsidRPr="00DF0C3C">
        <w:rPr>
          <w:rFonts w:eastAsia="Calibri"/>
          <w:szCs w:val="24"/>
          <w:lang w:val="es-MX"/>
        </w:rPr>
        <w:t xml:space="preserve">$1,987.40  (prestación económica adicional) </w:t>
      </w:r>
    </w:p>
    <w:p w14:paraId="619D50BA" w14:textId="77777777" w:rsidR="00DF0C3C" w:rsidRPr="00DF0C3C" w:rsidRDefault="00DF0C3C" w:rsidP="00DF0C3C">
      <w:pPr>
        <w:tabs>
          <w:tab w:val="left" w:pos="2137"/>
        </w:tabs>
        <w:spacing w:after="0" w:line="240" w:lineRule="auto"/>
        <w:jc w:val="both"/>
        <w:rPr>
          <w:rFonts w:eastAsia="Calibri"/>
          <w:szCs w:val="24"/>
          <w:lang w:val="es-MX"/>
        </w:rPr>
      </w:pPr>
    </w:p>
    <w:p w14:paraId="6B2ECBBB" w14:textId="77777777" w:rsidR="00DF0C3C" w:rsidRPr="00DF0C3C" w:rsidRDefault="00DF0C3C" w:rsidP="00DF0C3C">
      <w:pPr>
        <w:tabs>
          <w:tab w:val="left" w:pos="2137"/>
        </w:tabs>
        <w:spacing w:after="0" w:line="240" w:lineRule="auto"/>
        <w:jc w:val="both"/>
        <w:rPr>
          <w:rFonts w:eastAsia="Calibri"/>
          <w:b/>
          <w:szCs w:val="24"/>
        </w:rPr>
      </w:pPr>
      <w:r w:rsidRPr="00DF0C3C">
        <w:rPr>
          <w:rFonts w:eastAsia="Calibri"/>
          <w:b/>
          <w:szCs w:val="24"/>
        </w:rPr>
        <w:t>Total…………………………………………</w:t>
      </w:r>
      <w:proofErr w:type="gramStart"/>
      <w:r w:rsidRPr="00DF0C3C">
        <w:rPr>
          <w:rFonts w:eastAsia="Calibri"/>
          <w:b/>
          <w:szCs w:val="24"/>
        </w:rPr>
        <w:t>…….</w:t>
      </w:r>
      <w:proofErr w:type="gramEnd"/>
      <w:r w:rsidRPr="00DF0C3C">
        <w:rPr>
          <w:rFonts w:eastAsia="Calibri"/>
          <w:b/>
          <w:szCs w:val="24"/>
        </w:rPr>
        <w:t>…. $</w:t>
      </w:r>
      <w:r w:rsidRPr="00DF0C3C">
        <w:rPr>
          <w:rFonts w:eastAsia="Calibri"/>
          <w:b/>
          <w:szCs w:val="24"/>
          <w:lang w:val="es-MX"/>
        </w:rPr>
        <w:t xml:space="preserve"> 4,499.52</w:t>
      </w:r>
    </w:p>
    <w:p w14:paraId="7D4AAECE" w14:textId="77777777" w:rsidR="00DF0C3C" w:rsidRPr="00DF0C3C" w:rsidRDefault="00DF0C3C" w:rsidP="00DF0C3C">
      <w:pPr>
        <w:tabs>
          <w:tab w:val="left" w:pos="2137"/>
        </w:tabs>
        <w:spacing w:after="0" w:line="240" w:lineRule="auto"/>
        <w:jc w:val="both"/>
        <w:rPr>
          <w:rFonts w:eastAsia="Calibri"/>
          <w:szCs w:val="24"/>
        </w:rPr>
      </w:pPr>
    </w:p>
    <w:p w14:paraId="35210800"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Dicha erogación se hará del Presupuesto Municipal Vigente.</w:t>
      </w:r>
    </w:p>
    <w:p w14:paraId="4F3CC8E2" w14:textId="77777777" w:rsidR="00DF0C3C" w:rsidRPr="00DF0C3C" w:rsidRDefault="00DF0C3C" w:rsidP="00DF0C3C">
      <w:pPr>
        <w:tabs>
          <w:tab w:val="left" w:pos="709"/>
          <w:tab w:val="left" w:pos="7797"/>
        </w:tabs>
        <w:spacing w:after="0" w:line="240" w:lineRule="auto"/>
        <w:jc w:val="both"/>
        <w:rPr>
          <w:rFonts w:eastAsia="Calibri"/>
          <w:szCs w:val="24"/>
        </w:rPr>
      </w:pPr>
      <w:r w:rsidRPr="00DF0C3C">
        <w:rPr>
          <w:rFonts w:eastAsia="Calibri"/>
          <w:szCs w:val="24"/>
        </w:rPr>
        <w:t>COMUNIQUESE</w:t>
      </w:r>
    </w:p>
    <w:p w14:paraId="69F35A9E" w14:textId="77777777" w:rsidR="00DF0C3C" w:rsidRPr="00DF0C3C" w:rsidRDefault="00DF0C3C" w:rsidP="00DF0C3C">
      <w:pPr>
        <w:tabs>
          <w:tab w:val="left" w:pos="709"/>
          <w:tab w:val="left" w:pos="7797"/>
        </w:tabs>
        <w:spacing w:after="0" w:line="240" w:lineRule="auto"/>
        <w:jc w:val="both"/>
        <w:rPr>
          <w:rFonts w:eastAsia="Calibri"/>
          <w:szCs w:val="24"/>
        </w:rPr>
      </w:pPr>
    </w:p>
    <w:p w14:paraId="37E85B68" w14:textId="77777777" w:rsidR="00DF0C3C" w:rsidRPr="00DF0C3C" w:rsidRDefault="00DF0C3C" w:rsidP="00DF0C3C">
      <w:pPr>
        <w:jc w:val="both"/>
        <w:rPr>
          <w:rFonts w:eastAsia="Calibri"/>
          <w:b/>
          <w:szCs w:val="24"/>
          <w:u w:val="single"/>
          <w:lang w:val="es-MX"/>
        </w:rPr>
      </w:pPr>
      <w:r w:rsidRPr="00DF0C3C">
        <w:rPr>
          <w:rFonts w:eastAsia="Calibri"/>
          <w:b/>
          <w:szCs w:val="24"/>
          <w:u w:val="single"/>
          <w:lang w:val="es-MX"/>
        </w:rPr>
        <w:t>ACUERDO NÚMERO</w:t>
      </w:r>
      <w:r w:rsidR="006C022F">
        <w:rPr>
          <w:rFonts w:eastAsia="Calibri"/>
          <w:b/>
          <w:szCs w:val="24"/>
          <w:u w:val="single"/>
          <w:lang w:val="es-MX"/>
        </w:rPr>
        <w:t xml:space="preserve"> SIETE: </w:t>
      </w:r>
      <w:r w:rsidRPr="00DF0C3C">
        <w:rPr>
          <w:rFonts w:eastAsia="Calibri"/>
          <w:b/>
          <w:szCs w:val="24"/>
          <w:u w:val="single"/>
          <w:lang w:val="es-MX"/>
        </w:rPr>
        <w:t xml:space="preserve"> </w:t>
      </w:r>
    </w:p>
    <w:p w14:paraId="68076FDB"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EL Concejo Municipal CONSIDERANDO:</w:t>
      </w:r>
    </w:p>
    <w:p w14:paraId="005B24EA"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szCs w:val="24"/>
        </w:rPr>
        <w:t xml:space="preserve"> I.- Que el </w:t>
      </w:r>
      <w:r w:rsidRPr="00DF0C3C">
        <w:rPr>
          <w:rFonts w:eastAsia="Calibri"/>
          <w:szCs w:val="24"/>
          <w:lang w:val="es-MX"/>
        </w:rPr>
        <w:t xml:space="preserve">Sr. Elvis Regino Salazar </w:t>
      </w:r>
      <w:proofErr w:type="spellStart"/>
      <w:r w:rsidRPr="00DF0C3C">
        <w:rPr>
          <w:rFonts w:eastAsia="Calibri"/>
          <w:szCs w:val="24"/>
          <w:lang w:val="es-MX"/>
        </w:rPr>
        <w:t>Giron</w:t>
      </w:r>
      <w:proofErr w:type="spellEnd"/>
      <w:r w:rsidRPr="00DF0C3C">
        <w:rPr>
          <w:rFonts w:eastAsia="Calibri"/>
          <w:szCs w:val="24"/>
          <w:lang w:val="es-MX"/>
        </w:rPr>
        <w:t xml:space="preserve">, Ostenta el cargo de Operador de Bomba, de la Unidad de </w:t>
      </w:r>
      <w:proofErr w:type="spellStart"/>
      <w:r w:rsidRPr="00DF0C3C">
        <w:rPr>
          <w:rFonts w:eastAsia="Calibri"/>
          <w:szCs w:val="24"/>
          <w:lang w:val="es-MX"/>
        </w:rPr>
        <w:t>Promocion</w:t>
      </w:r>
      <w:proofErr w:type="spellEnd"/>
      <w:r w:rsidRPr="00DF0C3C">
        <w:rPr>
          <w:rFonts w:eastAsia="Calibri"/>
          <w:szCs w:val="24"/>
          <w:lang w:val="es-MX"/>
        </w:rPr>
        <w:t xml:space="preserve"> Social</w:t>
      </w:r>
      <w:r w:rsidRPr="00DF0C3C">
        <w:rPr>
          <w:rFonts w:eastAsia="Calibri"/>
          <w:szCs w:val="24"/>
        </w:rPr>
        <w:t>;</w:t>
      </w:r>
      <w:r w:rsidRPr="00DF0C3C">
        <w:rPr>
          <w:rFonts w:eastAsia="Calibri"/>
          <w:szCs w:val="24"/>
          <w:lang w:val="es-MX"/>
        </w:rPr>
        <w:t xml:space="preserve"> y quien interpuso su renuncia voluntaria a partir del día 01 de </w:t>
      </w:r>
      <w:proofErr w:type="gramStart"/>
      <w:r w:rsidRPr="00DF0C3C">
        <w:rPr>
          <w:rFonts w:eastAsia="Calibri"/>
          <w:szCs w:val="24"/>
          <w:lang w:val="es-MX"/>
        </w:rPr>
        <w:t>Junio</w:t>
      </w:r>
      <w:proofErr w:type="gramEnd"/>
      <w:r w:rsidRPr="00DF0C3C">
        <w:rPr>
          <w:rFonts w:eastAsia="Calibri"/>
          <w:szCs w:val="24"/>
          <w:lang w:val="es-MX"/>
        </w:rPr>
        <w:t xml:space="preserve"> del dos mil veintiuno; </w:t>
      </w:r>
      <w:r w:rsidRPr="00DF0C3C">
        <w:rPr>
          <w:rFonts w:eastAsia="Calibri"/>
          <w:szCs w:val="24"/>
        </w:rPr>
        <w:t xml:space="preserve"> </w:t>
      </w:r>
      <w:r w:rsidRPr="00DF0C3C">
        <w:rPr>
          <w:rFonts w:eastAsia="Calibri"/>
          <w:szCs w:val="24"/>
          <w:lang w:val="es-MX"/>
        </w:rPr>
        <w:t xml:space="preserve"> </w:t>
      </w:r>
    </w:p>
    <w:p w14:paraId="43A3DE41" w14:textId="77777777" w:rsidR="00DF0C3C" w:rsidRPr="00DF0C3C" w:rsidRDefault="00DF0C3C" w:rsidP="00DF0C3C">
      <w:pPr>
        <w:tabs>
          <w:tab w:val="left" w:pos="3010"/>
        </w:tabs>
        <w:spacing w:after="0" w:line="240" w:lineRule="auto"/>
        <w:jc w:val="both"/>
        <w:rPr>
          <w:rFonts w:eastAsia="Calibri"/>
          <w:szCs w:val="24"/>
        </w:rPr>
      </w:pPr>
      <w:r w:rsidRPr="00DF0C3C">
        <w:rPr>
          <w:rFonts w:eastAsia="Calibri"/>
          <w:szCs w:val="24"/>
        </w:rPr>
        <w:tab/>
      </w:r>
    </w:p>
    <w:p w14:paraId="009234C4" w14:textId="77777777" w:rsidR="00DF0C3C" w:rsidRPr="00DF0C3C" w:rsidRDefault="00DF0C3C" w:rsidP="00DF0C3C">
      <w:pPr>
        <w:tabs>
          <w:tab w:val="left" w:pos="2137"/>
        </w:tabs>
        <w:spacing w:after="0" w:line="240" w:lineRule="auto"/>
        <w:jc w:val="both"/>
        <w:rPr>
          <w:rFonts w:eastAsia="Calibri"/>
          <w:bCs/>
          <w:szCs w:val="24"/>
          <w:lang w:val="es-MX"/>
        </w:rPr>
      </w:pPr>
      <w:r w:rsidRPr="00DF0C3C">
        <w:rPr>
          <w:rFonts w:eastAsia="Calibri"/>
          <w:szCs w:val="24"/>
        </w:rPr>
        <w:lastRenderedPageBreak/>
        <w:t xml:space="preserve">II.- Que </w:t>
      </w:r>
      <w:r w:rsidRPr="00DF0C3C">
        <w:rPr>
          <w:rFonts w:eastAsia="Calibri"/>
          <w:szCs w:val="24"/>
          <w:lang w:val="es-MX"/>
        </w:rPr>
        <w:t>se amparó en el decreto número uno el cual contiene “</w:t>
      </w:r>
      <w:r w:rsidRPr="00DF0C3C">
        <w:rPr>
          <w:rFonts w:eastAsia="Calibri"/>
          <w:b/>
          <w:szCs w:val="24"/>
          <w:lang w:val="es-MX"/>
        </w:rPr>
        <w:t xml:space="preserve">REGLAMENTO TRANSITORIO PARA LA PRESTACIÓN ECONÓMICA POR RETIRO VOLUNTARIO PARA LOS EMPLEADOS DE LA ALCALDIA MUNICIPAL DE METAPÁN, DEPARTAMENTO DE SANTA ANA” </w:t>
      </w:r>
      <w:r w:rsidRPr="00DF0C3C">
        <w:rPr>
          <w:rFonts w:eastAsia="Calibri"/>
          <w:bCs/>
          <w:szCs w:val="24"/>
          <w:lang w:val="es-MX"/>
        </w:rPr>
        <w:t xml:space="preserve">de </w:t>
      </w:r>
      <w:proofErr w:type="gramStart"/>
      <w:r w:rsidRPr="00DF0C3C">
        <w:rPr>
          <w:rFonts w:eastAsia="Calibri"/>
          <w:szCs w:val="24"/>
          <w:lang w:val="es-MX"/>
        </w:rPr>
        <w:t>fecha  siete</w:t>
      </w:r>
      <w:proofErr w:type="gramEnd"/>
      <w:r w:rsidRPr="00DF0C3C">
        <w:rPr>
          <w:rFonts w:eastAsia="Calibri"/>
          <w:szCs w:val="24"/>
          <w:lang w:val="es-MX"/>
        </w:rPr>
        <w:t xml:space="preserve">  de mayo de dos mil veintiuno.</w:t>
      </w:r>
    </w:p>
    <w:p w14:paraId="03FEFA34" w14:textId="77777777" w:rsidR="00DF0C3C" w:rsidRPr="00DF0C3C" w:rsidRDefault="00DF0C3C" w:rsidP="00DF0C3C">
      <w:pPr>
        <w:autoSpaceDE w:val="0"/>
        <w:autoSpaceDN w:val="0"/>
        <w:adjustRightInd w:val="0"/>
        <w:jc w:val="both"/>
        <w:rPr>
          <w:rFonts w:eastAsia="Calibri"/>
          <w:szCs w:val="24"/>
          <w:lang w:val="es-MX"/>
        </w:rPr>
      </w:pPr>
      <w:r w:rsidRPr="00DF0C3C">
        <w:rPr>
          <w:rFonts w:eastAsia="Calibri"/>
          <w:szCs w:val="24"/>
        </w:rPr>
        <w:t xml:space="preserve">III.- </w:t>
      </w:r>
      <w:r w:rsidRPr="00DF0C3C">
        <w:rPr>
          <w:rFonts w:eastAsia="Calibri"/>
          <w:szCs w:val="24"/>
          <w:lang w:val="es-MX"/>
        </w:rPr>
        <w:t xml:space="preserve">Que ha presentado a este Concejo el cálculo por retiro voluntario emitido por el Ministerio de Trabajo y Previsión Social Dirección General de Inspección de Trabajo. </w:t>
      </w:r>
    </w:p>
    <w:p w14:paraId="67D15CCE"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b/>
          <w:szCs w:val="24"/>
        </w:rPr>
        <w:t>POR TANTO,</w:t>
      </w:r>
      <w:r w:rsidRPr="00DF0C3C">
        <w:rPr>
          <w:rFonts w:eastAsia="Calibri"/>
          <w:szCs w:val="24"/>
        </w:rPr>
        <w:t xml:space="preserve"> en uso de sus facultades administrativas el Concejo Municipal por unanimidad </w:t>
      </w:r>
      <w:r w:rsidRPr="00DF0C3C">
        <w:rPr>
          <w:rFonts w:eastAsia="Calibri"/>
          <w:b/>
          <w:szCs w:val="24"/>
        </w:rPr>
        <w:t>ACUERDA</w:t>
      </w:r>
      <w:r w:rsidRPr="00DF0C3C">
        <w:rPr>
          <w:rFonts w:eastAsia="Calibri"/>
          <w:szCs w:val="24"/>
        </w:rPr>
        <w:t>:</w:t>
      </w:r>
    </w:p>
    <w:p w14:paraId="65E22DD9" w14:textId="77777777" w:rsidR="00DF0C3C" w:rsidRPr="00DF0C3C" w:rsidRDefault="00DF0C3C" w:rsidP="00DF0C3C">
      <w:pPr>
        <w:numPr>
          <w:ilvl w:val="0"/>
          <w:numId w:val="112"/>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Aceptar la Renuncia, presentada por el Sr. Elvis Regino Salazar </w:t>
      </w:r>
      <w:proofErr w:type="spellStart"/>
      <w:r w:rsidRPr="00DF0C3C">
        <w:rPr>
          <w:rFonts w:eastAsia="Calibri"/>
          <w:szCs w:val="24"/>
          <w:lang w:val="es-ES" w:eastAsia="es-ES"/>
        </w:rPr>
        <w:t>Giron</w:t>
      </w:r>
      <w:proofErr w:type="spellEnd"/>
      <w:r w:rsidRPr="00DF0C3C">
        <w:rPr>
          <w:rFonts w:eastAsia="Calibri"/>
          <w:szCs w:val="24"/>
          <w:lang w:val="es-ES" w:eastAsia="es-ES"/>
        </w:rPr>
        <w:t xml:space="preserve">, a partir del día 01 de </w:t>
      </w:r>
      <w:proofErr w:type="gramStart"/>
      <w:r w:rsidRPr="00DF0C3C">
        <w:rPr>
          <w:rFonts w:eastAsia="Calibri"/>
          <w:szCs w:val="24"/>
          <w:lang w:val="es-ES" w:eastAsia="es-ES"/>
        </w:rPr>
        <w:t>Junio</w:t>
      </w:r>
      <w:proofErr w:type="gramEnd"/>
      <w:r w:rsidRPr="00DF0C3C">
        <w:rPr>
          <w:rFonts w:eastAsia="Calibri"/>
          <w:szCs w:val="24"/>
          <w:lang w:val="es-ES" w:eastAsia="es-ES"/>
        </w:rPr>
        <w:t xml:space="preserve"> del dos mil veintiuno.</w:t>
      </w:r>
    </w:p>
    <w:p w14:paraId="3105C4B6" w14:textId="77777777" w:rsidR="00DF0C3C" w:rsidRPr="00DF0C3C" w:rsidRDefault="00DF0C3C" w:rsidP="00DF0C3C">
      <w:pPr>
        <w:numPr>
          <w:ilvl w:val="0"/>
          <w:numId w:val="112"/>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EROGAR la cantidad total de </w:t>
      </w:r>
      <w:r w:rsidRPr="00DF0C3C">
        <w:rPr>
          <w:rFonts w:eastAsia="Calibri"/>
          <w:b/>
          <w:szCs w:val="24"/>
          <w:lang w:val="es-ES" w:eastAsia="es-ES"/>
        </w:rPr>
        <w:t>TRESCIENTOS SESENTA Y NUEVE</w:t>
      </w:r>
      <w:r w:rsidRPr="00DF0C3C">
        <w:rPr>
          <w:rFonts w:eastAsia="Calibri"/>
          <w:szCs w:val="24"/>
          <w:lang w:val="es-ES" w:eastAsia="es-ES"/>
        </w:rPr>
        <w:t xml:space="preserve"> </w:t>
      </w:r>
      <w:r w:rsidRPr="00DF0C3C">
        <w:rPr>
          <w:rFonts w:eastAsia="Calibri"/>
          <w:b/>
          <w:bCs/>
          <w:szCs w:val="24"/>
          <w:lang w:val="es-ES" w:eastAsia="es-ES"/>
        </w:rPr>
        <w:t>45/100 DÓLARES DE LOS ESTADOS UNIDOS DE AMÉRICA. ($369.45</w:t>
      </w:r>
      <w:proofErr w:type="gramStart"/>
      <w:r w:rsidRPr="00DF0C3C">
        <w:rPr>
          <w:rFonts w:eastAsia="Calibri"/>
          <w:szCs w:val="24"/>
          <w:lang w:val="es-ES" w:eastAsia="es-ES"/>
        </w:rPr>
        <w:t>)  a</w:t>
      </w:r>
      <w:proofErr w:type="gramEnd"/>
      <w:r w:rsidRPr="00DF0C3C">
        <w:rPr>
          <w:rFonts w:eastAsia="Calibri"/>
          <w:szCs w:val="24"/>
          <w:lang w:val="es-ES" w:eastAsia="es-ES"/>
        </w:rPr>
        <w:t xml:space="preserve"> favor de Elvis Regino Salazar </w:t>
      </w:r>
      <w:proofErr w:type="spellStart"/>
      <w:r w:rsidRPr="00DF0C3C">
        <w:rPr>
          <w:rFonts w:eastAsia="Calibri"/>
          <w:szCs w:val="24"/>
          <w:lang w:val="es-ES" w:eastAsia="es-ES"/>
        </w:rPr>
        <w:t>Giron</w:t>
      </w:r>
      <w:proofErr w:type="spellEnd"/>
      <w:r w:rsidRPr="00DF0C3C">
        <w:rPr>
          <w:rFonts w:eastAsia="Calibri"/>
          <w:szCs w:val="24"/>
          <w:lang w:val="es-ES" w:eastAsia="es-ES"/>
        </w:rPr>
        <w:t xml:space="preserve">, pago en concepto de indemnización por retiro voluntario, conforme a detalle siguiente: </w:t>
      </w:r>
    </w:p>
    <w:p w14:paraId="45583CA7"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LÍNEA 0101</w:t>
      </w:r>
    </w:p>
    <w:p w14:paraId="651BB7E5"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51701 </w:t>
      </w:r>
      <w:r w:rsidRPr="00DF0C3C">
        <w:rPr>
          <w:rFonts w:eastAsia="Calibri"/>
          <w:szCs w:val="24"/>
          <w:lang w:val="es-MX"/>
        </w:rPr>
        <w:t xml:space="preserve">… </w:t>
      </w:r>
      <w:proofErr w:type="gramStart"/>
      <w:r w:rsidRPr="00DF0C3C">
        <w:rPr>
          <w:rFonts w:eastAsia="Calibri"/>
          <w:szCs w:val="24"/>
        </w:rPr>
        <w:t>$</w:t>
      </w:r>
      <w:r w:rsidRPr="00DF0C3C">
        <w:rPr>
          <w:rFonts w:eastAsia="Calibri"/>
          <w:szCs w:val="24"/>
          <w:lang w:val="es-MX"/>
        </w:rPr>
        <w:t xml:space="preserve">  149.59</w:t>
      </w:r>
      <w:proofErr w:type="gramEnd"/>
      <w:r w:rsidRPr="00DF0C3C">
        <w:rPr>
          <w:rFonts w:eastAsia="Calibri"/>
          <w:szCs w:val="24"/>
          <w:lang w:val="es-MX"/>
        </w:rPr>
        <w:t xml:space="preserve">  </w:t>
      </w:r>
      <w:r w:rsidRPr="00DF0C3C">
        <w:rPr>
          <w:rFonts w:eastAsia="Calibri"/>
          <w:szCs w:val="24"/>
        </w:rPr>
        <w:t>(Por retiro voluntario)</w:t>
      </w:r>
    </w:p>
    <w:p w14:paraId="736AB53D" w14:textId="77777777" w:rsidR="00DF0C3C" w:rsidRPr="00DF0C3C" w:rsidRDefault="00DF0C3C" w:rsidP="00DF0C3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51103</w:t>
      </w:r>
      <w:proofErr w:type="gramStart"/>
      <w:r w:rsidRPr="00DF0C3C">
        <w:rPr>
          <w:rFonts w:eastAsia="Calibri"/>
          <w:szCs w:val="24"/>
        </w:rPr>
        <w:t xml:space="preserve"> </w:t>
      </w:r>
      <w:r w:rsidRPr="00DF0C3C">
        <w:rPr>
          <w:rFonts w:eastAsia="Calibri"/>
          <w:szCs w:val="24"/>
          <w:lang w:val="es-MX"/>
        </w:rPr>
        <w:t>….</w:t>
      </w:r>
      <w:proofErr w:type="gramEnd"/>
      <w:r w:rsidRPr="00DF0C3C">
        <w:rPr>
          <w:rFonts w:eastAsia="Calibri"/>
          <w:szCs w:val="24"/>
          <w:lang w:val="es-MX"/>
        </w:rPr>
        <w:t>$   70.27</w:t>
      </w:r>
      <w:r w:rsidRPr="00DF0C3C">
        <w:rPr>
          <w:rFonts w:eastAsia="Calibri"/>
          <w:szCs w:val="24"/>
        </w:rPr>
        <w:t xml:space="preserve">  (aguinaldo proporcional)</w:t>
      </w:r>
    </w:p>
    <w:p w14:paraId="5FB7D853"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 xml:space="preserve">Código </w:t>
      </w:r>
      <w:proofErr w:type="spellStart"/>
      <w:r w:rsidRPr="00DF0C3C">
        <w:rPr>
          <w:rFonts w:eastAsia="Calibri"/>
          <w:szCs w:val="24"/>
          <w:lang w:val="es-MX"/>
        </w:rPr>
        <w:t>N°</w:t>
      </w:r>
      <w:proofErr w:type="spellEnd"/>
      <w:r w:rsidRPr="00DF0C3C">
        <w:rPr>
          <w:rFonts w:eastAsia="Calibri"/>
          <w:szCs w:val="24"/>
          <w:lang w:val="es-MX"/>
        </w:rPr>
        <w:t xml:space="preserve"> 51701</w:t>
      </w:r>
      <w:proofErr w:type="gramStart"/>
      <w:r w:rsidRPr="00DF0C3C">
        <w:rPr>
          <w:rFonts w:eastAsia="Calibri"/>
          <w:szCs w:val="24"/>
          <w:lang w:val="es-MX"/>
        </w:rPr>
        <w:t xml:space="preserve"> ….</w:t>
      </w:r>
      <w:proofErr w:type="gramEnd"/>
      <w:r w:rsidRPr="00DF0C3C">
        <w:rPr>
          <w:rFonts w:eastAsia="Calibri"/>
          <w:szCs w:val="24"/>
          <w:lang w:val="es-MX"/>
        </w:rPr>
        <w:t xml:space="preserve">$  149.59  (prestación económica adicional) </w:t>
      </w:r>
    </w:p>
    <w:p w14:paraId="2AF2C909" w14:textId="77777777" w:rsidR="00DF0C3C" w:rsidRPr="00DF0C3C" w:rsidRDefault="00DF0C3C" w:rsidP="00DF0C3C">
      <w:pPr>
        <w:tabs>
          <w:tab w:val="left" w:pos="2137"/>
        </w:tabs>
        <w:spacing w:after="0" w:line="240" w:lineRule="auto"/>
        <w:jc w:val="both"/>
        <w:rPr>
          <w:rFonts w:eastAsia="Calibri"/>
          <w:szCs w:val="24"/>
          <w:lang w:val="es-MX"/>
        </w:rPr>
      </w:pPr>
    </w:p>
    <w:p w14:paraId="3F1732CA" w14:textId="77777777" w:rsidR="00DF0C3C" w:rsidRPr="00DF0C3C" w:rsidRDefault="00DF0C3C" w:rsidP="00DF0C3C">
      <w:pPr>
        <w:tabs>
          <w:tab w:val="left" w:pos="2137"/>
        </w:tabs>
        <w:spacing w:after="0" w:line="240" w:lineRule="auto"/>
        <w:jc w:val="both"/>
        <w:rPr>
          <w:rFonts w:eastAsia="Calibri"/>
          <w:b/>
          <w:szCs w:val="24"/>
        </w:rPr>
      </w:pPr>
      <w:r w:rsidRPr="00DF0C3C">
        <w:rPr>
          <w:rFonts w:eastAsia="Calibri"/>
          <w:b/>
          <w:szCs w:val="24"/>
        </w:rPr>
        <w:t>Total…………………………………………</w:t>
      </w:r>
      <w:proofErr w:type="gramStart"/>
      <w:r w:rsidRPr="00DF0C3C">
        <w:rPr>
          <w:rFonts w:eastAsia="Calibri"/>
          <w:b/>
          <w:szCs w:val="24"/>
        </w:rPr>
        <w:t>…….</w:t>
      </w:r>
      <w:proofErr w:type="gramEnd"/>
      <w:r w:rsidRPr="00DF0C3C">
        <w:rPr>
          <w:rFonts w:eastAsia="Calibri"/>
          <w:b/>
          <w:szCs w:val="24"/>
        </w:rPr>
        <w:t>…. $</w:t>
      </w:r>
      <w:r w:rsidRPr="00DF0C3C">
        <w:rPr>
          <w:rFonts w:eastAsia="Calibri"/>
          <w:b/>
          <w:szCs w:val="24"/>
          <w:lang w:val="es-MX"/>
        </w:rPr>
        <w:t xml:space="preserve"> 369.45</w:t>
      </w:r>
    </w:p>
    <w:p w14:paraId="78044506" w14:textId="77777777" w:rsidR="00DF0C3C" w:rsidRPr="00DF0C3C" w:rsidRDefault="00DF0C3C" w:rsidP="00DF0C3C">
      <w:pPr>
        <w:tabs>
          <w:tab w:val="left" w:pos="2137"/>
        </w:tabs>
        <w:spacing w:after="0" w:line="240" w:lineRule="auto"/>
        <w:jc w:val="both"/>
        <w:rPr>
          <w:rFonts w:eastAsia="Calibri"/>
          <w:szCs w:val="24"/>
        </w:rPr>
      </w:pPr>
    </w:p>
    <w:p w14:paraId="56D8E89F"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Dicha erogación se hará del Presupuesto Municipal Vigente.</w:t>
      </w:r>
    </w:p>
    <w:p w14:paraId="5A60F5E6" w14:textId="77777777" w:rsidR="00DF0C3C" w:rsidRDefault="00DF0C3C" w:rsidP="00DF0C3C">
      <w:pPr>
        <w:tabs>
          <w:tab w:val="left" w:pos="709"/>
          <w:tab w:val="left" w:pos="7797"/>
        </w:tabs>
        <w:spacing w:after="0" w:line="240" w:lineRule="auto"/>
        <w:jc w:val="both"/>
        <w:rPr>
          <w:rFonts w:eastAsia="Calibri"/>
          <w:szCs w:val="24"/>
        </w:rPr>
      </w:pPr>
      <w:r w:rsidRPr="00DF0C3C">
        <w:rPr>
          <w:rFonts w:eastAsia="Calibri"/>
          <w:szCs w:val="24"/>
        </w:rPr>
        <w:t>COMUNIQUESE</w:t>
      </w:r>
    </w:p>
    <w:p w14:paraId="54C66619" w14:textId="77777777" w:rsidR="00833FB6" w:rsidRPr="00DF0C3C" w:rsidRDefault="00833FB6" w:rsidP="00DF0C3C">
      <w:pPr>
        <w:tabs>
          <w:tab w:val="left" w:pos="709"/>
          <w:tab w:val="left" w:pos="7797"/>
        </w:tabs>
        <w:spacing w:after="0" w:line="240" w:lineRule="auto"/>
        <w:jc w:val="both"/>
        <w:rPr>
          <w:rFonts w:eastAsia="Calibri"/>
          <w:szCs w:val="24"/>
        </w:rPr>
      </w:pPr>
    </w:p>
    <w:p w14:paraId="5A47BC59" w14:textId="77777777" w:rsidR="00DF0C3C" w:rsidRPr="00DF0C3C" w:rsidRDefault="00DF0C3C" w:rsidP="00DF0C3C">
      <w:pPr>
        <w:jc w:val="both"/>
        <w:rPr>
          <w:rFonts w:eastAsia="Calibri"/>
          <w:b/>
          <w:szCs w:val="24"/>
          <w:u w:val="single"/>
          <w:lang w:val="es-MX"/>
        </w:rPr>
      </w:pPr>
      <w:r w:rsidRPr="00DF0C3C">
        <w:rPr>
          <w:rFonts w:eastAsia="Calibri"/>
          <w:b/>
          <w:szCs w:val="24"/>
          <w:u w:val="single"/>
          <w:lang w:val="es-MX"/>
        </w:rPr>
        <w:t>ACUERDO NÚMERO</w:t>
      </w:r>
      <w:r w:rsidR="006C022F">
        <w:rPr>
          <w:rFonts w:eastAsia="Calibri"/>
          <w:b/>
          <w:szCs w:val="24"/>
          <w:u w:val="single"/>
          <w:lang w:val="es-MX"/>
        </w:rPr>
        <w:t xml:space="preserve"> OCHO: </w:t>
      </w:r>
      <w:r w:rsidRPr="00DF0C3C">
        <w:rPr>
          <w:rFonts w:eastAsia="Calibri"/>
          <w:b/>
          <w:szCs w:val="24"/>
          <w:u w:val="single"/>
          <w:lang w:val="es-MX"/>
        </w:rPr>
        <w:t xml:space="preserve"> </w:t>
      </w:r>
    </w:p>
    <w:p w14:paraId="0D11986C"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EL Concejo Municipal CONSIDERANDO:</w:t>
      </w:r>
    </w:p>
    <w:p w14:paraId="771124E6"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szCs w:val="24"/>
        </w:rPr>
        <w:t xml:space="preserve"> I.- Que el </w:t>
      </w:r>
      <w:r w:rsidRPr="00DF0C3C">
        <w:rPr>
          <w:rFonts w:eastAsia="Calibri"/>
          <w:szCs w:val="24"/>
          <w:lang w:val="es-MX"/>
        </w:rPr>
        <w:t>Sr. Domingo Umaña Magaña, Ostenta el cargo de Mozo, de la Unidad de Mercados</w:t>
      </w:r>
      <w:r w:rsidRPr="00DF0C3C">
        <w:rPr>
          <w:rFonts w:eastAsia="Calibri"/>
          <w:szCs w:val="24"/>
        </w:rPr>
        <w:t>;</w:t>
      </w:r>
      <w:r w:rsidRPr="00DF0C3C">
        <w:rPr>
          <w:rFonts w:eastAsia="Calibri"/>
          <w:szCs w:val="24"/>
          <w:lang w:val="es-MX"/>
        </w:rPr>
        <w:t xml:space="preserve"> y quien interpuso su renuncia voluntaria a partir del día 01 de </w:t>
      </w:r>
      <w:proofErr w:type="gramStart"/>
      <w:r w:rsidRPr="00DF0C3C">
        <w:rPr>
          <w:rFonts w:eastAsia="Calibri"/>
          <w:szCs w:val="24"/>
          <w:lang w:val="es-MX"/>
        </w:rPr>
        <w:t>Junio</w:t>
      </w:r>
      <w:proofErr w:type="gramEnd"/>
      <w:r w:rsidRPr="00DF0C3C">
        <w:rPr>
          <w:rFonts w:eastAsia="Calibri"/>
          <w:szCs w:val="24"/>
          <w:lang w:val="es-MX"/>
        </w:rPr>
        <w:t xml:space="preserve"> del dos mil veintiuno; </w:t>
      </w:r>
      <w:r w:rsidRPr="00DF0C3C">
        <w:rPr>
          <w:rFonts w:eastAsia="Calibri"/>
          <w:szCs w:val="24"/>
        </w:rPr>
        <w:t xml:space="preserve"> </w:t>
      </w:r>
      <w:r w:rsidRPr="00DF0C3C">
        <w:rPr>
          <w:rFonts w:eastAsia="Calibri"/>
          <w:szCs w:val="24"/>
          <w:lang w:val="es-MX"/>
        </w:rPr>
        <w:t xml:space="preserve"> </w:t>
      </w:r>
    </w:p>
    <w:p w14:paraId="67C17833" w14:textId="77777777" w:rsidR="00DF0C3C" w:rsidRPr="00DF0C3C" w:rsidRDefault="00DF0C3C" w:rsidP="00DF0C3C">
      <w:pPr>
        <w:tabs>
          <w:tab w:val="left" w:pos="2137"/>
        </w:tabs>
        <w:spacing w:after="0" w:line="240" w:lineRule="auto"/>
        <w:jc w:val="both"/>
        <w:rPr>
          <w:rFonts w:eastAsia="Calibri"/>
          <w:bCs/>
          <w:szCs w:val="24"/>
          <w:lang w:val="es-MX"/>
        </w:rPr>
      </w:pPr>
      <w:r w:rsidRPr="00DF0C3C">
        <w:rPr>
          <w:rFonts w:eastAsia="Calibri"/>
          <w:szCs w:val="24"/>
        </w:rPr>
        <w:t xml:space="preserve">II.- Que </w:t>
      </w:r>
      <w:r w:rsidRPr="00DF0C3C">
        <w:rPr>
          <w:rFonts w:eastAsia="Calibri"/>
          <w:szCs w:val="24"/>
          <w:lang w:val="es-MX"/>
        </w:rPr>
        <w:t>se amparó en el decreto número uno el cual contiene “</w:t>
      </w:r>
      <w:r w:rsidRPr="00DF0C3C">
        <w:rPr>
          <w:rFonts w:eastAsia="Calibri"/>
          <w:b/>
          <w:szCs w:val="24"/>
          <w:lang w:val="es-MX"/>
        </w:rPr>
        <w:t xml:space="preserve">REGLAMENTO TRANSITORIO PARA LA PRESTACIÓN ECONÓMICA POR RETIRO VOLUNTARIO PARA LOS EMPLEADOS DE LA ALCALDIA MUNICIPAL DE METAPÁN, DEPARTAMENTO DE SANTA ANA” </w:t>
      </w:r>
      <w:r w:rsidRPr="00DF0C3C">
        <w:rPr>
          <w:rFonts w:eastAsia="Calibri"/>
          <w:bCs/>
          <w:szCs w:val="24"/>
          <w:lang w:val="es-MX"/>
        </w:rPr>
        <w:t xml:space="preserve">de </w:t>
      </w:r>
      <w:proofErr w:type="gramStart"/>
      <w:r w:rsidRPr="00DF0C3C">
        <w:rPr>
          <w:rFonts w:eastAsia="Calibri"/>
          <w:szCs w:val="24"/>
          <w:lang w:val="es-MX"/>
        </w:rPr>
        <w:t>fecha  siete</w:t>
      </w:r>
      <w:proofErr w:type="gramEnd"/>
      <w:r w:rsidRPr="00DF0C3C">
        <w:rPr>
          <w:rFonts w:eastAsia="Calibri"/>
          <w:szCs w:val="24"/>
          <w:lang w:val="es-MX"/>
        </w:rPr>
        <w:t xml:space="preserve">  de mayo de dos mil veintiuno.</w:t>
      </w:r>
    </w:p>
    <w:p w14:paraId="042D250E" w14:textId="77777777" w:rsidR="00DF0C3C" w:rsidRPr="00DF0C3C" w:rsidRDefault="00DF0C3C" w:rsidP="00DF0C3C">
      <w:pPr>
        <w:autoSpaceDE w:val="0"/>
        <w:autoSpaceDN w:val="0"/>
        <w:adjustRightInd w:val="0"/>
        <w:jc w:val="both"/>
        <w:rPr>
          <w:rFonts w:eastAsia="Calibri"/>
          <w:szCs w:val="24"/>
          <w:lang w:val="es-MX"/>
        </w:rPr>
      </w:pPr>
      <w:r w:rsidRPr="00DF0C3C">
        <w:rPr>
          <w:rFonts w:eastAsia="Calibri"/>
          <w:szCs w:val="24"/>
        </w:rPr>
        <w:t xml:space="preserve">III.- </w:t>
      </w:r>
      <w:r w:rsidRPr="00DF0C3C">
        <w:rPr>
          <w:rFonts w:eastAsia="Calibri"/>
          <w:szCs w:val="24"/>
          <w:lang w:val="es-MX"/>
        </w:rPr>
        <w:t xml:space="preserve">Que ha presentado a este Concejo el cálculo por retiro voluntario emitido por el Ministerio de Trabajo y Previsión Social Dirección General de Inspección de Trabajo. </w:t>
      </w:r>
    </w:p>
    <w:p w14:paraId="52F34C79" w14:textId="77777777" w:rsidR="00DF0C3C" w:rsidRPr="00DF0C3C" w:rsidRDefault="00DF0C3C" w:rsidP="00DF0C3C">
      <w:pPr>
        <w:tabs>
          <w:tab w:val="left" w:pos="2137"/>
        </w:tabs>
        <w:spacing w:after="0" w:line="240" w:lineRule="auto"/>
        <w:jc w:val="both"/>
        <w:rPr>
          <w:rFonts w:eastAsia="Calibri"/>
          <w:szCs w:val="24"/>
          <w:lang w:val="es-MX"/>
        </w:rPr>
      </w:pPr>
      <w:r w:rsidRPr="00DF0C3C">
        <w:rPr>
          <w:rFonts w:eastAsia="Calibri"/>
          <w:b/>
          <w:szCs w:val="24"/>
        </w:rPr>
        <w:t>POR TANTO,</w:t>
      </w:r>
      <w:r w:rsidRPr="00DF0C3C">
        <w:rPr>
          <w:rFonts w:eastAsia="Calibri"/>
          <w:szCs w:val="24"/>
        </w:rPr>
        <w:t xml:space="preserve"> en uso de sus facultades administrativas el Concejo Municipal por unanimidad </w:t>
      </w:r>
      <w:r w:rsidRPr="00DF0C3C">
        <w:rPr>
          <w:rFonts w:eastAsia="Calibri"/>
          <w:b/>
          <w:szCs w:val="24"/>
        </w:rPr>
        <w:t>ACUERDA</w:t>
      </w:r>
      <w:r w:rsidRPr="00DF0C3C">
        <w:rPr>
          <w:rFonts w:eastAsia="Calibri"/>
          <w:szCs w:val="24"/>
        </w:rPr>
        <w:t>:</w:t>
      </w:r>
    </w:p>
    <w:p w14:paraId="5AC9953F" w14:textId="77777777" w:rsidR="00DF0C3C" w:rsidRPr="00DF0C3C" w:rsidRDefault="00DF0C3C" w:rsidP="00DF0C3C">
      <w:pPr>
        <w:numPr>
          <w:ilvl w:val="0"/>
          <w:numId w:val="113"/>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Aceptar la Renuncia, presentada por el Sr. Domingo Umaña Magaña, a partir del día 01 de </w:t>
      </w:r>
      <w:proofErr w:type="gramStart"/>
      <w:r w:rsidRPr="00DF0C3C">
        <w:rPr>
          <w:rFonts w:eastAsia="Calibri"/>
          <w:szCs w:val="24"/>
          <w:lang w:val="es-ES" w:eastAsia="es-ES"/>
        </w:rPr>
        <w:t>Junio</w:t>
      </w:r>
      <w:proofErr w:type="gramEnd"/>
      <w:r w:rsidRPr="00DF0C3C">
        <w:rPr>
          <w:rFonts w:eastAsia="Calibri"/>
          <w:szCs w:val="24"/>
          <w:lang w:val="es-ES" w:eastAsia="es-ES"/>
        </w:rPr>
        <w:t xml:space="preserve"> del dos mil veintiuno.</w:t>
      </w:r>
    </w:p>
    <w:p w14:paraId="026F832F" w14:textId="77777777" w:rsidR="00DF0C3C" w:rsidRPr="00DF0C3C" w:rsidRDefault="00DF0C3C" w:rsidP="00DF0C3C">
      <w:pPr>
        <w:numPr>
          <w:ilvl w:val="0"/>
          <w:numId w:val="113"/>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EROGAR la cantidad total de </w:t>
      </w:r>
      <w:r w:rsidRPr="00DF0C3C">
        <w:rPr>
          <w:rFonts w:eastAsia="Calibri"/>
          <w:b/>
          <w:szCs w:val="24"/>
          <w:lang w:val="es-ES" w:eastAsia="es-ES"/>
        </w:rPr>
        <w:t>UN MIL QUINIENTOS TREINTA Y NUEVE</w:t>
      </w:r>
      <w:r w:rsidRPr="00DF0C3C">
        <w:rPr>
          <w:rFonts w:eastAsia="Calibri"/>
          <w:szCs w:val="24"/>
          <w:lang w:val="es-ES" w:eastAsia="es-ES"/>
        </w:rPr>
        <w:t xml:space="preserve"> </w:t>
      </w:r>
      <w:r w:rsidRPr="00DF0C3C">
        <w:rPr>
          <w:rFonts w:eastAsia="Calibri"/>
          <w:b/>
          <w:bCs/>
          <w:szCs w:val="24"/>
          <w:lang w:val="es-ES" w:eastAsia="es-ES"/>
        </w:rPr>
        <w:t>35/100 DÓLARES DE LOS ESTADOS UNIDOS DE AMÉRICA. ($1,539.35</w:t>
      </w:r>
      <w:proofErr w:type="gramStart"/>
      <w:r w:rsidRPr="00DF0C3C">
        <w:rPr>
          <w:rFonts w:eastAsia="Calibri"/>
          <w:szCs w:val="24"/>
          <w:lang w:val="es-ES" w:eastAsia="es-ES"/>
        </w:rPr>
        <w:t>)  a</w:t>
      </w:r>
      <w:proofErr w:type="gramEnd"/>
      <w:r w:rsidRPr="00DF0C3C">
        <w:rPr>
          <w:rFonts w:eastAsia="Calibri"/>
          <w:szCs w:val="24"/>
          <w:lang w:val="es-ES" w:eastAsia="es-ES"/>
        </w:rPr>
        <w:t xml:space="preserve"> favor de Domingo Umaña Magaña, pago en concepto de indemnización por retiro voluntario, conforme a detalle siguiente: </w:t>
      </w:r>
    </w:p>
    <w:p w14:paraId="0B0847C4"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LÍNEA 0101</w:t>
      </w:r>
    </w:p>
    <w:p w14:paraId="57B5EBB1"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51701 </w:t>
      </w:r>
      <w:r w:rsidRPr="00DF0C3C">
        <w:rPr>
          <w:rFonts w:eastAsia="Calibri"/>
          <w:szCs w:val="24"/>
          <w:lang w:val="es-MX"/>
        </w:rPr>
        <w:t xml:space="preserve">… </w:t>
      </w:r>
      <w:r w:rsidRPr="00DF0C3C">
        <w:rPr>
          <w:rFonts w:eastAsia="Calibri"/>
          <w:szCs w:val="24"/>
        </w:rPr>
        <w:t>$</w:t>
      </w:r>
      <w:r w:rsidRPr="00DF0C3C">
        <w:rPr>
          <w:rFonts w:eastAsia="Calibri"/>
          <w:szCs w:val="24"/>
          <w:lang w:val="es-MX"/>
        </w:rPr>
        <w:t xml:space="preserve">   </w:t>
      </w:r>
      <w:proofErr w:type="gramStart"/>
      <w:r w:rsidRPr="00DF0C3C">
        <w:rPr>
          <w:rFonts w:eastAsia="Calibri"/>
          <w:szCs w:val="24"/>
          <w:lang w:val="es-MX"/>
        </w:rPr>
        <w:t xml:space="preserve">560.96  </w:t>
      </w:r>
      <w:r w:rsidRPr="00DF0C3C">
        <w:rPr>
          <w:rFonts w:eastAsia="Calibri"/>
          <w:szCs w:val="24"/>
        </w:rPr>
        <w:t>(</w:t>
      </w:r>
      <w:proofErr w:type="gramEnd"/>
      <w:r w:rsidRPr="00DF0C3C">
        <w:rPr>
          <w:rFonts w:eastAsia="Calibri"/>
          <w:szCs w:val="24"/>
        </w:rPr>
        <w:t>Por retiro voluntario)</w:t>
      </w:r>
    </w:p>
    <w:p w14:paraId="791FCCB0" w14:textId="77777777" w:rsidR="00DF0C3C" w:rsidRPr="00DF0C3C" w:rsidRDefault="00DF0C3C" w:rsidP="00DF0C3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w:t>
      </w:r>
      <w:proofErr w:type="gramStart"/>
      <w:r w:rsidRPr="00DF0C3C">
        <w:rPr>
          <w:rFonts w:eastAsia="Calibri"/>
          <w:szCs w:val="24"/>
        </w:rPr>
        <w:t>51107.</w:t>
      </w:r>
      <w:r w:rsidRPr="00DF0C3C">
        <w:rPr>
          <w:rFonts w:eastAsia="Calibri"/>
          <w:szCs w:val="24"/>
          <w:lang w:val="es-MX"/>
        </w:rPr>
        <w:t>…</w:t>
      </w:r>
      <w:proofErr w:type="gramEnd"/>
      <w:r w:rsidRPr="00DF0C3C">
        <w:rPr>
          <w:rFonts w:eastAsia="Calibri"/>
          <w:szCs w:val="24"/>
          <w:lang w:val="es-MX"/>
        </w:rPr>
        <w:t>.$   241.75</w:t>
      </w:r>
      <w:r w:rsidRPr="00DF0C3C">
        <w:rPr>
          <w:rFonts w:eastAsia="Calibri"/>
          <w:szCs w:val="24"/>
        </w:rPr>
        <w:t xml:space="preserve">  (</w:t>
      </w:r>
      <w:proofErr w:type="spellStart"/>
      <w:r w:rsidRPr="00DF0C3C">
        <w:rPr>
          <w:rFonts w:eastAsia="Calibri"/>
          <w:szCs w:val="24"/>
        </w:rPr>
        <w:t>Vacacion</w:t>
      </w:r>
      <w:proofErr w:type="spellEnd"/>
      <w:r w:rsidRPr="00DF0C3C">
        <w:rPr>
          <w:rFonts w:eastAsia="Calibri"/>
          <w:szCs w:val="24"/>
        </w:rPr>
        <w:t xml:space="preserve"> proporcional)</w:t>
      </w:r>
    </w:p>
    <w:p w14:paraId="53FC8654" w14:textId="77777777" w:rsidR="00DF0C3C" w:rsidRPr="00DF0C3C" w:rsidRDefault="00DF0C3C" w:rsidP="00DF0C3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51103</w:t>
      </w:r>
      <w:proofErr w:type="gramStart"/>
      <w:r w:rsidRPr="00DF0C3C">
        <w:rPr>
          <w:rFonts w:eastAsia="Calibri"/>
          <w:szCs w:val="24"/>
        </w:rPr>
        <w:t xml:space="preserve"> </w:t>
      </w:r>
      <w:r w:rsidRPr="00DF0C3C">
        <w:rPr>
          <w:rFonts w:eastAsia="Calibri"/>
          <w:szCs w:val="24"/>
          <w:lang w:val="es-MX"/>
        </w:rPr>
        <w:t>….</w:t>
      </w:r>
      <w:proofErr w:type="gramEnd"/>
      <w:r w:rsidRPr="00DF0C3C">
        <w:rPr>
          <w:rFonts w:eastAsia="Calibri"/>
          <w:szCs w:val="24"/>
          <w:lang w:val="es-MX"/>
        </w:rPr>
        <w:t>$   175.68</w:t>
      </w:r>
      <w:r w:rsidRPr="00DF0C3C">
        <w:rPr>
          <w:rFonts w:eastAsia="Calibri"/>
          <w:szCs w:val="24"/>
        </w:rPr>
        <w:t xml:space="preserve">  (aguinaldo proporcional)</w:t>
      </w:r>
    </w:p>
    <w:p w14:paraId="19BA313D" w14:textId="77777777" w:rsidR="00DF0C3C" w:rsidRPr="00DF0C3C" w:rsidRDefault="00DF0C3C" w:rsidP="00DF0C3C">
      <w:pPr>
        <w:tabs>
          <w:tab w:val="left" w:pos="2137"/>
        </w:tabs>
        <w:spacing w:after="0" w:line="240" w:lineRule="auto"/>
        <w:contextualSpacing/>
        <w:jc w:val="both"/>
        <w:rPr>
          <w:rFonts w:eastAsia="Calibri"/>
          <w:szCs w:val="24"/>
        </w:rPr>
      </w:pPr>
      <w:r w:rsidRPr="00DF0C3C">
        <w:rPr>
          <w:rFonts w:eastAsia="Calibri"/>
          <w:szCs w:val="24"/>
          <w:lang w:val="es-MX"/>
        </w:rPr>
        <w:t xml:space="preserve">Código </w:t>
      </w:r>
      <w:proofErr w:type="spellStart"/>
      <w:r w:rsidRPr="00DF0C3C">
        <w:rPr>
          <w:rFonts w:eastAsia="Calibri"/>
          <w:szCs w:val="24"/>
          <w:lang w:val="es-MX"/>
        </w:rPr>
        <w:t>N°</w:t>
      </w:r>
      <w:proofErr w:type="spellEnd"/>
      <w:r w:rsidRPr="00DF0C3C">
        <w:rPr>
          <w:rFonts w:eastAsia="Calibri"/>
          <w:szCs w:val="24"/>
          <w:lang w:val="es-MX"/>
        </w:rPr>
        <w:t xml:space="preserve"> 51701</w:t>
      </w:r>
      <w:proofErr w:type="gramStart"/>
      <w:r w:rsidRPr="00DF0C3C">
        <w:rPr>
          <w:rFonts w:eastAsia="Calibri"/>
          <w:szCs w:val="24"/>
          <w:lang w:val="es-MX"/>
        </w:rPr>
        <w:t xml:space="preserve"> ….</w:t>
      </w:r>
      <w:proofErr w:type="gramEnd"/>
      <w:r w:rsidRPr="00DF0C3C">
        <w:rPr>
          <w:rFonts w:eastAsia="Calibri"/>
          <w:szCs w:val="24"/>
          <w:lang w:val="es-MX"/>
        </w:rPr>
        <w:t xml:space="preserve">$  560.96  (prestación económica adicional) </w:t>
      </w:r>
    </w:p>
    <w:p w14:paraId="16FFBA25" w14:textId="77777777" w:rsidR="00DF0C3C" w:rsidRPr="00DF0C3C" w:rsidRDefault="00DF0C3C" w:rsidP="00DF0C3C">
      <w:pPr>
        <w:tabs>
          <w:tab w:val="left" w:pos="2137"/>
        </w:tabs>
        <w:spacing w:after="0" w:line="240" w:lineRule="auto"/>
        <w:jc w:val="both"/>
        <w:rPr>
          <w:rFonts w:eastAsia="Calibri"/>
          <w:szCs w:val="24"/>
          <w:lang w:val="es-MX"/>
        </w:rPr>
      </w:pPr>
    </w:p>
    <w:p w14:paraId="6B94CDC5" w14:textId="77777777" w:rsidR="00DF0C3C" w:rsidRPr="00DF0C3C" w:rsidRDefault="00DF0C3C" w:rsidP="00DF0C3C">
      <w:pPr>
        <w:tabs>
          <w:tab w:val="left" w:pos="2137"/>
        </w:tabs>
        <w:spacing w:after="0" w:line="240" w:lineRule="auto"/>
        <w:jc w:val="both"/>
        <w:rPr>
          <w:rFonts w:eastAsia="Calibri"/>
          <w:b/>
          <w:szCs w:val="24"/>
        </w:rPr>
      </w:pPr>
      <w:r w:rsidRPr="00DF0C3C">
        <w:rPr>
          <w:rFonts w:eastAsia="Calibri"/>
          <w:b/>
          <w:szCs w:val="24"/>
        </w:rPr>
        <w:t>Total…………………………………………</w:t>
      </w:r>
      <w:proofErr w:type="gramStart"/>
      <w:r w:rsidRPr="00DF0C3C">
        <w:rPr>
          <w:rFonts w:eastAsia="Calibri"/>
          <w:b/>
          <w:szCs w:val="24"/>
        </w:rPr>
        <w:t>…….</w:t>
      </w:r>
      <w:proofErr w:type="gramEnd"/>
      <w:r w:rsidRPr="00DF0C3C">
        <w:rPr>
          <w:rFonts w:eastAsia="Calibri"/>
          <w:b/>
          <w:szCs w:val="24"/>
        </w:rPr>
        <w:t>…. $</w:t>
      </w:r>
      <w:r w:rsidRPr="00DF0C3C">
        <w:rPr>
          <w:rFonts w:eastAsia="Calibri"/>
          <w:b/>
          <w:szCs w:val="24"/>
          <w:lang w:val="es-MX"/>
        </w:rPr>
        <w:t xml:space="preserve"> 1,539.35</w:t>
      </w:r>
    </w:p>
    <w:p w14:paraId="46A6DE79" w14:textId="77777777" w:rsidR="00DF0C3C" w:rsidRPr="00DF0C3C" w:rsidRDefault="00DF0C3C" w:rsidP="00DF0C3C">
      <w:pPr>
        <w:tabs>
          <w:tab w:val="left" w:pos="2137"/>
        </w:tabs>
        <w:spacing w:after="0" w:line="240" w:lineRule="auto"/>
        <w:jc w:val="both"/>
        <w:rPr>
          <w:rFonts w:eastAsia="Calibri"/>
          <w:szCs w:val="24"/>
        </w:rPr>
      </w:pPr>
    </w:p>
    <w:p w14:paraId="0AB1B4FB" w14:textId="77777777" w:rsidR="00DF0C3C" w:rsidRPr="00DF0C3C" w:rsidRDefault="00DF0C3C" w:rsidP="00DF0C3C">
      <w:pPr>
        <w:tabs>
          <w:tab w:val="left" w:pos="2137"/>
        </w:tabs>
        <w:spacing w:after="0" w:line="240" w:lineRule="auto"/>
        <w:jc w:val="both"/>
        <w:rPr>
          <w:rFonts w:eastAsia="Calibri"/>
          <w:szCs w:val="24"/>
        </w:rPr>
      </w:pPr>
      <w:r w:rsidRPr="00DF0C3C">
        <w:rPr>
          <w:rFonts w:eastAsia="Calibri"/>
          <w:szCs w:val="24"/>
        </w:rPr>
        <w:t xml:space="preserve">Dicha erogación se hará del Presupuesto Municipal Vigente. </w:t>
      </w:r>
    </w:p>
    <w:p w14:paraId="5E78BFAC" w14:textId="77777777" w:rsidR="00DF0C3C" w:rsidRPr="00DF0C3C" w:rsidRDefault="00DF0C3C" w:rsidP="00DF0C3C">
      <w:pPr>
        <w:tabs>
          <w:tab w:val="left" w:pos="709"/>
          <w:tab w:val="left" w:pos="7797"/>
        </w:tabs>
        <w:spacing w:after="0" w:line="240" w:lineRule="auto"/>
        <w:jc w:val="both"/>
        <w:rPr>
          <w:rFonts w:eastAsia="Calibri"/>
          <w:szCs w:val="24"/>
        </w:rPr>
      </w:pPr>
      <w:r w:rsidRPr="00DF0C3C">
        <w:rPr>
          <w:rFonts w:eastAsia="Calibri"/>
          <w:szCs w:val="24"/>
        </w:rPr>
        <w:t>COMUNIQUESE</w:t>
      </w:r>
    </w:p>
    <w:p w14:paraId="595E160E" w14:textId="77777777" w:rsidR="00BB2F21" w:rsidRDefault="00BB2F21" w:rsidP="007B5A30">
      <w:pPr>
        <w:spacing w:line="240" w:lineRule="auto"/>
        <w:contextualSpacing/>
        <w:jc w:val="both"/>
        <w:rPr>
          <w:rFonts w:eastAsia="Calibri"/>
          <w:b/>
          <w:sz w:val="26"/>
          <w:szCs w:val="26"/>
          <w:u w:val="single"/>
        </w:rPr>
      </w:pPr>
    </w:p>
    <w:p w14:paraId="0980F87F" w14:textId="77777777" w:rsidR="00BB2F21" w:rsidRDefault="00BB2F21" w:rsidP="007B5A30">
      <w:pPr>
        <w:spacing w:line="240" w:lineRule="auto"/>
        <w:contextualSpacing/>
        <w:jc w:val="both"/>
        <w:rPr>
          <w:rFonts w:eastAsia="Calibri"/>
          <w:b/>
          <w:sz w:val="26"/>
          <w:szCs w:val="26"/>
          <w:u w:val="single"/>
        </w:rPr>
      </w:pPr>
      <w:bookmarkStart w:id="66" w:name="_Hlk74206799"/>
      <w:r>
        <w:rPr>
          <w:rFonts w:eastAsia="Calibri"/>
          <w:b/>
          <w:sz w:val="26"/>
          <w:szCs w:val="26"/>
          <w:u w:val="single"/>
        </w:rPr>
        <w:t xml:space="preserve">ACUERDO NÚMERO NUEVE: </w:t>
      </w:r>
    </w:p>
    <w:p w14:paraId="33C9D8B5" w14:textId="77777777" w:rsidR="00550242" w:rsidRPr="002E0A51" w:rsidRDefault="00550242" w:rsidP="00550242">
      <w:pPr>
        <w:spacing w:after="0" w:line="240" w:lineRule="auto"/>
        <w:rPr>
          <w:rFonts w:eastAsia="Calibri"/>
          <w:szCs w:val="24"/>
        </w:rPr>
      </w:pPr>
      <w:r w:rsidRPr="002E0A51">
        <w:rPr>
          <w:rFonts w:eastAsia="Calibri"/>
          <w:szCs w:val="24"/>
        </w:rPr>
        <w:t>EL CONCEJO MUNICIPAL CONSIDERANDO:</w:t>
      </w:r>
    </w:p>
    <w:p w14:paraId="618B76E9" w14:textId="77777777" w:rsidR="00550242" w:rsidRPr="002E0A51" w:rsidRDefault="00550242" w:rsidP="00550242">
      <w:pPr>
        <w:spacing w:after="0" w:line="240" w:lineRule="auto"/>
        <w:jc w:val="both"/>
        <w:rPr>
          <w:rFonts w:eastAsia="Calibri"/>
          <w:sz w:val="28"/>
          <w:szCs w:val="24"/>
        </w:rPr>
      </w:pPr>
      <w:r w:rsidRPr="002E0A51">
        <w:rPr>
          <w:rFonts w:eastAsia="Calibri"/>
          <w:szCs w:val="24"/>
        </w:rPr>
        <w:t>I.- Que el Código Municipal, en su artículo 4 numeral 5 establece dentro de sus competencias “La promoción y desarrollo de programas de sa</w:t>
      </w:r>
      <w:r w:rsidRPr="002E0A51">
        <w:rPr>
          <w:rFonts w:eastAsia="Calibri"/>
        </w:rPr>
        <w:t xml:space="preserve">lud, como saneamiento ambiental, </w:t>
      </w:r>
      <w:r w:rsidRPr="002E0A51">
        <w:rPr>
          <w:rFonts w:eastAsia="Calibri"/>
          <w:szCs w:val="24"/>
        </w:rPr>
        <w:t>prevención y combate de enfermedades</w:t>
      </w:r>
      <w:r w:rsidRPr="002E0A51">
        <w:rPr>
          <w:rFonts w:eastAsia="Calibri"/>
        </w:rPr>
        <w:t>”.</w:t>
      </w:r>
    </w:p>
    <w:p w14:paraId="3E5DBCB5" w14:textId="77777777" w:rsidR="00550242" w:rsidRPr="002E0A51" w:rsidRDefault="00550242" w:rsidP="00550242">
      <w:pPr>
        <w:spacing w:after="0" w:line="240" w:lineRule="auto"/>
        <w:jc w:val="both"/>
        <w:rPr>
          <w:rFonts w:eastAsia="Calibri"/>
          <w:szCs w:val="24"/>
        </w:rPr>
      </w:pPr>
      <w:r w:rsidRPr="002E0A51">
        <w:rPr>
          <w:rFonts w:eastAsia="Calibri"/>
          <w:szCs w:val="24"/>
        </w:rPr>
        <w:t xml:space="preserve">II.- Que </w:t>
      </w:r>
      <w:r w:rsidRPr="002E0A51">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2E0A51">
        <w:rPr>
          <w:rFonts w:eastAsia="Calibri"/>
          <w:szCs w:val="24"/>
        </w:rPr>
        <w:t>;</w:t>
      </w:r>
    </w:p>
    <w:p w14:paraId="2D1D5375" w14:textId="77777777" w:rsidR="00550242" w:rsidRPr="002E0A51" w:rsidRDefault="00550242" w:rsidP="00550242">
      <w:pPr>
        <w:spacing w:after="0" w:line="240" w:lineRule="auto"/>
        <w:jc w:val="both"/>
        <w:rPr>
          <w:rFonts w:eastAsia="Calibri"/>
          <w:szCs w:val="24"/>
        </w:rPr>
      </w:pPr>
      <w:r w:rsidRPr="002E0A51">
        <w:rPr>
          <w:rFonts w:eastAsia="Calibri"/>
          <w:szCs w:val="24"/>
        </w:rPr>
        <w:t>III.- Que dicha ayuda será a través de un programa de alimentos, el cual estará orientado a satisfacer las necesidades alimentarias básicas de la población de escasos recursos económicos debidamente censada, con la entrega de un paquete de víveres de consumos básico a los beneficiarios;</w:t>
      </w:r>
    </w:p>
    <w:p w14:paraId="591771F7" w14:textId="77777777" w:rsidR="00550242" w:rsidRPr="002E0A51" w:rsidRDefault="00550242" w:rsidP="00550242">
      <w:pPr>
        <w:spacing w:after="0" w:line="240" w:lineRule="auto"/>
        <w:jc w:val="both"/>
        <w:rPr>
          <w:rFonts w:eastAsia="Calibri"/>
          <w:szCs w:val="24"/>
        </w:rPr>
      </w:pPr>
      <w:r w:rsidRPr="002E0A51">
        <w:rPr>
          <w:rFonts w:eastAsia="Calibri"/>
          <w:szCs w:val="24"/>
        </w:rPr>
        <w:t xml:space="preserve">IV.- Que para poder ejecutar el programa de alimentos y brindar un beneficio a la población, es necesario aprobar un programa social que contenga las mismas formalidades de un proyecto de carácter social; </w:t>
      </w:r>
    </w:p>
    <w:p w14:paraId="737BEEFD" w14:textId="77777777" w:rsidR="00550242" w:rsidRPr="002E0A51" w:rsidRDefault="00550242" w:rsidP="00550242">
      <w:pPr>
        <w:spacing w:after="0" w:line="240" w:lineRule="auto"/>
        <w:jc w:val="both"/>
        <w:rPr>
          <w:rFonts w:eastAsia="Calibri"/>
          <w:szCs w:val="24"/>
        </w:rPr>
      </w:pPr>
    </w:p>
    <w:p w14:paraId="748C4D14" w14:textId="77777777" w:rsidR="00550242" w:rsidRPr="002E0A51" w:rsidRDefault="00550242" w:rsidP="00550242">
      <w:pPr>
        <w:spacing w:after="0" w:line="240" w:lineRule="auto"/>
        <w:jc w:val="both"/>
        <w:rPr>
          <w:rFonts w:eastAsia="Calibri"/>
          <w:szCs w:val="24"/>
        </w:rPr>
      </w:pPr>
      <w:r w:rsidRPr="002E0A51">
        <w:rPr>
          <w:rFonts w:eastAsia="Calibri"/>
          <w:szCs w:val="24"/>
        </w:rPr>
        <w:t xml:space="preserve">POR TANTO, en cumplimiento con las atribuciones y competencias que les confiere el Código Municipal relacionadas con la gerencia del bien común local, el Concejo Municipal por unanimidad ACUERDA: </w:t>
      </w:r>
    </w:p>
    <w:p w14:paraId="4575EB21" w14:textId="77777777" w:rsidR="00550242" w:rsidRPr="002E0A51" w:rsidRDefault="00550242" w:rsidP="00550242">
      <w:pPr>
        <w:spacing w:after="0" w:line="240" w:lineRule="auto"/>
        <w:jc w:val="both"/>
        <w:rPr>
          <w:rFonts w:eastAsia="Calibri"/>
          <w:szCs w:val="24"/>
        </w:rPr>
      </w:pPr>
    </w:p>
    <w:p w14:paraId="57CA3C5C" w14:textId="77777777" w:rsidR="00550242" w:rsidRDefault="00550242" w:rsidP="00550242">
      <w:pPr>
        <w:spacing w:after="0" w:line="240" w:lineRule="auto"/>
        <w:jc w:val="both"/>
        <w:rPr>
          <w:rFonts w:eastAsia="Times New Roman"/>
          <w:color w:val="000000"/>
          <w:lang w:eastAsia="es-SV"/>
        </w:rPr>
      </w:pPr>
      <w:r w:rsidRPr="002E0A51">
        <w:rPr>
          <w:rFonts w:eastAsia="Calibri"/>
          <w:szCs w:val="24"/>
        </w:rPr>
        <w:t>1.- Aprobar la carpeta técnica del proyecto social denominado:</w:t>
      </w:r>
      <w:r w:rsidRPr="002E0A51">
        <w:rPr>
          <w:rFonts w:eastAsia="Times New Roman"/>
          <w:color w:val="000000"/>
          <w:lang w:eastAsia="es-SV"/>
        </w:rPr>
        <w:t xml:space="preserve"> PROGRAMA DE MANUTENCIÓN ALIMENTARIA PARA PERSONAS DE ESCASOS RECURSOS, DEL MUNICIPIO DE METAPÁN.</w:t>
      </w:r>
    </w:p>
    <w:p w14:paraId="047A7A6E" w14:textId="77777777" w:rsidR="003635C7" w:rsidRPr="002E0A51" w:rsidRDefault="003635C7" w:rsidP="00550242">
      <w:pPr>
        <w:spacing w:after="0" w:line="240" w:lineRule="auto"/>
        <w:jc w:val="both"/>
        <w:rPr>
          <w:rFonts w:eastAsia="Calibri"/>
          <w:szCs w:val="24"/>
        </w:rPr>
      </w:pPr>
    </w:p>
    <w:p w14:paraId="69B77BBD" w14:textId="77777777" w:rsidR="00550242" w:rsidRPr="002E0A51" w:rsidRDefault="00550242" w:rsidP="00550242">
      <w:pPr>
        <w:spacing w:after="0" w:line="240" w:lineRule="auto"/>
        <w:jc w:val="both"/>
        <w:rPr>
          <w:rFonts w:eastAsia="Calibri"/>
          <w:szCs w:val="24"/>
        </w:rPr>
      </w:pPr>
      <w:r w:rsidRPr="002E0A51">
        <w:rPr>
          <w:rFonts w:eastAsia="Calibri"/>
          <w:szCs w:val="24"/>
        </w:rPr>
        <w:t xml:space="preserve">2.- Autorizar al </w:t>
      </w:r>
      <w:proofErr w:type="gramStart"/>
      <w:r w:rsidRPr="002E0A51">
        <w:rPr>
          <w:rFonts w:eastAsia="Calibri"/>
          <w:szCs w:val="24"/>
        </w:rPr>
        <w:t>Jefe</w:t>
      </w:r>
      <w:proofErr w:type="gramEnd"/>
      <w:r w:rsidRPr="002E0A51">
        <w:rPr>
          <w:rFonts w:eastAsia="Calibri"/>
          <w:szCs w:val="24"/>
        </w:rPr>
        <w:t xml:space="preserve"> de la Unidad de Adquisiciones y Contrataciones Institucionales a realizar cotizaciones para el proceso de adquisición de víveres bajo la modalidad de la Libre Gestión.</w:t>
      </w:r>
    </w:p>
    <w:p w14:paraId="3F130130" w14:textId="77777777" w:rsidR="0004121F" w:rsidRDefault="0004121F" w:rsidP="00550242">
      <w:pPr>
        <w:spacing w:after="0" w:line="240" w:lineRule="auto"/>
        <w:jc w:val="both"/>
        <w:rPr>
          <w:rFonts w:eastAsia="Calibri"/>
          <w:szCs w:val="24"/>
        </w:rPr>
      </w:pPr>
    </w:p>
    <w:p w14:paraId="57216E1F" w14:textId="77777777" w:rsidR="0004121F" w:rsidRDefault="0004121F" w:rsidP="00550242">
      <w:pPr>
        <w:spacing w:after="0" w:line="240" w:lineRule="auto"/>
        <w:jc w:val="both"/>
        <w:rPr>
          <w:rFonts w:eastAsia="Calibri"/>
          <w:szCs w:val="24"/>
        </w:rPr>
      </w:pPr>
      <w:r>
        <w:rPr>
          <w:rFonts w:eastAsia="Calibri"/>
          <w:szCs w:val="24"/>
        </w:rPr>
        <w:t xml:space="preserve">3.- Conformar la comisión, para que realicen estudio socio económico de las personas a beneficiar, la cual </w:t>
      </w:r>
      <w:proofErr w:type="spellStart"/>
      <w:r>
        <w:rPr>
          <w:rFonts w:eastAsia="Calibri"/>
          <w:szCs w:val="24"/>
        </w:rPr>
        <w:t>esta</w:t>
      </w:r>
      <w:proofErr w:type="spellEnd"/>
      <w:r>
        <w:rPr>
          <w:rFonts w:eastAsia="Calibri"/>
          <w:szCs w:val="24"/>
        </w:rPr>
        <w:t xml:space="preserve"> conformada por las siguientes personas: </w:t>
      </w:r>
    </w:p>
    <w:p w14:paraId="388A7361" w14:textId="77777777" w:rsidR="0009632F" w:rsidRDefault="0009632F" w:rsidP="00550242">
      <w:pPr>
        <w:spacing w:after="0" w:line="240" w:lineRule="auto"/>
        <w:jc w:val="both"/>
        <w:rPr>
          <w:rFonts w:eastAsia="Calibri"/>
          <w:szCs w:val="24"/>
        </w:rPr>
      </w:pPr>
      <w:r w:rsidRPr="0009632F">
        <w:rPr>
          <w:rFonts w:eastAsia="Calibri"/>
          <w:szCs w:val="24"/>
        </w:rPr>
        <w:t xml:space="preserve">Lic. David </w:t>
      </w:r>
      <w:proofErr w:type="spellStart"/>
      <w:r w:rsidRPr="0009632F">
        <w:rPr>
          <w:rFonts w:eastAsia="Calibri"/>
          <w:szCs w:val="24"/>
        </w:rPr>
        <w:t>David</w:t>
      </w:r>
      <w:proofErr w:type="spellEnd"/>
      <w:r w:rsidRPr="0009632F">
        <w:rPr>
          <w:rFonts w:eastAsia="Calibri"/>
          <w:szCs w:val="24"/>
        </w:rPr>
        <w:t xml:space="preserve"> </w:t>
      </w:r>
      <w:proofErr w:type="spellStart"/>
      <w:r w:rsidRPr="0009632F">
        <w:rPr>
          <w:rFonts w:eastAsia="Calibri"/>
          <w:szCs w:val="24"/>
        </w:rPr>
        <w:t>Ruben</w:t>
      </w:r>
      <w:proofErr w:type="spellEnd"/>
      <w:r w:rsidRPr="0009632F">
        <w:rPr>
          <w:rFonts w:eastAsia="Calibri"/>
          <w:szCs w:val="24"/>
        </w:rPr>
        <w:t xml:space="preserve"> </w:t>
      </w:r>
      <w:proofErr w:type="spellStart"/>
      <w:r w:rsidRPr="0009632F">
        <w:rPr>
          <w:rFonts w:eastAsia="Calibri"/>
          <w:szCs w:val="24"/>
        </w:rPr>
        <w:t>Deras</w:t>
      </w:r>
      <w:proofErr w:type="spellEnd"/>
      <w:r w:rsidRPr="0009632F">
        <w:rPr>
          <w:rFonts w:eastAsia="Calibri"/>
          <w:szCs w:val="24"/>
        </w:rPr>
        <w:t xml:space="preserve"> Landaverde</w:t>
      </w:r>
      <w:r w:rsidR="00C3524A">
        <w:rPr>
          <w:rFonts w:eastAsia="Calibri"/>
          <w:szCs w:val="24"/>
        </w:rPr>
        <w:t>.</w:t>
      </w:r>
    </w:p>
    <w:p w14:paraId="32791B18" w14:textId="77777777" w:rsidR="0009632F" w:rsidRDefault="0009632F" w:rsidP="00550242">
      <w:pPr>
        <w:spacing w:after="0" w:line="240" w:lineRule="auto"/>
        <w:jc w:val="both"/>
        <w:rPr>
          <w:rFonts w:eastAsia="Calibri"/>
          <w:szCs w:val="24"/>
        </w:rPr>
      </w:pPr>
      <w:r>
        <w:rPr>
          <w:rFonts w:eastAsia="Calibri"/>
          <w:szCs w:val="24"/>
        </w:rPr>
        <w:t xml:space="preserve">Sr. Kelvin </w:t>
      </w:r>
      <w:proofErr w:type="spellStart"/>
      <w:r>
        <w:rPr>
          <w:rFonts w:eastAsia="Calibri"/>
          <w:szCs w:val="24"/>
        </w:rPr>
        <w:t>Elias</w:t>
      </w:r>
      <w:proofErr w:type="spellEnd"/>
      <w:r>
        <w:rPr>
          <w:rFonts w:eastAsia="Calibri"/>
          <w:szCs w:val="24"/>
        </w:rPr>
        <w:t xml:space="preserve"> Ramos Santos</w:t>
      </w:r>
      <w:r w:rsidR="00C3524A">
        <w:rPr>
          <w:rFonts w:eastAsia="Calibri"/>
          <w:szCs w:val="24"/>
        </w:rPr>
        <w:t>.</w:t>
      </w:r>
      <w:r>
        <w:rPr>
          <w:rFonts w:eastAsia="Calibri"/>
          <w:szCs w:val="24"/>
        </w:rPr>
        <w:t xml:space="preserve"> </w:t>
      </w:r>
    </w:p>
    <w:p w14:paraId="6B112CCD" w14:textId="77777777" w:rsidR="0009632F" w:rsidRDefault="0009632F" w:rsidP="00550242">
      <w:pPr>
        <w:spacing w:after="0" w:line="240" w:lineRule="auto"/>
        <w:jc w:val="both"/>
        <w:rPr>
          <w:rFonts w:eastAsia="Calibri"/>
          <w:szCs w:val="24"/>
        </w:rPr>
      </w:pPr>
      <w:r>
        <w:rPr>
          <w:rFonts w:eastAsia="Calibri"/>
          <w:szCs w:val="24"/>
        </w:rPr>
        <w:t>Sra. Silvia Lorena Villafuerte de Acevedo</w:t>
      </w:r>
      <w:r w:rsidR="00C3524A">
        <w:rPr>
          <w:rFonts w:eastAsia="Calibri"/>
          <w:szCs w:val="24"/>
        </w:rPr>
        <w:t>.</w:t>
      </w:r>
      <w:r>
        <w:rPr>
          <w:rFonts w:eastAsia="Calibri"/>
          <w:szCs w:val="24"/>
        </w:rPr>
        <w:t xml:space="preserve"> </w:t>
      </w:r>
    </w:p>
    <w:p w14:paraId="0CF0A073" w14:textId="77777777" w:rsidR="0009632F" w:rsidRDefault="0009632F" w:rsidP="00550242">
      <w:pPr>
        <w:spacing w:after="0" w:line="240" w:lineRule="auto"/>
        <w:jc w:val="both"/>
        <w:rPr>
          <w:rFonts w:eastAsia="Calibri"/>
          <w:szCs w:val="24"/>
        </w:rPr>
      </w:pPr>
    </w:p>
    <w:p w14:paraId="06480584" w14:textId="77777777" w:rsidR="0004121F" w:rsidRPr="0096701B" w:rsidRDefault="0004121F" w:rsidP="0004121F">
      <w:pPr>
        <w:spacing w:after="0" w:line="240" w:lineRule="auto"/>
        <w:jc w:val="both"/>
        <w:rPr>
          <w:rFonts w:eastAsia="Calibri"/>
          <w:szCs w:val="24"/>
        </w:rPr>
      </w:pPr>
      <w:r w:rsidRPr="0096701B">
        <w:rPr>
          <w:rFonts w:eastAsia="Calibri"/>
          <w:szCs w:val="24"/>
        </w:rPr>
        <w:t xml:space="preserve">COMUNIQUESE. </w:t>
      </w:r>
    </w:p>
    <w:bookmarkEnd w:id="66"/>
    <w:p w14:paraId="1408531A" w14:textId="77777777" w:rsidR="0004121F" w:rsidRPr="0096701B" w:rsidRDefault="0004121F" w:rsidP="00550242">
      <w:pPr>
        <w:spacing w:after="0" w:line="240" w:lineRule="auto"/>
        <w:jc w:val="both"/>
        <w:rPr>
          <w:rFonts w:eastAsia="Calibri"/>
          <w:szCs w:val="24"/>
        </w:rPr>
      </w:pPr>
    </w:p>
    <w:p w14:paraId="1E68BE20" w14:textId="77777777" w:rsidR="007B5A30" w:rsidRDefault="007B5A30" w:rsidP="007B5A30">
      <w:pPr>
        <w:spacing w:line="240" w:lineRule="auto"/>
        <w:contextualSpacing/>
        <w:jc w:val="both"/>
        <w:rPr>
          <w:rFonts w:eastAsia="Calibri"/>
          <w:b/>
          <w:sz w:val="26"/>
          <w:szCs w:val="26"/>
          <w:u w:val="single"/>
        </w:rPr>
      </w:pPr>
      <w:bookmarkStart w:id="67" w:name="_Hlk74295954"/>
      <w:r w:rsidRPr="009E023C">
        <w:rPr>
          <w:rFonts w:eastAsia="Calibri"/>
          <w:b/>
          <w:sz w:val="26"/>
          <w:szCs w:val="26"/>
          <w:u w:val="single"/>
        </w:rPr>
        <w:t xml:space="preserve">ACUERDO NUMERO </w:t>
      </w:r>
      <w:r w:rsidR="00872290">
        <w:rPr>
          <w:rFonts w:eastAsia="Calibri"/>
          <w:b/>
          <w:sz w:val="26"/>
          <w:szCs w:val="26"/>
          <w:u w:val="single"/>
        </w:rPr>
        <w:t>DIEZ:</w:t>
      </w:r>
    </w:p>
    <w:p w14:paraId="33529583" w14:textId="77777777" w:rsidR="00F72E43" w:rsidRPr="003B26FA" w:rsidRDefault="00F72E43" w:rsidP="00F72E43">
      <w:pPr>
        <w:spacing w:after="0" w:line="240" w:lineRule="auto"/>
        <w:jc w:val="both"/>
        <w:rPr>
          <w:szCs w:val="24"/>
        </w:rPr>
      </w:pPr>
      <w:r w:rsidRPr="003B26FA">
        <w:rPr>
          <w:szCs w:val="24"/>
        </w:rPr>
        <w:t>El Concejo Municipal CONSIDERANDO:</w:t>
      </w:r>
    </w:p>
    <w:p w14:paraId="023E8BCD" w14:textId="77777777" w:rsidR="00F72E43" w:rsidRPr="003B26FA" w:rsidRDefault="00F72E43" w:rsidP="00F72E43">
      <w:pPr>
        <w:spacing w:after="0" w:line="240" w:lineRule="auto"/>
        <w:jc w:val="both"/>
        <w:rPr>
          <w:szCs w:val="24"/>
        </w:rPr>
      </w:pPr>
    </w:p>
    <w:p w14:paraId="3485D658" w14:textId="77777777" w:rsidR="00F72E43" w:rsidRPr="003B26FA" w:rsidRDefault="00F72E43" w:rsidP="00F72E43">
      <w:pPr>
        <w:spacing w:after="0" w:line="240" w:lineRule="auto"/>
        <w:jc w:val="both"/>
        <w:rPr>
          <w:szCs w:val="24"/>
        </w:rPr>
      </w:pPr>
      <w:r w:rsidRPr="003B26FA">
        <w:rPr>
          <w:szCs w:val="24"/>
        </w:rPr>
        <w:t xml:space="preserve">I.- Que </w:t>
      </w:r>
      <w:r w:rsidR="00F00998">
        <w:rPr>
          <w:szCs w:val="24"/>
        </w:rPr>
        <w:t>según acuerdo número diez del acta número uno de fecha tres de mayo del 202</w:t>
      </w:r>
      <w:r w:rsidR="008579A9">
        <w:rPr>
          <w:szCs w:val="24"/>
        </w:rPr>
        <w:t xml:space="preserve">1, se priorizo el proceso de licitación pública para la adquisición de llantas; </w:t>
      </w:r>
    </w:p>
    <w:p w14:paraId="0D7CC185" w14:textId="77777777" w:rsidR="00F72E43" w:rsidRPr="003B26FA" w:rsidRDefault="00F72E43" w:rsidP="00F72E43">
      <w:pPr>
        <w:spacing w:after="0" w:line="240" w:lineRule="auto"/>
        <w:jc w:val="both"/>
        <w:rPr>
          <w:szCs w:val="24"/>
        </w:rPr>
      </w:pPr>
    </w:p>
    <w:p w14:paraId="0618C3BE" w14:textId="77777777" w:rsidR="00F72E43" w:rsidRDefault="00F72E43" w:rsidP="00F72E43">
      <w:pPr>
        <w:spacing w:after="0" w:line="240" w:lineRule="auto"/>
        <w:jc w:val="both"/>
        <w:rPr>
          <w:szCs w:val="24"/>
        </w:rPr>
      </w:pPr>
      <w:r w:rsidRPr="003B26FA">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7F19FAE1" w14:textId="77777777" w:rsidR="00326CB8" w:rsidRDefault="00326CB8" w:rsidP="00F72E43">
      <w:pPr>
        <w:spacing w:after="0" w:line="240" w:lineRule="auto"/>
        <w:jc w:val="both"/>
        <w:rPr>
          <w:szCs w:val="24"/>
        </w:rPr>
      </w:pPr>
    </w:p>
    <w:p w14:paraId="22BA860C" w14:textId="77777777" w:rsidR="00326CB8" w:rsidRPr="003B26FA" w:rsidRDefault="00326CB8" w:rsidP="00326CB8">
      <w:pPr>
        <w:spacing w:after="0" w:line="240" w:lineRule="auto"/>
        <w:jc w:val="both"/>
        <w:rPr>
          <w:szCs w:val="24"/>
        </w:rPr>
      </w:pPr>
    </w:p>
    <w:p w14:paraId="68B53B05" w14:textId="77777777" w:rsidR="00326CB8" w:rsidRPr="003B26FA" w:rsidRDefault="00326CB8" w:rsidP="00326CB8">
      <w:pPr>
        <w:spacing w:after="0" w:line="240" w:lineRule="auto"/>
        <w:jc w:val="both"/>
        <w:rPr>
          <w:szCs w:val="24"/>
        </w:rPr>
      </w:pPr>
      <w:r w:rsidRPr="003B26FA">
        <w:rPr>
          <w:szCs w:val="24"/>
        </w:rPr>
        <w:t>POR TANTO, en uso de sus facultades establecidas en el Código Municipal y la Ley de Adquisiciones y Contrataciones, el Concejo Municipal por unanimidad ACUERDA:</w:t>
      </w:r>
    </w:p>
    <w:p w14:paraId="0BA625A8" w14:textId="77777777" w:rsidR="00F72E43" w:rsidRPr="003B26FA" w:rsidRDefault="00F72E43" w:rsidP="00F72E43">
      <w:pPr>
        <w:spacing w:after="0" w:line="240" w:lineRule="auto"/>
        <w:jc w:val="both"/>
        <w:rPr>
          <w:szCs w:val="24"/>
        </w:rPr>
      </w:pPr>
    </w:p>
    <w:p w14:paraId="7FFF54A7" w14:textId="77777777" w:rsidR="00F72E43" w:rsidRPr="003B26FA" w:rsidRDefault="00F72E43" w:rsidP="00F72E43">
      <w:pPr>
        <w:spacing w:after="0" w:line="240" w:lineRule="auto"/>
        <w:jc w:val="both"/>
        <w:rPr>
          <w:rFonts w:eastAsia="Times New Roman"/>
          <w:color w:val="000000"/>
          <w:lang w:eastAsia="es-SV"/>
        </w:rPr>
      </w:pPr>
      <w:r w:rsidRPr="003B26FA">
        <w:rPr>
          <w:szCs w:val="24"/>
        </w:rPr>
        <w:t>1.- APROBAR las Bases de Licitación</w:t>
      </w:r>
      <w:r>
        <w:rPr>
          <w:szCs w:val="24"/>
        </w:rPr>
        <w:t xml:space="preserve"> para la </w:t>
      </w:r>
      <w:r w:rsidRPr="003B26FA">
        <w:rPr>
          <w:rFonts w:eastAsia="Times New Roman"/>
          <w:color w:val="000000"/>
          <w:lang w:eastAsia="es-SV"/>
        </w:rPr>
        <w:t xml:space="preserve">Licitación </w:t>
      </w:r>
      <w:r w:rsidR="00A70832">
        <w:rPr>
          <w:rFonts w:eastAsia="Times New Roman"/>
          <w:color w:val="000000"/>
          <w:lang w:eastAsia="es-SV"/>
        </w:rPr>
        <w:t xml:space="preserve">Pública 10/2021 </w:t>
      </w:r>
      <w:r w:rsidR="008C2B7A">
        <w:rPr>
          <w:rFonts w:eastAsia="Times New Roman"/>
          <w:color w:val="000000"/>
          <w:lang w:eastAsia="es-SV"/>
        </w:rPr>
        <w:t>“COMPRA</w:t>
      </w:r>
      <w:r w:rsidR="00A70832">
        <w:rPr>
          <w:rFonts w:eastAsia="Times New Roman"/>
          <w:color w:val="000000"/>
          <w:lang w:eastAsia="es-SV"/>
        </w:rPr>
        <w:t xml:space="preserve"> DE LLANTAS” </w:t>
      </w:r>
    </w:p>
    <w:p w14:paraId="015F7479" w14:textId="77777777" w:rsidR="00F72E43" w:rsidRPr="003B26FA" w:rsidRDefault="00F72E43" w:rsidP="00F72E43">
      <w:pPr>
        <w:spacing w:after="0" w:line="240" w:lineRule="auto"/>
        <w:jc w:val="both"/>
        <w:rPr>
          <w:sz w:val="28"/>
          <w:szCs w:val="24"/>
        </w:rPr>
      </w:pPr>
    </w:p>
    <w:p w14:paraId="4603E55A" w14:textId="77777777" w:rsidR="00F72E43" w:rsidRPr="003B26FA" w:rsidRDefault="00F72E43" w:rsidP="00F72E43">
      <w:pPr>
        <w:spacing w:after="0" w:line="240" w:lineRule="auto"/>
        <w:jc w:val="both"/>
        <w:rPr>
          <w:szCs w:val="24"/>
        </w:rPr>
      </w:pPr>
      <w:r w:rsidRPr="003B26FA">
        <w:rPr>
          <w:szCs w:val="24"/>
        </w:rPr>
        <w:t>2.- ESTABLECER como precio de venta de las Bases de Licitación en CINCUENTA 00/100 DÓLARES DE LOS ESTADOS UNIDOS DE AMERICA ($50.00);</w:t>
      </w:r>
    </w:p>
    <w:p w14:paraId="1E828BA9" w14:textId="77777777" w:rsidR="00F72E43" w:rsidRPr="003B26FA" w:rsidRDefault="00F72E43" w:rsidP="00F72E43">
      <w:pPr>
        <w:spacing w:after="0" w:line="240" w:lineRule="auto"/>
        <w:jc w:val="both"/>
        <w:rPr>
          <w:szCs w:val="24"/>
        </w:rPr>
      </w:pPr>
    </w:p>
    <w:p w14:paraId="113488CC" w14:textId="77777777" w:rsidR="00F72E43" w:rsidRPr="003B26FA" w:rsidRDefault="00F72E43" w:rsidP="00F72E43">
      <w:pPr>
        <w:spacing w:after="0" w:line="240" w:lineRule="auto"/>
        <w:jc w:val="both"/>
        <w:rPr>
          <w:szCs w:val="24"/>
        </w:rPr>
      </w:pPr>
      <w:r w:rsidRPr="003B26FA">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2770A8A4" w14:textId="77777777" w:rsidR="00F72E43" w:rsidRPr="003B26FA" w:rsidRDefault="00F72E43" w:rsidP="00F72E43">
      <w:pPr>
        <w:spacing w:after="0" w:line="240" w:lineRule="auto"/>
        <w:jc w:val="both"/>
        <w:rPr>
          <w:szCs w:val="24"/>
        </w:rPr>
      </w:pPr>
    </w:p>
    <w:p w14:paraId="28026DB4" w14:textId="77777777" w:rsidR="00F72E43" w:rsidRPr="003B26FA" w:rsidRDefault="00F72E43" w:rsidP="00F72E43">
      <w:pPr>
        <w:spacing w:after="0" w:line="240" w:lineRule="auto"/>
        <w:jc w:val="both"/>
        <w:rPr>
          <w:szCs w:val="24"/>
        </w:rPr>
      </w:pPr>
      <w:r w:rsidRPr="003B26FA">
        <w:rPr>
          <w:szCs w:val="24"/>
        </w:rPr>
        <w:t>COMUNIQUESE.</w:t>
      </w:r>
    </w:p>
    <w:p w14:paraId="003748DE" w14:textId="77777777" w:rsidR="007B5A30" w:rsidRDefault="007B5A30" w:rsidP="007B5A30">
      <w:pPr>
        <w:spacing w:line="240" w:lineRule="auto"/>
        <w:jc w:val="both"/>
        <w:rPr>
          <w:rFonts w:eastAsia="Calibri"/>
          <w:b/>
          <w:sz w:val="26"/>
          <w:szCs w:val="26"/>
          <w:u w:val="single"/>
        </w:rPr>
      </w:pPr>
      <w:bookmarkStart w:id="68" w:name="_Hlk74219186"/>
      <w:bookmarkEnd w:id="67"/>
      <w:r w:rsidRPr="006C1057">
        <w:rPr>
          <w:rFonts w:eastAsia="Calibri"/>
          <w:b/>
          <w:sz w:val="26"/>
          <w:szCs w:val="26"/>
          <w:u w:val="single"/>
        </w:rPr>
        <w:t xml:space="preserve">ACUERDO NÚMERO </w:t>
      </w:r>
      <w:r w:rsidR="002743FE">
        <w:rPr>
          <w:rFonts w:eastAsia="Calibri"/>
          <w:b/>
          <w:sz w:val="26"/>
          <w:szCs w:val="26"/>
          <w:u w:val="single"/>
        </w:rPr>
        <w:t xml:space="preserve">ONCE: </w:t>
      </w:r>
    </w:p>
    <w:p w14:paraId="63F32225" w14:textId="77777777" w:rsidR="00C9202A" w:rsidRDefault="00C9202A" w:rsidP="00C9202A">
      <w:pPr>
        <w:spacing w:line="240" w:lineRule="auto"/>
        <w:contextualSpacing/>
        <w:jc w:val="both"/>
        <w:rPr>
          <w:rFonts w:eastAsia="Calibri"/>
          <w:bCs/>
          <w:szCs w:val="24"/>
        </w:rPr>
      </w:pPr>
      <w:r w:rsidRPr="00832360">
        <w:rPr>
          <w:rFonts w:eastAsia="Calibri"/>
          <w:bCs/>
          <w:szCs w:val="24"/>
        </w:rPr>
        <w:t xml:space="preserve">POR TANTO, EL Concejo Municipal en uso de las facultades que el Código Municipal les </w:t>
      </w:r>
      <w:proofErr w:type="gramStart"/>
      <w:r w:rsidRPr="00832360">
        <w:rPr>
          <w:rFonts w:eastAsia="Calibri"/>
          <w:bCs/>
          <w:szCs w:val="24"/>
        </w:rPr>
        <w:t>confiere  y</w:t>
      </w:r>
      <w:proofErr w:type="gramEnd"/>
      <w:r w:rsidRPr="00832360">
        <w:rPr>
          <w:rFonts w:eastAsia="Calibri"/>
          <w:bCs/>
          <w:szCs w:val="24"/>
        </w:rPr>
        <w:t xml:space="preserve"> de conformidad al Art. 82Bis de la Ley de Adquisiciones y Contrataciones ACUERDA:</w:t>
      </w:r>
    </w:p>
    <w:p w14:paraId="0171D9D0" w14:textId="77777777" w:rsidR="00C9202A" w:rsidRPr="003723C6" w:rsidRDefault="00C9202A" w:rsidP="00861680">
      <w:pPr>
        <w:pStyle w:val="Prrafodelista"/>
        <w:numPr>
          <w:ilvl w:val="0"/>
          <w:numId w:val="105"/>
        </w:numPr>
        <w:spacing w:line="240" w:lineRule="auto"/>
        <w:jc w:val="both"/>
        <w:rPr>
          <w:rFonts w:eastAsia="Calibri"/>
          <w:b/>
          <w:sz w:val="26"/>
          <w:szCs w:val="26"/>
          <w:u w:val="single"/>
        </w:rPr>
      </w:pPr>
      <w:bookmarkStart w:id="69" w:name="_Hlk74296452"/>
      <w:r w:rsidRPr="00740820">
        <w:rPr>
          <w:rFonts w:eastAsia="Calibri"/>
          <w:bCs/>
          <w:szCs w:val="24"/>
        </w:rPr>
        <w:t>Nombrar Administrador de contrato</w:t>
      </w:r>
      <w:r w:rsidR="00740820" w:rsidRPr="00740820">
        <w:rPr>
          <w:rFonts w:eastAsia="Calibri"/>
          <w:bCs/>
          <w:szCs w:val="24"/>
        </w:rPr>
        <w:t xml:space="preserve"> </w:t>
      </w:r>
      <w:r w:rsidRPr="00740820">
        <w:rPr>
          <w:rFonts w:eastAsia="Calibri"/>
          <w:bCs/>
          <w:szCs w:val="24"/>
        </w:rPr>
        <w:t xml:space="preserve">al </w:t>
      </w:r>
      <w:r w:rsidR="006B3D92" w:rsidRPr="00202A53">
        <w:rPr>
          <w:bCs/>
        </w:rPr>
        <w:t xml:space="preserve">Ing. Francis Antonio Figueroa Martínez, </w:t>
      </w:r>
      <w:proofErr w:type="gramStart"/>
      <w:r w:rsidR="006B3D92" w:rsidRPr="00202A53">
        <w:rPr>
          <w:bCs/>
        </w:rPr>
        <w:t>Jefe</w:t>
      </w:r>
      <w:proofErr w:type="gramEnd"/>
      <w:r w:rsidR="006B3D92" w:rsidRPr="00202A53">
        <w:rPr>
          <w:bCs/>
        </w:rPr>
        <w:t xml:space="preserve"> de la Unidad de Ingeniería Eléctrica </w:t>
      </w:r>
      <w:r w:rsidR="00740820" w:rsidRPr="00740820">
        <w:rPr>
          <w:bCs/>
        </w:rPr>
        <w:t xml:space="preserve">del contrato suscrito con la empresa </w:t>
      </w:r>
      <w:r w:rsidR="00740820" w:rsidRPr="00740820">
        <w:rPr>
          <w:b/>
          <w:bCs/>
        </w:rPr>
        <w:t>INNOVACIÓN HIDRICA DE EL SALVADOR, S.A. DE C.V. (INHIDRICA, S.A. DE C.V.)</w:t>
      </w:r>
      <w:r w:rsidR="00740820">
        <w:rPr>
          <w:b/>
          <w:bCs/>
        </w:rPr>
        <w:t xml:space="preserve"> </w:t>
      </w:r>
      <w:r w:rsidR="00740820">
        <w:t xml:space="preserve">en relación al </w:t>
      </w:r>
      <w:r w:rsidR="00F80F0A">
        <w:t>suministro de</w:t>
      </w:r>
      <w:r w:rsidR="00740820">
        <w:t xml:space="preserve"> </w:t>
      </w:r>
      <w:r w:rsidR="00740820" w:rsidRPr="00740820">
        <w:rPr>
          <w:rFonts w:eastAsia="Times New Roman"/>
          <w:color w:val="000000"/>
          <w:szCs w:val="24"/>
          <w:lang w:val="es-ES" w:eastAsia="es-SV"/>
        </w:rPr>
        <w:t xml:space="preserve">sistema de control e instalación de equipos de bombeo, para la Planta </w:t>
      </w:r>
      <w:r w:rsidR="00740820" w:rsidRPr="00740820">
        <w:rPr>
          <w:rFonts w:eastAsia="Calibri"/>
          <w:szCs w:val="24"/>
        </w:rPr>
        <w:t xml:space="preserve">de Tratamiento de las Aguas Residuales, a la empresa </w:t>
      </w:r>
      <w:r w:rsidR="00740820" w:rsidRPr="00740820">
        <w:rPr>
          <w:b/>
          <w:bCs/>
        </w:rPr>
        <w:t>INNOVACIÓN HIDRICA DE EL SALVADOR, S.A. DE C.V. (INHIDRICA, S.A. DE C.V.),</w:t>
      </w:r>
    </w:p>
    <w:p w14:paraId="07BD9F70" w14:textId="77777777" w:rsidR="003723C6" w:rsidRPr="00896853" w:rsidRDefault="003723C6" w:rsidP="00861680">
      <w:pPr>
        <w:pStyle w:val="Prrafodelista"/>
        <w:numPr>
          <w:ilvl w:val="0"/>
          <w:numId w:val="105"/>
        </w:numPr>
        <w:spacing w:line="240" w:lineRule="auto"/>
        <w:jc w:val="both"/>
        <w:rPr>
          <w:rFonts w:eastAsia="Calibri"/>
          <w:b/>
          <w:sz w:val="26"/>
          <w:szCs w:val="26"/>
          <w:u w:val="single"/>
        </w:rPr>
      </w:pPr>
      <w:r>
        <w:t xml:space="preserve">Nombrar Administrador </w:t>
      </w:r>
      <w:r w:rsidR="00980EA6">
        <w:t xml:space="preserve">de </w:t>
      </w:r>
      <w:r w:rsidRPr="00740820">
        <w:rPr>
          <w:rFonts w:eastAsia="Calibri"/>
          <w:bCs/>
          <w:szCs w:val="24"/>
        </w:rPr>
        <w:t>contrato al</w:t>
      </w:r>
      <w:r w:rsidR="00A2478B">
        <w:rPr>
          <w:rFonts w:eastAsia="Calibri"/>
          <w:bCs/>
          <w:szCs w:val="24"/>
        </w:rPr>
        <w:t xml:space="preserve"> </w:t>
      </w:r>
      <w:r w:rsidR="00A2478B" w:rsidRPr="00202A53">
        <w:rPr>
          <w:bCs/>
        </w:rPr>
        <w:t xml:space="preserve">Ing. Francis Antonio Figueroa Martínez, </w:t>
      </w:r>
      <w:proofErr w:type="gramStart"/>
      <w:r w:rsidR="00A2478B" w:rsidRPr="00202A53">
        <w:rPr>
          <w:bCs/>
        </w:rPr>
        <w:t>Jefe</w:t>
      </w:r>
      <w:proofErr w:type="gramEnd"/>
      <w:r w:rsidR="00A2478B" w:rsidRPr="00202A53">
        <w:rPr>
          <w:bCs/>
        </w:rPr>
        <w:t xml:space="preserve"> de la Unidad de Ingeniería </w:t>
      </w:r>
      <w:r w:rsidR="00A507F9" w:rsidRPr="00202A53">
        <w:rPr>
          <w:bCs/>
        </w:rPr>
        <w:t>Eléctrica</w:t>
      </w:r>
      <w:r w:rsidR="00A507F9">
        <w:rPr>
          <w:bCs/>
        </w:rPr>
        <w:t>; del</w:t>
      </w:r>
      <w:r w:rsidRPr="00896853">
        <w:rPr>
          <w:bCs/>
        </w:rPr>
        <w:t xml:space="preserve"> contrato suscrito contrato suscrito con </w:t>
      </w:r>
      <w:r w:rsidR="00896853" w:rsidRPr="00896853">
        <w:rPr>
          <w:bCs/>
        </w:rPr>
        <w:t xml:space="preserve">el </w:t>
      </w:r>
      <w:r w:rsidR="00896853" w:rsidRPr="00896853">
        <w:rPr>
          <w:rFonts w:eastAsia="Calibri"/>
          <w:szCs w:val="24"/>
        </w:rPr>
        <w:t>señor</w:t>
      </w:r>
      <w:r w:rsidRPr="00896853">
        <w:rPr>
          <w:rFonts w:eastAsia="Calibri"/>
          <w:szCs w:val="24"/>
        </w:rPr>
        <w:t xml:space="preserve"> José Atilio Escobar Gómez</w:t>
      </w:r>
    </w:p>
    <w:p w14:paraId="109A38E0" w14:textId="77777777" w:rsidR="003723C6" w:rsidRPr="00D4083E" w:rsidRDefault="00D4083E" w:rsidP="00861680">
      <w:pPr>
        <w:pStyle w:val="Prrafodelista"/>
        <w:numPr>
          <w:ilvl w:val="0"/>
          <w:numId w:val="105"/>
        </w:numPr>
        <w:spacing w:line="240" w:lineRule="auto"/>
        <w:jc w:val="both"/>
        <w:rPr>
          <w:rFonts w:eastAsia="Calibri"/>
          <w:b/>
          <w:sz w:val="26"/>
          <w:szCs w:val="26"/>
          <w:u w:val="single"/>
        </w:rPr>
      </w:pPr>
      <w:r>
        <w:rPr>
          <w:rFonts w:eastAsia="Calibri"/>
          <w:bCs/>
          <w:sz w:val="26"/>
          <w:szCs w:val="26"/>
        </w:rPr>
        <w:t>Dicho nombramiento entrará en vigencia a partir del día 10 de junio del 2021.</w:t>
      </w:r>
    </w:p>
    <w:p w14:paraId="0784964C" w14:textId="77777777" w:rsidR="00D4083E" w:rsidRDefault="00D4083E" w:rsidP="00D4083E">
      <w:pPr>
        <w:spacing w:line="240" w:lineRule="auto"/>
        <w:jc w:val="both"/>
        <w:rPr>
          <w:rFonts w:eastAsia="Calibri"/>
          <w:bCs/>
          <w:sz w:val="26"/>
          <w:szCs w:val="26"/>
        </w:rPr>
      </w:pPr>
      <w:r>
        <w:rPr>
          <w:rFonts w:eastAsia="Calibri"/>
          <w:bCs/>
          <w:sz w:val="26"/>
          <w:szCs w:val="26"/>
        </w:rPr>
        <w:t xml:space="preserve">Comuníquese. </w:t>
      </w:r>
    </w:p>
    <w:bookmarkEnd w:id="68"/>
    <w:bookmarkEnd w:id="69"/>
    <w:p w14:paraId="0486A430" w14:textId="77777777" w:rsidR="007B5A30" w:rsidRDefault="007B5A30" w:rsidP="007B5A30">
      <w:pPr>
        <w:spacing w:line="240" w:lineRule="auto"/>
        <w:jc w:val="both"/>
        <w:rPr>
          <w:rFonts w:eastAsia="Calibri"/>
          <w:b/>
          <w:sz w:val="26"/>
          <w:szCs w:val="26"/>
          <w:u w:val="single"/>
        </w:rPr>
      </w:pPr>
      <w:r w:rsidRPr="00725F79">
        <w:rPr>
          <w:rFonts w:eastAsia="Calibri"/>
          <w:b/>
          <w:sz w:val="26"/>
          <w:szCs w:val="26"/>
          <w:u w:val="single"/>
        </w:rPr>
        <w:t xml:space="preserve">ACUERDO NÚMERO </w:t>
      </w:r>
      <w:r w:rsidR="00020010">
        <w:rPr>
          <w:rFonts w:eastAsia="Calibri"/>
          <w:b/>
          <w:sz w:val="26"/>
          <w:szCs w:val="26"/>
          <w:u w:val="single"/>
        </w:rPr>
        <w:t xml:space="preserve">DOCE: </w:t>
      </w:r>
    </w:p>
    <w:p w14:paraId="3C55749B" w14:textId="77777777" w:rsidR="006B029C" w:rsidRPr="00DF0C3C" w:rsidRDefault="006B029C" w:rsidP="006B029C">
      <w:pPr>
        <w:tabs>
          <w:tab w:val="left" w:pos="2137"/>
        </w:tabs>
        <w:spacing w:after="0" w:line="240" w:lineRule="auto"/>
        <w:jc w:val="both"/>
        <w:rPr>
          <w:rFonts w:eastAsia="Calibri"/>
          <w:szCs w:val="24"/>
        </w:rPr>
      </w:pPr>
      <w:r w:rsidRPr="00DF0C3C">
        <w:rPr>
          <w:rFonts w:eastAsia="Calibri"/>
          <w:szCs w:val="24"/>
        </w:rPr>
        <w:t>EL Concejo Municipal CONSIDERANDO:</w:t>
      </w:r>
    </w:p>
    <w:p w14:paraId="3567321E" w14:textId="77777777" w:rsidR="006B029C" w:rsidRPr="00DF0C3C" w:rsidRDefault="006B029C" w:rsidP="006B029C">
      <w:pPr>
        <w:tabs>
          <w:tab w:val="left" w:pos="2137"/>
        </w:tabs>
        <w:spacing w:after="0" w:line="240" w:lineRule="auto"/>
        <w:jc w:val="both"/>
        <w:rPr>
          <w:rFonts w:eastAsia="Calibri"/>
          <w:szCs w:val="24"/>
          <w:lang w:val="es-MX"/>
        </w:rPr>
      </w:pPr>
      <w:r w:rsidRPr="00DF0C3C">
        <w:rPr>
          <w:rFonts w:eastAsia="Calibri"/>
          <w:szCs w:val="24"/>
        </w:rPr>
        <w:t xml:space="preserve"> I.- Que el </w:t>
      </w:r>
      <w:proofErr w:type="spellStart"/>
      <w:proofErr w:type="gramStart"/>
      <w:r w:rsidRPr="00DF0C3C">
        <w:rPr>
          <w:rFonts w:eastAsia="Calibri"/>
          <w:szCs w:val="24"/>
          <w:lang w:val="es-MX"/>
        </w:rPr>
        <w:t>Sr.Rene</w:t>
      </w:r>
      <w:proofErr w:type="spellEnd"/>
      <w:proofErr w:type="gramEnd"/>
      <w:r w:rsidRPr="00DF0C3C">
        <w:rPr>
          <w:rFonts w:eastAsia="Calibri"/>
          <w:szCs w:val="24"/>
          <w:lang w:val="es-MX"/>
        </w:rPr>
        <w:t xml:space="preserve"> Alexander Acosta Cortez, Ostenta el cargo de </w:t>
      </w:r>
      <w:proofErr w:type="spellStart"/>
      <w:r w:rsidRPr="00DF0C3C">
        <w:rPr>
          <w:rFonts w:eastAsia="Calibri"/>
          <w:szCs w:val="24"/>
          <w:lang w:val="es-MX"/>
        </w:rPr>
        <w:t>Mecanico</w:t>
      </w:r>
      <w:proofErr w:type="spellEnd"/>
      <w:r w:rsidRPr="00DF0C3C">
        <w:rPr>
          <w:rFonts w:eastAsia="Calibri"/>
          <w:szCs w:val="24"/>
          <w:lang w:val="es-MX"/>
        </w:rPr>
        <w:t xml:space="preserve"> Obra de Banco, de la Unidad de Taller Obra de banco</w:t>
      </w:r>
      <w:r w:rsidRPr="00DF0C3C">
        <w:rPr>
          <w:rFonts w:eastAsia="Calibri"/>
          <w:szCs w:val="24"/>
        </w:rPr>
        <w:t>;</w:t>
      </w:r>
      <w:r w:rsidRPr="00DF0C3C">
        <w:rPr>
          <w:rFonts w:eastAsia="Calibri"/>
          <w:szCs w:val="24"/>
          <w:lang w:val="es-MX"/>
        </w:rPr>
        <w:t xml:space="preserve"> y quien interpuso su renuncia voluntaria a partir del día 01 de Junio del dos mil veintiuno; </w:t>
      </w:r>
      <w:r w:rsidRPr="00DF0C3C">
        <w:rPr>
          <w:rFonts w:eastAsia="Calibri"/>
          <w:szCs w:val="24"/>
        </w:rPr>
        <w:t xml:space="preserve"> </w:t>
      </w:r>
      <w:r w:rsidRPr="00DF0C3C">
        <w:rPr>
          <w:rFonts w:eastAsia="Calibri"/>
          <w:szCs w:val="24"/>
          <w:lang w:val="es-MX"/>
        </w:rPr>
        <w:t xml:space="preserve"> </w:t>
      </w:r>
    </w:p>
    <w:p w14:paraId="52FA75ED" w14:textId="77777777" w:rsidR="006B029C" w:rsidRPr="00DF0C3C" w:rsidRDefault="006B029C" w:rsidP="006B029C">
      <w:pPr>
        <w:tabs>
          <w:tab w:val="left" w:pos="3010"/>
        </w:tabs>
        <w:spacing w:after="0" w:line="240" w:lineRule="auto"/>
        <w:jc w:val="both"/>
        <w:rPr>
          <w:rFonts w:eastAsia="Calibri"/>
          <w:szCs w:val="24"/>
        </w:rPr>
      </w:pPr>
      <w:r w:rsidRPr="00DF0C3C">
        <w:rPr>
          <w:rFonts w:eastAsia="Calibri"/>
          <w:szCs w:val="24"/>
        </w:rPr>
        <w:tab/>
      </w:r>
    </w:p>
    <w:p w14:paraId="6D8AD472" w14:textId="77777777" w:rsidR="006B029C" w:rsidRPr="00DF0C3C" w:rsidRDefault="006B029C" w:rsidP="006B029C">
      <w:pPr>
        <w:tabs>
          <w:tab w:val="left" w:pos="2137"/>
        </w:tabs>
        <w:spacing w:after="0" w:line="240" w:lineRule="auto"/>
        <w:jc w:val="both"/>
        <w:rPr>
          <w:rFonts w:eastAsia="Calibri"/>
          <w:bCs/>
          <w:szCs w:val="24"/>
          <w:lang w:val="es-MX"/>
        </w:rPr>
      </w:pPr>
      <w:r w:rsidRPr="00DF0C3C">
        <w:rPr>
          <w:rFonts w:eastAsia="Calibri"/>
          <w:szCs w:val="24"/>
        </w:rPr>
        <w:t xml:space="preserve">II.- Que </w:t>
      </w:r>
      <w:r w:rsidRPr="00DF0C3C">
        <w:rPr>
          <w:rFonts w:eastAsia="Calibri"/>
          <w:szCs w:val="24"/>
          <w:lang w:val="es-MX"/>
        </w:rPr>
        <w:t>se amparó en el decreto número uno el cual contiene “</w:t>
      </w:r>
      <w:r w:rsidRPr="00DF0C3C">
        <w:rPr>
          <w:rFonts w:eastAsia="Calibri"/>
          <w:b/>
          <w:szCs w:val="24"/>
          <w:lang w:val="es-MX"/>
        </w:rPr>
        <w:t xml:space="preserve">REGLAMENTO TRANSITORIO PARA LA PRESTACIÓN ECONÓMICA POR RETIRO VOLUNTARIO PARA LOS EMPLEADOS DE LA ALCALDIA MUNICIPAL DE METAPÁN, DEPARTAMENTO DE SANTA ANA” </w:t>
      </w:r>
      <w:r w:rsidRPr="00DF0C3C">
        <w:rPr>
          <w:rFonts w:eastAsia="Calibri"/>
          <w:bCs/>
          <w:szCs w:val="24"/>
          <w:lang w:val="es-MX"/>
        </w:rPr>
        <w:t xml:space="preserve">de </w:t>
      </w:r>
      <w:proofErr w:type="gramStart"/>
      <w:r w:rsidRPr="00DF0C3C">
        <w:rPr>
          <w:rFonts w:eastAsia="Calibri"/>
          <w:szCs w:val="24"/>
          <w:lang w:val="es-MX"/>
        </w:rPr>
        <w:t>fecha  siete</w:t>
      </w:r>
      <w:proofErr w:type="gramEnd"/>
      <w:r w:rsidRPr="00DF0C3C">
        <w:rPr>
          <w:rFonts w:eastAsia="Calibri"/>
          <w:szCs w:val="24"/>
          <w:lang w:val="es-MX"/>
        </w:rPr>
        <w:t xml:space="preserve">  de mayo de dos mil veintiuno.</w:t>
      </w:r>
    </w:p>
    <w:p w14:paraId="020500F8" w14:textId="77777777" w:rsidR="006B029C" w:rsidRPr="00DF0C3C" w:rsidRDefault="006B029C" w:rsidP="006B029C">
      <w:pPr>
        <w:autoSpaceDE w:val="0"/>
        <w:autoSpaceDN w:val="0"/>
        <w:adjustRightInd w:val="0"/>
        <w:jc w:val="both"/>
        <w:rPr>
          <w:rFonts w:eastAsia="Calibri"/>
          <w:szCs w:val="24"/>
          <w:lang w:val="es-MX"/>
        </w:rPr>
      </w:pPr>
      <w:r w:rsidRPr="00DF0C3C">
        <w:rPr>
          <w:rFonts w:eastAsia="Calibri"/>
          <w:szCs w:val="24"/>
        </w:rPr>
        <w:t xml:space="preserve">III.- </w:t>
      </w:r>
      <w:r w:rsidRPr="00DF0C3C">
        <w:rPr>
          <w:rFonts w:eastAsia="Calibri"/>
          <w:szCs w:val="24"/>
          <w:lang w:val="es-MX"/>
        </w:rPr>
        <w:t xml:space="preserve">Que ha presentado a este Concejo el cálculo por retiro voluntario emitido por el Ministerio de Trabajo y Previsión Social Dirección General de Inspección de Trabajo. </w:t>
      </w:r>
    </w:p>
    <w:p w14:paraId="1502DEC5" w14:textId="77777777" w:rsidR="006B029C" w:rsidRPr="00DF0C3C" w:rsidRDefault="006B029C" w:rsidP="006B029C">
      <w:pPr>
        <w:tabs>
          <w:tab w:val="left" w:pos="2137"/>
        </w:tabs>
        <w:spacing w:after="0" w:line="240" w:lineRule="auto"/>
        <w:jc w:val="both"/>
        <w:rPr>
          <w:rFonts w:eastAsia="Calibri"/>
          <w:szCs w:val="24"/>
          <w:lang w:val="es-MX"/>
        </w:rPr>
      </w:pPr>
      <w:r w:rsidRPr="00DF0C3C">
        <w:rPr>
          <w:rFonts w:eastAsia="Calibri"/>
          <w:b/>
          <w:szCs w:val="24"/>
        </w:rPr>
        <w:t>POR TANTO,</w:t>
      </w:r>
      <w:r w:rsidRPr="00DF0C3C">
        <w:rPr>
          <w:rFonts w:eastAsia="Calibri"/>
          <w:szCs w:val="24"/>
        </w:rPr>
        <w:t xml:space="preserve"> en uso de sus facultades administrativas el Concejo Municipal por unanimidad </w:t>
      </w:r>
      <w:r w:rsidRPr="00DF0C3C">
        <w:rPr>
          <w:rFonts w:eastAsia="Calibri"/>
          <w:b/>
          <w:szCs w:val="24"/>
        </w:rPr>
        <w:t>ACUERDA</w:t>
      </w:r>
      <w:r w:rsidRPr="00DF0C3C">
        <w:rPr>
          <w:rFonts w:eastAsia="Calibri"/>
          <w:szCs w:val="24"/>
        </w:rPr>
        <w:t>:</w:t>
      </w:r>
    </w:p>
    <w:p w14:paraId="2A28F9A5" w14:textId="77777777" w:rsidR="006B029C" w:rsidRPr="00DF0C3C" w:rsidRDefault="006B029C" w:rsidP="006B029C">
      <w:pPr>
        <w:numPr>
          <w:ilvl w:val="0"/>
          <w:numId w:val="114"/>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Aceptar la Renuncia, presentada por el Sr. Rene Alexander Acosta Cortez, a partir del día 01 de </w:t>
      </w:r>
      <w:proofErr w:type="gramStart"/>
      <w:r w:rsidRPr="00DF0C3C">
        <w:rPr>
          <w:rFonts w:eastAsia="Calibri"/>
          <w:szCs w:val="24"/>
          <w:lang w:val="es-ES" w:eastAsia="es-ES"/>
        </w:rPr>
        <w:t>Junio</w:t>
      </w:r>
      <w:proofErr w:type="gramEnd"/>
      <w:r w:rsidRPr="00DF0C3C">
        <w:rPr>
          <w:rFonts w:eastAsia="Calibri"/>
          <w:szCs w:val="24"/>
          <w:lang w:val="es-ES" w:eastAsia="es-ES"/>
        </w:rPr>
        <w:t xml:space="preserve"> del dos mil veintiuno.</w:t>
      </w:r>
    </w:p>
    <w:p w14:paraId="00FE03C4" w14:textId="77777777" w:rsidR="006B029C" w:rsidRPr="00DF0C3C" w:rsidRDefault="006B029C" w:rsidP="006B029C">
      <w:pPr>
        <w:numPr>
          <w:ilvl w:val="0"/>
          <w:numId w:val="114"/>
        </w:numPr>
        <w:tabs>
          <w:tab w:val="left" w:pos="2137"/>
        </w:tabs>
        <w:spacing w:after="0" w:line="240" w:lineRule="auto"/>
        <w:contextualSpacing/>
        <w:jc w:val="both"/>
        <w:rPr>
          <w:rFonts w:eastAsia="Calibri"/>
          <w:szCs w:val="24"/>
          <w:lang w:val="es-ES" w:eastAsia="es-ES"/>
        </w:rPr>
      </w:pPr>
      <w:r w:rsidRPr="00DF0C3C">
        <w:rPr>
          <w:rFonts w:eastAsia="Calibri"/>
          <w:szCs w:val="24"/>
          <w:lang w:val="es-ES" w:eastAsia="es-ES"/>
        </w:rPr>
        <w:t xml:space="preserve">EROGAR la cantidad total de </w:t>
      </w:r>
      <w:r w:rsidRPr="00DF0C3C">
        <w:rPr>
          <w:rFonts w:eastAsia="Calibri"/>
          <w:b/>
          <w:szCs w:val="24"/>
          <w:lang w:val="es-ES" w:eastAsia="es-ES"/>
        </w:rPr>
        <w:t>CINCO MIL TRESCIENTOS VEINTISIETE</w:t>
      </w:r>
      <w:r w:rsidRPr="00DF0C3C">
        <w:rPr>
          <w:rFonts w:eastAsia="Calibri"/>
          <w:szCs w:val="24"/>
          <w:lang w:val="es-ES" w:eastAsia="es-ES"/>
        </w:rPr>
        <w:t xml:space="preserve"> </w:t>
      </w:r>
      <w:r w:rsidRPr="00DF0C3C">
        <w:rPr>
          <w:rFonts w:eastAsia="Calibri"/>
          <w:b/>
          <w:bCs/>
          <w:szCs w:val="24"/>
          <w:lang w:val="es-ES" w:eastAsia="es-ES"/>
        </w:rPr>
        <w:t>68/100 DÓLARES DE LOS ESTADOS UNIDOS DE AMÉRICA. ($5,327.68</w:t>
      </w:r>
      <w:proofErr w:type="gramStart"/>
      <w:r w:rsidRPr="00DF0C3C">
        <w:rPr>
          <w:rFonts w:eastAsia="Calibri"/>
          <w:szCs w:val="24"/>
          <w:lang w:val="es-ES" w:eastAsia="es-ES"/>
        </w:rPr>
        <w:t>)  a</w:t>
      </w:r>
      <w:proofErr w:type="gramEnd"/>
      <w:r w:rsidRPr="00DF0C3C">
        <w:rPr>
          <w:rFonts w:eastAsia="Calibri"/>
          <w:szCs w:val="24"/>
          <w:lang w:val="es-ES" w:eastAsia="es-ES"/>
        </w:rPr>
        <w:t xml:space="preserve"> favor de Rene Alexander Acosta Cortez, pago en concepto de indemnización por retiro voluntario, conforme a detalle siguiente: </w:t>
      </w:r>
    </w:p>
    <w:p w14:paraId="2BE31AFF" w14:textId="77777777" w:rsidR="006B029C" w:rsidRPr="00DF0C3C" w:rsidRDefault="006B029C" w:rsidP="006B029C">
      <w:pPr>
        <w:tabs>
          <w:tab w:val="left" w:pos="2137"/>
        </w:tabs>
        <w:spacing w:after="0" w:line="240" w:lineRule="auto"/>
        <w:contextualSpacing/>
        <w:jc w:val="both"/>
        <w:rPr>
          <w:rFonts w:eastAsia="Calibri"/>
          <w:szCs w:val="24"/>
        </w:rPr>
      </w:pPr>
      <w:r w:rsidRPr="00DF0C3C">
        <w:rPr>
          <w:rFonts w:eastAsia="Calibri"/>
          <w:szCs w:val="24"/>
          <w:lang w:val="es-MX"/>
        </w:rPr>
        <w:t>LÍNEA 0101</w:t>
      </w:r>
    </w:p>
    <w:p w14:paraId="428F633B" w14:textId="77777777" w:rsidR="006B029C" w:rsidRPr="00DF0C3C" w:rsidRDefault="006B029C" w:rsidP="006B029C">
      <w:pPr>
        <w:tabs>
          <w:tab w:val="left" w:pos="2137"/>
        </w:tabs>
        <w:spacing w:after="0" w:line="240" w:lineRule="auto"/>
        <w:contextualSpacing/>
        <w:jc w:val="both"/>
        <w:rPr>
          <w:rFonts w:eastAsia="Calibri"/>
          <w:szCs w:val="24"/>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51701 </w:t>
      </w:r>
      <w:r w:rsidRPr="00DF0C3C">
        <w:rPr>
          <w:rFonts w:eastAsia="Calibri"/>
          <w:szCs w:val="24"/>
          <w:lang w:val="es-MX"/>
        </w:rPr>
        <w:t xml:space="preserve">… </w:t>
      </w:r>
      <w:r w:rsidRPr="00DF0C3C">
        <w:rPr>
          <w:rFonts w:eastAsia="Calibri"/>
          <w:szCs w:val="24"/>
        </w:rPr>
        <w:t>$</w:t>
      </w:r>
      <w:r w:rsidRPr="00DF0C3C">
        <w:rPr>
          <w:rFonts w:eastAsia="Calibri"/>
          <w:szCs w:val="24"/>
          <w:lang w:val="es-MX"/>
        </w:rPr>
        <w:t xml:space="preserve"> </w:t>
      </w:r>
      <w:proofErr w:type="gramStart"/>
      <w:r w:rsidRPr="00DF0C3C">
        <w:rPr>
          <w:rFonts w:eastAsia="Calibri"/>
          <w:szCs w:val="24"/>
          <w:lang w:val="es-MX"/>
        </w:rPr>
        <w:t xml:space="preserve">2,523.29  </w:t>
      </w:r>
      <w:r w:rsidRPr="00DF0C3C">
        <w:rPr>
          <w:rFonts w:eastAsia="Calibri"/>
          <w:szCs w:val="24"/>
        </w:rPr>
        <w:t>(</w:t>
      </w:r>
      <w:proofErr w:type="gramEnd"/>
      <w:r w:rsidRPr="00DF0C3C">
        <w:rPr>
          <w:rFonts w:eastAsia="Calibri"/>
          <w:szCs w:val="24"/>
        </w:rPr>
        <w:t>Por retiro voluntario)</w:t>
      </w:r>
    </w:p>
    <w:p w14:paraId="11DEB56D" w14:textId="77777777" w:rsidR="006B029C" w:rsidRPr="00DF0C3C" w:rsidRDefault="006B029C" w:rsidP="006B029C">
      <w:pPr>
        <w:tabs>
          <w:tab w:val="left" w:pos="2137"/>
        </w:tabs>
        <w:spacing w:after="0" w:line="240" w:lineRule="auto"/>
        <w:contextualSpacing/>
        <w:jc w:val="both"/>
        <w:rPr>
          <w:rFonts w:eastAsia="Calibri"/>
          <w:szCs w:val="24"/>
          <w:lang w:val="es-MX"/>
        </w:rPr>
      </w:pPr>
      <w:r w:rsidRPr="00DF0C3C">
        <w:rPr>
          <w:rFonts w:eastAsia="Calibri"/>
          <w:szCs w:val="24"/>
        </w:rPr>
        <w:t xml:space="preserve">Código </w:t>
      </w:r>
      <w:proofErr w:type="spellStart"/>
      <w:r w:rsidRPr="00DF0C3C">
        <w:rPr>
          <w:rFonts w:eastAsia="Calibri"/>
          <w:szCs w:val="24"/>
        </w:rPr>
        <w:t>N°</w:t>
      </w:r>
      <w:proofErr w:type="spellEnd"/>
      <w:r w:rsidRPr="00DF0C3C">
        <w:rPr>
          <w:rFonts w:eastAsia="Calibri"/>
          <w:szCs w:val="24"/>
        </w:rPr>
        <w:t xml:space="preserve"> 51103</w:t>
      </w:r>
      <w:proofErr w:type="gramStart"/>
      <w:r w:rsidRPr="00DF0C3C">
        <w:rPr>
          <w:rFonts w:eastAsia="Calibri"/>
          <w:szCs w:val="24"/>
        </w:rPr>
        <w:t xml:space="preserve"> </w:t>
      </w:r>
      <w:r w:rsidRPr="00DF0C3C">
        <w:rPr>
          <w:rFonts w:eastAsia="Calibri"/>
          <w:szCs w:val="24"/>
          <w:lang w:val="es-MX"/>
        </w:rPr>
        <w:t>….</w:t>
      </w:r>
      <w:proofErr w:type="gramEnd"/>
      <w:r w:rsidRPr="00DF0C3C">
        <w:rPr>
          <w:rFonts w:eastAsia="Calibri"/>
          <w:szCs w:val="24"/>
          <w:lang w:val="es-MX"/>
        </w:rPr>
        <w:t>$   281.10</w:t>
      </w:r>
      <w:r w:rsidRPr="00DF0C3C">
        <w:rPr>
          <w:rFonts w:eastAsia="Calibri"/>
          <w:szCs w:val="24"/>
        </w:rPr>
        <w:t xml:space="preserve">  (aguinaldo proporcional)</w:t>
      </w:r>
    </w:p>
    <w:p w14:paraId="27E2D072" w14:textId="77777777" w:rsidR="006B029C" w:rsidRPr="00DF0C3C" w:rsidRDefault="006B029C" w:rsidP="006B029C">
      <w:pPr>
        <w:tabs>
          <w:tab w:val="left" w:pos="2137"/>
        </w:tabs>
        <w:spacing w:after="0" w:line="240" w:lineRule="auto"/>
        <w:contextualSpacing/>
        <w:jc w:val="both"/>
        <w:rPr>
          <w:rFonts w:eastAsia="Calibri"/>
          <w:szCs w:val="24"/>
        </w:rPr>
      </w:pPr>
      <w:r w:rsidRPr="00DF0C3C">
        <w:rPr>
          <w:rFonts w:eastAsia="Calibri"/>
          <w:szCs w:val="24"/>
          <w:lang w:val="es-MX"/>
        </w:rPr>
        <w:t xml:space="preserve">Código </w:t>
      </w:r>
      <w:proofErr w:type="spellStart"/>
      <w:r w:rsidRPr="00DF0C3C">
        <w:rPr>
          <w:rFonts w:eastAsia="Calibri"/>
          <w:szCs w:val="24"/>
          <w:lang w:val="es-MX"/>
        </w:rPr>
        <w:t>N°</w:t>
      </w:r>
      <w:proofErr w:type="spellEnd"/>
      <w:r w:rsidRPr="00DF0C3C">
        <w:rPr>
          <w:rFonts w:eastAsia="Calibri"/>
          <w:szCs w:val="24"/>
          <w:lang w:val="es-MX"/>
        </w:rPr>
        <w:t xml:space="preserve"> 51701</w:t>
      </w:r>
      <w:proofErr w:type="gramStart"/>
      <w:r w:rsidRPr="00DF0C3C">
        <w:rPr>
          <w:rFonts w:eastAsia="Calibri"/>
          <w:szCs w:val="24"/>
          <w:lang w:val="es-MX"/>
        </w:rPr>
        <w:t xml:space="preserve"> ….</w:t>
      </w:r>
      <w:proofErr w:type="gramEnd"/>
      <w:r w:rsidRPr="00DF0C3C">
        <w:rPr>
          <w:rFonts w:eastAsia="Calibri"/>
          <w:szCs w:val="24"/>
          <w:lang w:val="es-MX"/>
        </w:rPr>
        <w:t xml:space="preserve">$ 2,523.29 (prestación económica adicional) </w:t>
      </w:r>
    </w:p>
    <w:p w14:paraId="43636195" w14:textId="77777777" w:rsidR="006B029C" w:rsidRPr="00DF0C3C" w:rsidRDefault="006B029C" w:rsidP="006B029C">
      <w:pPr>
        <w:tabs>
          <w:tab w:val="left" w:pos="2137"/>
        </w:tabs>
        <w:spacing w:after="0" w:line="240" w:lineRule="auto"/>
        <w:jc w:val="both"/>
        <w:rPr>
          <w:rFonts w:eastAsia="Calibri"/>
          <w:szCs w:val="24"/>
          <w:lang w:val="es-MX"/>
        </w:rPr>
      </w:pPr>
    </w:p>
    <w:p w14:paraId="56A3657F" w14:textId="77777777" w:rsidR="006B029C" w:rsidRPr="00DF0C3C" w:rsidRDefault="006B029C" w:rsidP="006B029C">
      <w:pPr>
        <w:tabs>
          <w:tab w:val="left" w:pos="2137"/>
        </w:tabs>
        <w:spacing w:after="0" w:line="240" w:lineRule="auto"/>
        <w:jc w:val="both"/>
        <w:rPr>
          <w:rFonts w:eastAsia="Calibri"/>
          <w:b/>
          <w:szCs w:val="24"/>
        </w:rPr>
      </w:pPr>
      <w:r w:rsidRPr="00DF0C3C">
        <w:rPr>
          <w:rFonts w:eastAsia="Calibri"/>
          <w:b/>
          <w:szCs w:val="24"/>
        </w:rPr>
        <w:t>Total…………………………………………</w:t>
      </w:r>
      <w:proofErr w:type="gramStart"/>
      <w:r w:rsidRPr="00DF0C3C">
        <w:rPr>
          <w:rFonts w:eastAsia="Calibri"/>
          <w:b/>
          <w:szCs w:val="24"/>
        </w:rPr>
        <w:t>…….</w:t>
      </w:r>
      <w:proofErr w:type="gramEnd"/>
      <w:r w:rsidRPr="00DF0C3C">
        <w:rPr>
          <w:rFonts w:eastAsia="Calibri"/>
          <w:b/>
          <w:szCs w:val="24"/>
        </w:rPr>
        <w:t>…. $</w:t>
      </w:r>
      <w:r w:rsidRPr="00DF0C3C">
        <w:rPr>
          <w:rFonts w:eastAsia="Calibri"/>
          <w:b/>
          <w:szCs w:val="24"/>
          <w:lang w:val="es-MX"/>
        </w:rPr>
        <w:t xml:space="preserve"> 5,327.68</w:t>
      </w:r>
    </w:p>
    <w:p w14:paraId="5579A735" w14:textId="77777777" w:rsidR="006B029C" w:rsidRPr="00DF0C3C" w:rsidRDefault="006B029C" w:rsidP="006B029C">
      <w:pPr>
        <w:tabs>
          <w:tab w:val="left" w:pos="2137"/>
        </w:tabs>
        <w:spacing w:after="0" w:line="240" w:lineRule="auto"/>
        <w:jc w:val="both"/>
        <w:rPr>
          <w:rFonts w:eastAsia="Calibri"/>
          <w:szCs w:val="24"/>
        </w:rPr>
      </w:pPr>
    </w:p>
    <w:p w14:paraId="37106F93" w14:textId="77777777" w:rsidR="006B029C" w:rsidRPr="00DF0C3C" w:rsidRDefault="006B029C" w:rsidP="006B029C">
      <w:pPr>
        <w:tabs>
          <w:tab w:val="left" w:pos="2137"/>
        </w:tabs>
        <w:spacing w:after="0" w:line="240" w:lineRule="auto"/>
        <w:jc w:val="both"/>
        <w:rPr>
          <w:rFonts w:eastAsia="Calibri"/>
          <w:szCs w:val="24"/>
        </w:rPr>
      </w:pPr>
      <w:r w:rsidRPr="00DF0C3C">
        <w:rPr>
          <w:rFonts w:eastAsia="Calibri"/>
          <w:szCs w:val="24"/>
        </w:rPr>
        <w:t>Dicha erogación se hará del Presupuesto Municipal Vigente.</w:t>
      </w:r>
    </w:p>
    <w:p w14:paraId="0C9533A5" w14:textId="77777777" w:rsidR="006B029C" w:rsidRPr="00DF0C3C" w:rsidRDefault="006B029C" w:rsidP="006B029C">
      <w:pPr>
        <w:tabs>
          <w:tab w:val="left" w:pos="709"/>
          <w:tab w:val="left" w:pos="7797"/>
        </w:tabs>
        <w:spacing w:after="0" w:line="240" w:lineRule="auto"/>
        <w:jc w:val="both"/>
        <w:rPr>
          <w:rFonts w:eastAsia="Calibri"/>
          <w:szCs w:val="24"/>
        </w:rPr>
      </w:pPr>
      <w:r w:rsidRPr="00DF0C3C">
        <w:rPr>
          <w:rFonts w:eastAsia="Calibri"/>
          <w:szCs w:val="24"/>
        </w:rPr>
        <w:t>COMUNIQUESE</w:t>
      </w:r>
    </w:p>
    <w:p w14:paraId="52EB013B" w14:textId="77777777" w:rsidR="006B029C" w:rsidRDefault="006B029C" w:rsidP="007B5A30">
      <w:pPr>
        <w:spacing w:line="240" w:lineRule="auto"/>
        <w:jc w:val="both"/>
        <w:rPr>
          <w:rFonts w:eastAsia="Calibri"/>
          <w:b/>
          <w:sz w:val="26"/>
          <w:szCs w:val="26"/>
          <w:u w:val="single"/>
        </w:rPr>
      </w:pPr>
    </w:p>
    <w:p w14:paraId="1C9B086E" w14:textId="77777777" w:rsidR="007B5A30" w:rsidRPr="000C7DD3" w:rsidRDefault="007B5A30" w:rsidP="007B5A30">
      <w:pPr>
        <w:spacing w:line="240" w:lineRule="auto"/>
        <w:jc w:val="both"/>
        <w:rPr>
          <w:rFonts w:eastAsia="Calibri"/>
          <w:b/>
          <w:sz w:val="26"/>
          <w:szCs w:val="26"/>
          <w:u w:val="single"/>
        </w:rPr>
      </w:pPr>
      <w:r w:rsidRPr="000C7DD3">
        <w:rPr>
          <w:rFonts w:eastAsia="Calibri"/>
          <w:b/>
          <w:sz w:val="26"/>
          <w:szCs w:val="26"/>
          <w:u w:val="single"/>
        </w:rPr>
        <w:lastRenderedPageBreak/>
        <w:t xml:space="preserve">ACUERDO NÚMERO </w:t>
      </w:r>
      <w:r w:rsidR="00020010">
        <w:rPr>
          <w:rFonts w:eastAsia="Calibri"/>
          <w:b/>
          <w:sz w:val="26"/>
          <w:szCs w:val="26"/>
          <w:u w:val="single"/>
        </w:rPr>
        <w:t xml:space="preserve">TRECE: </w:t>
      </w:r>
    </w:p>
    <w:p w14:paraId="029F2F31" w14:textId="77777777" w:rsidR="003F278A" w:rsidRPr="004575EB" w:rsidRDefault="003F278A" w:rsidP="003F278A">
      <w:pPr>
        <w:spacing w:after="0" w:line="240" w:lineRule="auto"/>
        <w:textAlignment w:val="baseline"/>
        <w:rPr>
          <w:rFonts w:ascii="Segoe UI" w:eastAsia="Times New Roman" w:hAnsi="Segoe UI" w:cs="Segoe UI"/>
          <w:sz w:val="18"/>
          <w:szCs w:val="18"/>
          <w:lang w:eastAsia="es-SV"/>
        </w:rPr>
      </w:pPr>
      <w:r w:rsidRPr="004575EB">
        <w:rPr>
          <w:rFonts w:eastAsia="Times New Roman"/>
          <w:szCs w:val="24"/>
          <w:lang w:eastAsia="es-SV"/>
        </w:rPr>
        <w:t>CONSIDERANDO: </w:t>
      </w:r>
    </w:p>
    <w:p w14:paraId="2FE22C5D" w14:textId="77777777" w:rsidR="003F278A" w:rsidRPr="004575EB" w:rsidRDefault="003F278A" w:rsidP="003F278A">
      <w:pPr>
        <w:spacing w:after="0" w:line="240" w:lineRule="auto"/>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12CCC328"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I.- Que el artículo 90 ordinal séptimo, de la Ley General Tributaria Municipal, relativo a las obligaciones de los contribuyentes, responsables y terceros, hace mención que dentro de las obligaciones del contribuyente que pone fin a su negocio o actividad, tiene él debe de informar por escrito a la municipalidad dentro de los 30 días siguientes al cierre, de esta forma la autoridad tributaria puede comprobar de forma fehaciente el cierre definitivo de la actividad económica; </w:t>
      </w:r>
    </w:p>
    <w:p w14:paraId="54679811"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2541A968"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 emitido del 8 de mayo de 2009 y publicado en el Diario Oficial </w:t>
      </w:r>
      <w:proofErr w:type="spellStart"/>
      <w:r w:rsidRPr="004575EB">
        <w:rPr>
          <w:rFonts w:eastAsia="Times New Roman"/>
          <w:szCs w:val="24"/>
          <w:lang w:eastAsia="es-SV"/>
        </w:rPr>
        <w:t>N°</w:t>
      </w:r>
      <w:proofErr w:type="spellEnd"/>
      <w:r w:rsidRPr="004575EB">
        <w:rPr>
          <w:rFonts w:eastAsia="Times New Roman"/>
          <w:szCs w:val="24"/>
          <w:lang w:eastAsia="es-SV"/>
        </w:rPr>
        <w:t xml:space="preserve"> 108, Tomo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383 de fecha 12 de junio de 2009; </w:t>
      </w:r>
    </w:p>
    <w:p w14:paraId="630CBD77"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7ACD7164"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w:t>
      </w:r>
      <w:proofErr w:type="spellStart"/>
      <w:r w:rsidRPr="004575EB">
        <w:rPr>
          <w:rFonts w:eastAsia="Times New Roman"/>
          <w:szCs w:val="24"/>
          <w:lang w:eastAsia="es-SV"/>
        </w:rPr>
        <w:t>N°</w:t>
      </w:r>
      <w:proofErr w:type="spellEnd"/>
      <w:r w:rsidRPr="004575EB">
        <w:rPr>
          <w:rFonts w:eastAsia="Times New Roman"/>
          <w:szCs w:val="24"/>
          <w:lang w:eastAsia="es-SV"/>
        </w:rPr>
        <w:t xml:space="preserve"> 66 del 10 de jul de 2009, publicado en el Diario Oficial </w:t>
      </w:r>
      <w:proofErr w:type="spellStart"/>
      <w:r w:rsidRPr="004575EB">
        <w:rPr>
          <w:rFonts w:eastAsia="Times New Roman"/>
          <w:szCs w:val="24"/>
          <w:lang w:eastAsia="es-SV"/>
        </w:rPr>
        <w:t>N°</w:t>
      </w:r>
      <w:proofErr w:type="spellEnd"/>
      <w:r w:rsidRPr="004575EB">
        <w:rPr>
          <w:rFonts w:eastAsia="Times New Roman"/>
          <w:szCs w:val="24"/>
          <w:lang w:eastAsia="es-SV"/>
        </w:rPr>
        <w:t xml:space="preserve"> 153, Tomo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384 de fecha 20 de agosto de 2009; </w:t>
      </w:r>
    </w:p>
    <w:p w14:paraId="36841080"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0379CC0E"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IV.- 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 </w:t>
      </w:r>
    </w:p>
    <w:p w14:paraId="7295E87C"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7C04CE1C"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POR TANTO, en uso de las facultades que le confiere el Código Municipal, las leyes y ordenanzas del municipio, este Concejo </w:t>
      </w:r>
      <w:r w:rsidR="00074068" w:rsidRPr="004575EB">
        <w:rPr>
          <w:rFonts w:eastAsia="Times New Roman"/>
          <w:szCs w:val="24"/>
          <w:lang w:eastAsia="es-SV"/>
        </w:rPr>
        <w:t>Municipal</w:t>
      </w:r>
      <w:r w:rsidR="00074068">
        <w:rPr>
          <w:rFonts w:eastAsia="Calibri"/>
          <w:szCs w:val="24"/>
        </w:rPr>
        <w:t xml:space="preserve"> ACUERDA</w:t>
      </w:r>
    </w:p>
    <w:p w14:paraId="5F640C1E" w14:textId="77777777" w:rsidR="003F278A" w:rsidRPr="004575EB" w:rsidRDefault="003F278A" w:rsidP="003F278A">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1C31D628" w14:textId="77777777" w:rsidR="003F278A" w:rsidRPr="004575EB" w:rsidRDefault="003F278A" w:rsidP="003F278A">
      <w:pPr>
        <w:spacing w:after="0" w:line="240" w:lineRule="auto"/>
        <w:jc w:val="both"/>
        <w:textAlignment w:val="baseline"/>
        <w:rPr>
          <w:rFonts w:eastAsia="Times New Roman"/>
          <w:szCs w:val="24"/>
          <w:lang w:eastAsia="es-SV"/>
        </w:rPr>
      </w:pPr>
      <w:r w:rsidRPr="004575EB">
        <w:rPr>
          <w:rFonts w:eastAsia="Times New Roman"/>
          <w:szCs w:val="24"/>
          <w:lang w:eastAsia="es-SV"/>
        </w:rPr>
        <w:t>1.- DESAFECTAR de los registros tributarios los establecimientos, negocios y otras actividades diversas de las Cuentas Corrientes que se encuentran</w:t>
      </w:r>
      <w:r>
        <w:rPr>
          <w:rFonts w:eastAsia="Times New Roman"/>
          <w:szCs w:val="24"/>
          <w:lang w:eastAsia="es-SV"/>
        </w:rPr>
        <w:t xml:space="preserve"> en</w:t>
      </w:r>
      <w:r w:rsidRPr="004575EB">
        <w:rPr>
          <w:rFonts w:eastAsia="Times New Roman"/>
          <w:szCs w:val="24"/>
          <w:lang w:eastAsia="es-SV"/>
        </w:rPr>
        <w:t xml:space="preserve"> la Unidad de Administración Tributaria Municipal, del negocio</w:t>
      </w:r>
      <w:r w:rsidR="00C269C4">
        <w:rPr>
          <w:rFonts w:eastAsia="Times New Roman"/>
          <w:szCs w:val="24"/>
          <w:lang w:eastAsia="es-SV"/>
        </w:rPr>
        <w:t xml:space="preserve"> “Agencia de Granos Mendoza</w:t>
      </w:r>
      <w:r w:rsidR="00366BDA">
        <w:rPr>
          <w:rFonts w:eastAsia="Times New Roman"/>
          <w:szCs w:val="24"/>
          <w:lang w:eastAsia="es-SV"/>
        </w:rPr>
        <w:t xml:space="preserve">”, </w:t>
      </w:r>
      <w:r w:rsidR="00366BDA" w:rsidRPr="004575EB">
        <w:rPr>
          <w:rFonts w:eastAsia="Times New Roman"/>
          <w:szCs w:val="24"/>
          <w:lang w:eastAsia="es-SV"/>
        </w:rPr>
        <w:t>propiedad</w:t>
      </w:r>
      <w:r w:rsidR="00C269C4" w:rsidRPr="004575EB">
        <w:rPr>
          <w:rFonts w:eastAsia="Times New Roman"/>
          <w:szCs w:val="24"/>
          <w:lang w:eastAsia="es-SV"/>
        </w:rPr>
        <w:t xml:space="preserve"> </w:t>
      </w:r>
      <w:r w:rsidR="00C269C4">
        <w:rPr>
          <w:rFonts w:eastAsia="Times New Roman"/>
          <w:szCs w:val="24"/>
          <w:lang w:eastAsia="es-SV"/>
        </w:rPr>
        <w:t xml:space="preserve">del Sr. Rubén Armando Mendoza Arévalo, </w:t>
      </w:r>
      <w:r w:rsidR="001C4ECA">
        <w:rPr>
          <w:rFonts w:eastAsia="Times New Roman"/>
          <w:szCs w:val="24"/>
          <w:lang w:eastAsia="es-SV"/>
        </w:rPr>
        <w:t>a partir del día 01/01/2019 al 31/05/2021</w:t>
      </w:r>
      <w:r w:rsidRPr="004575EB">
        <w:rPr>
          <w:rFonts w:eastAsia="Times New Roman"/>
          <w:szCs w:val="24"/>
          <w:lang w:eastAsia="es-SV"/>
        </w:rPr>
        <w:t>, de conformidad al siguiente detalle: </w:t>
      </w:r>
    </w:p>
    <w:p w14:paraId="3EF18EA7" w14:textId="77777777" w:rsidR="003F278A" w:rsidRPr="004575EB" w:rsidRDefault="003F278A" w:rsidP="003F278A">
      <w:pPr>
        <w:spacing w:after="0" w:line="240" w:lineRule="auto"/>
        <w:jc w:val="both"/>
        <w:textAlignment w:val="baseline"/>
        <w:rPr>
          <w:rFonts w:eastAsia="Times New Roman"/>
          <w:szCs w:val="24"/>
          <w:lang w:eastAsia="es-SV"/>
        </w:rPr>
      </w:pPr>
    </w:p>
    <w:p w14:paraId="53FA7981" w14:textId="77777777" w:rsidR="003F278A" w:rsidRPr="004575EB" w:rsidRDefault="0041098A" w:rsidP="003F278A">
      <w:pPr>
        <w:spacing w:after="0" w:line="240" w:lineRule="auto"/>
        <w:jc w:val="both"/>
        <w:textAlignment w:val="baseline"/>
        <w:rPr>
          <w:rFonts w:eastAsia="Times New Roman"/>
          <w:szCs w:val="24"/>
          <w:lang w:eastAsia="es-SV"/>
        </w:rPr>
      </w:pPr>
      <w:r w:rsidRPr="0041098A">
        <w:rPr>
          <w:noProof/>
          <w:lang w:val="es-ES" w:eastAsia="es-ES"/>
        </w:rPr>
        <w:drawing>
          <wp:inline distT="0" distB="0" distL="0" distR="0" wp14:anchorId="4A9C0FD5" wp14:editId="6018452E">
            <wp:extent cx="5612130" cy="1000125"/>
            <wp:effectExtent l="0" t="0" r="762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000125"/>
                    </a:xfrm>
                    <a:prstGeom prst="rect">
                      <a:avLst/>
                    </a:prstGeom>
                    <a:noFill/>
                    <a:ln>
                      <a:noFill/>
                    </a:ln>
                  </pic:spPr>
                </pic:pic>
              </a:graphicData>
            </a:graphic>
          </wp:inline>
        </w:drawing>
      </w:r>
    </w:p>
    <w:p w14:paraId="4B1425BA" w14:textId="77777777" w:rsidR="003F278A" w:rsidRPr="004575EB" w:rsidRDefault="003F278A" w:rsidP="003F278A">
      <w:pPr>
        <w:spacing w:after="0" w:line="240" w:lineRule="auto"/>
        <w:jc w:val="both"/>
        <w:textAlignment w:val="baseline"/>
        <w:rPr>
          <w:rFonts w:ascii="Calibri" w:eastAsia="Calibri" w:hAnsi="Calibri"/>
          <w:sz w:val="22"/>
        </w:rPr>
      </w:pPr>
      <w:r w:rsidRPr="004575EB">
        <w:rPr>
          <w:rFonts w:eastAsia="Times New Roman"/>
          <w:szCs w:val="24"/>
          <w:lang w:eastAsia="es-SV"/>
        </w:rPr>
        <w:fldChar w:fldCharType="begin"/>
      </w:r>
      <w:r w:rsidRPr="004575EB">
        <w:rPr>
          <w:rFonts w:eastAsia="Times New Roman"/>
          <w:szCs w:val="24"/>
          <w:lang w:eastAsia="es-SV"/>
        </w:rPr>
        <w:instrText xml:space="preserve"> LINK Excel.Sheet.8 "C:\\Users\\SecretariaMun\\Downloads\\Para Acuerdo 17-10-2019 (1).xls" "Acuerdo!F2C1:F142C7" \a \f 5 \h  \* MERGEFORMAT </w:instrText>
      </w:r>
      <w:r w:rsidRPr="004575EB">
        <w:rPr>
          <w:rFonts w:eastAsia="Times New Roman"/>
          <w:szCs w:val="24"/>
          <w:lang w:eastAsia="es-SV"/>
        </w:rPr>
        <w:fldChar w:fldCharType="separate"/>
      </w:r>
    </w:p>
    <w:p w14:paraId="5EF81E92" w14:textId="77777777" w:rsidR="003F278A" w:rsidRPr="004575EB" w:rsidRDefault="003F278A" w:rsidP="003F278A">
      <w:pPr>
        <w:spacing w:after="0" w:line="240" w:lineRule="auto"/>
        <w:jc w:val="both"/>
        <w:textAlignment w:val="baseline"/>
        <w:rPr>
          <w:rFonts w:eastAsia="Times New Roman"/>
          <w:b/>
          <w:bCs/>
          <w:szCs w:val="24"/>
          <w:lang w:eastAsia="es-SV"/>
        </w:rPr>
      </w:pPr>
      <w:r w:rsidRPr="004575EB">
        <w:rPr>
          <w:rFonts w:eastAsia="Times New Roman"/>
          <w:szCs w:val="24"/>
          <w:lang w:eastAsia="es-SV"/>
        </w:rPr>
        <w:fldChar w:fldCharType="end"/>
      </w:r>
      <w:r w:rsidRPr="004575EB">
        <w:rPr>
          <w:rFonts w:eastAsia="Times New Roman"/>
          <w:b/>
          <w:bCs/>
          <w:szCs w:val="24"/>
          <w:lang w:eastAsia="es-SV"/>
        </w:rPr>
        <w:t>TOTAL…………………………………………………………………………$</w:t>
      </w:r>
      <w:r w:rsidR="00D25030">
        <w:rPr>
          <w:rFonts w:eastAsia="Times New Roman"/>
          <w:b/>
          <w:bCs/>
          <w:szCs w:val="24"/>
          <w:lang w:eastAsia="es-SV"/>
        </w:rPr>
        <w:t>194.31</w:t>
      </w:r>
    </w:p>
    <w:p w14:paraId="6FB9A43F" w14:textId="77777777" w:rsidR="003F278A" w:rsidRPr="004575EB" w:rsidRDefault="003F278A" w:rsidP="003F278A">
      <w:pPr>
        <w:spacing w:after="0" w:line="240" w:lineRule="auto"/>
        <w:jc w:val="both"/>
        <w:textAlignment w:val="baseline"/>
        <w:rPr>
          <w:rFonts w:eastAsia="Times New Roman"/>
          <w:szCs w:val="24"/>
          <w:lang w:eastAsia="es-SV"/>
        </w:rPr>
      </w:pPr>
    </w:p>
    <w:p w14:paraId="3FDF0397" w14:textId="77777777" w:rsidR="003F278A" w:rsidRPr="004575EB" w:rsidRDefault="003F278A" w:rsidP="003F278A">
      <w:pPr>
        <w:spacing w:after="0" w:line="240" w:lineRule="auto"/>
        <w:jc w:val="both"/>
        <w:textAlignment w:val="baseline"/>
        <w:rPr>
          <w:rFonts w:eastAsia="Times New Roman"/>
          <w:szCs w:val="24"/>
          <w:lang w:eastAsia="es-SV"/>
        </w:rPr>
      </w:pPr>
      <w:r w:rsidRPr="004575EB">
        <w:rPr>
          <w:rFonts w:eastAsia="Times New Roman"/>
          <w:szCs w:val="24"/>
          <w:lang w:eastAsia="es-SV"/>
        </w:rPr>
        <w:t> 2.- AUTORIZAR el CIERRE DE OFICIO a la Unidad de Administración Tributaria Municipal, de las Cuentas Corrientes detallado en el numeral anterior. </w:t>
      </w:r>
    </w:p>
    <w:p w14:paraId="699997B0" w14:textId="77777777" w:rsidR="003F278A" w:rsidRPr="004575EB" w:rsidRDefault="003F278A" w:rsidP="003F278A">
      <w:pPr>
        <w:spacing w:after="0" w:line="240" w:lineRule="auto"/>
        <w:jc w:val="both"/>
        <w:textAlignment w:val="baseline"/>
        <w:rPr>
          <w:rFonts w:eastAsia="Times New Roman"/>
          <w:szCs w:val="24"/>
          <w:lang w:eastAsia="es-SV"/>
        </w:rPr>
      </w:pPr>
    </w:p>
    <w:p w14:paraId="445D20FD" w14:textId="77777777" w:rsidR="003F278A" w:rsidRPr="004575EB" w:rsidRDefault="003F278A" w:rsidP="003F278A">
      <w:pPr>
        <w:spacing w:after="0" w:line="240" w:lineRule="auto"/>
        <w:rPr>
          <w:rFonts w:eastAsia="Calibri"/>
          <w:szCs w:val="24"/>
        </w:rPr>
      </w:pPr>
      <w:r w:rsidRPr="004575EB">
        <w:rPr>
          <w:rFonts w:eastAsia="Calibri"/>
          <w:szCs w:val="24"/>
        </w:rPr>
        <w:t>3.- AUTORIZAR al Unidad de Contabilidad a realizar los ajustes a la Cuentas por Cobrar de Ejercicios anteriores, por el cierre de los negocios;</w:t>
      </w:r>
    </w:p>
    <w:p w14:paraId="43C772E3" w14:textId="77777777" w:rsidR="003F278A" w:rsidRDefault="003F278A" w:rsidP="003F278A">
      <w:pPr>
        <w:spacing w:after="0" w:line="240" w:lineRule="auto"/>
        <w:jc w:val="both"/>
        <w:textAlignment w:val="baseline"/>
        <w:rPr>
          <w:rFonts w:ascii="Segoe UI" w:eastAsia="Times New Roman" w:hAnsi="Segoe UI" w:cs="Segoe UI"/>
          <w:sz w:val="18"/>
          <w:szCs w:val="18"/>
          <w:lang w:eastAsia="es-SV"/>
        </w:rPr>
      </w:pPr>
    </w:p>
    <w:p w14:paraId="558F344C" w14:textId="77777777" w:rsidR="003F278A" w:rsidRPr="00B729E4" w:rsidRDefault="003F278A" w:rsidP="00B729E4">
      <w:pPr>
        <w:jc w:val="both"/>
        <w:rPr>
          <w:rFonts w:eastAsia="Calibri"/>
          <w:szCs w:val="24"/>
        </w:rPr>
      </w:pPr>
      <w:r w:rsidRPr="008A5284">
        <w:rPr>
          <w:rFonts w:eastAsia="Calibri"/>
          <w:szCs w:val="24"/>
        </w:rPr>
        <w:t xml:space="preserve">Comuníquese y certifíquese. </w:t>
      </w:r>
    </w:p>
    <w:p w14:paraId="71D62C89" w14:textId="77777777" w:rsidR="007B5A30" w:rsidRDefault="007B5A30" w:rsidP="007B5A30">
      <w:pPr>
        <w:spacing w:line="240" w:lineRule="auto"/>
        <w:jc w:val="both"/>
        <w:rPr>
          <w:rFonts w:eastAsia="Calibri"/>
          <w:b/>
          <w:sz w:val="26"/>
          <w:szCs w:val="26"/>
          <w:u w:val="single"/>
        </w:rPr>
      </w:pPr>
      <w:r w:rsidRPr="00514093">
        <w:rPr>
          <w:rFonts w:eastAsia="Calibri"/>
          <w:b/>
          <w:sz w:val="26"/>
          <w:szCs w:val="26"/>
          <w:u w:val="single"/>
        </w:rPr>
        <w:t xml:space="preserve">ACUERDO NÚMERO </w:t>
      </w:r>
      <w:r w:rsidR="00020010">
        <w:rPr>
          <w:rFonts w:eastAsia="Calibri"/>
          <w:b/>
          <w:sz w:val="26"/>
          <w:szCs w:val="26"/>
          <w:u w:val="single"/>
        </w:rPr>
        <w:t xml:space="preserve">CATORCE: </w:t>
      </w:r>
    </w:p>
    <w:p w14:paraId="4077774F" w14:textId="77777777" w:rsidR="00E308A5" w:rsidRDefault="00B729E4" w:rsidP="007B5A30">
      <w:pPr>
        <w:spacing w:line="240" w:lineRule="auto"/>
        <w:jc w:val="both"/>
        <w:rPr>
          <w:rFonts w:eastAsia="Calibri"/>
          <w:bCs/>
          <w:szCs w:val="24"/>
        </w:rPr>
      </w:pPr>
      <w:r>
        <w:rPr>
          <w:rFonts w:eastAsia="Calibri"/>
          <w:bCs/>
          <w:sz w:val="26"/>
          <w:szCs w:val="26"/>
        </w:rPr>
        <w:t>El Concejo Municipal en uso de las facultades que el Código Municipal les confiere ACUERDA:</w:t>
      </w:r>
      <w:r w:rsidR="005E09AB">
        <w:rPr>
          <w:rFonts w:eastAsia="Calibri"/>
          <w:bCs/>
          <w:sz w:val="26"/>
          <w:szCs w:val="26"/>
        </w:rPr>
        <w:t xml:space="preserve"> </w:t>
      </w:r>
      <w:r w:rsidRPr="00AA52B6">
        <w:rPr>
          <w:rFonts w:eastAsia="Times New Roman"/>
          <w:szCs w:val="24"/>
          <w:lang w:val="es-ES" w:eastAsia="es-ES"/>
        </w:rPr>
        <w:t xml:space="preserve">Autorizar al </w:t>
      </w:r>
      <w:r>
        <w:rPr>
          <w:rFonts w:eastAsia="Times New Roman"/>
          <w:szCs w:val="24"/>
          <w:lang w:val="es-ES" w:eastAsia="es-ES"/>
        </w:rPr>
        <w:t xml:space="preserve">Sr. Israel Peraza </w:t>
      </w:r>
      <w:r w:rsidR="00E308A5">
        <w:rPr>
          <w:rFonts w:eastAsia="Times New Roman"/>
          <w:szCs w:val="24"/>
          <w:lang w:val="es-ES" w:eastAsia="es-ES"/>
        </w:rPr>
        <w:t xml:space="preserve">Guerra, </w:t>
      </w:r>
      <w:r w:rsidR="00E308A5" w:rsidRPr="00AA52B6">
        <w:rPr>
          <w:rFonts w:eastAsia="Times New Roman"/>
          <w:szCs w:val="24"/>
          <w:lang w:val="es-ES" w:eastAsia="es-ES"/>
        </w:rPr>
        <w:t>Alcalde</w:t>
      </w:r>
      <w:r w:rsidRPr="00AA52B6">
        <w:rPr>
          <w:rFonts w:eastAsia="Times New Roman"/>
          <w:szCs w:val="24"/>
          <w:lang w:val="es-ES" w:eastAsia="es-ES"/>
        </w:rPr>
        <w:t xml:space="preserve"> Municipal a otorgar poder </w:t>
      </w:r>
      <w:r w:rsidRPr="00AA52B6">
        <w:rPr>
          <w:rFonts w:eastAsia="Times New Roman"/>
          <w:szCs w:val="24"/>
          <w:lang w:val="es-ES" w:eastAsia="es-ES"/>
        </w:rPr>
        <w:lastRenderedPageBreak/>
        <w:t>general</w:t>
      </w:r>
      <w:r w:rsidR="00E308A5">
        <w:rPr>
          <w:rFonts w:eastAsia="Times New Roman"/>
          <w:szCs w:val="24"/>
          <w:lang w:val="es-ES" w:eastAsia="es-ES"/>
        </w:rPr>
        <w:t xml:space="preserve"> con </w:t>
      </w:r>
      <w:r w:rsidR="002D7D37">
        <w:rPr>
          <w:rFonts w:eastAsia="Times New Roman"/>
          <w:szCs w:val="24"/>
          <w:lang w:val="es-ES" w:eastAsia="es-ES"/>
        </w:rPr>
        <w:t>cláusulas</w:t>
      </w:r>
      <w:r w:rsidR="00E308A5">
        <w:rPr>
          <w:rFonts w:eastAsia="Times New Roman"/>
          <w:szCs w:val="24"/>
          <w:lang w:val="es-ES" w:eastAsia="es-ES"/>
        </w:rPr>
        <w:t xml:space="preserve"> especiales</w:t>
      </w:r>
      <w:r w:rsidR="00425804">
        <w:rPr>
          <w:rFonts w:eastAsia="Times New Roman"/>
          <w:szCs w:val="24"/>
          <w:lang w:val="es-ES" w:eastAsia="es-ES"/>
        </w:rPr>
        <w:t>,</w:t>
      </w:r>
      <w:r w:rsidR="00E308A5">
        <w:rPr>
          <w:rFonts w:eastAsia="Times New Roman"/>
          <w:szCs w:val="24"/>
          <w:lang w:val="es-ES" w:eastAsia="es-ES"/>
        </w:rPr>
        <w:t xml:space="preserve"> al </w:t>
      </w:r>
      <w:r w:rsidR="00E308A5" w:rsidRPr="00EC3B65">
        <w:rPr>
          <w:rFonts w:eastAsia="Calibri"/>
          <w:bCs/>
          <w:szCs w:val="24"/>
        </w:rPr>
        <w:t xml:space="preserve">Sargento Mayor de </w:t>
      </w:r>
      <w:r w:rsidR="00950D9F" w:rsidRPr="00EC3B65">
        <w:rPr>
          <w:rFonts w:eastAsia="Calibri"/>
          <w:bCs/>
          <w:szCs w:val="24"/>
        </w:rPr>
        <w:t>Brigada Ricardo</w:t>
      </w:r>
      <w:r w:rsidR="00E308A5" w:rsidRPr="00EC3B65">
        <w:rPr>
          <w:rFonts w:eastAsia="Calibri"/>
          <w:bCs/>
          <w:szCs w:val="24"/>
        </w:rPr>
        <w:t xml:space="preserve"> Noé Mezquita</w:t>
      </w:r>
      <w:r w:rsidR="00E308A5">
        <w:rPr>
          <w:rFonts w:eastAsia="Calibri"/>
          <w:bCs/>
          <w:szCs w:val="24"/>
        </w:rPr>
        <w:t xml:space="preserve">, </w:t>
      </w:r>
      <w:r w:rsidR="00E308A5" w:rsidRPr="00EC3B65">
        <w:rPr>
          <w:rFonts w:eastAsia="Calibri"/>
          <w:bCs/>
          <w:szCs w:val="24"/>
        </w:rPr>
        <w:t>Director de Cuerpo de Agentes Municipales de Metapán,</w:t>
      </w:r>
      <w:r w:rsidR="007A00AF">
        <w:rPr>
          <w:rFonts w:eastAsia="Calibri"/>
          <w:bCs/>
          <w:szCs w:val="24"/>
        </w:rPr>
        <w:t xml:space="preserve"> para que realice </w:t>
      </w:r>
      <w:r w:rsidR="00425804">
        <w:rPr>
          <w:rFonts w:eastAsia="Calibri"/>
          <w:bCs/>
          <w:szCs w:val="24"/>
        </w:rPr>
        <w:t>todo trámite correspondiente con refrenda de armas, matrículas, descargas o cualquier otro tramite relacionado con las armas municipales</w:t>
      </w:r>
      <w:r w:rsidR="00377002">
        <w:rPr>
          <w:rFonts w:eastAsia="Calibri"/>
          <w:bCs/>
          <w:szCs w:val="24"/>
        </w:rPr>
        <w:t>.</w:t>
      </w:r>
    </w:p>
    <w:p w14:paraId="4228EF23" w14:textId="77777777" w:rsidR="00791807" w:rsidRDefault="00791807" w:rsidP="007B5A30">
      <w:pPr>
        <w:spacing w:line="240" w:lineRule="auto"/>
        <w:jc w:val="both"/>
        <w:rPr>
          <w:rFonts w:eastAsia="Calibri"/>
          <w:bCs/>
          <w:szCs w:val="24"/>
        </w:rPr>
      </w:pPr>
      <w:r>
        <w:rPr>
          <w:rFonts w:eastAsia="Calibri"/>
          <w:bCs/>
          <w:szCs w:val="24"/>
        </w:rPr>
        <w:t xml:space="preserve">Comuníquese y </w:t>
      </w:r>
      <w:r w:rsidR="00857F26">
        <w:rPr>
          <w:rFonts w:eastAsia="Calibri"/>
          <w:bCs/>
          <w:szCs w:val="24"/>
        </w:rPr>
        <w:t>certifíquese</w:t>
      </w:r>
      <w:r>
        <w:rPr>
          <w:rFonts w:eastAsia="Calibri"/>
          <w:bCs/>
          <w:szCs w:val="24"/>
        </w:rPr>
        <w:t xml:space="preserve">. </w:t>
      </w:r>
    </w:p>
    <w:p w14:paraId="376AD899" w14:textId="77777777" w:rsidR="007B5A30" w:rsidRPr="00F424EE" w:rsidRDefault="007B5A30" w:rsidP="007B5A30">
      <w:pPr>
        <w:spacing w:line="240" w:lineRule="auto"/>
        <w:jc w:val="both"/>
        <w:rPr>
          <w:rFonts w:eastAsia="Calibri"/>
          <w:b/>
          <w:szCs w:val="24"/>
          <w:u w:val="single"/>
        </w:rPr>
      </w:pPr>
      <w:r w:rsidRPr="00F424EE">
        <w:rPr>
          <w:rFonts w:eastAsia="Calibri"/>
          <w:b/>
          <w:szCs w:val="24"/>
          <w:u w:val="single"/>
        </w:rPr>
        <w:t xml:space="preserve">ACUERDO NÚMERO </w:t>
      </w:r>
      <w:r w:rsidR="00020010" w:rsidRPr="00F424EE">
        <w:rPr>
          <w:rFonts w:eastAsia="Calibri"/>
          <w:b/>
          <w:szCs w:val="24"/>
          <w:u w:val="single"/>
        </w:rPr>
        <w:t xml:space="preserve">QUINCE: </w:t>
      </w:r>
      <w:r w:rsidRPr="00F424EE">
        <w:rPr>
          <w:rFonts w:eastAsia="Calibri"/>
          <w:b/>
          <w:szCs w:val="24"/>
          <w:u w:val="single"/>
        </w:rPr>
        <w:t xml:space="preserve"> </w:t>
      </w:r>
    </w:p>
    <w:p w14:paraId="190438FB" w14:textId="77777777" w:rsidR="00F424EE" w:rsidRPr="00F424EE" w:rsidRDefault="00F424EE" w:rsidP="00F424EE">
      <w:pPr>
        <w:spacing w:after="0" w:line="360" w:lineRule="auto"/>
        <w:jc w:val="both"/>
        <w:rPr>
          <w:rFonts w:eastAsia="Times New Roman"/>
          <w:color w:val="333300"/>
          <w:szCs w:val="24"/>
          <w:lang w:eastAsia="es-ES"/>
        </w:rPr>
      </w:pPr>
      <w:r w:rsidRPr="00F424EE">
        <w:rPr>
          <w:rFonts w:eastAsia="Times New Roman"/>
          <w:b/>
          <w:bCs/>
          <w:color w:val="333300"/>
          <w:szCs w:val="24"/>
          <w:lang w:eastAsia="es-ES"/>
        </w:rPr>
        <w:t>CONSIDERANDO</w:t>
      </w:r>
      <w:r w:rsidRPr="00F424EE">
        <w:rPr>
          <w:rFonts w:eastAsia="Times New Roman"/>
          <w:color w:val="333300"/>
          <w:szCs w:val="24"/>
          <w:lang w:eastAsia="es-ES"/>
        </w:rPr>
        <w:t xml:space="preserve">: </w:t>
      </w:r>
    </w:p>
    <w:p w14:paraId="520AAF07" w14:textId="77777777" w:rsidR="00F424EE" w:rsidRPr="00F424EE" w:rsidRDefault="00F424EE" w:rsidP="00861680">
      <w:pPr>
        <w:numPr>
          <w:ilvl w:val="0"/>
          <w:numId w:val="106"/>
        </w:numPr>
        <w:spacing w:after="0" w:line="360" w:lineRule="auto"/>
        <w:contextualSpacing/>
        <w:jc w:val="both"/>
        <w:rPr>
          <w:rFonts w:eastAsia="Times New Roman"/>
          <w:szCs w:val="24"/>
          <w:lang w:val="es-ES_tradnl" w:eastAsia="es-ES"/>
        </w:rPr>
      </w:pPr>
      <w:r w:rsidRPr="00F424EE">
        <w:rPr>
          <w:rFonts w:eastAsia="Times New Roman"/>
          <w:szCs w:val="24"/>
          <w:lang w:val="es-ES_tradnl" w:eastAsia="es-ES"/>
        </w:rPr>
        <w:t xml:space="preserve">Que la Licenciada Zoila Clara Guadalupe </w:t>
      </w:r>
      <w:proofErr w:type="spellStart"/>
      <w:r w:rsidRPr="00F424EE">
        <w:rPr>
          <w:rFonts w:eastAsia="Times New Roman"/>
          <w:szCs w:val="24"/>
          <w:lang w:val="es-ES_tradnl" w:eastAsia="es-ES"/>
        </w:rPr>
        <w:t>Solis</w:t>
      </w:r>
      <w:proofErr w:type="spellEnd"/>
      <w:r w:rsidRPr="00F424EE">
        <w:rPr>
          <w:rFonts w:eastAsia="Times New Roman"/>
          <w:szCs w:val="24"/>
          <w:lang w:val="es-ES_tradnl" w:eastAsia="es-ES"/>
        </w:rPr>
        <w:t xml:space="preserve"> Barrera, ha remitido a este Concejo Municipal el Resolución pronunciada por la Sala de lo Constitucional de la Corte Suprema de Justicia, pronunciada en el amparo con REF. 29-2021 la cual se emitió a las nueve horas con trece minutos del día dieciséis de abril del año dos mil veintiuno. Juntamente con la resolución antes detallada, se remite el oficio enviado por parte de la Sala de lo Constitucional al presidente del Instituto Salvadoreño del Seguro Social. </w:t>
      </w:r>
    </w:p>
    <w:p w14:paraId="7EE98212" w14:textId="77777777" w:rsidR="00F424EE" w:rsidRPr="00F424EE" w:rsidRDefault="00F424EE" w:rsidP="00861680">
      <w:pPr>
        <w:numPr>
          <w:ilvl w:val="0"/>
          <w:numId w:val="106"/>
        </w:numPr>
        <w:spacing w:after="0" w:line="360" w:lineRule="auto"/>
        <w:contextualSpacing/>
        <w:jc w:val="both"/>
        <w:rPr>
          <w:rFonts w:eastAsia="Times New Roman"/>
          <w:szCs w:val="24"/>
          <w:lang w:val="es-ES_tradnl" w:eastAsia="es-ES"/>
        </w:rPr>
      </w:pPr>
      <w:r w:rsidRPr="00F424EE">
        <w:rPr>
          <w:rFonts w:eastAsia="Times New Roman"/>
          <w:szCs w:val="24"/>
          <w:lang w:val="es-ES_tradnl" w:eastAsia="es-ES"/>
        </w:rPr>
        <w:t xml:space="preserve">En los documentos que se remiten por la Licenciada Solís, en su calidad de Asesora Jurídica se ha establecido la parte resolutiva de medidas cautelares impuestas, dentro de las cuales se establece en el apartado </w:t>
      </w:r>
      <w:proofErr w:type="spellStart"/>
      <w:r w:rsidRPr="00F424EE">
        <w:rPr>
          <w:rFonts w:eastAsia="Times New Roman"/>
          <w:szCs w:val="24"/>
          <w:lang w:val="es-ES_tradnl" w:eastAsia="es-ES"/>
        </w:rPr>
        <w:t>iii</w:t>
      </w:r>
      <w:proofErr w:type="spellEnd"/>
      <w:r w:rsidRPr="00F424EE">
        <w:rPr>
          <w:rFonts w:eastAsia="Times New Roman"/>
          <w:szCs w:val="24"/>
          <w:lang w:val="es-ES_tradnl" w:eastAsia="es-ES"/>
        </w:rPr>
        <w:t xml:space="preserve">) lo siguiente: </w:t>
      </w:r>
    </w:p>
    <w:p w14:paraId="5F2FE745" w14:textId="77777777" w:rsidR="00F424EE" w:rsidRPr="00F424EE" w:rsidRDefault="00F424EE" w:rsidP="00F424EE">
      <w:pPr>
        <w:spacing w:after="0" w:line="360" w:lineRule="auto"/>
        <w:ind w:left="720"/>
        <w:contextualSpacing/>
        <w:jc w:val="both"/>
        <w:rPr>
          <w:rFonts w:eastAsia="Times New Roman"/>
          <w:szCs w:val="24"/>
          <w:lang w:val="es-ES_tradnl" w:eastAsia="es-ES"/>
        </w:rPr>
      </w:pPr>
      <w:r w:rsidRPr="00F424EE">
        <w:rPr>
          <w:rFonts w:eastAsia="Times New Roman"/>
          <w:szCs w:val="24"/>
          <w:lang w:val="es-ES_tradnl" w:eastAsia="es-ES"/>
        </w:rPr>
        <w:t>“”””</w:t>
      </w:r>
      <w:proofErr w:type="spellStart"/>
      <w:r w:rsidRPr="00F424EE">
        <w:rPr>
          <w:rFonts w:eastAsia="Times New Roman"/>
          <w:szCs w:val="24"/>
          <w:lang w:val="es-ES_tradnl" w:eastAsia="es-ES"/>
        </w:rPr>
        <w:t>iii</w:t>
      </w:r>
      <w:proofErr w:type="spellEnd"/>
      <w:r w:rsidRPr="00F424EE">
        <w:rPr>
          <w:rFonts w:eastAsia="Times New Roman"/>
          <w:szCs w:val="24"/>
          <w:lang w:val="es-ES_tradnl" w:eastAsia="es-ES"/>
        </w:rPr>
        <w:t xml:space="preserve">) El Presidente y el Consejo Directivo del Instituto Salvadoreño de Desarrollo Municipal, dentro de los tres días hábiles contados a partir del día siguiente de la notificación de este auto, deberán hacer del conocimiento de todas las municipalidades del país el contenido de la presente resolución, con el objeto de reiterar que en el tema en cuestión y conforme al art. 131 ordinal 6 de la Constitución, la base imponible de los tributos cualquiera que sea su denominación solo puede comprender la riqueza efectiva del contribuyente, por lo que es indispensable excluir del </w:t>
      </w:r>
      <w:proofErr w:type="spellStart"/>
      <w:r w:rsidRPr="00F424EE">
        <w:rPr>
          <w:rFonts w:eastAsia="Times New Roman"/>
          <w:szCs w:val="24"/>
          <w:lang w:val="es-ES_tradnl" w:eastAsia="es-ES"/>
        </w:rPr>
        <w:t>calculo</w:t>
      </w:r>
      <w:proofErr w:type="spellEnd"/>
      <w:r w:rsidRPr="00F424EE">
        <w:rPr>
          <w:rFonts w:eastAsia="Times New Roman"/>
          <w:szCs w:val="24"/>
          <w:lang w:val="es-ES_tradnl" w:eastAsia="es-ES"/>
        </w:rPr>
        <w:t xml:space="preserve"> del impuesto a pagar los pasivos del sujeto obligado. Aunado a ello, dicho mecanismo de implementación de la norma tributaria municipal siguiendo los parámetros establecidos por la jurisprudencia constitucional debe aplicarse de manera automática y en general por parte de las municipalidades a todos los contribuyentes, por lo que no es </w:t>
      </w:r>
      <w:proofErr w:type="spellStart"/>
      <w:r w:rsidRPr="00F424EE">
        <w:rPr>
          <w:rFonts w:eastAsia="Times New Roman"/>
          <w:szCs w:val="24"/>
          <w:lang w:val="es-ES_tradnl" w:eastAsia="es-ES"/>
        </w:rPr>
        <w:t>valido</w:t>
      </w:r>
      <w:proofErr w:type="spellEnd"/>
      <w:r w:rsidRPr="00F424EE">
        <w:rPr>
          <w:rFonts w:eastAsia="Times New Roman"/>
          <w:szCs w:val="24"/>
          <w:lang w:val="es-ES_tradnl" w:eastAsia="es-ES"/>
        </w:rPr>
        <w:t>, por parte de las autoridades tributarias municipales, requerir pronunciamiento directo que le ordene realizarlo con un sujeto determinado.  “””””</w:t>
      </w:r>
    </w:p>
    <w:p w14:paraId="4BC83049" w14:textId="77777777" w:rsidR="00F424EE" w:rsidRPr="00F424EE" w:rsidRDefault="00F424EE" w:rsidP="00861680">
      <w:pPr>
        <w:numPr>
          <w:ilvl w:val="0"/>
          <w:numId w:val="106"/>
        </w:numPr>
        <w:spacing w:after="0" w:line="360" w:lineRule="auto"/>
        <w:contextualSpacing/>
        <w:jc w:val="both"/>
        <w:rPr>
          <w:rFonts w:eastAsia="Times New Roman"/>
          <w:szCs w:val="24"/>
          <w:lang w:val="es-ES_tradnl" w:eastAsia="es-ES"/>
        </w:rPr>
      </w:pPr>
      <w:r w:rsidRPr="00F424EE">
        <w:rPr>
          <w:rFonts w:eastAsia="Times New Roman"/>
          <w:szCs w:val="24"/>
          <w:lang w:val="es-ES_tradnl" w:eastAsia="es-ES"/>
        </w:rPr>
        <w:t xml:space="preserve">De igual forma la Licenciada Solís Informa que el Juzgado de lo Contencioso Administrativo de Santa Ana, en proceso con referencia 00051-20-SA-COPA-CO, iniciado por los Abogados RICARDO ANTONIO MENA GUERRA Y JOSÉ ADAN LEMUS VALLE, en su calidad de Apoderados de la Sociedad Demandante BANCO CUSCATLAN SV SOCIEDAD ANONIMA, EN CONTRA DEL CONCEJO MUNICIPAL DE METAPÁN Y DEL JEFE DE ADMINISTRACIÓN TRIBUTARIA MUNICIPAL INGENIERO BORIS EDGARDO MARTINEZ se emitió la Sentencia de las nueve horas con treinta minutos del día once de noviembre de dos mil veinte; y  en proceso con referencia 00052-20-SA-COPA-CO, iniciado por los Abogados RICARDO ANTONIO MENA GUERRA Y JOSÉ ADAN LEMUS </w:t>
      </w:r>
      <w:r w:rsidRPr="00F424EE">
        <w:rPr>
          <w:rFonts w:eastAsia="Times New Roman"/>
          <w:szCs w:val="24"/>
          <w:lang w:val="es-ES_tradnl" w:eastAsia="es-ES"/>
        </w:rPr>
        <w:lastRenderedPageBreak/>
        <w:t xml:space="preserve">VALLE, en su calidad de Apoderados de la Sociedad Demandante BANCO AGRICOLA SOCIEDAD ANONIMA, EN CONTRA DEL CONCEJO MUNICIPAL DE METAPÁN Y DEL JEFE DE ADMINISTRACIÓN TRIBUTARIA MUNICIPAL INGENIERO BORIS EDGARDO MARTINEZ se </w:t>
      </w:r>
      <w:proofErr w:type="spellStart"/>
      <w:r w:rsidRPr="00F424EE">
        <w:rPr>
          <w:rFonts w:eastAsia="Times New Roman"/>
          <w:szCs w:val="24"/>
          <w:lang w:val="es-ES_tradnl" w:eastAsia="es-ES"/>
        </w:rPr>
        <w:t>pronuncio</w:t>
      </w:r>
      <w:proofErr w:type="spellEnd"/>
      <w:r w:rsidRPr="00F424EE">
        <w:rPr>
          <w:rFonts w:eastAsia="Times New Roman"/>
          <w:szCs w:val="24"/>
          <w:lang w:val="es-ES_tradnl" w:eastAsia="es-ES"/>
        </w:rPr>
        <w:t xml:space="preserve"> Sentencia a las nueve horas con treinta minutos del día veintisiete de octubre de dos mil veinte. AMBAS SENTENCIAS DECLARAN LA ILEGALIDAD DE LOS ACTOS IMPUGNADOS, actos en los cuales se estableció la vulneración de derechos de la parte demandada en su calidad de contribuyente de la municipalidad, por no haberse atendido el valor vinculante de la jurisprudencia emitida por la Sala de los Constitucional y por la Sala de lo Contencioso Administrativo ambas de la Corte de Suprema de Justicia. Siendo que en ambos casos se determinó la obligación tributaria a las instituciones financieras sin haberse realizado la exclusión del </w:t>
      </w:r>
      <w:proofErr w:type="spellStart"/>
      <w:r w:rsidRPr="00F424EE">
        <w:rPr>
          <w:rFonts w:eastAsia="Times New Roman"/>
          <w:szCs w:val="24"/>
          <w:lang w:val="es-ES_tradnl" w:eastAsia="es-ES"/>
        </w:rPr>
        <w:t>calculo</w:t>
      </w:r>
      <w:proofErr w:type="spellEnd"/>
      <w:r w:rsidRPr="00F424EE">
        <w:rPr>
          <w:rFonts w:eastAsia="Times New Roman"/>
          <w:szCs w:val="24"/>
          <w:lang w:val="es-ES_tradnl" w:eastAsia="es-ES"/>
        </w:rPr>
        <w:t xml:space="preserve"> del impuesto a pagar los pasivos del sujeto obligado. </w:t>
      </w:r>
    </w:p>
    <w:p w14:paraId="59F141C6" w14:textId="77777777" w:rsidR="00F424EE" w:rsidRPr="00F424EE" w:rsidRDefault="00F424EE" w:rsidP="00861680">
      <w:pPr>
        <w:numPr>
          <w:ilvl w:val="0"/>
          <w:numId w:val="106"/>
        </w:numPr>
        <w:spacing w:after="0" w:line="360" w:lineRule="auto"/>
        <w:contextualSpacing/>
        <w:jc w:val="both"/>
        <w:rPr>
          <w:rFonts w:eastAsia="Times New Roman"/>
          <w:szCs w:val="24"/>
          <w:lang w:val="es-ES_tradnl" w:eastAsia="es-ES"/>
        </w:rPr>
      </w:pPr>
      <w:r w:rsidRPr="00F424EE">
        <w:rPr>
          <w:rFonts w:eastAsia="Times New Roman"/>
          <w:szCs w:val="24"/>
          <w:lang w:val="es-ES_tradnl" w:eastAsia="es-ES"/>
        </w:rPr>
        <w:t xml:space="preserve">Que dentro de la resolución de Medidas cautelares impuestas en el Amparo se hace referencia a la Jurisprudencia que deberá considerarse en lo pertinente a la base imponible de los tributos y la forma en la que deberá determinarse la obligación tributaria. </w:t>
      </w:r>
    </w:p>
    <w:p w14:paraId="1775404B" w14:textId="77777777" w:rsidR="00F424EE" w:rsidRPr="00F424EE" w:rsidRDefault="00F424EE" w:rsidP="00F424EE">
      <w:pPr>
        <w:spacing w:after="0" w:line="360" w:lineRule="auto"/>
        <w:jc w:val="both"/>
        <w:rPr>
          <w:rFonts w:eastAsia="Times New Roman"/>
          <w:b/>
          <w:szCs w:val="24"/>
          <w:lang w:val="es-ES_tradnl" w:eastAsia="es-ES"/>
        </w:rPr>
      </w:pPr>
      <w:r w:rsidRPr="00F424EE">
        <w:rPr>
          <w:rFonts w:eastAsia="Times New Roman"/>
          <w:szCs w:val="24"/>
          <w:lang w:val="es-ES_tradnl" w:eastAsia="es-ES"/>
        </w:rPr>
        <w:t xml:space="preserve">En virtud de lo antes detallado, con la finalidad de cumplir lo ordenado por Sala de lo Constitucional y atender al Valor Vinculante de la Jurisprudencia el Concejo Municipal en uso de sus facultades legales, </w:t>
      </w:r>
      <w:r w:rsidRPr="00F424EE">
        <w:rPr>
          <w:rFonts w:eastAsia="Times New Roman"/>
          <w:b/>
          <w:szCs w:val="24"/>
          <w:lang w:val="es-ES_tradnl" w:eastAsia="es-ES"/>
        </w:rPr>
        <w:t xml:space="preserve">ACUERDA: </w:t>
      </w:r>
    </w:p>
    <w:p w14:paraId="08303E4A" w14:textId="77777777" w:rsidR="00F424EE" w:rsidRPr="00F424EE" w:rsidRDefault="00F424EE" w:rsidP="00F424EE">
      <w:pPr>
        <w:spacing w:after="0" w:line="360" w:lineRule="auto"/>
        <w:jc w:val="both"/>
        <w:rPr>
          <w:rFonts w:eastAsia="Times New Roman"/>
          <w:b/>
          <w:szCs w:val="24"/>
          <w:lang w:val="es-ES_tradnl" w:eastAsia="es-ES"/>
        </w:rPr>
      </w:pPr>
    </w:p>
    <w:p w14:paraId="3DD24379" w14:textId="77777777" w:rsidR="00F424EE" w:rsidRPr="00F424EE" w:rsidRDefault="00F424EE" w:rsidP="00861680">
      <w:pPr>
        <w:numPr>
          <w:ilvl w:val="0"/>
          <w:numId w:val="107"/>
        </w:numPr>
        <w:spacing w:after="0" w:line="360" w:lineRule="auto"/>
        <w:contextualSpacing/>
        <w:jc w:val="both"/>
        <w:rPr>
          <w:rFonts w:eastAsia="Times New Roman"/>
          <w:szCs w:val="24"/>
          <w:lang w:val="es-ES_tradnl" w:eastAsia="es-ES"/>
        </w:rPr>
      </w:pPr>
      <w:r w:rsidRPr="00F424EE">
        <w:rPr>
          <w:rFonts w:eastAsia="Times New Roman"/>
          <w:szCs w:val="24"/>
          <w:lang w:val="es-ES_tradnl" w:eastAsia="es-ES"/>
        </w:rPr>
        <w:t xml:space="preserve">Girar instrucciones a la Jefe de Administración Tributaria para que lleve a cabo todas las gestiones administrativas pertinentes para el cumplimiento de lo ordenado por la Sala de lo Constitucional en el Amparo 29-2021, la Jurisprudencia y las sentencias relacionadas en el presente acuerdo.  Siendo que deberá dar cumplimiento y considerar que: La base imponible de los tributos cualquiera que sea su denominación solo puede comprender la riqueza efectiva del contribuyente, por lo que es indispensable excluir del cálculo del impuesto a pagar los pasivos del sujeto obligado. </w:t>
      </w:r>
    </w:p>
    <w:p w14:paraId="46734156" w14:textId="77777777" w:rsidR="00F424EE" w:rsidRDefault="00F424EE" w:rsidP="00F424EE">
      <w:pPr>
        <w:spacing w:after="0" w:line="360" w:lineRule="auto"/>
        <w:jc w:val="both"/>
        <w:rPr>
          <w:rFonts w:eastAsia="Times New Roman"/>
          <w:b/>
          <w:szCs w:val="24"/>
          <w:lang w:val="es-ES_tradnl" w:eastAsia="es-ES"/>
        </w:rPr>
      </w:pPr>
      <w:r w:rsidRPr="00F424EE">
        <w:rPr>
          <w:rFonts w:eastAsia="Times New Roman"/>
          <w:b/>
          <w:szCs w:val="24"/>
          <w:lang w:val="es-ES_tradnl" w:eastAsia="es-ES"/>
        </w:rPr>
        <w:t xml:space="preserve">NOTIFIQUESE. </w:t>
      </w:r>
      <w:r w:rsidR="008D5F6D">
        <w:rPr>
          <w:rFonts w:eastAsia="Times New Roman"/>
          <w:b/>
          <w:szCs w:val="24"/>
          <w:lang w:val="es-ES_tradnl" w:eastAsia="es-ES"/>
        </w:rPr>
        <w:t>–</w:t>
      </w:r>
    </w:p>
    <w:p w14:paraId="4E9E6BEA" w14:textId="77777777" w:rsidR="007B5A30" w:rsidRDefault="007B5A30" w:rsidP="007B5A30">
      <w:pPr>
        <w:spacing w:line="240" w:lineRule="auto"/>
        <w:jc w:val="both"/>
        <w:rPr>
          <w:rFonts w:eastAsia="Calibri"/>
          <w:b/>
          <w:sz w:val="26"/>
          <w:szCs w:val="26"/>
          <w:u w:val="single"/>
        </w:rPr>
      </w:pPr>
      <w:r w:rsidRPr="003C4AF7">
        <w:rPr>
          <w:rFonts w:eastAsia="Calibri"/>
          <w:b/>
          <w:sz w:val="26"/>
          <w:szCs w:val="26"/>
          <w:u w:val="single"/>
        </w:rPr>
        <w:t xml:space="preserve">ACUERDO NÚMERO </w:t>
      </w:r>
      <w:r w:rsidR="00623AFD">
        <w:rPr>
          <w:rFonts w:eastAsia="Calibri"/>
          <w:b/>
          <w:sz w:val="26"/>
          <w:szCs w:val="26"/>
          <w:u w:val="single"/>
        </w:rPr>
        <w:t xml:space="preserve">DIECISÉIS: </w:t>
      </w:r>
    </w:p>
    <w:p w14:paraId="2E9ECA86" w14:textId="77777777" w:rsidR="008D5F6D" w:rsidRPr="008D5F6D" w:rsidRDefault="008D5F6D" w:rsidP="008D5F6D">
      <w:pPr>
        <w:spacing w:line="360" w:lineRule="auto"/>
        <w:jc w:val="both"/>
        <w:rPr>
          <w:rFonts w:eastAsia="Arial Unicode MS"/>
          <w:szCs w:val="24"/>
          <w:lang w:val="es-ES_tradnl"/>
        </w:rPr>
      </w:pPr>
      <w:r w:rsidRPr="008D5F6D">
        <w:rPr>
          <w:rFonts w:eastAsia="Arial Unicode MS"/>
          <w:szCs w:val="24"/>
          <w:lang w:val="es-ES_tradnl"/>
        </w:rPr>
        <w:t xml:space="preserve">El Concejo Municipal Considerando: </w:t>
      </w:r>
    </w:p>
    <w:p w14:paraId="1CCC3A58" w14:textId="77777777" w:rsidR="008D5F6D" w:rsidRPr="008D5F6D" w:rsidRDefault="008D5F6D" w:rsidP="008D5F6D">
      <w:pPr>
        <w:numPr>
          <w:ilvl w:val="0"/>
          <w:numId w:val="118"/>
        </w:numPr>
        <w:spacing w:after="200" w:line="360" w:lineRule="auto"/>
        <w:contextualSpacing/>
        <w:jc w:val="both"/>
        <w:rPr>
          <w:rFonts w:eastAsia="Arial Unicode MS"/>
          <w:szCs w:val="24"/>
          <w:lang w:val="es-ES_tradnl"/>
        </w:rPr>
      </w:pPr>
      <w:r w:rsidRPr="008D5F6D">
        <w:rPr>
          <w:rFonts w:eastAsia="Arial Unicode MS"/>
          <w:szCs w:val="24"/>
          <w:lang w:val="es-ES_tradnl"/>
        </w:rPr>
        <w:t xml:space="preserve">Que en fecha veintisiete de abril del presente año fue  presentado RECURSO DE APELACIÓN, el cual fue interpuesto por el Licenciado  </w:t>
      </w:r>
      <w:r w:rsidRPr="008D5F6D">
        <w:rPr>
          <w:rFonts w:eastAsia="Arial Unicode MS"/>
          <w:b/>
          <w:szCs w:val="24"/>
          <w:lang w:val="es-ES_tradnl"/>
        </w:rPr>
        <w:t>CARLOS ROBERTO RODRIGUEZ BOU,</w:t>
      </w:r>
      <w:r w:rsidRPr="008D5F6D">
        <w:rPr>
          <w:rFonts w:eastAsia="Arial Unicode MS"/>
          <w:szCs w:val="24"/>
          <w:lang w:val="es-ES_tradnl"/>
        </w:rPr>
        <w:t xml:space="preserve"> actuando este en nombre u representación, en su calidad de Presidente y Representante Legal de la Sociedad </w:t>
      </w:r>
      <w:r w:rsidRPr="008D5F6D">
        <w:rPr>
          <w:rFonts w:eastAsia="Arial Unicode MS"/>
          <w:b/>
          <w:szCs w:val="24"/>
          <w:lang w:val="es-ES_tradnl"/>
        </w:rPr>
        <w:t xml:space="preserve">ALMACENES BOU, SOCIEDAD ANONIMA DE CAPITAL VARIABLE que puede abreviarse “ALMACENES BOU, S.A DE C.V., </w:t>
      </w:r>
      <w:r w:rsidRPr="008D5F6D">
        <w:rPr>
          <w:rFonts w:eastAsia="Arial Unicode MS"/>
          <w:szCs w:val="24"/>
          <w:lang w:val="es-ES_tradnl"/>
        </w:rPr>
        <w:t xml:space="preserve">siendo que se recurre de resolución que de </w:t>
      </w:r>
      <w:r w:rsidRPr="008D5F6D">
        <w:rPr>
          <w:rFonts w:eastAsia="Arial Unicode MS"/>
          <w:szCs w:val="24"/>
          <w:lang w:val="es-ES_tradnl"/>
        </w:rPr>
        <w:lastRenderedPageBreak/>
        <w:t>acuerdo a lo establecido en el recurso planteado es: La resolución emitida por el Jefe de Administración Tributaria “Resolución de Calificación 2021” y determinación de impuesto a la Actividad Económica, la cual fue notificada en fecha veintiséis de marzo de dos mil veintiuno.</w:t>
      </w:r>
    </w:p>
    <w:p w14:paraId="61E6F644" w14:textId="77777777" w:rsidR="008D5F6D" w:rsidRPr="008D5F6D" w:rsidRDefault="008D5F6D" w:rsidP="008D5F6D">
      <w:pPr>
        <w:numPr>
          <w:ilvl w:val="0"/>
          <w:numId w:val="118"/>
        </w:numPr>
        <w:spacing w:line="360" w:lineRule="auto"/>
        <w:contextualSpacing/>
        <w:jc w:val="both"/>
        <w:rPr>
          <w:rFonts w:eastAsia="Arial Unicode MS"/>
          <w:szCs w:val="24"/>
          <w:lang w:val="es-ES_tradnl"/>
        </w:rPr>
      </w:pPr>
      <w:r w:rsidRPr="008D5F6D">
        <w:rPr>
          <w:rFonts w:eastAsia="Arial Unicode MS"/>
          <w:szCs w:val="24"/>
          <w:lang w:val="es-ES_tradnl"/>
        </w:rPr>
        <w:t xml:space="preserve">Que el Recurso fue admitido y se corrió traslado a la parte recurrente en el plazo legal establecido para que compareciera ante el Concejo Municipal a hacer uso de sus derechos, mostrándose parte y expresando agravios en dicho recurso. </w:t>
      </w:r>
    </w:p>
    <w:p w14:paraId="748286A9" w14:textId="77777777" w:rsidR="008D5F6D" w:rsidRPr="008D5F6D" w:rsidRDefault="008D5F6D" w:rsidP="008D5F6D">
      <w:pPr>
        <w:numPr>
          <w:ilvl w:val="0"/>
          <w:numId w:val="118"/>
        </w:numPr>
        <w:spacing w:line="360" w:lineRule="auto"/>
        <w:contextualSpacing/>
        <w:jc w:val="both"/>
        <w:rPr>
          <w:rFonts w:eastAsia="Arial Unicode MS"/>
          <w:szCs w:val="24"/>
          <w:lang w:val="es-ES_tradnl"/>
        </w:rPr>
      </w:pPr>
      <w:r w:rsidRPr="008D5F6D">
        <w:rPr>
          <w:rFonts w:eastAsia="Arial Unicode MS"/>
          <w:szCs w:val="24"/>
          <w:lang w:val="es-ES_tradnl"/>
        </w:rPr>
        <w:t xml:space="preserve">Que habiéndose otorgado el plazo legal establecido en el Art. 123 para que expresara la parte recurrente sus agravios y aportara prueba pertinente. </w:t>
      </w:r>
    </w:p>
    <w:p w14:paraId="4E74FA2E" w14:textId="77777777" w:rsidR="008D5F6D" w:rsidRPr="008D5F6D" w:rsidRDefault="008D5F6D" w:rsidP="008D5F6D">
      <w:pPr>
        <w:numPr>
          <w:ilvl w:val="0"/>
          <w:numId w:val="118"/>
        </w:numPr>
        <w:spacing w:line="360" w:lineRule="auto"/>
        <w:contextualSpacing/>
        <w:jc w:val="both"/>
        <w:rPr>
          <w:rFonts w:eastAsia="Calibri"/>
          <w:i/>
          <w:szCs w:val="24"/>
        </w:rPr>
      </w:pPr>
      <w:r w:rsidRPr="008D5F6D">
        <w:rPr>
          <w:rFonts w:eastAsia="Arial Unicode MS"/>
          <w:szCs w:val="24"/>
          <w:lang w:val="es-ES_tradnl"/>
        </w:rPr>
        <w:t>Que la parte recurrente ha presentado ante este Concejo Municipal dentro del plazo legal correspondiente el escrito de EXPRESIÓN DE AGRAVIOS EN EL RECURSO DE APELACIÓN POR LA RESOLUCIÓN DE CALIFICACIÓN EMITIDA POR LA UNIDAD DE ADMINISTRACIÓN TRIBUTARIA MUNICIPAL EN FECHA VEINTISEIS DE MARZO DE DOS MIL VEINTIUNO</w:t>
      </w:r>
      <w:r w:rsidRPr="008D5F6D">
        <w:rPr>
          <w:rFonts w:eastAsia="Arial Unicode MS"/>
          <w:b/>
          <w:szCs w:val="24"/>
          <w:lang w:val="es-ES_tradnl"/>
        </w:rPr>
        <w:t xml:space="preserve">, EN LA CUAL SE DETERMINA A LA PARTE RECURRENTE QUE DEBERÁ PAGAR LA CANTIDAD DE DOSCIENTOS SETENTA Y DOS DOLARES CON SESENTA Y SEIS CENTAVOS DE DÓLAR DE LOS ESTADOS UNIDOS DE AMERICA, ANUALES EN CONCEPTO DE IMPUESTO A LA ECTIVIDAD ECONOMICA; LA CANTIDAD DE TRECE DOLARES CON SESENTA Y TRES CENTAVOS DE DÓLAR DE LOS ESTADOS UNIDOS DE AMERICA MENSUALES O CIENTO SESENTA Y TRES DOLARES CON SESENTA CENTAVOS DE DÓLAR DE LOS ESTADOS UNIDOS DE AMERICA, ANUALES EN CONCEPTO DE FONDO FIESTAS PATRONALES DEL 5% HACIENDO UN TOTAL DE TRES MIL CUATROCIENTOS DOLARES DE LOS ESTADOS UNIDOS DE AMERICA, PARA EL AÑO DOS MIL VEINTIUNO. </w:t>
      </w:r>
      <w:r w:rsidRPr="008D5F6D">
        <w:rPr>
          <w:rFonts w:eastAsia="Arial Unicode MS"/>
          <w:szCs w:val="24"/>
          <w:lang w:val="es-ES_tradnl"/>
        </w:rPr>
        <w:t xml:space="preserve">siendo que en el referido a fin de evacuar la audiencia conferida por este Concejo Municipal ALEGA: QUE LA RESOLUCION DE DETERMINACIÓN QUE IMPUGNA LE GENERA AGRAVIO PORQUE LA MISMA SE ESTABECIÓ SIN TOMAR EN CUENTA LOS PASIVOS, ES DECIR QUE SE CALCULO EN BASE AL ACTIVO DE LA SOCIEDAD, NO SE HAN SEGUIDO LOS PARAMETROS EMANADOS POR LA SALA DE LO CONSTITUCIONAL, SALA DE LO CONTENCIOSO ADMINISTRATIVO, CAMARAS Y JUZGADOS DE LO CONTENCIOSO, CALCULANDO LA OBLIGACION SIN SEGUIR LOS PARAMETROS. </w:t>
      </w:r>
    </w:p>
    <w:p w14:paraId="78AE890E" w14:textId="77777777" w:rsidR="008D5F6D" w:rsidRPr="008D5F6D" w:rsidRDefault="008D5F6D" w:rsidP="008D5F6D">
      <w:pPr>
        <w:numPr>
          <w:ilvl w:val="0"/>
          <w:numId w:val="118"/>
        </w:numPr>
        <w:spacing w:line="360" w:lineRule="auto"/>
        <w:contextualSpacing/>
        <w:jc w:val="both"/>
        <w:rPr>
          <w:rFonts w:eastAsia="Calibri"/>
          <w:i/>
          <w:szCs w:val="24"/>
        </w:rPr>
      </w:pPr>
      <w:r w:rsidRPr="008D5F6D">
        <w:rPr>
          <w:rFonts w:eastAsia="Arial Unicode MS"/>
          <w:szCs w:val="24"/>
          <w:lang w:val="es-ES_tradnl"/>
        </w:rPr>
        <w:t xml:space="preserve">QUE EN EL PRESENTE CASO SE PUEDE ADVERTIR LA INOBSERVANCIA DE LA OBLIGATORIEDAD DE CUMPLIMIENTO DE </w:t>
      </w:r>
      <w:r w:rsidRPr="008D5F6D">
        <w:rPr>
          <w:rFonts w:eastAsia="Arial Unicode MS"/>
          <w:szCs w:val="24"/>
          <w:lang w:val="es-ES_tradnl"/>
        </w:rPr>
        <w:lastRenderedPageBreak/>
        <w:t xml:space="preserve">LAS INTERPRETACIONES CONFORME A LA CONSTITUCIÓN REALIZADAS POR LA SALA DE LO CONSTITUCIONAL. </w:t>
      </w:r>
    </w:p>
    <w:p w14:paraId="5ACCCFD3" w14:textId="77777777" w:rsidR="008D5F6D" w:rsidRPr="008D5F6D" w:rsidRDefault="008D5F6D" w:rsidP="008D5F6D">
      <w:pPr>
        <w:numPr>
          <w:ilvl w:val="0"/>
          <w:numId w:val="118"/>
        </w:numPr>
        <w:spacing w:line="360" w:lineRule="auto"/>
        <w:contextualSpacing/>
        <w:jc w:val="both"/>
        <w:rPr>
          <w:rFonts w:eastAsia="Arial Unicode MS"/>
          <w:b/>
          <w:szCs w:val="24"/>
          <w:lang w:val="es-ES_tradnl"/>
        </w:rPr>
      </w:pPr>
      <w:r w:rsidRPr="008D5F6D">
        <w:rPr>
          <w:rFonts w:eastAsia="Arial Unicode MS"/>
          <w:szCs w:val="24"/>
          <w:lang w:val="es-ES_tradnl"/>
        </w:rPr>
        <w:t>En la parte petitoria</w:t>
      </w:r>
      <w:r w:rsidRPr="008D5F6D">
        <w:rPr>
          <w:rFonts w:eastAsia="Calibri"/>
          <w:szCs w:val="24"/>
        </w:rPr>
        <w:t xml:space="preserve"> se solicita al CONCEJO MUNICIPAL, QUE REVOQUE LA RESOLUCIÓN RECURRIDA Y SE DICTE LO QUE CONFORME A DERECHO CORRESPONDE, PERMITIENDO LA DEDUCCIÓN DE LOS PASIVOS CORRESPONDIENTE.</w:t>
      </w:r>
    </w:p>
    <w:p w14:paraId="7E4DC7A9" w14:textId="77777777" w:rsidR="008D5F6D" w:rsidRPr="008D5F6D" w:rsidRDefault="008D5F6D" w:rsidP="008D5F6D">
      <w:pPr>
        <w:numPr>
          <w:ilvl w:val="0"/>
          <w:numId w:val="118"/>
        </w:numPr>
        <w:spacing w:line="360" w:lineRule="auto"/>
        <w:contextualSpacing/>
        <w:jc w:val="both"/>
        <w:rPr>
          <w:rFonts w:eastAsia="Arial Unicode MS"/>
          <w:b/>
          <w:szCs w:val="24"/>
          <w:lang w:val="es-ES_tradnl"/>
        </w:rPr>
      </w:pPr>
      <w:r w:rsidRPr="008D5F6D">
        <w:rPr>
          <w:rFonts w:eastAsia="Calibri"/>
          <w:szCs w:val="24"/>
          <w:lang w:val="es-ES_tradnl"/>
        </w:rPr>
        <w:t>Que conforme al art. 131 ordinal 6 de la Constitución, la base imponible de los tributos cualquiera que sea su denominación solo puede comprender la riqueza efectiva del contribuyente, por lo que es indispensable excluir del cálculo del impuesto a pagar los pasivos del sujeto obligado. Aunado a ello, dicho mecanismo de implementación de la norma tributaria municipal siguiendo los parámetros establecidos por la jurisprudencia constitucional debe aplicarse de manera automática y en general por parte de las municipalidades a todos los contribuyentes, por lo que no es válido, por parte de las autoridades tributarias municipales, requerir pronunciamiento directo que le ordene realizarlo con un sujeto determinado.</w:t>
      </w:r>
    </w:p>
    <w:p w14:paraId="08F1A1D3" w14:textId="77777777" w:rsidR="008D5F6D" w:rsidRPr="008D5F6D" w:rsidRDefault="008D5F6D" w:rsidP="008D5F6D">
      <w:pPr>
        <w:numPr>
          <w:ilvl w:val="0"/>
          <w:numId w:val="118"/>
        </w:numPr>
        <w:spacing w:line="360" w:lineRule="auto"/>
        <w:contextualSpacing/>
        <w:jc w:val="both"/>
        <w:rPr>
          <w:rFonts w:eastAsia="Arial Unicode MS"/>
          <w:b/>
          <w:szCs w:val="24"/>
          <w:lang w:val="es-ES_tradnl"/>
        </w:rPr>
      </w:pPr>
      <w:r w:rsidRPr="008D5F6D">
        <w:rPr>
          <w:rFonts w:eastAsia="Calibri"/>
          <w:szCs w:val="24"/>
          <w:lang w:val="es-ES_tradnl"/>
        </w:rPr>
        <w:t xml:space="preserve">Que se han verificado los documentos que constan en la Unidad de Administración Tributaria y en los cuales se determina que efectivamente concurren los hechos expresados y que causan agravio a la parte recurrente. </w:t>
      </w:r>
    </w:p>
    <w:p w14:paraId="38D9BFD8" w14:textId="77777777" w:rsidR="008D5F6D" w:rsidRPr="008D5F6D" w:rsidRDefault="008D5F6D" w:rsidP="008D5F6D">
      <w:pPr>
        <w:spacing w:line="360" w:lineRule="auto"/>
        <w:jc w:val="both"/>
        <w:rPr>
          <w:rFonts w:eastAsia="Arial Unicode MS"/>
          <w:b/>
          <w:szCs w:val="24"/>
          <w:lang w:val="es-ES_tradnl"/>
        </w:rPr>
      </w:pPr>
      <w:r w:rsidRPr="008D5F6D">
        <w:rPr>
          <w:rFonts w:eastAsia="Arial Unicode MS"/>
          <w:b/>
          <w:szCs w:val="24"/>
          <w:lang w:val="es-ES_tradnl"/>
        </w:rPr>
        <w:t xml:space="preserve">Por tanto, de conformidad a lo antes planteado el Concejo Municipal ACUERDA: </w:t>
      </w:r>
    </w:p>
    <w:p w14:paraId="14A1910C" w14:textId="77777777" w:rsidR="008D5F6D" w:rsidRPr="008D5F6D" w:rsidRDefault="008D5F6D" w:rsidP="008D5F6D">
      <w:pPr>
        <w:numPr>
          <w:ilvl w:val="0"/>
          <w:numId w:val="117"/>
        </w:numPr>
        <w:shd w:val="clear" w:color="auto" w:fill="FFFFFF"/>
        <w:spacing w:after="0" w:line="360" w:lineRule="auto"/>
        <w:contextualSpacing/>
        <w:jc w:val="both"/>
        <w:rPr>
          <w:rFonts w:eastAsia="Calibri"/>
          <w:szCs w:val="24"/>
        </w:rPr>
      </w:pPr>
      <w:r w:rsidRPr="008D5F6D">
        <w:rPr>
          <w:rFonts w:eastAsia="Calibri"/>
          <w:szCs w:val="24"/>
        </w:rPr>
        <w:t>DECLARAR HA LUGAR EL RECURSO DE APELACIÓN PRESENTADO POR</w:t>
      </w:r>
      <w:r w:rsidRPr="008D5F6D">
        <w:rPr>
          <w:rFonts w:eastAsia="Arial Unicode MS"/>
          <w:szCs w:val="24"/>
          <w:lang w:val="es-ES_tradnl"/>
        </w:rPr>
        <w:t xml:space="preserve"> CARLOS ALBERTO RODRIGUEZ BOU, EN REPRESENTACIÓN DE ALMACENES BOU SOCIEDAD ANONIMA DE CAPITAL VARIABLE, QUE PUEDE ABREVIARSE ALMACENES BOU S.A DE C.V.</w:t>
      </w:r>
      <w:r w:rsidRPr="008D5F6D">
        <w:rPr>
          <w:rFonts w:eastAsia="Calibri"/>
          <w:szCs w:val="24"/>
        </w:rPr>
        <w:t>;</w:t>
      </w:r>
    </w:p>
    <w:p w14:paraId="15462917" w14:textId="77777777" w:rsidR="008D5F6D" w:rsidRPr="008D5F6D" w:rsidRDefault="008D5F6D" w:rsidP="008D5F6D">
      <w:pPr>
        <w:numPr>
          <w:ilvl w:val="0"/>
          <w:numId w:val="117"/>
        </w:numPr>
        <w:shd w:val="clear" w:color="auto" w:fill="FFFFFF"/>
        <w:spacing w:after="0" w:line="360" w:lineRule="auto"/>
        <w:contextualSpacing/>
        <w:jc w:val="both"/>
        <w:rPr>
          <w:rFonts w:eastAsia="Calibri"/>
          <w:szCs w:val="24"/>
        </w:rPr>
      </w:pPr>
      <w:r w:rsidRPr="008D5F6D">
        <w:rPr>
          <w:rFonts w:eastAsia="Calibri"/>
          <w:szCs w:val="24"/>
        </w:rPr>
        <w:t xml:space="preserve">REVOCAR EL ACTO QUE EL RECURRENTE HA SOLICITADO IMPUGNAR POR TRATARSE DE UN ACTO DERIVADO DE UNA DETERMINACION DE OBLIGACIÓN TRIBUTARIA QUE CAUSA AGRAVIO Y EN CONTRAVENCIÓN A LO ESTABLECIDO EN EL ART. 131 ORDINAL 6 DE LA CONSTITUCIÓN Y EL CUAL TRANSGREDE EL VALOR VINCULANTE DE LA JURISPRUDENCIA; </w:t>
      </w:r>
    </w:p>
    <w:p w14:paraId="3FA325E1" w14:textId="77777777" w:rsidR="008D5F6D" w:rsidRPr="008D5F6D" w:rsidRDefault="008D5F6D" w:rsidP="008D5F6D">
      <w:pPr>
        <w:numPr>
          <w:ilvl w:val="0"/>
          <w:numId w:val="117"/>
        </w:numPr>
        <w:shd w:val="clear" w:color="auto" w:fill="FFFFFF"/>
        <w:spacing w:after="0" w:line="360" w:lineRule="auto"/>
        <w:contextualSpacing/>
        <w:jc w:val="both"/>
        <w:rPr>
          <w:rFonts w:eastAsia="Calibri"/>
          <w:szCs w:val="24"/>
        </w:rPr>
      </w:pPr>
      <w:r w:rsidRPr="008D5F6D">
        <w:rPr>
          <w:rFonts w:eastAsia="Calibri"/>
          <w:szCs w:val="24"/>
        </w:rPr>
        <w:t>GIRAR INSTRUCCIONES A LA UNIDAD DE ADMINISTRACIÓN TRIBUTARIA PARA QUE DE CUMPLIMIENTO AL PRESENTE ACUERDO Y REALICE UNA RECALIFICACIÓN A ALMACENES BOU S. A DE C.V. REALIZANDO UN NUEVO CALCULO DEL IMPUESTO APLICANDO LA DEDUCCIÓN DE LOS PASIVOS QUE SE REFLEJEN EN LOS BALANCES PRESENTADOS;</w:t>
      </w:r>
    </w:p>
    <w:p w14:paraId="70F1105D" w14:textId="77777777" w:rsidR="008D5F6D" w:rsidRPr="008D5F6D" w:rsidRDefault="008D5F6D" w:rsidP="008D5F6D">
      <w:pPr>
        <w:shd w:val="clear" w:color="auto" w:fill="FFFFFF"/>
        <w:spacing w:after="0" w:line="360" w:lineRule="auto"/>
        <w:ind w:left="720"/>
        <w:contextualSpacing/>
        <w:jc w:val="both"/>
        <w:rPr>
          <w:rFonts w:eastAsia="Calibri"/>
          <w:szCs w:val="24"/>
        </w:rPr>
      </w:pPr>
    </w:p>
    <w:p w14:paraId="6B0DA1A4" w14:textId="77777777" w:rsidR="008D5F6D" w:rsidRPr="008D5F6D" w:rsidRDefault="008D5F6D" w:rsidP="008D5F6D">
      <w:pPr>
        <w:shd w:val="clear" w:color="auto" w:fill="FFFFFF"/>
        <w:spacing w:after="0" w:line="360" w:lineRule="auto"/>
        <w:ind w:left="360"/>
        <w:jc w:val="both"/>
        <w:rPr>
          <w:rFonts w:eastAsia="Calibri"/>
          <w:szCs w:val="24"/>
        </w:rPr>
      </w:pPr>
      <w:proofErr w:type="gramStart"/>
      <w:r w:rsidRPr="008D5F6D">
        <w:rPr>
          <w:rFonts w:eastAsia="Calibri"/>
          <w:szCs w:val="24"/>
        </w:rPr>
        <w:t>NOTIFIQUESE.-</w:t>
      </w:r>
      <w:proofErr w:type="gramEnd"/>
      <w:r w:rsidRPr="008D5F6D">
        <w:rPr>
          <w:rFonts w:eastAsia="Calibri"/>
          <w:szCs w:val="24"/>
        </w:rPr>
        <w:t xml:space="preserve"> </w:t>
      </w:r>
    </w:p>
    <w:p w14:paraId="04FEF31D" w14:textId="77777777" w:rsidR="008D5F6D" w:rsidRPr="008D5F6D" w:rsidRDefault="008D5F6D" w:rsidP="007B5A30">
      <w:pPr>
        <w:spacing w:line="240" w:lineRule="auto"/>
        <w:jc w:val="both"/>
        <w:rPr>
          <w:rFonts w:eastAsia="Calibri"/>
          <w:bCs/>
          <w:szCs w:val="24"/>
        </w:rPr>
      </w:pPr>
    </w:p>
    <w:p w14:paraId="43C14D9E" w14:textId="77777777" w:rsidR="007B5A30" w:rsidRDefault="007B5A30" w:rsidP="007B5A30">
      <w:pPr>
        <w:spacing w:line="240" w:lineRule="auto"/>
        <w:jc w:val="both"/>
        <w:rPr>
          <w:rFonts w:eastAsia="Calibri"/>
          <w:b/>
          <w:sz w:val="26"/>
          <w:szCs w:val="26"/>
          <w:u w:val="single"/>
        </w:rPr>
      </w:pPr>
      <w:r w:rsidRPr="00514093">
        <w:rPr>
          <w:rFonts w:eastAsia="Calibri"/>
          <w:b/>
          <w:sz w:val="26"/>
          <w:szCs w:val="26"/>
          <w:u w:val="single"/>
        </w:rPr>
        <w:t xml:space="preserve">ACUERDO NÚMERO </w:t>
      </w:r>
      <w:r w:rsidR="00623AFD">
        <w:rPr>
          <w:rFonts w:eastAsia="Calibri"/>
          <w:b/>
          <w:sz w:val="26"/>
          <w:szCs w:val="26"/>
          <w:u w:val="single"/>
        </w:rPr>
        <w:t xml:space="preserve">DIECISIETE: </w:t>
      </w:r>
    </w:p>
    <w:p w14:paraId="69CB7512" w14:textId="77777777" w:rsidR="007E26A0" w:rsidRPr="00967F16" w:rsidRDefault="007E26A0" w:rsidP="007E26A0">
      <w:pPr>
        <w:jc w:val="both"/>
        <w:rPr>
          <w:rFonts w:eastAsia="Times New Roman"/>
          <w:szCs w:val="24"/>
          <w:lang w:val="es-ES" w:eastAsia="es-ES"/>
        </w:rPr>
      </w:pPr>
      <w:bookmarkStart w:id="70" w:name="_Hlk59611126"/>
      <w:r w:rsidRPr="00967F16">
        <w:rPr>
          <w:rFonts w:eastAsia="Times New Roman"/>
          <w:szCs w:val="24"/>
          <w:lang w:val="es-ES" w:eastAsia="es-ES"/>
        </w:rPr>
        <w:t>El Concejo Municipal CONSIDERANDO:</w:t>
      </w:r>
    </w:p>
    <w:p w14:paraId="3D57291A" w14:textId="77777777" w:rsidR="00833FB6" w:rsidRPr="00967F16" w:rsidRDefault="007E26A0" w:rsidP="00833FB6">
      <w:pPr>
        <w:tabs>
          <w:tab w:val="left" w:pos="1680"/>
        </w:tabs>
        <w:spacing w:line="240" w:lineRule="auto"/>
        <w:jc w:val="both"/>
        <w:rPr>
          <w:szCs w:val="24"/>
        </w:rPr>
      </w:pPr>
      <w:r w:rsidRPr="00967F16">
        <w:rPr>
          <w:rFonts w:eastAsia="Times New Roman"/>
          <w:szCs w:val="24"/>
          <w:lang w:val="es-ES" w:eastAsia="es-ES"/>
        </w:rPr>
        <w:t xml:space="preserve">I.- </w:t>
      </w:r>
      <w:r w:rsidRPr="00967F16">
        <w:rPr>
          <w:szCs w:val="24"/>
        </w:rPr>
        <w:t xml:space="preserve">Que uno de objetivos </w:t>
      </w:r>
      <w:r w:rsidR="00833FB6">
        <w:rPr>
          <w:szCs w:val="24"/>
        </w:rPr>
        <w:t>del</w:t>
      </w:r>
      <w:r w:rsidRPr="00967F16">
        <w:rPr>
          <w:szCs w:val="24"/>
        </w:rPr>
        <w:t xml:space="preserve"> Concejo Municipal e</w:t>
      </w:r>
      <w:r w:rsidR="00833FB6">
        <w:rPr>
          <w:szCs w:val="24"/>
        </w:rPr>
        <w:t xml:space="preserve">s que el Municipio de Metapán, sea libre de delincuencia, violencia y niveles bajos de robo y hurto; es por ello que se </w:t>
      </w:r>
      <w:proofErr w:type="gramStart"/>
      <w:r w:rsidR="00833FB6">
        <w:rPr>
          <w:szCs w:val="24"/>
        </w:rPr>
        <w:t xml:space="preserve">comparte  </w:t>
      </w:r>
      <w:r w:rsidR="00833FB6" w:rsidRPr="00967F16">
        <w:rPr>
          <w:szCs w:val="24"/>
        </w:rPr>
        <w:t>el</w:t>
      </w:r>
      <w:proofErr w:type="gramEnd"/>
      <w:r w:rsidR="00833FB6" w:rsidRPr="00967F16">
        <w:rPr>
          <w:szCs w:val="24"/>
        </w:rPr>
        <w:t xml:space="preserve"> objetivo de cooperar entre sí para apoyar con los diferentes servicios que ofrece la Policía; en especial el de garantizar el orden, la seguridad y la tranquilidad;</w:t>
      </w:r>
    </w:p>
    <w:p w14:paraId="53D0A40F" w14:textId="77777777" w:rsidR="007E26A0" w:rsidRDefault="007E26A0" w:rsidP="007E26A0">
      <w:pPr>
        <w:tabs>
          <w:tab w:val="left" w:pos="922"/>
          <w:tab w:val="left" w:pos="7797"/>
        </w:tabs>
        <w:spacing w:after="0" w:line="240" w:lineRule="auto"/>
        <w:jc w:val="both"/>
        <w:rPr>
          <w:rFonts w:eastAsia="Times New Roman"/>
          <w:szCs w:val="24"/>
          <w:lang w:eastAsia="es-ES"/>
        </w:rPr>
      </w:pPr>
      <w:r w:rsidRPr="00967F16">
        <w:rPr>
          <w:szCs w:val="24"/>
        </w:rPr>
        <w:t xml:space="preserve">II.- Que el </w:t>
      </w:r>
      <w:r w:rsidR="000B397E">
        <w:rPr>
          <w:szCs w:val="24"/>
        </w:rPr>
        <w:t xml:space="preserve">treinta de junio del 2021, </w:t>
      </w:r>
      <w:r>
        <w:rPr>
          <w:szCs w:val="24"/>
        </w:rPr>
        <w:t>vence</w:t>
      </w:r>
      <w:r w:rsidRPr="00967F16">
        <w:rPr>
          <w:szCs w:val="24"/>
        </w:rPr>
        <w:t xml:space="preserve"> el contrato que se había suscrito con el señor </w:t>
      </w:r>
      <w:r w:rsidRPr="00967F16">
        <w:rPr>
          <w:rFonts w:eastAsia="Times New Roman"/>
          <w:b/>
          <w:szCs w:val="24"/>
          <w:lang w:eastAsia="es-ES"/>
        </w:rPr>
        <w:t xml:space="preserve">Héctor Manuel Cerna Figueroa, </w:t>
      </w:r>
      <w:r w:rsidRPr="00967F16">
        <w:rPr>
          <w:rFonts w:eastAsia="Times New Roman"/>
          <w:szCs w:val="24"/>
          <w:lang w:eastAsia="es-ES"/>
        </w:rPr>
        <w:t xml:space="preserve">del inmueble, en el cual funciona el Cuerpo de Agentes de la Policía Nacional Civil (POLITUR) equipo de seguridad turística en su especialidad de policía montada; por lo cual el objetivo sigue siendo el mismo, de continuar con el arrendamiento del inmueble; </w:t>
      </w:r>
    </w:p>
    <w:p w14:paraId="0632B695" w14:textId="77777777" w:rsidR="007E26A0" w:rsidRPr="00967F16" w:rsidRDefault="007E26A0" w:rsidP="007E26A0">
      <w:pPr>
        <w:tabs>
          <w:tab w:val="left" w:pos="922"/>
          <w:tab w:val="left" w:pos="7797"/>
        </w:tabs>
        <w:spacing w:after="0" w:line="240" w:lineRule="auto"/>
        <w:jc w:val="both"/>
        <w:rPr>
          <w:rFonts w:eastAsia="Times New Roman"/>
          <w:szCs w:val="24"/>
          <w:lang w:eastAsia="es-ES"/>
        </w:rPr>
      </w:pPr>
    </w:p>
    <w:p w14:paraId="62933184" w14:textId="77777777" w:rsidR="007E26A0" w:rsidRPr="00967F16" w:rsidRDefault="007E26A0" w:rsidP="007E26A0">
      <w:pPr>
        <w:tabs>
          <w:tab w:val="left" w:pos="922"/>
          <w:tab w:val="left" w:pos="7797"/>
        </w:tabs>
        <w:spacing w:after="0" w:line="240" w:lineRule="auto"/>
        <w:jc w:val="both"/>
        <w:rPr>
          <w:rFonts w:eastAsia="Times New Roman"/>
          <w:szCs w:val="24"/>
          <w:lang w:eastAsia="es-ES"/>
        </w:rPr>
      </w:pPr>
      <w:r w:rsidRPr="00967F16">
        <w:rPr>
          <w:szCs w:val="24"/>
        </w:rPr>
        <w:t xml:space="preserve">POR TANTO, en uso de las facultades administrativas el Concejo Municipal por Unanimidad ACUERDA: </w:t>
      </w:r>
    </w:p>
    <w:p w14:paraId="43DF886B" w14:textId="77777777" w:rsidR="007E26A0" w:rsidRPr="00967F16" w:rsidRDefault="007E26A0" w:rsidP="007E26A0">
      <w:pPr>
        <w:widowControl w:val="0"/>
        <w:suppressAutoHyphens/>
        <w:autoSpaceDN w:val="0"/>
        <w:spacing w:after="0" w:line="240" w:lineRule="auto"/>
        <w:contextualSpacing/>
        <w:jc w:val="both"/>
        <w:textAlignment w:val="baseline"/>
        <w:rPr>
          <w:rFonts w:eastAsia="WenQuanYi Micro Hei"/>
          <w:kern w:val="3"/>
          <w:szCs w:val="24"/>
          <w:lang w:eastAsia="zh-CN" w:bidi="hi-IN"/>
        </w:rPr>
      </w:pPr>
    </w:p>
    <w:p w14:paraId="71814730" w14:textId="5B2FBC74" w:rsidR="007E26A0" w:rsidRPr="00967F16" w:rsidRDefault="007E26A0" w:rsidP="007E26A0">
      <w:pPr>
        <w:numPr>
          <w:ilvl w:val="0"/>
          <w:numId w:val="115"/>
        </w:numPr>
        <w:tabs>
          <w:tab w:val="left" w:pos="922"/>
          <w:tab w:val="left" w:pos="7797"/>
        </w:tabs>
        <w:spacing w:after="0" w:line="240" w:lineRule="auto"/>
        <w:contextualSpacing/>
        <w:jc w:val="both"/>
        <w:rPr>
          <w:rFonts w:eastAsia="Times New Roman"/>
          <w:szCs w:val="24"/>
          <w:lang w:eastAsia="es-ES"/>
        </w:rPr>
      </w:pPr>
      <w:r w:rsidRPr="00967F16">
        <w:rPr>
          <w:rFonts w:eastAsia="Times New Roman"/>
          <w:szCs w:val="24"/>
          <w:lang w:eastAsia="es-ES"/>
        </w:rPr>
        <w:t xml:space="preserve"> Autorizar </w:t>
      </w:r>
      <w:r w:rsidR="00751731">
        <w:rPr>
          <w:rFonts w:eastAsia="Times New Roman"/>
          <w:szCs w:val="24"/>
          <w:lang w:eastAsia="es-ES"/>
        </w:rPr>
        <w:t>al Sr. Israel Peraza Guerra,</w:t>
      </w:r>
      <w:r w:rsidRPr="00967F16">
        <w:rPr>
          <w:rFonts w:eastAsia="Times New Roman"/>
          <w:szCs w:val="24"/>
          <w:lang w:eastAsia="es-ES"/>
        </w:rPr>
        <w:t xml:space="preserve"> Alcalde Municipal; para que en nombre y representación del municipio firme </w:t>
      </w:r>
      <w:r w:rsidR="00F2278E">
        <w:rPr>
          <w:rFonts w:eastAsia="Times New Roman"/>
          <w:szCs w:val="24"/>
          <w:lang w:eastAsia="es-ES"/>
        </w:rPr>
        <w:t xml:space="preserve">prorroga de </w:t>
      </w:r>
      <w:r w:rsidRPr="00967F16">
        <w:rPr>
          <w:rFonts w:eastAsia="Times New Roman"/>
          <w:szCs w:val="24"/>
          <w:lang w:eastAsia="es-ES"/>
        </w:rPr>
        <w:t xml:space="preserve">contrato de arrendamiento con el señor Héctor Manuel Cerna Figueroa, con Documento Único de Identidad  </w:t>
      </w:r>
      <w:proofErr w:type="spellStart"/>
      <w:r w:rsidR="007F057C">
        <w:rPr>
          <w:rFonts w:eastAsia="Times New Roman"/>
          <w:szCs w:val="24"/>
          <w:lang w:eastAsia="es-ES"/>
        </w:rPr>
        <w:t>xxxxxxxxxxxxxx</w:t>
      </w:r>
      <w:proofErr w:type="spellEnd"/>
      <w:r w:rsidR="007F057C">
        <w:rPr>
          <w:rFonts w:eastAsia="Times New Roman"/>
          <w:szCs w:val="24"/>
          <w:lang w:eastAsia="es-ES"/>
        </w:rPr>
        <w:t xml:space="preserve"> </w:t>
      </w:r>
      <w:r w:rsidRPr="00967F16">
        <w:rPr>
          <w:rFonts w:eastAsia="Times New Roman"/>
          <w:szCs w:val="24"/>
          <w:lang w:eastAsia="es-ES"/>
        </w:rPr>
        <w:t>y Número de Identificación Tributaria</w:t>
      </w:r>
      <w:r w:rsidR="007F057C">
        <w:rPr>
          <w:rFonts w:eastAsia="Times New Roman"/>
          <w:szCs w:val="24"/>
          <w:lang w:eastAsia="es-ES"/>
        </w:rPr>
        <w:t xml:space="preserve"> </w:t>
      </w:r>
      <w:proofErr w:type="spellStart"/>
      <w:r w:rsidR="007F057C">
        <w:rPr>
          <w:rFonts w:eastAsia="Times New Roman"/>
          <w:szCs w:val="24"/>
          <w:lang w:eastAsia="es-ES"/>
        </w:rPr>
        <w:t>xxxxxxxxxxxxxxxxxxxxxxxxxxxxxxxxxxxxx</w:t>
      </w:r>
      <w:proofErr w:type="spellEnd"/>
      <w:r w:rsidRPr="00967F16">
        <w:rPr>
          <w:rFonts w:eastAsia="Times New Roman"/>
          <w:szCs w:val="24"/>
          <w:lang w:eastAsia="es-ES"/>
        </w:rPr>
        <w:t xml:space="preserve">, </w:t>
      </w:r>
      <w:r w:rsidRPr="00967F16">
        <w:rPr>
          <w:rFonts w:eastAsia="Times New Roman"/>
          <w:b/>
          <w:szCs w:val="24"/>
          <w:lang w:eastAsia="es-ES"/>
        </w:rPr>
        <w:t xml:space="preserve">correspondiente al período de </w:t>
      </w:r>
      <w:r w:rsidR="001D73E8">
        <w:rPr>
          <w:rFonts w:eastAsia="Times New Roman"/>
          <w:b/>
          <w:szCs w:val="24"/>
          <w:lang w:eastAsia="es-ES"/>
        </w:rPr>
        <w:t>julio a diciembre 2021</w:t>
      </w:r>
      <w:r w:rsidRPr="00967F16">
        <w:rPr>
          <w:rFonts w:eastAsia="Times New Roman"/>
          <w:szCs w:val="24"/>
          <w:lang w:eastAsia="es-ES"/>
        </w:rPr>
        <w:t xml:space="preserve">; del inmueble de naturaleza rústica, ubicado en el Barrio San Pedro Jurisdicción de Metapán, inscrito a su favor al </w:t>
      </w:r>
      <w:proofErr w:type="spellStart"/>
      <w:r w:rsidRPr="00967F16">
        <w:rPr>
          <w:rFonts w:eastAsia="Times New Roman"/>
          <w:szCs w:val="24"/>
          <w:lang w:eastAsia="es-ES"/>
        </w:rPr>
        <w:t>N°</w:t>
      </w:r>
      <w:proofErr w:type="spellEnd"/>
      <w:r w:rsidRPr="00967F16">
        <w:rPr>
          <w:rFonts w:eastAsia="Times New Roman"/>
          <w:szCs w:val="24"/>
          <w:lang w:eastAsia="es-ES"/>
        </w:rPr>
        <w:t xml:space="preserve"> 69 del libro 2364 y con las </w:t>
      </w:r>
      <w:r w:rsidR="0092715E" w:rsidRPr="00967F16">
        <w:rPr>
          <w:rFonts w:eastAsia="Times New Roman"/>
          <w:szCs w:val="24"/>
          <w:lang w:eastAsia="es-ES"/>
        </w:rPr>
        <w:t>matrículas</w:t>
      </w:r>
      <w:r w:rsidRPr="00967F16">
        <w:rPr>
          <w:rFonts w:eastAsia="Times New Roman"/>
          <w:szCs w:val="24"/>
          <w:lang w:eastAsia="es-ES"/>
        </w:rPr>
        <w:t xml:space="preserve"> </w:t>
      </w:r>
      <w:proofErr w:type="spellStart"/>
      <w:r w:rsidRPr="00967F16">
        <w:rPr>
          <w:rFonts w:eastAsia="Times New Roman"/>
          <w:szCs w:val="24"/>
          <w:lang w:eastAsia="es-ES"/>
        </w:rPr>
        <w:t>N°</w:t>
      </w:r>
      <w:proofErr w:type="spellEnd"/>
      <w:r w:rsidRPr="00967F16">
        <w:rPr>
          <w:rFonts w:eastAsia="Times New Roman"/>
          <w:szCs w:val="24"/>
          <w:lang w:eastAsia="es-ES"/>
        </w:rPr>
        <w:t xml:space="preserve"> 02-003657-000  y 02-003658-000.  Debiendo pagar esta administración la suma mensual de </w:t>
      </w:r>
      <w:r w:rsidR="001D73E8">
        <w:rPr>
          <w:rFonts w:eastAsia="Times New Roman"/>
          <w:szCs w:val="24"/>
          <w:lang w:eastAsia="es-ES"/>
        </w:rPr>
        <w:t>SEISCIENTOS</w:t>
      </w:r>
      <w:r>
        <w:rPr>
          <w:rFonts w:eastAsia="Times New Roman"/>
          <w:szCs w:val="24"/>
          <w:lang w:eastAsia="es-ES"/>
        </w:rPr>
        <w:t xml:space="preserve"> 00/100</w:t>
      </w:r>
      <w:r w:rsidRPr="00967F16">
        <w:rPr>
          <w:rFonts w:eastAsia="Times New Roman"/>
          <w:szCs w:val="24"/>
          <w:lang w:eastAsia="es-ES"/>
        </w:rPr>
        <w:t xml:space="preserve"> DÓLARES DE LOS ESTADOS UNIDOS DE AMÉRICA. ($</w:t>
      </w:r>
      <w:r w:rsidR="001D73E8">
        <w:rPr>
          <w:rFonts w:eastAsia="Times New Roman"/>
          <w:szCs w:val="24"/>
          <w:lang w:eastAsia="es-ES"/>
        </w:rPr>
        <w:t>6</w:t>
      </w:r>
      <w:r>
        <w:rPr>
          <w:rFonts w:eastAsia="Times New Roman"/>
          <w:szCs w:val="24"/>
          <w:lang w:eastAsia="es-ES"/>
        </w:rPr>
        <w:t>00.00</w:t>
      </w:r>
      <w:r w:rsidRPr="00967F16">
        <w:rPr>
          <w:rFonts w:eastAsia="Times New Roman"/>
          <w:szCs w:val="24"/>
          <w:lang w:eastAsia="es-ES"/>
        </w:rPr>
        <w:t xml:space="preserve">) Dólares de los Estados Unidos de América. </w:t>
      </w:r>
      <w:r w:rsidRPr="00967F16">
        <w:rPr>
          <w:szCs w:val="24"/>
        </w:rPr>
        <w:t>Autorizando a Tesorería a efectuar los pagos correspondientes</w:t>
      </w:r>
      <w:r w:rsidR="00C97A9A">
        <w:rPr>
          <w:szCs w:val="24"/>
        </w:rPr>
        <w:t xml:space="preserve"> FONDOS </w:t>
      </w:r>
      <w:proofErr w:type="gramStart"/>
      <w:r w:rsidR="00C97A9A">
        <w:rPr>
          <w:szCs w:val="24"/>
        </w:rPr>
        <w:t xml:space="preserve">PROPIOS; </w:t>
      </w:r>
      <w:r w:rsidRPr="00967F16">
        <w:rPr>
          <w:szCs w:val="24"/>
        </w:rPr>
        <w:t xml:space="preserve"> aplicando</w:t>
      </w:r>
      <w:proofErr w:type="gramEnd"/>
      <w:r w:rsidRPr="00967F16">
        <w:rPr>
          <w:szCs w:val="24"/>
        </w:rPr>
        <w:t xml:space="preserve"> dicho gasto al código 54317 de la línea 0101, Del Presupuesto Municipal Vigente. </w:t>
      </w:r>
    </w:p>
    <w:p w14:paraId="0794DFDF" w14:textId="77777777" w:rsidR="007E26A0" w:rsidRDefault="007E26A0" w:rsidP="007E26A0">
      <w:pPr>
        <w:rPr>
          <w:szCs w:val="24"/>
        </w:rPr>
      </w:pPr>
      <w:r w:rsidRPr="00967F16">
        <w:rPr>
          <w:szCs w:val="24"/>
        </w:rPr>
        <w:t xml:space="preserve">COMUNIQUESE. </w:t>
      </w:r>
      <w:r>
        <w:rPr>
          <w:szCs w:val="24"/>
        </w:rPr>
        <w:t>–</w:t>
      </w:r>
    </w:p>
    <w:bookmarkEnd w:id="70"/>
    <w:p w14:paraId="755D22FC" w14:textId="77777777" w:rsidR="007B5A30" w:rsidRDefault="007B5A30" w:rsidP="007B5A30">
      <w:pPr>
        <w:spacing w:line="240" w:lineRule="auto"/>
        <w:jc w:val="both"/>
        <w:rPr>
          <w:rFonts w:eastAsia="Calibri"/>
          <w:b/>
          <w:sz w:val="26"/>
          <w:szCs w:val="26"/>
          <w:u w:val="single"/>
        </w:rPr>
      </w:pPr>
      <w:r w:rsidRPr="00E419B9">
        <w:rPr>
          <w:rFonts w:eastAsia="Calibri"/>
          <w:b/>
          <w:sz w:val="26"/>
          <w:szCs w:val="26"/>
          <w:u w:val="single"/>
        </w:rPr>
        <w:t xml:space="preserve">ACUERDO NÚMERO </w:t>
      </w:r>
      <w:r w:rsidR="00825A88">
        <w:rPr>
          <w:rFonts w:eastAsia="Calibri"/>
          <w:b/>
          <w:sz w:val="26"/>
          <w:szCs w:val="26"/>
          <w:u w:val="single"/>
        </w:rPr>
        <w:t xml:space="preserve">DIECIOCHO: </w:t>
      </w:r>
    </w:p>
    <w:p w14:paraId="11140780" w14:textId="77777777" w:rsidR="00825A88" w:rsidRPr="00825A88" w:rsidRDefault="00825A88" w:rsidP="00825A88">
      <w:pPr>
        <w:spacing w:after="0" w:line="240" w:lineRule="auto"/>
        <w:rPr>
          <w:rFonts w:eastAsia="Calibri"/>
          <w:szCs w:val="24"/>
        </w:rPr>
      </w:pPr>
      <w:r w:rsidRPr="00825A88">
        <w:rPr>
          <w:rFonts w:eastAsia="Calibri"/>
          <w:szCs w:val="24"/>
        </w:rPr>
        <w:t>CONSIDERANDO:</w:t>
      </w:r>
    </w:p>
    <w:p w14:paraId="487066FB" w14:textId="77777777" w:rsidR="00825A88" w:rsidRPr="00825A88" w:rsidRDefault="00825A88" w:rsidP="00825A88">
      <w:pPr>
        <w:spacing w:after="0" w:line="240" w:lineRule="auto"/>
        <w:rPr>
          <w:rFonts w:eastAsia="Calibri"/>
          <w:szCs w:val="24"/>
        </w:rPr>
      </w:pPr>
    </w:p>
    <w:p w14:paraId="1B2B8ED7" w14:textId="77777777" w:rsidR="00825A88" w:rsidRPr="00825A88" w:rsidRDefault="00825A88" w:rsidP="00825A88">
      <w:pPr>
        <w:autoSpaceDE w:val="0"/>
        <w:autoSpaceDN w:val="0"/>
        <w:adjustRightInd w:val="0"/>
        <w:spacing w:after="0" w:line="240" w:lineRule="auto"/>
        <w:jc w:val="both"/>
        <w:rPr>
          <w:rFonts w:eastAsia="Calibri"/>
          <w:color w:val="000000"/>
          <w:szCs w:val="24"/>
        </w:rPr>
      </w:pPr>
      <w:r w:rsidRPr="00825A88">
        <w:rPr>
          <w:rFonts w:eastAsia="Calibri"/>
          <w:color w:val="000000"/>
          <w:szCs w:val="24"/>
        </w:rPr>
        <w:t>I.- Que el numeral 14 del artículo 30 relativo a las facultades del Concejo establece que deben velar por la buena marcha del gobierno, administración y servicios municipales;</w:t>
      </w:r>
    </w:p>
    <w:p w14:paraId="711397E8" w14:textId="77777777" w:rsidR="00825A88" w:rsidRPr="00825A88" w:rsidRDefault="00825A88" w:rsidP="00825A88">
      <w:pPr>
        <w:autoSpaceDE w:val="0"/>
        <w:autoSpaceDN w:val="0"/>
        <w:adjustRightInd w:val="0"/>
        <w:spacing w:after="0" w:line="240" w:lineRule="auto"/>
        <w:jc w:val="both"/>
        <w:rPr>
          <w:rFonts w:eastAsia="Calibri"/>
          <w:color w:val="000000"/>
          <w:szCs w:val="24"/>
        </w:rPr>
      </w:pPr>
    </w:p>
    <w:p w14:paraId="17B79C44" w14:textId="77777777" w:rsidR="00825A88" w:rsidRPr="00825A88" w:rsidRDefault="00825A88" w:rsidP="00825A88">
      <w:pPr>
        <w:autoSpaceDE w:val="0"/>
        <w:autoSpaceDN w:val="0"/>
        <w:adjustRightInd w:val="0"/>
        <w:spacing w:after="0" w:line="240" w:lineRule="auto"/>
        <w:jc w:val="both"/>
        <w:rPr>
          <w:rFonts w:eastAsia="Calibri"/>
          <w:color w:val="000000"/>
          <w:szCs w:val="24"/>
        </w:rPr>
      </w:pPr>
      <w:r w:rsidRPr="00825A88">
        <w:rPr>
          <w:rFonts w:eastAsia="Calibri"/>
          <w:color w:val="000000"/>
          <w:szCs w:val="24"/>
        </w:rPr>
        <w:t xml:space="preserve">II.- Que las municipalidades están en continua crecimiento y asignándoles más competencias por otras regulaciones emanadas del gobierno central y leyes </w:t>
      </w:r>
      <w:proofErr w:type="gramStart"/>
      <w:r w:rsidRPr="00825A88">
        <w:rPr>
          <w:rFonts w:eastAsia="Calibri"/>
          <w:color w:val="000000"/>
          <w:szCs w:val="24"/>
        </w:rPr>
        <w:t>secundarias;  así</w:t>
      </w:r>
      <w:proofErr w:type="gramEnd"/>
      <w:r w:rsidRPr="00825A88">
        <w:rPr>
          <w:rFonts w:eastAsia="Calibri"/>
          <w:color w:val="000000"/>
          <w:szCs w:val="24"/>
        </w:rPr>
        <w:t xml:space="preserve"> como apoyando a otras instancias gubernamentales y no gubernamentales para su buen desarrollo y prestación de servicios a la comunidad;</w:t>
      </w:r>
    </w:p>
    <w:p w14:paraId="79F28F47" w14:textId="77777777" w:rsidR="00825A88" w:rsidRPr="00825A88" w:rsidRDefault="00825A88" w:rsidP="00825A88">
      <w:pPr>
        <w:autoSpaceDE w:val="0"/>
        <w:autoSpaceDN w:val="0"/>
        <w:adjustRightInd w:val="0"/>
        <w:spacing w:after="0" w:line="240" w:lineRule="auto"/>
        <w:jc w:val="both"/>
        <w:rPr>
          <w:rFonts w:eastAsia="Calibri"/>
          <w:color w:val="000000"/>
          <w:szCs w:val="24"/>
        </w:rPr>
      </w:pPr>
    </w:p>
    <w:p w14:paraId="696F87EF" w14:textId="77777777" w:rsidR="00825A88" w:rsidRPr="00825A88" w:rsidRDefault="00825A88" w:rsidP="00825A88">
      <w:pPr>
        <w:autoSpaceDE w:val="0"/>
        <w:autoSpaceDN w:val="0"/>
        <w:adjustRightInd w:val="0"/>
        <w:spacing w:after="0" w:line="240" w:lineRule="auto"/>
        <w:jc w:val="both"/>
        <w:rPr>
          <w:rFonts w:eastAsia="Calibri"/>
          <w:color w:val="000000"/>
          <w:szCs w:val="24"/>
        </w:rPr>
      </w:pPr>
      <w:r w:rsidRPr="00825A88">
        <w:rPr>
          <w:rFonts w:eastAsia="Calibri"/>
          <w:color w:val="000000"/>
          <w:szCs w:val="24"/>
        </w:rPr>
        <w:t>III.- Que la casa de ancianos ha solicitado el apoyo para reforzar la atención de las personas bajo su cuidado y se hace necesario reforzar con más personal y crear nuevas plazas para su mejor funcionamiento;</w:t>
      </w:r>
    </w:p>
    <w:p w14:paraId="76BEC073" w14:textId="77777777" w:rsidR="00825A88" w:rsidRPr="00825A88" w:rsidRDefault="00825A88" w:rsidP="00825A88">
      <w:pPr>
        <w:autoSpaceDE w:val="0"/>
        <w:autoSpaceDN w:val="0"/>
        <w:adjustRightInd w:val="0"/>
        <w:spacing w:after="0" w:line="240" w:lineRule="auto"/>
        <w:jc w:val="both"/>
        <w:rPr>
          <w:rFonts w:eastAsia="Calibri"/>
          <w:color w:val="000000"/>
          <w:szCs w:val="24"/>
        </w:rPr>
      </w:pPr>
    </w:p>
    <w:p w14:paraId="0EE9F9CF" w14:textId="77777777" w:rsidR="00825A88" w:rsidRPr="00825A88" w:rsidRDefault="00825A88" w:rsidP="00825A88">
      <w:pPr>
        <w:autoSpaceDE w:val="0"/>
        <w:autoSpaceDN w:val="0"/>
        <w:adjustRightInd w:val="0"/>
        <w:spacing w:after="0" w:line="240" w:lineRule="auto"/>
        <w:jc w:val="both"/>
        <w:rPr>
          <w:rFonts w:eastAsia="Calibri"/>
          <w:color w:val="000000"/>
          <w:szCs w:val="24"/>
        </w:rPr>
      </w:pPr>
      <w:r w:rsidRPr="00825A88">
        <w:rPr>
          <w:rFonts w:eastAsia="Calibri"/>
          <w:color w:val="000000"/>
          <w:szCs w:val="24"/>
        </w:rPr>
        <w:t>POR TANTO, en uso de las facultades que le confiere el Código Municipal, el Concejo Municipal ACUERDA:</w:t>
      </w:r>
    </w:p>
    <w:p w14:paraId="412141C2" w14:textId="77777777" w:rsidR="00825A88" w:rsidRPr="00825A88" w:rsidRDefault="00825A88" w:rsidP="00825A88">
      <w:pPr>
        <w:autoSpaceDE w:val="0"/>
        <w:autoSpaceDN w:val="0"/>
        <w:adjustRightInd w:val="0"/>
        <w:spacing w:after="0" w:line="240" w:lineRule="auto"/>
        <w:jc w:val="both"/>
        <w:rPr>
          <w:rFonts w:eastAsia="Calibri"/>
          <w:color w:val="000000"/>
          <w:szCs w:val="24"/>
        </w:rPr>
      </w:pPr>
    </w:p>
    <w:p w14:paraId="33E474DC" w14:textId="77777777" w:rsidR="00825A88" w:rsidRPr="00825A88" w:rsidRDefault="00825A88" w:rsidP="00825A88">
      <w:pPr>
        <w:autoSpaceDE w:val="0"/>
        <w:autoSpaceDN w:val="0"/>
        <w:adjustRightInd w:val="0"/>
        <w:spacing w:after="0" w:line="240" w:lineRule="auto"/>
        <w:jc w:val="both"/>
        <w:rPr>
          <w:rFonts w:eastAsia="Calibri"/>
          <w:color w:val="000000"/>
          <w:szCs w:val="24"/>
        </w:rPr>
      </w:pPr>
      <w:r w:rsidRPr="00825A88">
        <w:rPr>
          <w:rFonts w:eastAsia="Calibri"/>
          <w:color w:val="000000"/>
          <w:szCs w:val="24"/>
        </w:rPr>
        <w:t>1.- Crear UNA plaza de PROMOTOR DE SALUD, adscrita a la Unidad de Promoción Social, con un salario de $450.00, para que apoyen en las diversas tareas de cuido de ancianos y otras correspondientes a las funciones inherentes al cargo.</w:t>
      </w:r>
    </w:p>
    <w:p w14:paraId="5E63FD67" w14:textId="77777777" w:rsidR="00825A88" w:rsidRPr="00825A88" w:rsidRDefault="00825A88" w:rsidP="00825A88">
      <w:pPr>
        <w:autoSpaceDE w:val="0"/>
        <w:autoSpaceDN w:val="0"/>
        <w:adjustRightInd w:val="0"/>
        <w:spacing w:after="0" w:line="240" w:lineRule="auto"/>
        <w:jc w:val="both"/>
        <w:rPr>
          <w:rFonts w:eastAsia="Calibri"/>
          <w:color w:val="000000"/>
          <w:szCs w:val="24"/>
        </w:rPr>
      </w:pPr>
    </w:p>
    <w:p w14:paraId="3CFD3E52" w14:textId="77777777" w:rsidR="00825A88" w:rsidRPr="00825A88" w:rsidRDefault="00825A88" w:rsidP="00825A88">
      <w:pPr>
        <w:spacing w:after="0" w:line="240" w:lineRule="auto"/>
        <w:jc w:val="both"/>
        <w:rPr>
          <w:rFonts w:eastAsia="Calibri"/>
          <w:szCs w:val="24"/>
        </w:rPr>
      </w:pPr>
      <w:r w:rsidRPr="00825A88">
        <w:rPr>
          <w:rFonts w:eastAsia="Calibri"/>
          <w:szCs w:val="24"/>
        </w:rPr>
        <w:lastRenderedPageBreak/>
        <w:t xml:space="preserve">2.- </w:t>
      </w:r>
      <w:r w:rsidR="0035694D">
        <w:rPr>
          <w:rFonts w:eastAsia="Calibri"/>
          <w:szCs w:val="24"/>
        </w:rPr>
        <w:t xml:space="preserve">Incrementar el </w:t>
      </w:r>
      <w:r w:rsidR="00905FC4">
        <w:rPr>
          <w:rFonts w:eastAsia="Calibri"/>
          <w:szCs w:val="24"/>
        </w:rPr>
        <w:t xml:space="preserve">salario con $100.00 </w:t>
      </w:r>
      <w:r w:rsidR="007E59A3">
        <w:rPr>
          <w:rFonts w:eastAsia="Calibri"/>
          <w:szCs w:val="24"/>
        </w:rPr>
        <w:t>al Sr</w:t>
      </w:r>
      <w:r w:rsidR="00AE2E8A">
        <w:rPr>
          <w:rFonts w:eastAsia="Calibri"/>
          <w:szCs w:val="24"/>
        </w:rPr>
        <w:t>.</w:t>
      </w:r>
      <w:r w:rsidR="007E59A3">
        <w:rPr>
          <w:rFonts w:eastAsia="Calibri"/>
          <w:szCs w:val="24"/>
        </w:rPr>
        <w:t xml:space="preserve"> Raúl Alexander Orellana </w:t>
      </w:r>
      <w:r w:rsidR="00E945AE">
        <w:rPr>
          <w:rFonts w:eastAsia="Calibri"/>
          <w:szCs w:val="24"/>
        </w:rPr>
        <w:t>Soto</w:t>
      </w:r>
      <w:r w:rsidR="00FE28F3">
        <w:rPr>
          <w:rFonts w:eastAsia="Calibri"/>
          <w:szCs w:val="24"/>
        </w:rPr>
        <w:t>, quien se encuentra nombrado como enfermero en la Unidad de Promoción Social, a partir del día 14 de junio del 202</w:t>
      </w:r>
      <w:r w:rsidR="009819F5">
        <w:rPr>
          <w:rFonts w:eastAsia="Calibri"/>
          <w:szCs w:val="24"/>
        </w:rPr>
        <w:t>1</w:t>
      </w:r>
      <w:r w:rsidR="00FE28F3">
        <w:rPr>
          <w:rFonts w:eastAsia="Calibri"/>
          <w:szCs w:val="24"/>
        </w:rPr>
        <w:t xml:space="preserve">, autorizando </w:t>
      </w:r>
      <w:r w:rsidR="00493982">
        <w:rPr>
          <w:rFonts w:eastAsia="Calibri"/>
          <w:szCs w:val="24"/>
        </w:rPr>
        <w:t xml:space="preserve">a la Unidad de Presupuesto a realizar la reprogramación </w:t>
      </w:r>
      <w:r w:rsidR="00AE2E8A">
        <w:rPr>
          <w:rFonts w:eastAsia="Calibri"/>
          <w:szCs w:val="24"/>
        </w:rPr>
        <w:t>presupuestaria</w:t>
      </w:r>
      <w:r w:rsidR="00493982">
        <w:rPr>
          <w:rFonts w:eastAsia="Calibri"/>
          <w:szCs w:val="24"/>
        </w:rPr>
        <w:t xml:space="preserve"> correspondiente para reformar la plaza. </w:t>
      </w:r>
    </w:p>
    <w:p w14:paraId="5A4CAAD3" w14:textId="77777777" w:rsidR="00825A88" w:rsidRPr="00825A88" w:rsidRDefault="00825A88" w:rsidP="00825A88">
      <w:pPr>
        <w:spacing w:after="0" w:line="240" w:lineRule="auto"/>
        <w:rPr>
          <w:rFonts w:eastAsia="Calibri"/>
          <w:szCs w:val="24"/>
        </w:rPr>
      </w:pPr>
    </w:p>
    <w:p w14:paraId="4A425517" w14:textId="77777777" w:rsidR="00825A88" w:rsidRPr="00825A88" w:rsidRDefault="00825A88" w:rsidP="00825A88">
      <w:pPr>
        <w:spacing w:after="0" w:line="240" w:lineRule="auto"/>
        <w:jc w:val="both"/>
        <w:rPr>
          <w:rFonts w:eastAsia="Calibri"/>
          <w:szCs w:val="24"/>
        </w:rPr>
      </w:pPr>
      <w:r w:rsidRPr="00825A88">
        <w:rPr>
          <w:rFonts w:eastAsia="Calibri"/>
          <w:szCs w:val="24"/>
        </w:rPr>
        <w:t>3.- Suprimir la plaza del Presupuesto Municipal Vigente y asignar los recursos previstos para soportar la creación de plaza y la modificación de salario, establecidos en los numerales anteriores, según detalle siguiente:</w:t>
      </w:r>
    </w:p>
    <w:p w14:paraId="6DC73788" w14:textId="77777777" w:rsidR="00825A88" w:rsidRPr="00825A88" w:rsidRDefault="00825A88" w:rsidP="00825A88">
      <w:pPr>
        <w:spacing w:after="0" w:line="240" w:lineRule="auto"/>
        <w:jc w:val="both"/>
        <w:rPr>
          <w:rFonts w:eastAsia="Calibri"/>
          <w:szCs w:val="24"/>
        </w:rPr>
      </w:pPr>
    </w:p>
    <w:tbl>
      <w:tblPr>
        <w:tblW w:w="8931" w:type="dxa"/>
        <w:jc w:val="center"/>
        <w:tblCellMar>
          <w:left w:w="70" w:type="dxa"/>
          <w:right w:w="70" w:type="dxa"/>
        </w:tblCellMar>
        <w:tblLook w:val="04A0" w:firstRow="1" w:lastRow="0" w:firstColumn="1" w:lastColumn="0" w:noHBand="0" w:noVBand="1"/>
      </w:tblPr>
      <w:tblGrid>
        <w:gridCol w:w="426"/>
        <w:gridCol w:w="2968"/>
        <w:gridCol w:w="4024"/>
        <w:gridCol w:w="1513"/>
      </w:tblGrid>
      <w:tr w:rsidR="00825A88" w:rsidRPr="00825A88" w14:paraId="350D9575" w14:textId="77777777" w:rsidTr="003E4CD8">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A56FE" w14:textId="77777777" w:rsidR="00825A88" w:rsidRPr="00825A88" w:rsidRDefault="00825A88" w:rsidP="00825A88">
            <w:pPr>
              <w:spacing w:after="0" w:line="240" w:lineRule="auto"/>
              <w:rPr>
                <w:rFonts w:eastAsia="Times New Roman"/>
                <w:b/>
                <w:sz w:val="20"/>
                <w:szCs w:val="20"/>
                <w:lang w:val="es-MX" w:eastAsia="es-MX"/>
              </w:rPr>
            </w:pPr>
            <w:proofErr w:type="spellStart"/>
            <w:r w:rsidRPr="00825A88">
              <w:rPr>
                <w:rFonts w:eastAsia="Times New Roman"/>
                <w:b/>
                <w:sz w:val="20"/>
                <w:szCs w:val="20"/>
                <w:lang w:val="es-MX" w:eastAsia="es-MX"/>
              </w:rPr>
              <w:t>N°</w:t>
            </w:r>
            <w:proofErr w:type="spellEnd"/>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8080B" w14:textId="77777777" w:rsidR="00825A88" w:rsidRPr="00825A88" w:rsidRDefault="00825A88" w:rsidP="00825A88">
            <w:pPr>
              <w:spacing w:after="0" w:line="240" w:lineRule="auto"/>
              <w:rPr>
                <w:rFonts w:eastAsia="Times New Roman"/>
                <w:b/>
                <w:sz w:val="20"/>
                <w:szCs w:val="20"/>
                <w:lang w:val="es-MX" w:eastAsia="es-MX"/>
              </w:rPr>
            </w:pPr>
            <w:r w:rsidRPr="00825A88">
              <w:rPr>
                <w:rFonts w:eastAsia="Times New Roman"/>
                <w:b/>
                <w:sz w:val="20"/>
                <w:szCs w:val="20"/>
                <w:lang w:val="es-MX" w:eastAsia="es-MX"/>
              </w:rPr>
              <w:t>Plaza</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698E" w14:textId="77777777" w:rsidR="00825A88" w:rsidRPr="00825A88" w:rsidRDefault="00825A88" w:rsidP="00825A88">
            <w:pPr>
              <w:spacing w:after="0" w:line="240" w:lineRule="auto"/>
              <w:rPr>
                <w:rFonts w:eastAsia="Times New Roman"/>
                <w:b/>
                <w:sz w:val="20"/>
                <w:szCs w:val="20"/>
                <w:lang w:val="es-MX" w:eastAsia="es-MX"/>
              </w:rPr>
            </w:pPr>
            <w:r w:rsidRPr="00825A88">
              <w:rPr>
                <w:rFonts w:eastAsia="Times New Roman"/>
                <w:b/>
                <w:sz w:val="20"/>
                <w:szCs w:val="20"/>
                <w:lang w:val="es-MX" w:eastAsia="es-MX"/>
              </w:rPr>
              <w:t>Unidad</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36B70" w14:textId="77777777" w:rsidR="00825A88" w:rsidRPr="00825A88" w:rsidRDefault="00825A88" w:rsidP="00825A88">
            <w:pPr>
              <w:spacing w:after="0" w:line="240" w:lineRule="auto"/>
              <w:jc w:val="right"/>
              <w:rPr>
                <w:rFonts w:eastAsia="Times New Roman"/>
                <w:b/>
                <w:sz w:val="20"/>
                <w:szCs w:val="20"/>
                <w:lang w:val="es-MX" w:eastAsia="es-MX"/>
              </w:rPr>
            </w:pPr>
            <w:r w:rsidRPr="00825A88">
              <w:rPr>
                <w:rFonts w:eastAsia="Times New Roman"/>
                <w:b/>
                <w:sz w:val="20"/>
                <w:szCs w:val="20"/>
                <w:lang w:val="es-MX" w:eastAsia="es-MX"/>
              </w:rPr>
              <w:t>Salario</w:t>
            </w:r>
          </w:p>
        </w:tc>
      </w:tr>
      <w:tr w:rsidR="00825A88" w:rsidRPr="00825A88" w14:paraId="70FF882C" w14:textId="77777777" w:rsidTr="003E4CD8">
        <w:trPr>
          <w:trHeight w:val="340"/>
          <w:jc w:val="center"/>
        </w:trPr>
        <w:tc>
          <w:tcPr>
            <w:tcW w:w="426" w:type="dxa"/>
            <w:tcBorders>
              <w:top w:val="single" w:sz="4" w:space="0" w:color="auto"/>
            </w:tcBorders>
            <w:shd w:val="clear" w:color="auto" w:fill="auto"/>
            <w:noWrap/>
            <w:vAlign w:val="center"/>
            <w:hideMark/>
          </w:tcPr>
          <w:p w14:paraId="652B8750" w14:textId="77777777" w:rsidR="00825A88" w:rsidRPr="00825A88" w:rsidRDefault="00825A88" w:rsidP="00825A88">
            <w:pPr>
              <w:spacing w:after="0" w:line="240" w:lineRule="auto"/>
              <w:rPr>
                <w:rFonts w:eastAsia="Calibri"/>
                <w:sz w:val="20"/>
                <w:lang w:val="es-MX" w:eastAsia="es-MX"/>
              </w:rPr>
            </w:pPr>
            <w:r w:rsidRPr="00825A88">
              <w:rPr>
                <w:rFonts w:eastAsia="Calibri"/>
                <w:sz w:val="20"/>
                <w:lang w:val="es-MX" w:eastAsia="es-MX"/>
              </w:rPr>
              <w:t>1</w:t>
            </w:r>
          </w:p>
        </w:tc>
        <w:tc>
          <w:tcPr>
            <w:tcW w:w="2968" w:type="dxa"/>
            <w:tcBorders>
              <w:top w:val="single" w:sz="4" w:space="0" w:color="auto"/>
            </w:tcBorders>
            <w:shd w:val="clear" w:color="auto" w:fill="auto"/>
            <w:noWrap/>
            <w:vAlign w:val="center"/>
            <w:hideMark/>
          </w:tcPr>
          <w:p w14:paraId="51F2F1C9" w14:textId="77777777" w:rsidR="00825A88" w:rsidRPr="00825A88" w:rsidRDefault="00825A88" w:rsidP="00825A88">
            <w:pPr>
              <w:spacing w:after="0" w:line="240" w:lineRule="auto"/>
              <w:rPr>
                <w:rFonts w:eastAsia="Calibri"/>
                <w:color w:val="000000"/>
                <w:sz w:val="20"/>
              </w:rPr>
            </w:pPr>
            <w:r w:rsidRPr="00825A88">
              <w:rPr>
                <w:rFonts w:eastAsia="Calibri"/>
                <w:color w:val="000000"/>
                <w:sz w:val="20"/>
              </w:rPr>
              <w:t>Mecánico de Segunda</w:t>
            </w:r>
          </w:p>
        </w:tc>
        <w:tc>
          <w:tcPr>
            <w:tcW w:w="4024" w:type="dxa"/>
            <w:tcBorders>
              <w:top w:val="single" w:sz="4" w:space="0" w:color="auto"/>
            </w:tcBorders>
            <w:shd w:val="clear" w:color="auto" w:fill="auto"/>
            <w:noWrap/>
            <w:vAlign w:val="center"/>
            <w:hideMark/>
          </w:tcPr>
          <w:p w14:paraId="7032912C" w14:textId="77777777" w:rsidR="00825A88" w:rsidRPr="00825A88" w:rsidRDefault="00825A88" w:rsidP="00825A88">
            <w:pPr>
              <w:spacing w:after="0" w:line="240" w:lineRule="auto"/>
              <w:rPr>
                <w:rFonts w:eastAsia="Calibri"/>
                <w:color w:val="000000"/>
                <w:sz w:val="20"/>
              </w:rPr>
            </w:pPr>
            <w:r w:rsidRPr="00825A88">
              <w:rPr>
                <w:rFonts w:eastAsia="Calibri"/>
                <w:color w:val="000000"/>
                <w:sz w:val="20"/>
              </w:rPr>
              <w:t>Plantel de Maquinaria y Equipo</w:t>
            </w:r>
          </w:p>
        </w:tc>
        <w:tc>
          <w:tcPr>
            <w:tcW w:w="1513" w:type="dxa"/>
            <w:tcBorders>
              <w:top w:val="single" w:sz="4" w:space="0" w:color="auto"/>
            </w:tcBorders>
            <w:shd w:val="clear" w:color="auto" w:fill="auto"/>
            <w:noWrap/>
            <w:vAlign w:val="center"/>
            <w:hideMark/>
          </w:tcPr>
          <w:p w14:paraId="5EF82710" w14:textId="77777777" w:rsidR="00825A88" w:rsidRPr="00825A88" w:rsidRDefault="00825A88" w:rsidP="00825A88">
            <w:pPr>
              <w:spacing w:after="0" w:line="240" w:lineRule="auto"/>
              <w:jc w:val="right"/>
              <w:rPr>
                <w:rFonts w:eastAsia="Calibri"/>
                <w:color w:val="000000"/>
                <w:sz w:val="20"/>
              </w:rPr>
            </w:pPr>
            <w:r w:rsidRPr="00825A88">
              <w:rPr>
                <w:rFonts w:eastAsia="Calibri"/>
                <w:color w:val="000000"/>
                <w:sz w:val="20"/>
              </w:rPr>
              <w:t>$700.00</w:t>
            </w:r>
          </w:p>
        </w:tc>
      </w:tr>
      <w:tr w:rsidR="00825A88" w:rsidRPr="00825A88" w14:paraId="5E094EBF" w14:textId="77777777" w:rsidTr="003E4CD8">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7E763" w14:textId="77777777" w:rsidR="00825A88" w:rsidRPr="00825A88" w:rsidRDefault="00825A88" w:rsidP="00825A88">
            <w:pPr>
              <w:spacing w:after="0" w:line="240" w:lineRule="auto"/>
              <w:rPr>
                <w:rFonts w:eastAsia="Times New Roman"/>
                <w:sz w:val="20"/>
                <w:szCs w:val="20"/>
                <w:lang w:val="es-MX" w:eastAsia="es-MX"/>
              </w:rPr>
            </w:pPr>
            <w:r w:rsidRPr="00825A88">
              <w:rPr>
                <w:rFonts w:eastAsia="Times New Roman"/>
                <w:sz w:val="20"/>
                <w:szCs w:val="20"/>
                <w:lang w:val="es-MX" w:eastAsia="es-MX"/>
              </w:rPr>
              <w:t> </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48DEB" w14:textId="77777777" w:rsidR="00825A88" w:rsidRPr="00825A88" w:rsidRDefault="00825A88" w:rsidP="00825A88">
            <w:pPr>
              <w:spacing w:after="0" w:line="240" w:lineRule="auto"/>
              <w:rPr>
                <w:rFonts w:eastAsia="Times New Roman"/>
                <w:sz w:val="20"/>
                <w:szCs w:val="20"/>
                <w:lang w:val="es-MX" w:eastAsia="es-MX"/>
              </w:rPr>
            </w:pPr>
            <w:r w:rsidRPr="00825A88">
              <w:rPr>
                <w:rFonts w:eastAsia="Times New Roman"/>
                <w:sz w:val="20"/>
                <w:szCs w:val="20"/>
                <w:lang w:val="es-MX" w:eastAsia="es-MX"/>
              </w:rPr>
              <w:t> </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38C0" w14:textId="77777777" w:rsidR="00825A88" w:rsidRPr="00825A88" w:rsidRDefault="00825A88" w:rsidP="00825A88">
            <w:pPr>
              <w:spacing w:after="0" w:line="240" w:lineRule="auto"/>
              <w:rPr>
                <w:rFonts w:eastAsia="Times New Roman"/>
                <w:b/>
                <w:bCs/>
                <w:sz w:val="20"/>
                <w:szCs w:val="20"/>
                <w:lang w:val="es-MX" w:eastAsia="es-MX"/>
              </w:rPr>
            </w:pPr>
            <w:proofErr w:type="gramStart"/>
            <w:r w:rsidRPr="00825A88">
              <w:rPr>
                <w:rFonts w:eastAsia="Times New Roman"/>
                <w:b/>
                <w:bCs/>
                <w:sz w:val="20"/>
                <w:szCs w:val="20"/>
                <w:lang w:val="es-MX" w:eastAsia="es-MX"/>
              </w:rPr>
              <w:t>TOTAL</w:t>
            </w:r>
            <w:proofErr w:type="gramEnd"/>
            <w:r w:rsidRPr="00825A88">
              <w:rPr>
                <w:rFonts w:eastAsia="Times New Roman"/>
                <w:b/>
                <w:bCs/>
                <w:sz w:val="20"/>
                <w:szCs w:val="20"/>
                <w:lang w:val="es-MX" w:eastAsia="es-MX"/>
              </w:rPr>
              <w:t xml:space="preserve"> AL MES</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F096C" w14:textId="77777777" w:rsidR="00825A88" w:rsidRPr="00825A88" w:rsidRDefault="00825A88" w:rsidP="00825A88">
            <w:pPr>
              <w:spacing w:after="0" w:line="240" w:lineRule="auto"/>
              <w:jc w:val="right"/>
              <w:rPr>
                <w:rFonts w:eastAsia="Times New Roman"/>
                <w:b/>
                <w:bCs/>
                <w:sz w:val="20"/>
                <w:szCs w:val="20"/>
                <w:lang w:val="es-MX" w:eastAsia="es-MX"/>
              </w:rPr>
            </w:pPr>
            <w:r w:rsidRPr="00825A88">
              <w:rPr>
                <w:rFonts w:eastAsia="Times New Roman"/>
                <w:b/>
                <w:bCs/>
                <w:sz w:val="20"/>
                <w:szCs w:val="20"/>
                <w:lang w:val="es-MX" w:eastAsia="es-MX"/>
              </w:rPr>
              <w:t>$700.00</w:t>
            </w:r>
          </w:p>
        </w:tc>
      </w:tr>
    </w:tbl>
    <w:p w14:paraId="261EDF6A" w14:textId="77777777" w:rsidR="00825A88" w:rsidRPr="00825A88" w:rsidRDefault="00825A88" w:rsidP="00825A88">
      <w:pPr>
        <w:spacing w:after="0" w:line="240" w:lineRule="auto"/>
        <w:jc w:val="both"/>
        <w:rPr>
          <w:rFonts w:eastAsia="Calibri"/>
          <w:szCs w:val="24"/>
        </w:rPr>
      </w:pPr>
    </w:p>
    <w:p w14:paraId="096D99D0" w14:textId="77777777" w:rsidR="00825A88" w:rsidRPr="00825A88" w:rsidRDefault="00825A88" w:rsidP="00825A88">
      <w:pPr>
        <w:spacing w:after="0" w:line="240" w:lineRule="auto"/>
        <w:jc w:val="both"/>
        <w:rPr>
          <w:rFonts w:eastAsia="Calibri"/>
          <w:szCs w:val="24"/>
        </w:rPr>
      </w:pPr>
      <w:r w:rsidRPr="00825A88">
        <w:rPr>
          <w:rFonts w:eastAsia="Calibri"/>
          <w:szCs w:val="24"/>
        </w:rPr>
        <w:t xml:space="preserve">4.- Girar instrucciones al Departamento de Recursos Humanos para que elabore el contrato de por tres meses de forma interina, a partir del quince de junio del presente año y al </w:t>
      </w:r>
      <w:proofErr w:type="gramStart"/>
      <w:r w:rsidRPr="00825A88">
        <w:rPr>
          <w:rFonts w:eastAsia="Calibri"/>
          <w:szCs w:val="24"/>
        </w:rPr>
        <w:t>Alcalde</w:t>
      </w:r>
      <w:proofErr w:type="gramEnd"/>
      <w:r w:rsidRPr="00825A88">
        <w:rPr>
          <w:rFonts w:eastAsia="Calibri"/>
          <w:szCs w:val="24"/>
        </w:rPr>
        <w:t xml:space="preserve"> para que suscriba el Contrato Laboral con la persona que se enuncia a continuación:</w:t>
      </w:r>
    </w:p>
    <w:p w14:paraId="4CB26BCC" w14:textId="77777777" w:rsidR="00825A88" w:rsidRPr="00825A88" w:rsidRDefault="00825A88" w:rsidP="00825A88">
      <w:pPr>
        <w:spacing w:after="0" w:line="240" w:lineRule="auto"/>
        <w:jc w:val="both"/>
        <w:rPr>
          <w:rFonts w:eastAsia="Calibri"/>
          <w:szCs w:val="24"/>
        </w:rPr>
      </w:pPr>
    </w:p>
    <w:tbl>
      <w:tblPr>
        <w:tblW w:w="5000" w:type="pct"/>
        <w:tblCellMar>
          <w:left w:w="70" w:type="dxa"/>
          <w:right w:w="70" w:type="dxa"/>
        </w:tblCellMar>
        <w:tblLook w:val="04A0" w:firstRow="1" w:lastRow="0" w:firstColumn="1" w:lastColumn="0" w:noHBand="0" w:noVBand="1"/>
      </w:tblPr>
      <w:tblGrid>
        <w:gridCol w:w="342"/>
        <w:gridCol w:w="1824"/>
        <w:gridCol w:w="991"/>
        <w:gridCol w:w="1684"/>
        <w:gridCol w:w="2071"/>
        <w:gridCol w:w="1916"/>
      </w:tblGrid>
      <w:tr w:rsidR="00825A88" w:rsidRPr="00825A88" w14:paraId="77D425D5" w14:textId="77777777" w:rsidTr="003E4CD8">
        <w:trPr>
          <w:trHeight w:val="510"/>
        </w:trPr>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E4387" w14:textId="77777777" w:rsidR="00825A88" w:rsidRPr="00825A88" w:rsidRDefault="00825A88" w:rsidP="00825A88">
            <w:pPr>
              <w:spacing w:after="0" w:line="240" w:lineRule="auto"/>
              <w:jc w:val="center"/>
              <w:rPr>
                <w:rFonts w:eastAsia="Times New Roman"/>
                <w:color w:val="000000"/>
                <w:sz w:val="18"/>
                <w:szCs w:val="20"/>
                <w:lang w:val="es-MX" w:eastAsia="es-MX"/>
              </w:rPr>
            </w:pPr>
            <w:proofErr w:type="spellStart"/>
            <w:r w:rsidRPr="00825A88">
              <w:rPr>
                <w:rFonts w:eastAsia="Times New Roman"/>
                <w:color w:val="000000"/>
                <w:sz w:val="18"/>
                <w:szCs w:val="20"/>
                <w:lang w:val="es-MX" w:eastAsia="es-MX"/>
              </w:rPr>
              <w:t>N°</w:t>
            </w:r>
            <w:proofErr w:type="spellEnd"/>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14:paraId="30D18AC1" w14:textId="77777777" w:rsidR="00825A88" w:rsidRPr="00825A88" w:rsidRDefault="00825A88" w:rsidP="00825A88">
            <w:pPr>
              <w:spacing w:after="0" w:line="240" w:lineRule="auto"/>
              <w:jc w:val="center"/>
              <w:rPr>
                <w:rFonts w:eastAsia="Times New Roman"/>
                <w:color w:val="000000"/>
                <w:sz w:val="18"/>
                <w:szCs w:val="20"/>
                <w:lang w:val="es-MX" w:eastAsia="es-MX"/>
              </w:rPr>
            </w:pPr>
            <w:r w:rsidRPr="00825A88">
              <w:rPr>
                <w:rFonts w:eastAsia="Times New Roman"/>
                <w:color w:val="000000"/>
                <w:sz w:val="18"/>
                <w:szCs w:val="20"/>
                <w:lang w:val="es-MX" w:eastAsia="es-MX"/>
              </w:rPr>
              <w:t>NOMBRE</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14:paraId="71C4D990" w14:textId="77777777" w:rsidR="00825A88" w:rsidRPr="00825A88" w:rsidRDefault="00825A88" w:rsidP="00825A88">
            <w:pPr>
              <w:spacing w:after="0" w:line="240" w:lineRule="auto"/>
              <w:jc w:val="center"/>
              <w:rPr>
                <w:rFonts w:eastAsia="Times New Roman"/>
                <w:color w:val="000000"/>
                <w:sz w:val="18"/>
                <w:szCs w:val="20"/>
                <w:lang w:val="es-MX" w:eastAsia="es-MX"/>
              </w:rPr>
            </w:pPr>
            <w:r w:rsidRPr="00825A88">
              <w:rPr>
                <w:rFonts w:eastAsia="Times New Roman"/>
                <w:color w:val="000000"/>
                <w:sz w:val="18"/>
                <w:szCs w:val="20"/>
                <w:lang w:val="es-MX" w:eastAsia="es-MX"/>
              </w:rPr>
              <w:t>DUI</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14:paraId="27DB6625" w14:textId="77777777" w:rsidR="00825A88" w:rsidRPr="00825A88" w:rsidRDefault="00825A88" w:rsidP="00825A88">
            <w:pPr>
              <w:spacing w:after="0" w:line="240" w:lineRule="auto"/>
              <w:jc w:val="center"/>
              <w:rPr>
                <w:rFonts w:eastAsia="Times New Roman"/>
                <w:color w:val="000000"/>
                <w:sz w:val="18"/>
                <w:szCs w:val="20"/>
                <w:lang w:val="es-MX" w:eastAsia="es-MX"/>
              </w:rPr>
            </w:pPr>
            <w:r w:rsidRPr="00825A88">
              <w:rPr>
                <w:rFonts w:eastAsia="Times New Roman"/>
                <w:color w:val="000000"/>
                <w:sz w:val="18"/>
                <w:szCs w:val="20"/>
                <w:lang w:val="es-MX" w:eastAsia="es-MX"/>
              </w:rPr>
              <w:t xml:space="preserve">NIT </w:t>
            </w:r>
          </w:p>
        </w:tc>
        <w:tc>
          <w:tcPr>
            <w:tcW w:w="1144" w:type="pct"/>
            <w:tcBorders>
              <w:top w:val="single" w:sz="4" w:space="0" w:color="auto"/>
              <w:left w:val="nil"/>
              <w:bottom w:val="single" w:sz="4" w:space="0" w:color="auto"/>
              <w:right w:val="single" w:sz="4" w:space="0" w:color="auto"/>
            </w:tcBorders>
            <w:shd w:val="clear" w:color="auto" w:fill="auto"/>
            <w:vAlign w:val="center"/>
            <w:hideMark/>
          </w:tcPr>
          <w:p w14:paraId="26EA6499" w14:textId="77777777" w:rsidR="00825A88" w:rsidRPr="00825A88" w:rsidRDefault="00825A88" w:rsidP="00825A88">
            <w:pPr>
              <w:spacing w:after="0" w:line="240" w:lineRule="auto"/>
              <w:jc w:val="center"/>
              <w:rPr>
                <w:rFonts w:eastAsia="Times New Roman"/>
                <w:color w:val="000000"/>
                <w:sz w:val="18"/>
                <w:szCs w:val="20"/>
                <w:lang w:val="es-MX" w:eastAsia="es-MX"/>
              </w:rPr>
            </w:pPr>
            <w:r w:rsidRPr="00825A88">
              <w:rPr>
                <w:rFonts w:eastAsia="Times New Roman"/>
                <w:color w:val="000000"/>
                <w:sz w:val="18"/>
                <w:szCs w:val="20"/>
                <w:lang w:val="es-MX" w:eastAsia="es-MX"/>
              </w:rPr>
              <w:t>CARGO INTERINO</w:t>
            </w:r>
          </w:p>
        </w:tc>
        <w:tc>
          <w:tcPr>
            <w:tcW w:w="584" w:type="pct"/>
            <w:tcBorders>
              <w:top w:val="single" w:sz="4" w:space="0" w:color="auto"/>
              <w:left w:val="nil"/>
              <w:bottom w:val="single" w:sz="4" w:space="0" w:color="auto"/>
              <w:right w:val="single" w:sz="4" w:space="0" w:color="auto"/>
            </w:tcBorders>
            <w:shd w:val="clear" w:color="auto" w:fill="auto"/>
            <w:noWrap/>
            <w:vAlign w:val="center"/>
            <w:hideMark/>
          </w:tcPr>
          <w:p w14:paraId="0921FC2E" w14:textId="77777777" w:rsidR="00825A88" w:rsidRPr="00825A88" w:rsidRDefault="00825A88" w:rsidP="00825A88">
            <w:pPr>
              <w:spacing w:after="0" w:line="240" w:lineRule="auto"/>
              <w:jc w:val="center"/>
              <w:rPr>
                <w:rFonts w:eastAsia="Times New Roman"/>
                <w:color w:val="000000"/>
                <w:sz w:val="18"/>
                <w:szCs w:val="20"/>
                <w:lang w:val="es-MX" w:eastAsia="es-MX"/>
              </w:rPr>
            </w:pPr>
            <w:r w:rsidRPr="00825A88">
              <w:rPr>
                <w:rFonts w:eastAsia="Times New Roman"/>
                <w:color w:val="000000"/>
                <w:sz w:val="18"/>
                <w:szCs w:val="20"/>
                <w:lang w:val="es-MX" w:eastAsia="es-MX"/>
              </w:rPr>
              <w:t>UNIDAD</w:t>
            </w:r>
          </w:p>
        </w:tc>
      </w:tr>
      <w:tr w:rsidR="00825A88" w:rsidRPr="00825A88" w14:paraId="677931CC" w14:textId="77777777" w:rsidTr="003E4CD8">
        <w:trPr>
          <w:trHeight w:val="300"/>
        </w:trPr>
        <w:tc>
          <w:tcPr>
            <w:tcW w:w="235" w:type="pct"/>
            <w:tcBorders>
              <w:top w:val="nil"/>
              <w:left w:val="nil"/>
              <w:bottom w:val="nil"/>
              <w:right w:val="nil"/>
            </w:tcBorders>
            <w:shd w:val="clear" w:color="auto" w:fill="auto"/>
            <w:noWrap/>
            <w:vAlign w:val="bottom"/>
            <w:hideMark/>
          </w:tcPr>
          <w:p w14:paraId="20BC5444" w14:textId="77777777" w:rsidR="00825A88" w:rsidRPr="00825A88" w:rsidRDefault="00825A88" w:rsidP="00825A88">
            <w:pPr>
              <w:spacing w:after="0" w:line="240" w:lineRule="auto"/>
              <w:jc w:val="right"/>
              <w:rPr>
                <w:rFonts w:eastAsia="Times New Roman"/>
                <w:color w:val="000000"/>
                <w:sz w:val="18"/>
                <w:lang w:val="es-MX" w:eastAsia="es-MX"/>
              </w:rPr>
            </w:pPr>
            <w:r w:rsidRPr="00825A88">
              <w:rPr>
                <w:rFonts w:eastAsia="Times New Roman"/>
                <w:color w:val="000000"/>
                <w:sz w:val="18"/>
                <w:lang w:val="es-MX" w:eastAsia="es-MX"/>
              </w:rPr>
              <w:t>1</w:t>
            </w:r>
          </w:p>
        </w:tc>
        <w:tc>
          <w:tcPr>
            <w:tcW w:w="1257" w:type="pct"/>
            <w:tcBorders>
              <w:top w:val="nil"/>
              <w:left w:val="nil"/>
              <w:bottom w:val="nil"/>
              <w:right w:val="nil"/>
            </w:tcBorders>
            <w:shd w:val="clear" w:color="auto" w:fill="auto"/>
            <w:noWrap/>
            <w:vAlign w:val="bottom"/>
            <w:hideMark/>
          </w:tcPr>
          <w:p w14:paraId="73F98027" w14:textId="77777777" w:rsidR="00825A88" w:rsidRPr="00825A88" w:rsidRDefault="00825A88" w:rsidP="00825A88">
            <w:pPr>
              <w:spacing w:after="0" w:line="240" w:lineRule="auto"/>
              <w:rPr>
                <w:rFonts w:eastAsia="Times New Roman"/>
                <w:color w:val="000000"/>
                <w:sz w:val="18"/>
                <w:szCs w:val="20"/>
                <w:lang w:val="es-MX" w:eastAsia="es-MX"/>
              </w:rPr>
            </w:pPr>
            <w:r w:rsidRPr="00825A88">
              <w:rPr>
                <w:rFonts w:eastAsia="Times New Roman"/>
                <w:color w:val="000000"/>
                <w:sz w:val="18"/>
                <w:szCs w:val="20"/>
                <w:lang w:val="es-MX" w:eastAsia="es-MX"/>
              </w:rPr>
              <w:t>Ana María Carillo</w:t>
            </w:r>
          </w:p>
        </w:tc>
        <w:tc>
          <w:tcPr>
            <w:tcW w:w="694" w:type="pct"/>
            <w:tcBorders>
              <w:top w:val="nil"/>
              <w:left w:val="nil"/>
              <w:bottom w:val="nil"/>
              <w:right w:val="nil"/>
            </w:tcBorders>
            <w:shd w:val="clear" w:color="auto" w:fill="auto"/>
            <w:noWrap/>
            <w:vAlign w:val="bottom"/>
            <w:hideMark/>
          </w:tcPr>
          <w:p w14:paraId="45B65500" w14:textId="1FB6BFA4" w:rsidR="00825A88" w:rsidRPr="00825A88" w:rsidRDefault="00652A86" w:rsidP="00825A88">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w:t>
            </w:r>
            <w:proofErr w:type="spellEnd"/>
          </w:p>
        </w:tc>
        <w:tc>
          <w:tcPr>
            <w:tcW w:w="1086" w:type="pct"/>
            <w:tcBorders>
              <w:top w:val="nil"/>
              <w:left w:val="nil"/>
              <w:bottom w:val="nil"/>
              <w:right w:val="nil"/>
            </w:tcBorders>
            <w:shd w:val="clear" w:color="auto" w:fill="auto"/>
            <w:noWrap/>
            <w:vAlign w:val="bottom"/>
            <w:hideMark/>
          </w:tcPr>
          <w:p w14:paraId="7EE7AC26" w14:textId="21CFB0A7" w:rsidR="00825A88" w:rsidRPr="00825A88" w:rsidRDefault="00652A86" w:rsidP="00825A88">
            <w:pPr>
              <w:spacing w:after="0" w:line="240" w:lineRule="auto"/>
              <w:rPr>
                <w:rFonts w:eastAsia="Times New Roman"/>
                <w:color w:val="000000"/>
                <w:sz w:val="18"/>
                <w:szCs w:val="20"/>
                <w:lang w:val="es-MX" w:eastAsia="es-MX"/>
              </w:rPr>
            </w:pPr>
            <w:proofErr w:type="spellStart"/>
            <w:r>
              <w:rPr>
                <w:rFonts w:eastAsia="Times New Roman"/>
                <w:color w:val="000000"/>
                <w:sz w:val="18"/>
                <w:szCs w:val="20"/>
                <w:lang w:val="es-MX" w:eastAsia="es-MX"/>
              </w:rPr>
              <w:t>xxxxxxxxxxxxxxxx</w:t>
            </w:r>
            <w:proofErr w:type="spellEnd"/>
          </w:p>
        </w:tc>
        <w:tc>
          <w:tcPr>
            <w:tcW w:w="1144" w:type="pct"/>
            <w:tcBorders>
              <w:top w:val="nil"/>
              <w:left w:val="nil"/>
              <w:bottom w:val="nil"/>
              <w:right w:val="nil"/>
            </w:tcBorders>
            <w:shd w:val="clear" w:color="auto" w:fill="auto"/>
            <w:noWrap/>
            <w:vAlign w:val="bottom"/>
            <w:hideMark/>
          </w:tcPr>
          <w:p w14:paraId="18C43521" w14:textId="77777777" w:rsidR="00825A88" w:rsidRPr="00825A88" w:rsidRDefault="00825A88" w:rsidP="00825A88">
            <w:pPr>
              <w:spacing w:after="0" w:line="240" w:lineRule="auto"/>
              <w:rPr>
                <w:rFonts w:eastAsia="Times New Roman"/>
                <w:color w:val="000000"/>
                <w:sz w:val="18"/>
                <w:szCs w:val="20"/>
                <w:lang w:val="es-MX" w:eastAsia="es-MX"/>
              </w:rPr>
            </w:pPr>
            <w:r w:rsidRPr="00825A88">
              <w:rPr>
                <w:rFonts w:eastAsia="Times New Roman"/>
                <w:color w:val="000000"/>
                <w:sz w:val="18"/>
                <w:szCs w:val="20"/>
                <w:lang w:val="es-MX" w:eastAsia="es-MX"/>
              </w:rPr>
              <w:t>PROMOTOR DE SALUD</w:t>
            </w:r>
          </w:p>
        </w:tc>
        <w:tc>
          <w:tcPr>
            <w:tcW w:w="584" w:type="pct"/>
            <w:tcBorders>
              <w:top w:val="nil"/>
              <w:left w:val="nil"/>
              <w:bottom w:val="nil"/>
              <w:right w:val="nil"/>
            </w:tcBorders>
            <w:shd w:val="clear" w:color="auto" w:fill="auto"/>
            <w:noWrap/>
            <w:vAlign w:val="bottom"/>
            <w:hideMark/>
          </w:tcPr>
          <w:p w14:paraId="3A36E843" w14:textId="77777777" w:rsidR="00825A88" w:rsidRPr="00825A88" w:rsidRDefault="00825A88" w:rsidP="00825A88">
            <w:pPr>
              <w:spacing w:after="0" w:line="240" w:lineRule="auto"/>
              <w:rPr>
                <w:rFonts w:eastAsia="Times New Roman"/>
                <w:color w:val="000000"/>
                <w:sz w:val="18"/>
                <w:szCs w:val="20"/>
                <w:lang w:val="es-MX" w:eastAsia="es-MX"/>
              </w:rPr>
            </w:pPr>
            <w:r w:rsidRPr="00825A88">
              <w:rPr>
                <w:rFonts w:eastAsia="Times New Roman"/>
                <w:color w:val="000000"/>
                <w:sz w:val="18"/>
                <w:szCs w:val="20"/>
                <w:lang w:val="es-MX" w:eastAsia="es-MX"/>
              </w:rPr>
              <w:t>PROMOCION SOCIAL</w:t>
            </w:r>
          </w:p>
        </w:tc>
      </w:tr>
    </w:tbl>
    <w:p w14:paraId="2F7848AF" w14:textId="77777777" w:rsidR="00825A88" w:rsidRPr="00825A88" w:rsidRDefault="00825A88" w:rsidP="00825A88">
      <w:pPr>
        <w:spacing w:after="0" w:line="240" w:lineRule="auto"/>
        <w:jc w:val="both"/>
        <w:rPr>
          <w:rFonts w:eastAsia="Calibri"/>
          <w:szCs w:val="24"/>
        </w:rPr>
      </w:pPr>
    </w:p>
    <w:p w14:paraId="348938CB" w14:textId="77777777" w:rsidR="00825A88" w:rsidRPr="00825A88" w:rsidRDefault="00825A88" w:rsidP="00825A88">
      <w:pPr>
        <w:spacing w:after="0" w:line="240" w:lineRule="auto"/>
        <w:rPr>
          <w:rFonts w:eastAsia="Calibri"/>
          <w:szCs w:val="24"/>
        </w:rPr>
      </w:pPr>
      <w:r w:rsidRPr="00825A88">
        <w:rPr>
          <w:rFonts w:eastAsia="Calibri"/>
          <w:szCs w:val="24"/>
        </w:rPr>
        <w:t>COMUNIQUESE.</w:t>
      </w:r>
    </w:p>
    <w:p w14:paraId="0F5487B6" w14:textId="77777777" w:rsidR="00D84E1A" w:rsidRPr="00D84E1A" w:rsidRDefault="007B5A30" w:rsidP="00D84E1A">
      <w:pPr>
        <w:spacing w:line="240" w:lineRule="auto"/>
        <w:jc w:val="both"/>
        <w:rPr>
          <w:rFonts w:eastAsia="Calibri"/>
          <w:b/>
          <w:sz w:val="26"/>
          <w:szCs w:val="26"/>
          <w:u w:val="single"/>
        </w:rPr>
      </w:pPr>
      <w:r w:rsidRPr="0096598A">
        <w:rPr>
          <w:rFonts w:eastAsia="Calibri"/>
          <w:b/>
          <w:sz w:val="26"/>
          <w:szCs w:val="26"/>
          <w:u w:val="single"/>
        </w:rPr>
        <w:t xml:space="preserve">ACUERDO NÚMERO </w:t>
      </w:r>
      <w:r w:rsidR="00D672CC">
        <w:rPr>
          <w:rFonts w:eastAsia="Calibri"/>
          <w:b/>
          <w:sz w:val="26"/>
          <w:szCs w:val="26"/>
          <w:u w:val="single"/>
        </w:rPr>
        <w:t xml:space="preserve">DIECINUEVE: </w:t>
      </w:r>
    </w:p>
    <w:p w14:paraId="38E6FAEE" w14:textId="77777777" w:rsidR="00D84E1A" w:rsidRDefault="00D84E1A" w:rsidP="00D84E1A">
      <w:pPr>
        <w:spacing w:after="0" w:line="240" w:lineRule="auto"/>
        <w:jc w:val="both"/>
        <w:rPr>
          <w:rFonts w:eastAsia="Calibri"/>
          <w:szCs w:val="24"/>
        </w:rPr>
      </w:pPr>
      <w:r>
        <w:rPr>
          <w:rFonts w:eastAsia="Calibri"/>
          <w:szCs w:val="24"/>
        </w:rPr>
        <w:t>CONSIDERANDO:</w:t>
      </w:r>
    </w:p>
    <w:p w14:paraId="10353D94" w14:textId="77777777" w:rsidR="00D84E1A" w:rsidRDefault="00D84E1A" w:rsidP="00D84E1A">
      <w:pPr>
        <w:spacing w:after="0" w:line="240" w:lineRule="auto"/>
        <w:jc w:val="both"/>
        <w:rPr>
          <w:rFonts w:eastAsia="Calibri"/>
          <w:szCs w:val="24"/>
        </w:rPr>
      </w:pPr>
    </w:p>
    <w:p w14:paraId="65880452" w14:textId="77777777" w:rsidR="00D84E1A" w:rsidRDefault="00D84E1A" w:rsidP="00D84E1A">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“Prevención de la violencia y atención al mejoramiento de vida de la población en condiciones de pobreza en los municipios priorizados por el Plan El Salvador Seguro”;</w:t>
      </w:r>
    </w:p>
    <w:p w14:paraId="2E1AA86A" w14:textId="77777777" w:rsidR="00D84E1A" w:rsidRDefault="00D84E1A" w:rsidP="00D84E1A">
      <w:pPr>
        <w:spacing w:after="0" w:line="240" w:lineRule="auto"/>
        <w:jc w:val="both"/>
        <w:rPr>
          <w:rFonts w:eastAsia="Times New Roman"/>
          <w:szCs w:val="24"/>
          <w:lang w:val="es-ES" w:eastAsia="es-ES"/>
        </w:rPr>
      </w:pPr>
    </w:p>
    <w:p w14:paraId="4FBBB031" w14:textId="77777777" w:rsidR="00D84E1A" w:rsidRDefault="00D84E1A" w:rsidP="00D84E1A">
      <w:pPr>
        <w:spacing w:after="0" w:line="240" w:lineRule="auto"/>
        <w:jc w:val="both"/>
        <w:rPr>
          <w:rFonts w:eastAsia="Times New Roman"/>
          <w:szCs w:val="24"/>
          <w:lang w:val="es-ES" w:eastAsia="es-ES"/>
        </w:rPr>
      </w:pPr>
      <w:r>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6E631ECA" w14:textId="77777777" w:rsidR="00D84E1A" w:rsidRDefault="00D84E1A" w:rsidP="00D84E1A">
      <w:pPr>
        <w:spacing w:after="0" w:line="240" w:lineRule="auto"/>
        <w:jc w:val="both"/>
        <w:rPr>
          <w:rFonts w:eastAsia="Times New Roman"/>
          <w:szCs w:val="24"/>
          <w:lang w:val="es-ES" w:eastAsia="es-ES"/>
        </w:rPr>
      </w:pPr>
    </w:p>
    <w:p w14:paraId="6BA12729" w14:textId="77777777" w:rsidR="00D84E1A" w:rsidRDefault="00D84E1A" w:rsidP="00D84E1A">
      <w:pPr>
        <w:spacing w:after="0" w:line="240" w:lineRule="auto"/>
        <w:jc w:val="both"/>
        <w:rPr>
          <w:rFonts w:eastAsia="Times New Roman"/>
          <w:szCs w:val="24"/>
          <w:lang w:val="es-ES" w:eastAsia="es-ES"/>
        </w:rPr>
      </w:pPr>
      <w:r>
        <w:rPr>
          <w:rFonts w:eastAsia="Times New Roman"/>
          <w:szCs w:val="24"/>
          <w:lang w:val="es-ES" w:eastAsia="es-ES"/>
        </w:rPr>
        <w:t xml:space="preserve">III.-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206852CC" w14:textId="77777777" w:rsidR="00D84E1A" w:rsidRDefault="00D84E1A" w:rsidP="00D84E1A">
      <w:pPr>
        <w:spacing w:after="0" w:line="240" w:lineRule="auto"/>
        <w:jc w:val="both"/>
        <w:rPr>
          <w:rFonts w:eastAsia="Times New Roman"/>
          <w:szCs w:val="24"/>
          <w:lang w:val="es-ES" w:eastAsia="es-ES"/>
        </w:rPr>
      </w:pPr>
    </w:p>
    <w:p w14:paraId="5D3D1C2C" w14:textId="77777777" w:rsidR="00D84E1A" w:rsidRDefault="00D84E1A" w:rsidP="00D84E1A">
      <w:pPr>
        <w:spacing w:after="0" w:line="240" w:lineRule="auto"/>
        <w:jc w:val="both"/>
        <w:rPr>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ACUERDA</w:t>
      </w:r>
    </w:p>
    <w:p w14:paraId="0C6EA971" w14:textId="77777777" w:rsidR="00D84E1A" w:rsidRDefault="00D84E1A" w:rsidP="00D84E1A">
      <w:pPr>
        <w:spacing w:after="0" w:line="240" w:lineRule="auto"/>
        <w:jc w:val="both"/>
        <w:rPr>
          <w:szCs w:val="24"/>
        </w:rPr>
      </w:pPr>
    </w:p>
    <w:p w14:paraId="0C670548" w14:textId="77777777" w:rsidR="00D84E1A" w:rsidRDefault="00D84E1A" w:rsidP="00D84E1A">
      <w:pPr>
        <w:spacing w:after="0" w:line="240" w:lineRule="auto"/>
        <w:ind w:left="720"/>
        <w:contextualSpacing/>
        <w:jc w:val="both"/>
        <w:rPr>
          <w:rFonts w:eastAsia="Calibri"/>
          <w:b/>
          <w:szCs w:val="24"/>
          <w:lang w:eastAsia="es-ES"/>
        </w:rPr>
      </w:pPr>
    </w:p>
    <w:p w14:paraId="67425B98" w14:textId="77777777" w:rsidR="00D84E1A" w:rsidRDefault="00D84E1A" w:rsidP="00D84E1A">
      <w:pPr>
        <w:numPr>
          <w:ilvl w:val="0"/>
          <w:numId w:val="104"/>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UN MIL DOSCIENTOS 00/100 DÓLARES DE LOS ESTADOS UNIDOS DE AMÉRICA. ($1,200.00)</w:t>
      </w:r>
      <w:r>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w:t>
      </w:r>
      <w:r w:rsidR="005129A5">
        <w:rPr>
          <w:rFonts w:eastAsia="Calibri"/>
          <w:szCs w:val="24"/>
          <w:lang w:eastAsia="es-ES"/>
        </w:rPr>
        <w:t xml:space="preserve"> 26 de abril al 25 de mayo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77C0B826" w14:textId="77777777" w:rsidR="00D84E1A" w:rsidRDefault="00D84E1A" w:rsidP="00D84E1A">
      <w:pPr>
        <w:ind w:left="720"/>
        <w:contextualSpacing/>
        <w:rPr>
          <w:rFonts w:eastAsia="Calibri"/>
          <w:szCs w:val="24"/>
          <w:lang w:eastAsia="es-ES"/>
        </w:rPr>
      </w:pPr>
    </w:p>
    <w:p w14:paraId="37657328" w14:textId="77777777" w:rsidR="00D84E1A" w:rsidRPr="00157A85" w:rsidRDefault="00D84E1A" w:rsidP="00D84E1A">
      <w:pPr>
        <w:numPr>
          <w:ilvl w:val="0"/>
          <w:numId w:val="104"/>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SEISCIENTOS SESENTA 00/100 DÓLARES DE LOS ESTADOS UNIDOS DE AMÉRICA. ($660.00)</w:t>
      </w:r>
      <w:r>
        <w:rPr>
          <w:rFonts w:eastAsia="Calibri"/>
          <w:szCs w:val="24"/>
          <w:lang w:eastAsia="es-ES"/>
        </w:rPr>
        <w:t xml:space="preserve"> a favor de </w:t>
      </w:r>
      <w:proofErr w:type="spellStart"/>
      <w:r>
        <w:rPr>
          <w:rFonts w:eastAsia="Calibri"/>
          <w:szCs w:val="24"/>
          <w:lang w:eastAsia="es-ES"/>
        </w:rPr>
        <w:t>Josseline</w:t>
      </w:r>
      <w:proofErr w:type="spellEnd"/>
      <w:r>
        <w:rPr>
          <w:rFonts w:eastAsia="Calibri"/>
          <w:szCs w:val="24"/>
          <w:lang w:eastAsia="es-ES"/>
        </w:rPr>
        <w:t xml:space="preserve"> Carolina Monterroza, en concepto de pago por servicios enmarcados en el proyecto de violencia y atención al mejoramiento de vida de la población en condiciones de </w:t>
      </w:r>
      <w:r>
        <w:rPr>
          <w:rFonts w:eastAsia="Calibri"/>
          <w:szCs w:val="24"/>
          <w:lang w:eastAsia="es-ES"/>
        </w:rPr>
        <w:lastRenderedPageBreak/>
        <w:t xml:space="preserve">pobreza en los municipios priorizados por el plan El Salvador seguro, correspondiente al período comprendido del </w:t>
      </w:r>
      <w:r w:rsidR="00507957">
        <w:rPr>
          <w:rFonts w:eastAsia="Calibri"/>
          <w:szCs w:val="24"/>
          <w:lang w:eastAsia="es-ES"/>
        </w:rPr>
        <w:t>26 de abril al 25 de mayo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49FF87FE" w14:textId="77777777" w:rsidR="00157A85" w:rsidRPr="00D12E0E" w:rsidRDefault="00157A85" w:rsidP="00157A85">
      <w:pPr>
        <w:spacing w:after="0" w:line="240" w:lineRule="auto"/>
        <w:jc w:val="both"/>
        <w:rPr>
          <w:rFonts w:eastAsia="Calibri"/>
          <w:b/>
          <w:szCs w:val="24"/>
        </w:rPr>
      </w:pPr>
    </w:p>
    <w:p w14:paraId="6B10F988" w14:textId="77777777" w:rsidR="00157A85" w:rsidRPr="00D12E0E" w:rsidRDefault="00157A85" w:rsidP="00157A85">
      <w:pPr>
        <w:numPr>
          <w:ilvl w:val="0"/>
          <w:numId w:val="104"/>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 la </w:t>
      </w:r>
      <w:proofErr w:type="spellStart"/>
      <w:r w:rsidRPr="00D12E0E">
        <w:rPr>
          <w:rFonts w:eastAsia="Calibri"/>
          <w:szCs w:val="24"/>
          <w:lang w:eastAsia="es-ES"/>
        </w:rPr>
        <w:t>Srita</w:t>
      </w:r>
      <w:proofErr w:type="spellEnd"/>
      <w:r w:rsidRPr="00D12E0E">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r>
        <w:rPr>
          <w:rFonts w:eastAsia="Calibri"/>
          <w:szCs w:val="24"/>
          <w:lang w:eastAsia="es-ES"/>
        </w:rPr>
        <w:t>02 de mayo al 01 de junio del 2021</w:t>
      </w:r>
      <w:r w:rsidRPr="00D12E0E">
        <w:rPr>
          <w:rFonts w:eastAsia="Calibri"/>
          <w:szCs w:val="24"/>
          <w:lang w:eastAsia="es-ES"/>
        </w:rPr>
        <w:t xml:space="preserve">.  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 </w:t>
      </w:r>
    </w:p>
    <w:p w14:paraId="0541C395" w14:textId="77777777" w:rsidR="00157A85" w:rsidRPr="00D12E0E" w:rsidRDefault="00157A85" w:rsidP="00157A85">
      <w:pPr>
        <w:spacing w:after="0" w:line="240" w:lineRule="auto"/>
        <w:ind w:left="720"/>
        <w:contextualSpacing/>
        <w:jc w:val="both"/>
        <w:rPr>
          <w:rFonts w:eastAsia="Calibri"/>
          <w:b/>
          <w:szCs w:val="24"/>
          <w:lang w:eastAsia="es-ES"/>
        </w:rPr>
      </w:pPr>
    </w:p>
    <w:p w14:paraId="46F8D144" w14:textId="77777777" w:rsidR="00157A85" w:rsidRPr="00D12E0E" w:rsidRDefault="00157A85" w:rsidP="00157A85">
      <w:pPr>
        <w:numPr>
          <w:ilvl w:val="0"/>
          <w:numId w:val="104"/>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del Sr. Daniel </w:t>
      </w:r>
      <w:proofErr w:type="spellStart"/>
      <w:r w:rsidRPr="00D12E0E">
        <w:rPr>
          <w:rFonts w:eastAsia="Calibri"/>
          <w:szCs w:val="24"/>
          <w:lang w:eastAsia="es-ES"/>
        </w:rPr>
        <w:t>Arelzo</w:t>
      </w:r>
      <w:proofErr w:type="spellEnd"/>
      <w:r w:rsidRPr="00D12E0E">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02</w:t>
      </w:r>
      <w:r>
        <w:rPr>
          <w:rFonts w:eastAsia="Calibri"/>
          <w:szCs w:val="24"/>
          <w:lang w:eastAsia="es-ES"/>
        </w:rPr>
        <w:t xml:space="preserve"> de mayo al 01 de junio del 2021</w:t>
      </w:r>
      <w:r w:rsidRPr="00D12E0E">
        <w:rPr>
          <w:rFonts w:eastAsia="Calibri"/>
          <w:szCs w:val="24"/>
          <w:lang w:eastAsia="es-ES"/>
        </w:rPr>
        <w:t xml:space="preserve">. 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w:t>
      </w:r>
    </w:p>
    <w:p w14:paraId="52810900" w14:textId="77777777" w:rsidR="00157A85" w:rsidRDefault="00157A85" w:rsidP="00817637">
      <w:pPr>
        <w:spacing w:after="0" w:line="240" w:lineRule="auto"/>
        <w:ind w:left="720"/>
        <w:contextualSpacing/>
        <w:jc w:val="both"/>
        <w:rPr>
          <w:rFonts w:eastAsia="Calibri"/>
          <w:b/>
          <w:szCs w:val="24"/>
          <w:lang w:eastAsia="es-ES"/>
        </w:rPr>
      </w:pPr>
    </w:p>
    <w:p w14:paraId="3B432309" w14:textId="77777777" w:rsidR="00D84E1A" w:rsidRDefault="00D84E1A" w:rsidP="00D84E1A">
      <w:pPr>
        <w:ind w:left="720"/>
        <w:contextualSpacing/>
        <w:rPr>
          <w:rFonts w:eastAsia="Calibri"/>
          <w:szCs w:val="24"/>
          <w:lang w:eastAsia="es-ES"/>
        </w:rPr>
      </w:pPr>
    </w:p>
    <w:p w14:paraId="19A3E88A" w14:textId="77777777" w:rsidR="00D84E1A" w:rsidRDefault="00D84E1A" w:rsidP="00D84E1A">
      <w:pPr>
        <w:numPr>
          <w:ilvl w:val="0"/>
          <w:numId w:val="104"/>
        </w:numPr>
        <w:spacing w:after="0" w:line="240" w:lineRule="auto"/>
        <w:contextualSpacing/>
        <w:jc w:val="both"/>
        <w:rPr>
          <w:rFonts w:eastAsia="Calibri"/>
          <w:b/>
          <w:szCs w:val="24"/>
          <w:lang w:eastAsia="es-ES"/>
        </w:rPr>
      </w:pPr>
      <w:r>
        <w:rPr>
          <w:rFonts w:eastAsia="Calibri"/>
          <w:szCs w:val="24"/>
          <w:lang w:eastAsia="es-ES"/>
        </w:rPr>
        <w:t xml:space="preserve">Autorizar a Tesorería a efectuar los pagos correspondientes de la cuenta </w:t>
      </w:r>
      <w:r>
        <w:rPr>
          <w:rFonts w:eastAsia="Times New Roman"/>
          <w:spacing w:val="8"/>
          <w:szCs w:val="24"/>
          <w:shd w:val="clear" w:color="auto" w:fill="FCFCFC"/>
          <w:lang w:val="es-ES" w:eastAsia="es-ES"/>
        </w:rPr>
        <w:t xml:space="preserve">Corriente </w:t>
      </w:r>
      <w:proofErr w:type="spellStart"/>
      <w:r>
        <w:rPr>
          <w:rFonts w:eastAsia="Times New Roman"/>
          <w:spacing w:val="8"/>
          <w:szCs w:val="24"/>
          <w:shd w:val="clear" w:color="auto" w:fill="FCFCFC"/>
          <w:lang w:val="es-ES" w:eastAsia="es-ES"/>
        </w:rPr>
        <w:t>N°</w:t>
      </w:r>
      <w:proofErr w:type="spellEnd"/>
      <w:r>
        <w:rPr>
          <w:rFonts w:eastAsia="Times New Roman"/>
          <w:spacing w:val="8"/>
          <w:szCs w:val="24"/>
          <w:shd w:val="clear" w:color="auto" w:fill="FCFCFC"/>
          <w:lang w:val="es-ES" w:eastAsia="es-ES"/>
        </w:rPr>
        <w:t xml:space="preserve"> 00500005600 de Nombre “METAPAN/AACID-PREVEN.VIOLENCIA Y MEJORAM. DE VIDA-2017/Mejoramiento de Vida/AT”</w:t>
      </w:r>
    </w:p>
    <w:p w14:paraId="401CA88F" w14:textId="77777777" w:rsidR="00D84E1A" w:rsidRDefault="00D84E1A" w:rsidP="00D84E1A">
      <w:pPr>
        <w:spacing w:line="254" w:lineRule="auto"/>
        <w:jc w:val="both"/>
        <w:rPr>
          <w:rFonts w:eastAsia="Calibri"/>
          <w:b/>
        </w:rPr>
      </w:pPr>
      <w:r>
        <w:rPr>
          <w:rFonts w:eastAsia="Calibri"/>
          <w:b/>
        </w:rPr>
        <w:t xml:space="preserve">COMUNIQUESE. </w:t>
      </w:r>
    </w:p>
    <w:p w14:paraId="267B5928" w14:textId="77777777" w:rsidR="00D84E1A" w:rsidRDefault="00D84E1A" w:rsidP="00D84E1A">
      <w:pPr>
        <w:spacing w:after="0" w:line="240" w:lineRule="auto"/>
        <w:rPr>
          <w:rFonts w:eastAsia="Times New Roman"/>
          <w:lang w:eastAsia="es-ES"/>
        </w:rPr>
      </w:pPr>
    </w:p>
    <w:p w14:paraId="651819E3" w14:textId="77777777" w:rsidR="00D84E1A" w:rsidRPr="002846CC" w:rsidRDefault="002846CC" w:rsidP="007B5A30">
      <w:pPr>
        <w:spacing w:line="240" w:lineRule="auto"/>
        <w:jc w:val="both"/>
        <w:rPr>
          <w:rFonts w:eastAsia="Calibri"/>
          <w:b/>
          <w:sz w:val="26"/>
          <w:szCs w:val="26"/>
          <w:u w:val="single"/>
        </w:rPr>
      </w:pPr>
      <w:r w:rsidRPr="002846CC">
        <w:rPr>
          <w:rFonts w:eastAsia="Calibri"/>
          <w:b/>
          <w:sz w:val="26"/>
          <w:szCs w:val="26"/>
          <w:u w:val="single"/>
        </w:rPr>
        <w:t xml:space="preserve">ACUERDO NÚMERO VEINTE: </w:t>
      </w:r>
    </w:p>
    <w:p w14:paraId="68A608CE" w14:textId="77777777" w:rsidR="00C670D1" w:rsidRPr="00D43B28" w:rsidRDefault="00C670D1" w:rsidP="00C670D1">
      <w:pPr>
        <w:spacing w:after="0" w:line="240" w:lineRule="auto"/>
        <w:rPr>
          <w:szCs w:val="24"/>
        </w:rPr>
      </w:pPr>
      <w:r w:rsidRPr="00D43B28">
        <w:rPr>
          <w:szCs w:val="24"/>
        </w:rPr>
        <w:t>CONSIDERANDO:</w:t>
      </w:r>
    </w:p>
    <w:p w14:paraId="44ACC3E4" w14:textId="77777777" w:rsidR="00C670D1" w:rsidRPr="00D43B28" w:rsidRDefault="00C670D1" w:rsidP="00C670D1">
      <w:pPr>
        <w:spacing w:after="0" w:line="240" w:lineRule="auto"/>
        <w:rPr>
          <w:szCs w:val="24"/>
        </w:rPr>
      </w:pPr>
    </w:p>
    <w:p w14:paraId="32E3E1BD" w14:textId="77777777" w:rsidR="00C670D1" w:rsidRPr="00D43B28" w:rsidRDefault="00C670D1" w:rsidP="00C670D1">
      <w:pPr>
        <w:pStyle w:val="Default"/>
        <w:jc w:val="both"/>
        <w:rPr>
          <w:rFonts w:ascii="Times New Roman" w:hAnsi="Times New Roman" w:cs="Times New Roman"/>
        </w:rPr>
      </w:pPr>
      <w:r w:rsidRPr="00D43B28">
        <w:rPr>
          <w:rFonts w:ascii="Times New Roman" w:hAnsi="Times New Roman" w:cs="Times New Roman"/>
        </w:rPr>
        <w:t>I.- Que el numeral 14 del artículo 30 relativo a las facultades del Concejo establece que deben velar por la buena marcha del gobierno, administración y servicios municipales;</w:t>
      </w:r>
    </w:p>
    <w:p w14:paraId="6B57D651" w14:textId="77777777" w:rsidR="00C670D1" w:rsidRPr="00D43B28" w:rsidRDefault="00C670D1" w:rsidP="00C670D1">
      <w:pPr>
        <w:pStyle w:val="Default"/>
        <w:jc w:val="both"/>
        <w:rPr>
          <w:rFonts w:ascii="Times New Roman" w:hAnsi="Times New Roman" w:cs="Times New Roman"/>
        </w:rPr>
      </w:pPr>
    </w:p>
    <w:p w14:paraId="23C5C648" w14:textId="77777777" w:rsidR="00C670D1" w:rsidRPr="00D43B28" w:rsidRDefault="00C670D1" w:rsidP="00C670D1">
      <w:pPr>
        <w:pStyle w:val="Default"/>
        <w:jc w:val="both"/>
        <w:rPr>
          <w:rFonts w:ascii="Times New Roman" w:hAnsi="Times New Roman" w:cs="Times New Roman"/>
        </w:rPr>
      </w:pPr>
      <w:r w:rsidRPr="00D43B28">
        <w:rPr>
          <w:rFonts w:ascii="Times New Roman" w:hAnsi="Times New Roman" w:cs="Times New Roman"/>
        </w:rPr>
        <w:t>II.- Que la municipalidad</w:t>
      </w:r>
      <w:r>
        <w:rPr>
          <w:rFonts w:ascii="Times New Roman" w:hAnsi="Times New Roman" w:cs="Times New Roman"/>
        </w:rPr>
        <w:t xml:space="preserve"> ha establecido nuevos horarios de trabajo para los Agentes Municipales del CAMM, de tal forma que gocen de un descanso adecuado y rindan de </w:t>
      </w:r>
      <w:proofErr w:type="gramStart"/>
      <w:r>
        <w:rPr>
          <w:rFonts w:ascii="Times New Roman" w:hAnsi="Times New Roman" w:cs="Times New Roman"/>
        </w:rPr>
        <w:t>mejor maneras</w:t>
      </w:r>
      <w:proofErr w:type="gramEnd"/>
      <w:r>
        <w:rPr>
          <w:rFonts w:ascii="Times New Roman" w:hAnsi="Times New Roman" w:cs="Times New Roman"/>
        </w:rPr>
        <w:t xml:space="preserve"> en sus labores cotidianas</w:t>
      </w:r>
      <w:r w:rsidRPr="00D43B28">
        <w:rPr>
          <w:rFonts w:ascii="Times New Roman" w:hAnsi="Times New Roman" w:cs="Times New Roman"/>
        </w:rPr>
        <w:t>;</w:t>
      </w:r>
    </w:p>
    <w:p w14:paraId="75547E83" w14:textId="77777777" w:rsidR="00C670D1" w:rsidRPr="00D43B28" w:rsidRDefault="00C670D1" w:rsidP="00C670D1">
      <w:pPr>
        <w:pStyle w:val="Default"/>
        <w:jc w:val="both"/>
        <w:rPr>
          <w:rFonts w:ascii="Times New Roman" w:hAnsi="Times New Roman" w:cs="Times New Roman"/>
        </w:rPr>
      </w:pPr>
    </w:p>
    <w:p w14:paraId="458656EF" w14:textId="77777777" w:rsidR="00C670D1" w:rsidRPr="00D43B28" w:rsidRDefault="00C670D1" w:rsidP="00C670D1">
      <w:pPr>
        <w:pStyle w:val="Default"/>
        <w:jc w:val="both"/>
        <w:rPr>
          <w:rFonts w:ascii="Times New Roman" w:hAnsi="Times New Roman" w:cs="Times New Roman"/>
        </w:rPr>
      </w:pPr>
      <w:r w:rsidRPr="00D43B28">
        <w:rPr>
          <w:rFonts w:ascii="Times New Roman" w:hAnsi="Times New Roman" w:cs="Times New Roman"/>
        </w:rPr>
        <w:t xml:space="preserve">III.- Que se hace necesario reforzar </w:t>
      </w:r>
      <w:r>
        <w:rPr>
          <w:rFonts w:ascii="Times New Roman" w:hAnsi="Times New Roman" w:cs="Times New Roman"/>
        </w:rPr>
        <w:t>el Cuerpo de Agentes Municipales de Metapán (CAMM)</w:t>
      </w:r>
      <w:r w:rsidRPr="00D43B28">
        <w:rPr>
          <w:rFonts w:ascii="Times New Roman" w:hAnsi="Times New Roman" w:cs="Times New Roman"/>
        </w:rPr>
        <w:t xml:space="preserve"> con más personal y crear </w:t>
      </w:r>
      <w:r>
        <w:rPr>
          <w:rFonts w:ascii="Times New Roman" w:hAnsi="Times New Roman" w:cs="Times New Roman"/>
        </w:rPr>
        <w:t xml:space="preserve">26 </w:t>
      </w:r>
      <w:r w:rsidRPr="00D43B28">
        <w:rPr>
          <w:rFonts w:ascii="Times New Roman" w:hAnsi="Times New Roman" w:cs="Times New Roman"/>
        </w:rPr>
        <w:t xml:space="preserve">nuevas plazas para </w:t>
      </w:r>
      <w:r>
        <w:rPr>
          <w:rFonts w:ascii="Times New Roman" w:hAnsi="Times New Roman" w:cs="Times New Roman"/>
        </w:rPr>
        <w:t>una mayor cobertura en los distintos espacios públicos y la preservación de orden y tranquilidad ciudadana</w:t>
      </w:r>
      <w:r w:rsidRPr="00D43B28">
        <w:rPr>
          <w:rFonts w:ascii="Times New Roman" w:hAnsi="Times New Roman" w:cs="Times New Roman"/>
        </w:rPr>
        <w:t>;</w:t>
      </w:r>
    </w:p>
    <w:p w14:paraId="4DC1E5AA" w14:textId="77777777" w:rsidR="00C670D1" w:rsidRPr="00D43B28" w:rsidRDefault="00C670D1" w:rsidP="00C670D1">
      <w:pPr>
        <w:pStyle w:val="Default"/>
        <w:jc w:val="both"/>
        <w:rPr>
          <w:rFonts w:ascii="Times New Roman" w:hAnsi="Times New Roman" w:cs="Times New Roman"/>
        </w:rPr>
      </w:pPr>
    </w:p>
    <w:p w14:paraId="2294989B" w14:textId="77777777" w:rsidR="00C670D1" w:rsidRPr="00D43B28" w:rsidRDefault="00C670D1" w:rsidP="00C670D1">
      <w:pPr>
        <w:pStyle w:val="Default"/>
        <w:jc w:val="both"/>
        <w:rPr>
          <w:rFonts w:ascii="Times New Roman" w:hAnsi="Times New Roman" w:cs="Times New Roman"/>
        </w:rPr>
      </w:pPr>
      <w:r w:rsidRPr="00D43B28">
        <w:rPr>
          <w:rFonts w:ascii="Times New Roman" w:hAnsi="Times New Roman" w:cs="Times New Roman"/>
        </w:rPr>
        <w:t>POR TANTO, en uso de las facultades que le confiere el Código Municipal, el Concejo Municipal ACUERDA:</w:t>
      </w:r>
    </w:p>
    <w:p w14:paraId="39AF30B9" w14:textId="77777777" w:rsidR="00C670D1" w:rsidRPr="00D43B28" w:rsidRDefault="00C670D1" w:rsidP="00C670D1">
      <w:pPr>
        <w:pStyle w:val="Default"/>
        <w:jc w:val="both"/>
        <w:rPr>
          <w:rFonts w:ascii="Times New Roman" w:hAnsi="Times New Roman" w:cs="Times New Roman"/>
        </w:rPr>
      </w:pPr>
    </w:p>
    <w:p w14:paraId="10ED0ED0" w14:textId="77777777" w:rsidR="00C670D1" w:rsidRPr="00D43B28" w:rsidRDefault="00C670D1" w:rsidP="00C670D1">
      <w:pPr>
        <w:pStyle w:val="Default"/>
        <w:jc w:val="both"/>
        <w:rPr>
          <w:rFonts w:ascii="Times New Roman" w:hAnsi="Times New Roman" w:cs="Times New Roman"/>
        </w:rPr>
      </w:pPr>
      <w:r w:rsidRPr="00D43B28">
        <w:rPr>
          <w:rFonts w:ascii="Times New Roman" w:hAnsi="Times New Roman" w:cs="Times New Roman"/>
        </w:rPr>
        <w:t>1.- Crea</w:t>
      </w:r>
      <w:r w:rsidR="00532637">
        <w:rPr>
          <w:rFonts w:ascii="Times New Roman" w:hAnsi="Times New Roman" w:cs="Times New Roman"/>
        </w:rPr>
        <w:t>r</w:t>
      </w:r>
      <w:r w:rsidRPr="00D43B28">
        <w:rPr>
          <w:rFonts w:ascii="Times New Roman" w:hAnsi="Times New Roman" w:cs="Times New Roman"/>
        </w:rPr>
        <w:t xml:space="preserve"> </w:t>
      </w:r>
      <w:r>
        <w:rPr>
          <w:rFonts w:ascii="Times New Roman" w:hAnsi="Times New Roman" w:cs="Times New Roman"/>
        </w:rPr>
        <w:t>VEINTISEIS</w:t>
      </w:r>
      <w:r w:rsidRPr="00D43B28">
        <w:rPr>
          <w:rFonts w:ascii="Times New Roman" w:hAnsi="Times New Roman" w:cs="Times New Roman"/>
        </w:rPr>
        <w:t xml:space="preserve"> plazas de A</w:t>
      </w:r>
      <w:r>
        <w:rPr>
          <w:rFonts w:ascii="Times New Roman" w:hAnsi="Times New Roman" w:cs="Times New Roman"/>
        </w:rPr>
        <w:t>GENTES</w:t>
      </w:r>
      <w:r w:rsidRPr="00D43B28">
        <w:rPr>
          <w:rFonts w:ascii="Times New Roman" w:hAnsi="Times New Roman" w:cs="Times New Roman"/>
        </w:rPr>
        <w:t xml:space="preserve">, adscrita a la Unidad de </w:t>
      </w:r>
      <w:r>
        <w:rPr>
          <w:rFonts w:ascii="Times New Roman" w:hAnsi="Times New Roman" w:cs="Times New Roman"/>
        </w:rPr>
        <w:t>Cuerpo de Agentes Municipales de Metapán (CAMM)</w:t>
      </w:r>
      <w:r w:rsidRPr="00D43B28">
        <w:rPr>
          <w:rFonts w:ascii="Times New Roman" w:hAnsi="Times New Roman" w:cs="Times New Roman"/>
        </w:rPr>
        <w:t xml:space="preserve">, con un salario de $450.00, para que apoyen en las diversas tareas </w:t>
      </w:r>
      <w:r>
        <w:rPr>
          <w:rFonts w:ascii="Times New Roman" w:hAnsi="Times New Roman" w:cs="Times New Roman"/>
        </w:rPr>
        <w:t>seguridad y vigilancia de los bienes municipales</w:t>
      </w:r>
      <w:r w:rsidRPr="00D43B28">
        <w:rPr>
          <w:rFonts w:ascii="Times New Roman" w:hAnsi="Times New Roman" w:cs="Times New Roman"/>
        </w:rPr>
        <w:t xml:space="preserve">, </w:t>
      </w:r>
      <w:r>
        <w:rPr>
          <w:rFonts w:ascii="Times New Roman" w:hAnsi="Times New Roman" w:cs="Times New Roman"/>
        </w:rPr>
        <w:t xml:space="preserve">y demás </w:t>
      </w:r>
      <w:r w:rsidRPr="00D43B28">
        <w:rPr>
          <w:rFonts w:ascii="Times New Roman" w:hAnsi="Times New Roman" w:cs="Times New Roman"/>
        </w:rPr>
        <w:t>func</w:t>
      </w:r>
      <w:r>
        <w:rPr>
          <w:rFonts w:ascii="Times New Roman" w:hAnsi="Times New Roman" w:cs="Times New Roman"/>
        </w:rPr>
        <w:t xml:space="preserve">iones inherentes al cargo o por designación del jefe inmediato o </w:t>
      </w:r>
      <w:proofErr w:type="gramStart"/>
      <w:r>
        <w:rPr>
          <w:rFonts w:ascii="Times New Roman" w:hAnsi="Times New Roman" w:cs="Times New Roman"/>
        </w:rPr>
        <w:t>Alcalde</w:t>
      </w:r>
      <w:proofErr w:type="gramEnd"/>
      <w:r w:rsidRPr="00D43B28">
        <w:rPr>
          <w:rFonts w:ascii="Times New Roman" w:hAnsi="Times New Roman" w:cs="Times New Roman"/>
        </w:rPr>
        <w:t>.</w:t>
      </w:r>
    </w:p>
    <w:p w14:paraId="715E00B9" w14:textId="77777777" w:rsidR="00C670D1" w:rsidRPr="00D43B28" w:rsidRDefault="00C670D1" w:rsidP="00C670D1">
      <w:pPr>
        <w:pStyle w:val="Default"/>
        <w:jc w:val="both"/>
        <w:rPr>
          <w:rFonts w:ascii="Times New Roman" w:hAnsi="Times New Roman" w:cs="Times New Roman"/>
        </w:rPr>
      </w:pPr>
    </w:p>
    <w:p w14:paraId="3E4EBE21" w14:textId="77777777" w:rsidR="00C670D1" w:rsidRPr="00E45DD4" w:rsidRDefault="00C670D1" w:rsidP="00C670D1">
      <w:pPr>
        <w:spacing w:after="0" w:line="240" w:lineRule="auto"/>
        <w:jc w:val="both"/>
        <w:rPr>
          <w:szCs w:val="24"/>
        </w:rPr>
      </w:pPr>
      <w:r w:rsidRPr="00D43B28">
        <w:rPr>
          <w:szCs w:val="24"/>
        </w:rPr>
        <w:t xml:space="preserve">2.- </w:t>
      </w:r>
      <w:r>
        <w:rPr>
          <w:szCs w:val="24"/>
        </w:rPr>
        <w:t xml:space="preserve">Autorizar a la Jefatura de la Unidad de Presupuesto a realizar la reprogramación presupuestaria para la creación de las 26 plazas, incluyendo las aportaciones patronales, y beneficios adicionales pertinentes, a partir del 15 de junio del presente año, afectando la cuenta de 61102 Maquinaria y Equipos, del </w:t>
      </w:r>
      <w:r w:rsidRPr="00E45DD4">
        <w:rPr>
          <w:szCs w:val="24"/>
        </w:rPr>
        <w:t>CEP 2: 21-6-8207-1-01-01-01-2-000 Dirección y Administración Municipal con Fondos Propios, de la siguiente manera:</w:t>
      </w:r>
    </w:p>
    <w:p w14:paraId="6DE0DAD1" w14:textId="77777777" w:rsidR="00C670D1" w:rsidRPr="00E45DD4" w:rsidRDefault="00C670D1" w:rsidP="00C670D1">
      <w:pPr>
        <w:spacing w:after="0" w:line="240" w:lineRule="auto"/>
        <w:jc w:val="both"/>
        <w:rPr>
          <w:szCs w:val="24"/>
        </w:rPr>
      </w:pPr>
    </w:p>
    <w:tbl>
      <w:tblPr>
        <w:tblW w:w="8401" w:type="dxa"/>
        <w:jc w:val="center"/>
        <w:tblCellMar>
          <w:left w:w="70" w:type="dxa"/>
          <w:right w:w="70" w:type="dxa"/>
        </w:tblCellMar>
        <w:tblLook w:val="04A0" w:firstRow="1" w:lastRow="0" w:firstColumn="1" w:lastColumn="0" w:noHBand="0" w:noVBand="1"/>
      </w:tblPr>
      <w:tblGrid>
        <w:gridCol w:w="918"/>
        <w:gridCol w:w="5080"/>
        <w:gridCol w:w="1263"/>
        <w:gridCol w:w="1140"/>
      </w:tblGrid>
      <w:tr w:rsidR="00C670D1" w:rsidRPr="00E45DD4" w14:paraId="193BA331" w14:textId="77777777" w:rsidTr="00E04581">
        <w:trPr>
          <w:trHeight w:val="255"/>
          <w:jc w:val="center"/>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7742B" w14:textId="77777777" w:rsidR="00C670D1" w:rsidRPr="00E45DD4" w:rsidRDefault="00C670D1" w:rsidP="00E04581">
            <w:pPr>
              <w:spacing w:after="0" w:line="240" w:lineRule="auto"/>
              <w:rPr>
                <w:sz w:val="20"/>
                <w:szCs w:val="20"/>
                <w:lang w:eastAsia="es-SV"/>
              </w:rPr>
            </w:pPr>
            <w:r w:rsidRPr="00E45DD4">
              <w:rPr>
                <w:sz w:val="20"/>
                <w:szCs w:val="20"/>
                <w:lang w:eastAsia="es-SV"/>
              </w:rPr>
              <w:t>CODIGO</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14:paraId="7870735A" w14:textId="77777777" w:rsidR="00C670D1" w:rsidRPr="00E45DD4" w:rsidRDefault="00C670D1" w:rsidP="00E04581">
            <w:pPr>
              <w:spacing w:after="0" w:line="240" w:lineRule="auto"/>
              <w:rPr>
                <w:sz w:val="20"/>
                <w:szCs w:val="20"/>
                <w:lang w:eastAsia="es-SV"/>
              </w:rPr>
            </w:pPr>
            <w:r w:rsidRPr="00E45DD4">
              <w:rPr>
                <w:sz w:val="20"/>
                <w:szCs w:val="20"/>
                <w:lang w:eastAsia="es-SV"/>
              </w:rPr>
              <w:t>DESCRIPCION</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0D064CD1" w14:textId="77777777" w:rsidR="00C670D1" w:rsidRPr="00E45DD4" w:rsidRDefault="00C670D1" w:rsidP="00E04581">
            <w:pPr>
              <w:spacing w:after="0" w:line="240" w:lineRule="auto"/>
              <w:rPr>
                <w:sz w:val="20"/>
                <w:szCs w:val="20"/>
                <w:lang w:eastAsia="es-SV"/>
              </w:rPr>
            </w:pPr>
            <w:r w:rsidRPr="00E45DD4">
              <w:rPr>
                <w:sz w:val="20"/>
                <w:szCs w:val="20"/>
                <w:lang w:eastAsia="es-SV"/>
              </w:rPr>
              <w:t>DISMINUYE</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45BDB0FD" w14:textId="77777777" w:rsidR="00C670D1" w:rsidRPr="00E45DD4" w:rsidRDefault="00C670D1" w:rsidP="00E04581">
            <w:pPr>
              <w:spacing w:after="0" w:line="240" w:lineRule="auto"/>
              <w:rPr>
                <w:sz w:val="20"/>
                <w:szCs w:val="20"/>
                <w:lang w:eastAsia="es-SV"/>
              </w:rPr>
            </w:pPr>
            <w:r w:rsidRPr="00E45DD4">
              <w:rPr>
                <w:sz w:val="20"/>
                <w:szCs w:val="20"/>
                <w:lang w:eastAsia="es-SV"/>
              </w:rPr>
              <w:t>AUMENTA</w:t>
            </w:r>
          </w:p>
        </w:tc>
      </w:tr>
      <w:tr w:rsidR="00C670D1" w:rsidRPr="00E45DD4" w14:paraId="7DDA9B6E"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1FF05B01" w14:textId="77777777" w:rsidR="00C670D1" w:rsidRDefault="00C670D1" w:rsidP="00E04581">
            <w:pPr>
              <w:spacing w:after="0" w:line="240" w:lineRule="auto"/>
              <w:rPr>
                <w:sz w:val="20"/>
                <w:szCs w:val="20"/>
                <w:lang w:eastAsia="es-SV"/>
              </w:rPr>
            </w:pPr>
          </w:p>
        </w:tc>
        <w:tc>
          <w:tcPr>
            <w:tcW w:w="5080" w:type="dxa"/>
            <w:tcBorders>
              <w:top w:val="nil"/>
              <w:left w:val="nil"/>
              <w:bottom w:val="nil"/>
              <w:right w:val="nil"/>
            </w:tcBorders>
            <w:shd w:val="clear" w:color="auto" w:fill="auto"/>
            <w:noWrap/>
            <w:vAlign w:val="bottom"/>
            <w:hideMark/>
          </w:tcPr>
          <w:p w14:paraId="62E004C9" w14:textId="77777777" w:rsidR="00C670D1" w:rsidRDefault="00C670D1" w:rsidP="00E04581">
            <w:pPr>
              <w:spacing w:after="0" w:line="240" w:lineRule="auto"/>
              <w:rPr>
                <w:sz w:val="20"/>
                <w:szCs w:val="20"/>
                <w:lang w:eastAsia="es-SV"/>
              </w:rPr>
            </w:pPr>
            <w:r w:rsidRPr="00E45DD4">
              <w:rPr>
                <w:b/>
                <w:i/>
                <w:sz w:val="20"/>
                <w:szCs w:val="20"/>
                <w:u w:val="single"/>
                <w:lang w:eastAsia="es-SV"/>
              </w:rPr>
              <w:t>Cuentas de Egresos que se afectan</w:t>
            </w:r>
            <w:r>
              <w:rPr>
                <w:sz w:val="20"/>
                <w:szCs w:val="20"/>
                <w:lang w:eastAsia="es-SV"/>
              </w:rPr>
              <w:t>:</w:t>
            </w:r>
          </w:p>
        </w:tc>
        <w:tc>
          <w:tcPr>
            <w:tcW w:w="1263" w:type="dxa"/>
            <w:tcBorders>
              <w:top w:val="nil"/>
              <w:left w:val="nil"/>
              <w:bottom w:val="nil"/>
              <w:right w:val="nil"/>
            </w:tcBorders>
            <w:shd w:val="clear" w:color="auto" w:fill="auto"/>
            <w:noWrap/>
            <w:vAlign w:val="bottom"/>
            <w:hideMark/>
          </w:tcPr>
          <w:p w14:paraId="4724818A" w14:textId="77777777" w:rsidR="00C670D1" w:rsidRPr="00E45DD4" w:rsidRDefault="00C670D1" w:rsidP="00E04581">
            <w:pPr>
              <w:spacing w:after="0" w:line="240" w:lineRule="auto"/>
              <w:jc w:val="right"/>
              <w:rPr>
                <w:sz w:val="20"/>
                <w:szCs w:val="20"/>
                <w:lang w:eastAsia="es-SV"/>
              </w:rPr>
            </w:pPr>
          </w:p>
        </w:tc>
        <w:tc>
          <w:tcPr>
            <w:tcW w:w="1140" w:type="dxa"/>
            <w:tcBorders>
              <w:top w:val="nil"/>
              <w:left w:val="nil"/>
              <w:bottom w:val="nil"/>
              <w:right w:val="nil"/>
            </w:tcBorders>
            <w:shd w:val="clear" w:color="auto" w:fill="auto"/>
            <w:noWrap/>
            <w:vAlign w:val="bottom"/>
            <w:hideMark/>
          </w:tcPr>
          <w:p w14:paraId="5E8A61E6" w14:textId="77777777" w:rsidR="00C670D1" w:rsidRPr="00E45DD4" w:rsidRDefault="00C670D1" w:rsidP="00E04581">
            <w:pPr>
              <w:spacing w:after="0" w:line="240" w:lineRule="auto"/>
              <w:rPr>
                <w:sz w:val="20"/>
                <w:szCs w:val="20"/>
                <w:lang w:eastAsia="es-SV"/>
              </w:rPr>
            </w:pPr>
          </w:p>
        </w:tc>
      </w:tr>
      <w:tr w:rsidR="00C670D1" w:rsidRPr="00E45DD4" w14:paraId="046B6E3C"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4689B3DC" w14:textId="77777777" w:rsidR="00C670D1" w:rsidRPr="00E45DD4" w:rsidRDefault="00C670D1" w:rsidP="00E04581">
            <w:pPr>
              <w:spacing w:after="0" w:line="240" w:lineRule="auto"/>
              <w:rPr>
                <w:b/>
                <w:sz w:val="20"/>
                <w:szCs w:val="20"/>
                <w:lang w:eastAsia="es-SV"/>
              </w:rPr>
            </w:pPr>
            <w:r w:rsidRPr="00E45DD4">
              <w:rPr>
                <w:b/>
                <w:sz w:val="20"/>
                <w:szCs w:val="20"/>
                <w:lang w:eastAsia="es-SV"/>
              </w:rPr>
              <w:lastRenderedPageBreak/>
              <w:t>61</w:t>
            </w:r>
          </w:p>
        </w:tc>
        <w:tc>
          <w:tcPr>
            <w:tcW w:w="5080" w:type="dxa"/>
            <w:tcBorders>
              <w:top w:val="nil"/>
              <w:left w:val="nil"/>
              <w:bottom w:val="nil"/>
              <w:right w:val="nil"/>
            </w:tcBorders>
            <w:shd w:val="clear" w:color="auto" w:fill="auto"/>
            <w:noWrap/>
            <w:vAlign w:val="bottom"/>
            <w:hideMark/>
          </w:tcPr>
          <w:p w14:paraId="2BC5E427" w14:textId="77777777" w:rsidR="00C670D1" w:rsidRPr="00E45DD4" w:rsidRDefault="00C670D1" w:rsidP="00E04581">
            <w:pPr>
              <w:spacing w:after="0" w:line="240" w:lineRule="auto"/>
              <w:rPr>
                <w:b/>
                <w:sz w:val="20"/>
                <w:szCs w:val="20"/>
                <w:lang w:eastAsia="es-SV"/>
              </w:rPr>
            </w:pPr>
            <w:r w:rsidRPr="00E45DD4">
              <w:rPr>
                <w:b/>
                <w:sz w:val="20"/>
                <w:szCs w:val="20"/>
                <w:lang w:eastAsia="es-SV"/>
              </w:rPr>
              <w:t>MAQUINARIA Y EQUIPOS</w:t>
            </w:r>
          </w:p>
        </w:tc>
        <w:tc>
          <w:tcPr>
            <w:tcW w:w="1263" w:type="dxa"/>
            <w:tcBorders>
              <w:top w:val="nil"/>
              <w:left w:val="nil"/>
              <w:bottom w:val="nil"/>
              <w:right w:val="nil"/>
            </w:tcBorders>
            <w:shd w:val="clear" w:color="auto" w:fill="auto"/>
            <w:noWrap/>
            <w:vAlign w:val="bottom"/>
            <w:hideMark/>
          </w:tcPr>
          <w:p w14:paraId="61CE6EDA" w14:textId="77777777" w:rsidR="00C670D1" w:rsidRPr="00E45DD4" w:rsidRDefault="00C670D1" w:rsidP="00E04581">
            <w:pPr>
              <w:spacing w:after="0" w:line="240" w:lineRule="auto"/>
              <w:jc w:val="right"/>
              <w:rPr>
                <w:sz w:val="20"/>
                <w:szCs w:val="20"/>
                <w:lang w:eastAsia="es-SV"/>
              </w:rPr>
            </w:pPr>
          </w:p>
        </w:tc>
        <w:tc>
          <w:tcPr>
            <w:tcW w:w="1140" w:type="dxa"/>
            <w:tcBorders>
              <w:top w:val="nil"/>
              <w:left w:val="nil"/>
              <w:bottom w:val="nil"/>
              <w:right w:val="nil"/>
            </w:tcBorders>
            <w:shd w:val="clear" w:color="auto" w:fill="auto"/>
            <w:noWrap/>
            <w:vAlign w:val="bottom"/>
            <w:hideMark/>
          </w:tcPr>
          <w:p w14:paraId="477F945C" w14:textId="77777777" w:rsidR="00C670D1" w:rsidRPr="00E45DD4" w:rsidRDefault="00C670D1" w:rsidP="00E04581">
            <w:pPr>
              <w:spacing w:after="0" w:line="240" w:lineRule="auto"/>
              <w:rPr>
                <w:sz w:val="20"/>
                <w:szCs w:val="20"/>
                <w:lang w:eastAsia="es-SV"/>
              </w:rPr>
            </w:pPr>
          </w:p>
        </w:tc>
      </w:tr>
      <w:tr w:rsidR="00C670D1" w:rsidRPr="00E45DD4" w14:paraId="54502755"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28709AFC" w14:textId="77777777" w:rsidR="00C670D1" w:rsidRPr="00E45DD4" w:rsidRDefault="00C670D1" w:rsidP="00E04581">
            <w:pPr>
              <w:spacing w:after="0" w:line="240" w:lineRule="auto"/>
              <w:rPr>
                <w:b/>
                <w:sz w:val="20"/>
                <w:szCs w:val="20"/>
                <w:lang w:eastAsia="es-SV"/>
              </w:rPr>
            </w:pPr>
            <w:r w:rsidRPr="00E45DD4">
              <w:rPr>
                <w:b/>
                <w:sz w:val="20"/>
                <w:szCs w:val="20"/>
                <w:lang w:eastAsia="es-SV"/>
              </w:rPr>
              <w:t>611</w:t>
            </w:r>
          </w:p>
        </w:tc>
        <w:tc>
          <w:tcPr>
            <w:tcW w:w="5080" w:type="dxa"/>
            <w:tcBorders>
              <w:top w:val="nil"/>
              <w:left w:val="nil"/>
              <w:bottom w:val="nil"/>
              <w:right w:val="nil"/>
            </w:tcBorders>
            <w:shd w:val="clear" w:color="auto" w:fill="auto"/>
            <w:noWrap/>
            <w:vAlign w:val="bottom"/>
            <w:hideMark/>
          </w:tcPr>
          <w:p w14:paraId="02F68F51" w14:textId="77777777" w:rsidR="00C670D1" w:rsidRPr="00E45DD4" w:rsidRDefault="00C670D1" w:rsidP="00E04581">
            <w:pPr>
              <w:spacing w:after="0" w:line="240" w:lineRule="auto"/>
              <w:rPr>
                <w:b/>
                <w:sz w:val="20"/>
                <w:szCs w:val="20"/>
                <w:lang w:eastAsia="es-SV"/>
              </w:rPr>
            </w:pPr>
            <w:r w:rsidRPr="00E45DD4">
              <w:rPr>
                <w:b/>
                <w:sz w:val="20"/>
                <w:szCs w:val="20"/>
                <w:lang w:eastAsia="es-SV"/>
              </w:rPr>
              <w:t>BIENES MUEBLES</w:t>
            </w:r>
          </w:p>
        </w:tc>
        <w:tc>
          <w:tcPr>
            <w:tcW w:w="1263" w:type="dxa"/>
            <w:tcBorders>
              <w:top w:val="nil"/>
              <w:left w:val="nil"/>
              <w:bottom w:val="nil"/>
              <w:right w:val="nil"/>
            </w:tcBorders>
            <w:shd w:val="clear" w:color="auto" w:fill="auto"/>
            <w:noWrap/>
            <w:vAlign w:val="bottom"/>
            <w:hideMark/>
          </w:tcPr>
          <w:p w14:paraId="47E4BAC4"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2CDDCEB8" w14:textId="77777777" w:rsidR="00C670D1" w:rsidRPr="00E45DD4" w:rsidRDefault="00C670D1" w:rsidP="00E04581">
            <w:pPr>
              <w:spacing w:after="0" w:line="240" w:lineRule="auto"/>
              <w:rPr>
                <w:sz w:val="20"/>
                <w:szCs w:val="20"/>
                <w:lang w:eastAsia="es-SV"/>
              </w:rPr>
            </w:pPr>
          </w:p>
        </w:tc>
      </w:tr>
      <w:tr w:rsidR="00C670D1" w:rsidRPr="00E45DD4" w14:paraId="64C6D02A"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2201D474" w14:textId="77777777" w:rsidR="00C670D1" w:rsidRPr="00E45DD4" w:rsidRDefault="00C670D1" w:rsidP="00E04581">
            <w:pPr>
              <w:spacing w:after="0" w:line="240" w:lineRule="auto"/>
              <w:rPr>
                <w:sz w:val="20"/>
                <w:szCs w:val="20"/>
                <w:lang w:eastAsia="es-SV"/>
              </w:rPr>
            </w:pPr>
            <w:r>
              <w:rPr>
                <w:sz w:val="20"/>
                <w:szCs w:val="20"/>
                <w:lang w:eastAsia="es-SV"/>
              </w:rPr>
              <w:t>61102</w:t>
            </w:r>
          </w:p>
        </w:tc>
        <w:tc>
          <w:tcPr>
            <w:tcW w:w="5080" w:type="dxa"/>
            <w:tcBorders>
              <w:top w:val="nil"/>
              <w:left w:val="nil"/>
              <w:bottom w:val="nil"/>
              <w:right w:val="nil"/>
            </w:tcBorders>
            <w:shd w:val="clear" w:color="auto" w:fill="auto"/>
            <w:noWrap/>
            <w:vAlign w:val="bottom"/>
            <w:hideMark/>
          </w:tcPr>
          <w:p w14:paraId="3B40212F" w14:textId="77777777" w:rsidR="00C670D1" w:rsidRPr="00E45DD4" w:rsidRDefault="00C670D1" w:rsidP="00E04581">
            <w:pPr>
              <w:spacing w:after="0" w:line="240" w:lineRule="auto"/>
              <w:rPr>
                <w:sz w:val="20"/>
                <w:szCs w:val="20"/>
                <w:lang w:eastAsia="es-SV"/>
              </w:rPr>
            </w:pPr>
            <w:r>
              <w:rPr>
                <w:sz w:val="20"/>
                <w:szCs w:val="20"/>
                <w:lang w:eastAsia="es-SV"/>
              </w:rPr>
              <w:t>MAQUINARIA Y EQUIPOS</w:t>
            </w:r>
          </w:p>
        </w:tc>
        <w:tc>
          <w:tcPr>
            <w:tcW w:w="1263" w:type="dxa"/>
            <w:tcBorders>
              <w:top w:val="nil"/>
              <w:left w:val="nil"/>
              <w:bottom w:val="nil"/>
              <w:right w:val="nil"/>
            </w:tcBorders>
            <w:shd w:val="clear" w:color="auto" w:fill="auto"/>
            <w:noWrap/>
            <w:vAlign w:val="bottom"/>
            <w:hideMark/>
          </w:tcPr>
          <w:p w14:paraId="2645E703" w14:textId="77777777" w:rsidR="00C670D1" w:rsidRPr="00E45DD4" w:rsidRDefault="00C670D1" w:rsidP="00E04581">
            <w:pPr>
              <w:spacing w:after="0" w:line="240" w:lineRule="auto"/>
              <w:jc w:val="right"/>
              <w:rPr>
                <w:sz w:val="20"/>
                <w:szCs w:val="20"/>
                <w:lang w:eastAsia="es-SV"/>
              </w:rPr>
            </w:pPr>
            <w:r w:rsidRPr="00E45DD4">
              <w:rPr>
                <w:sz w:val="20"/>
                <w:szCs w:val="20"/>
                <w:lang w:eastAsia="es-SV"/>
              </w:rPr>
              <w:t>$</w:t>
            </w:r>
            <w:r>
              <w:rPr>
                <w:sz w:val="20"/>
                <w:szCs w:val="20"/>
                <w:lang w:eastAsia="es-SV"/>
              </w:rPr>
              <w:t>135</w:t>
            </w:r>
            <w:r w:rsidRPr="00E45DD4">
              <w:rPr>
                <w:sz w:val="20"/>
                <w:szCs w:val="20"/>
                <w:lang w:eastAsia="es-SV"/>
              </w:rPr>
              <w:t>,</w:t>
            </w:r>
            <w:r>
              <w:rPr>
                <w:sz w:val="20"/>
                <w:szCs w:val="20"/>
                <w:lang w:eastAsia="es-SV"/>
              </w:rPr>
              <w:t>0</w:t>
            </w:r>
            <w:r w:rsidRPr="00E45DD4">
              <w:rPr>
                <w:sz w:val="20"/>
                <w:szCs w:val="20"/>
                <w:lang w:eastAsia="es-SV"/>
              </w:rPr>
              <w:t>00.00</w:t>
            </w:r>
          </w:p>
        </w:tc>
        <w:tc>
          <w:tcPr>
            <w:tcW w:w="1140" w:type="dxa"/>
            <w:tcBorders>
              <w:top w:val="nil"/>
              <w:left w:val="nil"/>
              <w:bottom w:val="nil"/>
              <w:right w:val="nil"/>
            </w:tcBorders>
            <w:shd w:val="clear" w:color="auto" w:fill="auto"/>
            <w:noWrap/>
            <w:vAlign w:val="bottom"/>
            <w:hideMark/>
          </w:tcPr>
          <w:p w14:paraId="62BC16E2" w14:textId="77777777" w:rsidR="00C670D1" w:rsidRPr="00E45DD4" w:rsidRDefault="00C670D1" w:rsidP="00E04581">
            <w:pPr>
              <w:spacing w:after="0" w:line="240" w:lineRule="auto"/>
              <w:rPr>
                <w:sz w:val="20"/>
                <w:szCs w:val="20"/>
                <w:lang w:eastAsia="es-SV"/>
              </w:rPr>
            </w:pPr>
          </w:p>
        </w:tc>
      </w:tr>
      <w:tr w:rsidR="00C670D1" w:rsidRPr="00E45DD4" w14:paraId="6D8CDA5F"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3A2CC2F6" w14:textId="77777777" w:rsidR="00C670D1" w:rsidRPr="00E45DD4" w:rsidRDefault="00C670D1" w:rsidP="00E04581">
            <w:pPr>
              <w:spacing w:after="0" w:line="240" w:lineRule="auto"/>
              <w:rPr>
                <w:sz w:val="20"/>
                <w:szCs w:val="20"/>
                <w:lang w:eastAsia="es-SV"/>
              </w:rPr>
            </w:pPr>
          </w:p>
        </w:tc>
        <w:tc>
          <w:tcPr>
            <w:tcW w:w="5080" w:type="dxa"/>
            <w:tcBorders>
              <w:top w:val="nil"/>
              <w:left w:val="nil"/>
              <w:bottom w:val="nil"/>
              <w:right w:val="nil"/>
            </w:tcBorders>
            <w:shd w:val="clear" w:color="auto" w:fill="auto"/>
            <w:noWrap/>
            <w:vAlign w:val="bottom"/>
            <w:hideMark/>
          </w:tcPr>
          <w:p w14:paraId="624019D4" w14:textId="77777777" w:rsidR="00C670D1" w:rsidRPr="00E45DD4" w:rsidRDefault="00C670D1" w:rsidP="00E04581">
            <w:pPr>
              <w:spacing w:after="0" w:line="240" w:lineRule="auto"/>
              <w:rPr>
                <w:b/>
                <w:i/>
                <w:sz w:val="20"/>
                <w:szCs w:val="20"/>
                <w:u w:val="single"/>
                <w:lang w:eastAsia="es-SV"/>
              </w:rPr>
            </w:pPr>
            <w:r w:rsidRPr="00E45DD4">
              <w:rPr>
                <w:b/>
                <w:i/>
                <w:sz w:val="20"/>
                <w:szCs w:val="20"/>
                <w:u w:val="single"/>
                <w:lang w:eastAsia="es-SV"/>
              </w:rPr>
              <w:t>Cuentas de Egresos que se refuerzan:</w:t>
            </w:r>
          </w:p>
        </w:tc>
        <w:tc>
          <w:tcPr>
            <w:tcW w:w="1263" w:type="dxa"/>
            <w:tcBorders>
              <w:top w:val="nil"/>
              <w:left w:val="nil"/>
              <w:bottom w:val="nil"/>
              <w:right w:val="nil"/>
            </w:tcBorders>
            <w:shd w:val="clear" w:color="auto" w:fill="auto"/>
            <w:noWrap/>
            <w:vAlign w:val="bottom"/>
            <w:hideMark/>
          </w:tcPr>
          <w:p w14:paraId="502BB846"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3849429A" w14:textId="77777777" w:rsidR="00C670D1" w:rsidRPr="00E45DD4" w:rsidRDefault="00C670D1" w:rsidP="00E04581">
            <w:pPr>
              <w:spacing w:after="0" w:line="240" w:lineRule="auto"/>
              <w:rPr>
                <w:sz w:val="20"/>
                <w:szCs w:val="20"/>
                <w:lang w:eastAsia="es-SV"/>
              </w:rPr>
            </w:pPr>
          </w:p>
        </w:tc>
      </w:tr>
      <w:tr w:rsidR="00C670D1" w:rsidRPr="00E45DD4" w14:paraId="3A6FAE0A"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4FA252D7" w14:textId="77777777" w:rsidR="00C670D1" w:rsidRPr="00E45DD4" w:rsidRDefault="00C670D1" w:rsidP="00E04581">
            <w:pPr>
              <w:spacing w:after="0" w:line="240" w:lineRule="auto"/>
              <w:rPr>
                <w:b/>
                <w:sz w:val="20"/>
                <w:szCs w:val="20"/>
                <w:lang w:eastAsia="es-SV"/>
              </w:rPr>
            </w:pPr>
            <w:r w:rsidRPr="00E45DD4">
              <w:rPr>
                <w:b/>
                <w:sz w:val="20"/>
                <w:szCs w:val="20"/>
                <w:lang w:eastAsia="es-SV"/>
              </w:rPr>
              <w:t>51</w:t>
            </w:r>
          </w:p>
        </w:tc>
        <w:tc>
          <w:tcPr>
            <w:tcW w:w="5080" w:type="dxa"/>
            <w:tcBorders>
              <w:top w:val="nil"/>
              <w:left w:val="nil"/>
              <w:bottom w:val="nil"/>
              <w:right w:val="nil"/>
            </w:tcBorders>
            <w:shd w:val="clear" w:color="auto" w:fill="auto"/>
            <w:noWrap/>
            <w:vAlign w:val="bottom"/>
            <w:hideMark/>
          </w:tcPr>
          <w:p w14:paraId="2150E457" w14:textId="77777777" w:rsidR="00C670D1" w:rsidRPr="00E45DD4" w:rsidRDefault="00C670D1" w:rsidP="00E04581">
            <w:pPr>
              <w:spacing w:after="0" w:line="240" w:lineRule="auto"/>
              <w:rPr>
                <w:b/>
                <w:sz w:val="20"/>
                <w:szCs w:val="20"/>
                <w:lang w:eastAsia="es-SV"/>
              </w:rPr>
            </w:pPr>
            <w:r w:rsidRPr="00E45DD4">
              <w:rPr>
                <w:b/>
                <w:sz w:val="20"/>
                <w:szCs w:val="20"/>
                <w:lang w:eastAsia="es-SV"/>
              </w:rPr>
              <w:t>REMUNERACIONES</w:t>
            </w:r>
          </w:p>
        </w:tc>
        <w:tc>
          <w:tcPr>
            <w:tcW w:w="1263" w:type="dxa"/>
            <w:tcBorders>
              <w:top w:val="nil"/>
              <w:left w:val="nil"/>
              <w:bottom w:val="nil"/>
              <w:right w:val="nil"/>
            </w:tcBorders>
            <w:shd w:val="clear" w:color="auto" w:fill="auto"/>
            <w:noWrap/>
            <w:vAlign w:val="bottom"/>
            <w:hideMark/>
          </w:tcPr>
          <w:p w14:paraId="3754961A"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430F3BA3" w14:textId="77777777" w:rsidR="00C670D1" w:rsidRPr="00E45DD4" w:rsidRDefault="00C670D1" w:rsidP="00E04581">
            <w:pPr>
              <w:spacing w:after="0" w:line="240" w:lineRule="auto"/>
              <w:rPr>
                <w:sz w:val="20"/>
                <w:szCs w:val="20"/>
                <w:lang w:eastAsia="es-SV"/>
              </w:rPr>
            </w:pPr>
          </w:p>
        </w:tc>
      </w:tr>
      <w:tr w:rsidR="00C670D1" w:rsidRPr="00E45DD4" w14:paraId="093FD0FB"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69747698" w14:textId="77777777" w:rsidR="00C670D1" w:rsidRPr="00E45DD4" w:rsidRDefault="00C670D1" w:rsidP="00E04581">
            <w:pPr>
              <w:spacing w:after="0" w:line="240" w:lineRule="auto"/>
              <w:rPr>
                <w:b/>
                <w:sz w:val="20"/>
                <w:szCs w:val="20"/>
                <w:lang w:eastAsia="es-SV"/>
              </w:rPr>
            </w:pPr>
            <w:r w:rsidRPr="00E45DD4">
              <w:rPr>
                <w:b/>
                <w:sz w:val="20"/>
                <w:szCs w:val="20"/>
                <w:lang w:eastAsia="es-SV"/>
              </w:rPr>
              <w:t>511</w:t>
            </w:r>
          </w:p>
        </w:tc>
        <w:tc>
          <w:tcPr>
            <w:tcW w:w="5080" w:type="dxa"/>
            <w:tcBorders>
              <w:top w:val="nil"/>
              <w:left w:val="nil"/>
              <w:bottom w:val="nil"/>
              <w:right w:val="nil"/>
            </w:tcBorders>
            <w:shd w:val="clear" w:color="auto" w:fill="auto"/>
            <w:noWrap/>
            <w:vAlign w:val="bottom"/>
            <w:hideMark/>
          </w:tcPr>
          <w:p w14:paraId="33F69191" w14:textId="77777777" w:rsidR="00C670D1" w:rsidRPr="00E45DD4" w:rsidRDefault="00C670D1" w:rsidP="00E04581">
            <w:pPr>
              <w:spacing w:after="0" w:line="240" w:lineRule="auto"/>
              <w:rPr>
                <w:b/>
                <w:sz w:val="20"/>
                <w:szCs w:val="20"/>
                <w:lang w:eastAsia="es-SV"/>
              </w:rPr>
            </w:pPr>
            <w:r w:rsidRPr="00E45DD4">
              <w:rPr>
                <w:b/>
                <w:sz w:val="20"/>
                <w:szCs w:val="20"/>
                <w:lang w:eastAsia="es-SV"/>
              </w:rPr>
              <w:t>REMUNERACIONES PERMANENTES</w:t>
            </w:r>
          </w:p>
        </w:tc>
        <w:tc>
          <w:tcPr>
            <w:tcW w:w="1263" w:type="dxa"/>
            <w:tcBorders>
              <w:top w:val="nil"/>
              <w:left w:val="nil"/>
              <w:bottom w:val="nil"/>
              <w:right w:val="nil"/>
            </w:tcBorders>
            <w:shd w:val="clear" w:color="auto" w:fill="auto"/>
            <w:noWrap/>
            <w:vAlign w:val="bottom"/>
            <w:hideMark/>
          </w:tcPr>
          <w:p w14:paraId="153B342E"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1B4D8DA6" w14:textId="77777777" w:rsidR="00C670D1" w:rsidRPr="00E45DD4" w:rsidRDefault="00C670D1" w:rsidP="00E04581">
            <w:pPr>
              <w:spacing w:after="0" w:line="240" w:lineRule="auto"/>
              <w:rPr>
                <w:sz w:val="20"/>
                <w:szCs w:val="20"/>
                <w:lang w:eastAsia="es-SV"/>
              </w:rPr>
            </w:pPr>
          </w:p>
        </w:tc>
      </w:tr>
      <w:tr w:rsidR="00C670D1" w:rsidRPr="00E45DD4" w14:paraId="046476D1"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7040DF15" w14:textId="77777777" w:rsidR="00C670D1" w:rsidRPr="00E45DD4" w:rsidRDefault="00C670D1" w:rsidP="00E04581">
            <w:pPr>
              <w:spacing w:after="0" w:line="240" w:lineRule="auto"/>
              <w:rPr>
                <w:sz w:val="20"/>
                <w:szCs w:val="20"/>
                <w:lang w:eastAsia="es-SV"/>
              </w:rPr>
            </w:pPr>
            <w:r w:rsidRPr="00E45DD4">
              <w:rPr>
                <w:sz w:val="20"/>
                <w:szCs w:val="20"/>
                <w:lang w:eastAsia="es-SV"/>
              </w:rPr>
              <w:t>5</w:t>
            </w:r>
            <w:r>
              <w:rPr>
                <w:sz w:val="20"/>
                <w:szCs w:val="20"/>
                <w:lang w:eastAsia="es-SV"/>
              </w:rPr>
              <w:t>11</w:t>
            </w:r>
            <w:r w:rsidRPr="00E45DD4">
              <w:rPr>
                <w:sz w:val="20"/>
                <w:szCs w:val="20"/>
                <w:lang w:eastAsia="es-SV"/>
              </w:rPr>
              <w:t>0</w:t>
            </w:r>
            <w:r>
              <w:rPr>
                <w:sz w:val="20"/>
                <w:szCs w:val="20"/>
                <w:lang w:eastAsia="es-SV"/>
              </w:rPr>
              <w:t>1</w:t>
            </w:r>
          </w:p>
        </w:tc>
        <w:tc>
          <w:tcPr>
            <w:tcW w:w="5080" w:type="dxa"/>
            <w:tcBorders>
              <w:top w:val="nil"/>
              <w:left w:val="nil"/>
              <w:bottom w:val="nil"/>
              <w:right w:val="nil"/>
            </w:tcBorders>
            <w:shd w:val="clear" w:color="auto" w:fill="auto"/>
            <w:noWrap/>
            <w:vAlign w:val="bottom"/>
            <w:hideMark/>
          </w:tcPr>
          <w:p w14:paraId="03BB27C9" w14:textId="77777777" w:rsidR="00C670D1" w:rsidRPr="00E45DD4" w:rsidRDefault="00C670D1" w:rsidP="00E04581">
            <w:pPr>
              <w:spacing w:after="0" w:line="240" w:lineRule="auto"/>
              <w:rPr>
                <w:sz w:val="20"/>
                <w:szCs w:val="20"/>
                <w:lang w:eastAsia="es-SV"/>
              </w:rPr>
            </w:pPr>
            <w:r>
              <w:rPr>
                <w:sz w:val="20"/>
                <w:szCs w:val="20"/>
                <w:lang w:eastAsia="es-SV"/>
              </w:rPr>
              <w:t>SUELDOS</w:t>
            </w:r>
          </w:p>
        </w:tc>
        <w:tc>
          <w:tcPr>
            <w:tcW w:w="1263" w:type="dxa"/>
            <w:tcBorders>
              <w:top w:val="nil"/>
              <w:left w:val="nil"/>
              <w:bottom w:val="nil"/>
              <w:right w:val="nil"/>
            </w:tcBorders>
            <w:shd w:val="clear" w:color="auto" w:fill="auto"/>
            <w:noWrap/>
            <w:vAlign w:val="bottom"/>
            <w:hideMark/>
          </w:tcPr>
          <w:p w14:paraId="3DF206F0"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0900F284" w14:textId="77777777" w:rsidR="00C670D1" w:rsidRPr="00E45DD4" w:rsidRDefault="00C670D1" w:rsidP="00E04581">
            <w:pPr>
              <w:spacing w:after="0" w:line="240" w:lineRule="auto"/>
              <w:jc w:val="right"/>
              <w:rPr>
                <w:sz w:val="20"/>
                <w:szCs w:val="20"/>
                <w:lang w:eastAsia="es-SV"/>
              </w:rPr>
            </w:pPr>
            <w:r w:rsidRPr="00E45DD4">
              <w:rPr>
                <w:sz w:val="20"/>
                <w:szCs w:val="20"/>
                <w:lang w:eastAsia="es-SV"/>
              </w:rPr>
              <w:t>$</w:t>
            </w:r>
            <w:r>
              <w:rPr>
                <w:sz w:val="20"/>
                <w:szCs w:val="20"/>
                <w:lang w:eastAsia="es-SV"/>
              </w:rPr>
              <w:t>76</w:t>
            </w:r>
            <w:r w:rsidRPr="00E45DD4">
              <w:rPr>
                <w:sz w:val="20"/>
                <w:szCs w:val="20"/>
                <w:lang w:eastAsia="es-SV"/>
              </w:rPr>
              <w:t>,0</w:t>
            </w:r>
            <w:r>
              <w:rPr>
                <w:sz w:val="20"/>
                <w:szCs w:val="20"/>
                <w:lang w:eastAsia="es-SV"/>
              </w:rPr>
              <w:t>50</w:t>
            </w:r>
            <w:r w:rsidRPr="00E45DD4">
              <w:rPr>
                <w:sz w:val="20"/>
                <w:szCs w:val="20"/>
                <w:lang w:eastAsia="es-SV"/>
              </w:rPr>
              <w:t>.00</w:t>
            </w:r>
          </w:p>
        </w:tc>
      </w:tr>
      <w:tr w:rsidR="00C670D1" w:rsidRPr="00E45DD4" w14:paraId="243B4623"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1D2EE0A2" w14:textId="77777777" w:rsidR="00C670D1" w:rsidRPr="00E45DD4" w:rsidRDefault="00C670D1" w:rsidP="00E04581">
            <w:pPr>
              <w:spacing w:after="0" w:line="240" w:lineRule="auto"/>
              <w:rPr>
                <w:sz w:val="20"/>
                <w:szCs w:val="20"/>
                <w:lang w:eastAsia="es-SV"/>
              </w:rPr>
            </w:pPr>
            <w:r w:rsidRPr="00E45DD4">
              <w:rPr>
                <w:sz w:val="20"/>
                <w:szCs w:val="20"/>
                <w:lang w:eastAsia="es-SV"/>
              </w:rPr>
              <w:t>5</w:t>
            </w:r>
            <w:r>
              <w:rPr>
                <w:sz w:val="20"/>
                <w:szCs w:val="20"/>
                <w:lang w:eastAsia="es-SV"/>
              </w:rPr>
              <w:t>1103</w:t>
            </w:r>
          </w:p>
        </w:tc>
        <w:tc>
          <w:tcPr>
            <w:tcW w:w="5080" w:type="dxa"/>
            <w:tcBorders>
              <w:top w:val="nil"/>
              <w:left w:val="nil"/>
              <w:bottom w:val="nil"/>
              <w:right w:val="nil"/>
            </w:tcBorders>
            <w:shd w:val="clear" w:color="auto" w:fill="auto"/>
            <w:noWrap/>
            <w:vAlign w:val="bottom"/>
            <w:hideMark/>
          </w:tcPr>
          <w:p w14:paraId="2A6C5CE0" w14:textId="77777777" w:rsidR="00C670D1" w:rsidRPr="00E45DD4" w:rsidRDefault="00C670D1" w:rsidP="00E04581">
            <w:pPr>
              <w:spacing w:after="0" w:line="240" w:lineRule="auto"/>
              <w:rPr>
                <w:sz w:val="20"/>
                <w:szCs w:val="20"/>
                <w:lang w:eastAsia="es-SV"/>
              </w:rPr>
            </w:pPr>
            <w:r>
              <w:rPr>
                <w:sz w:val="20"/>
                <w:szCs w:val="20"/>
                <w:lang w:eastAsia="es-SV"/>
              </w:rPr>
              <w:t>AGUINALDOS</w:t>
            </w:r>
          </w:p>
        </w:tc>
        <w:tc>
          <w:tcPr>
            <w:tcW w:w="1263" w:type="dxa"/>
            <w:tcBorders>
              <w:top w:val="nil"/>
              <w:left w:val="nil"/>
              <w:bottom w:val="nil"/>
              <w:right w:val="nil"/>
            </w:tcBorders>
            <w:shd w:val="clear" w:color="auto" w:fill="auto"/>
            <w:noWrap/>
            <w:vAlign w:val="bottom"/>
            <w:hideMark/>
          </w:tcPr>
          <w:p w14:paraId="1A33D5CB"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519D8D1C" w14:textId="77777777" w:rsidR="00C670D1" w:rsidRPr="00E45DD4" w:rsidRDefault="00C670D1" w:rsidP="00E04581">
            <w:pPr>
              <w:spacing w:after="0" w:line="240" w:lineRule="auto"/>
              <w:jc w:val="right"/>
              <w:rPr>
                <w:sz w:val="20"/>
                <w:szCs w:val="20"/>
                <w:lang w:eastAsia="es-SV"/>
              </w:rPr>
            </w:pPr>
            <w:r w:rsidRPr="00E45DD4">
              <w:rPr>
                <w:sz w:val="20"/>
                <w:szCs w:val="20"/>
                <w:lang w:eastAsia="es-SV"/>
              </w:rPr>
              <w:t>$5,</w:t>
            </w:r>
            <w:r>
              <w:rPr>
                <w:sz w:val="20"/>
                <w:szCs w:val="20"/>
                <w:lang w:eastAsia="es-SV"/>
              </w:rPr>
              <w:t>770</w:t>
            </w:r>
            <w:r w:rsidRPr="00E45DD4">
              <w:rPr>
                <w:sz w:val="20"/>
                <w:szCs w:val="20"/>
                <w:lang w:eastAsia="es-SV"/>
              </w:rPr>
              <w:t>.00</w:t>
            </w:r>
          </w:p>
        </w:tc>
      </w:tr>
      <w:tr w:rsidR="00C670D1" w:rsidRPr="00E45DD4" w14:paraId="57F0F861"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10FE73D3" w14:textId="77777777" w:rsidR="00C670D1" w:rsidRPr="00E45DD4" w:rsidRDefault="00C670D1" w:rsidP="00E04581">
            <w:pPr>
              <w:spacing w:after="0" w:line="240" w:lineRule="auto"/>
              <w:rPr>
                <w:b/>
                <w:sz w:val="20"/>
                <w:szCs w:val="20"/>
                <w:lang w:eastAsia="es-SV"/>
              </w:rPr>
            </w:pPr>
            <w:r w:rsidRPr="00E45DD4">
              <w:rPr>
                <w:b/>
                <w:sz w:val="20"/>
                <w:szCs w:val="20"/>
                <w:lang w:eastAsia="es-SV"/>
              </w:rPr>
              <w:t>514</w:t>
            </w:r>
          </w:p>
        </w:tc>
        <w:tc>
          <w:tcPr>
            <w:tcW w:w="5080" w:type="dxa"/>
            <w:tcBorders>
              <w:top w:val="nil"/>
              <w:left w:val="nil"/>
              <w:bottom w:val="nil"/>
              <w:right w:val="nil"/>
            </w:tcBorders>
            <w:shd w:val="clear" w:color="auto" w:fill="auto"/>
            <w:noWrap/>
            <w:vAlign w:val="bottom"/>
            <w:hideMark/>
          </w:tcPr>
          <w:p w14:paraId="0CAE2798" w14:textId="77777777" w:rsidR="00C670D1" w:rsidRPr="00E45DD4" w:rsidRDefault="00C670D1" w:rsidP="00E04581">
            <w:pPr>
              <w:spacing w:after="0" w:line="240" w:lineRule="auto"/>
              <w:rPr>
                <w:b/>
                <w:sz w:val="20"/>
                <w:szCs w:val="20"/>
                <w:lang w:eastAsia="es-SV"/>
              </w:rPr>
            </w:pPr>
            <w:r w:rsidRPr="00E45DD4">
              <w:rPr>
                <w:b/>
                <w:sz w:val="20"/>
                <w:szCs w:val="20"/>
                <w:lang w:eastAsia="es-SV"/>
              </w:rPr>
              <w:t>CONTRIB. PATRONALES A INST. SEG. SOC. PUB.</w:t>
            </w:r>
          </w:p>
        </w:tc>
        <w:tc>
          <w:tcPr>
            <w:tcW w:w="1263" w:type="dxa"/>
            <w:tcBorders>
              <w:top w:val="nil"/>
              <w:left w:val="nil"/>
              <w:bottom w:val="nil"/>
              <w:right w:val="nil"/>
            </w:tcBorders>
            <w:shd w:val="clear" w:color="auto" w:fill="auto"/>
            <w:noWrap/>
            <w:vAlign w:val="bottom"/>
            <w:hideMark/>
          </w:tcPr>
          <w:p w14:paraId="10319FB4"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5AC879AE" w14:textId="77777777" w:rsidR="00C670D1" w:rsidRPr="00E45DD4" w:rsidRDefault="00C670D1" w:rsidP="00E04581">
            <w:pPr>
              <w:spacing w:after="0" w:line="240" w:lineRule="auto"/>
              <w:jc w:val="right"/>
              <w:rPr>
                <w:sz w:val="20"/>
                <w:szCs w:val="20"/>
                <w:lang w:eastAsia="es-SV"/>
              </w:rPr>
            </w:pPr>
          </w:p>
        </w:tc>
      </w:tr>
      <w:tr w:rsidR="00C670D1" w:rsidRPr="00E45DD4" w14:paraId="664468E7"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527577DB" w14:textId="77777777" w:rsidR="00C670D1" w:rsidRPr="00E45DD4" w:rsidRDefault="00C670D1" w:rsidP="00E04581">
            <w:pPr>
              <w:spacing w:after="0" w:line="240" w:lineRule="auto"/>
              <w:rPr>
                <w:sz w:val="20"/>
                <w:szCs w:val="20"/>
                <w:lang w:eastAsia="es-SV"/>
              </w:rPr>
            </w:pPr>
            <w:r w:rsidRPr="00E45DD4">
              <w:rPr>
                <w:sz w:val="20"/>
                <w:szCs w:val="20"/>
                <w:lang w:eastAsia="es-SV"/>
              </w:rPr>
              <w:t>5</w:t>
            </w:r>
            <w:r>
              <w:rPr>
                <w:sz w:val="20"/>
                <w:szCs w:val="20"/>
                <w:lang w:eastAsia="es-SV"/>
              </w:rPr>
              <w:t>1401</w:t>
            </w:r>
          </w:p>
        </w:tc>
        <w:tc>
          <w:tcPr>
            <w:tcW w:w="5080" w:type="dxa"/>
            <w:tcBorders>
              <w:top w:val="nil"/>
              <w:left w:val="nil"/>
              <w:bottom w:val="nil"/>
              <w:right w:val="nil"/>
            </w:tcBorders>
            <w:shd w:val="clear" w:color="auto" w:fill="auto"/>
            <w:noWrap/>
            <w:vAlign w:val="bottom"/>
            <w:hideMark/>
          </w:tcPr>
          <w:p w14:paraId="7F83E57F" w14:textId="77777777" w:rsidR="00C670D1" w:rsidRPr="00E45DD4" w:rsidRDefault="00C670D1" w:rsidP="00E04581">
            <w:pPr>
              <w:spacing w:after="0" w:line="240" w:lineRule="auto"/>
              <w:rPr>
                <w:sz w:val="20"/>
                <w:szCs w:val="20"/>
                <w:lang w:eastAsia="es-SV"/>
              </w:rPr>
            </w:pPr>
            <w:r w:rsidRPr="00E45DD4">
              <w:rPr>
                <w:sz w:val="20"/>
                <w:szCs w:val="20"/>
                <w:lang w:eastAsia="es-SV"/>
              </w:rPr>
              <w:t>POR REMUNERACIONES PERMANENTES</w:t>
            </w:r>
          </w:p>
        </w:tc>
        <w:tc>
          <w:tcPr>
            <w:tcW w:w="1263" w:type="dxa"/>
            <w:tcBorders>
              <w:top w:val="nil"/>
              <w:left w:val="nil"/>
              <w:bottom w:val="nil"/>
              <w:right w:val="nil"/>
            </w:tcBorders>
            <w:shd w:val="clear" w:color="auto" w:fill="auto"/>
            <w:noWrap/>
            <w:vAlign w:val="bottom"/>
            <w:hideMark/>
          </w:tcPr>
          <w:p w14:paraId="02082A48"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0E4ACA6D" w14:textId="77777777" w:rsidR="00C670D1" w:rsidRPr="00E45DD4" w:rsidRDefault="00C670D1" w:rsidP="00E04581">
            <w:pPr>
              <w:spacing w:after="0" w:line="240" w:lineRule="auto"/>
              <w:jc w:val="right"/>
              <w:rPr>
                <w:sz w:val="20"/>
                <w:szCs w:val="20"/>
                <w:lang w:eastAsia="es-SV"/>
              </w:rPr>
            </w:pPr>
            <w:r w:rsidRPr="00E45DD4">
              <w:rPr>
                <w:sz w:val="20"/>
                <w:szCs w:val="20"/>
                <w:lang w:eastAsia="es-SV"/>
              </w:rPr>
              <w:t>$</w:t>
            </w:r>
            <w:r>
              <w:rPr>
                <w:sz w:val="20"/>
                <w:szCs w:val="20"/>
                <w:lang w:eastAsia="es-SV"/>
              </w:rPr>
              <w:t>6,465</w:t>
            </w:r>
            <w:r w:rsidRPr="00E45DD4">
              <w:rPr>
                <w:sz w:val="20"/>
                <w:szCs w:val="20"/>
                <w:lang w:eastAsia="es-SV"/>
              </w:rPr>
              <w:t>.00</w:t>
            </w:r>
          </w:p>
        </w:tc>
      </w:tr>
      <w:tr w:rsidR="00C670D1" w:rsidRPr="00E45DD4" w14:paraId="22917B55"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69794453" w14:textId="77777777" w:rsidR="00C670D1" w:rsidRPr="00E45DD4" w:rsidRDefault="00C670D1" w:rsidP="00E04581">
            <w:pPr>
              <w:spacing w:after="0" w:line="240" w:lineRule="auto"/>
              <w:rPr>
                <w:b/>
                <w:sz w:val="20"/>
                <w:szCs w:val="20"/>
                <w:lang w:eastAsia="es-SV"/>
              </w:rPr>
            </w:pPr>
            <w:r w:rsidRPr="00E45DD4">
              <w:rPr>
                <w:b/>
                <w:sz w:val="20"/>
                <w:szCs w:val="20"/>
                <w:lang w:eastAsia="es-SV"/>
              </w:rPr>
              <w:t>515</w:t>
            </w:r>
          </w:p>
        </w:tc>
        <w:tc>
          <w:tcPr>
            <w:tcW w:w="5080" w:type="dxa"/>
            <w:tcBorders>
              <w:top w:val="nil"/>
              <w:left w:val="nil"/>
              <w:bottom w:val="nil"/>
              <w:right w:val="nil"/>
            </w:tcBorders>
            <w:shd w:val="clear" w:color="auto" w:fill="auto"/>
            <w:noWrap/>
            <w:vAlign w:val="bottom"/>
            <w:hideMark/>
          </w:tcPr>
          <w:p w14:paraId="6C3F1F42" w14:textId="77777777" w:rsidR="00C670D1" w:rsidRPr="00E45DD4" w:rsidRDefault="00C670D1" w:rsidP="00E04581">
            <w:pPr>
              <w:spacing w:after="0" w:line="240" w:lineRule="auto"/>
              <w:rPr>
                <w:b/>
                <w:sz w:val="20"/>
                <w:szCs w:val="20"/>
                <w:lang w:eastAsia="es-SV"/>
              </w:rPr>
            </w:pPr>
            <w:r w:rsidRPr="00E45DD4">
              <w:rPr>
                <w:b/>
                <w:sz w:val="20"/>
                <w:szCs w:val="20"/>
                <w:lang w:eastAsia="es-SV"/>
              </w:rPr>
              <w:t>CONTRIB. PATRONALES A INST. SEG. SOC. PRIV.</w:t>
            </w:r>
          </w:p>
        </w:tc>
        <w:tc>
          <w:tcPr>
            <w:tcW w:w="1263" w:type="dxa"/>
            <w:tcBorders>
              <w:top w:val="nil"/>
              <w:left w:val="nil"/>
              <w:bottom w:val="nil"/>
              <w:right w:val="nil"/>
            </w:tcBorders>
            <w:shd w:val="clear" w:color="auto" w:fill="auto"/>
            <w:noWrap/>
            <w:vAlign w:val="bottom"/>
            <w:hideMark/>
          </w:tcPr>
          <w:p w14:paraId="4C9F1186"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0D7026E9" w14:textId="77777777" w:rsidR="00C670D1" w:rsidRPr="00E45DD4" w:rsidRDefault="00C670D1" w:rsidP="00E04581">
            <w:pPr>
              <w:spacing w:after="0" w:line="240" w:lineRule="auto"/>
              <w:jc w:val="right"/>
              <w:rPr>
                <w:sz w:val="20"/>
                <w:szCs w:val="20"/>
                <w:lang w:eastAsia="es-SV"/>
              </w:rPr>
            </w:pPr>
          </w:p>
        </w:tc>
      </w:tr>
      <w:tr w:rsidR="00C670D1" w:rsidRPr="00E45DD4" w14:paraId="6E8CDFB5"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423538AE" w14:textId="77777777" w:rsidR="00C670D1" w:rsidRPr="00E45DD4" w:rsidRDefault="00C670D1" w:rsidP="00E04581">
            <w:pPr>
              <w:spacing w:after="0" w:line="240" w:lineRule="auto"/>
              <w:rPr>
                <w:sz w:val="20"/>
                <w:szCs w:val="20"/>
                <w:lang w:eastAsia="es-SV"/>
              </w:rPr>
            </w:pPr>
            <w:r w:rsidRPr="00E45DD4">
              <w:rPr>
                <w:sz w:val="20"/>
                <w:szCs w:val="20"/>
                <w:lang w:eastAsia="es-SV"/>
              </w:rPr>
              <w:t>5</w:t>
            </w:r>
            <w:r>
              <w:rPr>
                <w:sz w:val="20"/>
                <w:szCs w:val="20"/>
                <w:lang w:eastAsia="es-SV"/>
              </w:rPr>
              <w:t>1501</w:t>
            </w:r>
          </w:p>
        </w:tc>
        <w:tc>
          <w:tcPr>
            <w:tcW w:w="5080" w:type="dxa"/>
            <w:tcBorders>
              <w:top w:val="nil"/>
              <w:left w:val="nil"/>
              <w:bottom w:val="nil"/>
              <w:right w:val="nil"/>
            </w:tcBorders>
            <w:shd w:val="clear" w:color="auto" w:fill="auto"/>
            <w:noWrap/>
            <w:vAlign w:val="bottom"/>
            <w:hideMark/>
          </w:tcPr>
          <w:p w14:paraId="0ECC4C06" w14:textId="77777777" w:rsidR="00C670D1" w:rsidRPr="00E45DD4" w:rsidRDefault="00C670D1" w:rsidP="00E04581">
            <w:pPr>
              <w:spacing w:after="0" w:line="240" w:lineRule="auto"/>
              <w:rPr>
                <w:sz w:val="20"/>
                <w:szCs w:val="20"/>
                <w:lang w:eastAsia="es-SV"/>
              </w:rPr>
            </w:pPr>
            <w:r w:rsidRPr="00E45DD4">
              <w:rPr>
                <w:sz w:val="20"/>
                <w:szCs w:val="20"/>
                <w:lang w:eastAsia="es-SV"/>
              </w:rPr>
              <w:t>POR REMUNERACIONES PERMANENTES</w:t>
            </w:r>
          </w:p>
        </w:tc>
        <w:tc>
          <w:tcPr>
            <w:tcW w:w="1263" w:type="dxa"/>
            <w:tcBorders>
              <w:top w:val="nil"/>
              <w:left w:val="nil"/>
              <w:bottom w:val="nil"/>
              <w:right w:val="nil"/>
            </w:tcBorders>
            <w:shd w:val="clear" w:color="auto" w:fill="auto"/>
            <w:noWrap/>
            <w:vAlign w:val="bottom"/>
            <w:hideMark/>
          </w:tcPr>
          <w:p w14:paraId="4E8D295E"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1878D4EA" w14:textId="77777777" w:rsidR="00C670D1" w:rsidRPr="00E45DD4" w:rsidRDefault="00C670D1" w:rsidP="00E04581">
            <w:pPr>
              <w:spacing w:after="0" w:line="240" w:lineRule="auto"/>
              <w:jc w:val="right"/>
              <w:rPr>
                <w:sz w:val="20"/>
                <w:szCs w:val="20"/>
                <w:lang w:eastAsia="es-SV"/>
              </w:rPr>
            </w:pPr>
            <w:r w:rsidRPr="00E45DD4">
              <w:rPr>
                <w:sz w:val="20"/>
                <w:szCs w:val="20"/>
                <w:lang w:eastAsia="es-SV"/>
              </w:rPr>
              <w:t>$</w:t>
            </w:r>
            <w:r>
              <w:rPr>
                <w:sz w:val="20"/>
                <w:szCs w:val="20"/>
                <w:lang w:eastAsia="es-SV"/>
              </w:rPr>
              <w:t>5,895</w:t>
            </w:r>
            <w:r w:rsidRPr="00E45DD4">
              <w:rPr>
                <w:sz w:val="20"/>
                <w:szCs w:val="20"/>
                <w:lang w:eastAsia="es-SV"/>
              </w:rPr>
              <w:t>.00</w:t>
            </w:r>
          </w:p>
        </w:tc>
      </w:tr>
      <w:tr w:rsidR="00C670D1" w:rsidRPr="00E45DD4" w14:paraId="0509A4CD"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2D6F26A1" w14:textId="77777777" w:rsidR="00C670D1" w:rsidRPr="00E45DD4" w:rsidRDefault="00C670D1" w:rsidP="00E04581">
            <w:pPr>
              <w:spacing w:after="0" w:line="240" w:lineRule="auto"/>
              <w:rPr>
                <w:b/>
                <w:sz w:val="20"/>
                <w:szCs w:val="20"/>
                <w:lang w:eastAsia="es-SV"/>
              </w:rPr>
            </w:pPr>
            <w:r w:rsidRPr="00E45DD4">
              <w:rPr>
                <w:b/>
                <w:sz w:val="20"/>
                <w:szCs w:val="20"/>
                <w:lang w:eastAsia="es-SV"/>
              </w:rPr>
              <w:t>54</w:t>
            </w:r>
          </w:p>
        </w:tc>
        <w:tc>
          <w:tcPr>
            <w:tcW w:w="5080" w:type="dxa"/>
            <w:tcBorders>
              <w:top w:val="nil"/>
              <w:left w:val="nil"/>
              <w:bottom w:val="nil"/>
              <w:right w:val="nil"/>
            </w:tcBorders>
            <w:shd w:val="clear" w:color="auto" w:fill="auto"/>
            <w:noWrap/>
            <w:vAlign w:val="bottom"/>
            <w:hideMark/>
          </w:tcPr>
          <w:p w14:paraId="1C29BC57" w14:textId="77777777" w:rsidR="00C670D1" w:rsidRPr="00E45DD4" w:rsidRDefault="00C670D1" w:rsidP="00E04581">
            <w:pPr>
              <w:spacing w:after="0" w:line="240" w:lineRule="auto"/>
              <w:rPr>
                <w:b/>
                <w:sz w:val="20"/>
                <w:szCs w:val="20"/>
                <w:lang w:eastAsia="es-SV"/>
              </w:rPr>
            </w:pPr>
            <w:r w:rsidRPr="00E45DD4">
              <w:rPr>
                <w:b/>
                <w:sz w:val="20"/>
                <w:szCs w:val="20"/>
                <w:lang w:eastAsia="es-SV"/>
              </w:rPr>
              <w:t>ADQUISICIONES DE BIENES Y SERVICIOS</w:t>
            </w:r>
          </w:p>
        </w:tc>
        <w:tc>
          <w:tcPr>
            <w:tcW w:w="1263" w:type="dxa"/>
            <w:tcBorders>
              <w:top w:val="nil"/>
              <w:left w:val="nil"/>
              <w:bottom w:val="nil"/>
              <w:right w:val="nil"/>
            </w:tcBorders>
            <w:shd w:val="clear" w:color="auto" w:fill="auto"/>
            <w:noWrap/>
            <w:vAlign w:val="bottom"/>
            <w:hideMark/>
          </w:tcPr>
          <w:p w14:paraId="082B24E2"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7A32AC51" w14:textId="77777777" w:rsidR="00C670D1" w:rsidRPr="00E45DD4" w:rsidRDefault="00C670D1" w:rsidP="00E04581">
            <w:pPr>
              <w:spacing w:after="0" w:line="240" w:lineRule="auto"/>
              <w:jc w:val="right"/>
              <w:rPr>
                <w:sz w:val="20"/>
                <w:szCs w:val="20"/>
                <w:lang w:eastAsia="es-SV"/>
              </w:rPr>
            </w:pPr>
          </w:p>
        </w:tc>
      </w:tr>
      <w:tr w:rsidR="00C670D1" w:rsidRPr="00E45DD4" w14:paraId="7C7D0199"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5E040C3C" w14:textId="77777777" w:rsidR="00C670D1" w:rsidRPr="00E45DD4" w:rsidRDefault="00C670D1" w:rsidP="00E04581">
            <w:pPr>
              <w:spacing w:after="0" w:line="240" w:lineRule="auto"/>
              <w:rPr>
                <w:b/>
                <w:sz w:val="20"/>
                <w:szCs w:val="20"/>
                <w:lang w:eastAsia="es-SV"/>
              </w:rPr>
            </w:pPr>
            <w:r w:rsidRPr="00E45DD4">
              <w:rPr>
                <w:b/>
                <w:sz w:val="20"/>
                <w:szCs w:val="20"/>
                <w:lang w:eastAsia="es-SV"/>
              </w:rPr>
              <w:t>541</w:t>
            </w:r>
          </w:p>
        </w:tc>
        <w:tc>
          <w:tcPr>
            <w:tcW w:w="5080" w:type="dxa"/>
            <w:tcBorders>
              <w:top w:val="nil"/>
              <w:left w:val="nil"/>
              <w:bottom w:val="nil"/>
              <w:right w:val="nil"/>
            </w:tcBorders>
            <w:shd w:val="clear" w:color="auto" w:fill="auto"/>
            <w:noWrap/>
            <w:vAlign w:val="bottom"/>
            <w:hideMark/>
          </w:tcPr>
          <w:p w14:paraId="5C5649BD" w14:textId="77777777" w:rsidR="00C670D1" w:rsidRPr="00E45DD4" w:rsidRDefault="00C670D1" w:rsidP="00E04581">
            <w:pPr>
              <w:spacing w:after="0" w:line="240" w:lineRule="auto"/>
              <w:rPr>
                <w:b/>
                <w:sz w:val="20"/>
                <w:szCs w:val="20"/>
                <w:lang w:eastAsia="es-SV"/>
              </w:rPr>
            </w:pPr>
            <w:r w:rsidRPr="00E45DD4">
              <w:rPr>
                <w:b/>
                <w:sz w:val="20"/>
                <w:szCs w:val="20"/>
                <w:lang w:eastAsia="es-SV"/>
              </w:rPr>
              <w:t>BIENES DE USO Y CONSUMO</w:t>
            </w:r>
          </w:p>
        </w:tc>
        <w:tc>
          <w:tcPr>
            <w:tcW w:w="1263" w:type="dxa"/>
            <w:tcBorders>
              <w:top w:val="nil"/>
              <w:left w:val="nil"/>
              <w:bottom w:val="nil"/>
              <w:right w:val="nil"/>
            </w:tcBorders>
            <w:shd w:val="clear" w:color="auto" w:fill="auto"/>
            <w:noWrap/>
            <w:vAlign w:val="bottom"/>
            <w:hideMark/>
          </w:tcPr>
          <w:p w14:paraId="7557BFBC"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4263749A" w14:textId="77777777" w:rsidR="00C670D1" w:rsidRPr="00E45DD4" w:rsidRDefault="00C670D1" w:rsidP="00E04581">
            <w:pPr>
              <w:spacing w:after="0" w:line="240" w:lineRule="auto"/>
              <w:jc w:val="right"/>
              <w:rPr>
                <w:sz w:val="20"/>
                <w:szCs w:val="20"/>
                <w:lang w:eastAsia="es-SV"/>
              </w:rPr>
            </w:pPr>
          </w:p>
        </w:tc>
      </w:tr>
      <w:tr w:rsidR="00C670D1" w:rsidRPr="00E45DD4" w14:paraId="062334B4"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62B339A0" w14:textId="77777777" w:rsidR="00C670D1" w:rsidRPr="00E45DD4" w:rsidRDefault="00C670D1" w:rsidP="00E04581">
            <w:pPr>
              <w:spacing w:after="0" w:line="240" w:lineRule="auto"/>
              <w:rPr>
                <w:sz w:val="20"/>
                <w:szCs w:val="20"/>
                <w:lang w:eastAsia="es-SV"/>
              </w:rPr>
            </w:pPr>
            <w:r w:rsidRPr="00E45DD4">
              <w:rPr>
                <w:sz w:val="20"/>
                <w:szCs w:val="20"/>
                <w:lang w:eastAsia="es-SV"/>
              </w:rPr>
              <w:t>54</w:t>
            </w:r>
            <w:r>
              <w:rPr>
                <w:sz w:val="20"/>
                <w:szCs w:val="20"/>
                <w:lang w:eastAsia="es-SV"/>
              </w:rPr>
              <w:t>1</w:t>
            </w:r>
            <w:r w:rsidRPr="00E45DD4">
              <w:rPr>
                <w:sz w:val="20"/>
                <w:szCs w:val="20"/>
                <w:lang w:eastAsia="es-SV"/>
              </w:rPr>
              <w:t>0</w:t>
            </w:r>
            <w:r>
              <w:rPr>
                <w:sz w:val="20"/>
                <w:szCs w:val="20"/>
                <w:lang w:eastAsia="es-SV"/>
              </w:rPr>
              <w:t>4</w:t>
            </w:r>
          </w:p>
        </w:tc>
        <w:tc>
          <w:tcPr>
            <w:tcW w:w="5080" w:type="dxa"/>
            <w:tcBorders>
              <w:top w:val="nil"/>
              <w:left w:val="nil"/>
              <w:bottom w:val="nil"/>
              <w:right w:val="nil"/>
            </w:tcBorders>
            <w:shd w:val="clear" w:color="auto" w:fill="auto"/>
            <w:noWrap/>
            <w:vAlign w:val="bottom"/>
            <w:hideMark/>
          </w:tcPr>
          <w:p w14:paraId="10B69076" w14:textId="77777777" w:rsidR="00C670D1" w:rsidRPr="00E45DD4" w:rsidRDefault="00C670D1" w:rsidP="00E04581">
            <w:pPr>
              <w:spacing w:after="0" w:line="240" w:lineRule="auto"/>
              <w:rPr>
                <w:sz w:val="20"/>
                <w:szCs w:val="20"/>
                <w:lang w:eastAsia="es-SV"/>
              </w:rPr>
            </w:pPr>
            <w:r w:rsidRPr="00E45DD4">
              <w:rPr>
                <w:sz w:val="20"/>
                <w:szCs w:val="20"/>
                <w:lang w:eastAsia="es-SV"/>
              </w:rPr>
              <w:t>PRODUCTOS TEXTILES Y VESTUARIOS</w:t>
            </w:r>
          </w:p>
        </w:tc>
        <w:tc>
          <w:tcPr>
            <w:tcW w:w="1263" w:type="dxa"/>
            <w:tcBorders>
              <w:top w:val="nil"/>
              <w:left w:val="nil"/>
              <w:bottom w:val="nil"/>
              <w:right w:val="nil"/>
            </w:tcBorders>
            <w:shd w:val="clear" w:color="auto" w:fill="auto"/>
            <w:noWrap/>
            <w:vAlign w:val="bottom"/>
            <w:hideMark/>
          </w:tcPr>
          <w:p w14:paraId="46D0B078"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4F0ECEE0" w14:textId="77777777" w:rsidR="00C670D1" w:rsidRPr="00E45DD4" w:rsidRDefault="00C670D1" w:rsidP="00E04581">
            <w:pPr>
              <w:spacing w:after="0" w:line="240" w:lineRule="auto"/>
              <w:jc w:val="right"/>
              <w:rPr>
                <w:sz w:val="20"/>
                <w:szCs w:val="20"/>
                <w:lang w:eastAsia="es-SV"/>
              </w:rPr>
            </w:pPr>
            <w:r w:rsidRPr="00E45DD4">
              <w:rPr>
                <w:sz w:val="20"/>
                <w:szCs w:val="20"/>
                <w:lang w:eastAsia="es-SV"/>
              </w:rPr>
              <w:t>$</w:t>
            </w:r>
            <w:r>
              <w:rPr>
                <w:sz w:val="20"/>
                <w:szCs w:val="20"/>
                <w:lang w:eastAsia="es-SV"/>
              </w:rPr>
              <w:t>5</w:t>
            </w:r>
            <w:r w:rsidRPr="00E45DD4">
              <w:rPr>
                <w:sz w:val="20"/>
                <w:szCs w:val="20"/>
                <w:lang w:eastAsia="es-SV"/>
              </w:rPr>
              <w:t>,</w:t>
            </w:r>
            <w:r>
              <w:rPr>
                <w:sz w:val="20"/>
                <w:szCs w:val="20"/>
                <w:lang w:eastAsia="es-SV"/>
              </w:rPr>
              <w:t>820</w:t>
            </w:r>
            <w:r w:rsidRPr="00E45DD4">
              <w:rPr>
                <w:sz w:val="20"/>
                <w:szCs w:val="20"/>
                <w:lang w:eastAsia="es-SV"/>
              </w:rPr>
              <w:t>.00</w:t>
            </w:r>
          </w:p>
        </w:tc>
      </w:tr>
      <w:tr w:rsidR="00C670D1" w:rsidRPr="00E45DD4" w14:paraId="7F92F36A" w14:textId="77777777" w:rsidTr="00E04581">
        <w:trPr>
          <w:trHeight w:val="255"/>
          <w:jc w:val="center"/>
        </w:trPr>
        <w:tc>
          <w:tcPr>
            <w:tcW w:w="918" w:type="dxa"/>
            <w:tcBorders>
              <w:top w:val="nil"/>
              <w:left w:val="nil"/>
              <w:bottom w:val="nil"/>
              <w:right w:val="nil"/>
            </w:tcBorders>
            <w:shd w:val="clear" w:color="auto" w:fill="auto"/>
            <w:noWrap/>
            <w:vAlign w:val="bottom"/>
            <w:hideMark/>
          </w:tcPr>
          <w:p w14:paraId="0FA9A241" w14:textId="77777777" w:rsidR="00C670D1" w:rsidRPr="00E45DD4" w:rsidRDefault="00C670D1" w:rsidP="00E04581">
            <w:pPr>
              <w:spacing w:after="0" w:line="240" w:lineRule="auto"/>
              <w:rPr>
                <w:sz w:val="20"/>
                <w:szCs w:val="20"/>
                <w:lang w:eastAsia="es-SV"/>
              </w:rPr>
            </w:pPr>
            <w:r w:rsidRPr="00E45DD4">
              <w:rPr>
                <w:sz w:val="20"/>
                <w:szCs w:val="20"/>
                <w:lang w:eastAsia="es-SV"/>
              </w:rPr>
              <w:t>54</w:t>
            </w:r>
            <w:r>
              <w:rPr>
                <w:sz w:val="20"/>
                <w:szCs w:val="20"/>
                <w:lang w:eastAsia="es-SV"/>
              </w:rPr>
              <w:t>117</w:t>
            </w:r>
          </w:p>
        </w:tc>
        <w:tc>
          <w:tcPr>
            <w:tcW w:w="5080" w:type="dxa"/>
            <w:tcBorders>
              <w:top w:val="nil"/>
              <w:left w:val="nil"/>
              <w:bottom w:val="nil"/>
              <w:right w:val="nil"/>
            </w:tcBorders>
            <w:shd w:val="clear" w:color="auto" w:fill="auto"/>
            <w:noWrap/>
            <w:vAlign w:val="bottom"/>
            <w:hideMark/>
          </w:tcPr>
          <w:p w14:paraId="79C24850" w14:textId="77777777" w:rsidR="00C670D1" w:rsidRPr="00E45DD4" w:rsidRDefault="00C670D1" w:rsidP="00E04581">
            <w:pPr>
              <w:spacing w:after="0" w:line="240" w:lineRule="auto"/>
              <w:rPr>
                <w:sz w:val="20"/>
                <w:szCs w:val="20"/>
                <w:lang w:eastAsia="es-SV"/>
              </w:rPr>
            </w:pPr>
            <w:r w:rsidRPr="00E45DD4">
              <w:rPr>
                <w:sz w:val="20"/>
                <w:szCs w:val="20"/>
                <w:lang w:eastAsia="es-SV"/>
              </w:rPr>
              <w:t>MATERIALES DE DEFENSA Y SEGURIDAD PUBLICA</w:t>
            </w:r>
          </w:p>
        </w:tc>
        <w:tc>
          <w:tcPr>
            <w:tcW w:w="1263" w:type="dxa"/>
            <w:tcBorders>
              <w:top w:val="nil"/>
              <w:left w:val="nil"/>
              <w:bottom w:val="nil"/>
              <w:right w:val="nil"/>
            </w:tcBorders>
            <w:shd w:val="clear" w:color="auto" w:fill="auto"/>
            <w:noWrap/>
            <w:vAlign w:val="bottom"/>
            <w:hideMark/>
          </w:tcPr>
          <w:p w14:paraId="2D5D27D0" w14:textId="77777777" w:rsidR="00C670D1" w:rsidRPr="00E45DD4" w:rsidRDefault="00C670D1" w:rsidP="00E04581">
            <w:pPr>
              <w:spacing w:after="0" w:line="240" w:lineRule="auto"/>
              <w:rPr>
                <w:sz w:val="20"/>
                <w:szCs w:val="20"/>
                <w:lang w:eastAsia="es-SV"/>
              </w:rPr>
            </w:pPr>
          </w:p>
        </w:tc>
        <w:tc>
          <w:tcPr>
            <w:tcW w:w="1140" w:type="dxa"/>
            <w:tcBorders>
              <w:top w:val="nil"/>
              <w:left w:val="nil"/>
              <w:bottom w:val="nil"/>
              <w:right w:val="nil"/>
            </w:tcBorders>
            <w:shd w:val="clear" w:color="auto" w:fill="auto"/>
            <w:noWrap/>
            <w:vAlign w:val="bottom"/>
            <w:hideMark/>
          </w:tcPr>
          <w:p w14:paraId="69CD2F0D" w14:textId="77777777" w:rsidR="00C670D1" w:rsidRPr="00E45DD4" w:rsidRDefault="00C670D1" w:rsidP="00E04581">
            <w:pPr>
              <w:spacing w:after="0" w:line="240" w:lineRule="auto"/>
              <w:jc w:val="right"/>
              <w:rPr>
                <w:sz w:val="20"/>
                <w:szCs w:val="20"/>
                <w:lang w:eastAsia="es-SV"/>
              </w:rPr>
            </w:pPr>
            <w:r w:rsidRPr="00E45DD4">
              <w:rPr>
                <w:sz w:val="20"/>
                <w:szCs w:val="20"/>
                <w:lang w:eastAsia="es-SV"/>
              </w:rPr>
              <w:t>$</w:t>
            </w:r>
            <w:r>
              <w:rPr>
                <w:sz w:val="20"/>
                <w:szCs w:val="20"/>
                <w:lang w:eastAsia="es-SV"/>
              </w:rPr>
              <w:t>3</w:t>
            </w:r>
            <w:r w:rsidRPr="00E45DD4">
              <w:rPr>
                <w:sz w:val="20"/>
                <w:szCs w:val="20"/>
                <w:lang w:eastAsia="es-SV"/>
              </w:rPr>
              <w:t>5,000.00</w:t>
            </w:r>
          </w:p>
        </w:tc>
      </w:tr>
      <w:tr w:rsidR="00C670D1" w:rsidRPr="00E45DD4" w14:paraId="4D8A3FBA" w14:textId="77777777" w:rsidTr="00E04581">
        <w:trPr>
          <w:trHeight w:val="255"/>
          <w:jc w:val="center"/>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26B7" w14:textId="77777777" w:rsidR="00C670D1" w:rsidRPr="00E45DD4" w:rsidRDefault="00C670D1" w:rsidP="00E04581">
            <w:pPr>
              <w:spacing w:after="0" w:line="240" w:lineRule="auto"/>
              <w:rPr>
                <w:sz w:val="20"/>
                <w:szCs w:val="20"/>
                <w:lang w:eastAsia="es-SV"/>
              </w:rPr>
            </w:pPr>
            <w:r w:rsidRPr="00E45DD4">
              <w:rPr>
                <w:sz w:val="20"/>
                <w:szCs w:val="20"/>
                <w:lang w:eastAsia="es-SV"/>
              </w:rPr>
              <w:t> </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14:paraId="3287020A" w14:textId="77777777" w:rsidR="00C670D1" w:rsidRPr="00E45DD4" w:rsidRDefault="00C670D1" w:rsidP="00E04581">
            <w:pPr>
              <w:spacing w:after="0" w:line="240" w:lineRule="auto"/>
              <w:rPr>
                <w:b/>
                <w:sz w:val="20"/>
                <w:szCs w:val="20"/>
                <w:lang w:eastAsia="es-SV"/>
              </w:rPr>
            </w:pPr>
            <w:r w:rsidRPr="00E45DD4">
              <w:rPr>
                <w:b/>
                <w:sz w:val="20"/>
                <w:szCs w:val="20"/>
                <w:lang w:eastAsia="es-SV"/>
              </w:rPr>
              <w:t>TOTAL</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0065FF05" w14:textId="77777777" w:rsidR="00C670D1" w:rsidRPr="00E45DD4" w:rsidRDefault="00C670D1" w:rsidP="00E04581">
            <w:pPr>
              <w:spacing w:after="0" w:line="240" w:lineRule="auto"/>
              <w:jc w:val="right"/>
              <w:rPr>
                <w:b/>
                <w:sz w:val="20"/>
                <w:szCs w:val="20"/>
                <w:lang w:eastAsia="es-SV"/>
              </w:rPr>
            </w:pPr>
            <w:r w:rsidRPr="00E45DD4">
              <w:rPr>
                <w:b/>
                <w:sz w:val="20"/>
                <w:szCs w:val="20"/>
                <w:lang w:eastAsia="es-SV"/>
              </w:rPr>
              <w:t>$135,000.00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63F51DEF" w14:textId="77777777" w:rsidR="00C670D1" w:rsidRPr="00E45DD4" w:rsidRDefault="00C670D1" w:rsidP="00E04581">
            <w:pPr>
              <w:spacing w:after="0" w:line="240" w:lineRule="auto"/>
              <w:jc w:val="right"/>
              <w:rPr>
                <w:b/>
                <w:sz w:val="20"/>
                <w:szCs w:val="20"/>
                <w:lang w:eastAsia="es-SV"/>
              </w:rPr>
            </w:pPr>
            <w:r w:rsidRPr="00E45DD4">
              <w:rPr>
                <w:b/>
                <w:sz w:val="20"/>
                <w:szCs w:val="20"/>
                <w:lang w:eastAsia="es-SV"/>
              </w:rPr>
              <w:t>$135,000.00</w:t>
            </w:r>
          </w:p>
        </w:tc>
      </w:tr>
    </w:tbl>
    <w:p w14:paraId="4BBBABFE" w14:textId="77777777" w:rsidR="008861C9" w:rsidRDefault="008861C9" w:rsidP="00C670D1">
      <w:pPr>
        <w:spacing w:after="0" w:line="240" w:lineRule="auto"/>
        <w:jc w:val="both"/>
        <w:rPr>
          <w:szCs w:val="24"/>
        </w:rPr>
      </w:pPr>
    </w:p>
    <w:p w14:paraId="79C21EEA" w14:textId="77777777" w:rsidR="00C670D1" w:rsidRDefault="0092297E" w:rsidP="00C670D1">
      <w:pPr>
        <w:spacing w:after="0" w:line="240" w:lineRule="auto"/>
        <w:jc w:val="both"/>
        <w:rPr>
          <w:szCs w:val="24"/>
        </w:rPr>
      </w:pPr>
      <w:r w:rsidRPr="0092297E">
        <w:rPr>
          <w:noProof/>
          <w:lang w:val="es-ES" w:eastAsia="es-ES"/>
        </w:rPr>
        <w:drawing>
          <wp:anchor distT="0" distB="0" distL="114300" distR="114300" simplePos="0" relativeHeight="251659264" behindDoc="0" locked="0" layoutInCell="1" allowOverlap="1" wp14:anchorId="1E22D7A5" wp14:editId="39B797EE">
            <wp:simplePos x="0" y="0"/>
            <wp:positionH relativeFrom="margin">
              <wp:align>right</wp:align>
            </wp:positionH>
            <wp:positionV relativeFrom="paragraph">
              <wp:posOffset>619140</wp:posOffset>
            </wp:positionV>
            <wp:extent cx="5612130" cy="5826125"/>
            <wp:effectExtent l="0" t="0" r="0"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2130" cy="582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AE3">
        <w:rPr>
          <w:szCs w:val="24"/>
        </w:rPr>
        <w:t>3</w:t>
      </w:r>
      <w:r w:rsidR="00C670D1">
        <w:rPr>
          <w:szCs w:val="24"/>
        </w:rPr>
        <w:t xml:space="preserve">.- Girar instrucciones al Departamento de Recursos Humanos para que elabore el contrato de por tres meses de forma interina, a partir del quince de junio del presente año y al </w:t>
      </w:r>
      <w:proofErr w:type="gramStart"/>
      <w:r w:rsidR="00C670D1">
        <w:rPr>
          <w:szCs w:val="24"/>
        </w:rPr>
        <w:t>Alcalde</w:t>
      </w:r>
      <w:proofErr w:type="gramEnd"/>
      <w:r w:rsidR="00C670D1">
        <w:rPr>
          <w:szCs w:val="24"/>
        </w:rPr>
        <w:t xml:space="preserve"> para que suscriba Contrato Laboral con las personas que se enuncian en el siguiente listado:</w:t>
      </w:r>
    </w:p>
    <w:p w14:paraId="2728E993" w14:textId="77777777" w:rsidR="0057309E" w:rsidRDefault="0057309E" w:rsidP="007B5A30">
      <w:pPr>
        <w:spacing w:line="240" w:lineRule="auto"/>
        <w:jc w:val="both"/>
        <w:rPr>
          <w:rFonts w:eastAsia="Calibri"/>
          <w:bCs/>
          <w:sz w:val="26"/>
          <w:szCs w:val="26"/>
        </w:rPr>
      </w:pPr>
    </w:p>
    <w:p w14:paraId="67957BE6" w14:textId="77777777" w:rsidR="0057309E" w:rsidRDefault="0092297E" w:rsidP="007B5A30">
      <w:pPr>
        <w:spacing w:line="240" w:lineRule="auto"/>
        <w:jc w:val="both"/>
        <w:rPr>
          <w:rFonts w:eastAsia="Calibri"/>
          <w:bCs/>
          <w:sz w:val="26"/>
          <w:szCs w:val="26"/>
        </w:rPr>
      </w:pPr>
      <w:r>
        <w:rPr>
          <w:rFonts w:eastAsia="Calibri"/>
          <w:bCs/>
          <w:sz w:val="26"/>
          <w:szCs w:val="26"/>
        </w:rPr>
        <w:t xml:space="preserve">COMUNIQUESE. </w:t>
      </w:r>
    </w:p>
    <w:p w14:paraId="6CBF1C0A" w14:textId="77777777" w:rsidR="00E8575B" w:rsidRPr="001C5430" w:rsidRDefault="001C5430" w:rsidP="007B5A30">
      <w:pPr>
        <w:spacing w:line="240" w:lineRule="auto"/>
        <w:jc w:val="both"/>
        <w:rPr>
          <w:rFonts w:eastAsia="Calibri"/>
          <w:b/>
          <w:sz w:val="26"/>
          <w:szCs w:val="26"/>
          <w:u w:val="single"/>
        </w:rPr>
      </w:pPr>
      <w:bookmarkStart w:id="71" w:name="_Hlk74229679"/>
      <w:r w:rsidRPr="001C5430">
        <w:rPr>
          <w:rFonts w:eastAsia="Calibri"/>
          <w:b/>
          <w:sz w:val="26"/>
          <w:szCs w:val="26"/>
          <w:u w:val="single"/>
        </w:rPr>
        <w:lastRenderedPageBreak/>
        <w:t xml:space="preserve">ACUERDO NÚMERO VEINTIUNO: </w:t>
      </w:r>
    </w:p>
    <w:p w14:paraId="7AA3A4A4" w14:textId="77777777" w:rsidR="001062A6" w:rsidRDefault="00254163" w:rsidP="00254163">
      <w:pPr>
        <w:spacing w:line="240" w:lineRule="auto"/>
        <w:contextualSpacing/>
        <w:jc w:val="both"/>
        <w:rPr>
          <w:rFonts w:eastAsia="Calibri"/>
          <w:bCs/>
          <w:szCs w:val="24"/>
        </w:rPr>
      </w:pPr>
      <w:r w:rsidRPr="00376977">
        <w:rPr>
          <w:rFonts w:eastAsia="Calibri"/>
          <w:bCs/>
          <w:szCs w:val="24"/>
        </w:rPr>
        <w:t xml:space="preserve">El Concejo Municipal en uso de las facultades que el Código Municipal les confiere ACUERDA: </w:t>
      </w:r>
    </w:p>
    <w:p w14:paraId="72F00EE7" w14:textId="77777777" w:rsidR="001062A6" w:rsidRPr="00A527BD" w:rsidRDefault="001062A6" w:rsidP="00A527BD">
      <w:pPr>
        <w:pStyle w:val="Prrafodelista"/>
        <w:numPr>
          <w:ilvl w:val="0"/>
          <w:numId w:val="108"/>
        </w:numPr>
        <w:spacing w:line="240" w:lineRule="auto"/>
        <w:jc w:val="both"/>
        <w:rPr>
          <w:rFonts w:eastAsia="Calibri"/>
          <w:bCs/>
          <w:szCs w:val="24"/>
        </w:rPr>
      </w:pPr>
      <w:r>
        <w:rPr>
          <w:rFonts w:eastAsia="Calibri"/>
          <w:bCs/>
          <w:szCs w:val="24"/>
        </w:rPr>
        <w:t>Dejar sin efecto el nombramient</w:t>
      </w:r>
      <w:r w:rsidR="00806048">
        <w:rPr>
          <w:rFonts w:eastAsia="Calibri"/>
          <w:bCs/>
          <w:szCs w:val="24"/>
        </w:rPr>
        <w:t xml:space="preserve">o de la Licda. </w:t>
      </w:r>
      <w:r w:rsidR="00E04581" w:rsidRPr="00376977">
        <w:rPr>
          <w:szCs w:val="24"/>
        </w:rPr>
        <w:t>Marlene Yamileth Villalta de Monterroza</w:t>
      </w:r>
      <w:r w:rsidR="00E04581">
        <w:rPr>
          <w:szCs w:val="24"/>
        </w:rPr>
        <w:t xml:space="preserve">, quien estaba nombrada AD-HONOREM como </w:t>
      </w:r>
      <w:r w:rsidR="00E04581" w:rsidRPr="00A527BD">
        <w:rPr>
          <w:szCs w:val="24"/>
        </w:rPr>
        <w:t>“</w:t>
      </w:r>
      <w:r w:rsidR="00E04581" w:rsidRPr="00A527BD">
        <w:rPr>
          <w:rFonts w:eastAsia="Times New Roman"/>
          <w:color w:val="000000"/>
          <w:szCs w:val="24"/>
          <w:lang w:eastAsia="es-SV"/>
        </w:rPr>
        <w:t>ENCARGADA AD-HONOREM DEL PLANTEL DE MAQUINARIA Y EQUIPO”.</w:t>
      </w:r>
      <w:r w:rsidR="00A527BD">
        <w:rPr>
          <w:rFonts w:eastAsia="Times New Roman"/>
          <w:color w:val="000000"/>
          <w:szCs w:val="24"/>
          <w:lang w:eastAsia="es-SV"/>
        </w:rPr>
        <w:t xml:space="preserve">  A partir del día 14 de junio del 2021.</w:t>
      </w:r>
    </w:p>
    <w:p w14:paraId="7E78A056" w14:textId="77777777" w:rsidR="00A527BD" w:rsidRPr="00A527BD" w:rsidRDefault="00A527BD" w:rsidP="00A527BD">
      <w:pPr>
        <w:pStyle w:val="Prrafodelista"/>
        <w:spacing w:line="240" w:lineRule="auto"/>
        <w:jc w:val="both"/>
        <w:rPr>
          <w:rFonts w:eastAsia="Calibri"/>
          <w:bCs/>
          <w:szCs w:val="24"/>
        </w:rPr>
      </w:pPr>
    </w:p>
    <w:p w14:paraId="74ABFD26" w14:textId="48CC1FBB" w:rsidR="00B978AB" w:rsidRPr="00B978AB" w:rsidRDefault="00A527BD" w:rsidP="00B978AB">
      <w:pPr>
        <w:pStyle w:val="Prrafodelista"/>
        <w:numPr>
          <w:ilvl w:val="0"/>
          <w:numId w:val="108"/>
        </w:numPr>
        <w:spacing w:line="240" w:lineRule="auto"/>
        <w:jc w:val="both"/>
        <w:rPr>
          <w:rFonts w:eastAsia="Calibri"/>
          <w:bCs/>
          <w:szCs w:val="24"/>
        </w:rPr>
      </w:pPr>
      <w:r>
        <w:rPr>
          <w:rFonts w:eastAsia="Times New Roman"/>
          <w:color w:val="000000"/>
          <w:szCs w:val="24"/>
          <w:lang w:eastAsia="es-SV"/>
        </w:rPr>
        <w:t xml:space="preserve">Nombrar Sr. Jonathan Rigoberto Moran Quijada, DUI </w:t>
      </w:r>
      <w:proofErr w:type="spellStart"/>
      <w:r>
        <w:rPr>
          <w:rFonts w:eastAsia="Times New Roman"/>
          <w:color w:val="000000"/>
          <w:szCs w:val="24"/>
          <w:lang w:eastAsia="es-SV"/>
        </w:rPr>
        <w:t>N°</w:t>
      </w:r>
      <w:proofErr w:type="spellEnd"/>
      <w:r>
        <w:rPr>
          <w:rFonts w:eastAsia="Times New Roman"/>
          <w:color w:val="000000"/>
          <w:szCs w:val="24"/>
          <w:lang w:eastAsia="es-SV"/>
        </w:rPr>
        <w:t xml:space="preserve"> </w:t>
      </w:r>
      <w:proofErr w:type="spellStart"/>
      <w:r w:rsidR="00652A86">
        <w:rPr>
          <w:rFonts w:eastAsia="Times New Roman"/>
          <w:color w:val="000000"/>
          <w:szCs w:val="24"/>
          <w:lang w:eastAsia="es-SV"/>
        </w:rPr>
        <w:t>xxxxxxxxxx</w:t>
      </w:r>
      <w:proofErr w:type="spellEnd"/>
      <w:r>
        <w:rPr>
          <w:rFonts w:eastAsia="Times New Roman"/>
          <w:color w:val="000000"/>
          <w:szCs w:val="24"/>
          <w:lang w:eastAsia="es-SV"/>
        </w:rPr>
        <w:t xml:space="preserve">, NIT: </w:t>
      </w:r>
      <w:proofErr w:type="spellStart"/>
      <w:r w:rsidR="00652A86">
        <w:rPr>
          <w:rFonts w:eastAsia="Times New Roman"/>
          <w:color w:val="000000"/>
          <w:sz w:val="18"/>
          <w:szCs w:val="20"/>
          <w:lang w:val="es-MX" w:eastAsia="es-MX"/>
        </w:rPr>
        <w:t>xxxxxxxxxxxxxxxx</w:t>
      </w:r>
      <w:proofErr w:type="spellEnd"/>
      <w:r>
        <w:rPr>
          <w:rFonts w:eastAsia="Times New Roman"/>
          <w:color w:val="000000"/>
          <w:szCs w:val="24"/>
          <w:lang w:eastAsia="es-SV"/>
        </w:rPr>
        <w:t xml:space="preserve">, como </w:t>
      </w:r>
      <w:r w:rsidR="00B978AB">
        <w:rPr>
          <w:rFonts w:eastAsia="Times New Roman"/>
          <w:color w:val="000000"/>
          <w:szCs w:val="24"/>
          <w:lang w:eastAsia="es-SV"/>
        </w:rPr>
        <w:t>“ENCARGADO</w:t>
      </w:r>
      <w:r>
        <w:rPr>
          <w:rFonts w:eastAsia="Times New Roman"/>
          <w:color w:val="000000"/>
          <w:szCs w:val="24"/>
          <w:lang w:eastAsia="es-SV"/>
        </w:rPr>
        <w:t xml:space="preserve"> DEL PLANTEL DE MAQUINARIA Y EQUIPO” con un salario mensual de OCHOCIENTOS CINCUENTA 00/100 DÓLARES DE LOS ESTADOS UNIDOS DE AMERICA ($850.00) </w:t>
      </w:r>
      <w:r w:rsidR="00B978AB">
        <w:rPr>
          <w:rFonts w:eastAsia="Times New Roman"/>
          <w:color w:val="000000"/>
          <w:szCs w:val="24"/>
          <w:lang w:eastAsia="es-SV"/>
        </w:rPr>
        <w:t>A partir del día 14 de junio del 2021.</w:t>
      </w:r>
    </w:p>
    <w:p w14:paraId="051B8907" w14:textId="77777777" w:rsidR="00B978AB" w:rsidRPr="00B978AB" w:rsidRDefault="00B978AB" w:rsidP="00B978AB">
      <w:pPr>
        <w:pStyle w:val="Prrafodelista"/>
        <w:rPr>
          <w:rFonts w:eastAsia="Calibri"/>
          <w:bCs/>
          <w:szCs w:val="24"/>
        </w:rPr>
      </w:pPr>
    </w:p>
    <w:p w14:paraId="0C648C84" w14:textId="77777777" w:rsidR="00B978AB" w:rsidRPr="00B978AB" w:rsidRDefault="00B978AB" w:rsidP="00B978AB">
      <w:pPr>
        <w:spacing w:line="240" w:lineRule="auto"/>
        <w:jc w:val="both"/>
        <w:rPr>
          <w:rFonts w:eastAsia="Calibri"/>
          <w:bCs/>
          <w:szCs w:val="24"/>
        </w:rPr>
      </w:pPr>
      <w:r>
        <w:rPr>
          <w:rFonts w:eastAsia="Calibri"/>
          <w:bCs/>
          <w:szCs w:val="24"/>
        </w:rPr>
        <w:t xml:space="preserve">COMUNIQUESE. </w:t>
      </w:r>
    </w:p>
    <w:bookmarkEnd w:id="71"/>
    <w:p w14:paraId="086F558F" w14:textId="77777777" w:rsidR="00C51A1F" w:rsidRPr="00C51A1F" w:rsidRDefault="00C51A1F" w:rsidP="00C51A1F">
      <w:pPr>
        <w:jc w:val="both"/>
        <w:rPr>
          <w:b/>
          <w:bCs/>
          <w:u w:val="single"/>
        </w:rPr>
      </w:pPr>
      <w:r w:rsidRPr="00C51A1F">
        <w:rPr>
          <w:b/>
          <w:bCs/>
          <w:u w:val="single"/>
        </w:rPr>
        <w:t xml:space="preserve">ACUERDO NÚMERO </w:t>
      </w:r>
      <w:r>
        <w:rPr>
          <w:b/>
          <w:bCs/>
          <w:u w:val="single"/>
        </w:rPr>
        <w:t xml:space="preserve">VEINTIDÓS: </w:t>
      </w:r>
    </w:p>
    <w:p w14:paraId="32320BDE" w14:textId="77777777" w:rsidR="00C51A1F" w:rsidRPr="00C51A1F" w:rsidRDefault="00C51A1F" w:rsidP="00C51A1F">
      <w:pPr>
        <w:autoSpaceDE w:val="0"/>
        <w:autoSpaceDN w:val="0"/>
        <w:adjustRightInd w:val="0"/>
        <w:spacing w:after="0" w:line="240" w:lineRule="auto"/>
        <w:jc w:val="both"/>
        <w:rPr>
          <w:rFonts w:eastAsia="Calibri"/>
          <w:szCs w:val="24"/>
        </w:rPr>
      </w:pPr>
      <w:r w:rsidRPr="00C51A1F">
        <w:rPr>
          <w:rFonts w:eastAsia="Calibri"/>
          <w:szCs w:val="24"/>
        </w:rPr>
        <w:t xml:space="preserve">El Concejo Municipal de Metapán, CONSIDERANDO </w:t>
      </w:r>
    </w:p>
    <w:p w14:paraId="44FE10F9" w14:textId="77777777" w:rsidR="00C51A1F" w:rsidRPr="00C51A1F" w:rsidRDefault="00C51A1F" w:rsidP="00C51A1F">
      <w:pPr>
        <w:autoSpaceDE w:val="0"/>
        <w:autoSpaceDN w:val="0"/>
        <w:adjustRightInd w:val="0"/>
        <w:spacing w:after="0" w:line="240" w:lineRule="auto"/>
        <w:jc w:val="both"/>
        <w:rPr>
          <w:rFonts w:eastAsia="Calibri"/>
          <w:color w:val="000000"/>
          <w:szCs w:val="24"/>
        </w:rPr>
      </w:pPr>
      <w:r w:rsidRPr="00C51A1F">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61DE0BAD" w14:textId="77777777" w:rsidR="00C51A1F" w:rsidRPr="00C51A1F" w:rsidRDefault="00C51A1F" w:rsidP="00C51A1F">
      <w:pPr>
        <w:autoSpaceDE w:val="0"/>
        <w:autoSpaceDN w:val="0"/>
        <w:adjustRightInd w:val="0"/>
        <w:spacing w:after="0" w:line="240" w:lineRule="auto"/>
        <w:jc w:val="both"/>
        <w:rPr>
          <w:rFonts w:eastAsia="Calibri"/>
          <w:color w:val="000000"/>
          <w:szCs w:val="24"/>
        </w:rPr>
      </w:pPr>
    </w:p>
    <w:p w14:paraId="1E72E948" w14:textId="77777777" w:rsidR="00C51A1F" w:rsidRPr="00C51A1F" w:rsidRDefault="00C51A1F" w:rsidP="00C51A1F">
      <w:pPr>
        <w:autoSpaceDE w:val="0"/>
        <w:autoSpaceDN w:val="0"/>
        <w:adjustRightInd w:val="0"/>
        <w:spacing w:after="0" w:line="240" w:lineRule="auto"/>
        <w:jc w:val="both"/>
        <w:rPr>
          <w:rFonts w:eastAsia="Calibri"/>
          <w:color w:val="000000"/>
          <w:szCs w:val="24"/>
        </w:rPr>
      </w:pPr>
      <w:r w:rsidRPr="00C51A1F">
        <w:rPr>
          <w:rFonts w:eastAsia="Calibri"/>
          <w:color w:val="000000"/>
          <w:szCs w:val="24"/>
        </w:rPr>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396C252E" w14:textId="77777777" w:rsidR="00C51A1F" w:rsidRPr="00C51A1F" w:rsidRDefault="00C51A1F" w:rsidP="00C51A1F">
      <w:pPr>
        <w:autoSpaceDE w:val="0"/>
        <w:autoSpaceDN w:val="0"/>
        <w:adjustRightInd w:val="0"/>
        <w:spacing w:after="0" w:line="240" w:lineRule="auto"/>
        <w:jc w:val="both"/>
        <w:rPr>
          <w:rFonts w:eastAsia="Calibri"/>
          <w:color w:val="000000"/>
          <w:szCs w:val="24"/>
        </w:rPr>
      </w:pPr>
      <w:r w:rsidRPr="00C51A1F">
        <w:rPr>
          <w:rFonts w:eastAsia="Calibri"/>
          <w:color w:val="000000"/>
          <w:szCs w:val="24"/>
        </w:rPr>
        <w:t xml:space="preserve"> </w:t>
      </w:r>
    </w:p>
    <w:p w14:paraId="04DB2E21" w14:textId="77777777" w:rsidR="00C51A1F" w:rsidRPr="00C51A1F" w:rsidRDefault="00C51A1F" w:rsidP="00C51A1F">
      <w:pPr>
        <w:autoSpaceDE w:val="0"/>
        <w:autoSpaceDN w:val="0"/>
        <w:adjustRightInd w:val="0"/>
        <w:spacing w:after="0" w:line="240" w:lineRule="auto"/>
        <w:jc w:val="both"/>
        <w:rPr>
          <w:rFonts w:eastAsia="Calibri"/>
          <w:color w:val="000000"/>
          <w:szCs w:val="24"/>
        </w:rPr>
      </w:pPr>
      <w:r w:rsidRPr="00C51A1F">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C51A1F">
        <w:rPr>
          <w:rFonts w:eastAsia="Calibri"/>
          <w:b/>
          <w:color w:val="000000"/>
          <w:szCs w:val="24"/>
        </w:rPr>
        <w:t xml:space="preserve"> </w:t>
      </w:r>
      <w:r w:rsidRPr="00C51A1F">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67856859" w14:textId="77777777" w:rsidR="00C51A1F" w:rsidRPr="00C51A1F" w:rsidRDefault="00C51A1F" w:rsidP="00C51A1F">
      <w:pPr>
        <w:autoSpaceDE w:val="0"/>
        <w:autoSpaceDN w:val="0"/>
        <w:adjustRightInd w:val="0"/>
        <w:spacing w:after="0" w:line="240" w:lineRule="auto"/>
        <w:jc w:val="both"/>
        <w:rPr>
          <w:rFonts w:eastAsia="Calibri"/>
          <w:b/>
          <w:szCs w:val="24"/>
        </w:rPr>
      </w:pPr>
    </w:p>
    <w:p w14:paraId="04011FAA" w14:textId="77777777" w:rsidR="00C51A1F" w:rsidRPr="00C51A1F" w:rsidRDefault="00C51A1F" w:rsidP="00C51A1F">
      <w:pPr>
        <w:autoSpaceDE w:val="0"/>
        <w:autoSpaceDN w:val="0"/>
        <w:adjustRightInd w:val="0"/>
        <w:spacing w:after="0" w:line="240" w:lineRule="auto"/>
        <w:jc w:val="both"/>
        <w:rPr>
          <w:rFonts w:eastAsia="Calibri"/>
          <w:szCs w:val="24"/>
        </w:rPr>
      </w:pPr>
      <w:r w:rsidRPr="00C51A1F">
        <w:rPr>
          <w:rFonts w:eastAsia="Calibri"/>
          <w:b/>
          <w:szCs w:val="24"/>
        </w:rPr>
        <w:t>POR TANTO</w:t>
      </w:r>
      <w:r w:rsidRPr="00C51A1F">
        <w:rPr>
          <w:rFonts w:eastAsia="Calibri"/>
          <w:szCs w:val="24"/>
        </w:rPr>
        <w:t>, en cumplimiento del Código Municipal y las Disposiciones Generales del Presupuesto</w:t>
      </w:r>
      <w:r w:rsidRPr="00C51A1F">
        <w:rPr>
          <w:rFonts w:eastAsia="Calibri"/>
          <w:spacing w:val="-3"/>
          <w:szCs w:val="24"/>
        </w:rPr>
        <w:t xml:space="preserve"> ACUERDA: </w:t>
      </w:r>
      <w:r w:rsidRPr="00C51A1F">
        <w:rPr>
          <w:rFonts w:eastAsia="Times New Roman"/>
          <w:szCs w:val="24"/>
          <w:lang w:eastAsia="es-ES"/>
        </w:rPr>
        <w:t>Erogar las cantidades siguientes:</w:t>
      </w:r>
    </w:p>
    <w:p w14:paraId="3A285D81" w14:textId="77777777" w:rsidR="00C51A1F" w:rsidRPr="00C51A1F" w:rsidRDefault="00C51A1F" w:rsidP="00C51A1F">
      <w:pPr>
        <w:autoSpaceDE w:val="0"/>
        <w:autoSpaceDN w:val="0"/>
        <w:adjustRightInd w:val="0"/>
        <w:spacing w:after="0" w:line="240" w:lineRule="auto"/>
        <w:jc w:val="both"/>
        <w:rPr>
          <w:rFonts w:eastAsia="Calibri"/>
          <w:szCs w:val="24"/>
        </w:rPr>
      </w:pPr>
    </w:p>
    <w:p w14:paraId="3997DFCD" w14:textId="77777777" w:rsidR="00C51A1F" w:rsidRPr="00C51A1F" w:rsidRDefault="008821FC" w:rsidP="00C51A1F">
      <w:pPr>
        <w:autoSpaceDE w:val="0"/>
        <w:autoSpaceDN w:val="0"/>
        <w:adjustRightInd w:val="0"/>
        <w:spacing w:after="0" w:line="240" w:lineRule="auto"/>
        <w:jc w:val="both"/>
        <w:rPr>
          <w:rFonts w:eastAsia="Calibri"/>
          <w:szCs w:val="24"/>
        </w:rPr>
      </w:pPr>
      <w:r w:rsidRPr="008821FC">
        <w:rPr>
          <w:noProof/>
          <w:lang w:val="es-ES" w:eastAsia="es-ES"/>
        </w:rPr>
        <w:drawing>
          <wp:anchor distT="0" distB="0" distL="114300" distR="114300" simplePos="0" relativeHeight="251660288" behindDoc="0" locked="0" layoutInCell="1" allowOverlap="1" wp14:anchorId="534C47C6" wp14:editId="306A4741">
            <wp:simplePos x="0" y="0"/>
            <wp:positionH relativeFrom="margin">
              <wp:align>left</wp:align>
            </wp:positionH>
            <wp:positionV relativeFrom="paragraph">
              <wp:posOffset>856028</wp:posOffset>
            </wp:positionV>
            <wp:extent cx="5612130" cy="1933575"/>
            <wp:effectExtent l="0" t="0" r="762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A1F" w:rsidRPr="00C51A1F">
        <w:rPr>
          <w:rFonts w:eastAsia="Calibri"/>
          <w:b/>
          <w:szCs w:val="24"/>
        </w:rPr>
        <w:t>EROGAR</w:t>
      </w:r>
      <w:r w:rsidR="00C51A1F" w:rsidRPr="00C51A1F">
        <w:rPr>
          <w:rFonts w:eastAsia="Calibri"/>
          <w:szCs w:val="24"/>
        </w:rPr>
        <w:t xml:space="preserve"> la suma de </w:t>
      </w:r>
      <w:r w:rsidR="00C51A1F" w:rsidRPr="00C51A1F">
        <w:rPr>
          <w:rFonts w:eastAsia="Calibri"/>
          <w:b/>
          <w:szCs w:val="24"/>
        </w:rPr>
        <w:t xml:space="preserve">TRES MIL NOVECIENTOS </w:t>
      </w:r>
      <w:r w:rsidR="00B45789">
        <w:rPr>
          <w:rFonts w:eastAsia="Calibri"/>
          <w:b/>
          <w:szCs w:val="24"/>
        </w:rPr>
        <w:t>NOVENTA</w:t>
      </w:r>
      <w:r w:rsidR="00221640">
        <w:rPr>
          <w:rFonts w:eastAsia="Calibri"/>
          <w:b/>
          <w:szCs w:val="24"/>
        </w:rPr>
        <w:t xml:space="preserve"> Y</w:t>
      </w:r>
      <w:r w:rsidR="00C51A1F" w:rsidRPr="00C51A1F">
        <w:rPr>
          <w:rFonts w:eastAsia="Calibri"/>
          <w:b/>
          <w:szCs w:val="24"/>
        </w:rPr>
        <w:t xml:space="preserve"> OCHO </w:t>
      </w:r>
      <w:r w:rsidR="00C51A1F">
        <w:rPr>
          <w:rFonts w:eastAsia="Calibri"/>
          <w:b/>
          <w:szCs w:val="24"/>
        </w:rPr>
        <w:t>29</w:t>
      </w:r>
      <w:r w:rsidR="00C51A1F" w:rsidRPr="00C51A1F">
        <w:rPr>
          <w:rFonts w:eastAsia="Calibri"/>
          <w:b/>
          <w:szCs w:val="24"/>
        </w:rPr>
        <w:t>/100 DÓLARES DE LOS ESTADOS UNIDOS DE AMÉRICA ($3,9</w:t>
      </w:r>
      <w:r w:rsidR="00B45789">
        <w:rPr>
          <w:rFonts w:eastAsia="Calibri"/>
          <w:b/>
          <w:szCs w:val="24"/>
        </w:rPr>
        <w:t>9</w:t>
      </w:r>
      <w:r w:rsidR="00C51A1F" w:rsidRPr="00C51A1F">
        <w:rPr>
          <w:rFonts w:eastAsia="Calibri"/>
          <w:b/>
          <w:szCs w:val="24"/>
        </w:rPr>
        <w:t>8.</w:t>
      </w:r>
      <w:r w:rsidR="00C51A1F">
        <w:rPr>
          <w:rFonts w:eastAsia="Calibri"/>
          <w:b/>
          <w:szCs w:val="24"/>
        </w:rPr>
        <w:t>29</w:t>
      </w:r>
      <w:r w:rsidR="00C51A1F" w:rsidRPr="00C51A1F">
        <w:rPr>
          <w:rFonts w:eastAsia="Calibri"/>
          <w:b/>
          <w:szCs w:val="24"/>
        </w:rPr>
        <w:t xml:space="preserve">) </w:t>
      </w:r>
      <w:r w:rsidR="00C51A1F" w:rsidRPr="00C51A1F">
        <w:rPr>
          <w:rFonts w:eastAsia="Calibri"/>
          <w:szCs w:val="24"/>
        </w:rPr>
        <w:t>correspondient</w:t>
      </w:r>
      <w:r w:rsidR="00C51A1F" w:rsidRPr="00C51A1F">
        <w:rPr>
          <w:rFonts w:eastAsia="Calibri"/>
          <w:b/>
          <w:szCs w:val="24"/>
        </w:rPr>
        <w:t>e</w:t>
      </w:r>
      <w:r w:rsidR="00C51A1F" w:rsidRPr="00C51A1F">
        <w:rPr>
          <w:rFonts w:eastAsia="Calibri"/>
          <w:szCs w:val="24"/>
        </w:rPr>
        <w:t xml:space="preserve"> a </w:t>
      </w:r>
      <w:r w:rsidR="00C51A1F" w:rsidRPr="00C51A1F">
        <w:rPr>
          <w:rFonts w:eastAsia="Calibri"/>
          <w:szCs w:val="24"/>
        </w:rPr>
        <w:lastRenderedPageBreak/>
        <w:t xml:space="preserve">la liquidación del mes de </w:t>
      </w:r>
      <w:r w:rsidR="00C51A1F">
        <w:rPr>
          <w:rFonts w:eastAsia="Calibri"/>
          <w:szCs w:val="24"/>
        </w:rPr>
        <w:t>junio</w:t>
      </w:r>
      <w:r w:rsidR="00C51A1F" w:rsidRPr="00C51A1F">
        <w:rPr>
          <w:rFonts w:eastAsia="Calibri"/>
          <w:szCs w:val="24"/>
        </w:rPr>
        <w:t xml:space="preserve"> 2021.  Dichos gastos serán aplicados a la línea de Trabajo 0101 de FONDOS PROPIOS y Códigos Presupuestarios, según detalle siguiente:</w:t>
      </w:r>
    </w:p>
    <w:p w14:paraId="12718F52" w14:textId="77777777" w:rsidR="001C5430" w:rsidRDefault="001C5430" w:rsidP="007B5A30">
      <w:pPr>
        <w:spacing w:line="240" w:lineRule="auto"/>
        <w:jc w:val="both"/>
        <w:rPr>
          <w:rFonts w:eastAsia="Calibri"/>
          <w:bCs/>
          <w:sz w:val="26"/>
          <w:szCs w:val="26"/>
        </w:rPr>
      </w:pPr>
    </w:p>
    <w:p w14:paraId="2993FA15" w14:textId="77777777" w:rsidR="00851F34" w:rsidRDefault="008821FC" w:rsidP="008821FC">
      <w:pPr>
        <w:spacing w:line="240" w:lineRule="auto"/>
        <w:rPr>
          <w:rFonts w:eastAsia="Calibri"/>
          <w:bCs/>
          <w:sz w:val="26"/>
          <w:szCs w:val="26"/>
        </w:rPr>
      </w:pPr>
      <w:r>
        <w:rPr>
          <w:rFonts w:eastAsia="Calibri"/>
          <w:bCs/>
          <w:sz w:val="26"/>
          <w:szCs w:val="26"/>
        </w:rPr>
        <w:t xml:space="preserve">Comuníquese y </w:t>
      </w:r>
      <w:proofErr w:type="spellStart"/>
      <w:proofErr w:type="gramStart"/>
      <w:r>
        <w:rPr>
          <w:rFonts w:eastAsia="Calibri"/>
          <w:bCs/>
          <w:sz w:val="26"/>
          <w:szCs w:val="26"/>
        </w:rPr>
        <w:t>certifiquese</w:t>
      </w:r>
      <w:proofErr w:type="spellEnd"/>
      <w:r>
        <w:rPr>
          <w:rFonts w:eastAsia="Calibri"/>
          <w:bCs/>
          <w:sz w:val="26"/>
          <w:szCs w:val="26"/>
        </w:rPr>
        <w:t>.-</w:t>
      </w:r>
      <w:proofErr w:type="gramEnd"/>
      <w:r>
        <w:rPr>
          <w:rFonts w:eastAsia="Calibri"/>
          <w:bCs/>
          <w:sz w:val="26"/>
          <w:szCs w:val="26"/>
        </w:rPr>
        <w:t xml:space="preserve"> </w:t>
      </w:r>
    </w:p>
    <w:p w14:paraId="2CEDC16F" w14:textId="77777777" w:rsidR="001F73EB" w:rsidRDefault="00D21B2A" w:rsidP="007B5A30">
      <w:pPr>
        <w:spacing w:line="240" w:lineRule="auto"/>
        <w:jc w:val="both"/>
        <w:rPr>
          <w:rFonts w:eastAsia="Calibri"/>
          <w:b/>
          <w:sz w:val="26"/>
          <w:szCs w:val="26"/>
          <w:u w:val="single"/>
        </w:rPr>
      </w:pPr>
      <w:r w:rsidRPr="004A233F">
        <w:rPr>
          <w:rFonts w:eastAsia="Calibri"/>
          <w:b/>
          <w:sz w:val="26"/>
          <w:szCs w:val="26"/>
          <w:u w:val="single"/>
        </w:rPr>
        <w:t>ACUERDO NÚMERO VEINTITRÉS:</w:t>
      </w:r>
    </w:p>
    <w:p w14:paraId="382295F1" w14:textId="77777777" w:rsidR="00C373DB" w:rsidRPr="00204E80" w:rsidRDefault="00C373DB" w:rsidP="00C373DB">
      <w:pPr>
        <w:spacing w:after="0" w:line="240" w:lineRule="auto"/>
        <w:jc w:val="both"/>
        <w:rPr>
          <w:szCs w:val="24"/>
        </w:rPr>
      </w:pPr>
      <w:bookmarkStart w:id="72" w:name="_Hlk51920499"/>
      <w:r w:rsidRPr="00204E80">
        <w:rPr>
          <w:szCs w:val="24"/>
        </w:rPr>
        <w:t>CONSIDERANDO:</w:t>
      </w:r>
    </w:p>
    <w:p w14:paraId="21DF177E" w14:textId="77777777" w:rsidR="00C373DB" w:rsidRPr="00204E80" w:rsidRDefault="00C373DB" w:rsidP="00C373DB">
      <w:pPr>
        <w:spacing w:after="0" w:line="240" w:lineRule="auto"/>
        <w:jc w:val="both"/>
        <w:rPr>
          <w:szCs w:val="24"/>
        </w:rPr>
      </w:pPr>
    </w:p>
    <w:p w14:paraId="0695078E" w14:textId="77777777" w:rsidR="00C373DB" w:rsidRPr="00204E80" w:rsidRDefault="00C373DB" w:rsidP="00C373DB">
      <w:pPr>
        <w:autoSpaceDE w:val="0"/>
        <w:autoSpaceDN w:val="0"/>
        <w:adjustRightInd w:val="0"/>
        <w:spacing w:after="0" w:line="240" w:lineRule="auto"/>
        <w:rPr>
          <w:color w:val="000000"/>
          <w:szCs w:val="24"/>
        </w:rPr>
      </w:pPr>
      <w:r w:rsidRPr="00204E8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1E4F90B4" w14:textId="77777777" w:rsidR="00C373DB" w:rsidRPr="00204E80" w:rsidRDefault="00C373DB" w:rsidP="00C373DB">
      <w:pPr>
        <w:spacing w:after="0" w:line="240" w:lineRule="auto"/>
        <w:jc w:val="both"/>
        <w:rPr>
          <w:szCs w:val="24"/>
        </w:rPr>
      </w:pPr>
    </w:p>
    <w:p w14:paraId="6D6F131E" w14:textId="77777777" w:rsidR="00C373DB" w:rsidRPr="00204E80" w:rsidRDefault="00C373DB" w:rsidP="00C373DB">
      <w:pPr>
        <w:autoSpaceDE w:val="0"/>
        <w:autoSpaceDN w:val="0"/>
        <w:adjustRightInd w:val="0"/>
        <w:spacing w:after="0" w:line="240" w:lineRule="auto"/>
        <w:jc w:val="both"/>
        <w:rPr>
          <w:color w:val="000000"/>
          <w:szCs w:val="24"/>
        </w:rPr>
      </w:pPr>
      <w:r w:rsidRPr="00204E8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93D5BE9" w14:textId="77777777" w:rsidR="00C373DB" w:rsidRPr="00204E80" w:rsidRDefault="00C373DB" w:rsidP="00C373DB">
      <w:pPr>
        <w:autoSpaceDE w:val="0"/>
        <w:autoSpaceDN w:val="0"/>
        <w:adjustRightInd w:val="0"/>
        <w:spacing w:after="0" w:line="240" w:lineRule="auto"/>
        <w:jc w:val="both"/>
        <w:rPr>
          <w:color w:val="000000"/>
          <w:szCs w:val="24"/>
        </w:rPr>
      </w:pPr>
    </w:p>
    <w:p w14:paraId="21FBD6C8" w14:textId="77777777" w:rsidR="00C373DB" w:rsidRPr="00204E80" w:rsidRDefault="00C373DB" w:rsidP="00C373DB">
      <w:pPr>
        <w:autoSpaceDE w:val="0"/>
        <w:autoSpaceDN w:val="0"/>
        <w:adjustRightInd w:val="0"/>
        <w:spacing w:after="0" w:line="240" w:lineRule="auto"/>
        <w:jc w:val="both"/>
        <w:rPr>
          <w:color w:val="000000"/>
          <w:szCs w:val="24"/>
        </w:rPr>
      </w:pPr>
      <w:r w:rsidRPr="00204E80">
        <w:rPr>
          <w:color w:val="000000"/>
          <w:szCs w:val="24"/>
        </w:rPr>
        <w:t>III.- Que en ese sentido la municipalidad está ordenada a ejecutar proyectos en beneficio del desarrollo económico y social de las diversas comunidades que integran la zona urbana y rural del municipio;</w:t>
      </w:r>
    </w:p>
    <w:p w14:paraId="556B8807" w14:textId="77777777" w:rsidR="00C373DB" w:rsidRPr="00204E80" w:rsidRDefault="00C373DB" w:rsidP="00C373DB">
      <w:pPr>
        <w:autoSpaceDE w:val="0"/>
        <w:autoSpaceDN w:val="0"/>
        <w:adjustRightInd w:val="0"/>
        <w:spacing w:after="0" w:line="240" w:lineRule="auto"/>
        <w:jc w:val="both"/>
        <w:rPr>
          <w:color w:val="000000"/>
          <w:szCs w:val="24"/>
        </w:rPr>
      </w:pPr>
    </w:p>
    <w:p w14:paraId="194E586D" w14:textId="77777777" w:rsidR="00C373DB" w:rsidRPr="00204E80" w:rsidRDefault="00C373DB" w:rsidP="00C373DB">
      <w:pPr>
        <w:autoSpaceDE w:val="0"/>
        <w:autoSpaceDN w:val="0"/>
        <w:adjustRightInd w:val="0"/>
        <w:spacing w:after="0" w:line="240" w:lineRule="auto"/>
        <w:jc w:val="both"/>
        <w:rPr>
          <w:color w:val="000000"/>
          <w:szCs w:val="24"/>
        </w:rPr>
      </w:pPr>
      <w:r w:rsidRPr="00204E80">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6DA305F1" w14:textId="77777777" w:rsidR="00C373DB" w:rsidRPr="00204E80" w:rsidRDefault="00C373DB" w:rsidP="00C373DB">
      <w:pPr>
        <w:autoSpaceDE w:val="0"/>
        <w:autoSpaceDN w:val="0"/>
        <w:adjustRightInd w:val="0"/>
        <w:spacing w:after="0" w:line="240" w:lineRule="auto"/>
        <w:jc w:val="both"/>
        <w:rPr>
          <w:color w:val="000000"/>
          <w:szCs w:val="24"/>
        </w:rPr>
      </w:pPr>
    </w:p>
    <w:p w14:paraId="2227DF2C" w14:textId="77777777" w:rsidR="00C373DB" w:rsidRPr="00204E80" w:rsidRDefault="00C373DB" w:rsidP="00C373DB">
      <w:pPr>
        <w:autoSpaceDE w:val="0"/>
        <w:autoSpaceDN w:val="0"/>
        <w:adjustRightInd w:val="0"/>
        <w:spacing w:after="0" w:line="240" w:lineRule="auto"/>
        <w:jc w:val="both"/>
        <w:rPr>
          <w:color w:val="000000"/>
          <w:szCs w:val="24"/>
        </w:rPr>
      </w:pPr>
      <w:r w:rsidRPr="00204E80">
        <w:rPr>
          <w:color w:val="000000"/>
          <w:szCs w:val="24"/>
        </w:rPr>
        <w:t xml:space="preserve">V.- </w:t>
      </w:r>
      <w:r w:rsidR="00E546A0" w:rsidRPr="00204E80">
        <w:rPr>
          <w:color w:val="000000"/>
          <w:szCs w:val="24"/>
        </w:rPr>
        <w:t>Que,</w:t>
      </w:r>
      <w:r w:rsidRPr="00204E80">
        <w:rPr>
          <w:color w:val="000000"/>
          <w:szCs w:val="24"/>
        </w:rPr>
        <w:t xml:space="preserve"> en el municipio de Metapán, el alumbrado público es uno de los servicios prioritarios para las comunidades, ya que les permite realizar actividades de origen cultural, social, religioso, deportivo entre otros, además debido a los índices delincuenciales que afronta el país resulta fundamental el tener iluminadas las calles, avenidas y espacios públicos, reduciendo así la posibilidad de asaltos o riesgos de naturaleza similar;</w:t>
      </w:r>
    </w:p>
    <w:p w14:paraId="6EA94EC2" w14:textId="77777777" w:rsidR="00C373DB" w:rsidRPr="00204E80" w:rsidRDefault="00C373DB" w:rsidP="00C373DB">
      <w:pPr>
        <w:autoSpaceDE w:val="0"/>
        <w:autoSpaceDN w:val="0"/>
        <w:adjustRightInd w:val="0"/>
        <w:spacing w:after="0" w:line="240" w:lineRule="auto"/>
        <w:jc w:val="both"/>
        <w:rPr>
          <w:color w:val="000000"/>
          <w:szCs w:val="24"/>
        </w:rPr>
      </w:pPr>
    </w:p>
    <w:p w14:paraId="703F5605" w14:textId="77777777" w:rsidR="006F1D4D" w:rsidRDefault="00C373DB" w:rsidP="00C373DB">
      <w:pPr>
        <w:autoSpaceDE w:val="0"/>
        <w:autoSpaceDN w:val="0"/>
        <w:adjustRightInd w:val="0"/>
        <w:spacing w:after="0" w:line="240" w:lineRule="auto"/>
        <w:jc w:val="both"/>
        <w:rPr>
          <w:color w:val="000000"/>
          <w:szCs w:val="24"/>
        </w:rPr>
      </w:pPr>
      <w:r w:rsidRPr="00204E80">
        <w:rPr>
          <w:color w:val="000000"/>
          <w:szCs w:val="24"/>
        </w:rPr>
        <w:t xml:space="preserve">VI.- Que este Concejo ve la necesidad de </w:t>
      </w:r>
      <w:r w:rsidR="006F1D4D">
        <w:rPr>
          <w:rFonts w:eastAsia="Calibri"/>
          <w:bCs/>
          <w:sz w:val="26"/>
          <w:szCs w:val="26"/>
        </w:rPr>
        <w:t>realizar</w:t>
      </w:r>
      <w:r w:rsidR="001F78CF">
        <w:rPr>
          <w:rFonts w:eastAsia="Calibri"/>
          <w:bCs/>
          <w:sz w:val="26"/>
          <w:szCs w:val="26"/>
        </w:rPr>
        <w:t xml:space="preserve"> un proyecto para</w:t>
      </w:r>
      <w:r w:rsidR="006F1D4D">
        <w:rPr>
          <w:rFonts w:eastAsia="Calibri"/>
          <w:bCs/>
          <w:sz w:val="26"/>
          <w:szCs w:val="26"/>
        </w:rPr>
        <w:t xml:space="preserve"> el suministro e instalación de lámparas solares para mejorar iluminación en el Municipio de Metapán</w:t>
      </w:r>
    </w:p>
    <w:p w14:paraId="48D3ED3C" w14:textId="77777777" w:rsidR="006F1D4D" w:rsidRDefault="006F1D4D" w:rsidP="00C373DB">
      <w:pPr>
        <w:autoSpaceDE w:val="0"/>
        <w:autoSpaceDN w:val="0"/>
        <w:adjustRightInd w:val="0"/>
        <w:spacing w:after="0" w:line="240" w:lineRule="auto"/>
        <w:jc w:val="both"/>
        <w:rPr>
          <w:color w:val="000000"/>
          <w:szCs w:val="24"/>
        </w:rPr>
      </w:pPr>
    </w:p>
    <w:p w14:paraId="0540F489" w14:textId="77777777" w:rsidR="00C373DB" w:rsidRPr="00204E80" w:rsidRDefault="00C373DB" w:rsidP="00C373DB">
      <w:pPr>
        <w:autoSpaceDE w:val="0"/>
        <w:autoSpaceDN w:val="0"/>
        <w:adjustRightInd w:val="0"/>
        <w:spacing w:after="0" w:line="240" w:lineRule="auto"/>
        <w:jc w:val="both"/>
        <w:rPr>
          <w:color w:val="000000"/>
          <w:szCs w:val="24"/>
        </w:rPr>
      </w:pPr>
      <w:r w:rsidRPr="00204E80">
        <w:rPr>
          <w:color w:val="000000"/>
          <w:szCs w:val="24"/>
        </w:rPr>
        <w:t xml:space="preserve"> POR TANTO, El Concejo Municipal en uso de las facultades que el Código Municipal les confiere, por unanimidad ACUERDA: </w:t>
      </w:r>
    </w:p>
    <w:bookmarkEnd w:id="72"/>
    <w:p w14:paraId="27F1E82A" w14:textId="77777777" w:rsidR="00C373DB" w:rsidRPr="00204E80" w:rsidRDefault="00C373DB" w:rsidP="00C373DB">
      <w:pPr>
        <w:spacing w:after="0" w:line="240" w:lineRule="auto"/>
        <w:jc w:val="both"/>
        <w:rPr>
          <w:szCs w:val="24"/>
        </w:rPr>
      </w:pPr>
    </w:p>
    <w:p w14:paraId="0664562C" w14:textId="77777777" w:rsidR="001F78CF" w:rsidRPr="001F78CF" w:rsidRDefault="00C373DB" w:rsidP="001F78CF">
      <w:pPr>
        <w:pStyle w:val="Prrafodelista"/>
        <w:numPr>
          <w:ilvl w:val="0"/>
          <w:numId w:val="116"/>
        </w:numPr>
        <w:spacing w:after="0" w:line="240" w:lineRule="auto"/>
        <w:jc w:val="both"/>
        <w:rPr>
          <w:szCs w:val="24"/>
        </w:rPr>
      </w:pPr>
      <w:r w:rsidRPr="001F78CF">
        <w:rPr>
          <w:szCs w:val="24"/>
        </w:rPr>
        <w:t xml:space="preserve">PRIORIZAR la ejecución del proyecto </w:t>
      </w:r>
      <w:r w:rsidR="001F78CF">
        <w:rPr>
          <w:szCs w:val="24"/>
        </w:rPr>
        <w:t>“</w:t>
      </w:r>
      <w:r w:rsidR="001F78CF" w:rsidRPr="001F78CF">
        <w:rPr>
          <w:rFonts w:eastAsia="Calibri"/>
          <w:bCs/>
          <w:sz w:val="26"/>
          <w:szCs w:val="26"/>
        </w:rPr>
        <w:t>Suministro e instalación de lámparas solares para mejorar iluminación en el Municipio de Metapán</w:t>
      </w:r>
      <w:r w:rsidR="001F78CF">
        <w:rPr>
          <w:rFonts w:eastAsia="Calibri"/>
          <w:bCs/>
          <w:sz w:val="26"/>
          <w:szCs w:val="26"/>
        </w:rPr>
        <w:t>”</w:t>
      </w:r>
      <w:r w:rsidR="00023A66">
        <w:rPr>
          <w:rFonts w:eastAsia="Calibri"/>
          <w:bCs/>
          <w:sz w:val="26"/>
          <w:szCs w:val="26"/>
        </w:rPr>
        <w:t>.</w:t>
      </w:r>
    </w:p>
    <w:p w14:paraId="524A9154" w14:textId="77777777" w:rsidR="001F78CF" w:rsidRPr="001F78CF" w:rsidRDefault="001F78CF" w:rsidP="001F78CF">
      <w:pPr>
        <w:pStyle w:val="Prrafodelista"/>
        <w:numPr>
          <w:ilvl w:val="0"/>
          <w:numId w:val="116"/>
        </w:numPr>
        <w:spacing w:after="0" w:line="240" w:lineRule="auto"/>
        <w:jc w:val="both"/>
        <w:rPr>
          <w:szCs w:val="24"/>
        </w:rPr>
      </w:pPr>
      <w:r>
        <w:rPr>
          <w:szCs w:val="24"/>
        </w:rPr>
        <w:t>Girar instrucciones a la Unidad de Ingeniería Eléctrica para que formule la carpeta técnica del proyecto</w:t>
      </w:r>
      <w:r w:rsidR="00023A66">
        <w:rPr>
          <w:szCs w:val="24"/>
        </w:rPr>
        <w:t>.</w:t>
      </w:r>
    </w:p>
    <w:p w14:paraId="11B617F7" w14:textId="77777777" w:rsidR="00C373DB" w:rsidRPr="00204E80" w:rsidRDefault="00C373DB" w:rsidP="00C373DB">
      <w:pPr>
        <w:spacing w:after="0" w:line="240" w:lineRule="auto"/>
        <w:jc w:val="both"/>
        <w:rPr>
          <w:szCs w:val="24"/>
        </w:rPr>
      </w:pPr>
    </w:p>
    <w:p w14:paraId="11C2070C" w14:textId="77777777" w:rsidR="00C373DB" w:rsidRPr="00204E80" w:rsidRDefault="00C373DB" w:rsidP="00C373DB">
      <w:pPr>
        <w:jc w:val="both"/>
      </w:pPr>
      <w:proofErr w:type="gramStart"/>
      <w:r w:rsidRPr="00204E80">
        <w:t>COMUNIQUESE.-</w:t>
      </w:r>
      <w:proofErr w:type="gramEnd"/>
    </w:p>
    <w:p w14:paraId="5B950032" w14:textId="77777777" w:rsidR="00C373DB" w:rsidRDefault="00AB617E" w:rsidP="007B5A30">
      <w:pPr>
        <w:spacing w:line="240" w:lineRule="auto"/>
        <w:jc w:val="both"/>
        <w:rPr>
          <w:rFonts w:eastAsia="Calibri"/>
          <w:b/>
          <w:sz w:val="26"/>
          <w:szCs w:val="26"/>
          <w:u w:val="single"/>
        </w:rPr>
      </w:pPr>
      <w:r>
        <w:rPr>
          <w:rFonts w:eastAsia="Calibri"/>
          <w:b/>
          <w:sz w:val="26"/>
          <w:szCs w:val="26"/>
          <w:u w:val="single"/>
        </w:rPr>
        <w:t xml:space="preserve">ACUERDO NÚMERO VEINTICUATRO: </w:t>
      </w:r>
    </w:p>
    <w:p w14:paraId="7E3557C6" w14:textId="77777777" w:rsidR="002227F0" w:rsidRDefault="002227F0" w:rsidP="007B5A30">
      <w:pPr>
        <w:spacing w:line="240" w:lineRule="auto"/>
        <w:jc w:val="both"/>
        <w:rPr>
          <w:rFonts w:eastAsia="Calibri"/>
          <w:bCs/>
          <w:sz w:val="26"/>
          <w:szCs w:val="26"/>
        </w:rPr>
      </w:pPr>
      <w:r>
        <w:rPr>
          <w:rFonts w:eastAsia="Calibri"/>
          <w:bCs/>
          <w:sz w:val="26"/>
          <w:szCs w:val="26"/>
        </w:rPr>
        <w:t>CONSIDERANDO:</w:t>
      </w:r>
    </w:p>
    <w:p w14:paraId="5F75506C" w14:textId="77777777" w:rsidR="00D308AA" w:rsidRDefault="002227F0" w:rsidP="007B5A30">
      <w:pPr>
        <w:spacing w:line="240" w:lineRule="auto"/>
        <w:jc w:val="both"/>
        <w:rPr>
          <w:color w:val="000000"/>
          <w:szCs w:val="24"/>
        </w:rPr>
      </w:pPr>
      <w:r w:rsidRPr="002227F0">
        <w:rPr>
          <w:rFonts w:eastAsia="Calibri"/>
          <w:bCs/>
          <w:szCs w:val="24"/>
        </w:rPr>
        <w:t>I.- Qu</w:t>
      </w:r>
      <w:r w:rsidR="001A4C98">
        <w:rPr>
          <w:rFonts w:eastAsia="Calibri"/>
          <w:bCs/>
          <w:szCs w:val="24"/>
        </w:rPr>
        <w:t xml:space="preserve">e </w:t>
      </w:r>
      <w:r w:rsidRPr="002227F0">
        <w:rPr>
          <w:rFonts w:eastAsia="Calibri"/>
          <w:bCs/>
          <w:szCs w:val="24"/>
        </w:rPr>
        <w:t>de conformidad al Art. 72 literal b)</w:t>
      </w:r>
      <w:r w:rsidR="001A4C98">
        <w:rPr>
          <w:rFonts w:eastAsia="Calibri"/>
          <w:bCs/>
          <w:szCs w:val="24"/>
        </w:rPr>
        <w:t xml:space="preserve"> establece las condiciones para realizar la contratación directa, cuando se encuentre vigente </w:t>
      </w:r>
      <w:r w:rsidRPr="002227F0">
        <w:rPr>
          <w:color w:val="000000"/>
          <w:szCs w:val="24"/>
        </w:rPr>
        <w:t>el Estado de Emergencia, Calamidad, Desastre, Guerra o Grave Perturbación del orden dictado por autoridad competente</w:t>
      </w:r>
      <w:r w:rsidR="00D308AA">
        <w:rPr>
          <w:color w:val="000000"/>
          <w:szCs w:val="24"/>
        </w:rPr>
        <w:t>.</w:t>
      </w:r>
    </w:p>
    <w:p w14:paraId="329B2510" w14:textId="77777777" w:rsidR="00D308AA" w:rsidRDefault="00D308AA" w:rsidP="007B5A30">
      <w:pPr>
        <w:spacing w:line="240" w:lineRule="auto"/>
        <w:jc w:val="both"/>
        <w:rPr>
          <w:color w:val="000000"/>
          <w:szCs w:val="24"/>
        </w:rPr>
      </w:pPr>
      <w:r>
        <w:rPr>
          <w:color w:val="000000"/>
          <w:szCs w:val="24"/>
        </w:rPr>
        <w:t xml:space="preserve">II.- Que el invierno está demasiado copioso, generando daños en las viviendas más vulnerables y afectando a las personas de escasos recursos, tal es el caso del Caserío Conchagua, del Municipio de Metapán. </w:t>
      </w:r>
    </w:p>
    <w:p w14:paraId="04E9AAE3" w14:textId="77777777" w:rsidR="00543484" w:rsidRDefault="00FE543F" w:rsidP="007B5A30">
      <w:pPr>
        <w:spacing w:line="240" w:lineRule="auto"/>
        <w:jc w:val="both"/>
        <w:rPr>
          <w:color w:val="000000"/>
          <w:szCs w:val="24"/>
        </w:rPr>
      </w:pPr>
      <w:r>
        <w:rPr>
          <w:color w:val="000000"/>
          <w:szCs w:val="24"/>
        </w:rPr>
        <w:lastRenderedPageBreak/>
        <w:t xml:space="preserve">III.- Que </w:t>
      </w:r>
      <w:r w:rsidR="00354D1F">
        <w:rPr>
          <w:color w:val="000000"/>
          <w:szCs w:val="24"/>
        </w:rPr>
        <w:t xml:space="preserve">se </w:t>
      </w:r>
      <w:r w:rsidR="00BA5A77">
        <w:rPr>
          <w:color w:val="000000"/>
          <w:szCs w:val="24"/>
        </w:rPr>
        <w:t xml:space="preserve">tiene a la vista nota emitida por Protección Civil, en la cual hace referencia al desastre natural ocurrido en el Caserío Conchagua del Cantón Las Piedras, debido al desbordamiento de la quebrada, ocasionando daños materiales y </w:t>
      </w:r>
      <w:proofErr w:type="spellStart"/>
      <w:r w:rsidR="00BA5A77">
        <w:rPr>
          <w:color w:val="000000"/>
          <w:szCs w:val="24"/>
        </w:rPr>
        <w:t>perdidas</w:t>
      </w:r>
      <w:proofErr w:type="spellEnd"/>
      <w:r w:rsidR="00BA5A77">
        <w:rPr>
          <w:color w:val="000000"/>
          <w:szCs w:val="24"/>
        </w:rPr>
        <w:t xml:space="preserve"> económicas, al sector que reside a la orilla de la que</w:t>
      </w:r>
      <w:r w:rsidR="00543484">
        <w:rPr>
          <w:color w:val="000000"/>
          <w:szCs w:val="24"/>
        </w:rPr>
        <w:t>brada; mediante la cual solicitan apoyo a las personas afectadas;</w:t>
      </w:r>
    </w:p>
    <w:p w14:paraId="134D724D" w14:textId="77777777" w:rsidR="00C25256" w:rsidRDefault="00543484" w:rsidP="00C25256">
      <w:pPr>
        <w:spacing w:line="240" w:lineRule="auto"/>
        <w:jc w:val="both"/>
        <w:rPr>
          <w:color w:val="000000"/>
          <w:szCs w:val="24"/>
        </w:rPr>
      </w:pPr>
      <w:r>
        <w:rPr>
          <w:color w:val="000000"/>
          <w:szCs w:val="24"/>
        </w:rPr>
        <w:t xml:space="preserve">IV.- Por lo que la Unidad de Promoción Social, ha presentado informe, verificando la </w:t>
      </w:r>
      <w:r w:rsidR="00407270">
        <w:rPr>
          <w:color w:val="000000"/>
          <w:szCs w:val="24"/>
        </w:rPr>
        <w:t>veracidad y</w:t>
      </w:r>
      <w:r>
        <w:rPr>
          <w:color w:val="000000"/>
          <w:szCs w:val="24"/>
        </w:rPr>
        <w:t xml:space="preserve"> magnitud de los daños ocasionados por el desbordamiento; constatando las pérdida</w:t>
      </w:r>
      <w:r w:rsidR="00763049">
        <w:rPr>
          <w:color w:val="000000"/>
          <w:szCs w:val="24"/>
        </w:rPr>
        <w:t>s</w:t>
      </w:r>
      <w:r>
        <w:rPr>
          <w:color w:val="000000"/>
          <w:szCs w:val="24"/>
        </w:rPr>
        <w:t xml:space="preserve"> de materiales </w:t>
      </w:r>
      <w:r w:rsidR="00763049">
        <w:rPr>
          <w:color w:val="000000"/>
          <w:szCs w:val="24"/>
        </w:rPr>
        <w:t>y dentro de los cuales hacen ver el apoyo que necesitan los afectados en la zona en mención</w:t>
      </w:r>
      <w:r w:rsidR="00C25256">
        <w:rPr>
          <w:color w:val="000000"/>
          <w:szCs w:val="24"/>
        </w:rPr>
        <w:t>;</w:t>
      </w:r>
    </w:p>
    <w:p w14:paraId="1D26B16B" w14:textId="77777777" w:rsidR="00C25256" w:rsidRDefault="00C25256" w:rsidP="00C25256">
      <w:pPr>
        <w:spacing w:line="240" w:lineRule="auto"/>
        <w:jc w:val="both"/>
        <w:rPr>
          <w:color w:val="000000"/>
          <w:szCs w:val="24"/>
        </w:rPr>
      </w:pPr>
      <w:r>
        <w:rPr>
          <w:color w:val="000000"/>
          <w:szCs w:val="24"/>
        </w:rPr>
        <w:t xml:space="preserve">V.- </w:t>
      </w:r>
      <w:r w:rsidR="00BD69F6">
        <w:rPr>
          <w:color w:val="000000"/>
          <w:szCs w:val="24"/>
        </w:rPr>
        <w:t xml:space="preserve">Que este Concejo </w:t>
      </w:r>
      <w:r w:rsidR="0044043B">
        <w:rPr>
          <w:color w:val="000000"/>
          <w:szCs w:val="24"/>
        </w:rPr>
        <w:t>considera necesaria</w:t>
      </w:r>
      <w:r w:rsidR="00BD69F6">
        <w:rPr>
          <w:color w:val="000000"/>
          <w:szCs w:val="24"/>
        </w:rPr>
        <w:t xml:space="preserve"> y pertinente la compra de diferentes insumos y recursos para suplir las necesidades de las personas afectadas;</w:t>
      </w:r>
    </w:p>
    <w:p w14:paraId="7071073F" w14:textId="77777777" w:rsidR="00BD69F6" w:rsidRPr="00C25256" w:rsidRDefault="00BD69F6" w:rsidP="00C25256">
      <w:pPr>
        <w:spacing w:line="240" w:lineRule="auto"/>
        <w:jc w:val="both"/>
        <w:rPr>
          <w:color w:val="000000"/>
          <w:szCs w:val="24"/>
        </w:rPr>
      </w:pPr>
      <w:r>
        <w:rPr>
          <w:color w:val="000000"/>
          <w:szCs w:val="24"/>
        </w:rPr>
        <w:t xml:space="preserve">POR TANTO, el Concejo Municipal en uso de las facultades que el Código Municipal les confiere y de conformidad al Art. 72 literal b) de la Ley de Adquisiciones y Contrataciones Institucionales ACUERDA: </w:t>
      </w:r>
    </w:p>
    <w:p w14:paraId="3B2FF0A0" w14:textId="77777777" w:rsidR="001B0D24" w:rsidRDefault="001B0D24" w:rsidP="007B5A30">
      <w:pPr>
        <w:spacing w:line="240" w:lineRule="auto"/>
        <w:jc w:val="both"/>
        <w:rPr>
          <w:color w:val="000000"/>
          <w:szCs w:val="24"/>
        </w:rPr>
      </w:pPr>
    </w:p>
    <w:p w14:paraId="392F03F7" w14:textId="77777777" w:rsidR="00EF606B" w:rsidRDefault="002C4BF6" w:rsidP="007B5A30">
      <w:pPr>
        <w:spacing w:line="240" w:lineRule="auto"/>
        <w:jc w:val="both"/>
        <w:rPr>
          <w:color w:val="000000"/>
          <w:szCs w:val="24"/>
        </w:rPr>
      </w:pPr>
      <w:r>
        <w:rPr>
          <w:color w:val="000000"/>
          <w:szCs w:val="24"/>
        </w:rPr>
        <w:t xml:space="preserve">a) </w:t>
      </w:r>
      <w:r w:rsidR="001B0D24">
        <w:rPr>
          <w:color w:val="000000"/>
          <w:szCs w:val="24"/>
        </w:rPr>
        <w:t>Girar instrucciones a la Unidad de Adquisiciones y Contrataciones Institucionales</w:t>
      </w:r>
      <w:r w:rsidR="00C86B65">
        <w:rPr>
          <w:color w:val="000000"/>
          <w:szCs w:val="24"/>
        </w:rPr>
        <w:t>, para que inicie el proceso de compra directa, de conformidad a detalle siguiente:</w:t>
      </w:r>
    </w:p>
    <w:p w14:paraId="5BB7EC67" w14:textId="77777777" w:rsidR="00DB389A" w:rsidRDefault="0001173C" w:rsidP="0001173C">
      <w:pPr>
        <w:spacing w:line="240" w:lineRule="auto"/>
        <w:contextualSpacing/>
        <w:jc w:val="both"/>
        <w:rPr>
          <w:color w:val="000000"/>
          <w:szCs w:val="24"/>
        </w:rPr>
      </w:pPr>
      <w:r>
        <w:rPr>
          <w:color w:val="000000"/>
          <w:szCs w:val="24"/>
        </w:rPr>
        <w:t>-100 pollos de engorde</w:t>
      </w:r>
    </w:p>
    <w:p w14:paraId="39F504CF" w14:textId="77777777" w:rsidR="0001173C" w:rsidRDefault="0001173C" w:rsidP="0001173C">
      <w:pPr>
        <w:spacing w:line="240" w:lineRule="auto"/>
        <w:contextualSpacing/>
        <w:jc w:val="both"/>
        <w:rPr>
          <w:color w:val="000000"/>
          <w:szCs w:val="24"/>
        </w:rPr>
      </w:pPr>
      <w:r>
        <w:rPr>
          <w:color w:val="000000"/>
          <w:szCs w:val="24"/>
        </w:rPr>
        <w:t xml:space="preserve">- 2 quintales de </w:t>
      </w:r>
      <w:r w:rsidR="002C4BF6">
        <w:rPr>
          <w:color w:val="000000"/>
          <w:szCs w:val="24"/>
        </w:rPr>
        <w:t xml:space="preserve">concentrado inicio </w:t>
      </w:r>
    </w:p>
    <w:p w14:paraId="07C6476E" w14:textId="77777777" w:rsidR="00905D88" w:rsidRDefault="00905D88" w:rsidP="0001173C">
      <w:pPr>
        <w:spacing w:line="240" w:lineRule="auto"/>
        <w:contextualSpacing/>
        <w:jc w:val="both"/>
        <w:rPr>
          <w:color w:val="000000"/>
          <w:szCs w:val="24"/>
        </w:rPr>
      </w:pPr>
      <w:r>
        <w:rPr>
          <w:color w:val="000000"/>
          <w:szCs w:val="24"/>
        </w:rPr>
        <w:t>-15 colchonetas</w:t>
      </w:r>
    </w:p>
    <w:p w14:paraId="5CAEEC59" w14:textId="77777777" w:rsidR="0001173C" w:rsidRDefault="0001173C" w:rsidP="0001173C">
      <w:pPr>
        <w:spacing w:line="240" w:lineRule="auto"/>
        <w:contextualSpacing/>
        <w:jc w:val="both"/>
        <w:rPr>
          <w:color w:val="000000"/>
          <w:szCs w:val="24"/>
        </w:rPr>
      </w:pPr>
      <w:r>
        <w:rPr>
          <w:color w:val="000000"/>
          <w:szCs w:val="24"/>
        </w:rPr>
        <w:t xml:space="preserve">- 10 paquetes de </w:t>
      </w:r>
      <w:r w:rsidR="00B62467">
        <w:rPr>
          <w:color w:val="000000"/>
          <w:szCs w:val="24"/>
        </w:rPr>
        <w:t>víveres</w:t>
      </w:r>
      <w:r w:rsidR="00733607">
        <w:rPr>
          <w:color w:val="000000"/>
          <w:szCs w:val="24"/>
        </w:rPr>
        <w:t>, los cuales deberán incluir:</w:t>
      </w:r>
    </w:p>
    <w:p w14:paraId="3DAE04AC" w14:textId="77777777" w:rsidR="00C5378A" w:rsidRDefault="00C5378A" w:rsidP="0001173C">
      <w:pPr>
        <w:spacing w:line="240" w:lineRule="auto"/>
        <w:contextualSpacing/>
        <w:jc w:val="both"/>
        <w:rPr>
          <w:color w:val="000000"/>
          <w:szCs w:val="24"/>
        </w:rPr>
      </w:pPr>
    </w:p>
    <w:p w14:paraId="57F61B5E" w14:textId="77777777" w:rsidR="00733607" w:rsidRDefault="00733607" w:rsidP="0001173C">
      <w:pPr>
        <w:spacing w:line="240" w:lineRule="auto"/>
        <w:contextualSpacing/>
        <w:jc w:val="both"/>
        <w:rPr>
          <w:color w:val="000000"/>
          <w:szCs w:val="24"/>
        </w:rPr>
      </w:pPr>
      <w:r>
        <w:rPr>
          <w:color w:val="000000"/>
          <w:szCs w:val="24"/>
        </w:rPr>
        <w:t xml:space="preserve">     </w:t>
      </w:r>
      <w:r w:rsidR="00481EE8" w:rsidRPr="00481EE8">
        <w:rPr>
          <w:noProof/>
          <w:lang w:val="es-ES" w:eastAsia="es-ES"/>
        </w:rPr>
        <w:drawing>
          <wp:inline distT="0" distB="0" distL="0" distR="0" wp14:anchorId="783C57A9" wp14:editId="3DFBE070">
            <wp:extent cx="2503170" cy="1344295"/>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3170" cy="1344295"/>
                    </a:xfrm>
                    <a:prstGeom prst="rect">
                      <a:avLst/>
                    </a:prstGeom>
                    <a:noFill/>
                    <a:ln>
                      <a:noFill/>
                    </a:ln>
                  </pic:spPr>
                </pic:pic>
              </a:graphicData>
            </a:graphic>
          </wp:inline>
        </w:drawing>
      </w:r>
      <w:r>
        <w:rPr>
          <w:color w:val="000000"/>
          <w:szCs w:val="24"/>
        </w:rPr>
        <w:t xml:space="preserve">  </w:t>
      </w:r>
    </w:p>
    <w:p w14:paraId="1784B9AC" w14:textId="77777777" w:rsidR="001B0D24" w:rsidRPr="002C4BF6" w:rsidRDefault="002C4BF6" w:rsidP="002C4BF6">
      <w:pPr>
        <w:spacing w:line="240" w:lineRule="auto"/>
        <w:jc w:val="both"/>
        <w:rPr>
          <w:color w:val="000000"/>
          <w:szCs w:val="24"/>
        </w:rPr>
      </w:pPr>
      <w:r>
        <w:rPr>
          <w:color w:val="000000"/>
          <w:szCs w:val="24"/>
        </w:rPr>
        <w:t xml:space="preserve">b). Autorizar a la Tesorera Municipal a realizar los pagos correspondientes de la </w:t>
      </w:r>
      <w:r w:rsidR="00116F37">
        <w:rPr>
          <w:color w:val="000000"/>
          <w:szCs w:val="24"/>
        </w:rPr>
        <w:t xml:space="preserve">cuenta </w:t>
      </w:r>
      <w:r w:rsidR="00116F37" w:rsidRPr="002C4BF6">
        <w:rPr>
          <w:color w:val="000000"/>
          <w:szCs w:val="24"/>
        </w:rPr>
        <w:t>CATASTROFES</w:t>
      </w:r>
      <w:r w:rsidR="00EF606B" w:rsidRPr="002C4BF6">
        <w:rPr>
          <w:color w:val="000000"/>
          <w:szCs w:val="24"/>
        </w:rPr>
        <w:t xml:space="preserve"> NATURALES FIDEICOMISO ARTURO cuenta </w:t>
      </w:r>
      <w:proofErr w:type="spellStart"/>
      <w:r w:rsidR="00EF606B" w:rsidRPr="002C4BF6">
        <w:rPr>
          <w:color w:val="000000"/>
          <w:szCs w:val="24"/>
        </w:rPr>
        <w:t>N</w:t>
      </w:r>
      <w:proofErr w:type="gramStart"/>
      <w:r w:rsidR="00EF606B" w:rsidRPr="002C4BF6">
        <w:rPr>
          <w:color w:val="000000"/>
          <w:szCs w:val="24"/>
        </w:rPr>
        <w:t>°</w:t>
      </w:r>
      <w:proofErr w:type="spellEnd"/>
      <w:r w:rsidR="00EF606B" w:rsidRPr="002C4BF6">
        <w:rPr>
          <w:color w:val="000000"/>
          <w:szCs w:val="24"/>
        </w:rPr>
        <w:t xml:space="preserve">  00500001060</w:t>
      </w:r>
      <w:proofErr w:type="gramEnd"/>
    </w:p>
    <w:p w14:paraId="59D3AAC3" w14:textId="77777777" w:rsidR="001F73EB" w:rsidRDefault="00481EE8" w:rsidP="007B5A30">
      <w:pPr>
        <w:spacing w:line="240" w:lineRule="auto"/>
        <w:jc w:val="both"/>
        <w:rPr>
          <w:rFonts w:eastAsia="Calibri"/>
          <w:bCs/>
          <w:sz w:val="26"/>
          <w:szCs w:val="26"/>
        </w:rPr>
      </w:pPr>
      <w:r>
        <w:rPr>
          <w:rFonts w:eastAsia="Calibri"/>
          <w:bCs/>
          <w:sz w:val="26"/>
          <w:szCs w:val="26"/>
        </w:rPr>
        <w:t xml:space="preserve">comuníquese. </w:t>
      </w:r>
    </w:p>
    <w:p w14:paraId="284AEC48" w14:textId="77777777" w:rsidR="00ED3759" w:rsidRPr="00ED3759" w:rsidRDefault="00ED3759" w:rsidP="007B5A30">
      <w:pPr>
        <w:spacing w:line="240" w:lineRule="auto"/>
        <w:jc w:val="both"/>
        <w:rPr>
          <w:rFonts w:eastAsia="Calibri"/>
          <w:b/>
          <w:sz w:val="26"/>
          <w:szCs w:val="26"/>
          <w:u w:val="single"/>
        </w:rPr>
      </w:pPr>
      <w:r w:rsidRPr="00ED3759">
        <w:rPr>
          <w:rFonts w:eastAsia="Calibri"/>
          <w:b/>
          <w:sz w:val="26"/>
          <w:szCs w:val="26"/>
          <w:u w:val="single"/>
        </w:rPr>
        <w:t xml:space="preserve">ACUERDO NÚMERO VEINTICINCO: </w:t>
      </w:r>
    </w:p>
    <w:p w14:paraId="5D576025" w14:textId="77777777" w:rsidR="00ED3759" w:rsidRPr="00ED3759" w:rsidRDefault="00ED3759" w:rsidP="00ED3759">
      <w:pPr>
        <w:spacing w:after="0" w:line="240" w:lineRule="auto"/>
        <w:rPr>
          <w:rFonts w:eastAsia="Calibri"/>
          <w:szCs w:val="24"/>
          <w:lang w:val="es-ES_tradnl"/>
        </w:rPr>
      </w:pPr>
      <w:proofErr w:type="gramStart"/>
      <w:r w:rsidRPr="00ED3759">
        <w:rPr>
          <w:rFonts w:eastAsia="Calibri"/>
          <w:szCs w:val="24"/>
          <w:lang w:val="es-ES_tradnl"/>
        </w:rPr>
        <w:t>CONSIDERANDO.-</w:t>
      </w:r>
      <w:proofErr w:type="gramEnd"/>
      <w:r w:rsidRPr="00ED3759">
        <w:rPr>
          <w:rFonts w:eastAsia="Calibri"/>
          <w:szCs w:val="24"/>
          <w:lang w:val="es-ES_tradnl"/>
        </w:rPr>
        <w:t xml:space="preserve"> </w:t>
      </w:r>
    </w:p>
    <w:p w14:paraId="7C104B0C" w14:textId="77777777" w:rsidR="00ED3759" w:rsidRPr="00ED3759" w:rsidRDefault="00ED3759" w:rsidP="00ED3759">
      <w:pPr>
        <w:spacing w:after="0" w:line="240" w:lineRule="auto"/>
        <w:rPr>
          <w:rFonts w:eastAsia="Calibri"/>
          <w:szCs w:val="24"/>
          <w:lang w:val="es-ES_tradnl"/>
        </w:rPr>
      </w:pPr>
    </w:p>
    <w:p w14:paraId="181C02DF" w14:textId="77777777" w:rsidR="00ED3759" w:rsidRPr="00ED3759" w:rsidRDefault="00ED3759" w:rsidP="00FB4655">
      <w:pPr>
        <w:numPr>
          <w:ilvl w:val="0"/>
          <w:numId w:val="120"/>
        </w:numPr>
        <w:spacing w:after="0" w:line="240" w:lineRule="auto"/>
        <w:contextualSpacing/>
        <w:jc w:val="both"/>
        <w:rPr>
          <w:rFonts w:eastAsia="Calibri"/>
          <w:szCs w:val="24"/>
          <w:lang w:val="es-ES_tradnl"/>
        </w:rPr>
      </w:pPr>
      <w:r w:rsidRPr="00ED3759">
        <w:rPr>
          <w:rFonts w:eastAsia="Calibri"/>
          <w:szCs w:val="24"/>
          <w:lang w:val="es-ES_tradnl"/>
        </w:rPr>
        <w:t>Que en fecha tres de junio de dos mil veintiuno se ha recibido nota del Ingeniero Francis Antonio Figueroa Martínez, Jefe de la Unidad Ingeniería Eléctrica, quien manifiesta que: “”””</w:t>
      </w:r>
      <w:proofErr w:type="gramStart"/>
      <w:r w:rsidRPr="00ED3759">
        <w:rPr>
          <w:rFonts w:eastAsia="Calibri"/>
          <w:szCs w:val="24"/>
          <w:lang w:val="es-ES_tradnl"/>
        </w:rPr>
        <w:t>””En</w:t>
      </w:r>
      <w:proofErr w:type="gramEnd"/>
      <w:r w:rsidRPr="00ED3759">
        <w:rPr>
          <w:rFonts w:eastAsia="Calibri"/>
          <w:szCs w:val="24"/>
          <w:lang w:val="es-ES_tradnl"/>
        </w:rPr>
        <w:t xml:space="preserve"> relación al Proyecto ACOMODACIÓN Y CONSTRUCCIÓN DE PARQUE MUNICIPAL DE LA FAMILIA EN COLONIA BRISAS DEL NORTE MUNICIPIO DE METAPÁN. Que actualmente se están desarrollando las actividades de continuación para dicho proyecto, lo cual conlleva a dar seguimiento a la contratación del servicio en MEDIA TENSIÓN 7.6 KV para alimentar la subestación principal de energía. Para el caso como municipalidad aun </w:t>
      </w:r>
      <w:proofErr w:type="spellStart"/>
      <w:r w:rsidRPr="00ED3759">
        <w:rPr>
          <w:rFonts w:eastAsia="Calibri"/>
          <w:szCs w:val="24"/>
          <w:lang w:val="es-ES_tradnl"/>
        </w:rPr>
        <w:t>esta</w:t>
      </w:r>
      <w:proofErr w:type="spellEnd"/>
      <w:r w:rsidRPr="00ED3759">
        <w:rPr>
          <w:rFonts w:eastAsia="Calibri"/>
          <w:szCs w:val="24"/>
          <w:lang w:val="es-ES_tradnl"/>
        </w:rPr>
        <w:t xml:space="preserve"> pendiente que la distribuidora AES-CLESA revise los planos de DISEÑO y los planos de CONSTRUIDO. Para posteriormente con su aprobación cancelar el entronque (cargos por conexión) y así finalmente poder suministrar con energía eléctrica el proyecto. La distribuidora cuenta con cuarenta y cinco días hábiles de ley a partir de la cancelación de los cargos por conexión para conectar el servicio y se estima que se contara con energía en la zona del proyecto en un lapso de noventa días calendario a partir de la fecha de emisión de la presente nota. “”””””” </w:t>
      </w:r>
    </w:p>
    <w:p w14:paraId="05A6F411" w14:textId="77777777" w:rsidR="00ED3759" w:rsidRPr="00ED3759" w:rsidRDefault="00ED3759" w:rsidP="00FB4655">
      <w:pPr>
        <w:numPr>
          <w:ilvl w:val="0"/>
          <w:numId w:val="120"/>
        </w:numPr>
        <w:spacing w:after="0" w:line="240" w:lineRule="auto"/>
        <w:contextualSpacing/>
        <w:jc w:val="both"/>
        <w:rPr>
          <w:rFonts w:eastAsia="Calibri"/>
          <w:szCs w:val="24"/>
          <w:lang w:val="es-ES_tradnl"/>
        </w:rPr>
      </w:pPr>
      <w:r w:rsidRPr="00ED3759">
        <w:rPr>
          <w:rFonts w:eastAsia="Calibri"/>
          <w:szCs w:val="24"/>
          <w:lang w:val="es-ES_tradnl"/>
        </w:rPr>
        <w:lastRenderedPageBreak/>
        <w:t>Que en fecha siete de junio se ha recibido nota suscrita por Giezi Salas Rivera, Gerente de Ventas de OSCAR, S.A DE C.V.  en la cual manifiestan en virtud del CONTRATO DENOMINADO “SUMINISTRO DE INSTALACIÓN DE FUENTE EN EL PROYECTO DENOMINADO “ACOMODACIÓN Y CONSTRUCCIÓN DE PARQUE MUNICIPAL DE LA FAMILIA EN COLONIA BRISAS DEL NORTE DEL MUNICIPIO DE METAPÁN.” Han tenido dificultades para realizar las pruebas del equipo suministrado, siendo que se les ha informado que la conexión eléctrica no esta lista.</w:t>
      </w:r>
    </w:p>
    <w:p w14:paraId="70EDD57D" w14:textId="77777777" w:rsidR="00ED3759" w:rsidRPr="00ED3759" w:rsidRDefault="00ED3759" w:rsidP="00FB4655">
      <w:pPr>
        <w:numPr>
          <w:ilvl w:val="0"/>
          <w:numId w:val="120"/>
        </w:numPr>
        <w:spacing w:after="0" w:line="240" w:lineRule="auto"/>
        <w:contextualSpacing/>
        <w:jc w:val="both"/>
        <w:rPr>
          <w:rFonts w:eastAsia="Calibri"/>
          <w:szCs w:val="24"/>
          <w:lang w:val="es-ES_tradnl"/>
        </w:rPr>
      </w:pPr>
      <w:r w:rsidRPr="00ED3759">
        <w:rPr>
          <w:rFonts w:eastAsia="Calibri"/>
          <w:szCs w:val="24"/>
          <w:lang w:val="es-ES_tradnl"/>
        </w:rPr>
        <w:t xml:space="preserve">Que para garantizar el debido funcionamiento de los equipos que comprenden el suministro antes citado es necesario conceder una </w:t>
      </w:r>
      <w:proofErr w:type="spellStart"/>
      <w:r w:rsidRPr="00ED3759">
        <w:rPr>
          <w:rFonts w:eastAsia="Calibri"/>
          <w:szCs w:val="24"/>
          <w:lang w:val="es-ES_tradnl"/>
        </w:rPr>
        <w:t>prorroga</w:t>
      </w:r>
      <w:proofErr w:type="spellEnd"/>
      <w:r w:rsidRPr="00ED3759">
        <w:rPr>
          <w:rFonts w:eastAsia="Calibri"/>
          <w:szCs w:val="24"/>
          <w:lang w:val="es-ES_tradnl"/>
        </w:rPr>
        <w:t xml:space="preserve"> al contrato suscrito con OSCAR S.A DE C.V., ya que por no contar con energía eléctrica no ha sido posible realizar las pruebas que son necesarias para determinar la calidad del suministro y cumplimiento de los términos de la contratación. </w:t>
      </w:r>
    </w:p>
    <w:p w14:paraId="6F2407C8" w14:textId="77777777" w:rsidR="00ED3759" w:rsidRPr="00ED3759" w:rsidRDefault="00ED3759" w:rsidP="00FB4655">
      <w:pPr>
        <w:numPr>
          <w:ilvl w:val="0"/>
          <w:numId w:val="120"/>
        </w:numPr>
        <w:spacing w:after="0" w:line="276" w:lineRule="auto"/>
        <w:contextualSpacing/>
        <w:jc w:val="both"/>
        <w:rPr>
          <w:rFonts w:eastAsia="Calibri"/>
          <w:i/>
          <w:szCs w:val="24"/>
          <w:lang w:val="es-ES_tradnl"/>
        </w:rPr>
      </w:pPr>
      <w:r w:rsidRPr="00ED3759">
        <w:rPr>
          <w:rFonts w:eastAsia="Calibri"/>
          <w:i/>
          <w:szCs w:val="24"/>
          <w:lang w:val="es-ES_tradnl"/>
        </w:rPr>
        <w:t xml:space="preserve">Que para cumplir con la ejecución del referido proyecto y salvaguardar la inversión de fondos ya realizada, es necesario otorgar </w:t>
      </w:r>
      <w:r w:rsidRPr="00ED3759">
        <w:rPr>
          <w:rFonts w:eastAsia="Calibri"/>
          <w:b/>
          <w:i/>
          <w:szCs w:val="24"/>
          <w:lang w:val="es-ES_tradnl"/>
        </w:rPr>
        <w:t>la Prórroga</w:t>
      </w:r>
      <w:r w:rsidRPr="00ED3759">
        <w:rPr>
          <w:rFonts w:eastAsia="Calibri"/>
          <w:i/>
          <w:szCs w:val="24"/>
          <w:lang w:val="es-ES_tradnl"/>
        </w:rPr>
        <w:t xml:space="preserve"> del plazo contractual, por un periodo de </w:t>
      </w:r>
      <w:r w:rsidRPr="00ED3759">
        <w:rPr>
          <w:rFonts w:eastAsia="Calibri"/>
          <w:b/>
          <w:i/>
          <w:szCs w:val="24"/>
          <w:lang w:val="es-ES_tradnl"/>
        </w:rPr>
        <w:t xml:space="preserve">NOVENTA DIAS HABILES, a partir de la fecha de finalización del plazo contractual, el cual vence el día trece de junio de dos mil veintiuno, </w:t>
      </w:r>
      <w:r w:rsidRPr="00ED3759">
        <w:rPr>
          <w:rFonts w:eastAsia="Calibri"/>
          <w:i/>
          <w:szCs w:val="24"/>
          <w:lang w:val="es-ES_tradnl"/>
        </w:rPr>
        <w:t>la cual es justificable para la ejecución y finalización de la obra, lo cual no incrementa el monto total del proyecto.</w:t>
      </w:r>
    </w:p>
    <w:p w14:paraId="544B68BC" w14:textId="77777777" w:rsidR="00ED3759" w:rsidRPr="00ED3759" w:rsidRDefault="00ED3759" w:rsidP="00FB4655">
      <w:pPr>
        <w:numPr>
          <w:ilvl w:val="0"/>
          <w:numId w:val="120"/>
        </w:numPr>
        <w:shd w:val="clear" w:color="auto" w:fill="FFFFFF"/>
        <w:tabs>
          <w:tab w:val="left" w:pos="1470"/>
        </w:tabs>
        <w:spacing w:after="0" w:line="240" w:lineRule="auto"/>
        <w:jc w:val="both"/>
        <w:rPr>
          <w:rFonts w:eastAsia="Times New Roman"/>
          <w:i/>
          <w:szCs w:val="24"/>
          <w:lang w:val="es-ES_tradnl" w:eastAsia="es-SV"/>
        </w:rPr>
      </w:pPr>
      <w:r w:rsidRPr="00ED3759">
        <w:rPr>
          <w:rFonts w:eastAsia="Times New Roman"/>
          <w:i/>
          <w:szCs w:val="24"/>
          <w:lang w:val="es-ES_tradnl" w:eastAsia="es-SV"/>
        </w:rPr>
        <w:t xml:space="preserve">Que el Concejo Municipal de Metapán, 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 asimismo, de acuerdo al Código Municipal, el municipio constituye la unidad política administrativa primaria dentro de la organización estatal establecida en un territorio determinado que le es propio, con personería jurídica, organizado bajo un ordenamiento jurídico que garantiza la participación popular en la formación y conducción de la sociedad local, con autonomía para darse su propio gobierno, el cual como parte instrumental del municipio está encargada de la rectoría y gerencia del bien común general, gozando para cumplir con dichas funciones, del poder, autoridad y autonomía suficiente. </w:t>
      </w:r>
    </w:p>
    <w:p w14:paraId="6BFDCF7B" w14:textId="77777777" w:rsidR="00ED3759" w:rsidRPr="00ED3759" w:rsidRDefault="00ED3759" w:rsidP="00ED3759">
      <w:pPr>
        <w:shd w:val="clear" w:color="auto" w:fill="FFFFFF"/>
        <w:tabs>
          <w:tab w:val="left" w:pos="1470"/>
        </w:tabs>
        <w:spacing w:after="0" w:line="240" w:lineRule="auto"/>
        <w:ind w:left="1080"/>
        <w:jc w:val="both"/>
        <w:rPr>
          <w:rFonts w:eastAsia="Times New Roman"/>
          <w:i/>
          <w:szCs w:val="24"/>
          <w:lang w:val="es-ES_tradnl" w:eastAsia="es-SV"/>
        </w:rPr>
      </w:pPr>
    </w:p>
    <w:p w14:paraId="030DA410" w14:textId="77777777" w:rsidR="00ED3759" w:rsidRPr="00ED3759" w:rsidRDefault="00ED3759" w:rsidP="00ED3759">
      <w:pPr>
        <w:spacing w:after="0" w:line="240" w:lineRule="auto"/>
        <w:jc w:val="both"/>
        <w:rPr>
          <w:rFonts w:eastAsia="Calibri"/>
          <w:i/>
          <w:szCs w:val="24"/>
          <w:lang w:val="es-ES_tradnl"/>
        </w:rPr>
      </w:pPr>
      <w:r w:rsidRPr="00ED3759">
        <w:rPr>
          <w:rFonts w:eastAsia="Calibri"/>
          <w:b/>
          <w:i/>
          <w:szCs w:val="24"/>
          <w:lang w:val="es-ES_tradnl"/>
        </w:rPr>
        <w:t>POR TANTO</w:t>
      </w:r>
      <w:r w:rsidRPr="00ED3759">
        <w:rPr>
          <w:rFonts w:eastAsia="Calibri"/>
          <w:i/>
          <w:szCs w:val="24"/>
          <w:lang w:val="es-ES_tradnl"/>
        </w:rPr>
        <w:t xml:space="preserve"> y de conformidad a los considerandos antes mencionados y a lo que disponen los artículos 2; 3 número 3; 30 número 14, todos del Código Municipal y artículo 83 de la Ley de Adquisiciones de la Administración Pública (LACAP), en uso de sus facultades legales </w:t>
      </w:r>
      <w:r w:rsidRPr="00ED3759">
        <w:rPr>
          <w:rFonts w:eastAsia="Calibri"/>
          <w:b/>
          <w:i/>
          <w:szCs w:val="24"/>
          <w:lang w:val="es-ES_tradnl"/>
        </w:rPr>
        <w:t>ACUERDA:</w:t>
      </w:r>
      <w:r w:rsidRPr="00ED3759">
        <w:rPr>
          <w:rFonts w:eastAsia="Calibri"/>
          <w:i/>
          <w:szCs w:val="24"/>
          <w:lang w:val="es-ES_tradnl"/>
        </w:rPr>
        <w:t xml:space="preserve"> </w:t>
      </w:r>
    </w:p>
    <w:p w14:paraId="3D5BAF63" w14:textId="77777777" w:rsidR="00ED3759" w:rsidRPr="00ED3759" w:rsidRDefault="00ED3759" w:rsidP="00ED3759">
      <w:pPr>
        <w:spacing w:after="0" w:line="240" w:lineRule="auto"/>
        <w:ind w:left="360"/>
        <w:jc w:val="both"/>
        <w:rPr>
          <w:rFonts w:eastAsia="Calibri"/>
          <w:szCs w:val="24"/>
          <w:lang w:val="es-ES_tradnl"/>
        </w:rPr>
      </w:pPr>
    </w:p>
    <w:p w14:paraId="01643DF1" w14:textId="77777777" w:rsidR="00ED3759" w:rsidRPr="00ED3759" w:rsidRDefault="00ED3759" w:rsidP="00FB4655">
      <w:pPr>
        <w:numPr>
          <w:ilvl w:val="0"/>
          <w:numId w:val="121"/>
        </w:numPr>
        <w:spacing w:after="0" w:line="240" w:lineRule="auto"/>
        <w:contextualSpacing/>
        <w:jc w:val="both"/>
        <w:rPr>
          <w:rFonts w:eastAsia="Calibri"/>
          <w:i/>
          <w:szCs w:val="24"/>
          <w:lang w:val="es-ES_tradnl" w:eastAsia="es-SV"/>
        </w:rPr>
      </w:pPr>
      <w:r w:rsidRPr="00ED3759">
        <w:rPr>
          <w:rFonts w:eastAsia="Calibri"/>
          <w:szCs w:val="24"/>
          <w:lang w:val="es-ES_tradnl"/>
        </w:rPr>
        <w:t xml:space="preserve">Otorgar prorroga de Contrato por un plazo de 90 días hábiles; </w:t>
      </w:r>
      <w:r w:rsidRPr="00ED3759">
        <w:rPr>
          <w:rFonts w:eastAsia="Calibri"/>
          <w:i/>
          <w:szCs w:val="24"/>
          <w:lang w:val="es-ES_tradnl" w:eastAsia="es-SV"/>
        </w:rPr>
        <w:t xml:space="preserve">a partir de la finalización del plazo contractual de dicho proyecto, cuya prorroga no implica costos adicionales para ninguna de las partes suscriptoras del contrato; </w:t>
      </w:r>
    </w:p>
    <w:p w14:paraId="7DA8E9EA" w14:textId="77777777" w:rsidR="00ED3759" w:rsidRPr="00ED3759" w:rsidRDefault="00ED3759" w:rsidP="00FB4655">
      <w:pPr>
        <w:numPr>
          <w:ilvl w:val="0"/>
          <w:numId w:val="121"/>
        </w:numPr>
        <w:spacing w:after="0" w:line="240" w:lineRule="auto"/>
        <w:contextualSpacing/>
        <w:jc w:val="both"/>
        <w:rPr>
          <w:rFonts w:eastAsia="Calibri"/>
          <w:i/>
          <w:szCs w:val="24"/>
          <w:lang w:val="es-ES_tradnl" w:eastAsia="es-SV"/>
        </w:rPr>
      </w:pPr>
      <w:r w:rsidRPr="00ED3759">
        <w:rPr>
          <w:rFonts w:eastAsia="Calibri"/>
          <w:szCs w:val="24"/>
          <w:lang w:val="es-ES_tradnl"/>
        </w:rPr>
        <w:t xml:space="preserve">Girar instrucciones a la Unidad Jurídica para que elabore el documento de prorroga; </w:t>
      </w:r>
    </w:p>
    <w:p w14:paraId="5422AC05" w14:textId="77777777" w:rsidR="00ED3759" w:rsidRPr="00ED3759" w:rsidRDefault="00ED3759" w:rsidP="00ED3759">
      <w:pPr>
        <w:spacing w:after="0" w:line="240" w:lineRule="auto"/>
        <w:jc w:val="both"/>
        <w:rPr>
          <w:rFonts w:eastAsia="Calibri"/>
          <w:szCs w:val="24"/>
          <w:lang w:val="es-ES_tradnl"/>
        </w:rPr>
      </w:pPr>
    </w:p>
    <w:p w14:paraId="512E247E" w14:textId="77777777" w:rsidR="00D63CAD" w:rsidRDefault="00ED3759" w:rsidP="007B5A30">
      <w:pPr>
        <w:spacing w:line="240" w:lineRule="auto"/>
        <w:jc w:val="both"/>
        <w:rPr>
          <w:rFonts w:eastAsia="Calibri"/>
          <w:bCs/>
          <w:szCs w:val="24"/>
          <w:lang w:val="es-ES_tradnl"/>
        </w:rPr>
      </w:pPr>
      <w:r w:rsidRPr="004361D3">
        <w:rPr>
          <w:rFonts w:eastAsia="Calibri"/>
          <w:bCs/>
          <w:szCs w:val="24"/>
          <w:lang w:val="es-ES_tradnl"/>
        </w:rPr>
        <w:t xml:space="preserve">Comuníquese. </w:t>
      </w:r>
    </w:p>
    <w:p w14:paraId="723AC618" w14:textId="77777777" w:rsidR="00536B24" w:rsidRPr="00C169E0" w:rsidRDefault="00536B24" w:rsidP="00536B24">
      <w:pPr>
        <w:jc w:val="both"/>
        <w:rPr>
          <w:rFonts w:cs="Arial"/>
          <w:b/>
          <w:u w:val="single"/>
          <w:lang w:val="es-ES"/>
        </w:rPr>
      </w:pPr>
      <w:r w:rsidRPr="00C169E0">
        <w:rPr>
          <w:rFonts w:cs="Arial"/>
          <w:b/>
          <w:u w:val="single"/>
          <w:lang w:val="es-ES"/>
        </w:rPr>
        <w:t xml:space="preserve">DECRETO NÚMERO </w:t>
      </w:r>
      <w:r>
        <w:rPr>
          <w:rFonts w:cs="Arial"/>
          <w:b/>
          <w:u w:val="single"/>
          <w:lang w:val="es-ES"/>
        </w:rPr>
        <w:t xml:space="preserve">VEINTISÉIS: </w:t>
      </w:r>
      <w:r w:rsidRPr="00C169E0">
        <w:rPr>
          <w:rFonts w:cs="Arial"/>
          <w:b/>
          <w:u w:val="single"/>
          <w:lang w:val="es-ES"/>
        </w:rPr>
        <w:t xml:space="preserve">     </w:t>
      </w:r>
    </w:p>
    <w:p w14:paraId="53CE7C21" w14:textId="77777777" w:rsidR="00536B24" w:rsidRPr="00C169E0" w:rsidRDefault="00536B24" w:rsidP="00536B24">
      <w:pPr>
        <w:shd w:val="clear" w:color="auto" w:fill="FFFFFF" w:themeFill="background1"/>
        <w:jc w:val="both"/>
        <w:rPr>
          <w:b/>
        </w:rPr>
      </w:pPr>
      <w:r w:rsidRPr="00C169E0">
        <w:rPr>
          <w:b/>
        </w:rPr>
        <w:t>EL CONCEJO MUNICIPAL DE METAPAN, DEPARTAMENTO DE SANTA ANA</w:t>
      </w:r>
    </w:p>
    <w:p w14:paraId="337CF01B" w14:textId="77777777" w:rsidR="00536B24" w:rsidRPr="00C169E0" w:rsidRDefault="00536B24" w:rsidP="00536B24">
      <w:pPr>
        <w:shd w:val="clear" w:color="auto" w:fill="FFFFFF" w:themeFill="background1"/>
        <w:jc w:val="both"/>
        <w:rPr>
          <w:b/>
          <w:u w:val="single"/>
        </w:rPr>
      </w:pPr>
      <w:r w:rsidRPr="00C169E0">
        <w:rPr>
          <w:b/>
          <w:u w:val="single"/>
        </w:rPr>
        <w:t>CONSIDERANDO:</w:t>
      </w:r>
    </w:p>
    <w:p w14:paraId="5B1407C9" w14:textId="77777777" w:rsidR="00536B24" w:rsidRPr="00E352D6" w:rsidRDefault="00536B24" w:rsidP="00536B24">
      <w:pPr>
        <w:autoSpaceDE w:val="0"/>
        <w:autoSpaceDN w:val="0"/>
        <w:adjustRightInd w:val="0"/>
        <w:jc w:val="both"/>
      </w:pPr>
      <w:r w:rsidRPr="00E352D6">
        <w:t>I. Que el Art.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mientras que el ordinal 5ª, del Art. 204, indica que la autonomía del Municipio comprende Decretar las ordenanzas y reglamentos locales.</w:t>
      </w:r>
    </w:p>
    <w:p w14:paraId="2A7B8AE7" w14:textId="77777777" w:rsidR="00536B24" w:rsidRPr="00E352D6" w:rsidRDefault="00536B24" w:rsidP="00536B24">
      <w:pPr>
        <w:autoSpaceDE w:val="0"/>
        <w:autoSpaceDN w:val="0"/>
        <w:adjustRightInd w:val="0"/>
        <w:jc w:val="both"/>
      </w:pPr>
    </w:p>
    <w:p w14:paraId="608C946F" w14:textId="77777777" w:rsidR="00536B24" w:rsidRPr="00E352D6" w:rsidRDefault="00536B24" w:rsidP="00536B24">
      <w:pPr>
        <w:autoSpaceDE w:val="0"/>
        <w:autoSpaceDN w:val="0"/>
        <w:adjustRightInd w:val="0"/>
        <w:jc w:val="both"/>
      </w:pPr>
      <w:r w:rsidRPr="00E352D6">
        <w:lastRenderedPageBreak/>
        <w:t>II. Que el Art. 33, del Código Municipal, expresa que los reglamentos constituyen normas, disposiciones y mandatos sobre el régimen interno municipal y de prestación de servicios y entrarán en vigencia ocho días después de ser decretados;</w:t>
      </w:r>
    </w:p>
    <w:p w14:paraId="0C276256" w14:textId="77777777" w:rsidR="00536B24" w:rsidRPr="00E352D6" w:rsidRDefault="00536B24" w:rsidP="00536B24">
      <w:pPr>
        <w:autoSpaceDE w:val="0"/>
        <w:autoSpaceDN w:val="0"/>
        <w:adjustRightInd w:val="0"/>
        <w:jc w:val="both"/>
      </w:pPr>
      <w:r w:rsidRPr="00E352D6">
        <w:t xml:space="preserve">III. Que de acuerdo a las competencias establecidas en Art. 4, numeral 21  corresponde a la municipalidad prestar el servicio de Policía Municipal; sin embargo, de conformidad a los Acuerdos de Paz y a la misma Constitución de la República, Ley primaria de la legislación, Art. 159 de la misma, reconoce como la única institución de Policía a la Policía Nacional Civil; por tanto la Policía Municipal no debe llevar el nombre de Policía, en consecuencia se le reconoce con el nombre de Cuerpo de Agentes Municipales; </w:t>
      </w:r>
    </w:p>
    <w:p w14:paraId="5DF421F5" w14:textId="77777777" w:rsidR="00536B24" w:rsidRDefault="00536B24" w:rsidP="00536B24">
      <w:pPr>
        <w:shd w:val="clear" w:color="auto" w:fill="FFFFFF" w:themeFill="background1"/>
        <w:jc w:val="both"/>
        <w:rPr>
          <w:bCs/>
        </w:rPr>
      </w:pPr>
      <w:r w:rsidRPr="00C169E0">
        <w:t xml:space="preserve"> </w:t>
      </w:r>
      <w:r>
        <w:t>I</w:t>
      </w:r>
      <w:r w:rsidRPr="00CA788F">
        <w:t>V.-</w:t>
      </w:r>
      <w:r>
        <w:t xml:space="preserve"> Que por decreto número </w:t>
      </w:r>
      <w:r w:rsidRPr="00546222">
        <w:t xml:space="preserve">DIECISÉIS de fecha </w:t>
      </w:r>
      <w:r>
        <w:t>veintinueve</w:t>
      </w:r>
      <w:r w:rsidRPr="00E352D6">
        <w:t xml:space="preserve"> del mes de </w:t>
      </w:r>
      <w:r>
        <w:t>agosto</w:t>
      </w:r>
      <w:r w:rsidRPr="00E352D6">
        <w:t xml:space="preserve"> del año dos mil diecisiete</w:t>
      </w:r>
      <w:r>
        <w:rPr>
          <w:bCs/>
        </w:rPr>
        <w:t xml:space="preserve">, se aprobó el </w:t>
      </w:r>
      <w:r w:rsidRPr="00C27CE0">
        <w:rPr>
          <w:bCs/>
        </w:rPr>
        <w:t>REGLAMENTO INTERNO DEL CUERPO DE AGENTES MUNICIPALES DE METAPÁN, DEPARTAMENTO DE SANTA ANA</w:t>
      </w:r>
      <w:r w:rsidRPr="00CA788F">
        <w:rPr>
          <w:bCs/>
        </w:rPr>
        <w:t>,</w:t>
      </w:r>
      <w:r>
        <w:rPr>
          <w:bCs/>
        </w:rPr>
        <w:t xml:space="preserve"> para regular su funcionamiento.</w:t>
      </w:r>
    </w:p>
    <w:p w14:paraId="79C78DFD" w14:textId="77777777" w:rsidR="00536B24" w:rsidRPr="00EC4E66" w:rsidRDefault="00536B24" w:rsidP="00536B24">
      <w:pPr>
        <w:autoSpaceDE w:val="0"/>
        <w:autoSpaceDN w:val="0"/>
        <w:adjustRightInd w:val="0"/>
        <w:jc w:val="both"/>
        <w:rPr>
          <w:bCs/>
          <w:sz w:val="28"/>
        </w:rPr>
      </w:pPr>
      <w:r>
        <w:rPr>
          <w:bCs/>
        </w:rPr>
        <w:t xml:space="preserve">V.- </w:t>
      </w:r>
      <w:r w:rsidRPr="00B10149">
        <w:rPr>
          <w:bCs/>
        </w:rPr>
        <w:t xml:space="preserve">Que es necesario </w:t>
      </w:r>
      <w:r>
        <w:rPr>
          <w:bCs/>
        </w:rPr>
        <w:t>modificar y actualizar el</w:t>
      </w:r>
      <w:r w:rsidRPr="00B10149">
        <w:rPr>
          <w:bCs/>
        </w:rPr>
        <w:t xml:space="preserve"> reglamento</w:t>
      </w:r>
      <w:r>
        <w:rPr>
          <w:bCs/>
        </w:rPr>
        <w:t xml:space="preserve"> del CAMM</w:t>
      </w:r>
      <w:r w:rsidRPr="00B10149">
        <w:rPr>
          <w:bCs/>
        </w:rPr>
        <w:t xml:space="preserve"> </w:t>
      </w:r>
      <w:r>
        <w:rPr>
          <w:bCs/>
        </w:rPr>
        <w:t>en función de mejorar su operatividad y expansión de conformidad a las necesidades de la población.</w:t>
      </w:r>
    </w:p>
    <w:p w14:paraId="779F28E1" w14:textId="77777777" w:rsidR="00536B24" w:rsidRPr="00C169E0" w:rsidRDefault="00536B24" w:rsidP="00536B24">
      <w:pPr>
        <w:shd w:val="clear" w:color="auto" w:fill="FFFFFF" w:themeFill="background1"/>
        <w:jc w:val="both"/>
        <w:rPr>
          <w:b/>
        </w:rPr>
      </w:pPr>
      <w:r w:rsidRPr="00C169E0">
        <w:rPr>
          <w:b/>
        </w:rPr>
        <w:t>POR LO TANTO</w:t>
      </w:r>
      <w:r>
        <w:rPr>
          <w:b/>
        </w:rPr>
        <w:t xml:space="preserve">, EL CONCEJO MUNICIPAL EN USO DE LAS FACULTADES </w:t>
      </w:r>
      <w:r w:rsidR="00325A89">
        <w:rPr>
          <w:b/>
        </w:rPr>
        <w:t>QUE EL</w:t>
      </w:r>
      <w:r>
        <w:rPr>
          <w:b/>
        </w:rPr>
        <w:t xml:space="preserve"> </w:t>
      </w:r>
      <w:r w:rsidR="00325A89">
        <w:rPr>
          <w:b/>
        </w:rPr>
        <w:t>C</w:t>
      </w:r>
      <w:r>
        <w:rPr>
          <w:b/>
        </w:rPr>
        <w:t>O</w:t>
      </w:r>
      <w:r w:rsidR="00325A89">
        <w:rPr>
          <w:b/>
        </w:rPr>
        <w:t>D</w:t>
      </w:r>
      <w:r>
        <w:rPr>
          <w:b/>
        </w:rPr>
        <w:t>I</w:t>
      </w:r>
      <w:r w:rsidR="00325A89">
        <w:rPr>
          <w:b/>
        </w:rPr>
        <w:t>G</w:t>
      </w:r>
      <w:r>
        <w:rPr>
          <w:b/>
        </w:rPr>
        <w:t>O MUNICIPAL Y LA CONSTITUCIÓN DE LA REPÚBLICA</w:t>
      </w:r>
      <w:r w:rsidR="00325A89">
        <w:rPr>
          <w:b/>
        </w:rPr>
        <w:t xml:space="preserve"> LES CONFIERE</w:t>
      </w:r>
      <w:r>
        <w:rPr>
          <w:b/>
        </w:rPr>
        <w:t xml:space="preserve"> ACUERDA: </w:t>
      </w:r>
    </w:p>
    <w:p w14:paraId="2FF03740" w14:textId="77777777" w:rsidR="00536B24" w:rsidRDefault="005407C6" w:rsidP="00536B24">
      <w:pPr>
        <w:jc w:val="both"/>
        <w:rPr>
          <w:bCs/>
          <w:color w:val="000000"/>
          <w:szCs w:val="18"/>
          <w:lang w:eastAsia="es-SV"/>
        </w:rPr>
      </w:pPr>
      <w:r>
        <w:rPr>
          <w:bCs/>
          <w:color w:val="000000"/>
          <w:szCs w:val="18"/>
          <w:lang w:eastAsia="es-SV"/>
        </w:rPr>
        <w:t>Modificar</w:t>
      </w:r>
      <w:r w:rsidR="00536B24">
        <w:rPr>
          <w:bCs/>
          <w:color w:val="000000"/>
          <w:szCs w:val="18"/>
          <w:lang w:eastAsia="es-SV"/>
        </w:rPr>
        <w:t xml:space="preserve"> el Artículo 2,</w:t>
      </w:r>
      <w:r>
        <w:rPr>
          <w:bCs/>
          <w:color w:val="000000"/>
          <w:szCs w:val="18"/>
          <w:lang w:eastAsia="es-SV"/>
        </w:rPr>
        <w:t xml:space="preserve"> del </w:t>
      </w:r>
      <w:r w:rsidRPr="00C27CE0">
        <w:rPr>
          <w:bCs/>
        </w:rPr>
        <w:t>REGLAMENTO INTERNO DEL CUERPO DE AGENTES MUNICIPALES DE METAPÁN, DEPARTAMENTO DE SANTA ANA</w:t>
      </w:r>
      <w:r w:rsidR="00536B24">
        <w:rPr>
          <w:bCs/>
          <w:color w:val="000000"/>
          <w:szCs w:val="18"/>
          <w:lang w:eastAsia="es-SV"/>
        </w:rPr>
        <w:t xml:space="preserve"> relativo al ingreso al Cuerpo de Agentes Municipales de Metapán, en el literal b) de la siguiente manera:</w:t>
      </w:r>
    </w:p>
    <w:p w14:paraId="2D84614D" w14:textId="77777777" w:rsidR="00536B24" w:rsidRPr="005407C6" w:rsidRDefault="00536B24" w:rsidP="0043273D">
      <w:pPr>
        <w:pStyle w:val="Prrafodelista"/>
        <w:numPr>
          <w:ilvl w:val="0"/>
          <w:numId w:val="133"/>
        </w:numPr>
        <w:spacing w:after="0" w:line="240" w:lineRule="auto"/>
        <w:contextualSpacing w:val="0"/>
        <w:jc w:val="both"/>
      </w:pPr>
      <w:r>
        <w:t>Mayor de 18 años;</w:t>
      </w:r>
      <w:r w:rsidRPr="007E5059">
        <w:t xml:space="preserve"> </w:t>
      </w:r>
      <w:r w:rsidRPr="00C27CE0">
        <w:rPr>
          <w:bCs/>
          <w:color w:val="000000"/>
          <w:szCs w:val="18"/>
          <w:lang w:eastAsia="es-SV"/>
        </w:rPr>
        <w:t xml:space="preserve"> </w:t>
      </w:r>
    </w:p>
    <w:p w14:paraId="4A9592A6" w14:textId="77777777" w:rsidR="005407C6" w:rsidRPr="007E5059" w:rsidRDefault="005407C6" w:rsidP="005407C6">
      <w:pPr>
        <w:spacing w:after="0" w:line="240" w:lineRule="auto"/>
        <w:jc w:val="both"/>
      </w:pPr>
      <w:r>
        <w:t xml:space="preserve">Comuníquese. </w:t>
      </w:r>
    </w:p>
    <w:p w14:paraId="6727D5AD" w14:textId="77777777" w:rsidR="00536B24" w:rsidRDefault="00536B24" w:rsidP="00536B24">
      <w:pPr>
        <w:jc w:val="both"/>
      </w:pPr>
    </w:p>
    <w:p w14:paraId="7E3D32D9" w14:textId="77777777" w:rsidR="007B4CF6" w:rsidRDefault="007B4CF6" w:rsidP="007B4CF6">
      <w:pPr>
        <w:spacing w:line="240" w:lineRule="auto"/>
        <w:contextualSpacing/>
        <w:jc w:val="both"/>
        <w:rPr>
          <w:b/>
          <w:szCs w:val="24"/>
          <w:u w:val="single"/>
          <w:lang w:val="es-ES"/>
        </w:rPr>
      </w:pPr>
      <w:r w:rsidRPr="00C44924">
        <w:rPr>
          <w:rFonts w:eastAsia="Calibri"/>
          <w:b/>
          <w:sz w:val="26"/>
          <w:szCs w:val="26"/>
          <w:u w:val="single"/>
        </w:rPr>
        <w:t>VOTOS EN CONTRA</w:t>
      </w:r>
      <w:r w:rsidRPr="00C44924">
        <w:rPr>
          <w:b/>
          <w:szCs w:val="24"/>
          <w:u w:val="single"/>
          <w:lang w:val="es-ES"/>
        </w:rPr>
        <w:t>:</w:t>
      </w:r>
    </w:p>
    <w:p w14:paraId="0CD4A958" w14:textId="77777777" w:rsidR="007B4CF6" w:rsidRPr="00C44924" w:rsidRDefault="007B4CF6" w:rsidP="007B4CF6">
      <w:pPr>
        <w:spacing w:line="240" w:lineRule="auto"/>
        <w:contextualSpacing/>
        <w:jc w:val="both"/>
        <w:rPr>
          <w:b/>
          <w:bCs/>
          <w:szCs w:val="24"/>
          <w:u w:val="single"/>
          <w:lang w:val="es-ES"/>
        </w:rPr>
      </w:pPr>
    </w:p>
    <w:p w14:paraId="557147D8" w14:textId="77777777" w:rsidR="007B4CF6" w:rsidRDefault="007B4CF6" w:rsidP="007B4CF6">
      <w:pPr>
        <w:spacing w:line="240" w:lineRule="auto"/>
        <w:contextualSpacing/>
        <w:jc w:val="both"/>
        <w:rPr>
          <w:rFonts w:eastAsia="Calibri"/>
          <w:b/>
          <w:sz w:val="26"/>
          <w:szCs w:val="26"/>
          <w:u w:val="single"/>
        </w:rPr>
      </w:pPr>
      <w:r w:rsidRPr="00DB08E1">
        <w:rPr>
          <w:rFonts w:eastAsia="Calibri"/>
          <w:b/>
          <w:sz w:val="26"/>
          <w:szCs w:val="26"/>
          <w:u w:val="single"/>
        </w:rPr>
        <w:t xml:space="preserve">ACUERDO NÚMERO </w:t>
      </w:r>
      <w:r>
        <w:rPr>
          <w:rFonts w:eastAsia="Calibri"/>
          <w:b/>
          <w:sz w:val="26"/>
          <w:szCs w:val="26"/>
          <w:u w:val="single"/>
        </w:rPr>
        <w:t xml:space="preserve">TRES: </w:t>
      </w:r>
    </w:p>
    <w:p w14:paraId="75DE101E" w14:textId="77777777" w:rsidR="007B4CF6" w:rsidRDefault="007B4CF6" w:rsidP="007B4CF6">
      <w:pPr>
        <w:spacing w:line="240" w:lineRule="auto"/>
        <w:contextualSpacing/>
        <w:jc w:val="both"/>
      </w:pPr>
      <w:r>
        <w:rPr>
          <w:rFonts w:eastAsia="Calibri"/>
          <w:bCs/>
          <w:sz w:val="26"/>
          <w:szCs w:val="26"/>
        </w:rPr>
        <w:t xml:space="preserve">Kelvin </w:t>
      </w:r>
      <w:proofErr w:type="spellStart"/>
      <w:r>
        <w:rPr>
          <w:rFonts w:eastAsia="Calibri"/>
          <w:bCs/>
          <w:sz w:val="26"/>
          <w:szCs w:val="26"/>
        </w:rPr>
        <w:t>Elias</w:t>
      </w:r>
      <w:proofErr w:type="spellEnd"/>
      <w:r>
        <w:rPr>
          <w:rFonts w:eastAsia="Calibri"/>
          <w:bCs/>
          <w:sz w:val="26"/>
          <w:szCs w:val="26"/>
        </w:rPr>
        <w:t xml:space="preserve"> Ramos Santos, Décimo Regidor Propietario, vota en contra bajo el argumento que emitió al </w:t>
      </w:r>
      <w:r>
        <w:t xml:space="preserve">proyecto social denominado </w:t>
      </w:r>
      <w:r w:rsidRPr="00C077E6">
        <w:rPr>
          <w:bCs/>
        </w:rPr>
        <w:t xml:space="preserve">FORTALECIMIENTO AL CULTIVO DE CEREALES (MAIZ) PARA AGRICULTORES Y FAMILIAS DE ESCASOS RECURSOS ECONÓMICOS DEL MUNICIPIO DE METAPÁN” </w:t>
      </w:r>
      <w:r w:rsidRPr="00C077E6">
        <w:rPr>
          <w:bCs/>
          <w:szCs w:val="24"/>
        </w:rPr>
        <w:t>COMO PARTE DE LA RE ACTIVACIÓN Y FORTALECIMIENTO DE LA ECONOMIA DEL MUNICIPIO DE METAPÁN</w:t>
      </w:r>
      <w:r>
        <w:rPr>
          <w:rFonts w:eastAsia="Calibri"/>
          <w:bCs/>
          <w:sz w:val="26"/>
          <w:szCs w:val="26"/>
        </w:rPr>
        <w:t xml:space="preserve"> y a la </w:t>
      </w:r>
      <w:r>
        <w:t>LICITACIÓN PÚBLICA 09/2021 “COMPRA DE ABONO FERTILIZANTE PARA MAÍZ”</w:t>
      </w:r>
    </w:p>
    <w:p w14:paraId="631D4941" w14:textId="77777777" w:rsidR="008809EA" w:rsidRPr="008809EA" w:rsidRDefault="008809EA" w:rsidP="007B4CF6">
      <w:pPr>
        <w:spacing w:line="240" w:lineRule="auto"/>
        <w:contextualSpacing/>
        <w:jc w:val="both"/>
        <w:rPr>
          <w:b/>
          <w:bCs/>
          <w:u w:val="single"/>
        </w:rPr>
      </w:pPr>
    </w:p>
    <w:p w14:paraId="75903447" w14:textId="77777777" w:rsidR="008809EA" w:rsidRDefault="008809EA" w:rsidP="007B4CF6">
      <w:pPr>
        <w:spacing w:line="240" w:lineRule="auto"/>
        <w:contextualSpacing/>
        <w:jc w:val="both"/>
        <w:rPr>
          <w:b/>
          <w:bCs/>
          <w:u w:val="single"/>
        </w:rPr>
      </w:pPr>
      <w:r w:rsidRPr="008809EA">
        <w:rPr>
          <w:b/>
          <w:bCs/>
          <w:u w:val="single"/>
        </w:rPr>
        <w:t>ACUERDO NÚMERO VEINTE:</w:t>
      </w:r>
    </w:p>
    <w:p w14:paraId="383276B0" w14:textId="77777777" w:rsidR="008809EA" w:rsidRPr="008F5C36" w:rsidRDefault="008809EA" w:rsidP="008809EA">
      <w:pPr>
        <w:spacing w:line="240" w:lineRule="auto"/>
        <w:contextualSpacing/>
        <w:jc w:val="both"/>
        <w:rPr>
          <w:rFonts w:eastAsia="Calibri"/>
          <w:bCs/>
          <w:sz w:val="26"/>
          <w:szCs w:val="26"/>
        </w:rPr>
      </w:pPr>
      <w:r>
        <w:t xml:space="preserve">Lic. Daniel Antonio Salazar Villatoro, Noveno Regidor Propietario, vota en contra bajo el siguiente argumento: </w:t>
      </w:r>
      <w:r>
        <w:rPr>
          <w:lang w:val="es-ES"/>
        </w:rPr>
        <w:t xml:space="preserve">Me opongo a la aprobación de este acuerdo, debido a que en la reunión del día nueve de junio del corriente año, se acordó en dicha reunión, la contratación de 26 agentes para integrarlos al CAMM, lo cual estoy de acuerdo que se realice, pero en la lectura, para aprobación y firma de acta, realizada dicha lectura el día 16 de junio del corriente año, aparece redactado de forma tal que ya se </w:t>
      </w:r>
      <w:proofErr w:type="spellStart"/>
      <w:r>
        <w:rPr>
          <w:lang w:val="es-ES"/>
        </w:rPr>
        <w:t>esta</w:t>
      </w:r>
      <w:proofErr w:type="spellEnd"/>
      <w:r>
        <w:rPr>
          <w:lang w:val="es-ES"/>
        </w:rPr>
        <w:t xml:space="preserve"> haciendo la asignación de las 26 plazas para los agentes del CAMM. Mi oposición es porque existe un reglamento denominado “</w:t>
      </w:r>
      <w:r>
        <w:rPr>
          <w:b/>
          <w:bCs/>
        </w:rPr>
        <w:t xml:space="preserve">REGLAMENTO INTERNO DEL CUERPO DE AGENTES MUNICIPALES DE METAPÁN, DEPARTAMENTO DE SANTA ANA”, </w:t>
      </w:r>
      <w:r>
        <w:t xml:space="preserve">el cual no se </w:t>
      </w:r>
      <w:proofErr w:type="spellStart"/>
      <w:r>
        <w:t>respeto</w:t>
      </w:r>
      <w:proofErr w:type="spellEnd"/>
      <w:r>
        <w:t xml:space="preserve"> para la </w:t>
      </w:r>
      <w:proofErr w:type="spellStart"/>
      <w:r>
        <w:t>contratacion</w:t>
      </w:r>
      <w:proofErr w:type="spellEnd"/>
      <w:r>
        <w:t xml:space="preserve"> de dichos agentes, sobre todo en lo regulado en el Articulo Dos de dicho reglamento en cuanto a los requisitos para poder ingresar al Cuerpo de Agentes Municipales.</w:t>
      </w:r>
    </w:p>
    <w:p w14:paraId="03001130" w14:textId="77777777" w:rsidR="008809EA" w:rsidRPr="008809EA" w:rsidRDefault="008809EA" w:rsidP="007B4CF6">
      <w:pPr>
        <w:spacing w:line="240" w:lineRule="auto"/>
        <w:contextualSpacing/>
        <w:jc w:val="both"/>
      </w:pPr>
    </w:p>
    <w:p w14:paraId="34A00A59" w14:textId="77777777" w:rsidR="008809EA" w:rsidRPr="008809EA" w:rsidRDefault="008809EA" w:rsidP="007B4CF6">
      <w:pPr>
        <w:spacing w:line="240" w:lineRule="auto"/>
        <w:contextualSpacing/>
        <w:jc w:val="both"/>
        <w:rPr>
          <w:b/>
          <w:bCs/>
          <w:u w:val="single"/>
        </w:rPr>
      </w:pPr>
    </w:p>
    <w:p w14:paraId="7AB9BCBE" w14:textId="77777777" w:rsidR="008809EA" w:rsidRDefault="008809EA" w:rsidP="007B4CF6">
      <w:pPr>
        <w:spacing w:line="240" w:lineRule="auto"/>
        <w:contextualSpacing/>
        <w:jc w:val="both"/>
      </w:pPr>
    </w:p>
    <w:p w14:paraId="428AAFA6" w14:textId="77777777" w:rsidR="00FB1B3C" w:rsidRPr="008809EA" w:rsidRDefault="00FB1B3C" w:rsidP="007B4CF6">
      <w:pPr>
        <w:spacing w:line="240" w:lineRule="auto"/>
        <w:contextualSpacing/>
        <w:jc w:val="both"/>
        <w:rPr>
          <w:b/>
          <w:bCs/>
          <w:u w:val="single"/>
        </w:rPr>
      </w:pPr>
    </w:p>
    <w:p w14:paraId="5D813910" w14:textId="77777777" w:rsidR="00FB1B3C" w:rsidRDefault="008809EA" w:rsidP="007B4CF6">
      <w:pPr>
        <w:spacing w:line="240" w:lineRule="auto"/>
        <w:contextualSpacing/>
        <w:jc w:val="both"/>
        <w:rPr>
          <w:b/>
          <w:bCs/>
          <w:u w:val="single"/>
        </w:rPr>
      </w:pPr>
      <w:r w:rsidRPr="008809EA">
        <w:rPr>
          <w:b/>
          <w:bCs/>
          <w:u w:val="single"/>
        </w:rPr>
        <w:lastRenderedPageBreak/>
        <w:t>ACUERDO NÚMERO VEINTISÉIS:</w:t>
      </w:r>
    </w:p>
    <w:p w14:paraId="4176F8C6" w14:textId="77777777" w:rsidR="00FB1B3C" w:rsidRDefault="00D50A51" w:rsidP="007B4CF6">
      <w:pPr>
        <w:spacing w:line="240" w:lineRule="auto"/>
        <w:contextualSpacing/>
        <w:jc w:val="both"/>
      </w:pPr>
      <w:r>
        <w:t>Lic. Daniel Antonio Salazar Villatoro, Noveno Regidor Propietario, vota en contra bajo el siguiente argumento</w:t>
      </w:r>
      <w:r>
        <w:rPr>
          <w:b/>
          <w:bCs/>
          <w:u w:val="single"/>
        </w:rPr>
        <w:t xml:space="preserve">: </w:t>
      </w:r>
      <w:r w:rsidR="00FB1B3C">
        <w:rPr>
          <w:lang w:val="es-ES"/>
        </w:rPr>
        <w:t xml:space="preserve">Me opongo a la aprobación de este acuerdo, debido a que en la reunión del día nueve de junio del corriente año, se acordó en dicha reunión, la contratación de 26 agentes para integrarlos al CAMM, lo cual estoy de acuerdo que se realice, pero en la lectura, para aprobación y firma de acta, realizada dicha lectura el día 16 de junio del corriente año, aparece redactado de forma tal que ya se </w:t>
      </w:r>
      <w:proofErr w:type="spellStart"/>
      <w:r w:rsidR="00FB1B3C">
        <w:rPr>
          <w:lang w:val="es-ES"/>
        </w:rPr>
        <w:t>esta</w:t>
      </w:r>
      <w:proofErr w:type="spellEnd"/>
      <w:r w:rsidR="00FB1B3C">
        <w:rPr>
          <w:lang w:val="es-ES"/>
        </w:rPr>
        <w:t xml:space="preserve"> haciendo la asignación de las 26 plazas para los agentes del CAMM. Mi oposición es porque existe un reglamento denominado “</w:t>
      </w:r>
      <w:r w:rsidR="00FB1B3C">
        <w:rPr>
          <w:b/>
          <w:bCs/>
        </w:rPr>
        <w:t xml:space="preserve">REGLAMENTO INTERNO DEL CUERPO DE AGENTES MUNICIPALES DE METAPÁN, DEPARTAMENTO DE SANTA ANA”, </w:t>
      </w:r>
      <w:r w:rsidR="00FB1B3C">
        <w:t xml:space="preserve">el cual no se </w:t>
      </w:r>
      <w:proofErr w:type="spellStart"/>
      <w:r w:rsidR="00FB1B3C">
        <w:t>respeto</w:t>
      </w:r>
      <w:proofErr w:type="spellEnd"/>
      <w:r w:rsidR="00FB1B3C">
        <w:t xml:space="preserve"> para la </w:t>
      </w:r>
      <w:proofErr w:type="spellStart"/>
      <w:r w:rsidR="00FB1B3C">
        <w:t>contratacion</w:t>
      </w:r>
      <w:proofErr w:type="spellEnd"/>
      <w:r w:rsidR="00FB1B3C">
        <w:t xml:space="preserve"> de dichos agentes, sobre todo en lo regulado en el Articulo Dos de dicho reglamento en cuanto a los requisitos para poder ingresar al Cuerpo de Agentes Municipales.</w:t>
      </w:r>
    </w:p>
    <w:p w14:paraId="0C32953B" w14:textId="77777777" w:rsidR="00661188" w:rsidRPr="00D50A51" w:rsidRDefault="00661188" w:rsidP="007B4CF6">
      <w:pPr>
        <w:spacing w:line="240" w:lineRule="auto"/>
        <w:contextualSpacing/>
        <w:jc w:val="both"/>
        <w:rPr>
          <w:b/>
          <w:bCs/>
          <w:u w:val="single"/>
        </w:rPr>
      </w:pPr>
    </w:p>
    <w:p w14:paraId="0B93AEFC" w14:textId="625A946E" w:rsidR="001B2F88" w:rsidRPr="001B2F88" w:rsidRDefault="001B2F88" w:rsidP="001B2F88">
      <w:pPr>
        <w:spacing w:line="240" w:lineRule="auto"/>
        <w:ind w:firstLine="709"/>
        <w:contextualSpacing/>
        <w:jc w:val="both"/>
        <w:rPr>
          <w:b/>
          <w:bCs/>
          <w:szCs w:val="24"/>
          <w:lang w:val="es-ES"/>
        </w:rPr>
      </w:pPr>
      <w:r w:rsidRPr="001B2F88">
        <w:rPr>
          <w:b/>
          <w:bCs/>
          <w:szCs w:val="24"/>
          <w:lang w:val="es-ES"/>
        </w:rPr>
        <w:t>YANIRA MARLENE PERAZA DE SALAZAR</w:t>
      </w:r>
      <w:r w:rsidRPr="001B2F88">
        <w:rPr>
          <w:szCs w:val="24"/>
          <w:lang w:val="es-ES"/>
        </w:rPr>
        <w:t>, mayor de edad, Licenciada en Idiomas, del domicilio de Metapán, departamento de Santa Ana, con Documento Único de Identidad número</w:t>
      </w:r>
      <w:r w:rsidR="007F057C">
        <w:rPr>
          <w:szCs w:val="24"/>
          <w:lang w:val="es-ES"/>
        </w:rPr>
        <w:t xml:space="preserve"> </w:t>
      </w:r>
      <w:proofErr w:type="spellStart"/>
      <w:r w:rsidR="007F057C">
        <w:rPr>
          <w:szCs w:val="24"/>
          <w:lang w:val="es-ES"/>
        </w:rPr>
        <w:t>xxxxxxxxxxxxxxxxxxxx</w:t>
      </w:r>
      <w:proofErr w:type="spellEnd"/>
      <w:r w:rsidRPr="001B2F88">
        <w:rPr>
          <w:szCs w:val="24"/>
          <w:lang w:val="es-ES"/>
        </w:rPr>
        <w:t xml:space="preserve">, en calidad de Séptima Regidora Propietaria para el período 2021 – 2024, en el pleno uso y goce de mis facultades Legales </w:t>
      </w:r>
      <w:r w:rsidRPr="001B2F88">
        <w:rPr>
          <w:b/>
          <w:bCs/>
          <w:szCs w:val="24"/>
          <w:lang w:val="es-ES"/>
        </w:rPr>
        <w:t>MANIFIESTO:</w:t>
      </w:r>
    </w:p>
    <w:p w14:paraId="3BACB604" w14:textId="77777777" w:rsidR="001B2F88" w:rsidRPr="001B2F88" w:rsidRDefault="001B2F88" w:rsidP="001B2F88">
      <w:pPr>
        <w:spacing w:line="240" w:lineRule="auto"/>
        <w:ind w:firstLine="709"/>
        <w:contextualSpacing/>
        <w:jc w:val="both"/>
        <w:rPr>
          <w:szCs w:val="24"/>
          <w:lang w:val="es-ES"/>
        </w:rPr>
      </w:pPr>
      <w:r w:rsidRPr="001B2F88">
        <w:rPr>
          <w:szCs w:val="24"/>
          <w:lang w:val="es-ES"/>
        </w:rPr>
        <w:t>Que es lamentable la forma de trabajo que se está implementando en el seno del Concejo Municipal, pues no se están tomando ACUERDOS como lo establece el art. 30 número 4, 5 y 6 del Código Municipal, sino, SOLICITUDES de voto exprés de proyectos que no han sido discutidos ni analizados por todo el Concejo, dejando de lado el carácter deliberante y normativo que se establece en el art. 24 inciso primero del cuerpo de ley en comento, ya que no se nos facilita ningún tipo de documentación de los temas y proyectos agendados para cada sesión ordinaria convocada por la municipalidad, por ello está claro que quieren que VOTEMOS POR VOTAR.</w:t>
      </w:r>
    </w:p>
    <w:p w14:paraId="6BCF8154" w14:textId="77777777" w:rsidR="001B2F88" w:rsidRPr="001B2F88" w:rsidRDefault="001B2F88" w:rsidP="001B2F88">
      <w:pPr>
        <w:spacing w:line="240" w:lineRule="auto"/>
        <w:ind w:firstLine="709"/>
        <w:contextualSpacing/>
        <w:jc w:val="both"/>
        <w:rPr>
          <w:szCs w:val="24"/>
          <w:lang w:val="es-ES"/>
        </w:rPr>
      </w:pPr>
      <w:r w:rsidRPr="001B2F88">
        <w:rPr>
          <w:szCs w:val="24"/>
          <w:lang w:val="es-ES"/>
        </w:rPr>
        <w:t>No obstante, los proyectos por los cuales se solicita el voto del Concejo son en pro del municipio, se genera la duda en cuanto a la legalidad del proyecto por la falencia del procedimiento para su aprobación, lo cual puede acarrear nulidad o inconvenientes con el Ministerio Público.</w:t>
      </w:r>
    </w:p>
    <w:p w14:paraId="12A17778" w14:textId="77777777" w:rsidR="001B2F88" w:rsidRPr="001B2F88" w:rsidRDefault="001B2F88" w:rsidP="001B2F88">
      <w:pPr>
        <w:spacing w:line="240" w:lineRule="auto"/>
        <w:ind w:firstLine="709"/>
        <w:contextualSpacing/>
        <w:jc w:val="both"/>
        <w:rPr>
          <w:szCs w:val="24"/>
          <w:lang w:val="es-ES"/>
        </w:rPr>
      </w:pPr>
      <w:r w:rsidRPr="001B2F88">
        <w:rPr>
          <w:szCs w:val="24"/>
          <w:lang w:val="es-ES"/>
        </w:rPr>
        <w:t>Por otro lado, y al igual que con los proyectos, la forma de contratación del personal sigue el mismo patrón, únicamente solicitan los votos sin haber informado el procedimiento para la contratación, teniendo ya la persona que ocupará la plaza, desconociendo el Concejo si la persona reúne los requisitos mínimos para ocuparla, oh peor aún, modificar la norma para poder contratar a personal que no reunía los requisitos.</w:t>
      </w:r>
    </w:p>
    <w:p w14:paraId="5770E520" w14:textId="77777777" w:rsidR="001B2F88" w:rsidRPr="001B2F88" w:rsidRDefault="001B2F88" w:rsidP="001B2F88">
      <w:pPr>
        <w:spacing w:line="240" w:lineRule="auto"/>
        <w:ind w:firstLine="709"/>
        <w:contextualSpacing/>
        <w:jc w:val="both"/>
        <w:rPr>
          <w:szCs w:val="24"/>
          <w:lang w:val="es-ES"/>
        </w:rPr>
      </w:pPr>
      <w:r w:rsidRPr="001B2F88">
        <w:rPr>
          <w:szCs w:val="24"/>
          <w:lang w:val="es-ES"/>
        </w:rPr>
        <w:t xml:space="preserve">Por ello, amparada en el art. 45 del Código Municipal SALVO mi voto por las razones antes expuestas, reservando mi derecho de dar aviso a las instancias correspondientes si los procesos siguen realizándolos de la misma manera, es decir, contrarios a la ley. Por </w:t>
      </w:r>
      <w:proofErr w:type="gramStart"/>
      <w:r w:rsidRPr="001B2F88">
        <w:rPr>
          <w:szCs w:val="24"/>
          <w:lang w:val="es-ES"/>
        </w:rPr>
        <w:t>consiguiente</w:t>
      </w:r>
      <w:proofErr w:type="gramEnd"/>
      <w:r w:rsidRPr="001B2F88">
        <w:rPr>
          <w:szCs w:val="24"/>
          <w:lang w:val="es-ES"/>
        </w:rPr>
        <w:t xml:space="preserve"> mi voto para todo proyecto que siga el mismo patrón será EN CONTRA.</w:t>
      </w:r>
    </w:p>
    <w:p w14:paraId="2112CEC0" w14:textId="77777777" w:rsidR="001B2F88" w:rsidRPr="001B2F88" w:rsidRDefault="001B2F88" w:rsidP="007B5A30">
      <w:pPr>
        <w:spacing w:line="240" w:lineRule="auto"/>
        <w:jc w:val="both"/>
        <w:rPr>
          <w:rFonts w:eastAsia="Calibri"/>
          <w:b/>
          <w:sz w:val="26"/>
          <w:szCs w:val="26"/>
          <w:u w:val="single"/>
          <w:lang w:val="es-ES"/>
        </w:rPr>
      </w:pPr>
    </w:p>
    <w:p w14:paraId="69925238" w14:textId="77777777" w:rsidR="001B2F88" w:rsidRDefault="001B2F88" w:rsidP="007B5A30">
      <w:pPr>
        <w:spacing w:line="240" w:lineRule="auto"/>
        <w:jc w:val="both"/>
        <w:rPr>
          <w:rFonts w:eastAsia="Calibri"/>
          <w:b/>
          <w:sz w:val="26"/>
          <w:szCs w:val="26"/>
          <w:u w:val="single"/>
        </w:rPr>
      </w:pPr>
    </w:p>
    <w:p w14:paraId="2D693092" w14:textId="77777777" w:rsidR="00B84414" w:rsidRDefault="00B84414" w:rsidP="00B84414">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trece horas con diez minutos del nueve de junio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37791F0A" w14:textId="77777777" w:rsidR="00B84414" w:rsidRDefault="00B84414" w:rsidP="00B84414">
      <w:pPr>
        <w:spacing w:after="0" w:line="240" w:lineRule="auto"/>
        <w:jc w:val="both"/>
        <w:rPr>
          <w:rFonts w:eastAsia="Times New Roman"/>
          <w:szCs w:val="24"/>
          <w:lang w:val="es-ES" w:eastAsia="es-ES"/>
        </w:rPr>
      </w:pPr>
    </w:p>
    <w:p w14:paraId="3CA89FD8" w14:textId="77777777" w:rsidR="00B84414" w:rsidRDefault="00B84414" w:rsidP="00B84414">
      <w:pPr>
        <w:spacing w:after="0" w:line="240" w:lineRule="auto"/>
        <w:jc w:val="center"/>
        <w:rPr>
          <w:rFonts w:eastAsia="Times New Roman"/>
          <w:szCs w:val="24"/>
          <w:lang w:val="es-ES" w:eastAsia="es-ES"/>
        </w:rPr>
      </w:pPr>
    </w:p>
    <w:p w14:paraId="2C08F9D0" w14:textId="77777777" w:rsidR="00572D4D" w:rsidRDefault="00572D4D" w:rsidP="00B84414">
      <w:pPr>
        <w:spacing w:after="0" w:line="240" w:lineRule="auto"/>
        <w:jc w:val="center"/>
        <w:rPr>
          <w:rFonts w:eastAsia="Times New Roman"/>
          <w:szCs w:val="24"/>
          <w:lang w:val="es-ES" w:eastAsia="es-ES"/>
        </w:rPr>
      </w:pPr>
    </w:p>
    <w:p w14:paraId="6F6459F4" w14:textId="77777777" w:rsidR="00B84414" w:rsidRDefault="00B84414" w:rsidP="00B84414">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77DBEB16" w14:textId="77777777" w:rsidR="00B84414" w:rsidRDefault="00B84414" w:rsidP="00B84414">
      <w:pPr>
        <w:spacing w:after="0" w:line="240" w:lineRule="auto"/>
        <w:jc w:val="center"/>
        <w:rPr>
          <w:rFonts w:eastAsia="Times New Roman"/>
          <w:szCs w:val="24"/>
          <w:lang w:val="es-ES" w:eastAsia="es-ES"/>
        </w:rPr>
      </w:pPr>
      <w:r>
        <w:rPr>
          <w:rFonts w:eastAsia="Times New Roman"/>
          <w:szCs w:val="24"/>
          <w:lang w:val="es-ES" w:eastAsia="es-ES"/>
        </w:rPr>
        <w:t>Alcalde Municipal</w:t>
      </w:r>
    </w:p>
    <w:p w14:paraId="4AD6982A" w14:textId="77777777" w:rsidR="00B84414" w:rsidRDefault="00B84414" w:rsidP="00B84414">
      <w:pPr>
        <w:spacing w:after="0" w:line="240" w:lineRule="auto"/>
        <w:jc w:val="center"/>
        <w:rPr>
          <w:rFonts w:eastAsia="Times New Roman"/>
          <w:szCs w:val="24"/>
          <w:lang w:val="es-ES" w:eastAsia="es-ES"/>
        </w:rPr>
      </w:pPr>
    </w:p>
    <w:p w14:paraId="25984FC3" w14:textId="77777777" w:rsidR="00B84414" w:rsidRDefault="00B84414" w:rsidP="00B84414">
      <w:pPr>
        <w:spacing w:after="0" w:line="240" w:lineRule="auto"/>
        <w:jc w:val="center"/>
        <w:rPr>
          <w:rFonts w:eastAsia="Times New Roman"/>
          <w:szCs w:val="24"/>
          <w:lang w:val="es-ES" w:eastAsia="es-ES"/>
        </w:rPr>
      </w:pPr>
    </w:p>
    <w:p w14:paraId="5F38B0C6" w14:textId="77777777" w:rsidR="00B84414" w:rsidRDefault="00B84414" w:rsidP="00B84414">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CE279F8" w14:textId="77777777" w:rsidR="00B84414" w:rsidRDefault="00B84414" w:rsidP="00B84414">
      <w:pPr>
        <w:spacing w:after="0" w:line="240" w:lineRule="auto"/>
        <w:jc w:val="center"/>
        <w:rPr>
          <w:rFonts w:eastAsia="Times New Roman"/>
          <w:szCs w:val="24"/>
          <w:lang w:eastAsia="es-ES"/>
        </w:rPr>
      </w:pPr>
      <w:r>
        <w:rPr>
          <w:rFonts w:eastAsia="Times New Roman"/>
          <w:szCs w:val="24"/>
          <w:lang w:eastAsia="es-ES"/>
        </w:rPr>
        <w:t>Síndico Municipal</w:t>
      </w:r>
    </w:p>
    <w:p w14:paraId="376DD0FF" w14:textId="77777777" w:rsidR="00B84414" w:rsidRDefault="00B84414" w:rsidP="00B84414">
      <w:pPr>
        <w:spacing w:after="0" w:line="240" w:lineRule="auto"/>
        <w:jc w:val="center"/>
        <w:rPr>
          <w:rFonts w:eastAsia="Times New Roman"/>
          <w:szCs w:val="24"/>
          <w:lang w:eastAsia="es-ES"/>
        </w:rPr>
      </w:pPr>
    </w:p>
    <w:p w14:paraId="0AF79F6E" w14:textId="77777777" w:rsidR="00B84414" w:rsidRDefault="00B84414" w:rsidP="00B84414">
      <w:pPr>
        <w:spacing w:after="0" w:line="240" w:lineRule="auto"/>
        <w:contextualSpacing/>
        <w:jc w:val="both"/>
        <w:rPr>
          <w:rFonts w:eastAsia="Times New Roman"/>
          <w:szCs w:val="24"/>
          <w:lang w:eastAsia="es-ES"/>
        </w:rPr>
      </w:pPr>
    </w:p>
    <w:p w14:paraId="58ABFBCD" w14:textId="77777777" w:rsidR="00B84414" w:rsidRPr="00B42F72" w:rsidRDefault="00B84414" w:rsidP="00B84414">
      <w:pPr>
        <w:spacing w:after="0" w:line="240" w:lineRule="auto"/>
        <w:contextualSpacing/>
        <w:jc w:val="both"/>
        <w:rPr>
          <w:rFonts w:eastAsia="Times New Roman"/>
          <w:szCs w:val="24"/>
          <w:lang w:eastAsia="es-ES"/>
        </w:rPr>
      </w:pPr>
    </w:p>
    <w:p w14:paraId="58E7D431" w14:textId="77777777" w:rsidR="00B84414" w:rsidRDefault="00B84414" w:rsidP="00B84414">
      <w:pPr>
        <w:contextualSpacing/>
      </w:pPr>
      <w:r>
        <w:t>Sr. Denis Edgardo Pacheco Martínez                   Sra. Clelia Madelin Guevara de Galdámez</w:t>
      </w:r>
    </w:p>
    <w:p w14:paraId="50C44B25" w14:textId="77777777" w:rsidR="00B84414" w:rsidRDefault="00B84414" w:rsidP="00B84414">
      <w:pPr>
        <w:contextualSpacing/>
      </w:pPr>
      <w:r>
        <w:lastRenderedPageBreak/>
        <w:t>Primer Regidor Propietario                                       Segunda Regidora Propietaria</w:t>
      </w:r>
    </w:p>
    <w:p w14:paraId="1583A123" w14:textId="77777777" w:rsidR="00B84414" w:rsidRDefault="00B84414" w:rsidP="00B84414">
      <w:pPr>
        <w:contextualSpacing/>
      </w:pPr>
    </w:p>
    <w:p w14:paraId="75C97542" w14:textId="77777777" w:rsidR="00B84414" w:rsidRDefault="00B84414" w:rsidP="00B84414">
      <w:pPr>
        <w:contextualSpacing/>
      </w:pPr>
    </w:p>
    <w:p w14:paraId="4CA451FF" w14:textId="77777777" w:rsidR="00B84414" w:rsidRDefault="00B84414" w:rsidP="00B84414">
      <w:pPr>
        <w:contextualSpacing/>
      </w:pPr>
    </w:p>
    <w:p w14:paraId="56EA8890" w14:textId="77777777" w:rsidR="00B84414" w:rsidRDefault="00B84414" w:rsidP="00B84414">
      <w:pPr>
        <w:contextualSpacing/>
      </w:pPr>
      <w:r>
        <w:t xml:space="preserve">Sr. </w:t>
      </w:r>
      <w:proofErr w:type="spellStart"/>
      <w:r>
        <w:t>Neftali</w:t>
      </w:r>
      <w:proofErr w:type="spellEnd"/>
      <w:r>
        <w:t xml:space="preserve"> Rosales Peraza                                     Sr. Adolfo Fajardo Alvarado</w:t>
      </w:r>
    </w:p>
    <w:p w14:paraId="7E85EFD9" w14:textId="77777777" w:rsidR="00B84414" w:rsidRDefault="00B84414" w:rsidP="00B84414">
      <w:pPr>
        <w:contextualSpacing/>
      </w:pPr>
      <w:r>
        <w:t>Tercer Regidor Propietario                                    Cuarto Regidor Propietario</w:t>
      </w:r>
    </w:p>
    <w:p w14:paraId="734F5B7A" w14:textId="77777777" w:rsidR="00B84414" w:rsidRDefault="00B84414" w:rsidP="00B84414">
      <w:pPr>
        <w:contextualSpacing/>
      </w:pPr>
    </w:p>
    <w:p w14:paraId="46755D11" w14:textId="77777777" w:rsidR="00B84414" w:rsidRDefault="00B84414" w:rsidP="00B84414">
      <w:pPr>
        <w:contextualSpacing/>
      </w:pPr>
    </w:p>
    <w:p w14:paraId="1F8037DC" w14:textId="77777777" w:rsidR="00B84414" w:rsidRDefault="00B84414" w:rsidP="00B84414">
      <w:pPr>
        <w:contextualSpacing/>
      </w:pPr>
    </w:p>
    <w:p w14:paraId="14EBAEDE" w14:textId="77777777" w:rsidR="00B84414" w:rsidRDefault="00B84414" w:rsidP="00B84414">
      <w:pPr>
        <w:contextualSpacing/>
      </w:pPr>
      <w:r>
        <w:t>Sr. Mario Antonio Arriola Figueroa                      Sr. Juan Ramón Ochoa Morales</w:t>
      </w:r>
    </w:p>
    <w:p w14:paraId="30A03A1D" w14:textId="77777777" w:rsidR="00B84414" w:rsidRDefault="00B84414" w:rsidP="00B84414">
      <w:pPr>
        <w:contextualSpacing/>
      </w:pPr>
      <w:r>
        <w:t>Quinto Regidor Propietario                                    Sexto Regidor Propietario</w:t>
      </w:r>
    </w:p>
    <w:p w14:paraId="0DE23E9C" w14:textId="77777777" w:rsidR="00B84414" w:rsidRDefault="00B84414" w:rsidP="00B84414">
      <w:pPr>
        <w:contextualSpacing/>
      </w:pPr>
    </w:p>
    <w:p w14:paraId="3B889281" w14:textId="77777777" w:rsidR="00B84414" w:rsidRDefault="00B84414" w:rsidP="00B84414">
      <w:pPr>
        <w:contextualSpacing/>
      </w:pPr>
    </w:p>
    <w:p w14:paraId="016942AC" w14:textId="77777777" w:rsidR="00B84414" w:rsidRDefault="00B84414" w:rsidP="00B84414">
      <w:pPr>
        <w:contextualSpacing/>
      </w:pPr>
    </w:p>
    <w:p w14:paraId="3E2F71DD" w14:textId="77777777" w:rsidR="00B84414" w:rsidRDefault="00B84414" w:rsidP="00B84414">
      <w:pPr>
        <w:contextualSpacing/>
      </w:pPr>
    </w:p>
    <w:p w14:paraId="3D2FF9A9" w14:textId="77777777" w:rsidR="00B84414" w:rsidRDefault="00B84414" w:rsidP="00B84414">
      <w:pPr>
        <w:contextualSpacing/>
      </w:pPr>
      <w:r>
        <w:t>Licda. Yanira Marlene Peraza de Salazar            Lic. Ramón Alberto Calderón Hernández</w:t>
      </w:r>
    </w:p>
    <w:p w14:paraId="7489AD8B" w14:textId="77777777" w:rsidR="00B84414" w:rsidRDefault="00B84414" w:rsidP="00B84414">
      <w:pPr>
        <w:contextualSpacing/>
      </w:pPr>
      <w:r>
        <w:t>Séptima Regidora Propietaria                                Octavo Regidor Propietario</w:t>
      </w:r>
    </w:p>
    <w:p w14:paraId="60D3B5F0" w14:textId="77777777" w:rsidR="00B84414" w:rsidRDefault="00B84414" w:rsidP="00B84414">
      <w:pPr>
        <w:contextualSpacing/>
      </w:pPr>
    </w:p>
    <w:p w14:paraId="34F7AF8D" w14:textId="77777777" w:rsidR="00B84414" w:rsidRDefault="00B84414" w:rsidP="00B84414">
      <w:pPr>
        <w:contextualSpacing/>
      </w:pPr>
    </w:p>
    <w:p w14:paraId="1D167543" w14:textId="77777777" w:rsidR="00B84414" w:rsidRDefault="00B84414" w:rsidP="00B84414">
      <w:pPr>
        <w:contextualSpacing/>
      </w:pPr>
    </w:p>
    <w:p w14:paraId="019D584C" w14:textId="77777777" w:rsidR="00B84414" w:rsidRDefault="00B84414" w:rsidP="00B84414">
      <w:pPr>
        <w:contextualSpacing/>
      </w:pPr>
    </w:p>
    <w:p w14:paraId="0C50FDA1" w14:textId="77777777" w:rsidR="00B84414" w:rsidRDefault="00B84414" w:rsidP="00B84414">
      <w:pPr>
        <w:contextualSpacing/>
      </w:pPr>
      <w:r>
        <w:t xml:space="preserve">Lic. Daniel Antonio Salazar Villatoro                     Sr. Kelvin </w:t>
      </w:r>
      <w:proofErr w:type="spellStart"/>
      <w:r>
        <w:t>Elias</w:t>
      </w:r>
      <w:proofErr w:type="spellEnd"/>
      <w:r>
        <w:t xml:space="preserve"> Ramos Santos</w:t>
      </w:r>
    </w:p>
    <w:p w14:paraId="1A1ECECD" w14:textId="77777777" w:rsidR="00B84414" w:rsidRDefault="00B84414" w:rsidP="00B84414">
      <w:pPr>
        <w:contextualSpacing/>
      </w:pPr>
      <w:r>
        <w:t>Noveno Regidor Propietario                                   Décimo Regidor Propietario</w:t>
      </w:r>
    </w:p>
    <w:p w14:paraId="2AF04E20" w14:textId="77777777" w:rsidR="00B84414" w:rsidRDefault="00B84414" w:rsidP="00B84414">
      <w:pPr>
        <w:contextualSpacing/>
      </w:pPr>
    </w:p>
    <w:p w14:paraId="5FF1F3EF" w14:textId="77777777" w:rsidR="00B84414" w:rsidRDefault="00B84414" w:rsidP="00B84414">
      <w:pPr>
        <w:contextualSpacing/>
      </w:pPr>
    </w:p>
    <w:p w14:paraId="6027F2E6" w14:textId="77777777" w:rsidR="00671E10" w:rsidRDefault="00671E10" w:rsidP="00B84414">
      <w:pPr>
        <w:contextualSpacing/>
      </w:pPr>
    </w:p>
    <w:p w14:paraId="779E4641" w14:textId="77777777" w:rsidR="00671E10" w:rsidRDefault="00671E10" w:rsidP="00B84414">
      <w:pPr>
        <w:contextualSpacing/>
      </w:pPr>
    </w:p>
    <w:p w14:paraId="0DFA309D" w14:textId="77777777" w:rsidR="00B84414" w:rsidRDefault="00B84414" w:rsidP="00B84414">
      <w:pPr>
        <w:contextualSpacing/>
      </w:pPr>
    </w:p>
    <w:p w14:paraId="5227BA65" w14:textId="77777777" w:rsidR="00B84414" w:rsidRDefault="00B84414" w:rsidP="00B84414">
      <w:pPr>
        <w:contextualSpacing/>
      </w:pPr>
      <w:r>
        <w:t>Sr. Blas Aldana Hernández                                   Sra. Silvia Lorena Villafuerte de Acevedo</w:t>
      </w:r>
    </w:p>
    <w:p w14:paraId="592699D8" w14:textId="77777777" w:rsidR="00B84414" w:rsidRDefault="00B84414" w:rsidP="00B84414">
      <w:pPr>
        <w:contextualSpacing/>
      </w:pPr>
      <w:r>
        <w:t>Primer Regidor Suplente                                       Segunda Regidora Suplente</w:t>
      </w:r>
    </w:p>
    <w:p w14:paraId="38E8D58D" w14:textId="77777777" w:rsidR="00B84414" w:rsidRDefault="00B84414" w:rsidP="00B84414">
      <w:pPr>
        <w:contextualSpacing/>
      </w:pPr>
    </w:p>
    <w:p w14:paraId="57555325" w14:textId="77777777" w:rsidR="00B84414" w:rsidRDefault="00B84414" w:rsidP="00B84414">
      <w:pPr>
        <w:contextualSpacing/>
      </w:pPr>
      <w:r>
        <w:t>Sr. Carlos Armando Sandoval Salazar                  Sr. Bonifacio Antonio Martínez Moreno</w:t>
      </w:r>
    </w:p>
    <w:p w14:paraId="7F6392DF" w14:textId="77777777" w:rsidR="00B84414" w:rsidRDefault="00B84414" w:rsidP="00B84414">
      <w:pPr>
        <w:contextualSpacing/>
      </w:pPr>
      <w:r>
        <w:t xml:space="preserve">Tercer Regidor Suplente                                        Cuarto Regidor Suplente </w:t>
      </w:r>
    </w:p>
    <w:p w14:paraId="2A066C73" w14:textId="77777777" w:rsidR="00B84414" w:rsidRDefault="00B84414" w:rsidP="00B84414">
      <w:pPr>
        <w:contextualSpacing/>
      </w:pPr>
    </w:p>
    <w:p w14:paraId="537B3FEF" w14:textId="77777777" w:rsidR="00B84414" w:rsidRDefault="00B84414" w:rsidP="00B84414">
      <w:pPr>
        <w:contextualSpacing/>
      </w:pPr>
    </w:p>
    <w:p w14:paraId="3A508A98" w14:textId="77777777" w:rsidR="00B84414" w:rsidRDefault="00B84414" w:rsidP="00B84414">
      <w:pPr>
        <w:contextualSpacing/>
        <w:jc w:val="center"/>
      </w:pPr>
      <w:r>
        <w:t>Licda. Magaly Areli Cárcamo de Chávez</w:t>
      </w:r>
    </w:p>
    <w:p w14:paraId="3EE1A9BB" w14:textId="77777777" w:rsidR="00B84414" w:rsidRDefault="00B84414" w:rsidP="00B84414">
      <w:pPr>
        <w:contextualSpacing/>
        <w:jc w:val="center"/>
      </w:pPr>
      <w:r>
        <w:t xml:space="preserve">Secretaria Municipal </w:t>
      </w:r>
    </w:p>
    <w:p w14:paraId="723953D5" w14:textId="77777777" w:rsidR="00B84414" w:rsidRDefault="00B84414" w:rsidP="00B84414">
      <w:pPr>
        <w:spacing w:line="240" w:lineRule="auto"/>
        <w:contextualSpacing/>
        <w:jc w:val="both"/>
        <w:rPr>
          <w:rFonts w:eastAsia="Calibri"/>
          <w:bCs/>
          <w:sz w:val="26"/>
          <w:szCs w:val="26"/>
        </w:rPr>
      </w:pPr>
    </w:p>
    <w:p w14:paraId="1C51F79C" w14:textId="77777777" w:rsidR="005640B4" w:rsidRDefault="005640B4" w:rsidP="00B84414">
      <w:pPr>
        <w:spacing w:line="240" w:lineRule="auto"/>
        <w:contextualSpacing/>
        <w:jc w:val="both"/>
        <w:rPr>
          <w:rFonts w:eastAsia="Calibri"/>
          <w:bCs/>
          <w:sz w:val="26"/>
          <w:szCs w:val="26"/>
        </w:rPr>
      </w:pPr>
    </w:p>
    <w:p w14:paraId="0F94DE70" w14:textId="77777777" w:rsidR="005640B4" w:rsidRDefault="005640B4" w:rsidP="00B84414">
      <w:pPr>
        <w:spacing w:line="240" w:lineRule="auto"/>
        <w:contextualSpacing/>
        <w:jc w:val="both"/>
        <w:rPr>
          <w:rFonts w:eastAsia="Calibri"/>
          <w:bCs/>
          <w:sz w:val="26"/>
          <w:szCs w:val="26"/>
        </w:rPr>
      </w:pPr>
    </w:p>
    <w:p w14:paraId="5D261C18" w14:textId="77777777" w:rsidR="005640B4" w:rsidRDefault="005640B4" w:rsidP="00B84414">
      <w:pPr>
        <w:spacing w:line="240" w:lineRule="auto"/>
        <w:contextualSpacing/>
        <w:jc w:val="both"/>
        <w:rPr>
          <w:rFonts w:eastAsia="Calibri"/>
          <w:bCs/>
          <w:sz w:val="26"/>
          <w:szCs w:val="26"/>
        </w:rPr>
      </w:pPr>
    </w:p>
    <w:p w14:paraId="1A10A168" w14:textId="77777777" w:rsidR="006D62AA" w:rsidRPr="00D9178C" w:rsidRDefault="005640B4" w:rsidP="006D62AA">
      <w:pPr>
        <w:spacing w:after="0" w:line="240" w:lineRule="auto"/>
        <w:jc w:val="both"/>
        <w:rPr>
          <w:sz w:val="26"/>
          <w:szCs w:val="26"/>
        </w:rPr>
      </w:pPr>
      <w:r>
        <w:rPr>
          <w:rFonts w:eastAsia="Calibri"/>
          <w:b/>
          <w:szCs w:val="24"/>
        </w:rPr>
        <w:t xml:space="preserve">ACTA NÚMERO OCHO:  </w:t>
      </w:r>
      <w:r>
        <w:rPr>
          <w:rFonts w:eastAsia="Calibri"/>
          <w:szCs w:val="24"/>
        </w:rPr>
        <w:t xml:space="preserve">En 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t>CA</w:t>
      </w:r>
      <w:proofErr w:type="gramEnd"/>
      <w:r>
        <w:t>-12 Km. 114</w:t>
      </w:r>
      <w:r>
        <w:rPr>
          <w:rFonts w:eastAsia="Calibri"/>
          <w:szCs w:val="24"/>
        </w:rPr>
        <w:t xml:space="preserve"> a las siete horas con quince minutos del día </w:t>
      </w:r>
      <w:r w:rsidR="002E7783">
        <w:rPr>
          <w:rFonts w:eastAsia="Calibri"/>
          <w:szCs w:val="24"/>
        </w:rPr>
        <w:t xml:space="preserve">dieciséis </w:t>
      </w:r>
      <w:r>
        <w:rPr>
          <w:rFonts w:eastAsia="Calibri"/>
          <w:szCs w:val="24"/>
        </w:rPr>
        <w:t xml:space="preserve">de junio del dos mil veintiuno. Reunidos los señores: Israel Peraza Guerra, Alcalde Municipal, Lic. David </w:t>
      </w:r>
      <w:proofErr w:type="spellStart"/>
      <w:r>
        <w:rPr>
          <w:rFonts w:eastAsia="Calibri"/>
          <w:szCs w:val="24"/>
        </w:rPr>
        <w:t>Ruben</w:t>
      </w:r>
      <w:proofErr w:type="spellEnd"/>
      <w:r>
        <w:rPr>
          <w:rFonts w:eastAsia="Calibri"/>
          <w:szCs w:val="24"/>
        </w:rPr>
        <w:t xml:space="preserve"> </w:t>
      </w:r>
      <w:proofErr w:type="spellStart"/>
      <w:r>
        <w:rPr>
          <w:rFonts w:eastAsia="Calibri"/>
          <w:szCs w:val="24"/>
        </w:rPr>
        <w:t>Deras</w:t>
      </w:r>
      <w:proofErr w:type="spellEnd"/>
      <w:r>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Pr>
          <w:rFonts w:eastAsia="Calibri"/>
          <w:szCs w:val="24"/>
        </w:rPr>
        <w:t>Neftali</w:t>
      </w:r>
      <w:proofErr w:type="spellEnd"/>
      <w:r>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Sr. Kelvin </w:t>
      </w:r>
      <w:proofErr w:type="spellStart"/>
      <w:r>
        <w:rPr>
          <w:rFonts w:eastAsia="Calibri"/>
          <w:szCs w:val="24"/>
        </w:rPr>
        <w:t>Elias</w:t>
      </w:r>
      <w:proofErr w:type="spellEnd"/>
      <w:r>
        <w:rPr>
          <w:rFonts w:eastAsia="Calibri"/>
          <w:szCs w:val="24"/>
        </w:rPr>
        <w:t xml:space="preserve"> Ramos Santos, Décimo Regidor Propietario; Regidores suplentes en su orden: Blas Aldana Hernández, Primer Regidor Suplente, Silvia Lorena Villafuerte de Acevedo, </w:t>
      </w:r>
      <w:r>
        <w:rPr>
          <w:rFonts w:eastAsia="Calibri"/>
          <w:szCs w:val="24"/>
        </w:rPr>
        <w:lastRenderedPageBreak/>
        <w:t xml:space="preserve">Segunda Regidora Suplente, Carlos Armando Sandoval Salazar, Tercer Regidor Suplente,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Pr>
          <w:rFonts w:eastAsia="Calibri"/>
          <w:szCs w:val="24"/>
          <w:u w:val="single"/>
        </w:rPr>
        <w:t>sesión ordinaria</w:t>
      </w:r>
      <w:r>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6D62AA" w:rsidRPr="00D9178C">
        <w:rPr>
          <w:sz w:val="26"/>
          <w:szCs w:val="26"/>
        </w:rPr>
        <w:t>1.- Establecimiento de Quórum.</w:t>
      </w:r>
    </w:p>
    <w:p w14:paraId="0B0CE0B6" w14:textId="77777777" w:rsidR="005640B4" w:rsidRPr="00491669" w:rsidRDefault="006D62AA" w:rsidP="00491669">
      <w:pPr>
        <w:spacing w:line="240" w:lineRule="auto"/>
        <w:contextualSpacing/>
        <w:jc w:val="both"/>
        <w:rPr>
          <w:sz w:val="26"/>
          <w:szCs w:val="26"/>
        </w:rPr>
      </w:pPr>
      <w:r w:rsidRPr="00D9178C">
        <w:rPr>
          <w:sz w:val="26"/>
          <w:szCs w:val="26"/>
        </w:rPr>
        <w:t>2.- Lectura y aprobación de la agenda</w:t>
      </w:r>
      <w:r>
        <w:rPr>
          <w:sz w:val="26"/>
          <w:szCs w:val="26"/>
        </w:rPr>
        <w:t xml:space="preserve"> </w:t>
      </w:r>
      <w:r w:rsidRPr="00D9178C">
        <w:rPr>
          <w:sz w:val="26"/>
          <w:szCs w:val="26"/>
        </w:rPr>
        <w:t>3.- Lectura y aprobación del acta anterior.4.</w:t>
      </w:r>
      <w:r>
        <w:rPr>
          <w:sz w:val="26"/>
          <w:szCs w:val="26"/>
        </w:rPr>
        <w:t xml:space="preserve"> </w:t>
      </w:r>
      <w:r w:rsidRPr="00D9178C">
        <w:rPr>
          <w:sz w:val="26"/>
          <w:szCs w:val="26"/>
        </w:rPr>
        <w:t xml:space="preserve">Lectura y aprobación de requerimientos de compra. </w:t>
      </w:r>
      <w:r>
        <w:rPr>
          <w:sz w:val="26"/>
          <w:szCs w:val="26"/>
        </w:rPr>
        <w:t>5.-</w:t>
      </w:r>
      <w:r>
        <w:rPr>
          <w:szCs w:val="24"/>
        </w:rPr>
        <w:t xml:space="preserve"> Acuerdo Municipal para pago de incapacidades, de empleados municipales. 6.- Acuerdo Municipal para pago de indemnización por retiro voluntario del Sr. Martín Geovany Guerra Orellana, mecánico del taller de obra de banco.</w:t>
      </w:r>
      <w:r>
        <w:rPr>
          <w:sz w:val="26"/>
          <w:szCs w:val="26"/>
        </w:rPr>
        <w:t xml:space="preserve"> </w:t>
      </w:r>
      <w:r>
        <w:rPr>
          <w:szCs w:val="24"/>
        </w:rPr>
        <w:t xml:space="preserve">7.- Intervención de los ingenieros Francis Figueroa y Héctor Barrientos, solicitud de orden de cambio con la empresa INHIDRICA, S.A. DE C.V. en relación al equipo de bombeo en la Planta de Tratamiento de Aguas </w:t>
      </w:r>
      <w:proofErr w:type="gramStart"/>
      <w:r>
        <w:rPr>
          <w:szCs w:val="24"/>
        </w:rPr>
        <w:t xml:space="preserve">Residuales </w:t>
      </w:r>
      <w:r>
        <w:rPr>
          <w:sz w:val="26"/>
          <w:szCs w:val="26"/>
        </w:rPr>
        <w:t xml:space="preserve"> </w:t>
      </w:r>
      <w:r>
        <w:rPr>
          <w:szCs w:val="24"/>
        </w:rPr>
        <w:t>8</w:t>
      </w:r>
      <w:proofErr w:type="gramEnd"/>
      <w:r>
        <w:rPr>
          <w:szCs w:val="24"/>
        </w:rPr>
        <w:t xml:space="preserve">.- Presentación de informe de becas municipales, por la Lic. </w:t>
      </w:r>
      <w:proofErr w:type="spellStart"/>
      <w:r>
        <w:rPr>
          <w:szCs w:val="24"/>
        </w:rPr>
        <w:t>Ceily</w:t>
      </w:r>
      <w:proofErr w:type="spellEnd"/>
      <w:r>
        <w:rPr>
          <w:szCs w:val="24"/>
        </w:rPr>
        <w:t xml:space="preserve"> Rivera. </w:t>
      </w:r>
      <w:r>
        <w:rPr>
          <w:sz w:val="26"/>
          <w:szCs w:val="26"/>
        </w:rPr>
        <w:t xml:space="preserve"> </w:t>
      </w:r>
      <w:r>
        <w:rPr>
          <w:szCs w:val="24"/>
        </w:rPr>
        <w:t>9.- Acuerdo Municipal, para realizar erogación a AES CLESA, por p</w:t>
      </w:r>
      <w:r w:rsidRPr="00005AC0">
        <w:rPr>
          <w:szCs w:val="24"/>
        </w:rPr>
        <w:t>ago de la comisión de recibos del cobro de tasas de los contribuyen</w:t>
      </w:r>
      <w:r>
        <w:rPr>
          <w:szCs w:val="24"/>
        </w:rPr>
        <w:t xml:space="preserve">tes, durante el mes de abril del año dos mil veintiuno. 10.- Solicitud de contratación eventual de 3 técnicos electricistas, para realizar censo de lámparas y postes en conjunto con la distribuidora AES CLESA, por un período de 5 meses; requerimiento presentado por la Licda. Rosa Lisseth Aldana Merlos, </w:t>
      </w:r>
      <w:proofErr w:type="gramStart"/>
      <w:r>
        <w:rPr>
          <w:szCs w:val="24"/>
        </w:rPr>
        <w:t>Jefe</w:t>
      </w:r>
      <w:proofErr w:type="gramEnd"/>
      <w:r>
        <w:rPr>
          <w:szCs w:val="24"/>
        </w:rPr>
        <w:t xml:space="preserve"> de UATM.</w:t>
      </w:r>
      <w:r>
        <w:rPr>
          <w:sz w:val="26"/>
          <w:szCs w:val="26"/>
        </w:rPr>
        <w:t xml:space="preserve"> </w:t>
      </w:r>
      <w:r>
        <w:rPr>
          <w:szCs w:val="24"/>
        </w:rPr>
        <w:t>11- Acuerdo Municipal para realizar pago a Asociación de Desarrollo Comunal Las Canteras, por el monto de $300.00 dólares por servicio de agua potable en el rastro municipal, mes de junio 2021.</w:t>
      </w:r>
      <w:r>
        <w:rPr>
          <w:sz w:val="26"/>
          <w:szCs w:val="26"/>
        </w:rPr>
        <w:t xml:space="preserve"> </w:t>
      </w:r>
      <w:r>
        <w:rPr>
          <w:szCs w:val="24"/>
        </w:rPr>
        <w:t xml:space="preserve">12.- Nombramiento de la Lic. </w:t>
      </w:r>
      <w:proofErr w:type="spellStart"/>
      <w:r>
        <w:rPr>
          <w:szCs w:val="24"/>
        </w:rPr>
        <w:t>Ceily</w:t>
      </w:r>
      <w:proofErr w:type="spellEnd"/>
      <w:r>
        <w:rPr>
          <w:szCs w:val="24"/>
        </w:rPr>
        <w:t xml:space="preserve"> López de Rivera, como administradora de contrato </w:t>
      </w:r>
      <w:proofErr w:type="gramStart"/>
      <w:r>
        <w:rPr>
          <w:szCs w:val="24"/>
        </w:rPr>
        <w:t xml:space="preserve">del  </w:t>
      </w:r>
      <w:r w:rsidRPr="00A55146">
        <w:rPr>
          <w:rFonts w:eastAsia="Times New Roman"/>
          <w:szCs w:val="24"/>
          <w:lang w:val="es-ES" w:eastAsia="es-ES"/>
        </w:rPr>
        <w:t>“</w:t>
      </w:r>
      <w:proofErr w:type="gramEnd"/>
      <w:r w:rsidRPr="00A55146">
        <w:rPr>
          <w:rFonts w:eastAsia="Times New Roman"/>
          <w:szCs w:val="24"/>
          <w:lang w:val="es-ES" w:eastAsia="es-ES"/>
        </w:rPr>
        <w:t>PROGRAMA DE SALUD PARA LA POBLACIÓN VULNERABLE Y PERSONAS DE RIESGO EN SITUACIÓN DE EXPOSICIÓN AL COVID-19, DEL MUNICIPIO DE METAPÁN, DEPARTAMENTO DE SANTA ANA”,</w:t>
      </w:r>
      <w:r>
        <w:rPr>
          <w:rFonts w:eastAsia="Times New Roman"/>
          <w:szCs w:val="24"/>
          <w:lang w:val="es-ES" w:eastAsia="es-ES"/>
        </w:rPr>
        <w:t xml:space="preserve"> </w:t>
      </w:r>
      <w:r>
        <w:rPr>
          <w:sz w:val="26"/>
          <w:szCs w:val="26"/>
          <w:lang w:val="es-ES"/>
        </w:rPr>
        <w:t xml:space="preserve"> </w:t>
      </w:r>
      <w:r>
        <w:rPr>
          <w:rFonts w:eastAsia="Times New Roman"/>
          <w:szCs w:val="24"/>
          <w:lang w:val="es-ES" w:eastAsia="es-ES"/>
        </w:rPr>
        <w:t>13.- Acuerdo Municipal para conformación de la comisión de Ética Gubernamental</w:t>
      </w:r>
      <w:r>
        <w:rPr>
          <w:sz w:val="26"/>
          <w:szCs w:val="26"/>
          <w:lang w:val="es-ES"/>
        </w:rPr>
        <w:t xml:space="preserve"> </w:t>
      </w:r>
      <w:r>
        <w:rPr>
          <w:rFonts w:eastAsia="Times New Roman"/>
          <w:szCs w:val="24"/>
          <w:lang w:val="es-ES" w:eastAsia="es-ES"/>
        </w:rPr>
        <w:t xml:space="preserve">14.- Acuerdo Municipal para conformación de la comisión del proyecto de Normas Técnicas de la Municipalidad de Metapán. </w:t>
      </w:r>
      <w:r>
        <w:rPr>
          <w:sz w:val="26"/>
          <w:szCs w:val="26"/>
          <w:lang w:val="es-ES"/>
        </w:rPr>
        <w:t xml:space="preserve"> </w:t>
      </w:r>
      <w:r>
        <w:rPr>
          <w:rFonts w:eastAsia="Times New Roman"/>
          <w:szCs w:val="24"/>
          <w:lang w:val="es-ES" w:eastAsia="es-ES"/>
        </w:rPr>
        <w:t xml:space="preserve">15.- Solicitud de Acuerdo Municipal, para priorizar el proceso de libre gestión, para renovación de póliza de seguro de vida colectivo de empleados municipales y miembros del Concejo Municipal. </w:t>
      </w:r>
      <w:r w:rsidR="00081CC6">
        <w:rPr>
          <w:sz w:val="26"/>
          <w:szCs w:val="26"/>
        </w:rPr>
        <w:t xml:space="preserve"> </w:t>
      </w:r>
      <w:r>
        <w:rPr>
          <w:rFonts w:eastAsia="Times New Roman"/>
          <w:szCs w:val="24"/>
          <w:lang w:val="es-ES" w:eastAsia="es-ES"/>
        </w:rPr>
        <w:t xml:space="preserve">16.- Solicitud de nombramiento de jefe interina de la Unidad del Registro del Estado Familiar. 17.- Acuerdo Municipal, para priorizar la formulación de proyecto para atención a las emergencias en caso de desastres naturales. 18.- Solicitud de incremento del 10%, equivalente a $34,707.47 de la carpeta del proyecto “Celebración de Fiestas Patronales 2021” para instalación de 30 servicios portátiles, incluyendo tratamiento de heces, ubicados en la siguiente manera: 15 en el campo de la feria y 15 en parque central, durante el período del 20 al 29 de junio 2021. Haciendo un monto de $12,000.00 dólares. Puntos varios: </w:t>
      </w:r>
      <w:r w:rsidRPr="006D62AA">
        <w:rPr>
          <w:rFonts w:eastAsia="Times New Roman"/>
          <w:szCs w:val="24"/>
          <w:lang w:val="es-ES" w:eastAsia="es-ES"/>
        </w:rPr>
        <w:t>Solicitud de los habitantes de Colonia la Esperanza y Colonia Lomas de Montecristo, para construcción de un parque en el área verde, ubicado al costado oriente del Centro Judicial Dr. Ignacio Gómez.</w:t>
      </w:r>
      <w:r>
        <w:rPr>
          <w:rFonts w:eastAsia="Times New Roman"/>
          <w:szCs w:val="24"/>
          <w:lang w:val="es-ES" w:eastAsia="es-ES"/>
        </w:rPr>
        <w:t xml:space="preserve"> - </w:t>
      </w:r>
      <w:r w:rsidRPr="006D62AA">
        <w:rPr>
          <w:rFonts w:eastAsia="Times New Roman"/>
          <w:szCs w:val="24"/>
          <w:lang w:val="es-ES" w:eastAsia="es-ES"/>
        </w:rPr>
        <w:t xml:space="preserve">Solicitud de “FRUCRISAN” para la compra de materiales para la construcción del área de microbiología y fisicoquímico. </w:t>
      </w:r>
      <w:r w:rsidR="00491669">
        <w:rPr>
          <w:sz w:val="26"/>
          <w:szCs w:val="26"/>
        </w:rPr>
        <w:t>Priorización de proyecto c</w:t>
      </w:r>
      <w:r w:rsidR="00132B63">
        <w:rPr>
          <w:szCs w:val="24"/>
        </w:rPr>
        <w:t xml:space="preserve">onstrucción de casa comunal en Colonia Brisas del Norte, Municipio de Metapán. </w:t>
      </w:r>
      <w:r w:rsidR="00491669">
        <w:rPr>
          <w:sz w:val="26"/>
          <w:szCs w:val="26"/>
        </w:rPr>
        <w:t xml:space="preserve">– priorización de proyecto </w:t>
      </w:r>
      <w:r w:rsidR="00491669">
        <w:rPr>
          <w:szCs w:val="24"/>
        </w:rPr>
        <w:t>c</w:t>
      </w:r>
      <w:r w:rsidR="00132B63">
        <w:rPr>
          <w:szCs w:val="24"/>
        </w:rPr>
        <w:t xml:space="preserve">onstrucción de centro recreativo con pista de carrera, en área de campo de la feria, Barrio El Calvario, Municipio de Metapán. </w:t>
      </w:r>
      <w:r w:rsidR="00491669">
        <w:rPr>
          <w:sz w:val="26"/>
          <w:szCs w:val="26"/>
        </w:rPr>
        <w:t xml:space="preserve">- </w:t>
      </w:r>
      <w:r w:rsidR="00132B63" w:rsidRPr="006D41F7">
        <w:rPr>
          <w:rFonts w:eastAsia="Times New Roman"/>
          <w:lang w:val="es-ES" w:eastAsia="es-ES"/>
        </w:rPr>
        <w:t xml:space="preserve">ADJUDICAR </w:t>
      </w:r>
      <w:r w:rsidR="00132B63">
        <w:t xml:space="preserve">a la empresa </w:t>
      </w:r>
      <w:r w:rsidR="00132B63" w:rsidRPr="006D41F7">
        <w:rPr>
          <w:b/>
          <w:bCs/>
        </w:rPr>
        <w:t>INFRA DE EL SALVADOR, S.A. DE C.V</w:t>
      </w:r>
      <w:r w:rsidR="00132B63">
        <w:t xml:space="preserve">. por el monto de SIETE MIL NOVECIENTOS TREINTA Y DOS 60/100 DÓLARES DE LOS ESTADOS UNIDOS DE AMÉRICA. ($7,932.60), para el suministro de 6 equipos portátiles nuevos </w:t>
      </w:r>
      <w:r w:rsidR="00491669">
        <w:t xml:space="preserve">      </w:t>
      </w:r>
      <w:proofErr w:type="gramStart"/>
      <w:r w:rsidR="00491669">
        <w:t xml:space="preserve">   (</w:t>
      </w:r>
      <w:proofErr w:type="gramEnd"/>
      <w:r w:rsidR="00132B63">
        <w:t xml:space="preserve"> bombas para fumigar).</w:t>
      </w:r>
      <w:r w:rsidR="00491669">
        <w:rPr>
          <w:sz w:val="26"/>
          <w:szCs w:val="26"/>
        </w:rPr>
        <w:t xml:space="preserve">- emitir acuerdo de </w:t>
      </w:r>
      <w:r w:rsidR="00132B63" w:rsidRPr="006009BD">
        <w:rPr>
          <w:rFonts w:eastAsia="Calibri"/>
          <w:bCs/>
          <w:szCs w:val="24"/>
        </w:rPr>
        <w:t>abandono de trabajo del Sr. Wilbert Armando Segura Cardona,</w:t>
      </w:r>
      <w:r w:rsidR="00491669">
        <w:rPr>
          <w:sz w:val="26"/>
          <w:szCs w:val="26"/>
        </w:rPr>
        <w:t xml:space="preserve">- </w:t>
      </w:r>
      <w:r w:rsidR="00132B63">
        <w:rPr>
          <w:rFonts w:eastAsia="Calibri"/>
          <w:bCs/>
          <w:szCs w:val="24"/>
        </w:rPr>
        <w:t>Autorizar a la tesorera a emitir cheque a personas que han presentado poder</w:t>
      </w:r>
      <w:r w:rsidR="00491669">
        <w:rPr>
          <w:rFonts w:eastAsia="Calibri"/>
          <w:bCs/>
          <w:szCs w:val="24"/>
        </w:rPr>
        <w:t>, de empleados</w:t>
      </w:r>
      <w:r w:rsidR="00132B63">
        <w:rPr>
          <w:rFonts w:eastAsia="Calibri"/>
          <w:bCs/>
          <w:szCs w:val="24"/>
        </w:rPr>
        <w:t xml:space="preserve"> que se ampararon en el retiro voluntario. </w:t>
      </w:r>
      <w:r w:rsidR="00491669">
        <w:rPr>
          <w:sz w:val="26"/>
          <w:szCs w:val="26"/>
        </w:rPr>
        <w:t xml:space="preserve">– acuerdo municipal </w:t>
      </w:r>
      <w:r w:rsidR="00491669">
        <w:rPr>
          <w:rFonts w:eastAsia="Calibri"/>
          <w:bCs/>
          <w:szCs w:val="24"/>
        </w:rPr>
        <w:t>para realizar pago</w:t>
      </w:r>
      <w:r w:rsidR="00132B63">
        <w:rPr>
          <w:rFonts w:eastAsia="Calibri"/>
          <w:bCs/>
          <w:szCs w:val="24"/>
        </w:rPr>
        <w:t xml:space="preserve"> a la Asociación de Mun</w:t>
      </w:r>
      <w:r w:rsidR="00491669">
        <w:rPr>
          <w:rFonts w:eastAsia="Calibri"/>
          <w:bCs/>
          <w:szCs w:val="24"/>
        </w:rPr>
        <w:t>i</w:t>
      </w:r>
      <w:r w:rsidR="00132B63">
        <w:rPr>
          <w:rFonts w:eastAsia="Calibri"/>
          <w:bCs/>
          <w:szCs w:val="24"/>
        </w:rPr>
        <w:t xml:space="preserve">cipios </w:t>
      </w:r>
      <w:r w:rsidR="00491669">
        <w:rPr>
          <w:rFonts w:eastAsia="Calibri"/>
          <w:bCs/>
          <w:szCs w:val="24"/>
        </w:rPr>
        <w:t>Trifinio. - donación de inmueble a favor de la municipalidad de porción de terreno ubicado en El Espinal</w:t>
      </w:r>
      <w:r w:rsidR="00132B63">
        <w:rPr>
          <w:rFonts w:eastAsia="Calibri"/>
          <w:bCs/>
          <w:sz w:val="26"/>
          <w:szCs w:val="26"/>
        </w:rPr>
        <w:t>, propiedad de Sr. José Trinidad Carpio Flores</w:t>
      </w:r>
      <w:r w:rsidR="005640B4">
        <w:rPr>
          <w:rFonts w:eastAsia="Times New Roman"/>
          <w:bCs/>
          <w:color w:val="000000"/>
          <w:sz w:val="26"/>
          <w:szCs w:val="26"/>
          <w:lang w:eastAsia="es-SV"/>
        </w:rPr>
        <w:t xml:space="preserve"> </w:t>
      </w:r>
      <w:r w:rsidR="005640B4">
        <w:rPr>
          <w:rFonts w:eastAsia="Calibri"/>
          <w:szCs w:val="24"/>
        </w:rPr>
        <w:t>y luego de haber analizado y discutido cada uno de los puntos contenidos en esta, se emiten los siguientes acuerdos:</w:t>
      </w:r>
    </w:p>
    <w:p w14:paraId="08155600" w14:textId="77777777" w:rsidR="005640B4" w:rsidRDefault="005640B4" w:rsidP="005640B4">
      <w:pPr>
        <w:spacing w:after="0" w:line="240" w:lineRule="auto"/>
        <w:jc w:val="both"/>
        <w:rPr>
          <w:rFonts w:eastAsia="Calibri"/>
          <w:szCs w:val="24"/>
          <w:lang w:val="es-ES_tradnl"/>
        </w:rPr>
      </w:pPr>
    </w:p>
    <w:p w14:paraId="3590F419" w14:textId="77777777" w:rsidR="005640B4" w:rsidRDefault="005640B4" w:rsidP="005640B4">
      <w:pPr>
        <w:jc w:val="both"/>
        <w:rPr>
          <w:b/>
          <w:u w:val="single"/>
        </w:rPr>
      </w:pPr>
      <w:r>
        <w:rPr>
          <w:b/>
          <w:u w:val="single"/>
        </w:rPr>
        <w:t xml:space="preserve">ACUERDO NÚMERO UNO: </w:t>
      </w:r>
    </w:p>
    <w:p w14:paraId="14F14278" w14:textId="77777777" w:rsidR="005640B4" w:rsidRDefault="005640B4" w:rsidP="005640B4">
      <w:pPr>
        <w:spacing w:after="0" w:line="240" w:lineRule="auto"/>
        <w:jc w:val="both"/>
        <w:rPr>
          <w:bCs/>
          <w:color w:val="000000"/>
          <w:szCs w:val="24"/>
        </w:rPr>
      </w:pPr>
      <w:r>
        <w:rPr>
          <w:bCs/>
          <w:color w:val="000000"/>
          <w:szCs w:val="24"/>
        </w:rPr>
        <w:t>El Concejo Municipal CONSIDERANDO:</w:t>
      </w:r>
    </w:p>
    <w:p w14:paraId="068FB1D7" w14:textId="77777777" w:rsidR="005640B4" w:rsidRDefault="005640B4" w:rsidP="005640B4">
      <w:pPr>
        <w:spacing w:after="0" w:line="240" w:lineRule="auto"/>
        <w:jc w:val="both"/>
        <w:rPr>
          <w:bCs/>
          <w:color w:val="000000"/>
          <w:szCs w:val="24"/>
        </w:rPr>
      </w:pPr>
    </w:p>
    <w:p w14:paraId="51A63A14" w14:textId="77777777" w:rsidR="005640B4" w:rsidRDefault="005640B4" w:rsidP="005640B4">
      <w:pPr>
        <w:numPr>
          <w:ilvl w:val="12"/>
          <w:numId w:val="0"/>
        </w:numPr>
        <w:tabs>
          <w:tab w:val="left" w:pos="-720"/>
        </w:tabs>
        <w:suppressAutoHyphens/>
        <w:jc w:val="both"/>
        <w:rPr>
          <w:rFonts w:eastAsia="Calibri"/>
          <w:spacing w:val="-3"/>
          <w:szCs w:val="24"/>
        </w:rPr>
      </w:pPr>
      <w:r>
        <w:rPr>
          <w:rFonts w:eastAsia="Calibri"/>
          <w:spacing w:val="-3"/>
          <w:szCs w:val="24"/>
        </w:rPr>
        <w:t>I.- Que la Unidad de Adquisiciones y Contrataciones Institucional (UACI) ha recibido una serie de solicitudes o requerimientos de Obras, Bienes o Servicios, de las distintas dependencias municipales;</w:t>
      </w:r>
    </w:p>
    <w:p w14:paraId="710EFB36" w14:textId="77777777" w:rsidR="005640B4" w:rsidRDefault="005640B4" w:rsidP="005640B4">
      <w:pPr>
        <w:numPr>
          <w:ilvl w:val="12"/>
          <w:numId w:val="0"/>
        </w:numPr>
        <w:tabs>
          <w:tab w:val="left" w:pos="-720"/>
        </w:tabs>
        <w:suppressAutoHyphens/>
        <w:jc w:val="both"/>
        <w:rPr>
          <w:rFonts w:eastAsia="Calibri"/>
          <w:spacing w:val="-3"/>
          <w:szCs w:val="24"/>
        </w:rPr>
      </w:pPr>
      <w:r>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66C840AC" w14:textId="77777777" w:rsidR="005640B4" w:rsidRDefault="005640B4" w:rsidP="005640B4">
      <w:pPr>
        <w:numPr>
          <w:ilvl w:val="12"/>
          <w:numId w:val="0"/>
        </w:numPr>
        <w:tabs>
          <w:tab w:val="left" w:pos="-720"/>
        </w:tabs>
        <w:suppressAutoHyphens/>
        <w:jc w:val="both"/>
        <w:rPr>
          <w:rFonts w:eastAsia="Calibri"/>
          <w:spacing w:val="-3"/>
          <w:szCs w:val="24"/>
        </w:rPr>
      </w:pPr>
      <w:r>
        <w:rPr>
          <w:rFonts w:eastAsia="Calibri"/>
          <w:spacing w:val="-3"/>
          <w:szCs w:val="24"/>
        </w:rPr>
        <w:t>III.- Que para cada solicitud se debe verificar que exista crédito presupuestario, previo al inicio del proceso adquisitivo;</w:t>
      </w:r>
    </w:p>
    <w:p w14:paraId="2B6602A4" w14:textId="77777777" w:rsidR="005640B4" w:rsidRDefault="005640B4" w:rsidP="005640B4">
      <w:pPr>
        <w:numPr>
          <w:ilvl w:val="12"/>
          <w:numId w:val="0"/>
        </w:numPr>
        <w:tabs>
          <w:tab w:val="left" w:pos="-720"/>
        </w:tabs>
        <w:suppressAutoHyphens/>
        <w:jc w:val="both"/>
        <w:rPr>
          <w:rFonts w:eastAsia="Calibri"/>
          <w:spacing w:val="-3"/>
          <w:szCs w:val="24"/>
        </w:rPr>
      </w:pPr>
      <w:r>
        <w:rPr>
          <w:rFonts w:eastAsia="Calibri"/>
          <w:spacing w:val="-3"/>
          <w:szCs w:val="24"/>
        </w:rPr>
        <w:t xml:space="preserve">POR TANTO, en uso de las facultades que le confiere el Código Municipal y la Ley de Adquisiciones y Contrataciones de la Administración Pública el Concejo Municipal ACUERDA: </w:t>
      </w:r>
    </w:p>
    <w:p w14:paraId="03802699" w14:textId="77777777" w:rsidR="005640B4" w:rsidRDefault="005640B4" w:rsidP="005640B4">
      <w:pPr>
        <w:spacing w:after="0" w:line="240" w:lineRule="auto"/>
        <w:jc w:val="both"/>
        <w:rPr>
          <w:rFonts w:eastAsia="Calibri"/>
          <w:spacing w:val="-3"/>
          <w:szCs w:val="24"/>
        </w:rPr>
      </w:pPr>
      <w:r>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t xml:space="preserve">para lo cual se utiliza el modelo planteado en el </w:t>
      </w:r>
      <w:r>
        <w:rPr>
          <w:bCs/>
          <w:szCs w:val="24"/>
        </w:rPr>
        <w:t xml:space="preserve">manual de procedimientos </w:t>
      </w:r>
      <w:r>
        <w:rPr>
          <w:szCs w:val="24"/>
        </w:rPr>
        <w:t xml:space="preserve"> para el ciclo de gestión de adquisiciones y contrataciones de las instituciones de la administración pública</w:t>
      </w:r>
      <w:r>
        <w:t xml:space="preserve"> - </w:t>
      </w:r>
      <w:r>
        <w:rPr>
          <w:szCs w:val="24"/>
        </w:rPr>
        <w:t>anexo b4</w:t>
      </w:r>
      <w:r>
        <w:rPr>
          <w:sz w:val="28"/>
        </w:rPr>
        <w:t xml:space="preserve"> </w:t>
      </w:r>
      <w:r>
        <w:rPr>
          <w:szCs w:val="24"/>
        </w:rPr>
        <w:t>– solicitud o requerimiento de obra, bien o servicio</w:t>
      </w:r>
      <w:r>
        <w:rPr>
          <w:sz w:val="28"/>
        </w:rPr>
        <w:t>;</w:t>
      </w:r>
      <w:r>
        <w:t xml:space="preserve"> </w:t>
      </w:r>
      <w:r>
        <w:rPr>
          <w:rFonts w:eastAsia="Calibri"/>
          <w:spacing w:val="-3"/>
          <w:szCs w:val="24"/>
        </w:rPr>
        <w:t>según el siguiente detalle:</w:t>
      </w:r>
    </w:p>
    <w:p w14:paraId="665566F7" w14:textId="77777777" w:rsidR="000D513A" w:rsidRDefault="000D513A" w:rsidP="005640B4">
      <w:pPr>
        <w:spacing w:after="0" w:line="240" w:lineRule="auto"/>
        <w:jc w:val="both"/>
        <w:rPr>
          <w:rFonts w:eastAsia="Calibri"/>
          <w:spacing w:val="-3"/>
          <w:szCs w:val="24"/>
        </w:rPr>
      </w:pPr>
    </w:p>
    <w:p w14:paraId="755BF216"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productos de cuero y caucho, productos químicos, minerales metálicos y productos derivados, para reparación de baños de la unidad de cuerpo de agentes municipales, Según certificación de crédito presupuestario No. 131</w:t>
      </w:r>
    </w:p>
    <w:p w14:paraId="63632675"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productos de papel y cartón, materiales de oficina, materiales informáticos, pago por impresiones, publicaciones y reproducciones, para el desarrollo de actividades de la unidad de desarrollo urbano, Según certificación de crédito presupuestario No. 132</w:t>
      </w:r>
    </w:p>
    <w:p w14:paraId="6DC74911"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combustibles y lubricantes, herramientas repuestos y accesorios, pago por mantenimientos y reparaciones de vehículos, para contribución a policía nacional civil, sub delegación Metapán, Según certificación de crédito presupuestario No. 133</w:t>
      </w:r>
    </w:p>
    <w:p w14:paraId="114B06F7"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materiales informáticos, para fotocopiadora de la unidad de tesorería, Según certificación de crédito presupuestario No. 134</w:t>
      </w:r>
    </w:p>
    <w:p w14:paraId="0656F9E4"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materiales informáticos, para impresora de la unidad de tesorería, Según certificación de crédito presupuestario No. 135</w:t>
      </w:r>
    </w:p>
    <w:p w14:paraId="51BD503B"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 xml:space="preserve">Proceso por compra de equipos informáticos, para reemplazar laptop de la unidad de informática </w:t>
      </w:r>
      <w:proofErr w:type="gramStart"/>
      <w:r w:rsidRPr="000D513A">
        <w:rPr>
          <w:rFonts w:eastAsia="Calibri"/>
          <w:szCs w:val="24"/>
          <w:lang w:eastAsia="es-ES"/>
        </w:rPr>
        <w:t>que</w:t>
      </w:r>
      <w:proofErr w:type="gramEnd"/>
      <w:r w:rsidRPr="000D513A">
        <w:rPr>
          <w:rFonts w:eastAsia="Calibri"/>
          <w:szCs w:val="24"/>
          <w:lang w:eastAsia="es-ES"/>
        </w:rPr>
        <w:t xml:space="preserve"> </w:t>
      </w:r>
      <w:proofErr w:type="spellStart"/>
      <w:r w:rsidRPr="000D513A">
        <w:rPr>
          <w:rFonts w:eastAsia="Calibri"/>
          <w:szCs w:val="24"/>
          <w:lang w:eastAsia="es-ES"/>
        </w:rPr>
        <w:t>a</w:t>
      </w:r>
      <w:proofErr w:type="spellEnd"/>
      <w:r w:rsidRPr="000D513A">
        <w:rPr>
          <w:rFonts w:eastAsia="Calibri"/>
          <w:szCs w:val="24"/>
          <w:lang w:eastAsia="es-ES"/>
        </w:rPr>
        <w:t xml:space="preserve"> presentado problemas de batería y hardware, Según certificación de crédito presupuestario No. 136</w:t>
      </w:r>
    </w:p>
    <w:p w14:paraId="66BBCE4F"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equipos informáticos, para el funcionamiento de la unidad de informática, Según certificación de crédito presupuestario No. 137</w:t>
      </w:r>
    </w:p>
    <w:p w14:paraId="4DE69599"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mobiliario, para uso en la unidad de tesorería, Según certificación de crédito presupuestario No. 138</w:t>
      </w:r>
    </w:p>
    <w:p w14:paraId="2205F3D0"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 xml:space="preserve">Proceso por compra de productos alimenticios para personas, para consumo de empleados municipales, Según certificación de crédito presupuestario No. 139  </w:t>
      </w:r>
    </w:p>
    <w:p w14:paraId="5967353F"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#111, Según certificación de crédito presupuestario No. 140</w:t>
      </w:r>
    </w:p>
    <w:p w14:paraId="6772A50D"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#173, Según certificación de crédito presupuestario No. 141</w:t>
      </w:r>
    </w:p>
    <w:p w14:paraId="3432C488"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#117, Según certificación de crédito presupuestario No. 142</w:t>
      </w:r>
    </w:p>
    <w:p w14:paraId="1AAA62F6"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lastRenderedPageBreak/>
        <w:t>Proceso por compra de herramientas repuestos y accesorios, pago por mantenimientos y reparaciones de vehículos, para equipo #122, Según certificación de crédito presupuestario No. 143</w:t>
      </w:r>
    </w:p>
    <w:p w14:paraId="15A32AC5"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#140, Según certificación de crédito presupuestario No. 144</w:t>
      </w:r>
    </w:p>
    <w:p w14:paraId="2FAC9245"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#76, Según certificación de crédito presupuestario No. 145</w:t>
      </w:r>
    </w:p>
    <w:p w14:paraId="0A743E95"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#89, Según certificación de crédito presupuestario No. 146</w:t>
      </w:r>
    </w:p>
    <w:p w14:paraId="2891819E"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#89, Según certificación de crédito presupuestario No. 147</w:t>
      </w:r>
    </w:p>
    <w:p w14:paraId="712659AB"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pago por mantenimientos y reparaciones de vehículos, para equipo #01, Según certificación de crédito presupuestario No. 148</w:t>
      </w:r>
    </w:p>
    <w:p w14:paraId="674AFC11"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pago de mantenimientos y reparaciones de vehículos, para equipo #47, Según certificación de crédito presupuestario No. 149</w:t>
      </w:r>
    </w:p>
    <w:p w14:paraId="42B4F743"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#131, Según certificación de crédito presupuestario No. 150</w:t>
      </w:r>
    </w:p>
    <w:p w14:paraId="337E8C13"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#137, Según certificación de crédito presupuestario No. 151</w:t>
      </w:r>
    </w:p>
    <w:p w14:paraId="18D07A5D"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productos químicos, herramientas repuestos y accesorios, pago por mantenimientos y reparaciones de vehículos, servicios generales y arrendamientos diversos, para equipo #126, Según certificación de crédito presupuestario No. 152</w:t>
      </w:r>
    </w:p>
    <w:p w14:paraId="10F303E0"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#01, Según certificación de crédito presupuestario No. 153</w:t>
      </w:r>
    </w:p>
    <w:p w14:paraId="55E863CB"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#112, Según certificación de crédito presupuestario No. 154</w:t>
      </w:r>
    </w:p>
    <w:p w14:paraId="4F493E28"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#26, Según certificación de crédito presupuestario No. 155</w:t>
      </w:r>
    </w:p>
    <w:p w14:paraId="47E27573"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#108, Según certificación de crédito presupuestario No. 156</w:t>
      </w:r>
    </w:p>
    <w:p w14:paraId="55C08C5A"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pago por mantenimientos y reparaciones de vehículos, para equipo #71, Según certificación de crédito presupuestario No. 157</w:t>
      </w:r>
    </w:p>
    <w:p w14:paraId="56D52EC9"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pago por mantenimientos y reparaciones de vehículos, para equipo #136, Según certificación de crédito presupuestario No. 158</w:t>
      </w:r>
    </w:p>
    <w:p w14:paraId="4B70C9E8"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productos alimenticios para personas, productos de papel y cartón, productos químicos, bienes de uso y consumo diversos, para uso de la unidad de plantel de maquinaria y equipo, Según certificación de crédito presupuestario No. 159</w:t>
      </w:r>
    </w:p>
    <w:p w14:paraId="40FEB0E8"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pago por mantenimientos y reparaciones de vehículos, para equipo #01, Según certificación de crédito presupuestario No. 160</w:t>
      </w:r>
    </w:p>
    <w:p w14:paraId="05D59624"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uso en la unidad de plantel de maquinaria y equipo, Según certificación de crédito presupuestario No. 161</w:t>
      </w:r>
    </w:p>
    <w:p w14:paraId="6DED9F18"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#25, Según certificación de crédito presupuestario No. 162</w:t>
      </w:r>
    </w:p>
    <w:p w14:paraId="4FFD4884"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minerales metálicos y productos derivados, materiales eléctricos, para unidad de plantel de maquinaria y equipo, Según certificación de crédito presupuestario No. 163</w:t>
      </w:r>
    </w:p>
    <w:p w14:paraId="42D3BFE7"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minerales metálicos y productos derivados, para unidad de plantel de maquinaria y equipo, Según certificación de crédito presupuestario No. 164</w:t>
      </w:r>
    </w:p>
    <w:p w14:paraId="5075D37D"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productos de papel y cartón, materiales de oficina, para uso administrativo de unidad de plantel de maquinaria y equipo, Según certificación de crédito presupuestario No. 165</w:t>
      </w:r>
    </w:p>
    <w:p w14:paraId="533F42B1"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lastRenderedPageBreak/>
        <w:t>Proceso por pago de mantenimientos y reparaciones de vehículos, para equipo #162, Según certificación de crédito presupuestario No. 166</w:t>
      </w:r>
    </w:p>
    <w:p w14:paraId="3CEE69CD"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#162, Según certificación de crédito presupuestario No. 167</w:t>
      </w:r>
    </w:p>
    <w:p w14:paraId="215DADB9"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minerales metálicos y productos derivados, bienes de uso y consumo diversos, para uso de unidad de plantel de maquinaria y equipo, Según certificación de crédito presupuestario No. 168</w:t>
      </w:r>
    </w:p>
    <w:p w14:paraId="21DE5A4A"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 xml:space="preserve">Proceso por compra </w:t>
      </w:r>
      <w:proofErr w:type="gramStart"/>
      <w:r w:rsidRPr="000D513A">
        <w:rPr>
          <w:rFonts w:eastAsia="Calibri"/>
          <w:szCs w:val="24"/>
          <w:lang w:eastAsia="es-ES"/>
        </w:rPr>
        <w:t>de  productos</w:t>
      </w:r>
      <w:proofErr w:type="gramEnd"/>
      <w:r w:rsidRPr="000D513A">
        <w:rPr>
          <w:rFonts w:eastAsia="Calibri"/>
          <w:szCs w:val="24"/>
          <w:lang w:eastAsia="es-ES"/>
        </w:rPr>
        <w:t xml:space="preserve"> químicos, herramientas repuestos y accesorios, para uso en equipo #151, Según certificación de crédito presupuestario No. 169</w:t>
      </w:r>
    </w:p>
    <w:p w14:paraId="6A3A98AE"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pago de mantenimientos y reparaciones de vehículos, para equipo #63, Según certificación de crédito presupuestario No. 170</w:t>
      </w:r>
    </w:p>
    <w:p w14:paraId="65003635"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#163, Según certificación de crédito presupuestario No. 171</w:t>
      </w:r>
    </w:p>
    <w:p w14:paraId="542C77C7"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productos de cuero y caucho, herramientas repuestos y accesorios, para bodega de bienes municipales, Según certificación de crédito presupuestario No. 172</w:t>
      </w:r>
    </w:p>
    <w:p w14:paraId="48FBF60B"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herramientas repuestos y accesorios, para equipo #100, Según certificación de crédito presupuestario No. 173</w:t>
      </w:r>
    </w:p>
    <w:p w14:paraId="051ADB4B"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bienes de uso y consumo diversos, para diferentes comunidades en el área de Metapán, Según certificación de crédito presupuestario No. 174</w:t>
      </w:r>
    </w:p>
    <w:p w14:paraId="725B70CF"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maquinaria y equipo de producción para apoyo institucional, para unidad de plantel de maquinaria y equipo, Según certificación de crédito presupuestario No. 175</w:t>
      </w:r>
    </w:p>
    <w:p w14:paraId="3903A79E" w14:textId="77777777" w:rsidR="000D513A" w:rsidRPr="000D513A" w:rsidRDefault="000D513A" w:rsidP="00FB4655">
      <w:pPr>
        <w:numPr>
          <w:ilvl w:val="0"/>
          <w:numId w:val="123"/>
        </w:numPr>
        <w:spacing w:after="0" w:line="240" w:lineRule="auto"/>
        <w:contextualSpacing/>
        <w:jc w:val="both"/>
        <w:rPr>
          <w:rFonts w:eastAsia="Calibri"/>
          <w:szCs w:val="24"/>
          <w:lang w:eastAsia="es-ES"/>
        </w:rPr>
      </w:pPr>
      <w:r w:rsidRPr="000D513A">
        <w:rPr>
          <w:rFonts w:eastAsia="Calibri"/>
          <w:szCs w:val="24"/>
          <w:lang w:eastAsia="es-ES"/>
        </w:rPr>
        <w:t>Proceso por compra de maquinaria y equipo de producción para apoyo institucional, para unidad de plantel de maquinaria y equipo, Según certificación de crédito presupuestario No. 176</w:t>
      </w:r>
    </w:p>
    <w:p w14:paraId="5C4219F6" w14:textId="77777777" w:rsidR="000D513A" w:rsidRDefault="000D513A" w:rsidP="005640B4">
      <w:pPr>
        <w:spacing w:after="0" w:line="240" w:lineRule="auto"/>
        <w:jc w:val="both"/>
        <w:rPr>
          <w:rFonts w:eastAsia="Calibri"/>
          <w:spacing w:val="-3"/>
          <w:szCs w:val="24"/>
        </w:rPr>
      </w:pPr>
    </w:p>
    <w:p w14:paraId="6EEAC9BB" w14:textId="77777777" w:rsidR="000D513A" w:rsidRDefault="000D513A" w:rsidP="005640B4">
      <w:pPr>
        <w:spacing w:after="0" w:line="240" w:lineRule="auto"/>
        <w:jc w:val="both"/>
      </w:pPr>
      <w:r>
        <w:rPr>
          <w:rFonts w:eastAsia="Calibri"/>
          <w:spacing w:val="-3"/>
          <w:szCs w:val="24"/>
        </w:rPr>
        <w:t xml:space="preserve">Comuníquese. </w:t>
      </w:r>
    </w:p>
    <w:p w14:paraId="404A0332" w14:textId="77777777" w:rsidR="005640B4" w:rsidRDefault="005640B4" w:rsidP="005640B4">
      <w:pPr>
        <w:spacing w:line="240" w:lineRule="auto"/>
        <w:jc w:val="both"/>
        <w:rPr>
          <w:rFonts w:eastAsia="Calibri"/>
          <w:bCs/>
          <w:sz w:val="26"/>
          <w:szCs w:val="26"/>
        </w:rPr>
      </w:pPr>
    </w:p>
    <w:p w14:paraId="72695D2B"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ACUERDO NÚMERO DOS:</w:t>
      </w:r>
    </w:p>
    <w:p w14:paraId="4F2829D0" w14:textId="77777777" w:rsidR="007231E9" w:rsidRDefault="007231E9" w:rsidP="007231E9">
      <w:pPr>
        <w:jc w:val="both"/>
        <w:rPr>
          <w:rFonts w:eastAsia="Calibri"/>
          <w:szCs w:val="24"/>
        </w:rPr>
      </w:pPr>
      <w:r w:rsidRPr="00415B1E">
        <w:rPr>
          <w:rFonts w:eastAsia="Calibri"/>
          <w:szCs w:val="24"/>
        </w:rPr>
        <w:t>El Concejo Municipal en uso de las facultades que el Código Municipal les confiere ACUERDA:</w:t>
      </w:r>
    </w:p>
    <w:p w14:paraId="52D8FFAE" w14:textId="77777777" w:rsidR="007231E9" w:rsidRPr="006D4995" w:rsidRDefault="007231E9" w:rsidP="00FB4655">
      <w:pPr>
        <w:pStyle w:val="Prrafodelista"/>
        <w:numPr>
          <w:ilvl w:val="0"/>
          <w:numId w:val="127"/>
        </w:numPr>
        <w:spacing w:after="0" w:line="240" w:lineRule="auto"/>
        <w:jc w:val="both"/>
        <w:rPr>
          <w:rFonts w:eastAsia="Calibri"/>
        </w:rPr>
      </w:pPr>
      <w:r>
        <w:rPr>
          <w:rFonts w:eastAsia="Calibri"/>
        </w:rPr>
        <w:t xml:space="preserve">Erogar las siguientes facturas de fondos propios, conforme a detalle siguiente: </w:t>
      </w:r>
    </w:p>
    <w:p w14:paraId="69D59E5C" w14:textId="77777777" w:rsidR="007231E9" w:rsidRDefault="007231E9" w:rsidP="00FB4655">
      <w:pPr>
        <w:pStyle w:val="Prrafodelista"/>
        <w:numPr>
          <w:ilvl w:val="0"/>
          <w:numId w:val="125"/>
        </w:numPr>
        <w:spacing w:after="0" w:line="240" w:lineRule="auto"/>
        <w:jc w:val="both"/>
        <w:rPr>
          <w:rFonts w:eastAsia="Calibri"/>
        </w:rPr>
      </w:pPr>
      <w:r w:rsidRPr="001F3E83">
        <w:rPr>
          <w:rFonts w:eastAsia="Calibri"/>
        </w:rPr>
        <w:t xml:space="preserve">EROGAR la cantidad de </w:t>
      </w:r>
      <w:r>
        <w:rPr>
          <w:rFonts w:eastAsia="Calibri"/>
          <w:b/>
        </w:rPr>
        <w:t>OCHOCIENTOS DIECIOCHO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818.00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DATA &amp; GRAPHICS</w:t>
      </w:r>
      <w:r w:rsidRPr="001F3E83">
        <w:rPr>
          <w:rFonts w:eastAsia="Calibri"/>
          <w:b/>
        </w:rPr>
        <w:t xml:space="preserve">, S.A. DE C.V. V/ </w:t>
      </w:r>
      <w:r w:rsidRPr="001F3E83">
        <w:rPr>
          <w:rFonts w:eastAsia="Calibri"/>
        </w:rPr>
        <w:t xml:space="preserve">Pago por </w:t>
      </w:r>
      <w:r>
        <w:rPr>
          <w:rFonts w:eastAsia="Calibri"/>
        </w:rPr>
        <w:t xml:space="preserve">compra de 1 equipo DELL </w:t>
      </w:r>
      <w:proofErr w:type="spellStart"/>
      <w:r>
        <w:rPr>
          <w:rFonts w:eastAsia="Calibri"/>
        </w:rPr>
        <w:t>optiplex</w:t>
      </w:r>
      <w:proofErr w:type="spellEnd"/>
      <w:r>
        <w:rPr>
          <w:rFonts w:eastAsia="Calibri"/>
        </w:rPr>
        <w:t xml:space="preserve"> 3080 SFF, procesador Intel </w:t>
      </w:r>
      <w:proofErr w:type="spellStart"/>
      <w:r>
        <w:rPr>
          <w:rFonts w:eastAsia="Calibri"/>
        </w:rPr>
        <w:t>core</w:t>
      </w:r>
      <w:proofErr w:type="spellEnd"/>
      <w:r>
        <w:rPr>
          <w:rFonts w:eastAsia="Calibri"/>
        </w:rPr>
        <w:t xml:space="preserve"> i3-10100,  memoria: DDR4  de 4gb 2666 </w:t>
      </w:r>
      <w:proofErr w:type="spellStart"/>
      <w:r>
        <w:rPr>
          <w:rFonts w:eastAsia="Calibri"/>
        </w:rPr>
        <w:t>Mhz</w:t>
      </w:r>
      <w:proofErr w:type="spellEnd"/>
      <w:r>
        <w:rPr>
          <w:rFonts w:eastAsia="Calibri"/>
        </w:rPr>
        <w:t xml:space="preserve">, monitor 24 </w:t>
      </w:r>
      <w:proofErr w:type="spellStart"/>
      <w:r>
        <w:rPr>
          <w:rFonts w:eastAsia="Calibri"/>
        </w:rPr>
        <w:t>pulg</w:t>
      </w:r>
      <w:proofErr w:type="spellEnd"/>
      <w:r>
        <w:rPr>
          <w:rFonts w:eastAsia="Calibri"/>
        </w:rPr>
        <w:t>. para uso administrativo en la unidad de tesorería</w:t>
      </w:r>
      <w:r w:rsidRPr="001F3E83">
        <w:rPr>
          <w:rFonts w:eastAsia="Calibri"/>
        </w:rPr>
        <w:t xml:space="preserve">, según factura No. </w:t>
      </w:r>
      <w:r>
        <w:rPr>
          <w:rFonts w:eastAsia="Calibri"/>
        </w:rPr>
        <w:t xml:space="preserve">2041. </w:t>
      </w:r>
      <w:r w:rsidRPr="001F3E83">
        <w:rPr>
          <w:rFonts w:eastAsia="Calibri"/>
        </w:rPr>
        <w:t xml:space="preserve">Aplicando dicho gasto </w:t>
      </w:r>
      <w:r>
        <w:rPr>
          <w:rFonts w:eastAsia="Calibri"/>
        </w:rPr>
        <w:t>a la línea 0101 del código 61104</w:t>
      </w:r>
      <w:r w:rsidRPr="001F3E83">
        <w:rPr>
          <w:rFonts w:eastAsia="Calibri"/>
        </w:rPr>
        <w:t>, del presupuesto municipal vigente.</w:t>
      </w:r>
    </w:p>
    <w:p w14:paraId="43291BB2" w14:textId="77777777" w:rsidR="007231E9" w:rsidRDefault="007231E9" w:rsidP="007231E9">
      <w:pPr>
        <w:pStyle w:val="Prrafodelista"/>
        <w:jc w:val="both"/>
        <w:rPr>
          <w:rFonts w:eastAsia="Calibri"/>
        </w:rPr>
      </w:pPr>
    </w:p>
    <w:p w14:paraId="1B184133" w14:textId="77777777" w:rsidR="007231E9" w:rsidRDefault="007231E9" w:rsidP="00FB4655">
      <w:pPr>
        <w:pStyle w:val="Prrafodelista"/>
        <w:numPr>
          <w:ilvl w:val="0"/>
          <w:numId w:val="125"/>
        </w:numPr>
        <w:spacing w:after="0" w:line="240" w:lineRule="auto"/>
        <w:jc w:val="both"/>
        <w:rPr>
          <w:rFonts w:eastAsia="Calibri"/>
        </w:rPr>
      </w:pPr>
      <w:r w:rsidRPr="001F3E83">
        <w:rPr>
          <w:rFonts w:eastAsia="Calibri"/>
        </w:rPr>
        <w:t xml:space="preserve">EROGAR la cantidad de </w:t>
      </w:r>
      <w:r>
        <w:rPr>
          <w:rFonts w:eastAsia="Calibri"/>
          <w:b/>
        </w:rPr>
        <w:t>CIENTO CINCUENTA Y DOS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152.50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ALMACENES VIDRI</w:t>
      </w:r>
      <w:r w:rsidRPr="001F3E83">
        <w:rPr>
          <w:rFonts w:eastAsia="Calibri"/>
          <w:b/>
        </w:rPr>
        <w:t xml:space="preserve">, S.A. DE C.V. V/ </w:t>
      </w:r>
      <w:r w:rsidRPr="001F3E83">
        <w:rPr>
          <w:rFonts w:eastAsia="Calibri"/>
        </w:rPr>
        <w:t xml:space="preserve">Pago por </w:t>
      </w:r>
      <w:r>
        <w:rPr>
          <w:rFonts w:eastAsia="Calibri"/>
        </w:rPr>
        <w:t xml:space="preserve">compra de 5 medidores de agua ½ metálicos, para contribución a Asociación de Desarrollo Comunal Las </w:t>
      </w:r>
      <w:proofErr w:type="spellStart"/>
      <w:r>
        <w:rPr>
          <w:rFonts w:eastAsia="Calibri"/>
        </w:rPr>
        <w:t>Marias</w:t>
      </w:r>
      <w:proofErr w:type="spellEnd"/>
      <w:r>
        <w:rPr>
          <w:rFonts w:eastAsia="Calibri"/>
        </w:rPr>
        <w:t xml:space="preserve">, Cas. Las </w:t>
      </w:r>
      <w:proofErr w:type="spellStart"/>
      <w:r>
        <w:rPr>
          <w:rFonts w:eastAsia="Calibri"/>
        </w:rPr>
        <w:t>Marias</w:t>
      </w:r>
      <w:proofErr w:type="spellEnd"/>
      <w:r>
        <w:rPr>
          <w:rFonts w:eastAsia="Calibri"/>
        </w:rPr>
        <w:t>, Cantón San Antonio Masahuat, Metapán</w:t>
      </w:r>
      <w:r w:rsidRPr="001F3E83">
        <w:rPr>
          <w:rFonts w:eastAsia="Calibri"/>
        </w:rPr>
        <w:t xml:space="preserve">, según factura No. </w:t>
      </w:r>
      <w:r>
        <w:rPr>
          <w:rFonts w:eastAsia="Calibri"/>
        </w:rPr>
        <w:t xml:space="preserve">953101. </w:t>
      </w:r>
      <w:r w:rsidRPr="001F3E83">
        <w:rPr>
          <w:rFonts w:eastAsia="Calibri"/>
        </w:rPr>
        <w:t xml:space="preserve">Aplicando dicho gasto </w:t>
      </w:r>
      <w:r>
        <w:rPr>
          <w:rFonts w:eastAsia="Calibri"/>
        </w:rPr>
        <w:t>a la línea 0101 del código 54112</w:t>
      </w:r>
      <w:r w:rsidRPr="001F3E83">
        <w:rPr>
          <w:rFonts w:eastAsia="Calibri"/>
        </w:rPr>
        <w:t>, del presupuesto municipal vigente.</w:t>
      </w:r>
    </w:p>
    <w:p w14:paraId="0C8A0A96" w14:textId="77777777" w:rsidR="007231E9" w:rsidRPr="007902D4" w:rsidRDefault="007231E9" w:rsidP="007231E9">
      <w:pPr>
        <w:jc w:val="both"/>
        <w:rPr>
          <w:rFonts w:eastAsia="Calibri"/>
        </w:rPr>
      </w:pPr>
    </w:p>
    <w:p w14:paraId="26C4D3CB" w14:textId="77777777" w:rsidR="007231E9" w:rsidRDefault="007231E9" w:rsidP="00FB4655">
      <w:pPr>
        <w:pStyle w:val="Prrafodelista"/>
        <w:numPr>
          <w:ilvl w:val="0"/>
          <w:numId w:val="125"/>
        </w:numPr>
        <w:spacing w:after="0" w:line="240" w:lineRule="auto"/>
        <w:jc w:val="both"/>
        <w:rPr>
          <w:rFonts w:eastAsia="Calibri"/>
        </w:rPr>
      </w:pPr>
      <w:r w:rsidRPr="005D6FA7">
        <w:rPr>
          <w:rFonts w:eastAsia="Calibri"/>
        </w:rPr>
        <w:t xml:space="preserve">EROGAR la cantidad de </w:t>
      </w:r>
      <w:r>
        <w:rPr>
          <w:rFonts w:eastAsia="Calibri"/>
          <w:b/>
        </w:rPr>
        <w:t>CINCO MIL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5,000.00</w:t>
      </w:r>
      <w:proofErr w:type="gramStart"/>
      <w:r w:rsidRPr="005D6FA7">
        <w:rPr>
          <w:rFonts w:eastAsia="Calibri"/>
          <w:b/>
        </w:rPr>
        <w:t>)</w:t>
      </w:r>
      <w:r>
        <w:rPr>
          <w:rFonts w:eastAsia="Calibri"/>
        </w:rPr>
        <w:t xml:space="preserve">  a</w:t>
      </w:r>
      <w:proofErr w:type="gramEnd"/>
      <w:r>
        <w:rPr>
          <w:rFonts w:eastAsia="Calibri"/>
        </w:rPr>
        <w:t xml:space="preserve"> favor de la</w:t>
      </w:r>
      <w:r>
        <w:rPr>
          <w:rFonts w:eastAsia="Calibri"/>
          <w:b/>
        </w:rPr>
        <w:t xml:space="preserve"> SRA. MIRTA MARLENI FIGUEROA VDA. DE SANABRIA “CHATO DEPORTES”</w:t>
      </w:r>
      <w:r w:rsidRPr="005D6FA7">
        <w:rPr>
          <w:rFonts w:eastAsia="Calibri"/>
          <w:b/>
        </w:rPr>
        <w:t xml:space="preserve"> V/ </w:t>
      </w:r>
      <w:r w:rsidRPr="005D6FA7">
        <w:rPr>
          <w:rFonts w:eastAsia="Calibri"/>
        </w:rPr>
        <w:t>Pago por compra de</w:t>
      </w:r>
      <w:r>
        <w:rPr>
          <w:rFonts w:eastAsia="Calibri"/>
        </w:rPr>
        <w:t xml:space="preserve"> </w:t>
      </w:r>
      <w:r>
        <w:t xml:space="preserve">Compra de 100 pelotas </w:t>
      </w:r>
      <w:proofErr w:type="spellStart"/>
      <w:r>
        <w:t>mikasa</w:t>
      </w:r>
      <w:proofErr w:type="spellEnd"/>
      <w:r>
        <w:t>, 100 pelotas de softbol, 50 guantes de softbol, 50 bates de softbol de madera</w:t>
      </w:r>
      <w:r>
        <w:rPr>
          <w:rFonts w:eastAsia="Calibri"/>
        </w:rPr>
        <w:t xml:space="preserve">, </w:t>
      </w:r>
      <w:r>
        <w:t xml:space="preserve">Para contribución a diferentes ADESCOS del Municipio </w:t>
      </w:r>
      <w:r>
        <w:lastRenderedPageBreak/>
        <w:t>de Metapán</w:t>
      </w:r>
      <w:r>
        <w:rPr>
          <w:rFonts w:eastAsia="Calibri"/>
        </w:rPr>
        <w:t>, según factura</w:t>
      </w:r>
      <w:r w:rsidRPr="005D6FA7">
        <w:rPr>
          <w:rFonts w:eastAsia="Calibri"/>
        </w:rPr>
        <w:t xml:space="preserve"> No. </w:t>
      </w:r>
      <w:r>
        <w:rPr>
          <w:rFonts w:eastAsia="Calibri"/>
        </w:rPr>
        <w:t xml:space="preserve">201.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67FDC82B" w14:textId="77777777" w:rsidR="007231E9" w:rsidRPr="009D09A0" w:rsidRDefault="007231E9" w:rsidP="007231E9">
      <w:pPr>
        <w:pStyle w:val="Prrafodelista"/>
        <w:rPr>
          <w:rFonts w:eastAsia="Calibri"/>
        </w:rPr>
      </w:pPr>
    </w:p>
    <w:p w14:paraId="0DF50705" w14:textId="77777777" w:rsidR="007231E9" w:rsidRDefault="007231E9" w:rsidP="00FB4655">
      <w:pPr>
        <w:pStyle w:val="Prrafodelista"/>
        <w:numPr>
          <w:ilvl w:val="0"/>
          <w:numId w:val="125"/>
        </w:numPr>
        <w:spacing w:after="0" w:line="240" w:lineRule="auto"/>
        <w:jc w:val="both"/>
        <w:rPr>
          <w:rFonts w:eastAsia="Calibri"/>
        </w:rPr>
      </w:pPr>
      <w:r w:rsidRPr="005D6FA7">
        <w:rPr>
          <w:rFonts w:eastAsia="Calibri"/>
        </w:rPr>
        <w:t xml:space="preserve">EROGAR la cantidad de </w:t>
      </w:r>
      <w:r>
        <w:rPr>
          <w:rFonts w:eastAsia="Calibri"/>
          <w:b/>
        </w:rPr>
        <w:t>CUATROCIENTOS TREINTA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430.00</w:t>
      </w:r>
      <w:proofErr w:type="gramStart"/>
      <w:r w:rsidRPr="005D6FA7">
        <w:rPr>
          <w:rFonts w:eastAsia="Calibri"/>
          <w:b/>
        </w:rPr>
        <w:t>)</w:t>
      </w:r>
      <w:r>
        <w:rPr>
          <w:rFonts w:eastAsia="Calibri"/>
        </w:rPr>
        <w:t xml:space="preserve">  a</w:t>
      </w:r>
      <w:proofErr w:type="gramEnd"/>
      <w:r>
        <w:rPr>
          <w:rFonts w:eastAsia="Calibri"/>
        </w:rPr>
        <w:t xml:space="preserve"> favor del</w:t>
      </w:r>
      <w:r>
        <w:rPr>
          <w:rFonts w:eastAsia="Calibri"/>
          <w:b/>
        </w:rPr>
        <w:t xml:space="preserve"> SR. MAURICIO ARNOLDO CALDERÓN GENOVEZ “PROQUIMAS”</w:t>
      </w:r>
      <w:r w:rsidRPr="005D6FA7">
        <w:rPr>
          <w:rFonts w:eastAsia="Calibri"/>
          <w:b/>
        </w:rPr>
        <w:t xml:space="preserve"> V/ </w:t>
      </w:r>
      <w:r w:rsidRPr="005D6FA7">
        <w:rPr>
          <w:rFonts w:eastAsia="Calibri"/>
        </w:rPr>
        <w:t>Pago por compra de</w:t>
      </w:r>
      <w:r>
        <w:t xml:space="preserve"> desengrasante alcalino para limpieza de pisos, detergente liquido en galón, desinfectante para piso en galón</w:t>
      </w:r>
      <w:r>
        <w:rPr>
          <w:rFonts w:eastAsia="Calibri"/>
        </w:rPr>
        <w:t xml:space="preserve">, </w:t>
      </w:r>
      <w:r>
        <w:t>Para contribución en las diferentes instalaciones de la unidad de ganadería</w:t>
      </w:r>
      <w:r>
        <w:rPr>
          <w:rFonts w:eastAsia="Calibri"/>
        </w:rPr>
        <w:t>, según factura</w:t>
      </w:r>
      <w:r w:rsidRPr="005D6FA7">
        <w:rPr>
          <w:rFonts w:eastAsia="Calibri"/>
        </w:rPr>
        <w:t xml:space="preserve"> No. </w:t>
      </w:r>
      <w:r>
        <w:rPr>
          <w:rFonts w:eastAsia="Calibri"/>
        </w:rPr>
        <w:t xml:space="preserve">20. </w:t>
      </w:r>
      <w:r w:rsidRPr="005D6FA7">
        <w:rPr>
          <w:rFonts w:eastAsia="Calibri"/>
        </w:rPr>
        <w:t>Aplicando dicho gasto a</w:t>
      </w:r>
      <w:r>
        <w:rPr>
          <w:rFonts w:eastAsia="Calibri"/>
        </w:rPr>
        <w:t xml:space="preserve"> la línea 0101 del código 54107</w:t>
      </w:r>
      <w:r w:rsidRPr="005D6FA7">
        <w:rPr>
          <w:rFonts w:eastAsia="Calibri"/>
        </w:rPr>
        <w:t>, del presupuesto municipal vigente</w:t>
      </w:r>
    </w:p>
    <w:p w14:paraId="0C1B05CA" w14:textId="77777777" w:rsidR="007231E9" w:rsidRPr="00E44E4B" w:rsidRDefault="007231E9" w:rsidP="007231E9">
      <w:pPr>
        <w:spacing w:after="0" w:line="240" w:lineRule="auto"/>
        <w:jc w:val="both"/>
        <w:rPr>
          <w:rFonts w:eastAsia="Calibri"/>
        </w:rPr>
      </w:pPr>
    </w:p>
    <w:p w14:paraId="03B9C7FD" w14:textId="77777777" w:rsidR="007231E9" w:rsidRDefault="007231E9" w:rsidP="00FB4655">
      <w:pPr>
        <w:pStyle w:val="Prrafodelista"/>
        <w:numPr>
          <w:ilvl w:val="0"/>
          <w:numId w:val="125"/>
        </w:numPr>
        <w:spacing w:after="0" w:line="240" w:lineRule="auto"/>
        <w:jc w:val="both"/>
        <w:rPr>
          <w:rFonts w:eastAsia="Calibri"/>
        </w:rPr>
      </w:pPr>
      <w:r w:rsidRPr="003D74C2">
        <w:t xml:space="preserve">EROGAR la cantidad de </w:t>
      </w:r>
      <w:r w:rsidRPr="00E44E4B">
        <w:rPr>
          <w:b/>
        </w:rPr>
        <w:t xml:space="preserve">SETECIENTOS </w:t>
      </w:r>
      <w:r>
        <w:rPr>
          <w:b/>
        </w:rPr>
        <w:t>NOVENTA Y UNO 00</w:t>
      </w:r>
      <w:r w:rsidRPr="00E44E4B">
        <w:rPr>
          <w:b/>
        </w:rPr>
        <w:t>/100 ($</w:t>
      </w:r>
      <w:r>
        <w:rPr>
          <w:b/>
        </w:rPr>
        <w:t>791.00</w:t>
      </w:r>
      <w:r w:rsidRPr="00E44E4B">
        <w:rPr>
          <w:b/>
        </w:rPr>
        <w:t>) DÓLARES DE LOS ESTADOS UNIDOS DE AMÉRICA</w:t>
      </w:r>
      <w:r>
        <w:t xml:space="preserve">. A favor de la </w:t>
      </w:r>
      <w:r w:rsidRPr="00E44E4B">
        <w:rPr>
          <w:b/>
        </w:rPr>
        <w:t>SRA. LUZ MONTERROZA ACOSTA “TRANSPORTE DE CARGA”</w:t>
      </w:r>
      <w:r w:rsidRPr="003D74C2">
        <w:t xml:space="preserve"> V/ Pago por </w:t>
      </w:r>
      <w:r>
        <w:t xml:space="preserve">compra de 20 barriles plásticos abiertos perforados, para contribución a Asociación de Desarrollo Comunal San Marcos, Cas. San Marcos, Cantón Belén </w:t>
      </w:r>
      <w:proofErr w:type="spellStart"/>
      <w:r>
        <w:t>Güijat</w:t>
      </w:r>
      <w:proofErr w:type="spellEnd"/>
      <w:r>
        <w:t>, Metapán</w:t>
      </w:r>
      <w:r w:rsidRPr="003D74C2">
        <w:t xml:space="preserve">, </w:t>
      </w:r>
      <w:r>
        <w:rPr>
          <w:rFonts w:eastAsia="Calibri"/>
        </w:rPr>
        <w:t>según factura</w:t>
      </w:r>
      <w:r w:rsidRPr="005D6FA7">
        <w:rPr>
          <w:rFonts w:eastAsia="Calibri"/>
        </w:rPr>
        <w:t xml:space="preserve"> No. </w:t>
      </w:r>
      <w:r>
        <w:rPr>
          <w:rFonts w:eastAsia="Calibri"/>
        </w:rPr>
        <w:t xml:space="preserve">489.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0939F1D5" w14:textId="77777777" w:rsidR="007231E9" w:rsidRPr="00E44E4B" w:rsidRDefault="007231E9" w:rsidP="007231E9">
      <w:pPr>
        <w:pStyle w:val="Prrafodelista"/>
        <w:tabs>
          <w:tab w:val="left" w:pos="709"/>
          <w:tab w:val="left" w:pos="7797"/>
        </w:tabs>
        <w:jc w:val="both"/>
        <w:rPr>
          <w:rFonts w:eastAsia="Calibri"/>
        </w:rPr>
      </w:pPr>
    </w:p>
    <w:p w14:paraId="0EFF1F58" w14:textId="77777777" w:rsidR="007231E9" w:rsidRPr="00E44E4B" w:rsidRDefault="007231E9" w:rsidP="00FB4655">
      <w:pPr>
        <w:pStyle w:val="Prrafodelista"/>
        <w:numPr>
          <w:ilvl w:val="0"/>
          <w:numId w:val="125"/>
        </w:numPr>
        <w:spacing w:after="0" w:line="240" w:lineRule="auto"/>
        <w:jc w:val="both"/>
        <w:rPr>
          <w:rFonts w:eastAsia="Calibri"/>
        </w:rPr>
      </w:pPr>
      <w:r w:rsidRPr="00E44E4B">
        <w:rPr>
          <w:rFonts w:eastAsia="Calibri"/>
        </w:rPr>
        <w:t xml:space="preserve">EROGAR la cantidad de </w:t>
      </w:r>
      <w:r w:rsidRPr="00E44E4B">
        <w:rPr>
          <w:rFonts w:eastAsia="Calibri"/>
          <w:b/>
        </w:rPr>
        <w:t xml:space="preserve">CIENTO </w:t>
      </w:r>
      <w:r>
        <w:rPr>
          <w:rFonts w:eastAsia="Calibri"/>
          <w:b/>
        </w:rPr>
        <w:t>CUARENTA Y NUEVE 0</w:t>
      </w:r>
      <w:r w:rsidRPr="00E44E4B">
        <w:rPr>
          <w:rFonts w:eastAsia="Calibri"/>
          <w:b/>
        </w:rPr>
        <w:t>0/100 DÓLARES DE</w:t>
      </w:r>
      <w:r w:rsidRPr="00E44E4B">
        <w:rPr>
          <w:rFonts w:eastAsia="Calibri"/>
        </w:rPr>
        <w:t xml:space="preserve"> </w:t>
      </w:r>
      <w:r w:rsidRPr="00E44E4B">
        <w:rPr>
          <w:rFonts w:eastAsia="Calibri"/>
          <w:b/>
        </w:rPr>
        <w:t>LOS ESTADOS UNIDOS DE AMÉRICA ($</w:t>
      </w:r>
      <w:r>
        <w:rPr>
          <w:rFonts w:eastAsia="Calibri"/>
          <w:b/>
        </w:rPr>
        <w:t>149.0</w:t>
      </w:r>
      <w:r w:rsidRPr="00E44E4B">
        <w:rPr>
          <w:rFonts w:eastAsia="Calibri"/>
          <w:b/>
        </w:rPr>
        <w:t>0</w:t>
      </w:r>
      <w:proofErr w:type="gramStart"/>
      <w:r w:rsidRPr="00E44E4B">
        <w:rPr>
          <w:rFonts w:eastAsia="Calibri"/>
          <w:b/>
        </w:rPr>
        <w:t>)</w:t>
      </w:r>
      <w:r w:rsidRPr="00E44E4B">
        <w:rPr>
          <w:rFonts w:eastAsia="Calibri"/>
        </w:rPr>
        <w:t xml:space="preserve">  a</w:t>
      </w:r>
      <w:proofErr w:type="gramEnd"/>
      <w:r w:rsidRPr="00E44E4B">
        <w:rPr>
          <w:rFonts w:eastAsia="Calibri"/>
        </w:rPr>
        <w:t xml:space="preserve"> favor de </w:t>
      </w:r>
      <w:r w:rsidRPr="00E44E4B">
        <w:rPr>
          <w:rFonts w:eastAsia="Calibri"/>
          <w:b/>
        </w:rPr>
        <w:t xml:space="preserve">JOSÉ DAVID PERAZA MAGAÑA “TIENDA DORIS” V/ </w:t>
      </w:r>
      <w:r w:rsidRPr="00E44E4B">
        <w:rPr>
          <w:rFonts w:eastAsia="Calibri"/>
        </w:rPr>
        <w:t xml:space="preserve">Pago por compra de </w:t>
      </w:r>
      <w:r>
        <w:t>Compra de 24 botes con café, 10 bolsas con azúcar</w:t>
      </w:r>
      <w:r w:rsidRPr="00E44E4B">
        <w:rPr>
          <w:rFonts w:eastAsia="Calibri"/>
        </w:rPr>
        <w:t xml:space="preserve">, para consumo de personal ubicados en mercados municipales, según factura No. </w:t>
      </w:r>
      <w:r>
        <w:rPr>
          <w:rFonts w:eastAsia="Calibri"/>
        </w:rPr>
        <w:t>2480</w:t>
      </w:r>
      <w:r w:rsidRPr="00E44E4B">
        <w:rPr>
          <w:rFonts w:eastAsia="Calibri"/>
        </w:rPr>
        <w:t>. Aplicando dicho gasto a la línea 0101 del código 54101, del presupuesto municipal vigente.</w:t>
      </w:r>
    </w:p>
    <w:p w14:paraId="6C6237D3" w14:textId="77777777" w:rsidR="007231E9" w:rsidRPr="00A8562F" w:rsidRDefault="007231E9" w:rsidP="007231E9">
      <w:pPr>
        <w:spacing w:after="0"/>
        <w:jc w:val="both"/>
        <w:rPr>
          <w:rFonts w:eastAsia="Calibri"/>
        </w:rPr>
      </w:pPr>
    </w:p>
    <w:p w14:paraId="0F049716" w14:textId="77777777" w:rsidR="007231E9" w:rsidRPr="00506C46" w:rsidRDefault="007231E9" w:rsidP="00FB4655">
      <w:pPr>
        <w:pStyle w:val="Prrafodelista"/>
        <w:numPr>
          <w:ilvl w:val="0"/>
          <w:numId w:val="125"/>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OCHOCIENTOS CINCUENTA</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($850</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del </w:t>
      </w:r>
      <w:r w:rsidRPr="0031477C">
        <w:rPr>
          <w:rFonts w:eastAsia="Calibri"/>
        </w:rPr>
        <w:t xml:space="preserve"> </w:t>
      </w:r>
      <w:r>
        <w:rPr>
          <w:rFonts w:eastAsia="Calibri"/>
        </w:rPr>
        <w:t xml:space="preserve"> </w:t>
      </w:r>
      <w:r w:rsidRPr="009E4FD0">
        <w:rPr>
          <w:rFonts w:eastAsia="Calibri"/>
          <w:b/>
        </w:rPr>
        <w:t>SR.</w:t>
      </w:r>
      <w:r>
        <w:rPr>
          <w:rFonts w:eastAsia="Calibri"/>
        </w:rPr>
        <w:t xml:space="preserve"> </w:t>
      </w:r>
      <w:r>
        <w:rPr>
          <w:rFonts w:eastAsia="Calibri"/>
          <w:b/>
        </w:rPr>
        <w:t xml:space="preserve">JOSÉ ALFREDO VEGA MELGAR “REPUESTOS USADOS Y ACCESORIOS CALLE NUEVA” </w:t>
      </w:r>
      <w:r w:rsidRPr="0031477C">
        <w:rPr>
          <w:rFonts w:eastAsia="Calibri"/>
          <w:b/>
        </w:rPr>
        <w:t xml:space="preserve"> V/ </w:t>
      </w:r>
      <w:r w:rsidRPr="0031477C">
        <w:rPr>
          <w:rFonts w:eastAsia="Calibri"/>
        </w:rPr>
        <w:t xml:space="preserve">Pago por </w:t>
      </w:r>
      <w:r>
        <w:rPr>
          <w:rFonts w:eastAsia="Calibri"/>
        </w:rPr>
        <w:t>compra de herramientas repuestos y accesorios, para uso en equipo #37</w:t>
      </w:r>
      <w:r w:rsidRPr="0031477C">
        <w:rPr>
          <w:rFonts w:eastAsia="Calibri"/>
        </w:rPr>
        <w:t xml:space="preserve">, </w:t>
      </w:r>
      <w:r>
        <w:rPr>
          <w:lang w:eastAsia="es-SV"/>
        </w:rPr>
        <w:t xml:space="preserve">según factura No.86 </w:t>
      </w:r>
      <w:r w:rsidRPr="0031477C">
        <w:rPr>
          <w:rFonts w:eastAsia="Calibri"/>
        </w:rPr>
        <w:t>Aplicando dicho gasto a</w:t>
      </w:r>
      <w:r>
        <w:rPr>
          <w:rFonts w:eastAsia="Calibri"/>
        </w:rPr>
        <w:t xml:space="preserve"> la línea 0101 del código  54118</w:t>
      </w:r>
      <w:r w:rsidRPr="0031477C">
        <w:rPr>
          <w:rFonts w:eastAsia="Calibri"/>
        </w:rPr>
        <w:t xml:space="preserve">, del presupuesto municipal vigente </w:t>
      </w:r>
    </w:p>
    <w:p w14:paraId="3E24DD2A" w14:textId="77777777" w:rsidR="007231E9" w:rsidRPr="00506C46" w:rsidRDefault="007231E9" w:rsidP="007231E9">
      <w:pPr>
        <w:tabs>
          <w:tab w:val="left" w:pos="1425"/>
        </w:tabs>
        <w:spacing w:after="0"/>
        <w:jc w:val="both"/>
        <w:rPr>
          <w:rFonts w:eastAsia="Calibri"/>
          <w:b/>
        </w:rPr>
      </w:pPr>
    </w:p>
    <w:p w14:paraId="27457A9D" w14:textId="77777777" w:rsidR="007231E9" w:rsidRPr="00A41A10" w:rsidRDefault="007231E9" w:rsidP="00FB4655">
      <w:pPr>
        <w:pStyle w:val="Prrafodelista"/>
        <w:numPr>
          <w:ilvl w:val="0"/>
          <w:numId w:val="125"/>
        </w:numPr>
        <w:tabs>
          <w:tab w:val="left" w:pos="709"/>
          <w:tab w:val="left" w:pos="7797"/>
        </w:tabs>
        <w:spacing w:after="0" w:line="240" w:lineRule="auto"/>
        <w:jc w:val="both"/>
      </w:pPr>
      <w:r w:rsidRPr="003D74C2">
        <w:t xml:space="preserve">EROGAR la cantidad de </w:t>
      </w:r>
      <w:r>
        <w:rPr>
          <w:b/>
        </w:rPr>
        <w:t>QUINIENTOS SETENTA Y TRES 65/100 ($573.65</w:t>
      </w:r>
      <w:r w:rsidRPr="00FD6CF4">
        <w:rPr>
          <w:b/>
        </w:rPr>
        <w:t>) DÓLARES DE LOS ESTADOS UNIDOS DE AMÉRICA</w:t>
      </w:r>
      <w:r>
        <w:t>. A favor de</w:t>
      </w:r>
      <w:r w:rsidRPr="003D74C2">
        <w:t xml:space="preserve"> </w:t>
      </w:r>
      <w:r>
        <w:t xml:space="preserve">la </w:t>
      </w:r>
      <w:r w:rsidRPr="00695140">
        <w:rPr>
          <w:b/>
        </w:rPr>
        <w:t xml:space="preserve">SRA. </w:t>
      </w:r>
      <w:r>
        <w:rPr>
          <w:b/>
        </w:rPr>
        <w:t>LILIAN DEL SOCORRO DUARTE BARRIENTOS “FERRETERIA URBINA</w:t>
      </w:r>
      <w:r w:rsidRPr="00FD6CF4">
        <w:rPr>
          <w:b/>
        </w:rPr>
        <w:t xml:space="preserve">” </w:t>
      </w:r>
      <w:r w:rsidRPr="003D74C2">
        <w:t xml:space="preserve">V/ Pago por compra </w:t>
      </w:r>
      <w:r>
        <w:t xml:space="preserve">de Compra de Lijas de agua, cuartos de </w:t>
      </w:r>
      <w:proofErr w:type="spellStart"/>
      <w:r>
        <w:t>rudding</w:t>
      </w:r>
      <w:proofErr w:type="spellEnd"/>
      <w:r>
        <w:t xml:space="preserve"> </w:t>
      </w:r>
      <w:proofErr w:type="spellStart"/>
      <w:r>
        <w:t>compound</w:t>
      </w:r>
      <w:proofErr w:type="spellEnd"/>
      <w:r>
        <w:t xml:space="preserve"> </w:t>
      </w:r>
      <w:proofErr w:type="spellStart"/>
      <w:r>
        <w:t>sand</w:t>
      </w:r>
      <w:proofErr w:type="spellEnd"/>
      <w:r>
        <w:t xml:space="preserve"> </w:t>
      </w:r>
      <w:proofErr w:type="spellStart"/>
      <w:r>
        <w:t>bright</w:t>
      </w:r>
      <w:proofErr w:type="spellEnd"/>
      <w:r>
        <w:t xml:space="preserve">, cuarto </w:t>
      </w:r>
      <w:proofErr w:type="spellStart"/>
      <w:r>
        <w:t>perfect</w:t>
      </w:r>
      <w:proofErr w:type="spellEnd"/>
      <w:r>
        <w:t xml:space="preserve"> ex paso 2 3M, 1 cuarto de </w:t>
      </w:r>
      <w:proofErr w:type="spellStart"/>
      <w:r>
        <w:t>excelbase</w:t>
      </w:r>
      <w:proofErr w:type="spellEnd"/>
      <w:r>
        <w:t xml:space="preserve"> preparado, 1 transparente EBT3000, 1 cuarto de reductor universal, 1 EBH7211-1/4 </w:t>
      </w:r>
      <w:proofErr w:type="gramStart"/>
      <w:r>
        <w:t>endurecedor  p</w:t>
      </w:r>
      <w:proofErr w:type="gramEnd"/>
      <w:r>
        <w:t xml:space="preserve">/primario, </w:t>
      </w:r>
      <w:proofErr w:type="spellStart"/>
      <w:r>
        <w:t>excelbase</w:t>
      </w:r>
      <w:proofErr w:type="spellEnd"/>
      <w:r>
        <w:t xml:space="preserve"> monocapa </w:t>
      </w:r>
      <w:proofErr w:type="spellStart"/>
      <w:r>
        <w:t>prep</w:t>
      </w:r>
      <w:proofErr w:type="spellEnd"/>
      <w:r>
        <w:t xml:space="preserve">. Reductor universal R8KSA1, P2A32 1 S base automotriz nitro gris, </w:t>
      </w:r>
      <w:proofErr w:type="spellStart"/>
      <w:r>
        <w:t>thinner</w:t>
      </w:r>
      <w:proofErr w:type="spellEnd"/>
      <w:r>
        <w:t xml:space="preserve"> corriente, recipientes plásticos </w:t>
      </w:r>
      <w:proofErr w:type="spellStart"/>
      <w:r>
        <w:t>vacios</w:t>
      </w:r>
      <w:proofErr w:type="spellEnd"/>
      <w:r>
        <w:t xml:space="preserve">, </w:t>
      </w:r>
      <w:proofErr w:type="spellStart"/>
      <w:r>
        <w:t>masking</w:t>
      </w:r>
      <w:proofErr w:type="spellEnd"/>
      <w:r>
        <w:t xml:space="preserve"> tape ¾ PN233. </w:t>
      </w:r>
      <w:proofErr w:type="spellStart"/>
      <w:r>
        <w:t>Plastico</w:t>
      </w:r>
      <w:proofErr w:type="spellEnd"/>
      <w:r>
        <w:t xml:space="preserve"> pintable, </w:t>
      </w:r>
      <w:proofErr w:type="spellStart"/>
      <w:r>
        <w:t>excello</w:t>
      </w:r>
      <w:proofErr w:type="spellEnd"/>
      <w:r>
        <w:t xml:space="preserve"> esmalte negro mate, </w:t>
      </w:r>
      <w:proofErr w:type="spellStart"/>
      <w:r>
        <w:t>excelbase</w:t>
      </w:r>
      <w:proofErr w:type="spellEnd"/>
      <w:r>
        <w:t xml:space="preserve"> limpiador, disco laminado, limpiador de asiento, masilla plástica flexible, lija </w:t>
      </w:r>
      <w:proofErr w:type="spellStart"/>
      <w:r>
        <w:t>fandeli</w:t>
      </w:r>
      <w:proofErr w:type="spellEnd"/>
      <w:r>
        <w:t>, para uso en equipo #146</w:t>
      </w:r>
      <w:r w:rsidRPr="003D74C2">
        <w:t xml:space="preserve">, </w:t>
      </w:r>
      <w:r w:rsidRPr="00A41A10">
        <w:t xml:space="preserve">según facturas, líneas y códigos que se detallan a continuación: </w:t>
      </w:r>
    </w:p>
    <w:p w14:paraId="2F7D9128" w14:textId="77777777" w:rsidR="007231E9" w:rsidRPr="006A5417" w:rsidRDefault="007231E9" w:rsidP="007231E9">
      <w:pPr>
        <w:tabs>
          <w:tab w:val="left" w:pos="709"/>
          <w:tab w:val="left" w:pos="7797"/>
        </w:tabs>
        <w:spacing w:after="0" w:line="240" w:lineRule="auto"/>
        <w:ind w:left="720"/>
        <w:contextualSpacing/>
        <w:jc w:val="both"/>
        <w:rPr>
          <w:rFonts w:eastAsia="Calibri"/>
          <w:b/>
          <w:szCs w:val="24"/>
          <w:u w:val="single"/>
          <w:lang w:val="es-ES"/>
        </w:rPr>
      </w:pPr>
    </w:p>
    <w:p w14:paraId="7F36873D" w14:textId="77777777" w:rsidR="007231E9" w:rsidRPr="006A5417" w:rsidRDefault="007231E9" w:rsidP="007231E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9EF3BF3" w14:textId="77777777" w:rsidR="007231E9" w:rsidRPr="004D150B" w:rsidRDefault="007231E9" w:rsidP="007231E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19426-19427-19430-19429-19417-19416</w:t>
      </w:r>
    </w:p>
    <w:p w14:paraId="19DBBECF" w14:textId="77777777" w:rsidR="007231E9" w:rsidRDefault="007231E9" w:rsidP="007231E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489.25            </w:t>
      </w:r>
    </w:p>
    <w:p w14:paraId="1E33C366" w14:textId="77777777" w:rsidR="007231E9" w:rsidRDefault="007231E9" w:rsidP="007231E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84.40     </w:t>
      </w:r>
    </w:p>
    <w:p w14:paraId="42DBDC5F" w14:textId="77777777" w:rsidR="007231E9" w:rsidRPr="00506C46" w:rsidRDefault="007231E9" w:rsidP="007231E9">
      <w:pPr>
        <w:jc w:val="both"/>
        <w:rPr>
          <w:rFonts w:eastAsia="Calibri"/>
          <w:szCs w:val="24"/>
        </w:rPr>
      </w:pPr>
      <w:r w:rsidRPr="00506C46">
        <w:rPr>
          <w:b/>
          <w:szCs w:val="24"/>
        </w:rPr>
        <w:t>Total…………………</w:t>
      </w:r>
      <w:proofErr w:type="gramStart"/>
      <w:r w:rsidRPr="00506C46">
        <w:rPr>
          <w:b/>
          <w:szCs w:val="24"/>
        </w:rPr>
        <w:t>…….</w:t>
      </w:r>
      <w:proofErr w:type="gramEnd"/>
      <w:r w:rsidRPr="00506C46">
        <w:rPr>
          <w:b/>
          <w:szCs w:val="24"/>
        </w:rPr>
        <w:t>.……………………......……............................$</w:t>
      </w:r>
      <w:r>
        <w:rPr>
          <w:b/>
          <w:szCs w:val="24"/>
        </w:rPr>
        <w:t xml:space="preserve"> 573.65</w:t>
      </w:r>
    </w:p>
    <w:p w14:paraId="07A20AD2" w14:textId="77777777" w:rsidR="007231E9" w:rsidRPr="00A41A10" w:rsidRDefault="007231E9" w:rsidP="00FB4655">
      <w:pPr>
        <w:pStyle w:val="Prrafodelista"/>
        <w:numPr>
          <w:ilvl w:val="0"/>
          <w:numId w:val="125"/>
        </w:numPr>
        <w:tabs>
          <w:tab w:val="left" w:pos="709"/>
          <w:tab w:val="left" w:pos="7797"/>
        </w:tabs>
        <w:spacing w:after="0" w:line="240" w:lineRule="auto"/>
        <w:jc w:val="both"/>
      </w:pPr>
      <w:r w:rsidRPr="003D74C2">
        <w:t xml:space="preserve">EROGAR la cantidad de </w:t>
      </w:r>
      <w:r>
        <w:rPr>
          <w:b/>
        </w:rPr>
        <w:t>DOSCIENTOS VEINTINUEVE 25</w:t>
      </w:r>
      <w:r w:rsidRPr="009A0866">
        <w:rPr>
          <w:b/>
        </w:rPr>
        <w:t>/100 ($</w:t>
      </w:r>
      <w:r>
        <w:rPr>
          <w:b/>
        </w:rPr>
        <w:t>229.25</w:t>
      </w:r>
      <w:r w:rsidRPr="009A0866">
        <w:rPr>
          <w:b/>
        </w:rPr>
        <w:t>) DÓLARES DE LOS ESTADOS UNIDOS DE AMÉRICA</w:t>
      </w:r>
      <w:r w:rsidRPr="003D74C2">
        <w:t xml:space="preserve">. A favor del </w:t>
      </w:r>
      <w:r w:rsidRPr="009A0866">
        <w:rPr>
          <w:b/>
        </w:rPr>
        <w:t>SR. MANUEL ORLANDO URBINA VENTURA “FERRETERIA Y CERRAJERIA URBINA”</w:t>
      </w:r>
      <w:r w:rsidRPr="003D74C2">
        <w:t xml:space="preserve"> V/ Pago por compra </w:t>
      </w:r>
      <w:r>
        <w:t>de herramientas repuestos y accesorios, para mantenimiento de diferentes equipos en la unidad de plantel de maquinaria y equipo</w:t>
      </w:r>
      <w:r w:rsidRPr="003D74C2">
        <w:t xml:space="preserve">, </w:t>
      </w:r>
      <w:r w:rsidRPr="00A41A10">
        <w:t xml:space="preserve">según facturas, líneas y códigos que se detallan a continuación: </w:t>
      </w:r>
    </w:p>
    <w:p w14:paraId="6E85D9C0" w14:textId="77777777" w:rsidR="007231E9" w:rsidRPr="006A5417" w:rsidRDefault="007231E9" w:rsidP="007231E9">
      <w:pPr>
        <w:tabs>
          <w:tab w:val="left" w:pos="709"/>
          <w:tab w:val="left" w:pos="7797"/>
        </w:tabs>
        <w:spacing w:after="0" w:line="240" w:lineRule="auto"/>
        <w:ind w:left="720"/>
        <w:contextualSpacing/>
        <w:jc w:val="both"/>
        <w:rPr>
          <w:rFonts w:eastAsia="Calibri"/>
          <w:b/>
          <w:szCs w:val="24"/>
          <w:u w:val="single"/>
          <w:lang w:val="es-ES"/>
        </w:rPr>
      </w:pPr>
    </w:p>
    <w:p w14:paraId="1FFF952F" w14:textId="77777777" w:rsidR="007231E9" w:rsidRPr="006A5417" w:rsidRDefault="007231E9" w:rsidP="007231E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B0AFE6C" w14:textId="77777777" w:rsidR="007231E9" w:rsidRPr="004D150B" w:rsidRDefault="007231E9" w:rsidP="007231E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15074-15073-15075-15078-15077</w:t>
      </w:r>
    </w:p>
    <w:p w14:paraId="5FCF409C" w14:textId="77777777" w:rsidR="007231E9" w:rsidRDefault="007231E9" w:rsidP="007231E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191.25</w:t>
      </w:r>
    </w:p>
    <w:p w14:paraId="2CEE9689" w14:textId="77777777" w:rsidR="007231E9" w:rsidRDefault="007231E9" w:rsidP="007231E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38.00  </w:t>
      </w:r>
    </w:p>
    <w:p w14:paraId="5811D4E5" w14:textId="77777777" w:rsidR="007231E9" w:rsidRPr="00506C46" w:rsidRDefault="007231E9" w:rsidP="007231E9">
      <w:pPr>
        <w:jc w:val="both"/>
        <w:rPr>
          <w:rFonts w:eastAsia="Calibri"/>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229.25</w:t>
      </w:r>
    </w:p>
    <w:p w14:paraId="3F2127D6" w14:textId="77777777" w:rsidR="007231E9" w:rsidRPr="006943B4" w:rsidRDefault="007231E9" w:rsidP="00FB4655">
      <w:pPr>
        <w:pStyle w:val="Prrafodelista"/>
        <w:numPr>
          <w:ilvl w:val="0"/>
          <w:numId w:val="125"/>
        </w:numPr>
        <w:spacing w:after="0" w:line="240" w:lineRule="auto"/>
        <w:jc w:val="both"/>
      </w:pPr>
      <w:r w:rsidRPr="00912D66">
        <w:t xml:space="preserve">EROGAR la cantidad de </w:t>
      </w:r>
      <w:r>
        <w:rPr>
          <w:b/>
        </w:rPr>
        <w:t>CIENTO OCHENTA 75</w:t>
      </w:r>
      <w:r w:rsidRPr="00154319">
        <w:rPr>
          <w:b/>
        </w:rPr>
        <w:t>/100 ($</w:t>
      </w:r>
      <w:r>
        <w:rPr>
          <w:b/>
        </w:rPr>
        <w:t>180.75</w:t>
      </w:r>
      <w:r w:rsidRPr="00154319">
        <w:rPr>
          <w:b/>
        </w:rPr>
        <w:t>) DÓLARES DE LOS ESTADOS UNIDOS DE AMÉRICA</w:t>
      </w:r>
      <w:r w:rsidRPr="00912D66">
        <w:t xml:space="preserve">. A favor de </w:t>
      </w:r>
      <w:r>
        <w:rPr>
          <w:b/>
        </w:rPr>
        <w:t>AUTO REPUESTOS HERRERA</w:t>
      </w:r>
      <w:r w:rsidRPr="00154319">
        <w:rPr>
          <w:b/>
        </w:rPr>
        <w:t xml:space="preserve">, S.A. DE C.V. </w:t>
      </w:r>
      <w:r w:rsidRPr="00912D66">
        <w:t xml:space="preserve">V/ Pago por </w:t>
      </w:r>
      <w:r>
        <w:t>compra de herramientas repuestos y accesorios, pago por mantenimientos y reparaciones de vehículos, para uso en equipos #156, 81, 110, 137</w:t>
      </w:r>
      <w:r w:rsidRPr="00912D66">
        <w:t>, según facturas, líneas y códigos que se detallan a continuación:</w:t>
      </w:r>
    </w:p>
    <w:p w14:paraId="760223FE" w14:textId="77777777" w:rsidR="007231E9" w:rsidRDefault="007231E9" w:rsidP="007231E9">
      <w:pPr>
        <w:tabs>
          <w:tab w:val="left" w:pos="709"/>
          <w:tab w:val="left" w:pos="7797"/>
        </w:tabs>
        <w:spacing w:after="0" w:line="240" w:lineRule="auto"/>
        <w:jc w:val="both"/>
        <w:rPr>
          <w:rFonts w:eastAsia="Calibri"/>
          <w:b/>
          <w:szCs w:val="24"/>
          <w:u w:val="single"/>
          <w:lang w:val="es-ES"/>
        </w:rPr>
      </w:pPr>
    </w:p>
    <w:p w14:paraId="4B2BACA7" w14:textId="77777777" w:rsidR="007231E9" w:rsidRPr="00F131CF" w:rsidRDefault="007231E9" w:rsidP="007231E9">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58B535D" w14:textId="77777777" w:rsidR="007231E9" w:rsidRPr="00F131CF" w:rsidRDefault="007231E9" w:rsidP="007231E9">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3547-3548-3550-3549</w:t>
      </w:r>
    </w:p>
    <w:p w14:paraId="2D0A08AD" w14:textId="77777777" w:rsidR="007231E9" w:rsidRPr="00F131CF" w:rsidRDefault="007231E9" w:rsidP="007231E9">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.$ 118.60       </w:t>
      </w:r>
    </w:p>
    <w:p w14:paraId="74FBB248" w14:textId="77777777" w:rsidR="007231E9" w:rsidRPr="00F131CF" w:rsidRDefault="007231E9" w:rsidP="007231E9">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62.15      </w:t>
      </w:r>
    </w:p>
    <w:p w14:paraId="76F36166" w14:textId="77777777" w:rsidR="007231E9" w:rsidRPr="002A7D4A" w:rsidRDefault="007231E9" w:rsidP="007231E9">
      <w:pPr>
        <w:spacing w:line="240" w:lineRule="auto"/>
        <w:jc w:val="both"/>
        <w:rPr>
          <w:rFonts w:eastAsia="Calibri"/>
        </w:rPr>
      </w:pPr>
      <w:r w:rsidRPr="00D920A2">
        <w:rPr>
          <w:b/>
          <w:szCs w:val="24"/>
        </w:rPr>
        <w:t>Total…………………</w:t>
      </w:r>
      <w:proofErr w:type="gramStart"/>
      <w:r w:rsidRPr="00D920A2">
        <w:rPr>
          <w:b/>
          <w:szCs w:val="24"/>
        </w:rPr>
        <w:t>…….</w:t>
      </w:r>
      <w:proofErr w:type="gramEnd"/>
      <w:r w:rsidRPr="00D920A2">
        <w:rPr>
          <w:b/>
          <w:szCs w:val="24"/>
        </w:rPr>
        <w:t>.……………………......……............................$</w:t>
      </w:r>
      <w:r>
        <w:rPr>
          <w:b/>
          <w:szCs w:val="24"/>
        </w:rPr>
        <w:t xml:space="preserve"> 180.75</w:t>
      </w:r>
    </w:p>
    <w:p w14:paraId="71EC7FF6" w14:textId="77777777" w:rsidR="007231E9" w:rsidRPr="00A41A10" w:rsidRDefault="007231E9" w:rsidP="00FB4655">
      <w:pPr>
        <w:pStyle w:val="Prrafodelista"/>
        <w:numPr>
          <w:ilvl w:val="0"/>
          <w:numId w:val="125"/>
        </w:numPr>
        <w:tabs>
          <w:tab w:val="left" w:pos="709"/>
          <w:tab w:val="left" w:pos="7797"/>
        </w:tabs>
        <w:spacing w:after="0" w:line="240" w:lineRule="auto"/>
        <w:jc w:val="both"/>
      </w:pPr>
      <w:r w:rsidRPr="003D74C2">
        <w:t xml:space="preserve">EROGAR la cantidad de </w:t>
      </w:r>
      <w:r>
        <w:rPr>
          <w:b/>
        </w:rPr>
        <w:t>CUATRO MIL NOVECIENTOS OCHENTA Y TRES 96</w:t>
      </w:r>
      <w:r w:rsidRPr="00D417FA">
        <w:rPr>
          <w:b/>
        </w:rPr>
        <w:t>/100 ($</w:t>
      </w:r>
      <w:r>
        <w:rPr>
          <w:b/>
        </w:rPr>
        <w:t>4,983.96</w:t>
      </w:r>
      <w:r w:rsidRPr="00D417FA">
        <w:rPr>
          <w:b/>
        </w:rPr>
        <w:t>) DÓLARES DE LOS ESTADOS UNIDOS DE AMÉRICA</w:t>
      </w:r>
      <w:r w:rsidRPr="003D74C2">
        <w:t xml:space="preserve">. A favor del </w:t>
      </w:r>
      <w:r w:rsidRPr="00D417FA">
        <w:rPr>
          <w:b/>
        </w:rPr>
        <w:t xml:space="preserve">SR. </w:t>
      </w:r>
      <w:r>
        <w:rPr>
          <w:b/>
        </w:rPr>
        <w:t>LUIS UVALDO ARMANDO MENDOZA COLOCHO “TALLER MENDOZA</w:t>
      </w:r>
      <w:r w:rsidRPr="00D417FA">
        <w:rPr>
          <w:b/>
        </w:rPr>
        <w:t>”</w:t>
      </w:r>
      <w:r w:rsidRPr="003D74C2">
        <w:t xml:space="preserve"> V/ Pago por compra </w:t>
      </w:r>
      <w:r>
        <w:t>de productos químicos, minerales metálicos y productos derivados, pago por mantenimientos y reparaciones de vehículos, para uso en equipos #91, 102, 47, 159, 108, 129</w:t>
      </w:r>
      <w:r w:rsidRPr="003D74C2">
        <w:t xml:space="preserve">, </w:t>
      </w:r>
      <w:r w:rsidRPr="00A41A10">
        <w:t xml:space="preserve">según facturas, líneas y códigos </w:t>
      </w:r>
      <w:r>
        <w:t>que se detallan a continuación:</w:t>
      </w:r>
    </w:p>
    <w:p w14:paraId="18F5EE97" w14:textId="77777777" w:rsidR="007231E9" w:rsidRPr="006A5417" w:rsidRDefault="007231E9" w:rsidP="007231E9">
      <w:pPr>
        <w:tabs>
          <w:tab w:val="left" w:pos="709"/>
          <w:tab w:val="left" w:pos="7797"/>
        </w:tabs>
        <w:spacing w:after="0" w:line="240" w:lineRule="auto"/>
        <w:ind w:left="720"/>
        <w:contextualSpacing/>
        <w:jc w:val="both"/>
        <w:rPr>
          <w:rFonts w:eastAsia="Calibri"/>
          <w:b/>
          <w:szCs w:val="24"/>
          <w:u w:val="single"/>
          <w:lang w:val="es-ES"/>
        </w:rPr>
      </w:pPr>
    </w:p>
    <w:p w14:paraId="2DCED1D3" w14:textId="77777777" w:rsidR="007231E9" w:rsidRPr="006A5417" w:rsidRDefault="007231E9" w:rsidP="007231E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254639E" w14:textId="77777777" w:rsidR="007231E9" w:rsidRPr="004D150B" w:rsidRDefault="007231E9" w:rsidP="007231E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115-118-108-107-117-109-110-112-113</w:t>
      </w:r>
    </w:p>
    <w:p w14:paraId="2A7E87AE" w14:textId="77777777" w:rsidR="007231E9" w:rsidRPr="006A5417" w:rsidRDefault="007231E9" w:rsidP="007231E9">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45.40   </w:t>
      </w:r>
    </w:p>
    <w:p w14:paraId="5327EB9C" w14:textId="77777777" w:rsidR="007231E9" w:rsidRDefault="007231E9" w:rsidP="007231E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681.26   </w:t>
      </w:r>
    </w:p>
    <w:p w14:paraId="3D86B1DD" w14:textId="77777777" w:rsidR="007231E9" w:rsidRDefault="007231E9" w:rsidP="007231E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4,257.30</w:t>
      </w:r>
    </w:p>
    <w:p w14:paraId="73623E3A" w14:textId="77777777" w:rsidR="007231E9" w:rsidRDefault="007231E9" w:rsidP="007231E9">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4,983.96</w:t>
      </w:r>
    </w:p>
    <w:p w14:paraId="1AFA3A33" w14:textId="77777777" w:rsidR="007231E9" w:rsidRPr="00ED0A6C" w:rsidRDefault="007231E9" w:rsidP="00FB4655">
      <w:pPr>
        <w:pStyle w:val="Prrafodelista"/>
        <w:numPr>
          <w:ilvl w:val="0"/>
          <w:numId w:val="125"/>
        </w:numPr>
        <w:spacing w:after="0" w:line="240" w:lineRule="auto"/>
        <w:jc w:val="both"/>
        <w:rPr>
          <w:rFonts w:eastAsia="Calibri"/>
        </w:rPr>
      </w:pPr>
      <w:r w:rsidRPr="00ED0A6C">
        <w:t xml:space="preserve">EROGAR la cantidad de </w:t>
      </w:r>
      <w:r w:rsidRPr="00ED0A6C">
        <w:rPr>
          <w:b/>
        </w:rPr>
        <w:t xml:space="preserve">DOSCIENTOS OCHENTA 00/100 ($280.00) DÓLARES DE LOS ESTADOS UNIDOS DE AMÉRICA. </w:t>
      </w:r>
      <w:r w:rsidRPr="00ED0A6C">
        <w:t xml:space="preserve">A favor de </w:t>
      </w:r>
      <w:r w:rsidRPr="00ED0A6C">
        <w:rPr>
          <w:b/>
        </w:rPr>
        <w:t xml:space="preserve">OSCAR ALFREDO LÓPEZ DÍAZ/ “FUNERALES LA ESTACION” V/ </w:t>
      </w:r>
      <w:r w:rsidRPr="00ED0A6C">
        <w:t xml:space="preserve">Pago por compra de 2 ataúdes los cuales fueron entregados a los señores: Luciana Antonia Calles, Alejandro López Ramos, conforme a facturas </w:t>
      </w:r>
      <w:proofErr w:type="spellStart"/>
      <w:r w:rsidRPr="00ED0A6C">
        <w:t>N°</w:t>
      </w:r>
      <w:proofErr w:type="spellEnd"/>
      <w:r w:rsidRPr="00ED0A6C">
        <w:t xml:space="preserve"> 124; dicho gasto al código 54199 de la línea 0101. Del Presupuesto Municipal Vigente. </w:t>
      </w:r>
    </w:p>
    <w:p w14:paraId="0C976536" w14:textId="77777777" w:rsidR="007231E9" w:rsidRPr="007F5DF6" w:rsidRDefault="007231E9" w:rsidP="007231E9">
      <w:pPr>
        <w:pStyle w:val="Prrafodelista"/>
        <w:jc w:val="both"/>
        <w:rPr>
          <w:rFonts w:eastAsia="Calibri"/>
          <w:color w:val="FF0000"/>
        </w:rPr>
      </w:pPr>
    </w:p>
    <w:p w14:paraId="27128250" w14:textId="77777777" w:rsidR="007231E9" w:rsidRPr="001750AE" w:rsidRDefault="007231E9" w:rsidP="00FB4655">
      <w:pPr>
        <w:pStyle w:val="Prrafodelista"/>
        <w:numPr>
          <w:ilvl w:val="0"/>
          <w:numId w:val="125"/>
        </w:numPr>
        <w:spacing w:after="0" w:line="240" w:lineRule="auto"/>
        <w:jc w:val="both"/>
        <w:rPr>
          <w:rFonts w:eastAsia="Calibri"/>
          <w:color w:val="FF0000"/>
        </w:rPr>
      </w:pPr>
      <w:r w:rsidRPr="007F5DF6">
        <w:rPr>
          <w:rFonts w:eastAsia="Calibri"/>
        </w:rPr>
        <w:t xml:space="preserve">Erogar la suma de </w:t>
      </w:r>
      <w:r w:rsidRPr="007F5DF6">
        <w:rPr>
          <w:rFonts w:eastAsia="Calibri"/>
          <w:b/>
        </w:rPr>
        <w:t xml:space="preserve">SEISCIENTOS </w:t>
      </w:r>
      <w:r>
        <w:rPr>
          <w:rFonts w:eastAsia="Calibri"/>
          <w:b/>
        </w:rPr>
        <w:t>SESENTA Y SIETE 85</w:t>
      </w:r>
      <w:r w:rsidRPr="007F5DF6">
        <w:rPr>
          <w:rFonts w:eastAsia="Calibri"/>
          <w:b/>
        </w:rPr>
        <w:t>/100 DÓLARES DE LOS ES</w:t>
      </w:r>
      <w:r>
        <w:rPr>
          <w:rFonts w:eastAsia="Calibri"/>
          <w:b/>
        </w:rPr>
        <w:t>TADOS UNIDOS DE AMÉRICA ($667.85</w:t>
      </w:r>
      <w:proofErr w:type="gramStart"/>
      <w:r w:rsidRPr="007F5DF6">
        <w:rPr>
          <w:rFonts w:eastAsia="Calibri"/>
          <w:b/>
        </w:rPr>
        <w:t>)  a</w:t>
      </w:r>
      <w:proofErr w:type="gramEnd"/>
      <w:r w:rsidRPr="007F5DF6">
        <w:rPr>
          <w:rFonts w:eastAsia="Calibri"/>
          <w:b/>
        </w:rPr>
        <w:t xml:space="preserve"> favor de MANEJO INTEGRAL DE DESECHOS SOLIDOS (S.E.M. DE C.V.)  </w:t>
      </w:r>
      <w:r>
        <w:rPr>
          <w:rFonts w:eastAsia="Calibri"/>
        </w:rPr>
        <w:t>En concepto de pago por 10.5052</w:t>
      </w:r>
      <w:r w:rsidRPr="007F5DF6">
        <w:rPr>
          <w:rFonts w:eastAsia="Calibri"/>
        </w:rPr>
        <w:t xml:space="preserve"> toneladas de desechos especiales, servicio de tratamiento y disposición final de desechos especiales, correspondientes al periodo del </w:t>
      </w:r>
      <w:r>
        <w:rPr>
          <w:rFonts w:eastAsia="Calibri"/>
        </w:rPr>
        <w:t>16 al 31</w:t>
      </w:r>
      <w:r w:rsidRPr="007F5DF6">
        <w:rPr>
          <w:rFonts w:eastAsia="Calibri"/>
        </w:rPr>
        <w:t xml:space="preserve"> de </w:t>
      </w:r>
      <w:proofErr w:type="gramStart"/>
      <w:r w:rsidRPr="007F5DF6">
        <w:rPr>
          <w:rFonts w:eastAsia="Calibri"/>
        </w:rPr>
        <w:t>Mayo</w:t>
      </w:r>
      <w:proofErr w:type="gramEnd"/>
      <w:r w:rsidRPr="007F5DF6">
        <w:rPr>
          <w:rFonts w:eastAsia="Calibri"/>
        </w:rPr>
        <w:t xml:space="preserve"> de 2021, del rastro municipal, según </w:t>
      </w:r>
      <w:r>
        <w:rPr>
          <w:rFonts w:eastAsia="Calibri"/>
          <w:b/>
        </w:rPr>
        <w:t xml:space="preserve">factura </w:t>
      </w:r>
      <w:proofErr w:type="spellStart"/>
      <w:r>
        <w:rPr>
          <w:rFonts w:eastAsia="Calibri"/>
          <w:b/>
        </w:rPr>
        <w:t>N°</w:t>
      </w:r>
      <w:proofErr w:type="spellEnd"/>
      <w:r>
        <w:rPr>
          <w:rFonts w:eastAsia="Calibri"/>
          <w:b/>
        </w:rPr>
        <w:t xml:space="preserve"> 00356</w:t>
      </w:r>
      <w:r w:rsidRPr="007F5DF6">
        <w:rPr>
          <w:rFonts w:eastAsia="Calibri"/>
          <w:b/>
        </w:rPr>
        <w:t xml:space="preserve">. </w:t>
      </w:r>
      <w:r w:rsidRPr="007F5DF6">
        <w:rPr>
          <w:rFonts w:eastAsia="Calibri"/>
        </w:rPr>
        <w:t>Dicho gasto se aplicará a la línea</w:t>
      </w:r>
      <w:r w:rsidRPr="007F5DF6">
        <w:rPr>
          <w:rFonts w:eastAsia="Calibri"/>
          <w:b/>
        </w:rPr>
        <w:t xml:space="preserve"> 0101</w:t>
      </w:r>
      <w:r w:rsidRPr="007F5DF6">
        <w:rPr>
          <w:rFonts w:eastAsia="Calibri"/>
        </w:rPr>
        <w:t xml:space="preserve"> del código </w:t>
      </w:r>
      <w:r w:rsidRPr="007F5DF6">
        <w:rPr>
          <w:rFonts w:eastAsia="Calibri"/>
          <w:b/>
        </w:rPr>
        <w:t>54602</w:t>
      </w:r>
      <w:r w:rsidRPr="007F5DF6">
        <w:rPr>
          <w:rFonts w:eastAsia="Calibri"/>
        </w:rPr>
        <w:t xml:space="preserve">, del Presupuesto Municipal </w:t>
      </w:r>
      <w:proofErr w:type="gramStart"/>
      <w:r w:rsidRPr="007F5DF6">
        <w:rPr>
          <w:rFonts w:eastAsia="Calibri"/>
        </w:rPr>
        <w:t>Vigente.</w:t>
      </w:r>
      <w:r>
        <w:rPr>
          <w:rFonts w:eastAsia="Calibri"/>
        </w:rPr>
        <w:t>`</w:t>
      </w:r>
      <w:proofErr w:type="gramEnd"/>
    </w:p>
    <w:p w14:paraId="0C1E0BA9" w14:textId="77777777" w:rsidR="007231E9" w:rsidRPr="001750AE" w:rsidRDefault="007231E9" w:rsidP="007231E9">
      <w:pPr>
        <w:pStyle w:val="Prrafodelista"/>
        <w:rPr>
          <w:rFonts w:eastAsia="Calibri"/>
          <w:color w:val="FF0000"/>
        </w:rPr>
      </w:pPr>
    </w:p>
    <w:p w14:paraId="77B208A4" w14:textId="77777777" w:rsidR="007231E9" w:rsidRDefault="007231E9" w:rsidP="00FB4655">
      <w:pPr>
        <w:pStyle w:val="Prrafodelista"/>
        <w:numPr>
          <w:ilvl w:val="0"/>
          <w:numId w:val="125"/>
        </w:numPr>
        <w:tabs>
          <w:tab w:val="left" w:pos="709"/>
          <w:tab w:val="left" w:pos="7797"/>
        </w:tabs>
        <w:spacing w:after="0" w:line="240" w:lineRule="auto"/>
        <w:jc w:val="both"/>
        <w:rPr>
          <w:lang w:eastAsia="es-SV"/>
        </w:rPr>
      </w:pPr>
      <w:r w:rsidRPr="009035EB">
        <w:t xml:space="preserve">EROGAR la cantidad de </w:t>
      </w:r>
      <w:r>
        <w:rPr>
          <w:b/>
        </w:rPr>
        <w:t>UN MIL CUATROCIENTOS CUARENTA Y SEIS 40</w:t>
      </w:r>
      <w:r w:rsidRPr="009035EB">
        <w:rPr>
          <w:b/>
        </w:rPr>
        <w:t>/100 DÓLARES DE</w:t>
      </w:r>
      <w:r w:rsidRPr="009035EB">
        <w:t xml:space="preserve"> </w:t>
      </w:r>
      <w:r w:rsidRPr="009035EB">
        <w:rPr>
          <w:b/>
        </w:rPr>
        <w:t>LOS E</w:t>
      </w:r>
      <w:r>
        <w:rPr>
          <w:b/>
        </w:rPr>
        <w:t>STADOS UNIDOS DE AMÉRICA ($1,446.40</w:t>
      </w:r>
      <w:r w:rsidRPr="009035EB">
        <w:rPr>
          <w:b/>
        </w:rPr>
        <w:t>)</w:t>
      </w:r>
      <w:r w:rsidRPr="009035EB">
        <w:t xml:space="preserve"> a favor de </w:t>
      </w:r>
      <w:r w:rsidRPr="009035EB">
        <w:rPr>
          <w:b/>
        </w:rPr>
        <w:t xml:space="preserve">HENRI MILTON MORALES UMAÑA </w:t>
      </w:r>
      <w:proofErr w:type="gramStart"/>
      <w:r w:rsidRPr="009035EB">
        <w:rPr>
          <w:b/>
        </w:rPr>
        <w:t>“ RADIO</w:t>
      </w:r>
      <w:proofErr w:type="gramEnd"/>
      <w:r w:rsidRPr="009035EB">
        <w:rPr>
          <w:b/>
        </w:rPr>
        <w:t xml:space="preserve"> LA CAMPIRANA” V/ </w:t>
      </w:r>
      <w:r w:rsidRPr="009035EB">
        <w:t xml:space="preserve">Pago por servicios de publicidad, durante el mes de </w:t>
      </w:r>
      <w:r>
        <w:t>Mayo del 2021, según factura  No.-83</w:t>
      </w:r>
      <w:r w:rsidRPr="009035EB">
        <w:t>, Aplicando dicho gasto a la línea 0101 del código  54305, del presupuesto municipal vigente</w:t>
      </w:r>
    </w:p>
    <w:p w14:paraId="040268E7" w14:textId="77777777" w:rsidR="007231E9" w:rsidRDefault="007231E9" w:rsidP="007231E9">
      <w:pPr>
        <w:tabs>
          <w:tab w:val="left" w:pos="709"/>
          <w:tab w:val="left" w:pos="7797"/>
        </w:tabs>
        <w:spacing w:after="0"/>
        <w:jc w:val="both"/>
        <w:rPr>
          <w:lang w:eastAsia="es-SV"/>
        </w:rPr>
      </w:pPr>
    </w:p>
    <w:p w14:paraId="6B7F19FE" w14:textId="77777777" w:rsidR="007231E9" w:rsidRDefault="007231E9" w:rsidP="00FB4655">
      <w:pPr>
        <w:pStyle w:val="Prrafodelista"/>
        <w:numPr>
          <w:ilvl w:val="0"/>
          <w:numId w:val="125"/>
        </w:numPr>
        <w:tabs>
          <w:tab w:val="left" w:pos="709"/>
          <w:tab w:val="left" w:pos="7797"/>
        </w:tabs>
        <w:spacing w:after="0" w:line="240" w:lineRule="auto"/>
        <w:jc w:val="both"/>
        <w:rPr>
          <w:lang w:eastAsia="es-SV"/>
        </w:rPr>
      </w:pPr>
      <w:r w:rsidRPr="009035EB">
        <w:lastRenderedPageBreak/>
        <w:t xml:space="preserve">EROGAR la cantidad de </w:t>
      </w:r>
      <w:r>
        <w:rPr>
          <w:b/>
        </w:rPr>
        <w:t>SEISCIENTOS SETENTA Y OCHO</w:t>
      </w:r>
      <w:r w:rsidRPr="005D31A7">
        <w:rPr>
          <w:b/>
        </w:rPr>
        <w:t xml:space="preserve"> 00/100 DÓLARES DE</w:t>
      </w:r>
      <w:r w:rsidRPr="009035EB">
        <w:t xml:space="preserve"> </w:t>
      </w:r>
      <w:r w:rsidRPr="005D31A7">
        <w:rPr>
          <w:b/>
        </w:rPr>
        <w:t>LOS</w:t>
      </w:r>
      <w:r>
        <w:rPr>
          <w:b/>
        </w:rPr>
        <w:t xml:space="preserve"> ESTADOS UNIDOS DE AMÉRICA ($678</w:t>
      </w:r>
      <w:r w:rsidRPr="005D31A7">
        <w:rPr>
          <w:b/>
        </w:rPr>
        <w:t>.00)</w:t>
      </w:r>
      <w:r w:rsidRPr="009035EB">
        <w:t xml:space="preserve"> a favor de </w:t>
      </w:r>
      <w:r w:rsidRPr="005D31A7">
        <w:rPr>
          <w:b/>
        </w:rPr>
        <w:t xml:space="preserve">HENRI MILTON MORALES UMAÑA “RADIO REAL” V/ </w:t>
      </w:r>
      <w:r w:rsidRPr="009035EB">
        <w:t xml:space="preserve">Pago por servicios de publicidad, durante el mes de </w:t>
      </w:r>
      <w:r>
        <w:t xml:space="preserve">Mayo del 2021, según </w:t>
      </w:r>
      <w:proofErr w:type="gramStart"/>
      <w:r>
        <w:t>factura  No</w:t>
      </w:r>
      <w:proofErr w:type="gramEnd"/>
      <w:r>
        <w:t>.-93.</w:t>
      </w:r>
      <w:r w:rsidRPr="009035EB">
        <w:t xml:space="preserve"> Aplicando dicho gasto a la línea 0101 del </w:t>
      </w:r>
      <w:proofErr w:type="gramStart"/>
      <w:r w:rsidRPr="009035EB">
        <w:t>código  54305</w:t>
      </w:r>
      <w:proofErr w:type="gramEnd"/>
      <w:r w:rsidRPr="009035EB">
        <w:t>, del presupuesto municipal vigente</w:t>
      </w:r>
      <w:r>
        <w:t xml:space="preserve">. </w:t>
      </w:r>
    </w:p>
    <w:p w14:paraId="06150855" w14:textId="77777777" w:rsidR="007231E9" w:rsidRDefault="007231E9" w:rsidP="007231E9">
      <w:pPr>
        <w:pStyle w:val="Prrafodelista"/>
        <w:rPr>
          <w:lang w:eastAsia="es-SV"/>
        </w:rPr>
      </w:pPr>
    </w:p>
    <w:p w14:paraId="6FED5D72" w14:textId="77777777" w:rsidR="007231E9" w:rsidRPr="008F5098" w:rsidRDefault="007231E9" w:rsidP="00FB4655">
      <w:pPr>
        <w:pStyle w:val="Prrafodelista"/>
        <w:numPr>
          <w:ilvl w:val="0"/>
          <w:numId w:val="125"/>
        </w:numPr>
        <w:tabs>
          <w:tab w:val="left" w:pos="1425"/>
        </w:tabs>
        <w:spacing w:after="0" w:line="240" w:lineRule="auto"/>
        <w:jc w:val="both"/>
        <w:rPr>
          <w:rFonts w:eastAsia="Calibri"/>
          <w:b/>
        </w:rPr>
      </w:pPr>
      <w:r w:rsidRPr="002473BD">
        <w:t xml:space="preserve">EROGAR la suma de </w:t>
      </w:r>
      <w:r>
        <w:rPr>
          <w:b/>
        </w:rPr>
        <w:t>DIECISÉIS MIL CIENTO SESENTA Y SEIS 04</w:t>
      </w:r>
      <w:r>
        <w:rPr>
          <w:b/>
          <w:bCs/>
        </w:rPr>
        <w:t>/100 DÓLARES ($16,166.04</w:t>
      </w:r>
      <w:r w:rsidRPr="008F5098">
        <w:rPr>
          <w:b/>
          <w:bCs/>
        </w:rPr>
        <w:t>)</w:t>
      </w:r>
      <w:r>
        <w:t xml:space="preserve"> A favor de </w:t>
      </w:r>
      <w:r w:rsidRPr="008F5098">
        <w:rPr>
          <w:rFonts w:eastAsia="Calibri"/>
          <w:b/>
        </w:rPr>
        <w:t>GASOLINERA METAPÁN</w:t>
      </w:r>
      <w:r w:rsidRPr="008F5098">
        <w:rPr>
          <w:rFonts w:eastAsia="Calibri"/>
        </w:rPr>
        <w:t xml:space="preserve"> “</w:t>
      </w:r>
      <w:r w:rsidRPr="008F5098">
        <w:rPr>
          <w:rFonts w:eastAsia="Calibri"/>
          <w:b/>
        </w:rPr>
        <w:t xml:space="preserve">JOSÉ ADÁN </w:t>
      </w:r>
      <w:proofErr w:type="gramStart"/>
      <w:r w:rsidRPr="008F5098">
        <w:rPr>
          <w:rFonts w:eastAsia="Calibri"/>
          <w:b/>
        </w:rPr>
        <w:t>SALAZAR”</w:t>
      </w:r>
      <w:r w:rsidRPr="008F5098">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01 al 03 de Junio y del 04 al 10 de junio de</w:t>
      </w:r>
      <w:r w:rsidRPr="002473BD">
        <w:t xml:space="preserve"> 2021.- Para equipos propiedad de esta Alcaldía. Según facturas números:</w:t>
      </w:r>
    </w:p>
    <w:p w14:paraId="0026E3F1" w14:textId="77777777" w:rsidR="007231E9" w:rsidRDefault="007231E9" w:rsidP="007231E9">
      <w:pPr>
        <w:tabs>
          <w:tab w:val="left" w:pos="5408"/>
        </w:tabs>
        <w:spacing w:after="0" w:line="240" w:lineRule="auto"/>
        <w:jc w:val="both"/>
        <w:rPr>
          <w:rFonts w:eastAsia="Times New Roman"/>
          <w:b/>
          <w:szCs w:val="24"/>
          <w:lang w:val="es-ES" w:eastAsia="es-ES"/>
        </w:rPr>
      </w:pPr>
    </w:p>
    <w:p w14:paraId="6F033C09" w14:textId="77777777" w:rsidR="007231E9" w:rsidRPr="00976548" w:rsidRDefault="007231E9" w:rsidP="007231E9">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6A231AE8" w14:textId="77777777" w:rsidR="007231E9" w:rsidRDefault="007231E9" w:rsidP="007231E9">
      <w:pPr>
        <w:tabs>
          <w:tab w:val="left" w:pos="5408"/>
        </w:tabs>
        <w:spacing w:after="0" w:line="240" w:lineRule="auto"/>
        <w:jc w:val="both"/>
        <w:rPr>
          <w:rFonts w:eastAsia="Times New Roman"/>
          <w:b/>
          <w:szCs w:val="24"/>
          <w:lang w:eastAsia="es-ES"/>
        </w:rPr>
      </w:pPr>
      <w:r>
        <w:rPr>
          <w:rFonts w:eastAsia="Times New Roman"/>
          <w:b/>
          <w:szCs w:val="24"/>
          <w:lang w:eastAsia="es-ES"/>
        </w:rPr>
        <w:t>Facturas N°-4379-4426-4472-4509-4568-4603-4659-4673</w:t>
      </w:r>
    </w:p>
    <w:p w14:paraId="5FCC2540" w14:textId="77777777" w:rsidR="007231E9" w:rsidRDefault="007231E9" w:rsidP="007231E9">
      <w:pPr>
        <w:tabs>
          <w:tab w:val="left" w:pos="5408"/>
        </w:tabs>
        <w:spacing w:after="0" w:line="240" w:lineRule="auto"/>
        <w:jc w:val="both"/>
        <w:rPr>
          <w:b/>
          <w:sz w:val="32"/>
          <w:szCs w:val="32"/>
        </w:rPr>
      </w:pPr>
      <w:r>
        <w:rPr>
          <w:rFonts w:eastAsia="Times New Roman"/>
          <w:b/>
          <w:szCs w:val="24"/>
          <w:lang w:eastAsia="es-ES"/>
        </w:rPr>
        <w:t xml:space="preserve">                      4884-4917-4966-5010-5093-5056-5133-5153</w:t>
      </w:r>
    </w:p>
    <w:p w14:paraId="35BDE277" w14:textId="77777777" w:rsidR="007231E9" w:rsidRDefault="007231E9" w:rsidP="007231E9">
      <w:pPr>
        <w:tabs>
          <w:tab w:val="left" w:pos="709"/>
          <w:tab w:val="left" w:pos="7797"/>
        </w:tabs>
        <w:spacing w:after="0" w:line="240" w:lineRule="auto"/>
        <w:jc w:val="both"/>
        <w:rPr>
          <w:b/>
          <w:sz w:val="32"/>
          <w:szCs w:val="32"/>
        </w:rPr>
      </w:pPr>
      <w:proofErr w:type="gramStart"/>
      <w:r w:rsidRPr="00976548">
        <w:rPr>
          <w:b/>
          <w:sz w:val="32"/>
          <w:szCs w:val="32"/>
        </w:rPr>
        <w:t>TOTAL</w:t>
      </w:r>
      <w:proofErr w:type="gramEnd"/>
      <w:r w:rsidRPr="00976548">
        <w:rPr>
          <w:b/>
          <w:sz w:val="32"/>
          <w:szCs w:val="32"/>
        </w:rPr>
        <w:t xml:space="preserve"> GENERAL…………………………$</w:t>
      </w:r>
      <w:r>
        <w:rPr>
          <w:b/>
          <w:sz w:val="32"/>
          <w:szCs w:val="32"/>
        </w:rPr>
        <w:t xml:space="preserve"> 16,166.04</w:t>
      </w:r>
    </w:p>
    <w:p w14:paraId="50A5BD61" w14:textId="77777777" w:rsidR="007231E9" w:rsidRDefault="007231E9" w:rsidP="007231E9">
      <w:pPr>
        <w:pStyle w:val="Prrafodelista"/>
        <w:tabs>
          <w:tab w:val="left" w:pos="709"/>
          <w:tab w:val="left" w:pos="7797"/>
        </w:tabs>
        <w:jc w:val="both"/>
        <w:rPr>
          <w:lang w:eastAsia="es-SV"/>
        </w:rPr>
      </w:pPr>
    </w:p>
    <w:p w14:paraId="015F1D64" w14:textId="77777777" w:rsidR="007231E9" w:rsidRPr="008F5098" w:rsidRDefault="007231E9" w:rsidP="00FB4655">
      <w:pPr>
        <w:pStyle w:val="Prrafodelista"/>
        <w:numPr>
          <w:ilvl w:val="0"/>
          <w:numId w:val="125"/>
        </w:numPr>
        <w:tabs>
          <w:tab w:val="left" w:pos="709"/>
          <w:tab w:val="left" w:pos="7797"/>
        </w:tabs>
        <w:spacing w:after="0" w:line="240" w:lineRule="auto"/>
        <w:jc w:val="both"/>
      </w:pPr>
      <w:r w:rsidRPr="008F5098">
        <w:t xml:space="preserve">EROGAR la cantidad de </w:t>
      </w:r>
      <w:r w:rsidRPr="008F5098">
        <w:rPr>
          <w:b/>
        </w:rPr>
        <w:t>UN MIL SETECIENTOS NOVENTA Y DOS 06/100 DÓLARES DE</w:t>
      </w:r>
      <w:r w:rsidRPr="008F5098">
        <w:t xml:space="preserve"> </w:t>
      </w:r>
      <w:r w:rsidRPr="008F5098">
        <w:rPr>
          <w:b/>
        </w:rPr>
        <w:t>LOS ESTADOS UNIDOS DE AMÉRICA ($1,792.06)</w:t>
      </w:r>
      <w:r w:rsidRPr="008F5098">
        <w:t xml:space="preserve"> a favor de </w:t>
      </w:r>
      <w:r w:rsidRPr="008F5098">
        <w:rPr>
          <w:b/>
        </w:rPr>
        <w:t>EQUIPOS ELECTRONICOS VALDES S.A. DE C.V.</w:t>
      </w:r>
      <w:r w:rsidRPr="008F5098">
        <w:t xml:space="preserve"> </w:t>
      </w:r>
      <w:r w:rsidRPr="008F5098">
        <w:rPr>
          <w:b/>
        </w:rPr>
        <w:t xml:space="preserve">V/ </w:t>
      </w:r>
      <w:r w:rsidRPr="008F5098">
        <w:t xml:space="preserve">Pago por compra de materiales </w:t>
      </w:r>
      <w:proofErr w:type="spellStart"/>
      <w:r w:rsidRPr="008F5098">
        <w:t>informaticos</w:t>
      </w:r>
      <w:proofErr w:type="spellEnd"/>
      <w:r w:rsidRPr="008F5098">
        <w:t xml:space="preserve">, equipos </w:t>
      </w:r>
      <w:proofErr w:type="spellStart"/>
      <w:r w:rsidRPr="008F5098">
        <w:t>informaticos</w:t>
      </w:r>
      <w:proofErr w:type="spellEnd"/>
      <w:r w:rsidRPr="008F5098">
        <w:t>, para uso en UACI, según facturas, líneas y códigos que se detallan a continuación:</w:t>
      </w:r>
    </w:p>
    <w:p w14:paraId="38F72F10" w14:textId="77777777" w:rsidR="007231E9" w:rsidRPr="008F5098" w:rsidRDefault="007231E9" w:rsidP="007231E9">
      <w:pPr>
        <w:tabs>
          <w:tab w:val="left" w:pos="3592"/>
        </w:tabs>
        <w:spacing w:after="0" w:line="240" w:lineRule="auto"/>
        <w:ind w:left="720"/>
        <w:jc w:val="both"/>
        <w:rPr>
          <w:b/>
        </w:rPr>
      </w:pPr>
      <w:r w:rsidRPr="008F5098">
        <w:rPr>
          <w:b/>
        </w:rPr>
        <w:tab/>
      </w:r>
    </w:p>
    <w:p w14:paraId="7DD55951" w14:textId="77777777" w:rsidR="007231E9" w:rsidRPr="008F5098" w:rsidRDefault="007231E9" w:rsidP="007231E9">
      <w:pPr>
        <w:tabs>
          <w:tab w:val="left" w:pos="922"/>
          <w:tab w:val="left" w:pos="7797"/>
        </w:tabs>
        <w:spacing w:after="0" w:line="240" w:lineRule="auto"/>
        <w:ind w:left="1080"/>
        <w:jc w:val="both"/>
        <w:rPr>
          <w:b/>
          <w:szCs w:val="24"/>
          <w:u w:val="single"/>
        </w:rPr>
      </w:pPr>
      <w:r w:rsidRPr="008F5098">
        <w:rPr>
          <w:b/>
          <w:szCs w:val="24"/>
          <w:u w:val="single"/>
        </w:rPr>
        <w:t>LINEA 0101</w:t>
      </w:r>
    </w:p>
    <w:p w14:paraId="7CD0824A" w14:textId="77777777" w:rsidR="007231E9" w:rsidRPr="008F5098" w:rsidRDefault="007231E9" w:rsidP="007231E9">
      <w:pPr>
        <w:tabs>
          <w:tab w:val="left" w:pos="922"/>
          <w:tab w:val="left" w:pos="7797"/>
        </w:tabs>
        <w:spacing w:after="0" w:line="240" w:lineRule="auto"/>
        <w:jc w:val="both"/>
        <w:rPr>
          <w:szCs w:val="24"/>
        </w:rPr>
      </w:pPr>
      <w:r w:rsidRPr="008F5098">
        <w:rPr>
          <w:szCs w:val="24"/>
        </w:rPr>
        <w:t xml:space="preserve">                 Orden Nos.- 172169</w:t>
      </w:r>
    </w:p>
    <w:p w14:paraId="6623597A"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Códigos Nos.-54115……</w:t>
      </w:r>
      <w:proofErr w:type="gramStart"/>
      <w:r w:rsidRPr="008F5098">
        <w:rPr>
          <w:szCs w:val="24"/>
        </w:rPr>
        <w:t>…….</w:t>
      </w:r>
      <w:proofErr w:type="gramEnd"/>
      <w:r w:rsidRPr="008F5098">
        <w:rPr>
          <w:szCs w:val="24"/>
        </w:rPr>
        <w:t xml:space="preserve">……………………............................ $    592.10     </w:t>
      </w:r>
    </w:p>
    <w:p w14:paraId="752C7C40" w14:textId="77777777" w:rsidR="007231E9" w:rsidRPr="008F5098" w:rsidRDefault="007231E9" w:rsidP="007231E9">
      <w:pPr>
        <w:tabs>
          <w:tab w:val="left" w:pos="1425"/>
        </w:tabs>
        <w:spacing w:after="0" w:line="240" w:lineRule="auto"/>
        <w:jc w:val="both"/>
        <w:rPr>
          <w:szCs w:val="24"/>
        </w:rPr>
      </w:pPr>
      <w:r w:rsidRPr="008F5098">
        <w:rPr>
          <w:szCs w:val="24"/>
        </w:rPr>
        <w:t xml:space="preserve">                 Códigos Nos.-61104……</w:t>
      </w:r>
      <w:proofErr w:type="gramStart"/>
      <w:r w:rsidRPr="008F5098">
        <w:rPr>
          <w:szCs w:val="24"/>
        </w:rPr>
        <w:t>…….</w:t>
      </w:r>
      <w:proofErr w:type="gramEnd"/>
      <w:r w:rsidRPr="008F5098">
        <w:rPr>
          <w:szCs w:val="24"/>
        </w:rPr>
        <w:t xml:space="preserve">……………………............................ $ 1,199.96     </w:t>
      </w:r>
    </w:p>
    <w:p w14:paraId="46A7A8C6"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Total…………………</w:t>
      </w:r>
      <w:proofErr w:type="gramStart"/>
      <w:r w:rsidRPr="008F5098">
        <w:rPr>
          <w:szCs w:val="24"/>
        </w:rPr>
        <w:t>…….</w:t>
      </w:r>
      <w:proofErr w:type="gramEnd"/>
      <w:r w:rsidRPr="008F5098">
        <w:rPr>
          <w:szCs w:val="24"/>
        </w:rPr>
        <w:t>.……………………......…………….......</w:t>
      </w:r>
      <w:r w:rsidRPr="008F5098">
        <w:rPr>
          <w:b/>
          <w:szCs w:val="24"/>
        </w:rPr>
        <w:t>$ 1,792.06</w:t>
      </w:r>
    </w:p>
    <w:p w14:paraId="290281C8" w14:textId="77777777" w:rsidR="007231E9" w:rsidRPr="008F5098" w:rsidRDefault="007231E9" w:rsidP="007231E9">
      <w:pPr>
        <w:tabs>
          <w:tab w:val="left" w:pos="709"/>
          <w:tab w:val="left" w:pos="7797"/>
        </w:tabs>
        <w:spacing w:after="0" w:line="240" w:lineRule="auto"/>
        <w:jc w:val="both"/>
        <w:rPr>
          <w:szCs w:val="24"/>
        </w:rPr>
      </w:pPr>
    </w:p>
    <w:p w14:paraId="6039A4EE" w14:textId="77777777" w:rsidR="007231E9" w:rsidRPr="008F5098" w:rsidRDefault="007231E9" w:rsidP="00FB4655">
      <w:pPr>
        <w:numPr>
          <w:ilvl w:val="0"/>
          <w:numId w:val="125"/>
        </w:numPr>
        <w:tabs>
          <w:tab w:val="left" w:pos="709"/>
          <w:tab w:val="left" w:pos="7797"/>
        </w:tabs>
        <w:spacing w:after="0" w:line="240" w:lineRule="auto"/>
        <w:contextualSpacing/>
        <w:jc w:val="both"/>
        <w:rPr>
          <w:rFonts w:eastAsia="Times New Roman"/>
          <w:szCs w:val="24"/>
          <w:lang w:val="es-ES" w:eastAsia="es-ES"/>
        </w:rPr>
      </w:pPr>
      <w:r w:rsidRPr="008F5098">
        <w:rPr>
          <w:rFonts w:eastAsia="Times New Roman"/>
          <w:szCs w:val="24"/>
          <w:lang w:val="es-ES" w:eastAsia="es-ES"/>
        </w:rPr>
        <w:t xml:space="preserve"> EROGAR la cantidad de </w:t>
      </w:r>
      <w:r w:rsidRPr="008F5098">
        <w:rPr>
          <w:rFonts w:eastAsia="Times New Roman"/>
          <w:b/>
          <w:szCs w:val="24"/>
          <w:lang w:val="es-ES" w:eastAsia="es-ES"/>
        </w:rPr>
        <w:t>SETECIENTOS CINCUENTA Y DOS 75/100 DÓLARES DE</w:t>
      </w:r>
      <w:r w:rsidRPr="008F5098">
        <w:rPr>
          <w:rFonts w:eastAsia="Times New Roman"/>
          <w:szCs w:val="24"/>
          <w:lang w:val="es-ES" w:eastAsia="es-ES"/>
        </w:rPr>
        <w:t xml:space="preserve"> </w:t>
      </w:r>
      <w:r w:rsidRPr="008F5098">
        <w:rPr>
          <w:rFonts w:eastAsia="Times New Roman"/>
          <w:b/>
          <w:szCs w:val="24"/>
          <w:lang w:val="es-ES" w:eastAsia="es-ES"/>
        </w:rPr>
        <w:t>LOS ESTADOS UNIDOS DE AMÉRICA ($752.75)</w:t>
      </w:r>
      <w:r w:rsidRPr="008F5098">
        <w:rPr>
          <w:rFonts w:eastAsia="Times New Roman"/>
          <w:szCs w:val="24"/>
          <w:lang w:val="es-ES" w:eastAsia="es-ES"/>
        </w:rPr>
        <w:t xml:space="preserve"> a favor de </w:t>
      </w:r>
      <w:r w:rsidRPr="008F5098">
        <w:rPr>
          <w:rFonts w:eastAsia="Times New Roman"/>
          <w:b/>
          <w:szCs w:val="24"/>
          <w:lang w:val="es-ES" w:eastAsia="es-ES"/>
        </w:rPr>
        <w:t>DIFERSA S.A DE C.V.</w:t>
      </w:r>
      <w:r w:rsidRPr="008F5098">
        <w:rPr>
          <w:rFonts w:eastAsia="Times New Roman"/>
          <w:szCs w:val="24"/>
          <w:lang w:val="es-ES" w:eastAsia="es-ES"/>
        </w:rPr>
        <w:t xml:space="preserve"> </w:t>
      </w:r>
      <w:r w:rsidRPr="008F5098">
        <w:rPr>
          <w:rFonts w:eastAsia="Times New Roman"/>
          <w:b/>
          <w:szCs w:val="24"/>
          <w:lang w:val="es-ES" w:eastAsia="es-ES"/>
        </w:rPr>
        <w:t xml:space="preserve">V/ </w:t>
      </w:r>
      <w:r w:rsidRPr="008F5098">
        <w:rPr>
          <w:rFonts w:eastAsia="Times New Roman"/>
          <w:szCs w:val="24"/>
          <w:lang w:val="es-ES" w:eastAsia="es-ES"/>
        </w:rPr>
        <w:t xml:space="preserve">Pago por compra de minerales </w:t>
      </w:r>
      <w:proofErr w:type="spellStart"/>
      <w:r w:rsidRPr="008F5098">
        <w:rPr>
          <w:rFonts w:eastAsia="Times New Roman"/>
          <w:szCs w:val="24"/>
          <w:lang w:val="es-ES" w:eastAsia="es-ES"/>
        </w:rPr>
        <w:t>metalicos</w:t>
      </w:r>
      <w:proofErr w:type="spellEnd"/>
      <w:r w:rsidRPr="008F5098">
        <w:rPr>
          <w:rFonts w:eastAsia="Times New Roman"/>
          <w:szCs w:val="24"/>
          <w:lang w:val="es-ES" w:eastAsia="es-ES"/>
        </w:rPr>
        <w:t xml:space="preserve"> y productos </w:t>
      </w:r>
      <w:proofErr w:type="gramStart"/>
      <w:r w:rsidRPr="008F5098">
        <w:rPr>
          <w:rFonts w:eastAsia="Times New Roman"/>
          <w:szCs w:val="24"/>
          <w:lang w:val="es-ES" w:eastAsia="es-ES"/>
        </w:rPr>
        <w:t>derivados ,</w:t>
      </w:r>
      <w:proofErr w:type="gramEnd"/>
      <w:r w:rsidRPr="008F5098">
        <w:rPr>
          <w:rFonts w:eastAsia="Times New Roman"/>
          <w:szCs w:val="24"/>
          <w:lang w:val="es-ES" w:eastAsia="es-ES"/>
        </w:rPr>
        <w:t xml:space="preserve"> materiales eléctricos, bienes de uso y consumo diversos, para uso en Contribución ADESCO Virgen de Fátima Cantón las Pavas, y CAMM, según facturas, líneas y códigos que se detallan a continuación:</w:t>
      </w:r>
    </w:p>
    <w:p w14:paraId="1E791F0C" w14:textId="77777777" w:rsidR="007231E9" w:rsidRPr="008F5098" w:rsidRDefault="007231E9" w:rsidP="007231E9">
      <w:pPr>
        <w:tabs>
          <w:tab w:val="left" w:pos="3592"/>
        </w:tabs>
        <w:spacing w:after="0"/>
        <w:ind w:left="720"/>
        <w:jc w:val="both"/>
        <w:rPr>
          <w:b/>
        </w:rPr>
      </w:pPr>
      <w:r w:rsidRPr="008F5098">
        <w:rPr>
          <w:b/>
        </w:rPr>
        <w:tab/>
      </w:r>
    </w:p>
    <w:p w14:paraId="27A8C802" w14:textId="77777777" w:rsidR="007231E9" w:rsidRPr="008F5098" w:rsidRDefault="007231E9" w:rsidP="007231E9">
      <w:pPr>
        <w:tabs>
          <w:tab w:val="left" w:pos="922"/>
          <w:tab w:val="left" w:pos="7797"/>
        </w:tabs>
        <w:spacing w:after="0" w:line="240" w:lineRule="auto"/>
        <w:ind w:left="1080"/>
        <w:jc w:val="both"/>
        <w:rPr>
          <w:b/>
          <w:szCs w:val="24"/>
          <w:u w:val="single"/>
        </w:rPr>
      </w:pPr>
      <w:r w:rsidRPr="008F5098">
        <w:rPr>
          <w:b/>
          <w:szCs w:val="24"/>
          <w:u w:val="single"/>
        </w:rPr>
        <w:t>LINEA 0101</w:t>
      </w:r>
    </w:p>
    <w:p w14:paraId="110DB47E" w14:textId="77777777" w:rsidR="007231E9" w:rsidRPr="008F5098" w:rsidRDefault="007231E9" w:rsidP="007231E9">
      <w:pPr>
        <w:tabs>
          <w:tab w:val="left" w:pos="922"/>
          <w:tab w:val="left" w:pos="7797"/>
        </w:tabs>
        <w:spacing w:after="0" w:line="240" w:lineRule="auto"/>
        <w:jc w:val="both"/>
        <w:rPr>
          <w:szCs w:val="24"/>
        </w:rPr>
      </w:pPr>
      <w:r w:rsidRPr="008F5098">
        <w:rPr>
          <w:szCs w:val="24"/>
        </w:rPr>
        <w:t xml:space="preserve">                 Facturas Nos.-13487-12035 </w:t>
      </w:r>
    </w:p>
    <w:p w14:paraId="55D20F5A"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Códigos Nos.-54112……</w:t>
      </w:r>
      <w:proofErr w:type="gramStart"/>
      <w:r w:rsidRPr="008F5098">
        <w:rPr>
          <w:szCs w:val="24"/>
        </w:rPr>
        <w:t>…….</w:t>
      </w:r>
      <w:proofErr w:type="gramEnd"/>
      <w:r w:rsidRPr="008F5098">
        <w:rPr>
          <w:szCs w:val="24"/>
        </w:rPr>
        <w:t xml:space="preserve">……………………............................ $ 737.65     </w:t>
      </w:r>
    </w:p>
    <w:p w14:paraId="76A3D7C5" w14:textId="77777777" w:rsidR="007231E9" w:rsidRPr="008F5098" w:rsidRDefault="007231E9" w:rsidP="007231E9">
      <w:pPr>
        <w:tabs>
          <w:tab w:val="left" w:pos="1425"/>
        </w:tabs>
        <w:spacing w:after="0" w:line="240" w:lineRule="auto"/>
        <w:jc w:val="both"/>
        <w:rPr>
          <w:szCs w:val="24"/>
        </w:rPr>
      </w:pPr>
      <w:r w:rsidRPr="008F5098">
        <w:rPr>
          <w:szCs w:val="24"/>
        </w:rPr>
        <w:t xml:space="preserve">                 Códigos Nos.-54119……</w:t>
      </w:r>
      <w:proofErr w:type="gramStart"/>
      <w:r w:rsidRPr="008F5098">
        <w:rPr>
          <w:szCs w:val="24"/>
        </w:rPr>
        <w:t>…….</w:t>
      </w:r>
      <w:proofErr w:type="gramEnd"/>
      <w:r w:rsidRPr="008F5098">
        <w:rPr>
          <w:szCs w:val="24"/>
        </w:rPr>
        <w:t xml:space="preserve">……………………............................ $   10.50    </w:t>
      </w:r>
    </w:p>
    <w:p w14:paraId="069985E0" w14:textId="77777777" w:rsidR="007231E9" w:rsidRPr="008F5098" w:rsidRDefault="007231E9" w:rsidP="007231E9">
      <w:pPr>
        <w:tabs>
          <w:tab w:val="left" w:pos="1425"/>
        </w:tabs>
        <w:spacing w:after="0" w:line="240" w:lineRule="auto"/>
        <w:jc w:val="both"/>
        <w:rPr>
          <w:szCs w:val="24"/>
        </w:rPr>
      </w:pPr>
      <w:r w:rsidRPr="008F5098">
        <w:rPr>
          <w:szCs w:val="24"/>
        </w:rPr>
        <w:t xml:space="preserve">                 Códigos Nos.-54199……</w:t>
      </w:r>
      <w:proofErr w:type="gramStart"/>
      <w:r w:rsidRPr="008F5098">
        <w:rPr>
          <w:szCs w:val="24"/>
        </w:rPr>
        <w:t>…….</w:t>
      </w:r>
      <w:proofErr w:type="gramEnd"/>
      <w:r w:rsidRPr="008F5098">
        <w:rPr>
          <w:szCs w:val="24"/>
        </w:rPr>
        <w:t>……………………............................ $     4.60</w:t>
      </w:r>
    </w:p>
    <w:p w14:paraId="4AB185AA"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Total…………………</w:t>
      </w:r>
      <w:proofErr w:type="gramStart"/>
      <w:r w:rsidRPr="008F5098">
        <w:rPr>
          <w:szCs w:val="24"/>
        </w:rPr>
        <w:t>…….</w:t>
      </w:r>
      <w:proofErr w:type="gramEnd"/>
      <w:r w:rsidRPr="008F5098">
        <w:rPr>
          <w:szCs w:val="24"/>
        </w:rPr>
        <w:t>.……………………......………..….........</w:t>
      </w:r>
      <w:r w:rsidRPr="008F5098">
        <w:rPr>
          <w:b/>
          <w:szCs w:val="24"/>
        </w:rPr>
        <w:t>$ 752.75</w:t>
      </w:r>
    </w:p>
    <w:p w14:paraId="1761B9CE" w14:textId="77777777" w:rsidR="007231E9" w:rsidRPr="008F5098" w:rsidRDefault="007231E9" w:rsidP="007231E9">
      <w:pPr>
        <w:tabs>
          <w:tab w:val="left" w:pos="1425"/>
        </w:tabs>
        <w:spacing w:after="0" w:line="240" w:lineRule="auto"/>
        <w:jc w:val="both"/>
        <w:rPr>
          <w:szCs w:val="24"/>
        </w:rPr>
      </w:pPr>
    </w:p>
    <w:p w14:paraId="1B21CEA8" w14:textId="77777777" w:rsidR="007231E9" w:rsidRPr="008F5098" w:rsidRDefault="007231E9" w:rsidP="00FB4655">
      <w:pPr>
        <w:numPr>
          <w:ilvl w:val="0"/>
          <w:numId w:val="125"/>
        </w:numPr>
        <w:spacing w:after="0" w:line="240" w:lineRule="auto"/>
        <w:contextualSpacing/>
        <w:jc w:val="both"/>
        <w:rPr>
          <w:rFonts w:ascii="Calibri" w:eastAsia="Times New Roman" w:hAnsi="Calibri" w:cs="Calibri"/>
          <w:lang w:eastAsia="es-SV"/>
        </w:rPr>
      </w:pPr>
      <w:r w:rsidRPr="008F5098">
        <w:rPr>
          <w:rFonts w:eastAsia="Times New Roman"/>
          <w:szCs w:val="24"/>
          <w:lang w:val="es-ES" w:eastAsia="es-ES"/>
        </w:rPr>
        <w:t xml:space="preserve">EROGAR la cantidad de </w:t>
      </w:r>
      <w:r w:rsidRPr="008F5098">
        <w:rPr>
          <w:rFonts w:eastAsia="Times New Roman"/>
          <w:b/>
          <w:szCs w:val="24"/>
          <w:lang w:val="es-ES" w:eastAsia="es-ES"/>
        </w:rPr>
        <w:t>TRES MIL CUATROCIENTOS DIECISIETE</w:t>
      </w:r>
      <w:r w:rsidRPr="008F5098">
        <w:rPr>
          <w:rFonts w:eastAsia="Times New Roman"/>
          <w:szCs w:val="24"/>
          <w:lang w:val="es-ES" w:eastAsia="es-ES"/>
        </w:rPr>
        <w:t xml:space="preserve"> </w:t>
      </w:r>
      <w:r w:rsidRPr="008F5098">
        <w:rPr>
          <w:rFonts w:eastAsia="Times New Roman"/>
          <w:b/>
          <w:szCs w:val="24"/>
          <w:lang w:val="es-ES" w:eastAsia="es-ES"/>
        </w:rPr>
        <w:t>50/100 DÓLARES DE</w:t>
      </w:r>
      <w:r w:rsidRPr="008F5098">
        <w:rPr>
          <w:rFonts w:eastAsia="Times New Roman"/>
          <w:szCs w:val="24"/>
          <w:lang w:val="es-ES" w:eastAsia="es-ES"/>
        </w:rPr>
        <w:t xml:space="preserve"> </w:t>
      </w:r>
      <w:r w:rsidRPr="008F5098">
        <w:rPr>
          <w:rFonts w:eastAsia="Times New Roman"/>
          <w:b/>
          <w:szCs w:val="24"/>
          <w:lang w:val="es-ES" w:eastAsia="es-ES"/>
        </w:rPr>
        <w:t>LOS ESTADOS UNIDOS DE AMÉRICA ($3,417.50</w:t>
      </w:r>
      <w:proofErr w:type="gramStart"/>
      <w:r w:rsidRPr="008F5098">
        <w:rPr>
          <w:rFonts w:eastAsia="Times New Roman"/>
          <w:b/>
          <w:szCs w:val="24"/>
          <w:lang w:val="es-ES" w:eastAsia="es-ES"/>
        </w:rPr>
        <w:t>)</w:t>
      </w:r>
      <w:r w:rsidRPr="008F5098">
        <w:rPr>
          <w:rFonts w:eastAsia="Times New Roman"/>
          <w:szCs w:val="24"/>
          <w:lang w:val="es-ES" w:eastAsia="es-ES"/>
        </w:rPr>
        <w:t xml:space="preserve">  a</w:t>
      </w:r>
      <w:proofErr w:type="gramEnd"/>
      <w:r w:rsidRPr="008F5098">
        <w:rPr>
          <w:rFonts w:eastAsia="Times New Roman"/>
          <w:szCs w:val="24"/>
          <w:lang w:val="es-ES" w:eastAsia="es-ES"/>
        </w:rPr>
        <w:t xml:space="preserve"> favor de </w:t>
      </w:r>
      <w:r w:rsidRPr="008F5098">
        <w:rPr>
          <w:rFonts w:eastAsia="Times New Roman"/>
          <w:b/>
          <w:szCs w:val="24"/>
          <w:lang w:val="es-ES" w:eastAsia="es-ES"/>
        </w:rPr>
        <w:t xml:space="preserve">TRANSPORTES PESADOS S.A. DE C.V.  V/ </w:t>
      </w:r>
      <w:r w:rsidRPr="008F5098">
        <w:rPr>
          <w:rFonts w:eastAsia="Times New Roman"/>
          <w:szCs w:val="24"/>
          <w:lang w:val="es-ES" w:eastAsia="es-ES"/>
        </w:rPr>
        <w:t xml:space="preserve">Pago por compra de herramientas, repuestos y accesorios, para uso en Equipos: 85,150, 129, 86, 159,163,131, según </w:t>
      </w:r>
      <w:proofErr w:type="gramStart"/>
      <w:r w:rsidRPr="008F5098">
        <w:rPr>
          <w:rFonts w:eastAsia="Times New Roman"/>
          <w:szCs w:val="24"/>
          <w:lang w:val="es-ES" w:eastAsia="es-ES"/>
        </w:rPr>
        <w:t>factura  No</w:t>
      </w:r>
      <w:proofErr w:type="gramEnd"/>
      <w:r w:rsidRPr="008F5098">
        <w:rPr>
          <w:rFonts w:eastAsia="Times New Roman"/>
          <w:szCs w:val="24"/>
          <w:lang w:val="es-ES" w:eastAsia="es-ES"/>
        </w:rPr>
        <w:t>.-1975-1973-1974-1976-1972-1989-1987-1991-1990 Aplicando dicho gasto a la línea 0101 del código  54118, del presupuesto municipal vigente</w:t>
      </w:r>
    </w:p>
    <w:p w14:paraId="7B01CD0F" w14:textId="77777777" w:rsidR="007231E9" w:rsidRPr="008F5098" w:rsidRDefault="007231E9" w:rsidP="007231E9">
      <w:pPr>
        <w:tabs>
          <w:tab w:val="left" w:pos="709"/>
          <w:tab w:val="left" w:pos="7797"/>
        </w:tabs>
        <w:spacing w:after="0" w:line="240" w:lineRule="auto"/>
        <w:jc w:val="both"/>
        <w:rPr>
          <w:szCs w:val="24"/>
        </w:rPr>
      </w:pPr>
    </w:p>
    <w:p w14:paraId="0F24A3FA" w14:textId="77777777" w:rsidR="007231E9" w:rsidRPr="008F5098" w:rsidRDefault="007231E9" w:rsidP="00FB4655">
      <w:pPr>
        <w:numPr>
          <w:ilvl w:val="0"/>
          <w:numId w:val="125"/>
        </w:numPr>
        <w:spacing w:after="0" w:line="240" w:lineRule="auto"/>
        <w:contextualSpacing/>
        <w:jc w:val="both"/>
        <w:rPr>
          <w:rFonts w:eastAsia="Times New Roman"/>
        </w:rPr>
      </w:pPr>
      <w:r w:rsidRPr="008F5098">
        <w:rPr>
          <w:rFonts w:eastAsia="Times New Roman"/>
          <w:szCs w:val="24"/>
          <w:lang w:val="es-ES" w:eastAsia="es-ES"/>
        </w:rPr>
        <w:t xml:space="preserve">EROGAR la cantidad de </w:t>
      </w:r>
      <w:r w:rsidRPr="008F5098">
        <w:rPr>
          <w:rFonts w:eastAsia="Times New Roman"/>
          <w:b/>
          <w:szCs w:val="24"/>
          <w:lang w:val="es-ES" w:eastAsia="es-ES"/>
        </w:rPr>
        <w:t>QUINIENTOS SETENTA Y TRES</w:t>
      </w:r>
      <w:r w:rsidRPr="008F5098">
        <w:rPr>
          <w:rFonts w:eastAsia="Times New Roman"/>
          <w:szCs w:val="24"/>
          <w:lang w:val="es-ES" w:eastAsia="es-ES"/>
        </w:rPr>
        <w:t xml:space="preserve"> </w:t>
      </w:r>
      <w:r w:rsidRPr="008F5098">
        <w:rPr>
          <w:rFonts w:eastAsia="Times New Roman"/>
          <w:b/>
          <w:szCs w:val="24"/>
          <w:lang w:val="es-ES" w:eastAsia="es-ES"/>
        </w:rPr>
        <w:t>48/100 DÓLARES DE</w:t>
      </w:r>
      <w:r w:rsidRPr="008F5098">
        <w:rPr>
          <w:rFonts w:eastAsia="Times New Roman"/>
          <w:szCs w:val="24"/>
          <w:lang w:val="es-ES" w:eastAsia="es-ES"/>
        </w:rPr>
        <w:t xml:space="preserve"> </w:t>
      </w:r>
      <w:r w:rsidRPr="008F5098">
        <w:rPr>
          <w:rFonts w:eastAsia="Times New Roman"/>
          <w:b/>
          <w:szCs w:val="24"/>
          <w:lang w:val="es-ES" w:eastAsia="es-ES"/>
        </w:rPr>
        <w:t>LOS ESTADOS UNIDOS DE AMÉRICA ($573.48</w:t>
      </w:r>
      <w:proofErr w:type="gramStart"/>
      <w:r w:rsidRPr="008F5098">
        <w:rPr>
          <w:rFonts w:eastAsia="Times New Roman"/>
          <w:b/>
          <w:szCs w:val="24"/>
          <w:lang w:val="es-ES" w:eastAsia="es-ES"/>
        </w:rPr>
        <w:t>)</w:t>
      </w:r>
      <w:r w:rsidRPr="008F5098">
        <w:rPr>
          <w:rFonts w:eastAsia="Times New Roman"/>
          <w:szCs w:val="24"/>
          <w:lang w:val="es-ES" w:eastAsia="es-ES"/>
        </w:rPr>
        <w:t xml:space="preserve">  a</w:t>
      </w:r>
      <w:proofErr w:type="gramEnd"/>
      <w:r w:rsidRPr="008F5098">
        <w:rPr>
          <w:rFonts w:eastAsia="Times New Roman"/>
          <w:szCs w:val="24"/>
          <w:lang w:val="es-ES" w:eastAsia="es-ES"/>
        </w:rPr>
        <w:t xml:space="preserve"> favor de </w:t>
      </w:r>
      <w:r w:rsidRPr="008F5098">
        <w:rPr>
          <w:rFonts w:eastAsia="Times New Roman"/>
          <w:b/>
          <w:szCs w:val="24"/>
          <w:lang w:val="es-ES" w:eastAsia="es-ES"/>
        </w:rPr>
        <w:t>Sra. DINORA LISSETTE ESTRADA / FLASHCONW PROMOCIONALES</w:t>
      </w:r>
      <w:r w:rsidRPr="008F5098">
        <w:rPr>
          <w:rFonts w:eastAsia="Times New Roman"/>
          <w:szCs w:val="24"/>
          <w:lang w:val="es-ES" w:eastAsia="es-ES"/>
        </w:rPr>
        <w:t xml:space="preserve">  </w:t>
      </w:r>
      <w:r w:rsidRPr="008F5098">
        <w:rPr>
          <w:rFonts w:eastAsia="Times New Roman"/>
          <w:b/>
          <w:szCs w:val="24"/>
          <w:lang w:val="es-ES" w:eastAsia="es-ES"/>
        </w:rPr>
        <w:t xml:space="preserve">V/ </w:t>
      </w:r>
      <w:r w:rsidRPr="008F5098">
        <w:rPr>
          <w:rFonts w:eastAsia="Times New Roman"/>
          <w:szCs w:val="24"/>
          <w:lang w:val="es-ES" w:eastAsia="es-ES"/>
        </w:rPr>
        <w:t xml:space="preserve">Pago por compra de productos de papel y </w:t>
      </w:r>
      <w:proofErr w:type="spellStart"/>
      <w:r w:rsidRPr="008F5098">
        <w:rPr>
          <w:rFonts w:eastAsia="Times New Roman"/>
          <w:szCs w:val="24"/>
          <w:lang w:val="es-ES" w:eastAsia="es-ES"/>
        </w:rPr>
        <w:t>carton</w:t>
      </w:r>
      <w:proofErr w:type="spellEnd"/>
      <w:r w:rsidRPr="008F5098">
        <w:rPr>
          <w:rFonts w:eastAsia="Times New Roman"/>
          <w:szCs w:val="24"/>
          <w:lang w:val="es-ES" w:eastAsia="es-ES"/>
        </w:rPr>
        <w:t>, para uso en Concejales y jefaturas municipales, según orden  No.-172137 Aplicando dicho gasto a la línea 0101 del código  54105, del presupuesto municipal vigente</w:t>
      </w:r>
    </w:p>
    <w:p w14:paraId="0BB3541D" w14:textId="77777777" w:rsidR="007231E9" w:rsidRPr="008F5098" w:rsidRDefault="007231E9" w:rsidP="007231E9">
      <w:pPr>
        <w:tabs>
          <w:tab w:val="left" w:pos="709"/>
          <w:tab w:val="left" w:pos="7797"/>
        </w:tabs>
        <w:spacing w:after="0" w:line="240" w:lineRule="auto"/>
        <w:jc w:val="both"/>
        <w:rPr>
          <w:szCs w:val="24"/>
        </w:rPr>
      </w:pPr>
    </w:p>
    <w:p w14:paraId="79AE890A" w14:textId="77777777" w:rsidR="007231E9" w:rsidRDefault="007231E9" w:rsidP="00FB4655">
      <w:pPr>
        <w:numPr>
          <w:ilvl w:val="0"/>
          <w:numId w:val="125"/>
        </w:numPr>
        <w:tabs>
          <w:tab w:val="left" w:pos="709"/>
          <w:tab w:val="left" w:pos="7797"/>
        </w:tabs>
        <w:spacing w:after="0" w:line="240" w:lineRule="auto"/>
        <w:contextualSpacing/>
        <w:jc w:val="both"/>
        <w:rPr>
          <w:rFonts w:eastAsia="Times New Roman"/>
          <w:szCs w:val="24"/>
          <w:lang w:val="es-ES" w:eastAsia="es-ES"/>
        </w:rPr>
      </w:pPr>
      <w:r w:rsidRPr="008F5098">
        <w:rPr>
          <w:rFonts w:eastAsia="Times New Roman"/>
          <w:szCs w:val="24"/>
          <w:lang w:val="es-ES" w:eastAsia="es-ES"/>
        </w:rPr>
        <w:t xml:space="preserve"> EROGAR la cantidad de </w:t>
      </w:r>
      <w:r w:rsidRPr="008F5098">
        <w:rPr>
          <w:rFonts w:eastAsia="Times New Roman"/>
          <w:b/>
          <w:szCs w:val="24"/>
          <w:lang w:val="es-ES" w:eastAsia="es-ES"/>
        </w:rPr>
        <w:t>DOS MIL SEISCIENTOS VEINTIOCHO 51/100 DÓLARES DE</w:t>
      </w:r>
      <w:r w:rsidRPr="008F5098">
        <w:rPr>
          <w:rFonts w:eastAsia="Times New Roman"/>
          <w:szCs w:val="24"/>
          <w:lang w:val="es-ES" w:eastAsia="es-ES"/>
        </w:rPr>
        <w:t xml:space="preserve"> </w:t>
      </w:r>
      <w:r w:rsidRPr="008F5098">
        <w:rPr>
          <w:rFonts w:eastAsia="Times New Roman"/>
          <w:b/>
          <w:szCs w:val="24"/>
          <w:lang w:val="es-ES" w:eastAsia="es-ES"/>
        </w:rPr>
        <w:t>LOS ESTADOS UNIDOS DE AMÉRICA ($2,628.51)</w:t>
      </w:r>
      <w:r w:rsidRPr="008F5098">
        <w:rPr>
          <w:rFonts w:eastAsia="Times New Roman"/>
          <w:szCs w:val="24"/>
          <w:lang w:val="es-ES" w:eastAsia="es-ES"/>
        </w:rPr>
        <w:t xml:space="preserve"> a favor de </w:t>
      </w:r>
      <w:r w:rsidRPr="008F5098">
        <w:rPr>
          <w:rFonts w:eastAsia="Times New Roman"/>
          <w:b/>
          <w:szCs w:val="24"/>
          <w:lang w:val="es-ES" w:eastAsia="es-ES"/>
        </w:rPr>
        <w:t>AUTO REPUESTOS EL LEON S.A. DE C.V.</w:t>
      </w:r>
      <w:r w:rsidRPr="008F5098">
        <w:rPr>
          <w:rFonts w:eastAsia="Times New Roman"/>
          <w:szCs w:val="24"/>
          <w:lang w:val="es-ES" w:eastAsia="es-ES"/>
        </w:rPr>
        <w:t xml:space="preserve"> </w:t>
      </w:r>
      <w:r w:rsidRPr="008F5098">
        <w:rPr>
          <w:rFonts w:eastAsia="Times New Roman"/>
          <w:b/>
          <w:szCs w:val="24"/>
          <w:lang w:val="es-ES" w:eastAsia="es-ES"/>
        </w:rPr>
        <w:t xml:space="preserve">V/ </w:t>
      </w:r>
      <w:r w:rsidRPr="008F5098">
        <w:rPr>
          <w:rFonts w:eastAsia="Times New Roman"/>
          <w:szCs w:val="24"/>
          <w:lang w:val="es-ES" w:eastAsia="es-ES"/>
        </w:rPr>
        <w:t xml:space="preserve">Pago por compra de productos </w:t>
      </w:r>
      <w:proofErr w:type="spellStart"/>
      <w:r w:rsidRPr="008F5098">
        <w:rPr>
          <w:rFonts w:eastAsia="Times New Roman"/>
          <w:szCs w:val="24"/>
          <w:lang w:val="es-ES" w:eastAsia="es-ES"/>
        </w:rPr>
        <w:t>quimicos</w:t>
      </w:r>
      <w:proofErr w:type="spellEnd"/>
      <w:r w:rsidRPr="008F5098">
        <w:rPr>
          <w:rFonts w:eastAsia="Times New Roman"/>
          <w:szCs w:val="24"/>
          <w:lang w:val="es-ES" w:eastAsia="es-ES"/>
        </w:rPr>
        <w:t xml:space="preserve">, herramientas, repuestos y accesorios, mantenimientos y reparaciones de </w:t>
      </w:r>
      <w:proofErr w:type="spellStart"/>
      <w:r w:rsidRPr="008F5098">
        <w:rPr>
          <w:rFonts w:eastAsia="Times New Roman"/>
          <w:szCs w:val="24"/>
          <w:lang w:val="es-ES" w:eastAsia="es-ES"/>
        </w:rPr>
        <w:t>vehiculos</w:t>
      </w:r>
      <w:proofErr w:type="spellEnd"/>
      <w:r w:rsidRPr="008F5098">
        <w:rPr>
          <w:rFonts w:eastAsia="Times New Roman"/>
          <w:szCs w:val="24"/>
          <w:lang w:val="es-ES" w:eastAsia="es-ES"/>
        </w:rPr>
        <w:t>, para uso en Eq.165, eq.25, eq.104, eq.64, eq.01, eq.166, según facturas, líneas y códigos que se detallan a continuación:</w:t>
      </w:r>
    </w:p>
    <w:p w14:paraId="37CC40CA" w14:textId="77777777" w:rsidR="007231E9" w:rsidRPr="008F5098" w:rsidRDefault="007231E9" w:rsidP="007231E9">
      <w:pPr>
        <w:tabs>
          <w:tab w:val="left" w:pos="709"/>
          <w:tab w:val="left" w:pos="7797"/>
        </w:tabs>
        <w:spacing w:after="0" w:line="240" w:lineRule="auto"/>
        <w:contextualSpacing/>
        <w:jc w:val="both"/>
        <w:rPr>
          <w:rFonts w:eastAsia="Times New Roman"/>
          <w:szCs w:val="24"/>
          <w:lang w:val="es-ES" w:eastAsia="es-ES"/>
        </w:rPr>
      </w:pPr>
      <w:r w:rsidRPr="008F5098">
        <w:rPr>
          <w:b/>
        </w:rPr>
        <w:tab/>
      </w:r>
    </w:p>
    <w:p w14:paraId="31DE5E79" w14:textId="77777777" w:rsidR="007231E9" w:rsidRPr="008F5098" w:rsidRDefault="007231E9" w:rsidP="007231E9">
      <w:pPr>
        <w:tabs>
          <w:tab w:val="left" w:pos="922"/>
          <w:tab w:val="left" w:pos="7797"/>
        </w:tabs>
        <w:spacing w:after="0" w:line="240" w:lineRule="auto"/>
        <w:ind w:left="1080"/>
        <w:jc w:val="both"/>
        <w:rPr>
          <w:b/>
          <w:szCs w:val="24"/>
          <w:u w:val="single"/>
        </w:rPr>
      </w:pPr>
      <w:r w:rsidRPr="008F5098">
        <w:rPr>
          <w:b/>
          <w:szCs w:val="24"/>
          <w:u w:val="single"/>
        </w:rPr>
        <w:t>LINEA 0101</w:t>
      </w:r>
    </w:p>
    <w:p w14:paraId="3ADB20AC" w14:textId="77777777" w:rsidR="007231E9" w:rsidRPr="008F5098" w:rsidRDefault="007231E9" w:rsidP="007231E9">
      <w:pPr>
        <w:tabs>
          <w:tab w:val="left" w:pos="922"/>
          <w:tab w:val="left" w:pos="7797"/>
        </w:tabs>
        <w:spacing w:after="0" w:line="240" w:lineRule="auto"/>
        <w:jc w:val="both"/>
        <w:rPr>
          <w:szCs w:val="24"/>
        </w:rPr>
      </w:pPr>
      <w:r w:rsidRPr="008F5098">
        <w:rPr>
          <w:szCs w:val="24"/>
        </w:rPr>
        <w:t xml:space="preserve">                 Facturas Nos.-1141-1140-1139-1142-1018-1015-1016-1017-1014 </w:t>
      </w:r>
    </w:p>
    <w:p w14:paraId="038142BA"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Códigos Nos.-54107……</w:t>
      </w:r>
      <w:proofErr w:type="gramStart"/>
      <w:r w:rsidRPr="008F5098">
        <w:rPr>
          <w:szCs w:val="24"/>
        </w:rPr>
        <w:t>…….</w:t>
      </w:r>
      <w:proofErr w:type="gramEnd"/>
      <w:r w:rsidRPr="008F5098">
        <w:rPr>
          <w:szCs w:val="24"/>
        </w:rPr>
        <w:t xml:space="preserve">……………………............................ $        8.48     </w:t>
      </w:r>
    </w:p>
    <w:p w14:paraId="10E97DB0" w14:textId="77777777" w:rsidR="007231E9" w:rsidRPr="008F5098" w:rsidRDefault="007231E9" w:rsidP="007231E9">
      <w:pPr>
        <w:tabs>
          <w:tab w:val="left" w:pos="1425"/>
        </w:tabs>
        <w:spacing w:after="0" w:line="240" w:lineRule="auto"/>
        <w:jc w:val="both"/>
        <w:rPr>
          <w:szCs w:val="24"/>
        </w:rPr>
      </w:pPr>
      <w:r w:rsidRPr="008F5098">
        <w:rPr>
          <w:szCs w:val="24"/>
        </w:rPr>
        <w:t xml:space="preserve">                 Códigos Nos.-54118……</w:t>
      </w:r>
      <w:proofErr w:type="gramStart"/>
      <w:r w:rsidRPr="008F5098">
        <w:rPr>
          <w:szCs w:val="24"/>
        </w:rPr>
        <w:t>…….</w:t>
      </w:r>
      <w:proofErr w:type="gramEnd"/>
      <w:r w:rsidRPr="008F5098">
        <w:rPr>
          <w:szCs w:val="24"/>
        </w:rPr>
        <w:t xml:space="preserve">……………………............................ $ 2,600.97      </w:t>
      </w:r>
    </w:p>
    <w:p w14:paraId="6887918A" w14:textId="77777777" w:rsidR="007231E9" w:rsidRPr="008F5098" w:rsidRDefault="007231E9" w:rsidP="007231E9">
      <w:pPr>
        <w:tabs>
          <w:tab w:val="left" w:pos="1425"/>
        </w:tabs>
        <w:spacing w:after="0" w:line="240" w:lineRule="auto"/>
        <w:jc w:val="both"/>
        <w:rPr>
          <w:szCs w:val="24"/>
        </w:rPr>
      </w:pPr>
      <w:r w:rsidRPr="008F5098">
        <w:rPr>
          <w:szCs w:val="24"/>
        </w:rPr>
        <w:t xml:space="preserve">                 Códigos Nos.-54302……</w:t>
      </w:r>
      <w:proofErr w:type="gramStart"/>
      <w:r w:rsidRPr="008F5098">
        <w:rPr>
          <w:szCs w:val="24"/>
        </w:rPr>
        <w:t>…….</w:t>
      </w:r>
      <w:proofErr w:type="gramEnd"/>
      <w:r w:rsidRPr="008F5098">
        <w:rPr>
          <w:szCs w:val="24"/>
        </w:rPr>
        <w:t>……………………............................ $      19.06</w:t>
      </w:r>
    </w:p>
    <w:p w14:paraId="33E75BB6"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Total…………………</w:t>
      </w:r>
      <w:proofErr w:type="gramStart"/>
      <w:r w:rsidRPr="008F5098">
        <w:rPr>
          <w:szCs w:val="24"/>
        </w:rPr>
        <w:t>…….</w:t>
      </w:r>
      <w:proofErr w:type="gramEnd"/>
      <w:r w:rsidRPr="008F5098">
        <w:rPr>
          <w:szCs w:val="24"/>
        </w:rPr>
        <w:t>.……………………................…….........</w:t>
      </w:r>
      <w:r w:rsidRPr="008F5098">
        <w:rPr>
          <w:b/>
          <w:szCs w:val="24"/>
        </w:rPr>
        <w:t xml:space="preserve">$ 2,628.51 </w:t>
      </w:r>
    </w:p>
    <w:p w14:paraId="4DB62344" w14:textId="77777777" w:rsidR="007231E9" w:rsidRPr="008F5098" w:rsidRDefault="007231E9" w:rsidP="007231E9">
      <w:pPr>
        <w:tabs>
          <w:tab w:val="left" w:pos="709"/>
          <w:tab w:val="left" w:pos="7797"/>
        </w:tabs>
        <w:spacing w:after="0" w:line="240" w:lineRule="auto"/>
        <w:jc w:val="both"/>
        <w:rPr>
          <w:szCs w:val="24"/>
        </w:rPr>
      </w:pPr>
    </w:p>
    <w:p w14:paraId="5F73D2D9" w14:textId="77777777" w:rsidR="007231E9" w:rsidRPr="008F5098" w:rsidRDefault="007231E9" w:rsidP="00FB4655">
      <w:pPr>
        <w:numPr>
          <w:ilvl w:val="0"/>
          <w:numId w:val="125"/>
        </w:numPr>
        <w:tabs>
          <w:tab w:val="left" w:pos="709"/>
          <w:tab w:val="left" w:pos="7797"/>
        </w:tabs>
        <w:spacing w:after="0" w:line="240" w:lineRule="auto"/>
        <w:contextualSpacing/>
        <w:jc w:val="both"/>
        <w:rPr>
          <w:rFonts w:eastAsia="Times New Roman"/>
          <w:szCs w:val="24"/>
          <w:lang w:val="es-ES" w:eastAsia="es-ES"/>
        </w:rPr>
      </w:pPr>
      <w:r w:rsidRPr="008F5098">
        <w:rPr>
          <w:rFonts w:eastAsia="Times New Roman"/>
          <w:szCs w:val="24"/>
          <w:lang w:val="es-ES" w:eastAsia="es-ES"/>
        </w:rPr>
        <w:t xml:space="preserve"> EROGAR la cantidad de </w:t>
      </w:r>
      <w:r w:rsidRPr="008F5098">
        <w:rPr>
          <w:rFonts w:eastAsia="Times New Roman"/>
          <w:b/>
          <w:szCs w:val="24"/>
          <w:lang w:val="es-ES" w:eastAsia="es-ES"/>
        </w:rPr>
        <w:t>TRES MIL SEISCIENTOS NOVENTA Y OCHO 21/100 DÓLARES DE</w:t>
      </w:r>
      <w:r w:rsidRPr="008F5098">
        <w:rPr>
          <w:rFonts w:eastAsia="Times New Roman"/>
          <w:szCs w:val="24"/>
          <w:lang w:val="es-ES" w:eastAsia="es-ES"/>
        </w:rPr>
        <w:t xml:space="preserve"> </w:t>
      </w:r>
      <w:r w:rsidRPr="008F5098">
        <w:rPr>
          <w:rFonts w:eastAsia="Times New Roman"/>
          <w:b/>
          <w:szCs w:val="24"/>
          <w:lang w:val="es-ES" w:eastAsia="es-ES"/>
        </w:rPr>
        <w:t>LOS ESTADOS UNIDOS DE AMÉRICA ($3,698.21)</w:t>
      </w:r>
      <w:r w:rsidRPr="008F5098">
        <w:rPr>
          <w:rFonts w:eastAsia="Times New Roman"/>
          <w:szCs w:val="24"/>
          <w:lang w:val="es-ES" w:eastAsia="es-ES"/>
        </w:rPr>
        <w:t xml:space="preserve"> a favor de </w:t>
      </w:r>
      <w:r w:rsidRPr="008F5098">
        <w:rPr>
          <w:rFonts w:eastAsia="Times New Roman"/>
          <w:b/>
          <w:szCs w:val="24"/>
          <w:lang w:val="es-ES" w:eastAsia="es-ES"/>
        </w:rPr>
        <w:t>INVERSIONES EL INDIO S.A. DE C.V. (LA BODEGA DEL CONSTRUCTOR)</w:t>
      </w:r>
      <w:r w:rsidRPr="008F5098">
        <w:rPr>
          <w:rFonts w:eastAsia="Times New Roman"/>
          <w:szCs w:val="24"/>
          <w:lang w:val="es-ES" w:eastAsia="es-ES"/>
        </w:rPr>
        <w:t xml:space="preserve"> </w:t>
      </w:r>
      <w:r w:rsidRPr="008F5098">
        <w:rPr>
          <w:rFonts w:eastAsia="Times New Roman"/>
          <w:b/>
          <w:szCs w:val="24"/>
          <w:lang w:val="es-ES" w:eastAsia="es-ES"/>
        </w:rPr>
        <w:t xml:space="preserve">V/ </w:t>
      </w:r>
      <w:r w:rsidRPr="008F5098">
        <w:rPr>
          <w:rFonts w:eastAsia="Times New Roman"/>
          <w:szCs w:val="24"/>
          <w:lang w:val="es-ES" w:eastAsia="es-ES"/>
        </w:rPr>
        <w:t xml:space="preserve">Pago por compra de productos </w:t>
      </w:r>
      <w:proofErr w:type="spellStart"/>
      <w:r w:rsidRPr="008F5098">
        <w:rPr>
          <w:rFonts w:eastAsia="Times New Roman"/>
          <w:szCs w:val="24"/>
          <w:lang w:val="es-ES" w:eastAsia="es-ES"/>
        </w:rPr>
        <w:t>quimicos</w:t>
      </w:r>
      <w:proofErr w:type="spellEnd"/>
      <w:r w:rsidRPr="008F5098">
        <w:rPr>
          <w:rFonts w:eastAsia="Times New Roman"/>
          <w:szCs w:val="24"/>
          <w:lang w:val="es-ES" w:eastAsia="es-ES"/>
        </w:rPr>
        <w:t xml:space="preserve">, minerales </w:t>
      </w:r>
      <w:proofErr w:type="spellStart"/>
      <w:r w:rsidRPr="008F5098">
        <w:rPr>
          <w:rFonts w:eastAsia="Times New Roman"/>
          <w:szCs w:val="24"/>
          <w:lang w:val="es-ES" w:eastAsia="es-ES"/>
        </w:rPr>
        <w:t>metalicos</w:t>
      </w:r>
      <w:proofErr w:type="spellEnd"/>
      <w:r w:rsidRPr="008F5098">
        <w:rPr>
          <w:rFonts w:eastAsia="Times New Roman"/>
          <w:szCs w:val="24"/>
          <w:lang w:val="es-ES" w:eastAsia="es-ES"/>
        </w:rPr>
        <w:t xml:space="preserve"> y productos derivados, herramientas, repuestos y accesorios, bienes de uso y consumo diversos, para uso en Contribución ADESCO Puente </w:t>
      </w:r>
      <w:proofErr w:type="spellStart"/>
      <w:r w:rsidRPr="008F5098">
        <w:rPr>
          <w:rFonts w:eastAsia="Times New Roman"/>
          <w:szCs w:val="24"/>
          <w:lang w:val="es-ES" w:eastAsia="es-ES"/>
        </w:rPr>
        <w:t>Guajoyo</w:t>
      </w:r>
      <w:proofErr w:type="spellEnd"/>
      <w:r w:rsidRPr="008F5098">
        <w:rPr>
          <w:rFonts w:eastAsia="Times New Roman"/>
          <w:szCs w:val="24"/>
          <w:lang w:val="es-ES" w:eastAsia="es-ES"/>
        </w:rPr>
        <w:t xml:space="preserve">, Divina Providencia, caserío Valle Nuevo, Virgen de Fátima </w:t>
      </w:r>
      <w:proofErr w:type="spellStart"/>
      <w:r w:rsidRPr="008F5098">
        <w:rPr>
          <w:rFonts w:eastAsia="Times New Roman"/>
          <w:szCs w:val="24"/>
          <w:lang w:val="es-ES" w:eastAsia="es-ES"/>
        </w:rPr>
        <w:t>Canton</w:t>
      </w:r>
      <w:proofErr w:type="spellEnd"/>
      <w:r w:rsidRPr="008F5098">
        <w:rPr>
          <w:rFonts w:eastAsia="Times New Roman"/>
          <w:szCs w:val="24"/>
          <w:lang w:val="es-ES" w:eastAsia="es-ES"/>
        </w:rPr>
        <w:t xml:space="preserve"> Las Pavas, </w:t>
      </w:r>
      <w:proofErr w:type="spellStart"/>
      <w:r w:rsidRPr="008F5098">
        <w:rPr>
          <w:rFonts w:eastAsia="Times New Roman"/>
          <w:szCs w:val="24"/>
          <w:lang w:val="es-ES" w:eastAsia="es-ES"/>
        </w:rPr>
        <w:t>mtto</w:t>
      </w:r>
      <w:proofErr w:type="spellEnd"/>
      <w:r w:rsidRPr="008F5098">
        <w:rPr>
          <w:rFonts w:eastAsia="Times New Roman"/>
          <w:szCs w:val="24"/>
          <w:lang w:val="es-ES" w:eastAsia="es-ES"/>
        </w:rPr>
        <w:t xml:space="preserve">. De diferentes equipos en plantel municipal, mercado municipal, unidad de </w:t>
      </w:r>
      <w:proofErr w:type="spellStart"/>
      <w:r w:rsidRPr="008F5098">
        <w:rPr>
          <w:rFonts w:eastAsia="Times New Roman"/>
          <w:szCs w:val="24"/>
          <w:lang w:val="es-ES" w:eastAsia="es-ES"/>
        </w:rPr>
        <w:t>ganaderia</w:t>
      </w:r>
      <w:proofErr w:type="spellEnd"/>
      <w:r w:rsidRPr="008F5098">
        <w:rPr>
          <w:rFonts w:eastAsia="Times New Roman"/>
          <w:szCs w:val="24"/>
          <w:lang w:val="es-ES" w:eastAsia="es-ES"/>
        </w:rPr>
        <w:t xml:space="preserve"> según facturas, líneas y códigos que se detallan a continuación:</w:t>
      </w:r>
    </w:p>
    <w:p w14:paraId="796CC54A" w14:textId="77777777" w:rsidR="007231E9" w:rsidRPr="008F5098" w:rsidRDefault="007231E9" w:rsidP="007231E9">
      <w:pPr>
        <w:tabs>
          <w:tab w:val="left" w:pos="3592"/>
        </w:tabs>
        <w:spacing w:after="0" w:line="240" w:lineRule="auto"/>
        <w:ind w:left="720"/>
        <w:jc w:val="both"/>
        <w:rPr>
          <w:b/>
        </w:rPr>
      </w:pPr>
      <w:r w:rsidRPr="008F5098">
        <w:rPr>
          <w:b/>
        </w:rPr>
        <w:tab/>
      </w:r>
    </w:p>
    <w:p w14:paraId="5CD9AEC1" w14:textId="77777777" w:rsidR="007231E9" w:rsidRPr="008F5098" w:rsidRDefault="007231E9" w:rsidP="007231E9">
      <w:pPr>
        <w:tabs>
          <w:tab w:val="left" w:pos="922"/>
          <w:tab w:val="left" w:pos="7797"/>
        </w:tabs>
        <w:spacing w:after="0" w:line="240" w:lineRule="auto"/>
        <w:ind w:left="1080"/>
        <w:jc w:val="both"/>
        <w:rPr>
          <w:b/>
          <w:szCs w:val="24"/>
          <w:u w:val="single"/>
        </w:rPr>
      </w:pPr>
      <w:r w:rsidRPr="008F5098">
        <w:rPr>
          <w:b/>
          <w:szCs w:val="24"/>
          <w:u w:val="single"/>
        </w:rPr>
        <w:t>LINEA 0101</w:t>
      </w:r>
    </w:p>
    <w:p w14:paraId="2611FA28" w14:textId="77777777" w:rsidR="007231E9" w:rsidRPr="008F5098" w:rsidRDefault="007231E9" w:rsidP="007231E9">
      <w:pPr>
        <w:tabs>
          <w:tab w:val="left" w:pos="922"/>
          <w:tab w:val="left" w:pos="7797"/>
        </w:tabs>
        <w:spacing w:after="0" w:line="240" w:lineRule="auto"/>
        <w:jc w:val="both"/>
        <w:rPr>
          <w:szCs w:val="24"/>
        </w:rPr>
      </w:pPr>
      <w:r w:rsidRPr="008F5098">
        <w:rPr>
          <w:szCs w:val="24"/>
        </w:rPr>
        <w:t xml:space="preserve">                 Facturas Nos.- 921-950-960-961-990-1026-1146-962-1142</w:t>
      </w:r>
      <w:r w:rsidR="00DA30CD">
        <w:rPr>
          <w:szCs w:val="24"/>
        </w:rPr>
        <w:t>-1145</w:t>
      </w:r>
    </w:p>
    <w:p w14:paraId="1AB6946B"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Códigos Nos.-54107……</w:t>
      </w:r>
      <w:proofErr w:type="gramStart"/>
      <w:r w:rsidRPr="008F5098">
        <w:rPr>
          <w:szCs w:val="24"/>
        </w:rPr>
        <w:t>…….</w:t>
      </w:r>
      <w:proofErr w:type="gramEnd"/>
      <w:r w:rsidRPr="008F5098">
        <w:rPr>
          <w:szCs w:val="24"/>
        </w:rPr>
        <w:t xml:space="preserve">……………………............................ $    852.80     </w:t>
      </w:r>
    </w:p>
    <w:p w14:paraId="69689613" w14:textId="77777777" w:rsidR="007231E9" w:rsidRPr="008F5098" w:rsidRDefault="007231E9" w:rsidP="007231E9">
      <w:pPr>
        <w:tabs>
          <w:tab w:val="left" w:pos="1425"/>
        </w:tabs>
        <w:spacing w:after="0" w:line="240" w:lineRule="auto"/>
        <w:jc w:val="both"/>
        <w:rPr>
          <w:szCs w:val="24"/>
        </w:rPr>
      </w:pPr>
      <w:r w:rsidRPr="008F5098">
        <w:rPr>
          <w:szCs w:val="24"/>
        </w:rPr>
        <w:t xml:space="preserve">                 Códigos Nos.-54112……</w:t>
      </w:r>
      <w:proofErr w:type="gramStart"/>
      <w:r w:rsidRPr="008F5098">
        <w:rPr>
          <w:szCs w:val="24"/>
        </w:rPr>
        <w:t>…….</w:t>
      </w:r>
      <w:proofErr w:type="gramEnd"/>
      <w:r w:rsidRPr="008F5098">
        <w:rPr>
          <w:szCs w:val="24"/>
        </w:rPr>
        <w:t xml:space="preserve">……………………............................ $ 2,004.71     </w:t>
      </w:r>
    </w:p>
    <w:p w14:paraId="6C52427F" w14:textId="77777777" w:rsidR="007231E9" w:rsidRPr="008F5098" w:rsidRDefault="007231E9" w:rsidP="007231E9">
      <w:pPr>
        <w:tabs>
          <w:tab w:val="left" w:pos="1425"/>
        </w:tabs>
        <w:spacing w:after="0" w:line="240" w:lineRule="auto"/>
        <w:jc w:val="both"/>
        <w:rPr>
          <w:szCs w:val="24"/>
        </w:rPr>
      </w:pPr>
      <w:r w:rsidRPr="008F5098">
        <w:rPr>
          <w:szCs w:val="24"/>
        </w:rPr>
        <w:t xml:space="preserve">                 Códigos Nos.-54118……</w:t>
      </w:r>
      <w:proofErr w:type="gramStart"/>
      <w:r w:rsidRPr="008F5098">
        <w:rPr>
          <w:szCs w:val="24"/>
        </w:rPr>
        <w:t>…….</w:t>
      </w:r>
      <w:proofErr w:type="gramEnd"/>
      <w:r w:rsidRPr="008F5098">
        <w:rPr>
          <w:szCs w:val="24"/>
        </w:rPr>
        <w:t>……………………............................ $      61.90</w:t>
      </w:r>
    </w:p>
    <w:p w14:paraId="2ACDFC0C"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Códigos Nos.-54199…</w:t>
      </w:r>
      <w:proofErr w:type="gramStart"/>
      <w:r w:rsidRPr="008F5098">
        <w:rPr>
          <w:szCs w:val="24"/>
        </w:rPr>
        <w:t>…….</w:t>
      </w:r>
      <w:proofErr w:type="gramEnd"/>
      <w:r w:rsidRPr="008F5098">
        <w:rPr>
          <w:szCs w:val="24"/>
        </w:rPr>
        <w:t>…………………….................................$    778.80</w:t>
      </w:r>
    </w:p>
    <w:p w14:paraId="3B4B2037" w14:textId="77777777" w:rsidR="007231E9" w:rsidRPr="008F5098" w:rsidRDefault="007231E9" w:rsidP="007231E9">
      <w:pPr>
        <w:tabs>
          <w:tab w:val="left" w:pos="1425"/>
        </w:tabs>
        <w:spacing w:after="0" w:line="240" w:lineRule="auto"/>
        <w:jc w:val="both"/>
        <w:rPr>
          <w:szCs w:val="24"/>
        </w:rPr>
      </w:pPr>
      <w:r w:rsidRPr="008F5098">
        <w:rPr>
          <w:b/>
          <w:szCs w:val="24"/>
        </w:rPr>
        <w:t xml:space="preserve">                 </w:t>
      </w:r>
      <w:r w:rsidRPr="008F5098">
        <w:rPr>
          <w:szCs w:val="24"/>
        </w:rPr>
        <w:t>Total…………………</w:t>
      </w:r>
      <w:proofErr w:type="gramStart"/>
      <w:r w:rsidRPr="008F5098">
        <w:rPr>
          <w:szCs w:val="24"/>
        </w:rPr>
        <w:t>…….</w:t>
      </w:r>
      <w:proofErr w:type="gramEnd"/>
      <w:r w:rsidRPr="008F5098">
        <w:rPr>
          <w:szCs w:val="24"/>
        </w:rPr>
        <w:t>.……………………......……...................</w:t>
      </w:r>
      <w:r w:rsidRPr="008F5098">
        <w:rPr>
          <w:b/>
          <w:szCs w:val="24"/>
        </w:rPr>
        <w:t>$ 3,698.21</w:t>
      </w:r>
    </w:p>
    <w:p w14:paraId="4C1FBF3D" w14:textId="77777777" w:rsidR="007231E9" w:rsidRPr="008F5098" w:rsidRDefault="007231E9" w:rsidP="007231E9">
      <w:pPr>
        <w:tabs>
          <w:tab w:val="left" w:pos="709"/>
          <w:tab w:val="left" w:pos="7797"/>
        </w:tabs>
        <w:spacing w:after="0" w:line="240" w:lineRule="auto"/>
        <w:jc w:val="both"/>
        <w:rPr>
          <w:szCs w:val="24"/>
        </w:rPr>
      </w:pPr>
    </w:p>
    <w:p w14:paraId="78F85828" w14:textId="77777777" w:rsidR="007231E9" w:rsidRDefault="007231E9" w:rsidP="007231E9">
      <w:pPr>
        <w:tabs>
          <w:tab w:val="left" w:pos="709"/>
          <w:tab w:val="left" w:pos="7797"/>
        </w:tabs>
        <w:jc w:val="both"/>
        <w:rPr>
          <w:rFonts w:eastAsia="Calibri"/>
          <w:szCs w:val="24"/>
        </w:rPr>
      </w:pPr>
      <w:r w:rsidRPr="008F5098">
        <w:rPr>
          <w:rFonts w:eastAsia="Calibri"/>
          <w:szCs w:val="24"/>
        </w:rPr>
        <w:t xml:space="preserve">Autorizando a tesorería a efectuar los pagos correspondientes FONDOS PROPIOS. Cuenta </w:t>
      </w:r>
      <w:proofErr w:type="spellStart"/>
      <w:r w:rsidRPr="008F5098">
        <w:rPr>
          <w:rFonts w:eastAsia="Calibri"/>
          <w:szCs w:val="24"/>
        </w:rPr>
        <w:t>N°</w:t>
      </w:r>
      <w:proofErr w:type="spellEnd"/>
      <w:r w:rsidRPr="008F5098">
        <w:rPr>
          <w:rFonts w:eastAsia="Calibri"/>
          <w:szCs w:val="24"/>
        </w:rPr>
        <w:t xml:space="preserve"> 00500003666.</w:t>
      </w:r>
    </w:p>
    <w:p w14:paraId="6A5ADDEE" w14:textId="77777777" w:rsidR="007231E9" w:rsidRPr="006D4995" w:rsidRDefault="007231E9" w:rsidP="00FB4655">
      <w:pPr>
        <w:pStyle w:val="Prrafodelista"/>
        <w:numPr>
          <w:ilvl w:val="0"/>
          <w:numId w:val="127"/>
        </w:numPr>
        <w:tabs>
          <w:tab w:val="left" w:pos="709"/>
          <w:tab w:val="left" w:pos="7797"/>
        </w:tabs>
        <w:spacing w:after="0" w:line="240" w:lineRule="auto"/>
        <w:jc w:val="both"/>
        <w:rPr>
          <w:rFonts w:eastAsia="Calibri"/>
          <w:lang w:val="es-ES"/>
        </w:rPr>
      </w:pPr>
      <w:r>
        <w:rPr>
          <w:rFonts w:eastAsia="Calibri"/>
        </w:rPr>
        <w:t xml:space="preserve">Autorizar la siguiente reprogramación </w:t>
      </w:r>
      <w:proofErr w:type="spellStart"/>
      <w:r>
        <w:rPr>
          <w:rFonts w:eastAsia="Calibri"/>
        </w:rPr>
        <w:t>presuestario</w:t>
      </w:r>
      <w:proofErr w:type="spellEnd"/>
      <w:r>
        <w:rPr>
          <w:rFonts w:eastAsia="Calibri"/>
        </w:rPr>
        <w:t xml:space="preserve"> de fondos fideicomiso, cuenta de </w:t>
      </w:r>
      <w:r w:rsidRPr="00B915C6">
        <w:rPr>
          <w:color w:val="000000"/>
          <w:szCs w:val="24"/>
        </w:rPr>
        <w:t>CATASTROFES NATURALES FIDEICOMISO ARTURO</w:t>
      </w:r>
    </w:p>
    <w:p w14:paraId="3B00E6C7" w14:textId="77777777" w:rsidR="007231E9" w:rsidRPr="006D4995" w:rsidRDefault="007231E9" w:rsidP="007231E9">
      <w:pPr>
        <w:pStyle w:val="Prrafodelista"/>
        <w:tabs>
          <w:tab w:val="left" w:pos="709"/>
          <w:tab w:val="left" w:pos="7797"/>
        </w:tabs>
        <w:jc w:val="both"/>
        <w:rPr>
          <w:rFonts w:eastAsia="Calibri"/>
        </w:rPr>
      </w:pPr>
    </w:p>
    <w:p w14:paraId="2CA228AD" w14:textId="77777777" w:rsidR="007231E9" w:rsidRPr="006D4995" w:rsidRDefault="007231E9" w:rsidP="007231E9">
      <w:pPr>
        <w:spacing w:after="0" w:line="240" w:lineRule="auto"/>
        <w:jc w:val="both"/>
        <w:rPr>
          <w:rFonts w:eastAsia="Times New Roman"/>
          <w:szCs w:val="24"/>
          <w:lang w:eastAsia="es-SV"/>
        </w:rPr>
      </w:pPr>
      <w:r w:rsidRPr="006D4995">
        <w:rPr>
          <w:noProof/>
          <w:lang w:val="es-ES" w:eastAsia="es-ES"/>
        </w:rPr>
        <w:drawing>
          <wp:inline distT="0" distB="0" distL="0" distR="0" wp14:anchorId="02DDEDDA" wp14:editId="16FA6A69">
            <wp:extent cx="5612130" cy="187198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871980"/>
                    </a:xfrm>
                    <a:prstGeom prst="rect">
                      <a:avLst/>
                    </a:prstGeom>
                    <a:noFill/>
                    <a:ln>
                      <a:noFill/>
                    </a:ln>
                  </pic:spPr>
                </pic:pic>
              </a:graphicData>
            </a:graphic>
          </wp:inline>
        </w:drawing>
      </w:r>
    </w:p>
    <w:p w14:paraId="63FF3A28" w14:textId="77777777" w:rsidR="007231E9" w:rsidRPr="006D4995" w:rsidRDefault="007231E9" w:rsidP="007231E9">
      <w:pPr>
        <w:spacing w:after="0" w:line="240" w:lineRule="auto"/>
        <w:jc w:val="both"/>
        <w:rPr>
          <w:rFonts w:eastAsia="Times New Roman"/>
          <w:szCs w:val="24"/>
          <w:lang w:eastAsia="es-SV"/>
        </w:rPr>
      </w:pPr>
    </w:p>
    <w:p w14:paraId="5166EB0B" w14:textId="77777777" w:rsidR="007231E9" w:rsidRPr="006D4995" w:rsidRDefault="007231E9" w:rsidP="00FB4655">
      <w:pPr>
        <w:pStyle w:val="Prrafodelista"/>
        <w:numPr>
          <w:ilvl w:val="0"/>
          <w:numId w:val="127"/>
        </w:numPr>
        <w:spacing w:after="0" w:line="240" w:lineRule="auto"/>
        <w:jc w:val="both"/>
        <w:rPr>
          <w:rFonts w:eastAsia="Calibri"/>
        </w:rPr>
      </w:pPr>
      <w:r w:rsidRPr="006D4995">
        <w:rPr>
          <w:rFonts w:eastAsia="Calibri"/>
        </w:rPr>
        <w:t xml:space="preserve">Erogar las siguientes facturas de fondos </w:t>
      </w:r>
      <w:r>
        <w:rPr>
          <w:rFonts w:eastAsia="Calibri"/>
        </w:rPr>
        <w:t xml:space="preserve">fideicomiso cuenta de </w:t>
      </w:r>
      <w:r w:rsidRPr="00B915C6">
        <w:rPr>
          <w:color w:val="000000"/>
          <w:szCs w:val="24"/>
        </w:rPr>
        <w:t>CATASTROFES NATURALES FIDEICOMISO ARTURO</w:t>
      </w:r>
      <w:r w:rsidRPr="006D4995">
        <w:rPr>
          <w:rFonts w:eastAsia="Calibri"/>
        </w:rPr>
        <w:t xml:space="preserve"> conforme a detalle siguiente: </w:t>
      </w:r>
    </w:p>
    <w:p w14:paraId="7453EF04" w14:textId="77777777" w:rsidR="007231E9" w:rsidRPr="006D4995" w:rsidRDefault="007231E9" w:rsidP="007231E9">
      <w:pPr>
        <w:pStyle w:val="Prrafodelista"/>
        <w:tabs>
          <w:tab w:val="left" w:pos="709"/>
          <w:tab w:val="left" w:pos="7797"/>
        </w:tabs>
        <w:jc w:val="both"/>
        <w:rPr>
          <w:rFonts w:eastAsia="Calibri"/>
          <w:szCs w:val="24"/>
        </w:rPr>
      </w:pPr>
    </w:p>
    <w:p w14:paraId="53056D7B" w14:textId="77777777" w:rsidR="007231E9" w:rsidRDefault="007231E9" w:rsidP="00FB4655">
      <w:pPr>
        <w:pStyle w:val="Prrafodelista"/>
        <w:numPr>
          <w:ilvl w:val="0"/>
          <w:numId w:val="126"/>
        </w:numPr>
        <w:tabs>
          <w:tab w:val="left" w:pos="709"/>
          <w:tab w:val="left" w:pos="7797"/>
        </w:tabs>
        <w:spacing w:after="0" w:line="240" w:lineRule="auto"/>
        <w:jc w:val="both"/>
        <w:rPr>
          <w:lang w:eastAsia="es-SV"/>
        </w:rPr>
      </w:pPr>
      <w:r w:rsidRPr="009035EB">
        <w:t xml:space="preserve">EROGAR la cantidad de </w:t>
      </w:r>
      <w:r>
        <w:rPr>
          <w:b/>
        </w:rPr>
        <w:t>DOSCIENTOS OCHENTA Y NUEVE</w:t>
      </w:r>
      <w:r w:rsidRPr="005D31A7">
        <w:rPr>
          <w:b/>
        </w:rPr>
        <w:t xml:space="preserve"> 00/100 DÓLARES DE</w:t>
      </w:r>
      <w:r w:rsidRPr="009035EB">
        <w:t xml:space="preserve"> </w:t>
      </w:r>
      <w:r w:rsidRPr="005D31A7">
        <w:rPr>
          <w:b/>
        </w:rPr>
        <w:t>LOS</w:t>
      </w:r>
      <w:r>
        <w:rPr>
          <w:b/>
        </w:rPr>
        <w:t xml:space="preserve"> ESTADOS UNIDOS DE AMÉRICA ($289</w:t>
      </w:r>
      <w:r w:rsidRPr="005D31A7">
        <w:rPr>
          <w:b/>
        </w:rPr>
        <w:t>.00)</w:t>
      </w:r>
      <w:r w:rsidRPr="009035EB">
        <w:t xml:space="preserve"> a favor de </w:t>
      </w:r>
      <w:proofErr w:type="gramStart"/>
      <w:r>
        <w:rPr>
          <w:b/>
        </w:rPr>
        <w:t>SANDRA  BEATRIZ</w:t>
      </w:r>
      <w:proofErr w:type="gramEnd"/>
      <w:r>
        <w:rPr>
          <w:b/>
        </w:rPr>
        <w:t xml:space="preserve"> RAMOS RIVAS “TIENDA ALEXANDER</w:t>
      </w:r>
      <w:r w:rsidRPr="005D31A7">
        <w:rPr>
          <w:b/>
        </w:rPr>
        <w:t xml:space="preserve">” V/ </w:t>
      </w:r>
      <w:r w:rsidRPr="009035EB">
        <w:t xml:space="preserve">Pago por </w:t>
      </w:r>
      <w:r>
        <w:lastRenderedPageBreak/>
        <w:t>compra de paquetes alimenticios, para personas afectadas por desastre natural ocurrido en el Caserío Conchagua del Cantón Las Piedras, Metapán, según factura  No.-1001</w:t>
      </w:r>
      <w:r w:rsidRPr="009035EB">
        <w:t>, Aplicando dicho gasto a</w:t>
      </w:r>
      <w:r>
        <w:t xml:space="preserve"> la línea 0101 del código  54101</w:t>
      </w:r>
      <w:r w:rsidRPr="009035EB">
        <w:t>, del presupuesto municipal vigente</w:t>
      </w:r>
      <w:r>
        <w:t>.</w:t>
      </w:r>
    </w:p>
    <w:p w14:paraId="1245D96F" w14:textId="77777777" w:rsidR="007231E9" w:rsidRDefault="007231E9" w:rsidP="007231E9">
      <w:pPr>
        <w:pStyle w:val="Prrafodelista"/>
        <w:tabs>
          <w:tab w:val="left" w:pos="709"/>
          <w:tab w:val="left" w:pos="7797"/>
        </w:tabs>
        <w:jc w:val="both"/>
        <w:rPr>
          <w:lang w:eastAsia="es-SV"/>
        </w:rPr>
      </w:pPr>
    </w:p>
    <w:p w14:paraId="1CB33152" w14:textId="77777777" w:rsidR="007231E9" w:rsidRDefault="007231E9" w:rsidP="00FB4655">
      <w:pPr>
        <w:pStyle w:val="Prrafodelista"/>
        <w:numPr>
          <w:ilvl w:val="0"/>
          <w:numId w:val="126"/>
        </w:numPr>
        <w:tabs>
          <w:tab w:val="left" w:pos="709"/>
          <w:tab w:val="left" w:pos="7797"/>
        </w:tabs>
        <w:spacing w:after="0" w:line="240" w:lineRule="auto"/>
        <w:jc w:val="both"/>
        <w:rPr>
          <w:lang w:eastAsia="es-SV"/>
        </w:rPr>
      </w:pPr>
      <w:r w:rsidRPr="009035EB">
        <w:t xml:space="preserve">EROGAR la cantidad de </w:t>
      </w:r>
      <w:r>
        <w:rPr>
          <w:b/>
        </w:rPr>
        <w:t>DOSCIENTOS NOVENTA 5</w:t>
      </w:r>
      <w:r w:rsidRPr="005D31A7">
        <w:rPr>
          <w:b/>
        </w:rPr>
        <w:t>0/100 DÓLARES DE</w:t>
      </w:r>
      <w:r w:rsidRPr="009035EB">
        <w:t xml:space="preserve"> </w:t>
      </w:r>
      <w:r w:rsidRPr="005D31A7">
        <w:rPr>
          <w:b/>
        </w:rPr>
        <w:t>LOS</w:t>
      </w:r>
      <w:r>
        <w:rPr>
          <w:b/>
        </w:rPr>
        <w:t xml:space="preserve"> ESTADOS UNIDOS DE AMÉRICA ($290.5</w:t>
      </w:r>
      <w:r w:rsidRPr="005D31A7">
        <w:rPr>
          <w:b/>
        </w:rPr>
        <w:t>0)</w:t>
      </w:r>
      <w:r w:rsidRPr="009035EB">
        <w:t xml:space="preserve"> a favor de </w:t>
      </w:r>
      <w:r>
        <w:rPr>
          <w:b/>
        </w:rPr>
        <w:t>JUAN LEMUS ROSALES “ALMÁCEN MODELO</w:t>
      </w:r>
      <w:r w:rsidRPr="005D31A7">
        <w:rPr>
          <w:b/>
        </w:rPr>
        <w:t xml:space="preserve">” V/ </w:t>
      </w:r>
      <w:r w:rsidRPr="009035EB">
        <w:t xml:space="preserve">Pago por </w:t>
      </w:r>
      <w:r>
        <w:t xml:space="preserve">compra de Colchonetas, para personas afectadas por desastre natural ocurrido en el Caserío Conchagua del Cantón Las Piedras, Metapán, según </w:t>
      </w:r>
      <w:proofErr w:type="gramStart"/>
      <w:r>
        <w:t>factura  No</w:t>
      </w:r>
      <w:proofErr w:type="gramEnd"/>
      <w:r>
        <w:t>.-441470.</w:t>
      </w:r>
      <w:r w:rsidRPr="009035EB">
        <w:t xml:space="preserve"> Aplicando dicho gasto a</w:t>
      </w:r>
      <w:r>
        <w:t xml:space="preserve"> la línea 0101 del </w:t>
      </w:r>
      <w:proofErr w:type="gramStart"/>
      <w:r>
        <w:t>código  54199</w:t>
      </w:r>
      <w:proofErr w:type="gramEnd"/>
      <w:r w:rsidRPr="009035EB">
        <w:t>, del presupuesto municipal vigente</w:t>
      </w:r>
      <w:r>
        <w:t>.</w:t>
      </w:r>
    </w:p>
    <w:p w14:paraId="2177E0E5" w14:textId="77777777" w:rsidR="007231E9" w:rsidRDefault="007231E9" w:rsidP="007231E9">
      <w:pPr>
        <w:pStyle w:val="Prrafodelista"/>
        <w:tabs>
          <w:tab w:val="left" w:pos="709"/>
          <w:tab w:val="left" w:pos="7797"/>
        </w:tabs>
        <w:jc w:val="both"/>
        <w:rPr>
          <w:lang w:eastAsia="es-SV"/>
        </w:rPr>
      </w:pPr>
    </w:p>
    <w:p w14:paraId="0EFB7D52" w14:textId="77777777" w:rsidR="007231E9" w:rsidRPr="00A41A10" w:rsidRDefault="007231E9" w:rsidP="00FB4655">
      <w:pPr>
        <w:pStyle w:val="Prrafodelista"/>
        <w:numPr>
          <w:ilvl w:val="0"/>
          <w:numId w:val="126"/>
        </w:numPr>
        <w:tabs>
          <w:tab w:val="left" w:pos="709"/>
          <w:tab w:val="left" w:pos="7797"/>
        </w:tabs>
        <w:spacing w:after="0" w:line="240" w:lineRule="auto"/>
        <w:jc w:val="both"/>
      </w:pPr>
      <w:r w:rsidRPr="009035EB">
        <w:t xml:space="preserve">EROGAR la cantidad de </w:t>
      </w:r>
      <w:r w:rsidRPr="00B96BCF">
        <w:rPr>
          <w:b/>
        </w:rPr>
        <w:t>CIENTO CUARENTA Y SIETE 90/100 DÓLARES DE</w:t>
      </w:r>
      <w:r w:rsidRPr="009035EB">
        <w:t xml:space="preserve"> </w:t>
      </w:r>
      <w:r w:rsidRPr="00B96BCF">
        <w:rPr>
          <w:b/>
        </w:rPr>
        <w:t>LOS ESTADOS UNIDOS DE AMÉRICA ($147.90)</w:t>
      </w:r>
      <w:r w:rsidRPr="009035EB">
        <w:t xml:space="preserve"> a favor de </w:t>
      </w:r>
      <w:r w:rsidRPr="00B96BCF">
        <w:rPr>
          <w:b/>
        </w:rPr>
        <w:t xml:space="preserve">AGROSERVICIO MANCÍA, S.A. DE C.V. V/ </w:t>
      </w:r>
      <w:r w:rsidRPr="009035EB">
        <w:t xml:space="preserve">Pago por </w:t>
      </w:r>
      <w:r>
        <w:t xml:space="preserve">compra de 100 pollos de engorde, 2 quintales de </w:t>
      </w:r>
      <w:proofErr w:type="spellStart"/>
      <w:r>
        <w:t>vitaengorde</w:t>
      </w:r>
      <w:proofErr w:type="spellEnd"/>
      <w:r>
        <w:t xml:space="preserve"> inicio </w:t>
      </w:r>
      <w:proofErr w:type="spellStart"/>
      <w:r>
        <w:t>aliansa</w:t>
      </w:r>
      <w:proofErr w:type="spellEnd"/>
      <w:r>
        <w:t xml:space="preserve">, para personas afectadas por desastre natural ocurrido en el Caserío Conchagua del Cantón Las Piedras, Metapán, </w:t>
      </w:r>
      <w:r w:rsidRPr="00A41A10">
        <w:t xml:space="preserve">según facturas, líneas y códigos </w:t>
      </w:r>
      <w:r>
        <w:t>que se detallan a continuación:</w:t>
      </w:r>
    </w:p>
    <w:p w14:paraId="61037B3E" w14:textId="77777777" w:rsidR="007231E9" w:rsidRPr="006A5417" w:rsidRDefault="007231E9" w:rsidP="007231E9">
      <w:pPr>
        <w:tabs>
          <w:tab w:val="left" w:pos="709"/>
          <w:tab w:val="left" w:pos="7797"/>
        </w:tabs>
        <w:spacing w:after="0" w:line="240" w:lineRule="auto"/>
        <w:ind w:left="720"/>
        <w:contextualSpacing/>
        <w:jc w:val="both"/>
        <w:rPr>
          <w:rFonts w:eastAsia="Calibri"/>
          <w:b/>
          <w:szCs w:val="24"/>
          <w:u w:val="single"/>
          <w:lang w:val="es-ES"/>
        </w:rPr>
      </w:pPr>
    </w:p>
    <w:p w14:paraId="5D9BEC2A" w14:textId="77777777" w:rsidR="007231E9" w:rsidRPr="006A5417" w:rsidRDefault="007231E9" w:rsidP="007231E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1BFDDA6" w14:textId="77777777" w:rsidR="007231E9" w:rsidRPr="004D150B" w:rsidRDefault="007231E9" w:rsidP="007231E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1813</w:t>
      </w:r>
    </w:p>
    <w:p w14:paraId="78A713B3" w14:textId="77777777" w:rsidR="007231E9" w:rsidRPr="006A5417" w:rsidRDefault="007231E9" w:rsidP="007231E9">
      <w:pPr>
        <w:tabs>
          <w:tab w:val="left" w:pos="709"/>
          <w:tab w:val="left" w:pos="7797"/>
        </w:tabs>
        <w:spacing w:after="0" w:line="240" w:lineRule="auto"/>
        <w:jc w:val="both"/>
        <w:rPr>
          <w:rFonts w:eastAsia="Calibri"/>
          <w:szCs w:val="24"/>
          <w:lang w:val="es-ES"/>
        </w:rPr>
      </w:pPr>
      <w:r>
        <w:rPr>
          <w:rFonts w:eastAsia="Calibri"/>
          <w:szCs w:val="24"/>
          <w:lang w:val="es-ES"/>
        </w:rPr>
        <w:t>Códigos Nos.-54103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81.00   </w:t>
      </w:r>
    </w:p>
    <w:p w14:paraId="3CABB788" w14:textId="77777777" w:rsidR="007231E9" w:rsidRDefault="007231E9" w:rsidP="007231E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66.90   </w:t>
      </w:r>
    </w:p>
    <w:p w14:paraId="22ACBFD7" w14:textId="77777777" w:rsidR="007231E9" w:rsidRPr="00C27AD7" w:rsidRDefault="007231E9" w:rsidP="007231E9">
      <w:pPr>
        <w:tabs>
          <w:tab w:val="left" w:pos="709"/>
          <w:tab w:val="left" w:pos="7797"/>
        </w:tabs>
        <w:jc w:val="both"/>
        <w:rPr>
          <w:b/>
          <w:szCs w:val="24"/>
        </w:rPr>
      </w:pPr>
      <w:r w:rsidRPr="00C27AD7">
        <w:rPr>
          <w:b/>
          <w:szCs w:val="24"/>
        </w:rPr>
        <w:t>Total…………………</w:t>
      </w:r>
      <w:proofErr w:type="gramStart"/>
      <w:r w:rsidRPr="00C27AD7">
        <w:rPr>
          <w:b/>
          <w:szCs w:val="24"/>
        </w:rPr>
        <w:t>…….</w:t>
      </w:r>
      <w:proofErr w:type="gramEnd"/>
      <w:r w:rsidRPr="00C27AD7">
        <w:rPr>
          <w:b/>
          <w:szCs w:val="24"/>
        </w:rPr>
        <w:t>.……………………......……............................$</w:t>
      </w:r>
      <w:r>
        <w:rPr>
          <w:b/>
          <w:szCs w:val="24"/>
        </w:rPr>
        <w:t xml:space="preserve"> 147.90</w:t>
      </w:r>
    </w:p>
    <w:p w14:paraId="58485001" w14:textId="77777777" w:rsidR="007231E9" w:rsidRPr="006E4657" w:rsidRDefault="007231E9" w:rsidP="006E4657">
      <w:pPr>
        <w:tabs>
          <w:tab w:val="left" w:pos="709"/>
          <w:tab w:val="left" w:pos="7797"/>
        </w:tabs>
        <w:jc w:val="both"/>
        <w:rPr>
          <w:rFonts w:eastAsia="Calibri"/>
          <w:szCs w:val="24"/>
        </w:rPr>
      </w:pPr>
      <w:r w:rsidRPr="008F5098">
        <w:rPr>
          <w:rFonts w:eastAsia="Calibri"/>
          <w:szCs w:val="24"/>
        </w:rPr>
        <w:t>Autorizando a tesorería a efec</w:t>
      </w:r>
      <w:r>
        <w:rPr>
          <w:rFonts w:eastAsia="Calibri"/>
          <w:szCs w:val="24"/>
        </w:rPr>
        <w:t xml:space="preserve">tuar los </w:t>
      </w:r>
      <w:proofErr w:type="gramStart"/>
      <w:r>
        <w:rPr>
          <w:rFonts w:eastAsia="Calibri"/>
          <w:szCs w:val="24"/>
        </w:rPr>
        <w:t>pagos correspondiente</w:t>
      </w:r>
      <w:proofErr w:type="gramEnd"/>
      <w:r>
        <w:rPr>
          <w:rFonts w:eastAsia="Calibri"/>
          <w:szCs w:val="24"/>
        </w:rPr>
        <w:t xml:space="preserve"> a la Cuenta </w:t>
      </w:r>
      <w:proofErr w:type="spellStart"/>
      <w:r>
        <w:rPr>
          <w:rFonts w:eastAsia="Calibri"/>
          <w:szCs w:val="24"/>
        </w:rPr>
        <w:t>N°</w:t>
      </w:r>
      <w:proofErr w:type="spellEnd"/>
      <w:r>
        <w:rPr>
          <w:rFonts w:eastAsia="Calibri"/>
          <w:szCs w:val="24"/>
        </w:rPr>
        <w:t xml:space="preserve"> 00500001060</w:t>
      </w:r>
      <w:r w:rsidRPr="008F5098">
        <w:rPr>
          <w:rFonts w:eastAsia="Calibri"/>
          <w:szCs w:val="24"/>
        </w:rPr>
        <w:t>.</w:t>
      </w:r>
    </w:p>
    <w:p w14:paraId="69321957" w14:textId="77777777" w:rsidR="00D23DE2" w:rsidRPr="00D23DE2" w:rsidRDefault="005640B4" w:rsidP="00D23DE2">
      <w:pPr>
        <w:spacing w:line="240" w:lineRule="auto"/>
        <w:jc w:val="both"/>
        <w:rPr>
          <w:rFonts w:eastAsia="Calibri"/>
          <w:b/>
          <w:sz w:val="26"/>
          <w:szCs w:val="26"/>
          <w:u w:val="single"/>
        </w:rPr>
      </w:pPr>
      <w:r>
        <w:rPr>
          <w:rFonts w:eastAsia="Calibri"/>
          <w:b/>
          <w:sz w:val="26"/>
          <w:szCs w:val="26"/>
          <w:u w:val="single"/>
        </w:rPr>
        <w:t xml:space="preserve">ACUERDO NÚMERO </w:t>
      </w:r>
      <w:r w:rsidR="00BB1EA2">
        <w:rPr>
          <w:rFonts w:eastAsia="Calibri"/>
          <w:b/>
          <w:sz w:val="26"/>
          <w:szCs w:val="26"/>
          <w:u w:val="single"/>
        </w:rPr>
        <w:t xml:space="preserve">TRES: </w:t>
      </w:r>
      <w:r w:rsidR="00D23DE2" w:rsidRPr="001A3F03">
        <w:rPr>
          <w:rFonts w:eastAsia="Times New Roman"/>
          <w:b/>
          <w:szCs w:val="24"/>
          <w:u w:val="single"/>
          <w:lang w:eastAsia="es-ES"/>
        </w:rPr>
        <w:t xml:space="preserve">           </w:t>
      </w:r>
    </w:p>
    <w:p w14:paraId="42031CC9" w14:textId="77777777" w:rsidR="00D23DE2" w:rsidRPr="001A3F03" w:rsidRDefault="00D23DE2" w:rsidP="00D23DE2">
      <w:pPr>
        <w:spacing w:line="240" w:lineRule="auto"/>
        <w:jc w:val="both"/>
        <w:rPr>
          <w:rFonts w:eastAsia="Times New Roman"/>
          <w:b/>
          <w:szCs w:val="24"/>
        </w:rPr>
      </w:pPr>
      <w:r w:rsidRPr="001A3F03">
        <w:rPr>
          <w:rFonts w:eastAsia="Times New Roman"/>
          <w:b/>
          <w:szCs w:val="24"/>
        </w:rPr>
        <w:t>EL CONCEJO MUNICIPAL DE METAPÁN, DEPARTAMENTO DE SANTA ANA</w:t>
      </w:r>
    </w:p>
    <w:p w14:paraId="0C74205E" w14:textId="77777777" w:rsidR="00D23DE2" w:rsidRPr="001A3F03" w:rsidRDefault="00D23DE2" w:rsidP="00D23DE2">
      <w:pPr>
        <w:autoSpaceDE w:val="0"/>
        <w:autoSpaceDN w:val="0"/>
        <w:adjustRightInd w:val="0"/>
        <w:spacing w:line="240" w:lineRule="auto"/>
        <w:jc w:val="both"/>
        <w:rPr>
          <w:rFonts w:eastAsia="Calibri"/>
          <w:bCs/>
          <w:szCs w:val="24"/>
        </w:rPr>
      </w:pPr>
      <w:r w:rsidRPr="001A3F03">
        <w:rPr>
          <w:rFonts w:eastAsia="Calibri"/>
          <w:b/>
          <w:bCs/>
          <w:szCs w:val="24"/>
        </w:rPr>
        <w:t>CONSIDERANDO</w:t>
      </w:r>
      <w:r w:rsidRPr="001A3F03">
        <w:rPr>
          <w:rFonts w:eastAsia="Calibri"/>
          <w:bCs/>
          <w:szCs w:val="24"/>
        </w:rPr>
        <w:t>:</w:t>
      </w:r>
    </w:p>
    <w:p w14:paraId="5E0A655A" w14:textId="77777777" w:rsidR="00D23DE2" w:rsidRPr="001A3F03" w:rsidRDefault="00D23DE2" w:rsidP="00D23DE2">
      <w:pPr>
        <w:autoSpaceDE w:val="0"/>
        <w:autoSpaceDN w:val="0"/>
        <w:adjustRightInd w:val="0"/>
        <w:spacing w:line="240" w:lineRule="auto"/>
        <w:jc w:val="both"/>
        <w:rPr>
          <w:rFonts w:eastAsia="Calibri"/>
          <w:bCs/>
          <w:szCs w:val="24"/>
        </w:rPr>
      </w:pPr>
      <w:r w:rsidRPr="001A3F03">
        <w:rPr>
          <w:rFonts w:eastAsia="Calibri"/>
          <w:bCs/>
          <w:szCs w:val="24"/>
        </w:rPr>
        <w:t xml:space="preserve">1- Que </w:t>
      </w:r>
      <w:r w:rsidRPr="001A3F03">
        <w:rPr>
          <w:rFonts w:eastAsia="Calibri"/>
          <w:szCs w:val="24"/>
        </w:rPr>
        <w:t>la Municipalidad de Metapán ejecuta un programa de becas para jóvenes de escasos recursos económicos, con el objetivo de que puedan realizar estudios superiores en universidades e institutos superiores.</w:t>
      </w:r>
    </w:p>
    <w:p w14:paraId="4FDF182B" w14:textId="77777777" w:rsidR="00D23DE2" w:rsidRPr="001A3F03" w:rsidRDefault="00D23DE2" w:rsidP="00D23DE2">
      <w:pPr>
        <w:autoSpaceDE w:val="0"/>
        <w:autoSpaceDN w:val="0"/>
        <w:adjustRightInd w:val="0"/>
        <w:spacing w:line="240" w:lineRule="auto"/>
        <w:jc w:val="both"/>
        <w:rPr>
          <w:rFonts w:eastAsia="Calibri"/>
          <w:bCs/>
          <w:szCs w:val="24"/>
        </w:rPr>
      </w:pPr>
      <w:r w:rsidRPr="001A3F03">
        <w:rPr>
          <w:rFonts w:eastAsia="Calibri"/>
          <w:bCs/>
          <w:szCs w:val="24"/>
        </w:rPr>
        <w:t>2.- Que el artículo 4 numeral 4 del Código Municipal establece dentro de sus competencias la promoción de la educación, la cultura, el deporte, la recreación, las ciencias y las artes;</w:t>
      </w:r>
    </w:p>
    <w:p w14:paraId="3CAF07BB" w14:textId="77777777" w:rsidR="00D23DE2" w:rsidRPr="001A3F03" w:rsidRDefault="00D23DE2" w:rsidP="00D23DE2">
      <w:pPr>
        <w:autoSpaceDE w:val="0"/>
        <w:autoSpaceDN w:val="0"/>
        <w:adjustRightInd w:val="0"/>
        <w:spacing w:after="0" w:line="240" w:lineRule="auto"/>
        <w:jc w:val="both"/>
        <w:rPr>
          <w:rFonts w:eastAsia="Calibri"/>
          <w:bCs/>
          <w:szCs w:val="24"/>
        </w:rPr>
      </w:pPr>
      <w:r w:rsidRPr="001A3F03">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21C8702B" w14:textId="77777777" w:rsidR="00D23DE2" w:rsidRPr="001A3F03" w:rsidRDefault="00D23DE2" w:rsidP="00D23DE2">
      <w:pPr>
        <w:autoSpaceDE w:val="0"/>
        <w:autoSpaceDN w:val="0"/>
        <w:adjustRightInd w:val="0"/>
        <w:spacing w:after="0" w:line="240" w:lineRule="auto"/>
        <w:jc w:val="both"/>
        <w:rPr>
          <w:rFonts w:eastAsia="Calibri"/>
          <w:bCs/>
          <w:szCs w:val="24"/>
        </w:rPr>
      </w:pPr>
    </w:p>
    <w:p w14:paraId="2183F64B" w14:textId="77777777" w:rsidR="00D23DE2" w:rsidRPr="001A3F03" w:rsidRDefault="00D23DE2" w:rsidP="00D23DE2">
      <w:pPr>
        <w:autoSpaceDE w:val="0"/>
        <w:autoSpaceDN w:val="0"/>
        <w:adjustRightInd w:val="0"/>
        <w:spacing w:after="0" w:line="240" w:lineRule="auto"/>
        <w:jc w:val="both"/>
        <w:rPr>
          <w:rFonts w:eastAsia="Calibri"/>
          <w:bCs/>
          <w:szCs w:val="24"/>
        </w:rPr>
      </w:pPr>
      <w:r w:rsidRPr="001A3F03">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5E8C5876" w14:textId="77777777" w:rsidR="00D23DE2" w:rsidRPr="001A3F03" w:rsidRDefault="00D23DE2" w:rsidP="00D23DE2">
      <w:pPr>
        <w:autoSpaceDE w:val="0"/>
        <w:autoSpaceDN w:val="0"/>
        <w:adjustRightInd w:val="0"/>
        <w:spacing w:after="0" w:line="240" w:lineRule="auto"/>
        <w:jc w:val="both"/>
        <w:rPr>
          <w:rFonts w:eastAsia="Calibri"/>
          <w:bCs/>
          <w:szCs w:val="24"/>
        </w:rPr>
      </w:pPr>
    </w:p>
    <w:p w14:paraId="492A9011" w14:textId="77777777" w:rsidR="00D23DE2" w:rsidRDefault="00D23DE2" w:rsidP="00D23DE2">
      <w:pPr>
        <w:autoSpaceDE w:val="0"/>
        <w:autoSpaceDN w:val="0"/>
        <w:adjustRightInd w:val="0"/>
        <w:spacing w:after="0" w:line="240" w:lineRule="auto"/>
        <w:jc w:val="both"/>
        <w:rPr>
          <w:rFonts w:eastAsia="Calibri"/>
          <w:bCs/>
          <w:szCs w:val="24"/>
        </w:rPr>
      </w:pPr>
      <w:r w:rsidRPr="001A3F03">
        <w:rPr>
          <w:rFonts w:eastAsia="Calibri"/>
          <w:bCs/>
          <w:szCs w:val="24"/>
        </w:rPr>
        <w:t xml:space="preserve">5.- </w:t>
      </w:r>
      <w:proofErr w:type="gramStart"/>
      <w:r w:rsidRPr="001A3F03">
        <w:rPr>
          <w:rFonts w:eastAsia="Calibri"/>
          <w:bCs/>
          <w:szCs w:val="24"/>
        </w:rPr>
        <w:t xml:space="preserve">Que </w:t>
      </w:r>
      <w:r>
        <w:rPr>
          <w:rFonts w:eastAsia="Calibri"/>
          <w:bCs/>
          <w:szCs w:val="24"/>
        </w:rPr>
        <w:t xml:space="preserve"> para</w:t>
      </w:r>
      <w:proofErr w:type="gramEnd"/>
      <w:r>
        <w:rPr>
          <w:rFonts w:eastAsia="Calibri"/>
          <w:bCs/>
          <w:szCs w:val="24"/>
        </w:rPr>
        <w:t xml:space="preserve"> realizar los estudios previos es la comisión de becas la encargada, del cual es necesario conformarla nuevamente debido al nuevo cambio de gobierno; </w:t>
      </w:r>
    </w:p>
    <w:p w14:paraId="00E5B6EB" w14:textId="77777777" w:rsidR="00D23DE2" w:rsidRDefault="00D23DE2" w:rsidP="00D23DE2">
      <w:pPr>
        <w:autoSpaceDE w:val="0"/>
        <w:autoSpaceDN w:val="0"/>
        <w:adjustRightInd w:val="0"/>
        <w:spacing w:after="0" w:line="240" w:lineRule="auto"/>
        <w:jc w:val="both"/>
        <w:rPr>
          <w:rFonts w:eastAsia="Calibri"/>
          <w:bCs/>
          <w:szCs w:val="24"/>
        </w:rPr>
      </w:pPr>
    </w:p>
    <w:p w14:paraId="07A70794" w14:textId="77777777" w:rsidR="00D53C3C" w:rsidRDefault="00D23DE2" w:rsidP="00D23DE2">
      <w:pPr>
        <w:autoSpaceDE w:val="0"/>
        <w:autoSpaceDN w:val="0"/>
        <w:adjustRightInd w:val="0"/>
        <w:spacing w:after="0" w:line="240" w:lineRule="auto"/>
        <w:jc w:val="both"/>
        <w:rPr>
          <w:rFonts w:eastAsia="Calibri"/>
          <w:bCs/>
          <w:szCs w:val="24"/>
        </w:rPr>
      </w:pPr>
      <w:r w:rsidRPr="001A3F03">
        <w:rPr>
          <w:rFonts w:eastAsia="Calibri"/>
          <w:bCs/>
          <w:szCs w:val="24"/>
        </w:rPr>
        <w:t xml:space="preserve">Por tanto, en uso de las facultades que el Código Municipal le confiere, el Concejo Municipal </w:t>
      </w:r>
      <w:r w:rsidRPr="001A3F03">
        <w:rPr>
          <w:rFonts w:eastAsia="Calibri"/>
          <w:b/>
          <w:bCs/>
          <w:szCs w:val="24"/>
        </w:rPr>
        <w:t>ACUERDA</w:t>
      </w:r>
      <w:r w:rsidRPr="001A3F03">
        <w:rPr>
          <w:rFonts w:eastAsia="Calibri"/>
          <w:bCs/>
          <w:szCs w:val="24"/>
        </w:rPr>
        <w:t>:</w:t>
      </w:r>
    </w:p>
    <w:p w14:paraId="2DDA60B4" w14:textId="77777777" w:rsidR="005640B4" w:rsidRDefault="00D23DE2" w:rsidP="00D23DE2">
      <w:pPr>
        <w:autoSpaceDE w:val="0"/>
        <w:autoSpaceDN w:val="0"/>
        <w:adjustRightInd w:val="0"/>
        <w:spacing w:after="0" w:line="240" w:lineRule="auto"/>
        <w:jc w:val="both"/>
        <w:rPr>
          <w:rFonts w:eastAsia="Calibri"/>
          <w:bCs/>
          <w:szCs w:val="24"/>
        </w:rPr>
      </w:pPr>
      <w:r>
        <w:rPr>
          <w:rFonts w:eastAsia="Calibri"/>
          <w:bCs/>
          <w:szCs w:val="24"/>
        </w:rPr>
        <w:t xml:space="preserve"> Delegar a los licenciados David </w:t>
      </w:r>
      <w:r w:rsidR="00D53C3C">
        <w:rPr>
          <w:rFonts w:eastAsia="Calibri"/>
          <w:bCs/>
          <w:szCs w:val="24"/>
        </w:rPr>
        <w:t>Rubén</w:t>
      </w:r>
      <w:r>
        <w:rPr>
          <w:rFonts w:eastAsia="Calibri"/>
          <w:bCs/>
          <w:szCs w:val="24"/>
        </w:rPr>
        <w:t xml:space="preserve"> </w:t>
      </w:r>
      <w:proofErr w:type="spellStart"/>
      <w:r>
        <w:rPr>
          <w:rFonts w:eastAsia="Calibri"/>
          <w:bCs/>
          <w:szCs w:val="24"/>
        </w:rPr>
        <w:t>Deras</w:t>
      </w:r>
      <w:proofErr w:type="spellEnd"/>
      <w:r>
        <w:rPr>
          <w:rFonts w:eastAsia="Calibri"/>
          <w:bCs/>
          <w:szCs w:val="24"/>
        </w:rPr>
        <w:t xml:space="preserve"> Landaverde, Daniel Antonio Salazar Villatoro, para hacer el proceso de integración de la comisión de becas, en conjunto con</w:t>
      </w:r>
      <w:r w:rsidR="00786349">
        <w:rPr>
          <w:rFonts w:eastAsia="Calibri"/>
          <w:bCs/>
          <w:szCs w:val="24"/>
        </w:rPr>
        <w:t xml:space="preserve"> miembros del Concejo Municipal y Directores</w:t>
      </w:r>
      <w:r>
        <w:rPr>
          <w:rFonts w:eastAsia="Calibri"/>
          <w:bCs/>
          <w:szCs w:val="24"/>
        </w:rPr>
        <w:t xml:space="preserve"> de Instituciones </w:t>
      </w:r>
      <w:r w:rsidR="00786349">
        <w:rPr>
          <w:rFonts w:eastAsia="Calibri"/>
          <w:bCs/>
          <w:szCs w:val="24"/>
        </w:rPr>
        <w:t xml:space="preserve">Académicas </w:t>
      </w:r>
      <w:r>
        <w:rPr>
          <w:rFonts w:eastAsia="Calibri"/>
          <w:bCs/>
          <w:szCs w:val="24"/>
        </w:rPr>
        <w:t xml:space="preserve">del Municipio de Metapán. </w:t>
      </w:r>
    </w:p>
    <w:p w14:paraId="2DBCB79D" w14:textId="77777777" w:rsidR="00D23DE2" w:rsidRPr="00D23DE2" w:rsidRDefault="00D23DE2" w:rsidP="00D23DE2">
      <w:pPr>
        <w:autoSpaceDE w:val="0"/>
        <w:autoSpaceDN w:val="0"/>
        <w:adjustRightInd w:val="0"/>
        <w:spacing w:after="0" w:line="240" w:lineRule="auto"/>
        <w:jc w:val="both"/>
        <w:rPr>
          <w:rFonts w:eastAsia="Calibri"/>
          <w:bCs/>
          <w:szCs w:val="24"/>
        </w:rPr>
      </w:pPr>
      <w:r>
        <w:rPr>
          <w:rFonts w:eastAsia="Calibri"/>
          <w:bCs/>
          <w:szCs w:val="24"/>
        </w:rPr>
        <w:t xml:space="preserve">Comuníquese. </w:t>
      </w:r>
    </w:p>
    <w:p w14:paraId="3BDCD88A" w14:textId="77777777" w:rsidR="005640B4" w:rsidRDefault="005640B4" w:rsidP="005640B4">
      <w:pPr>
        <w:spacing w:line="240" w:lineRule="auto"/>
        <w:jc w:val="both"/>
        <w:rPr>
          <w:rFonts w:eastAsia="Calibri"/>
          <w:bCs/>
          <w:sz w:val="26"/>
          <w:szCs w:val="26"/>
        </w:rPr>
      </w:pPr>
    </w:p>
    <w:p w14:paraId="226C07CE" w14:textId="77777777" w:rsidR="005640B4" w:rsidRPr="007B5D33" w:rsidRDefault="005640B4" w:rsidP="005640B4">
      <w:pPr>
        <w:spacing w:line="240" w:lineRule="auto"/>
        <w:jc w:val="both"/>
        <w:rPr>
          <w:rFonts w:eastAsia="Calibri"/>
          <w:b/>
          <w:sz w:val="26"/>
          <w:szCs w:val="26"/>
          <w:u w:val="single"/>
        </w:rPr>
      </w:pPr>
      <w:r w:rsidRPr="007B5D33">
        <w:rPr>
          <w:rFonts w:eastAsia="Calibri"/>
          <w:b/>
          <w:sz w:val="26"/>
          <w:szCs w:val="26"/>
          <w:u w:val="single"/>
        </w:rPr>
        <w:lastRenderedPageBreak/>
        <w:t xml:space="preserve">ACUERDO NÚMERO </w:t>
      </w:r>
      <w:r w:rsidR="00EA4120" w:rsidRPr="007B5D33">
        <w:rPr>
          <w:rFonts w:eastAsia="Calibri"/>
          <w:b/>
          <w:sz w:val="26"/>
          <w:szCs w:val="26"/>
          <w:u w:val="single"/>
        </w:rPr>
        <w:t xml:space="preserve">CUATRO: </w:t>
      </w:r>
    </w:p>
    <w:p w14:paraId="25742794" w14:textId="77777777" w:rsidR="007B5D33" w:rsidRPr="007B5D33" w:rsidRDefault="007B5D33" w:rsidP="007B5D33">
      <w:pPr>
        <w:spacing w:after="0" w:line="240" w:lineRule="auto"/>
        <w:jc w:val="both"/>
        <w:rPr>
          <w:rFonts w:eastAsia="Times New Roman"/>
          <w:b/>
          <w:i/>
          <w:szCs w:val="24"/>
          <w:lang w:val="es-ES_tradnl" w:eastAsia="es-ES"/>
        </w:rPr>
      </w:pPr>
      <w:r w:rsidRPr="007B5D33">
        <w:rPr>
          <w:rFonts w:eastAsia="Times New Roman"/>
          <w:i/>
          <w:szCs w:val="24"/>
          <w:lang w:val="es-ES_tradnl" w:eastAsia="es-ES"/>
        </w:rPr>
        <w:t>El Concejo Municipal considerando:</w:t>
      </w:r>
    </w:p>
    <w:p w14:paraId="741F2604" w14:textId="77777777" w:rsidR="007B5D33" w:rsidRPr="007B5D33" w:rsidRDefault="007B5D33" w:rsidP="007B5D33">
      <w:pPr>
        <w:spacing w:after="0" w:line="240" w:lineRule="auto"/>
        <w:jc w:val="both"/>
        <w:rPr>
          <w:rFonts w:eastAsia="Times New Roman"/>
          <w:i/>
          <w:szCs w:val="24"/>
          <w:lang w:val="es-ES_tradnl" w:eastAsia="es-ES"/>
        </w:rPr>
      </w:pPr>
    </w:p>
    <w:p w14:paraId="6A024BB4" w14:textId="77777777" w:rsidR="007B5D33" w:rsidRPr="007B5D33" w:rsidRDefault="007B5D33" w:rsidP="0043273D">
      <w:pPr>
        <w:numPr>
          <w:ilvl w:val="0"/>
          <w:numId w:val="135"/>
        </w:numPr>
        <w:spacing w:after="0" w:line="240" w:lineRule="auto"/>
        <w:contextualSpacing/>
        <w:jc w:val="both"/>
        <w:rPr>
          <w:rFonts w:eastAsia="Times New Roman"/>
          <w:i/>
          <w:szCs w:val="24"/>
          <w:lang w:val="es-ES_tradnl" w:eastAsia="es-ES"/>
        </w:rPr>
      </w:pPr>
      <w:r w:rsidRPr="007B5D33">
        <w:rPr>
          <w:rFonts w:eastAsia="Times New Roman"/>
          <w:i/>
          <w:szCs w:val="24"/>
          <w:lang w:val="es-ES_tradnl" w:eastAsia="es-ES"/>
        </w:rPr>
        <w:t xml:space="preserve">Que, se ha recibido nota suscrita por el Ingeniero Francis Antonio Figueroa Martínez, en la cual remite documentación correspondiente a la Solicitud de </w:t>
      </w:r>
      <w:r w:rsidRPr="007B5D33">
        <w:rPr>
          <w:rFonts w:eastAsia="Times New Roman"/>
          <w:b/>
          <w:i/>
          <w:szCs w:val="24"/>
          <w:lang w:val="es-ES_tradnl" w:eastAsia="es-ES"/>
        </w:rPr>
        <w:t xml:space="preserve">Orden de Cambio </w:t>
      </w:r>
      <w:r w:rsidRPr="007B5D33">
        <w:rPr>
          <w:rFonts w:eastAsia="Times New Roman"/>
          <w:i/>
          <w:szCs w:val="24"/>
          <w:lang w:val="es-ES_tradnl" w:eastAsia="es-ES"/>
        </w:rPr>
        <w:t xml:space="preserve">y solicitud de </w:t>
      </w:r>
      <w:r w:rsidRPr="007B5D33">
        <w:rPr>
          <w:rFonts w:eastAsia="Times New Roman"/>
          <w:b/>
          <w:i/>
          <w:szCs w:val="24"/>
          <w:lang w:val="es-ES_tradnl" w:eastAsia="es-ES"/>
        </w:rPr>
        <w:t>Prórroga de 30 días calendario</w:t>
      </w:r>
      <w:r w:rsidRPr="007B5D33">
        <w:rPr>
          <w:rFonts w:eastAsia="Times New Roman"/>
          <w:i/>
          <w:szCs w:val="24"/>
          <w:lang w:val="es-ES_tradnl" w:eastAsia="es-ES"/>
        </w:rPr>
        <w:t>, a partir del día veintiuno de junio del presente año. Siendo que en su nota establece lo siguiente: “””””””””””””””</w:t>
      </w:r>
    </w:p>
    <w:p w14:paraId="751F3A17" w14:textId="77777777" w:rsidR="007B5D33" w:rsidRPr="007B5D33" w:rsidRDefault="007B5D33" w:rsidP="007B5D33">
      <w:pPr>
        <w:spacing w:after="0" w:line="240" w:lineRule="auto"/>
        <w:jc w:val="both"/>
        <w:rPr>
          <w:rFonts w:eastAsia="Times New Roman"/>
          <w:b/>
          <w:szCs w:val="24"/>
          <w:lang w:val="es-ES" w:eastAsia="es-ES"/>
        </w:rPr>
      </w:pPr>
    </w:p>
    <w:p w14:paraId="4A046E4E" w14:textId="77777777" w:rsidR="007B5D33" w:rsidRPr="007B5D33" w:rsidRDefault="007B5D33" w:rsidP="007B5D33">
      <w:pPr>
        <w:spacing w:after="0" w:line="240" w:lineRule="auto"/>
        <w:jc w:val="both"/>
        <w:rPr>
          <w:rFonts w:eastAsia="Times New Roman"/>
          <w:b/>
          <w:szCs w:val="24"/>
          <w:lang w:val="es-ES" w:eastAsia="es-ES"/>
        </w:rPr>
      </w:pPr>
      <w:r w:rsidRPr="007B5D33">
        <w:rPr>
          <w:rFonts w:eastAsia="Times New Roman"/>
          <w:b/>
          <w:szCs w:val="24"/>
          <w:lang w:val="es-ES" w:eastAsia="es-ES"/>
        </w:rPr>
        <w:t>SOLICITUD DE ORDEN DE CAMBIO Y PRORROGA</w:t>
      </w:r>
    </w:p>
    <w:p w14:paraId="27087A2F" w14:textId="77777777" w:rsidR="007B5D33" w:rsidRPr="007B5D33" w:rsidRDefault="007B5D33" w:rsidP="007B5D33">
      <w:pPr>
        <w:spacing w:after="0" w:line="240" w:lineRule="auto"/>
        <w:jc w:val="both"/>
        <w:rPr>
          <w:rFonts w:eastAsia="Times New Roman"/>
          <w:szCs w:val="24"/>
          <w:lang w:val="es-ES" w:eastAsia="es-ES"/>
        </w:rPr>
      </w:pPr>
    </w:p>
    <w:p w14:paraId="0B441A5E" w14:textId="77777777" w:rsidR="007B5D33" w:rsidRPr="007B5D33" w:rsidRDefault="007B5D33" w:rsidP="007B5D33">
      <w:pPr>
        <w:spacing w:after="0" w:line="240" w:lineRule="auto"/>
        <w:jc w:val="both"/>
        <w:rPr>
          <w:rFonts w:eastAsia="Times New Roman"/>
          <w:szCs w:val="24"/>
          <w:lang w:val="es-ES" w:eastAsia="es-ES"/>
        </w:rPr>
      </w:pPr>
      <w:r w:rsidRPr="007B5D33">
        <w:rPr>
          <w:rFonts w:eastAsia="Times New Roman"/>
          <w:szCs w:val="24"/>
          <w:lang w:val="es-ES" w:eastAsia="es-ES"/>
        </w:rPr>
        <w:t>Estimados Señores de Honorable Concejo Municipal de la Ciudad de Metapán</w:t>
      </w:r>
    </w:p>
    <w:p w14:paraId="4EB451F4" w14:textId="77777777" w:rsidR="007B5D33" w:rsidRPr="007B5D33" w:rsidRDefault="007B5D33" w:rsidP="007B5D33">
      <w:pPr>
        <w:spacing w:after="0" w:line="240" w:lineRule="auto"/>
        <w:jc w:val="both"/>
        <w:rPr>
          <w:rFonts w:eastAsia="Times New Roman"/>
          <w:szCs w:val="24"/>
          <w:lang w:val="es-ES" w:eastAsia="es-ES"/>
        </w:rPr>
      </w:pPr>
      <w:r w:rsidRPr="007B5D33">
        <w:rPr>
          <w:rFonts w:eastAsia="Times New Roman"/>
          <w:szCs w:val="24"/>
          <w:lang w:val="es-ES" w:eastAsia="es-ES"/>
        </w:rPr>
        <w:t>Presente</w:t>
      </w:r>
    </w:p>
    <w:p w14:paraId="76B8D441" w14:textId="77777777" w:rsidR="007B5D33" w:rsidRPr="007B5D33" w:rsidRDefault="007B5D33" w:rsidP="007B5D33">
      <w:pPr>
        <w:spacing w:after="0" w:line="240" w:lineRule="auto"/>
        <w:jc w:val="both"/>
        <w:rPr>
          <w:rFonts w:eastAsia="Times New Roman"/>
          <w:szCs w:val="24"/>
          <w:lang w:val="es-MX" w:eastAsia="es-ES"/>
        </w:rPr>
      </w:pPr>
      <w:r w:rsidRPr="007B5D33">
        <w:rPr>
          <w:rFonts w:eastAsia="Times New Roman"/>
          <w:szCs w:val="24"/>
          <w:lang w:val="es-ES" w:eastAsia="es-ES"/>
        </w:rPr>
        <w:t xml:space="preserve">Sírvales la presente para para recibir el más cordial y atento saludo, ocasión y medio que aprovecho para remitir a ustedes la necesidad que en el proyecto de </w:t>
      </w:r>
      <w:r w:rsidRPr="007B5D33">
        <w:rPr>
          <w:rFonts w:eastAsia="Times New Roman"/>
          <w:b/>
          <w:szCs w:val="24"/>
          <w:lang w:val="es-ES" w:eastAsia="es-ES"/>
        </w:rPr>
        <w:t>CONSTRUCCIÓN DE PLANTA DE TRATAMIENTO DE AGUAS RESIDUALES EN LA CIUDAD DE METAPÁN</w:t>
      </w:r>
      <w:r w:rsidRPr="007B5D33">
        <w:rPr>
          <w:rFonts w:eastAsia="Times New Roman"/>
          <w:szCs w:val="24"/>
          <w:lang w:val="es-ES" w:eastAsia="es-ES"/>
        </w:rPr>
        <w:t xml:space="preserve"> existe en relación al contrato de </w:t>
      </w:r>
      <w:r w:rsidRPr="007B5D33">
        <w:rPr>
          <w:rFonts w:eastAsia="Times New Roman"/>
          <w:b/>
          <w:szCs w:val="24"/>
          <w:lang w:val="es-MX" w:eastAsia="es-ES"/>
        </w:rPr>
        <w:t>SUMINISTRO DE SISTEMAS DE CONTROL E INSTALACIÓN DE EQUIPO DE BOMBEO PARA LA PLANTA DE  TRATAMIENTO DE AGUAS RESIDUALES DE LA CIUDAD DE METAPAN</w:t>
      </w:r>
      <w:r w:rsidRPr="007B5D33">
        <w:rPr>
          <w:rFonts w:eastAsia="Times New Roman"/>
          <w:szCs w:val="24"/>
          <w:lang w:val="es-MX" w:eastAsia="es-ES"/>
        </w:rPr>
        <w:t>, las condiciones actuales en relación a los trabajos realizados y que son parte de los alcances del proyecto dejan una obra descrita según detalle:</w:t>
      </w:r>
    </w:p>
    <w:p w14:paraId="2BB3C0EB" w14:textId="77777777" w:rsidR="007B5D33" w:rsidRPr="007B5D33" w:rsidRDefault="007B5D33" w:rsidP="0043273D">
      <w:pPr>
        <w:numPr>
          <w:ilvl w:val="0"/>
          <w:numId w:val="134"/>
        </w:numPr>
        <w:spacing w:after="0" w:line="240" w:lineRule="auto"/>
        <w:contextualSpacing/>
        <w:jc w:val="both"/>
        <w:rPr>
          <w:rFonts w:eastAsia="Times New Roman"/>
          <w:szCs w:val="24"/>
          <w:lang w:val="es-ES" w:eastAsia="es-ES"/>
        </w:rPr>
      </w:pPr>
      <w:r w:rsidRPr="007B5D33">
        <w:rPr>
          <w:rFonts w:eastAsia="Times New Roman"/>
          <w:szCs w:val="24"/>
          <w:lang w:val="es-ES" w:eastAsia="es-ES"/>
        </w:rPr>
        <w:t>Que el generador trae una conexión eléctrica de fábrica tipo ESTRELLA. Al hacer pruebas de voltaje se tiene conexión FASES 480, fase y Neutro a 277 V.</w:t>
      </w:r>
    </w:p>
    <w:p w14:paraId="29FCC23A" w14:textId="77777777" w:rsidR="007B5D33" w:rsidRPr="007B5D33" w:rsidRDefault="007B5D33" w:rsidP="0043273D">
      <w:pPr>
        <w:numPr>
          <w:ilvl w:val="0"/>
          <w:numId w:val="134"/>
        </w:numPr>
        <w:spacing w:after="0" w:line="240" w:lineRule="auto"/>
        <w:contextualSpacing/>
        <w:jc w:val="both"/>
        <w:rPr>
          <w:rFonts w:eastAsia="Times New Roman"/>
          <w:szCs w:val="24"/>
          <w:lang w:val="es-ES" w:eastAsia="es-ES"/>
        </w:rPr>
      </w:pPr>
      <w:r w:rsidRPr="007B5D33">
        <w:rPr>
          <w:rFonts w:eastAsia="Times New Roman"/>
          <w:szCs w:val="24"/>
          <w:lang w:val="es-ES" w:eastAsia="es-ES"/>
        </w:rPr>
        <w:t>La subestación eléctrica y sus respectivos transformadores, tienen una conexión de red eléctrica tipo DELTA. Al hacer pruebas de voltaje se tiene conexión 480V entre las fases F1-N/F2-N; 240V Fase F3-N: 415V.</w:t>
      </w:r>
    </w:p>
    <w:p w14:paraId="60B3F027" w14:textId="77777777" w:rsidR="007B5D33" w:rsidRPr="007B5D33" w:rsidRDefault="007B5D33" w:rsidP="0043273D">
      <w:pPr>
        <w:numPr>
          <w:ilvl w:val="0"/>
          <w:numId w:val="134"/>
        </w:numPr>
        <w:spacing w:after="0" w:line="240" w:lineRule="auto"/>
        <w:contextualSpacing/>
        <w:jc w:val="both"/>
        <w:rPr>
          <w:rFonts w:eastAsia="Times New Roman"/>
          <w:szCs w:val="24"/>
          <w:lang w:val="es-ES" w:eastAsia="es-ES"/>
        </w:rPr>
      </w:pPr>
      <w:r w:rsidRPr="007B5D33">
        <w:rPr>
          <w:rFonts w:eastAsia="Times New Roman"/>
          <w:szCs w:val="24"/>
          <w:lang w:val="es-ES" w:eastAsia="es-ES"/>
        </w:rPr>
        <w:t>El supresor de picos que debe ser instalado en el panel de control tiene una situación similar, o se configura para funcionar con conexión eléctrica DELTA o con ESTRELLA. En conjunto con personal de la Alcaldía, se decidió instalar el supresor de picos con conexión eléctrica tipo DELTA de lado de la Subestación para proteger del lado de la RED eléctrica. Sin embargo, será necesario colocar otro supresor de picos del lado del generador con conexión eléctrica tipo ESTRELLA, pues si pasa un evento, como caída de un rayo, cuando esté funcionando el generador, es posible que se puedan dañar los equipos.</w:t>
      </w:r>
    </w:p>
    <w:p w14:paraId="7210F423" w14:textId="77777777" w:rsidR="007B5D33" w:rsidRPr="007B5D33" w:rsidRDefault="007B5D33" w:rsidP="007B5D33">
      <w:pPr>
        <w:spacing w:after="0" w:line="240" w:lineRule="auto"/>
        <w:jc w:val="both"/>
        <w:rPr>
          <w:rFonts w:eastAsia="Times New Roman"/>
          <w:szCs w:val="24"/>
          <w:lang w:val="es-ES" w:eastAsia="es-ES"/>
        </w:rPr>
      </w:pPr>
      <w:r w:rsidRPr="007B5D33">
        <w:rPr>
          <w:rFonts w:eastAsia="Times New Roman"/>
          <w:szCs w:val="24"/>
          <w:lang w:val="es-ES" w:eastAsia="es-ES"/>
        </w:rPr>
        <w:t xml:space="preserve">Dicho de otra manera, los equipos suministrados por la Municipalidad y descritos en Anexo 5 de las Bases de Licitación, en la condición actual luego de ser instalados, la transferencia no puede trabajar en automático. Al revisar esta condición se establece que no hay responsabilidad atribuible en ello al Contratista. </w:t>
      </w:r>
    </w:p>
    <w:p w14:paraId="0F72D91B" w14:textId="77777777" w:rsidR="007B5D33" w:rsidRPr="007B5D33" w:rsidRDefault="007B5D33" w:rsidP="007B5D33">
      <w:pPr>
        <w:spacing w:after="0" w:line="240" w:lineRule="auto"/>
        <w:jc w:val="both"/>
        <w:rPr>
          <w:rFonts w:eastAsia="Times New Roman"/>
          <w:szCs w:val="24"/>
          <w:lang w:val="es-ES" w:eastAsia="es-ES"/>
        </w:rPr>
      </w:pPr>
    </w:p>
    <w:p w14:paraId="43FF93FC" w14:textId="77777777" w:rsidR="007B5D33" w:rsidRPr="007B5D33" w:rsidRDefault="007B5D33" w:rsidP="007B5D33">
      <w:pPr>
        <w:spacing w:after="0" w:line="240" w:lineRule="auto"/>
        <w:jc w:val="both"/>
        <w:rPr>
          <w:rFonts w:eastAsia="Times New Roman"/>
          <w:szCs w:val="24"/>
          <w:lang w:val="es-ES" w:eastAsia="es-ES"/>
        </w:rPr>
      </w:pPr>
      <w:r w:rsidRPr="007B5D33">
        <w:rPr>
          <w:rFonts w:eastAsia="Times New Roman"/>
          <w:szCs w:val="24"/>
          <w:lang w:val="es-ES" w:eastAsia="es-ES"/>
        </w:rPr>
        <w:t>Además, la Transferencia Automática, solo podrá trabajar de forma manual. Esto significa que, durante operación, si hay corte de energía, no podrán funcionar los equipos de rejilla, bombas ni controles del cárcamo de bombeo, hasta que un operador haga la transferencia y encienda el generador de forma manual. Esto puede ocasionar que haya problemas operativos como rebalses o inundación del sitio, entre otros, De igual manera se considera necesario instalar un paro de emergencia análogo que proteja los equipos en caso de que el sistema digital presente algún fallo. En tal sentido es necesario una ampliación de plazo para la ejecución y desarrollo físicamente de dicha obra adicional, siendo esta de 30 días calendario a partir de la fecha 21 de junio de 2021.</w:t>
      </w:r>
    </w:p>
    <w:p w14:paraId="3EDD06B6" w14:textId="77777777" w:rsidR="007B5D33" w:rsidRPr="007B5D33" w:rsidRDefault="007B5D33" w:rsidP="007B5D33">
      <w:pPr>
        <w:spacing w:after="0" w:line="360" w:lineRule="auto"/>
        <w:jc w:val="both"/>
        <w:rPr>
          <w:rFonts w:eastAsia="Times New Roman"/>
          <w:szCs w:val="24"/>
          <w:lang w:val="es-ES" w:eastAsia="es-ES"/>
        </w:rPr>
      </w:pPr>
      <w:r w:rsidRPr="007B5D33">
        <w:rPr>
          <w:rFonts w:eastAsia="Times New Roman"/>
          <w:szCs w:val="24"/>
          <w:lang w:val="es-ES" w:eastAsia="es-ES"/>
        </w:rPr>
        <w:t>Por tanto, se hace necesario obras según detalle:</w:t>
      </w:r>
    </w:p>
    <w:tbl>
      <w:tblPr>
        <w:tblStyle w:val="Tablaconcuadrcula3"/>
        <w:tblW w:w="0" w:type="auto"/>
        <w:tblLook w:val="04A0" w:firstRow="1" w:lastRow="0" w:firstColumn="1" w:lastColumn="0" w:noHBand="0" w:noVBand="1"/>
      </w:tblPr>
      <w:tblGrid>
        <w:gridCol w:w="857"/>
        <w:gridCol w:w="957"/>
        <w:gridCol w:w="1216"/>
        <w:gridCol w:w="3149"/>
        <w:gridCol w:w="1443"/>
        <w:gridCol w:w="1206"/>
      </w:tblGrid>
      <w:tr w:rsidR="007B5D33" w:rsidRPr="007B5D33" w14:paraId="5D1E5758" w14:textId="77777777" w:rsidTr="001B2F88">
        <w:trPr>
          <w:trHeight w:val="615"/>
        </w:trPr>
        <w:tc>
          <w:tcPr>
            <w:tcW w:w="644" w:type="dxa"/>
            <w:vAlign w:val="center"/>
          </w:tcPr>
          <w:p w14:paraId="405737A1"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ITEM</w:t>
            </w:r>
          </w:p>
        </w:tc>
        <w:tc>
          <w:tcPr>
            <w:tcW w:w="710" w:type="dxa"/>
            <w:vAlign w:val="center"/>
          </w:tcPr>
          <w:p w14:paraId="6CFDE836" w14:textId="77777777" w:rsidR="007B5D33" w:rsidRPr="007B5D33" w:rsidRDefault="007B5D33" w:rsidP="007B5D33">
            <w:pPr>
              <w:tabs>
                <w:tab w:val="center" w:pos="1165"/>
                <w:tab w:val="right" w:pos="2331"/>
              </w:tabs>
              <w:autoSpaceDE w:val="0"/>
              <w:autoSpaceDN w:val="0"/>
              <w:adjustRightInd w:val="0"/>
              <w:jc w:val="both"/>
              <w:rPr>
                <w:rFonts w:eastAsia="Times New Roman"/>
                <w:b/>
                <w:bCs/>
                <w:szCs w:val="24"/>
                <w:lang w:eastAsia="es-SV"/>
              </w:rPr>
            </w:pPr>
            <w:r w:rsidRPr="007B5D33">
              <w:rPr>
                <w:rFonts w:eastAsia="Times New Roman"/>
                <w:b/>
                <w:bCs/>
                <w:szCs w:val="24"/>
                <w:lang w:eastAsia="es-SV"/>
              </w:rPr>
              <w:t>CANT.</w:t>
            </w:r>
          </w:p>
        </w:tc>
        <w:tc>
          <w:tcPr>
            <w:tcW w:w="904" w:type="dxa"/>
            <w:vAlign w:val="center"/>
          </w:tcPr>
          <w:p w14:paraId="63C25FD1"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UNIDAD DE MEDIDA</w:t>
            </w:r>
          </w:p>
        </w:tc>
        <w:tc>
          <w:tcPr>
            <w:tcW w:w="3969" w:type="dxa"/>
            <w:vAlign w:val="center"/>
          </w:tcPr>
          <w:p w14:paraId="32E2CD09"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DESCRIPCION / ESPECIFICACION TÉCNICA GENERAL</w:t>
            </w:r>
          </w:p>
        </w:tc>
        <w:tc>
          <w:tcPr>
            <w:tcW w:w="1341" w:type="dxa"/>
            <w:vAlign w:val="center"/>
          </w:tcPr>
          <w:p w14:paraId="41E0B2A1"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UNITARIO</w:t>
            </w:r>
          </w:p>
        </w:tc>
        <w:tc>
          <w:tcPr>
            <w:tcW w:w="1260" w:type="dxa"/>
            <w:vAlign w:val="center"/>
          </w:tcPr>
          <w:p w14:paraId="64319497"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TOTAL</w:t>
            </w:r>
          </w:p>
        </w:tc>
      </w:tr>
      <w:tr w:rsidR="007B5D33" w:rsidRPr="007B5D33" w14:paraId="322B2A73" w14:textId="77777777" w:rsidTr="001B2F88">
        <w:tc>
          <w:tcPr>
            <w:tcW w:w="644" w:type="dxa"/>
            <w:vAlign w:val="center"/>
          </w:tcPr>
          <w:p w14:paraId="7009B9C9"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710" w:type="dxa"/>
            <w:vAlign w:val="center"/>
          </w:tcPr>
          <w:p w14:paraId="402946A9"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4" w:type="dxa"/>
            <w:vAlign w:val="center"/>
          </w:tcPr>
          <w:p w14:paraId="0A8897F1"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3969" w:type="dxa"/>
            <w:vAlign w:val="center"/>
          </w:tcPr>
          <w:p w14:paraId="3539A429"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Un simulador de tipo de conexión eléctrica en el lado del control de arranque del generador eléctrico.</w:t>
            </w:r>
          </w:p>
        </w:tc>
        <w:tc>
          <w:tcPr>
            <w:tcW w:w="1341" w:type="dxa"/>
            <w:vAlign w:val="center"/>
          </w:tcPr>
          <w:p w14:paraId="7F5B87CA" w14:textId="77777777" w:rsidR="007B5D33" w:rsidRPr="007B5D33" w:rsidRDefault="007B5D33" w:rsidP="007B5D33">
            <w:pPr>
              <w:autoSpaceDE w:val="0"/>
              <w:autoSpaceDN w:val="0"/>
              <w:adjustRightInd w:val="0"/>
              <w:jc w:val="both"/>
              <w:rPr>
                <w:rFonts w:eastAsia="Times New Roman"/>
                <w:szCs w:val="24"/>
                <w:lang w:eastAsia="es-SV"/>
              </w:rPr>
            </w:pPr>
          </w:p>
        </w:tc>
        <w:tc>
          <w:tcPr>
            <w:tcW w:w="1260" w:type="dxa"/>
            <w:vAlign w:val="center"/>
          </w:tcPr>
          <w:p w14:paraId="75755AD9" w14:textId="77777777" w:rsidR="007B5D33" w:rsidRPr="007B5D33" w:rsidRDefault="007B5D33" w:rsidP="007B5D33">
            <w:pPr>
              <w:autoSpaceDE w:val="0"/>
              <w:autoSpaceDN w:val="0"/>
              <w:adjustRightInd w:val="0"/>
              <w:jc w:val="both"/>
              <w:rPr>
                <w:rFonts w:eastAsia="Times New Roman"/>
                <w:szCs w:val="24"/>
                <w:lang w:eastAsia="es-SV"/>
              </w:rPr>
            </w:pPr>
          </w:p>
        </w:tc>
      </w:tr>
      <w:tr w:rsidR="007B5D33" w:rsidRPr="007B5D33" w14:paraId="7F0F0D6B" w14:textId="77777777" w:rsidTr="001B2F88">
        <w:tc>
          <w:tcPr>
            <w:tcW w:w="644" w:type="dxa"/>
            <w:vAlign w:val="center"/>
          </w:tcPr>
          <w:p w14:paraId="3D083BBE"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lastRenderedPageBreak/>
              <w:t>2</w:t>
            </w:r>
          </w:p>
        </w:tc>
        <w:tc>
          <w:tcPr>
            <w:tcW w:w="710" w:type="dxa"/>
            <w:vAlign w:val="center"/>
          </w:tcPr>
          <w:p w14:paraId="7FE8CA2D"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4" w:type="dxa"/>
            <w:vAlign w:val="center"/>
          </w:tcPr>
          <w:p w14:paraId="20A11E9B"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3969" w:type="dxa"/>
            <w:vAlign w:val="center"/>
          </w:tcPr>
          <w:p w14:paraId="601FD655"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Suministro e Instalación de Supresor de Picos voltaje 480, para conexión estrella, y capacidad interruptora de 100 Kiloamperios; entre el generador eléctrico y el panel de control.</w:t>
            </w:r>
          </w:p>
        </w:tc>
        <w:tc>
          <w:tcPr>
            <w:tcW w:w="1341" w:type="dxa"/>
            <w:vAlign w:val="center"/>
          </w:tcPr>
          <w:p w14:paraId="406E534B" w14:textId="77777777" w:rsidR="007B5D33" w:rsidRPr="007B5D33" w:rsidRDefault="007B5D33" w:rsidP="007B5D33">
            <w:pPr>
              <w:autoSpaceDE w:val="0"/>
              <w:autoSpaceDN w:val="0"/>
              <w:adjustRightInd w:val="0"/>
              <w:jc w:val="both"/>
              <w:rPr>
                <w:rFonts w:eastAsia="Times New Roman"/>
                <w:szCs w:val="24"/>
                <w:lang w:eastAsia="es-SV"/>
              </w:rPr>
            </w:pPr>
          </w:p>
        </w:tc>
        <w:tc>
          <w:tcPr>
            <w:tcW w:w="1260" w:type="dxa"/>
            <w:vAlign w:val="center"/>
          </w:tcPr>
          <w:p w14:paraId="637E4AF9" w14:textId="77777777" w:rsidR="007B5D33" w:rsidRPr="007B5D33" w:rsidRDefault="007B5D33" w:rsidP="007B5D33">
            <w:pPr>
              <w:autoSpaceDE w:val="0"/>
              <w:autoSpaceDN w:val="0"/>
              <w:adjustRightInd w:val="0"/>
              <w:jc w:val="both"/>
              <w:rPr>
                <w:rFonts w:eastAsia="Times New Roman"/>
                <w:szCs w:val="24"/>
                <w:lang w:eastAsia="es-SV"/>
              </w:rPr>
            </w:pPr>
          </w:p>
        </w:tc>
      </w:tr>
      <w:tr w:rsidR="007B5D33" w:rsidRPr="007B5D33" w14:paraId="71E9DFC2" w14:textId="77777777" w:rsidTr="001B2F88">
        <w:tc>
          <w:tcPr>
            <w:tcW w:w="644" w:type="dxa"/>
            <w:vAlign w:val="center"/>
          </w:tcPr>
          <w:p w14:paraId="7F82AF56"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3</w:t>
            </w:r>
          </w:p>
        </w:tc>
        <w:tc>
          <w:tcPr>
            <w:tcW w:w="710" w:type="dxa"/>
            <w:vAlign w:val="center"/>
          </w:tcPr>
          <w:p w14:paraId="538D84FB"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4" w:type="dxa"/>
            <w:vAlign w:val="center"/>
          </w:tcPr>
          <w:p w14:paraId="77336C12"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3969" w:type="dxa"/>
          </w:tcPr>
          <w:p w14:paraId="0AC5D50B"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Suministro e Instalación de dos (2) sensores de nivel bajo (uno por cárcamo), para bloqueo de emergencia de las bombas, como contingencia ante la falla de sensores de señales digitales.</w:t>
            </w:r>
          </w:p>
        </w:tc>
        <w:tc>
          <w:tcPr>
            <w:tcW w:w="1341" w:type="dxa"/>
            <w:vAlign w:val="center"/>
          </w:tcPr>
          <w:p w14:paraId="628ACD0D" w14:textId="77777777" w:rsidR="007B5D33" w:rsidRPr="007B5D33" w:rsidRDefault="007B5D33" w:rsidP="007B5D33">
            <w:pPr>
              <w:autoSpaceDE w:val="0"/>
              <w:autoSpaceDN w:val="0"/>
              <w:adjustRightInd w:val="0"/>
              <w:jc w:val="both"/>
              <w:rPr>
                <w:rFonts w:eastAsia="Times New Roman"/>
                <w:szCs w:val="24"/>
                <w:lang w:eastAsia="es-SV"/>
              </w:rPr>
            </w:pPr>
          </w:p>
        </w:tc>
        <w:tc>
          <w:tcPr>
            <w:tcW w:w="1260" w:type="dxa"/>
            <w:vAlign w:val="center"/>
          </w:tcPr>
          <w:p w14:paraId="01E9658F" w14:textId="77777777" w:rsidR="007B5D33" w:rsidRPr="007B5D33" w:rsidRDefault="007B5D33" w:rsidP="007B5D33">
            <w:pPr>
              <w:autoSpaceDE w:val="0"/>
              <w:autoSpaceDN w:val="0"/>
              <w:adjustRightInd w:val="0"/>
              <w:jc w:val="both"/>
              <w:rPr>
                <w:rFonts w:eastAsia="Times New Roman"/>
                <w:szCs w:val="24"/>
                <w:lang w:eastAsia="es-SV"/>
              </w:rPr>
            </w:pPr>
          </w:p>
        </w:tc>
      </w:tr>
      <w:tr w:rsidR="007B5D33" w:rsidRPr="007B5D33" w14:paraId="38901AB1" w14:textId="77777777" w:rsidTr="001B2F88">
        <w:tc>
          <w:tcPr>
            <w:tcW w:w="2258" w:type="dxa"/>
            <w:gridSpan w:val="3"/>
            <w:vMerge w:val="restart"/>
          </w:tcPr>
          <w:p w14:paraId="343A1A41" w14:textId="77777777" w:rsidR="007B5D33" w:rsidRPr="007B5D33" w:rsidRDefault="007B5D33" w:rsidP="007B5D33">
            <w:pPr>
              <w:autoSpaceDE w:val="0"/>
              <w:autoSpaceDN w:val="0"/>
              <w:adjustRightInd w:val="0"/>
              <w:jc w:val="both"/>
              <w:rPr>
                <w:rFonts w:eastAsia="Times New Roman"/>
                <w:szCs w:val="24"/>
                <w:lang w:eastAsia="es-SV"/>
              </w:rPr>
            </w:pPr>
          </w:p>
        </w:tc>
        <w:tc>
          <w:tcPr>
            <w:tcW w:w="5310" w:type="dxa"/>
            <w:gridSpan w:val="2"/>
          </w:tcPr>
          <w:p w14:paraId="340DF513"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SUBTOTAL</w:t>
            </w:r>
          </w:p>
        </w:tc>
        <w:tc>
          <w:tcPr>
            <w:tcW w:w="1260" w:type="dxa"/>
          </w:tcPr>
          <w:p w14:paraId="167F9BFE" w14:textId="77777777" w:rsidR="007B5D33" w:rsidRPr="007B5D33" w:rsidRDefault="007B5D33" w:rsidP="007B5D33">
            <w:pPr>
              <w:autoSpaceDE w:val="0"/>
              <w:autoSpaceDN w:val="0"/>
              <w:adjustRightInd w:val="0"/>
              <w:jc w:val="both"/>
              <w:rPr>
                <w:rFonts w:eastAsia="Times New Roman"/>
                <w:szCs w:val="24"/>
                <w:lang w:eastAsia="es-SV"/>
              </w:rPr>
            </w:pPr>
          </w:p>
        </w:tc>
      </w:tr>
      <w:tr w:rsidR="007B5D33" w:rsidRPr="007B5D33" w14:paraId="3C180A90" w14:textId="77777777" w:rsidTr="001B2F88">
        <w:tc>
          <w:tcPr>
            <w:tcW w:w="2258" w:type="dxa"/>
            <w:gridSpan w:val="3"/>
            <w:vMerge/>
          </w:tcPr>
          <w:p w14:paraId="0B5CD3B8" w14:textId="77777777" w:rsidR="007B5D33" w:rsidRPr="007B5D33" w:rsidRDefault="007B5D33" w:rsidP="007B5D33">
            <w:pPr>
              <w:autoSpaceDE w:val="0"/>
              <w:autoSpaceDN w:val="0"/>
              <w:adjustRightInd w:val="0"/>
              <w:jc w:val="both"/>
              <w:rPr>
                <w:rFonts w:eastAsia="Times New Roman"/>
                <w:szCs w:val="24"/>
                <w:lang w:eastAsia="es-SV"/>
              </w:rPr>
            </w:pPr>
          </w:p>
        </w:tc>
        <w:tc>
          <w:tcPr>
            <w:tcW w:w="5310" w:type="dxa"/>
            <w:gridSpan w:val="2"/>
          </w:tcPr>
          <w:p w14:paraId="0332DE0A"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IVA (13%)</w:t>
            </w:r>
          </w:p>
        </w:tc>
        <w:tc>
          <w:tcPr>
            <w:tcW w:w="1260" w:type="dxa"/>
          </w:tcPr>
          <w:p w14:paraId="517CCED8" w14:textId="77777777" w:rsidR="007B5D33" w:rsidRPr="007B5D33" w:rsidRDefault="007B5D33" w:rsidP="007B5D33">
            <w:pPr>
              <w:autoSpaceDE w:val="0"/>
              <w:autoSpaceDN w:val="0"/>
              <w:adjustRightInd w:val="0"/>
              <w:jc w:val="both"/>
              <w:rPr>
                <w:rFonts w:eastAsia="Times New Roman"/>
                <w:szCs w:val="24"/>
                <w:lang w:eastAsia="es-SV"/>
              </w:rPr>
            </w:pPr>
          </w:p>
        </w:tc>
      </w:tr>
      <w:tr w:rsidR="007B5D33" w:rsidRPr="007B5D33" w14:paraId="6033EF9B" w14:textId="77777777" w:rsidTr="001B2F88">
        <w:tc>
          <w:tcPr>
            <w:tcW w:w="2258" w:type="dxa"/>
            <w:gridSpan w:val="3"/>
            <w:vMerge/>
          </w:tcPr>
          <w:p w14:paraId="015A1BD8" w14:textId="77777777" w:rsidR="007B5D33" w:rsidRPr="007B5D33" w:rsidRDefault="007B5D33" w:rsidP="007B5D33">
            <w:pPr>
              <w:autoSpaceDE w:val="0"/>
              <w:autoSpaceDN w:val="0"/>
              <w:adjustRightInd w:val="0"/>
              <w:jc w:val="both"/>
              <w:rPr>
                <w:rFonts w:eastAsia="Times New Roman"/>
                <w:szCs w:val="24"/>
                <w:lang w:eastAsia="es-SV"/>
              </w:rPr>
            </w:pPr>
          </w:p>
        </w:tc>
        <w:tc>
          <w:tcPr>
            <w:tcW w:w="5310" w:type="dxa"/>
            <w:gridSpan w:val="2"/>
          </w:tcPr>
          <w:p w14:paraId="78EAE5A9"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MONTO TOTAL</w:t>
            </w:r>
          </w:p>
        </w:tc>
        <w:tc>
          <w:tcPr>
            <w:tcW w:w="1260" w:type="dxa"/>
          </w:tcPr>
          <w:p w14:paraId="66798D70" w14:textId="77777777" w:rsidR="007B5D33" w:rsidRPr="007B5D33" w:rsidRDefault="007B5D33" w:rsidP="007B5D33">
            <w:pPr>
              <w:autoSpaceDE w:val="0"/>
              <w:autoSpaceDN w:val="0"/>
              <w:adjustRightInd w:val="0"/>
              <w:jc w:val="both"/>
              <w:rPr>
                <w:rFonts w:eastAsia="Times New Roman"/>
                <w:b/>
                <w:bCs/>
                <w:szCs w:val="24"/>
                <w:lang w:eastAsia="es-SV"/>
              </w:rPr>
            </w:pPr>
          </w:p>
        </w:tc>
      </w:tr>
    </w:tbl>
    <w:p w14:paraId="437BF90E" w14:textId="77777777" w:rsidR="007B5D33" w:rsidRPr="007B5D33" w:rsidRDefault="007B5D33" w:rsidP="007B5D33">
      <w:pPr>
        <w:spacing w:after="0" w:line="360" w:lineRule="auto"/>
        <w:jc w:val="both"/>
        <w:rPr>
          <w:rFonts w:eastAsia="Times New Roman"/>
          <w:szCs w:val="24"/>
          <w:lang w:val="es-ES" w:eastAsia="es-ES"/>
        </w:rPr>
      </w:pPr>
    </w:p>
    <w:p w14:paraId="060E6F92" w14:textId="77777777" w:rsidR="007B5D33" w:rsidRPr="007B5D33" w:rsidRDefault="007B5D33" w:rsidP="007B5D33">
      <w:pPr>
        <w:spacing w:after="0" w:line="360" w:lineRule="auto"/>
        <w:jc w:val="both"/>
        <w:rPr>
          <w:rFonts w:eastAsia="Times New Roman"/>
          <w:szCs w:val="24"/>
          <w:lang w:val="es-MX" w:eastAsia="es-ES"/>
        </w:rPr>
      </w:pPr>
      <w:r w:rsidRPr="007B5D33">
        <w:rPr>
          <w:rFonts w:eastAsia="Times New Roman"/>
          <w:szCs w:val="24"/>
          <w:lang w:val="es-MX" w:eastAsia="es-ES"/>
        </w:rPr>
        <w:t>Cabe mencionar que las actividades descritas fueron abordadas con Administrador de Contrato anterior, Ing. José Amílcar Posadas Guerra, tras haber recibido nombramiento como nuevo Administrador de Contrato, se retoma el tema y se da continuidad a con la Solicitud de Orden de Cambio.</w:t>
      </w:r>
    </w:p>
    <w:p w14:paraId="72DAF393" w14:textId="77777777" w:rsidR="007B5D33" w:rsidRPr="007B5D33" w:rsidRDefault="007B5D33" w:rsidP="007B5D33">
      <w:pPr>
        <w:spacing w:after="0" w:line="360" w:lineRule="auto"/>
        <w:jc w:val="both"/>
        <w:rPr>
          <w:rFonts w:eastAsia="Times New Roman"/>
          <w:szCs w:val="24"/>
          <w:lang w:val="es-MX" w:eastAsia="es-ES"/>
        </w:rPr>
      </w:pPr>
      <w:r w:rsidRPr="007B5D33">
        <w:rPr>
          <w:rFonts w:eastAsia="Times New Roman"/>
          <w:szCs w:val="24"/>
          <w:lang w:val="es-MX" w:eastAsia="es-ES"/>
        </w:rPr>
        <w:t>Y no habiendo más que hacer constar, me suscribo muy atentamente a los once días del mes de junio de 2021. “””””””””””””””</w:t>
      </w:r>
    </w:p>
    <w:p w14:paraId="54BF4FCD" w14:textId="77777777" w:rsidR="007B5D33" w:rsidRPr="007B5D33" w:rsidRDefault="007B5D33" w:rsidP="007B5D33">
      <w:pPr>
        <w:spacing w:after="0" w:line="240" w:lineRule="auto"/>
        <w:ind w:left="720"/>
        <w:contextualSpacing/>
        <w:jc w:val="both"/>
        <w:rPr>
          <w:rFonts w:eastAsia="Times New Roman"/>
          <w:i/>
          <w:szCs w:val="24"/>
          <w:lang w:val="es-ES_tradnl" w:eastAsia="es-ES"/>
        </w:rPr>
      </w:pPr>
    </w:p>
    <w:p w14:paraId="4A655FFC" w14:textId="77777777" w:rsidR="007B5D33" w:rsidRPr="007B5D33" w:rsidRDefault="007B5D33" w:rsidP="0043273D">
      <w:pPr>
        <w:numPr>
          <w:ilvl w:val="0"/>
          <w:numId w:val="135"/>
        </w:numPr>
        <w:spacing w:after="0" w:line="240" w:lineRule="auto"/>
        <w:contextualSpacing/>
        <w:jc w:val="both"/>
        <w:rPr>
          <w:rFonts w:eastAsia="Times New Roman"/>
          <w:i/>
          <w:szCs w:val="24"/>
          <w:lang w:val="es-ES_tradnl" w:eastAsia="es-ES"/>
        </w:rPr>
      </w:pPr>
      <w:r w:rsidRPr="007B5D33">
        <w:rPr>
          <w:rFonts w:eastAsia="Times New Roman"/>
          <w:i/>
          <w:szCs w:val="24"/>
          <w:lang w:val="es-ES_tradnl" w:eastAsia="es-ES"/>
        </w:rPr>
        <w:t xml:space="preserve">Que se ha tenido a la vista la nota suscrita por Representante Legal de </w:t>
      </w:r>
      <w:proofErr w:type="spellStart"/>
      <w:r w:rsidRPr="007B5D33">
        <w:rPr>
          <w:rFonts w:eastAsia="Times New Roman"/>
          <w:i/>
          <w:szCs w:val="24"/>
          <w:lang w:val="es-ES_tradnl" w:eastAsia="es-ES"/>
        </w:rPr>
        <w:t>Inhidrica</w:t>
      </w:r>
      <w:proofErr w:type="spellEnd"/>
      <w:r w:rsidRPr="007B5D33">
        <w:rPr>
          <w:rFonts w:eastAsia="Times New Roman"/>
          <w:i/>
          <w:szCs w:val="24"/>
          <w:lang w:val="es-ES_tradnl" w:eastAsia="es-ES"/>
        </w:rPr>
        <w:t xml:space="preserve"> El Salvador en la cual se establecen condiciones que dan origen a modificaciones de los términos iniciales de la contratación, propuesta de solución, solicitud de orden de cambio, solicitud de ampliación del plazo, lo cual se plantea en los términos siguientes:  </w:t>
      </w:r>
    </w:p>
    <w:p w14:paraId="2E2031B2" w14:textId="77777777" w:rsidR="007B5D33" w:rsidRPr="007B5D33" w:rsidRDefault="007B5D33" w:rsidP="007B5D33">
      <w:pPr>
        <w:spacing w:after="0" w:line="240" w:lineRule="auto"/>
        <w:jc w:val="both"/>
        <w:rPr>
          <w:rFonts w:eastAsia="Times New Roman"/>
          <w:i/>
          <w:szCs w:val="24"/>
          <w:lang w:val="es-ES_tradnl" w:eastAsia="es-ES"/>
        </w:rPr>
      </w:pPr>
    </w:p>
    <w:p w14:paraId="241F49C4" w14:textId="77777777" w:rsidR="007B5D33" w:rsidRPr="007B5D33" w:rsidRDefault="007B5D33" w:rsidP="007B5D33">
      <w:pPr>
        <w:spacing w:after="0" w:line="240" w:lineRule="auto"/>
        <w:jc w:val="both"/>
        <w:rPr>
          <w:rFonts w:eastAsia="Times New Roman"/>
          <w:i/>
          <w:szCs w:val="24"/>
          <w:lang w:val="es-ES_tradnl" w:eastAsia="es-ES"/>
        </w:rPr>
      </w:pPr>
      <w:r w:rsidRPr="007B5D33">
        <w:rPr>
          <w:rFonts w:eastAsia="Times New Roman"/>
          <w:i/>
          <w:szCs w:val="24"/>
          <w:lang w:val="es-ES_tradnl" w:eastAsia="es-ES"/>
        </w:rPr>
        <w:t>“””””””””””””</w:t>
      </w:r>
    </w:p>
    <w:p w14:paraId="5F5D9E59" w14:textId="60176CCA" w:rsidR="007B5D33" w:rsidRPr="007B5D33" w:rsidRDefault="007B5D33" w:rsidP="007B5D33">
      <w:pPr>
        <w:spacing w:after="0" w:line="240" w:lineRule="auto"/>
        <w:jc w:val="both"/>
        <w:rPr>
          <w:rFonts w:eastAsia="Times New Roman"/>
          <w:szCs w:val="24"/>
          <w:lang w:eastAsia="es-ES"/>
        </w:rPr>
      </w:pPr>
      <w:r w:rsidRPr="007B5D33">
        <w:rPr>
          <w:rFonts w:eastAsia="Times New Roman"/>
          <w:b/>
          <w:szCs w:val="24"/>
          <w:lang w:eastAsia="es-ES"/>
        </w:rPr>
        <w:t>Yo MARIO JOSE SORTO DIAZ</w:t>
      </w:r>
      <w:r w:rsidRPr="007B5D33">
        <w:rPr>
          <w:rFonts w:eastAsia="Times New Roman"/>
          <w:bCs/>
          <w:szCs w:val="24"/>
          <w:lang w:eastAsia="es-ES"/>
        </w:rPr>
        <w:t>,</w:t>
      </w:r>
      <w:r w:rsidRPr="007B5D33">
        <w:rPr>
          <w:rFonts w:eastAsia="Times New Roman"/>
          <w:b/>
          <w:szCs w:val="24"/>
          <w:lang w:eastAsia="es-ES"/>
        </w:rPr>
        <w:t xml:space="preserve"> </w:t>
      </w:r>
      <w:r w:rsidRPr="007B5D33">
        <w:rPr>
          <w:rFonts w:eastAsia="Times New Roman"/>
          <w:bCs/>
          <w:szCs w:val="24"/>
          <w:lang w:eastAsia="es-ES"/>
        </w:rPr>
        <w:t xml:space="preserve">mayor de edad, Ingeniero Civil, del domicilio de la ciudad y departamento de San Salvador, portador de mi Documento Único de Identidad número: </w:t>
      </w:r>
      <w:proofErr w:type="spellStart"/>
      <w:r w:rsidR="00815DC3">
        <w:rPr>
          <w:rFonts w:eastAsia="Times New Roman"/>
          <w:bCs/>
          <w:szCs w:val="24"/>
          <w:lang w:eastAsia="es-ES"/>
        </w:rPr>
        <w:t>xxxxxxxxxxxxxxxx</w:t>
      </w:r>
      <w:proofErr w:type="spellEnd"/>
      <w:r w:rsidRPr="007B5D33">
        <w:rPr>
          <w:rFonts w:eastAsia="Times New Roman"/>
          <w:bCs/>
          <w:szCs w:val="24"/>
          <w:lang w:eastAsia="es-ES"/>
        </w:rPr>
        <w:t xml:space="preserve">, y Número de Identificación Tributaria: </w:t>
      </w:r>
      <w:proofErr w:type="spellStart"/>
      <w:r w:rsidR="00815DC3">
        <w:rPr>
          <w:rFonts w:eastAsia="Times New Roman"/>
          <w:bCs/>
          <w:szCs w:val="24"/>
          <w:lang w:eastAsia="es-ES"/>
        </w:rPr>
        <w:t>xxxxxxxxxxxxxxxxxxxxxx</w:t>
      </w:r>
      <w:proofErr w:type="spellEnd"/>
      <w:r w:rsidRPr="007B5D33">
        <w:rPr>
          <w:rFonts w:eastAsia="Times New Roman"/>
          <w:bCs/>
          <w:szCs w:val="24"/>
          <w:lang w:eastAsia="es-ES"/>
        </w:rPr>
        <w:t xml:space="preserve">; actuando en mi calidad de Administrador Único Propietario y por lo tanto Representante Legal de la sociedad </w:t>
      </w:r>
      <w:r w:rsidRPr="007B5D33">
        <w:rPr>
          <w:rFonts w:eastAsia="Times New Roman"/>
          <w:b/>
          <w:szCs w:val="24"/>
          <w:lang w:eastAsia="es-ES"/>
        </w:rPr>
        <w:t xml:space="preserve">INNOVACIÓN HÍDRICA EL SALVADOR, SOCIEDAD ANÓNIMA DE CAPITAL VARIABLE </w:t>
      </w:r>
      <w:r w:rsidRPr="007B5D33">
        <w:rPr>
          <w:rFonts w:eastAsia="Times New Roman"/>
          <w:bCs/>
          <w:szCs w:val="24"/>
          <w:lang w:eastAsia="es-ES"/>
        </w:rPr>
        <w:t>que puede abreviarse</w:t>
      </w:r>
      <w:r w:rsidRPr="007B5D33">
        <w:rPr>
          <w:rFonts w:eastAsia="Times New Roman"/>
          <w:b/>
          <w:szCs w:val="24"/>
          <w:lang w:eastAsia="es-ES"/>
        </w:rPr>
        <w:t xml:space="preserve"> INNOVACIÓN HÍDRICA EL SALVADOR, S.A DE C.V.</w:t>
      </w:r>
      <w:r w:rsidRPr="007B5D33">
        <w:rPr>
          <w:rFonts w:eastAsia="Times New Roman"/>
          <w:bCs/>
          <w:szCs w:val="24"/>
          <w:lang w:eastAsia="es-ES"/>
        </w:rPr>
        <w:t xml:space="preserve">, sociedad de nacionalidad salvadoreña, del domicilio de la ciudad y departamento de San Salvador, con Número de Identificación Tributaria: cero seis uno cuatro – uno cinco cero seis cero seis – uno cero dos – nueve; en adelante </w:t>
      </w:r>
      <w:r w:rsidRPr="007B5D33">
        <w:rPr>
          <w:rFonts w:eastAsia="Times New Roman"/>
          <w:b/>
          <w:szCs w:val="24"/>
          <w:lang w:eastAsia="es-ES"/>
        </w:rPr>
        <w:t>“INNOVACIÓN HÍDRICA”</w:t>
      </w:r>
      <w:r w:rsidRPr="007B5D33">
        <w:rPr>
          <w:rFonts w:eastAsia="Times New Roman"/>
          <w:szCs w:val="24"/>
          <w:lang w:eastAsia="es-ES"/>
        </w:rPr>
        <w:t xml:space="preserve">; A Usted con el debido respeto </w:t>
      </w:r>
      <w:r w:rsidRPr="007B5D33">
        <w:rPr>
          <w:rFonts w:eastAsia="Times New Roman"/>
          <w:b/>
          <w:szCs w:val="24"/>
          <w:lang w:eastAsia="es-ES"/>
        </w:rPr>
        <w:t>EXPONGO</w:t>
      </w:r>
      <w:r w:rsidRPr="007B5D33">
        <w:rPr>
          <w:rFonts w:eastAsia="Times New Roman"/>
          <w:szCs w:val="24"/>
          <w:lang w:eastAsia="es-ES"/>
        </w:rPr>
        <w:t>:</w:t>
      </w:r>
    </w:p>
    <w:p w14:paraId="25909460" w14:textId="77777777" w:rsidR="007B5D33" w:rsidRPr="007B5D33" w:rsidRDefault="007B5D33" w:rsidP="007B5D33">
      <w:pPr>
        <w:spacing w:after="0" w:line="240" w:lineRule="auto"/>
        <w:jc w:val="both"/>
        <w:rPr>
          <w:rFonts w:eastAsia="Times New Roman"/>
          <w:b/>
          <w:szCs w:val="24"/>
          <w:lang w:eastAsia="es-ES"/>
        </w:rPr>
      </w:pPr>
    </w:p>
    <w:p w14:paraId="3698EAC3" w14:textId="77777777" w:rsidR="007B5D33" w:rsidRPr="007B5D33" w:rsidRDefault="007B5D33" w:rsidP="0043273D">
      <w:pPr>
        <w:numPr>
          <w:ilvl w:val="0"/>
          <w:numId w:val="137"/>
        </w:numPr>
        <w:spacing w:after="0" w:line="276" w:lineRule="auto"/>
        <w:contextualSpacing/>
        <w:jc w:val="both"/>
        <w:rPr>
          <w:rFonts w:eastAsia="Times New Roman"/>
          <w:b/>
          <w:szCs w:val="24"/>
          <w:lang w:eastAsia="es-ES"/>
        </w:rPr>
      </w:pPr>
      <w:r w:rsidRPr="007B5D33">
        <w:rPr>
          <w:rFonts w:eastAsia="Times New Roman"/>
          <w:b/>
          <w:szCs w:val="24"/>
          <w:lang w:eastAsia="es-ES"/>
        </w:rPr>
        <w:t>ANTECEDENTES.</w:t>
      </w:r>
    </w:p>
    <w:p w14:paraId="2373040C" w14:textId="77777777" w:rsidR="007B5D33" w:rsidRPr="007B5D33" w:rsidRDefault="007B5D33" w:rsidP="007B5D33">
      <w:pPr>
        <w:spacing w:after="0" w:line="240" w:lineRule="auto"/>
        <w:jc w:val="both"/>
        <w:rPr>
          <w:rFonts w:eastAsia="Times New Roman"/>
          <w:szCs w:val="24"/>
          <w:lang w:eastAsia="es-ES"/>
        </w:rPr>
      </w:pPr>
    </w:p>
    <w:p w14:paraId="0E6F0599"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 xml:space="preserve">Que mediante el contrato denominado </w:t>
      </w:r>
      <w:r w:rsidRPr="007B5D33">
        <w:rPr>
          <w:rFonts w:eastAsia="Times New Roman"/>
          <w:b/>
          <w:bCs/>
          <w:szCs w:val="24"/>
          <w:lang w:eastAsia="es-ES"/>
        </w:rPr>
        <w:t>“SUMINISTRO DE SISTEMA DE CONTROL E INSTALACIÓN DE EQUIPOS DE BOMBEO, PARA LA PLANTA DE TRATAMIENTO DE LAS AGUAS RESIDUALES DE LA CIUDAD DE METAPAN”</w:t>
      </w:r>
      <w:r w:rsidRPr="007B5D33">
        <w:rPr>
          <w:rFonts w:eastAsia="Times New Roman"/>
          <w:szCs w:val="24"/>
          <w:lang w:eastAsia="es-ES"/>
        </w:rPr>
        <w:t xml:space="preserve">, suscrito a las diez horas del día tres de noviembre del año dos mil veinte; se realizó la contratación de mi representada </w:t>
      </w:r>
      <w:r w:rsidRPr="007B5D33">
        <w:rPr>
          <w:rFonts w:eastAsia="Times New Roman"/>
          <w:b/>
          <w:szCs w:val="24"/>
          <w:lang w:eastAsia="es-ES"/>
        </w:rPr>
        <w:t>INNOVACIÓN HÍDRICA EL SALVADOR, S.A DE C.V.</w:t>
      </w:r>
      <w:r w:rsidRPr="007B5D33">
        <w:rPr>
          <w:rFonts w:eastAsia="Times New Roman"/>
          <w:szCs w:val="24"/>
          <w:lang w:eastAsia="es-ES"/>
        </w:rPr>
        <w:t xml:space="preserve">, mediante la cual a su vez se acordó entre otras cosas el prestar el servicio de  suministro </w:t>
      </w:r>
      <w:r w:rsidRPr="007B5D33">
        <w:rPr>
          <w:rFonts w:eastAsia="Times New Roman"/>
          <w:szCs w:val="24"/>
          <w:lang w:eastAsia="es-ES"/>
        </w:rPr>
        <w:lastRenderedPageBreak/>
        <w:t>de sistema de control e instalación de equipos de bombeo, para la planta de tratamiento de las aguas residuales de la Ciudad de Metapán.</w:t>
      </w:r>
    </w:p>
    <w:p w14:paraId="54366BC3" w14:textId="77777777" w:rsidR="007B5D33" w:rsidRPr="007B5D33" w:rsidRDefault="007B5D33" w:rsidP="007B5D33">
      <w:pPr>
        <w:spacing w:after="0" w:line="240" w:lineRule="auto"/>
        <w:jc w:val="both"/>
        <w:rPr>
          <w:rFonts w:eastAsia="Times New Roman"/>
          <w:szCs w:val="24"/>
          <w:lang w:eastAsia="es-ES"/>
        </w:rPr>
      </w:pPr>
    </w:p>
    <w:p w14:paraId="46D105FC" w14:textId="77777777" w:rsidR="007B5D33" w:rsidRPr="007B5D33" w:rsidRDefault="007B5D33" w:rsidP="007B5D33">
      <w:pPr>
        <w:spacing w:after="0" w:line="240" w:lineRule="auto"/>
        <w:jc w:val="both"/>
        <w:rPr>
          <w:rFonts w:eastAsia="Times New Roman"/>
          <w:bCs/>
          <w:szCs w:val="24"/>
          <w:lang w:eastAsia="es-ES"/>
        </w:rPr>
      </w:pPr>
      <w:r w:rsidRPr="007B5D33">
        <w:rPr>
          <w:rFonts w:eastAsia="Times New Roman"/>
          <w:szCs w:val="24"/>
          <w:lang w:eastAsia="es-ES"/>
        </w:rPr>
        <w:t xml:space="preserve">Que dicho contrato dentro de los alcances de instalación (según Plan de Oferta) se encuentra </w:t>
      </w:r>
      <w:proofErr w:type="spellStart"/>
      <w:r w:rsidRPr="007B5D33">
        <w:rPr>
          <w:rFonts w:eastAsia="Times New Roman"/>
          <w:b/>
          <w:bCs/>
          <w:szCs w:val="24"/>
          <w:lang w:eastAsia="es-ES"/>
        </w:rPr>
        <w:t>Item</w:t>
      </w:r>
      <w:proofErr w:type="spellEnd"/>
      <w:r w:rsidRPr="007B5D33">
        <w:rPr>
          <w:rFonts w:eastAsia="Times New Roman"/>
          <w:b/>
          <w:bCs/>
          <w:szCs w:val="24"/>
          <w:lang w:eastAsia="es-ES"/>
        </w:rPr>
        <w:t xml:space="preserve"> 4 “Instalación de Transferencia Automática 480V”</w:t>
      </w:r>
      <w:r w:rsidRPr="007B5D33">
        <w:rPr>
          <w:rFonts w:eastAsia="Times New Roman"/>
          <w:szCs w:val="24"/>
          <w:lang w:eastAsia="es-ES"/>
        </w:rPr>
        <w:t xml:space="preserve">, el cual según los términos de referencia establece, que la unidad de generación de emergencia incluye un tablero de transferencia de carga automático trifásico de 480 V 60 Hz en caja de chapa metálica pintada al horno con tapa, selector manual/automático para arranque alternativo del sistema de bombeo, auto diagnóstico, instrumentos de medida, protecciones, completamente alambrado; que fue suministrado por la Alcaldía Municipal de Metapán. </w:t>
      </w:r>
    </w:p>
    <w:p w14:paraId="5BDF6ED6" w14:textId="77777777" w:rsidR="007B5D33" w:rsidRPr="007B5D33" w:rsidRDefault="007B5D33" w:rsidP="007B5D33">
      <w:pPr>
        <w:spacing w:after="0" w:line="240" w:lineRule="auto"/>
        <w:jc w:val="both"/>
        <w:rPr>
          <w:rFonts w:eastAsia="Times New Roman"/>
          <w:bCs/>
          <w:szCs w:val="24"/>
          <w:lang w:eastAsia="es-ES"/>
        </w:rPr>
      </w:pPr>
    </w:p>
    <w:p w14:paraId="25ABDCDD" w14:textId="77777777" w:rsidR="007B5D33" w:rsidRPr="007B5D33" w:rsidRDefault="007B5D33" w:rsidP="007B5D33">
      <w:pPr>
        <w:spacing w:after="0" w:line="240" w:lineRule="auto"/>
        <w:jc w:val="both"/>
        <w:rPr>
          <w:rFonts w:eastAsia="Times New Roman"/>
          <w:bCs/>
          <w:szCs w:val="24"/>
          <w:lang w:eastAsia="es-ES"/>
        </w:rPr>
      </w:pPr>
      <w:r w:rsidRPr="007B5D33">
        <w:rPr>
          <w:rFonts w:eastAsia="Times New Roman"/>
          <w:bCs/>
          <w:szCs w:val="24"/>
          <w:lang w:eastAsia="es-ES"/>
        </w:rPr>
        <w:t>Durante las pruebas preliminares, en coordinación con personal de la municipalidad, se encontró:</w:t>
      </w:r>
    </w:p>
    <w:p w14:paraId="4D44CAF3" w14:textId="77777777" w:rsidR="007B5D33" w:rsidRPr="007B5D33" w:rsidRDefault="007B5D33" w:rsidP="0043273D">
      <w:pPr>
        <w:numPr>
          <w:ilvl w:val="0"/>
          <w:numId w:val="138"/>
        </w:numPr>
        <w:spacing w:after="0" w:line="276" w:lineRule="auto"/>
        <w:ind w:left="1068"/>
        <w:contextualSpacing/>
        <w:jc w:val="both"/>
        <w:rPr>
          <w:rFonts w:eastAsia="Times New Roman"/>
          <w:bCs/>
          <w:szCs w:val="24"/>
          <w:lang w:eastAsia="es-ES"/>
        </w:rPr>
      </w:pPr>
      <w:r w:rsidRPr="007B5D33">
        <w:rPr>
          <w:rFonts w:eastAsia="Times New Roman"/>
          <w:bCs/>
          <w:szCs w:val="24"/>
          <w:lang w:eastAsia="es-ES"/>
        </w:rPr>
        <w:t>Que el generador trae una conexión eléctrica de fábrica tipo</w:t>
      </w:r>
      <w:r w:rsidRPr="007B5D33">
        <w:rPr>
          <w:rFonts w:eastAsia="Times New Roman"/>
          <w:b/>
          <w:szCs w:val="24"/>
          <w:lang w:eastAsia="es-ES"/>
        </w:rPr>
        <w:t xml:space="preserve"> ESTRELLA</w:t>
      </w:r>
      <w:r w:rsidRPr="007B5D33">
        <w:rPr>
          <w:rFonts w:eastAsia="Times New Roman"/>
          <w:bCs/>
          <w:szCs w:val="24"/>
          <w:lang w:eastAsia="es-ES"/>
        </w:rPr>
        <w:t>.</w:t>
      </w:r>
    </w:p>
    <w:p w14:paraId="632A9CC0" w14:textId="77777777" w:rsidR="007B5D33" w:rsidRPr="007B5D33" w:rsidRDefault="007B5D33" w:rsidP="007B5D33">
      <w:pPr>
        <w:spacing w:after="0" w:line="240" w:lineRule="auto"/>
        <w:ind w:left="1068"/>
        <w:contextualSpacing/>
        <w:jc w:val="both"/>
        <w:rPr>
          <w:rFonts w:eastAsia="Times New Roman"/>
          <w:bCs/>
          <w:szCs w:val="24"/>
          <w:lang w:eastAsia="es-ES"/>
        </w:rPr>
      </w:pPr>
      <w:r w:rsidRPr="007B5D33">
        <w:rPr>
          <w:rFonts w:eastAsia="Times New Roman"/>
          <w:bCs/>
          <w:szCs w:val="24"/>
          <w:lang w:eastAsia="es-ES"/>
        </w:rPr>
        <w:t>Al hacer pruebas de voltaje se tiene conexión FASES 480, fase y Neutro a 277 V.</w:t>
      </w:r>
    </w:p>
    <w:p w14:paraId="74CC4EBC" w14:textId="77777777" w:rsidR="007B5D33" w:rsidRPr="007B5D33" w:rsidRDefault="007B5D33" w:rsidP="0043273D">
      <w:pPr>
        <w:numPr>
          <w:ilvl w:val="0"/>
          <w:numId w:val="138"/>
        </w:numPr>
        <w:spacing w:after="0" w:line="276" w:lineRule="auto"/>
        <w:ind w:left="1068"/>
        <w:contextualSpacing/>
        <w:jc w:val="both"/>
        <w:rPr>
          <w:rFonts w:eastAsia="Times New Roman"/>
          <w:bCs/>
          <w:szCs w:val="24"/>
          <w:lang w:eastAsia="es-ES"/>
        </w:rPr>
      </w:pPr>
      <w:r w:rsidRPr="007B5D33">
        <w:rPr>
          <w:rFonts w:eastAsia="Times New Roman"/>
          <w:bCs/>
          <w:szCs w:val="24"/>
          <w:lang w:eastAsia="es-ES"/>
        </w:rPr>
        <w:t>La subestación eléctrica y sus respectivos transformadores, tienen una conexión de red eléctrica tipo</w:t>
      </w:r>
      <w:r w:rsidRPr="007B5D33">
        <w:rPr>
          <w:rFonts w:eastAsia="Times New Roman"/>
          <w:b/>
          <w:szCs w:val="24"/>
          <w:lang w:eastAsia="es-ES"/>
        </w:rPr>
        <w:t xml:space="preserve"> DELTA</w:t>
      </w:r>
      <w:r w:rsidRPr="007B5D33">
        <w:rPr>
          <w:rFonts w:eastAsia="Times New Roman"/>
          <w:bCs/>
          <w:szCs w:val="24"/>
          <w:lang w:eastAsia="es-ES"/>
        </w:rPr>
        <w:t xml:space="preserve">. Al hacer pruebas de voltaje se tiene conexión 480V entre las fases </w:t>
      </w:r>
      <w:r w:rsidRPr="007B5D33">
        <w:rPr>
          <w:rFonts w:eastAsia="Times New Roman"/>
          <w:szCs w:val="24"/>
          <w:lang w:eastAsia="es-ES"/>
        </w:rPr>
        <w:t>F1-N/F2-N; 240V Fase F3-N: 415V.</w:t>
      </w:r>
    </w:p>
    <w:p w14:paraId="5CF56C18" w14:textId="77777777" w:rsidR="007B5D33" w:rsidRPr="007B5D33" w:rsidRDefault="007B5D33" w:rsidP="0043273D">
      <w:pPr>
        <w:numPr>
          <w:ilvl w:val="0"/>
          <w:numId w:val="138"/>
        </w:numPr>
        <w:spacing w:after="0" w:line="276" w:lineRule="auto"/>
        <w:ind w:left="1068"/>
        <w:contextualSpacing/>
        <w:jc w:val="both"/>
        <w:rPr>
          <w:rFonts w:eastAsia="Times New Roman"/>
          <w:bCs/>
          <w:szCs w:val="24"/>
          <w:lang w:eastAsia="es-ES"/>
        </w:rPr>
      </w:pPr>
      <w:r w:rsidRPr="007B5D33">
        <w:rPr>
          <w:rFonts w:eastAsia="Times New Roman"/>
          <w:szCs w:val="24"/>
          <w:lang w:eastAsia="es-ES"/>
        </w:rPr>
        <w:t>El supresor de picos que debe ser instalado en el panel de control tiene una situación similar, o se configura para funcionar con conexión eléctrica DELTA o con ESTRELLA. En conjunto con personal de la Alcaldía, se decidió instalar el supresor de picos con conexión eléctrica tipo DELTA de lado de la Subestación para proteger del lado de la RED eléctrica. Sin embargo, será necesario colocar otro supresor de picos del lado del generador, pues si pasa un evento, como caída de un rayo, cuando esté funcionando el generador, es posible que se puedan dañar los equipos.</w:t>
      </w:r>
    </w:p>
    <w:p w14:paraId="4E40C0D7" w14:textId="77777777" w:rsidR="007B5D33" w:rsidRPr="007B5D33" w:rsidRDefault="007B5D33" w:rsidP="007B5D33">
      <w:pPr>
        <w:spacing w:after="0" w:line="240" w:lineRule="auto"/>
        <w:jc w:val="both"/>
        <w:rPr>
          <w:rFonts w:eastAsia="Times New Roman"/>
          <w:bCs/>
          <w:szCs w:val="24"/>
          <w:lang w:eastAsia="es-ES"/>
        </w:rPr>
      </w:pPr>
    </w:p>
    <w:p w14:paraId="2532D611" w14:textId="77777777" w:rsidR="007B5D33" w:rsidRPr="007B5D33" w:rsidRDefault="007B5D33" w:rsidP="007B5D33">
      <w:pPr>
        <w:spacing w:after="0" w:line="240" w:lineRule="auto"/>
        <w:jc w:val="both"/>
        <w:rPr>
          <w:rFonts w:eastAsia="Times New Roman"/>
          <w:bCs/>
          <w:szCs w:val="24"/>
          <w:lang w:eastAsia="es-ES"/>
        </w:rPr>
      </w:pPr>
      <w:r w:rsidRPr="007B5D33">
        <w:rPr>
          <w:rFonts w:eastAsia="Times New Roman"/>
          <w:bCs/>
          <w:szCs w:val="24"/>
          <w:lang w:eastAsia="es-ES"/>
        </w:rPr>
        <w:t xml:space="preserve">Lo anterior hace que los equipos no son compatibles eléctricamente; por lo que, la transferencia (suministrada por la Alcaldía) no puede trabajar en automático. Se aclara que esta situación técnica, no imputable a la Contratista. </w:t>
      </w:r>
    </w:p>
    <w:p w14:paraId="2A4B1B7A" w14:textId="77777777" w:rsidR="007B5D33" w:rsidRPr="007B5D33" w:rsidRDefault="007B5D33" w:rsidP="007B5D33">
      <w:pPr>
        <w:spacing w:after="0" w:line="240" w:lineRule="auto"/>
        <w:jc w:val="both"/>
        <w:rPr>
          <w:rFonts w:eastAsia="Times New Roman"/>
          <w:bCs/>
          <w:szCs w:val="24"/>
          <w:lang w:eastAsia="es-ES"/>
        </w:rPr>
      </w:pPr>
    </w:p>
    <w:p w14:paraId="1E69CDDF" w14:textId="77777777" w:rsidR="007B5D33" w:rsidRPr="007B5D33" w:rsidRDefault="007B5D33" w:rsidP="007B5D33">
      <w:pPr>
        <w:spacing w:after="0" w:line="240" w:lineRule="auto"/>
        <w:jc w:val="both"/>
        <w:rPr>
          <w:rFonts w:eastAsia="Times New Roman"/>
          <w:bCs/>
          <w:szCs w:val="24"/>
          <w:lang w:eastAsia="es-ES"/>
        </w:rPr>
      </w:pPr>
      <w:r w:rsidRPr="007B5D33">
        <w:rPr>
          <w:rFonts w:eastAsia="Times New Roman"/>
          <w:bCs/>
          <w:szCs w:val="24"/>
          <w:lang w:eastAsia="es-ES"/>
        </w:rPr>
        <w:t>En esta condición la Transferencia Automática, solo podrá trabajar de forma manual. Esto significa que, durante operación, si hay corte de energía, no podrán funcionar los equipos de rejilla, bombas ni controles del cárcamo de bombeo, hasta que un operador haga la transferencia y encienda el generador de forma manual. Esto puede ocasionar que haya problemas operativos como rebalses o inundación del sitio, entre otros.</w:t>
      </w:r>
    </w:p>
    <w:p w14:paraId="5C0BA07A" w14:textId="77777777" w:rsidR="007B5D33" w:rsidRPr="007B5D33" w:rsidRDefault="007B5D33" w:rsidP="007B5D33">
      <w:pPr>
        <w:spacing w:after="0" w:line="240" w:lineRule="auto"/>
        <w:jc w:val="both"/>
        <w:rPr>
          <w:rFonts w:eastAsia="Times New Roman"/>
          <w:bCs/>
          <w:szCs w:val="24"/>
          <w:lang w:eastAsia="es-ES"/>
        </w:rPr>
      </w:pPr>
    </w:p>
    <w:p w14:paraId="45185890" w14:textId="77777777" w:rsidR="007B5D33" w:rsidRPr="007B5D33" w:rsidRDefault="007B5D33" w:rsidP="007B5D33">
      <w:pPr>
        <w:spacing w:after="0" w:line="240" w:lineRule="auto"/>
        <w:jc w:val="both"/>
        <w:rPr>
          <w:rFonts w:eastAsia="Times New Roman"/>
          <w:bCs/>
          <w:szCs w:val="24"/>
          <w:lang w:eastAsia="es-ES"/>
        </w:rPr>
      </w:pPr>
    </w:p>
    <w:p w14:paraId="520A69E6" w14:textId="77777777" w:rsidR="007B5D33" w:rsidRPr="007B5D33" w:rsidRDefault="007B5D33" w:rsidP="0043273D">
      <w:pPr>
        <w:numPr>
          <w:ilvl w:val="0"/>
          <w:numId w:val="137"/>
        </w:numPr>
        <w:spacing w:after="0" w:line="276" w:lineRule="auto"/>
        <w:contextualSpacing/>
        <w:jc w:val="both"/>
        <w:rPr>
          <w:rFonts w:eastAsia="Times New Roman"/>
          <w:b/>
          <w:szCs w:val="24"/>
          <w:lang w:eastAsia="es-ES"/>
        </w:rPr>
      </w:pPr>
      <w:r w:rsidRPr="007B5D33">
        <w:rPr>
          <w:rFonts w:eastAsia="Times New Roman"/>
          <w:b/>
          <w:szCs w:val="24"/>
          <w:lang w:eastAsia="es-ES"/>
        </w:rPr>
        <w:t>PROPUESTA DE SOLUCIÓN.</w:t>
      </w:r>
    </w:p>
    <w:p w14:paraId="748D715F" w14:textId="77777777" w:rsidR="007B5D33" w:rsidRPr="007B5D33" w:rsidRDefault="007B5D33" w:rsidP="007B5D33">
      <w:pPr>
        <w:spacing w:after="0" w:line="240" w:lineRule="auto"/>
        <w:jc w:val="both"/>
        <w:rPr>
          <w:rFonts w:eastAsia="Times New Roman"/>
          <w:bCs/>
          <w:szCs w:val="24"/>
          <w:lang w:eastAsia="es-ES"/>
        </w:rPr>
      </w:pPr>
      <w:r w:rsidRPr="007B5D33">
        <w:rPr>
          <w:rFonts w:eastAsia="Times New Roman"/>
          <w:bCs/>
          <w:szCs w:val="24"/>
          <w:lang w:eastAsia="es-ES"/>
        </w:rPr>
        <w:t>El equipo técnico de La Contratista, ha buscado una solución para solventar la situación de compatibilidad de las conexiones eléctricas, entre la Subestación y el Generador Eléctrico de Emergencia. Lo cual se describe a continuación:</w:t>
      </w:r>
    </w:p>
    <w:p w14:paraId="71433B07" w14:textId="77777777" w:rsidR="007B5D33" w:rsidRPr="007B5D33" w:rsidRDefault="007B5D33" w:rsidP="0043273D">
      <w:pPr>
        <w:numPr>
          <w:ilvl w:val="0"/>
          <w:numId w:val="138"/>
        </w:numPr>
        <w:spacing w:after="0" w:line="276" w:lineRule="auto"/>
        <w:contextualSpacing/>
        <w:jc w:val="both"/>
        <w:rPr>
          <w:rFonts w:eastAsia="Times New Roman"/>
          <w:bCs/>
          <w:szCs w:val="24"/>
          <w:lang w:eastAsia="es-ES"/>
        </w:rPr>
      </w:pPr>
      <w:r w:rsidRPr="007B5D33">
        <w:rPr>
          <w:rFonts w:eastAsia="Times New Roman"/>
          <w:bCs/>
          <w:szCs w:val="24"/>
          <w:lang w:eastAsia="es-ES"/>
        </w:rPr>
        <w:t>Hacer un rastreo detallado de cada uno de los pines y cables individuales de control.</w:t>
      </w:r>
    </w:p>
    <w:p w14:paraId="3B3C5C93" w14:textId="77777777" w:rsidR="007B5D33" w:rsidRPr="007B5D33" w:rsidRDefault="007B5D33" w:rsidP="0043273D">
      <w:pPr>
        <w:numPr>
          <w:ilvl w:val="0"/>
          <w:numId w:val="138"/>
        </w:numPr>
        <w:spacing w:after="0" w:line="276" w:lineRule="auto"/>
        <w:contextualSpacing/>
        <w:jc w:val="both"/>
        <w:rPr>
          <w:rFonts w:eastAsia="Times New Roman"/>
          <w:bCs/>
          <w:szCs w:val="24"/>
          <w:lang w:eastAsia="es-ES"/>
        </w:rPr>
      </w:pPr>
      <w:r w:rsidRPr="007B5D33">
        <w:rPr>
          <w:rFonts w:eastAsia="Times New Roman"/>
          <w:bCs/>
          <w:szCs w:val="24"/>
          <w:lang w:eastAsia="es-ES"/>
        </w:rPr>
        <w:t xml:space="preserve">Cambiar la configuración del cableado y diseñar en sitio una nueva configuración para simular mediante la instalación de </w:t>
      </w:r>
      <w:proofErr w:type="spellStart"/>
      <w:r w:rsidRPr="007B5D33">
        <w:rPr>
          <w:rFonts w:eastAsia="Times New Roman"/>
          <w:bCs/>
          <w:szCs w:val="24"/>
          <w:lang w:eastAsia="es-ES"/>
        </w:rPr>
        <w:t>relays</w:t>
      </w:r>
      <w:proofErr w:type="spellEnd"/>
      <w:r w:rsidRPr="007B5D33">
        <w:rPr>
          <w:rFonts w:eastAsia="Times New Roman"/>
          <w:bCs/>
          <w:szCs w:val="24"/>
          <w:lang w:eastAsia="es-ES"/>
        </w:rPr>
        <w:t xml:space="preserve"> y nuevos controles, para se pueda hacer la transferencia, aunque estén eléctricamente configuradas en forma diferente.</w:t>
      </w:r>
    </w:p>
    <w:p w14:paraId="15B855F0" w14:textId="77777777" w:rsidR="007B5D33" w:rsidRPr="007B5D33" w:rsidRDefault="007B5D33" w:rsidP="0043273D">
      <w:pPr>
        <w:numPr>
          <w:ilvl w:val="0"/>
          <w:numId w:val="138"/>
        </w:numPr>
        <w:spacing w:after="0" w:line="276" w:lineRule="auto"/>
        <w:contextualSpacing/>
        <w:jc w:val="both"/>
        <w:rPr>
          <w:rFonts w:eastAsia="Times New Roman"/>
          <w:bCs/>
          <w:szCs w:val="24"/>
          <w:lang w:eastAsia="es-ES"/>
        </w:rPr>
      </w:pPr>
      <w:r w:rsidRPr="007B5D33">
        <w:rPr>
          <w:rFonts w:eastAsia="Times New Roman"/>
          <w:bCs/>
          <w:szCs w:val="24"/>
          <w:lang w:eastAsia="es-ES"/>
        </w:rPr>
        <w:t>Esta actividad se hace en campo, revidando detalladamente los cables de control de la transferencia hacia el generador y se modifica el control de arranque.</w:t>
      </w:r>
    </w:p>
    <w:p w14:paraId="5BC58631" w14:textId="77777777" w:rsidR="007B5D33" w:rsidRPr="007B5D33" w:rsidRDefault="007B5D33" w:rsidP="007B5D33">
      <w:pPr>
        <w:spacing w:after="0" w:line="240" w:lineRule="auto"/>
        <w:jc w:val="both"/>
        <w:rPr>
          <w:rFonts w:eastAsia="Times New Roman"/>
          <w:bCs/>
          <w:szCs w:val="24"/>
          <w:lang w:eastAsia="es-ES"/>
        </w:rPr>
      </w:pPr>
    </w:p>
    <w:p w14:paraId="43B9F3DF" w14:textId="77777777" w:rsidR="007B5D33" w:rsidRPr="007B5D33" w:rsidRDefault="007B5D33" w:rsidP="007B5D33">
      <w:pPr>
        <w:spacing w:after="0" w:line="240" w:lineRule="auto"/>
        <w:jc w:val="both"/>
        <w:rPr>
          <w:rFonts w:eastAsia="Times New Roman"/>
          <w:b/>
          <w:szCs w:val="24"/>
          <w:lang w:eastAsia="es-ES"/>
        </w:rPr>
      </w:pPr>
      <w:r w:rsidRPr="007B5D33">
        <w:rPr>
          <w:rFonts w:eastAsia="Times New Roman"/>
          <w:bCs/>
          <w:szCs w:val="24"/>
          <w:lang w:eastAsia="es-ES"/>
        </w:rPr>
        <w:lastRenderedPageBreak/>
        <w:t xml:space="preserve">Esta actividad, es fuera del alcance del contrato, por lo que tiene un costo adicional de: </w:t>
      </w:r>
      <w:r w:rsidRPr="007B5D33">
        <w:rPr>
          <w:rFonts w:eastAsia="Times New Roman"/>
          <w:b/>
          <w:szCs w:val="24"/>
          <w:lang w:eastAsia="es-ES"/>
        </w:rPr>
        <w:t xml:space="preserve">CINCO MIL CIEN CON 00/100 DÓLARES DE ESTADOS UNIDOS DE AMÉRICA MÁS IVA ($5,100.00 US + 13% de IVA). </w:t>
      </w:r>
      <w:r w:rsidRPr="007B5D33">
        <w:rPr>
          <w:rFonts w:eastAsia="Times New Roman"/>
          <w:bCs/>
          <w:szCs w:val="24"/>
          <w:lang w:eastAsia="es-ES"/>
        </w:rPr>
        <w:t xml:space="preserve">Siendo el valor con el 13% de IVA de: </w:t>
      </w:r>
      <w:r w:rsidRPr="007B5D33">
        <w:rPr>
          <w:rFonts w:eastAsia="Times New Roman"/>
          <w:b/>
          <w:szCs w:val="24"/>
          <w:lang w:eastAsia="es-ES"/>
        </w:rPr>
        <w:t>CINCO MIL SETECIENTOS SESENTA Y TRES CON 00/100 DÓLARES DE ESTADOS UNIDOS DE AMÉRICA ($5,763.00 US).</w:t>
      </w:r>
    </w:p>
    <w:p w14:paraId="4FCD8555" w14:textId="77777777" w:rsidR="007B5D33" w:rsidRPr="007B5D33" w:rsidRDefault="007B5D33" w:rsidP="007B5D33">
      <w:pPr>
        <w:spacing w:after="0" w:line="240" w:lineRule="auto"/>
        <w:jc w:val="both"/>
        <w:rPr>
          <w:rFonts w:eastAsia="Times New Roman"/>
          <w:b/>
          <w:szCs w:val="24"/>
          <w:lang w:eastAsia="es-ES"/>
        </w:rPr>
      </w:pPr>
    </w:p>
    <w:p w14:paraId="1A80E71F" w14:textId="77777777" w:rsidR="007B5D33" w:rsidRPr="007B5D33" w:rsidRDefault="007B5D33" w:rsidP="007B5D33">
      <w:pPr>
        <w:spacing w:after="0" w:line="240" w:lineRule="auto"/>
        <w:jc w:val="both"/>
        <w:rPr>
          <w:rFonts w:eastAsia="Times New Roman"/>
          <w:bCs/>
          <w:szCs w:val="24"/>
          <w:lang w:eastAsia="es-ES"/>
        </w:rPr>
      </w:pPr>
      <w:r w:rsidRPr="007B5D33">
        <w:rPr>
          <w:rFonts w:eastAsia="Times New Roman"/>
          <w:bCs/>
          <w:szCs w:val="24"/>
          <w:lang w:eastAsia="es-ES"/>
        </w:rPr>
        <w:t xml:space="preserve">Respecto al supresor de picos, que se debe instalar debe tener las características de voltaje 480, para conexión estrella y capacidad interruptora de 100 Kiloamperios; y debe estar instalado entre el generador eléctrico y el panel de control. este tiene un costo adicional de: </w:t>
      </w:r>
      <w:r w:rsidRPr="007B5D33">
        <w:rPr>
          <w:rFonts w:eastAsia="Times New Roman"/>
          <w:b/>
          <w:szCs w:val="24"/>
          <w:lang w:eastAsia="es-ES"/>
        </w:rPr>
        <w:t>NOVECIENDOS CINCUENTA CON 00/100 DÓLARES DE ESTADOS UNIDOS DE AMÉRICA MÁS IVA ($950.00 US + 13% de IVA)</w:t>
      </w:r>
      <w:r w:rsidRPr="007B5D33">
        <w:rPr>
          <w:rFonts w:eastAsia="Times New Roman"/>
          <w:bCs/>
          <w:szCs w:val="24"/>
          <w:lang w:eastAsia="es-ES"/>
        </w:rPr>
        <w:t xml:space="preserve">, siendo el valor con IVA de: </w:t>
      </w:r>
      <w:r w:rsidRPr="007B5D33">
        <w:rPr>
          <w:rFonts w:eastAsia="Times New Roman"/>
          <w:b/>
          <w:szCs w:val="24"/>
          <w:lang w:eastAsia="es-ES"/>
        </w:rPr>
        <w:t>UN MIL SETENTA Y TRES CON 50/100 DÓLARES DE ESTADOS UNIDOS DE AMÉRICA ($1,073.50 US).</w:t>
      </w:r>
      <w:r w:rsidRPr="007B5D33">
        <w:rPr>
          <w:rFonts w:eastAsia="Times New Roman"/>
          <w:bCs/>
          <w:szCs w:val="24"/>
          <w:lang w:eastAsia="es-ES"/>
        </w:rPr>
        <w:t xml:space="preserve"> </w:t>
      </w:r>
    </w:p>
    <w:p w14:paraId="5E2F508C" w14:textId="77777777" w:rsidR="007B5D33" w:rsidRPr="007B5D33" w:rsidRDefault="007B5D33" w:rsidP="007B5D33">
      <w:pPr>
        <w:spacing w:after="0" w:line="240" w:lineRule="auto"/>
        <w:jc w:val="both"/>
        <w:rPr>
          <w:rFonts w:eastAsia="Times New Roman"/>
          <w:bCs/>
          <w:szCs w:val="24"/>
          <w:lang w:eastAsia="es-ES"/>
        </w:rPr>
      </w:pPr>
    </w:p>
    <w:p w14:paraId="58320537" w14:textId="77777777" w:rsidR="007B5D33" w:rsidRPr="007B5D33" w:rsidRDefault="007B5D33" w:rsidP="007B5D33">
      <w:pPr>
        <w:spacing w:after="0" w:line="240" w:lineRule="auto"/>
        <w:jc w:val="both"/>
        <w:rPr>
          <w:rFonts w:eastAsia="Times New Roman"/>
          <w:bCs/>
          <w:szCs w:val="24"/>
          <w:lang w:eastAsia="es-ES"/>
        </w:rPr>
      </w:pPr>
      <w:r w:rsidRPr="007B5D33">
        <w:rPr>
          <w:rFonts w:eastAsia="Times New Roman"/>
          <w:bCs/>
          <w:szCs w:val="24"/>
          <w:lang w:eastAsia="es-ES"/>
        </w:rPr>
        <w:t xml:space="preserve">Adicionalmente, se considera necesario colocar un bloqueo de emergencia de las bombas, como contingencia ante la falla de sensores de señales digitales, instalando dos (2) sensores analógicos de nivel bajo, que funcionaría como un bloqueador de energía en caso de que el cárcamo alcance nivel bajo y no permita que las bombas queden operando en seco, evitando así que se dañen. Esto tendría un costo adicional de: </w:t>
      </w:r>
      <w:r w:rsidRPr="007B5D33">
        <w:rPr>
          <w:rFonts w:eastAsia="Times New Roman"/>
          <w:b/>
          <w:szCs w:val="24"/>
          <w:lang w:eastAsia="es-ES"/>
        </w:rPr>
        <w:t>MIL SESENTA CON 00/100 DÓLARES DE ESTADOS UNIDOS DE AMÉRICA MÁS IVA ($1,060.00 US + 13% de IVA)</w:t>
      </w:r>
      <w:r w:rsidRPr="007B5D33">
        <w:rPr>
          <w:rFonts w:eastAsia="Times New Roman"/>
          <w:bCs/>
          <w:szCs w:val="24"/>
          <w:lang w:eastAsia="es-ES"/>
        </w:rPr>
        <w:t xml:space="preserve">, siendo el valor con IVA de: </w:t>
      </w:r>
      <w:r w:rsidRPr="007B5D33">
        <w:rPr>
          <w:rFonts w:eastAsia="Times New Roman"/>
          <w:b/>
          <w:szCs w:val="24"/>
          <w:lang w:eastAsia="es-ES"/>
        </w:rPr>
        <w:t>UN MIL CIENTO NOVENTA Y SIETE CON 80/100 DÓLARES DE ESTADOS UNIDOS DE AMÉRICA ($1,197.80 US).</w:t>
      </w:r>
      <w:r w:rsidRPr="007B5D33">
        <w:rPr>
          <w:rFonts w:eastAsia="Times New Roman"/>
          <w:bCs/>
          <w:szCs w:val="24"/>
          <w:lang w:eastAsia="es-ES"/>
        </w:rPr>
        <w:t xml:space="preserve"> </w:t>
      </w:r>
    </w:p>
    <w:p w14:paraId="11FF0093" w14:textId="77777777" w:rsidR="007B5D33" w:rsidRPr="007B5D33" w:rsidRDefault="007B5D33" w:rsidP="007B5D33">
      <w:pPr>
        <w:spacing w:after="0" w:line="240" w:lineRule="auto"/>
        <w:jc w:val="both"/>
        <w:rPr>
          <w:rFonts w:eastAsia="Times New Roman"/>
          <w:b/>
          <w:szCs w:val="24"/>
          <w:lang w:eastAsia="es-ES"/>
        </w:rPr>
      </w:pPr>
    </w:p>
    <w:p w14:paraId="7EC5C8F6" w14:textId="77777777" w:rsidR="007B5D33" w:rsidRPr="007B5D33" w:rsidRDefault="007B5D33" w:rsidP="0043273D">
      <w:pPr>
        <w:numPr>
          <w:ilvl w:val="0"/>
          <w:numId w:val="137"/>
        </w:numPr>
        <w:spacing w:after="0" w:line="276" w:lineRule="auto"/>
        <w:contextualSpacing/>
        <w:jc w:val="both"/>
        <w:rPr>
          <w:rFonts w:eastAsia="Times New Roman"/>
          <w:b/>
          <w:szCs w:val="24"/>
          <w:lang w:eastAsia="es-ES"/>
        </w:rPr>
      </w:pPr>
      <w:r w:rsidRPr="007B5D33">
        <w:rPr>
          <w:rFonts w:eastAsia="Times New Roman"/>
          <w:b/>
          <w:szCs w:val="24"/>
          <w:lang w:eastAsia="es-ES"/>
        </w:rPr>
        <w:t>SOLICITUD ORDEN DE CAMBIO.</w:t>
      </w:r>
    </w:p>
    <w:p w14:paraId="04BB831A" w14:textId="77777777" w:rsidR="007B5D33" w:rsidRPr="007B5D33" w:rsidRDefault="007B5D33" w:rsidP="007B5D33">
      <w:pPr>
        <w:spacing w:after="0" w:line="240" w:lineRule="auto"/>
        <w:jc w:val="both"/>
        <w:rPr>
          <w:rFonts w:eastAsia="Times New Roman"/>
          <w:szCs w:val="24"/>
          <w:lang w:eastAsia="es-ES"/>
        </w:rPr>
      </w:pPr>
    </w:p>
    <w:p w14:paraId="28A12821"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Por lo anteriormente expuesto y de conformidad los artículos 86 LACAP y 76 RELACAP, solicitamos el siguiente cambio.</w:t>
      </w:r>
    </w:p>
    <w:p w14:paraId="498D4FDB" w14:textId="77777777" w:rsidR="007B5D33" w:rsidRPr="007B5D33" w:rsidRDefault="007B5D33" w:rsidP="007B5D33">
      <w:pPr>
        <w:spacing w:after="0" w:line="240" w:lineRule="auto"/>
        <w:jc w:val="both"/>
        <w:rPr>
          <w:rFonts w:eastAsia="Times New Roman"/>
          <w:b/>
          <w:bCs/>
          <w:szCs w:val="24"/>
          <w:lang w:eastAsia="es-ES"/>
        </w:rPr>
      </w:pPr>
      <w:r w:rsidRPr="007B5D33">
        <w:rPr>
          <w:rFonts w:eastAsia="Times New Roman"/>
          <w:szCs w:val="24"/>
          <w:lang w:eastAsia="es-ES"/>
        </w:rPr>
        <w:t xml:space="preserve">Consideramos que resulta procedente solicitar a esta digna autoridad, LA MODIFICACIÓN DEL TÉCNICA Y ECONÓMICA, para ampliar la actividad de: </w:t>
      </w:r>
      <w:r w:rsidRPr="007B5D33">
        <w:rPr>
          <w:rFonts w:eastAsia="Times New Roman"/>
          <w:b/>
          <w:bCs/>
          <w:szCs w:val="24"/>
          <w:lang w:eastAsia="es-ES"/>
        </w:rPr>
        <w:t>Rastreo de señales e instalación de un simulador de tipo de conexión eléctrica en el lado del control de arranque del generador eléctrico. Y instalación de un (1) supresor de picos entre el generador eléctrico y el panel de control. Por UNIDAD de Suma Global, Cantidad UNO (1), por un monto de $8,034.30 US (OCHO MIL TREINTA Y CUATRO 30/100 DOLARES DE ESTADOS UNIDOS DE AMÉRICA IVA INCLUIDO).</w:t>
      </w:r>
    </w:p>
    <w:p w14:paraId="4D3D648B" w14:textId="77777777" w:rsidR="007B5D33" w:rsidRPr="007B5D33" w:rsidRDefault="007B5D33" w:rsidP="007B5D33">
      <w:pPr>
        <w:spacing w:after="0" w:line="240" w:lineRule="auto"/>
        <w:jc w:val="both"/>
        <w:rPr>
          <w:rFonts w:eastAsia="Times New Roman"/>
          <w:szCs w:val="24"/>
          <w:lang w:eastAsia="es-ES"/>
        </w:rPr>
      </w:pPr>
    </w:p>
    <w:p w14:paraId="4746F61F"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 xml:space="preserve">Los cuales son de beneficio para la durabilidad y sostenibilidad a largo plazo del proyecto. En bitácoras de campo, se ha dejado constancia de lo encontrado y en el informe mensual se deja registro fotográfico. </w:t>
      </w:r>
    </w:p>
    <w:p w14:paraId="085CE3FF" w14:textId="77777777" w:rsidR="007B5D33" w:rsidRPr="007B5D33" w:rsidRDefault="007B5D33" w:rsidP="007B5D33">
      <w:pPr>
        <w:spacing w:after="0" w:line="240" w:lineRule="auto"/>
        <w:jc w:val="both"/>
        <w:rPr>
          <w:rFonts w:eastAsia="Times New Roman"/>
          <w:szCs w:val="24"/>
          <w:lang w:eastAsia="es-ES"/>
        </w:rPr>
      </w:pPr>
    </w:p>
    <w:p w14:paraId="6EA37437"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El</w:t>
      </w:r>
      <w:r w:rsidRPr="007B5D33">
        <w:rPr>
          <w:rFonts w:eastAsia="Times New Roman"/>
          <w:b/>
          <w:bCs/>
          <w:szCs w:val="24"/>
          <w:lang w:eastAsia="es-ES"/>
        </w:rPr>
        <w:t xml:space="preserve"> Plazo </w:t>
      </w:r>
      <w:r w:rsidRPr="007B5D33">
        <w:rPr>
          <w:rFonts w:eastAsia="Times New Roman"/>
          <w:szCs w:val="24"/>
          <w:lang w:eastAsia="es-ES"/>
        </w:rPr>
        <w:t xml:space="preserve">de ejecución de estas obras es de </w:t>
      </w:r>
      <w:r w:rsidRPr="007B5D33">
        <w:rPr>
          <w:rFonts w:eastAsia="Times New Roman"/>
          <w:b/>
          <w:bCs/>
          <w:szCs w:val="24"/>
          <w:lang w:eastAsia="es-ES"/>
        </w:rPr>
        <w:t>TREINTA (30) DÍAS CALENDARIO</w:t>
      </w:r>
      <w:r w:rsidRPr="007B5D33">
        <w:rPr>
          <w:rFonts w:eastAsia="Times New Roman"/>
          <w:szCs w:val="24"/>
          <w:lang w:eastAsia="es-ES"/>
        </w:rPr>
        <w:t>.</w:t>
      </w:r>
    </w:p>
    <w:p w14:paraId="0FAE663B" w14:textId="77777777" w:rsidR="007B5D33" w:rsidRPr="007B5D33" w:rsidRDefault="007B5D33" w:rsidP="007B5D33">
      <w:pPr>
        <w:spacing w:after="0" w:line="240" w:lineRule="auto"/>
        <w:jc w:val="both"/>
        <w:rPr>
          <w:rFonts w:eastAsia="Times New Roman"/>
          <w:szCs w:val="24"/>
          <w:lang w:eastAsia="es-ES"/>
        </w:rPr>
      </w:pPr>
    </w:p>
    <w:p w14:paraId="3094AFD7" w14:textId="77777777" w:rsidR="007B5D33" w:rsidRPr="007B5D33" w:rsidRDefault="007B5D33" w:rsidP="007B5D33">
      <w:pPr>
        <w:spacing w:after="0" w:line="240" w:lineRule="auto"/>
        <w:jc w:val="both"/>
        <w:rPr>
          <w:rFonts w:eastAsia="Times New Roman"/>
          <w:szCs w:val="24"/>
          <w:lang w:eastAsia="es-ES"/>
        </w:rPr>
      </w:pPr>
    </w:p>
    <w:p w14:paraId="532A8CBE" w14:textId="77777777" w:rsidR="007B5D33" w:rsidRPr="007B5D33" w:rsidRDefault="007B5D33" w:rsidP="0043273D">
      <w:pPr>
        <w:numPr>
          <w:ilvl w:val="0"/>
          <w:numId w:val="137"/>
        </w:numPr>
        <w:spacing w:after="0" w:line="276" w:lineRule="auto"/>
        <w:contextualSpacing/>
        <w:jc w:val="both"/>
        <w:rPr>
          <w:rFonts w:eastAsia="Times New Roman"/>
          <w:b/>
          <w:szCs w:val="24"/>
          <w:lang w:eastAsia="es-ES"/>
        </w:rPr>
      </w:pPr>
      <w:r w:rsidRPr="007B5D33">
        <w:rPr>
          <w:rFonts w:eastAsia="Times New Roman"/>
          <w:b/>
          <w:szCs w:val="24"/>
          <w:lang w:eastAsia="es-ES"/>
        </w:rPr>
        <w:t>SOLICITUD DE AMPLIACION DE PLAZO.</w:t>
      </w:r>
    </w:p>
    <w:p w14:paraId="2266335C"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Por lo anteriormente expuesto y de conformidad a la cláusula XXIII del contrato, así como también a los artículos 86 LACAP y 76 RELACAP, así como también al numeral DOS de los TDR, los cuales prescriben lo siguiente:</w:t>
      </w:r>
    </w:p>
    <w:p w14:paraId="45CD1E33" w14:textId="77777777" w:rsidR="007B5D33" w:rsidRPr="007B5D33" w:rsidRDefault="007B5D33" w:rsidP="007B5D33">
      <w:pPr>
        <w:spacing w:after="0" w:line="240" w:lineRule="auto"/>
        <w:jc w:val="both"/>
        <w:rPr>
          <w:rFonts w:eastAsia="Times New Roman"/>
          <w:szCs w:val="24"/>
          <w:lang w:eastAsia="es-ES"/>
        </w:rPr>
      </w:pPr>
    </w:p>
    <w:p w14:paraId="690C52D5"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 xml:space="preserve">“Retrasos no Imputables al Contratista </w:t>
      </w:r>
    </w:p>
    <w:p w14:paraId="18D29A16"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Art. 86.- 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(resaltado propio)</w:t>
      </w:r>
    </w:p>
    <w:p w14:paraId="626DF643" w14:textId="77777777" w:rsidR="007B5D33" w:rsidRPr="007B5D33" w:rsidRDefault="007B5D33" w:rsidP="007B5D33">
      <w:pPr>
        <w:spacing w:after="0" w:line="240" w:lineRule="auto"/>
        <w:jc w:val="both"/>
        <w:rPr>
          <w:rFonts w:eastAsia="Times New Roman"/>
          <w:szCs w:val="24"/>
          <w:lang w:eastAsia="es-ES"/>
        </w:rPr>
      </w:pPr>
    </w:p>
    <w:p w14:paraId="2F8D51FD"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“Prorroga de plazo por causas no imputables al contratista</w:t>
      </w:r>
    </w:p>
    <w:p w14:paraId="5B8F3518"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 xml:space="preserve">Art. 76.- Cuando el contratista solicite prórroga por incumplimiento en el plazo por razones de caso fortuito o fuerza mayor, equivalente al tiempo perdido, deberá exponer por escrito a </w:t>
      </w:r>
      <w:r w:rsidRPr="007B5D33">
        <w:rPr>
          <w:rFonts w:eastAsia="Times New Roman"/>
          <w:szCs w:val="24"/>
          <w:lang w:eastAsia="es-ES"/>
        </w:rPr>
        <w:lastRenderedPageBreak/>
        <w:t>la institución contratante las razones que le impiden el cumplimiento de sus obligaciones contractuales en el plazo original y presentará las pruebas que correspondan.” (resaltado propio)</w:t>
      </w:r>
    </w:p>
    <w:p w14:paraId="1FF4BFEC" w14:textId="77777777" w:rsidR="007B5D33" w:rsidRPr="007B5D33" w:rsidRDefault="007B5D33" w:rsidP="007B5D33">
      <w:pPr>
        <w:spacing w:after="0" w:line="240" w:lineRule="auto"/>
        <w:jc w:val="both"/>
        <w:rPr>
          <w:rFonts w:eastAsia="Times New Roman"/>
          <w:szCs w:val="24"/>
          <w:lang w:eastAsia="es-ES"/>
        </w:rPr>
      </w:pPr>
    </w:p>
    <w:p w14:paraId="0B739149" w14:textId="77777777" w:rsidR="007B5D33" w:rsidRPr="007B5D33" w:rsidRDefault="007B5D33" w:rsidP="007B5D33">
      <w:pPr>
        <w:spacing w:after="0" w:line="240" w:lineRule="auto"/>
        <w:jc w:val="both"/>
        <w:rPr>
          <w:rFonts w:eastAsia="Times New Roman"/>
          <w:i/>
          <w:iCs/>
          <w:szCs w:val="24"/>
          <w:lang w:eastAsia="es-ES"/>
        </w:rPr>
      </w:pPr>
      <w:r w:rsidRPr="007B5D33">
        <w:rPr>
          <w:rFonts w:eastAsia="Times New Roman"/>
          <w:i/>
          <w:iCs/>
          <w:szCs w:val="24"/>
          <w:lang w:eastAsia="es-ES"/>
        </w:rPr>
        <w:t xml:space="preserve">El Contrato podrá ser modificado y ampliado de común acuerdo, o prorrogado en su plazo de conformidad a la Ley, siempre y cuando concurra una de las situaciones siguientes: a) por motivos de caso fortuito </w:t>
      </w:r>
      <w:r w:rsidRPr="007B5D33">
        <w:rPr>
          <w:rFonts w:eastAsia="Times New Roman"/>
          <w:b/>
          <w:bCs/>
          <w:i/>
          <w:iCs/>
          <w:szCs w:val="24"/>
          <w:lang w:eastAsia="es-ES"/>
        </w:rPr>
        <w:t>o fuerza mayor</w:t>
      </w:r>
      <w:r w:rsidRPr="007B5D33">
        <w:rPr>
          <w:rFonts w:eastAsia="Times New Roman"/>
          <w:i/>
          <w:iCs/>
          <w:szCs w:val="24"/>
          <w:lang w:eastAsia="es-ES"/>
        </w:rPr>
        <w:t xml:space="preserve">, b) cuando existan nuevas necesidades, siempre vinculadas al objeto contractual, y c) cuando surjan causas imprevistas. </w:t>
      </w:r>
      <w:r w:rsidRPr="007B5D33">
        <w:rPr>
          <w:rFonts w:eastAsia="Times New Roman"/>
          <w:b/>
          <w:bCs/>
          <w:i/>
          <w:iCs/>
          <w:szCs w:val="24"/>
          <w:lang w:eastAsia="es-ES"/>
        </w:rPr>
        <w:t>En tales casos, la Alcaldía Municipal de Metapán emitirá la correspondencia resolución de modificación, ampliación y/o prórroga del contrato, la cual será firmada posteriormente por ambas partes, para lo cual este mismo instrumento acreditará la obligación contractual resultante de dicha ampliación, modificación y/o prórroga, para tal efecto y a su vez modificará el monto de la Garantía de Fiel Cumplimiento de Contrato</w:t>
      </w:r>
      <w:r w:rsidRPr="007B5D33">
        <w:rPr>
          <w:rFonts w:eastAsia="Times New Roman"/>
          <w:i/>
          <w:iCs/>
          <w:szCs w:val="24"/>
          <w:lang w:eastAsia="es-ES"/>
        </w:rPr>
        <w:t xml:space="preserve">.” </w:t>
      </w:r>
    </w:p>
    <w:p w14:paraId="6B995B1C" w14:textId="77777777" w:rsidR="007B5D33" w:rsidRPr="007B5D33" w:rsidRDefault="007B5D33" w:rsidP="007B5D33">
      <w:pPr>
        <w:spacing w:after="0" w:line="240" w:lineRule="auto"/>
        <w:jc w:val="both"/>
        <w:rPr>
          <w:rFonts w:eastAsia="Times New Roman"/>
          <w:szCs w:val="24"/>
          <w:lang w:eastAsia="es-ES"/>
        </w:rPr>
      </w:pPr>
    </w:p>
    <w:p w14:paraId="754926D9" w14:textId="77777777" w:rsidR="007B5D33" w:rsidRPr="007B5D33" w:rsidRDefault="007B5D33" w:rsidP="007B5D33">
      <w:pPr>
        <w:spacing w:after="0" w:line="240" w:lineRule="auto"/>
        <w:jc w:val="both"/>
        <w:rPr>
          <w:rFonts w:eastAsia="Times New Roman"/>
          <w:szCs w:val="24"/>
          <w:lang w:eastAsia="es-ES"/>
        </w:rPr>
      </w:pPr>
    </w:p>
    <w:p w14:paraId="12643F68"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 xml:space="preserve">Resulta procedente solicitar a esta digna autoridad, </w:t>
      </w:r>
      <w:r w:rsidRPr="007B5D33">
        <w:rPr>
          <w:rFonts w:eastAsia="Times New Roman"/>
          <w:b/>
          <w:bCs/>
          <w:szCs w:val="24"/>
          <w:lang w:eastAsia="es-ES"/>
        </w:rPr>
        <w:t>LA MODIFICACIÓN DEL PLAZO</w:t>
      </w:r>
      <w:r w:rsidRPr="007B5D33">
        <w:rPr>
          <w:rFonts w:eastAsia="Times New Roman"/>
          <w:szCs w:val="24"/>
          <w:lang w:eastAsia="es-ES"/>
        </w:rPr>
        <w:t xml:space="preserve">, por </w:t>
      </w:r>
      <w:r w:rsidRPr="007B5D33">
        <w:rPr>
          <w:rFonts w:eastAsia="Times New Roman"/>
          <w:b/>
          <w:bCs/>
          <w:szCs w:val="24"/>
          <w:lang w:eastAsia="es-ES"/>
        </w:rPr>
        <w:t xml:space="preserve">TREINTA DÍAS (30) </w:t>
      </w:r>
      <w:r w:rsidRPr="007B5D33">
        <w:rPr>
          <w:rFonts w:eastAsia="Times New Roman"/>
          <w:szCs w:val="24"/>
          <w:lang w:eastAsia="es-ES"/>
        </w:rPr>
        <w:t xml:space="preserve">adicionales, a partir del </w:t>
      </w:r>
      <w:r w:rsidRPr="007B5D33">
        <w:rPr>
          <w:rFonts w:eastAsia="Times New Roman"/>
          <w:b/>
          <w:bCs/>
          <w:szCs w:val="24"/>
          <w:lang w:eastAsia="es-ES"/>
        </w:rPr>
        <w:t xml:space="preserve">veintiuno de junio de dos mil veintiuno </w:t>
      </w:r>
      <w:r w:rsidRPr="007B5D33">
        <w:rPr>
          <w:rFonts w:eastAsia="Times New Roman"/>
          <w:szCs w:val="24"/>
          <w:lang w:eastAsia="es-ES"/>
        </w:rPr>
        <w:t>(incluido), para poder ejecutar las actividades antes mencionadas, que se aclara que dichas actividades NO SON IMPUTABLES y NO DEPENDEN de mi representada, y por tal razón resulta ser procedente la modificación solicitada.</w:t>
      </w:r>
    </w:p>
    <w:p w14:paraId="2AE133E7" w14:textId="77777777" w:rsidR="007B5D33" w:rsidRPr="007B5D33" w:rsidRDefault="007B5D33" w:rsidP="007B5D33">
      <w:pPr>
        <w:spacing w:after="0" w:line="240" w:lineRule="auto"/>
        <w:jc w:val="both"/>
        <w:rPr>
          <w:rFonts w:eastAsia="Times New Roman"/>
          <w:szCs w:val="24"/>
          <w:lang w:eastAsia="es-ES"/>
        </w:rPr>
      </w:pPr>
    </w:p>
    <w:p w14:paraId="1C90E476" w14:textId="77777777" w:rsidR="007B5D33" w:rsidRPr="007B5D33" w:rsidRDefault="007B5D33" w:rsidP="0043273D">
      <w:pPr>
        <w:numPr>
          <w:ilvl w:val="0"/>
          <w:numId w:val="137"/>
        </w:numPr>
        <w:spacing w:after="0" w:line="276" w:lineRule="auto"/>
        <w:contextualSpacing/>
        <w:jc w:val="both"/>
        <w:rPr>
          <w:rFonts w:eastAsia="Times New Roman"/>
          <w:b/>
          <w:szCs w:val="24"/>
          <w:lang w:eastAsia="es-ES"/>
        </w:rPr>
      </w:pPr>
      <w:r w:rsidRPr="007B5D33">
        <w:rPr>
          <w:rFonts w:eastAsia="Times New Roman"/>
          <w:b/>
          <w:szCs w:val="24"/>
          <w:lang w:eastAsia="es-ES"/>
        </w:rPr>
        <w:t>PETITORIO.</w:t>
      </w:r>
    </w:p>
    <w:p w14:paraId="7D99378A" w14:textId="77777777" w:rsidR="007B5D33" w:rsidRPr="007B5D33" w:rsidRDefault="007B5D33" w:rsidP="007B5D33">
      <w:pPr>
        <w:spacing w:after="0" w:line="276" w:lineRule="auto"/>
        <w:jc w:val="both"/>
        <w:rPr>
          <w:rFonts w:eastAsia="Batang"/>
          <w:szCs w:val="24"/>
        </w:rPr>
      </w:pPr>
      <w:r w:rsidRPr="007B5D33">
        <w:rPr>
          <w:rFonts w:eastAsia="Batang"/>
          <w:szCs w:val="24"/>
        </w:rPr>
        <w:t xml:space="preserve">Por lo anteriormente expuesto, a ustedes respetuosamente </w:t>
      </w:r>
      <w:r w:rsidRPr="007B5D33">
        <w:rPr>
          <w:rFonts w:eastAsia="Batang"/>
          <w:b/>
          <w:szCs w:val="24"/>
        </w:rPr>
        <w:t>PIDO</w:t>
      </w:r>
      <w:r w:rsidRPr="007B5D33">
        <w:rPr>
          <w:rFonts w:eastAsia="Batang"/>
          <w:szCs w:val="24"/>
        </w:rPr>
        <w:t xml:space="preserve">: </w:t>
      </w:r>
    </w:p>
    <w:p w14:paraId="79F49D91" w14:textId="77777777" w:rsidR="007B5D33" w:rsidRPr="007B5D33" w:rsidRDefault="007B5D33" w:rsidP="0043273D">
      <w:pPr>
        <w:numPr>
          <w:ilvl w:val="0"/>
          <w:numId w:val="136"/>
        </w:numPr>
        <w:spacing w:after="0" w:line="276" w:lineRule="auto"/>
        <w:contextualSpacing/>
        <w:jc w:val="both"/>
        <w:rPr>
          <w:rFonts w:eastAsia="Times New Roman"/>
          <w:szCs w:val="24"/>
          <w:lang w:eastAsia="es-ES"/>
        </w:rPr>
      </w:pPr>
      <w:r w:rsidRPr="007B5D33">
        <w:rPr>
          <w:rFonts w:eastAsia="Times New Roman"/>
          <w:szCs w:val="24"/>
          <w:lang w:eastAsia="es-ES"/>
        </w:rPr>
        <w:t>Se admita el presente escrito.</w:t>
      </w:r>
    </w:p>
    <w:p w14:paraId="384DCE5E" w14:textId="77777777" w:rsidR="007B5D33" w:rsidRPr="007B5D33" w:rsidRDefault="007B5D33" w:rsidP="0043273D">
      <w:pPr>
        <w:numPr>
          <w:ilvl w:val="0"/>
          <w:numId w:val="136"/>
        </w:numPr>
        <w:spacing w:after="0" w:line="276" w:lineRule="auto"/>
        <w:contextualSpacing/>
        <w:jc w:val="both"/>
        <w:rPr>
          <w:rFonts w:eastAsia="Times New Roman"/>
          <w:szCs w:val="24"/>
          <w:lang w:eastAsia="es-ES"/>
        </w:rPr>
      </w:pPr>
      <w:r w:rsidRPr="007B5D33">
        <w:rPr>
          <w:rFonts w:eastAsia="Times New Roman"/>
          <w:szCs w:val="24"/>
          <w:lang w:eastAsia="es-ES"/>
        </w:rPr>
        <w:t xml:space="preserve">Se AUTORICE la SOLICITUD DE CAMBIO  del contrato denominado “SUMINISTRO DE SISTEMA DE CONTROL E INSTALACIÓN DE EQUIPOS DE BOMBEO, PARA LA PLANTA DE TRATAMIENTO DE LAS AGUAS RESIDUALES DE LA CIUDAD DE METAPAN”, suscrito en a la diez horas del día tres de noviembre del año dos mil veinte, suscrito entre mi representada </w:t>
      </w:r>
      <w:r w:rsidRPr="007B5D33">
        <w:rPr>
          <w:rFonts w:eastAsia="Times New Roman"/>
          <w:b/>
          <w:szCs w:val="24"/>
          <w:lang w:eastAsia="es-ES"/>
        </w:rPr>
        <w:t xml:space="preserve">INNOVACIÓN HÍDRICA EL SALVADOR, SOCIEDAD ANÓNIMA DE CAPITAL VARIABLE </w:t>
      </w:r>
      <w:r w:rsidRPr="007B5D33">
        <w:rPr>
          <w:rFonts w:eastAsia="Times New Roman"/>
          <w:bCs/>
          <w:szCs w:val="24"/>
          <w:lang w:eastAsia="es-ES"/>
        </w:rPr>
        <w:t>que puede abreviarse</w:t>
      </w:r>
      <w:r w:rsidRPr="007B5D33">
        <w:rPr>
          <w:rFonts w:eastAsia="Times New Roman"/>
          <w:b/>
          <w:szCs w:val="24"/>
          <w:lang w:eastAsia="es-ES"/>
        </w:rPr>
        <w:t xml:space="preserve"> INNOVACIÓN HÍDRICA EL SALVADOR, S.A DE C.V., y la ALCALDÍA MUNICIPAL DE METAPAN</w:t>
      </w:r>
      <w:r w:rsidRPr="007B5D33">
        <w:rPr>
          <w:rFonts w:eastAsia="Times New Roman"/>
          <w:szCs w:val="24"/>
          <w:lang w:eastAsia="es-ES"/>
        </w:rPr>
        <w:t xml:space="preserve">; por los motivos antes expuestos. </w:t>
      </w:r>
    </w:p>
    <w:p w14:paraId="1BF2CE62" w14:textId="77777777" w:rsidR="007B5D33" w:rsidRPr="007B5D33" w:rsidRDefault="007B5D33" w:rsidP="0043273D">
      <w:pPr>
        <w:numPr>
          <w:ilvl w:val="0"/>
          <w:numId w:val="136"/>
        </w:numPr>
        <w:spacing w:after="0" w:line="276" w:lineRule="auto"/>
        <w:contextualSpacing/>
        <w:jc w:val="both"/>
        <w:rPr>
          <w:rFonts w:eastAsia="Times New Roman"/>
          <w:szCs w:val="24"/>
          <w:lang w:eastAsia="es-ES"/>
        </w:rPr>
      </w:pPr>
      <w:r w:rsidRPr="007B5D33">
        <w:rPr>
          <w:rFonts w:eastAsia="Times New Roman"/>
          <w:szCs w:val="24"/>
          <w:lang w:eastAsia="es-ES"/>
        </w:rPr>
        <w:t>Una vez la autoridad contratante finalice con los puntos pendientes expuestos, se determine un nuevo plazo suficiente para la realización de pruebas y recepción final de la obra.</w:t>
      </w:r>
    </w:p>
    <w:p w14:paraId="4CE43E19" w14:textId="77777777" w:rsidR="007B5D33" w:rsidRPr="007B5D33" w:rsidRDefault="007B5D33" w:rsidP="007B5D33">
      <w:pPr>
        <w:spacing w:after="0" w:line="240" w:lineRule="auto"/>
        <w:jc w:val="both"/>
        <w:rPr>
          <w:rFonts w:eastAsia="Times New Roman"/>
          <w:szCs w:val="24"/>
          <w:lang w:eastAsia="es-ES"/>
        </w:rPr>
      </w:pPr>
    </w:p>
    <w:p w14:paraId="6B2F1D45"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San Salvador, a los catorce días del mes de junio del año dos mil veintiuno.</w:t>
      </w:r>
      <w:r w:rsidRPr="007B5D33">
        <w:rPr>
          <w:rFonts w:eastAsia="Times New Roman"/>
          <w:szCs w:val="24"/>
          <w:lang w:eastAsia="es-ES"/>
        </w:rPr>
        <w:tab/>
      </w:r>
    </w:p>
    <w:p w14:paraId="0982D841" w14:textId="77777777" w:rsidR="007B5D33" w:rsidRPr="007B5D33" w:rsidRDefault="007B5D33" w:rsidP="007B5D33">
      <w:pPr>
        <w:spacing w:after="0" w:line="240" w:lineRule="auto"/>
        <w:jc w:val="both"/>
        <w:rPr>
          <w:rFonts w:eastAsia="Century Gothic"/>
          <w:b/>
          <w:bCs/>
          <w:szCs w:val="24"/>
          <w:lang w:eastAsia="es-ES"/>
        </w:rPr>
      </w:pPr>
    </w:p>
    <w:p w14:paraId="7BAEF693"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Sin otro particular nos suscribimos de ustedes,</w:t>
      </w:r>
    </w:p>
    <w:p w14:paraId="023651C1" w14:textId="77777777" w:rsidR="007B5D33" w:rsidRPr="007B5D33" w:rsidRDefault="007B5D33" w:rsidP="007B5D33">
      <w:pPr>
        <w:spacing w:after="0" w:line="240" w:lineRule="auto"/>
        <w:jc w:val="both"/>
        <w:rPr>
          <w:rFonts w:eastAsia="Century Gothic"/>
          <w:szCs w:val="24"/>
          <w:lang w:eastAsia="es-ES"/>
        </w:rPr>
      </w:pPr>
    </w:p>
    <w:p w14:paraId="78EAFF66" w14:textId="77777777" w:rsidR="007B5D33" w:rsidRPr="007B5D33" w:rsidRDefault="007B5D33" w:rsidP="007B5D33">
      <w:pPr>
        <w:spacing w:after="0" w:line="240" w:lineRule="auto"/>
        <w:jc w:val="both"/>
        <w:rPr>
          <w:rFonts w:eastAsia="Century Gothic"/>
          <w:szCs w:val="24"/>
          <w:lang w:eastAsia="es-ES"/>
        </w:rPr>
      </w:pPr>
      <w:r w:rsidRPr="007B5D33">
        <w:rPr>
          <w:rFonts w:eastAsia="Century Gothic"/>
          <w:szCs w:val="24"/>
          <w:lang w:eastAsia="es-ES"/>
        </w:rPr>
        <w:t>Atentamente,</w:t>
      </w:r>
    </w:p>
    <w:p w14:paraId="6A54E54A" w14:textId="77777777" w:rsidR="007B5D33" w:rsidRPr="007B5D33" w:rsidRDefault="007B5D33" w:rsidP="007B5D33">
      <w:pPr>
        <w:spacing w:after="0" w:line="240" w:lineRule="auto"/>
        <w:jc w:val="both"/>
        <w:rPr>
          <w:rFonts w:eastAsia="Century Gothic"/>
          <w:szCs w:val="24"/>
          <w:lang w:eastAsia="es-ES"/>
        </w:rPr>
      </w:pPr>
    </w:p>
    <w:p w14:paraId="55ED34C1" w14:textId="77777777" w:rsidR="007B5D33" w:rsidRPr="007B5D33" w:rsidRDefault="007B5D33" w:rsidP="007B5D33">
      <w:pPr>
        <w:spacing w:after="0" w:line="240" w:lineRule="auto"/>
        <w:jc w:val="both"/>
        <w:rPr>
          <w:rFonts w:eastAsia="Times New Roman"/>
          <w:b/>
          <w:szCs w:val="24"/>
          <w:lang w:eastAsia="es-ES"/>
        </w:rPr>
      </w:pPr>
      <w:r w:rsidRPr="007B5D33">
        <w:rPr>
          <w:rFonts w:eastAsia="Times New Roman"/>
          <w:b/>
          <w:szCs w:val="24"/>
          <w:lang w:eastAsia="es-ES"/>
        </w:rPr>
        <w:t>Ing. Mario J. Sorto</w:t>
      </w:r>
    </w:p>
    <w:p w14:paraId="080DA709"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Representante Legal</w:t>
      </w:r>
    </w:p>
    <w:p w14:paraId="0ECDAC5C" w14:textId="77777777" w:rsidR="007B5D33" w:rsidRPr="007B5D33" w:rsidRDefault="007B5D33" w:rsidP="007B5D33">
      <w:pPr>
        <w:spacing w:after="0" w:line="240" w:lineRule="auto"/>
        <w:jc w:val="both"/>
        <w:rPr>
          <w:rFonts w:eastAsia="Times New Roman"/>
          <w:szCs w:val="24"/>
          <w:lang w:eastAsia="es-ES"/>
        </w:rPr>
      </w:pPr>
      <w:r w:rsidRPr="007B5D33">
        <w:rPr>
          <w:rFonts w:eastAsia="Times New Roman"/>
          <w:szCs w:val="24"/>
          <w:lang w:eastAsia="es-ES"/>
        </w:rPr>
        <w:t>INNOVACIÓN HÍDRICA EL SALVADOR S.A. DE C.V. “””””””””””””””””</w:t>
      </w:r>
    </w:p>
    <w:p w14:paraId="0359FFB8" w14:textId="77777777" w:rsidR="007B5D33" w:rsidRPr="007B5D33" w:rsidRDefault="007B5D33" w:rsidP="007B5D33">
      <w:pPr>
        <w:spacing w:after="0" w:line="240" w:lineRule="auto"/>
        <w:jc w:val="both"/>
        <w:rPr>
          <w:rFonts w:eastAsia="Times New Roman"/>
          <w:szCs w:val="24"/>
          <w:lang w:eastAsia="es-ES"/>
        </w:rPr>
      </w:pPr>
    </w:p>
    <w:p w14:paraId="2EB3F576" w14:textId="77777777" w:rsidR="007B5D33" w:rsidRPr="007B5D33" w:rsidRDefault="007B5D33" w:rsidP="0043273D">
      <w:pPr>
        <w:numPr>
          <w:ilvl w:val="0"/>
          <w:numId w:val="135"/>
        </w:numPr>
        <w:spacing w:after="0" w:line="240" w:lineRule="auto"/>
        <w:contextualSpacing/>
        <w:jc w:val="both"/>
        <w:rPr>
          <w:rFonts w:eastAsia="Times New Roman"/>
          <w:szCs w:val="24"/>
          <w:lang w:eastAsia="es-ES"/>
        </w:rPr>
      </w:pPr>
      <w:r w:rsidRPr="007B5D33">
        <w:rPr>
          <w:rFonts w:eastAsia="Times New Roman"/>
          <w:szCs w:val="24"/>
          <w:lang w:eastAsia="es-ES"/>
        </w:rPr>
        <w:t xml:space="preserve">El Presupuesto de la Orden de Cambio solicitada se establece conforme al detalle siguiente: </w:t>
      </w:r>
    </w:p>
    <w:p w14:paraId="48DC6B83" w14:textId="77777777" w:rsidR="007B5D33" w:rsidRPr="007B5D33" w:rsidRDefault="007B5D33" w:rsidP="007B5D33">
      <w:pPr>
        <w:spacing w:after="0" w:line="240" w:lineRule="auto"/>
        <w:jc w:val="both"/>
        <w:rPr>
          <w:rFonts w:eastAsia="Century Gothic"/>
          <w:b/>
          <w:bCs/>
          <w:szCs w:val="24"/>
          <w:lang w:eastAsia="es-ES"/>
        </w:rPr>
      </w:pPr>
    </w:p>
    <w:p w14:paraId="4B154A8B" w14:textId="77777777" w:rsidR="007B5D33" w:rsidRPr="007B5D33" w:rsidRDefault="007B5D33" w:rsidP="007B5D33">
      <w:pPr>
        <w:spacing w:after="0" w:line="240" w:lineRule="auto"/>
        <w:jc w:val="both"/>
        <w:rPr>
          <w:rFonts w:eastAsia="Century Gothic"/>
          <w:b/>
          <w:bCs/>
          <w:szCs w:val="24"/>
          <w:lang w:eastAsia="es-ES"/>
        </w:rPr>
      </w:pPr>
      <w:r w:rsidRPr="007B5D33">
        <w:rPr>
          <w:rFonts w:eastAsia="Century Gothic"/>
          <w:b/>
          <w:bCs/>
          <w:szCs w:val="24"/>
          <w:lang w:eastAsia="es-ES"/>
        </w:rPr>
        <w:t>PRESUPUESTO DE ORDEN DE CAMBIO</w:t>
      </w:r>
    </w:p>
    <w:p w14:paraId="0AD99B0E" w14:textId="77777777" w:rsidR="007B5D33" w:rsidRPr="007B5D33" w:rsidRDefault="007B5D33" w:rsidP="007B5D33">
      <w:pPr>
        <w:spacing w:after="0" w:line="240" w:lineRule="auto"/>
        <w:jc w:val="both"/>
        <w:rPr>
          <w:rFonts w:eastAsia="Century Gothic"/>
          <w:szCs w:val="24"/>
          <w:lang w:eastAsia="es-ES"/>
        </w:rPr>
      </w:pPr>
    </w:p>
    <w:p w14:paraId="591E126B" w14:textId="77777777" w:rsidR="007B5D33" w:rsidRPr="007B5D33" w:rsidRDefault="007B5D33" w:rsidP="007B5D33">
      <w:pPr>
        <w:autoSpaceDE w:val="0"/>
        <w:autoSpaceDN w:val="0"/>
        <w:adjustRightInd w:val="0"/>
        <w:spacing w:after="0" w:line="240" w:lineRule="auto"/>
        <w:jc w:val="both"/>
        <w:rPr>
          <w:rFonts w:eastAsia="Times New Roman"/>
          <w:b/>
          <w:bCs/>
          <w:szCs w:val="24"/>
          <w:lang w:eastAsia="es-SV"/>
        </w:rPr>
      </w:pPr>
      <w:r w:rsidRPr="007B5D33">
        <w:rPr>
          <w:rFonts w:eastAsia="Times New Roman"/>
          <w:b/>
          <w:bCs/>
          <w:szCs w:val="24"/>
          <w:lang w:eastAsia="es-SV"/>
        </w:rPr>
        <w:t xml:space="preserve">CONTRATACION DIRECTA PARA “SUMINISTRO DE SISTEMAS DE CONTROL E INSTALACIÓN DE EQUIPO DE BOMBEO PARA LA PLANTA </w:t>
      </w:r>
      <w:proofErr w:type="gramStart"/>
      <w:r w:rsidRPr="007B5D33">
        <w:rPr>
          <w:rFonts w:eastAsia="Times New Roman"/>
          <w:b/>
          <w:bCs/>
          <w:szCs w:val="24"/>
          <w:lang w:eastAsia="es-SV"/>
        </w:rPr>
        <w:t>DE  TRATAMIENTO</w:t>
      </w:r>
      <w:proofErr w:type="gramEnd"/>
      <w:r w:rsidRPr="007B5D33">
        <w:rPr>
          <w:rFonts w:eastAsia="Times New Roman"/>
          <w:b/>
          <w:bCs/>
          <w:szCs w:val="24"/>
          <w:lang w:eastAsia="es-SV"/>
        </w:rPr>
        <w:t xml:space="preserve"> DE</w:t>
      </w:r>
    </w:p>
    <w:p w14:paraId="71B584C2" w14:textId="77777777" w:rsidR="007B5D33" w:rsidRPr="007B5D33" w:rsidRDefault="007B5D33" w:rsidP="007B5D33">
      <w:pPr>
        <w:autoSpaceDE w:val="0"/>
        <w:autoSpaceDN w:val="0"/>
        <w:adjustRightInd w:val="0"/>
        <w:spacing w:after="0" w:line="240" w:lineRule="auto"/>
        <w:jc w:val="both"/>
        <w:rPr>
          <w:rFonts w:eastAsia="Times New Roman"/>
          <w:b/>
          <w:bCs/>
          <w:szCs w:val="24"/>
          <w:lang w:eastAsia="es-SV"/>
        </w:rPr>
      </w:pPr>
      <w:r w:rsidRPr="007B5D33">
        <w:rPr>
          <w:rFonts w:eastAsia="Times New Roman"/>
          <w:b/>
          <w:bCs/>
          <w:szCs w:val="24"/>
          <w:lang w:eastAsia="es-SV"/>
        </w:rPr>
        <w:lastRenderedPageBreak/>
        <w:t>AGUAS RESIDUALES DE LA CIUDAD DE METAPAN”</w:t>
      </w:r>
    </w:p>
    <w:p w14:paraId="5BB30A46" w14:textId="77777777" w:rsidR="007B5D33" w:rsidRPr="007B5D33" w:rsidRDefault="007B5D33" w:rsidP="007B5D33">
      <w:pPr>
        <w:autoSpaceDE w:val="0"/>
        <w:autoSpaceDN w:val="0"/>
        <w:adjustRightInd w:val="0"/>
        <w:spacing w:after="0" w:line="240" w:lineRule="auto"/>
        <w:jc w:val="both"/>
        <w:rPr>
          <w:rFonts w:eastAsia="Times New Roman"/>
          <w:b/>
          <w:bCs/>
          <w:szCs w:val="24"/>
          <w:lang w:eastAsia="es-SV"/>
        </w:rPr>
      </w:pPr>
    </w:p>
    <w:tbl>
      <w:tblPr>
        <w:tblStyle w:val="Tablaconcuadrcula3"/>
        <w:tblW w:w="0" w:type="auto"/>
        <w:tblLook w:val="04A0" w:firstRow="1" w:lastRow="0" w:firstColumn="1" w:lastColumn="0" w:noHBand="0" w:noVBand="1"/>
      </w:tblPr>
      <w:tblGrid>
        <w:gridCol w:w="857"/>
        <w:gridCol w:w="957"/>
        <w:gridCol w:w="1216"/>
        <w:gridCol w:w="3115"/>
        <w:gridCol w:w="1443"/>
        <w:gridCol w:w="1240"/>
      </w:tblGrid>
      <w:tr w:rsidR="007B5D33" w:rsidRPr="007B5D33" w14:paraId="790A10E2" w14:textId="77777777" w:rsidTr="001B2F88">
        <w:tc>
          <w:tcPr>
            <w:tcW w:w="556" w:type="dxa"/>
            <w:vAlign w:val="center"/>
          </w:tcPr>
          <w:p w14:paraId="7E9E0CBF"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ITEM</w:t>
            </w:r>
          </w:p>
        </w:tc>
        <w:tc>
          <w:tcPr>
            <w:tcW w:w="690" w:type="dxa"/>
            <w:vAlign w:val="center"/>
          </w:tcPr>
          <w:p w14:paraId="105BFC1E" w14:textId="77777777" w:rsidR="007B5D33" w:rsidRPr="007B5D33" w:rsidRDefault="007B5D33" w:rsidP="007B5D33">
            <w:pPr>
              <w:tabs>
                <w:tab w:val="center" w:pos="1165"/>
                <w:tab w:val="right" w:pos="2331"/>
              </w:tabs>
              <w:autoSpaceDE w:val="0"/>
              <w:autoSpaceDN w:val="0"/>
              <w:adjustRightInd w:val="0"/>
              <w:jc w:val="both"/>
              <w:rPr>
                <w:rFonts w:eastAsia="Times New Roman"/>
                <w:b/>
                <w:bCs/>
                <w:szCs w:val="24"/>
                <w:lang w:eastAsia="es-SV"/>
              </w:rPr>
            </w:pPr>
            <w:r w:rsidRPr="007B5D33">
              <w:rPr>
                <w:rFonts w:eastAsia="Times New Roman"/>
                <w:b/>
                <w:bCs/>
                <w:szCs w:val="24"/>
                <w:lang w:eastAsia="es-SV"/>
              </w:rPr>
              <w:t>CANT.</w:t>
            </w:r>
          </w:p>
        </w:tc>
        <w:tc>
          <w:tcPr>
            <w:tcW w:w="909" w:type="dxa"/>
            <w:vAlign w:val="center"/>
          </w:tcPr>
          <w:p w14:paraId="33E3C0C6"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UNIDAD DE MEDIDA</w:t>
            </w:r>
          </w:p>
        </w:tc>
        <w:tc>
          <w:tcPr>
            <w:tcW w:w="4447" w:type="dxa"/>
            <w:vAlign w:val="center"/>
          </w:tcPr>
          <w:p w14:paraId="43673669"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DESCRIPCION / ESPECIFICACION TÉCNICA GENERAL</w:t>
            </w:r>
          </w:p>
        </w:tc>
        <w:tc>
          <w:tcPr>
            <w:tcW w:w="1403" w:type="dxa"/>
            <w:vAlign w:val="center"/>
          </w:tcPr>
          <w:p w14:paraId="699F22BF"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UNITARIO</w:t>
            </w:r>
          </w:p>
        </w:tc>
        <w:tc>
          <w:tcPr>
            <w:tcW w:w="1345" w:type="dxa"/>
            <w:vAlign w:val="center"/>
          </w:tcPr>
          <w:p w14:paraId="1904F9F7"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TOTAL</w:t>
            </w:r>
          </w:p>
          <w:p w14:paraId="6EF646E1"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(SIN IVA)</w:t>
            </w:r>
          </w:p>
        </w:tc>
      </w:tr>
      <w:tr w:rsidR="007B5D33" w:rsidRPr="007B5D33" w14:paraId="439C06E4" w14:textId="77777777" w:rsidTr="001B2F88">
        <w:tc>
          <w:tcPr>
            <w:tcW w:w="556" w:type="dxa"/>
          </w:tcPr>
          <w:p w14:paraId="1236A4B7"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690" w:type="dxa"/>
          </w:tcPr>
          <w:p w14:paraId="5559C8A3"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9" w:type="dxa"/>
          </w:tcPr>
          <w:p w14:paraId="7072EBFB"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4447" w:type="dxa"/>
          </w:tcPr>
          <w:p w14:paraId="03D3E310"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xml:space="preserve">Rastreo de señales e instalación de un simulador de tipo de conexión eléctrica en el lado del control de arranque del generador eléctrico. </w:t>
            </w:r>
          </w:p>
        </w:tc>
        <w:tc>
          <w:tcPr>
            <w:tcW w:w="1403" w:type="dxa"/>
            <w:vAlign w:val="center"/>
          </w:tcPr>
          <w:p w14:paraId="72BA9F6C"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$5,100.00</w:t>
            </w:r>
          </w:p>
        </w:tc>
        <w:tc>
          <w:tcPr>
            <w:tcW w:w="1345" w:type="dxa"/>
            <w:vAlign w:val="center"/>
          </w:tcPr>
          <w:p w14:paraId="7C82DE6D"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$5,100.00</w:t>
            </w:r>
          </w:p>
        </w:tc>
      </w:tr>
      <w:tr w:rsidR="007B5D33" w:rsidRPr="007B5D33" w14:paraId="25CDDF29" w14:textId="77777777" w:rsidTr="001B2F88">
        <w:tc>
          <w:tcPr>
            <w:tcW w:w="556" w:type="dxa"/>
          </w:tcPr>
          <w:p w14:paraId="53C12614"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2</w:t>
            </w:r>
          </w:p>
        </w:tc>
        <w:tc>
          <w:tcPr>
            <w:tcW w:w="690" w:type="dxa"/>
          </w:tcPr>
          <w:p w14:paraId="33DEB185"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9" w:type="dxa"/>
          </w:tcPr>
          <w:p w14:paraId="014D1682"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4447" w:type="dxa"/>
          </w:tcPr>
          <w:p w14:paraId="05652EE1"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xml:space="preserve">Suministro e Instalación de </w:t>
            </w:r>
            <w:bookmarkStart w:id="73" w:name="_Hlk74575765"/>
            <w:r w:rsidRPr="007B5D33">
              <w:rPr>
                <w:rFonts w:eastAsia="Times New Roman"/>
                <w:szCs w:val="24"/>
                <w:lang w:eastAsia="es-SV"/>
              </w:rPr>
              <w:t>Supresor de Picos voltaje 480, para conexión estrella, y capacidad interruptora de 100 Kiloamperios; entre el generador eléctrico y el panel de control</w:t>
            </w:r>
            <w:bookmarkEnd w:id="73"/>
            <w:r w:rsidRPr="007B5D33">
              <w:rPr>
                <w:rFonts w:eastAsia="Times New Roman"/>
                <w:szCs w:val="24"/>
                <w:lang w:eastAsia="es-SV"/>
              </w:rPr>
              <w:t>.</w:t>
            </w:r>
          </w:p>
        </w:tc>
        <w:tc>
          <w:tcPr>
            <w:tcW w:w="1403" w:type="dxa"/>
            <w:vAlign w:val="center"/>
          </w:tcPr>
          <w:p w14:paraId="15C42351"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$950.00</w:t>
            </w:r>
          </w:p>
        </w:tc>
        <w:tc>
          <w:tcPr>
            <w:tcW w:w="1345" w:type="dxa"/>
            <w:vAlign w:val="center"/>
          </w:tcPr>
          <w:p w14:paraId="208B9488"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$950.00</w:t>
            </w:r>
          </w:p>
        </w:tc>
      </w:tr>
      <w:tr w:rsidR="007B5D33" w:rsidRPr="007B5D33" w14:paraId="69E6B84B" w14:textId="77777777" w:rsidTr="001B2F88">
        <w:tc>
          <w:tcPr>
            <w:tcW w:w="556" w:type="dxa"/>
          </w:tcPr>
          <w:p w14:paraId="65F6E4F6"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3</w:t>
            </w:r>
          </w:p>
        </w:tc>
        <w:tc>
          <w:tcPr>
            <w:tcW w:w="690" w:type="dxa"/>
          </w:tcPr>
          <w:p w14:paraId="4BBA8CA1"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9" w:type="dxa"/>
          </w:tcPr>
          <w:p w14:paraId="4EB1DF78"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xml:space="preserve">S.G. </w:t>
            </w:r>
          </w:p>
        </w:tc>
        <w:tc>
          <w:tcPr>
            <w:tcW w:w="4447" w:type="dxa"/>
          </w:tcPr>
          <w:p w14:paraId="18D6D66A"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Suministro e Instalación de dos (2) sensores de nivel bajo (uno por cárcamo), para bloqueo de emergencia de las bombas, como contingencia ante la falla de sensores de señales digitales.</w:t>
            </w:r>
          </w:p>
        </w:tc>
        <w:tc>
          <w:tcPr>
            <w:tcW w:w="1403" w:type="dxa"/>
            <w:vAlign w:val="center"/>
          </w:tcPr>
          <w:p w14:paraId="04EC4F7E"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$1,060.00</w:t>
            </w:r>
          </w:p>
        </w:tc>
        <w:tc>
          <w:tcPr>
            <w:tcW w:w="1345" w:type="dxa"/>
            <w:vAlign w:val="center"/>
          </w:tcPr>
          <w:p w14:paraId="78B243FA"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$1,060.00</w:t>
            </w:r>
          </w:p>
        </w:tc>
      </w:tr>
      <w:tr w:rsidR="007B5D33" w:rsidRPr="007B5D33" w14:paraId="477F42CA" w14:textId="77777777" w:rsidTr="001B2F88">
        <w:tc>
          <w:tcPr>
            <w:tcW w:w="2155" w:type="dxa"/>
            <w:gridSpan w:val="3"/>
            <w:vMerge w:val="restart"/>
          </w:tcPr>
          <w:p w14:paraId="5338F36E" w14:textId="77777777" w:rsidR="007B5D33" w:rsidRPr="007B5D33" w:rsidRDefault="007B5D33" w:rsidP="007B5D33">
            <w:pPr>
              <w:autoSpaceDE w:val="0"/>
              <w:autoSpaceDN w:val="0"/>
              <w:adjustRightInd w:val="0"/>
              <w:jc w:val="both"/>
              <w:rPr>
                <w:rFonts w:eastAsia="Times New Roman"/>
                <w:szCs w:val="24"/>
                <w:lang w:eastAsia="es-SV"/>
              </w:rPr>
            </w:pPr>
          </w:p>
        </w:tc>
        <w:tc>
          <w:tcPr>
            <w:tcW w:w="5850" w:type="dxa"/>
            <w:gridSpan w:val="2"/>
          </w:tcPr>
          <w:p w14:paraId="4ADFA92A"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SUBTOTAL SIN IVA</w:t>
            </w:r>
          </w:p>
        </w:tc>
        <w:tc>
          <w:tcPr>
            <w:tcW w:w="1345" w:type="dxa"/>
          </w:tcPr>
          <w:p w14:paraId="016980CF"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$7,110.00</w:t>
            </w:r>
          </w:p>
        </w:tc>
      </w:tr>
      <w:tr w:rsidR="007B5D33" w:rsidRPr="007B5D33" w14:paraId="3A08EAE5" w14:textId="77777777" w:rsidTr="001B2F88">
        <w:tc>
          <w:tcPr>
            <w:tcW w:w="2155" w:type="dxa"/>
            <w:gridSpan w:val="3"/>
            <w:vMerge/>
          </w:tcPr>
          <w:p w14:paraId="7832250F" w14:textId="77777777" w:rsidR="007B5D33" w:rsidRPr="007B5D33" w:rsidRDefault="007B5D33" w:rsidP="007B5D33">
            <w:pPr>
              <w:autoSpaceDE w:val="0"/>
              <w:autoSpaceDN w:val="0"/>
              <w:adjustRightInd w:val="0"/>
              <w:jc w:val="both"/>
              <w:rPr>
                <w:rFonts w:eastAsia="Times New Roman"/>
                <w:szCs w:val="24"/>
                <w:lang w:eastAsia="es-SV"/>
              </w:rPr>
            </w:pPr>
          </w:p>
        </w:tc>
        <w:tc>
          <w:tcPr>
            <w:tcW w:w="5850" w:type="dxa"/>
            <w:gridSpan w:val="2"/>
          </w:tcPr>
          <w:p w14:paraId="36C4A869"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IVA (13%)</w:t>
            </w:r>
          </w:p>
        </w:tc>
        <w:tc>
          <w:tcPr>
            <w:tcW w:w="1345" w:type="dxa"/>
          </w:tcPr>
          <w:p w14:paraId="317D96A4"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$924.30</w:t>
            </w:r>
          </w:p>
        </w:tc>
      </w:tr>
      <w:tr w:rsidR="007B5D33" w:rsidRPr="007B5D33" w14:paraId="14CEC17A" w14:textId="77777777" w:rsidTr="001B2F88">
        <w:tc>
          <w:tcPr>
            <w:tcW w:w="2155" w:type="dxa"/>
            <w:gridSpan w:val="3"/>
            <w:vMerge/>
          </w:tcPr>
          <w:p w14:paraId="03281A74" w14:textId="77777777" w:rsidR="007B5D33" w:rsidRPr="007B5D33" w:rsidRDefault="007B5D33" w:rsidP="007B5D33">
            <w:pPr>
              <w:autoSpaceDE w:val="0"/>
              <w:autoSpaceDN w:val="0"/>
              <w:adjustRightInd w:val="0"/>
              <w:jc w:val="both"/>
              <w:rPr>
                <w:rFonts w:eastAsia="Times New Roman"/>
                <w:szCs w:val="24"/>
                <w:lang w:eastAsia="es-SV"/>
              </w:rPr>
            </w:pPr>
          </w:p>
        </w:tc>
        <w:tc>
          <w:tcPr>
            <w:tcW w:w="5850" w:type="dxa"/>
            <w:gridSpan w:val="2"/>
          </w:tcPr>
          <w:p w14:paraId="348B7DA7"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MONTO TOTAL CON IVA</w:t>
            </w:r>
          </w:p>
        </w:tc>
        <w:tc>
          <w:tcPr>
            <w:tcW w:w="1345" w:type="dxa"/>
          </w:tcPr>
          <w:p w14:paraId="66603B45"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$8,034.30</w:t>
            </w:r>
          </w:p>
        </w:tc>
      </w:tr>
    </w:tbl>
    <w:p w14:paraId="5AE11F04" w14:textId="77777777" w:rsidR="007B5D33" w:rsidRPr="007B5D33" w:rsidRDefault="007B5D33" w:rsidP="007B5D33">
      <w:pPr>
        <w:autoSpaceDE w:val="0"/>
        <w:autoSpaceDN w:val="0"/>
        <w:adjustRightInd w:val="0"/>
        <w:spacing w:after="0" w:line="240" w:lineRule="auto"/>
        <w:jc w:val="both"/>
        <w:rPr>
          <w:rFonts w:eastAsia="Times New Roman"/>
          <w:b/>
          <w:bCs/>
          <w:szCs w:val="24"/>
          <w:lang w:eastAsia="es-SV"/>
        </w:rPr>
      </w:pPr>
    </w:p>
    <w:p w14:paraId="096FB10D" w14:textId="77777777" w:rsidR="007B5D33" w:rsidRPr="007B5D33" w:rsidRDefault="007B5D33" w:rsidP="007B5D33">
      <w:pPr>
        <w:spacing w:after="0" w:line="240" w:lineRule="auto"/>
        <w:jc w:val="both"/>
        <w:rPr>
          <w:rFonts w:eastAsia="Times New Roman"/>
          <w:szCs w:val="24"/>
          <w:lang w:eastAsia="es-ES"/>
        </w:rPr>
      </w:pPr>
    </w:p>
    <w:p w14:paraId="1CE7F5F9" w14:textId="77777777" w:rsidR="007B5D33" w:rsidRPr="007B5D33" w:rsidRDefault="007B5D33" w:rsidP="007B5D33">
      <w:pPr>
        <w:spacing w:after="0" w:line="240" w:lineRule="auto"/>
        <w:jc w:val="both"/>
        <w:rPr>
          <w:rFonts w:eastAsia="Times New Roman"/>
          <w:i/>
          <w:iCs/>
          <w:szCs w:val="24"/>
          <w:lang w:eastAsia="es-ES"/>
        </w:rPr>
      </w:pPr>
      <w:r w:rsidRPr="007B5D33">
        <w:rPr>
          <w:rFonts w:eastAsia="Times New Roman"/>
          <w:i/>
          <w:iCs/>
          <w:szCs w:val="24"/>
          <w:lang w:eastAsia="es-ES"/>
        </w:rPr>
        <w:t>SON: OCHO MIL TREINTA Y CUATRO 30/100 DOLARES DE ESTADOS UNIDOS DE AMÉRICA CONIVA INCLUIDO</w:t>
      </w:r>
    </w:p>
    <w:p w14:paraId="09D4186B" w14:textId="77777777" w:rsidR="007B5D33" w:rsidRPr="007B5D33" w:rsidRDefault="007B5D33" w:rsidP="007B5D33">
      <w:pPr>
        <w:spacing w:after="0" w:line="240" w:lineRule="auto"/>
        <w:jc w:val="both"/>
        <w:rPr>
          <w:rFonts w:eastAsia="Times New Roman"/>
          <w:i/>
          <w:iCs/>
          <w:szCs w:val="24"/>
          <w:lang w:eastAsia="es-ES"/>
        </w:rPr>
      </w:pPr>
    </w:p>
    <w:p w14:paraId="28B974E0" w14:textId="77777777" w:rsidR="007B5D33" w:rsidRPr="007B5D33" w:rsidRDefault="007B5D33" w:rsidP="0043273D">
      <w:pPr>
        <w:numPr>
          <w:ilvl w:val="0"/>
          <w:numId w:val="135"/>
        </w:numPr>
        <w:spacing w:after="0" w:line="240" w:lineRule="auto"/>
        <w:contextualSpacing/>
        <w:jc w:val="both"/>
        <w:rPr>
          <w:rFonts w:eastAsia="Times New Roman"/>
          <w:i/>
          <w:iCs/>
          <w:szCs w:val="24"/>
          <w:lang w:eastAsia="es-ES"/>
        </w:rPr>
      </w:pPr>
      <w:r w:rsidRPr="007B5D33">
        <w:rPr>
          <w:rFonts w:eastAsia="Times New Roman"/>
          <w:i/>
          <w:iCs/>
          <w:szCs w:val="24"/>
          <w:lang w:eastAsia="es-ES"/>
        </w:rPr>
        <w:t xml:space="preserve">Que se ha recibido nota suscrita por el Ingeniero </w:t>
      </w:r>
      <w:proofErr w:type="spellStart"/>
      <w:r w:rsidRPr="007B5D33">
        <w:rPr>
          <w:rFonts w:eastAsia="Times New Roman"/>
          <w:i/>
          <w:iCs/>
          <w:szCs w:val="24"/>
          <w:lang w:eastAsia="es-ES"/>
        </w:rPr>
        <w:t>Hector</w:t>
      </w:r>
      <w:proofErr w:type="spellEnd"/>
      <w:r w:rsidRPr="007B5D33">
        <w:rPr>
          <w:rFonts w:eastAsia="Times New Roman"/>
          <w:i/>
          <w:iCs/>
          <w:szCs w:val="24"/>
          <w:lang w:eastAsia="es-ES"/>
        </w:rPr>
        <w:t xml:space="preserve"> Barrientos en la cual emite opinión Técnica sobre Orden de Cambio y recomienda tiempo adicional de 30 días calendario, en los términos siguientes: </w:t>
      </w:r>
    </w:p>
    <w:p w14:paraId="6DC56B19" w14:textId="77777777" w:rsidR="007B5D33" w:rsidRPr="007B5D33" w:rsidRDefault="007B5D33" w:rsidP="007B5D33">
      <w:pPr>
        <w:spacing w:after="0" w:line="240" w:lineRule="auto"/>
        <w:ind w:left="720"/>
        <w:contextualSpacing/>
        <w:jc w:val="both"/>
        <w:rPr>
          <w:rFonts w:eastAsia="Times New Roman"/>
          <w:i/>
          <w:iCs/>
          <w:szCs w:val="24"/>
          <w:lang w:eastAsia="es-ES"/>
        </w:rPr>
      </w:pPr>
      <w:r w:rsidRPr="007B5D33">
        <w:rPr>
          <w:rFonts w:eastAsia="Times New Roman"/>
          <w:i/>
          <w:iCs/>
          <w:szCs w:val="24"/>
          <w:lang w:eastAsia="es-ES"/>
        </w:rPr>
        <w:t>“””””””</w:t>
      </w:r>
      <w:r w:rsidRPr="007B5D33">
        <w:rPr>
          <w:rFonts w:eastAsia="Times New Roman"/>
          <w:szCs w:val="24"/>
          <w:lang w:val="es-ES" w:eastAsia="es-ES"/>
        </w:rPr>
        <w:t xml:space="preserve">En las instalaciones del proyecto en construcción de Planta de Tratamiento de Aguas Residuales, ubicada </w:t>
      </w:r>
      <w:r w:rsidRPr="007B5D33">
        <w:rPr>
          <w:rFonts w:eastAsia="Times New Roman"/>
          <w:szCs w:val="24"/>
          <w:lang w:val="es-MX" w:eastAsia="es-ES"/>
        </w:rPr>
        <w:t xml:space="preserve">en el Caserío Santa Rosa del Cantón </w:t>
      </w:r>
      <w:proofErr w:type="spellStart"/>
      <w:r w:rsidRPr="007B5D33">
        <w:rPr>
          <w:rFonts w:eastAsia="Times New Roman"/>
          <w:szCs w:val="24"/>
          <w:lang w:val="es-MX" w:eastAsia="es-ES"/>
        </w:rPr>
        <w:t>Tecomapa</w:t>
      </w:r>
      <w:proofErr w:type="spellEnd"/>
      <w:r w:rsidRPr="007B5D33">
        <w:rPr>
          <w:rFonts w:eastAsia="Times New Roman"/>
          <w:szCs w:val="24"/>
          <w:lang w:val="es-MX" w:eastAsia="es-ES"/>
        </w:rPr>
        <w:t xml:space="preserve"> a 650 m de carretera CA-12 Km 115, Metapán Departamento de Santa Ana, a las catorce horas con cero minutos, del día lunes 14 del mes de Junio del año dos mil veintiuno: reunidos Contratista, Administrador de Contrato y mi persona con el propósito de dar seguimiento al Contratista </w:t>
      </w:r>
      <w:r w:rsidRPr="007B5D33">
        <w:rPr>
          <w:rFonts w:eastAsia="Times New Roman"/>
          <w:b/>
          <w:szCs w:val="24"/>
          <w:lang w:val="es-MX" w:eastAsia="es-ES"/>
        </w:rPr>
        <w:t xml:space="preserve">Innovación Hídrica de El Salvador S.A. de C.V. </w:t>
      </w:r>
      <w:r w:rsidRPr="007B5D33">
        <w:rPr>
          <w:rFonts w:eastAsia="Times New Roman"/>
          <w:szCs w:val="24"/>
          <w:lang w:val="es-MX" w:eastAsia="es-ES"/>
        </w:rPr>
        <w:t>a la solicitud de ORDEN DE CAMBIO sometida a aprobación este día, en la que son detalladas las obras necesarias para el correcto funcionamiento de los Equipos suministrados e instalados en el proyecto denominado</w:t>
      </w:r>
      <w:r w:rsidRPr="007B5D33">
        <w:rPr>
          <w:rFonts w:eastAsia="Times New Roman"/>
          <w:szCs w:val="24"/>
          <w:lang w:eastAsia="es-ES"/>
        </w:rPr>
        <w:t xml:space="preserve"> </w:t>
      </w:r>
      <w:r w:rsidRPr="007B5D33">
        <w:rPr>
          <w:rFonts w:eastAsia="Times New Roman"/>
          <w:b/>
          <w:szCs w:val="24"/>
          <w:lang w:val="es-MX" w:eastAsia="es-ES"/>
        </w:rPr>
        <w:t>SUMINISTRO DE SISTEMAS DE CONTROL E INSTALACIÓN DE EQUIPO DE BOMBEO PARA LA PLANTA DE  TRATAMIENTO DE AGUAS RESIDUALES DE LA CIUDAD DE METAPAN</w:t>
      </w:r>
      <w:r w:rsidRPr="007B5D33">
        <w:rPr>
          <w:rFonts w:eastAsia="Times New Roman"/>
          <w:szCs w:val="24"/>
          <w:lang w:val="es-MX" w:eastAsia="es-ES"/>
        </w:rPr>
        <w:t xml:space="preserve"> y no estando contempladas dentro de los alcances definidos en el contrato y que se detallan en cuadro, junto al correspondiente monto por las obras requeridas: </w:t>
      </w:r>
    </w:p>
    <w:p w14:paraId="49AA80FD" w14:textId="77777777" w:rsidR="007B5D33" w:rsidRPr="007B5D33" w:rsidRDefault="007B5D33" w:rsidP="007B5D33">
      <w:pPr>
        <w:spacing w:after="0" w:line="240" w:lineRule="auto"/>
        <w:ind w:left="720"/>
        <w:contextualSpacing/>
        <w:jc w:val="both"/>
        <w:rPr>
          <w:rFonts w:eastAsia="Times New Roman"/>
          <w:szCs w:val="24"/>
          <w:lang w:val="es-MX" w:eastAsia="es-ES"/>
        </w:rPr>
      </w:pPr>
    </w:p>
    <w:tbl>
      <w:tblPr>
        <w:tblStyle w:val="Tablaconcuadrcula3"/>
        <w:tblW w:w="0" w:type="auto"/>
        <w:tblLook w:val="04A0" w:firstRow="1" w:lastRow="0" w:firstColumn="1" w:lastColumn="0" w:noHBand="0" w:noVBand="1"/>
      </w:tblPr>
      <w:tblGrid>
        <w:gridCol w:w="857"/>
        <w:gridCol w:w="957"/>
        <w:gridCol w:w="1216"/>
        <w:gridCol w:w="3116"/>
        <w:gridCol w:w="1443"/>
        <w:gridCol w:w="1239"/>
      </w:tblGrid>
      <w:tr w:rsidR="007B5D33" w:rsidRPr="007B5D33" w14:paraId="3C569376" w14:textId="77777777" w:rsidTr="001B2F88">
        <w:tc>
          <w:tcPr>
            <w:tcW w:w="643" w:type="dxa"/>
            <w:vAlign w:val="center"/>
          </w:tcPr>
          <w:p w14:paraId="2D233AC2"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ITEM</w:t>
            </w:r>
          </w:p>
        </w:tc>
        <w:tc>
          <w:tcPr>
            <w:tcW w:w="710" w:type="dxa"/>
            <w:vAlign w:val="center"/>
          </w:tcPr>
          <w:p w14:paraId="3B91FDF1" w14:textId="77777777" w:rsidR="007B5D33" w:rsidRPr="007B5D33" w:rsidRDefault="007B5D33" w:rsidP="007B5D33">
            <w:pPr>
              <w:tabs>
                <w:tab w:val="center" w:pos="1165"/>
                <w:tab w:val="right" w:pos="2331"/>
              </w:tabs>
              <w:autoSpaceDE w:val="0"/>
              <w:autoSpaceDN w:val="0"/>
              <w:adjustRightInd w:val="0"/>
              <w:jc w:val="both"/>
              <w:rPr>
                <w:rFonts w:eastAsia="Times New Roman"/>
                <w:b/>
                <w:bCs/>
                <w:szCs w:val="24"/>
                <w:lang w:eastAsia="es-SV"/>
              </w:rPr>
            </w:pPr>
            <w:r w:rsidRPr="007B5D33">
              <w:rPr>
                <w:rFonts w:eastAsia="Times New Roman"/>
                <w:b/>
                <w:bCs/>
                <w:szCs w:val="24"/>
                <w:lang w:eastAsia="es-SV"/>
              </w:rPr>
              <w:t>CANT.</w:t>
            </w:r>
          </w:p>
        </w:tc>
        <w:tc>
          <w:tcPr>
            <w:tcW w:w="908" w:type="dxa"/>
            <w:vAlign w:val="center"/>
          </w:tcPr>
          <w:p w14:paraId="6AC7DBBE"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UNIDAD DE MEDIDA</w:t>
            </w:r>
          </w:p>
        </w:tc>
        <w:tc>
          <w:tcPr>
            <w:tcW w:w="4358" w:type="dxa"/>
            <w:vAlign w:val="center"/>
          </w:tcPr>
          <w:p w14:paraId="1045F605"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DESCRIPCION / ESPECIFICACION TÉCNICA GENERAL</w:t>
            </w:r>
          </w:p>
        </w:tc>
        <w:tc>
          <w:tcPr>
            <w:tcW w:w="1391" w:type="dxa"/>
            <w:vAlign w:val="center"/>
          </w:tcPr>
          <w:p w14:paraId="66FBEA2B"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UNITARIO</w:t>
            </w:r>
          </w:p>
        </w:tc>
        <w:tc>
          <w:tcPr>
            <w:tcW w:w="1335" w:type="dxa"/>
            <w:vAlign w:val="center"/>
          </w:tcPr>
          <w:p w14:paraId="695350FB"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TOTAL</w:t>
            </w:r>
          </w:p>
        </w:tc>
      </w:tr>
      <w:tr w:rsidR="007B5D33" w:rsidRPr="007B5D33" w14:paraId="2C7C9C49" w14:textId="77777777" w:rsidTr="001B2F88">
        <w:tc>
          <w:tcPr>
            <w:tcW w:w="643" w:type="dxa"/>
            <w:vAlign w:val="center"/>
          </w:tcPr>
          <w:p w14:paraId="6063ED62"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710" w:type="dxa"/>
            <w:vAlign w:val="center"/>
          </w:tcPr>
          <w:p w14:paraId="7496A86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8" w:type="dxa"/>
            <w:vAlign w:val="center"/>
          </w:tcPr>
          <w:p w14:paraId="52C89060"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4358" w:type="dxa"/>
          </w:tcPr>
          <w:p w14:paraId="73579BF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xml:space="preserve">Rastreo de señales e instalación de un simulador de tipo de conexión eléctrica en </w:t>
            </w:r>
            <w:r w:rsidRPr="007B5D33">
              <w:rPr>
                <w:rFonts w:eastAsia="Times New Roman"/>
                <w:szCs w:val="24"/>
                <w:lang w:eastAsia="es-SV"/>
              </w:rPr>
              <w:lastRenderedPageBreak/>
              <w:t>el lado del control de arranque del generador eléctrico.</w:t>
            </w:r>
          </w:p>
        </w:tc>
        <w:tc>
          <w:tcPr>
            <w:tcW w:w="1391" w:type="dxa"/>
            <w:vAlign w:val="center"/>
          </w:tcPr>
          <w:p w14:paraId="03087FC6"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lastRenderedPageBreak/>
              <w:t>$5,100.00</w:t>
            </w:r>
          </w:p>
        </w:tc>
        <w:tc>
          <w:tcPr>
            <w:tcW w:w="1335" w:type="dxa"/>
            <w:vAlign w:val="center"/>
          </w:tcPr>
          <w:p w14:paraId="781A8566"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$5,100.00</w:t>
            </w:r>
          </w:p>
        </w:tc>
      </w:tr>
      <w:tr w:rsidR="007B5D33" w:rsidRPr="007B5D33" w14:paraId="26619F51" w14:textId="77777777" w:rsidTr="001B2F88">
        <w:tc>
          <w:tcPr>
            <w:tcW w:w="643" w:type="dxa"/>
            <w:vAlign w:val="center"/>
          </w:tcPr>
          <w:p w14:paraId="43845B3C"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2</w:t>
            </w:r>
          </w:p>
        </w:tc>
        <w:tc>
          <w:tcPr>
            <w:tcW w:w="710" w:type="dxa"/>
            <w:vAlign w:val="center"/>
          </w:tcPr>
          <w:p w14:paraId="47ACE7E9"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8" w:type="dxa"/>
            <w:vAlign w:val="center"/>
          </w:tcPr>
          <w:p w14:paraId="4F49AAB0"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4358" w:type="dxa"/>
          </w:tcPr>
          <w:p w14:paraId="582601F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Suministro e Instalación de Supresor de Picos voltaje 480, para conexión estrella, y capacidad interruptora de 100 Kiloamperios; entre el generador eléctrico y el panel de control.</w:t>
            </w:r>
          </w:p>
        </w:tc>
        <w:tc>
          <w:tcPr>
            <w:tcW w:w="1391" w:type="dxa"/>
            <w:vAlign w:val="center"/>
          </w:tcPr>
          <w:p w14:paraId="4527683B"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$950.00</w:t>
            </w:r>
          </w:p>
        </w:tc>
        <w:tc>
          <w:tcPr>
            <w:tcW w:w="1335" w:type="dxa"/>
            <w:vAlign w:val="center"/>
          </w:tcPr>
          <w:p w14:paraId="13D67C0C"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$950.00</w:t>
            </w:r>
          </w:p>
        </w:tc>
      </w:tr>
      <w:tr w:rsidR="007B5D33" w:rsidRPr="007B5D33" w14:paraId="7549BA01" w14:textId="77777777" w:rsidTr="001B2F88">
        <w:tc>
          <w:tcPr>
            <w:tcW w:w="643" w:type="dxa"/>
            <w:vAlign w:val="center"/>
          </w:tcPr>
          <w:p w14:paraId="0A29C0CB"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3</w:t>
            </w:r>
          </w:p>
        </w:tc>
        <w:tc>
          <w:tcPr>
            <w:tcW w:w="710" w:type="dxa"/>
            <w:vAlign w:val="center"/>
          </w:tcPr>
          <w:p w14:paraId="7ED5E177"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8" w:type="dxa"/>
            <w:vAlign w:val="center"/>
          </w:tcPr>
          <w:p w14:paraId="6E379B7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4358" w:type="dxa"/>
          </w:tcPr>
          <w:p w14:paraId="66554E58"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Suministro e Instalación de dos (2) sensores de nivel bajo (uno por cárcamo), para bloqueo de emergencia de las bombas, como contingencia ante la falla de sensores de señales digitales.</w:t>
            </w:r>
          </w:p>
        </w:tc>
        <w:tc>
          <w:tcPr>
            <w:tcW w:w="1391" w:type="dxa"/>
            <w:vAlign w:val="center"/>
          </w:tcPr>
          <w:p w14:paraId="71AB85DE"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$ 1,060.00</w:t>
            </w:r>
          </w:p>
        </w:tc>
        <w:tc>
          <w:tcPr>
            <w:tcW w:w="1335" w:type="dxa"/>
            <w:vAlign w:val="center"/>
          </w:tcPr>
          <w:p w14:paraId="5C3B982C"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$ 1,060.00</w:t>
            </w:r>
          </w:p>
        </w:tc>
      </w:tr>
      <w:tr w:rsidR="007B5D33" w:rsidRPr="007B5D33" w14:paraId="64EE6471" w14:textId="77777777" w:rsidTr="001B2F88">
        <w:tc>
          <w:tcPr>
            <w:tcW w:w="2261" w:type="dxa"/>
            <w:gridSpan w:val="3"/>
            <w:vMerge w:val="restart"/>
          </w:tcPr>
          <w:p w14:paraId="2871B964" w14:textId="77777777" w:rsidR="007B5D33" w:rsidRPr="007B5D33" w:rsidRDefault="007B5D33" w:rsidP="007B5D33">
            <w:pPr>
              <w:autoSpaceDE w:val="0"/>
              <w:autoSpaceDN w:val="0"/>
              <w:adjustRightInd w:val="0"/>
              <w:jc w:val="both"/>
              <w:rPr>
                <w:rFonts w:eastAsia="Times New Roman"/>
                <w:szCs w:val="24"/>
                <w:lang w:eastAsia="es-SV"/>
              </w:rPr>
            </w:pPr>
          </w:p>
        </w:tc>
        <w:tc>
          <w:tcPr>
            <w:tcW w:w="5749" w:type="dxa"/>
            <w:gridSpan w:val="2"/>
          </w:tcPr>
          <w:p w14:paraId="2DE20314"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SUBTOTAL</w:t>
            </w:r>
          </w:p>
        </w:tc>
        <w:tc>
          <w:tcPr>
            <w:tcW w:w="1335" w:type="dxa"/>
          </w:tcPr>
          <w:p w14:paraId="529CD042"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$7,110.00</w:t>
            </w:r>
          </w:p>
        </w:tc>
      </w:tr>
      <w:tr w:rsidR="007B5D33" w:rsidRPr="007B5D33" w14:paraId="748EFEC3" w14:textId="77777777" w:rsidTr="001B2F88">
        <w:tc>
          <w:tcPr>
            <w:tcW w:w="2261" w:type="dxa"/>
            <w:gridSpan w:val="3"/>
            <w:vMerge/>
          </w:tcPr>
          <w:p w14:paraId="2890358B" w14:textId="77777777" w:rsidR="007B5D33" w:rsidRPr="007B5D33" w:rsidRDefault="007B5D33" w:rsidP="007B5D33">
            <w:pPr>
              <w:autoSpaceDE w:val="0"/>
              <w:autoSpaceDN w:val="0"/>
              <w:adjustRightInd w:val="0"/>
              <w:jc w:val="both"/>
              <w:rPr>
                <w:rFonts w:eastAsia="Times New Roman"/>
                <w:szCs w:val="24"/>
                <w:lang w:eastAsia="es-SV"/>
              </w:rPr>
            </w:pPr>
          </w:p>
        </w:tc>
        <w:tc>
          <w:tcPr>
            <w:tcW w:w="5749" w:type="dxa"/>
            <w:gridSpan w:val="2"/>
          </w:tcPr>
          <w:p w14:paraId="3F62DDF4"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IVA (13%)</w:t>
            </w:r>
          </w:p>
        </w:tc>
        <w:tc>
          <w:tcPr>
            <w:tcW w:w="1335" w:type="dxa"/>
          </w:tcPr>
          <w:p w14:paraId="4EE9A5EB"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$924.30</w:t>
            </w:r>
          </w:p>
        </w:tc>
      </w:tr>
      <w:tr w:rsidR="007B5D33" w:rsidRPr="007B5D33" w14:paraId="13D223D0" w14:textId="77777777" w:rsidTr="001B2F88">
        <w:tc>
          <w:tcPr>
            <w:tcW w:w="2261" w:type="dxa"/>
            <w:gridSpan w:val="3"/>
            <w:vMerge/>
          </w:tcPr>
          <w:p w14:paraId="2CD0693D" w14:textId="77777777" w:rsidR="007B5D33" w:rsidRPr="007B5D33" w:rsidRDefault="007B5D33" w:rsidP="007B5D33">
            <w:pPr>
              <w:autoSpaceDE w:val="0"/>
              <w:autoSpaceDN w:val="0"/>
              <w:adjustRightInd w:val="0"/>
              <w:jc w:val="both"/>
              <w:rPr>
                <w:rFonts w:eastAsia="Times New Roman"/>
                <w:szCs w:val="24"/>
                <w:lang w:eastAsia="es-SV"/>
              </w:rPr>
            </w:pPr>
          </w:p>
        </w:tc>
        <w:tc>
          <w:tcPr>
            <w:tcW w:w="5749" w:type="dxa"/>
            <w:gridSpan w:val="2"/>
          </w:tcPr>
          <w:p w14:paraId="5262204D"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MONTO TOTAL</w:t>
            </w:r>
          </w:p>
        </w:tc>
        <w:tc>
          <w:tcPr>
            <w:tcW w:w="1335" w:type="dxa"/>
          </w:tcPr>
          <w:p w14:paraId="197E0D55"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$8,034.30</w:t>
            </w:r>
          </w:p>
        </w:tc>
      </w:tr>
    </w:tbl>
    <w:p w14:paraId="7FB4A34C" w14:textId="77777777" w:rsidR="007B5D33" w:rsidRPr="007B5D33" w:rsidRDefault="007B5D33" w:rsidP="007B5D33">
      <w:pPr>
        <w:spacing w:after="0" w:line="240" w:lineRule="auto"/>
        <w:ind w:left="720"/>
        <w:contextualSpacing/>
        <w:jc w:val="both"/>
        <w:rPr>
          <w:rFonts w:eastAsia="Times New Roman"/>
          <w:szCs w:val="24"/>
          <w:lang w:val="es-MX" w:eastAsia="es-ES"/>
        </w:rPr>
      </w:pPr>
    </w:p>
    <w:p w14:paraId="4FE9986A" w14:textId="77777777" w:rsidR="007B5D33" w:rsidRPr="007B5D33" w:rsidRDefault="007B5D33" w:rsidP="007B5D33">
      <w:pPr>
        <w:spacing w:after="0" w:line="240" w:lineRule="auto"/>
        <w:ind w:left="720"/>
        <w:contextualSpacing/>
        <w:jc w:val="both"/>
        <w:rPr>
          <w:rFonts w:eastAsia="Times New Roman"/>
          <w:szCs w:val="24"/>
          <w:lang w:val="es-MX" w:eastAsia="es-ES"/>
        </w:rPr>
      </w:pPr>
      <w:r w:rsidRPr="007B5D33">
        <w:rPr>
          <w:rFonts w:eastAsia="Times New Roman"/>
          <w:szCs w:val="24"/>
          <w:lang w:val="es-MX" w:eastAsia="es-ES"/>
        </w:rPr>
        <w:t>Además de someter a consideración las obras requeridas y una oferta económica por parte del contratista en concepto de Orden de Cambio, y luego de revisar la documentación presentada y correspondiente respaldo técnico, se emite la presente como VISTO BUENO por parte de esta supervisión, considerando como procedente para continuar con el proceso de legalización de la misma, tanto con la propuesta económica como la solicitud de tiempo adicional correspondiente a 30 días calendario para realizar dicha obra, que serán contados a partir de la fecha 21 de Junio de 2021.””””””””””</w:t>
      </w:r>
    </w:p>
    <w:p w14:paraId="4F88F372" w14:textId="77777777" w:rsidR="007B5D33" w:rsidRPr="007B5D33" w:rsidRDefault="007B5D33" w:rsidP="007B5D33">
      <w:pPr>
        <w:spacing w:after="0" w:line="240" w:lineRule="auto"/>
        <w:jc w:val="both"/>
        <w:rPr>
          <w:rFonts w:eastAsia="Times New Roman"/>
          <w:i/>
          <w:iCs/>
          <w:szCs w:val="24"/>
          <w:lang w:eastAsia="es-ES"/>
        </w:rPr>
      </w:pPr>
    </w:p>
    <w:p w14:paraId="53F04D8E" w14:textId="77777777" w:rsidR="007B5D33" w:rsidRPr="007B5D33" w:rsidRDefault="007B5D33" w:rsidP="0043273D">
      <w:pPr>
        <w:numPr>
          <w:ilvl w:val="0"/>
          <w:numId w:val="135"/>
        </w:numPr>
        <w:spacing w:after="0" w:line="240" w:lineRule="auto"/>
        <w:contextualSpacing/>
        <w:jc w:val="both"/>
        <w:rPr>
          <w:rFonts w:eastAsia="Times New Roman"/>
          <w:i/>
          <w:szCs w:val="24"/>
          <w:lang w:val="es-ES_tradnl" w:eastAsia="es-ES"/>
        </w:rPr>
      </w:pPr>
      <w:r w:rsidRPr="007B5D33">
        <w:rPr>
          <w:rFonts w:eastAsia="Times New Roman"/>
          <w:szCs w:val="24"/>
          <w:lang w:eastAsia="es-ES"/>
        </w:rPr>
        <w:t xml:space="preserve">Que la cláusula XXIII del contrato, así como también a los artículos 86 LACAP y 76 RELACAP, permiten autorizar la prórroga de conformidad a lo antes expuesto, siendo que establecen: “Retrasos no Imputables al Contratista Art. 86.- 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“Prorroga de plazo por causas no imputables al contratista Art. 76.- Cuando el contratista solicite prórroga por incumplimiento en el plazo por razones de caso fortuito o fuerza mayor, equivalente al tiempo perdido, deberá exponer por escrito a la institución contratante las razones que le impiden el cumplimiento de sus obligaciones contractuales en el plazo original y presentará las pruebas que correspondan.” </w:t>
      </w:r>
      <w:r w:rsidRPr="007B5D33">
        <w:rPr>
          <w:rFonts w:eastAsia="Times New Roman"/>
          <w:i/>
          <w:iCs/>
          <w:szCs w:val="24"/>
          <w:lang w:eastAsia="es-ES"/>
        </w:rPr>
        <w:t xml:space="preserve">Y la cláusula XXIII DETERMINA QUE: El Contrato podrá ser modificado y ampliado de común acuerdo, o prorrogado en su plazo de conformidad a la Ley, siempre y cuando concurra una de las situaciones siguientes: a) por motivos de caso fortuito </w:t>
      </w:r>
      <w:r w:rsidRPr="007B5D33">
        <w:rPr>
          <w:rFonts w:eastAsia="Times New Roman"/>
          <w:b/>
          <w:bCs/>
          <w:i/>
          <w:iCs/>
          <w:szCs w:val="24"/>
          <w:lang w:eastAsia="es-ES"/>
        </w:rPr>
        <w:t>o fuerza mayor</w:t>
      </w:r>
      <w:r w:rsidRPr="007B5D33">
        <w:rPr>
          <w:rFonts w:eastAsia="Times New Roman"/>
          <w:i/>
          <w:iCs/>
          <w:szCs w:val="24"/>
          <w:lang w:eastAsia="es-ES"/>
        </w:rPr>
        <w:t xml:space="preserve">, b) cuando existan nuevas necesidades, siempre vinculadas al objeto contractual, y c) cuando surjan causas imprevistas. </w:t>
      </w:r>
      <w:r w:rsidRPr="007B5D33">
        <w:rPr>
          <w:rFonts w:eastAsia="Times New Roman"/>
          <w:b/>
          <w:bCs/>
          <w:i/>
          <w:iCs/>
          <w:szCs w:val="24"/>
          <w:lang w:eastAsia="es-ES"/>
        </w:rPr>
        <w:t>En tales casos, la Alcaldía Municipal de Metapán emitirá la correspondencia resolución de modificación, ampliación y/o prórroga del contrato, la cual será firmada posteriormente por ambas partes, para lo cual este mismo instrumento acreditará la obligación contractual resultante de dicha ampliación, modificación y/o prórroga, para tal efecto y a su vez modificará el monto de la Garantía de Fiel Cumplimiento de Contrato</w:t>
      </w:r>
      <w:r w:rsidRPr="007B5D33">
        <w:rPr>
          <w:rFonts w:eastAsia="Times New Roman"/>
          <w:i/>
          <w:iCs/>
          <w:szCs w:val="24"/>
          <w:lang w:eastAsia="es-ES"/>
        </w:rPr>
        <w:t xml:space="preserve">.” </w:t>
      </w:r>
    </w:p>
    <w:p w14:paraId="44DC2511" w14:textId="77777777" w:rsidR="007B5D33" w:rsidRPr="007B5D33" w:rsidRDefault="007B5D33" w:rsidP="007B5D33">
      <w:pPr>
        <w:spacing w:after="0" w:line="240" w:lineRule="auto"/>
        <w:jc w:val="both"/>
        <w:rPr>
          <w:rFonts w:eastAsia="Times New Roman"/>
          <w:i/>
          <w:szCs w:val="24"/>
          <w:lang w:val="es-ES_tradnl" w:eastAsia="es-ES"/>
        </w:rPr>
      </w:pPr>
    </w:p>
    <w:p w14:paraId="4C86C6E8" w14:textId="77777777" w:rsidR="007B5D33" w:rsidRPr="007B5D33" w:rsidRDefault="007B5D33" w:rsidP="0043273D">
      <w:pPr>
        <w:numPr>
          <w:ilvl w:val="0"/>
          <w:numId w:val="135"/>
        </w:numPr>
        <w:spacing w:after="0" w:line="276" w:lineRule="auto"/>
        <w:contextualSpacing/>
        <w:jc w:val="both"/>
        <w:rPr>
          <w:rFonts w:eastAsia="Times New Roman"/>
          <w:i/>
          <w:szCs w:val="24"/>
          <w:lang w:val="es-ES_tradnl" w:eastAsia="es-ES"/>
        </w:rPr>
      </w:pPr>
      <w:r w:rsidRPr="007B5D33">
        <w:rPr>
          <w:rFonts w:eastAsia="Times New Roman"/>
          <w:i/>
          <w:szCs w:val="24"/>
          <w:lang w:val="es-ES_tradnl" w:eastAsia="es-ES"/>
        </w:rPr>
        <w:t xml:space="preserve">Que para cumplir con la ejecución del referido proyecto y salvaguardar la inversión de fondos ya realizada, es necesario otorgar la </w:t>
      </w:r>
      <w:r w:rsidRPr="007B5D33">
        <w:rPr>
          <w:rFonts w:eastAsia="Times New Roman"/>
          <w:b/>
          <w:i/>
          <w:szCs w:val="24"/>
          <w:lang w:val="es-ES_tradnl" w:eastAsia="es-ES"/>
        </w:rPr>
        <w:t>Orden de Cambio y la Prórroga</w:t>
      </w:r>
      <w:r w:rsidRPr="007B5D33">
        <w:rPr>
          <w:rFonts w:eastAsia="Times New Roman"/>
          <w:i/>
          <w:szCs w:val="24"/>
          <w:lang w:val="es-ES_tradnl" w:eastAsia="es-ES"/>
        </w:rPr>
        <w:t xml:space="preserve"> del plazo contractual, por un periodo de </w:t>
      </w:r>
      <w:r w:rsidRPr="007B5D33">
        <w:rPr>
          <w:rFonts w:eastAsia="Times New Roman"/>
          <w:b/>
          <w:i/>
          <w:szCs w:val="24"/>
          <w:lang w:val="es-ES_tradnl" w:eastAsia="es-ES"/>
        </w:rPr>
        <w:t xml:space="preserve">30 DIAS CALENDARIO CONTADOS A </w:t>
      </w:r>
      <w:r w:rsidRPr="007B5D33">
        <w:rPr>
          <w:rFonts w:eastAsia="Times New Roman"/>
          <w:b/>
          <w:i/>
          <w:szCs w:val="24"/>
          <w:lang w:val="es-ES_tradnl" w:eastAsia="es-ES"/>
        </w:rPr>
        <w:lastRenderedPageBreak/>
        <w:t>PARTIR DEL 21 DE JUNIO DEL PRESENTE AÑO.</w:t>
      </w:r>
      <w:r w:rsidRPr="007B5D33">
        <w:rPr>
          <w:rFonts w:eastAsia="Times New Roman"/>
          <w:i/>
          <w:szCs w:val="24"/>
          <w:lang w:val="es-ES_tradnl" w:eastAsia="es-ES"/>
        </w:rPr>
        <w:t xml:space="preserve"> La cual es justificable para la ejecución y finalización de la obra, lo cual incrementa el monto total del proyecto.</w:t>
      </w:r>
    </w:p>
    <w:p w14:paraId="698981EE" w14:textId="77777777" w:rsidR="007B5D33" w:rsidRPr="007B5D33" w:rsidRDefault="007B5D33" w:rsidP="0043273D">
      <w:pPr>
        <w:numPr>
          <w:ilvl w:val="0"/>
          <w:numId w:val="135"/>
        </w:numPr>
        <w:shd w:val="clear" w:color="auto" w:fill="FFFFFF"/>
        <w:tabs>
          <w:tab w:val="left" w:pos="1470"/>
        </w:tabs>
        <w:spacing w:after="0" w:line="240" w:lineRule="auto"/>
        <w:jc w:val="both"/>
        <w:rPr>
          <w:rFonts w:eastAsia="Times New Roman"/>
          <w:i/>
          <w:szCs w:val="24"/>
          <w:lang w:val="es-ES_tradnl" w:eastAsia="es-SV"/>
        </w:rPr>
      </w:pPr>
      <w:r w:rsidRPr="007B5D33">
        <w:rPr>
          <w:rFonts w:eastAsia="Times New Roman"/>
          <w:i/>
          <w:szCs w:val="24"/>
          <w:lang w:val="es-ES_tradnl" w:eastAsia="es-SV"/>
        </w:rPr>
        <w:t xml:space="preserve">Que el Concejo Municipal de </w:t>
      </w:r>
      <w:r w:rsidR="00C64622">
        <w:rPr>
          <w:rFonts w:eastAsia="Times New Roman"/>
          <w:i/>
          <w:szCs w:val="24"/>
          <w:lang w:val="es-ES_tradnl" w:eastAsia="es-SV"/>
        </w:rPr>
        <w:t>Metapán</w:t>
      </w:r>
      <w:r w:rsidRPr="007B5D33">
        <w:rPr>
          <w:rFonts w:eastAsia="Times New Roman"/>
          <w:i/>
          <w:szCs w:val="24"/>
          <w:lang w:val="es-ES_tradnl" w:eastAsia="es-SV"/>
        </w:rPr>
        <w:t xml:space="preserve">, 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 asimismo, de acuerdo al Código Municipal, el municipio constituye la unidad política administrativa primaria dentro de la organización estatal establecida en un territorio determinado que le es propio, con personería jurídica, organizado bajo un ordenamiento jurídico que garantiza la participación popular en la formación y conducción de la sociedad local, con autonomía para darse su propio gobierno, el cual como parte instrumental del municipio está encargada de la rectoría y gerencia del bien común general, gozando para cumplir con dichas funciones, del poder, autoridad y autonomía suficiente. </w:t>
      </w:r>
    </w:p>
    <w:p w14:paraId="5B4A6485" w14:textId="77777777" w:rsidR="007B5D33" w:rsidRPr="007B5D33" w:rsidRDefault="007B5D33" w:rsidP="007B5D33">
      <w:pPr>
        <w:spacing w:after="0" w:line="240" w:lineRule="auto"/>
        <w:jc w:val="both"/>
        <w:rPr>
          <w:rFonts w:eastAsia="Times New Roman"/>
          <w:i/>
          <w:szCs w:val="24"/>
          <w:lang w:eastAsia="es-ES"/>
        </w:rPr>
      </w:pPr>
      <w:r w:rsidRPr="007B5D33">
        <w:rPr>
          <w:rFonts w:eastAsia="Times New Roman"/>
          <w:b/>
          <w:i/>
          <w:szCs w:val="24"/>
          <w:lang w:eastAsia="es-ES"/>
        </w:rPr>
        <w:t>POR TANTO</w:t>
      </w:r>
      <w:r w:rsidRPr="007B5D33">
        <w:rPr>
          <w:rFonts w:eastAsia="Times New Roman"/>
          <w:i/>
          <w:szCs w:val="24"/>
          <w:lang w:eastAsia="es-ES"/>
        </w:rPr>
        <w:t xml:space="preserve"> y de conformidad a los considerandos antes mencionados y a lo que disponen los artículos 2; 3 número 3; 30 número 14, todos del Código Municipal y artículo 83 de la Ley de Adquisiciones de la Administración Pública (LACAP), 76 RELACAP en uso de sus facultades legales </w:t>
      </w:r>
      <w:r w:rsidRPr="007B5D33">
        <w:rPr>
          <w:rFonts w:eastAsia="Times New Roman"/>
          <w:b/>
          <w:i/>
          <w:szCs w:val="24"/>
          <w:lang w:eastAsia="es-ES"/>
        </w:rPr>
        <w:t>ACUERDA:</w:t>
      </w:r>
      <w:r w:rsidRPr="007B5D33">
        <w:rPr>
          <w:rFonts w:eastAsia="Times New Roman"/>
          <w:i/>
          <w:szCs w:val="24"/>
          <w:lang w:eastAsia="es-ES"/>
        </w:rPr>
        <w:t xml:space="preserve"> </w:t>
      </w:r>
    </w:p>
    <w:p w14:paraId="4FFF3315" w14:textId="77777777" w:rsidR="007B5D33" w:rsidRPr="007B5D33" w:rsidRDefault="007B5D33" w:rsidP="007B5D33">
      <w:pPr>
        <w:pStyle w:val="Prrafodelista"/>
        <w:numPr>
          <w:ilvl w:val="1"/>
          <w:numId w:val="3"/>
        </w:numPr>
        <w:spacing w:after="0" w:line="240" w:lineRule="auto"/>
        <w:jc w:val="both"/>
        <w:rPr>
          <w:rFonts w:eastAsia="Times New Roman"/>
          <w:i/>
          <w:szCs w:val="24"/>
          <w:lang w:val="es-ES_tradnl" w:eastAsia="es-ES"/>
        </w:rPr>
      </w:pPr>
      <w:r w:rsidRPr="007B5D33">
        <w:rPr>
          <w:rFonts w:eastAsia="Times New Roman"/>
          <w:i/>
          <w:szCs w:val="24"/>
          <w:lang w:val="es-ES_tradnl" w:eastAsia="es-SV"/>
        </w:rPr>
        <w:t xml:space="preserve">Autorizar la </w:t>
      </w:r>
      <w:r w:rsidRPr="007B5D33">
        <w:rPr>
          <w:rFonts w:eastAsia="Times New Roman"/>
          <w:b/>
          <w:i/>
          <w:szCs w:val="24"/>
          <w:lang w:val="es-ES_tradnl" w:eastAsia="es-SV"/>
        </w:rPr>
        <w:t>ORDEN DE CAMBIO</w:t>
      </w:r>
      <w:r w:rsidRPr="007B5D33">
        <w:rPr>
          <w:rFonts w:eastAsia="Times New Roman"/>
          <w:i/>
          <w:szCs w:val="24"/>
          <w:lang w:val="es-ES_tradnl" w:eastAsia="es-SV"/>
        </w:rPr>
        <w:t xml:space="preserve"> del PROYECTO CONSTRUCCIÓN DE PLANTA DE TRATAMIENTO DE AGUAS RESIDUALES EN LA CIUDAD DE METAPÁN, EN RELACIÓN AL CONTRATO DE SUMINISTRO DE SISTEMAS DE CONTROL E INSTALACIÓN DE EQUIPO DE BOMBEO PARA LA PLANTA DE TRATAMIENTO DE AGUAS RESIDUALES DE LA CIUDAD DE METAPÁN</w:t>
      </w:r>
      <w:r w:rsidRPr="007B5D33">
        <w:rPr>
          <w:rFonts w:eastAsia="Times New Roman"/>
          <w:i/>
          <w:szCs w:val="24"/>
          <w:lang w:val="es-ES_tradnl" w:eastAsia="es-ES"/>
        </w:rPr>
        <w:t xml:space="preserve">, según los cálculos de obra en aumento y disminución debidamente avalados por el Supervisor y administrador de contrato, que se detallan a continuación: </w:t>
      </w:r>
    </w:p>
    <w:p w14:paraId="0C5794A2" w14:textId="77777777" w:rsidR="007B5D33" w:rsidRPr="007B5D33" w:rsidRDefault="007B5D33" w:rsidP="007B5D33">
      <w:pPr>
        <w:autoSpaceDE w:val="0"/>
        <w:autoSpaceDN w:val="0"/>
        <w:adjustRightInd w:val="0"/>
        <w:spacing w:after="0" w:line="240" w:lineRule="auto"/>
        <w:ind w:left="720"/>
        <w:jc w:val="both"/>
        <w:rPr>
          <w:rFonts w:eastAsia="Times New Roman"/>
          <w:b/>
          <w:bCs/>
          <w:szCs w:val="24"/>
          <w:lang w:eastAsia="es-SV"/>
        </w:rPr>
      </w:pPr>
    </w:p>
    <w:tbl>
      <w:tblPr>
        <w:tblStyle w:val="Tablaconcuadrcula3"/>
        <w:tblW w:w="0" w:type="auto"/>
        <w:tblLook w:val="04A0" w:firstRow="1" w:lastRow="0" w:firstColumn="1" w:lastColumn="0" w:noHBand="0" w:noVBand="1"/>
      </w:tblPr>
      <w:tblGrid>
        <w:gridCol w:w="857"/>
        <w:gridCol w:w="957"/>
        <w:gridCol w:w="1216"/>
        <w:gridCol w:w="3115"/>
        <w:gridCol w:w="1443"/>
        <w:gridCol w:w="1240"/>
      </w:tblGrid>
      <w:tr w:rsidR="007B5D33" w:rsidRPr="007B5D33" w14:paraId="4ED93DAF" w14:textId="77777777" w:rsidTr="001B2F88">
        <w:tc>
          <w:tcPr>
            <w:tcW w:w="556" w:type="dxa"/>
            <w:vAlign w:val="center"/>
          </w:tcPr>
          <w:p w14:paraId="16EDC2D3"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ITEM</w:t>
            </w:r>
          </w:p>
        </w:tc>
        <w:tc>
          <w:tcPr>
            <w:tcW w:w="690" w:type="dxa"/>
            <w:vAlign w:val="center"/>
          </w:tcPr>
          <w:p w14:paraId="3A57E66E" w14:textId="77777777" w:rsidR="007B5D33" w:rsidRPr="007B5D33" w:rsidRDefault="007B5D33" w:rsidP="007B5D33">
            <w:pPr>
              <w:tabs>
                <w:tab w:val="center" w:pos="1165"/>
                <w:tab w:val="right" w:pos="2331"/>
              </w:tabs>
              <w:autoSpaceDE w:val="0"/>
              <w:autoSpaceDN w:val="0"/>
              <w:adjustRightInd w:val="0"/>
              <w:jc w:val="both"/>
              <w:rPr>
                <w:rFonts w:eastAsia="Times New Roman"/>
                <w:b/>
                <w:bCs/>
                <w:szCs w:val="24"/>
                <w:lang w:eastAsia="es-SV"/>
              </w:rPr>
            </w:pPr>
            <w:r w:rsidRPr="007B5D33">
              <w:rPr>
                <w:rFonts w:eastAsia="Times New Roman"/>
                <w:b/>
                <w:bCs/>
                <w:szCs w:val="24"/>
                <w:lang w:eastAsia="es-SV"/>
              </w:rPr>
              <w:t>CANT.</w:t>
            </w:r>
          </w:p>
        </w:tc>
        <w:tc>
          <w:tcPr>
            <w:tcW w:w="909" w:type="dxa"/>
            <w:vAlign w:val="center"/>
          </w:tcPr>
          <w:p w14:paraId="592FD244"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UNIDAD DE MEDIDA</w:t>
            </w:r>
          </w:p>
        </w:tc>
        <w:tc>
          <w:tcPr>
            <w:tcW w:w="4447" w:type="dxa"/>
            <w:vAlign w:val="center"/>
          </w:tcPr>
          <w:p w14:paraId="1AA25F69"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DESCRIPCION / ESPECIFICACION TÉCNICA GENERAL</w:t>
            </w:r>
          </w:p>
        </w:tc>
        <w:tc>
          <w:tcPr>
            <w:tcW w:w="1403" w:type="dxa"/>
            <w:vAlign w:val="center"/>
          </w:tcPr>
          <w:p w14:paraId="6232F76A"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UNITARIO</w:t>
            </w:r>
          </w:p>
        </w:tc>
        <w:tc>
          <w:tcPr>
            <w:tcW w:w="1345" w:type="dxa"/>
            <w:vAlign w:val="center"/>
          </w:tcPr>
          <w:p w14:paraId="584A8728"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PRECIO TOTAL</w:t>
            </w:r>
          </w:p>
          <w:p w14:paraId="3E2FE7B7"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(SIN IVA)</w:t>
            </w:r>
          </w:p>
        </w:tc>
      </w:tr>
      <w:tr w:rsidR="007B5D33" w:rsidRPr="007B5D33" w14:paraId="1155AA30" w14:textId="77777777" w:rsidTr="001B2F88">
        <w:tc>
          <w:tcPr>
            <w:tcW w:w="556" w:type="dxa"/>
          </w:tcPr>
          <w:p w14:paraId="7F20331E"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690" w:type="dxa"/>
          </w:tcPr>
          <w:p w14:paraId="11561038"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9" w:type="dxa"/>
          </w:tcPr>
          <w:p w14:paraId="2DB8F3C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4447" w:type="dxa"/>
          </w:tcPr>
          <w:p w14:paraId="2B6E2045"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xml:space="preserve">Rastreo de señales e instalación de un simulador de tipo de conexión eléctrica en el lado del control de arranque del generador eléctrico. </w:t>
            </w:r>
          </w:p>
        </w:tc>
        <w:tc>
          <w:tcPr>
            <w:tcW w:w="1403" w:type="dxa"/>
            <w:vAlign w:val="center"/>
          </w:tcPr>
          <w:p w14:paraId="3AD8C943"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$5,100.00</w:t>
            </w:r>
          </w:p>
        </w:tc>
        <w:tc>
          <w:tcPr>
            <w:tcW w:w="1345" w:type="dxa"/>
            <w:vAlign w:val="center"/>
          </w:tcPr>
          <w:p w14:paraId="29ADF325"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$5,100.00</w:t>
            </w:r>
          </w:p>
        </w:tc>
      </w:tr>
      <w:tr w:rsidR="007B5D33" w:rsidRPr="007B5D33" w14:paraId="2C705D35" w14:textId="77777777" w:rsidTr="001B2F88">
        <w:tc>
          <w:tcPr>
            <w:tcW w:w="556" w:type="dxa"/>
          </w:tcPr>
          <w:p w14:paraId="1E6E9B74"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2</w:t>
            </w:r>
          </w:p>
        </w:tc>
        <w:tc>
          <w:tcPr>
            <w:tcW w:w="690" w:type="dxa"/>
          </w:tcPr>
          <w:p w14:paraId="144E6478"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9" w:type="dxa"/>
          </w:tcPr>
          <w:p w14:paraId="1E711355"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S.G.</w:t>
            </w:r>
          </w:p>
        </w:tc>
        <w:tc>
          <w:tcPr>
            <w:tcW w:w="4447" w:type="dxa"/>
          </w:tcPr>
          <w:p w14:paraId="72FF5F25"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Suministro e Instalación de Supresor de Picos voltaje 480, para conexión estrella, y capacidad interruptora de 100 Kiloamperios; entre el generador eléctrico y el panel de control.</w:t>
            </w:r>
          </w:p>
        </w:tc>
        <w:tc>
          <w:tcPr>
            <w:tcW w:w="1403" w:type="dxa"/>
            <w:vAlign w:val="center"/>
          </w:tcPr>
          <w:p w14:paraId="49F20248"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$950.00</w:t>
            </w:r>
          </w:p>
        </w:tc>
        <w:tc>
          <w:tcPr>
            <w:tcW w:w="1345" w:type="dxa"/>
            <w:vAlign w:val="center"/>
          </w:tcPr>
          <w:p w14:paraId="644E571A"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$950.00</w:t>
            </w:r>
          </w:p>
        </w:tc>
      </w:tr>
      <w:tr w:rsidR="007B5D33" w:rsidRPr="007B5D33" w14:paraId="6FE77464" w14:textId="77777777" w:rsidTr="001B2F88">
        <w:tc>
          <w:tcPr>
            <w:tcW w:w="556" w:type="dxa"/>
          </w:tcPr>
          <w:p w14:paraId="6DB48F25"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3</w:t>
            </w:r>
          </w:p>
        </w:tc>
        <w:tc>
          <w:tcPr>
            <w:tcW w:w="690" w:type="dxa"/>
          </w:tcPr>
          <w:p w14:paraId="42E476ED"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w:t>
            </w:r>
          </w:p>
        </w:tc>
        <w:tc>
          <w:tcPr>
            <w:tcW w:w="909" w:type="dxa"/>
          </w:tcPr>
          <w:p w14:paraId="51B33EE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 xml:space="preserve">S.G. </w:t>
            </w:r>
          </w:p>
        </w:tc>
        <w:tc>
          <w:tcPr>
            <w:tcW w:w="4447" w:type="dxa"/>
          </w:tcPr>
          <w:p w14:paraId="648232A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Suministro e Instalación de dos (2) sensores de nivel bajo (uno por cárcamo), para bloqueo de emergencia de las bombas, como contingencia ante la falla de sensores de señales digitales.</w:t>
            </w:r>
          </w:p>
        </w:tc>
        <w:tc>
          <w:tcPr>
            <w:tcW w:w="1403" w:type="dxa"/>
            <w:vAlign w:val="center"/>
          </w:tcPr>
          <w:p w14:paraId="71DF57E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$1,060.00</w:t>
            </w:r>
          </w:p>
        </w:tc>
        <w:tc>
          <w:tcPr>
            <w:tcW w:w="1345" w:type="dxa"/>
            <w:vAlign w:val="center"/>
          </w:tcPr>
          <w:p w14:paraId="203D6F67"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$1,060.00</w:t>
            </w:r>
          </w:p>
        </w:tc>
      </w:tr>
      <w:tr w:rsidR="007B5D33" w:rsidRPr="007B5D33" w14:paraId="1BD6B20F" w14:textId="77777777" w:rsidTr="001B2F88">
        <w:tc>
          <w:tcPr>
            <w:tcW w:w="2155" w:type="dxa"/>
            <w:gridSpan w:val="3"/>
            <w:vMerge w:val="restart"/>
          </w:tcPr>
          <w:p w14:paraId="1D692674" w14:textId="77777777" w:rsidR="007B5D33" w:rsidRPr="007B5D33" w:rsidRDefault="007B5D33" w:rsidP="007B5D33">
            <w:pPr>
              <w:autoSpaceDE w:val="0"/>
              <w:autoSpaceDN w:val="0"/>
              <w:adjustRightInd w:val="0"/>
              <w:jc w:val="both"/>
              <w:rPr>
                <w:rFonts w:eastAsia="Times New Roman"/>
                <w:szCs w:val="24"/>
                <w:lang w:eastAsia="es-SV"/>
              </w:rPr>
            </w:pPr>
          </w:p>
        </w:tc>
        <w:tc>
          <w:tcPr>
            <w:tcW w:w="5850" w:type="dxa"/>
            <w:gridSpan w:val="2"/>
          </w:tcPr>
          <w:p w14:paraId="65F4E902"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SUBTOTAL SIN IVA</w:t>
            </w:r>
          </w:p>
        </w:tc>
        <w:tc>
          <w:tcPr>
            <w:tcW w:w="1345" w:type="dxa"/>
          </w:tcPr>
          <w:p w14:paraId="7F9BECC1"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$7,110.00</w:t>
            </w:r>
          </w:p>
        </w:tc>
      </w:tr>
      <w:tr w:rsidR="007B5D33" w:rsidRPr="007B5D33" w14:paraId="63E5FDFF" w14:textId="77777777" w:rsidTr="001B2F88">
        <w:tc>
          <w:tcPr>
            <w:tcW w:w="2155" w:type="dxa"/>
            <w:gridSpan w:val="3"/>
            <w:vMerge/>
          </w:tcPr>
          <w:p w14:paraId="1679AC5D" w14:textId="77777777" w:rsidR="007B5D33" w:rsidRPr="007B5D33" w:rsidRDefault="007B5D33" w:rsidP="007B5D33">
            <w:pPr>
              <w:autoSpaceDE w:val="0"/>
              <w:autoSpaceDN w:val="0"/>
              <w:adjustRightInd w:val="0"/>
              <w:jc w:val="both"/>
              <w:rPr>
                <w:rFonts w:eastAsia="Times New Roman"/>
                <w:szCs w:val="24"/>
                <w:lang w:eastAsia="es-SV"/>
              </w:rPr>
            </w:pPr>
          </w:p>
        </w:tc>
        <w:tc>
          <w:tcPr>
            <w:tcW w:w="5850" w:type="dxa"/>
            <w:gridSpan w:val="2"/>
          </w:tcPr>
          <w:p w14:paraId="54D62721"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IVA (13%)</w:t>
            </w:r>
          </w:p>
        </w:tc>
        <w:tc>
          <w:tcPr>
            <w:tcW w:w="1345" w:type="dxa"/>
          </w:tcPr>
          <w:p w14:paraId="36A7F16F" w14:textId="77777777" w:rsidR="007B5D33" w:rsidRPr="007B5D33" w:rsidRDefault="007B5D33" w:rsidP="007B5D33">
            <w:pPr>
              <w:autoSpaceDE w:val="0"/>
              <w:autoSpaceDN w:val="0"/>
              <w:adjustRightInd w:val="0"/>
              <w:jc w:val="both"/>
              <w:rPr>
                <w:rFonts w:eastAsia="Times New Roman"/>
                <w:szCs w:val="24"/>
                <w:lang w:eastAsia="es-SV"/>
              </w:rPr>
            </w:pPr>
            <w:r w:rsidRPr="007B5D33">
              <w:rPr>
                <w:rFonts w:eastAsia="Times New Roman"/>
                <w:szCs w:val="24"/>
                <w:lang w:eastAsia="es-SV"/>
              </w:rPr>
              <w:t>$924.30</w:t>
            </w:r>
          </w:p>
        </w:tc>
      </w:tr>
      <w:tr w:rsidR="007B5D33" w:rsidRPr="007B5D33" w14:paraId="0B745603" w14:textId="77777777" w:rsidTr="001B2F88">
        <w:tc>
          <w:tcPr>
            <w:tcW w:w="2155" w:type="dxa"/>
            <w:gridSpan w:val="3"/>
            <w:vMerge/>
          </w:tcPr>
          <w:p w14:paraId="094E1534" w14:textId="77777777" w:rsidR="007B5D33" w:rsidRPr="007B5D33" w:rsidRDefault="007B5D33" w:rsidP="007B5D33">
            <w:pPr>
              <w:autoSpaceDE w:val="0"/>
              <w:autoSpaceDN w:val="0"/>
              <w:adjustRightInd w:val="0"/>
              <w:jc w:val="both"/>
              <w:rPr>
                <w:rFonts w:eastAsia="Times New Roman"/>
                <w:szCs w:val="24"/>
                <w:lang w:eastAsia="es-SV"/>
              </w:rPr>
            </w:pPr>
          </w:p>
        </w:tc>
        <w:tc>
          <w:tcPr>
            <w:tcW w:w="5850" w:type="dxa"/>
            <w:gridSpan w:val="2"/>
          </w:tcPr>
          <w:p w14:paraId="13901F25"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MONTO TOTAL CON IVA</w:t>
            </w:r>
          </w:p>
        </w:tc>
        <w:tc>
          <w:tcPr>
            <w:tcW w:w="1345" w:type="dxa"/>
          </w:tcPr>
          <w:p w14:paraId="1B078B36" w14:textId="77777777" w:rsidR="007B5D33" w:rsidRPr="007B5D33" w:rsidRDefault="007B5D33" w:rsidP="007B5D33">
            <w:pPr>
              <w:autoSpaceDE w:val="0"/>
              <w:autoSpaceDN w:val="0"/>
              <w:adjustRightInd w:val="0"/>
              <w:jc w:val="both"/>
              <w:rPr>
                <w:rFonts w:eastAsia="Times New Roman"/>
                <w:b/>
                <w:bCs/>
                <w:szCs w:val="24"/>
                <w:lang w:eastAsia="es-SV"/>
              </w:rPr>
            </w:pPr>
            <w:r w:rsidRPr="007B5D33">
              <w:rPr>
                <w:rFonts w:eastAsia="Times New Roman"/>
                <w:b/>
                <w:bCs/>
                <w:szCs w:val="24"/>
                <w:lang w:eastAsia="es-SV"/>
              </w:rPr>
              <w:t>$8,034.30</w:t>
            </w:r>
          </w:p>
        </w:tc>
      </w:tr>
    </w:tbl>
    <w:p w14:paraId="091457D5" w14:textId="77777777" w:rsidR="007B5D33" w:rsidRPr="007B5D33" w:rsidRDefault="007B5D33" w:rsidP="007B5D33">
      <w:pPr>
        <w:autoSpaceDE w:val="0"/>
        <w:autoSpaceDN w:val="0"/>
        <w:adjustRightInd w:val="0"/>
        <w:spacing w:after="0" w:line="240" w:lineRule="auto"/>
        <w:jc w:val="both"/>
        <w:rPr>
          <w:rFonts w:eastAsia="Times New Roman"/>
          <w:b/>
          <w:bCs/>
          <w:szCs w:val="24"/>
          <w:lang w:eastAsia="es-SV"/>
        </w:rPr>
      </w:pPr>
    </w:p>
    <w:p w14:paraId="6C7A3655" w14:textId="77777777" w:rsidR="007B5D33" w:rsidRPr="007B5D33" w:rsidRDefault="007B5D33" w:rsidP="007B5D33">
      <w:pPr>
        <w:pStyle w:val="Prrafodelista"/>
        <w:numPr>
          <w:ilvl w:val="1"/>
          <w:numId w:val="3"/>
        </w:numPr>
        <w:spacing w:after="0" w:line="240" w:lineRule="auto"/>
        <w:jc w:val="both"/>
        <w:rPr>
          <w:rFonts w:eastAsia="Times New Roman"/>
          <w:i/>
          <w:szCs w:val="24"/>
          <w:lang w:val="es-ES_tradnl" w:eastAsia="es-SV"/>
        </w:rPr>
      </w:pPr>
      <w:r w:rsidRPr="007B5D33">
        <w:rPr>
          <w:rFonts w:eastAsia="Times New Roman"/>
          <w:i/>
          <w:szCs w:val="24"/>
          <w:lang w:eastAsia="es-ES"/>
        </w:rPr>
        <w:lastRenderedPageBreak/>
        <w:t xml:space="preserve">Autorizar la </w:t>
      </w:r>
      <w:r w:rsidRPr="007B5D33">
        <w:rPr>
          <w:rFonts w:eastAsia="Times New Roman"/>
          <w:b/>
          <w:i/>
          <w:szCs w:val="24"/>
          <w:lang w:eastAsia="es-ES"/>
        </w:rPr>
        <w:t xml:space="preserve">PRORROGA </w:t>
      </w:r>
      <w:r w:rsidRPr="007B5D33">
        <w:rPr>
          <w:rFonts w:eastAsia="Times New Roman"/>
          <w:i/>
          <w:szCs w:val="24"/>
          <w:lang w:eastAsia="es-ES"/>
        </w:rPr>
        <w:t xml:space="preserve">de </w:t>
      </w:r>
      <w:r w:rsidRPr="007B5D33">
        <w:rPr>
          <w:rFonts w:eastAsia="Times New Roman"/>
          <w:b/>
          <w:i/>
          <w:szCs w:val="24"/>
          <w:lang w:eastAsia="es-ES"/>
        </w:rPr>
        <w:t>TREINTA DIAS CALENDARIO</w:t>
      </w:r>
      <w:r w:rsidRPr="007B5D33">
        <w:rPr>
          <w:rFonts w:eastAsia="Times New Roman"/>
          <w:i/>
          <w:szCs w:val="24"/>
          <w:lang w:eastAsia="es-ES"/>
        </w:rPr>
        <w:t xml:space="preserve"> a la </w:t>
      </w:r>
      <w:r w:rsidRPr="007B5D33">
        <w:rPr>
          <w:rFonts w:eastAsia="Times New Roman"/>
          <w:i/>
          <w:szCs w:val="24"/>
          <w:lang w:val="es-ES_tradnl" w:eastAsia="es-ES"/>
        </w:rPr>
        <w:t xml:space="preserve">Empresa </w:t>
      </w:r>
      <w:r w:rsidRPr="007B5D33">
        <w:rPr>
          <w:rFonts w:eastAsia="Times New Roman"/>
          <w:b/>
          <w:i/>
          <w:szCs w:val="24"/>
          <w:lang w:val="es-ES_tradnl" w:eastAsia="es-ES"/>
        </w:rPr>
        <w:t>INNOVACIÓN HIDRICA EL SALVADOR S.A DE C.V</w:t>
      </w:r>
      <w:r w:rsidRPr="007B5D33">
        <w:rPr>
          <w:rFonts w:eastAsia="Times New Roman"/>
          <w:i/>
          <w:szCs w:val="24"/>
          <w:lang w:val="es-ES_tradnl" w:eastAsia="es-ES"/>
        </w:rPr>
        <w:t xml:space="preserve">, </w:t>
      </w:r>
      <w:r w:rsidRPr="007B5D33">
        <w:rPr>
          <w:rFonts w:eastAsia="Times New Roman"/>
          <w:i/>
          <w:szCs w:val="24"/>
          <w:lang w:val="es-ES_tradnl" w:eastAsia="es-SV"/>
        </w:rPr>
        <w:t xml:space="preserve">a partir del día veintiuno de junio de dos mil veintiuno. </w:t>
      </w:r>
    </w:p>
    <w:p w14:paraId="27833E50" w14:textId="77777777" w:rsidR="007B5D33" w:rsidRPr="007B5D33" w:rsidRDefault="007B5D33" w:rsidP="007B5D33">
      <w:pPr>
        <w:pStyle w:val="Prrafodelista"/>
        <w:numPr>
          <w:ilvl w:val="1"/>
          <w:numId w:val="3"/>
        </w:numPr>
        <w:spacing w:after="0" w:line="240" w:lineRule="auto"/>
        <w:jc w:val="both"/>
        <w:rPr>
          <w:rFonts w:eastAsia="Times New Roman"/>
          <w:i/>
          <w:szCs w:val="24"/>
          <w:lang w:val="es-ES_tradnl" w:eastAsia="es-ES"/>
        </w:rPr>
      </w:pPr>
      <w:r w:rsidRPr="007B5D33">
        <w:rPr>
          <w:rFonts w:eastAsia="Times New Roman"/>
          <w:i/>
          <w:szCs w:val="24"/>
          <w:lang w:val="es-ES_tradnl" w:eastAsia="es-ES"/>
        </w:rPr>
        <w:t xml:space="preserve">Autorizar al señor Alcalde Municipal para la firma de la documentación legal correspondiente. </w:t>
      </w:r>
    </w:p>
    <w:p w14:paraId="70FA3809" w14:textId="77777777" w:rsidR="007B5D33" w:rsidRPr="007B5D33" w:rsidRDefault="007B5D33" w:rsidP="007B5D33">
      <w:pPr>
        <w:pStyle w:val="Prrafodelista"/>
        <w:numPr>
          <w:ilvl w:val="1"/>
          <w:numId w:val="3"/>
        </w:numPr>
        <w:spacing w:after="0" w:line="240" w:lineRule="auto"/>
        <w:jc w:val="both"/>
        <w:rPr>
          <w:rFonts w:eastAsia="Times New Roman"/>
          <w:i/>
          <w:szCs w:val="24"/>
          <w:lang w:val="es-ES_tradnl" w:eastAsia="es-ES"/>
        </w:rPr>
      </w:pPr>
      <w:r w:rsidRPr="007B5D33">
        <w:rPr>
          <w:rFonts w:eastAsia="Times New Roman"/>
          <w:i/>
          <w:szCs w:val="24"/>
          <w:lang w:val="es-ES_tradnl" w:eastAsia="es-ES"/>
        </w:rPr>
        <w:t>Autorizar la elaboración de la Adenda y Prorroga, la cual será elaborada en la Unidad Jurídica.</w:t>
      </w:r>
    </w:p>
    <w:p w14:paraId="4A449B38" w14:textId="77777777" w:rsidR="007B5D33" w:rsidRPr="007B5D33" w:rsidRDefault="007B5D33" w:rsidP="007B5D33">
      <w:pPr>
        <w:pStyle w:val="Prrafodelista"/>
        <w:numPr>
          <w:ilvl w:val="1"/>
          <w:numId w:val="3"/>
        </w:numPr>
        <w:spacing w:after="0" w:line="240" w:lineRule="auto"/>
        <w:jc w:val="both"/>
        <w:rPr>
          <w:rFonts w:eastAsia="Times New Roman"/>
          <w:i/>
          <w:szCs w:val="24"/>
          <w:lang w:val="es-ES_tradnl" w:eastAsia="es-ES"/>
        </w:rPr>
      </w:pPr>
      <w:r w:rsidRPr="007B5D33">
        <w:rPr>
          <w:rFonts w:eastAsia="Times New Roman"/>
          <w:i/>
          <w:szCs w:val="24"/>
          <w:lang w:val="es-ES_tradnl" w:eastAsia="es-ES"/>
        </w:rPr>
        <w:t xml:space="preserve">Autorizar al </w:t>
      </w:r>
      <w:proofErr w:type="gramStart"/>
      <w:r w:rsidRPr="007B5D33">
        <w:rPr>
          <w:rFonts w:eastAsia="Times New Roman"/>
          <w:i/>
          <w:szCs w:val="24"/>
          <w:lang w:val="es-ES_tradnl" w:eastAsia="es-ES"/>
        </w:rPr>
        <w:t>Jefe</w:t>
      </w:r>
      <w:proofErr w:type="gramEnd"/>
      <w:r w:rsidRPr="007B5D33">
        <w:rPr>
          <w:rFonts w:eastAsia="Times New Roman"/>
          <w:i/>
          <w:szCs w:val="24"/>
          <w:lang w:val="es-ES_tradnl" w:eastAsia="es-ES"/>
        </w:rPr>
        <w:t xml:space="preserve"> de la UACI y al Administrador de Contrato del referido proyecto para realizar los procedimientos respectivos y las notificaciones correspondientes.</w:t>
      </w:r>
    </w:p>
    <w:p w14:paraId="45038730" w14:textId="77777777" w:rsidR="007B5D33" w:rsidRPr="007B5D33" w:rsidRDefault="007B5D33" w:rsidP="007B5D33">
      <w:pPr>
        <w:pStyle w:val="Prrafodelista"/>
        <w:numPr>
          <w:ilvl w:val="1"/>
          <w:numId w:val="3"/>
        </w:numPr>
        <w:spacing w:after="0" w:line="240" w:lineRule="auto"/>
        <w:jc w:val="both"/>
        <w:rPr>
          <w:rFonts w:eastAsia="Times New Roman"/>
          <w:i/>
          <w:szCs w:val="24"/>
          <w:lang w:val="es-ES_tradnl" w:eastAsia="es-ES"/>
        </w:rPr>
      </w:pPr>
      <w:r w:rsidRPr="007B5D33">
        <w:rPr>
          <w:rFonts w:eastAsia="Times New Roman"/>
          <w:i/>
          <w:szCs w:val="24"/>
          <w:lang w:val="es-ES_tradnl" w:eastAsia="es-ES"/>
        </w:rPr>
        <w:t xml:space="preserve">Autorizar a la Unidad de Presupuesto a realizar </w:t>
      </w:r>
      <w:proofErr w:type="gramStart"/>
      <w:r w:rsidRPr="007B5D33">
        <w:rPr>
          <w:rFonts w:eastAsia="Times New Roman"/>
          <w:i/>
          <w:szCs w:val="24"/>
          <w:lang w:val="es-ES_tradnl" w:eastAsia="es-ES"/>
        </w:rPr>
        <w:t>las reprogramaci</w:t>
      </w:r>
      <w:r w:rsidR="002C4256">
        <w:rPr>
          <w:rFonts w:eastAsia="Times New Roman"/>
          <w:i/>
          <w:szCs w:val="24"/>
          <w:lang w:val="es-ES_tradnl" w:eastAsia="es-ES"/>
        </w:rPr>
        <w:t>ón</w:t>
      </w:r>
      <w:r w:rsidRPr="007B5D33">
        <w:rPr>
          <w:rFonts w:eastAsia="Times New Roman"/>
          <w:i/>
          <w:szCs w:val="24"/>
          <w:lang w:val="es-ES_tradnl" w:eastAsia="es-ES"/>
        </w:rPr>
        <w:t xml:space="preserve"> presupuestari</w:t>
      </w:r>
      <w:r w:rsidR="002C4256">
        <w:rPr>
          <w:rFonts w:eastAsia="Times New Roman"/>
          <w:i/>
          <w:szCs w:val="24"/>
          <w:lang w:val="es-ES_tradnl" w:eastAsia="es-ES"/>
        </w:rPr>
        <w:t>a</w:t>
      </w:r>
      <w:r w:rsidRPr="007B5D33">
        <w:rPr>
          <w:rFonts w:eastAsia="Times New Roman"/>
          <w:i/>
          <w:szCs w:val="24"/>
          <w:lang w:val="es-ES_tradnl" w:eastAsia="es-ES"/>
        </w:rPr>
        <w:t xml:space="preserve"> correspondiente</w:t>
      </w:r>
      <w:proofErr w:type="gramEnd"/>
      <w:r w:rsidRPr="007B5D33">
        <w:rPr>
          <w:rFonts w:eastAsia="Times New Roman"/>
          <w:i/>
          <w:szCs w:val="24"/>
          <w:lang w:val="es-ES_tradnl" w:eastAsia="es-ES"/>
        </w:rPr>
        <w:t>.</w:t>
      </w:r>
    </w:p>
    <w:p w14:paraId="33662018" w14:textId="77777777" w:rsidR="007B5D33" w:rsidRPr="007B5D33" w:rsidRDefault="007B5D33" w:rsidP="007B5D33">
      <w:pPr>
        <w:spacing w:after="0" w:line="240" w:lineRule="auto"/>
        <w:ind w:left="360"/>
        <w:jc w:val="both"/>
        <w:rPr>
          <w:rFonts w:eastAsia="Times New Roman"/>
          <w:i/>
          <w:szCs w:val="24"/>
          <w:lang w:val="es-ES_tradnl" w:eastAsia="es-ES"/>
        </w:rPr>
      </w:pPr>
      <w:r w:rsidRPr="007B5D33">
        <w:rPr>
          <w:rFonts w:eastAsia="Times New Roman"/>
          <w:i/>
          <w:szCs w:val="24"/>
          <w:lang w:val="es-ES_tradnl" w:eastAsia="es-ES"/>
        </w:rPr>
        <w:t xml:space="preserve">Comuníquese y certifíquese. </w:t>
      </w:r>
    </w:p>
    <w:p w14:paraId="6FEA0285" w14:textId="77777777" w:rsidR="007B5D33" w:rsidRPr="007B5D33" w:rsidRDefault="007B5D33" w:rsidP="007B5D33">
      <w:pPr>
        <w:spacing w:after="0" w:line="240" w:lineRule="auto"/>
        <w:jc w:val="both"/>
        <w:rPr>
          <w:rFonts w:eastAsia="Times New Roman"/>
          <w:color w:val="333300"/>
          <w:szCs w:val="24"/>
          <w:lang w:eastAsia="es-ES"/>
        </w:rPr>
      </w:pPr>
    </w:p>
    <w:p w14:paraId="7F6FA54B"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 xml:space="preserve">ACUERDO NÚMERO </w:t>
      </w:r>
      <w:r w:rsidR="00EA4120">
        <w:rPr>
          <w:rFonts w:eastAsia="Calibri"/>
          <w:b/>
          <w:sz w:val="26"/>
          <w:szCs w:val="26"/>
          <w:u w:val="single"/>
        </w:rPr>
        <w:t xml:space="preserve">CINCO: </w:t>
      </w:r>
    </w:p>
    <w:p w14:paraId="79252D8C" w14:textId="77777777" w:rsidR="00AF2453" w:rsidRPr="00843B2F" w:rsidRDefault="00AF2453" w:rsidP="00AF2453">
      <w:pPr>
        <w:tabs>
          <w:tab w:val="left" w:pos="2137"/>
        </w:tabs>
        <w:spacing w:after="0" w:line="240" w:lineRule="auto"/>
        <w:jc w:val="both"/>
        <w:rPr>
          <w:rFonts w:eastAsia="Calibri"/>
          <w:szCs w:val="24"/>
        </w:rPr>
      </w:pPr>
      <w:r w:rsidRPr="00843B2F">
        <w:rPr>
          <w:rFonts w:eastAsia="Calibri"/>
          <w:szCs w:val="24"/>
        </w:rPr>
        <w:t>EL Concejo Municipal CONSIDERANDO:</w:t>
      </w:r>
    </w:p>
    <w:p w14:paraId="22514514" w14:textId="77777777" w:rsidR="00DE3CF9" w:rsidRDefault="00AF2453" w:rsidP="00AF2453">
      <w:pPr>
        <w:tabs>
          <w:tab w:val="left" w:pos="2137"/>
        </w:tabs>
        <w:spacing w:after="0" w:line="240" w:lineRule="auto"/>
        <w:jc w:val="both"/>
        <w:rPr>
          <w:rFonts w:eastAsia="Calibri"/>
          <w:szCs w:val="24"/>
        </w:rPr>
      </w:pPr>
      <w:r w:rsidRPr="00843B2F">
        <w:rPr>
          <w:rFonts w:eastAsia="Calibri"/>
          <w:szCs w:val="24"/>
        </w:rPr>
        <w:t xml:space="preserve"> I.- Que el</w:t>
      </w:r>
      <w:r>
        <w:rPr>
          <w:rFonts w:eastAsia="Calibri"/>
          <w:szCs w:val="24"/>
        </w:rPr>
        <w:t xml:space="preserve"> Sr. Martin Geovany Guerra Orellana, Ostentaba</w:t>
      </w:r>
      <w:r w:rsidR="00DE3CF9">
        <w:rPr>
          <w:rFonts w:eastAsia="Calibri"/>
          <w:szCs w:val="24"/>
        </w:rPr>
        <w:t xml:space="preserve"> el cargo de mecánico de obra de banco en la Unidad de Taller de Obra de banco, y quien interpuso su renuncia voluntaria a partir del día 07 de junio del 2021; </w:t>
      </w:r>
    </w:p>
    <w:p w14:paraId="22D3D56D" w14:textId="77777777" w:rsidR="00DE3CF9" w:rsidRDefault="00DE3CF9" w:rsidP="00AF2453">
      <w:pPr>
        <w:tabs>
          <w:tab w:val="left" w:pos="2137"/>
        </w:tabs>
        <w:spacing w:after="0" w:line="240" w:lineRule="auto"/>
        <w:jc w:val="both"/>
        <w:rPr>
          <w:rFonts w:eastAsia="Calibri"/>
          <w:szCs w:val="24"/>
        </w:rPr>
      </w:pPr>
    </w:p>
    <w:p w14:paraId="33AF832D" w14:textId="77777777" w:rsidR="00AF2453" w:rsidRPr="00C052FC" w:rsidRDefault="00AF2453" w:rsidP="00AF2453">
      <w:pPr>
        <w:tabs>
          <w:tab w:val="left" w:pos="2137"/>
        </w:tabs>
        <w:spacing w:after="0" w:line="240" w:lineRule="auto"/>
        <w:jc w:val="both"/>
        <w:rPr>
          <w:rFonts w:eastAsia="Calibri"/>
          <w:bCs/>
          <w:szCs w:val="24"/>
        </w:rPr>
      </w:pPr>
      <w:r>
        <w:rPr>
          <w:rFonts w:eastAsia="Calibri"/>
          <w:szCs w:val="24"/>
        </w:rPr>
        <w:t xml:space="preserve"> </w:t>
      </w:r>
      <w:r w:rsidRPr="00843B2F">
        <w:rPr>
          <w:rFonts w:eastAsia="Calibri"/>
          <w:szCs w:val="24"/>
        </w:rPr>
        <w:t xml:space="preserve">II.- Que </w:t>
      </w:r>
      <w:r>
        <w:rPr>
          <w:rFonts w:eastAsia="Calibri"/>
          <w:szCs w:val="24"/>
        </w:rPr>
        <w:t>se amparó en el decreto número uno el cual contiene “REGLAMENTO</w:t>
      </w:r>
      <w:r w:rsidRPr="002067F7">
        <w:rPr>
          <w:b/>
          <w:szCs w:val="24"/>
        </w:rPr>
        <w:t xml:space="preserve"> TRANSITORIO PARA LA PRESTACIÓN ECONÓMICA POR RETIRO VOLUNTARIO PARA LOS EMPLEADOS DE LA ALCALDIA MUNICIPAL DE METAPÁN, DEPARTAMENTO DE SANTA ANA</w:t>
      </w:r>
      <w:r>
        <w:rPr>
          <w:b/>
          <w:szCs w:val="24"/>
        </w:rPr>
        <w:t xml:space="preserve">” </w:t>
      </w:r>
      <w:r w:rsidRPr="00CF2741">
        <w:rPr>
          <w:bCs/>
          <w:szCs w:val="24"/>
        </w:rPr>
        <w:t xml:space="preserve">de </w:t>
      </w:r>
      <w:proofErr w:type="gramStart"/>
      <w:r>
        <w:rPr>
          <w:szCs w:val="24"/>
        </w:rPr>
        <w:t xml:space="preserve">fecha </w:t>
      </w:r>
      <w:r w:rsidRPr="002067F7">
        <w:rPr>
          <w:szCs w:val="24"/>
        </w:rPr>
        <w:t xml:space="preserve"> siete</w:t>
      </w:r>
      <w:proofErr w:type="gramEnd"/>
      <w:r w:rsidRPr="002067F7">
        <w:rPr>
          <w:szCs w:val="24"/>
        </w:rPr>
        <w:t xml:space="preserve">  de mayo de dos mil veintiuno.</w:t>
      </w:r>
    </w:p>
    <w:p w14:paraId="6F48213F" w14:textId="77777777" w:rsidR="00AF2453" w:rsidRDefault="00AF2453" w:rsidP="00AF2453">
      <w:pPr>
        <w:autoSpaceDE w:val="0"/>
        <w:autoSpaceDN w:val="0"/>
        <w:adjustRightInd w:val="0"/>
        <w:jc w:val="both"/>
        <w:rPr>
          <w:rFonts w:eastAsia="Calibri"/>
          <w:szCs w:val="24"/>
        </w:rPr>
      </w:pPr>
      <w:r w:rsidRPr="00843B2F">
        <w:rPr>
          <w:rFonts w:eastAsia="Calibri"/>
          <w:szCs w:val="24"/>
        </w:rPr>
        <w:t xml:space="preserve">III.- </w:t>
      </w:r>
      <w:r>
        <w:rPr>
          <w:rFonts w:eastAsia="Calibri"/>
          <w:szCs w:val="24"/>
        </w:rPr>
        <w:t xml:space="preserve">Que ha presentado a este Concejo el cálculo por retiro voluntario emitido por el Ministerio de Trabajo y Previsión Social Dirección General de Inspección de Trabajo. </w:t>
      </w:r>
    </w:p>
    <w:p w14:paraId="3D306E2A" w14:textId="77777777" w:rsidR="00AF2453" w:rsidRDefault="00AF2453" w:rsidP="00AF2453">
      <w:pPr>
        <w:tabs>
          <w:tab w:val="left" w:pos="2137"/>
        </w:tabs>
        <w:spacing w:after="0" w:line="240" w:lineRule="auto"/>
        <w:jc w:val="both"/>
        <w:rPr>
          <w:rFonts w:eastAsia="Calibri"/>
          <w:szCs w:val="24"/>
        </w:rPr>
      </w:pPr>
      <w:r w:rsidRPr="00843B2F">
        <w:rPr>
          <w:rFonts w:eastAsia="Calibri"/>
          <w:b/>
          <w:szCs w:val="24"/>
        </w:rPr>
        <w:t>POR TANTO,</w:t>
      </w:r>
      <w:r w:rsidRPr="00843B2F">
        <w:rPr>
          <w:rFonts w:eastAsia="Calibri"/>
          <w:szCs w:val="24"/>
        </w:rPr>
        <w:t xml:space="preserve"> en uso de sus facultades administrativas el Concejo Municipal por unanimidad </w:t>
      </w:r>
      <w:r w:rsidRPr="00843B2F">
        <w:rPr>
          <w:rFonts w:eastAsia="Calibri"/>
          <w:b/>
          <w:szCs w:val="24"/>
        </w:rPr>
        <w:t>ACUERDA</w:t>
      </w:r>
      <w:r w:rsidRPr="00843B2F">
        <w:rPr>
          <w:rFonts w:eastAsia="Calibri"/>
          <w:szCs w:val="24"/>
        </w:rPr>
        <w:t>:</w:t>
      </w:r>
    </w:p>
    <w:p w14:paraId="05FF19E7" w14:textId="77777777" w:rsidR="00AF2453" w:rsidRDefault="00AF2453" w:rsidP="0043273D">
      <w:pPr>
        <w:pStyle w:val="Prrafodelista"/>
        <w:numPr>
          <w:ilvl w:val="0"/>
          <w:numId w:val="131"/>
        </w:numPr>
        <w:tabs>
          <w:tab w:val="left" w:pos="2137"/>
        </w:tabs>
        <w:spacing w:after="0" w:line="240" w:lineRule="auto"/>
        <w:jc w:val="both"/>
        <w:rPr>
          <w:rFonts w:eastAsia="Calibri"/>
          <w:szCs w:val="24"/>
        </w:rPr>
      </w:pPr>
      <w:r>
        <w:rPr>
          <w:rFonts w:eastAsia="Calibri"/>
          <w:szCs w:val="24"/>
        </w:rPr>
        <w:t xml:space="preserve">Aceptar la Renuncia, presentada por </w:t>
      </w:r>
      <w:r w:rsidR="00EA5091">
        <w:rPr>
          <w:rFonts w:eastAsia="Calibri"/>
          <w:szCs w:val="24"/>
        </w:rPr>
        <w:t>el Sr. Martin Geovany Guerra Orellana, a partir del día 07 de junio del 2021.</w:t>
      </w:r>
    </w:p>
    <w:p w14:paraId="269161D3" w14:textId="77777777" w:rsidR="00AF2453" w:rsidRPr="00AD110C" w:rsidRDefault="00AF2453" w:rsidP="0043273D">
      <w:pPr>
        <w:pStyle w:val="Prrafodelista"/>
        <w:numPr>
          <w:ilvl w:val="0"/>
          <w:numId w:val="131"/>
        </w:numPr>
        <w:tabs>
          <w:tab w:val="left" w:pos="2137"/>
        </w:tabs>
        <w:spacing w:after="0" w:line="240" w:lineRule="auto"/>
        <w:jc w:val="both"/>
        <w:rPr>
          <w:rFonts w:eastAsia="Calibri"/>
          <w:szCs w:val="24"/>
        </w:rPr>
      </w:pPr>
      <w:r w:rsidRPr="00AD110C">
        <w:rPr>
          <w:rFonts w:eastAsia="Calibri"/>
          <w:szCs w:val="24"/>
        </w:rPr>
        <w:t xml:space="preserve">EROGAR la cantidad total de </w:t>
      </w:r>
      <w:r w:rsidR="00EA5091">
        <w:rPr>
          <w:rFonts w:eastAsia="Calibri"/>
          <w:b/>
          <w:bCs/>
          <w:szCs w:val="24"/>
        </w:rPr>
        <w:t xml:space="preserve">CUATRO MIL SEISCIENTOS CUARENTA 71/100 </w:t>
      </w:r>
      <w:r w:rsidRPr="00AD110C">
        <w:rPr>
          <w:rFonts w:eastAsia="Calibri"/>
          <w:b/>
          <w:bCs/>
          <w:szCs w:val="24"/>
        </w:rPr>
        <w:t>DÓLARES DE LOS ESTADOS UNIDOS DE AMÉRICA. ($</w:t>
      </w:r>
      <w:r w:rsidR="00EA5091">
        <w:rPr>
          <w:rFonts w:eastAsia="Calibri"/>
          <w:b/>
          <w:bCs/>
          <w:szCs w:val="24"/>
        </w:rPr>
        <w:t>4,640.71</w:t>
      </w:r>
      <w:r w:rsidR="0045299A" w:rsidRPr="00AD110C">
        <w:rPr>
          <w:rFonts w:eastAsia="Calibri"/>
          <w:szCs w:val="24"/>
        </w:rPr>
        <w:t>) a</w:t>
      </w:r>
      <w:r w:rsidRPr="00AD110C">
        <w:rPr>
          <w:rFonts w:eastAsia="Calibri"/>
          <w:szCs w:val="24"/>
        </w:rPr>
        <w:t xml:space="preserve"> favor de</w:t>
      </w:r>
      <w:r w:rsidR="0045299A">
        <w:rPr>
          <w:rFonts w:eastAsia="Calibri"/>
          <w:szCs w:val="24"/>
        </w:rPr>
        <w:t xml:space="preserve"> Martin Geovany Guerra Orellana</w:t>
      </w:r>
      <w:r w:rsidRPr="00AD110C">
        <w:rPr>
          <w:rFonts w:eastAsia="Calibri"/>
          <w:szCs w:val="24"/>
        </w:rPr>
        <w:t xml:space="preserve"> pago en concepto de indemnización por retiro voluntario, conforme a detalle siguiente: </w:t>
      </w:r>
    </w:p>
    <w:p w14:paraId="3262AA41" w14:textId="77777777" w:rsidR="00AF2453" w:rsidRPr="00843B2F" w:rsidRDefault="00AF2453" w:rsidP="00AF2453">
      <w:pPr>
        <w:tabs>
          <w:tab w:val="left" w:pos="2137"/>
        </w:tabs>
        <w:spacing w:after="0" w:line="240" w:lineRule="auto"/>
        <w:contextualSpacing/>
        <w:jc w:val="both"/>
        <w:rPr>
          <w:rFonts w:eastAsia="Calibri"/>
          <w:szCs w:val="24"/>
        </w:rPr>
      </w:pPr>
      <w:r>
        <w:rPr>
          <w:rFonts w:eastAsia="Calibri"/>
          <w:szCs w:val="24"/>
        </w:rPr>
        <w:t>LÍNEA 0101</w:t>
      </w:r>
    </w:p>
    <w:p w14:paraId="0E2A47D9" w14:textId="77777777" w:rsidR="00AF2453" w:rsidRPr="00843B2F" w:rsidRDefault="00AF2453" w:rsidP="00AF2453">
      <w:pPr>
        <w:tabs>
          <w:tab w:val="left" w:pos="2137"/>
        </w:tabs>
        <w:spacing w:after="0" w:line="240" w:lineRule="auto"/>
        <w:contextualSpacing/>
        <w:jc w:val="both"/>
        <w:rPr>
          <w:rFonts w:eastAsia="Calibri"/>
          <w:szCs w:val="24"/>
        </w:rPr>
      </w:pPr>
      <w:r w:rsidRPr="00843B2F">
        <w:rPr>
          <w:rFonts w:eastAsia="Calibri"/>
          <w:szCs w:val="24"/>
        </w:rPr>
        <w:t xml:space="preserve">Código </w:t>
      </w:r>
      <w:proofErr w:type="spellStart"/>
      <w:r w:rsidRPr="00843B2F">
        <w:rPr>
          <w:rFonts w:eastAsia="Calibri"/>
          <w:szCs w:val="24"/>
        </w:rPr>
        <w:t>N°</w:t>
      </w:r>
      <w:proofErr w:type="spellEnd"/>
      <w:r w:rsidRPr="00843B2F">
        <w:rPr>
          <w:rFonts w:eastAsia="Calibri"/>
          <w:szCs w:val="24"/>
        </w:rPr>
        <w:t xml:space="preserve"> 51701 </w:t>
      </w:r>
      <w:r>
        <w:rPr>
          <w:rFonts w:eastAsia="Calibri"/>
          <w:szCs w:val="24"/>
        </w:rPr>
        <w:t xml:space="preserve">… </w:t>
      </w:r>
      <w:r w:rsidRPr="00843B2F">
        <w:rPr>
          <w:rFonts w:eastAsia="Calibri"/>
          <w:szCs w:val="24"/>
        </w:rPr>
        <w:t>$</w:t>
      </w:r>
      <w:r w:rsidR="0045299A">
        <w:rPr>
          <w:rFonts w:eastAsia="Calibri"/>
          <w:szCs w:val="24"/>
        </w:rPr>
        <w:t>2,228.22</w:t>
      </w:r>
      <w:proofErr w:type="gramStart"/>
      <w:r>
        <w:rPr>
          <w:rFonts w:eastAsia="Calibri"/>
          <w:szCs w:val="24"/>
        </w:rPr>
        <w:t xml:space="preserve">  </w:t>
      </w:r>
      <w:r w:rsidRPr="00843B2F">
        <w:rPr>
          <w:rFonts w:eastAsia="Calibri"/>
          <w:szCs w:val="24"/>
        </w:rPr>
        <w:t xml:space="preserve"> (</w:t>
      </w:r>
      <w:proofErr w:type="gramEnd"/>
      <w:r w:rsidRPr="00843B2F">
        <w:rPr>
          <w:rFonts w:eastAsia="Calibri"/>
          <w:szCs w:val="24"/>
        </w:rPr>
        <w:t>Por retiro voluntario)</w:t>
      </w:r>
    </w:p>
    <w:p w14:paraId="07130735" w14:textId="77777777" w:rsidR="00AF2453" w:rsidRDefault="00AF2453" w:rsidP="00AF2453">
      <w:pPr>
        <w:tabs>
          <w:tab w:val="left" w:pos="2137"/>
        </w:tabs>
        <w:spacing w:after="0" w:line="240" w:lineRule="auto"/>
        <w:contextualSpacing/>
        <w:jc w:val="both"/>
        <w:rPr>
          <w:rFonts w:eastAsia="Calibri"/>
          <w:szCs w:val="24"/>
        </w:rPr>
      </w:pPr>
      <w:r w:rsidRPr="00843B2F">
        <w:rPr>
          <w:rFonts w:eastAsia="Calibri"/>
          <w:szCs w:val="24"/>
        </w:rPr>
        <w:t xml:space="preserve">Código </w:t>
      </w:r>
      <w:proofErr w:type="spellStart"/>
      <w:r w:rsidRPr="00843B2F">
        <w:rPr>
          <w:rFonts w:eastAsia="Calibri"/>
          <w:szCs w:val="24"/>
        </w:rPr>
        <w:t>N°</w:t>
      </w:r>
      <w:proofErr w:type="spellEnd"/>
      <w:r w:rsidRPr="00843B2F">
        <w:rPr>
          <w:rFonts w:eastAsia="Calibri"/>
          <w:szCs w:val="24"/>
        </w:rPr>
        <w:t xml:space="preserve"> 51103</w:t>
      </w:r>
      <w:proofErr w:type="gramStart"/>
      <w:r w:rsidRPr="00843B2F">
        <w:rPr>
          <w:rFonts w:eastAsia="Calibri"/>
          <w:szCs w:val="24"/>
        </w:rPr>
        <w:t xml:space="preserve"> </w:t>
      </w:r>
      <w:r>
        <w:rPr>
          <w:rFonts w:eastAsia="Calibri"/>
          <w:szCs w:val="24"/>
        </w:rPr>
        <w:t>….</w:t>
      </w:r>
      <w:proofErr w:type="gramEnd"/>
      <w:r>
        <w:rPr>
          <w:rFonts w:eastAsia="Calibri"/>
          <w:szCs w:val="24"/>
        </w:rPr>
        <w:t>.$</w:t>
      </w:r>
      <w:r w:rsidR="0045299A">
        <w:rPr>
          <w:rFonts w:eastAsia="Calibri"/>
          <w:szCs w:val="24"/>
        </w:rPr>
        <w:t>184.27</w:t>
      </w:r>
      <w:r w:rsidRPr="00843B2F">
        <w:rPr>
          <w:rFonts w:eastAsia="Calibri"/>
          <w:szCs w:val="24"/>
        </w:rPr>
        <w:t xml:space="preserve">      (aguinaldo proporcional)</w:t>
      </w:r>
    </w:p>
    <w:p w14:paraId="000838A6" w14:textId="77777777" w:rsidR="00AF2453" w:rsidRPr="00843B2F" w:rsidRDefault="00AF2453" w:rsidP="00AF2453">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w:t>
      </w:r>
      <w:r w:rsidR="0045299A">
        <w:rPr>
          <w:rFonts w:eastAsia="Calibri"/>
          <w:szCs w:val="24"/>
        </w:rPr>
        <w:t>2,228.22</w:t>
      </w:r>
      <w:r>
        <w:rPr>
          <w:rFonts w:eastAsia="Calibri"/>
          <w:szCs w:val="24"/>
        </w:rPr>
        <w:t xml:space="preserve">  (prestación económica adicional) </w:t>
      </w:r>
    </w:p>
    <w:p w14:paraId="5671FB37" w14:textId="77777777" w:rsidR="00AF2453" w:rsidRPr="001C48F1" w:rsidRDefault="00AF2453" w:rsidP="00AF2453">
      <w:pPr>
        <w:tabs>
          <w:tab w:val="left" w:pos="2137"/>
        </w:tabs>
        <w:spacing w:after="0" w:line="240" w:lineRule="auto"/>
        <w:jc w:val="both"/>
        <w:rPr>
          <w:rFonts w:eastAsia="Calibri"/>
          <w:szCs w:val="24"/>
        </w:rPr>
      </w:pPr>
    </w:p>
    <w:p w14:paraId="6DBF4EB0" w14:textId="77777777" w:rsidR="00AF2453" w:rsidRPr="00843B2F" w:rsidRDefault="00AF2453" w:rsidP="00AF2453">
      <w:pPr>
        <w:tabs>
          <w:tab w:val="left" w:pos="2137"/>
        </w:tabs>
        <w:spacing w:after="0" w:line="240" w:lineRule="auto"/>
        <w:jc w:val="both"/>
        <w:rPr>
          <w:rFonts w:eastAsia="Calibri"/>
          <w:b/>
          <w:szCs w:val="24"/>
        </w:rPr>
      </w:pPr>
      <w:r w:rsidRPr="00843B2F">
        <w:rPr>
          <w:rFonts w:eastAsia="Calibri"/>
          <w:b/>
          <w:szCs w:val="24"/>
        </w:rPr>
        <w:t>Total…………………………………………</w:t>
      </w:r>
      <w:proofErr w:type="gramStart"/>
      <w:r w:rsidRPr="00843B2F">
        <w:rPr>
          <w:rFonts w:eastAsia="Calibri"/>
          <w:b/>
          <w:szCs w:val="24"/>
        </w:rPr>
        <w:t>…….</w:t>
      </w:r>
      <w:proofErr w:type="gramEnd"/>
      <w:r w:rsidRPr="00843B2F">
        <w:rPr>
          <w:rFonts w:eastAsia="Calibri"/>
          <w:b/>
          <w:szCs w:val="24"/>
        </w:rPr>
        <w:t>…. $</w:t>
      </w:r>
      <w:r w:rsidR="00B644FC">
        <w:rPr>
          <w:rFonts w:eastAsia="Calibri"/>
          <w:b/>
          <w:szCs w:val="24"/>
        </w:rPr>
        <w:t>4,640.71</w:t>
      </w:r>
    </w:p>
    <w:p w14:paraId="5F3A9804" w14:textId="77777777" w:rsidR="00AF2453" w:rsidRPr="00843B2F" w:rsidRDefault="00AF2453" w:rsidP="00AF2453">
      <w:pPr>
        <w:tabs>
          <w:tab w:val="left" w:pos="2137"/>
        </w:tabs>
        <w:spacing w:after="0" w:line="240" w:lineRule="auto"/>
        <w:jc w:val="both"/>
        <w:rPr>
          <w:rFonts w:eastAsia="Calibri"/>
        </w:rPr>
      </w:pPr>
      <w:r w:rsidRPr="00843B2F">
        <w:rPr>
          <w:rFonts w:eastAsia="Calibri"/>
        </w:rPr>
        <w:t xml:space="preserve">Dicha erogación se hará del Presupuesto Municipal Vigente. </w:t>
      </w:r>
    </w:p>
    <w:p w14:paraId="65E6C8D0" w14:textId="77777777" w:rsidR="00AF2453" w:rsidRPr="00843B2F" w:rsidRDefault="00AF2453" w:rsidP="00AF2453">
      <w:pPr>
        <w:tabs>
          <w:tab w:val="left" w:pos="1425"/>
        </w:tabs>
        <w:spacing w:after="0" w:line="240" w:lineRule="auto"/>
        <w:jc w:val="both"/>
        <w:rPr>
          <w:rFonts w:eastAsia="Calibri"/>
        </w:rPr>
      </w:pPr>
      <w:r w:rsidRPr="00843B2F">
        <w:rPr>
          <w:rFonts w:eastAsia="Calibri"/>
        </w:rPr>
        <w:t>COMUNIQUESE</w:t>
      </w:r>
    </w:p>
    <w:p w14:paraId="61B2BAF6" w14:textId="77777777" w:rsidR="004E5A0C" w:rsidRDefault="004E5A0C" w:rsidP="005640B4">
      <w:pPr>
        <w:spacing w:line="240" w:lineRule="auto"/>
        <w:jc w:val="both"/>
        <w:rPr>
          <w:rFonts w:eastAsia="Calibri"/>
          <w:bCs/>
          <w:sz w:val="26"/>
          <w:szCs w:val="26"/>
        </w:rPr>
      </w:pPr>
    </w:p>
    <w:p w14:paraId="20BB62AF"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 xml:space="preserve">ACUERDO NÚMERO </w:t>
      </w:r>
      <w:r w:rsidR="00EA4120">
        <w:rPr>
          <w:rFonts w:eastAsia="Calibri"/>
          <w:b/>
          <w:sz w:val="26"/>
          <w:szCs w:val="26"/>
          <w:u w:val="single"/>
        </w:rPr>
        <w:t xml:space="preserve">SEIS: </w:t>
      </w:r>
    </w:p>
    <w:p w14:paraId="4FC59BF4" w14:textId="77777777" w:rsidR="003A6DED" w:rsidRDefault="00496CB5" w:rsidP="005640B4">
      <w:pPr>
        <w:spacing w:line="240" w:lineRule="auto"/>
        <w:jc w:val="both"/>
        <w:rPr>
          <w:rFonts w:eastAsia="Times New Roman"/>
          <w:szCs w:val="24"/>
          <w:lang w:val="es-ES" w:eastAsia="es-ES"/>
        </w:rPr>
      </w:pPr>
      <w:r>
        <w:rPr>
          <w:rFonts w:eastAsia="Calibri"/>
          <w:bCs/>
          <w:sz w:val="26"/>
          <w:szCs w:val="26"/>
        </w:rPr>
        <w:t xml:space="preserve">Nombrar como Administradora de contrato a la Licenciada </w:t>
      </w:r>
      <w:proofErr w:type="spellStart"/>
      <w:r>
        <w:rPr>
          <w:rFonts w:eastAsia="Calibri"/>
          <w:bCs/>
          <w:sz w:val="26"/>
          <w:szCs w:val="26"/>
        </w:rPr>
        <w:t>Ceily</w:t>
      </w:r>
      <w:proofErr w:type="spellEnd"/>
      <w:r>
        <w:rPr>
          <w:rFonts w:eastAsia="Calibri"/>
          <w:bCs/>
          <w:sz w:val="26"/>
          <w:szCs w:val="26"/>
        </w:rPr>
        <w:t xml:space="preserve"> del </w:t>
      </w:r>
      <w:proofErr w:type="spellStart"/>
      <w:r>
        <w:rPr>
          <w:rFonts w:eastAsia="Calibri"/>
          <w:bCs/>
          <w:sz w:val="26"/>
          <w:szCs w:val="26"/>
        </w:rPr>
        <w:t>Carmén</w:t>
      </w:r>
      <w:proofErr w:type="spellEnd"/>
      <w:r>
        <w:rPr>
          <w:rFonts w:eastAsia="Calibri"/>
          <w:bCs/>
          <w:sz w:val="26"/>
          <w:szCs w:val="26"/>
        </w:rPr>
        <w:t xml:space="preserve"> López de Rivera, del </w:t>
      </w:r>
      <w:r w:rsidRPr="00C86BC5">
        <w:rPr>
          <w:rFonts w:eastAsia="Times New Roman"/>
          <w:szCs w:val="24"/>
          <w:lang w:val="es-ES" w:eastAsia="es-ES"/>
        </w:rPr>
        <w:t>“</w:t>
      </w:r>
      <w:r w:rsidRPr="00C86BC5">
        <w:rPr>
          <w:rFonts w:eastAsia="Times New Roman"/>
          <w:b/>
          <w:szCs w:val="24"/>
          <w:lang w:val="es-ES" w:eastAsia="es-ES"/>
        </w:rPr>
        <w:t>PROGRAMA DE SALUD PARA LA POBLACIÓN VULNERABLE Y PERSONAS DE RIESGO EN SITUACIÓN DE EXPOSICIÓN AL COVID-19, DEL MUNICIPIO DE METAPÁN, DEPARTAMENTO DE SANTA ANA</w:t>
      </w:r>
      <w:r w:rsidRPr="00C86BC5">
        <w:rPr>
          <w:rFonts w:eastAsia="Times New Roman"/>
          <w:szCs w:val="24"/>
          <w:lang w:val="es-ES" w:eastAsia="es-ES"/>
        </w:rPr>
        <w:t xml:space="preserve">”, </w:t>
      </w:r>
      <w:r w:rsidRPr="00C86BC5">
        <w:rPr>
          <w:rFonts w:eastAsia="Times New Roman"/>
          <w:b/>
          <w:szCs w:val="24"/>
          <w:lang w:val="es-ES" w:eastAsia="es-ES"/>
        </w:rPr>
        <w:t>20023</w:t>
      </w:r>
      <w:r w:rsidRPr="00C86BC5">
        <w:rPr>
          <w:rFonts w:eastAsia="Times New Roman"/>
          <w:szCs w:val="24"/>
          <w:lang w:val="es-ES" w:eastAsia="es-ES"/>
        </w:rPr>
        <w:t>;</w:t>
      </w:r>
      <w:r w:rsidR="00A84079">
        <w:rPr>
          <w:rFonts w:eastAsia="Times New Roman"/>
          <w:szCs w:val="24"/>
          <w:lang w:val="es-ES" w:eastAsia="es-ES"/>
        </w:rPr>
        <w:t xml:space="preserve"> a partir del día 17 de junio del 2021. </w:t>
      </w:r>
    </w:p>
    <w:p w14:paraId="6AFCCB4F" w14:textId="77777777" w:rsidR="00496CB5" w:rsidRDefault="00496CB5" w:rsidP="005640B4">
      <w:pPr>
        <w:spacing w:line="240" w:lineRule="auto"/>
        <w:jc w:val="both"/>
        <w:rPr>
          <w:rFonts w:eastAsia="Calibri"/>
          <w:bCs/>
          <w:sz w:val="26"/>
          <w:szCs w:val="26"/>
        </w:rPr>
      </w:pPr>
      <w:r>
        <w:rPr>
          <w:rFonts w:eastAsia="Times New Roman"/>
          <w:szCs w:val="24"/>
          <w:lang w:val="es-ES" w:eastAsia="es-ES"/>
        </w:rPr>
        <w:t xml:space="preserve">Comuníquese. </w:t>
      </w:r>
    </w:p>
    <w:p w14:paraId="7F109693" w14:textId="77777777" w:rsidR="009F0F9B" w:rsidRDefault="005640B4" w:rsidP="005640B4">
      <w:pPr>
        <w:spacing w:line="240" w:lineRule="auto"/>
        <w:jc w:val="both"/>
        <w:rPr>
          <w:rFonts w:eastAsia="Calibri"/>
          <w:b/>
          <w:sz w:val="26"/>
          <w:szCs w:val="26"/>
          <w:u w:val="single"/>
        </w:rPr>
      </w:pPr>
      <w:r>
        <w:rPr>
          <w:rFonts w:eastAsia="Calibri"/>
          <w:b/>
          <w:sz w:val="26"/>
          <w:szCs w:val="26"/>
          <w:u w:val="single"/>
        </w:rPr>
        <w:t>ACUERDO NÚMERO S</w:t>
      </w:r>
      <w:r w:rsidR="00D57FE7">
        <w:rPr>
          <w:rFonts w:eastAsia="Calibri"/>
          <w:b/>
          <w:sz w:val="26"/>
          <w:szCs w:val="26"/>
          <w:u w:val="single"/>
        </w:rPr>
        <w:t>IETE:</w:t>
      </w:r>
    </w:p>
    <w:p w14:paraId="3A6D6F6D" w14:textId="77777777" w:rsidR="00DE4CBE" w:rsidRPr="001F2192" w:rsidRDefault="00DE4CBE" w:rsidP="00DE4CBE">
      <w:pPr>
        <w:spacing w:after="0" w:line="240" w:lineRule="auto"/>
        <w:rPr>
          <w:szCs w:val="24"/>
        </w:rPr>
      </w:pPr>
      <w:r w:rsidRPr="001F2192">
        <w:rPr>
          <w:szCs w:val="24"/>
        </w:rPr>
        <w:lastRenderedPageBreak/>
        <w:t>El Concejo Municipal de Metapán, CONSIDERANDO:</w:t>
      </w:r>
    </w:p>
    <w:p w14:paraId="13588357" w14:textId="77777777" w:rsidR="00DE4CBE" w:rsidRPr="001F2192" w:rsidRDefault="00DE4CBE" w:rsidP="00DE4CBE">
      <w:pPr>
        <w:spacing w:after="0" w:line="240" w:lineRule="auto"/>
        <w:rPr>
          <w:szCs w:val="24"/>
        </w:rPr>
      </w:pPr>
    </w:p>
    <w:p w14:paraId="45B352CF" w14:textId="77777777" w:rsidR="00DE4CBE" w:rsidRPr="001F2192" w:rsidRDefault="00DE4CBE" w:rsidP="00DE4CBE">
      <w:pPr>
        <w:autoSpaceDE w:val="0"/>
        <w:autoSpaceDN w:val="0"/>
        <w:adjustRightInd w:val="0"/>
        <w:spacing w:after="0" w:line="240" w:lineRule="auto"/>
        <w:jc w:val="both"/>
        <w:rPr>
          <w:color w:val="000000"/>
          <w:szCs w:val="24"/>
        </w:rPr>
      </w:pPr>
      <w:r w:rsidRPr="001F2192">
        <w:rPr>
          <w:color w:val="000000"/>
          <w:szCs w:val="24"/>
        </w:rPr>
        <w:t>I.- Que por decreto legislativo número 873 de fecha 13 de octubre de 2011 y publicado en el Diario Oficial número 229, Tomo número 393, del 7 de diciembre de 2011, se promulgó la Ley de Ética Gubernamental, que ha sido dictada para dar cumplimiento, entre otras, al artículo 1 de la Constitución, la Convención Interamericana contra la Corrupción, a la Convención de las Naciones Unidas contra la Corrupción, y al Tratado Marco de Seguridad Democrática en Centro América.</w:t>
      </w:r>
    </w:p>
    <w:p w14:paraId="0B7C9D81" w14:textId="77777777" w:rsidR="00DE4CBE" w:rsidRPr="001F2192" w:rsidRDefault="00DE4CBE" w:rsidP="00DE4CBE">
      <w:pPr>
        <w:autoSpaceDE w:val="0"/>
        <w:autoSpaceDN w:val="0"/>
        <w:adjustRightInd w:val="0"/>
        <w:spacing w:after="0" w:line="240" w:lineRule="auto"/>
        <w:jc w:val="both"/>
        <w:rPr>
          <w:color w:val="000000"/>
          <w:szCs w:val="24"/>
        </w:rPr>
      </w:pPr>
    </w:p>
    <w:p w14:paraId="46B30A39" w14:textId="77777777" w:rsidR="00DE4CBE" w:rsidRPr="001F2192" w:rsidRDefault="00DE4CBE" w:rsidP="00DE4CBE">
      <w:pPr>
        <w:autoSpaceDE w:val="0"/>
        <w:autoSpaceDN w:val="0"/>
        <w:adjustRightInd w:val="0"/>
        <w:spacing w:after="0" w:line="240" w:lineRule="auto"/>
        <w:jc w:val="both"/>
        <w:rPr>
          <w:color w:val="000000"/>
          <w:szCs w:val="24"/>
        </w:rPr>
      </w:pPr>
      <w:r w:rsidRPr="001F2192">
        <w:rPr>
          <w:color w:val="000000"/>
          <w:szCs w:val="24"/>
        </w:rPr>
        <w:t xml:space="preserve">II.- Que en título IV de la referida ley, relativo al tribunal y comisiones éticas, se encuentra el artículo 26 relacionado con la forma de integrar las Comisiones Gubernamentales de </w:t>
      </w:r>
      <w:r w:rsidR="00392838" w:rsidRPr="001F2192">
        <w:rPr>
          <w:color w:val="000000"/>
          <w:szCs w:val="24"/>
        </w:rPr>
        <w:t>Ética</w:t>
      </w:r>
      <w:r w:rsidRPr="001F2192">
        <w:rPr>
          <w:color w:val="000000"/>
          <w:szCs w:val="24"/>
        </w:rPr>
        <w:t xml:space="preserve">, en la cual se establece que cada Comisión de Ética estará integrada por tres miembros propietarios que durarán en sus funciones tres años, pudiendo ser reelectos, y </w:t>
      </w:r>
      <w:proofErr w:type="gramStart"/>
      <w:r w:rsidRPr="001F2192">
        <w:rPr>
          <w:color w:val="000000"/>
          <w:szCs w:val="24"/>
        </w:rPr>
        <w:t>habrán</w:t>
      </w:r>
      <w:proofErr w:type="gramEnd"/>
      <w:r w:rsidRPr="001F2192">
        <w:rPr>
          <w:color w:val="000000"/>
          <w:szCs w:val="24"/>
        </w:rPr>
        <w:t xml:space="preserve"> tres suplentes que sustituirán a aquéllos en los casos de ausencia temporal, excusa o recusación;</w:t>
      </w:r>
    </w:p>
    <w:p w14:paraId="5D9BF490" w14:textId="77777777" w:rsidR="00DE4CBE" w:rsidRPr="001F2192" w:rsidRDefault="00DE4CBE" w:rsidP="00DE4CBE">
      <w:pPr>
        <w:autoSpaceDE w:val="0"/>
        <w:autoSpaceDN w:val="0"/>
        <w:adjustRightInd w:val="0"/>
        <w:spacing w:after="0" w:line="240" w:lineRule="auto"/>
        <w:jc w:val="both"/>
        <w:rPr>
          <w:color w:val="000000"/>
          <w:szCs w:val="24"/>
        </w:rPr>
      </w:pPr>
    </w:p>
    <w:p w14:paraId="43021992" w14:textId="77777777" w:rsidR="00DE4CBE" w:rsidRPr="001F2192" w:rsidRDefault="00DE4CBE" w:rsidP="00DE4CBE">
      <w:pPr>
        <w:autoSpaceDE w:val="0"/>
        <w:autoSpaceDN w:val="0"/>
        <w:adjustRightInd w:val="0"/>
        <w:spacing w:after="0" w:line="240" w:lineRule="auto"/>
        <w:jc w:val="both"/>
        <w:rPr>
          <w:color w:val="000000"/>
          <w:szCs w:val="24"/>
        </w:rPr>
      </w:pPr>
      <w:r w:rsidRPr="001F2192">
        <w:rPr>
          <w:color w:val="000000"/>
          <w:szCs w:val="24"/>
        </w:rPr>
        <w:t xml:space="preserve">III.- </w:t>
      </w:r>
      <w:proofErr w:type="gramStart"/>
      <w:r w:rsidRPr="001F2192">
        <w:rPr>
          <w:color w:val="000000"/>
          <w:szCs w:val="24"/>
        </w:rPr>
        <w:t>Que</w:t>
      </w:r>
      <w:proofErr w:type="gramEnd"/>
      <w:r w:rsidRPr="001F2192">
        <w:rPr>
          <w:color w:val="000000"/>
          <w:szCs w:val="24"/>
        </w:rPr>
        <w:t xml:space="preserve"> en el mismo artículo, tercer inciso se establece que los miembros propietarios y suplentes serán nombrados uno por la Autoridad; otro por el Tribunal de Ética Gubernamental; y el tercero por elección de los funcionarios y empleados públicos de la respectiva institución.    </w:t>
      </w:r>
    </w:p>
    <w:p w14:paraId="429BC709" w14:textId="77777777" w:rsidR="00DE4CBE" w:rsidRPr="001F2192" w:rsidRDefault="00DE4CBE" w:rsidP="00DE4CBE">
      <w:pPr>
        <w:spacing w:after="0" w:line="240" w:lineRule="auto"/>
        <w:jc w:val="both"/>
        <w:rPr>
          <w:color w:val="000000"/>
          <w:szCs w:val="24"/>
        </w:rPr>
      </w:pPr>
    </w:p>
    <w:p w14:paraId="6D2F8BAB" w14:textId="77777777" w:rsidR="00DE4CBE" w:rsidRPr="001F2192" w:rsidRDefault="00DE4CBE" w:rsidP="00DE4CBE">
      <w:pPr>
        <w:spacing w:after="0" w:line="240" w:lineRule="auto"/>
        <w:jc w:val="both"/>
        <w:rPr>
          <w:color w:val="000000"/>
          <w:szCs w:val="24"/>
        </w:rPr>
      </w:pPr>
      <w:r w:rsidRPr="001F2192">
        <w:rPr>
          <w:color w:val="000000"/>
          <w:szCs w:val="24"/>
        </w:rPr>
        <w:t>POR TANTO, en uso de las facultades que le confiere el Código Municipal y la Ley y Reglamento de Ética Gubernamental, el Concejo Municipal por unanimidad ACUERDA:</w:t>
      </w:r>
    </w:p>
    <w:p w14:paraId="540E126F" w14:textId="77777777" w:rsidR="00DE4CBE" w:rsidRPr="001F2192" w:rsidRDefault="00DE4CBE" w:rsidP="00DE4CBE">
      <w:pPr>
        <w:spacing w:after="0" w:line="240" w:lineRule="auto"/>
        <w:jc w:val="both"/>
        <w:rPr>
          <w:color w:val="000000"/>
          <w:szCs w:val="24"/>
        </w:rPr>
      </w:pPr>
    </w:p>
    <w:p w14:paraId="3AE61B25" w14:textId="77777777" w:rsidR="00DE4CBE" w:rsidRPr="000B1973" w:rsidRDefault="00DE4CBE" w:rsidP="00DE4CBE">
      <w:pPr>
        <w:spacing w:after="0" w:line="240" w:lineRule="auto"/>
        <w:contextualSpacing/>
        <w:jc w:val="both"/>
      </w:pPr>
      <w:r w:rsidRPr="001F2192">
        <w:rPr>
          <w:color w:val="000000"/>
          <w:szCs w:val="24"/>
        </w:rPr>
        <w:t>1.- Nombrar a</w:t>
      </w:r>
      <w:r w:rsidR="000B1973">
        <w:rPr>
          <w:color w:val="000000"/>
          <w:szCs w:val="24"/>
        </w:rPr>
        <w:t xml:space="preserve">l </w:t>
      </w:r>
      <w:r w:rsidR="000B1973" w:rsidRPr="00777471">
        <w:rPr>
          <w:bCs/>
        </w:rPr>
        <w:t>Lic. Darwin Francisco Sandoval Nolasco, Gerente de Servicios y Desarrollo Territorial</w:t>
      </w:r>
      <w:r w:rsidR="000B1973">
        <w:t xml:space="preserve">; </w:t>
      </w:r>
      <w:r w:rsidRPr="001F2192">
        <w:rPr>
          <w:color w:val="000000"/>
          <w:szCs w:val="24"/>
        </w:rPr>
        <w:t>como miembro propietario del Comisión de Ética Gubernamental de la Alcaldía Municipal de Metapán, para el período que comprende de mayo de 20</w:t>
      </w:r>
      <w:r w:rsidR="000B1973">
        <w:rPr>
          <w:color w:val="000000"/>
          <w:szCs w:val="24"/>
        </w:rPr>
        <w:t>21</w:t>
      </w:r>
      <w:r w:rsidRPr="001F2192">
        <w:rPr>
          <w:color w:val="000000"/>
          <w:szCs w:val="24"/>
        </w:rPr>
        <w:t xml:space="preserve"> a abril de 202</w:t>
      </w:r>
      <w:r w:rsidR="000B1973">
        <w:rPr>
          <w:color w:val="000000"/>
          <w:szCs w:val="24"/>
        </w:rPr>
        <w:t>4</w:t>
      </w:r>
      <w:r w:rsidRPr="001F2192">
        <w:rPr>
          <w:color w:val="000000"/>
          <w:szCs w:val="24"/>
        </w:rPr>
        <w:t>.</w:t>
      </w:r>
    </w:p>
    <w:p w14:paraId="28AC26B8" w14:textId="77777777" w:rsidR="00DE4CBE" w:rsidRPr="001F2192" w:rsidRDefault="00DE4CBE" w:rsidP="00DE4CBE">
      <w:pPr>
        <w:spacing w:after="0" w:line="240" w:lineRule="auto"/>
        <w:jc w:val="both"/>
        <w:rPr>
          <w:color w:val="000000"/>
          <w:szCs w:val="24"/>
        </w:rPr>
      </w:pPr>
    </w:p>
    <w:p w14:paraId="6F56373C" w14:textId="77777777" w:rsidR="00DE4CBE" w:rsidRPr="001F2192" w:rsidRDefault="00DE4CBE" w:rsidP="00DE4CBE">
      <w:pPr>
        <w:spacing w:after="0" w:line="240" w:lineRule="auto"/>
        <w:jc w:val="both"/>
        <w:rPr>
          <w:color w:val="000000"/>
          <w:szCs w:val="24"/>
        </w:rPr>
      </w:pPr>
      <w:r w:rsidRPr="001F2192">
        <w:rPr>
          <w:color w:val="000000"/>
          <w:szCs w:val="24"/>
        </w:rPr>
        <w:t xml:space="preserve">2.- Nombrar a la </w:t>
      </w:r>
      <w:r w:rsidR="00181F59">
        <w:rPr>
          <w:color w:val="000000"/>
          <w:szCs w:val="24"/>
        </w:rPr>
        <w:t>Licda</w:t>
      </w:r>
      <w:r w:rsidR="000B1973" w:rsidRPr="001E1AF9">
        <w:rPr>
          <w:bCs/>
        </w:rPr>
        <w:t xml:space="preserve">. Rosa Lisseth Aldana Merlos, </w:t>
      </w:r>
      <w:proofErr w:type="gramStart"/>
      <w:r w:rsidR="000B1973" w:rsidRPr="001E1AF9">
        <w:rPr>
          <w:bCs/>
        </w:rPr>
        <w:t>Jefe</w:t>
      </w:r>
      <w:proofErr w:type="gramEnd"/>
      <w:r w:rsidR="000B1973" w:rsidRPr="001E1AF9">
        <w:rPr>
          <w:bCs/>
        </w:rPr>
        <w:t xml:space="preserve"> de la Unidad de Administración Tributaria Municipal</w:t>
      </w:r>
      <w:r w:rsidRPr="001F2192">
        <w:rPr>
          <w:rFonts w:eastAsia="Times New Roman" w:cstheme="minorBidi"/>
          <w:szCs w:val="24"/>
          <w:lang w:eastAsia="es-ES"/>
        </w:rPr>
        <w:t xml:space="preserve"> </w:t>
      </w:r>
      <w:r w:rsidRPr="001F2192">
        <w:rPr>
          <w:color w:val="000000"/>
          <w:szCs w:val="24"/>
        </w:rPr>
        <w:t>como miembro suplente del Comisión de Ética Gubernamental de la Alcaldía Municipal de Metapán, para el período que comprende de mayo de 20</w:t>
      </w:r>
      <w:r w:rsidR="000B1973">
        <w:rPr>
          <w:color w:val="000000"/>
          <w:szCs w:val="24"/>
        </w:rPr>
        <w:t>21</w:t>
      </w:r>
      <w:r w:rsidRPr="001F2192">
        <w:rPr>
          <w:color w:val="000000"/>
          <w:szCs w:val="24"/>
        </w:rPr>
        <w:t xml:space="preserve"> a abril de 202</w:t>
      </w:r>
      <w:r w:rsidR="000B1973">
        <w:rPr>
          <w:color w:val="000000"/>
          <w:szCs w:val="24"/>
        </w:rPr>
        <w:t>4</w:t>
      </w:r>
      <w:r w:rsidRPr="001F2192">
        <w:rPr>
          <w:color w:val="000000"/>
          <w:szCs w:val="24"/>
        </w:rPr>
        <w:t>.</w:t>
      </w:r>
    </w:p>
    <w:p w14:paraId="5991E332" w14:textId="77777777" w:rsidR="00DE4CBE" w:rsidRPr="001F2192" w:rsidRDefault="00DE4CBE" w:rsidP="00DE4CBE">
      <w:pPr>
        <w:spacing w:after="0" w:line="240" w:lineRule="auto"/>
        <w:jc w:val="both"/>
        <w:rPr>
          <w:color w:val="000000"/>
          <w:szCs w:val="24"/>
        </w:rPr>
      </w:pPr>
    </w:p>
    <w:p w14:paraId="4CC5CC4E" w14:textId="77777777" w:rsidR="00DE4CBE" w:rsidRPr="001F2192" w:rsidRDefault="00DE4CBE" w:rsidP="00DE4CBE">
      <w:pPr>
        <w:spacing w:after="0" w:line="240" w:lineRule="auto"/>
        <w:jc w:val="both"/>
        <w:rPr>
          <w:color w:val="000000"/>
          <w:szCs w:val="24"/>
        </w:rPr>
      </w:pPr>
      <w:r w:rsidRPr="001F2192">
        <w:rPr>
          <w:color w:val="000000"/>
          <w:szCs w:val="24"/>
        </w:rPr>
        <w:t>COMUNÍQUESE.</w:t>
      </w:r>
    </w:p>
    <w:p w14:paraId="5B3BAFB1" w14:textId="77777777" w:rsidR="00DE4CBE" w:rsidRDefault="00DE4CBE" w:rsidP="005640B4">
      <w:pPr>
        <w:spacing w:line="240" w:lineRule="auto"/>
        <w:jc w:val="both"/>
        <w:rPr>
          <w:rFonts w:eastAsia="Calibri"/>
          <w:b/>
          <w:sz w:val="26"/>
          <w:szCs w:val="26"/>
          <w:u w:val="single"/>
        </w:rPr>
      </w:pPr>
    </w:p>
    <w:p w14:paraId="1BCFED99" w14:textId="77777777" w:rsidR="005640B4" w:rsidRDefault="005640B4" w:rsidP="005640B4">
      <w:pPr>
        <w:spacing w:line="240" w:lineRule="auto"/>
        <w:jc w:val="both"/>
        <w:rPr>
          <w:rFonts w:eastAsia="Calibri"/>
          <w:b/>
          <w:sz w:val="26"/>
          <w:szCs w:val="26"/>
          <w:u w:val="single"/>
        </w:rPr>
      </w:pPr>
      <w:bookmarkStart w:id="74" w:name="_Hlk74907573"/>
      <w:r>
        <w:rPr>
          <w:rFonts w:eastAsia="Calibri"/>
          <w:b/>
          <w:sz w:val="26"/>
          <w:szCs w:val="26"/>
          <w:u w:val="single"/>
        </w:rPr>
        <w:t xml:space="preserve">ACUERDO NÚMERO </w:t>
      </w:r>
      <w:r w:rsidR="009B6538">
        <w:rPr>
          <w:rFonts w:eastAsia="Calibri"/>
          <w:b/>
          <w:sz w:val="26"/>
          <w:szCs w:val="26"/>
          <w:u w:val="single"/>
        </w:rPr>
        <w:t>OCHO</w:t>
      </w:r>
      <w:r>
        <w:rPr>
          <w:rFonts w:eastAsia="Calibri"/>
          <w:b/>
          <w:sz w:val="26"/>
          <w:szCs w:val="26"/>
          <w:u w:val="single"/>
        </w:rPr>
        <w:t>:</w:t>
      </w:r>
    </w:p>
    <w:p w14:paraId="12DAC753" w14:textId="77777777" w:rsidR="00BD29E8" w:rsidRPr="00192E46" w:rsidRDefault="00BD29E8" w:rsidP="00BD29E8">
      <w:r w:rsidRPr="00192E46">
        <w:t>El Concejo Municipal de Metapán, Departamento de Santa Ana</w:t>
      </w:r>
    </w:p>
    <w:p w14:paraId="6E1D6C3A" w14:textId="77777777" w:rsidR="00BD29E8" w:rsidRPr="00192E46" w:rsidRDefault="00BD29E8" w:rsidP="00BD29E8">
      <w:r w:rsidRPr="00192E46">
        <w:t>CONSIDERANDO:</w:t>
      </w:r>
    </w:p>
    <w:p w14:paraId="79CDEC4C" w14:textId="77777777" w:rsidR="00BD29E8" w:rsidRPr="00192E46" w:rsidRDefault="00BD29E8" w:rsidP="00BD29E8">
      <w:pPr>
        <w:jc w:val="both"/>
      </w:pPr>
      <w:r w:rsidRPr="00192E46">
        <w:t xml:space="preserve">I.- Que la Corte de Cuentas de la República ha emitido Circular Externa </w:t>
      </w:r>
      <w:proofErr w:type="spellStart"/>
      <w:r w:rsidRPr="00192E46">
        <w:t>N°</w:t>
      </w:r>
      <w:proofErr w:type="spellEnd"/>
      <w:r w:rsidRPr="00192E46">
        <w:t xml:space="preserve"> 02/2018, que contiene los “Lineamientos para la elaboración de las Normas Técnicas de Control Interno Específicas para cada entidad de Sector Público”, de fecha 28 de mayo de 2018;</w:t>
      </w:r>
    </w:p>
    <w:p w14:paraId="6BEF09EE" w14:textId="77777777" w:rsidR="00BD29E8" w:rsidRPr="00192E46" w:rsidRDefault="00BD29E8" w:rsidP="00BD29E8">
      <w:pPr>
        <w:jc w:val="both"/>
      </w:pPr>
      <w:r w:rsidRPr="00192E46">
        <w:t xml:space="preserve">II.- Que dentro de dichos lineamientos se encuentra la Disposición Número 1, en la cual se establece que la Máxima autoridad de cada entidad del sector público nombrará la comisión responsable de elaborar el proyecto de Normas Técnicas de Control Interno Específicas, que regulará el sistema de control interno de la respectiva entidad. </w:t>
      </w:r>
    </w:p>
    <w:p w14:paraId="4C5CE612" w14:textId="77777777" w:rsidR="00F076C6" w:rsidRDefault="00BD29E8" w:rsidP="00BD29E8">
      <w:pPr>
        <w:jc w:val="both"/>
      </w:pPr>
      <w:r w:rsidRPr="00192E46">
        <w:t>III.- Que</w:t>
      </w:r>
      <w:r w:rsidR="00F076C6">
        <w:t xml:space="preserve"> </w:t>
      </w:r>
      <w:r w:rsidR="008C11F0">
        <w:t>el Concejo Municipal del período anterior empezó con el proyecto de las normas técnicas de la Municipalidad de Metapán, por lo cual se</w:t>
      </w:r>
      <w:r w:rsidR="00F076C6">
        <w:t xml:space="preserve"> </w:t>
      </w:r>
      <w:r w:rsidR="008C11F0">
        <w:t xml:space="preserve">conformó la </w:t>
      </w:r>
      <w:r w:rsidR="008C11F0" w:rsidRPr="00192E46">
        <w:t>Comisión de las Normas Técnicas</w:t>
      </w:r>
      <w:r w:rsidR="008C11F0">
        <w:t xml:space="preserve"> y las cuales es necesario actualizarla debido a que muchos miembros de ella han renunciado a la Municipalidad; </w:t>
      </w:r>
    </w:p>
    <w:p w14:paraId="22F32F0F" w14:textId="77777777" w:rsidR="00BD29E8" w:rsidRDefault="00BD29E8" w:rsidP="00BD29E8">
      <w:r w:rsidRPr="00192E46">
        <w:t>POR TANTO, haciendo uso de las facultades que le confiere el artículo 30, numeral 3 del Código Municipal, el Concejo Municipal por unanimidad ACUERDA:</w:t>
      </w:r>
    </w:p>
    <w:p w14:paraId="66612937" w14:textId="77777777" w:rsidR="00BD29E8" w:rsidRPr="00192E46" w:rsidRDefault="000F6C90" w:rsidP="00FB4655">
      <w:pPr>
        <w:pStyle w:val="Prrafodelista"/>
        <w:numPr>
          <w:ilvl w:val="0"/>
          <w:numId w:val="124"/>
        </w:numPr>
      </w:pPr>
      <w:r>
        <w:lastRenderedPageBreak/>
        <w:t>Ratificar</w:t>
      </w:r>
      <w:r w:rsidR="00BD29E8" w:rsidRPr="00192E46">
        <w:t xml:space="preserve"> la comisión responsable de elaborar el proyecto de Normas Técnicas de Control Interno Específicas de la Municipalidad de Metapán, con los siguientes servidores:</w:t>
      </w:r>
    </w:p>
    <w:p w14:paraId="387709DC" w14:textId="77777777" w:rsidR="00BD29E8" w:rsidRPr="00192E46" w:rsidRDefault="00BD29E8" w:rsidP="00413461">
      <w:pPr>
        <w:spacing w:after="0" w:line="240" w:lineRule="auto"/>
        <w:ind w:left="720"/>
        <w:contextualSpacing/>
        <w:jc w:val="both"/>
      </w:pPr>
      <w:r w:rsidRPr="00192E46">
        <w:t xml:space="preserve">Lic. Mirna Elizabeth Peraza, </w:t>
      </w:r>
      <w:proofErr w:type="gramStart"/>
      <w:r w:rsidRPr="00192E46">
        <w:t>Jefe</w:t>
      </w:r>
      <w:proofErr w:type="gramEnd"/>
      <w:r w:rsidRPr="00192E46">
        <w:t xml:space="preserve"> del Departamento de Contabilidad</w:t>
      </w:r>
    </w:p>
    <w:p w14:paraId="49C1FF75" w14:textId="77777777" w:rsidR="00BD29E8" w:rsidRPr="00192E46" w:rsidRDefault="00BD29E8" w:rsidP="00413461">
      <w:pPr>
        <w:spacing w:after="0" w:line="240" w:lineRule="auto"/>
        <w:ind w:left="720"/>
        <w:contextualSpacing/>
        <w:jc w:val="both"/>
      </w:pPr>
      <w:r w:rsidRPr="00192E46">
        <w:t xml:space="preserve">Lic. Nelson Armando Monzón Martínez, </w:t>
      </w:r>
      <w:proofErr w:type="gramStart"/>
      <w:r w:rsidRPr="00192E46">
        <w:t>Jefe</w:t>
      </w:r>
      <w:proofErr w:type="gramEnd"/>
      <w:r w:rsidRPr="00192E46">
        <w:t xml:space="preserve"> del Departamento de Recursos Humanos</w:t>
      </w:r>
    </w:p>
    <w:p w14:paraId="327210BC" w14:textId="77777777" w:rsidR="00BD29E8" w:rsidRPr="00192E46" w:rsidRDefault="00BD29E8" w:rsidP="00413461">
      <w:pPr>
        <w:spacing w:after="0" w:line="240" w:lineRule="auto"/>
        <w:ind w:left="720"/>
        <w:contextualSpacing/>
        <w:jc w:val="both"/>
      </w:pPr>
      <w:r w:rsidRPr="00192E46">
        <w:t>Lic. Gerardo Enrique Ramos Martínez, Administrador en el Departamento de Mercados</w:t>
      </w:r>
    </w:p>
    <w:p w14:paraId="5CF8BEFB" w14:textId="77777777" w:rsidR="00BD29E8" w:rsidRDefault="00BD29E8" w:rsidP="00413461">
      <w:pPr>
        <w:spacing w:after="0" w:line="240" w:lineRule="auto"/>
        <w:ind w:left="720"/>
        <w:contextualSpacing/>
        <w:jc w:val="both"/>
      </w:pPr>
      <w:r w:rsidRPr="00192E46">
        <w:t xml:space="preserve">Lic. Wendy </w:t>
      </w:r>
      <w:proofErr w:type="spellStart"/>
      <w:r w:rsidRPr="00192E46">
        <w:t>Margoth</w:t>
      </w:r>
      <w:proofErr w:type="spellEnd"/>
      <w:r w:rsidRPr="00192E46">
        <w:t xml:space="preserve"> </w:t>
      </w:r>
      <w:proofErr w:type="spellStart"/>
      <w:r w:rsidRPr="00192E46">
        <w:t>Verganza</w:t>
      </w:r>
      <w:proofErr w:type="spellEnd"/>
      <w:r w:rsidRPr="00192E46">
        <w:t xml:space="preserve"> Flores, Jefe de Promoción Social </w:t>
      </w:r>
    </w:p>
    <w:p w14:paraId="4DC39659" w14:textId="77777777" w:rsidR="00413461" w:rsidRDefault="00413461" w:rsidP="00413461">
      <w:pPr>
        <w:spacing w:after="0" w:line="240" w:lineRule="auto"/>
        <w:ind w:left="720"/>
        <w:contextualSpacing/>
        <w:jc w:val="both"/>
      </w:pPr>
    </w:p>
    <w:p w14:paraId="636BB523" w14:textId="77777777" w:rsidR="00413461" w:rsidRPr="00192E46" w:rsidRDefault="00413461" w:rsidP="00FB4655">
      <w:pPr>
        <w:pStyle w:val="Prrafodelista"/>
        <w:numPr>
          <w:ilvl w:val="0"/>
          <w:numId w:val="124"/>
        </w:numPr>
      </w:pPr>
      <w:r>
        <w:t xml:space="preserve">Nombrar nuevos empleados los cuales también </w:t>
      </w:r>
      <w:r w:rsidR="0076090A">
        <w:t xml:space="preserve">serán </w:t>
      </w:r>
      <w:r w:rsidR="0076090A" w:rsidRPr="00192E46">
        <w:t>responsables</w:t>
      </w:r>
      <w:r w:rsidRPr="00192E46">
        <w:t xml:space="preserve"> de elaborar el proyecto de Normas Técnicas de Control Interno Específicas de la Municipalidad de Metapán, con los siguientes servidores:</w:t>
      </w:r>
    </w:p>
    <w:p w14:paraId="3610F3A1" w14:textId="77777777" w:rsidR="000F6C90" w:rsidRPr="00F076C6" w:rsidRDefault="00D76D3D" w:rsidP="00413461">
      <w:pPr>
        <w:spacing w:after="0" w:line="240" w:lineRule="auto"/>
        <w:ind w:left="720"/>
        <w:contextualSpacing/>
        <w:jc w:val="both"/>
      </w:pPr>
      <w:r>
        <w:t>Licda</w:t>
      </w:r>
      <w:r w:rsidRPr="001E1AF9">
        <w:rPr>
          <w:bCs/>
        </w:rPr>
        <w:t>. Rosa Lisseth Aldana Merlos</w:t>
      </w:r>
      <w:r>
        <w:rPr>
          <w:bCs/>
        </w:rPr>
        <w:t xml:space="preserve">, </w:t>
      </w:r>
      <w:r w:rsidR="00B314FD">
        <w:rPr>
          <w:bCs/>
        </w:rPr>
        <w:t>jefe</w:t>
      </w:r>
      <w:r w:rsidR="00F076C6">
        <w:rPr>
          <w:bCs/>
        </w:rPr>
        <w:t xml:space="preserve"> de la Unidad de Administración Tributaria Municipal </w:t>
      </w:r>
    </w:p>
    <w:p w14:paraId="435F4141" w14:textId="77777777" w:rsidR="00F076C6" w:rsidRDefault="00F076C6" w:rsidP="00413461">
      <w:pPr>
        <w:spacing w:after="0" w:line="240" w:lineRule="auto"/>
        <w:ind w:left="720"/>
        <w:contextualSpacing/>
        <w:jc w:val="both"/>
      </w:pPr>
      <w:r>
        <w:rPr>
          <w:bCs/>
        </w:rPr>
        <w:t xml:space="preserve">Lic. </w:t>
      </w:r>
      <w:r w:rsidRPr="00202A53">
        <w:rPr>
          <w:bCs/>
        </w:rPr>
        <w:t>Darwin Francisco Sandoval Nolasco, Gerente de Servicios y Desarrollo Territorial</w:t>
      </w:r>
    </w:p>
    <w:p w14:paraId="38572551" w14:textId="77777777" w:rsidR="00BD29E8" w:rsidRPr="00192E46" w:rsidRDefault="00BD29E8" w:rsidP="000F6C90">
      <w:pPr>
        <w:spacing w:after="0" w:line="240" w:lineRule="auto"/>
        <w:contextualSpacing/>
      </w:pPr>
    </w:p>
    <w:p w14:paraId="023F71F1" w14:textId="77777777" w:rsidR="00BD29E8" w:rsidRPr="008C308F" w:rsidRDefault="00BD29E8" w:rsidP="008C308F">
      <w:proofErr w:type="gramStart"/>
      <w:r w:rsidRPr="00192E46">
        <w:t>COMUNÍQUESE.-</w:t>
      </w:r>
      <w:bookmarkEnd w:id="74"/>
      <w:proofErr w:type="gramEnd"/>
    </w:p>
    <w:p w14:paraId="5702D209" w14:textId="77777777" w:rsidR="005640B4" w:rsidRDefault="005640B4" w:rsidP="005640B4">
      <w:pPr>
        <w:spacing w:line="240" w:lineRule="auto"/>
        <w:jc w:val="both"/>
        <w:rPr>
          <w:rFonts w:eastAsia="Calibri"/>
          <w:b/>
          <w:sz w:val="26"/>
          <w:szCs w:val="26"/>
          <w:u w:val="single"/>
        </w:rPr>
      </w:pPr>
      <w:bookmarkStart w:id="75" w:name="_Hlk74918201"/>
      <w:r>
        <w:rPr>
          <w:rFonts w:eastAsia="Calibri"/>
          <w:b/>
          <w:sz w:val="26"/>
          <w:szCs w:val="26"/>
          <w:u w:val="single"/>
        </w:rPr>
        <w:t xml:space="preserve">ACUERDO NÚMERO </w:t>
      </w:r>
      <w:r w:rsidR="0010138B">
        <w:rPr>
          <w:rFonts w:eastAsia="Calibri"/>
          <w:b/>
          <w:sz w:val="26"/>
          <w:szCs w:val="26"/>
          <w:u w:val="single"/>
        </w:rPr>
        <w:t xml:space="preserve">NUEVE: </w:t>
      </w:r>
      <w:r>
        <w:rPr>
          <w:rFonts w:eastAsia="Calibri"/>
          <w:b/>
          <w:sz w:val="26"/>
          <w:szCs w:val="26"/>
          <w:u w:val="single"/>
        </w:rPr>
        <w:t xml:space="preserve"> </w:t>
      </w:r>
    </w:p>
    <w:p w14:paraId="224098E9" w14:textId="77777777" w:rsidR="008C308F" w:rsidRDefault="008C308F" w:rsidP="008C308F">
      <w:pPr>
        <w:jc w:val="both"/>
        <w:rPr>
          <w:rFonts w:eastAsia="Times New Roman"/>
          <w:szCs w:val="24"/>
          <w:lang w:eastAsia="es-ES"/>
        </w:rPr>
      </w:pPr>
      <w:r w:rsidRPr="008800CA">
        <w:rPr>
          <w:rFonts w:eastAsia="Times New Roman"/>
          <w:szCs w:val="24"/>
          <w:lang w:eastAsia="es-ES"/>
        </w:rPr>
        <w:t xml:space="preserve">El Concejo Municipal CONSIDERANDO: Que el 16 de </w:t>
      </w:r>
      <w:r w:rsidR="00EA73EE">
        <w:rPr>
          <w:rFonts w:eastAsia="Times New Roman"/>
          <w:szCs w:val="24"/>
          <w:lang w:eastAsia="es-ES"/>
        </w:rPr>
        <w:t xml:space="preserve">julio </w:t>
      </w:r>
      <w:r w:rsidRPr="008800CA">
        <w:rPr>
          <w:rFonts w:eastAsia="Times New Roman"/>
          <w:szCs w:val="24"/>
          <w:lang w:eastAsia="es-ES"/>
        </w:rPr>
        <w:t>del presente año, vence la póliza del seguro de vida colectivo que cubre a empleados y concejales, por lo que se vuelve de vital importancia tomar las consideraciones pertinentes para que ningún empleado se quede sin el seguro de vida; POR TANTO el Concejo ACUERDA: Girar instrucciones a la UACI, para que inicie el proceso de libre gestión, para la contratación de póliza de seguro de vida colectivo, para empleados y concejales.</w:t>
      </w:r>
    </w:p>
    <w:p w14:paraId="2336F3DE" w14:textId="77777777" w:rsidR="00896D0E" w:rsidRPr="008800CA" w:rsidRDefault="00896D0E" w:rsidP="008C308F">
      <w:pPr>
        <w:jc w:val="both"/>
        <w:rPr>
          <w:rFonts w:eastAsia="Times New Roman"/>
          <w:szCs w:val="24"/>
          <w:lang w:eastAsia="es-ES"/>
        </w:rPr>
      </w:pPr>
      <w:r>
        <w:rPr>
          <w:rFonts w:eastAsia="Times New Roman"/>
          <w:szCs w:val="24"/>
          <w:lang w:eastAsia="es-ES"/>
        </w:rPr>
        <w:t xml:space="preserve">Comuníquese y certifíquese. </w:t>
      </w:r>
    </w:p>
    <w:p w14:paraId="0E366198" w14:textId="77777777" w:rsidR="005640B4" w:rsidRDefault="005640B4" w:rsidP="005640B4">
      <w:pPr>
        <w:spacing w:line="240" w:lineRule="auto"/>
        <w:jc w:val="both"/>
        <w:rPr>
          <w:rFonts w:eastAsia="Calibri"/>
          <w:b/>
          <w:sz w:val="26"/>
          <w:szCs w:val="26"/>
          <w:u w:val="single"/>
        </w:rPr>
      </w:pPr>
      <w:bookmarkStart w:id="76" w:name="_Hlk74918887"/>
      <w:bookmarkEnd w:id="75"/>
      <w:r>
        <w:rPr>
          <w:rFonts w:eastAsia="Calibri"/>
          <w:b/>
          <w:sz w:val="26"/>
          <w:szCs w:val="26"/>
          <w:u w:val="single"/>
        </w:rPr>
        <w:t xml:space="preserve">ACUERDO NÚMERO </w:t>
      </w:r>
      <w:r w:rsidR="0010138B">
        <w:rPr>
          <w:rFonts w:eastAsia="Calibri"/>
          <w:b/>
          <w:sz w:val="26"/>
          <w:szCs w:val="26"/>
          <w:u w:val="single"/>
        </w:rPr>
        <w:t xml:space="preserve">DIEZ: </w:t>
      </w:r>
    </w:p>
    <w:p w14:paraId="574AC4CE" w14:textId="77777777" w:rsidR="005640B4" w:rsidRDefault="00934A0F" w:rsidP="005640B4">
      <w:pPr>
        <w:spacing w:line="240" w:lineRule="auto"/>
        <w:jc w:val="both"/>
        <w:rPr>
          <w:rFonts w:eastAsia="Calibri"/>
          <w:bCs/>
          <w:sz w:val="26"/>
          <w:szCs w:val="26"/>
        </w:rPr>
      </w:pPr>
      <w:r>
        <w:rPr>
          <w:rFonts w:eastAsia="Calibri"/>
          <w:bCs/>
          <w:sz w:val="26"/>
          <w:szCs w:val="26"/>
        </w:rPr>
        <w:t>El Concejo Municipal en uso de las facultades que el Código Municipal les confiere ACUERDA: NOMBRAR como Jefe Interino del Registro del Estado Familiar a la licenciada Sonia Elisa Monterroza Cárcamo, durante los días veintiuno, veintidós y veintitrés de junio del 2021</w:t>
      </w:r>
      <w:r w:rsidR="004D3343">
        <w:rPr>
          <w:rFonts w:eastAsia="Calibri"/>
          <w:bCs/>
          <w:sz w:val="26"/>
          <w:szCs w:val="26"/>
        </w:rPr>
        <w:t xml:space="preserve">. </w:t>
      </w:r>
    </w:p>
    <w:p w14:paraId="6A6D02B4" w14:textId="77777777" w:rsidR="00934A0F" w:rsidRDefault="00575F94" w:rsidP="005640B4">
      <w:pPr>
        <w:spacing w:line="240" w:lineRule="auto"/>
        <w:jc w:val="both"/>
        <w:rPr>
          <w:rFonts w:eastAsia="Calibri"/>
          <w:bCs/>
          <w:sz w:val="26"/>
          <w:szCs w:val="26"/>
        </w:rPr>
      </w:pPr>
      <w:r>
        <w:rPr>
          <w:rFonts w:eastAsia="Calibri"/>
          <w:bCs/>
          <w:sz w:val="26"/>
          <w:szCs w:val="26"/>
        </w:rPr>
        <w:t xml:space="preserve">Comuníquese. </w:t>
      </w:r>
      <w:bookmarkEnd w:id="76"/>
    </w:p>
    <w:p w14:paraId="730D947F"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 xml:space="preserve">ACUERDO NUMERO </w:t>
      </w:r>
      <w:r w:rsidR="0010138B">
        <w:rPr>
          <w:rFonts w:eastAsia="Calibri"/>
          <w:b/>
          <w:sz w:val="26"/>
          <w:szCs w:val="26"/>
          <w:u w:val="single"/>
        </w:rPr>
        <w:t xml:space="preserve">ONCE: </w:t>
      </w:r>
    </w:p>
    <w:p w14:paraId="6B06B58F" w14:textId="77777777" w:rsidR="00B47CEF" w:rsidRPr="00A84C71" w:rsidRDefault="00B47CEF" w:rsidP="00B47CEF">
      <w:pPr>
        <w:spacing w:after="0" w:line="240" w:lineRule="auto"/>
        <w:jc w:val="both"/>
        <w:rPr>
          <w:szCs w:val="24"/>
        </w:rPr>
      </w:pPr>
      <w:r w:rsidRPr="00A84C71">
        <w:rPr>
          <w:szCs w:val="24"/>
        </w:rPr>
        <w:t>CONSIDERANDO:</w:t>
      </w:r>
    </w:p>
    <w:p w14:paraId="7B701EAA" w14:textId="77777777" w:rsidR="00B47CEF" w:rsidRPr="00A84C71" w:rsidRDefault="00B47CEF" w:rsidP="00B47CEF">
      <w:pPr>
        <w:spacing w:after="0" w:line="240" w:lineRule="auto"/>
        <w:jc w:val="both"/>
        <w:rPr>
          <w:szCs w:val="24"/>
        </w:rPr>
      </w:pPr>
    </w:p>
    <w:p w14:paraId="1755595F" w14:textId="77777777" w:rsidR="00B47CEF" w:rsidRPr="00A84C71" w:rsidRDefault="00B47CEF" w:rsidP="00B47CEF">
      <w:pPr>
        <w:autoSpaceDE w:val="0"/>
        <w:autoSpaceDN w:val="0"/>
        <w:adjustRightInd w:val="0"/>
        <w:spacing w:after="0" w:line="240" w:lineRule="auto"/>
        <w:rPr>
          <w:color w:val="000000"/>
          <w:szCs w:val="24"/>
        </w:rPr>
      </w:pPr>
      <w:r w:rsidRPr="00A84C71">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40523D7F" w14:textId="77777777" w:rsidR="00B47CEF" w:rsidRPr="00A84C71" w:rsidRDefault="00B47CEF" w:rsidP="00B47CEF">
      <w:pPr>
        <w:spacing w:after="0" w:line="240" w:lineRule="auto"/>
        <w:jc w:val="both"/>
        <w:rPr>
          <w:szCs w:val="24"/>
        </w:rPr>
      </w:pPr>
    </w:p>
    <w:p w14:paraId="2E0DFC84" w14:textId="77777777" w:rsidR="00B47CEF" w:rsidRPr="00A84C71" w:rsidRDefault="00B47CEF" w:rsidP="00B47CEF">
      <w:pPr>
        <w:autoSpaceDE w:val="0"/>
        <w:autoSpaceDN w:val="0"/>
        <w:adjustRightInd w:val="0"/>
        <w:spacing w:after="0" w:line="240" w:lineRule="auto"/>
        <w:jc w:val="both"/>
        <w:rPr>
          <w:color w:val="000000"/>
          <w:szCs w:val="24"/>
        </w:rPr>
      </w:pPr>
      <w:r w:rsidRPr="00A84C71">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699D2373" w14:textId="77777777" w:rsidR="00B47CEF" w:rsidRPr="00A84C71" w:rsidRDefault="00B47CEF" w:rsidP="00B47CEF">
      <w:pPr>
        <w:autoSpaceDE w:val="0"/>
        <w:autoSpaceDN w:val="0"/>
        <w:adjustRightInd w:val="0"/>
        <w:spacing w:after="0" w:line="240" w:lineRule="auto"/>
        <w:jc w:val="both"/>
        <w:rPr>
          <w:color w:val="000000"/>
          <w:szCs w:val="24"/>
        </w:rPr>
      </w:pPr>
    </w:p>
    <w:p w14:paraId="4C65E844" w14:textId="77777777" w:rsidR="00B47CEF" w:rsidRPr="00A84C71" w:rsidRDefault="00B47CEF" w:rsidP="00B47CEF">
      <w:pPr>
        <w:autoSpaceDE w:val="0"/>
        <w:autoSpaceDN w:val="0"/>
        <w:adjustRightInd w:val="0"/>
        <w:spacing w:after="0" w:line="240" w:lineRule="auto"/>
        <w:jc w:val="both"/>
        <w:rPr>
          <w:color w:val="000000"/>
          <w:szCs w:val="24"/>
        </w:rPr>
      </w:pPr>
      <w:r w:rsidRPr="00A84C71">
        <w:rPr>
          <w:color w:val="000000"/>
          <w:szCs w:val="24"/>
        </w:rPr>
        <w:t>III.- Que en ese sentido la municipalidad está ordenada a ejecutar proyectos en beneficio del desarrollo económico y social de las diversas comunidades que integran la zona urbana y rural del municipio;</w:t>
      </w:r>
    </w:p>
    <w:p w14:paraId="7C8C4B58" w14:textId="77777777" w:rsidR="00B47CEF" w:rsidRPr="00A84C71" w:rsidRDefault="00B47CEF" w:rsidP="00B47CEF">
      <w:pPr>
        <w:autoSpaceDE w:val="0"/>
        <w:autoSpaceDN w:val="0"/>
        <w:adjustRightInd w:val="0"/>
        <w:spacing w:after="0" w:line="240" w:lineRule="auto"/>
        <w:jc w:val="both"/>
        <w:rPr>
          <w:color w:val="000000"/>
          <w:szCs w:val="24"/>
        </w:rPr>
      </w:pPr>
    </w:p>
    <w:p w14:paraId="2D337C96" w14:textId="77777777" w:rsidR="00B47CEF" w:rsidRPr="00A84C71" w:rsidRDefault="00B47CEF" w:rsidP="00B47CEF">
      <w:pPr>
        <w:autoSpaceDE w:val="0"/>
        <w:autoSpaceDN w:val="0"/>
        <w:adjustRightInd w:val="0"/>
        <w:spacing w:after="0" w:line="240" w:lineRule="auto"/>
        <w:jc w:val="both"/>
        <w:rPr>
          <w:color w:val="000000"/>
          <w:szCs w:val="24"/>
        </w:rPr>
      </w:pPr>
      <w:r w:rsidRPr="00A84C71">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B3F45A9" w14:textId="77777777" w:rsidR="00B47CEF" w:rsidRPr="00A84C71" w:rsidRDefault="00B47CEF" w:rsidP="00B47CEF">
      <w:pPr>
        <w:autoSpaceDE w:val="0"/>
        <w:autoSpaceDN w:val="0"/>
        <w:adjustRightInd w:val="0"/>
        <w:spacing w:after="0" w:line="240" w:lineRule="auto"/>
        <w:jc w:val="both"/>
        <w:rPr>
          <w:color w:val="000000"/>
          <w:szCs w:val="24"/>
        </w:rPr>
      </w:pPr>
    </w:p>
    <w:p w14:paraId="35601C97" w14:textId="77777777" w:rsidR="000E3778" w:rsidRDefault="00B47CEF" w:rsidP="00B47CEF">
      <w:pPr>
        <w:autoSpaceDE w:val="0"/>
        <w:autoSpaceDN w:val="0"/>
        <w:adjustRightInd w:val="0"/>
        <w:spacing w:after="0" w:line="240" w:lineRule="auto"/>
        <w:jc w:val="both"/>
      </w:pPr>
      <w:r w:rsidRPr="00A84C71">
        <w:rPr>
          <w:color w:val="000000"/>
          <w:szCs w:val="24"/>
        </w:rPr>
        <w:t>V.- Que</w:t>
      </w:r>
      <w:r w:rsidR="00F60AF2">
        <w:rPr>
          <w:color w:val="000000"/>
          <w:szCs w:val="24"/>
        </w:rPr>
        <w:t xml:space="preserve"> </w:t>
      </w:r>
      <w:r w:rsidR="00EE1926">
        <w:rPr>
          <w:color w:val="000000"/>
          <w:szCs w:val="24"/>
        </w:rPr>
        <w:t>u</w:t>
      </w:r>
      <w:r w:rsidR="00F60AF2">
        <w:t>n desastre puede definirse como un evento o suceso que ocurre, en la mayoría de los casos, en forma repentina e inesperada causando sobre los elementos sometidos alteraciones intensas, representadas por la pérdida de vida y salud de la población, la destrucción o pérdida de los bienes de una colectividad y/o daños severos sobre el medio ambiente</w:t>
      </w:r>
      <w:r w:rsidR="00EE1926">
        <w:t xml:space="preserve">, y considerando que una emergencia puede ocurrir en cualquier momento inesperado este concejo considera conveniente contar con un proyecto que incluya fondos de emergencia para poder cubrirse cualquiera de ellas, siempre y cuando se cuente con la debida documentación y evidencia necesaria; </w:t>
      </w:r>
    </w:p>
    <w:p w14:paraId="4335AF89" w14:textId="77777777" w:rsidR="00B47CEF" w:rsidRPr="00B47CEF" w:rsidRDefault="00B47CEF" w:rsidP="00B47CEF">
      <w:pPr>
        <w:spacing w:after="0" w:line="240" w:lineRule="auto"/>
        <w:jc w:val="both"/>
        <w:rPr>
          <w:rFonts w:eastAsia="Calibri"/>
          <w:szCs w:val="24"/>
        </w:rPr>
      </w:pPr>
    </w:p>
    <w:p w14:paraId="7D9BFD12" w14:textId="77777777" w:rsidR="00B47CEF" w:rsidRPr="00B47CEF" w:rsidRDefault="00B47CEF" w:rsidP="00B47CEF">
      <w:pPr>
        <w:spacing w:after="0" w:line="240" w:lineRule="auto"/>
        <w:jc w:val="both"/>
        <w:rPr>
          <w:rFonts w:eastAsia="Calibri"/>
          <w:szCs w:val="24"/>
        </w:rPr>
      </w:pPr>
      <w:r w:rsidRPr="00B47CEF">
        <w:rPr>
          <w:rFonts w:eastAsia="Calibri"/>
          <w:szCs w:val="24"/>
        </w:rPr>
        <w:t xml:space="preserve">POR TANTO, en cumplimiento con las atribuciones y competencias que les confiere el Código Municipal relacionadas con la gerencia del bien común local, el Concejo Municipal por unanimidad ACUERDA: </w:t>
      </w:r>
    </w:p>
    <w:p w14:paraId="6448A7BA" w14:textId="77777777" w:rsidR="00B47CEF" w:rsidRPr="00B47CEF" w:rsidRDefault="00B47CEF" w:rsidP="00B47CEF">
      <w:pPr>
        <w:spacing w:after="0" w:line="240" w:lineRule="auto"/>
        <w:jc w:val="both"/>
        <w:rPr>
          <w:rFonts w:eastAsia="Calibri"/>
          <w:szCs w:val="24"/>
        </w:rPr>
      </w:pPr>
    </w:p>
    <w:p w14:paraId="52578514" w14:textId="77777777" w:rsidR="00B47CEF" w:rsidRPr="00B47CEF" w:rsidRDefault="00B47CEF" w:rsidP="00B47CEF">
      <w:pPr>
        <w:spacing w:after="0" w:line="240" w:lineRule="auto"/>
        <w:jc w:val="both"/>
        <w:rPr>
          <w:rFonts w:eastAsia="Times New Roman"/>
          <w:color w:val="000000"/>
          <w:szCs w:val="24"/>
          <w:lang w:val="es-MX" w:eastAsia="es-SV"/>
        </w:rPr>
      </w:pPr>
      <w:r w:rsidRPr="00B47CEF">
        <w:rPr>
          <w:rFonts w:eastAsia="Calibri"/>
          <w:szCs w:val="24"/>
          <w:lang w:val="es-MX"/>
        </w:rPr>
        <w:t>1.- Priorizar la carpeta técnica</w:t>
      </w:r>
      <w:r w:rsidR="006B0C99">
        <w:rPr>
          <w:rFonts w:eastAsia="Calibri"/>
          <w:szCs w:val="24"/>
          <w:lang w:val="es-MX"/>
        </w:rPr>
        <w:t xml:space="preserve"> del proyecto</w:t>
      </w:r>
      <w:r w:rsidRPr="00B47CEF">
        <w:rPr>
          <w:rFonts w:eastAsia="Calibri"/>
          <w:szCs w:val="24"/>
          <w:lang w:val="es-MX"/>
        </w:rPr>
        <w:t xml:space="preserve"> </w:t>
      </w:r>
      <w:r w:rsidR="00EE1926">
        <w:rPr>
          <w:rFonts w:eastAsia="Calibri"/>
          <w:szCs w:val="24"/>
          <w:lang w:val="es-MX"/>
        </w:rPr>
        <w:t>“</w:t>
      </w:r>
      <w:r w:rsidR="00EE1926">
        <w:rPr>
          <w:rFonts w:eastAsia="Times New Roman"/>
          <w:szCs w:val="24"/>
          <w:lang w:val="es-MX" w:eastAsia="es-ES"/>
        </w:rPr>
        <w:t>A</w:t>
      </w:r>
      <w:r w:rsidR="00EE1926">
        <w:rPr>
          <w:rFonts w:eastAsia="Times New Roman"/>
          <w:szCs w:val="24"/>
          <w:lang w:val="es-ES" w:eastAsia="es-ES"/>
        </w:rPr>
        <w:t xml:space="preserve">tención a las emergencias en caso de desastres naturales en el Municipio de Metapán” </w:t>
      </w:r>
    </w:p>
    <w:p w14:paraId="0299296F" w14:textId="77777777" w:rsidR="00B47CEF" w:rsidRPr="00B47CEF" w:rsidRDefault="00B47CEF" w:rsidP="00B47CEF">
      <w:pPr>
        <w:spacing w:after="0" w:line="240" w:lineRule="auto"/>
        <w:jc w:val="both"/>
        <w:rPr>
          <w:rFonts w:eastAsia="Times New Roman"/>
          <w:color w:val="000000"/>
          <w:szCs w:val="24"/>
          <w:lang w:val="es-MX" w:eastAsia="es-SV"/>
        </w:rPr>
      </w:pPr>
    </w:p>
    <w:p w14:paraId="48D740A5" w14:textId="77777777" w:rsidR="00EE1926" w:rsidRDefault="00B47CEF" w:rsidP="00B47CEF">
      <w:pPr>
        <w:spacing w:after="0" w:line="240" w:lineRule="auto"/>
        <w:jc w:val="both"/>
        <w:rPr>
          <w:bCs/>
        </w:rPr>
      </w:pPr>
      <w:r w:rsidRPr="00B47CEF">
        <w:rPr>
          <w:rFonts w:eastAsia="Times New Roman"/>
          <w:color w:val="000000"/>
          <w:szCs w:val="24"/>
          <w:lang w:val="es-MX" w:eastAsia="es-SV"/>
        </w:rPr>
        <w:t>2.- Girar instrucciones a la</w:t>
      </w:r>
      <w:r w:rsidR="00EE1926">
        <w:rPr>
          <w:rFonts w:eastAsia="Times New Roman"/>
          <w:color w:val="000000"/>
          <w:szCs w:val="24"/>
          <w:lang w:val="es-MX" w:eastAsia="es-SV"/>
        </w:rPr>
        <w:t xml:space="preserve"> Ing. </w:t>
      </w:r>
      <w:r w:rsidR="00EE1926" w:rsidRPr="00202A53">
        <w:rPr>
          <w:bCs/>
        </w:rPr>
        <w:t xml:space="preserve">Melany Gretel Calderón Quevedo, </w:t>
      </w:r>
      <w:proofErr w:type="gramStart"/>
      <w:r w:rsidR="00EE1926" w:rsidRPr="00202A53">
        <w:rPr>
          <w:bCs/>
        </w:rPr>
        <w:t>Jefe</w:t>
      </w:r>
      <w:proofErr w:type="gramEnd"/>
      <w:r w:rsidR="00EE1926" w:rsidRPr="00202A53">
        <w:rPr>
          <w:bCs/>
        </w:rPr>
        <w:t xml:space="preserve"> de la Unidad de Medio Ambiente</w:t>
      </w:r>
      <w:r w:rsidR="00EE1926">
        <w:rPr>
          <w:bCs/>
        </w:rPr>
        <w:t>. Para que formule la carpeta técnica del proyecto.</w:t>
      </w:r>
    </w:p>
    <w:p w14:paraId="04D7D210" w14:textId="77777777" w:rsidR="00B47CEF" w:rsidRPr="005B42B7" w:rsidRDefault="00EE1926" w:rsidP="005B42B7">
      <w:pPr>
        <w:spacing w:after="0" w:line="240" w:lineRule="auto"/>
        <w:jc w:val="both"/>
        <w:rPr>
          <w:bCs/>
        </w:rPr>
      </w:pPr>
      <w:r>
        <w:rPr>
          <w:bCs/>
        </w:rPr>
        <w:t xml:space="preserve">Comuníquese. </w:t>
      </w:r>
    </w:p>
    <w:p w14:paraId="66A26B4E" w14:textId="77777777" w:rsidR="00B47CEF" w:rsidRDefault="00B47CEF" w:rsidP="005640B4">
      <w:pPr>
        <w:spacing w:line="240" w:lineRule="auto"/>
        <w:jc w:val="both"/>
        <w:rPr>
          <w:rFonts w:eastAsia="Calibri"/>
          <w:b/>
          <w:sz w:val="26"/>
          <w:szCs w:val="26"/>
          <w:u w:val="single"/>
        </w:rPr>
      </w:pPr>
    </w:p>
    <w:p w14:paraId="7FFB71B7" w14:textId="77777777" w:rsidR="00CD4379" w:rsidRDefault="00CD4379" w:rsidP="005640B4">
      <w:pPr>
        <w:spacing w:line="240" w:lineRule="auto"/>
        <w:jc w:val="both"/>
        <w:rPr>
          <w:rFonts w:eastAsia="Calibri"/>
          <w:b/>
          <w:sz w:val="26"/>
          <w:szCs w:val="26"/>
          <w:u w:val="single"/>
        </w:rPr>
      </w:pPr>
    </w:p>
    <w:p w14:paraId="6C466646" w14:textId="77777777" w:rsidR="0010138B" w:rsidRDefault="005640B4" w:rsidP="005640B4">
      <w:pPr>
        <w:spacing w:line="240" w:lineRule="auto"/>
        <w:jc w:val="both"/>
        <w:rPr>
          <w:rFonts w:eastAsia="Calibri"/>
          <w:b/>
          <w:sz w:val="26"/>
          <w:szCs w:val="26"/>
          <w:u w:val="single"/>
        </w:rPr>
      </w:pPr>
      <w:bookmarkStart w:id="77" w:name="_Hlk74899241"/>
      <w:r>
        <w:rPr>
          <w:rFonts w:eastAsia="Calibri"/>
          <w:b/>
          <w:sz w:val="26"/>
          <w:szCs w:val="26"/>
          <w:u w:val="single"/>
        </w:rPr>
        <w:t xml:space="preserve">ACUERDO NÚMERO </w:t>
      </w:r>
      <w:r w:rsidR="0010138B">
        <w:rPr>
          <w:rFonts w:eastAsia="Calibri"/>
          <w:b/>
          <w:sz w:val="26"/>
          <w:szCs w:val="26"/>
          <w:u w:val="single"/>
        </w:rPr>
        <w:t xml:space="preserve">DOCE: </w:t>
      </w:r>
    </w:p>
    <w:p w14:paraId="63CE81BD" w14:textId="77777777" w:rsidR="0073312E" w:rsidRDefault="0073312E" w:rsidP="005640B4">
      <w:pPr>
        <w:spacing w:line="240" w:lineRule="auto"/>
        <w:jc w:val="both"/>
        <w:rPr>
          <w:rFonts w:eastAsia="Calibri"/>
          <w:bCs/>
          <w:sz w:val="26"/>
          <w:szCs w:val="26"/>
        </w:rPr>
      </w:pPr>
      <w:r>
        <w:rPr>
          <w:rFonts w:eastAsia="Calibri"/>
          <w:bCs/>
          <w:sz w:val="26"/>
          <w:szCs w:val="26"/>
        </w:rPr>
        <w:t>CONSIDERANDO:</w:t>
      </w:r>
    </w:p>
    <w:p w14:paraId="045428AC" w14:textId="77777777" w:rsidR="0073312E" w:rsidRDefault="0073312E" w:rsidP="004664C8">
      <w:pPr>
        <w:spacing w:line="240" w:lineRule="auto"/>
        <w:jc w:val="both"/>
        <w:rPr>
          <w:rFonts w:eastAsia="Times New Roman"/>
          <w:bCs/>
          <w:color w:val="000000"/>
          <w:szCs w:val="24"/>
          <w:lang w:val="es-ES" w:eastAsia="es-MX"/>
        </w:rPr>
      </w:pPr>
      <w:r>
        <w:rPr>
          <w:rFonts w:eastAsia="Calibri"/>
          <w:bCs/>
          <w:sz w:val="26"/>
          <w:szCs w:val="26"/>
        </w:rPr>
        <w:t>I.- Que según acuerdo número veintiséis del acta número cuatro de fecha veintiséis de mayo del 2021 se aprobó</w:t>
      </w:r>
      <w:r w:rsidR="004664C8">
        <w:rPr>
          <w:rFonts w:eastAsia="Calibri"/>
          <w:bCs/>
          <w:sz w:val="26"/>
          <w:szCs w:val="26"/>
        </w:rPr>
        <w:t xml:space="preserve"> </w:t>
      </w:r>
      <w:r w:rsidRPr="006B7808">
        <w:rPr>
          <w:rFonts w:eastAsia="Times New Roman"/>
          <w:bCs/>
          <w:szCs w:val="24"/>
          <w:lang w:val="es-ES" w:eastAsia="es-ES"/>
        </w:rPr>
        <w:t xml:space="preserve">el presupuesto “Celebración de las Fiestas Patronales en honor a San Pedro Apóstol, para el año 2021 en la Ciudad de Metapán, Departamento de Santa Ana, por el monto de </w:t>
      </w:r>
      <w:r w:rsidRPr="006B7808">
        <w:rPr>
          <w:rFonts w:eastAsia="Times New Roman"/>
          <w:bCs/>
          <w:color w:val="000000"/>
          <w:szCs w:val="24"/>
          <w:lang w:val="es-ES" w:eastAsia="es-MX"/>
        </w:rPr>
        <w:t>$347,074.72</w:t>
      </w:r>
      <w:r w:rsidR="000D1077">
        <w:rPr>
          <w:rFonts w:eastAsia="Times New Roman"/>
          <w:bCs/>
          <w:color w:val="000000"/>
          <w:szCs w:val="24"/>
          <w:lang w:val="es-ES" w:eastAsia="es-MX"/>
        </w:rPr>
        <w:t>;</w:t>
      </w:r>
    </w:p>
    <w:p w14:paraId="2BA90F60" w14:textId="77777777" w:rsidR="000D1077" w:rsidRDefault="000D1077" w:rsidP="004664C8">
      <w:pPr>
        <w:spacing w:line="240" w:lineRule="auto"/>
        <w:jc w:val="both"/>
        <w:rPr>
          <w:rFonts w:eastAsia="Times New Roman"/>
          <w:bCs/>
          <w:color w:val="000000"/>
          <w:szCs w:val="24"/>
          <w:lang w:val="es-ES" w:eastAsia="es-MX"/>
        </w:rPr>
      </w:pPr>
      <w:r>
        <w:rPr>
          <w:rFonts w:eastAsia="Times New Roman"/>
          <w:bCs/>
          <w:color w:val="000000"/>
          <w:szCs w:val="24"/>
          <w:lang w:val="es-ES" w:eastAsia="es-MX"/>
        </w:rPr>
        <w:t xml:space="preserve">II.- Que </w:t>
      </w:r>
      <w:r w:rsidR="00A60092">
        <w:rPr>
          <w:rFonts w:eastAsia="Times New Roman"/>
          <w:bCs/>
          <w:color w:val="000000"/>
          <w:szCs w:val="24"/>
          <w:lang w:val="es-ES" w:eastAsia="es-MX"/>
        </w:rPr>
        <w:t xml:space="preserve">la administradora del proyecto, solicita el incremento del 10% </w:t>
      </w:r>
      <w:r w:rsidR="00E12931">
        <w:rPr>
          <w:rFonts w:eastAsia="Times New Roman"/>
          <w:bCs/>
          <w:color w:val="000000"/>
          <w:szCs w:val="24"/>
          <w:lang w:val="es-ES" w:eastAsia="es-MX"/>
        </w:rPr>
        <w:t>de dicho presupuesto, dado que es necesario proveer de servicios sanitarios al campo de la feria y a la plaza municipal; lugares en lo que se realizarán las diferentes actividades contempladas en el programa de las fiestas patronales. Ambos lugares en la actualidad no cuentan con dichos servicios;</w:t>
      </w:r>
    </w:p>
    <w:p w14:paraId="0FBF94E5" w14:textId="77777777" w:rsidR="00E12931" w:rsidRPr="004664C8" w:rsidRDefault="00E12931" w:rsidP="004664C8">
      <w:pPr>
        <w:spacing w:line="240" w:lineRule="auto"/>
        <w:jc w:val="both"/>
        <w:rPr>
          <w:rFonts w:eastAsia="Calibri"/>
          <w:bCs/>
          <w:sz w:val="26"/>
          <w:szCs w:val="26"/>
        </w:rPr>
      </w:pPr>
      <w:r>
        <w:rPr>
          <w:rFonts w:eastAsia="Times New Roman"/>
          <w:bCs/>
          <w:color w:val="000000"/>
          <w:szCs w:val="24"/>
          <w:lang w:val="es-ES" w:eastAsia="es-MX"/>
        </w:rPr>
        <w:t xml:space="preserve">III.- </w:t>
      </w:r>
      <w:r w:rsidR="00E62432">
        <w:rPr>
          <w:rFonts w:eastAsia="Times New Roman"/>
          <w:bCs/>
          <w:color w:val="000000"/>
          <w:szCs w:val="24"/>
          <w:lang w:val="es-ES" w:eastAsia="es-MX"/>
        </w:rPr>
        <w:t>Que el Metapán, como todo el País, ha sufrido el estrés provocado por la pandemia de COVID-19</w:t>
      </w:r>
      <w:r w:rsidR="00421CB7">
        <w:rPr>
          <w:rFonts w:eastAsia="Times New Roman"/>
          <w:bCs/>
          <w:color w:val="000000"/>
          <w:szCs w:val="24"/>
          <w:lang w:val="es-ES" w:eastAsia="es-MX"/>
        </w:rPr>
        <w:t>, estas fiestas son una luz de esperanza para nuestra población, también es conocido que las personas de escasos recursos no cuentan con los medios para sufragar los gatos  que implica el uso de juegos mecánicos instaladas en el campo de la feria; razón por la cual la Municipalidad ha tomado a bien destinar recursos para que en días y horas precisos la población pueda hacer uso gratuito de estos juegos;</w:t>
      </w:r>
    </w:p>
    <w:p w14:paraId="43BFBF73" w14:textId="77777777" w:rsidR="007132C1" w:rsidRDefault="007132C1" w:rsidP="005640B4">
      <w:pPr>
        <w:spacing w:line="240" w:lineRule="auto"/>
        <w:jc w:val="both"/>
        <w:rPr>
          <w:rFonts w:eastAsia="Calibri"/>
          <w:bCs/>
          <w:sz w:val="26"/>
          <w:szCs w:val="26"/>
          <w:lang w:val="es-ES"/>
        </w:rPr>
      </w:pPr>
      <w:r>
        <w:rPr>
          <w:rFonts w:eastAsia="Calibri"/>
          <w:bCs/>
          <w:sz w:val="26"/>
          <w:szCs w:val="26"/>
          <w:lang w:val="es-ES"/>
        </w:rPr>
        <w:t xml:space="preserve">IV.- Que de conformidad al Art. 105, inciso tercero de la Ley de Adquisiciones y Contrataciones Institucionales, se podrá modificar el presupuesto el cual no excederá del 20% de lo pactado. </w:t>
      </w:r>
    </w:p>
    <w:p w14:paraId="2E2089B4" w14:textId="77777777" w:rsidR="007132C1" w:rsidRDefault="007132C1" w:rsidP="005640B4">
      <w:pPr>
        <w:spacing w:line="240" w:lineRule="auto"/>
        <w:jc w:val="both"/>
        <w:rPr>
          <w:rFonts w:eastAsia="Calibri"/>
          <w:bCs/>
          <w:sz w:val="26"/>
          <w:szCs w:val="26"/>
          <w:lang w:val="es-ES"/>
        </w:rPr>
      </w:pPr>
      <w:r>
        <w:rPr>
          <w:rFonts w:eastAsia="Calibri"/>
          <w:bCs/>
          <w:sz w:val="26"/>
          <w:szCs w:val="26"/>
          <w:lang w:val="es-ES"/>
        </w:rPr>
        <w:t>POR TANTO, El Concejo Municipal en uso de las facultades que el Código Municipal y la Ley de Adquisiciones y Contrataciones Institucionales les confiere ACUERDA:</w:t>
      </w:r>
    </w:p>
    <w:p w14:paraId="314F7996" w14:textId="77777777" w:rsidR="00AD4E96" w:rsidRDefault="00AD4E96" w:rsidP="00FB4655">
      <w:pPr>
        <w:pStyle w:val="Prrafodelista"/>
        <w:numPr>
          <w:ilvl w:val="0"/>
          <w:numId w:val="119"/>
        </w:numPr>
        <w:spacing w:line="240" w:lineRule="auto"/>
        <w:jc w:val="both"/>
        <w:rPr>
          <w:rFonts w:eastAsia="Calibri"/>
          <w:bCs/>
          <w:sz w:val="26"/>
          <w:szCs w:val="26"/>
          <w:lang w:val="es-ES"/>
        </w:rPr>
      </w:pPr>
      <w:r>
        <w:rPr>
          <w:rFonts w:eastAsia="Calibri"/>
          <w:bCs/>
          <w:sz w:val="26"/>
          <w:szCs w:val="26"/>
          <w:lang w:val="es-ES"/>
        </w:rPr>
        <w:t xml:space="preserve">Incrementar con un 10% el presupuesto del proyecto </w:t>
      </w:r>
      <w:r w:rsidR="0041436D">
        <w:rPr>
          <w:rFonts w:eastAsia="Calibri"/>
          <w:bCs/>
          <w:sz w:val="26"/>
          <w:szCs w:val="26"/>
          <w:lang w:val="es-ES"/>
        </w:rPr>
        <w:t>“Celebración</w:t>
      </w:r>
      <w:r>
        <w:rPr>
          <w:rFonts w:eastAsia="Calibri"/>
          <w:bCs/>
          <w:sz w:val="26"/>
          <w:szCs w:val="26"/>
          <w:lang w:val="es-ES"/>
        </w:rPr>
        <w:t xml:space="preserve"> de las Fiestas Patronales en honor a San Pedro Apóstol, para el año 2021, de la ciudad </w:t>
      </w:r>
      <w:r>
        <w:rPr>
          <w:rFonts w:eastAsia="Calibri"/>
          <w:bCs/>
          <w:sz w:val="26"/>
          <w:szCs w:val="26"/>
          <w:lang w:val="es-ES"/>
        </w:rPr>
        <w:lastRenderedPageBreak/>
        <w:t xml:space="preserve">de Metapán, Departamento de Santa Ana” código </w:t>
      </w:r>
      <w:proofErr w:type="spellStart"/>
      <w:r>
        <w:rPr>
          <w:rFonts w:eastAsia="Calibri"/>
          <w:bCs/>
          <w:sz w:val="26"/>
          <w:szCs w:val="26"/>
          <w:lang w:val="es-ES"/>
        </w:rPr>
        <w:t>N°</w:t>
      </w:r>
      <w:proofErr w:type="spellEnd"/>
      <w:r>
        <w:rPr>
          <w:rFonts w:eastAsia="Calibri"/>
          <w:bCs/>
          <w:sz w:val="26"/>
          <w:szCs w:val="26"/>
          <w:lang w:val="es-ES"/>
        </w:rPr>
        <w:t xml:space="preserve"> 21201, por el monto de $ </w:t>
      </w:r>
      <w:r w:rsidR="0041436D">
        <w:rPr>
          <w:rFonts w:eastAsia="Calibri"/>
          <w:bCs/>
          <w:sz w:val="26"/>
          <w:szCs w:val="26"/>
          <w:lang w:val="es-ES"/>
        </w:rPr>
        <w:t>34,707.47</w:t>
      </w:r>
    </w:p>
    <w:p w14:paraId="50F83600" w14:textId="77777777" w:rsidR="0041436D" w:rsidRPr="007132C1" w:rsidRDefault="0041436D" w:rsidP="00FB4655">
      <w:pPr>
        <w:pStyle w:val="Prrafodelista"/>
        <w:numPr>
          <w:ilvl w:val="0"/>
          <w:numId w:val="119"/>
        </w:numPr>
        <w:spacing w:line="240" w:lineRule="auto"/>
        <w:jc w:val="both"/>
        <w:rPr>
          <w:rFonts w:eastAsia="Calibri"/>
          <w:bCs/>
          <w:sz w:val="26"/>
          <w:szCs w:val="26"/>
          <w:lang w:val="es-ES"/>
        </w:rPr>
      </w:pPr>
      <w:r>
        <w:rPr>
          <w:rFonts w:eastAsia="Calibri"/>
          <w:bCs/>
          <w:sz w:val="26"/>
          <w:szCs w:val="26"/>
          <w:lang w:val="es-ES"/>
        </w:rPr>
        <w:t xml:space="preserve">Autorizar a la Unidad de Prepuesto a elaborar la siguiente reprogramación presupuestaria: </w:t>
      </w:r>
    </w:p>
    <w:tbl>
      <w:tblPr>
        <w:tblW w:w="8657" w:type="dxa"/>
        <w:tblInd w:w="60" w:type="dxa"/>
        <w:tblCellMar>
          <w:left w:w="70" w:type="dxa"/>
          <w:right w:w="70" w:type="dxa"/>
        </w:tblCellMar>
        <w:tblLook w:val="04A0" w:firstRow="1" w:lastRow="0" w:firstColumn="1" w:lastColumn="0" w:noHBand="0" w:noVBand="1"/>
      </w:tblPr>
      <w:tblGrid>
        <w:gridCol w:w="719"/>
        <w:gridCol w:w="2977"/>
        <w:gridCol w:w="567"/>
        <w:gridCol w:w="142"/>
        <w:gridCol w:w="220"/>
        <w:gridCol w:w="460"/>
        <w:gridCol w:w="595"/>
        <w:gridCol w:w="567"/>
        <w:gridCol w:w="1074"/>
        <w:gridCol w:w="1336"/>
      </w:tblGrid>
      <w:tr w:rsidR="00D228CA" w:rsidRPr="006B7808" w14:paraId="76764D58" w14:textId="77777777" w:rsidTr="0047486F">
        <w:trPr>
          <w:trHeight w:val="315"/>
        </w:trPr>
        <w:tc>
          <w:tcPr>
            <w:tcW w:w="7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3C74EA"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COD</w:t>
            </w:r>
          </w:p>
        </w:tc>
        <w:tc>
          <w:tcPr>
            <w:tcW w:w="2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5E29D1"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CUENTA</w:t>
            </w:r>
          </w:p>
        </w:tc>
        <w:tc>
          <w:tcPr>
            <w:tcW w:w="2551"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7E773DF1"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Expresión Pres.</w:t>
            </w:r>
          </w:p>
        </w:tc>
        <w:tc>
          <w:tcPr>
            <w:tcW w:w="10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90530B"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DISMINUYE</w:t>
            </w:r>
          </w:p>
        </w:tc>
        <w:tc>
          <w:tcPr>
            <w:tcW w:w="13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CE96A7"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AUMENTA</w:t>
            </w:r>
          </w:p>
        </w:tc>
      </w:tr>
      <w:tr w:rsidR="00D228CA" w:rsidRPr="006B7808" w14:paraId="56D5D819" w14:textId="77777777" w:rsidTr="0047486F">
        <w:trPr>
          <w:trHeight w:val="315"/>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33823084" w14:textId="77777777" w:rsidR="00D228CA" w:rsidRPr="006B7808" w:rsidRDefault="00D228CA" w:rsidP="0047486F">
            <w:pPr>
              <w:spacing w:after="0" w:line="240" w:lineRule="auto"/>
              <w:rPr>
                <w:rFonts w:eastAsia="Times New Roman"/>
                <w:b/>
                <w:bCs/>
                <w:color w:val="000000"/>
                <w:sz w:val="16"/>
                <w:szCs w:val="16"/>
                <w:lang w:eastAsia="es-MX"/>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248C020F" w14:textId="77777777" w:rsidR="00D228CA" w:rsidRPr="006B7808" w:rsidRDefault="00D228CA" w:rsidP="0047486F">
            <w:pPr>
              <w:spacing w:after="0" w:line="240" w:lineRule="auto"/>
              <w:rPr>
                <w:rFonts w:eastAsia="Times New Roman"/>
                <w:b/>
                <w:bCs/>
                <w:color w:val="000000"/>
                <w:sz w:val="16"/>
                <w:szCs w:val="16"/>
                <w:lang w:eastAsia="es-MX"/>
              </w:rPr>
            </w:pPr>
          </w:p>
        </w:tc>
        <w:tc>
          <w:tcPr>
            <w:tcW w:w="567" w:type="dxa"/>
            <w:tcBorders>
              <w:top w:val="nil"/>
              <w:left w:val="nil"/>
              <w:bottom w:val="single" w:sz="8" w:space="0" w:color="auto"/>
              <w:right w:val="single" w:sz="8" w:space="0" w:color="auto"/>
            </w:tcBorders>
            <w:shd w:val="clear" w:color="auto" w:fill="auto"/>
            <w:noWrap/>
            <w:vAlign w:val="center"/>
            <w:hideMark/>
          </w:tcPr>
          <w:p w14:paraId="2A37C594"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AG</w:t>
            </w:r>
          </w:p>
        </w:tc>
        <w:tc>
          <w:tcPr>
            <w:tcW w:w="822" w:type="dxa"/>
            <w:gridSpan w:val="3"/>
            <w:tcBorders>
              <w:top w:val="nil"/>
              <w:left w:val="nil"/>
              <w:bottom w:val="single" w:sz="8" w:space="0" w:color="auto"/>
              <w:right w:val="single" w:sz="8" w:space="0" w:color="auto"/>
            </w:tcBorders>
            <w:shd w:val="clear" w:color="auto" w:fill="auto"/>
            <w:vAlign w:val="center"/>
            <w:hideMark/>
          </w:tcPr>
          <w:p w14:paraId="38A38739"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LT</w:t>
            </w:r>
          </w:p>
        </w:tc>
        <w:tc>
          <w:tcPr>
            <w:tcW w:w="595" w:type="dxa"/>
            <w:tcBorders>
              <w:top w:val="nil"/>
              <w:left w:val="nil"/>
              <w:bottom w:val="single" w:sz="8" w:space="0" w:color="auto"/>
              <w:right w:val="single" w:sz="8" w:space="0" w:color="auto"/>
            </w:tcBorders>
            <w:shd w:val="clear" w:color="auto" w:fill="auto"/>
            <w:vAlign w:val="center"/>
            <w:hideMark/>
          </w:tcPr>
          <w:p w14:paraId="748761FB"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FF</w:t>
            </w:r>
          </w:p>
        </w:tc>
        <w:tc>
          <w:tcPr>
            <w:tcW w:w="567" w:type="dxa"/>
            <w:tcBorders>
              <w:top w:val="nil"/>
              <w:left w:val="nil"/>
              <w:bottom w:val="single" w:sz="8" w:space="0" w:color="auto"/>
              <w:right w:val="single" w:sz="8" w:space="0" w:color="auto"/>
            </w:tcBorders>
            <w:shd w:val="clear" w:color="auto" w:fill="auto"/>
            <w:vAlign w:val="center"/>
            <w:hideMark/>
          </w:tcPr>
          <w:p w14:paraId="08C6D6F1"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FR</w:t>
            </w: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4F309FA9" w14:textId="77777777" w:rsidR="00D228CA" w:rsidRPr="006B7808" w:rsidRDefault="00D228CA" w:rsidP="0047486F">
            <w:pPr>
              <w:spacing w:after="0" w:line="240" w:lineRule="auto"/>
              <w:rPr>
                <w:rFonts w:eastAsia="Times New Roman"/>
                <w:b/>
                <w:bCs/>
                <w:color w:val="000000"/>
                <w:sz w:val="16"/>
                <w:szCs w:val="16"/>
                <w:lang w:eastAsia="es-MX"/>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14:paraId="1769F482" w14:textId="77777777" w:rsidR="00D228CA" w:rsidRPr="006B7808" w:rsidRDefault="00D228CA" w:rsidP="0047486F">
            <w:pPr>
              <w:spacing w:after="0" w:line="240" w:lineRule="auto"/>
              <w:rPr>
                <w:rFonts w:eastAsia="Times New Roman"/>
                <w:b/>
                <w:bCs/>
                <w:color w:val="000000"/>
                <w:sz w:val="16"/>
                <w:szCs w:val="16"/>
                <w:lang w:eastAsia="es-MX"/>
              </w:rPr>
            </w:pPr>
          </w:p>
        </w:tc>
      </w:tr>
      <w:tr w:rsidR="00D228CA" w:rsidRPr="006B7808" w14:paraId="378D9CDA" w14:textId="77777777" w:rsidTr="0047486F">
        <w:trPr>
          <w:trHeight w:val="315"/>
        </w:trPr>
        <w:tc>
          <w:tcPr>
            <w:tcW w:w="3696" w:type="dxa"/>
            <w:gridSpan w:val="2"/>
            <w:tcBorders>
              <w:top w:val="single" w:sz="8" w:space="0" w:color="auto"/>
              <w:left w:val="nil"/>
              <w:bottom w:val="single" w:sz="8" w:space="0" w:color="auto"/>
              <w:right w:val="nil"/>
            </w:tcBorders>
            <w:shd w:val="clear" w:color="auto" w:fill="auto"/>
            <w:noWrap/>
            <w:vAlign w:val="bottom"/>
            <w:hideMark/>
          </w:tcPr>
          <w:p w14:paraId="64D00BC0" w14:textId="77777777" w:rsidR="00D228CA" w:rsidRPr="006B7808" w:rsidRDefault="00D228CA" w:rsidP="0047486F">
            <w:pPr>
              <w:spacing w:after="0" w:line="240" w:lineRule="auto"/>
              <w:rPr>
                <w:rFonts w:eastAsia="Times New Roman"/>
                <w:b/>
                <w:bCs/>
                <w:color w:val="000000"/>
                <w:sz w:val="16"/>
                <w:szCs w:val="16"/>
                <w:lang w:eastAsia="es-MX"/>
              </w:rPr>
            </w:pPr>
            <w:r w:rsidRPr="006B7808">
              <w:rPr>
                <w:rFonts w:eastAsia="Times New Roman"/>
                <w:b/>
                <w:bCs/>
                <w:color w:val="000000"/>
                <w:sz w:val="16"/>
                <w:szCs w:val="16"/>
                <w:lang w:eastAsia="es-MX"/>
              </w:rPr>
              <w:t>Cuentas presupuestarias de Egresos que se afectan:</w:t>
            </w:r>
          </w:p>
        </w:tc>
        <w:tc>
          <w:tcPr>
            <w:tcW w:w="567" w:type="dxa"/>
            <w:tcBorders>
              <w:top w:val="nil"/>
              <w:left w:val="nil"/>
              <w:bottom w:val="single" w:sz="8" w:space="0" w:color="auto"/>
              <w:right w:val="nil"/>
            </w:tcBorders>
            <w:shd w:val="clear" w:color="auto" w:fill="auto"/>
            <w:noWrap/>
            <w:vAlign w:val="bottom"/>
            <w:hideMark/>
          </w:tcPr>
          <w:p w14:paraId="1C5FA855" w14:textId="77777777" w:rsidR="00D228CA" w:rsidRPr="006B7808" w:rsidRDefault="00D228CA" w:rsidP="0047486F">
            <w:pPr>
              <w:spacing w:after="0" w:line="240" w:lineRule="auto"/>
              <w:rPr>
                <w:rFonts w:eastAsia="Times New Roman"/>
                <w:color w:val="000000"/>
                <w:sz w:val="16"/>
                <w:szCs w:val="16"/>
                <w:lang w:eastAsia="es-MX"/>
              </w:rPr>
            </w:pPr>
            <w:r w:rsidRPr="006B7808">
              <w:rPr>
                <w:rFonts w:eastAsia="Times New Roman"/>
                <w:color w:val="000000"/>
                <w:sz w:val="16"/>
                <w:szCs w:val="16"/>
                <w:lang w:eastAsia="es-MX"/>
              </w:rPr>
              <w:t> </w:t>
            </w:r>
          </w:p>
        </w:tc>
        <w:tc>
          <w:tcPr>
            <w:tcW w:w="822" w:type="dxa"/>
            <w:gridSpan w:val="3"/>
            <w:tcBorders>
              <w:top w:val="nil"/>
              <w:left w:val="nil"/>
              <w:bottom w:val="single" w:sz="8" w:space="0" w:color="auto"/>
              <w:right w:val="nil"/>
            </w:tcBorders>
            <w:shd w:val="clear" w:color="auto" w:fill="auto"/>
            <w:vAlign w:val="bottom"/>
            <w:hideMark/>
          </w:tcPr>
          <w:p w14:paraId="1CC987B8"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 </w:t>
            </w:r>
          </w:p>
        </w:tc>
        <w:tc>
          <w:tcPr>
            <w:tcW w:w="595" w:type="dxa"/>
            <w:tcBorders>
              <w:top w:val="nil"/>
              <w:left w:val="nil"/>
              <w:bottom w:val="single" w:sz="8" w:space="0" w:color="auto"/>
              <w:right w:val="nil"/>
            </w:tcBorders>
            <w:shd w:val="clear" w:color="auto" w:fill="auto"/>
            <w:vAlign w:val="bottom"/>
            <w:hideMark/>
          </w:tcPr>
          <w:p w14:paraId="7A685237"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 </w:t>
            </w:r>
          </w:p>
        </w:tc>
        <w:tc>
          <w:tcPr>
            <w:tcW w:w="567" w:type="dxa"/>
            <w:tcBorders>
              <w:top w:val="nil"/>
              <w:left w:val="nil"/>
              <w:bottom w:val="single" w:sz="8" w:space="0" w:color="auto"/>
              <w:right w:val="nil"/>
            </w:tcBorders>
            <w:shd w:val="clear" w:color="auto" w:fill="auto"/>
            <w:vAlign w:val="bottom"/>
            <w:hideMark/>
          </w:tcPr>
          <w:p w14:paraId="0F2706EA"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 </w:t>
            </w:r>
          </w:p>
        </w:tc>
        <w:tc>
          <w:tcPr>
            <w:tcW w:w="1074" w:type="dxa"/>
            <w:tcBorders>
              <w:top w:val="nil"/>
              <w:left w:val="nil"/>
              <w:bottom w:val="single" w:sz="8" w:space="0" w:color="auto"/>
              <w:right w:val="nil"/>
            </w:tcBorders>
            <w:shd w:val="clear" w:color="auto" w:fill="auto"/>
            <w:vAlign w:val="bottom"/>
            <w:hideMark/>
          </w:tcPr>
          <w:p w14:paraId="6740E718"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 </w:t>
            </w:r>
          </w:p>
        </w:tc>
        <w:tc>
          <w:tcPr>
            <w:tcW w:w="1336" w:type="dxa"/>
            <w:tcBorders>
              <w:top w:val="nil"/>
              <w:left w:val="nil"/>
              <w:bottom w:val="single" w:sz="8" w:space="0" w:color="auto"/>
              <w:right w:val="nil"/>
            </w:tcBorders>
            <w:shd w:val="clear" w:color="auto" w:fill="auto"/>
            <w:vAlign w:val="bottom"/>
            <w:hideMark/>
          </w:tcPr>
          <w:p w14:paraId="3FEE6460"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 </w:t>
            </w:r>
          </w:p>
        </w:tc>
      </w:tr>
      <w:tr w:rsidR="00D228CA" w:rsidRPr="006B7808" w14:paraId="13FFE26B" w14:textId="77777777" w:rsidTr="0047486F">
        <w:trPr>
          <w:trHeight w:val="300"/>
        </w:trPr>
        <w:tc>
          <w:tcPr>
            <w:tcW w:w="719" w:type="dxa"/>
            <w:tcBorders>
              <w:top w:val="nil"/>
              <w:left w:val="nil"/>
              <w:bottom w:val="nil"/>
              <w:right w:val="nil"/>
            </w:tcBorders>
            <w:shd w:val="clear" w:color="auto" w:fill="auto"/>
            <w:noWrap/>
            <w:vAlign w:val="bottom"/>
            <w:hideMark/>
          </w:tcPr>
          <w:p w14:paraId="4EC73933"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2977" w:type="dxa"/>
            <w:tcBorders>
              <w:top w:val="nil"/>
              <w:left w:val="nil"/>
              <w:bottom w:val="nil"/>
              <w:right w:val="nil"/>
            </w:tcBorders>
            <w:shd w:val="clear" w:color="auto" w:fill="auto"/>
            <w:noWrap/>
            <w:vAlign w:val="bottom"/>
            <w:hideMark/>
          </w:tcPr>
          <w:p w14:paraId="4BEA49D8"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noWrap/>
            <w:vAlign w:val="bottom"/>
            <w:hideMark/>
          </w:tcPr>
          <w:p w14:paraId="761FC805"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822" w:type="dxa"/>
            <w:gridSpan w:val="3"/>
            <w:tcBorders>
              <w:top w:val="nil"/>
              <w:left w:val="nil"/>
              <w:bottom w:val="nil"/>
              <w:right w:val="nil"/>
            </w:tcBorders>
            <w:shd w:val="clear" w:color="auto" w:fill="auto"/>
            <w:vAlign w:val="bottom"/>
            <w:hideMark/>
          </w:tcPr>
          <w:p w14:paraId="3C495EE1"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95" w:type="dxa"/>
            <w:tcBorders>
              <w:top w:val="nil"/>
              <w:left w:val="nil"/>
              <w:bottom w:val="nil"/>
              <w:right w:val="nil"/>
            </w:tcBorders>
            <w:shd w:val="clear" w:color="auto" w:fill="auto"/>
            <w:vAlign w:val="bottom"/>
            <w:hideMark/>
          </w:tcPr>
          <w:p w14:paraId="65C9A957"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vAlign w:val="bottom"/>
            <w:hideMark/>
          </w:tcPr>
          <w:p w14:paraId="04725303"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074" w:type="dxa"/>
            <w:tcBorders>
              <w:top w:val="nil"/>
              <w:left w:val="nil"/>
              <w:bottom w:val="nil"/>
              <w:right w:val="nil"/>
            </w:tcBorders>
            <w:shd w:val="clear" w:color="auto" w:fill="auto"/>
            <w:vAlign w:val="bottom"/>
            <w:hideMark/>
          </w:tcPr>
          <w:p w14:paraId="30E75CDA"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36E1EAF7"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r>
      <w:tr w:rsidR="00D228CA" w:rsidRPr="006B7808" w14:paraId="0D000ED9" w14:textId="77777777" w:rsidTr="0047486F">
        <w:trPr>
          <w:trHeight w:val="300"/>
        </w:trPr>
        <w:tc>
          <w:tcPr>
            <w:tcW w:w="719" w:type="dxa"/>
            <w:tcBorders>
              <w:top w:val="nil"/>
              <w:left w:val="nil"/>
              <w:bottom w:val="nil"/>
              <w:right w:val="nil"/>
            </w:tcBorders>
            <w:shd w:val="clear" w:color="auto" w:fill="auto"/>
            <w:noWrap/>
            <w:vAlign w:val="bottom"/>
            <w:hideMark/>
          </w:tcPr>
          <w:p w14:paraId="5A9DF0CC" w14:textId="77777777" w:rsidR="00D228CA" w:rsidRPr="006B7808" w:rsidRDefault="00D228CA" w:rsidP="0047486F">
            <w:pPr>
              <w:spacing w:after="0" w:line="240" w:lineRule="auto"/>
              <w:rPr>
                <w:rFonts w:eastAsia="Times New Roman"/>
                <w:b/>
                <w:bCs/>
                <w:sz w:val="16"/>
                <w:szCs w:val="16"/>
                <w:lang w:eastAsia="es-MX"/>
              </w:rPr>
            </w:pPr>
            <w:r w:rsidRPr="006B7808">
              <w:rPr>
                <w:rFonts w:eastAsia="Times New Roman"/>
                <w:b/>
                <w:bCs/>
                <w:sz w:val="16"/>
                <w:szCs w:val="16"/>
                <w:lang w:eastAsia="es-MX"/>
              </w:rPr>
              <w:t>54</w:t>
            </w:r>
          </w:p>
        </w:tc>
        <w:tc>
          <w:tcPr>
            <w:tcW w:w="2977" w:type="dxa"/>
            <w:tcBorders>
              <w:top w:val="nil"/>
              <w:left w:val="nil"/>
              <w:bottom w:val="nil"/>
              <w:right w:val="nil"/>
            </w:tcBorders>
            <w:shd w:val="clear" w:color="auto" w:fill="auto"/>
            <w:noWrap/>
            <w:vAlign w:val="bottom"/>
            <w:hideMark/>
          </w:tcPr>
          <w:p w14:paraId="782B9859" w14:textId="77777777" w:rsidR="00D228CA" w:rsidRPr="006B7808" w:rsidRDefault="00D228CA" w:rsidP="0047486F">
            <w:pPr>
              <w:spacing w:after="0" w:line="240" w:lineRule="auto"/>
              <w:rPr>
                <w:rFonts w:eastAsia="Times New Roman"/>
                <w:b/>
                <w:bCs/>
                <w:sz w:val="16"/>
                <w:szCs w:val="16"/>
                <w:lang w:eastAsia="es-MX"/>
              </w:rPr>
            </w:pPr>
            <w:r w:rsidRPr="006B7808">
              <w:rPr>
                <w:rFonts w:eastAsia="Times New Roman"/>
                <w:b/>
                <w:bCs/>
                <w:sz w:val="16"/>
                <w:szCs w:val="16"/>
                <w:lang w:eastAsia="es-MX"/>
              </w:rPr>
              <w:t xml:space="preserve"> ADQUISICIONES DE BIENES Y SERVICIOS </w:t>
            </w:r>
          </w:p>
        </w:tc>
        <w:tc>
          <w:tcPr>
            <w:tcW w:w="567" w:type="dxa"/>
            <w:tcBorders>
              <w:top w:val="nil"/>
              <w:left w:val="nil"/>
              <w:bottom w:val="nil"/>
              <w:right w:val="nil"/>
            </w:tcBorders>
            <w:shd w:val="clear" w:color="auto" w:fill="auto"/>
            <w:noWrap/>
            <w:vAlign w:val="bottom"/>
            <w:hideMark/>
          </w:tcPr>
          <w:p w14:paraId="3B809128"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822" w:type="dxa"/>
            <w:gridSpan w:val="3"/>
            <w:tcBorders>
              <w:top w:val="nil"/>
              <w:left w:val="nil"/>
              <w:bottom w:val="nil"/>
              <w:right w:val="nil"/>
            </w:tcBorders>
            <w:shd w:val="clear" w:color="auto" w:fill="auto"/>
            <w:vAlign w:val="bottom"/>
            <w:hideMark/>
          </w:tcPr>
          <w:p w14:paraId="4E4D8B10"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95" w:type="dxa"/>
            <w:tcBorders>
              <w:top w:val="nil"/>
              <w:left w:val="nil"/>
              <w:bottom w:val="nil"/>
              <w:right w:val="nil"/>
            </w:tcBorders>
            <w:shd w:val="clear" w:color="auto" w:fill="auto"/>
            <w:vAlign w:val="bottom"/>
            <w:hideMark/>
          </w:tcPr>
          <w:p w14:paraId="0FDCD55C"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vAlign w:val="bottom"/>
            <w:hideMark/>
          </w:tcPr>
          <w:p w14:paraId="25F1D728"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074" w:type="dxa"/>
            <w:tcBorders>
              <w:top w:val="nil"/>
              <w:left w:val="nil"/>
              <w:bottom w:val="nil"/>
              <w:right w:val="nil"/>
            </w:tcBorders>
            <w:shd w:val="clear" w:color="auto" w:fill="auto"/>
            <w:vAlign w:val="bottom"/>
            <w:hideMark/>
          </w:tcPr>
          <w:p w14:paraId="49D7DDDE"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79675A4C"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r>
      <w:tr w:rsidR="00D228CA" w:rsidRPr="006B7808" w14:paraId="59EFDE7D" w14:textId="77777777" w:rsidTr="0047486F">
        <w:trPr>
          <w:trHeight w:val="300"/>
        </w:trPr>
        <w:tc>
          <w:tcPr>
            <w:tcW w:w="719" w:type="dxa"/>
            <w:tcBorders>
              <w:top w:val="nil"/>
              <w:left w:val="nil"/>
              <w:bottom w:val="nil"/>
              <w:right w:val="nil"/>
            </w:tcBorders>
            <w:shd w:val="clear" w:color="auto" w:fill="auto"/>
            <w:noWrap/>
            <w:vAlign w:val="bottom"/>
            <w:hideMark/>
          </w:tcPr>
          <w:p w14:paraId="56464A69" w14:textId="77777777" w:rsidR="00D228CA" w:rsidRPr="006B7808" w:rsidRDefault="00D228CA" w:rsidP="0047486F">
            <w:pPr>
              <w:spacing w:after="0" w:line="240" w:lineRule="auto"/>
              <w:rPr>
                <w:rFonts w:eastAsia="Times New Roman"/>
                <w:b/>
                <w:bCs/>
                <w:sz w:val="16"/>
                <w:szCs w:val="16"/>
                <w:lang w:eastAsia="es-MX"/>
              </w:rPr>
            </w:pPr>
            <w:r w:rsidRPr="006B7808">
              <w:rPr>
                <w:rFonts w:eastAsia="Times New Roman"/>
                <w:b/>
                <w:bCs/>
                <w:sz w:val="16"/>
                <w:szCs w:val="16"/>
                <w:lang w:eastAsia="es-MX"/>
              </w:rPr>
              <w:t>541</w:t>
            </w:r>
          </w:p>
        </w:tc>
        <w:tc>
          <w:tcPr>
            <w:tcW w:w="2977" w:type="dxa"/>
            <w:tcBorders>
              <w:top w:val="nil"/>
              <w:left w:val="nil"/>
              <w:bottom w:val="nil"/>
              <w:right w:val="nil"/>
            </w:tcBorders>
            <w:shd w:val="clear" w:color="auto" w:fill="auto"/>
            <w:noWrap/>
            <w:vAlign w:val="bottom"/>
            <w:hideMark/>
          </w:tcPr>
          <w:p w14:paraId="61A18518" w14:textId="77777777" w:rsidR="00D228CA" w:rsidRPr="006B7808" w:rsidRDefault="00D228CA" w:rsidP="0047486F">
            <w:pPr>
              <w:spacing w:after="0" w:line="240" w:lineRule="auto"/>
              <w:rPr>
                <w:rFonts w:eastAsia="Times New Roman"/>
                <w:b/>
                <w:bCs/>
                <w:sz w:val="16"/>
                <w:szCs w:val="16"/>
                <w:lang w:eastAsia="es-MX"/>
              </w:rPr>
            </w:pPr>
            <w:r w:rsidRPr="006B7808">
              <w:rPr>
                <w:rFonts w:eastAsia="Times New Roman"/>
                <w:b/>
                <w:bCs/>
                <w:sz w:val="16"/>
                <w:szCs w:val="16"/>
                <w:lang w:eastAsia="es-MX"/>
              </w:rPr>
              <w:t xml:space="preserve"> BIENES DE USO Y CONSUMO </w:t>
            </w:r>
          </w:p>
        </w:tc>
        <w:tc>
          <w:tcPr>
            <w:tcW w:w="567" w:type="dxa"/>
            <w:tcBorders>
              <w:top w:val="nil"/>
              <w:left w:val="nil"/>
              <w:bottom w:val="nil"/>
              <w:right w:val="nil"/>
            </w:tcBorders>
            <w:shd w:val="clear" w:color="auto" w:fill="auto"/>
            <w:noWrap/>
            <w:vAlign w:val="bottom"/>
            <w:hideMark/>
          </w:tcPr>
          <w:p w14:paraId="0C7BD997"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822" w:type="dxa"/>
            <w:gridSpan w:val="3"/>
            <w:tcBorders>
              <w:top w:val="nil"/>
              <w:left w:val="nil"/>
              <w:bottom w:val="nil"/>
              <w:right w:val="nil"/>
            </w:tcBorders>
            <w:shd w:val="clear" w:color="auto" w:fill="auto"/>
            <w:vAlign w:val="bottom"/>
            <w:hideMark/>
          </w:tcPr>
          <w:p w14:paraId="0657309A"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95" w:type="dxa"/>
            <w:tcBorders>
              <w:top w:val="nil"/>
              <w:left w:val="nil"/>
              <w:bottom w:val="nil"/>
              <w:right w:val="nil"/>
            </w:tcBorders>
            <w:shd w:val="clear" w:color="auto" w:fill="auto"/>
            <w:vAlign w:val="bottom"/>
            <w:hideMark/>
          </w:tcPr>
          <w:p w14:paraId="59F04701"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vAlign w:val="bottom"/>
            <w:hideMark/>
          </w:tcPr>
          <w:p w14:paraId="71E0E101"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074" w:type="dxa"/>
            <w:tcBorders>
              <w:top w:val="nil"/>
              <w:left w:val="nil"/>
              <w:bottom w:val="nil"/>
              <w:right w:val="nil"/>
            </w:tcBorders>
            <w:shd w:val="clear" w:color="auto" w:fill="auto"/>
            <w:vAlign w:val="bottom"/>
            <w:hideMark/>
          </w:tcPr>
          <w:p w14:paraId="5B24D5ED"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2F2FDAF6"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r>
      <w:tr w:rsidR="00D228CA" w:rsidRPr="006B7808" w14:paraId="331B2B07" w14:textId="77777777" w:rsidTr="0047486F">
        <w:trPr>
          <w:trHeight w:val="300"/>
        </w:trPr>
        <w:tc>
          <w:tcPr>
            <w:tcW w:w="719" w:type="dxa"/>
            <w:tcBorders>
              <w:top w:val="nil"/>
              <w:left w:val="nil"/>
              <w:bottom w:val="nil"/>
              <w:right w:val="nil"/>
            </w:tcBorders>
            <w:shd w:val="clear" w:color="auto" w:fill="auto"/>
            <w:noWrap/>
            <w:vAlign w:val="bottom"/>
            <w:hideMark/>
          </w:tcPr>
          <w:p w14:paraId="62375A6B" w14:textId="77777777" w:rsidR="00D228CA" w:rsidRPr="006B7808" w:rsidRDefault="00D228CA" w:rsidP="0047486F">
            <w:pPr>
              <w:spacing w:after="0" w:line="240" w:lineRule="auto"/>
              <w:rPr>
                <w:rFonts w:eastAsia="Times New Roman"/>
                <w:sz w:val="16"/>
                <w:szCs w:val="16"/>
                <w:lang w:eastAsia="es-MX"/>
              </w:rPr>
            </w:pPr>
            <w:r w:rsidRPr="006B7808">
              <w:rPr>
                <w:rFonts w:eastAsia="Times New Roman"/>
                <w:sz w:val="16"/>
                <w:szCs w:val="16"/>
                <w:lang w:eastAsia="es-MX"/>
              </w:rPr>
              <w:t>54107</w:t>
            </w:r>
          </w:p>
        </w:tc>
        <w:tc>
          <w:tcPr>
            <w:tcW w:w="2977" w:type="dxa"/>
            <w:tcBorders>
              <w:top w:val="nil"/>
              <w:left w:val="nil"/>
              <w:bottom w:val="nil"/>
              <w:right w:val="nil"/>
            </w:tcBorders>
            <w:shd w:val="clear" w:color="auto" w:fill="auto"/>
            <w:noWrap/>
            <w:vAlign w:val="bottom"/>
            <w:hideMark/>
          </w:tcPr>
          <w:p w14:paraId="0094A220" w14:textId="77777777" w:rsidR="00D228CA" w:rsidRPr="006B7808" w:rsidRDefault="00D228CA" w:rsidP="0047486F">
            <w:pPr>
              <w:spacing w:after="0" w:line="240" w:lineRule="auto"/>
              <w:rPr>
                <w:rFonts w:eastAsia="Times New Roman"/>
                <w:sz w:val="16"/>
                <w:szCs w:val="16"/>
                <w:lang w:eastAsia="es-MX"/>
              </w:rPr>
            </w:pPr>
            <w:r w:rsidRPr="006B7808">
              <w:rPr>
                <w:rFonts w:eastAsia="Times New Roman"/>
                <w:sz w:val="16"/>
                <w:szCs w:val="16"/>
                <w:lang w:eastAsia="es-MX"/>
              </w:rPr>
              <w:t xml:space="preserve"> PRODUCTOS QUIMICOS </w:t>
            </w:r>
          </w:p>
        </w:tc>
        <w:tc>
          <w:tcPr>
            <w:tcW w:w="567" w:type="dxa"/>
            <w:tcBorders>
              <w:top w:val="nil"/>
              <w:left w:val="nil"/>
              <w:bottom w:val="nil"/>
              <w:right w:val="nil"/>
            </w:tcBorders>
            <w:shd w:val="clear" w:color="auto" w:fill="auto"/>
            <w:noWrap/>
            <w:vAlign w:val="bottom"/>
            <w:hideMark/>
          </w:tcPr>
          <w:p w14:paraId="611C64A3"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1</w:t>
            </w:r>
          </w:p>
        </w:tc>
        <w:tc>
          <w:tcPr>
            <w:tcW w:w="822" w:type="dxa"/>
            <w:gridSpan w:val="3"/>
            <w:tcBorders>
              <w:top w:val="nil"/>
              <w:left w:val="nil"/>
              <w:bottom w:val="nil"/>
              <w:right w:val="nil"/>
            </w:tcBorders>
            <w:shd w:val="clear" w:color="auto" w:fill="auto"/>
            <w:vAlign w:val="bottom"/>
            <w:hideMark/>
          </w:tcPr>
          <w:p w14:paraId="194DB834"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0101</w:t>
            </w:r>
          </w:p>
        </w:tc>
        <w:tc>
          <w:tcPr>
            <w:tcW w:w="595" w:type="dxa"/>
            <w:tcBorders>
              <w:top w:val="nil"/>
              <w:left w:val="nil"/>
              <w:bottom w:val="nil"/>
              <w:right w:val="nil"/>
            </w:tcBorders>
            <w:shd w:val="clear" w:color="auto" w:fill="auto"/>
            <w:vAlign w:val="bottom"/>
            <w:hideMark/>
          </w:tcPr>
          <w:p w14:paraId="55A072EA"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2</w:t>
            </w:r>
          </w:p>
        </w:tc>
        <w:tc>
          <w:tcPr>
            <w:tcW w:w="567" w:type="dxa"/>
            <w:tcBorders>
              <w:top w:val="nil"/>
              <w:left w:val="nil"/>
              <w:bottom w:val="nil"/>
              <w:right w:val="nil"/>
            </w:tcBorders>
            <w:shd w:val="clear" w:color="auto" w:fill="auto"/>
            <w:vAlign w:val="bottom"/>
            <w:hideMark/>
          </w:tcPr>
          <w:p w14:paraId="0765548D"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000</w:t>
            </w:r>
          </w:p>
        </w:tc>
        <w:tc>
          <w:tcPr>
            <w:tcW w:w="1074" w:type="dxa"/>
            <w:tcBorders>
              <w:top w:val="nil"/>
              <w:left w:val="nil"/>
              <w:bottom w:val="nil"/>
              <w:right w:val="nil"/>
            </w:tcBorders>
            <w:shd w:val="clear" w:color="auto" w:fill="auto"/>
            <w:vAlign w:val="bottom"/>
            <w:hideMark/>
          </w:tcPr>
          <w:p w14:paraId="55695B05" w14:textId="77777777" w:rsidR="00D228CA" w:rsidRPr="006B7808" w:rsidRDefault="00D228CA" w:rsidP="0047486F">
            <w:pPr>
              <w:spacing w:after="0" w:line="240" w:lineRule="auto"/>
              <w:jc w:val="right"/>
              <w:rPr>
                <w:rFonts w:eastAsia="Times New Roman"/>
                <w:color w:val="000000"/>
                <w:sz w:val="16"/>
                <w:szCs w:val="16"/>
                <w:lang w:eastAsia="es-MX"/>
              </w:rPr>
            </w:pPr>
            <w:r w:rsidRPr="006B7808">
              <w:rPr>
                <w:rFonts w:eastAsia="Times New Roman"/>
                <w:color w:val="000000"/>
                <w:sz w:val="16"/>
                <w:szCs w:val="16"/>
                <w:lang w:eastAsia="es-MX"/>
              </w:rPr>
              <w:t>$34</w:t>
            </w:r>
            <w:r w:rsidR="001A07A4">
              <w:rPr>
                <w:rFonts w:eastAsia="Times New Roman"/>
                <w:color w:val="000000"/>
                <w:sz w:val="16"/>
                <w:szCs w:val="16"/>
                <w:lang w:eastAsia="es-MX"/>
              </w:rPr>
              <w:t>,707.47</w:t>
            </w:r>
          </w:p>
        </w:tc>
        <w:tc>
          <w:tcPr>
            <w:tcW w:w="1336" w:type="dxa"/>
            <w:tcBorders>
              <w:top w:val="nil"/>
              <w:left w:val="nil"/>
              <w:bottom w:val="nil"/>
              <w:right w:val="nil"/>
            </w:tcBorders>
            <w:shd w:val="clear" w:color="auto" w:fill="auto"/>
            <w:vAlign w:val="bottom"/>
            <w:hideMark/>
          </w:tcPr>
          <w:p w14:paraId="45D5B8B1"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r>
      <w:tr w:rsidR="00D228CA" w:rsidRPr="006B7808" w14:paraId="2D990AC9" w14:textId="77777777" w:rsidTr="0047486F">
        <w:trPr>
          <w:trHeight w:val="300"/>
        </w:trPr>
        <w:tc>
          <w:tcPr>
            <w:tcW w:w="719" w:type="dxa"/>
            <w:tcBorders>
              <w:top w:val="nil"/>
              <w:left w:val="nil"/>
              <w:bottom w:val="nil"/>
              <w:right w:val="nil"/>
            </w:tcBorders>
            <w:shd w:val="clear" w:color="auto" w:fill="auto"/>
            <w:noWrap/>
            <w:vAlign w:val="bottom"/>
            <w:hideMark/>
          </w:tcPr>
          <w:p w14:paraId="344E8562" w14:textId="77777777" w:rsidR="00D228CA" w:rsidRPr="006B7808" w:rsidRDefault="00D228CA" w:rsidP="0047486F">
            <w:pPr>
              <w:spacing w:after="0" w:line="240" w:lineRule="auto"/>
              <w:rPr>
                <w:rFonts w:eastAsia="Times New Roman"/>
                <w:color w:val="000000"/>
                <w:sz w:val="16"/>
                <w:szCs w:val="16"/>
                <w:lang w:eastAsia="es-MX"/>
              </w:rPr>
            </w:pPr>
          </w:p>
        </w:tc>
        <w:tc>
          <w:tcPr>
            <w:tcW w:w="2977" w:type="dxa"/>
            <w:tcBorders>
              <w:top w:val="nil"/>
              <w:left w:val="nil"/>
              <w:bottom w:val="nil"/>
              <w:right w:val="nil"/>
            </w:tcBorders>
            <w:shd w:val="clear" w:color="auto" w:fill="auto"/>
            <w:noWrap/>
            <w:vAlign w:val="bottom"/>
            <w:hideMark/>
          </w:tcPr>
          <w:p w14:paraId="435FD246" w14:textId="77777777" w:rsidR="00D228CA" w:rsidRPr="006B7808" w:rsidRDefault="00D228CA" w:rsidP="0047486F">
            <w:pPr>
              <w:spacing w:after="0" w:line="240" w:lineRule="auto"/>
              <w:rPr>
                <w:rFonts w:eastAsia="Times New Roman"/>
                <w:color w:val="000000"/>
                <w:sz w:val="16"/>
                <w:szCs w:val="16"/>
                <w:lang w:eastAsia="es-MX"/>
              </w:rPr>
            </w:pPr>
          </w:p>
        </w:tc>
        <w:tc>
          <w:tcPr>
            <w:tcW w:w="567" w:type="dxa"/>
            <w:tcBorders>
              <w:top w:val="nil"/>
              <w:left w:val="nil"/>
              <w:bottom w:val="nil"/>
              <w:right w:val="nil"/>
            </w:tcBorders>
            <w:shd w:val="clear" w:color="auto" w:fill="auto"/>
            <w:noWrap/>
            <w:vAlign w:val="bottom"/>
            <w:hideMark/>
          </w:tcPr>
          <w:p w14:paraId="4E12A0D2"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822" w:type="dxa"/>
            <w:gridSpan w:val="3"/>
            <w:tcBorders>
              <w:top w:val="nil"/>
              <w:left w:val="nil"/>
              <w:bottom w:val="nil"/>
              <w:right w:val="nil"/>
            </w:tcBorders>
            <w:shd w:val="clear" w:color="auto" w:fill="auto"/>
            <w:vAlign w:val="bottom"/>
            <w:hideMark/>
          </w:tcPr>
          <w:p w14:paraId="3BB06684"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95" w:type="dxa"/>
            <w:tcBorders>
              <w:top w:val="nil"/>
              <w:left w:val="nil"/>
              <w:bottom w:val="nil"/>
              <w:right w:val="nil"/>
            </w:tcBorders>
            <w:shd w:val="clear" w:color="auto" w:fill="auto"/>
            <w:vAlign w:val="bottom"/>
            <w:hideMark/>
          </w:tcPr>
          <w:p w14:paraId="7959A1B4"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vAlign w:val="bottom"/>
            <w:hideMark/>
          </w:tcPr>
          <w:p w14:paraId="7E9D68BA"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074" w:type="dxa"/>
            <w:tcBorders>
              <w:top w:val="nil"/>
              <w:left w:val="nil"/>
              <w:bottom w:val="nil"/>
              <w:right w:val="nil"/>
            </w:tcBorders>
            <w:shd w:val="clear" w:color="auto" w:fill="auto"/>
            <w:vAlign w:val="bottom"/>
            <w:hideMark/>
          </w:tcPr>
          <w:p w14:paraId="77C7AEF6"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42901C43"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r>
      <w:tr w:rsidR="00D228CA" w:rsidRPr="006B7808" w14:paraId="755EF3D7" w14:textId="77777777" w:rsidTr="0047486F">
        <w:trPr>
          <w:trHeight w:val="315"/>
        </w:trPr>
        <w:tc>
          <w:tcPr>
            <w:tcW w:w="3696" w:type="dxa"/>
            <w:gridSpan w:val="2"/>
            <w:tcBorders>
              <w:top w:val="nil"/>
              <w:left w:val="nil"/>
              <w:bottom w:val="single" w:sz="8" w:space="0" w:color="auto"/>
              <w:right w:val="nil"/>
            </w:tcBorders>
            <w:shd w:val="clear" w:color="auto" w:fill="auto"/>
            <w:noWrap/>
            <w:vAlign w:val="bottom"/>
            <w:hideMark/>
          </w:tcPr>
          <w:p w14:paraId="633F8FB1" w14:textId="77777777" w:rsidR="00D228CA" w:rsidRPr="006B7808" w:rsidRDefault="00D228CA" w:rsidP="0047486F">
            <w:pPr>
              <w:spacing w:after="0" w:line="240" w:lineRule="auto"/>
              <w:rPr>
                <w:rFonts w:eastAsia="Times New Roman"/>
                <w:b/>
                <w:bCs/>
                <w:color w:val="000000"/>
                <w:sz w:val="16"/>
                <w:szCs w:val="16"/>
                <w:lang w:eastAsia="es-MX"/>
              </w:rPr>
            </w:pPr>
            <w:r w:rsidRPr="006B7808">
              <w:rPr>
                <w:rFonts w:eastAsia="Times New Roman"/>
                <w:b/>
                <w:bCs/>
                <w:color w:val="000000"/>
                <w:sz w:val="16"/>
                <w:szCs w:val="16"/>
                <w:lang w:eastAsia="es-MX"/>
              </w:rPr>
              <w:t>Cuentas presupuestarias de Egresos que se crean:</w:t>
            </w:r>
          </w:p>
        </w:tc>
        <w:tc>
          <w:tcPr>
            <w:tcW w:w="567" w:type="dxa"/>
            <w:tcBorders>
              <w:top w:val="nil"/>
              <w:left w:val="nil"/>
              <w:bottom w:val="single" w:sz="8" w:space="0" w:color="auto"/>
              <w:right w:val="nil"/>
            </w:tcBorders>
            <w:shd w:val="clear" w:color="auto" w:fill="auto"/>
            <w:vAlign w:val="bottom"/>
            <w:hideMark/>
          </w:tcPr>
          <w:p w14:paraId="18786EDE"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 </w:t>
            </w:r>
          </w:p>
        </w:tc>
        <w:tc>
          <w:tcPr>
            <w:tcW w:w="822" w:type="dxa"/>
            <w:gridSpan w:val="3"/>
            <w:tcBorders>
              <w:top w:val="nil"/>
              <w:left w:val="nil"/>
              <w:bottom w:val="single" w:sz="8" w:space="0" w:color="auto"/>
              <w:right w:val="nil"/>
            </w:tcBorders>
            <w:shd w:val="clear" w:color="auto" w:fill="auto"/>
            <w:vAlign w:val="bottom"/>
            <w:hideMark/>
          </w:tcPr>
          <w:p w14:paraId="5F41EDE6"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 </w:t>
            </w:r>
          </w:p>
        </w:tc>
        <w:tc>
          <w:tcPr>
            <w:tcW w:w="595" w:type="dxa"/>
            <w:tcBorders>
              <w:top w:val="nil"/>
              <w:left w:val="nil"/>
              <w:bottom w:val="single" w:sz="8" w:space="0" w:color="auto"/>
              <w:right w:val="nil"/>
            </w:tcBorders>
            <w:shd w:val="clear" w:color="auto" w:fill="auto"/>
            <w:vAlign w:val="bottom"/>
            <w:hideMark/>
          </w:tcPr>
          <w:p w14:paraId="7F5073AE"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 </w:t>
            </w:r>
          </w:p>
        </w:tc>
        <w:tc>
          <w:tcPr>
            <w:tcW w:w="567" w:type="dxa"/>
            <w:tcBorders>
              <w:top w:val="nil"/>
              <w:left w:val="nil"/>
              <w:bottom w:val="single" w:sz="8" w:space="0" w:color="auto"/>
              <w:right w:val="nil"/>
            </w:tcBorders>
            <w:shd w:val="clear" w:color="auto" w:fill="auto"/>
            <w:vAlign w:val="bottom"/>
            <w:hideMark/>
          </w:tcPr>
          <w:p w14:paraId="4C72E654"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 </w:t>
            </w:r>
          </w:p>
        </w:tc>
        <w:tc>
          <w:tcPr>
            <w:tcW w:w="1074" w:type="dxa"/>
            <w:tcBorders>
              <w:top w:val="nil"/>
              <w:left w:val="nil"/>
              <w:bottom w:val="single" w:sz="8" w:space="0" w:color="auto"/>
              <w:right w:val="nil"/>
            </w:tcBorders>
            <w:shd w:val="clear" w:color="auto" w:fill="auto"/>
            <w:vAlign w:val="bottom"/>
            <w:hideMark/>
          </w:tcPr>
          <w:p w14:paraId="6EFAF1C4" w14:textId="77777777" w:rsidR="00D228CA" w:rsidRPr="006B7808" w:rsidRDefault="00D228CA" w:rsidP="0047486F">
            <w:pPr>
              <w:spacing w:after="0" w:line="240" w:lineRule="auto"/>
              <w:jc w:val="right"/>
              <w:rPr>
                <w:rFonts w:eastAsia="Times New Roman"/>
                <w:color w:val="000000"/>
                <w:sz w:val="16"/>
                <w:szCs w:val="16"/>
                <w:lang w:eastAsia="es-MX"/>
              </w:rPr>
            </w:pPr>
            <w:r w:rsidRPr="006B7808">
              <w:rPr>
                <w:rFonts w:eastAsia="Times New Roman"/>
                <w:color w:val="000000"/>
                <w:sz w:val="16"/>
                <w:szCs w:val="16"/>
                <w:lang w:eastAsia="es-MX"/>
              </w:rPr>
              <w:t> </w:t>
            </w:r>
          </w:p>
        </w:tc>
        <w:tc>
          <w:tcPr>
            <w:tcW w:w="1336" w:type="dxa"/>
            <w:tcBorders>
              <w:top w:val="nil"/>
              <w:left w:val="nil"/>
              <w:bottom w:val="single" w:sz="8" w:space="0" w:color="auto"/>
              <w:right w:val="nil"/>
            </w:tcBorders>
            <w:shd w:val="clear" w:color="auto" w:fill="auto"/>
            <w:vAlign w:val="bottom"/>
            <w:hideMark/>
          </w:tcPr>
          <w:p w14:paraId="2C19D075" w14:textId="77777777" w:rsidR="00D228CA" w:rsidRPr="006B7808" w:rsidRDefault="00D228CA" w:rsidP="0047486F">
            <w:pPr>
              <w:spacing w:after="0" w:line="240" w:lineRule="auto"/>
              <w:jc w:val="center"/>
              <w:rPr>
                <w:rFonts w:eastAsia="Times New Roman"/>
                <w:b/>
                <w:bCs/>
                <w:color w:val="000000"/>
                <w:sz w:val="16"/>
                <w:szCs w:val="16"/>
                <w:lang w:eastAsia="es-MX"/>
              </w:rPr>
            </w:pPr>
            <w:r w:rsidRPr="006B7808">
              <w:rPr>
                <w:rFonts w:eastAsia="Times New Roman"/>
                <w:b/>
                <w:bCs/>
                <w:color w:val="000000"/>
                <w:sz w:val="16"/>
                <w:szCs w:val="16"/>
                <w:lang w:eastAsia="es-MX"/>
              </w:rPr>
              <w:t> </w:t>
            </w:r>
          </w:p>
        </w:tc>
      </w:tr>
      <w:tr w:rsidR="00D228CA" w:rsidRPr="006B7808" w14:paraId="0B15F43E" w14:textId="77777777" w:rsidTr="0047486F">
        <w:trPr>
          <w:trHeight w:val="300"/>
        </w:trPr>
        <w:tc>
          <w:tcPr>
            <w:tcW w:w="719" w:type="dxa"/>
            <w:tcBorders>
              <w:top w:val="nil"/>
              <w:left w:val="nil"/>
              <w:bottom w:val="nil"/>
              <w:right w:val="nil"/>
            </w:tcBorders>
            <w:shd w:val="clear" w:color="auto" w:fill="auto"/>
            <w:noWrap/>
            <w:vAlign w:val="bottom"/>
            <w:hideMark/>
          </w:tcPr>
          <w:p w14:paraId="56BD690E"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2977" w:type="dxa"/>
            <w:tcBorders>
              <w:top w:val="nil"/>
              <w:left w:val="nil"/>
              <w:bottom w:val="nil"/>
              <w:right w:val="nil"/>
            </w:tcBorders>
            <w:shd w:val="clear" w:color="auto" w:fill="auto"/>
            <w:noWrap/>
            <w:vAlign w:val="bottom"/>
            <w:hideMark/>
          </w:tcPr>
          <w:p w14:paraId="3B7411EE"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noWrap/>
            <w:vAlign w:val="bottom"/>
            <w:hideMark/>
          </w:tcPr>
          <w:p w14:paraId="6EE0BB1D"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822" w:type="dxa"/>
            <w:gridSpan w:val="3"/>
            <w:tcBorders>
              <w:top w:val="nil"/>
              <w:left w:val="nil"/>
              <w:bottom w:val="nil"/>
              <w:right w:val="nil"/>
            </w:tcBorders>
            <w:shd w:val="clear" w:color="auto" w:fill="auto"/>
            <w:vAlign w:val="bottom"/>
            <w:hideMark/>
          </w:tcPr>
          <w:p w14:paraId="3E7737B4"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95" w:type="dxa"/>
            <w:tcBorders>
              <w:top w:val="nil"/>
              <w:left w:val="nil"/>
              <w:bottom w:val="nil"/>
              <w:right w:val="nil"/>
            </w:tcBorders>
            <w:shd w:val="clear" w:color="auto" w:fill="auto"/>
            <w:vAlign w:val="bottom"/>
            <w:hideMark/>
          </w:tcPr>
          <w:p w14:paraId="7EA0CB14"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vAlign w:val="bottom"/>
            <w:hideMark/>
          </w:tcPr>
          <w:p w14:paraId="799BC489"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074" w:type="dxa"/>
            <w:tcBorders>
              <w:top w:val="nil"/>
              <w:left w:val="nil"/>
              <w:bottom w:val="nil"/>
              <w:right w:val="nil"/>
            </w:tcBorders>
            <w:shd w:val="clear" w:color="auto" w:fill="auto"/>
            <w:vAlign w:val="bottom"/>
            <w:hideMark/>
          </w:tcPr>
          <w:p w14:paraId="67CFA8CA"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248B3250"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r>
      <w:tr w:rsidR="00D228CA" w:rsidRPr="006B7808" w14:paraId="227BD112" w14:textId="77777777" w:rsidTr="0047486F">
        <w:trPr>
          <w:trHeight w:val="300"/>
        </w:trPr>
        <w:tc>
          <w:tcPr>
            <w:tcW w:w="719" w:type="dxa"/>
            <w:tcBorders>
              <w:top w:val="nil"/>
              <w:left w:val="nil"/>
              <w:bottom w:val="nil"/>
              <w:right w:val="nil"/>
            </w:tcBorders>
            <w:shd w:val="clear" w:color="auto" w:fill="auto"/>
            <w:noWrap/>
            <w:vAlign w:val="bottom"/>
            <w:hideMark/>
          </w:tcPr>
          <w:p w14:paraId="6447A572" w14:textId="77777777" w:rsidR="00D228CA" w:rsidRPr="006B7808" w:rsidRDefault="00D228CA" w:rsidP="0047486F">
            <w:pPr>
              <w:spacing w:after="0" w:line="240" w:lineRule="auto"/>
              <w:rPr>
                <w:rFonts w:eastAsia="Times New Roman"/>
                <w:b/>
                <w:bCs/>
                <w:color w:val="000000"/>
                <w:sz w:val="16"/>
                <w:szCs w:val="16"/>
                <w:lang w:eastAsia="es-MX"/>
              </w:rPr>
            </w:pPr>
            <w:r w:rsidRPr="006B7808">
              <w:rPr>
                <w:rFonts w:eastAsia="Times New Roman"/>
                <w:b/>
                <w:bCs/>
                <w:color w:val="000000"/>
                <w:sz w:val="16"/>
                <w:szCs w:val="16"/>
                <w:lang w:eastAsia="es-MX"/>
              </w:rPr>
              <w:t>54</w:t>
            </w:r>
          </w:p>
        </w:tc>
        <w:tc>
          <w:tcPr>
            <w:tcW w:w="2977" w:type="dxa"/>
            <w:tcBorders>
              <w:top w:val="nil"/>
              <w:left w:val="nil"/>
              <w:bottom w:val="nil"/>
              <w:right w:val="nil"/>
            </w:tcBorders>
            <w:shd w:val="clear" w:color="auto" w:fill="auto"/>
            <w:noWrap/>
            <w:vAlign w:val="bottom"/>
            <w:hideMark/>
          </w:tcPr>
          <w:p w14:paraId="2BA2E5B9" w14:textId="77777777" w:rsidR="00D228CA" w:rsidRPr="006B7808" w:rsidRDefault="00D228CA" w:rsidP="0047486F">
            <w:pPr>
              <w:spacing w:after="0" w:line="240" w:lineRule="auto"/>
              <w:rPr>
                <w:rFonts w:eastAsia="Times New Roman"/>
                <w:b/>
                <w:bCs/>
                <w:color w:val="000000"/>
                <w:sz w:val="16"/>
                <w:szCs w:val="16"/>
                <w:lang w:eastAsia="es-MX"/>
              </w:rPr>
            </w:pPr>
            <w:r w:rsidRPr="006B7808">
              <w:rPr>
                <w:rFonts w:eastAsia="Times New Roman"/>
                <w:b/>
                <w:bCs/>
                <w:color w:val="000000"/>
                <w:sz w:val="16"/>
                <w:szCs w:val="16"/>
                <w:lang w:eastAsia="es-MX"/>
              </w:rPr>
              <w:t>ADQUISICIÓN DE BIENES Y SERVICIOS</w:t>
            </w:r>
          </w:p>
        </w:tc>
        <w:tc>
          <w:tcPr>
            <w:tcW w:w="567" w:type="dxa"/>
            <w:tcBorders>
              <w:top w:val="nil"/>
              <w:left w:val="nil"/>
              <w:bottom w:val="nil"/>
              <w:right w:val="nil"/>
            </w:tcBorders>
            <w:shd w:val="clear" w:color="auto" w:fill="auto"/>
            <w:vAlign w:val="bottom"/>
            <w:hideMark/>
          </w:tcPr>
          <w:p w14:paraId="2353C5D9"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822" w:type="dxa"/>
            <w:gridSpan w:val="3"/>
            <w:tcBorders>
              <w:top w:val="nil"/>
              <w:left w:val="nil"/>
              <w:bottom w:val="nil"/>
              <w:right w:val="nil"/>
            </w:tcBorders>
            <w:shd w:val="clear" w:color="auto" w:fill="auto"/>
            <w:vAlign w:val="bottom"/>
            <w:hideMark/>
          </w:tcPr>
          <w:p w14:paraId="5FD9CEED"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95" w:type="dxa"/>
            <w:tcBorders>
              <w:top w:val="nil"/>
              <w:left w:val="nil"/>
              <w:bottom w:val="nil"/>
              <w:right w:val="nil"/>
            </w:tcBorders>
            <w:shd w:val="clear" w:color="auto" w:fill="auto"/>
            <w:vAlign w:val="bottom"/>
            <w:hideMark/>
          </w:tcPr>
          <w:p w14:paraId="41E443AC"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vAlign w:val="bottom"/>
            <w:hideMark/>
          </w:tcPr>
          <w:p w14:paraId="6D04F4B3"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074" w:type="dxa"/>
            <w:tcBorders>
              <w:top w:val="nil"/>
              <w:left w:val="nil"/>
              <w:bottom w:val="nil"/>
              <w:right w:val="nil"/>
            </w:tcBorders>
            <w:shd w:val="clear" w:color="auto" w:fill="auto"/>
            <w:noWrap/>
            <w:vAlign w:val="bottom"/>
            <w:hideMark/>
          </w:tcPr>
          <w:p w14:paraId="722C6159"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2B9F89F2" w14:textId="77777777" w:rsidR="00D228CA" w:rsidRPr="006B7808" w:rsidRDefault="00D228CA" w:rsidP="0047486F">
            <w:pPr>
              <w:spacing w:after="0" w:line="240" w:lineRule="auto"/>
              <w:rPr>
                <w:rFonts w:eastAsia="Times New Roman"/>
                <w:b/>
                <w:bCs/>
                <w:color w:val="000000"/>
                <w:sz w:val="16"/>
                <w:szCs w:val="16"/>
                <w:lang w:eastAsia="es-MX"/>
              </w:rPr>
            </w:pPr>
          </w:p>
        </w:tc>
      </w:tr>
      <w:tr w:rsidR="00D228CA" w:rsidRPr="006B7808" w14:paraId="1F4B6126" w14:textId="77777777" w:rsidTr="0047486F">
        <w:trPr>
          <w:trHeight w:val="300"/>
        </w:trPr>
        <w:tc>
          <w:tcPr>
            <w:tcW w:w="719" w:type="dxa"/>
            <w:tcBorders>
              <w:top w:val="nil"/>
              <w:left w:val="nil"/>
              <w:bottom w:val="nil"/>
              <w:right w:val="nil"/>
            </w:tcBorders>
            <w:shd w:val="clear" w:color="auto" w:fill="auto"/>
            <w:noWrap/>
            <w:vAlign w:val="bottom"/>
            <w:hideMark/>
          </w:tcPr>
          <w:p w14:paraId="0310764F" w14:textId="77777777" w:rsidR="00D228CA" w:rsidRPr="006B7808" w:rsidRDefault="00D228CA" w:rsidP="0047486F">
            <w:pPr>
              <w:spacing w:after="0" w:line="240" w:lineRule="auto"/>
              <w:rPr>
                <w:rFonts w:eastAsia="Times New Roman"/>
                <w:b/>
                <w:bCs/>
                <w:color w:val="000000"/>
                <w:sz w:val="16"/>
                <w:szCs w:val="16"/>
                <w:lang w:eastAsia="es-MX"/>
              </w:rPr>
            </w:pPr>
            <w:r w:rsidRPr="006B7808">
              <w:rPr>
                <w:rFonts w:eastAsia="Times New Roman"/>
                <w:b/>
                <w:bCs/>
                <w:color w:val="000000"/>
                <w:sz w:val="16"/>
                <w:szCs w:val="16"/>
                <w:lang w:eastAsia="es-MX"/>
              </w:rPr>
              <w:t>543</w:t>
            </w:r>
          </w:p>
        </w:tc>
        <w:tc>
          <w:tcPr>
            <w:tcW w:w="2977" w:type="dxa"/>
            <w:tcBorders>
              <w:top w:val="nil"/>
              <w:left w:val="nil"/>
              <w:bottom w:val="nil"/>
              <w:right w:val="nil"/>
            </w:tcBorders>
            <w:shd w:val="clear" w:color="auto" w:fill="auto"/>
            <w:noWrap/>
            <w:vAlign w:val="bottom"/>
            <w:hideMark/>
          </w:tcPr>
          <w:p w14:paraId="29977537" w14:textId="77777777" w:rsidR="00D228CA" w:rsidRPr="006B7808" w:rsidRDefault="00D228CA" w:rsidP="0047486F">
            <w:pPr>
              <w:spacing w:after="0" w:line="240" w:lineRule="auto"/>
              <w:rPr>
                <w:rFonts w:eastAsia="Times New Roman"/>
                <w:b/>
                <w:bCs/>
                <w:color w:val="000000"/>
                <w:sz w:val="16"/>
                <w:szCs w:val="16"/>
                <w:lang w:eastAsia="es-MX"/>
              </w:rPr>
            </w:pPr>
            <w:r w:rsidRPr="006B7808">
              <w:rPr>
                <w:rFonts w:eastAsia="Times New Roman"/>
                <w:b/>
                <w:bCs/>
                <w:color w:val="000000"/>
                <w:sz w:val="16"/>
                <w:szCs w:val="16"/>
                <w:lang w:eastAsia="es-MX"/>
              </w:rPr>
              <w:t>SERVICIOS GENERALES Y ARRENDAMIENTOS</w:t>
            </w:r>
          </w:p>
        </w:tc>
        <w:tc>
          <w:tcPr>
            <w:tcW w:w="567" w:type="dxa"/>
            <w:tcBorders>
              <w:top w:val="nil"/>
              <w:left w:val="nil"/>
              <w:bottom w:val="nil"/>
              <w:right w:val="nil"/>
            </w:tcBorders>
            <w:shd w:val="clear" w:color="auto" w:fill="auto"/>
            <w:noWrap/>
            <w:vAlign w:val="bottom"/>
            <w:hideMark/>
          </w:tcPr>
          <w:p w14:paraId="32788185" w14:textId="77777777" w:rsidR="00D228CA" w:rsidRPr="006B7808" w:rsidRDefault="00D228CA" w:rsidP="0047486F">
            <w:pPr>
              <w:spacing w:after="0" w:line="240" w:lineRule="auto"/>
              <w:jc w:val="center"/>
              <w:rPr>
                <w:rFonts w:eastAsia="Times New Roman"/>
                <w:color w:val="000000"/>
                <w:sz w:val="16"/>
                <w:szCs w:val="16"/>
                <w:lang w:eastAsia="es-MX"/>
              </w:rPr>
            </w:pPr>
          </w:p>
        </w:tc>
        <w:tc>
          <w:tcPr>
            <w:tcW w:w="822" w:type="dxa"/>
            <w:gridSpan w:val="3"/>
            <w:tcBorders>
              <w:top w:val="nil"/>
              <w:left w:val="nil"/>
              <w:bottom w:val="nil"/>
              <w:right w:val="nil"/>
            </w:tcBorders>
            <w:shd w:val="clear" w:color="auto" w:fill="auto"/>
            <w:vAlign w:val="bottom"/>
            <w:hideMark/>
          </w:tcPr>
          <w:p w14:paraId="540DA12F" w14:textId="77777777" w:rsidR="00D228CA" w:rsidRPr="006B7808" w:rsidRDefault="00D228CA" w:rsidP="0047486F">
            <w:pPr>
              <w:spacing w:after="0" w:line="240" w:lineRule="auto"/>
              <w:jc w:val="center"/>
              <w:rPr>
                <w:rFonts w:eastAsia="Times New Roman"/>
                <w:color w:val="000000"/>
                <w:sz w:val="16"/>
                <w:szCs w:val="16"/>
                <w:lang w:eastAsia="es-MX"/>
              </w:rPr>
            </w:pPr>
          </w:p>
        </w:tc>
        <w:tc>
          <w:tcPr>
            <w:tcW w:w="595" w:type="dxa"/>
            <w:tcBorders>
              <w:top w:val="nil"/>
              <w:left w:val="nil"/>
              <w:bottom w:val="nil"/>
              <w:right w:val="nil"/>
            </w:tcBorders>
            <w:shd w:val="clear" w:color="auto" w:fill="auto"/>
            <w:vAlign w:val="bottom"/>
            <w:hideMark/>
          </w:tcPr>
          <w:p w14:paraId="29ED680F" w14:textId="77777777" w:rsidR="00D228CA" w:rsidRPr="006B7808" w:rsidRDefault="00D228CA" w:rsidP="0047486F">
            <w:pPr>
              <w:spacing w:after="0" w:line="240" w:lineRule="auto"/>
              <w:jc w:val="center"/>
              <w:rPr>
                <w:rFonts w:eastAsia="Times New Roman"/>
                <w:color w:val="000000"/>
                <w:sz w:val="16"/>
                <w:szCs w:val="16"/>
                <w:lang w:eastAsia="es-MX"/>
              </w:rPr>
            </w:pPr>
          </w:p>
        </w:tc>
        <w:tc>
          <w:tcPr>
            <w:tcW w:w="567" w:type="dxa"/>
            <w:tcBorders>
              <w:top w:val="nil"/>
              <w:left w:val="nil"/>
              <w:bottom w:val="nil"/>
              <w:right w:val="nil"/>
            </w:tcBorders>
            <w:shd w:val="clear" w:color="auto" w:fill="auto"/>
            <w:vAlign w:val="bottom"/>
            <w:hideMark/>
          </w:tcPr>
          <w:p w14:paraId="13BDD514" w14:textId="77777777" w:rsidR="00D228CA" w:rsidRPr="006B7808" w:rsidRDefault="00D228CA" w:rsidP="0047486F">
            <w:pPr>
              <w:spacing w:after="0" w:line="240" w:lineRule="auto"/>
              <w:jc w:val="center"/>
              <w:rPr>
                <w:rFonts w:eastAsia="Times New Roman"/>
                <w:color w:val="000000"/>
                <w:sz w:val="16"/>
                <w:szCs w:val="16"/>
                <w:lang w:eastAsia="es-MX"/>
              </w:rPr>
            </w:pPr>
          </w:p>
        </w:tc>
        <w:tc>
          <w:tcPr>
            <w:tcW w:w="1074" w:type="dxa"/>
            <w:tcBorders>
              <w:top w:val="nil"/>
              <w:left w:val="nil"/>
              <w:bottom w:val="nil"/>
              <w:right w:val="nil"/>
            </w:tcBorders>
            <w:shd w:val="clear" w:color="auto" w:fill="auto"/>
            <w:noWrap/>
            <w:vAlign w:val="bottom"/>
            <w:hideMark/>
          </w:tcPr>
          <w:p w14:paraId="74A41AA2"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569EA5CC" w14:textId="77777777" w:rsidR="00D228CA" w:rsidRPr="006B7808" w:rsidRDefault="00D228CA" w:rsidP="0047486F">
            <w:pPr>
              <w:spacing w:after="0" w:line="240" w:lineRule="auto"/>
              <w:jc w:val="right"/>
              <w:rPr>
                <w:rFonts w:eastAsia="Times New Roman"/>
                <w:b/>
                <w:bCs/>
                <w:color w:val="000000"/>
                <w:sz w:val="16"/>
                <w:szCs w:val="16"/>
                <w:lang w:eastAsia="es-MX"/>
              </w:rPr>
            </w:pPr>
          </w:p>
        </w:tc>
      </w:tr>
      <w:tr w:rsidR="00D228CA" w:rsidRPr="006B7808" w14:paraId="5CE0BA06" w14:textId="77777777" w:rsidTr="0047486F">
        <w:trPr>
          <w:trHeight w:val="300"/>
        </w:trPr>
        <w:tc>
          <w:tcPr>
            <w:tcW w:w="719" w:type="dxa"/>
            <w:tcBorders>
              <w:top w:val="nil"/>
              <w:left w:val="nil"/>
              <w:bottom w:val="nil"/>
              <w:right w:val="nil"/>
            </w:tcBorders>
            <w:shd w:val="clear" w:color="auto" w:fill="auto"/>
            <w:noWrap/>
            <w:vAlign w:val="bottom"/>
            <w:hideMark/>
          </w:tcPr>
          <w:p w14:paraId="29DAA0B5" w14:textId="77777777" w:rsidR="00D228CA" w:rsidRPr="006B7808" w:rsidRDefault="00D228CA" w:rsidP="0047486F">
            <w:pPr>
              <w:spacing w:after="0" w:line="240" w:lineRule="auto"/>
              <w:rPr>
                <w:rFonts w:eastAsia="Times New Roman"/>
                <w:color w:val="000000"/>
                <w:sz w:val="16"/>
                <w:szCs w:val="16"/>
                <w:lang w:eastAsia="es-MX"/>
              </w:rPr>
            </w:pPr>
            <w:r w:rsidRPr="006B7808">
              <w:rPr>
                <w:rFonts w:eastAsia="Times New Roman"/>
                <w:color w:val="000000"/>
                <w:sz w:val="16"/>
                <w:szCs w:val="16"/>
                <w:lang w:eastAsia="es-MX"/>
              </w:rPr>
              <w:t>54399</w:t>
            </w:r>
          </w:p>
        </w:tc>
        <w:tc>
          <w:tcPr>
            <w:tcW w:w="2977" w:type="dxa"/>
            <w:tcBorders>
              <w:top w:val="nil"/>
              <w:left w:val="nil"/>
              <w:bottom w:val="nil"/>
              <w:right w:val="nil"/>
            </w:tcBorders>
            <w:shd w:val="clear" w:color="auto" w:fill="auto"/>
            <w:noWrap/>
            <w:vAlign w:val="bottom"/>
            <w:hideMark/>
          </w:tcPr>
          <w:p w14:paraId="4354188B" w14:textId="77777777" w:rsidR="00D228CA" w:rsidRPr="006B7808" w:rsidRDefault="00D228CA" w:rsidP="0047486F">
            <w:pPr>
              <w:spacing w:after="0" w:line="240" w:lineRule="auto"/>
              <w:rPr>
                <w:rFonts w:eastAsia="Times New Roman"/>
                <w:color w:val="000000"/>
                <w:sz w:val="16"/>
                <w:szCs w:val="16"/>
                <w:lang w:eastAsia="es-MX"/>
              </w:rPr>
            </w:pPr>
            <w:r w:rsidRPr="006B7808">
              <w:rPr>
                <w:rFonts w:eastAsia="Times New Roman"/>
                <w:color w:val="000000"/>
                <w:sz w:val="16"/>
                <w:szCs w:val="16"/>
                <w:lang w:eastAsia="es-MX"/>
              </w:rPr>
              <w:t>Servicios Generales y Arrendamientos Diversos</w:t>
            </w:r>
          </w:p>
        </w:tc>
        <w:tc>
          <w:tcPr>
            <w:tcW w:w="567" w:type="dxa"/>
            <w:tcBorders>
              <w:top w:val="nil"/>
              <w:left w:val="nil"/>
              <w:bottom w:val="nil"/>
              <w:right w:val="nil"/>
            </w:tcBorders>
            <w:shd w:val="clear" w:color="auto" w:fill="auto"/>
            <w:noWrap/>
            <w:vAlign w:val="bottom"/>
            <w:hideMark/>
          </w:tcPr>
          <w:p w14:paraId="0C3E6FB4"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3</w:t>
            </w:r>
          </w:p>
        </w:tc>
        <w:tc>
          <w:tcPr>
            <w:tcW w:w="822" w:type="dxa"/>
            <w:gridSpan w:val="3"/>
            <w:tcBorders>
              <w:top w:val="nil"/>
              <w:left w:val="nil"/>
              <w:bottom w:val="nil"/>
              <w:right w:val="nil"/>
            </w:tcBorders>
            <w:shd w:val="clear" w:color="auto" w:fill="auto"/>
            <w:vAlign w:val="bottom"/>
            <w:hideMark/>
          </w:tcPr>
          <w:p w14:paraId="525012BF"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0301</w:t>
            </w:r>
          </w:p>
        </w:tc>
        <w:tc>
          <w:tcPr>
            <w:tcW w:w="595" w:type="dxa"/>
            <w:tcBorders>
              <w:top w:val="nil"/>
              <w:left w:val="nil"/>
              <w:bottom w:val="nil"/>
              <w:right w:val="nil"/>
            </w:tcBorders>
            <w:shd w:val="clear" w:color="auto" w:fill="auto"/>
            <w:vAlign w:val="bottom"/>
            <w:hideMark/>
          </w:tcPr>
          <w:p w14:paraId="64EC18BA"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2</w:t>
            </w:r>
          </w:p>
        </w:tc>
        <w:tc>
          <w:tcPr>
            <w:tcW w:w="567" w:type="dxa"/>
            <w:tcBorders>
              <w:top w:val="nil"/>
              <w:left w:val="nil"/>
              <w:bottom w:val="nil"/>
              <w:right w:val="nil"/>
            </w:tcBorders>
            <w:shd w:val="clear" w:color="auto" w:fill="auto"/>
            <w:vAlign w:val="bottom"/>
            <w:hideMark/>
          </w:tcPr>
          <w:p w14:paraId="507D94A0" w14:textId="77777777" w:rsidR="00D228CA" w:rsidRPr="006B7808" w:rsidRDefault="00D228CA" w:rsidP="0047486F">
            <w:pPr>
              <w:spacing w:after="0" w:line="240" w:lineRule="auto"/>
              <w:jc w:val="center"/>
              <w:rPr>
                <w:rFonts w:eastAsia="Times New Roman"/>
                <w:color w:val="000000"/>
                <w:sz w:val="16"/>
                <w:szCs w:val="16"/>
                <w:lang w:eastAsia="es-MX"/>
              </w:rPr>
            </w:pPr>
            <w:r w:rsidRPr="006B7808">
              <w:rPr>
                <w:rFonts w:eastAsia="Times New Roman"/>
                <w:color w:val="000000"/>
                <w:sz w:val="16"/>
                <w:szCs w:val="16"/>
                <w:lang w:eastAsia="es-MX"/>
              </w:rPr>
              <w:t>000</w:t>
            </w:r>
          </w:p>
        </w:tc>
        <w:tc>
          <w:tcPr>
            <w:tcW w:w="1074" w:type="dxa"/>
            <w:tcBorders>
              <w:top w:val="nil"/>
              <w:left w:val="nil"/>
              <w:bottom w:val="nil"/>
              <w:right w:val="nil"/>
            </w:tcBorders>
            <w:shd w:val="clear" w:color="auto" w:fill="auto"/>
            <w:noWrap/>
            <w:vAlign w:val="bottom"/>
            <w:hideMark/>
          </w:tcPr>
          <w:p w14:paraId="7CBB9E08"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vAlign w:val="bottom"/>
            <w:hideMark/>
          </w:tcPr>
          <w:p w14:paraId="44AA85ED" w14:textId="77777777" w:rsidR="00D228CA" w:rsidRPr="006B7808" w:rsidRDefault="00D228CA" w:rsidP="0047486F">
            <w:pPr>
              <w:spacing w:after="0" w:line="240" w:lineRule="auto"/>
              <w:jc w:val="right"/>
              <w:rPr>
                <w:rFonts w:eastAsia="Times New Roman"/>
                <w:color w:val="000000"/>
                <w:sz w:val="16"/>
                <w:szCs w:val="16"/>
                <w:lang w:eastAsia="es-MX"/>
              </w:rPr>
            </w:pPr>
            <w:r w:rsidRPr="006B7808">
              <w:rPr>
                <w:rFonts w:eastAsia="Times New Roman"/>
                <w:color w:val="000000"/>
                <w:sz w:val="16"/>
                <w:szCs w:val="16"/>
                <w:lang w:eastAsia="es-MX"/>
              </w:rPr>
              <w:t xml:space="preserve">     </w:t>
            </w:r>
            <w:r w:rsidR="00F2378E">
              <w:rPr>
                <w:rFonts w:eastAsia="Times New Roman"/>
                <w:color w:val="000000"/>
                <w:sz w:val="16"/>
                <w:szCs w:val="16"/>
                <w:lang w:eastAsia="es-MX"/>
              </w:rPr>
              <w:t>$</w:t>
            </w:r>
            <w:r w:rsidRPr="006B7808">
              <w:rPr>
                <w:rFonts w:eastAsia="Times New Roman"/>
                <w:color w:val="000000"/>
                <w:sz w:val="16"/>
                <w:szCs w:val="16"/>
                <w:lang w:eastAsia="es-MX"/>
              </w:rPr>
              <w:t xml:space="preserve"> </w:t>
            </w:r>
            <w:r w:rsidR="001A07A4">
              <w:rPr>
                <w:rFonts w:eastAsia="Times New Roman"/>
                <w:color w:val="000000"/>
                <w:sz w:val="16"/>
                <w:szCs w:val="16"/>
                <w:lang w:eastAsia="es-MX"/>
              </w:rPr>
              <w:t>34,707.47</w:t>
            </w:r>
            <w:r w:rsidRPr="006B7808">
              <w:rPr>
                <w:rFonts w:eastAsia="Times New Roman"/>
                <w:color w:val="000000"/>
                <w:sz w:val="16"/>
                <w:szCs w:val="16"/>
                <w:lang w:eastAsia="es-MX"/>
              </w:rPr>
              <w:t xml:space="preserve"> </w:t>
            </w:r>
          </w:p>
        </w:tc>
      </w:tr>
      <w:tr w:rsidR="00D228CA" w:rsidRPr="006B7808" w14:paraId="53147639" w14:textId="77777777" w:rsidTr="0047486F">
        <w:trPr>
          <w:trHeight w:val="300"/>
        </w:trPr>
        <w:tc>
          <w:tcPr>
            <w:tcW w:w="719" w:type="dxa"/>
            <w:tcBorders>
              <w:top w:val="nil"/>
              <w:left w:val="nil"/>
              <w:bottom w:val="nil"/>
              <w:right w:val="nil"/>
            </w:tcBorders>
            <w:shd w:val="clear" w:color="auto" w:fill="auto"/>
            <w:noWrap/>
            <w:vAlign w:val="bottom"/>
            <w:hideMark/>
          </w:tcPr>
          <w:p w14:paraId="344D6BB8"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3686" w:type="dxa"/>
            <w:gridSpan w:val="3"/>
            <w:tcBorders>
              <w:top w:val="nil"/>
              <w:left w:val="nil"/>
              <w:bottom w:val="nil"/>
              <w:right w:val="nil"/>
            </w:tcBorders>
            <w:shd w:val="clear" w:color="auto" w:fill="auto"/>
            <w:noWrap/>
            <w:vAlign w:val="bottom"/>
            <w:hideMark/>
          </w:tcPr>
          <w:p w14:paraId="192A4F22"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220" w:type="dxa"/>
            <w:tcBorders>
              <w:top w:val="nil"/>
              <w:left w:val="nil"/>
              <w:bottom w:val="nil"/>
              <w:right w:val="nil"/>
            </w:tcBorders>
            <w:shd w:val="clear" w:color="auto" w:fill="auto"/>
            <w:noWrap/>
            <w:vAlign w:val="bottom"/>
            <w:hideMark/>
          </w:tcPr>
          <w:p w14:paraId="072A844D"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460" w:type="dxa"/>
            <w:tcBorders>
              <w:top w:val="nil"/>
              <w:left w:val="nil"/>
              <w:bottom w:val="nil"/>
              <w:right w:val="nil"/>
            </w:tcBorders>
            <w:shd w:val="clear" w:color="auto" w:fill="auto"/>
            <w:noWrap/>
            <w:vAlign w:val="bottom"/>
            <w:hideMark/>
          </w:tcPr>
          <w:p w14:paraId="05223340"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95" w:type="dxa"/>
            <w:tcBorders>
              <w:top w:val="nil"/>
              <w:left w:val="nil"/>
              <w:bottom w:val="nil"/>
              <w:right w:val="nil"/>
            </w:tcBorders>
            <w:shd w:val="clear" w:color="auto" w:fill="auto"/>
            <w:noWrap/>
            <w:vAlign w:val="bottom"/>
            <w:hideMark/>
          </w:tcPr>
          <w:p w14:paraId="0C14D759"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567" w:type="dxa"/>
            <w:tcBorders>
              <w:top w:val="nil"/>
              <w:left w:val="nil"/>
              <w:bottom w:val="nil"/>
              <w:right w:val="nil"/>
            </w:tcBorders>
            <w:shd w:val="clear" w:color="auto" w:fill="auto"/>
            <w:noWrap/>
            <w:vAlign w:val="bottom"/>
            <w:hideMark/>
          </w:tcPr>
          <w:p w14:paraId="1696348C"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074" w:type="dxa"/>
            <w:tcBorders>
              <w:top w:val="nil"/>
              <w:left w:val="nil"/>
              <w:bottom w:val="nil"/>
              <w:right w:val="nil"/>
            </w:tcBorders>
            <w:shd w:val="clear" w:color="auto" w:fill="auto"/>
            <w:noWrap/>
            <w:vAlign w:val="bottom"/>
            <w:hideMark/>
          </w:tcPr>
          <w:p w14:paraId="1B6A8FB7"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c>
          <w:tcPr>
            <w:tcW w:w="1336" w:type="dxa"/>
            <w:tcBorders>
              <w:top w:val="nil"/>
              <w:left w:val="nil"/>
              <w:bottom w:val="nil"/>
              <w:right w:val="nil"/>
            </w:tcBorders>
            <w:shd w:val="clear" w:color="auto" w:fill="auto"/>
            <w:noWrap/>
            <w:vAlign w:val="bottom"/>
            <w:hideMark/>
          </w:tcPr>
          <w:p w14:paraId="62182370"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p>
        </w:tc>
      </w:tr>
      <w:tr w:rsidR="00D228CA" w:rsidRPr="006B7808" w14:paraId="7D3AD521" w14:textId="77777777" w:rsidTr="0047486F">
        <w:trPr>
          <w:trHeight w:val="315"/>
        </w:trPr>
        <w:tc>
          <w:tcPr>
            <w:tcW w:w="719" w:type="dxa"/>
            <w:tcBorders>
              <w:top w:val="single" w:sz="4" w:space="0" w:color="auto"/>
              <w:left w:val="nil"/>
              <w:bottom w:val="double" w:sz="6" w:space="0" w:color="auto"/>
              <w:right w:val="nil"/>
            </w:tcBorders>
            <w:shd w:val="clear" w:color="auto" w:fill="auto"/>
            <w:noWrap/>
            <w:vAlign w:val="bottom"/>
            <w:hideMark/>
          </w:tcPr>
          <w:p w14:paraId="5308502F"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r w:rsidRPr="006B7808">
              <w:rPr>
                <w:rFonts w:ascii="Calibri" w:eastAsia="Times New Roman" w:hAnsi="Calibri" w:cs="Calibri"/>
                <w:color w:val="000000"/>
                <w:sz w:val="16"/>
                <w:szCs w:val="16"/>
                <w:lang w:eastAsia="es-MX"/>
              </w:rPr>
              <w:t> </w:t>
            </w:r>
          </w:p>
        </w:tc>
        <w:tc>
          <w:tcPr>
            <w:tcW w:w="3686" w:type="dxa"/>
            <w:gridSpan w:val="3"/>
            <w:tcBorders>
              <w:top w:val="single" w:sz="4" w:space="0" w:color="auto"/>
              <w:left w:val="nil"/>
              <w:bottom w:val="double" w:sz="6" w:space="0" w:color="auto"/>
              <w:right w:val="nil"/>
            </w:tcBorders>
            <w:shd w:val="clear" w:color="auto" w:fill="auto"/>
            <w:noWrap/>
            <w:vAlign w:val="bottom"/>
            <w:hideMark/>
          </w:tcPr>
          <w:p w14:paraId="00F8EF00" w14:textId="77777777" w:rsidR="00D228CA" w:rsidRPr="006B7808" w:rsidRDefault="00D228CA" w:rsidP="0047486F">
            <w:pPr>
              <w:spacing w:after="0" w:line="240" w:lineRule="auto"/>
              <w:rPr>
                <w:rFonts w:eastAsia="Times New Roman"/>
                <w:b/>
                <w:bCs/>
                <w:color w:val="000000"/>
                <w:sz w:val="16"/>
                <w:szCs w:val="16"/>
                <w:lang w:eastAsia="es-MX"/>
              </w:rPr>
            </w:pPr>
            <w:r w:rsidRPr="006B7808">
              <w:rPr>
                <w:rFonts w:eastAsia="Times New Roman"/>
                <w:b/>
                <w:bCs/>
                <w:color w:val="000000"/>
                <w:sz w:val="16"/>
                <w:szCs w:val="16"/>
                <w:lang w:eastAsia="es-MX"/>
              </w:rPr>
              <w:t>TOTALES</w:t>
            </w:r>
          </w:p>
        </w:tc>
        <w:tc>
          <w:tcPr>
            <w:tcW w:w="220" w:type="dxa"/>
            <w:tcBorders>
              <w:top w:val="single" w:sz="4" w:space="0" w:color="auto"/>
              <w:left w:val="nil"/>
              <w:bottom w:val="double" w:sz="6" w:space="0" w:color="auto"/>
              <w:right w:val="nil"/>
            </w:tcBorders>
            <w:shd w:val="clear" w:color="auto" w:fill="auto"/>
            <w:noWrap/>
            <w:vAlign w:val="bottom"/>
            <w:hideMark/>
          </w:tcPr>
          <w:p w14:paraId="68F570E5"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r w:rsidRPr="006B7808">
              <w:rPr>
                <w:rFonts w:ascii="Calibri" w:eastAsia="Times New Roman" w:hAnsi="Calibri" w:cs="Calibri"/>
                <w:color w:val="000000"/>
                <w:sz w:val="16"/>
                <w:szCs w:val="16"/>
                <w:lang w:eastAsia="es-MX"/>
              </w:rPr>
              <w:t> </w:t>
            </w:r>
          </w:p>
        </w:tc>
        <w:tc>
          <w:tcPr>
            <w:tcW w:w="460" w:type="dxa"/>
            <w:tcBorders>
              <w:top w:val="single" w:sz="4" w:space="0" w:color="auto"/>
              <w:left w:val="nil"/>
              <w:bottom w:val="double" w:sz="6" w:space="0" w:color="auto"/>
              <w:right w:val="nil"/>
            </w:tcBorders>
            <w:shd w:val="clear" w:color="auto" w:fill="auto"/>
            <w:noWrap/>
            <w:vAlign w:val="bottom"/>
            <w:hideMark/>
          </w:tcPr>
          <w:p w14:paraId="2AF8ED3E"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r w:rsidRPr="006B7808">
              <w:rPr>
                <w:rFonts w:ascii="Calibri" w:eastAsia="Times New Roman" w:hAnsi="Calibri" w:cs="Calibri"/>
                <w:color w:val="000000"/>
                <w:sz w:val="16"/>
                <w:szCs w:val="16"/>
                <w:lang w:eastAsia="es-MX"/>
              </w:rPr>
              <w:t> </w:t>
            </w:r>
          </w:p>
        </w:tc>
        <w:tc>
          <w:tcPr>
            <w:tcW w:w="595" w:type="dxa"/>
            <w:tcBorders>
              <w:top w:val="single" w:sz="4" w:space="0" w:color="auto"/>
              <w:left w:val="nil"/>
              <w:bottom w:val="double" w:sz="6" w:space="0" w:color="auto"/>
              <w:right w:val="nil"/>
            </w:tcBorders>
            <w:shd w:val="clear" w:color="auto" w:fill="auto"/>
            <w:noWrap/>
            <w:vAlign w:val="bottom"/>
            <w:hideMark/>
          </w:tcPr>
          <w:p w14:paraId="2AB21F9E"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r w:rsidRPr="006B7808">
              <w:rPr>
                <w:rFonts w:ascii="Calibri" w:eastAsia="Times New Roman" w:hAnsi="Calibri" w:cs="Calibri"/>
                <w:color w:val="000000"/>
                <w:sz w:val="16"/>
                <w:szCs w:val="16"/>
                <w:lang w:eastAsia="es-MX"/>
              </w:rPr>
              <w:t> </w:t>
            </w:r>
          </w:p>
        </w:tc>
        <w:tc>
          <w:tcPr>
            <w:tcW w:w="567" w:type="dxa"/>
            <w:tcBorders>
              <w:top w:val="single" w:sz="4" w:space="0" w:color="auto"/>
              <w:left w:val="nil"/>
              <w:bottom w:val="double" w:sz="6" w:space="0" w:color="auto"/>
              <w:right w:val="nil"/>
            </w:tcBorders>
            <w:shd w:val="clear" w:color="auto" w:fill="auto"/>
            <w:noWrap/>
            <w:vAlign w:val="bottom"/>
            <w:hideMark/>
          </w:tcPr>
          <w:p w14:paraId="0E73BDCD" w14:textId="77777777" w:rsidR="00D228CA" w:rsidRPr="006B7808" w:rsidRDefault="00D228CA" w:rsidP="0047486F">
            <w:pPr>
              <w:spacing w:after="0" w:line="240" w:lineRule="auto"/>
              <w:rPr>
                <w:rFonts w:ascii="Calibri" w:eastAsia="Times New Roman" w:hAnsi="Calibri" w:cs="Calibri"/>
                <w:color w:val="000000"/>
                <w:sz w:val="16"/>
                <w:szCs w:val="16"/>
                <w:lang w:eastAsia="es-MX"/>
              </w:rPr>
            </w:pPr>
            <w:r w:rsidRPr="006B7808">
              <w:rPr>
                <w:rFonts w:ascii="Calibri" w:eastAsia="Times New Roman" w:hAnsi="Calibri" w:cs="Calibri"/>
                <w:color w:val="000000"/>
                <w:sz w:val="16"/>
                <w:szCs w:val="16"/>
                <w:lang w:eastAsia="es-MX"/>
              </w:rPr>
              <w:t> </w:t>
            </w:r>
          </w:p>
        </w:tc>
        <w:tc>
          <w:tcPr>
            <w:tcW w:w="1074" w:type="dxa"/>
            <w:tcBorders>
              <w:top w:val="single" w:sz="4" w:space="0" w:color="auto"/>
              <w:left w:val="nil"/>
              <w:bottom w:val="double" w:sz="6" w:space="0" w:color="auto"/>
              <w:right w:val="nil"/>
            </w:tcBorders>
            <w:shd w:val="clear" w:color="auto" w:fill="auto"/>
            <w:noWrap/>
            <w:vAlign w:val="bottom"/>
            <w:hideMark/>
          </w:tcPr>
          <w:p w14:paraId="09452D4E" w14:textId="77777777" w:rsidR="00D228CA" w:rsidRPr="006B7808" w:rsidRDefault="00D228CA" w:rsidP="0047486F">
            <w:pPr>
              <w:spacing w:after="0" w:line="240" w:lineRule="auto"/>
              <w:jc w:val="right"/>
              <w:rPr>
                <w:rFonts w:eastAsia="Times New Roman"/>
                <w:b/>
                <w:bCs/>
                <w:color w:val="000000"/>
                <w:sz w:val="16"/>
                <w:szCs w:val="16"/>
                <w:lang w:eastAsia="es-MX"/>
              </w:rPr>
            </w:pPr>
            <w:r w:rsidRPr="006B7808">
              <w:rPr>
                <w:rFonts w:eastAsia="Times New Roman"/>
                <w:b/>
                <w:bCs/>
                <w:color w:val="000000"/>
                <w:sz w:val="16"/>
                <w:szCs w:val="16"/>
                <w:lang w:eastAsia="es-MX"/>
              </w:rPr>
              <w:t>$34</w:t>
            </w:r>
            <w:r w:rsidR="001A07A4">
              <w:rPr>
                <w:rFonts w:eastAsia="Times New Roman"/>
                <w:b/>
                <w:bCs/>
                <w:color w:val="000000"/>
                <w:sz w:val="16"/>
                <w:szCs w:val="16"/>
                <w:lang w:eastAsia="es-MX"/>
              </w:rPr>
              <w:t>,707.47</w:t>
            </w:r>
          </w:p>
        </w:tc>
        <w:tc>
          <w:tcPr>
            <w:tcW w:w="1336" w:type="dxa"/>
            <w:tcBorders>
              <w:top w:val="single" w:sz="4" w:space="0" w:color="auto"/>
              <w:left w:val="nil"/>
              <w:bottom w:val="double" w:sz="6" w:space="0" w:color="auto"/>
              <w:right w:val="nil"/>
            </w:tcBorders>
            <w:shd w:val="clear" w:color="auto" w:fill="auto"/>
            <w:noWrap/>
            <w:vAlign w:val="bottom"/>
            <w:hideMark/>
          </w:tcPr>
          <w:p w14:paraId="3DE7B5EB" w14:textId="77777777" w:rsidR="00D228CA" w:rsidRPr="006B7808" w:rsidRDefault="00D228CA" w:rsidP="0047486F">
            <w:pPr>
              <w:spacing w:after="0" w:line="240" w:lineRule="auto"/>
              <w:jc w:val="right"/>
              <w:rPr>
                <w:rFonts w:eastAsia="Times New Roman"/>
                <w:b/>
                <w:bCs/>
                <w:color w:val="000000"/>
                <w:sz w:val="16"/>
                <w:szCs w:val="16"/>
                <w:lang w:eastAsia="es-MX"/>
              </w:rPr>
            </w:pPr>
            <w:r w:rsidRPr="006B7808">
              <w:rPr>
                <w:rFonts w:eastAsia="Times New Roman"/>
                <w:b/>
                <w:bCs/>
                <w:color w:val="000000"/>
                <w:sz w:val="16"/>
                <w:szCs w:val="16"/>
                <w:lang w:eastAsia="es-MX"/>
              </w:rPr>
              <w:t>$34</w:t>
            </w:r>
            <w:r w:rsidR="001A07A4">
              <w:rPr>
                <w:rFonts w:eastAsia="Times New Roman"/>
                <w:b/>
                <w:bCs/>
                <w:color w:val="000000"/>
                <w:sz w:val="16"/>
                <w:szCs w:val="16"/>
                <w:lang w:eastAsia="es-MX"/>
              </w:rPr>
              <w:t>,707.47</w:t>
            </w:r>
          </w:p>
        </w:tc>
      </w:tr>
    </w:tbl>
    <w:p w14:paraId="550F4E3F" w14:textId="77777777" w:rsidR="007132C1" w:rsidRDefault="00DF3E4D" w:rsidP="00FB4655">
      <w:pPr>
        <w:pStyle w:val="Prrafodelista"/>
        <w:numPr>
          <w:ilvl w:val="0"/>
          <w:numId w:val="119"/>
        </w:numPr>
        <w:spacing w:line="240" w:lineRule="auto"/>
        <w:jc w:val="both"/>
        <w:rPr>
          <w:rFonts w:eastAsia="Calibri"/>
          <w:bCs/>
          <w:sz w:val="26"/>
          <w:szCs w:val="26"/>
          <w:lang w:val="es-ES"/>
        </w:rPr>
      </w:pPr>
      <w:r>
        <w:rPr>
          <w:rFonts w:eastAsia="Calibri"/>
          <w:bCs/>
          <w:sz w:val="26"/>
          <w:szCs w:val="26"/>
          <w:lang w:val="es-ES"/>
        </w:rPr>
        <w:t>Girar instrucciones a la Unidad de Adquisiciones y Contrataciones Institucionales a realizar los procesos de compra correspondientes</w:t>
      </w:r>
    </w:p>
    <w:p w14:paraId="47399915" w14:textId="77777777" w:rsidR="003171F6" w:rsidRDefault="003171F6" w:rsidP="00FB4655">
      <w:pPr>
        <w:pStyle w:val="Prrafodelista"/>
        <w:numPr>
          <w:ilvl w:val="0"/>
          <w:numId w:val="119"/>
        </w:numPr>
        <w:spacing w:line="240" w:lineRule="auto"/>
        <w:jc w:val="both"/>
        <w:rPr>
          <w:rFonts w:eastAsia="Calibri"/>
          <w:bCs/>
          <w:sz w:val="26"/>
          <w:szCs w:val="26"/>
          <w:lang w:val="es-ES"/>
        </w:rPr>
      </w:pPr>
      <w:r>
        <w:rPr>
          <w:rFonts w:eastAsia="Calibri"/>
          <w:bCs/>
          <w:sz w:val="26"/>
          <w:szCs w:val="26"/>
          <w:lang w:val="es-ES"/>
        </w:rPr>
        <w:t xml:space="preserve">Autorizar a la Tesorera Municipal a trasladar de la cuenta </w:t>
      </w:r>
      <w:proofErr w:type="spellStart"/>
      <w:r>
        <w:rPr>
          <w:rFonts w:eastAsia="Calibri"/>
          <w:bCs/>
          <w:sz w:val="26"/>
          <w:szCs w:val="26"/>
          <w:lang w:val="es-ES"/>
        </w:rPr>
        <w:t>N°</w:t>
      </w:r>
      <w:proofErr w:type="spellEnd"/>
      <w:r>
        <w:rPr>
          <w:rFonts w:eastAsia="Calibri"/>
          <w:bCs/>
          <w:sz w:val="26"/>
          <w:szCs w:val="26"/>
          <w:lang w:val="es-ES"/>
        </w:rPr>
        <w:t xml:space="preserve"> 00500003674 FONDO FIESTAS PATRONALES la cantidad de </w:t>
      </w:r>
      <w:r w:rsidRPr="003171F6">
        <w:rPr>
          <w:rFonts w:eastAsia="Times New Roman"/>
          <w:b/>
          <w:bCs/>
          <w:color w:val="000000"/>
          <w:szCs w:val="24"/>
          <w:lang w:eastAsia="es-MX"/>
        </w:rPr>
        <w:t>$34,707.47</w:t>
      </w:r>
      <w:r>
        <w:rPr>
          <w:rFonts w:eastAsia="Times New Roman"/>
          <w:b/>
          <w:bCs/>
          <w:color w:val="000000"/>
          <w:szCs w:val="24"/>
          <w:lang w:eastAsia="es-MX"/>
        </w:rPr>
        <w:t xml:space="preserve">, </w:t>
      </w:r>
      <w:r w:rsidRPr="003171F6">
        <w:rPr>
          <w:rFonts w:eastAsia="Times New Roman"/>
          <w:color w:val="000000"/>
          <w:szCs w:val="24"/>
          <w:lang w:eastAsia="es-MX"/>
        </w:rPr>
        <w:t>a</w:t>
      </w:r>
      <w:r>
        <w:rPr>
          <w:rFonts w:eastAsia="Times New Roman"/>
          <w:color w:val="000000"/>
          <w:szCs w:val="24"/>
          <w:lang w:eastAsia="es-MX"/>
        </w:rPr>
        <w:t xml:space="preserve"> la cuenta </w:t>
      </w:r>
      <w:proofErr w:type="spellStart"/>
      <w:r>
        <w:rPr>
          <w:rFonts w:eastAsia="Times New Roman"/>
          <w:color w:val="000000"/>
          <w:szCs w:val="24"/>
          <w:lang w:eastAsia="es-MX"/>
        </w:rPr>
        <w:t>N°</w:t>
      </w:r>
      <w:proofErr w:type="spellEnd"/>
      <w:r>
        <w:rPr>
          <w:rFonts w:eastAsia="Times New Roman"/>
          <w:color w:val="000000"/>
          <w:szCs w:val="24"/>
          <w:lang w:eastAsia="es-MX"/>
        </w:rPr>
        <w:t xml:space="preserve"> 00500006770 del proyecto </w:t>
      </w:r>
      <w:proofErr w:type="gramStart"/>
      <w:r>
        <w:rPr>
          <w:rFonts w:eastAsia="Times New Roman"/>
          <w:color w:val="000000"/>
          <w:szCs w:val="24"/>
          <w:lang w:eastAsia="es-MX"/>
        </w:rPr>
        <w:t xml:space="preserve">“ </w:t>
      </w:r>
      <w:r>
        <w:rPr>
          <w:rFonts w:eastAsia="Calibri"/>
          <w:bCs/>
          <w:sz w:val="26"/>
          <w:szCs w:val="26"/>
          <w:lang w:val="es-ES"/>
        </w:rPr>
        <w:t>Celebración</w:t>
      </w:r>
      <w:proofErr w:type="gramEnd"/>
      <w:r>
        <w:rPr>
          <w:rFonts w:eastAsia="Calibri"/>
          <w:bCs/>
          <w:sz w:val="26"/>
          <w:szCs w:val="26"/>
          <w:lang w:val="es-ES"/>
        </w:rPr>
        <w:t xml:space="preserve"> de las Fiestas Patronales en honor a San Pedro Apóstol, para el año 2021, de la ciudad de Metapán, Departamento de Santa Ana” código </w:t>
      </w:r>
      <w:proofErr w:type="spellStart"/>
      <w:r>
        <w:rPr>
          <w:rFonts w:eastAsia="Calibri"/>
          <w:bCs/>
          <w:sz w:val="26"/>
          <w:szCs w:val="26"/>
          <w:lang w:val="es-ES"/>
        </w:rPr>
        <w:t>N°</w:t>
      </w:r>
      <w:proofErr w:type="spellEnd"/>
      <w:r>
        <w:rPr>
          <w:rFonts w:eastAsia="Calibri"/>
          <w:bCs/>
          <w:sz w:val="26"/>
          <w:szCs w:val="26"/>
          <w:lang w:val="es-ES"/>
        </w:rPr>
        <w:t xml:space="preserve"> 21201</w:t>
      </w:r>
    </w:p>
    <w:p w14:paraId="07B29E70" w14:textId="77777777" w:rsidR="00DF3E4D" w:rsidRDefault="00DF3E4D" w:rsidP="00DF3E4D">
      <w:pPr>
        <w:spacing w:line="240" w:lineRule="auto"/>
        <w:jc w:val="both"/>
        <w:rPr>
          <w:rFonts w:eastAsia="Calibri"/>
          <w:bCs/>
          <w:sz w:val="26"/>
          <w:szCs w:val="26"/>
          <w:lang w:val="es-ES"/>
        </w:rPr>
      </w:pPr>
      <w:r>
        <w:rPr>
          <w:rFonts w:eastAsia="Calibri"/>
          <w:bCs/>
          <w:sz w:val="26"/>
          <w:szCs w:val="26"/>
          <w:lang w:val="es-ES"/>
        </w:rPr>
        <w:t xml:space="preserve">COMUNIQUESE. </w:t>
      </w:r>
    </w:p>
    <w:p w14:paraId="6A74E010" w14:textId="77777777" w:rsidR="00BA5DC5" w:rsidRPr="00DF3E4D" w:rsidRDefault="00BA5DC5" w:rsidP="00DF3E4D">
      <w:pPr>
        <w:spacing w:line="240" w:lineRule="auto"/>
        <w:jc w:val="both"/>
        <w:rPr>
          <w:rFonts w:eastAsia="Calibri"/>
          <w:bCs/>
          <w:sz w:val="26"/>
          <w:szCs w:val="26"/>
          <w:lang w:val="es-ES"/>
        </w:rPr>
      </w:pPr>
    </w:p>
    <w:p w14:paraId="20C4BA8E" w14:textId="77777777" w:rsidR="005640B4" w:rsidRDefault="005640B4" w:rsidP="005640B4">
      <w:pPr>
        <w:spacing w:line="240" w:lineRule="auto"/>
        <w:jc w:val="both"/>
        <w:rPr>
          <w:rFonts w:eastAsia="Calibri"/>
          <w:b/>
          <w:sz w:val="26"/>
          <w:szCs w:val="26"/>
          <w:u w:val="single"/>
        </w:rPr>
      </w:pPr>
      <w:bookmarkStart w:id="78" w:name="_Hlk75165056"/>
      <w:bookmarkEnd w:id="77"/>
      <w:r>
        <w:rPr>
          <w:rFonts w:eastAsia="Calibri"/>
          <w:b/>
          <w:sz w:val="26"/>
          <w:szCs w:val="26"/>
          <w:u w:val="single"/>
        </w:rPr>
        <w:t xml:space="preserve">ACUERDO NÚMERO </w:t>
      </w:r>
      <w:r w:rsidR="0010138B">
        <w:rPr>
          <w:rFonts w:eastAsia="Calibri"/>
          <w:b/>
          <w:sz w:val="26"/>
          <w:szCs w:val="26"/>
          <w:u w:val="single"/>
        </w:rPr>
        <w:t xml:space="preserve">TRECE: </w:t>
      </w:r>
      <w:r>
        <w:rPr>
          <w:rFonts w:eastAsia="Calibri"/>
          <w:b/>
          <w:sz w:val="26"/>
          <w:szCs w:val="26"/>
          <w:u w:val="single"/>
        </w:rPr>
        <w:t xml:space="preserve"> </w:t>
      </w:r>
    </w:p>
    <w:p w14:paraId="36358CEA" w14:textId="77777777" w:rsidR="005B42B7" w:rsidRDefault="005B42B7" w:rsidP="005640B4">
      <w:pPr>
        <w:spacing w:line="240" w:lineRule="auto"/>
        <w:jc w:val="both"/>
        <w:rPr>
          <w:rFonts w:eastAsia="Calibri"/>
          <w:bCs/>
          <w:sz w:val="26"/>
          <w:szCs w:val="26"/>
        </w:rPr>
      </w:pPr>
      <w:r>
        <w:rPr>
          <w:rFonts w:eastAsia="Calibri"/>
          <w:bCs/>
          <w:sz w:val="26"/>
          <w:szCs w:val="26"/>
        </w:rPr>
        <w:t>CONSIDERANDO:</w:t>
      </w:r>
    </w:p>
    <w:p w14:paraId="3F6BB0BE" w14:textId="77777777" w:rsidR="005B42B7" w:rsidRDefault="005B42B7" w:rsidP="005640B4">
      <w:pPr>
        <w:spacing w:line="240" w:lineRule="auto"/>
        <w:jc w:val="both"/>
        <w:rPr>
          <w:rFonts w:eastAsia="Calibri"/>
          <w:bCs/>
          <w:sz w:val="26"/>
          <w:szCs w:val="26"/>
        </w:rPr>
      </w:pPr>
      <w:r>
        <w:rPr>
          <w:rFonts w:eastAsia="Calibri"/>
          <w:bCs/>
          <w:sz w:val="26"/>
          <w:szCs w:val="26"/>
        </w:rPr>
        <w:t xml:space="preserve">I.- Que con fecha 15 de junio del </w:t>
      </w:r>
      <w:r w:rsidR="001D238E">
        <w:rPr>
          <w:rFonts w:eastAsia="Calibri"/>
          <w:bCs/>
          <w:sz w:val="26"/>
          <w:szCs w:val="26"/>
        </w:rPr>
        <w:t>2021, se</w:t>
      </w:r>
      <w:r>
        <w:rPr>
          <w:rFonts w:eastAsia="Calibri"/>
          <w:bCs/>
          <w:sz w:val="26"/>
          <w:szCs w:val="26"/>
        </w:rPr>
        <w:t xml:space="preserve"> </w:t>
      </w:r>
      <w:r w:rsidR="001D238E">
        <w:rPr>
          <w:rFonts w:eastAsia="Calibri"/>
          <w:bCs/>
          <w:sz w:val="26"/>
          <w:szCs w:val="26"/>
        </w:rPr>
        <w:t>recibió solicitud</w:t>
      </w:r>
      <w:r>
        <w:rPr>
          <w:rFonts w:eastAsia="Calibri"/>
          <w:bCs/>
          <w:sz w:val="26"/>
          <w:szCs w:val="26"/>
        </w:rPr>
        <w:t xml:space="preserve"> de los habitantes de la Colonia la Esperanza y Colonia Lomas de Montecristo, en la cual solicitan la construcción de un parque en el área verde de</w:t>
      </w:r>
      <w:r w:rsidR="001D238E">
        <w:rPr>
          <w:rFonts w:eastAsia="Calibri"/>
          <w:bCs/>
          <w:sz w:val="26"/>
          <w:szCs w:val="26"/>
        </w:rPr>
        <w:t>l</w:t>
      </w:r>
      <w:r>
        <w:rPr>
          <w:rFonts w:eastAsia="Calibri"/>
          <w:bCs/>
          <w:sz w:val="26"/>
          <w:szCs w:val="26"/>
        </w:rPr>
        <w:t xml:space="preserve"> cual disponen;</w:t>
      </w:r>
    </w:p>
    <w:p w14:paraId="21684AA8" w14:textId="77777777" w:rsidR="005B42B7" w:rsidRDefault="005B42B7" w:rsidP="005640B4">
      <w:pPr>
        <w:spacing w:line="240" w:lineRule="auto"/>
        <w:jc w:val="both"/>
        <w:rPr>
          <w:rFonts w:eastAsia="Calibri"/>
          <w:bCs/>
          <w:sz w:val="26"/>
          <w:szCs w:val="26"/>
        </w:rPr>
      </w:pPr>
      <w:r>
        <w:rPr>
          <w:rFonts w:eastAsia="Calibri"/>
          <w:bCs/>
          <w:sz w:val="26"/>
          <w:szCs w:val="26"/>
        </w:rPr>
        <w:t xml:space="preserve">II.- Que este Concejo </w:t>
      </w:r>
      <w:r w:rsidR="004710A2">
        <w:rPr>
          <w:rFonts w:eastAsia="Calibri"/>
          <w:bCs/>
          <w:sz w:val="26"/>
          <w:szCs w:val="26"/>
        </w:rPr>
        <w:t xml:space="preserve">de conformidad al Art. 4 numeral 4 del Código Municipal considera que es una de sus competencias la promoción y de la educación, la cultura, el deporte, la recreación, las ciencias y las artes; por lo que ve factible el </w:t>
      </w:r>
      <w:r w:rsidR="001E5379">
        <w:rPr>
          <w:rFonts w:eastAsia="Calibri"/>
          <w:bCs/>
          <w:sz w:val="26"/>
          <w:szCs w:val="26"/>
        </w:rPr>
        <w:t>proyecto,</w:t>
      </w:r>
      <w:r w:rsidR="004710A2">
        <w:rPr>
          <w:rFonts w:eastAsia="Calibri"/>
          <w:bCs/>
          <w:sz w:val="26"/>
          <w:szCs w:val="26"/>
        </w:rPr>
        <w:t xml:space="preserve"> pero necesita de un informe para determinar la construcción de lo solicitado; </w:t>
      </w:r>
    </w:p>
    <w:p w14:paraId="3904DC82" w14:textId="77777777" w:rsidR="00835CCD" w:rsidRDefault="00835CCD" w:rsidP="001476D5">
      <w:pPr>
        <w:spacing w:after="0" w:line="240" w:lineRule="auto"/>
        <w:jc w:val="both"/>
        <w:rPr>
          <w:rFonts w:eastAsia="Calibri"/>
          <w:szCs w:val="24"/>
        </w:rPr>
      </w:pPr>
      <w:r w:rsidRPr="00B47CEF">
        <w:rPr>
          <w:rFonts w:eastAsia="Calibri"/>
          <w:szCs w:val="24"/>
        </w:rPr>
        <w:t xml:space="preserve">POR TANTO, en cumplimiento con las atribuciones y competencias que les confiere el Código Municipal relacionadas con la gerencia del bien común local, el Concejo Municipal por unanimidad ACUERDA: </w:t>
      </w:r>
    </w:p>
    <w:p w14:paraId="0A8C3A07" w14:textId="77777777" w:rsidR="001476D5" w:rsidRPr="001476D5" w:rsidRDefault="001476D5" w:rsidP="001476D5">
      <w:pPr>
        <w:spacing w:after="0" w:line="240" w:lineRule="auto"/>
        <w:jc w:val="both"/>
        <w:rPr>
          <w:rFonts w:eastAsia="Calibri"/>
          <w:szCs w:val="24"/>
        </w:rPr>
      </w:pPr>
    </w:p>
    <w:p w14:paraId="409AC701" w14:textId="77777777" w:rsidR="001476D5" w:rsidRDefault="005640B4" w:rsidP="005640B4">
      <w:pPr>
        <w:spacing w:line="240" w:lineRule="auto"/>
        <w:jc w:val="both"/>
        <w:rPr>
          <w:rFonts w:eastAsia="Calibri"/>
          <w:bCs/>
          <w:sz w:val="26"/>
          <w:szCs w:val="26"/>
        </w:rPr>
      </w:pPr>
      <w:r>
        <w:rPr>
          <w:rFonts w:eastAsia="Calibri"/>
          <w:bCs/>
          <w:sz w:val="26"/>
          <w:szCs w:val="26"/>
        </w:rPr>
        <w:t>Girar instrucciones</w:t>
      </w:r>
      <w:r w:rsidR="00B7164E">
        <w:rPr>
          <w:rFonts w:eastAsia="Calibri"/>
          <w:bCs/>
          <w:sz w:val="26"/>
          <w:szCs w:val="26"/>
        </w:rPr>
        <w:t xml:space="preserve"> a la Unidad de Desarrollo Urbano; para que realice evaluación del terreno </w:t>
      </w:r>
      <w:r w:rsidR="001476D5">
        <w:rPr>
          <w:rFonts w:eastAsia="Calibri"/>
          <w:bCs/>
          <w:sz w:val="26"/>
          <w:szCs w:val="26"/>
        </w:rPr>
        <w:t>en el cual solicitan la construcción del parque y rinda informe al Concejo Municipal si es viable o no la ejecución del proyecto.</w:t>
      </w:r>
    </w:p>
    <w:p w14:paraId="0CD14E81" w14:textId="77777777" w:rsidR="00B7164E" w:rsidRDefault="00B37045" w:rsidP="005640B4">
      <w:pPr>
        <w:spacing w:line="240" w:lineRule="auto"/>
        <w:jc w:val="both"/>
        <w:rPr>
          <w:rFonts w:eastAsia="Calibri"/>
          <w:bCs/>
          <w:sz w:val="26"/>
          <w:szCs w:val="26"/>
        </w:rPr>
      </w:pPr>
      <w:r>
        <w:rPr>
          <w:rFonts w:eastAsia="Calibri"/>
          <w:bCs/>
          <w:sz w:val="26"/>
          <w:szCs w:val="26"/>
        </w:rPr>
        <w:t xml:space="preserve">Comuníquese. </w:t>
      </w:r>
      <w:bookmarkEnd w:id="78"/>
    </w:p>
    <w:p w14:paraId="54BD55DF"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 xml:space="preserve">ACUERDO NÚMERO </w:t>
      </w:r>
      <w:r w:rsidR="0010138B">
        <w:rPr>
          <w:rFonts w:eastAsia="Calibri"/>
          <w:b/>
          <w:sz w:val="26"/>
          <w:szCs w:val="26"/>
          <w:u w:val="single"/>
        </w:rPr>
        <w:t xml:space="preserve">CATORCE: </w:t>
      </w:r>
    </w:p>
    <w:p w14:paraId="7E942FE3" w14:textId="77777777" w:rsidR="00422C8E" w:rsidRPr="0066094B" w:rsidRDefault="00422C8E" w:rsidP="00422C8E">
      <w:pPr>
        <w:spacing w:after="0" w:line="240" w:lineRule="auto"/>
        <w:jc w:val="both"/>
        <w:rPr>
          <w:szCs w:val="24"/>
        </w:rPr>
      </w:pPr>
      <w:r w:rsidRPr="0066094B">
        <w:rPr>
          <w:szCs w:val="24"/>
        </w:rPr>
        <w:lastRenderedPageBreak/>
        <w:t>CONSIDERANDO:</w:t>
      </w:r>
    </w:p>
    <w:p w14:paraId="15FE1C8A" w14:textId="77777777" w:rsidR="00422C8E" w:rsidRPr="0066094B" w:rsidRDefault="00422C8E" w:rsidP="00422C8E">
      <w:pPr>
        <w:spacing w:after="0" w:line="240" w:lineRule="auto"/>
        <w:jc w:val="both"/>
        <w:rPr>
          <w:szCs w:val="24"/>
        </w:rPr>
      </w:pPr>
    </w:p>
    <w:p w14:paraId="5099A463" w14:textId="77777777" w:rsidR="00422C8E" w:rsidRPr="0066094B" w:rsidRDefault="00422C8E" w:rsidP="00422C8E">
      <w:pPr>
        <w:autoSpaceDE w:val="0"/>
        <w:autoSpaceDN w:val="0"/>
        <w:adjustRightInd w:val="0"/>
        <w:spacing w:after="0" w:line="240" w:lineRule="auto"/>
        <w:rPr>
          <w:color w:val="000000"/>
          <w:szCs w:val="24"/>
        </w:rPr>
      </w:pPr>
      <w:r w:rsidRPr="0066094B">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1444408" w14:textId="77777777" w:rsidR="00422C8E" w:rsidRPr="0066094B" w:rsidRDefault="00422C8E" w:rsidP="00422C8E">
      <w:pPr>
        <w:spacing w:after="0" w:line="240" w:lineRule="auto"/>
        <w:jc w:val="both"/>
        <w:rPr>
          <w:szCs w:val="24"/>
        </w:rPr>
      </w:pPr>
    </w:p>
    <w:p w14:paraId="22F2A71F" w14:textId="77777777" w:rsidR="00422C8E" w:rsidRPr="0066094B" w:rsidRDefault="00422C8E" w:rsidP="00422C8E">
      <w:pPr>
        <w:autoSpaceDE w:val="0"/>
        <w:autoSpaceDN w:val="0"/>
        <w:adjustRightInd w:val="0"/>
        <w:spacing w:after="0" w:line="240" w:lineRule="auto"/>
        <w:jc w:val="both"/>
        <w:rPr>
          <w:color w:val="000000"/>
          <w:szCs w:val="24"/>
        </w:rPr>
      </w:pPr>
      <w:r w:rsidRPr="0066094B">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2021D4A" w14:textId="77777777" w:rsidR="00422C8E" w:rsidRPr="0066094B" w:rsidRDefault="00422C8E" w:rsidP="00422C8E">
      <w:pPr>
        <w:autoSpaceDE w:val="0"/>
        <w:autoSpaceDN w:val="0"/>
        <w:adjustRightInd w:val="0"/>
        <w:spacing w:after="0" w:line="240" w:lineRule="auto"/>
        <w:jc w:val="both"/>
        <w:rPr>
          <w:color w:val="000000"/>
          <w:szCs w:val="24"/>
        </w:rPr>
      </w:pPr>
    </w:p>
    <w:p w14:paraId="362A6F3C" w14:textId="77777777" w:rsidR="00422C8E" w:rsidRPr="0066094B" w:rsidRDefault="00422C8E" w:rsidP="00422C8E">
      <w:pPr>
        <w:autoSpaceDE w:val="0"/>
        <w:autoSpaceDN w:val="0"/>
        <w:adjustRightInd w:val="0"/>
        <w:spacing w:after="0" w:line="240" w:lineRule="auto"/>
        <w:jc w:val="both"/>
        <w:rPr>
          <w:color w:val="000000"/>
          <w:szCs w:val="24"/>
        </w:rPr>
      </w:pPr>
      <w:r w:rsidRPr="0066094B">
        <w:rPr>
          <w:color w:val="000000"/>
          <w:szCs w:val="24"/>
        </w:rPr>
        <w:t>III.- Que en ese sentido la municipalidad está ordenada a ejecutar proyectos en beneficio del desarrollo económico y social de las diversas comunidades que integran la zona urbana y rural del municipio;</w:t>
      </w:r>
    </w:p>
    <w:p w14:paraId="14FA11FD" w14:textId="77777777" w:rsidR="00422C8E" w:rsidRPr="0066094B" w:rsidRDefault="00422C8E" w:rsidP="00422C8E">
      <w:pPr>
        <w:autoSpaceDE w:val="0"/>
        <w:autoSpaceDN w:val="0"/>
        <w:adjustRightInd w:val="0"/>
        <w:spacing w:after="0" w:line="240" w:lineRule="auto"/>
        <w:jc w:val="both"/>
        <w:rPr>
          <w:color w:val="000000"/>
          <w:szCs w:val="24"/>
        </w:rPr>
      </w:pPr>
    </w:p>
    <w:p w14:paraId="5890CB6F" w14:textId="77777777" w:rsidR="00422C8E" w:rsidRPr="0066094B" w:rsidRDefault="00422C8E" w:rsidP="00422C8E">
      <w:pPr>
        <w:autoSpaceDE w:val="0"/>
        <w:autoSpaceDN w:val="0"/>
        <w:adjustRightInd w:val="0"/>
        <w:spacing w:after="0" w:line="240" w:lineRule="auto"/>
        <w:jc w:val="both"/>
        <w:rPr>
          <w:color w:val="000000"/>
          <w:szCs w:val="24"/>
        </w:rPr>
      </w:pPr>
      <w:r w:rsidRPr="0066094B">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45D947D3" w14:textId="77777777" w:rsidR="00422C8E" w:rsidRPr="0066094B" w:rsidRDefault="00422C8E" w:rsidP="00422C8E">
      <w:pPr>
        <w:autoSpaceDE w:val="0"/>
        <w:autoSpaceDN w:val="0"/>
        <w:adjustRightInd w:val="0"/>
        <w:spacing w:after="0" w:line="240" w:lineRule="auto"/>
        <w:jc w:val="both"/>
        <w:rPr>
          <w:color w:val="000000"/>
          <w:szCs w:val="24"/>
        </w:rPr>
      </w:pPr>
      <w:r w:rsidRPr="0066094B">
        <w:rPr>
          <w:color w:val="000000"/>
          <w:szCs w:val="24"/>
        </w:rPr>
        <w:t xml:space="preserve"> </w:t>
      </w:r>
    </w:p>
    <w:p w14:paraId="3BA55613" w14:textId="77777777" w:rsidR="00422C8E" w:rsidRPr="0066094B" w:rsidRDefault="00422C8E" w:rsidP="00422C8E">
      <w:pPr>
        <w:spacing w:after="0" w:line="240" w:lineRule="auto"/>
        <w:jc w:val="both"/>
        <w:rPr>
          <w:szCs w:val="24"/>
        </w:rPr>
      </w:pPr>
      <w:r w:rsidRPr="0066094B">
        <w:rPr>
          <w:szCs w:val="24"/>
        </w:rPr>
        <w:t xml:space="preserve">POR </w:t>
      </w:r>
      <w:proofErr w:type="gramStart"/>
      <w:r w:rsidRPr="0066094B">
        <w:rPr>
          <w:szCs w:val="24"/>
        </w:rPr>
        <w:t>TANTO</w:t>
      </w:r>
      <w:proofErr w:type="gramEnd"/>
      <w:r w:rsidRPr="0066094B">
        <w:rPr>
          <w:szCs w:val="24"/>
        </w:rPr>
        <w:t xml:space="preserve"> El Concejo Municipal en uso de las facultades que el Código Municipal les confiere, por unanimidad ACUERDA: </w:t>
      </w:r>
    </w:p>
    <w:p w14:paraId="50E3EA5F" w14:textId="77777777" w:rsidR="00422C8E" w:rsidRPr="0066094B" w:rsidRDefault="00422C8E" w:rsidP="00422C8E">
      <w:pPr>
        <w:spacing w:after="0" w:line="240" w:lineRule="auto"/>
        <w:jc w:val="both"/>
        <w:rPr>
          <w:szCs w:val="24"/>
        </w:rPr>
      </w:pPr>
    </w:p>
    <w:p w14:paraId="52A325B0" w14:textId="77777777" w:rsidR="00422C8E" w:rsidRPr="0066094B" w:rsidRDefault="00422C8E" w:rsidP="00422C8E">
      <w:pPr>
        <w:spacing w:after="0" w:line="240" w:lineRule="auto"/>
        <w:jc w:val="both"/>
        <w:rPr>
          <w:szCs w:val="24"/>
        </w:rPr>
      </w:pPr>
      <w:r w:rsidRPr="0066094B">
        <w:rPr>
          <w:szCs w:val="24"/>
        </w:rPr>
        <w:t>PRIORIZAR la ejecución del proyecto que se enuncia a continuación</w:t>
      </w:r>
    </w:p>
    <w:p w14:paraId="57E9AF59" w14:textId="77777777" w:rsidR="00422C8E" w:rsidRPr="00422C8E" w:rsidRDefault="00422C8E" w:rsidP="00422C8E">
      <w:pPr>
        <w:numPr>
          <w:ilvl w:val="0"/>
          <w:numId w:val="128"/>
        </w:numPr>
        <w:spacing w:after="0" w:line="240" w:lineRule="auto"/>
        <w:contextualSpacing/>
        <w:jc w:val="both"/>
        <w:rPr>
          <w:szCs w:val="24"/>
        </w:rPr>
      </w:pPr>
      <w:r>
        <w:rPr>
          <w:szCs w:val="24"/>
        </w:rPr>
        <w:t xml:space="preserve">Construcción de casa comunal en Colonia Brisas del Norte, Municipio de Metapán. </w:t>
      </w:r>
    </w:p>
    <w:p w14:paraId="3AF8BE14" w14:textId="77777777" w:rsidR="00422C8E" w:rsidRPr="0066094B" w:rsidRDefault="00422C8E" w:rsidP="00422C8E">
      <w:pPr>
        <w:numPr>
          <w:ilvl w:val="0"/>
          <w:numId w:val="128"/>
        </w:numPr>
        <w:spacing w:after="0" w:line="240" w:lineRule="auto"/>
        <w:contextualSpacing/>
        <w:jc w:val="both"/>
        <w:rPr>
          <w:szCs w:val="24"/>
        </w:rPr>
      </w:pPr>
      <w:r w:rsidRPr="0066094B">
        <w:t>Girar instrucciones a la Unidad de Ingeniería y Arquitectura para que elabore la carpeta técnica</w:t>
      </w:r>
    </w:p>
    <w:p w14:paraId="73A0C973" w14:textId="77777777" w:rsidR="00422C8E" w:rsidRPr="0066094B" w:rsidRDefault="00422C8E" w:rsidP="00422C8E">
      <w:pPr>
        <w:spacing w:after="0" w:line="240" w:lineRule="auto"/>
        <w:jc w:val="both"/>
        <w:rPr>
          <w:szCs w:val="24"/>
        </w:rPr>
      </w:pPr>
    </w:p>
    <w:p w14:paraId="7A5D25DA" w14:textId="77777777" w:rsidR="00422C8E" w:rsidRPr="0085311B" w:rsidRDefault="00422C8E" w:rsidP="0085311B">
      <w:pPr>
        <w:jc w:val="both"/>
      </w:pPr>
      <w:proofErr w:type="gramStart"/>
      <w:r w:rsidRPr="0066094B">
        <w:t>COMUNIQUESE.-</w:t>
      </w:r>
      <w:proofErr w:type="gramEnd"/>
    </w:p>
    <w:p w14:paraId="62821DBF" w14:textId="77777777" w:rsidR="005640B4" w:rsidRDefault="00BF59DC" w:rsidP="005640B4">
      <w:pPr>
        <w:spacing w:line="240" w:lineRule="auto"/>
        <w:jc w:val="both"/>
        <w:rPr>
          <w:rFonts w:eastAsia="Calibri"/>
          <w:b/>
          <w:sz w:val="26"/>
          <w:szCs w:val="26"/>
          <w:u w:val="single"/>
        </w:rPr>
      </w:pPr>
      <w:r>
        <w:rPr>
          <w:rFonts w:eastAsia="Calibri"/>
          <w:bCs/>
          <w:sz w:val="26"/>
          <w:szCs w:val="26"/>
        </w:rPr>
        <w:t xml:space="preserve"> </w:t>
      </w:r>
      <w:r w:rsidR="005640B4">
        <w:rPr>
          <w:rFonts w:eastAsia="Calibri"/>
          <w:b/>
          <w:sz w:val="26"/>
          <w:szCs w:val="26"/>
          <w:u w:val="single"/>
        </w:rPr>
        <w:t xml:space="preserve">ACUERDO NÚMERO </w:t>
      </w:r>
      <w:r w:rsidR="0010138B">
        <w:rPr>
          <w:rFonts w:eastAsia="Calibri"/>
          <w:b/>
          <w:sz w:val="26"/>
          <w:szCs w:val="26"/>
          <w:u w:val="single"/>
        </w:rPr>
        <w:t xml:space="preserve">QUINCE: </w:t>
      </w:r>
      <w:r w:rsidR="005640B4">
        <w:rPr>
          <w:rFonts w:eastAsia="Calibri"/>
          <w:b/>
          <w:sz w:val="26"/>
          <w:szCs w:val="26"/>
          <w:u w:val="single"/>
        </w:rPr>
        <w:t xml:space="preserve"> </w:t>
      </w:r>
    </w:p>
    <w:p w14:paraId="34BC0479" w14:textId="77777777" w:rsidR="0085311B" w:rsidRPr="0066094B" w:rsidRDefault="0085311B" w:rsidP="0085311B">
      <w:pPr>
        <w:spacing w:after="0" w:line="240" w:lineRule="auto"/>
        <w:jc w:val="both"/>
        <w:rPr>
          <w:szCs w:val="24"/>
        </w:rPr>
      </w:pPr>
      <w:r w:rsidRPr="0066094B">
        <w:rPr>
          <w:szCs w:val="24"/>
        </w:rPr>
        <w:t>CONSIDERANDO:</w:t>
      </w:r>
    </w:p>
    <w:p w14:paraId="2C0478DD" w14:textId="77777777" w:rsidR="0085311B" w:rsidRPr="0066094B" w:rsidRDefault="0085311B" w:rsidP="0085311B">
      <w:pPr>
        <w:spacing w:after="0" w:line="240" w:lineRule="auto"/>
        <w:jc w:val="both"/>
        <w:rPr>
          <w:szCs w:val="24"/>
        </w:rPr>
      </w:pPr>
    </w:p>
    <w:p w14:paraId="429D8722" w14:textId="77777777" w:rsidR="0085311B" w:rsidRPr="0066094B" w:rsidRDefault="0085311B" w:rsidP="0085311B">
      <w:pPr>
        <w:autoSpaceDE w:val="0"/>
        <w:autoSpaceDN w:val="0"/>
        <w:adjustRightInd w:val="0"/>
        <w:spacing w:after="0" w:line="240" w:lineRule="auto"/>
        <w:rPr>
          <w:color w:val="000000"/>
          <w:szCs w:val="24"/>
        </w:rPr>
      </w:pPr>
      <w:r w:rsidRPr="0066094B">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055FCD1" w14:textId="77777777" w:rsidR="0085311B" w:rsidRPr="0066094B" w:rsidRDefault="0085311B" w:rsidP="0085311B">
      <w:pPr>
        <w:spacing w:after="0" w:line="240" w:lineRule="auto"/>
        <w:jc w:val="both"/>
        <w:rPr>
          <w:szCs w:val="24"/>
        </w:rPr>
      </w:pPr>
    </w:p>
    <w:p w14:paraId="6DD0B31E" w14:textId="77777777" w:rsidR="0085311B" w:rsidRPr="0066094B" w:rsidRDefault="0085311B" w:rsidP="0085311B">
      <w:pPr>
        <w:autoSpaceDE w:val="0"/>
        <w:autoSpaceDN w:val="0"/>
        <w:adjustRightInd w:val="0"/>
        <w:spacing w:after="0" w:line="240" w:lineRule="auto"/>
        <w:jc w:val="both"/>
        <w:rPr>
          <w:color w:val="000000"/>
          <w:szCs w:val="24"/>
        </w:rPr>
      </w:pPr>
      <w:r w:rsidRPr="0066094B">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A7473E4" w14:textId="77777777" w:rsidR="0085311B" w:rsidRPr="0066094B" w:rsidRDefault="0085311B" w:rsidP="0085311B">
      <w:pPr>
        <w:autoSpaceDE w:val="0"/>
        <w:autoSpaceDN w:val="0"/>
        <w:adjustRightInd w:val="0"/>
        <w:spacing w:after="0" w:line="240" w:lineRule="auto"/>
        <w:jc w:val="both"/>
        <w:rPr>
          <w:color w:val="000000"/>
          <w:szCs w:val="24"/>
        </w:rPr>
      </w:pPr>
    </w:p>
    <w:p w14:paraId="608EE48B" w14:textId="77777777" w:rsidR="0085311B" w:rsidRPr="0066094B" w:rsidRDefault="0085311B" w:rsidP="0085311B">
      <w:pPr>
        <w:autoSpaceDE w:val="0"/>
        <w:autoSpaceDN w:val="0"/>
        <w:adjustRightInd w:val="0"/>
        <w:spacing w:after="0" w:line="240" w:lineRule="auto"/>
        <w:jc w:val="both"/>
        <w:rPr>
          <w:color w:val="000000"/>
          <w:szCs w:val="24"/>
        </w:rPr>
      </w:pPr>
      <w:r w:rsidRPr="0066094B">
        <w:rPr>
          <w:color w:val="000000"/>
          <w:szCs w:val="24"/>
        </w:rPr>
        <w:t>III.- Que en ese sentido la municipalidad está ordenada a ejecutar proyectos en beneficio del desarrollo económico y social de las diversas comunidades que integran la zona urbana y rural del municipio;</w:t>
      </w:r>
    </w:p>
    <w:p w14:paraId="64E285EE" w14:textId="77777777" w:rsidR="0085311B" w:rsidRPr="0066094B" w:rsidRDefault="0085311B" w:rsidP="0085311B">
      <w:pPr>
        <w:autoSpaceDE w:val="0"/>
        <w:autoSpaceDN w:val="0"/>
        <w:adjustRightInd w:val="0"/>
        <w:spacing w:after="0" w:line="240" w:lineRule="auto"/>
        <w:jc w:val="both"/>
        <w:rPr>
          <w:color w:val="000000"/>
          <w:szCs w:val="24"/>
        </w:rPr>
      </w:pPr>
    </w:p>
    <w:p w14:paraId="6138E8B4" w14:textId="77777777" w:rsidR="0085311B" w:rsidRPr="0066094B" w:rsidRDefault="0085311B" w:rsidP="0085311B">
      <w:pPr>
        <w:autoSpaceDE w:val="0"/>
        <w:autoSpaceDN w:val="0"/>
        <w:adjustRightInd w:val="0"/>
        <w:spacing w:after="0" w:line="240" w:lineRule="auto"/>
        <w:jc w:val="both"/>
        <w:rPr>
          <w:color w:val="000000"/>
          <w:szCs w:val="24"/>
        </w:rPr>
      </w:pPr>
      <w:r w:rsidRPr="0066094B">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5F443B26" w14:textId="77777777" w:rsidR="0085311B" w:rsidRPr="0066094B" w:rsidRDefault="0085311B" w:rsidP="0085311B">
      <w:pPr>
        <w:autoSpaceDE w:val="0"/>
        <w:autoSpaceDN w:val="0"/>
        <w:adjustRightInd w:val="0"/>
        <w:spacing w:after="0" w:line="240" w:lineRule="auto"/>
        <w:jc w:val="both"/>
        <w:rPr>
          <w:color w:val="000000"/>
          <w:szCs w:val="24"/>
        </w:rPr>
      </w:pPr>
      <w:r w:rsidRPr="0066094B">
        <w:rPr>
          <w:color w:val="000000"/>
          <w:szCs w:val="24"/>
        </w:rPr>
        <w:t xml:space="preserve"> </w:t>
      </w:r>
    </w:p>
    <w:p w14:paraId="579E0103" w14:textId="77777777" w:rsidR="0085311B" w:rsidRPr="0066094B" w:rsidRDefault="0085311B" w:rsidP="0085311B">
      <w:pPr>
        <w:spacing w:after="0" w:line="240" w:lineRule="auto"/>
        <w:jc w:val="both"/>
        <w:rPr>
          <w:szCs w:val="24"/>
        </w:rPr>
      </w:pPr>
      <w:r w:rsidRPr="0066094B">
        <w:rPr>
          <w:szCs w:val="24"/>
        </w:rPr>
        <w:t xml:space="preserve">POR </w:t>
      </w:r>
      <w:proofErr w:type="gramStart"/>
      <w:r w:rsidRPr="0066094B">
        <w:rPr>
          <w:szCs w:val="24"/>
        </w:rPr>
        <w:t>TANTO</w:t>
      </w:r>
      <w:proofErr w:type="gramEnd"/>
      <w:r w:rsidRPr="0066094B">
        <w:rPr>
          <w:szCs w:val="24"/>
        </w:rPr>
        <w:t xml:space="preserve"> El Concejo Municipal en uso de las facultades que el Código Municipal les confiere, por unanimidad ACUERDA: </w:t>
      </w:r>
    </w:p>
    <w:p w14:paraId="6399B29E" w14:textId="77777777" w:rsidR="0085311B" w:rsidRPr="0066094B" w:rsidRDefault="0085311B" w:rsidP="0085311B">
      <w:pPr>
        <w:spacing w:after="0" w:line="240" w:lineRule="auto"/>
        <w:jc w:val="both"/>
        <w:rPr>
          <w:szCs w:val="24"/>
        </w:rPr>
      </w:pPr>
    </w:p>
    <w:p w14:paraId="1A665222" w14:textId="77777777" w:rsidR="0085311B" w:rsidRPr="0066094B" w:rsidRDefault="0085311B" w:rsidP="0085311B">
      <w:pPr>
        <w:spacing w:after="0" w:line="240" w:lineRule="auto"/>
        <w:jc w:val="both"/>
        <w:rPr>
          <w:szCs w:val="24"/>
        </w:rPr>
      </w:pPr>
      <w:r w:rsidRPr="0066094B">
        <w:rPr>
          <w:szCs w:val="24"/>
        </w:rPr>
        <w:t>PRIORIZAR la ejecución del proyecto que se enuncia a continuación</w:t>
      </w:r>
    </w:p>
    <w:p w14:paraId="6269AA0E" w14:textId="77777777" w:rsidR="0085311B" w:rsidRPr="00422C8E" w:rsidRDefault="0085311B" w:rsidP="0085311B">
      <w:pPr>
        <w:numPr>
          <w:ilvl w:val="0"/>
          <w:numId w:val="129"/>
        </w:numPr>
        <w:spacing w:after="0" w:line="240" w:lineRule="auto"/>
        <w:contextualSpacing/>
        <w:jc w:val="both"/>
        <w:rPr>
          <w:szCs w:val="24"/>
        </w:rPr>
      </w:pPr>
      <w:r>
        <w:rPr>
          <w:szCs w:val="24"/>
        </w:rPr>
        <w:t xml:space="preserve">Construcción de centro recreativo con pista de carrera, en área de campo de la feria, Barrio El Calvario, Municipio de Metapán. </w:t>
      </w:r>
    </w:p>
    <w:p w14:paraId="0AADD4C6" w14:textId="77777777" w:rsidR="0085311B" w:rsidRPr="0066094B" w:rsidRDefault="0085311B" w:rsidP="0085311B">
      <w:pPr>
        <w:numPr>
          <w:ilvl w:val="0"/>
          <w:numId w:val="129"/>
        </w:numPr>
        <w:spacing w:after="0" w:line="240" w:lineRule="auto"/>
        <w:contextualSpacing/>
        <w:jc w:val="both"/>
        <w:rPr>
          <w:szCs w:val="24"/>
        </w:rPr>
      </w:pPr>
      <w:r w:rsidRPr="0066094B">
        <w:lastRenderedPageBreak/>
        <w:t>Girar instrucciones a la Unidad de Ingeniería y Arquitectura para que elabore la carpeta técnica</w:t>
      </w:r>
    </w:p>
    <w:p w14:paraId="49C862CE" w14:textId="77777777" w:rsidR="0085311B" w:rsidRPr="0066094B" w:rsidRDefault="0085311B" w:rsidP="0085311B">
      <w:pPr>
        <w:spacing w:after="0" w:line="240" w:lineRule="auto"/>
        <w:jc w:val="both"/>
        <w:rPr>
          <w:szCs w:val="24"/>
        </w:rPr>
      </w:pPr>
    </w:p>
    <w:p w14:paraId="27835F7D" w14:textId="77777777" w:rsidR="0085311B" w:rsidRPr="0066094B" w:rsidRDefault="0085311B" w:rsidP="0085311B">
      <w:pPr>
        <w:jc w:val="both"/>
      </w:pPr>
      <w:proofErr w:type="gramStart"/>
      <w:r w:rsidRPr="0066094B">
        <w:t>COMUNIQUESE.-</w:t>
      </w:r>
      <w:proofErr w:type="gramEnd"/>
    </w:p>
    <w:p w14:paraId="75F31267" w14:textId="77777777" w:rsidR="005640B4" w:rsidRDefault="005640B4" w:rsidP="005640B4">
      <w:pPr>
        <w:spacing w:line="240" w:lineRule="auto"/>
        <w:jc w:val="both"/>
        <w:rPr>
          <w:rFonts w:eastAsia="Calibri"/>
          <w:b/>
          <w:sz w:val="26"/>
          <w:szCs w:val="26"/>
          <w:u w:val="single"/>
        </w:rPr>
      </w:pPr>
      <w:bookmarkStart w:id="79" w:name="_Hlk75166743"/>
      <w:r w:rsidRPr="00D219BB">
        <w:rPr>
          <w:rFonts w:eastAsia="Calibri"/>
          <w:b/>
          <w:sz w:val="26"/>
          <w:szCs w:val="26"/>
          <w:u w:val="single"/>
        </w:rPr>
        <w:t xml:space="preserve">ACUERDO NÚMERO </w:t>
      </w:r>
      <w:r w:rsidR="0010138B" w:rsidRPr="00D219BB">
        <w:rPr>
          <w:rFonts w:eastAsia="Calibri"/>
          <w:b/>
          <w:sz w:val="26"/>
          <w:szCs w:val="26"/>
          <w:u w:val="single"/>
        </w:rPr>
        <w:t xml:space="preserve">DIECISÉIS </w:t>
      </w:r>
    </w:p>
    <w:p w14:paraId="0915EB03" w14:textId="77777777" w:rsidR="005640B4" w:rsidRPr="00635F18" w:rsidRDefault="00D219BB" w:rsidP="005640B4">
      <w:pPr>
        <w:spacing w:line="240" w:lineRule="auto"/>
        <w:jc w:val="both"/>
        <w:rPr>
          <w:rFonts w:eastAsia="Calibri"/>
          <w:szCs w:val="24"/>
        </w:rPr>
      </w:pPr>
      <w:r w:rsidRPr="00270BAB">
        <w:rPr>
          <w:rFonts w:eastAsia="Calibri"/>
          <w:szCs w:val="24"/>
        </w:rPr>
        <w:t xml:space="preserve">El Concejo Municipal de Metapán en uso de las facultades que el Código Municipal les confiere, ACUERDA: </w:t>
      </w:r>
      <w:r w:rsidRPr="00270BAB">
        <w:rPr>
          <w:rFonts w:eastAsia="Calibri"/>
          <w:b/>
          <w:szCs w:val="24"/>
        </w:rPr>
        <w:t xml:space="preserve">EROGAR: </w:t>
      </w:r>
      <w:r w:rsidRPr="00270BAB">
        <w:rPr>
          <w:rFonts w:eastAsia="Calibri"/>
          <w:szCs w:val="24"/>
        </w:rPr>
        <w:t xml:space="preserve">La cantidad </w:t>
      </w:r>
      <w:r w:rsidRPr="00270BAB">
        <w:rPr>
          <w:rFonts w:eastAsia="Calibri"/>
          <w:b/>
          <w:szCs w:val="24"/>
        </w:rPr>
        <w:t xml:space="preserve">UN MIL </w:t>
      </w:r>
      <w:r w:rsidR="00E05885">
        <w:rPr>
          <w:rFonts w:eastAsia="Calibri"/>
          <w:b/>
          <w:szCs w:val="24"/>
        </w:rPr>
        <w:t>CIEN</w:t>
      </w:r>
      <w:r w:rsidRPr="00270BAB">
        <w:rPr>
          <w:rFonts w:eastAsia="Calibri"/>
          <w:b/>
          <w:szCs w:val="24"/>
        </w:rPr>
        <w:t xml:space="preserve">  00/100 DÓLARES DE</w:t>
      </w:r>
      <w:r w:rsidRPr="00270BAB">
        <w:rPr>
          <w:rFonts w:eastAsia="Calibri"/>
          <w:szCs w:val="24"/>
        </w:rPr>
        <w:t xml:space="preserve"> </w:t>
      </w:r>
      <w:r w:rsidRPr="00270BAB">
        <w:rPr>
          <w:rFonts w:eastAsia="Calibri"/>
          <w:b/>
          <w:szCs w:val="24"/>
        </w:rPr>
        <w:t>LOS ESTADOS UNIDOS DE AMERICA ($1,</w:t>
      </w:r>
      <w:r w:rsidR="00E05885">
        <w:rPr>
          <w:rFonts w:eastAsia="Calibri"/>
          <w:b/>
          <w:szCs w:val="24"/>
        </w:rPr>
        <w:t>100.00</w:t>
      </w:r>
      <w:r w:rsidRPr="00270BAB">
        <w:rPr>
          <w:rFonts w:eastAsia="Calibri"/>
          <w:b/>
          <w:szCs w:val="24"/>
        </w:rPr>
        <w:t xml:space="preserve">) </w:t>
      </w:r>
      <w:r w:rsidRPr="00270BAB">
        <w:rPr>
          <w:rFonts w:eastAsia="Calibri"/>
          <w:szCs w:val="24"/>
        </w:rPr>
        <w:t>a favor de</w:t>
      </w:r>
      <w:r w:rsidRPr="00270BAB">
        <w:rPr>
          <w:rFonts w:eastAsia="Calibri"/>
          <w:b/>
          <w:szCs w:val="24"/>
        </w:rPr>
        <w:t xml:space="preserve">  Instituto Salvadoreño de Desarrollo Municipal (ISDEM)</w:t>
      </w:r>
      <w:r w:rsidRPr="00270BAB">
        <w:rPr>
          <w:rFonts w:eastAsia="Calibri"/>
          <w:szCs w:val="24"/>
        </w:rPr>
        <w:t>, V/</w:t>
      </w:r>
      <w:r w:rsidRPr="00270BAB">
        <w:rPr>
          <w:rFonts w:eastAsia="Calibri"/>
          <w:b/>
          <w:szCs w:val="24"/>
        </w:rPr>
        <w:t xml:space="preserve"> </w:t>
      </w:r>
      <w:r w:rsidRPr="00270BAB">
        <w:rPr>
          <w:rFonts w:eastAsia="Calibri"/>
          <w:szCs w:val="24"/>
        </w:rPr>
        <w:t xml:space="preserve">Pago por compra de las siguientes especies municipales:, </w:t>
      </w:r>
      <w:r w:rsidR="00E05885">
        <w:rPr>
          <w:rFonts w:eastAsia="Calibri"/>
          <w:szCs w:val="24"/>
        </w:rPr>
        <w:t>1</w:t>
      </w:r>
      <w:r w:rsidRPr="00270BAB">
        <w:rPr>
          <w:rFonts w:eastAsia="Calibri"/>
          <w:szCs w:val="24"/>
        </w:rPr>
        <w:t xml:space="preserve">0,000.00 unidades de </w:t>
      </w:r>
      <w:r w:rsidR="005A0396" w:rsidRPr="00270BAB">
        <w:rPr>
          <w:rFonts w:eastAsia="Calibri"/>
          <w:szCs w:val="24"/>
        </w:rPr>
        <w:t>fórmulas</w:t>
      </w:r>
      <w:r w:rsidRPr="00270BAB">
        <w:rPr>
          <w:rFonts w:eastAsia="Calibri"/>
          <w:szCs w:val="24"/>
        </w:rPr>
        <w:t xml:space="preserve"> 1-ISAM, continuas</w:t>
      </w:r>
      <w:r w:rsidR="00E05885">
        <w:rPr>
          <w:rFonts w:eastAsia="Calibri"/>
          <w:szCs w:val="24"/>
        </w:rPr>
        <w:t>, 10 talonarios de vialidades de $3.43</w:t>
      </w:r>
      <w:r w:rsidRPr="00270BAB">
        <w:rPr>
          <w:rFonts w:eastAsia="Calibri"/>
          <w:szCs w:val="24"/>
        </w:rPr>
        <w:t xml:space="preserve">; conforme a cotización; aplicando dicho gasto al código 54121 de la línea 0101 del Presupuesto Municipal vigente. </w:t>
      </w:r>
      <w:proofErr w:type="gramStart"/>
      <w:r w:rsidRPr="00270BAB">
        <w:rPr>
          <w:rFonts w:eastAsia="Times New Roman"/>
          <w:b/>
          <w:szCs w:val="24"/>
          <w:lang w:val="es-ES" w:eastAsia="es-ES"/>
        </w:rPr>
        <w:t>CERTIFIQUESE.-</w:t>
      </w:r>
      <w:bookmarkEnd w:id="79"/>
      <w:proofErr w:type="gramEnd"/>
    </w:p>
    <w:p w14:paraId="28E593A7"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ACUERDO NUMERO D</w:t>
      </w:r>
      <w:r w:rsidR="0010138B">
        <w:rPr>
          <w:rFonts w:eastAsia="Calibri"/>
          <w:b/>
          <w:sz w:val="26"/>
          <w:szCs w:val="26"/>
          <w:u w:val="single"/>
        </w:rPr>
        <w:t xml:space="preserve">IECISIETE: </w:t>
      </w:r>
    </w:p>
    <w:p w14:paraId="0A5E450A" w14:textId="77777777" w:rsidR="005640B4" w:rsidRDefault="00915C3A" w:rsidP="005640B4">
      <w:pPr>
        <w:spacing w:line="240" w:lineRule="auto"/>
        <w:jc w:val="both"/>
        <w:rPr>
          <w:rFonts w:eastAsia="Calibri"/>
          <w:bCs/>
          <w:sz w:val="26"/>
          <w:szCs w:val="26"/>
        </w:rPr>
      </w:pPr>
      <w:r>
        <w:rPr>
          <w:rFonts w:eastAsia="Calibri"/>
          <w:bCs/>
          <w:sz w:val="26"/>
          <w:szCs w:val="26"/>
        </w:rPr>
        <w:t>CONSIDERANDO:</w:t>
      </w:r>
    </w:p>
    <w:p w14:paraId="5D8B3C2A" w14:textId="77777777" w:rsidR="00915C3A" w:rsidRDefault="00915C3A" w:rsidP="00915C3A">
      <w:pPr>
        <w:spacing w:line="240" w:lineRule="auto"/>
        <w:jc w:val="both"/>
        <w:rPr>
          <w:rFonts w:eastAsia="Calibri"/>
          <w:color w:val="000000"/>
        </w:rPr>
      </w:pPr>
      <w:r>
        <w:rPr>
          <w:rFonts w:eastAsia="Calibri"/>
          <w:bCs/>
          <w:sz w:val="26"/>
          <w:szCs w:val="26"/>
        </w:rPr>
        <w:t xml:space="preserve">I.- Que según acuerdo número treinta y nueve del acta número cuatro </w:t>
      </w:r>
      <w:r w:rsidRPr="000F2C13">
        <w:rPr>
          <w:rFonts w:eastAsia="Calibri"/>
          <w:b/>
          <w:color w:val="000000"/>
        </w:rPr>
        <w:t xml:space="preserve">de sesión </w:t>
      </w:r>
      <w:r>
        <w:rPr>
          <w:rFonts w:eastAsia="Calibri"/>
          <w:b/>
          <w:color w:val="000000"/>
        </w:rPr>
        <w:t>ordinaria</w:t>
      </w:r>
      <w:r w:rsidRPr="000F2C13">
        <w:rPr>
          <w:rFonts w:eastAsia="Calibri"/>
          <w:b/>
          <w:color w:val="000000"/>
        </w:rPr>
        <w:t xml:space="preserve"> </w:t>
      </w:r>
      <w:r w:rsidRPr="000F2C13">
        <w:rPr>
          <w:rFonts w:eastAsia="Calibri"/>
          <w:color w:val="000000"/>
        </w:rPr>
        <w:t xml:space="preserve">de fecha </w:t>
      </w:r>
      <w:r>
        <w:rPr>
          <w:rFonts w:eastAsia="Calibri"/>
          <w:color w:val="000000"/>
        </w:rPr>
        <w:t>veintiséis  de mayo del 2021</w:t>
      </w:r>
      <w:r>
        <w:rPr>
          <w:rFonts w:eastAsia="Calibri"/>
          <w:bCs/>
          <w:sz w:val="26"/>
          <w:szCs w:val="26"/>
        </w:rPr>
        <w:t xml:space="preserve">, se priorizó </w:t>
      </w:r>
      <w:r w:rsidRPr="00E50753">
        <w:rPr>
          <w:rFonts w:eastAsia="Calibri"/>
          <w:color w:val="000000"/>
        </w:rPr>
        <w:t xml:space="preserve">la compra de 6 equipos térmicos portátiles nuevos (bombas para fumigar) para uso en Unidad de Salud de Metapán (UCSFI), de conformidad a solicitud realizada por la Dra. Sandra Mabel Ayala, Directora de la Unidad de Salud de Metapán (UCSFI), con fondos del FIDEICOMISO ARTURO MORALES, cuenta denominada “COMPRA DE MEDICAMENTOS Y EQUIPO DE HOSPITAL, FIDEICOMISO ARTURO cuenta </w:t>
      </w:r>
      <w:proofErr w:type="spellStart"/>
      <w:r w:rsidRPr="00E50753">
        <w:rPr>
          <w:rFonts w:eastAsia="Calibri"/>
          <w:color w:val="000000"/>
        </w:rPr>
        <w:t>N°</w:t>
      </w:r>
      <w:proofErr w:type="spellEnd"/>
      <w:r w:rsidRPr="00E50753">
        <w:rPr>
          <w:rFonts w:eastAsia="Calibri"/>
          <w:color w:val="000000"/>
        </w:rPr>
        <w:t xml:space="preserve"> 00500001086;</w:t>
      </w:r>
    </w:p>
    <w:p w14:paraId="4190058D" w14:textId="77777777" w:rsidR="00915C3A" w:rsidRPr="00926FAF" w:rsidRDefault="00915C3A" w:rsidP="00915C3A">
      <w:pPr>
        <w:spacing w:after="0" w:line="240" w:lineRule="auto"/>
        <w:jc w:val="both"/>
      </w:pPr>
      <w:r>
        <w:rPr>
          <w:rFonts w:eastAsia="Calibri"/>
          <w:color w:val="000000"/>
        </w:rPr>
        <w:t>II.-</w:t>
      </w:r>
      <w:r w:rsidRPr="00926FAF">
        <w:rPr>
          <w:rFonts w:eastAsia="Times New Roman"/>
          <w:lang w:val="es-ES" w:eastAsia="es-ES"/>
        </w:rPr>
        <w:t xml:space="preserve"> Que se </w:t>
      </w:r>
      <w:r w:rsidRPr="00926FAF">
        <w:t xml:space="preserve">genero libre competencia, posteriormente a la convocatoria en COMPRASAL, </w:t>
      </w:r>
      <w:r>
        <w:t xml:space="preserve">y del cual se tiene una única oferta, presentada por la empresa INFRA DE EL SALVADOR, S.A. DE C.V. </w:t>
      </w:r>
    </w:p>
    <w:p w14:paraId="4D31DA73" w14:textId="77777777" w:rsidR="00915C3A" w:rsidRPr="00926FAF" w:rsidRDefault="00915C3A" w:rsidP="00915C3A">
      <w:pPr>
        <w:spacing w:after="0" w:line="240" w:lineRule="auto"/>
        <w:jc w:val="both"/>
      </w:pPr>
    </w:p>
    <w:p w14:paraId="0C963AA8" w14:textId="77777777" w:rsidR="00915C3A" w:rsidRPr="00926FAF" w:rsidRDefault="00915C3A" w:rsidP="00915C3A">
      <w:pPr>
        <w:spacing w:after="0" w:line="240" w:lineRule="auto"/>
        <w:jc w:val="both"/>
      </w:pPr>
      <w:r w:rsidRPr="00926FAF">
        <w:t xml:space="preserve">III.- Que la Comisión de Evaluación de Ofertas, después de realizar el análisis y evaluación de las propuestas presentadas </w:t>
      </w:r>
      <w:r>
        <w:t>determino que la empresa en mención ofrece un producto de acuerdo a las necesidades</w:t>
      </w:r>
      <w:r w:rsidR="00BA5875">
        <w:t xml:space="preserve">; </w:t>
      </w:r>
      <w:r>
        <w:t xml:space="preserve"> </w:t>
      </w:r>
      <w:r w:rsidRPr="00926FAF">
        <w:t xml:space="preserve"> </w:t>
      </w:r>
    </w:p>
    <w:p w14:paraId="7A550071" w14:textId="77777777" w:rsidR="00915C3A" w:rsidRPr="00926FAF" w:rsidRDefault="00915C3A" w:rsidP="00915C3A">
      <w:pPr>
        <w:spacing w:after="0" w:line="240" w:lineRule="auto"/>
        <w:jc w:val="both"/>
      </w:pPr>
    </w:p>
    <w:p w14:paraId="29FEDED8" w14:textId="77777777" w:rsidR="00915C3A" w:rsidRPr="00926FAF" w:rsidRDefault="00915C3A" w:rsidP="00915C3A">
      <w:pPr>
        <w:jc w:val="both"/>
      </w:pPr>
      <w:r w:rsidRPr="00926FAF">
        <w:t xml:space="preserve">POR </w:t>
      </w:r>
      <w:proofErr w:type="gramStart"/>
      <w:r w:rsidRPr="00926FAF">
        <w:t>TANTO</w:t>
      </w:r>
      <w:proofErr w:type="gramEnd"/>
      <w:r w:rsidRPr="00926FAF">
        <w:t xml:space="preserve"> el Concejo Municipal en uso de las facultades que le confiere el Código Municipal y la Ley de Adquisiciones y Contrataciones de la Administración Pública, ACUERDA:</w:t>
      </w:r>
    </w:p>
    <w:p w14:paraId="31B7DE9C" w14:textId="77777777" w:rsidR="006D41F7" w:rsidRDefault="00915C3A" w:rsidP="00FB4655">
      <w:pPr>
        <w:pStyle w:val="Prrafodelista"/>
        <w:numPr>
          <w:ilvl w:val="0"/>
          <w:numId w:val="122"/>
        </w:numPr>
        <w:spacing w:line="240" w:lineRule="auto"/>
        <w:jc w:val="both"/>
        <w:rPr>
          <w:rFonts w:eastAsia="Calibri"/>
          <w:color w:val="000000"/>
        </w:rPr>
      </w:pPr>
      <w:r w:rsidRPr="006D41F7">
        <w:rPr>
          <w:rFonts w:eastAsia="Times New Roman"/>
          <w:lang w:val="es-ES" w:eastAsia="es-ES"/>
        </w:rPr>
        <w:t xml:space="preserve">ADJUDICAR </w:t>
      </w:r>
      <w:r w:rsidR="00BA5875">
        <w:t xml:space="preserve">a la empresa </w:t>
      </w:r>
      <w:r w:rsidR="00BA5875" w:rsidRPr="006D41F7">
        <w:rPr>
          <w:b/>
          <w:bCs/>
        </w:rPr>
        <w:t>INFRA DE EL SALVADOR, S.A. DE C.V</w:t>
      </w:r>
      <w:r w:rsidR="00BA5875">
        <w:t>. por el monto de SIETE MIL NOVECIENTOS TREINTA Y DOS 60/100 DÓLARES DE LOS ESTADOS UNIDOS DE AMÉRICA. ($7,932.60)</w:t>
      </w:r>
      <w:r w:rsidR="003841D2">
        <w:t xml:space="preserve">, para el suministro de 6 </w:t>
      </w:r>
      <w:r w:rsidR="006D41F7">
        <w:t xml:space="preserve">equipos portátiles nuevos </w:t>
      </w:r>
      <w:proofErr w:type="gramStart"/>
      <w:r w:rsidR="006D41F7">
        <w:t>( bombas</w:t>
      </w:r>
      <w:proofErr w:type="gramEnd"/>
      <w:r w:rsidR="006D41F7">
        <w:t xml:space="preserve"> para fumigar). Dicha erogación se hará </w:t>
      </w:r>
      <w:r w:rsidR="006D41F7" w:rsidRPr="006D41F7">
        <w:rPr>
          <w:rFonts w:eastAsia="Calibri"/>
          <w:color w:val="000000"/>
        </w:rPr>
        <w:t xml:space="preserve">con fondos del FIDEICOMISO ARTURO MORALES, cuenta denominada “COMPRA DE MEDICAMENTOS Y EQUIPO DE HOSPITAL, FIDEICOMISO ARTURO cuenta </w:t>
      </w:r>
      <w:proofErr w:type="spellStart"/>
      <w:r w:rsidR="006D41F7" w:rsidRPr="006D41F7">
        <w:rPr>
          <w:rFonts w:eastAsia="Calibri"/>
          <w:color w:val="000000"/>
        </w:rPr>
        <w:t>N°</w:t>
      </w:r>
      <w:proofErr w:type="spellEnd"/>
      <w:r w:rsidR="006D41F7" w:rsidRPr="006D41F7">
        <w:rPr>
          <w:rFonts w:eastAsia="Calibri"/>
          <w:color w:val="000000"/>
        </w:rPr>
        <w:t xml:space="preserve"> 00500001086;</w:t>
      </w:r>
    </w:p>
    <w:p w14:paraId="75E3CDDA" w14:textId="77777777" w:rsidR="00915C3A" w:rsidRPr="00926FAF" w:rsidRDefault="006D41F7" w:rsidP="006D41F7">
      <w:pPr>
        <w:spacing w:after="0" w:line="240" w:lineRule="auto"/>
        <w:contextualSpacing/>
        <w:jc w:val="both"/>
      </w:pPr>
      <w:r>
        <w:t xml:space="preserve">Comuníquese. </w:t>
      </w:r>
    </w:p>
    <w:p w14:paraId="3F5D1377" w14:textId="77777777" w:rsidR="005640B4" w:rsidRPr="006009BD" w:rsidRDefault="005640B4" w:rsidP="005640B4">
      <w:pPr>
        <w:spacing w:line="240" w:lineRule="auto"/>
        <w:jc w:val="both"/>
        <w:rPr>
          <w:rFonts w:eastAsia="Calibri"/>
          <w:b/>
          <w:szCs w:val="24"/>
          <w:u w:val="single"/>
        </w:rPr>
      </w:pPr>
      <w:bookmarkStart w:id="80" w:name="_Hlk75168444"/>
      <w:r w:rsidRPr="006009BD">
        <w:rPr>
          <w:rFonts w:eastAsia="Calibri"/>
          <w:b/>
          <w:szCs w:val="24"/>
          <w:u w:val="single"/>
        </w:rPr>
        <w:t>ACUERDO NÚMERO DIECIOCHO</w:t>
      </w:r>
      <w:r w:rsidR="00DA36A0" w:rsidRPr="006009BD">
        <w:rPr>
          <w:rFonts w:eastAsia="Calibri"/>
          <w:b/>
          <w:szCs w:val="24"/>
          <w:u w:val="single"/>
        </w:rPr>
        <w:t>:</w:t>
      </w:r>
    </w:p>
    <w:p w14:paraId="70C08C07" w14:textId="77777777" w:rsidR="00DA36A0" w:rsidRPr="006009BD" w:rsidRDefault="00DA36A0" w:rsidP="005640B4">
      <w:pPr>
        <w:spacing w:line="240" w:lineRule="auto"/>
        <w:jc w:val="both"/>
        <w:rPr>
          <w:rFonts w:eastAsia="Calibri"/>
          <w:bCs/>
          <w:szCs w:val="24"/>
        </w:rPr>
      </w:pPr>
      <w:r w:rsidRPr="006009BD">
        <w:rPr>
          <w:rFonts w:eastAsia="Calibri"/>
          <w:bCs/>
          <w:szCs w:val="24"/>
        </w:rPr>
        <w:t>CONSIDERANDO:</w:t>
      </w:r>
    </w:p>
    <w:p w14:paraId="25C8D38B" w14:textId="77777777" w:rsidR="00DA36A0" w:rsidRPr="006009BD" w:rsidRDefault="00DA36A0" w:rsidP="005640B4">
      <w:pPr>
        <w:spacing w:line="240" w:lineRule="auto"/>
        <w:jc w:val="both"/>
        <w:rPr>
          <w:rFonts w:eastAsia="Calibri"/>
          <w:bCs/>
          <w:szCs w:val="24"/>
        </w:rPr>
      </w:pPr>
      <w:r w:rsidRPr="006009BD">
        <w:rPr>
          <w:rFonts w:eastAsia="Calibri"/>
          <w:bCs/>
          <w:szCs w:val="24"/>
        </w:rPr>
        <w:t xml:space="preserve">I.- Que debido a reporte recibido por el Sr. Darwin </w:t>
      </w:r>
      <w:proofErr w:type="spellStart"/>
      <w:r w:rsidRPr="006009BD">
        <w:rPr>
          <w:rFonts w:eastAsia="Calibri"/>
          <w:bCs/>
          <w:szCs w:val="24"/>
        </w:rPr>
        <w:t>Onan</w:t>
      </w:r>
      <w:proofErr w:type="spellEnd"/>
      <w:r w:rsidRPr="006009BD">
        <w:rPr>
          <w:rFonts w:eastAsia="Calibri"/>
          <w:bCs/>
          <w:szCs w:val="24"/>
        </w:rPr>
        <w:t xml:space="preserve"> Herrera Figueroa, Encargado del Taller de Obra de Banco</w:t>
      </w:r>
      <w:r w:rsidR="00FA3241" w:rsidRPr="006009BD">
        <w:rPr>
          <w:rFonts w:eastAsia="Calibri"/>
          <w:bCs/>
          <w:szCs w:val="24"/>
        </w:rPr>
        <w:t xml:space="preserve">, en la cual manifiesta que el empleado que </w:t>
      </w:r>
      <w:proofErr w:type="spellStart"/>
      <w:r w:rsidR="00FA3241" w:rsidRPr="006009BD">
        <w:rPr>
          <w:rFonts w:eastAsia="Calibri"/>
          <w:bCs/>
          <w:szCs w:val="24"/>
        </w:rPr>
        <w:t>esta</w:t>
      </w:r>
      <w:proofErr w:type="spellEnd"/>
      <w:r w:rsidR="00FA3241" w:rsidRPr="006009BD">
        <w:rPr>
          <w:rFonts w:eastAsia="Calibri"/>
          <w:bCs/>
          <w:szCs w:val="24"/>
        </w:rPr>
        <w:t xml:space="preserve"> bajo su cargo el Sr. Wilbert Armando Segura Cardona no se ha presentado de forma injustificada a sus labores desde el día 01 de junio del 2021; situación que fue comprobada contra el control de marcaje biométrico de esta institución;</w:t>
      </w:r>
    </w:p>
    <w:p w14:paraId="24683DA9" w14:textId="77777777" w:rsidR="003064FF" w:rsidRPr="006009BD" w:rsidRDefault="003064FF" w:rsidP="005640B4">
      <w:pPr>
        <w:spacing w:line="240" w:lineRule="auto"/>
        <w:jc w:val="both"/>
        <w:rPr>
          <w:rFonts w:eastAsia="Calibri"/>
          <w:bCs/>
          <w:szCs w:val="24"/>
        </w:rPr>
      </w:pPr>
      <w:r w:rsidRPr="006009BD">
        <w:rPr>
          <w:rFonts w:eastAsia="Calibri"/>
          <w:bCs/>
          <w:szCs w:val="24"/>
        </w:rPr>
        <w:t xml:space="preserve">II.- Que de conformidad al Art. 68 numeral 4, son causales de despido el </w:t>
      </w:r>
      <w:r w:rsidR="00C01182" w:rsidRPr="006009BD">
        <w:rPr>
          <w:rFonts w:eastAsia="Calibri"/>
          <w:bCs/>
          <w:szCs w:val="24"/>
        </w:rPr>
        <w:t>abandono</w:t>
      </w:r>
      <w:r w:rsidRPr="006009BD">
        <w:rPr>
          <w:rFonts w:eastAsia="Calibri"/>
          <w:bCs/>
          <w:szCs w:val="24"/>
        </w:rPr>
        <w:t xml:space="preserve"> del cargo o empleo, que se presumirá cuando el funcionario o empleado faltare al desempeño de sus funciones por más de ocho días hábiles consecutivos sin causa justificada;</w:t>
      </w:r>
    </w:p>
    <w:p w14:paraId="4E123EC8" w14:textId="77777777" w:rsidR="003064FF" w:rsidRPr="006009BD" w:rsidRDefault="003064FF" w:rsidP="005640B4">
      <w:pPr>
        <w:spacing w:line="240" w:lineRule="auto"/>
        <w:jc w:val="both"/>
        <w:rPr>
          <w:rFonts w:eastAsia="Calibri"/>
          <w:bCs/>
          <w:szCs w:val="24"/>
        </w:rPr>
      </w:pPr>
      <w:r w:rsidRPr="006009BD">
        <w:rPr>
          <w:rFonts w:eastAsia="Calibri"/>
          <w:bCs/>
          <w:szCs w:val="24"/>
        </w:rPr>
        <w:lastRenderedPageBreak/>
        <w:t xml:space="preserve">POR TANTO, El Concejo Municipal en uso de las facultades que el Código Municipal les confiere y la Ley de la Carrera Administrativa Municipal ACUERDA: </w:t>
      </w:r>
    </w:p>
    <w:p w14:paraId="2CFF55F3" w14:textId="77777777" w:rsidR="00FA3241" w:rsidRPr="006009BD" w:rsidRDefault="00C01182" w:rsidP="005640B4">
      <w:pPr>
        <w:spacing w:line="240" w:lineRule="auto"/>
        <w:jc w:val="both"/>
        <w:rPr>
          <w:rFonts w:eastAsia="Calibri"/>
          <w:bCs/>
          <w:szCs w:val="24"/>
        </w:rPr>
      </w:pPr>
      <w:r w:rsidRPr="006009BD">
        <w:rPr>
          <w:rFonts w:eastAsia="Calibri"/>
          <w:bCs/>
          <w:szCs w:val="24"/>
        </w:rPr>
        <w:t>Se tiene establecido el causal de aban</w:t>
      </w:r>
      <w:r w:rsidR="00B42770" w:rsidRPr="006009BD">
        <w:rPr>
          <w:rFonts w:eastAsia="Calibri"/>
          <w:bCs/>
          <w:szCs w:val="24"/>
        </w:rPr>
        <w:t>dono</w:t>
      </w:r>
      <w:r w:rsidRPr="006009BD">
        <w:rPr>
          <w:rFonts w:eastAsia="Calibri"/>
          <w:bCs/>
          <w:szCs w:val="24"/>
        </w:rPr>
        <w:t xml:space="preserve"> de trabajo del Sr. Wilbert Armando Segura Cardona, </w:t>
      </w:r>
      <w:r w:rsidR="00B42770" w:rsidRPr="006009BD">
        <w:rPr>
          <w:rFonts w:eastAsia="Calibri"/>
          <w:bCs/>
          <w:szCs w:val="24"/>
        </w:rPr>
        <w:t xml:space="preserve">quien se desempeña </w:t>
      </w:r>
      <w:r w:rsidR="006009BD" w:rsidRPr="006009BD">
        <w:rPr>
          <w:rFonts w:eastAsia="Calibri"/>
          <w:bCs/>
          <w:szCs w:val="24"/>
        </w:rPr>
        <w:t>como mecánico</w:t>
      </w:r>
      <w:r w:rsidR="00B42770" w:rsidRPr="006009BD">
        <w:rPr>
          <w:rFonts w:eastAsia="Calibri"/>
          <w:bCs/>
          <w:szCs w:val="24"/>
        </w:rPr>
        <w:t xml:space="preserve"> de obra de banco en la Unidad de Taller de Obra de Banco, se giran instrucciones a la Lic. </w:t>
      </w:r>
      <w:r w:rsidR="00B42770" w:rsidRPr="006009BD">
        <w:rPr>
          <w:rFonts w:eastAsia="Times New Roman"/>
          <w:szCs w:val="24"/>
          <w:lang w:val="es-ES_tradnl" w:eastAsia="es-ES"/>
        </w:rPr>
        <w:t xml:space="preserve">Zoila Clara Guadalupe </w:t>
      </w:r>
      <w:proofErr w:type="spellStart"/>
      <w:r w:rsidR="00B42770" w:rsidRPr="006009BD">
        <w:rPr>
          <w:rFonts w:eastAsia="Times New Roman"/>
          <w:szCs w:val="24"/>
          <w:lang w:val="es-ES_tradnl" w:eastAsia="es-ES"/>
        </w:rPr>
        <w:t>Solis</w:t>
      </w:r>
      <w:proofErr w:type="spellEnd"/>
      <w:r w:rsidR="00B42770" w:rsidRPr="006009BD">
        <w:rPr>
          <w:rFonts w:eastAsia="Times New Roman"/>
          <w:szCs w:val="24"/>
          <w:lang w:val="es-ES_tradnl" w:eastAsia="es-ES"/>
        </w:rPr>
        <w:t xml:space="preserve"> Barrera, para solicitar el despido en el Juzgado competente. </w:t>
      </w:r>
    </w:p>
    <w:p w14:paraId="5A911634" w14:textId="77777777" w:rsidR="005640B4" w:rsidRPr="006009BD" w:rsidRDefault="00B42770" w:rsidP="005640B4">
      <w:pPr>
        <w:spacing w:line="240" w:lineRule="auto"/>
        <w:jc w:val="both"/>
        <w:rPr>
          <w:rFonts w:eastAsia="Calibri"/>
          <w:bCs/>
          <w:szCs w:val="24"/>
        </w:rPr>
      </w:pPr>
      <w:r w:rsidRPr="006009BD">
        <w:rPr>
          <w:rFonts w:eastAsia="Calibri"/>
          <w:bCs/>
          <w:szCs w:val="24"/>
        </w:rPr>
        <w:t xml:space="preserve">Comuníquese. </w:t>
      </w:r>
    </w:p>
    <w:bookmarkEnd w:id="80"/>
    <w:p w14:paraId="0B0DBB4F"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ACUERDO NÚMERO DIECINUEVE:</w:t>
      </w:r>
    </w:p>
    <w:p w14:paraId="28D78730" w14:textId="77777777" w:rsidR="005640B4" w:rsidRDefault="005054A4" w:rsidP="005640B4">
      <w:pPr>
        <w:spacing w:line="240" w:lineRule="auto"/>
        <w:jc w:val="both"/>
        <w:rPr>
          <w:rFonts w:eastAsia="Calibri"/>
          <w:bCs/>
          <w:sz w:val="26"/>
          <w:szCs w:val="26"/>
        </w:rPr>
      </w:pPr>
      <w:r>
        <w:rPr>
          <w:rFonts w:eastAsia="Calibri"/>
          <w:bCs/>
          <w:sz w:val="26"/>
          <w:szCs w:val="26"/>
        </w:rPr>
        <w:t>CONSIDERANDO:</w:t>
      </w:r>
    </w:p>
    <w:p w14:paraId="6F6A0CD5" w14:textId="77777777" w:rsidR="00DB04EB" w:rsidRDefault="005054A4" w:rsidP="005640B4">
      <w:pPr>
        <w:spacing w:line="240" w:lineRule="auto"/>
        <w:jc w:val="both"/>
        <w:rPr>
          <w:rFonts w:eastAsia="Calibri"/>
          <w:bCs/>
          <w:sz w:val="26"/>
          <w:szCs w:val="26"/>
        </w:rPr>
      </w:pPr>
      <w:r>
        <w:rPr>
          <w:rFonts w:eastAsia="Calibri"/>
          <w:bCs/>
          <w:sz w:val="26"/>
          <w:szCs w:val="26"/>
        </w:rPr>
        <w:t xml:space="preserve">Que en relación a los empleados que se </w:t>
      </w:r>
      <w:r w:rsidR="00DB04EB">
        <w:rPr>
          <w:rFonts w:eastAsia="Calibri"/>
          <w:bCs/>
          <w:sz w:val="26"/>
          <w:szCs w:val="26"/>
        </w:rPr>
        <w:t>ampararon en</w:t>
      </w:r>
      <w:r>
        <w:rPr>
          <w:rFonts w:eastAsia="Calibri"/>
          <w:bCs/>
          <w:sz w:val="26"/>
          <w:szCs w:val="26"/>
        </w:rPr>
        <w:t xml:space="preserve"> el Decreto por Retiro Voluntario, existen 3 de los cuales</w:t>
      </w:r>
      <w:r w:rsidR="00DB04EB">
        <w:rPr>
          <w:rFonts w:eastAsia="Calibri"/>
          <w:bCs/>
          <w:sz w:val="26"/>
          <w:szCs w:val="26"/>
        </w:rPr>
        <w:t xml:space="preserve"> salieron del País; de los cuales dejaron poder especial para poder retirar el dinero que les corresponde por indemnización; </w:t>
      </w:r>
    </w:p>
    <w:p w14:paraId="527B43C2" w14:textId="77777777" w:rsidR="005054A4" w:rsidRDefault="00DB04EB" w:rsidP="005640B4">
      <w:pPr>
        <w:spacing w:line="240" w:lineRule="auto"/>
        <w:jc w:val="both"/>
        <w:rPr>
          <w:rFonts w:eastAsia="Calibri"/>
          <w:bCs/>
          <w:sz w:val="26"/>
          <w:szCs w:val="26"/>
        </w:rPr>
      </w:pPr>
      <w:r>
        <w:rPr>
          <w:rFonts w:eastAsia="Calibri"/>
          <w:bCs/>
          <w:sz w:val="26"/>
          <w:szCs w:val="26"/>
        </w:rPr>
        <w:t xml:space="preserve">POR </w:t>
      </w:r>
      <w:proofErr w:type="gramStart"/>
      <w:r>
        <w:rPr>
          <w:rFonts w:eastAsia="Calibri"/>
          <w:bCs/>
          <w:sz w:val="26"/>
          <w:szCs w:val="26"/>
        </w:rPr>
        <w:t>TANTO</w:t>
      </w:r>
      <w:proofErr w:type="gramEnd"/>
      <w:r>
        <w:rPr>
          <w:rFonts w:eastAsia="Calibri"/>
          <w:bCs/>
          <w:sz w:val="26"/>
          <w:szCs w:val="26"/>
        </w:rPr>
        <w:t xml:space="preserve"> EL CONCEJO MUNICIPAL ACUERDA: </w:t>
      </w:r>
    </w:p>
    <w:p w14:paraId="5DE35765" w14:textId="77777777" w:rsidR="00DB04EB" w:rsidRDefault="00DB04EB" w:rsidP="0043273D">
      <w:pPr>
        <w:pStyle w:val="Prrafodelista"/>
        <w:numPr>
          <w:ilvl w:val="0"/>
          <w:numId w:val="130"/>
        </w:numPr>
        <w:spacing w:line="240" w:lineRule="auto"/>
        <w:jc w:val="both"/>
        <w:rPr>
          <w:rFonts w:eastAsia="Calibri"/>
          <w:bCs/>
          <w:sz w:val="26"/>
          <w:szCs w:val="26"/>
        </w:rPr>
      </w:pPr>
      <w:r>
        <w:rPr>
          <w:rFonts w:eastAsia="Calibri"/>
          <w:bCs/>
          <w:sz w:val="26"/>
          <w:szCs w:val="26"/>
        </w:rPr>
        <w:t xml:space="preserve">Autorizar a la Tesorera </w:t>
      </w:r>
      <w:r w:rsidR="00632A78">
        <w:rPr>
          <w:rFonts w:eastAsia="Calibri"/>
          <w:bCs/>
          <w:sz w:val="26"/>
          <w:szCs w:val="26"/>
        </w:rPr>
        <w:t>Municipal a</w:t>
      </w:r>
      <w:r>
        <w:rPr>
          <w:rFonts w:eastAsia="Calibri"/>
          <w:bCs/>
          <w:sz w:val="26"/>
          <w:szCs w:val="26"/>
        </w:rPr>
        <w:t xml:space="preserve"> otorgar </w:t>
      </w:r>
      <w:r w:rsidR="00632A78">
        <w:rPr>
          <w:rFonts w:eastAsia="Calibri"/>
          <w:bCs/>
          <w:sz w:val="26"/>
          <w:szCs w:val="26"/>
        </w:rPr>
        <w:t xml:space="preserve">cheque </w:t>
      </w:r>
      <w:r>
        <w:rPr>
          <w:rFonts w:eastAsia="Calibri"/>
          <w:bCs/>
          <w:sz w:val="26"/>
          <w:szCs w:val="26"/>
        </w:rPr>
        <w:t>correspondiente al pago de la indemnización del Sr. Oscar Alejandro</w:t>
      </w:r>
      <w:r w:rsidR="00632A78">
        <w:rPr>
          <w:rFonts w:eastAsia="Calibri"/>
          <w:bCs/>
          <w:sz w:val="26"/>
          <w:szCs w:val="26"/>
        </w:rPr>
        <w:t xml:space="preserve"> </w:t>
      </w:r>
      <w:r>
        <w:rPr>
          <w:rFonts w:eastAsia="Calibri"/>
          <w:bCs/>
          <w:sz w:val="26"/>
          <w:szCs w:val="26"/>
        </w:rPr>
        <w:t>Aldana Galdámez</w:t>
      </w:r>
      <w:r w:rsidR="00EF7B3F">
        <w:rPr>
          <w:rFonts w:eastAsia="Calibri"/>
          <w:bCs/>
          <w:sz w:val="26"/>
          <w:szCs w:val="26"/>
        </w:rPr>
        <w:t xml:space="preserve">, quien se desempeñaba como operador en la unidad de plantel de maquinaria y equipo a la Sra. </w:t>
      </w:r>
      <w:proofErr w:type="spellStart"/>
      <w:r w:rsidR="00EF7B3F">
        <w:rPr>
          <w:rFonts w:eastAsia="Calibri"/>
          <w:bCs/>
          <w:sz w:val="26"/>
          <w:szCs w:val="26"/>
        </w:rPr>
        <w:t>Marbely</w:t>
      </w:r>
      <w:proofErr w:type="spellEnd"/>
      <w:r w:rsidR="00EF7B3F">
        <w:rPr>
          <w:rFonts w:eastAsia="Calibri"/>
          <w:bCs/>
          <w:sz w:val="26"/>
          <w:szCs w:val="26"/>
        </w:rPr>
        <w:t xml:space="preserve"> Elizabeth Landaverde Roque, quien ha sido autorizada a través de poder especial.</w:t>
      </w:r>
    </w:p>
    <w:p w14:paraId="759CA96F" w14:textId="77777777" w:rsidR="00341FED" w:rsidRDefault="00632A78" w:rsidP="0043273D">
      <w:pPr>
        <w:pStyle w:val="Prrafodelista"/>
        <w:numPr>
          <w:ilvl w:val="0"/>
          <w:numId w:val="130"/>
        </w:numPr>
        <w:spacing w:line="240" w:lineRule="auto"/>
        <w:jc w:val="both"/>
        <w:rPr>
          <w:rFonts w:eastAsia="Calibri"/>
          <w:bCs/>
          <w:sz w:val="26"/>
          <w:szCs w:val="26"/>
        </w:rPr>
      </w:pPr>
      <w:r>
        <w:rPr>
          <w:rFonts w:eastAsia="Calibri"/>
          <w:bCs/>
          <w:sz w:val="26"/>
          <w:szCs w:val="26"/>
        </w:rPr>
        <w:t xml:space="preserve">Autorizar a la Tesorera Municipal a otorgar el cheque correspondiente al pago de la indemnización del Sr. José </w:t>
      </w:r>
      <w:proofErr w:type="spellStart"/>
      <w:r w:rsidR="00341FED">
        <w:rPr>
          <w:rFonts w:eastAsia="Calibri"/>
          <w:bCs/>
          <w:sz w:val="26"/>
          <w:szCs w:val="26"/>
        </w:rPr>
        <w:t>Amilcar</w:t>
      </w:r>
      <w:proofErr w:type="spellEnd"/>
      <w:r>
        <w:rPr>
          <w:rFonts w:eastAsia="Calibri"/>
          <w:bCs/>
          <w:sz w:val="26"/>
          <w:szCs w:val="26"/>
        </w:rPr>
        <w:t xml:space="preserve"> Posadas Guerra, quien se desempeñaba como jefe de la unidad de ingeniería eléctrica, a la Sra. María Olinda Guerra Aguilar</w:t>
      </w:r>
      <w:r w:rsidR="00341FED">
        <w:rPr>
          <w:rFonts w:eastAsia="Calibri"/>
          <w:bCs/>
          <w:sz w:val="26"/>
          <w:szCs w:val="26"/>
        </w:rPr>
        <w:t>, quien ha sido autorizada a través de poder especial.</w:t>
      </w:r>
    </w:p>
    <w:p w14:paraId="161D0F2C" w14:textId="77777777" w:rsidR="00EF7B3F" w:rsidRDefault="00341FED" w:rsidP="0043273D">
      <w:pPr>
        <w:pStyle w:val="Prrafodelista"/>
        <w:numPr>
          <w:ilvl w:val="0"/>
          <w:numId w:val="130"/>
        </w:numPr>
        <w:spacing w:line="240" w:lineRule="auto"/>
        <w:jc w:val="both"/>
        <w:rPr>
          <w:rFonts w:eastAsia="Calibri"/>
          <w:bCs/>
          <w:sz w:val="26"/>
          <w:szCs w:val="26"/>
        </w:rPr>
      </w:pPr>
      <w:r>
        <w:rPr>
          <w:rFonts w:eastAsia="Calibri"/>
          <w:bCs/>
          <w:sz w:val="26"/>
          <w:szCs w:val="26"/>
        </w:rPr>
        <w:t xml:space="preserve">Autorizar a la Tesorera Municipal a otorgar el cheque correspondiente al pago de la indemnización del Sr. Miguel </w:t>
      </w:r>
      <w:proofErr w:type="spellStart"/>
      <w:r>
        <w:rPr>
          <w:rFonts w:eastAsia="Calibri"/>
          <w:bCs/>
          <w:sz w:val="26"/>
          <w:szCs w:val="26"/>
        </w:rPr>
        <w:t>Angel</w:t>
      </w:r>
      <w:proofErr w:type="spellEnd"/>
      <w:r>
        <w:rPr>
          <w:rFonts w:eastAsia="Calibri"/>
          <w:bCs/>
          <w:sz w:val="26"/>
          <w:szCs w:val="26"/>
        </w:rPr>
        <w:t xml:space="preserve"> </w:t>
      </w:r>
      <w:proofErr w:type="spellStart"/>
      <w:r>
        <w:rPr>
          <w:rFonts w:eastAsia="Calibri"/>
          <w:bCs/>
          <w:sz w:val="26"/>
          <w:szCs w:val="26"/>
        </w:rPr>
        <w:t>Ramirez</w:t>
      </w:r>
      <w:proofErr w:type="spellEnd"/>
      <w:r>
        <w:rPr>
          <w:rFonts w:eastAsia="Calibri"/>
          <w:bCs/>
          <w:sz w:val="26"/>
          <w:szCs w:val="26"/>
        </w:rPr>
        <w:t xml:space="preserve"> Carranza, quien se desempeñaba como motorista en la unidad de servicios generales, al Sr. José Eduardo </w:t>
      </w:r>
      <w:r w:rsidR="00900A13">
        <w:rPr>
          <w:rFonts w:eastAsia="Calibri"/>
          <w:bCs/>
          <w:sz w:val="26"/>
          <w:szCs w:val="26"/>
        </w:rPr>
        <w:t>Ramírez</w:t>
      </w:r>
      <w:r>
        <w:rPr>
          <w:rFonts w:eastAsia="Calibri"/>
          <w:bCs/>
          <w:sz w:val="26"/>
          <w:szCs w:val="26"/>
        </w:rPr>
        <w:t xml:space="preserve"> Carranza, quien ha sido autorizado a través de poder especial.</w:t>
      </w:r>
    </w:p>
    <w:p w14:paraId="73DBCA98" w14:textId="77777777" w:rsidR="005054A4" w:rsidRDefault="00182AFB" w:rsidP="008D6B68">
      <w:pPr>
        <w:spacing w:line="240" w:lineRule="auto"/>
        <w:ind w:left="360"/>
        <w:jc w:val="both"/>
        <w:rPr>
          <w:rFonts w:eastAsia="Calibri"/>
          <w:bCs/>
          <w:sz w:val="26"/>
          <w:szCs w:val="26"/>
        </w:rPr>
      </w:pPr>
      <w:r>
        <w:rPr>
          <w:rFonts w:eastAsia="Calibri"/>
          <w:bCs/>
          <w:sz w:val="26"/>
          <w:szCs w:val="26"/>
        </w:rPr>
        <w:t xml:space="preserve">Comuníquese. </w:t>
      </w:r>
    </w:p>
    <w:p w14:paraId="51F83196"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 xml:space="preserve">ACUERDO NUMERO VEINTE: </w:t>
      </w:r>
    </w:p>
    <w:p w14:paraId="399337CF" w14:textId="77777777" w:rsidR="00727367" w:rsidRDefault="00B735F8" w:rsidP="005640B4">
      <w:pPr>
        <w:spacing w:line="240" w:lineRule="auto"/>
        <w:jc w:val="both"/>
        <w:rPr>
          <w:rFonts w:eastAsia="Calibri"/>
          <w:bCs/>
          <w:sz w:val="26"/>
          <w:szCs w:val="26"/>
        </w:rPr>
      </w:pPr>
      <w:r>
        <w:rPr>
          <w:rFonts w:eastAsia="Calibri"/>
          <w:bCs/>
          <w:sz w:val="26"/>
          <w:szCs w:val="26"/>
        </w:rPr>
        <w:t xml:space="preserve">El Concejo Municipal en uso de las facultades que el Código Municipal les confiere ACUERDA: </w:t>
      </w:r>
    </w:p>
    <w:p w14:paraId="5FD0E4C0" w14:textId="77777777" w:rsidR="005640B4" w:rsidRPr="00A92632" w:rsidRDefault="00B735F8" w:rsidP="0043273D">
      <w:pPr>
        <w:pStyle w:val="Prrafodelista"/>
        <w:numPr>
          <w:ilvl w:val="0"/>
          <w:numId w:val="132"/>
        </w:numPr>
        <w:spacing w:line="240" w:lineRule="auto"/>
        <w:jc w:val="both"/>
        <w:rPr>
          <w:rFonts w:eastAsia="Calibri"/>
          <w:bCs/>
          <w:sz w:val="26"/>
          <w:szCs w:val="26"/>
        </w:rPr>
      </w:pPr>
      <w:r w:rsidRPr="00727367">
        <w:rPr>
          <w:rFonts w:eastAsia="Calibri"/>
          <w:bCs/>
          <w:sz w:val="26"/>
          <w:szCs w:val="26"/>
        </w:rPr>
        <w:t xml:space="preserve">Autorizar a la Tesorera Municipal </w:t>
      </w:r>
      <w:proofErr w:type="spellStart"/>
      <w:r w:rsidRPr="00727367">
        <w:rPr>
          <w:rFonts w:eastAsia="Calibri"/>
          <w:bCs/>
          <w:sz w:val="26"/>
          <w:szCs w:val="26"/>
        </w:rPr>
        <w:t>Tec</w:t>
      </w:r>
      <w:proofErr w:type="spellEnd"/>
      <w:r w:rsidRPr="00727367">
        <w:rPr>
          <w:rFonts w:eastAsia="Calibri"/>
          <w:bCs/>
          <w:sz w:val="26"/>
          <w:szCs w:val="26"/>
        </w:rPr>
        <w:t xml:space="preserve">. Delmy </w:t>
      </w:r>
      <w:proofErr w:type="spellStart"/>
      <w:r w:rsidRPr="00727367">
        <w:rPr>
          <w:rFonts w:eastAsia="Calibri"/>
          <w:bCs/>
          <w:sz w:val="26"/>
          <w:szCs w:val="26"/>
        </w:rPr>
        <w:t>Marilin</w:t>
      </w:r>
      <w:proofErr w:type="spellEnd"/>
      <w:r w:rsidRPr="00727367">
        <w:rPr>
          <w:rFonts w:eastAsia="Calibri"/>
          <w:bCs/>
          <w:sz w:val="26"/>
          <w:szCs w:val="26"/>
        </w:rPr>
        <w:t xml:space="preserve"> Murillos a realizar el pago </w:t>
      </w:r>
      <w:r w:rsidR="00464B7E" w:rsidRPr="00727367">
        <w:rPr>
          <w:rFonts w:eastAsia="Calibri"/>
          <w:bCs/>
          <w:sz w:val="26"/>
          <w:szCs w:val="26"/>
        </w:rPr>
        <w:t xml:space="preserve">a la Asociación de Municipios Trifinio, por el monto de </w:t>
      </w:r>
      <w:r w:rsidR="00464B7E" w:rsidRPr="00727367">
        <w:rPr>
          <w:rFonts w:eastAsia="Calibri"/>
          <w:b/>
          <w:sz w:val="26"/>
          <w:szCs w:val="26"/>
        </w:rPr>
        <w:t>SEIS MIL CINCUENTA 00/100 DÓLARES DE LOS ESTADOS UNIDOS DE AMÉRICA. ($6,050.00)</w:t>
      </w:r>
      <w:r w:rsidR="00B90C64" w:rsidRPr="00727367">
        <w:rPr>
          <w:rFonts w:eastAsia="Calibri"/>
          <w:bCs/>
          <w:sz w:val="26"/>
          <w:szCs w:val="26"/>
        </w:rPr>
        <w:t xml:space="preserve">. pago correspondiente a las aportaciones de los meses de junio a diciembre </w:t>
      </w:r>
      <w:r w:rsidR="00727367" w:rsidRPr="00727367">
        <w:rPr>
          <w:rFonts w:eastAsia="Calibri"/>
          <w:bCs/>
          <w:sz w:val="26"/>
          <w:szCs w:val="26"/>
        </w:rPr>
        <w:t>2020,</w:t>
      </w:r>
      <w:r w:rsidR="00727367">
        <w:rPr>
          <w:rFonts w:eastAsia="Calibri"/>
          <w:bCs/>
          <w:sz w:val="26"/>
          <w:szCs w:val="26"/>
        </w:rPr>
        <w:t xml:space="preserve"> y</w:t>
      </w:r>
      <w:r w:rsidR="00727367" w:rsidRPr="00727367">
        <w:rPr>
          <w:rFonts w:eastAsia="Calibri"/>
          <w:bCs/>
          <w:sz w:val="26"/>
          <w:szCs w:val="26"/>
        </w:rPr>
        <w:t xml:space="preserve"> enero a abril 2021</w:t>
      </w:r>
      <w:r w:rsidR="00727367">
        <w:rPr>
          <w:rFonts w:eastAsia="Calibri"/>
          <w:bCs/>
          <w:sz w:val="26"/>
          <w:szCs w:val="26"/>
        </w:rPr>
        <w:t xml:space="preserve">, dicha erogación deberá realizarse del </w:t>
      </w:r>
      <w:r w:rsidR="00727367" w:rsidRPr="00525169">
        <w:t>25% del FODES</w:t>
      </w:r>
      <w:r w:rsidR="00727367">
        <w:t xml:space="preserve">, dicho gasto deberá aplicarse al código </w:t>
      </w:r>
      <w:proofErr w:type="spellStart"/>
      <w:r w:rsidR="00727367">
        <w:t>N°</w:t>
      </w:r>
      <w:proofErr w:type="spellEnd"/>
      <w:r w:rsidR="00727367">
        <w:t xml:space="preserve"> </w:t>
      </w:r>
      <w:r w:rsidR="00727367" w:rsidRPr="00525169">
        <w:t>56201</w:t>
      </w:r>
    </w:p>
    <w:p w14:paraId="6BE490CF" w14:textId="77777777" w:rsidR="00A92632" w:rsidRPr="00727367" w:rsidRDefault="00A92632" w:rsidP="0043273D">
      <w:pPr>
        <w:pStyle w:val="Prrafodelista"/>
        <w:numPr>
          <w:ilvl w:val="0"/>
          <w:numId w:val="132"/>
        </w:numPr>
        <w:spacing w:line="240" w:lineRule="auto"/>
        <w:jc w:val="both"/>
        <w:rPr>
          <w:rFonts w:eastAsia="Calibri"/>
          <w:bCs/>
          <w:sz w:val="26"/>
          <w:szCs w:val="26"/>
        </w:rPr>
      </w:pPr>
      <w:r w:rsidRPr="00B77189">
        <w:t>Autorizar a la Unidad de Presupuesto y contabilidad a realizar las acciones pertinentes</w:t>
      </w:r>
      <w:r>
        <w:t xml:space="preserve">, para el devengado y </w:t>
      </w:r>
      <w:proofErr w:type="gramStart"/>
      <w:r>
        <w:t xml:space="preserve">registro, </w:t>
      </w:r>
      <w:r w:rsidRPr="00B77189">
        <w:t xml:space="preserve"> en</w:t>
      </w:r>
      <w:proofErr w:type="gramEnd"/>
      <w:r w:rsidRPr="00B77189">
        <w:t xml:space="preserve"> relación del pago a la Asociación de Municipios Trifinio</w:t>
      </w:r>
    </w:p>
    <w:p w14:paraId="3A944717" w14:textId="77777777" w:rsidR="005640B4" w:rsidRDefault="003563DA" w:rsidP="005640B4">
      <w:pPr>
        <w:spacing w:line="240" w:lineRule="auto"/>
        <w:jc w:val="both"/>
        <w:rPr>
          <w:rFonts w:eastAsia="Calibri"/>
          <w:bCs/>
          <w:sz w:val="26"/>
          <w:szCs w:val="26"/>
        </w:rPr>
      </w:pPr>
      <w:r>
        <w:rPr>
          <w:rFonts w:eastAsia="Calibri"/>
          <w:bCs/>
          <w:sz w:val="26"/>
          <w:szCs w:val="26"/>
        </w:rPr>
        <w:t xml:space="preserve">Comuníquese. </w:t>
      </w:r>
    </w:p>
    <w:p w14:paraId="65781ACA" w14:textId="77777777" w:rsidR="005640B4" w:rsidRDefault="005640B4" w:rsidP="005640B4">
      <w:pPr>
        <w:spacing w:line="240" w:lineRule="auto"/>
        <w:jc w:val="both"/>
        <w:rPr>
          <w:rFonts w:eastAsia="Calibri"/>
          <w:b/>
          <w:sz w:val="26"/>
          <w:szCs w:val="26"/>
          <w:u w:val="single"/>
        </w:rPr>
      </w:pPr>
      <w:r>
        <w:rPr>
          <w:rFonts w:eastAsia="Calibri"/>
          <w:b/>
          <w:sz w:val="26"/>
          <w:szCs w:val="26"/>
          <w:u w:val="single"/>
        </w:rPr>
        <w:t>ACUERDO NÚMERO VEINTIUNO:</w:t>
      </w:r>
    </w:p>
    <w:p w14:paraId="4BA8A4A1" w14:textId="77777777" w:rsidR="005640B4" w:rsidRDefault="005640B4" w:rsidP="005640B4">
      <w:pPr>
        <w:spacing w:line="240" w:lineRule="auto"/>
        <w:jc w:val="both"/>
        <w:rPr>
          <w:rFonts w:eastAsia="Calibri"/>
          <w:bCs/>
          <w:sz w:val="26"/>
          <w:szCs w:val="26"/>
        </w:rPr>
      </w:pPr>
      <w:r>
        <w:rPr>
          <w:rFonts w:eastAsia="Calibri"/>
          <w:bCs/>
          <w:sz w:val="26"/>
          <w:szCs w:val="26"/>
        </w:rPr>
        <w:t xml:space="preserve">El Concejo Municipal en uso de las facultades que el Código Municipal les confiere ACUERDA: Aceptar la donación de una porción de terreno, ubicada en El Espinal, propiedad de Sr. José Trinidad Carpio Flores, para la construcción de una cancha y </w:t>
      </w:r>
      <w:r>
        <w:rPr>
          <w:rFonts w:eastAsia="Calibri"/>
          <w:bCs/>
          <w:sz w:val="26"/>
          <w:szCs w:val="26"/>
        </w:rPr>
        <w:lastRenderedPageBreak/>
        <w:t>casa comunal, se autoriza al Sr Israel Peraza Guerra, para que comparezca ante notario y que firme escritura de donación.</w:t>
      </w:r>
    </w:p>
    <w:p w14:paraId="1FC087E3" w14:textId="77777777" w:rsidR="005640B4" w:rsidRDefault="005640B4" w:rsidP="005640B4">
      <w:pPr>
        <w:spacing w:line="240" w:lineRule="auto"/>
        <w:jc w:val="both"/>
        <w:rPr>
          <w:rFonts w:eastAsia="Calibri"/>
          <w:bCs/>
          <w:sz w:val="26"/>
          <w:szCs w:val="26"/>
        </w:rPr>
      </w:pPr>
      <w:r>
        <w:rPr>
          <w:rFonts w:eastAsia="Calibri"/>
          <w:bCs/>
          <w:sz w:val="26"/>
          <w:szCs w:val="26"/>
        </w:rPr>
        <w:t xml:space="preserve">Comuníquese. </w:t>
      </w:r>
    </w:p>
    <w:p w14:paraId="3829C94F" w14:textId="77777777" w:rsidR="0047486F" w:rsidRPr="008377C4" w:rsidRDefault="0047486F" w:rsidP="0047486F">
      <w:pPr>
        <w:spacing w:after="0" w:line="240" w:lineRule="auto"/>
        <w:jc w:val="both"/>
        <w:rPr>
          <w:rFonts w:eastAsia="Times New Roman"/>
          <w:szCs w:val="24"/>
          <w:lang w:eastAsia="es-ES"/>
        </w:rPr>
      </w:pPr>
      <w:bookmarkStart w:id="81" w:name="_Hlk74900147"/>
      <w:r w:rsidRPr="008377C4">
        <w:rPr>
          <w:rFonts w:eastAsia="Times New Roman"/>
          <w:b/>
          <w:szCs w:val="24"/>
          <w:u w:val="single"/>
          <w:lang w:val="es-ES" w:eastAsia="es-ES"/>
        </w:rPr>
        <w:t>ACUERDO NÚMERO</w:t>
      </w:r>
      <w:r>
        <w:rPr>
          <w:rFonts w:eastAsia="Times New Roman"/>
          <w:b/>
          <w:szCs w:val="24"/>
          <w:u w:val="single"/>
          <w:lang w:val="es-ES" w:eastAsia="es-ES"/>
        </w:rPr>
        <w:t xml:space="preserve"> VEINTIDÓS: </w:t>
      </w:r>
      <w:r w:rsidRPr="008377C4">
        <w:rPr>
          <w:rFonts w:eastAsia="Times New Roman"/>
          <w:szCs w:val="24"/>
          <w:lang w:val="es-ES" w:eastAsia="es-ES"/>
        </w:rPr>
        <w:tab/>
      </w:r>
    </w:p>
    <w:p w14:paraId="361CBE3B"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trece al diecinueve de Mayo del año 2021</w:t>
      </w:r>
      <w:r w:rsidRPr="008377C4">
        <w:rPr>
          <w:rFonts w:eastAsia="Times New Roman"/>
          <w:szCs w:val="24"/>
          <w:lang w:eastAsia="es-ES"/>
        </w:rPr>
        <w:t xml:space="preserve">; al señor: </w:t>
      </w:r>
      <w:r>
        <w:rPr>
          <w:rFonts w:eastAsia="Times New Roman"/>
          <w:b/>
          <w:szCs w:val="24"/>
          <w:lang w:eastAsia="es-ES"/>
        </w:rPr>
        <w:t>WILBERT ANTONIO OSORIO DERAS; Mozo,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DOCE 10</w:t>
      </w:r>
      <w:r w:rsidRPr="008377C4">
        <w:rPr>
          <w:rFonts w:eastAsia="Times New Roman"/>
          <w:b/>
          <w:szCs w:val="24"/>
          <w:lang w:eastAsia="es-ES"/>
        </w:rPr>
        <w:t>/100 DÓLARES DE LOS ESTADOS UN</w:t>
      </w:r>
      <w:r>
        <w:rPr>
          <w:rFonts w:eastAsia="Times New Roman"/>
          <w:b/>
          <w:szCs w:val="24"/>
          <w:lang w:eastAsia="es-ES"/>
        </w:rPr>
        <w:t>IDOS DE AMÉRICA  ($12.10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07BAB1CE" w14:textId="77777777" w:rsidR="0047486F" w:rsidRDefault="0047486F" w:rsidP="0047486F">
      <w:pPr>
        <w:spacing w:after="0" w:line="240" w:lineRule="auto"/>
        <w:jc w:val="both"/>
      </w:pPr>
    </w:p>
    <w:p w14:paraId="2043F38B" w14:textId="77777777" w:rsidR="0047486F" w:rsidRPr="008377C4" w:rsidRDefault="0047486F" w:rsidP="0047486F">
      <w:pPr>
        <w:spacing w:after="0" w:line="240" w:lineRule="auto"/>
        <w:jc w:val="both"/>
        <w:rPr>
          <w:rFonts w:eastAsia="Times New Roman"/>
          <w:szCs w:val="24"/>
          <w:lang w:eastAsia="es-ES"/>
        </w:rPr>
      </w:pPr>
      <w:bookmarkStart w:id="82" w:name="_Hlk74900255"/>
      <w:bookmarkEnd w:id="81"/>
      <w:r w:rsidRPr="008377C4">
        <w:rPr>
          <w:rFonts w:eastAsia="Times New Roman"/>
          <w:b/>
          <w:szCs w:val="24"/>
          <w:u w:val="single"/>
          <w:lang w:val="es-ES" w:eastAsia="es-ES"/>
        </w:rPr>
        <w:t>ACUERDO NÚMERO</w:t>
      </w:r>
      <w:r>
        <w:rPr>
          <w:rFonts w:eastAsia="Times New Roman"/>
          <w:b/>
          <w:szCs w:val="24"/>
          <w:u w:val="single"/>
          <w:lang w:val="es-ES" w:eastAsia="es-ES"/>
        </w:rPr>
        <w:t xml:space="preserve"> VEINTITRÉS: </w:t>
      </w:r>
      <w:r w:rsidRPr="008377C4">
        <w:rPr>
          <w:rFonts w:eastAsia="Times New Roman"/>
          <w:szCs w:val="24"/>
          <w:lang w:val="es-ES" w:eastAsia="es-ES"/>
        </w:rPr>
        <w:tab/>
      </w:r>
    </w:p>
    <w:p w14:paraId="69E2EED0"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diecisiete al veintiuno de Mayo del año 2021</w:t>
      </w:r>
      <w:r w:rsidRPr="008377C4">
        <w:rPr>
          <w:rFonts w:eastAsia="Times New Roman"/>
          <w:szCs w:val="24"/>
          <w:lang w:eastAsia="es-ES"/>
        </w:rPr>
        <w:t xml:space="preserve">; al señor: </w:t>
      </w:r>
      <w:r>
        <w:rPr>
          <w:rFonts w:eastAsia="Times New Roman"/>
          <w:b/>
          <w:szCs w:val="24"/>
          <w:lang w:eastAsia="es-ES"/>
        </w:rPr>
        <w:t xml:space="preserve">EZEQUIEL ISAAC TOLEDO LEMUS; Mozo, Aseo </w:t>
      </w:r>
      <w:proofErr w:type="spellStart"/>
      <w:r>
        <w:rPr>
          <w:rFonts w:eastAsia="Times New Roman"/>
          <w:b/>
          <w:szCs w:val="24"/>
          <w:lang w:eastAsia="es-ES"/>
        </w:rPr>
        <w:t>Publico</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5</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SEIS 45</w:t>
      </w:r>
      <w:r w:rsidRPr="008377C4">
        <w:rPr>
          <w:rFonts w:eastAsia="Times New Roman"/>
          <w:b/>
          <w:szCs w:val="24"/>
          <w:lang w:eastAsia="es-ES"/>
        </w:rPr>
        <w:t>/100 DÓLARES DE LOS ESTADOS UN</w:t>
      </w:r>
      <w:r>
        <w:rPr>
          <w:rFonts w:eastAsia="Times New Roman"/>
          <w:b/>
          <w:szCs w:val="24"/>
          <w:lang w:eastAsia="es-ES"/>
        </w:rPr>
        <w:t>IDOS DE AMÉRICA  ($6.45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82"/>
    <w:p w14:paraId="41F0A12A" w14:textId="77777777" w:rsidR="0047486F" w:rsidRDefault="0047486F" w:rsidP="0047486F">
      <w:pPr>
        <w:spacing w:after="0" w:line="240" w:lineRule="auto"/>
        <w:jc w:val="both"/>
      </w:pPr>
    </w:p>
    <w:p w14:paraId="4763AEE9" w14:textId="77777777" w:rsidR="0047486F" w:rsidRPr="008377C4" w:rsidRDefault="0047486F" w:rsidP="0047486F">
      <w:pPr>
        <w:spacing w:after="0" w:line="240" w:lineRule="auto"/>
        <w:jc w:val="both"/>
        <w:rPr>
          <w:rFonts w:eastAsia="Times New Roman"/>
          <w:szCs w:val="24"/>
          <w:lang w:eastAsia="es-ES"/>
        </w:rPr>
      </w:pPr>
      <w:bookmarkStart w:id="83" w:name="_Hlk74900284"/>
      <w:r w:rsidRPr="008377C4">
        <w:rPr>
          <w:rFonts w:eastAsia="Times New Roman"/>
          <w:b/>
          <w:szCs w:val="24"/>
          <w:u w:val="single"/>
          <w:lang w:val="es-ES" w:eastAsia="es-ES"/>
        </w:rPr>
        <w:t>ACUERDO NÚMERO</w:t>
      </w:r>
      <w:r>
        <w:rPr>
          <w:rFonts w:eastAsia="Times New Roman"/>
          <w:b/>
          <w:szCs w:val="24"/>
          <w:u w:val="single"/>
          <w:lang w:val="es-ES" w:eastAsia="es-ES"/>
        </w:rPr>
        <w:t xml:space="preserve"> VEINTICUATRO: </w:t>
      </w:r>
      <w:r w:rsidRPr="008377C4">
        <w:rPr>
          <w:rFonts w:eastAsia="Times New Roman"/>
          <w:szCs w:val="24"/>
          <w:lang w:val="es-ES" w:eastAsia="es-ES"/>
        </w:rPr>
        <w:tab/>
      </w:r>
    </w:p>
    <w:p w14:paraId="5639F4A3"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once de Mayo al ocho de Agosto del año 2021</w:t>
      </w:r>
      <w:r w:rsidRPr="008377C4">
        <w:rPr>
          <w:rFonts w:eastAsia="Times New Roman"/>
          <w:szCs w:val="24"/>
          <w:lang w:eastAsia="es-ES"/>
        </w:rPr>
        <w:t xml:space="preserve">; al señor: </w:t>
      </w:r>
      <w:r>
        <w:rPr>
          <w:rFonts w:eastAsia="Times New Roman"/>
          <w:b/>
          <w:szCs w:val="24"/>
          <w:lang w:eastAsia="es-ES"/>
        </w:rPr>
        <w:t>CARLOS AMADEO DAVILA PAEZ; Motorista,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c</w:t>
      </w:r>
      <w:r>
        <w:rPr>
          <w:rFonts w:eastAsia="Times New Roman"/>
          <w:szCs w:val="24"/>
          <w:lang w:eastAsia="es-ES"/>
        </w:rPr>
        <w:t xml:space="preserve">on un período de incapacidad de </w:t>
      </w:r>
      <w:r w:rsidRPr="00E30988">
        <w:rPr>
          <w:rFonts w:eastAsia="Times New Roman"/>
          <w:b/>
          <w:szCs w:val="24"/>
          <w:lang w:eastAsia="es-ES"/>
        </w:rPr>
        <w:t>90</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w:t>
      </w:r>
      <w:r>
        <w:rPr>
          <w:rFonts w:eastAsia="Times New Roman"/>
          <w:szCs w:val="24"/>
          <w:lang w:eastAsia="es-ES"/>
        </w:rPr>
        <w:t xml:space="preserve">tanto, devengará la cantidad de </w:t>
      </w:r>
      <w:r w:rsidRPr="00E30988">
        <w:rPr>
          <w:rFonts w:eastAsia="Times New Roman"/>
          <w:b/>
          <w:szCs w:val="24"/>
          <w:lang w:eastAsia="es-ES"/>
        </w:rPr>
        <w:t>TRESCIENTOS CINCUENTA Y CUATRO</w:t>
      </w:r>
      <w:r>
        <w:rPr>
          <w:rFonts w:eastAsia="Times New Roman"/>
          <w:b/>
          <w:szCs w:val="24"/>
          <w:lang w:eastAsia="es-ES"/>
        </w:rPr>
        <w:t xml:space="preserve"> 85</w:t>
      </w:r>
      <w:r w:rsidRPr="008377C4">
        <w:rPr>
          <w:rFonts w:eastAsia="Times New Roman"/>
          <w:b/>
          <w:szCs w:val="24"/>
          <w:lang w:eastAsia="es-ES"/>
        </w:rPr>
        <w:t>/100 DÓLARES DE LOS ESTADOS UN</w:t>
      </w:r>
      <w:r>
        <w:rPr>
          <w:rFonts w:eastAsia="Times New Roman"/>
          <w:b/>
          <w:szCs w:val="24"/>
          <w:lang w:eastAsia="es-ES"/>
        </w:rPr>
        <w:t>IDOS DE AMÉRICA  ($354.85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83"/>
    <w:p w14:paraId="086B02CF" w14:textId="77777777" w:rsidR="0047486F" w:rsidRDefault="0047486F" w:rsidP="0047486F">
      <w:pPr>
        <w:spacing w:after="0" w:line="240" w:lineRule="auto"/>
        <w:jc w:val="both"/>
      </w:pPr>
    </w:p>
    <w:p w14:paraId="0C5780C4" w14:textId="77777777" w:rsidR="0047486F" w:rsidRDefault="0047486F" w:rsidP="0047486F">
      <w:pPr>
        <w:spacing w:after="0" w:line="240" w:lineRule="auto"/>
        <w:jc w:val="both"/>
      </w:pPr>
    </w:p>
    <w:p w14:paraId="13F39036" w14:textId="77777777" w:rsidR="0047486F" w:rsidRPr="008377C4" w:rsidRDefault="0047486F" w:rsidP="0047486F">
      <w:pPr>
        <w:spacing w:after="0" w:line="240" w:lineRule="auto"/>
        <w:jc w:val="both"/>
        <w:rPr>
          <w:rFonts w:eastAsia="Times New Roman"/>
          <w:szCs w:val="24"/>
          <w:lang w:eastAsia="es-ES"/>
        </w:rPr>
      </w:pPr>
      <w:bookmarkStart w:id="84" w:name="_Hlk74900315"/>
      <w:r w:rsidRPr="008377C4">
        <w:rPr>
          <w:rFonts w:eastAsia="Times New Roman"/>
          <w:b/>
          <w:szCs w:val="24"/>
          <w:u w:val="single"/>
          <w:lang w:val="es-ES" w:eastAsia="es-ES"/>
        </w:rPr>
        <w:t>ACUERDO NÚMERO</w:t>
      </w:r>
      <w:r>
        <w:rPr>
          <w:rFonts w:eastAsia="Times New Roman"/>
          <w:b/>
          <w:szCs w:val="24"/>
          <w:u w:val="single"/>
          <w:lang w:val="es-ES" w:eastAsia="es-ES"/>
        </w:rPr>
        <w:t xml:space="preserve"> VEINTICINCO: </w:t>
      </w:r>
      <w:r w:rsidRPr="008377C4">
        <w:rPr>
          <w:rFonts w:eastAsia="Times New Roman"/>
          <w:szCs w:val="24"/>
          <w:lang w:val="es-ES" w:eastAsia="es-ES"/>
        </w:rPr>
        <w:tab/>
      </w:r>
    </w:p>
    <w:p w14:paraId="01F01328"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 xml:space="preserve">doce al </w:t>
      </w:r>
      <w:proofErr w:type="spellStart"/>
      <w:r>
        <w:rPr>
          <w:b/>
          <w:szCs w:val="24"/>
        </w:rPr>
        <w:t>dieciseis</w:t>
      </w:r>
      <w:proofErr w:type="spellEnd"/>
      <w:r>
        <w:rPr>
          <w:b/>
          <w:szCs w:val="24"/>
        </w:rPr>
        <w:t xml:space="preserve"> de Mayo del año 2021</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a</w:t>
      </w:r>
      <w:r w:rsidRPr="008377C4">
        <w:rPr>
          <w:rFonts w:eastAsia="Times New Roman"/>
          <w:szCs w:val="24"/>
          <w:lang w:eastAsia="es-ES"/>
        </w:rPr>
        <w:t xml:space="preserve">: </w:t>
      </w:r>
      <w:r>
        <w:rPr>
          <w:rFonts w:eastAsia="Times New Roman"/>
          <w:b/>
          <w:szCs w:val="24"/>
          <w:lang w:eastAsia="es-ES"/>
        </w:rPr>
        <w:t xml:space="preserve">YESENIA DEL CARMEN SALAZAR FIGUEROA; Mozo, Aseo </w:t>
      </w:r>
      <w:proofErr w:type="spellStart"/>
      <w:r>
        <w:rPr>
          <w:rFonts w:eastAsia="Times New Roman"/>
          <w:b/>
          <w:szCs w:val="24"/>
          <w:lang w:eastAsia="es-ES"/>
        </w:rPr>
        <w:t>Publico</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5</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QUINCE 13</w:t>
      </w:r>
      <w:r w:rsidRPr="008377C4">
        <w:rPr>
          <w:rFonts w:eastAsia="Times New Roman"/>
          <w:b/>
          <w:szCs w:val="24"/>
          <w:lang w:eastAsia="es-ES"/>
        </w:rPr>
        <w:t>/100 DÓLARES DE LOS ESTADOS UN</w:t>
      </w:r>
      <w:r>
        <w:rPr>
          <w:rFonts w:eastAsia="Times New Roman"/>
          <w:b/>
          <w:szCs w:val="24"/>
          <w:lang w:eastAsia="es-ES"/>
        </w:rPr>
        <w:t xml:space="preserve">IDOS DE </w:t>
      </w:r>
      <w:r>
        <w:rPr>
          <w:rFonts w:eastAsia="Times New Roman"/>
          <w:b/>
          <w:szCs w:val="24"/>
          <w:lang w:eastAsia="es-ES"/>
        </w:rPr>
        <w:lastRenderedPageBreak/>
        <w:t>AMÉRICA  ($15.13</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84"/>
    <w:p w14:paraId="721B8719" w14:textId="77777777" w:rsidR="0047486F" w:rsidRDefault="0047486F" w:rsidP="0047486F">
      <w:pPr>
        <w:spacing w:after="0" w:line="240" w:lineRule="auto"/>
        <w:jc w:val="both"/>
      </w:pPr>
    </w:p>
    <w:p w14:paraId="251AB250" w14:textId="77777777" w:rsidR="0047486F" w:rsidRPr="008377C4" w:rsidRDefault="0047486F" w:rsidP="0047486F">
      <w:pPr>
        <w:spacing w:after="0" w:line="240" w:lineRule="auto"/>
        <w:jc w:val="both"/>
        <w:rPr>
          <w:rFonts w:eastAsia="Times New Roman"/>
          <w:szCs w:val="24"/>
          <w:lang w:eastAsia="es-ES"/>
        </w:rPr>
      </w:pPr>
      <w:bookmarkStart w:id="85" w:name="_Hlk74900390"/>
      <w:r w:rsidRPr="008377C4">
        <w:rPr>
          <w:rFonts w:eastAsia="Times New Roman"/>
          <w:b/>
          <w:szCs w:val="24"/>
          <w:u w:val="single"/>
          <w:lang w:val="es-ES" w:eastAsia="es-ES"/>
        </w:rPr>
        <w:t>ACUERDO NÚMER</w:t>
      </w:r>
      <w:r>
        <w:rPr>
          <w:rFonts w:eastAsia="Times New Roman"/>
          <w:b/>
          <w:szCs w:val="24"/>
          <w:u w:val="single"/>
          <w:lang w:val="es-ES" w:eastAsia="es-ES"/>
        </w:rPr>
        <w:t>O VEINTISÉIS:</w:t>
      </w:r>
    </w:p>
    <w:p w14:paraId="0C376495"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catorce al veintiuno de Mayo del año 2021</w:t>
      </w:r>
      <w:r w:rsidRPr="008377C4">
        <w:rPr>
          <w:rFonts w:eastAsia="Times New Roman"/>
          <w:szCs w:val="24"/>
          <w:lang w:eastAsia="es-ES"/>
        </w:rPr>
        <w:t xml:space="preserve">; al señor: </w:t>
      </w:r>
      <w:r>
        <w:rPr>
          <w:rFonts w:eastAsia="Times New Roman"/>
          <w:b/>
          <w:szCs w:val="24"/>
          <w:lang w:eastAsia="es-ES"/>
        </w:rPr>
        <w:t xml:space="preserve">LUIS ARMANDO MONTES SANDOVAL; Mozo, Aseo </w:t>
      </w:r>
      <w:proofErr w:type="spellStart"/>
      <w:r>
        <w:rPr>
          <w:rFonts w:eastAsia="Times New Roman"/>
          <w:b/>
          <w:szCs w:val="24"/>
          <w:lang w:eastAsia="es-ES"/>
        </w:rPr>
        <w:t>Publico</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Accidente de trabajo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8</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VEINTIDOS 58</w:t>
      </w:r>
      <w:r w:rsidRPr="008377C4">
        <w:rPr>
          <w:rFonts w:eastAsia="Times New Roman"/>
          <w:b/>
          <w:szCs w:val="24"/>
          <w:lang w:eastAsia="es-ES"/>
        </w:rPr>
        <w:t>/100 DÓLARES DE LOS ESTADOS UN</w:t>
      </w:r>
      <w:r>
        <w:rPr>
          <w:rFonts w:eastAsia="Times New Roman"/>
          <w:b/>
          <w:szCs w:val="24"/>
          <w:lang w:eastAsia="es-ES"/>
        </w:rPr>
        <w:t>IDOS DE AMÉRICA  ($22.58</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85"/>
    <w:p w14:paraId="441A607A" w14:textId="77777777" w:rsidR="0047486F" w:rsidRDefault="0047486F" w:rsidP="0047486F">
      <w:pPr>
        <w:spacing w:after="0" w:line="240" w:lineRule="auto"/>
        <w:jc w:val="both"/>
      </w:pPr>
    </w:p>
    <w:p w14:paraId="42F3F293" w14:textId="77777777" w:rsidR="0047486F" w:rsidRPr="008377C4" w:rsidRDefault="0047486F" w:rsidP="0047486F">
      <w:pPr>
        <w:spacing w:after="0" w:line="240" w:lineRule="auto"/>
        <w:jc w:val="both"/>
        <w:rPr>
          <w:rFonts w:eastAsia="Times New Roman"/>
          <w:szCs w:val="24"/>
          <w:lang w:eastAsia="es-ES"/>
        </w:rPr>
      </w:pPr>
      <w:bookmarkStart w:id="86" w:name="_Hlk74900418"/>
      <w:r w:rsidRPr="008377C4">
        <w:rPr>
          <w:rFonts w:eastAsia="Times New Roman"/>
          <w:b/>
          <w:szCs w:val="24"/>
          <w:u w:val="single"/>
          <w:lang w:val="es-ES" w:eastAsia="es-ES"/>
        </w:rPr>
        <w:t>ACUERDO NÚMER</w:t>
      </w:r>
      <w:r>
        <w:rPr>
          <w:rFonts w:eastAsia="Times New Roman"/>
          <w:b/>
          <w:szCs w:val="24"/>
          <w:u w:val="single"/>
          <w:lang w:val="es-ES" w:eastAsia="es-ES"/>
        </w:rPr>
        <w:t xml:space="preserve">O VEINTISIETE: </w:t>
      </w:r>
    </w:p>
    <w:p w14:paraId="23ADCB78" w14:textId="77777777" w:rsidR="0047486F"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veintidos</w:t>
      </w:r>
      <w:proofErr w:type="spellEnd"/>
      <w:r>
        <w:rPr>
          <w:b/>
          <w:szCs w:val="24"/>
        </w:rPr>
        <w:t xml:space="preserve"> al treinta de Mayo del año 2021</w:t>
      </w:r>
      <w:r w:rsidRPr="008377C4">
        <w:rPr>
          <w:rFonts w:eastAsia="Times New Roman"/>
          <w:szCs w:val="24"/>
          <w:lang w:eastAsia="es-ES"/>
        </w:rPr>
        <w:t xml:space="preserve">; al señor: </w:t>
      </w:r>
      <w:r>
        <w:rPr>
          <w:rFonts w:eastAsia="Times New Roman"/>
          <w:b/>
          <w:szCs w:val="24"/>
          <w:lang w:eastAsia="es-ES"/>
        </w:rPr>
        <w:t xml:space="preserve">LUIS ARMANDO MONTES SANDOVAL; Mozo, Aseo </w:t>
      </w:r>
      <w:proofErr w:type="spellStart"/>
      <w:r>
        <w:rPr>
          <w:rFonts w:eastAsia="Times New Roman"/>
          <w:b/>
          <w:szCs w:val="24"/>
          <w:lang w:eastAsia="es-ES"/>
        </w:rPr>
        <w:t>Publico</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Accidente de trabajo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9</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VEINTINUEVE 03</w:t>
      </w:r>
      <w:r w:rsidRPr="008377C4">
        <w:rPr>
          <w:rFonts w:eastAsia="Times New Roman"/>
          <w:b/>
          <w:szCs w:val="24"/>
          <w:lang w:eastAsia="es-ES"/>
        </w:rPr>
        <w:t>/100 DÓLARES DE LOS ESTADOS UN</w:t>
      </w:r>
      <w:r>
        <w:rPr>
          <w:rFonts w:eastAsia="Times New Roman"/>
          <w:b/>
          <w:szCs w:val="24"/>
          <w:lang w:eastAsia="es-ES"/>
        </w:rPr>
        <w:t>IDOS DE AMÉRICA  ($29.03</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86"/>
    <w:p w14:paraId="5D637ACE" w14:textId="77777777" w:rsidR="0047486F" w:rsidRDefault="0047486F" w:rsidP="0047486F">
      <w:pPr>
        <w:spacing w:after="0" w:line="240" w:lineRule="auto"/>
        <w:jc w:val="both"/>
        <w:rPr>
          <w:rFonts w:eastAsia="Times New Roman"/>
          <w:b/>
          <w:szCs w:val="24"/>
          <w:lang w:eastAsia="es-ES"/>
        </w:rPr>
      </w:pPr>
    </w:p>
    <w:p w14:paraId="4C6B243A" w14:textId="77777777" w:rsidR="0047486F" w:rsidRPr="008377C4" w:rsidRDefault="0047486F" w:rsidP="0047486F">
      <w:pPr>
        <w:spacing w:after="0" w:line="240" w:lineRule="auto"/>
        <w:jc w:val="both"/>
        <w:rPr>
          <w:rFonts w:eastAsia="Times New Roman"/>
          <w:szCs w:val="24"/>
          <w:lang w:eastAsia="es-ES"/>
        </w:rPr>
      </w:pPr>
      <w:bookmarkStart w:id="87" w:name="_Hlk74900445"/>
      <w:r w:rsidRPr="008377C4">
        <w:rPr>
          <w:rFonts w:eastAsia="Times New Roman"/>
          <w:b/>
          <w:szCs w:val="24"/>
          <w:u w:val="single"/>
          <w:lang w:val="es-ES" w:eastAsia="es-ES"/>
        </w:rPr>
        <w:t>ACUERDO NÚMERO</w:t>
      </w:r>
      <w:r>
        <w:rPr>
          <w:rFonts w:eastAsia="Times New Roman"/>
          <w:b/>
          <w:szCs w:val="24"/>
          <w:u w:val="single"/>
          <w:lang w:val="es-ES" w:eastAsia="es-ES"/>
        </w:rPr>
        <w:t xml:space="preserve"> VEINTIOCHO: </w:t>
      </w:r>
      <w:r w:rsidRPr="008377C4">
        <w:rPr>
          <w:rFonts w:eastAsia="Times New Roman"/>
          <w:szCs w:val="24"/>
          <w:lang w:val="es-ES" w:eastAsia="es-ES"/>
        </w:rPr>
        <w:tab/>
      </w:r>
    </w:p>
    <w:p w14:paraId="4559946B" w14:textId="77777777" w:rsidR="0047486F"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dieciseis</w:t>
      </w:r>
      <w:proofErr w:type="spellEnd"/>
      <w:r>
        <w:rPr>
          <w:b/>
          <w:szCs w:val="24"/>
        </w:rPr>
        <w:t xml:space="preserve"> al diecinueve de Mayo del año 2021</w:t>
      </w:r>
      <w:r w:rsidRPr="008377C4">
        <w:rPr>
          <w:rFonts w:eastAsia="Times New Roman"/>
          <w:szCs w:val="24"/>
          <w:lang w:eastAsia="es-ES"/>
        </w:rPr>
        <w:t xml:space="preserve">; al señor: </w:t>
      </w:r>
      <w:r>
        <w:rPr>
          <w:rFonts w:eastAsia="Times New Roman"/>
          <w:b/>
          <w:szCs w:val="24"/>
          <w:lang w:eastAsia="es-ES"/>
        </w:rPr>
        <w:t xml:space="preserve">MELVIN ORLANDO CHAVEZ REYES; Agente, Cuerpo de Agentes Municipales de </w:t>
      </w:r>
      <w:proofErr w:type="spellStart"/>
      <w:r>
        <w:rPr>
          <w:rFonts w:eastAsia="Times New Roman"/>
          <w:b/>
          <w:szCs w:val="24"/>
          <w:lang w:eastAsia="es-ES"/>
        </w:rPr>
        <w:t>Metapan</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TRES 63</w:t>
      </w:r>
      <w:r w:rsidRPr="008377C4">
        <w:rPr>
          <w:rFonts w:eastAsia="Times New Roman"/>
          <w:b/>
          <w:szCs w:val="24"/>
          <w:lang w:eastAsia="es-ES"/>
        </w:rPr>
        <w:t>/100 DÓLARES DE LOS ESTADOS UN</w:t>
      </w:r>
      <w:r>
        <w:rPr>
          <w:rFonts w:eastAsia="Times New Roman"/>
          <w:b/>
          <w:szCs w:val="24"/>
          <w:lang w:eastAsia="es-ES"/>
        </w:rPr>
        <w:t>IDOS DE AMÉRICA  ($3.63</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87"/>
    <w:p w14:paraId="189FB46D" w14:textId="77777777" w:rsidR="0047486F" w:rsidRDefault="0047486F" w:rsidP="0047486F">
      <w:pPr>
        <w:spacing w:after="0" w:line="240" w:lineRule="auto"/>
        <w:jc w:val="both"/>
        <w:rPr>
          <w:rFonts w:eastAsia="Times New Roman"/>
          <w:b/>
          <w:szCs w:val="24"/>
          <w:lang w:eastAsia="es-ES"/>
        </w:rPr>
      </w:pPr>
    </w:p>
    <w:p w14:paraId="41D96E1F" w14:textId="77777777" w:rsidR="0047486F" w:rsidRPr="008377C4" w:rsidRDefault="0047486F" w:rsidP="0047486F">
      <w:pPr>
        <w:spacing w:after="0" w:line="240" w:lineRule="auto"/>
        <w:jc w:val="both"/>
        <w:rPr>
          <w:rFonts w:eastAsia="Times New Roman"/>
          <w:szCs w:val="24"/>
          <w:lang w:eastAsia="es-ES"/>
        </w:rPr>
      </w:pPr>
      <w:bookmarkStart w:id="88" w:name="_Hlk74900508"/>
      <w:r w:rsidRPr="008377C4">
        <w:rPr>
          <w:rFonts w:eastAsia="Times New Roman"/>
          <w:b/>
          <w:szCs w:val="24"/>
          <w:u w:val="single"/>
          <w:lang w:val="es-ES" w:eastAsia="es-ES"/>
        </w:rPr>
        <w:t>ACUERDO NÚMERO</w:t>
      </w:r>
      <w:r>
        <w:rPr>
          <w:rFonts w:eastAsia="Times New Roman"/>
          <w:b/>
          <w:szCs w:val="24"/>
          <w:u w:val="single"/>
          <w:lang w:val="es-ES" w:eastAsia="es-ES"/>
        </w:rPr>
        <w:t xml:space="preserve"> VEINTINUEVE: </w:t>
      </w:r>
      <w:r w:rsidRPr="008377C4">
        <w:rPr>
          <w:rFonts w:eastAsia="Times New Roman"/>
          <w:szCs w:val="24"/>
          <w:lang w:val="es-ES" w:eastAsia="es-ES"/>
        </w:rPr>
        <w:tab/>
      </w:r>
    </w:p>
    <w:p w14:paraId="4D6281C3"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diecisiete al veintiuno de Mayo del año 2021</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a</w:t>
      </w:r>
      <w:r w:rsidRPr="008377C4">
        <w:rPr>
          <w:rFonts w:eastAsia="Times New Roman"/>
          <w:szCs w:val="24"/>
          <w:lang w:eastAsia="es-ES"/>
        </w:rPr>
        <w:t xml:space="preserve">: </w:t>
      </w:r>
      <w:r>
        <w:rPr>
          <w:rFonts w:eastAsia="Times New Roman"/>
          <w:b/>
          <w:szCs w:val="24"/>
          <w:lang w:eastAsia="es-ES"/>
        </w:rPr>
        <w:t>CLAUDIA LIZET LOPEZ ORELLANA; Ordenanza, Mercados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5</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SEIS 05</w:t>
      </w:r>
      <w:r w:rsidRPr="008377C4">
        <w:rPr>
          <w:rFonts w:eastAsia="Times New Roman"/>
          <w:b/>
          <w:szCs w:val="24"/>
          <w:lang w:eastAsia="es-ES"/>
        </w:rPr>
        <w:t>/100 DÓLARES DE LOS ESTADOS UN</w:t>
      </w:r>
      <w:r>
        <w:rPr>
          <w:rFonts w:eastAsia="Times New Roman"/>
          <w:b/>
          <w:szCs w:val="24"/>
          <w:lang w:eastAsia="es-ES"/>
        </w:rPr>
        <w:t>IDOS DE AMÉRICA  ($6.05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w:t>
      </w:r>
      <w:r w:rsidRPr="008377C4">
        <w:rPr>
          <w:rFonts w:eastAsia="Times New Roman"/>
          <w:szCs w:val="24"/>
          <w:lang w:eastAsia="es-ES"/>
        </w:rPr>
        <w:lastRenderedPageBreak/>
        <w:t xml:space="preserve">Municipal vigente, autorizando a Tesorería a efectuar los pagos correspondientes.- </w:t>
      </w:r>
      <w:r w:rsidRPr="008377C4">
        <w:rPr>
          <w:rFonts w:eastAsia="Times New Roman"/>
          <w:b/>
          <w:szCs w:val="24"/>
          <w:lang w:eastAsia="es-ES"/>
        </w:rPr>
        <w:t>COMUNIQUESE.-</w:t>
      </w:r>
    </w:p>
    <w:bookmarkEnd w:id="88"/>
    <w:p w14:paraId="57190243" w14:textId="77777777" w:rsidR="0047486F" w:rsidRPr="008377C4" w:rsidRDefault="0047486F" w:rsidP="0047486F">
      <w:pPr>
        <w:spacing w:after="0" w:line="240" w:lineRule="auto"/>
        <w:jc w:val="both"/>
        <w:rPr>
          <w:rFonts w:eastAsia="Times New Roman"/>
          <w:b/>
          <w:szCs w:val="24"/>
          <w:lang w:eastAsia="es-ES"/>
        </w:rPr>
      </w:pPr>
    </w:p>
    <w:p w14:paraId="757897CF" w14:textId="77777777" w:rsidR="0047486F" w:rsidRPr="008377C4" w:rsidRDefault="0047486F" w:rsidP="0047486F">
      <w:pPr>
        <w:spacing w:after="0" w:line="240" w:lineRule="auto"/>
        <w:jc w:val="both"/>
        <w:rPr>
          <w:rFonts w:eastAsia="Times New Roman"/>
          <w:szCs w:val="24"/>
          <w:lang w:eastAsia="es-ES"/>
        </w:rPr>
      </w:pPr>
      <w:bookmarkStart w:id="89" w:name="_Hlk74900537"/>
      <w:r w:rsidRPr="008377C4">
        <w:rPr>
          <w:rFonts w:eastAsia="Times New Roman"/>
          <w:b/>
          <w:szCs w:val="24"/>
          <w:u w:val="single"/>
          <w:lang w:val="es-ES" w:eastAsia="es-ES"/>
        </w:rPr>
        <w:t>ACUERDO NÚMERO</w:t>
      </w:r>
      <w:r>
        <w:rPr>
          <w:rFonts w:eastAsia="Times New Roman"/>
          <w:b/>
          <w:szCs w:val="24"/>
          <w:u w:val="single"/>
          <w:lang w:val="es-ES" w:eastAsia="es-ES"/>
        </w:rPr>
        <w:t xml:space="preserve"> TREINTA: </w:t>
      </w:r>
    </w:p>
    <w:p w14:paraId="2E64C760" w14:textId="77777777" w:rsidR="0047486F"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diecinueve de Mayo al primero de Junio del año 2021</w:t>
      </w:r>
      <w:r w:rsidRPr="008377C4">
        <w:rPr>
          <w:rFonts w:eastAsia="Times New Roman"/>
          <w:szCs w:val="24"/>
          <w:lang w:eastAsia="es-ES"/>
        </w:rPr>
        <w:t xml:space="preserve">; al señor: </w:t>
      </w:r>
      <w:r>
        <w:rPr>
          <w:rFonts w:eastAsia="Times New Roman"/>
          <w:b/>
          <w:szCs w:val="24"/>
          <w:lang w:eastAsia="es-ES"/>
        </w:rPr>
        <w:t xml:space="preserve">HECTOR DANIEL VARGAS ALDANA; Agente, Cuerpo de Agentes Municipales de </w:t>
      </w:r>
      <w:proofErr w:type="spellStart"/>
      <w:r>
        <w:rPr>
          <w:rFonts w:eastAsia="Times New Roman"/>
          <w:b/>
          <w:szCs w:val="24"/>
          <w:lang w:eastAsia="es-ES"/>
        </w:rPr>
        <w:t>Metapan</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sidRPr="00D151CD">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05</w:t>
      </w:r>
      <w:r w:rsidRPr="008377C4">
        <w:rPr>
          <w:rFonts w:eastAsia="Times New Roman"/>
          <w:b/>
          <w:szCs w:val="24"/>
          <w:lang w:eastAsia="es-ES"/>
        </w:rPr>
        <w:t>/100 DÓLARES DE LOS ESTADOS UN</w:t>
      </w:r>
      <w:r>
        <w:rPr>
          <w:rFonts w:eastAsia="Times New Roman"/>
          <w:b/>
          <w:szCs w:val="24"/>
          <w:lang w:eastAsia="es-ES"/>
        </w:rPr>
        <w:t>IDOS DE AMÉRICA  ($40.05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89"/>
    <w:p w14:paraId="6B418C5B" w14:textId="77777777" w:rsidR="0047486F" w:rsidRDefault="0047486F" w:rsidP="0047486F">
      <w:pPr>
        <w:spacing w:after="0" w:line="240" w:lineRule="auto"/>
        <w:jc w:val="both"/>
      </w:pPr>
    </w:p>
    <w:p w14:paraId="4CB28122" w14:textId="77777777" w:rsidR="0047486F" w:rsidRPr="008377C4" w:rsidRDefault="0047486F" w:rsidP="0047486F">
      <w:pPr>
        <w:spacing w:after="0" w:line="240" w:lineRule="auto"/>
        <w:jc w:val="both"/>
        <w:rPr>
          <w:rFonts w:eastAsia="Times New Roman"/>
          <w:szCs w:val="24"/>
          <w:lang w:eastAsia="es-ES"/>
        </w:rPr>
      </w:pPr>
      <w:bookmarkStart w:id="90" w:name="_Hlk74900636"/>
      <w:r w:rsidRPr="008377C4">
        <w:rPr>
          <w:rFonts w:eastAsia="Times New Roman"/>
          <w:b/>
          <w:szCs w:val="24"/>
          <w:u w:val="single"/>
          <w:lang w:val="es-ES" w:eastAsia="es-ES"/>
        </w:rPr>
        <w:t>ACUERDO NÚMERO</w:t>
      </w:r>
      <w:r>
        <w:rPr>
          <w:rFonts w:eastAsia="Times New Roman"/>
          <w:b/>
          <w:szCs w:val="24"/>
          <w:u w:val="single"/>
          <w:lang w:val="es-ES" w:eastAsia="es-ES"/>
        </w:rPr>
        <w:t xml:space="preserve"> TREINTA Y UNO: </w:t>
      </w:r>
      <w:r w:rsidRPr="008377C4">
        <w:rPr>
          <w:rFonts w:eastAsia="Times New Roman"/>
          <w:szCs w:val="24"/>
          <w:lang w:val="es-ES" w:eastAsia="es-ES"/>
        </w:rPr>
        <w:tab/>
      </w:r>
    </w:p>
    <w:p w14:paraId="7710DBC7"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veintiuno al  veintisiete de Mayo del año 2021</w:t>
      </w:r>
      <w:r w:rsidRPr="008377C4">
        <w:rPr>
          <w:rFonts w:eastAsia="Times New Roman"/>
          <w:szCs w:val="24"/>
          <w:lang w:eastAsia="es-ES"/>
        </w:rPr>
        <w:t xml:space="preserve">; al señor: </w:t>
      </w:r>
      <w:r>
        <w:rPr>
          <w:rFonts w:eastAsia="Times New Roman"/>
          <w:b/>
          <w:szCs w:val="24"/>
          <w:lang w:eastAsia="es-ES"/>
        </w:rPr>
        <w:t>HUMBERTO PAEZ; Mozo, Mercados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DOCE 10</w:t>
      </w:r>
      <w:r w:rsidRPr="008377C4">
        <w:rPr>
          <w:rFonts w:eastAsia="Times New Roman"/>
          <w:b/>
          <w:szCs w:val="24"/>
          <w:lang w:eastAsia="es-ES"/>
        </w:rPr>
        <w:t>/100 DÓLARES DE LOS ESTADOS UN</w:t>
      </w:r>
      <w:r>
        <w:rPr>
          <w:rFonts w:eastAsia="Times New Roman"/>
          <w:b/>
          <w:szCs w:val="24"/>
          <w:lang w:eastAsia="es-ES"/>
        </w:rPr>
        <w:t>IDOS DE AMÉRICA  ($12.10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0"/>
    <w:p w14:paraId="5CCC46BF" w14:textId="77777777" w:rsidR="0047486F" w:rsidRDefault="0047486F" w:rsidP="0047486F">
      <w:pPr>
        <w:spacing w:after="0" w:line="240" w:lineRule="auto"/>
        <w:jc w:val="both"/>
      </w:pPr>
    </w:p>
    <w:p w14:paraId="23C2E521" w14:textId="77777777" w:rsidR="0047486F" w:rsidRPr="008377C4" w:rsidRDefault="0047486F" w:rsidP="0047486F">
      <w:pPr>
        <w:spacing w:after="0" w:line="240" w:lineRule="auto"/>
        <w:jc w:val="both"/>
        <w:rPr>
          <w:rFonts w:eastAsia="Times New Roman"/>
          <w:szCs w:val="24"/>
          <w:lang w:eastAsia="es-ES"/>
        </w:rPr>
      </w:pPr>
      <w:bookmarkStart w:id="91" w:name="_Hlk74900751"/>
      <w:r w:rsidRPr="008377C4">
        <w:rPr>
          <w:rFonts w:eastAsia="Times New Roman"/>
          <w:b/>
          <w:szCs w:val="24"/>
          <w:u w:val="single"/>
          <w:lang w:val="es-ES" w:eastAsia="es-ES"/>
        </w:rPr>
        <w:t>ACUERDO NÚMERO</w:t>
      </w:r>
      <w:r>
        <w:rPr>
          <w:rFonts w:eastAsia="Times New Roman"/>
          <w:b/>
          <w:szCs w:val="24"/>
          <w:u w:val="single"/>
          <w:lang w:val="es-ES" w:eastAsia="es-ES"/>
        </w:rPr>
        <w:t xml:space="preserve"> TREINTA Y DOS: </w:t>
      </w:r>
      <w:r w:rsidRPr="008377C4">
        <w:rPr>
          <w:rFonts w:eastAsia="Times New Roman"/>
          <w:szCs w:val="24"/>
          <w:lang w:val="es-ES" w:eastAsia="es-ES"/>
        </w:rPr>
        <w:tab/>
      </w:r>
    </w:p>
    <w:p w14:paraId="06DCF15E"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veintitres</w:t>
      </w:r>
      <w:proofErr w:type="spellEnd"/>
      <w:r>
        <w:rPr>
          <w:b/>
          <w:szCs w:val="24"/>
        </w:rPr>
        <w:t xml:space="preserve"> al  veintinueve de Mayo del año 2021</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ita</w:t>
      </w:r>
      <w:r w:rsidRPr="008377C4">
        <w:rPr>
          <w:rFonts w:eastAsia="Times New Roman"/>
          <w:szCs w:val="24"/>
          <w:lang w:eastAsia="es-ES"/>
        </w:rPr>
        <w:t xml:space="preserve">: </w:t>
      </w:r>
      <w:r>
        <w:rPr>
          <w:rFonts w:eastAsia="Times New Roman"/>
          <w:b/>
          <w:szCs w:val="24"/>
          <w:lang w:eastAsia="es-ES"/>
        </w:rPr>
        <w:t xml:space="preserve">JULIA EMELINA FUENTES AYALA; </w:t>
      </w:r>
      <w:proofErr w:type="spellStart"/>
      <w:r>
        <w:rPr>
          <w:rFonts w:eastAsia="Times New Roman"/>
          <w:b/>
          <w:szCs w:val="24"/>
          <w:lang w:eastAsia="es-ES"/>
        </w:rPr>
        <w:t>Tecnico</w:t>
      </w:r>
      <w:proofErr w:type="spellEnd"/>
      <w:r>
        <w:rPr>
          <w:rFonts w:eastAsia="Times New Roman"/>
          <w:b/>
          <w:szCs w:val="24"/>
          <w:lang w:eastAsia="es-ES"/>
        </w:rPr>
        <w:t xml:space="preserve">, </w:t>
      </w:r>
      <w:proofErr w:type="spellStart"/>
      <w:r>
        <w:rPr>
          <w:rFonts w:eastAsia="Times New Roman"/>
          <w:b/>
          <w:szCs w:val="24"/>
          <w:lang w:eastAsia="es-ES"/>
        </w:rPr>
        <w:t>Administracion</w:t>
      </w:r>
      <w:proofErr w:type="spellEnd"/>
      <w:r>
        <w:rPr>
          <w:rFonts w:eastAsia="Times New Roman"/>
          <w:b/>
          <w:szCs w:val="24"/>
          <w:lang w:eastAsia="es-ES"/>
        </w:rPr>
        <w:t xml:space="preserve"> Tributaria Municipal</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DIECINUEVE 35</w:t>
      </w:r>
      <w:r w:rsidRPr="008377C4">
        <w:rPr>
          <w:rFonts w:eastAsia="Times New Roman"/>
          <w:b/>
          <w:szCs w:val="24"/>
          <w:lang w:eastAsia="es-ES"/>
        </w:rPr>
        <w:t>/100 DÓLARES DE LOS ESTADOS UN</w:t>
      </w:r>
      <w:r>
        <w:rPr>
          <w:rFonts w:eastAsia="Times New Roman"/>
          <w:b/>
          <w:szCs w:val="24"/>
          <w:lang w:eastAsia="es-ES"/>
        </w:rPr>
        <w:t>IDOS DE AMÉRICA  ($19.35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1"/>
    <w:p w14:paraId="65245679" w14:textId="77777777" w:rsidR="0047486F" w:rsidRDefault="0047486F" w:rsidP="0047486F">
      <w:pPr>
        <w:spacing w:after="0" w:line="240" w:lineRule="auto"/>
        <w:jc w:val="both"/>
      </w:pPr>
    </w:p>
    <w:p w14:paraId="3E164A0E" w14:textId="77777777" w:rsidR="0047486F" w:rsidRPr="008377C4" w:rsidRDefault="0047486F" w:rsidP="0047486F">
      <w:pPr>
        <w:spacing w:after="0" w:line="240" w:lineRule="auto"/>
        <w:jc w:val="both"/>
        <w:rPr>
          <w:rFonts w:eastAsia="Times New Roman"/>
          <w:szCs w:val="24"/>
          <w:lang w:eastAsia="es-ES"/>
        </w:rPr>
      </w:pPr>
      <w:bookmarkStart w:id="92" w:name="_Hlk74900777"/>
      <w:r w:rsidRPr="008377C4">
        <w:rPr>
          <w:rFonts w:eastAsia="Times New Roman"/>
          <w:b/>
          <w:szCs w:val="24"/>
          <w:u w:val="single"/>
          <w:lang w:val="es-ES" w:eastAsia="es-ES"/>
        </w:rPr>
        <w:t>ACUERDO NÚMER</w:t>
      </w:r>
      <w:r>
        <w:rPr>
          <w:rFonts w:eastAsia="Times New Roman"/>
          <w:b/>
          <w:szCs w:val="24"/>
          <w:u w:val="single"/>
          <w:lang w:val="es-ES" w:eastAsia="es-ES"/>
        </w:rPr>
        <w:t xml:space="preserve">O TREINTA Y TRES: </w:t>
      </w:r>
    </w:p>
    <w:p w14:paraId="7823DCB7"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veinticuatro de Mayo al  veintiuno de Junio del año 2021</w:t>
      </w:r>
      <w:r w:rsidRPr="008377C4">
        <w:rPr>
          <w:rFonts w:eastAsia="Times New Roman"/>
          <w:szCs w:val="24"/>
          <w:lang w:eastAsia="es-ES"/>
        </w:rPr>
        <w:t xml:space="preserve">; al señor: </w:t>
      </w:r>
      <w:r>
        <w:rPr>
          <w:rFonts w:eastAsia="Times New Roman"/>
          <w:b/>
          <w:szCs w:val="24"/>
          <w:lang w:eastAsia="es-ES"/>
        </w:rPr>
        <w:t>PEDRO ENRIQUE RODRIGUEZ; Motorista,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r w:rsidR="008451A1">
        <w:rPr>
          <w:rFonts w:eastAsia="Times New Roman"/>
          <w:b/>
          <w:szCs w:val="24"/>
          <w:lang w:eastAsia="es-ES"/>
        </w:rPr>
        <w:t>Común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29</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CIENTO ONCE 38</w:t>
      </w:r>
      <w:r w:rsidRPr="008377C4">
        <w:rPr>
          <w:rFonts w:eastAsia="Times New Roman"/>
          <w:b/>
          <w:szCs w:val="24"/>
          <w:lang w:eastAsia="es-ES"/>
        </w:rPr>
        <w:t>/100 DÓLARES DE LOS ESTADOS UN</w:t>
      </w:r>
      <w:r>
        <w:rPr>
          <w:rFonts w:eastAsia="Times New Roman"/>
          <w:b/>
          <w:szCs w:val="24"/>
          <w:lang w:eastAsia="es-ES"/>
        </w:rPr>
        <w:t>IDOS DE AMÉRICA  ($111.38</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2"/>
    <w:p w14:paraId="12D74C53" w14:textId="77777777" w:rsidR="0047486F" w:rsidRDefault="0047486F" w:rsidP="0047486F">
      <w:pPr>
        <w:spacing w:after="0" w:line="240" w:lineRule="auto"/>
        <w:jc w:val="both"/>
      </w:pPr>
    </w:p>
    <w:p w14:paraId="6897B8BC" w14:textId="77777777" w:rsidR="0047486F" w:rsidRPr="008377C4" w:rsidRDefault="0047486F" w:rsidP="0047486F">
      <w:pPr>
        <w:spacing w:after="0" w:line="240" w:lineRule="auto"/>
        <w:jc w:val="both"/>
        <w:rPr>
          <w:rFonts w:eastAsia="Times New Roman"/>
          <w:szCs w:val="24"/>
          <w:lang w:eastAsia="es-ES"/>
        </w:rPr>
      </w:pPr>
      <w:bookmarkStart w:id="93" w:name="_Hlk74900808"/>
      <w:r w:rsidRPr="008377C4">
        <w:rPr>
          <w:rFonts w:eastAsia="Times New Roman"/>
          <w:b/>
          <w:szCs w:val="24"/>
          <w:u w:val="single"/>
          <w:lang w:val="es-ES" w:eastAsia="es-ES"/>
        </w:rPr>
        <w:t>ACUERDO NÚMERO</w:t>
      </w:r>
      <w:r>
        <w:rPr>
          <w:rFonts w:eastAsia="Times New Roman"/>
          <w:b/>
          <w:szCs w:val="24"/>
          <w:u w:val="single"/>
          <w:lang w:val="es-ES" w:eastAsia="es-ES"/>
        </w:rPr>
        <w:t xml:space="preserve"> TREINTA Y CUATRO: </w:t>
      </w:r>
      <w:r w:rsidRPr="008377C4">
        <w:rPr>
          <w:rFonts w:eastAsia="Times New Roman"/>
          <w:szCs w:val="24"/>
          <w:lang w:val="es-ES" w:eastAsia="es-ES"/>
        </w:rPr>
        <w:tab/>
      </w:r>
    </w:p>
    <w:p w14:paraId="1F96E10F" w14:textId="77777777" w:rsidR="0047486F"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veintisiete al  treinta y uno de Mayo del año 2021</w:t>
      </w:r>
      <w:r w:rsidRPr="008377C4">
        <w:rPr>
          <w:rFonts w:eastAsia="Times New Roman"/>
          <w:szCs w:val="24"/>
          <w:lang w:eastAsia="es-ES"/>
        </w:rPr>
        <w:t xml:space="preserve">; al señor: </w:t>
      </w:r>
      <w:r>
        <w:rPr>
          <w:rFonts w:eastAsia="Times New Roman"/>
          <w:b/>
          <w:szCs w:val="24"/>
          <w:lang w:eastAsia="es-ES"/>
        </w:rPr>
        <w:t>JOSE DAVID PACHECO; Mozo,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5</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SEIS 45</w:t>
      </w:r>
      <w:r w:rsidRPr="008377C4">
        <w:rPr>
          <w:rFonts w:eastAsia="Times New Roman"/>
          <w:b/>
          <w:szCs w:val="24"/>
          <w:lang w:eastAsia="es-ES"/>
        </w:rPr>
        <w:t>/100 DÓLARES DE LOS ESTADOS UN</w:t>
      </w:r>
      <w:r>
        <w:rPr>
          <w:rFonts w:eastAsia="Times New Roman"/>
          <w:b/>
          <w:szCs w:val="24"/>
          <w:lang w:eastAsia="es-ES"/>
        </w:rPr>
        <w:t>IDOS DE AMÉRICA  ($6.45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3"/>
    <w:p w14:paraId="7A44D157" w14:textId="77777777" w:rsidR="0047486F" w:rsidRDefault="0047486F" w:rsidP="0047486F">
      <w:pPr>
        <w:spacing w:after="0" w:line="240" w:lineRule="auto"/>
        <w:jc w:val="both"/>
        <w:rPr>
          <w:rFonts w:eastAsia="Times New Roman"/>
          <w:b/>
          <w:szCs w:val="24"/>
          <w:lang w:eastAsia="es-ES"/>
        </w:rPr>
      </w:pPr>
    </w:p>
    <w:p w14:paraId="3D1FEF17" w14:textId="77777777" w:rsidR="0047486F" w:rsidRPr="008377C4" w:rsidRDefault="0047486F" w:rsidP="0047486F">
      <w:pPr>
        <w:spacing w:after="0" w:line="240" w:lineRule="auto"/>
        <w:jc w:val="both"/>
        <w:rPr>
          <w:rFonts w:eastAsia="Times New Roman"/>
          <w:szCs w:val="24"/>
          <w:lang w:eastAsia="es-ES"/>
        </w:rPr>
      </w:pPr>
      <w:bookmarkStart w:id="94" w:name="_Hlk74900857"/>
      <w:r w:rsidRPr="008377C4">
        <w:rPr>
          <w:rFonts w:eastAsia="Times New Roman"/>
          <w:b/>
          <w:szCs w:val="24"/>
          <w:u w:val="single"/>
          <w:lang w:val="es-ES" w:eastAsia="es-ES"/>
        </w:rPr>
        <w:t>ACUERDO NÚMERO</w:t>
      </w:r>
      <w:r>
        <w:rPr>
          <w:rFonts w:eastAsia="Times New Roman"/>
          <w:b/>
          <w:szCs w:val="24"/>
          <w:u w:val="single"/>
          <w:lang w:val="es-ES" w:eastAsia="es-ES"/>
        </w:rPr>
        <w:t xml:space="preserve"> TREINTA Y CINCO: </w:t>
      </w:r>
      <w:r w:rsidRPr="008377C4">
        <w:rPr>
          <w:rFonts w:eastAsia="Times New Roman"/>
          <w:szCs w:val="24"/>
          <w:lang w:val="es-ES" w:eastAsia="es-ES"/>
        </w:rPr>
        <w:tab/>
      </w:r>
    </w:p>
    <w:p w14:paraId="0D242232" w14:textId="77777777" w:rsidR="0047486F" w:rsidRPr="008D6B68"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dieciseis</w:t>
      </w:r>
      <w:proofErr w:type="spellEnd"/>
      <w:r>
        <w:rPr>
          <w:b/>
          <w:szCs w:val="24"/>
        </w:rPr>
        <w:t xml:space="preserve"> al dieciocho de Mayo del año 2021</w:t>
      </w:r>
      <w:r w:rsidRPr="008377C4">
        <w:rPr>
          <w:rFonts w:eastAsia="Times New Roman"/>
          <w:szCs w:val="24"/>
          <w:lang w:eastAsia="es-ES"/>
        </w:rPr>
        <w:t xml:space="preserve">; al señor: </w:t>
      </w:r>
      <w:r>
        <w:rPr>
          <w:rFonts w:eastAsia="Times New Roman"/>
          <w:b/>
          <w:szCs w:val="24"/>
          <w:lang w:eastAsia="es-ES"/>
        </w:rPr>
        <w:t>JUAN ANTONIO CRUZ GODOY; Sub-Director</w:t>
      </w:r>
      <w:r w:rsidRPr="008377C4">
        <w:rPr>
          <w:rFonts w:eastAsia="Times New Roman"/>
          <w:b/>
          <w:szCs w:val="24"/>
          <w:lang w:eastAsia="es-ES"/>
        </w:rPr>
        <w:t>,</w:t>
      </w:r>
      <w:r>
        <w:rPr>
          <w:rFonts w:eastAsia="Times New Roman"/>
          <w:b/>
          <w:szCs w:val="24"/>
          <w:lang w:eastAsia="es-ES"/>
        </w:rPr>
        <w:t xml:space="preserv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Accidente de Trabajo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3</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OCHO 87</w:t>
      </w:r>
      <w:r w:rsidRPr="008377C4">
        <w:rPr>
          <w:rFonts w:eastAsia="Times New Roman"/>
          <w:b/>
          <w:szCs w:val="24"/>
          <w:lang w:eastAsia="es-ES"/>
        </w:rPr>
        <w:t>/100 DÓLARES DE LOS ESTADOS UN</w:t>
      </w:r>
      <w:r>
        <w:rPr>
          <w:rFonts w:eastAsia="Times New Roman"/>
          <w:b/>
          <w:szCs w:val="24"/>
          <w:lang w:eastAsia="es-ES"/>
        </w:rPr>
        <w:t>IDOS DE AMÉRICA  ($8.87</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bookmarkEnd w:id="94"/>
    </w:p>
    <w:p w14:paraId="3E408DAA" w14:textId="77777777" w:rsidR="0047486F" w:rsidRDefault="0047486F" w:rsidP="0047486F">
      <w:pPr>
        <w:spacing w:after="0" w:line="240" w:lineRule="auto"/>
        <w:jc w:val="both"/>
      </w:pPr>
    </w:p>
    <w:p w14:paraId="4D8780C2" w14:textId="77777777" w:rsidR="0047486F" w:rsidRPr="008377C4" w:rsidRDefault="0047486F" w:rsidP="0047486F">
      <w:pPr>
        <w:spacing w:after="0" w:line="240" w:lineRule="auto"/>
        <w:jc w:val="both"/>
        <w:rPr>
          <w:rFonts w:eastAsia="Times New Roman"/>
          <w:szCs w:val="24"/>
          <w:lang w:eastAsia="es-ES"/>
        </w:rPr>
      </w:pPr>
      <w:bookmarkStart w:id="95" w:name="_Hlk74900885"/>
      <w:r w:rsidRPr="008377C4">
        <w:rPr>
          <w:rFonts w:eastAsia="Times New Roman"/>
          <w:b/>
          <w:szCs w:val="24"/>
          <w:u w:val="single"/>
          <w:lang w:val="es-ES" w:eastAsia="es-ES"/>
        </w:rPr>
        <w:t>ACUERDO NÚMERO</w:t>
      </w:r>
      <w:r>
        <w:rPr>
          <w:rFonts w:eastAsia="Times New Roman"/>
          <w:b/>
          <w:szCs w:val="24"/>
          <w:u w:val="single"/>
          <w:lang w:val="es-ES" w:eastAsia="es-ES"/>
        </w:rPr>
        <w:t xml:space="preserve"> TREINTA Y SEIS: </w:t>
      </w:r>
      <w:r w:rsidRPr="008377C4">
        <w:rPr>
          <w:rFonts w:eastAsia="Times New Roman"/>
          <w:szCs w:val="24"/>
          <w:lang w:val="es-ES" w:eastAsia="es-ES"/>
        </w:rPr>
        <w:tab/>
      </w:r>
    </w:p>
    <w:p w14:paraId="62636FB0"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diecinueve al veinticinco de Mayo del año 2021</w:t>
      </w:r>
      <w:r w:rsidRPr="008377C4">
        <w:rPr>
          <w:rFonts w:eastAsia="Times New Roman"/>
          <w:szCs w:val="24"/>
          <w:lang w:eastAsia="es-ES"/>
        </w:rPr>
        <w:t xml:space="preserve">; al señor: </w:t>
      </w:r>
      <w:r>
        <w:rPr>
          <w:rFonts w:eastAsia="Times New Roman"/>
          <w:b/>
          <w:szCs w:val="24"/>
          <w:lang w:eastAsia="es-ES"/>
        </w:rPr>
        <w:t>JUAN ANTONIO CRUZ GODOY; Sub-Director</w:t>
      </w:r>
      <w:r w:rsidRPr="008377C4">
        <w:rPr>
          <w:rFonts w:eastAsia="Times New Roman"/>
          <w:b/>
          <w:szCs w:val="24"/>
          <w:lang w:eastAsia="es-ES"/>
        </w:rPr>
        <w:t>,</w:t>
      </w:r>
      <w:r>
        <w:rPr>
          <w:rFonts w:eastAsia="Times New Roman"/>
          <w:b/>
          <w:szCs w:val="24"/>
          <w:lang w:eastAsia="es-ES"/>
        </w:rPr>
        <w:t xml:space="preserv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Accidente de Trabajo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Y UNO 05</w:t>
      </w:r>
      <w:r w:rsidRPr="008377C4">
        <w:rPr>
          <w:rFonts w:eastAsia="Times New Roman"/>
          <w:b/>
          <w:szCs w:val="24"/>
          <w:lang w:eastAsia="es-ES"/>
        </w:rPr>
        <w:t>/100 DÓLARES DE LOS ESTADOS UN</w:t>
      </w:r>
      <w:r>
        <w:rPr>
          <w:rFonts w:eastAsia="Times New Roman"/>
          <w:b/>
          <w:szCs w:val="24"/>
          <w:lang w:eastAsia="es-ES"/>
        </w:rPr>
        <w:t>IDOS DE AMÉRICA  ($31.05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5"/>
    <w:p w14:paraId="1BC08B48" w14:textId="77777777" w:rsidR="0047486F" w:rsidRDefault="0047486F" w:rsidP="0047486F">
      <w:pPr>
        <w:spacing w:after="0" w:line="240" w:lineRule="auto"/>
        <w:jc w:val="both"/>
      </w:pPr>
    </w:p>
    <w:p w14:paraId="44AC028D" w14:textId="77777777" w:rsidR="0047486F" w:rsidRPr="008377C4" w:rsidRDefault="0047486F" w:rsidP="0047486F">
      <w:pPr>
        <w:spacing w:after="0" w:line="240" w:lineRule="auto"/>
        <w:jc w:val="both"/>
        <w:rPr>
          <w:rFonts w:eastAsia="Times New Roman"/>
          <w:szCs w:val="24"/>
          <w:lang w:eastAsia="es-ES"/>
        </w:rPr>
      </w:pPr>
      <w:bookmarkStart w:id="96" w:name="_Hlk74900925"/>
      <w:r w:rsidRPr="008377C4">
        <w:rPr>
          <w:rFonts w:eastAsia="Times New Roman"/>
          <w:b/>
          <w:szCs w:val="24"/>
          <w:u w:val="single"/>
          <w:lang w:val="es-ES" w:eastAsia="es-ES"/>
        </w:rPr>
        <w:t>ACUERDO NÚMERO</w:t>
      </w:r>
      <w:r>
        <w:rPr>
          <w:rFonts w:eastAsia="Times New Roman"/>
          <w:b/>
          <w:szCs w:val="24"/>
          <w:u w:val="single"/>
          <w:lang w:val="es-ES" w:eastAsia="es-ES"/>
        </w:rPr>
        <w:t xml:space="preserve"> TREINTA Y SIETE: </w:t>
      </w:r>
      <w:r w:rsidRPr="008377C4">
        <w:rPr>
          <w:rFonts w:eastAsia="Times New Roman"/>
          <w:szCs w:val="24"/>
          <w:lang w:val="es-ES" w:eastAsia="es-ES"/>
        </w:rPr>
        <w:tab/>
      </w:r>
    </w:p>
    <w:p w14:paraId="15EABA4F"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dieciseis</w:t>
      </w:r>
      <w:proofErr w:type="spellEnd"/>
      <w:r>
        <w:rPr>
          <w:b/>
          <w:szCs w:val="24"/>
        </w:rPr>
        <w:t xml:space="preserve"> al veintinueve de Mayo del año 2021</w:t>
      </w:r>
      <w:r w:rsidRPr="008377C4">
        <w:rPr>
          <w:rFonts w:eastAsia="Times New Roman"/>
          <w:szCs w:val="24"/>
          <w:lang w:eastAsia="es-ES"/>
        </w:rPr>
        <w:t xml:space="preserve">; al señor: </w:t>
      </w:r>
      <w:r>
        <w:rPr>
          <w:rFonts w:eastAsia="Times New Roman"/>
          <w:b/>
          <w:szCs w:val="24"/>
          <w:lang w:eastAsia="es-ES"/>
        </w:rPr>
        <w:t>RUBEN ORLANDO CORTEZ GRACIANO; Agente</w:t>
      </w:r>
      <w:r w:rsidRPr="008377C4">
        <w:rPr>
          <w:rFonts w:eastAsia="Times New Roman"/>
          <w:b/>
          <w:szCs w:val="24"/>
          <w:lang w:eastAsia="es-ES"/>
        </w:rPr>
        <w:t>,</w:t>
      </w:r>
      <w:r>
        <w:rPr>
          <w:rFonts w:eastAsia="Times New Roman"/>
          <w:b/>
          <w:szCs w:val="24"/>
          <w:lang w:eastAsia="es-ES"/>
        </w:rPr>
        <w:t xml:space="preserv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Y CINCO 48</w:t>
      </w:r>
      <w:r w:rsidRPr="008377C4">
        <w:rPr>
          <w:rFonts w:eastAsia="Times New Roman"/>
          <w:b/>
          <w:szCs w:val="24"/>
          <w:lang w:eastAsia="es-ES"/>
        </w:rPr>
        <w:t>/100 DÓLARES DE LOS ESTADOS UN</w:t>
      </w:r>
      <w:r>
        <w:rPr>
          <w:rFonts w:eastAsia="Times New Roman"/>
          <w:b/>
          <w:szCs w:val="24"/>
          <w:lang w:eastAsia="es-ES"/>
        </w:rPr>
        <w:t>IDOS DE AMÉRICA  ($35.48</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6"/>
    <w:p w14:paraId="68FA2F6E" w14:textId="77777777" w:rsidR="0047486F" w:rsidRDefault="0047486F" w:rsidP="0047486F">
      <w:pPr>
        <w:spacing w:after="0" w:line="240" w:lineRule="auto"/>
        <w:jc w:val="both"/>
      </w:pPr>
    </w:p>
    <w:p w14:paraId="60FA7AC8" w14:textId="77777777" w:rsidR="0047486F" w:rsidRPr="008377C4" w:rsidRDefault="0047486F" w:rsidP="0047486F">
      <w:pPr>
        <w:spacing w:after="0" w:line="240" w:lineRule="auto"/>
        <w:jc w:val="both"/>
        <w:rPr>
          <w:rFonts w:eastAsia="Times New Roman"/>
          <w:szCs w:val="24"/>
          <w:lang w:eastAsia="es-ES"/>
        </w:rPr>
      </w:pPr>
      <w:bookmarkStart w:id="97" w:name="_Hlk74900953"/>
      <w:r w:rsidRPr="008377C4">
        <w:rPr>
          <w:rFonts w:eastAsia="Times New Roman"/>
          <w:b/>
          <w:szCs w:val="24"/>
          <w:u w:val="single"/>
          <w:lang w:val="es-ES" w:eastAsia="es-ES"/>
        </w:rPr>
        <w:lastRenderedPageBreak/>
        <w:t>ACUERDO NÚMERO</w:t>
      </w:r>
      <w:r>
        <w:rPr>
          <w:rFonts w:eastAsia="Times New Roman"/>
          <w:b/>
          <w:szCs w:val="24"/>
          <w:u w:val="single"/>
          <w:lang w:val="es-ES" w:eastAsia="es-ES"/>
        </w:rPr>
        <w:t xml:space="preserve"> TREINTA Y OCHO: </w:t>
      </w:r>
      <w:r w:rsidRPr="008377C4">
        <w:rPr>
          <w:rFonts w:eastAsia="Times New Roman"/>
          <w:szCs w:val="24"/>
          <w:lang w:val="es-ES" w:eastAsia="es-ES"/>
        </w:rPr>
        <w:tab/>
      </w:r>
    </w:p>
    <w:p w14:paraId="0445331C"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treinta de Mayo al cinco de Junio del año 2021</w:t>
      </w:r>
      <w:r w:rsidRPr="008377C4">
        <w:rPr>
          <w:rFonts w:eastAsia="Times New Roman"/>
          <w:szCs w:val="24"/>
          <w:lang w:eastAsia="es-ES"/>
        </w:rPr>
        <w:t xml:space="preserve">; al señor: </w:t>
      </w:r>
      <w:r>
        <w:rPr>
          <w:rFonts w:eastAsia="Times New Roman"/>
          <w:b/>
          <w:szCs w:val="24"/>
          <w:lang w:eastAsia="es-ES"/>
        </w:rPr>
        <w:t>RUBEN ORLANDO CORTEZ GRACIANO; Agente</w:t>
      </w:r>
      <w:r w:rsidRPr="008377C4">
        <w:rPr>
          <w:rFonts w:eastAsia="Times New Roman"/>
          <w:b/>
          <w:szCs w:val="24"/>
          <w:lang w:eastAsia="es-ES"/>
        </w:rPr>
        <w:t>,</w:t>
      </w:r>
      <w:r>
        <w:rPr>
          <w:rFonts w:eastAsia="Times New Roman"/>
          <w:b/>
          <w:szCs w:val="24"/>
          <w:lang w:eastAsia="es-ES"/>
        </w:rPr>
        <w:t xml:space="preserv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VEINTITRES 11</w:t>
      </w:r>
      <w:r w:rsidRPr="008377C4">
        <w:rPr>
          <w:rFonts w:eastAsia="Times New Roman"/>
          <w:b/>
          <w:szCs w:val="24"/>
          <w:lang w:eastAsia="es-ES"/>
        </w:rPr>
        <w:t>/100 DÓLARES DE LOS ESTADOS UN</w:t>
      </w:r>
      <w:r>
        <w:rPr>
          <w:rFonts w:eastAsia="Times New Roman"/>
          <w:b/>
          <w:szCs w:val="24"/>
          <w:lang w:eastAsia="es-ES"/>
        </w:rPr>
        <w:t>IDOS DE AMÉRICA  ($23.11</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6DC67496" w14:textId="77777777" w:rsidR="0047486F" w:rsidRDefault="0047486F" w:rsidP="0047486F">
      <w:pPr>
        <w:spacing w:after="0" w:line="240" w:lineRule="auto"/>
        <w:jc w:val="both"/>
      </w:pPr>
    </w:p>
    <w:p w14:paraId="7173A044" w14:textId="77777777" w:rsidR="0047486F" w:rsidRPr="008377C4" w:rsidRDefault="0047486F" w:rsidP="0047486F">
      <w:pPr>
        <w:spacing w:after="0" w:line="240" w:lineRule="auto"/>
        <w:jc w:val="both"/>
        <w:rPr>
          <w:rFonts w:eastAsia="Times New Roman"/>
          <w:szCs w:val="24"/>
          <w:lang w:eastAsia="es-ES"/>
        </w:rPr>
      </w:pPr>
      <w:bookmarkStart w:id="98" w:name="_Hlk74900988"/>
      <w:bookmarkEnd w:id="97"/>
      <w:r w:rsidRPr="008377C4">
        <w:rPr>
          <w:rFonts w:eastAsia="Times New Roman"/>
          <w:b/>
          <w:szCs w:val="24"/>
          <w:u w:val="single"/>
          <w:lang w:val="es-ES" w:eastAsia="es-ES"/>
        </w:rPr>
        <w:t>ACUERDO NÚMER</w:t>
      </w:r>
      <w:r>
        <w:rPr>
          <w:rFonts w:eastAsia="Times New Roman"/>
          <w:b/>
          <w:szCs w:val="24"/>
          <w:u w:val="single"/>
          <w:lang w:val="es-ES" w:eastAsia="es-ES"/>
        </w:rPr>
        <w:t xml:space="preserve">O TREINTA Y NUEVE: </w:t>
      </w:r>
    </w:p>
    <w:p w14:paraId="7BD8419E"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seis al quince de Junio del año 2021</w:t>
      </w:r>
      <w:r w:rsidRPr="008377C4">
        <w:rPr>
          <w:rFonts w:eastAsia="Times New Roman"/>
          <w:szCs w:val="24"/>
          <w:lang w:eastAsia="es-ES"/>
        </w:rPr>
        <w:t xml:space="preserve">; al señor: </w:t>
      </w:r>
      <w:r>
        <w:rPr>
          <w:rFonts w:eastAsia="Times New Roman"/>
          <w:b/>
          <w:szCs w:val="24"/>
          <w:lang w:eastAsia="es-ES"/>
        </w:rPr>
        <w:t>RUBEN ORLANDO CORTEZ GRACIANO; Agente</w:t>
      </w:r>
      <w:r w:rsidRPr="008377C4">
        <w:rPr>
          <w:rFonts w:eastAsia="Times New Roman"/>
          <w:b/>
          <w:szCs w:val="24"/>
          <w:lang w:eastAsia="es-ES"/>
        </w:rPr>
        <w:t>,</w:t>
      </w:r>
      <w:r>
        <w:rPr>
          <w:rFonts w:eastAsia="Times New Roman"/>
          <w:b/>
          <w:szCs w:val="24"/>
          <w:lang w:eastAsia="es-ES"/>
        </w:rPr>
        <w:t xml:space="preserv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10</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VEINTITRES 33</w:t>
      </w:r>
      <w:r w:rsidRPr="008377C4">
        <w:rPr>
          <w:rFonts w:eastAsia="Times New Roman"/>
          <w:b/>
          <w:szCs w:val="24"/>
          <w:lang w:eastAsia="es-ES"/>
        </w:rPr>
        <w:t>/100 DÓLARES DE LOS ESTADOS UN</w:t>
      </w:r>
      <w:r>
        <w:rPr>
          <w:rFonts w:eastAsia="Times New Roman"/>
          <w:b/>
          <w:szCs w:val="24"/>
          <w:lang w:eastAsia="es-ES"/>
        </w:rPr>
        <w:t>IDOS DE AMÉRICA  ($23.33</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8"/>
    <w:p w14:paraId="325A4069" w14:textId="77777777" w:rsidR="0047486F" w:rsidRDefault="0047486F" w:rsidP="0047486F">
      <w:pPr>
        <w:spacing w:after="0" w:line="240" w:lineRule="auto"/>
        <w:jc w:val="both"/>
      </w:pPr>
    </w:p>
    <w:p w14:paraId="4B65D948" w14:textId="77777777" w:rsidR="0047486F" w:rsidRPr="008377C4" w:rsidRDefault="0047486F" w:rsidP="0047486F">
      <w:pPr>
        <w:spacing w:after="0" w:line="240" w:lineRule="auto"/>
        <w:jc w:val="both"/>
        <w:rPr>
          <w:rFonts w:eastAsia="Times New Roman"/>
          <w:szCs w:val="24"/>
          <w:lang w:eastAsia="es-ES"/>
        </w:rPr>
      </w:pPr>
      <w:bookmarkStart w:id="99" w:name="_Hlk74901029"/>
      <w:r w:rsidRPr="008377C4">
        <w:rPr>
          <w:rFonts w:eastAsia="Times New Roman"/>
          <w:b/>
          <w:szCs w:val="24"/>
          <w:u w:val="single"/>
          <w:lang w:val="es-ES" w:eastAsia="es-ES"/>
        </w:rPr>
        <w:t>ACUERDO NÚMERO</w:t>
      </w:r>
      <w:r>
        <w:rPr>
          <w:rFonts w:eastAsia="Times New Roman"/>
          <w:b/>
          <w:szCs w:val="24"/>
          <w:u w:val="single"/>
          <w:lang w:val="es-ES" w:eastAsia="es-ES"/>
        </w:rPr>
        <w:t xml:space="preserve"> CUARENTA: </w:t>
      </w:r>
    </w:p>
    <w:p w14:paraId="1D4D7088"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dos al once de Junio del año 2021</w:t>
      </w:r>
      <w:r w:rsidRPr="008377C4">
        <w:rPr>
          <w:rFonts w:eastAsia="Times New Roman"/>
          <w:szCs w:val="24"/>
          <w:lang w:eastAsia="es-ES"/>
        </w:rPr>
        <w:t xml:space="preserve">; al señor: </w:t>
      </w:r>
      <w:r>
        <w:rPr>
          <w:rFonts w:eastAsia="Times New Roman"/>
          <w:b/>
          <w:szCs w:val="24"/>
          <w:lang w:eastAsia="es-ES"/>
        </w:rPr>
        <w:t>JOSE MANUEL MARTINEZ RUIZ; Operador</w:t>
      </w:r>
      <w:r w:rsidRPr="008377C4">
        <w:rPr>
          <w:rFonts w:eastAsia="Times New Roman"/>
          <w:b/>
          <w:szCs w:val="24"/>
          <w:lang w:eastAsia="es-ES"/>
        </w:rPr>
        <w:t>,</w:t>
      </w:r>
      <w:r>
        <w:rPr>
          <w:rFonts w:eastAsia="Times New Roman"/>
          <w:b/>
          <w:szCs w:val="24"/>
          <w:lang w:eastAsia="es-ES"/>
        </w:rPr>
        <w:t xml:space="preserve">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Accidente de Trabajo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10</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w:t>
      </w:r>
      <w:r>
        <w:rPr>
          <w:rFonts w:eastAsia="Times New Roman"/>
          <w:szCs w:val="24"/>
          <w:lang w:eastAsia="es-ES"/>
        </w:rPr>
        <w:t xml:space="preserve">tanto, devengará la cantidad de </w:t>
      </w:r>
      <w:r w:rsidRPr="00AC4747">
        <w:rPr>
          <w:rFonts w:eastAsia="Times New Roman"/>
          <w:b/>
          <w:szCs w:val="24"/>
          <w:lang w:eastAsia="es-ES"/>
        </w:rPr>
        <w:t>CUARENTA Y UNO</w:t>
      </w:r>
      <w:r>
        <w:rPr>
          <w:rFonts w:eastAsia="Times New Roman"/>
          <w:b/>
          <w:szCs w:val="24"/>
          <w:lang w:eastAsia="es-ES"/>
        </w:rPr>
        <w:t xml:space="preserve"> 24</w:t>
      </w:r>
      <w:r w:rsidRPr="008377C4">
        <w:rPr>
          <w:rFonts w:eastAsia="Times New Roman"/>
          <w:b/>
          <w:szCs w:val="24"/>
          <w:lang w:eastAsia="es-ES"/>
        </w:rPr>
        <w:t>/100 DÓLARES DE LOS ESTADOS UN</w:t>
      </w:r>
      <w:r>
        <w:rPr>
          <w:rFonts w:eastAsia="Times New Roman"/>
          <w:b/>
          <w:szCs w:val="24"/>
          <w:lang w:eastAsia="es-ES"/>
        </w:rPr>
        <w:t>IDOS DE AMÉRICA  ($41.24</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99"/>
    <w:p w14:paraId="3EE2CEEC" w14:textId="77777777" w:rsidR="0047486F" w:rsidRDefault="0047486F" w:rsidP="0047486F">
      <w:pPr>
        <w:spacing w:after="0" w:line="240" w:lineRule="auto"/>
        <w:jc w:val="both"/>
      </w:pPr>
    </w:p>
    <w:p w14:paraId="1E291272" w14:textId="77777777" w:rsidR="0047486F" w:rsidRDefault="0047486F" w:rsidP="0047486F">
      <w:pPr>
        <w:spacing w:after="0" w:line="240" w:lineRule="auto"/>
        <w:jc w:val="both"/>
      </w:pPr>
    </w:p>
    <w:p w14:paraId="28B569AB" w14:textId="77777777" w:rsidR="0047486F" w:rsidRPr="008377C4" w:rsidRDefault="0047486F" w:rsidP="0047486F">
      <w:pPr>
        <w:spacing w:after="0" w:line="240" w:lineRule="auto"/>
        <w:jc w:val="both"/>
        <w:rPr>
          <w:rFonts w:eastAsia="Times New Roman"/>
          <w:szCs w:val="24"/>
          <w:lang w:eastAsia="es-ES"/>
        </w:rPr>
      </w:pPr>
      <w:bookmarkStart w:id="100" w:name="_Hlk74901139"/>
      <w:r w:rsidRPr="008377C4">
        <w:rPr>
          <w:rFonts w:eastAsia="Times New Roman"/>
          <w:b/>
          <w:szCs w:val="24"/>
          <w:u w:val="single"/>
          <w:lang w:val="es-ES" w:eastAsia="es-ES"/>
        </w:rPr>
        <w:t>ACUERDO NÚMERO</w:t>
      </w:r>
      <w:r>
        <w:rPr>
          <w:rFonts w:eastAsia="Times New Roman"/>
          <w:b/>
          <w:szCs w:val="24"/>
          <w:u w:val="single"/>
          <w:lang w:val="es-ES" w:eastAsia="es-ES"/>
        </w:rPr>
        <w:t xml:space="preserve"> CUARENTA Y UNO: </w:t>
      </w:r>
      <w:r w:rsidRPr="008377C4">
        <w:rPr>
          <w:rFonts w:eastAsia="Times New Roman"/>
          <w:szCs w:val="24"/>
          <w:lang w:val="es-ES" w:eastAsia="es-ES"/>
        </w:rPr>
        <w:tab/>
      </w:r>
    </w:p>
    <w:p w14:paraId="52A39F2F"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seis al once de Junio del año 2021</w:t>
      </w:r>
      <w:r w:rsidRPr="008377C4">
        <w:rPr>
          <w:rFonts w:eastAsia="Times New Roman"/>
          <w:szCs w:val="24"/>
          <w:lang w:eastAsia="es-ES"/>
        </w:rPr>
        <w:t xml:space="preserve">; al señor: </w:t>
      </w:r>
      <w:r>
        <w:rPr>
          <w:rFonts w:eastAsia="Times New Roman"/>
          <w:b/>
          <w:szCs w:val="24"/>
          <w:lang w:eastAsia="es-ES"/>
        </w:rPr>
        <w:t>JOSE ROBERTO SOLITO PEREZ; Cobrador</w:t>
      </w:r>
      <w:r w:rsidRPr="008377C4">
        <w:rPr>
          <w:rFonts w:eastAsia="Times New Roman"/>
          <w:b/>
          <w:szCs w:val="24"/>
          <w:lang w:eastAsia="es-ES"/>
        </w:rPr>
        <w:t>,</w:t>
      </w:r>
      <w:r>
        <w:rPr>
          <w:rFonts w:eastAsia="Times New Roman"/>
          <w:b/>
          <w:szCs w:val="24"/>
          <w:lang w:eastAsia="es-ES"/>
        </w:rPr>
        <w:t xml:space="preserve"> </w:t>
      </w:r>
      <w:proofErr w:type="spellStart"/>
      <w:r>
        <w:rPr>
          <w:rFonts w:eastAsia="Times New Roman"/>
          <w:b/>
          <w:szCs w:val="24"/>
          <w:lang w:eastAsia="es-ES"/>
        </w:rPr>
        <w:t>Administracion</w:t>
      </w:r>
      <w:proofErr w:type="spellEnd"/>
      <w:r>
        <w:rPr>
          <w:rFonts w:eastAsia="Times New Roman"/>
          <w:b/>
          <w:szCs w:val="24"/>
          <w:lang w:eastAsia="es-ES"/>
        </w:rPr>
        <w:t xml:space="preserve"> Tributaria Municipal,</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6</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DOCE 50</w:t>
      </w:r>
      <w:r w:rsidRPr="008377C4">
        <w:rPr>
          <w:rFonts w:eastAsia="Times New Roman"/>
          <w:b/>
          <w:szCs w:val="24"/>
          <w:lang w:eastAsia="es-ES"/>
        </w:rPr>
        <w:t>/100 DÓLARES DE LOS ESTADOS UN</w:t>
      </w:r>
      <w:r>
        <w:rPr>
          <w:rFonts w:eastAsia="Times New Roman"/>
          <w:b/>
          <w:szCs w:val="24"/>
          <w:lang w:eastAsia="es-ES"/>
        </w:rPr>
        <w:t>IDOS DE AMÉRICA  ($12.50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100"/>
    <w:p w14:paraId="6A1EB4A6" w14:textId="77777777" w:rsidR="0047486F" w:rsidRDefault="0047486F" w:rsidP="0047486F">
      <w:pPr>
        <w:spacing w:after="0" w:line="240" w:lineRule="auto"/>
        <w:jc w:val="both"/>
      </w:pPr>
    </w:p>
    <w:p w14:paraId="370537B2" w14:textId="77777777" w:rsidR="0047486F" w:rsidRDefault="0047486F" w:rsidP="0047486F">
      <w:pPr>
        <w:spacing w:after="0" w:line="240" w:lineRule="auto"/>
        <w:jc w:val="both"/>
      </w:pPr>
    </w:p>
    <w:p w14:paraId="5E367703" w14:textId="77777777" w:rsidR="0047486F" w:rsidRPr="008377C4" w:rsidRDefault="0047486F" w:rsidP="0047486F">
      <w:pPr>
        <w:spacing w:after="0" w:line="240" w:lineRule="auto"/>
        <w:jc w:val="both"/>
        <w:rPr>
          <w:rFonts w:eastAsia="Times New Roman"/>
          <w:szCs w:val="24"/>
          <w:lang w:eastAsia="es-ES"/>
        </w:rPr>
      </w:pPr>
      <w:bookmarkStart w:id="101" w:name="_Hlk74901167"/>
      <w:r w:rsidRPr="008377C4">
        <w:rPr>
          <w:rFonts w:eastAsia="Times New Roman"/>
          <w:b/>
          <w:szCs w:val="24"/>
          <w:u w:val="single"/>
          <w:lang w:val="es-ES" w:eastAsia="es-ES"/>
        </w:rPr>
        <w:t>ACUERDO NÚMERO</w:t>
      </w:r>
      <w:r>
        <w:rPr>
          <w:rFonts w:eastAsia="Times New Roman"/>
          <w:b/>
          <w:szCs w:val="24"/>
          <w:u w:val="single"/>
          <w:lang w:val="es-ES" w:eastAsia="es-ES"/>
        </w:rPr>
        <w:t xml:space="preserve"> CUARENTA Y DOS: </w:t>
      </w:r>
      <w:r w:rsidRPr="008377C4">
        <w:rPr>
          <w:rFonts w:eastAsia="Times New Roman"/>
          <w:szCs w:val="24"/>
          <w:lang w:val="es-ES" w:eastAsia="es-ES"/>
        </w:rPr>
        <w:tab/>
      </w:r>
    </w:p>
    <w:p w14:paraId="6A8095A3"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uno al cuatro de Junio del año 2021</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a</w:t>
      </w:r>
      <w:r w:rsidRPr="008377C4">
        <w:rPr>
          <w:rFonts w:eastAsia="Times New Roman"/>
          <w:szCs w:val="24"/>
          <w:lang w:eastAsia="es-ES"/>
        </w:rPr>
        <w:t xml:space="preserve">: </w:t>
      </w:r>
      <w:r>
        <w:rPr>
          <w:rFonts w:eastAsia="Times New Roman"/>
          <w:b/>
          <w:szCs w:val="24"/>
          <w:lang w:eastAsia="es-ES"/>
        </w:rPr>
        <w:t>KARLA SUSANA MORAN ESPINOZA; Asistente</w:t>
      </w:r>
      <w:r w:rsidRPr="008377C4">
        <w:rPr>
          <w:rFonts w:eastAsia="Times New Roman"/>
          <w:b/>
          <w:szCs w:val="24"/>
          <w:lang w:eastAsia="es-ES"/>
        </w:rPr>
        <w:t>,</w:t>
      </w:r>
      <w:r>
        <w:rPr>
          <w:rFonts w:eastAsia="Times New Roman"/>
          <w:b/>
          <w:szCs w:val="24"/>
          <w:lang w:eastAsia="es-ES"/>
        </w:rPr>
        <w:t xml:space="preserve">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Pr>
          <w:rFonts w:eastAsia="Times New Roman"/>
          <w:b/>
          <w:szCs w:val="24"/>
          <w:lang w:eastAsia="es-ES"/>
        </w:rPr>
        <w:t>,</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TRES 13</w:t>
      </w:r>
      <w:r w:rsidRPr="008377C4">
        <w:rPr>
          <w:rFonts w:eastAsia="Times New Roman"/>
          <w:b/>
          <w:szCs w:val="24"/>
          <w:lang w:eastAsia="es-ES"/>
        </w:rPr>
        <w:t>/100 DÓLARES DE LOS ESTADOS UN</w:t>
      </w:r>
      <w:r>
        <w:rPr>
          <w:rFonts w:eastAsia="Times New Roman"/>
          <w:b/>
          <w:szCs w:val="24"/>
          <w:lang w:eastAsia="es-ES"/>
        </w:rPr>
        <w:t>IDOS DE AMÉRICA  ($3.13</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61F98F77" w14:textId="77777777" w:rsidR="0047486F" w:rsidRDefault="0047486F" w:rsidP="0047486F">
      <w:pPr>
        <w:spacing w:after="0" w:line="240" w:lineRule="auto"/>
        <w:jc w:val="both"/>
      </w:pPr>
    </w:p>
    <w:bookmarkEnd w:id="101"/>
    <w:p w14:paraId="3E01AEBC" w14:textId="77777777" w:rsidR="0047486F" w:rsidRDefault="0047486F" w:rsidP="0047486F">
      <w:pPr>
        <w:spacing w:after="0" w:line="240" w:lineRule="auto"/>
        <w:jc w:val="both"/>
      </w:pPr>
    </w:p>
    <w:p w14:paraId="6199285A" w14:textId="77777777" w:rsidR="0047486F" w:rsidRPr="008377C4" w:rsidRDefault="0047486F" w:rsidP="0047486F">
      <w:pPr>
        <w:spacing w:after="0" w:line="240" w:lineRule="auto"/>
        <w:jc w:val="both"/>
        <w:rPr>
          <w:rFonts w:eastAsia="Times New Roman"/>
          <w:szCs w:val="24"/>
          <w:lang w:eastAsia="es-ES"/>
        </w:rPr>
      </w:pPr>
      <w:bookmarkStart w:id="102" w:name="_Hlk74901232"/>
      <w:r w:rsidRPr="008377C4">
        <w:rPr>
          <w:rFonts w:eastAsia="Times New Roman"/>
          <w:b/>
          <w:szCs w:val="24"/>
          <w:u w:val="single"/>
          <w:lang w:val="es-ES" w:eastAsia="es-ES"/>
        </w:rPr>
        <w:t>ACUERDO NÚMERO</w:t>
      </w:r>
      <w:r>
        <w:rPr>
          <w:rFonts w:eastAsia="Times New Roman"/>
          <w:b/>
          <w:szCs w:val="24"/>
          <w:u w:val="single"/>
          <w:lang w:val="es-ES" w:eastAsia="es-ES"/>
        </w:rPr>
        <w:t xml:space="preserve"> CUARENTA Y TRES: </w:t>
      </w:r>
      <w:r w:rsidRPr="008377C4">
        <w:rPr>
          <w:rFonts w:eastAsia="Times New Roman"/>
          <w:szCs w:val="24"/>
          <w:lang w:val="es-ES" w:eastAsia="es-ES"/>
        </w:rPr>
        <w:tab/>
      </w:r>
    </w:p>
    <w:p w14:paraId="4BADFE87" w14:textId="77777777" w:rsidR="0047486F" w:rsidRPr="008377C4" w:rsidRDefault="0047486F" w:rsidP="0047486F">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uno al cinco de Junio del año 2021</w:t>
      </w:r>
      <w:r w:rsidRPr="008377C4">
        <w:rPr>
          <w:rFonts w:eastAsia="Times New Roman"/>
          <w:szCs w:val="24"/>
          <w:lang w:eastAsia="es-ES"/>
        </w:rPr>
        <w:t xml:space="preserve">; al señor: </w:t>
      </w:r>
      <w:r>
        <w:rPr>
          <w:rFonts w:eastAsia="Times New Roman"/>
          <w:b/>
          <w:szCs w:val="24"/>
          <w:lang w:eastAsia="es-ES"/>
        </w:rPr>
        <w:t>TOMAS AREVALO ZAVALETA; Agente</w:t>
      </w:r>
      <w:r w:rsidRPr="008377C4">
        <w:rPr>
          <w:rFonts w:eastAsia="Times New Roman"/>
          <w:b/>
          <w:szCs w:val="24"/>
          <w:lang w:eastAsia="es-ES"/>
        </w:rPr>
        <w:t>,</w:t>
      </w:r>
      <w:r>
        <w:rPr>
          <w:rFonts w:eastAsia="Times New Roman"/>
          <w:b/>
          <w:szCs w:val="24"/>
          <w:lang w:eastAsia="es-ES"/>
        </w:rPr>
        <w:t xml:space="preserv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8377C4">
        <w:rPr>
          <w:rFonts w:eastAsia="Times New Roman"/>
          <w:b/>
          <w:szCs w:val="24"/>
          <w:lang w:eastAsia="es-ES"/>
        </w:rPr>
        <w:t xml:space="preserve"> </w:t>
      </w:r>
      <w:r w:rsidRPr="008377C4">
        <w:rPr>
          <w:rFonts w:eastAsia="Times New Roman"/>
          <w:szCs w:val="24"/>
          <w:lang w:eastAsia="es-ES"/>
        </w:rPr>
        <w:t xml:space="preserve">por motivo de </w:t>
      </w:r>
      <w:r w:rsidR="008451A1">
        <w:rPr>
          <w:rFonts w:eastAsia="Times New Roman"/>
          <w:b/>
          <w:szCs w:val="24"/>
          <w:lang w:eastAsia="es-ES"/>
        </w:rPr>
        <w:t>Enfermedad</w:t>
      </w:r>
      <w:r>
        <w:rPr>
          <w:rFonts w:eastAsia="Times New Roman"/>
          <w:b/>
          <w:szCs w:val="24"/>
          <w:lang w:eastAsia="es-ES"/>
        </w:rPr>
        <w:t xml:space="preserve"> </w:t>
      </w:r>
      <w:r w:rsidR="008451A1">
        <w:rPr>
          <w:rFonts w:eastAsia="Times New Roman"/>
          <w:b/>
          <w:szCs w:val="24"/>
          <w:lang w:eastAsia="es-ES"/>
        </w:rPr>
        <w:t>Común</w:t>
      </w:r>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5</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SIETE 50</w:t>
      </w:r>
      <w:r w:rsidRPr="008377C4">
        <w:rPr>
          <w:rFonts w:eastAsia="Times New Roman"/>
          <w:b/>
          <w:szCs w:val="24"/>
          <w:lang w:eastAsia="es-ES"/>
        </w:rPr>
        <w:t>/100 DÓLARES DE LOS ESTADOS UN</w:t>
      </w:r>
      <w:r>
        <w:rPr>
          <w:rFonts w:eastAsia="Times New Roman"/>
          <w:b/>
          <w:szCs w:val="24"/>
          <w:lang w:eastAsia="es-ES"/>
        </w:rPr>
        <w:t>IDOS DE AMÉRICA  ($7.50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bookmarkEnd w:id="102"/>
    <w:p w14:paraId="6D0A6838" w14:textId="77777777" w:rsidR="0047486F" w:rsidRDefault="0047486F" w:rsidP="0047486F">
      <w:pPr>
        <w:spacing w:after="0" w:line="240" w:lineRule="auto"/>
        <w:jc w:val="both"/>
      </w:pPr>
    </w:p>
    <w:p w14:paraId="434D0AC1" w14:textId="77777777" w:rsidR="0047486F" w:rsidRPr="00635F18" w:rsidRDefault="00635F18" w:rsidP="0047486F">
      <w:pPr>
        <w:spacing w:after="0" w:line="240" w:lineRule="auto"/>
        <w:jc w:val="both"/>
        <w:rPr>
          <w:b/>
          <w:bCs/>
          <w:u w:val="single"/>
        </w:rPr>
      </w:pPr>
      <w:r w:rsidRPr="00635F18">
        <w:rPr>
          <w:b/>
          <w:bCs/>
          <w:u w:val="single"/>
        </w:rPr>
        <w:t>ACUERDO NÚMERO CUARENTA Y CUATRO:</w:t>
      </w:r>
    </w:p>
    <w:p w14:paraId="7DA262DB" w14:textId="77777777" w:rsidR="00635F18" w:rsidRPr="00286CBE" w:rsidRDefault="00635F18" w:rsidP="0047486F">
      <w:pPr>
        <w:spacing w:after="0" w:line="240" w:lineRule="auto"/>
        <w:jc w:val="both"/>
      </w:pPr>
    </w:p>
    <w:p w14:paraId="59B7561B" w14:textId="77777777" w:rsidR="00635F18" w:rsidRPr="002D1617" w:rsidRDefault="00635F18" w:rsidP="00635F18">
      <w:pPr>
        <w:spacing w:after="0" w:line="240" w:lineRule="auto"/>
        <w:jc w:val="both"/>
        <w:rPr>
          <w:szCs w:val="24"/>
        </w:rPr>
      </w:pPr>
      <w:r w:rsidRPr="002D1617">
        <w:rPr>
          <w:szCs w:val="24"/>
        </w:rPr>
        <w:t>El Concejo Municipal de Metapán en uso de las facultades que el Código Municipal les confiere, ACUERDA:</w:t>
      </w:r>
      <w:r w:rsidRPr="002D1617">
        <w:rPr>
          <w:color w:val="000000"/>
          <w:szCs w:val="24"/>
        </w:rPr>
        <w:t xml:space="preserve"> </w:t>
      </w:r>
      <w:r w:rsidRPr="002D1617">
        <w:rPr>
          <w:szCs w:val="24"/>
        </w:rPr>
        <w:t xml:space="preserve">EROGAR la cantidad de </w:t>
      </w:r>
      <w:r w:rsidR="00352444">
        <w:rPr>
          <w:b/>
          <w:szCs w:val="24"/>
        </w:rPr>
        <w:t>DOS MIL CIENTO UNO 69/100</w:t>
      </w:r>
      <w:r w:rsidR="00701131">
        <w:rPr>
          <w:b/>
          <w:szCs w:val="24"/>
        </w:rPr>
        <w:t xml:space="preserve"> DÓLARES DE LOS ESTADOS UNIDOS DE AMÉRICA. ($2,</w:t>
      </w:r>
      <w:r w:rsidR="00352444">
        <w:rPr>
          <w:b/>
          <w:szCs w:val="24"/>
        </w:rPr>
        <w:t>101.69</w:t>
      </w:r>
      <w:r w:rsidR="00701131">
        <w:rPr>
          <w:b/>
          <w:szCs w:val="24"/>
        </w:rPr>
        <w:t>)</w:t>
      </w:r>
      <w:r w:rsidRPr="002D1617">
        <w:rPr>
          <w:szCs w:val="24"/>
        </w:rPr>
        <w:t xml:space="preserve"> a favor de </w:t>
      </w:r>
      <w:r w:rsidRPr="002D1617">
        <w:rPr>
          <w:b/>
          <w:szCs w:val="24"/>
        </w:rPr>
        <w:t xml:space="preserve">AES CLESA Y CIA S EN C DE C V </w:t>
      </w:r>
      <w:r w:rsidRPr="002D1617">
        <w:rPr>
          <w:szCs w:val="24"/>
        </w:rPr>
        <w:t>(NIC 18454)</w:t>
      </w:r>
      <w:r w:rsidRPr="002D1617">
        <w:rPr>
          <w:b/>
          <w:szCs w:val="24"/>
        </w:rPr>
        <w:t xml:space="preserve"> V/ </w:t>
      </w:r>
      <w:r w:rsidRPr="002D1617">
        <w:rPr>
          <w:szCs w:val="24"/>
        </w:rPr>
        <w:t xml:space="preserve">Pago de la comisión de recibos del cobro de tasas de los contribuyentes, durante el mes de </w:t>
      </w:r>
      <w:r w:rsidR="00CF3443">
        <w:rPr>
          <w:szCs w:val="24"/>
        </w:rPr>
        <w:t>MAYO</w:t>
      </w:r>
      <w:r w:rsidR="00701131">
        <w:rPr>
          <w:szCs w:val="24"/>
        </w:rPr>
        <w:t xml:space="preserve"> </w:t>
      </w:r>
      <w:r w:rsidRPr="002D1617">
        <w:rPr>
          <w:szCs w:val="24"/>
        </w:rPr>
        <w:t>del año dos mil veintiuno, según factura N°</w:t>
      </w:r>
      <w:r w:rsidR="00895F19">
        <w:rPr>
          <w:szCs w:val="24"/>
        </w:rPr>
        <w:t>68544301</w:t>
      </w:r>
      <w:r w:rsidRPr="002D1617">
        <w:rPr>
          <w:szCs w:val="24"/>
        </w:rPr>
        <w:t>. Aplicando dicho gasto a la línea 0101 del código 54399 autorizando a tesorería a efectuar los pagos correspondientes FONDOS PROPIOS</w:t>
      </w:r>
    </w:p>
    <w:p w14:paraId="696F2F09" w14:textId="77777777" w:rsidR="005640B4" w:rsidRDefault="005640B4" w:rsidP="005640B4">
      <w:pPr>
        <w:spacing w:line="240" w:lineRule="auto"/>
        <w:jc w:val="both"/>
        <w:rPr>
          <w:rFonts w:eastAsia="Calibri"/>
          <w:bCs/>
          <w:sz w:val="26"/>
          <w:szCs w:val="26"/>
        </w:rPr>
      </w:pPr>
    </w:p>
    <w:p w14:paraId="696C5551" w14:textId="77777777" w:rsidR="005640B4" w:rsidRPr="000846BE" w:rsidRDefault="000859C6" w:rsidP="005640B4">
      <w:pPr>
        <w:spacing w:line="240" w:lineRule="auto"/>
        <w:jc w:val="both"/>
        <w:rPr>
          <w:rFonts w:eastAsia="Calibri"/>
          <w:b/>
          <w:sz w:val="26"/>
          <w:szCs w:val="26"/>
          <w:u w:val="single"/>
        </w:rPr>
      </w:pPr>
      <w:r w:rsidRPr="000846BE">
        <w:rPr>
          <w:rFonts w:eastAsia="Calibri"/>
          <w:b/>
          <w:sz w:val="26"/>
          <w:szCs w:val="26"/>
          <w:u w:val="single"/>
        </w:rPr>
        <w:t>ACUERDO NÚMERO CUARENTA Y CINCO:</w:t>
      </w:r>
    </w:p>
    <w:p w14:paraId="7C11F796" w14:textId="77777777" w:rsidR="000859C6" w:rsidRDefault="000859C6" w:rsidP="000859C6">
      <w:pPr>
        <w:spacing w:line="240" w:lineRule="auto"/>
        <w:jc w:val="both"/>
        <w:rPr>
          <w:rFonts w:eastAsia="Calibri"/>
          <w:szCs w:val="24"/>
          <w:lang w:val="es-ES" w:eastAsia="es-ES"/>
        </w:rPr>
      </w:pPr>
      <w:r>
        <w:rPr>
          <w:rFonts w:eastAsia="Calibri"/>
          <w:bCs/>
          <w:sz w:val="26"/>
          <w:szCs w:val="26"/>
        </w:rPr>
        <w:t xml:space="preserve">El concejo Municipal en uso de las facultades que el Código Municipal les confiere ACUERDA:  </w:t>
      </w:r>
      <w:r w:rsidRPr="00BC69F8">
        <w:rPr>
          <w:rFonts w:eastAsia="Calibri"/>
          <w:szCs w:val="24"/>
          <w:lang w:val="es-ES" w:eastAsia="es-ES"/>
        </w:rPr>
        <w:t xml:space="preserve">Erogar la suma de </w:t>
      </w:r>
      <w:r w:rsidRPr="00BC69F8">
        <w:rPr>
          <w:rFonts w:eastAsia="Calibri"/>
          <w:b/>
          <w:szCs w:val="24"/>
          <w:lang w:val="es-ES" w:eastAsia="es-ES"/>
        </w:rPr>
        <w:t>TRESCIENTOS 00/</w:t>
      </w:r>
      <w:proofErr w:type="gramStart"/>
      <w:r w:rsidRPr="00BC69F8">
        <w:rPr>
          <w:rFonts w:eastAsia="Calibri"/>
          <w:b/>
          <w:szCs w:val="24"/>
          <w:lang w:val="es-ES" w:eastAsia="es-ES"/>
        </w:rPr>
        <w:t>100  DÓLARES</w:t>
      </w:r>
      <w:proofErr w:type="gramEnd"/>
      <w:r w:rsidRPr="00BC69F8">
        <w:rPr>
          <w:rFonts w:eastAsia="Calibri"/>
          <w:b/>
          <w:szCs w:val="24"/>
          <w:lang w:val="es-ES" w:eastAsia="es-ES"/>
        </w:rPr>
        <w:t xml:space="preserve"> DE LOS ESTADOS UNIDOS DE AMÉRICA ($300.00) a favor de la ASOCIACIÓN DE DESARROLLO COMUNAL LAS CANTERAS (ADESCOLAC)</w:t>
      </w:r>
      <w:r w:rsidRPr="00BC69F8">
        <w:rPr>
          <w:rFonts w:eastAsia="Calibri"/>
          <w:szCs w:val="24"/>
          <w:lang w:val="es-ES" w:eastAsia="es-ES"/>
        </w:rPr>
        <w:t xml:space="preserve"> para efectos de contribuir por el abastecimiento de agua potable durante el mes de </w:t>
      </w:r>
      <w:r>
        <w:rPr>
          <w:rFonts w:eastAsia="Calibri"/>
          <w:szCs w:val="24"/>
          <w:lang w:val="es-ES" w:eastAsia="es-ES"/>
        </w:rPr>
        <w:t>JUNIO</w:t>
      </w:r>
      <w:r w:rsidRPr="00BC69F8">
        <w:rPr>
          <w:rFonts w:eastAsia="Calibri"/>
          <w:szCs w:val="24"/>
          <w:lang w:val="es-ES" w:eastAsia="es-ES"/>
        </w:rPr>
        <w:t xml:space="preserve"> del año 2021, según recibo de pago número 00006</w:t>
      </w:r>
      <w:r>
        <w:rPr>
          <w:rFonts w:eastAsia="Calibri"/>
          <w:szCs w:val="24"/>
          <w:lang w:val="es-ES" w:eastAsia="es-ES"/>
        </w:rPr>
        <w:t>4</w:t>
      </w:r>
      <w:r w:rsidRPr="00BC69F8">
        <w:rPr>
          <w:rFonts w:eastAsia="Calibri"/>
          <w:szCs w:val="24"/>
          <w:lang w:val="es-ES" w:eastAsia="es-ES"/>
        </w:rPr>
        <w:t>. Aplicando dicho gasto al código 56304 de la línea 0101 del presupuesto Municipal Vigente, FONDOS PROPIOS.</w:t>
      </w:r>
    </w:p>
    <w:p w14:paraId="58543CA9" w14:textId="77777777" w:rsidR="00F1591A" w:rsidRPr="00F1591A" w:rsidRDefault="00F1591A" w:rsidP="000859C6">
      <w:pPr>
        <w:spacing w:line="240" w:lineRule="auto"/>
        <w:jc w:val="both"/>
        <w:rPr>
          <w:rFonts w:eastAsia="Calibri"/>
          <w:b/>
          <w:bCs/>
          <w:szCs w:val="24"/>
          <w:lang w:val="es-ES" w:eastAsia="es-ES"/>
        </w:rPr>
      </w:pPr>
      <w:r w:rsidRPr="00F1591A">
        <w:rPr>
          <w:rFonts w:eastAsia="Calibri"/>
          <w:b/>
          <w:bCs/>
          <w:szCs w:val="24"/>
          <w:lang w:val="es-ES" w:eastAsia="es-ES"/>
        </w:rPr>
        <w:t>VOTOS EN CONTRA</w:t>
      </w:r>
    </w:p>
    <w:p w14:paraId="32A8134F" w14:textId="77777777" w:rsidR="00F1591A" w:rsidRPr="00C44924" w:rsidRDefault="00F1591A" w:rsidP="00F1591A">
      <w:pPr>
        <w:spacing w:line="240" w:lineRule="auto"/>
        <w:contextualSpacing/>
        <w:jc w:val="both"/>
        <w:rPr>
          <w:b/>
          <w:bCs/>
          <w:szCs w:val="24"/>
          <w:u w:val="single"/>
          <w:lang w:val="es-ES"/>
        </w:rPr>
      </w:pPr>
      <w:r w:rsidRPr="00C44924">
        <w:rPr>
          <w:b/>
          <w:bCs/>
          <w:szCs w:val="24"/>
          <w:u w:val="single"/>
          <w:lang w:val="es-ES"/>
        </w:rPr>
        <w:t>ACUERDO NÚMERO</w:t>
      </w:r>
      <w:r w:rsidR="009C2F7D">
        <w:rPr>
          <w:b/>
          <w:bCs/>
          <w:szCs w:val="24"/>
          <w:u w:val="single"/>
          <w:lang w:val="es-ES"/>
        </w:rPr>
        <w:t xml:space="preserve"> DOCE_ </w:t>
      </w:r>
    </w:p>
    <w:p w14:paraId="74F99776" w14:textId="77777777" w:rsidR="00F1591A" w:rsidRDefault="00F1591A" w:rsidP="00F1591A">
      <w:pPr>
        <w:spacing w:line="240" w:lineRule="auto"/>
        <w:contextualSpacing/>
        <w:jc w:val="both"/>
        <w:rPr>
          <w:rFonts w:eastAsia="Calibri"/>
          <w:bCs/>
          <w:sz w:val="26"/>
          <w:szCs w:val="26"/>
        </w:rPr>
      </w:pPr>
      <w:r w:rsidRPr="00DC5764">
        <w:rPr>
          <w:szCs w:val="24"/>
          <w:lang w:val="es-ES"/>
        </w:rPr>
        <w:t>Daniel Antonio Salazar Villatoro, Noveno Regidor Propietario</w:t>
      </w:r>
      <w:r>
        <w:rPr>
          <w:rFonts w:eastAsia="Calibri"/>
          <w:bCs/>
          <w:sz w:val="26"/>
          <w:szCs w:val="26"/>
        </w:rPr>
        <w:t>, vota en contra bajo los argumentos que emitió en relación a la celebración de las fiestas patronales en honor a San Pedro Apóstol, ejercicio 2021.</w:t>
      </w:r>
    </w:p>
    <w:p w14:paraId="26347AF0" w14:textId="77777777" w:rsidR="00F1591A" w:rsidRPr="000859C6" w:rsidRDefault="00F1591A" w:rsidP="000859C6">
      <w:pPr>
        <w:spacing w:line="240" w:lineRule="auto"/>
        <w:jc w:val="both"/>
        <w:rPr>
          <w:rFonts w:eastAsia="Calibri"/>
          <w:bCs/>
          <w:sz w:val="26"/>
          <w:szCs w:val="26"/>
        </w:rPr>
      </w:pPr>
    </w:p>
    <w:p w14:paraId="465D0069" w14:textId="77777777" w:rsidR="00F1591A" w:rsidRDefault="00F1591A" w:rsidP="00F1591A">
      <w:pPr>
        <w:spacing w:after="0" w:line="240" w:lineRule="auto"/>
        <w:jc w:val="both"/>
        <w:rPr>
          <w:rFonts w:eastAsia="Times New Roman"/>
          <w:szCs w:val="24"/>
          <w:lang w:val="es-ES" w:eastAsia="es-ES"/>
        </w:rPr>
      </w:pPr>
      <w:r w:rsidRPr="009760FC">
        <w:rPr>
          <w:rFonts w:eastAsia="Times New Roman"/>
          <w:szCs w:val="24"/>
          <w:lang w:val="es-ES" w:eastAsia="es-ES"/>
        </w:rPr>
        <w:lastRenderedPageBreak/>
        <w:t>No habiendo más que hacer constar se da por terminada la presente Acta, a las</w:t>
      </w:r>
      <w:r>
        <w:rPr>
          <w:rFonts w:eastAsia="Times New Roman"/>
          <w:szCs w:val="24"/>
          <w:lang w:val="es-ES" w:eastAsia="es-ES"/>
        </w:rPr>
        <w:t xml:space="preserve"> trece horas con cuarenta minutos del dieciséis de junio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78E590F6" w14:textId="77777777" w:rsidR="00F1591A" w:rsidRDefault="00F1591A" w:rsidP="00F1591A">
      <w:pPr>
        <w:spacing w:after="0" w:line="240" w:lineRule="auto"/>
        <w:jc w:val="both"/>
        <w:rPr>
          <w:rFonts w:eastAsia="Times New Roman"/>
          <w:szCs w:val="24"/>
          <w:lang w:val="es-ES" w:eastAsia="es-ES"/>
        </w:rPr>
      </w:pPr>
    </w:p>
    <w:p w14:paraId="19F71EE3" w14:textId="77777777" w:rsidR="00F1591A" w:rsidRDefault="00F1591A" w:rsidP="00F1591A">
      <w:pPr>
        <w:spacing w:after="0" w:line="240" w:lineRule="auto"/>
        <w:jc w:val="center"/>
        <w:rPr>
          <w:rFonts w:eastAsia="Times New Roman"/>
          <w:szCs w:val="24"/>
          <w:lang w:val="es-ES" w:eastAsia="es-ES"/>
        </w:rPr>
      </w:pPr>
    </w:p>
    <w:p w14:paraId="3868A522" w14:textId="77777777" w:rsidR="00F1591A" w:rsidRDefault="00F1591A" w:rsidP="00F1591A">
      <w:pPr>
        <w:spacing w:after="0" w:line="240" w:lineRule="auto"/>
        <w:jc w:val="center"/>
        <w:rPr>
          <w:rFonts w:eastAsia="Times New Roman"/>
          <w:szCs w:val="24"/>
          <w:lang w:val="es-ES" w:eastAsia="es-ES"/>
        </w:rPr>
      </w:pPr>
    </w:p>
    <w:p w14:paraId="2193EBCF" w14:textId="77777777" w:rsidR="00F1591A" w:rsidRDefault="00F1591A" w:rsidP="00F1591A">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42CA319A" w14:textId="77777777" w:rsidR="00F1591A" w:rsidRDefault="00F1591A" w:rsidP="00F1591A">
      <w:pPr>
        <w:spacing w:after="0" w:line="240" w:lineRule="auto"/>
        <w:jc w:val="center"/>
        <w:rPr>
          <w:rFonts w:eastAsia="Times New Roman"/>
          <w:szCs w:val="24"/>
          <w:lang w:val="es-ES" w:eastAsia="es-ES"/>
        </w:rPr>
      </w:pPr>
      <w:r>
        <w:rPr>
          <w:rFonts w:eastAsia="Times New Roman"/>
          <w:szCs w:val="24"/>
          <w:lang w:val="es-ES" w:eastAsia="es-ES"/>
        </w:rPr>
        <w:t>Alcalde Municipal</w:t>
      </w:r>
    </w:p>
    <w:p w14:paraId="61DDACC5" w14:textId="77777777" w:rsidR="00F1591A" w:rsidRDefault="00F1591A" w:rsidP="00F1591A">
      <w:pPr>
        <w:spacing w:after="0" w:line="240" w:lineRule="auto"/>
        <w:jc w:val="center"/>
        <w:rPr>
          <w:rFonts w:eastAsia="Times New Roman"/>
          <w:szCs w:val="24"/>
          <w:lang w:val="es-ES" w:eastAsia="es-ES"/>
        </w:rPr>
      </w:pPr>
    </w:p>
    <w:p w14:paraId="1039FAE1" w14:textId="77777777" w:rsidR="00F1591A" w:rsidRDefault="00F1591A" w:rsidP="00F1591A">
      <w:pPr>
        <w:spacing w:after="0" w:line="240" w:lineRule="auto"/>
        <w:jc w:val="center"/>
        <w:rPr>
          <w:rFonts w:eastAsia="Times New Roman"/>
          <w:szCs w:val="24"/>
          <w:lang w:val="es-ES" w:eastAsia="es-ES"/>
        </w:rPr>
      </w:pPr>
    </w:p>
    <w:p w14:paraId="1B5A4024" w14:textId="77777777" w:rsidR="00F1591A" w:rsidRDefault="00F1591A" w:rsidP="00F1591A">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705B539B" w14:textId="77777777" w:rsidR="00F1591A" w:rsidRDefault="00F1591A" w:rsidP="00F1591A">
      <w:pPr>
        <w:spacing w:after="0" w:line="240" w:lineRule="auto"/>
        <w:jc w:val="center"/>
        <w:rPr>
          <w:rFonts w:eastAsia="Times New Roman"/>
          <w:szCs w:val="24"/>
          <w:lang w:eastAsia="es-ES"/>
        </w:rPr>
      </w:pPr>
      <w:r>
        <w:rPr>
          <w:rFonts w:eastAsia="Times New Roman"/>
          <w:szCs w:val="24"/>
          <w:lang w:eastAsia="es-ES"/>
        </w:rPr>
        <w:t>Síndico Municipal</w:t>
      </w:r>
    </w:p>
    <w:p w14:paraId="7AA359CA" w14:textId="77777777" w:rsidR="00F1591A" w:rsidRDefault="00F1591A" w:rsidP="00F1591A">
      <w:pPr>
        <w:spacing w:after="0" w:line="240" w:lineRule="auto"/>
        <w:jc w:val="center"/>
        <w:rPr>
          <w:rFonts w:eastAsia="Times New Roman"/>
          <w:szCs w:val="24"/>
          <w:lang w:eastAsia="es-ES"/>
        </w:rPr>
      </w:pPr>
    </w:p>
    <w:p w14:paraId="67B89D95" w14:textId="77777777" w:rsidR="00F1591A" w:rsidRDefault="00F1591A" w:rsidP="00F1591A">
      <w:pPr>
        <w:spacing w:after="0" w:line="240" w:lineRule="auto"/>
        <w:contextualSpacing/>
        <w:jc w:val="both"/>
        <w:rPr>
          <w:rFonts w:eastAsia="Times New Roman"/>
          <w:szCs w:val="24"/>
          <w:lang w:eastAsia="es-ES"/>
        </w:rPr>
      </w:pPr>
    </w:p>
    <w:p w14:paraId="30823911" w14:textId="77777777" w:rsidR="00F1591A" w:rsidRPr="00B42F72" w:rsidRDefault="00F1591A" w:rsidP="00F1591A">
      <w:pPr>
        <w:spacing w:after="0" w:line="240" w:lineRule="auto"/>
        <w:contextualSpacing/>
        <w:jc w:val="both"/>
        <w:rPr>
          <w:rFonts w:eastAsia="Times New Roman"/>
          <w:szCs w:val="24"/>
          <w:lang w:eastAsia="es-ES"/>
        </w:rPr>
      </w:pPr>
    </w:p>
    <w:p w14:paraId="0ED41626" w14:textId="77777777" w:rsidR="00F1591A" w:rsidRDefault="00F1591A" w:rsidP="00F1591A">
      <w:pPr>
        <w:contextualSpacing/>
      </w:pPr>
      <w:r>
        <w:t>Sr. Denis Edgardo Pacheco Martínez                   Sra. Clelia Madelin Guevara de Galdámez</w:t>
      </w:r>
    </w:p>
    <w:p w14:paraId="79626287" w14:textId="77777777" w:rsidR="00F1591A" w:rsidRDefault="00F1591A" w:rsidP="00F1591A">
      <w:pPr>
        <w:contextualSpacing/>
      </w:pPr>
      <w:r>
        <w:t>Primer Regidor Propietario                                       Segunda Regidora Propietaria</w:t>
      </w:r>
    </w:p>
    <w:p w14:paraId="4E6AD41F" w14:textId="77777777" w:rsidR="00F1591A" w:rsidRDefault="00F1591A" w:rsidP="00F1591A">
      <w:pPr>
        <w:contextualSpacing/>
      </w:pPr>
    </w:p>
    <w:p w14:paraId="7358857F" w14:textId="77777777" w:rsidR="00F1591A" w:rsidRDefault="00F1591A" w:rsidP="00F1591A">
      <w:pPr>
        <w:contextualSpacing/>
      </w:pPr>
    </w:p>
    <w:p w14:paraId="260649FB" w14:textId="77777777" w:rsidR="00F1591A" w:rsidRDefault="00F1591A" w:rsidP="00F1591A">
      <w:pPr>
        <w:contextualSpacing/>
      </w:pPr>
    </w:p>
    <w:p w14:paraId="5A50EAF0" w14:textId="77777777" w:rsidR="00F1591A" w:rsidRDefault="00F1591A" w:rsidP="00F1591A">
      <w:pPr>
        <w:contextualSpacing/>
      </w:pPr>
      <w:r>
        <w:t xml:space="preserve">Sr. </w:t>
      </w:r>
      <w:proofErr w:type="spellStart"/>
      <w:r>
        <w:t>Neftali</w:t>
      </w:r>
      <w:proofErr w:type="spellEnd"/>
      <w:r>
        <w:t xml:space="preserve"> Rosales Peraza                                     Sr. Adolfo Fajardo Alvarado</w:t>
      </w:r>
    </w:p>
    <w:p w14:paraId="6D51E156" w14:textId="77777777" w:rsidR="00F1591A" w:rsidRDefault="00F1591A" w:rsidP="00F1591A">
      <w:pPr>
        <w:contextualSpacing/>
      </w:pPr>
      <w:r>
        <w:t>Tercer Regidor Propietario                                    Cuarto Regidor Propietario</w:t>
      </w:r>
    </w:p>
    <w:p w14:paraId="793E8C83" w14:textId="77777777" w:rsidR="00F1591A" w:rsidRDefault="00F1591A" w:rsidP="00F1591A">
      <w:pPr>
        <w:contextualSpacing/>
      </w:pPr>
    </w:p>
    <w:p w14:paraId="6FA1698F" w14:textId="77777777" w:rsidR="00F1591A" w:rsidRDefault="00F1591A" w:rsidP="00F1591A">
      <w:pPr>
        <w:contextualSpacing/>
      </w:pPr>
    </w:p>
    <w:p w14:paraId="1E5B896A" w14:textId="77777777" w:rsidR="00F1591A" w:rsidRDefault="00F1591A" w:rsidP="00F1591A">
      <w:pPr>
        <w:contextualSpacing/>
      </w:pPr>
    </w:p>
    <w:p w14:paraId="38B361BA" w14:textId="77777777" w:rsidR="00F1591A" w:rsidRDefault="00F1591A" w:rsidP="00F1591A">
      <w:pPr>
        <w:contextualSpacing/>
      </w:pPr>
      <w:r>
        <w:t>Sr. Mario Antonio Arriola Figueroa                      Sr. Juan Ramón Ochoa Morales</w:t>
      </w:r>
    </w:p>
    <w:p w14:paraId="54B8FB94" w14:textId="77777777" w:rsidR="00F1591A" w:rsidRDefault="00F1591A" w:rsidP="00F1591A">
      <w:pPr>
        <w:contextualSpacing/>
      </w:pPr>
      <w:r>
        <w:t>Quinto Regidor Propietario                                    Sexto Regidor Propietario</w:t>
      </w:r>
    </w:p>
    <w:p w14:paraId="579842E4" w14:textId="77777777" w:rsidR="00F1591A" w:rsidRDefault="00F1591A" w:rsidP="00F1591A">
      <w:pPr>
        <w:contextualSpacing/>
      </w:pPr>
    </w:p>
    <w:p w14:paraId="074B14C6" w14:textId="77777777" w:rsidR="00F1591A" w:rsidRDefault="00F1591A" w:rsidP="00F1591A">
      <w:pPr>
        <w:contextualSpacing/>
      </w:pPr>
    </w:p>
    <w:p w14:paraId="6668B1A4" w14:textId="77777777" w:rsidR="00F1591A" w:rsidRDefault="00F1591A" w:rsidP="00F1591A">
      <w:pPr>
        <w:contextualSpacing/>
      </w:pPr>
    </w:p>
    <w:p w14:paraId="5973C5E1" w14:textId="77777777" w:rsidR="00F1591A" w:rsidRDefault="00F1591A" w:rsidP="00F1591A">
      <w:pPr>
        <w:contextualSpacing/>
      </w:pPr>
    </w:p>
    <w:p w14:paraId="497B38C1" w14:textId="77777777" w:rsidR="00F1591A" w:rsidRDefault="00F1591A" w:rsidP="00F1591A">
      <w:pPr>
        <w:contextualSpacing/>
      </w:pPr>
      <w:r>
        <w:t>Licda. Yanira Marlene Peraza de Salazar            Lic. Ramón Alberto Calderón Hernández</w:t>
      </w:r>
    </w:p>
    <w:p w14:paraId="173D3329" w14:textId="77777777" w:rsidR="00F1591A" w:rsidRDefault="00F1591A" w:rsidP="00F1591A">
      <w:pPr>
        <w:contextualSpacing/>
      </w:pPr>
      <w:r>
        <w:t>Séptima Regidora Propietaria                                Octavo Regidor Propietario</w:t>
      </w:r>
    </w:p>
    <w:p w14:paraId="21E066B7" w14:textId="77777777" w:rsidR="00F1591A" w:rsidRDefault="00F1591A" w:rsidP="00F1591A">
      <w:pPr>
        <w:contextualSpacing/>
      </w:pPr>
    </w:p>
    <w:p w14:paraId="38D14483" w14:textId="77777777" w:rsidR="00F1591A" w:rsidRDefault="00F1591A" w:rsidP="00F1591A">
      <w:pPr>
        <w:contextualSpacing/>
      </w:pPr>
    </w:p>
    <w:p w14:paraId="4F3E1AC0" w14:textId="77777777" w:rsidR="00F1591A" w:rsidRDefault="00F1591A" w:rsidP="00F1591A">
      <w:pPr>
        <w:contextualSpacing/>
      </w:pPr>
    </w:p>
    <w:p w14:paraId="1C950454" w14:textId="77777777" w:rsidR="00F1591A" w:rsidRDefault="00F1591A" w:rsidP="00F1591A">
      <w:pPr>
        <w:contextualSpacing/>
      </w:pPr>
    </w:p>
    <w:p w14:paraId="1BD3D66C" w14:textId="77777777" w:rsidR="00F1591A" w:rsidRDefault="00F1591A" w:rsidP="00F1591A">
      <w:pPr>
        <w:contextualSpacing/>
      </w:pPr>
      <w:r>
        <w:t xml:space="preserve">Lic. Daniel Antonio Salazar Villatoro                     Sr. Kelvin </w:t>
      </w:r>
      <w:proofErr w:type="spellStart"/>
      <w:r>
        <w:t>Elias</w:t>
      </w:r>
      <w:proofErr w:type="spellEnd"/>
      <w:r>
        <w:t xml:space="preserve"> Ramos Santos</w:t>
      </w:r>
    </w:p>
    <w:p w14:paraId="28D5A0C9" w14:textId="77777777" w:rsidR="00F1591A" w:rsidRDefault="00F1591A" w:rsidP="00F1591A">
      <w:pPr>
        <w:contextualSpacing/>
      </w:pPr>
      <w:r>
        <w:t>Noveno Regidor Propietario                                   Décimo Regidor Propietario</w:t>
      </w:r>
    </w:p>
    <w:p w14:paraId="268617A9" w14:textId="77777777" w:rsidR="00F1591A" w:rsidRDefault="00F1591A" w:rsidP="00F1591A">
      <w:pPr>
        <w:contextualSpacing/>
      </w:pPr>
    </w:p>
    <w:p w14:paraId="014683AB" w14:textId="77777777" w:rsidR="00F1591A" w:rsidRDefault="00F1591A" w:rsidP="00F1591A">
      <w:pPr>
        <w:contextualSpacing/>
      </w:pPr>
    </w:p>
    <w:p w14:paraId="0935DF5C" w14:textId="77777777" w:rsidR="00F1591A" w:rsidRDefault="00F1591A" w:rsidP="00F1591A">
      <w:pPr>
        <w:contextualSpacing/>
      </w:pPr>
    </w:p>
    <w:p w14:paraId="72C694A7" w14:textId="77777777" w:rsidR="00F1591A" w:rsidRDefault="00F1591A" w:rsidP="00F1591A">
      <w:pPr>
        <w:contextualSpacing/>
      </w:pPr>
    </w:p>
    <w:p w14:paraId="4741B3E8" w14:textId="77777777" w:rsidR="00F1591A" w:rsidRDefault="00F1591A" w:rsidP="00F1591A">
      <w:pPr>
        <w:contextualSpacing/>
      </w:pPr>
    </w:p>
    <w:p w14:paraId="3E9F966F" w14:textId="77777777" w:rsidR="00F1591A" w:rsidRDefault="00F1591A" w:rsidP="00F1591A">
      <w:pPr>
        <w:contextualSpacing/>
      </w:pPr>
      <w:r>
        <w:t>Sr. Blas Aldana Hernández                                   Sra. Silvia Lorena Villafuerte de Acevedo</w:t>
      </w:r>
    </w:p>
    <w:p w14:paraId="0B5B0149" w14:textId="77777777" w:rsidR="00F1591A" w:rsidRDefault="00F1591A" w:rsidP="00F1591A">
      <w:pPr>
        <w:contextualSpacing/>
      </w:pPr>
      <w:r>
        <w:t>Primer Regidor Suplente                                       Segunda Regidora Suplente</w:t>
      </w:r>
    </w:p>
    <w:p w14:paraId="3D4D02A5" w14:textId="77777777" w:rsidR="00F1591A" w:rsidRDefault="00F1591A" w:rsidP="00F1591A">
      <w:pPr>
        <w:contextualSpacing/>
      </w:pPr>
    </w:p>
    <w:p w14:paraId="4E6B4576" w14:textId="77777777" w:rsidR="00F1591A" w:rsidRDefault="00F1591A" w:rsidP="00F1591A">
      <w:pPr>
        <w:contextualSpacing/>
      </w:pPr>
      <w:r>
        <w:t>Sr. Carlos Armando Sandoval Salazar                  Sr. Bonifacio Antonio Martínez Moreno</w:t>
      </w:r>
    </w:p>
    <w:p w14:paraId="0454B1B0" w14:textId="77777777" w:rsidR="00F1591A" w:rsidRDefault="00F1591A" w:rsidP="00F1591A">
      <w:pPr>
        <w:contextualSpacing/>
      </w:pPr>
      <w:r>
        <w:t xml:space="preserve">Tercer Regidor Suplente                                        Cuarto Regidor Suplente </w:t>
      </w:r>
    </w:p>
    <w:p w14:paraId="40315D0B" w14:textId="77777777" w:rsidR="00F1591A" w:rsidRDefault="00F1591A" w:rsidP="00F1591A">
      <w:pPr>
        <w:contextualSpacing/>
      </w:pPr>
    </w:p>
    <w:p w14:paraId="40CB3A00" w14:textId="77777777" w:rsidR="00F1591A" w:rsidRDefault="00F1591A" w:rsidP="00F1591A">
      <w:pPr>
        <w:contextualSpacing/>
      </w:pPr>
    </w:p>
    <w:p w14:paraId="4F7CE505" w14:textId="77777777" w:rsidR="00F1591A" w:rsidRDefault="00F1591A" w:rsidP="00F1591A">
      <w:pPr>
        <w:contextualSpacing/>
        <w:jc w:val="center"/>
      </w:pPr>
      <w:r>
        <w:t>Licda. Magaly Areli Cárcamo de Chávez</w:t>
      </w:r>
    </w:p>
    <w:p w14:paraId="056AD48D" w14:textId="77777777" w:rsidR="00F1591A" w:rsidRDefault="00F1591A" w:rsidP="00F1591A">
      <w:pPr>
        <w:contextualSpacing/>
        <w:jc w:val="center"/>
      </w:pPr>
      <w:r>
        <w:t xml:space="preserve">Secretaria Municipal </w:t>
      </w:r>
    </w:p>
    <w:p w14:paraId="6E68CFA1" w14:textId="77777777" w:rsidR="00F1591A" w:rsidRDefault="00F1591A" w:rsidP="00F1591A">
      <w:pPr>
        <w:spacing w:line="240" w:lineRule="auto"/>
        <w:contextualSpacing/>
        <w:jc w:val="both"/>
        <w:rPr>
          <w:rFonts w:eastAsia="Calibri"/>
          <w:bCs/>
          <w:sz w:val="26"/>
          <w:szCs w:val="26"/>
        </w:rPr>
      </w:pPr>
    </w:p>
    <w:p w14:paraId="45F24C59" w14:textId="77777777" w:rsidR="00267A84" w:rsidRPr="00267A84" w:rsidRDefault="004A72AD" w:rsidP="00267A84">
      <w:pPr>
        <w:spacing w:after="0" w:line="240" w:lineRule="auto"/>
        <w:contextualSpacing/>
        <w:jc w:val="both"/>
        <w:rPr>
          <w:szCs w:val="24"/>
        </w:rPr>
      </w:pPr>
      <w:r w:rsidRPr="00267A84">
        <w:rPr>
          <w:rFonts w:eastAsia="Calibri"/>
          <w:b/>
          <w:szCs w:val="24"/>
        </w:rPr>
        <w:lastRenderedPageBreak/>
        <w:t xml:space="preserve">ACTA NÚMERO NUEVE:  </w:t>
      </w:r>
      <w:r w:rsidRPr="00267A84">
        <w:rPr>
          <w:rFonts w:eastAsia="Calibri"/>
          <w:szCs w:val="24"/>
        </w:rPr>
        <w:t xml:space="preserve">En las instalaciones del Centro de Formación y Atención Integral Municipal, Ubicado en la Carretera Internacional a </w:t>
      </w:r>
      <w:proofErr w:type="spellStart"/>
      <w:proofErr w:type="gramStart"/>
      <w:r w:rsidRPr="00267A84">
        <w:rPr>
          <w:rFonts w:eastAsia="Calibri"/>
          <w:szCs w:val="24"/>
        </w:rPr>
        <w:t>Anguitu</w:t>
      </w:r>
      <w:proofErr w:type="spellEnd"/>
      <w:r w:rsidRPr="00267A84">
        <w:rPr>
          <w:rFonts w:eastAsia="Calibri"/>
          <w:szCs w:val="24"/>
        </w:rPr>
        <w:t xml:space="preserve">,  </w:t>
      </w:r>
      <w:r w:rsidRPr="00267A84">
        <w:rPr>
          <w:szCs w:val="24"/>
        </w:rPr>
        <w:t>CA</w:t>
      </w:r>
      <w:proofErr w:type="gramEnd"/>
      <w:r w:rsidRPr="00267A84">
        <w:rPr>
          <w:szCs w:val="24"/>
        </w:rPr>
        <w:t>-12 Km. 114</w:t>
      </w:r>
      <w:r w:rsidRPr="00267A84">
        <w:rPr>
          <w:rFonts w:eastAsia="Calibri"/>
          <w:szCs w:val="24"/>
        </w:rPr>
        <w:t xml:space="preserve"> a las </w:t>
      </w:r>
      <w:r w:rsidR="009956D2">
        <w:rPr>
          <w:rFonts w:eastAsia="Calibri"/>
          <w:szCs w:val="24"/>
        </w:rPr>
        <w:t>trece</w:t>
      </w:r>
      <w:r w:rsidRPr="00267A84">
        <w:rPr>
          <w:rFonts w:eastAsia="Calibri"/>
          <w:szCs w:val="24"/>
        </w:rPr>
        <w:t xml:space="preserve"> horas con quince minutos del día </w:t>
      </w:r>
      <w:r w:rsidR="00DC1AF5" w:rsidRPr="00267A84">
        <w:rPr>
          <w:rFonts w:eastAsia="Calibri"/>
          <w:szCs w:val="24"/>
        </w:rPr>
        <w:t>veinticuatro</w:t>
      </w:r>
      <w:r w:rsidRPr="00267A84">
        <w:rPr>
          <w:rFonts w:eastAsia="Calibri"/>
          <w:szCs w:val="24"/>
        </w:rPr>
        <w:t xml:space="preserve"> de junio del dos mil veintiuno. Reunidos los señores: Israel Peraza Guerra, Alcalde Municipal, Lic. David </w:t>
      </w:r>
      <w:proofErr w:type="spellStart"/>
      <w:r w:rsidRPr="00267A84">
        <w:rPr>
          <w:rFonts w:eastAsia="Calibri"/>
          <w:szCs w:val="24"/>
        </w:rPr>
        <w:t>Ruben</w:t>
      </w:r>
      <w:proofErr w:type="spellEnd"/>
      <w:r w:rsidRPr="00267A84">
        <w:rPr>
          <w:rFonts w:eastAsia="Calibri"/>
          <w:szCs w:val="24"/>
        </w:rPr>
        <w:t xml:space="preserve"> </w:t>
      </w:r>
      <w:proofErr w:type="spellStart"/>
      <w:r w:rsidRPr="00267A84">
        <w:rPr>
          <w:rFonts w:eastAsia="Calibri"/>
          <w:szCs w:val="24"/>
        </w:rPr>
        <w:t>Deras</w:t>
      </w:r>
      <w:proofErr w:type="spellEnd"/>
      <w:r w:rsidRPr="00267A84">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267A84">
        <w:rPr>
          <w:rFonts w:eastAsia="Calibri"/>
          <w:szCs w:val="24"/>
        </w:rPr>
        <w:t>Neftali</w:t>
      </w:r>
      <w:proofErr w:type="spellEnd"/>
      <w:r w:rsidRPr="00267A84">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Sr. Kelvin </w:t>
      </w:r>
      <w:proofErr w:type="spellStart"/>
      <w:r w:rsidRPr="00267A84">
        <w:rPr>
          <w:rFonts w:eastAsia="Calibri"/>
          <w:szCs w:val="24"/>
        </w:rPr>
        <w:t>Elias</w:t>
      </w:r>
      <w:proofErr w:type="spellEnd"/>
      <w:r w:rsidRPr="00267A84">
        <w:rPr>
          <w:rFonts w:eastAsia="Calibri"/>
          <w:szCs w:val="24"/>
        </w:rPr>
        <w:t xml:space="preserve"> Ramos Santos, Décimo Regidor Propietario; Regidores suplentes en su orden: Blas Aldana Hernández, Primer Regidor Suplente, Silvia Lorena Villafuerte de Acevedo, Segunda Regidora Suplente, Carlos Armando Sandoval Salazar, Tercer Regidor Suplente,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267A84">
        <w:rPr>
          <w:rFonts w:eastAsia="Calibri"/>
          <w:szCs w:val="24"/>
          <w:u w:val="single"/>
        </w:rPr>
        <w:t>sesión ordinaria</w:t>
      </w:r>
      <w:r w:rsidRPr="00267A84">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267A84" w:rsidRPr="00267A84">
        <w:rPr>
          <w:szCs w:val="24"/>
        </w:rPr>
        <w:t>1.- Establecimiento de Quórum.</w:t>
      </w:r>
    </w:p>
    <w:p w14:paraId="7B67CBB8" w14:textId="77777777" w:rsidR="004A72AD" w:rsidRPr="00EC4AFE" w:rsidRDefault="00267A84" w:rsidP="004A72AD">
      <w:pPr>
        <w:spacing w:line="240" w:lineRule="auto"/>
        <w:contextualSpacing/>
        <w:jc w:val="both"/>
        <w:rPr>
          <w:rFonts w:eastAsia="Times New Roman"/>
          <w:bCs/>
          <w:color w:val="000000"/>
          <w:szCs w:val="24"/>
          <w:lang w:eastAsia="es-SV"/>
        </w:rPr>
      </w:pPr>
      <w:r w:rsidRPr="00267A84">
        <w:rPr>
          <w:szCs w:val="24"/>
        </w:rPr>
        <w:t>2.- Lectura y aprobación de la agenda 3.- Lectura y aprobación del acta anterior. 4. Lectura y aprobación de facturas, para su respectiva erogación. 5.- Lectura y Aprobación de vacaciones de empleados municipales.  6.- Acuerdo Municipal para adjudicar las compras del proyecto “</w:t>
      </w:r>
      <w:r w:rsidRPr="00267A84">
        <w:rPr>
          <w:spacing w:val="8"/>
          <w:szCs w:val="24"/>
          <w:shd w:val="clear" w:color="auto" w:fill="FCFCFC"/>
        </w:rPr>
        <w:t xml:space="preserve">METAPAN / AACID-PREVENC. VIOLENCIA Y MEJORAM. DE VIDA-2017 / FORTALECIMIENTO” a la empresa </w:t>
      </w:r>
      <w:r w:rsidRPr="00267A84">
        <w:rPr>
          <w:szCs w:val="24"/>
        </w:rPr>
        <w:t>“Industrias Valmarin”</w:t>
      </w:r>
      <w:r w:rsidRPr="00267A84">
        <w:rPr>
          <w:spacing w:val="8"/>
          <w:szCs w:val="24"/>
          <w:shd w:val="clear" w:color="auto" w:fill="FCFCFC"/>
        </w:rPr>
        <w:t xml:space="preserve">7.- Acuerdo Municipal </w:t>
      </w:r>
      <w:proofErr w:type="spellStart"/>
      <w:proofErr w:type="gramStart"/>
      <w:r w:rsidRPr="00267A84">
        <w:rPr>
          <w:spacing w:val="8"/>
          <w:szCs w:val="24"/>
          <w:shd w:val="clear" w:color="auto" w:fill="FCFCFC"/>
        </w:rPr>
        <w:t>para:I</w:t>
      </w:r>
      <w:proofErr w:type="spellEnd"/>
      <w:proofErr w:type="gramEnd"/>
      <w:r w:rsidRPr="00267A84">
        <w:rPr>
          <w:spacing w:val="8"/>
          <w:szCs w:val="24"/>
          <w:shd w:val="clear" w:color="auto" w:fill="FCFCFC"/>
        </w:rPr>
        <w:t xml:space="preserve">) Ejecutar el proyecto </w:t>
      </w:r>
      <w:r w:rsidRPr="00267A84">
        <w:rPr>
          <w:szCs w:val="24"/>
        </w:rPr>
        <w:t>“</w:t>
      </w:r>
      <w:r w:rsidRPr="00267A84">
        <w:rPr>
          <w:rFonts w:eastAsia="Times New Roman"/>
          <w:bCs/>
          <w:color w:val="000000"/>
          <w:szCs w:val="24"/>
          <w:lang w:eastAsia="es-SV"/>
        </w:rPr>
        <w:t xml:space="preserve">Programa de manutención alimentaria para personas de escasos recursos, del municipio de Metapán”.  y nombrar como administradora del proyecto a la Lic. Wendy </w:t>
      </w:r>
      <w:proofErr w:type="spellStart"/>
      <w:r w:rsidRPr="00267A84">
        <w:rPr>
          <w:rFonts w:eastAsia="Times New Roman"/>
          <w:bCs/>
          <w:color w:val="000000"/>
          <w:szCs w:val="24"/>
          <w:lang w:eastAsia="es-SV"/>
        </w:rPr>
        <w:t>Margoth</w:t>
      </w:r>
      <w:proofErr w:type="spellEnd"/>
      <w:r w:rsidRPr="00267A84">
        <w:rPr>
          <w:rFonts w:eastAsia="Times New Roman"/>
          <w:bCs/>
          <w:color w:val="000000"/>
          <w:szCs w:val="24"/>
          <w:lang w:eastAsia="es-SV"/>
        </w:rPr>
        <w:t xml:space="preserve"> </w:t>
      </w:r>
      <w:proofErr w:type="spellStart"/>
      <w:r w:rsidRPr="00267A84">
        <w:rPr>
          <w:rFonts w:eastAsia="Times New Roman"/>
          <w:bCs/>
          <w:color w:val="000000"/>
          <w:szCs w:val="24"/>
          <w:lang w:eastAsia="es-SV"/>
        </w:rPr>
        <w:t>Verganza</w:t>
      </w:r>
      <w:proofErr w:type="spellEnd"/>
      <w:r w:rsidRPr="00267A84">
        <w:rPr>
          <w:rFonts w:eastAsia="Times New Roman"/>
          <w:bCs/>
          <w:color w:val="000000"/>
          <w:szCs w:val="24"/>
          <w:lang w:eastAsia="es-SV"/>
        </w:rPr>
        <w:t xml:space="preserve">, </w:t>
      </w:r>
      <w:proofErr w:type="gramStart"/>
      <w:r w:rsidRPr="00267A84">
        <w:rPr>
          <w:rFonts w:eastAsia="Times New Roman"/>
          <w:bCs/>
          <w:color w:val="000000"/>
          <w:szCs w:val="24"/>
          <w:lang w:eastAsia="es-SV"/>
        </w:rPr>
        <w:t>Jefe</w:t>
      </w:r>
      <w:proofErr w:type="gramEnd"/>
      <w:r w:rsidRPr="00267A84">
        <w:rPr>
          <w:rFonts w:eastAsia="Times New Roman"/>
          <w:bCs/>
          <w:color w:val="000000"/>
          <w:szCs w:val="24"/>
          <w:lang w:eastAsia="es-SV"/>
        </w:rPr>
        <w:t xml:space="preserve"> de la Unidad de Promoción Social.  II) Erogar la suma de CUARENTA Y TRES MIL SEISCIENTOS TREINTA 00/100 DÓLARES ($43,630.00) III) Abrir en el Banco Hipotecario la cuenta corriente con el nombre de Alcaldía municipal de </w:t>
      </w:r>
      <w:proofErr w:type="spellStart"/>
      <w:r w:rsidRPr="00267A84">
        <w:rPr>
          <w:rFonts w:eastAsia="Times New Roman"/>
          <w:bCs/>
          <w:color w:val="000000"/>
          <w:szCs w:val="24"/>
          <w:lang w:eastAsia="es-SV"/>
        </w:rPr>
        <w:t>Metapan</w:t>
      </w:r>
      <w:proofErr w:type="spellEnd"/>
      <w:r w:rsidRPr="00267A84">
        <w:rPr>
          <w:rFonts w:eastAsia="Times New Roman"/>
          <w:bCs/>
          <w:color w:val="000000"/>
          <w:szCs w:val="24"/>
          <w:lang w:eastAsia="es-SV"/>
        </w:rPr>
        <w:t>/ Programa de manutención alimentaria para personas de escasos recursos, del municipio de Metapán.</w:t>
      </w:r>
      <w:r w:rsidRPr="00267A84">
        <w:rPr>
          <w:szCs w:val="24"/>
        </w:rPr>
        <w:t xml:space="preserve"> </w:t>
      </w:r>
      <w:r w:rsidRPr="00267A84">
        <w:rPr>
          <w:rFonts w:eastAsia="Times New Roman"/>
          <w:bCs/>
          <w:color w:val="000000"/>
          <w:szCs w:val="24"/>
          <w:lang w:eastAsia="es-SV"/>
        </w:rPr>
        <w:t xml:space="preserve">IV) Autorizar a la Unidad de Presupuesto a que desarrolle la reforma presupuestaria. </w:t>
      </w:r>
      <w:r w:rsidRPr="00267A84">
        <w:rPr>
          <w:szCs w:val="24"/>
        </w:rPr>
        <w:t xml:space="preserve"> </w:t>
      </w:r>
      <w:r w:rsidRPr="00267A84">
        <w:rPr>
          <w:rFonts w:eastAsia="Times New Roman"/>
          <w:bCs/>
          <w:color w:val="000000"/>
          <w:szCs w:val="24"/>
          <w:lang w:eastAsia="es-SV"/>
        </w:rPr>
        <w:t xml:space="preserve">8.- Acuerdo Municipal para el pago de indemnización por retiro voluntario del Sr. Carlos Alfonso Alfaro Viscarra, Maestro de Obra, Planta Trituradora Mezcla Asfáltica y </w:t>
      </w:r>
      <w:proofErr w:type="spellStart"/>
      <w:r w:rsidRPr="00267A84">
        <w:rPr>
          <w:rFonts w:eastAsia="Times New Roman"/>
          <w:bCs/>
          <w:color w:val="000000"/>
          <w:szCs w:val="24"/>
          <w:lang w:eastAsia="es-SV"/>
        </w:rPr>
        <w:t>Bloquera</w:t>
      </w:r>
      <w:proofErr w:type="spellEnd"/>
      <w:r w:rsidRPr="00267A84">
        <w:rPr>
          <w:rFonts w:eastAsia="Times New Roman"/>
          <w:bCs/>
          <w:color w:val="000000"/>
          <w:szCs w:val="24"/>
          <w:lang w:eastAsia="es-SV"/>
        </w:rPr>
        <w:t xml:space="preserve">. </w:t>
      </w:r>
      <w:r w:rsidRPr="00267A84">
        <w:rPr>
          <w:szCs w:val="24"/>
        </w:rPr>
        <w:t>09</w:t>
      </w:r>
      <w:r w:rsidRPr="00267A84">
        <w:rPr>
          <w:rFonts w:eastAsia="Times New Roman"/>
          <w:bCs/>
          <w:color w:val="000000"/>
          <w:szCs w:val="24"/>
          <w:lang w:eastAsia="es-SV"/>
        </w:rPr>
        <w:t xml:space="preserve">.- Acuerdo Municipal para autorizar </w:t>
      </w:r>
      <w:proofErr w:type="gramStart"/>
      <w:r w:rsidRPr="00267A84">
        <w:rPr>
          <w:rFonts w:eastAsia="Times New Roman"/>
          <w:bCs/>
          <w:color w:val="000000"/>
          <w:szCs w:val="24"/>
          <w:lang w:eastAsia="es-SV"/>
        </w:rPr>
        <w:t>el  pago</w:t>
      </w:r>
      <w:proofErr w:type="gramEnd"/>
      <w:r w:rsidRPr="00267A84">
        <w:rPr>
          <w:rFonts w:eastAsia="Times New Roman"/>
          <w:bCs/>
          <w:color w:val="000000"/>
          <w:szCs w:val="24"/>
          <w:lang w:eastAsia="es-SV"/>
        </w:rPr>
        <w:t>, de la refrenda de tarjetas de circulación de vehículos nacionales, por el monto de $ 4,272.73</w:t>
      </w:r>
      <w:r w:rsidRPr="00267A84">
        <w:rPr>
          <w:szCs w:val="24"/>
        </w:rPr>
        <w:t xml:space="preserve">. </w:t>
      </w:r>
      <w:r w:rsidRPr="00267A84">
        <w:rPr>
          <w:rFonts w:eastAsia="Times New Roman"/>
          <w:bCs/>
          <w:color w:val="000000"/>
          <w:szCs w:val="24"/>
          <w:lang w:eastAsia="es-SV"/>
        </w:rPr>
        <w:t>10.- Acuerdo Municipal para la creación de la cuenta denominada Alcaldía Municipal de Metapán/ Fondos para Inversión en Proyectos de Desarrollo Local, por un monto de TRESCIENTOS MIL DÓLARES ($300,000.00). Estos fondos procederán de la cuenta de Fondos Propios y la misma será incrementada mensualmente con los excedentes del Fondo General, luego de cumplir con todas las obligaciones contractuales.11.- Acuerdo Municipal para realizar traslado de fondos a proyectos en ejecución; de conformidad a detalle presentado por la Tesorera Municipal.</w:t>
      </w:r>
      <w:r w:rsidRPr="00267A84">
        <w:rPr>
          <w:szCs w:val="24"/>
        </w:rPr>
        <w:t xml:space="preserve"> </w:t>
      </w:r>
      <w:r w:rsidRPr="00267A84">
        <w:rPr>
          <w:rFonts w:eastAsia="Times New Roman"/>
          <w:bCs/>
          <w:color w:val="000000"/>
          <w:szCs w:val="24"/>
          <w:lang w:eastAsia="es-SV"/>
        </w:rPr>
        <w:t>12.- Acuerdo Municipal para conformar la Comisión del manejo de los fondos de          “ Fideicomiso Arturo Morales”</w:t>
      </w:r>
      <w:r w:rsidRPr="00267A84">
        <w:rPr>
          <w:szCs w:val="24"/>
        </w:rPr>
        <w:t xml:space="preserve"> </w:t>
      </w:r>
      <w:r w:rsidRPr="00267A84">
        <w:rPr>
          <w:rFonts w:eastAsia="Times New Roman"/>
          <w:bCs/>
          <w:color w:val="000000"/>
          <w:szCs w:val="24"/>
          <w:lang w:eastAsia="es-SV"/>
        </w:rPr>
        <w:t xml:space="preserve">13.- Acuerdo Municipal, girando instrucción a la UACI para que inicie el proceso de contratación directa a la empresa GRUPO DALE, S.A. DE C.V. para que proporcione servicios de asesoría en comunicaciones y relaciones públicas, hasta el 31 de diciembre del 2021, por el monto mensual de $2,283.00; </w:t>
      </w:r>
      <w:r w:rsidRPr="00267A84">
        <w:rPr>
          <w:szCs w:val="24"/>
        </w:rPr>
        <w:t xml:space="preserve"> </w:t>
      </w:r>
      <w:r w:rsidRPr="00267A84">
        <w:rPr>
          <w:rFonts w:eastAsia="Times New Roman"/>
          <w:bCs/>
          <w:color w:val="000000"/>
          <w:szCs w:val="24"/>
          <w:lang w:eastAsia="es-SV"/>
        </w:rPr>
        <w:t xml:space="preserve">14.- Acuerdo Municipal para priorizar el proyecto “Pavimentación de cuesta El Caracol, Cantón </w:t>
      </w:r>
      <w:proofErr w:type="spellStart"/>
      <w:r w:rsidRPr="00267A84">
        <w:rPr>
          <w:rFonts w:eastAsia="Times New Roman"/>
          <w:bCs/>
          <w:color w:val="000000"/>
          <w:szCs w:val="24"/>
          <w:lang w:eastAsia="es-SV"/>
        </w:rPr>
        <w:t>Belen</w:t>
      </w:r>
      <w:proofErr w:type="spellEnd"/>
      <w:r w:rsidRPr="00267A84">
        <w:rPr>
          <w:rFonts w:eastAsia="Times New Roman"/>
          <w:bCs/>
          <w:color w:val="000000"/>
          <w:szCs w:val="24"/>
          <w:lang w:eastAsia="es-SV"/>
        </w:rPr>
        <w:t xml:space="preserve"> </w:t>
      </w:r>
      <w:proofErr w:type="spellStart"/>
      <w:r w:rsidRPr="00267A84">
        <w:rPr>
          <w:rFonts w:eastAsia="Times New Roman"/>
          <w:bCs/>
          <w:color w:val="000000"/>
          <w:szCs w:val="24"/>
          <w:lang w:eastAsia="es-SV"/>
        </w:rPr>
        <w:t>Guijat</w:t>
      </w:r>
      <w:proofErr w:type="spellEnd"/>
      <w:r w:rsidRPr="00267A84">
        <w:rPr>
          <w:rFonts w:eastAsia="Times New Roman"/>
          <w:bCs/>
          <w:color w:val="000000"/>
          <w:szCs w:val="24"/>
          <w:lang w:eastAsia="es-SV"/>
        </w:rPr>
        <w:t>”</w:t>
      </w:r>
      <w:r w:rsidRPr="00267A84">
        <w:rPr>
          <w:szCs w:val="24"/>
        </w:rPr>
        <w:t xml:space="preserve"> </w:t>
      </w:r>
      <w:r w:rsidRPr="00267A84">
        <w:rPr>
          <w:rFonts w:eastAsia="Times New Roman"/>
          <w:bCs/>
          <w:color w:val="000000"/>
          <w:szCs w:val="24"/>
          <w:lang w:eastAsia="es-SV"/>
        </w:rPr>
        <w:t xml:space="preserve">15.- Acuerdo Municipal para que los miembros del Concejo, integrados por la fracción PCN, y Nuevas Ideas, propongan proyectos los cuales consideran convenientes para la población </w:t>
      </w:r>
      <w:proofErr w:type="spellStart"/>
      <w:r w:rsidRPr="00267A84">
        <w:rPr>
          <w:rFonts w:eastAsia="Times New Roman"/>
          <w:bCs/>
          <w:color w:val="000000"/>
          <w:szCs w:val="24"/>
          <w:lang w:eastAsia="es-SV"/>
        </w:rPr>
        <w:t>metapaneca</w:t>
      </w:r>
      <w:proofErr w:type="spellEnd"/>
      <w:r w:rsidRPr="00267A84">
        <w:rPr>
          <w:rFonts w:eastAsia="Times New Roman"/>
          <w:bCs/>
          <w:color w:val="000000"/>
          <w:szCs w:val="24"/>
          <w:lang w:eastAsia="es-SV"/>
        </w:rPr>
        <w:t xml:space="preserve">. </w:t>
      </w:r>
      <w:r w:rsidRPr="00267A84">
        <w:rPr>
          <w:szCs w:val="24"/>
        </w:rPr>
        <w:t xml:space="preserve"> </w:t>
      </w:r>
      <w:r w:rsidRPr="00267A84">
        <w:rPr>
          <w:rFonts w:eastAsia="Times New Roman"/>
          <w:bCs/>
          <w:color w:val="000000"/>
          <w:szCs w:val="24"/>
          <w:lang w:eastAsia="es-SV"/>
        </w:rPr>
        <w:t>16.- Acuerdo Municipal para la realizar la adjudicación del proceso de compra de 200 barriles de plástico.</w:t>
      </w:r>
      <w:r w:rsidRPr="00267A84">
        <w:rPr>
          <w:szCs w:val="24"/>
        </w:rPr>
        <w:t xml:space="preserve"> </w:t>
      </w:r>
      <w:r w:rsidRPr="00267A84">
        <w:rPr>
          <w:rFonts w:eastAsia="Times New Roman"/>
          <w:bCs/>
          <w:color w:val="000000"/>
          <w:szCs w:val="24"/>
          <w:lang w:eastAsia="es-SV"/>
        </w:rPr>
        <w:t xml:space="preserve">17.- Acuerdo Municipal para realizar anulación de orden de compra </w:t>
      </w:r>
      <w:proofErr w:type="spellStart"/>
      <w:r w:rsidRPr="00267A84">
        <w:rPr>
          <w:rFonts w:eastAsia="Times New Roman"/>
          <w:bCs/>
          <w:color w:val="000000"/>
          <w:szCs w:val="24"/>
          <w:lang w:eastAsia="es-SV"/>
        </w:rPr>
        <w:t>N°</w:t>
      </w:r>
      <w:proofErr w:type="spellEnd"/>
      <w:r w:rsidRPr="00267A84">
        <w:rPr>
          <w:rFonts w:eastAsia="Times New Roman"/>
          <w:bCs/>
          <w:color w:val="000000"/>
          <w:szCs w:val="24"/>
          <w:lang w:eastAsia="es-SV"/>
        </w:rPr>
        <w:t xml:space="preserve"> 172081 a nombre de SIGNO DE CENTROAMERICA, S.A. DE C.V., de conformidad a solicitud presentada por la Lic. </w:t>
      </w:r>
      <w:proofErr w:type="spellStart"/>
      <w:r w:rsidRPr="00267A84">
        <w:rPr>
          <w:rFonts w:eastAsia="Times New Roman"/>
          <w:bCs/>
          <w:color w:val="000000"/>
          <w:szCs w:val="24"/>
          <w:lang w:eastAsia="es-SV"/>
        </w:rPr>
        <w:t>Nathaly</w:t>
      </w:r>
      <w:proofErr w:type="spellEnd"/>
      <w:r w:rsidRPr="00267A84">
        <w:rPr>
          <w:rFonts w:eastAsia="Times New Roman"/>
          <w:bCs/>
          <w:color w:val="000000"/>
          <w:szCs w:val="24"/>
          <w:lang w:eastAsia="es-SV"/>
        </w:rPr>
        <w:t xml:space="preserve"> Castro, Encargada de la Unidad Contravencional</w:t>
      </w:r>
      <w:r w:rsidR="00A05A4C">
        <w:rPr>
          <w:rFonts w:eastAsia="Times New Roman"/>
          <w:bCs/>
          <w:color w:val="000000"/>
          <w:szCs w:val="24"/>
          <w:lang w:eastAsia="es-SV"/>
        </w:rPr>
        <w:t xml:space="preserve">; se agregaran los siguientes puntos </w:t>
      </w:r>
      <w:r w:rsidR="00A05A4C">
        <w:rPr>
          <w:rFonts w:eastAsia="Times New Roman"/>
          <w:bCs/>
          <w:color w:val="000000"/>
          <w:szCs w:val="24"/>
          <w:lang w:eastAsia="es-SV"/>
        </w:rPr>
        <w:lastRenderedPageBreak/>
        <w:t xml:space="preserve">varios de conformidad a petición del Acalde Municipal: </w:t>
      </w:r>
      <w:r w:rsidRPr="00267A84">
        <w:rPr>
          <w:rFonts w:eastAsia="Times New Roman"/>
          <w:bCs/>
          <w:color w:val="000000"/>
          <w:szCs w:val="24"/>
          <w:lang w:eastAsia="es-SV"/>
        </w:rPr>
        <w:t xml:space="preserve"> </w:t>
      </w:r>
      <w:r w:rsidR="00EC4AFE">
        <w:t xml:space="preserve">Pago de universidad UNASA, meses de julio y diciembre 202, reactivación del proyecto </w:t>
      </w:r>
      <w:r w:rsidR="00EC4AFE" w:rsidRPr="00EC4AFE">
        <w:rPr>
          <w:rFonts w:eastAsia="Calibri"/>
          <w:bCs/>
          <w:iCs/>
        </w:rPr>
        <w:t>RECARPETEO CON MEZCLA ASFALTICA EN CALIENTE Y SEÑALIZACIÓN VIAL SOBRE CALLES URBANAS, AL PONIENTE DEL MUNICIPIO DE METAPÁN</w:t>
      </w:r>
      <w:r w:rsidR="00EC4AFE" w:rsidRPr="00EC4AFE">
        <w:rPr>
          <w:rFonts w:eastAsia="Calibri"/>
          <w:bCs/>
        </w:rPr>
        <w:t xml:space="preserve">, código </w:t>
      </w:r>
      <w:proofErr w:type="spellStart"/>
      <w:r w:rsidR="00EC4AFE" w:rsidRPr="00EC4AFE">
        <w:rPr>
          <w:rFonts w:eastAsia="Calibri"/>
          <w:bCs/>
        </w:rPr>
        <w:t>N°</w:t>
      </w:r>
      <w:proofErr w:type="spellEnd"/>
      <w:r w:rsidR="00EC4AFE" w:rsidRPr="00EC4AFE">
        <w:rPr>
          <w:rFonts w:eastAsia="Calibri"/>
          <w:bCs/>
        </w:rPr>
        <w:t xml:space="preserve"> 20036</w:t>
      </w:r>
      <w:r w:rsidR="00EC4AFE">
        <w:rPr>
          <w:rFonts w:eastAsia="Times New Roman"/>
          <w:bCs/>
          <w:color w:val="000000"/>
          <w:szCs w:val="24"/>
          <w:lang w:eastAsia="es-SV"/>
        </w:rPr>
        <w:t xml:space="preserve">; </w:t>
      </w:r>
      <w:r w:rsidR="00EC4AFE" w:rsidRPr="00630E81">
        <w:rPr>
          <w:rFonts w:eastAsia="Calibri"/>
          <w:szCs w:val="24"/>
        </w:rPr>
        <w:t>DECLARAR NO HA LUGAR LO PLANTEADO EN EL RECURSO DE APELACIÓN PRESENTADO POR EL BANCO DE FOMENTO AGROPECUARIO;</w:t>
      </w:r>
      <w:r w:rsidR="00EC4AFE">
        <w:rPr>
          <w:rFonts w:eastAsia="Times New Roman"/>
          <w:bCs/>
          <w:color w:val="000000"/>
          <w:szCs w:val="24"/>
          <w:lang w:eastAsia="es-SV"/>
        </w:rPr>
        <w:t xml:space="preserve"> realizar </w:t>
      </w:r>
      <w:r w:rsidR="00EC4AFE" w:rsidRPr="001531A4">
        <w:rPr>
          <w:rFonts w:eastAsia="MS Mincho"/>
          <w:szCs w:val="24"/>
          <w:lang w:eastAsia="es-SV"/>
        </w:rPr>
        <w:t xml:space="preserve">el proceso </w:t>
      </w:r>
      <w:r w:rsidR="00EC4AFE">
        <w:rPr>
          <w:rFonts w:eastAsia="MS Mincho"/>
          <w:szCs w:val="24"/>
          <w:lang w:eastAsia="es-SV"/>
        </w:rPr>
        <w:t xml:space="preserve">directo de compra de 20 colchonetas, 20 frazadas y 3 camas, para atención a las emergencias en el Municipio de Metapán. </w:t>
      </w:r>
      <w:r w:rsidR="00EC4AFE">
        <w:rPr>
          <w:rFonts w:eastAsia="Times New Roman"/>
          <w:bCs/>
          <w:color w:val="000000"/>
          <w:szCs w:val="24"/>
          <w:lang w:eastAsia="es-SV"/>
        </w:rPr>
        <w:t xml:space="preserve"> </w:t>
      </w:r>
      <w:r w:rsidR="004A72AD">
        <w:rPr>
          <w:rFonts w:eastAsia="Calibri"/>
          <w:szCs w:val="24"/>
        </w:rPr>
        <w:t xml:space="preserve"> y discutido cada uno de los puntos contenidos en esta, se emiten los siguientes acuerdos:</w:t>
      </w:r>
    </w:p>
    <w:p w14:paraId="57FF466E" w14:textId="77777777" w:rsidR="00A05A4C" w:rsidRDefault="00A05A4C" w:rsidP="004A72AD">
      <w:pPr>
        <w:spacing w:line="240" w:lineRule="auto"/>
        <w:contextualSpacing/>
        <w:jc w:val="both"/>
        <w:rPr>
          <w:rFonts w:eastAsia="Calibri"/>
          <w:szCs w:val="24"/>
        </w:rPr>
      </w:pPr>
    </w:p>
    <w:p w14:paraId="773DDC13" w14:textId="77777777" w:rsidR="00A05A4C" w:rsidRDefault="00A05A4C" w:rsidP="004A72AD">
      <w:pPr>
        <w:spacing w:line="240" w:lineRule="auto"/>
        <w:contextualSpacing/>
        <w:jc w:val="both"/>
        <w:rPr>
          <w:rFonts w:eastAsia="Calibri"/>
          <w:b/>
          <w:bCs/>
          <w:szCs w:val="24"/>
          <w:u w:val="single"/>
        </w:rPr>
      </w:pPr>
      <w:bookmarkStart w:id="103" w:name="_Hlk76033215"/>
      <w:r w:rsidRPr="00A05A4C">
        <w:rPr>
          <w:rFonts w:eastAsia="Calibri"/>
          <w:b/>
          <w:bCs/>
          <w:szCs w:val="24"/>
          <w:u w:val="single"/>
        </w:rPr>
        <w:t>ACUERDO NÚMERO UNO</w:t>
      </w:r>
      <w:r w:rsidR="00552BA8">
        <w:rPr>
          <w:rFonts w:eastAsia="Calibri"/>
          <w:b/>
          <w:bCs/>
          <w:szCs w:val="24"/>
          <w:u w:val="single"/>
        </w:rPr>
        <w:t>:</w:t>
      </w:r>
    </w:p>
    <w:p w14:paraId="1B30B73F" w14:textId="77777777" w:rsidR="00804E70" w:rsidRDefault="00804E70" w:rsidP="00804E70">
      <w:pPr>
        <w:jc w:val="both"/>
        <w:rPr>
          <w:rFonts w:eastAsia="Calibri"/>
          <w:szCs w:val="24"/>
        </w:rPr>
      </w:pPr>
      <w:r w:rsidRPr="00AB3243">
        <w:rPr>
          <w:rFonts w:eastAsia="Calibri"/>
          <w:szCs w:val="24"/>
        </w:rPr>
        <w:t>El Concejo Municipal en uso de las facultades que el Código Municipal les confiere ACUERDA:</w:t>
      </w:r>
    </w:p>
    <w:p w14:paraId="36F2A68E" w14:textId="77777777" w:rsidR="00804E70" w:rsidRPr="00254B31"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Pr>
          <w:b/>
        </w:rPr>
        <w:t>CIENTO DOCE 23</w:t>
      </w:r>
      <w:r w:rsidRPr="004E76C0">
        <w:rPr>
          <w:b/>
        </w:rPr>
        <w:t>/100 DÓLARES DE</w:t>
      </w:r>
      <w:r w:rsidRPr="0034587C">
        <w:t xml:space="preserve"> </w:t>
      </w:r>
      <w:r w:rsidRPr="004E76C0">
        <w:rPr>
          <w:b/>
        </w:rPr>
        <w:t>LOS ESTADOS UNIDOS DE AMÉRICA ($</w:t>
      </w:r>
      <w:r>
        <w:rPr>
          <w:b/>
        </w:rPr>
        <w:t>112.23</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CEK DE CENTROAMERICA (EL SALVADOR) S.A.</w:t>
      </w:r>
      <w:r w:rsidRPr="004E76C0">
        <w:rPr>
          <w:b/>
        </w:rPr>
        <w:t xml:space="preserve">  V/ </w:t>
      </w:r>
      <w:r>
        <w:t xml:space="preserve">Pago por compra de productos de papel y cartón, para uso en la unidad de seguridad y salud ocupacional, según </w:t>
      </w:r>
      <w:proofErr w:type="gramStart"/>
      <w:r>
        <w:t xml:space="preserve">orden  </w:t>
      </w:r>
      <w:r w:rsidRPr="0034587C">
        <w:t>No</w:t>
      </w:r>
      <w:proofErr w:type="gramEnd"/>
      <w:r w:rsidRPr="0034587C">
        <w:t>.</w:t>
      </w:r>
      <w:r>
        <w:t xml:space="preserve">-172187 </w:t>
      </w:r>
      <w:r w:rsidRPr="0034587C">
        <w:t>Aplicando dicho gasto a la línea</w:t>
      </w:r>
      <w:r>
        <w:t xml:space="preserve"> 0101 del código  54105, del presupuesto municipal vigente</w:t>
      </w:r>
    </w:p>
    <w:p w14:paraId="15EC780B" w14:textId="77777777" w:rsidR="00804E70" w:rsidRPr="00254B31" w:rsidRDefault="00804E70" w:rsidP="00804E70">
      <w:pPr>
        <w:pStyle w:val="Prrafodelista"/>
        <w:ind w:left="785"/>
        <w:jc w:val="both"/>
        <w:rPr>
          <w:rFonts w:ascii="Calibri" w:hAnsi="Calibri" w:cs="Calibri"/>
          <w:sz w:val="22"/>
          <w:lang w:eastAsia="es-SV"/>
        </w:rPr>
      </w:pPr>
    </w:p>
    <w:p w14:paraId="2BC60B66" w14:textId="77777777" w:rsidR="00804E70" w:rsidRPr="00FE5DD3"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Pr>
          <w:b/>
        </w:rPr>
        <w:t>TRESCIENTOS NOVENTA Y CINCO 5</w:t>
      </w:r>
      <w:r w:rsidRPr="004E76C0">
        <w:rPr>
          <w:b/>
        </w:rPr>
        <w:t>0/100 DÓLARES DE</w:t>
      </w:r>
      <w:r w:rsidRPr="0034587C">
        <w:t xml:space="preserve"> </w:t>
      </w:r>
      <w:r w:rsidRPr="004E76C0">
        <w:rPr>
          <w:b/>
        </w:rPr>
        <w:t>LOS ESTADOS UNIDOS DE AMÉRICA ($</w:t>
      </w:r>
      <w:r>
        <w:rPr>
          <w:b/>
        </w:rPr>
        <w:t>395.50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REPRESENTACIONES DIVERSAS, S.A. DE C.V.</w:t>
      </w:r>
      <w:r w:rsidRPr="004E76C0">
        <w:rPr>
          <w:b/>
        </w:rPr>
        <w:t xml:space="preserve">  V/ </w:t>
      </w:r>
      <w:r>
        <w:t xml:space="preserve">Pago por compra de mobiliario, para uso de personal en la unidad de tesorería municipal, según </w:t>
      </w:r>
      <w:proofErr w:type="gramStart"/>
      <w:r>
        <w:t xml:space="preserve">orden  </w:t>
      </w:r>
      <w:r w:rsidRPr="0034587C">
        <w:t>No</w:t>
      </w:r>
      <w:proofErr w:type="gramEnd"/>
      <w:r w:rsidRPr="0034587C">
        <w:t>.</w:t>
      </w:r>
      <w:r>
        <w:t xml:space="preserve">-172258 </w:t>
      </w:r>
      <w:r w:rsidRPr="0034587C">
        <w:t>Aplicando dicho gasto a la línea</w:t>
      </w:r>
      <w:r>
        <w:t xml:space="preserve"> 0101 del código  61101, del presupuesto municipal vigente</w:t>
      </w:r>
    </w:p>
    <w:p w14:paraId="67B013E1" w14:textId="77777777" w:rsidR="00804E70" w:rsidRPr="00FE5DD3" w:rsidRDefault="00804E70" w:rsidP="00804E70">
      <w:pPr>
        <w:spacing w:after="0"/>
        <w:jc w:val="both"/>
        <w:rPr>
          <w:rFonts w:ascii="Calibri" w:hAnsi="Calibri" w:cs="Calibri"/>
          <w:lang w:eastAsia="es-SV"/>
        </w:rPr>
      </w:pPr>
    </w:p>
    <w:p w14:paraId="68F7980C" w14:textId="77777777" w:rsidR="00804E70" w:rsidRPr="00FE5DD3"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Pr>
          <w:b/>
        </w:rPr>
        <w:t>CUATROCIENTOS VEINTISIETE 25</w:t>
      </w:r>
      <w:r w:rsidRPr="004E76C0">
        <w:rPr>
          <w:b/>
        </w:rPr>
        <w:t>/100 DÓLARES DE</w:t>
      </w:r>
      <w:r w:rsidRPr="0034587C">
        <w:t xml:space="preserve"> </w:t>
      </w:r>
      <w:r w:rsidRPr="004E76C0">
        <w:rPr>
          <w:b/>
        </w:rPr>
        <w:t>LOS ESTADOS UNIDOS DE AMÉRICA ($</w:t>
      </w:r>
      <w:r>
        <w:rPr>
          <w:b/>
        </w:rPr>
        <w:t>427.25</w:t>
      </w:r>
      <w:proofErr w:type="gramStart"/>
      <w:r w:rsidRPr="00FE5DD3">
        <w:rPr>
          <w:b/>
        </w:rPr>
        <w:t>)</w:t>
      </w:r>
      <w:r w:rsidRPr="0034587C">
        <w:t xml:space="preserve"> </w:t>
      </w:r>
      <w:r>
        <w:t xml:space="preserve"> </w:t>
      </w:r>
      <w:r w:rsidRPr="0034587C">
        <w:t>a</w:t>
      </w:r>
      <w:proofErr w:type="gramEnd"/>
      <w:r w:rsidRPr="0034587C">
        <w:t xml:space="preserve"> favor de</w:t>
      </w:r>
      <w:r>
        <w:t xml:space="preserve"> </w:t>
      </w:r>
      <w:r>
        <w:rPr>
          <w:b/>
        </w:rPr>
        <w:t>COMPUTERMAX, S.A. DE C.V.</w:t>
      </w:r>
      <w:r w:rsidRPr="00FE5DD3">
        <w:rPr>
          <w:b/>
        </w:rPr>
        <w:t xml:space="preserve">  V/ </w:t>
      </w:r>
      <w:r>
        <w:t xml:space="preserve">Pago por compra de materiales informáticos, para impresora ubicada en la unidad de desarrollo urbano, según </w:t>
      </w:r>
      <w:proofErr w:type="gramStart"/>
      <w:r>
        <w:t xml:space="preserve">orden  </w:t>
      </w:r>
      <w:r w:rsidRPr="0034587C">
        <w:t>No</w:t>
      </w:r>
      <w:proofErr w:type="gramEnd"/>
      <w:r w:rsidRPr="0034587C">
        <w:t>.</w:t>
      </w:r>
      <w:r>
        <w:t xml:space="preserve">-172224 </w:t>
      </w:r>
      <w:r w:rsidRPr="0034587C">
        <w:t>Aplicando dicho gasto a la línea</w:t>
      </w:r>
      <w:r>
        <w:t xml:space="preserve"> 0101 del código  54115, del presupuesto municipal vigente</w:t>
      </w:r>
    </w:p>
    <w:p w14:paraId="7D90E11E" w14:textId="77777777" w:rsidR="00804E70" w:rsidRPr="00FE5DD3" w:rsidRDefault="00804E70" w:rsidP="00804E70">
      <w:pPr>
        <w:spacing w:after="0"/>
        <w:jc w:val="both"/>
        <w:rPr>
          <w:rFonts w:ascii="Calibri" w:hAnsi="Calibri" w:cs="Calibri"/>
          <w:lang w:eastAsia="es-SV"/>
        </w:rPr>
      </w:pPr>
    </w:p>
    <w:p w14:paraId="3A193728" w14:textId="77777777" w:rsidR="00804E70" w:rsidRPr="0097313E"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Pr>
          <w:b/>
        </w:rPr>
        <w:t>CIENTO OCHENTA Y UNO</w:t>
      </w:r>
      <w:r>
        <w:t xml:space="preserve"> </w:t>
      </w:r>
      <w:r>
        <w:rPr>
          <w:b/>
        </w:rPr>
        <w:t>93</w:t>
      </w:r>
      <w:r w:rsidRPr="004E76C0">
        <w:rPr>
          <w:b/>
        </w:rPr>
        <w:t>/100 DÓLARES DE</w:t>
      </w:r>
      <w:r w:rsidRPr="0034587C">
        <w:t xml:space="preserve"> </w:t>
      </w:r>
      <w:r w:rsidRPr="004E76C0">
        <w:rPr>
          <w:b/>
        </w:rPr>
        <w:t>LOS ESTADOS UNIDOS DE AMÉRICA ($</w:t>
      </w:r>
      <w:r>
        <w:rPr>
          <w:b/>
        </w:rPr>
        <w:t>181.93</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REPUESTOS NOE, S.A. DE C.V.</w:t>
      </w:r>
      <w:r w:rsidRPr="004E76C0">
        <w:rPr>
          <w:b/>
        </w:rPr>
        <w:t xml:space="preserve">  V/ </w:t>
      </w:r>
      <w:r>
        <w:t xml:space="preserve">Pago por compra de herramientas repuestos y accesorios, para uso en equipo #100, según </w:t>
      </w:r>
      <w:proofErr w:type="gramStart"/>
      <w:r>
        <w:t xml:space="preserve">orden  </w:t>
      </w:r>
      <w:r w:rsidRPr="0034587C">
        <w:t>No</w:t>
      </w:r>
      <w:proofErr w:type="gramEnd"/>
      <w:r w:rsidRPr="0034587C">
        <w:t>.</w:t>
      </w:r>
      <w:r>
        <w:t xml:space="preserve">-172239 </w:t>
      </w:r>
      <w:r w:rsidRPr="0034587C">
        <w:t>Aplicando dicho gasto a la línea</w:t>
      </w:r>
      <w:r>
        <w:t xml:space="preserve"> 0101 del código  54105, del presupuesto municipal vigente</w:t>
      </w:r>
    </w:p>
    <w:p w14:paraId="7465CBBA" w14:textId="77777777" w:rsidR="00804E70" w:rsidRPr="0097313E" w:rsidRDefault="00804E70" w:rsidP="00804E70">
      <w:pPr>
        <w:pStyle w:val="Prrafodelista"/>
        <w:rPr>
          <w:rFonts w:ascii="Calibri" w:hAnsi="Calibri" w:cs="Calibri"/>
          <w:sz w:val="22"/>
          <w:lang w:eastAsia="es-SV"/>
        </w:rPr>
      </w:pPr>
    </w:p>
    <w:p w14:paraId="00458261" w14:textId="77777777" w:rsidR="00804E70" w:rsidRPr="004F3B27"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Pr>
          <w:b/>
        </w:rPr>
        <w:t>CUATROCIENTOS TREINTA Y NUEVE 70</w:t>
      </w:r>
      <w:r w:rsidRPr="004E76C0">
        <w:rPr>
          <w:b/>
        </w:rPr>
        <w:t>/100 DÓLARES DE</w:t>
      </w:r>
      <w:r w:rsidRPr="0034587C">
        <w:t xml:space="preserve"> </w:t>
      </w:r>
      <w:r w:rsidRPr="004E76C0">
        <w:rPr>
          <w:b/>
        </w:rPr>
        <w:t>LOS ESTADOS UNIDOS DE AMÉRICA ($</w:t>
      </w:r>
      <w:r>
        <w:rPr>
          <w:b/>
        </w:rPr>
        <w:t>439.70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DATA &amp; GRAPHICS, S.A. DE C.V.</w:t>
      </w:r>
      <w:r w:rsidRPr="004E76C0">
        <w:rPr>
          <w:b/>
        </w:rPr>
        <w:t xml:space="preserve">  V/ </w:t>
      </w:r>
      <w:r>
        <w:t xml:space="preserve">Pago por compra de materiales informáticos, para impresora ubicada en la unidad de adquisiciones y contrataciones institucionales, según </w:t>
      </w:r>
      <w:proofErr w:type="gramStart"/>
      <w:r>
        <w:t xml:space="preserve">orden  </w:t>
      </w:r>
      <w:r w:rsidRPr="0034587C">
        <w:t>No</w:t>
      </w:r>
      <w:proofErr w:type="gramEnd"/>
      <w:r w:rsidRPr="0034587C">
        <w:t>.</w:t>
      </w:r>
      <w:r>
        <w:t xml:space="preserve">-172045 </w:t>
      </w:r>
      <w:r w:rsidRPr="0034587C">
        <w:t>Aplicando dicho gasto a la línea</w:t>
      </w:r>
      <w:r>
        <w:t xml:space="preserve"> 0101 del código  54115, del presupuesto municipal vigente</w:t>
      </w:r>
    </w:p>
    <w:p w14:paraId="05A7749F" w14:textId="77777777" w:rsidR="00804E70" w:rsidRPr="00D937A8" w:rsidRDefault="00804E70" w:rsidP="00804E70">
      <w:pPr>
        <w:pStyle w:val="Prrafodelista"/>
        <w:ind w:left="785"/>
        <w:jc w:val="both"/>
        <w:rPr>
          <w:rFonts w:ascii="Calibri" w:hAnsi="Calibri" w:cs="Calibri"/>
          <w:sz w:val="22"/>
          <w:lang w:eastAsia="es-SV"/>
        </w:rPr>
      </w:pPr>
    </w:p>
    <w:p w14:paraId="04319FC7" w14:textId="77777777" w:rsidR="00804E70" w:rsidRPr="004A15D8"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sidRPr="00141A77">
        <w:rPr>
          <w:b/>
        </w:rPr>
        <w:t>DOS MIL DOSCIENTOS VEINTISEIS</w:t>
      </w:r>
      <w:r>
        <w:t xml:space="preserve"> </w:t>
      </w:r>
      <w:r w:rsidRPr="004E76C0">
        <w:rPr>
          <w:b/>
        </w:rPr>
        <w:t>00/100 DÓLARES DE</w:t>
      </w:r>
      <w:r w:rsidRPr="0034587C">
        <w:t xml:space="preserve"> </w:t>
      </w:r>
      <w:r w:rsidRPr="004E76C0">
        <w:rPr>
          <w:b/>
        </w:rPr>
        <w:t>LOS ESTADOS UNIDOS DE AMÉRICA ($</w:t>
      </w:r>
      <w:r>
        <w:rPr>
          <w:b/>
        </w:rPr>
        <w:t>2,226.00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JOSE EDGARDO HERNANDEZ PINEDA/MEGAFOODS DE EL SALVADOR</w:t>
      </w:r>
      <w:r w:rsidRPr="004E76C0">
        <w:rPr>
          <w:b/>
        </w:rPr>
        <w:t xml:space="preserve">  V/ </w:t>
      </w:r>
      <w:r>
        <w:t xml:space="preserve">Pago por compra de productos de papel y </w:t>
      </w:r>
      <w:proofErr w:type="spellStart"/>
      <w:r>
        <w:t>carton</w:t>
      </w:r>
      <w:proofErr w:type="spellEnd"/>
      <w:r>
        <w:t xml:space="preserve">, para uso en baños públicos de mercados, según orden  </w:t>
      </w:r>
      <w:r w:rsidRPr="0034587C">
        <w:t>No.</w:t>
      </w:r>
      <w:r>
        <w:t xml:space="preserve">-172196 </w:t>
      </w:r>
      <w:r w:rsidRPr="0034587C">
        <w:t>Aplicando dicho gasto a la línea</w:t>
      </w:r>
      <w:r>
        <w:t xml:space="preserve"> 0101 del código  54105, del presupuesto municipal vigente</w:t>
      </w:r>
    </w:p>
    <w:p w14:paraId="7ECB56FD" w14:textId="77777777" w:rsidR="00804E70" w:rsidRPr="004E76C0" w:rsidRDefault="00804E70" w:rsidP="00804E70">
      <w:pPr>
        <w:pStyle w:val="Prrafodelista"/>
        <w:ind w:left="785"/>
        <w:jc w:val="both"/>
        <w:rPr>
          <w:rFonts w:ascii="Calibri" w:hAnsi="Calibri" w:cs="Calibri"/>
          <w:sz w:val="22"/>
          <w:lang w:eastAsia="es-SV"/>
        </w:rPr>
      </w:pPr>
    </w:p>
    <w:p w14:paraId="59D51CB0" w14:textId="77777777" w:rsidR="00804E70" w:rsidRPr="00E40C93"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sidRPr="004F3B27">
        <w:rPr>
          <w:b/>
        </w:rPr>
        <w:t>CIENTO SETENTA Y CINCO</w:t>
      </w:r>
      <w:r>
        <w:t xml:space="preserve"> </w:t>
      </w:r>
      <w:r w:rsidRPr="004E76C0">
        <w:rPr>
          <w:b/>
        </w:rPr>
        <w:t>00/100 DÓLARES DE</w:t>
      </w:r>
      <w:r w:rsidRPr="0034587C">
        <w:t xml:space="preserve"> </w:t>
      </w:r>
      <w:r w:rsidRPr="004E76C0">
        <w:rPr>
          <w:b/>
        </w:rPr>
        <w:t>LOS ESTADOS UNIDOS DE AMÉRICA ($</w:t>
      </w:r>
      <w:r>
        <w:rPr>
          <w:b/>
        </w:rPr>
        <w:t>175.00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 xml:space="preserve">INVERSIONES </w:t>
      </w:r>
      <w:r>
        <w:rPr>
          <w:b/>
        </w:rPr>
        <w:lastRenderedPageBreak/>
        <w:t>Y TURISMO S.A. DE C.V.</w:t>
      </w:r>
      <w:r w:rsidRPr="004E76C0">
        <w:rPr>
          <w:b/>
        </w:rPr>
        <w:t xml:space="preserve">  V/ </w:t>
      </w:r>
      <w:r>
        <w:t xml:space="preserve">Pago por compra de maquinaria y equipo de </w:t>
      </w:r>
      <w:proofErr w:type="spellStart"/>
      <w:r>
        <w:t>produccion</w:t>
      </w:r>
      <w:proofErr w:type="spellEnd"/>
      <w:r>
        <w:t xml:space="preserve"> para apoyo institucional, para uso en unidad de Comunicaciones, según </w:t>
      </w:r>
      <w:proofErr w:type="gramStart"/>
      <w:r>
        <w:t xml:space="preserve">orden  </w:t>
      </w:r>
      <w:r w:rsidRPr="0034587C">
        <w:t>No</w:t>
      </w:r>
      <w:proofErr w:type="gramEnd"/>
      <w:r w:rsidRPr="0034587C">
        <w:t>.</w:t>
      </w:r>
      <w:r>
        <w:t xml:space="preserve">-172194 </w:t>
      </w:r>
      <w:r w:rsidRPr="0034587C">
        <w:t>Aplicando dicho gasto a la línea</w:t>
      </w:r>
      <w:r>
        <w:t xml:space="preserve"> 0101 del código  61109, del presupuesto municipal vigente</w:t>
      </w:r>
    </w:p>
    <w:p w14:paraId="5FBA840C" w14:textId="77777777" w:rsidR="00804E70" w:rsidRPr="004E76C0" w:rsidRDefault="00804E70" w:rsidP="00804E70">
      <w:pPr>
        <w:pStyle w:val="Prrafodelista"/>
        <w:ind w:left="785"/>
        <w:jc w:val="both"/>
        <w:rPr>
          <w:rFonts w:ascii="Calibri" w:hAnsi="Calibri" w:cs="Calibri"/>
          <w:sz w:val="22"/>
          <w:lang w:eastAsia="es-SV"/>
        </w:rPr>
      </w:pPr>
    </w:p>
    <w:p w14:paraId="1168A0B8" w14:textId="77777777" w:rsidR="00804E70" w:rsidRPr="004E76C0"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sidRPr="004F6685">
        <w:rPr>
          <w:b/>
        </w:rPr>
        <w:t>UN MIL CUATROCIENTOS VEINTIDOS</w:t>
      </w:r>
      <w:r>
        <w:t xml:space="preserve"> </w:t>
      </w:r>
      <w:r>
        <w:rPr>
          <w:b/>
        </w:rPr>
        <w:t>5</w:t>
      </w:r>
      <w:r w:rsidRPr="004E76C0">
        <w:rPr>
          <w:b/>
        </w:rPr>
        <w:t>0/100 DÓLARES DE</w:t>
      </w:r>
      <w:r w:rsidRPr="0034587C">
        <w:t xml:space="preserve"> </w:t>
      </w:r>
      <w:r w:rsidRPr="004E76C0">
        <w:rPr>
          <w:b/>
        </w:rPr>
        <w:t>LOS ESTADOS UNIDOS DE AMÉRICA ($</w:t>
      </w:r>
      <w:r>
        <w:rPr>
          <w:b/>
        </w:rPr>
        <w:t>1,422.50</w:t>
      </w:r>
      <w:r w:rsidRPr="004E76C0">
        <w:rPr>
          <w:b/>
        </w:rPr>
        <w:t>)</w:t>
      </w:r>
      <w:r w:rsidRPr="0034587C">
        <w:t xml:space="preserve"> </w:t>
      </w:r>
      <w:r>
        <w:t xml:space="preserve"> </w:t>
      </w:r>
      <w:r w:rsidRPr="0034587C">
        <w:t>a favor de</w:t>
      </w:r>
      <w:r>
        <w:t xml:space="preserve"> </w:t>
      </w:r>
      <w:r w:rsidRPr="004E76C0">
        <w:rPr>
          <w:b/>
        </w:rPr>
        <w:t>Sr</w:t>
      </w:r>
      <w:r>
        <w:rPr>
          <w:b/>
        </w:rPr>
        <w:t>a</w:t>
      </w:r>
      <w:r w:rsidRPr="004E76C0">
        <w:rPr>
          <w:b/>
        </w:rPr>
        <w:t>.</w:t>
      </w:r>
      <w:r>
        <w:rPr>
          <w:b/>
        </w:rPr>
        <w:t xml:space="preserve"> DELFINA DE JESUS GALDAMEZ HERRERA/IMPRENTA METAPANECA</w:t>
      </w:r>
      <w:r w:rsidRPr="004E76C0">
        <w:rPr>
          <w:b/>
        </w:rPr>
        <w:t xml:space="preserve"> V/ </w:t>
      </w:r>
      <w:r>
        <w:t xml:space="preserve">Pago por compra de Fichas de cuenta corriente de inmuebles, fichas catastrales, recibos de ingreso, hojas membretadas, para uso en Administración tributaria, mercado municipal, unidad </w:t>
      </w:r>
      <w:proofErr w:type="spellStart"/>
      <w:r>
        <w:t>juridica</w:t>
      </w:r>
      <w:proofErr w:type="spellEnd"/>
      <w:r>
        <w:t xml:space="preserve">, según factura  </w:t>
      </w:r>
      <w:r w:rsidRPr="0034587C">
        <w:t>No.</w:t>
      </w:r>
      <w:r>
        <w:t xml:space="preserve">-84-82-83 </w:t>
      </w:r>
      <w:r w:rsidRPr="0034587C">
        <w:t>Aplicando dicho gasto a la línea</w:t>
      </w:r>
      <w:r>
        <w:t xml:space="preserve"> 0101  del código  54313, del presupuesto municipal vigente</w:t>
      </w:r>
    </w:p>
    <w:p w14:paraId="75EA7CF2" w14:textId="77777777" w:rsidR="00804E70" w:rsidRDefault="00804E70" w:rsidP="00804E70">
      <w:pPr>
        <w:tabs>
          <w:tab w:val="left" w:pos="709"/>
          <w:tab w:val="left" w:pos="7797"/>
        </w:tabs>
        <w:spacing w:after="0" w:line="240" w:lineRule="auto"/>
        <w:jc w:val="both"/>
        <w:rPr>
          <w:szCs w:val="24"/>
        </w:rPr>
      </w:pPr>
    </w:p>
    <w:p w14:paraId="3FC84268" w14:textId="77777777" w:rsidR="00804E70" w:rsidRPr="0034587C" w:rsidRDefault="00804E70" w:rsidP="00F3161D">
      <w:pPr>
        <w:pStyle w:val="Prrafodelista"/>
        <w:numPr>
          <w:ilvl w:val="0"/>
          <w:numId w:val="150"/>
        </w:numPr>
        <w:tabs>
          <w:tab w:val="left" w:pos="709"/>
          <w:tab w:val="left" w:pos="7797"/>
        </w:tabs>
        <w:spacing w:after="0" w:line="240" w:lineRule="auto"/>
        <w:jc w:val="both"/>
      </w:pPr>
      <w:r>
        <w:t xml:space="preserve"> </w:t>
      </w:r>
      <w:r w:rsidRPr="0034587C">
        <w:t>EROGAR la cantidad de</w:t>
      </w:r>
      <w:r>
        <w:t xml:space="preserve"> </w:t>
      </w:r>
      <w:r w:rsidRPr="00520E10">
        <w:rPr>
          <w:b/>
        </w:rPr>
        <w:t>SETECIENTOS TREINTA</w:t>
      </w:r>
      <w:r>
        <w:t xml:space="preserve"> </w:t>
      </w:r>
      <w:r w:rsidRPr="00962A3F">
        <w:rPr>
          <w:b/>
        </w:rPr>
        <w:t>00</w:t>
      </w:r>
      <w:r w:rsidRPr="00520E10">
        <w:rPr>
          <w:b/>
        </w:rPr>
        <w:t>/100 DÓLARES DE</w:t>
      </w:r>
      <w:r w:rsidRPr="0034587C">
        <w:t xml:space="preserve"> </w:t>
      </w:r>
      <w:r w:rsidRPr="00520E10">
        <w:rPr>
          <w:b/>
        </w:rPr>
        <w:t>LOS ESTADOS UNIDOS DE AMÉRICA ($</w:t>
      </w:r>
      <w:r>
        <w:rPr>
          <w:b/>
        </w:rPr>
        <w:t>730.00</w:t>
      </w:r>
      <w:r w:rsidRPr="00520E10">
        <w:rPr>
          <w:b/>
        </w:rPr>
        <w:t>)</w:t>
      </w:r>
      <w:r w:rsidRPr="0034587C">
        <w:t xml:space="preserve"> a favor de</w:t>
      </w:r>
      <w:r>
        <w:t xml:space="preserve"> </w:t>
      </w:r>
      <w:r w:rsidRPr="00520E10">
        <w:rPr>
          <w:b/>
        </w:rPr>
        <w:t>Sr.</w:t>
      </w:r>
      <w:r>
        <w:rPr>
          <w:b/>
        </w:rPr>
        <w:t xml:space="preserve"> ANTHONY EDGARDO MARTINEZ ORELLANA/SONATA</w:t>
      </w:r>
      <w:r w:rsidRPr="00520E10">
        <w:rPr>
          <w:b/>
        </w:rPr>
        <w:t xml:space="preserve"> V/ </w:t>
      </w:r>
      <w:proofErr w:type="gramStart"/>
      <w:r>
        <w:t>Pago  por</w:t>
      </w:r>
      <w:proofErr w:type="gramEnd"/>
      <w:r>
        <w:t xml:space="preserve"> mantenimientos y reparaciones de bienes muebles, maquinaria y equipo de </w:t>
      </w:r>
      <w:proofErr w:type="spellStart"/>
      <w:r>
        <w:t>produccion</w:t>
      </w:r>
      <w:proofErr w:type="spellEnd"/>
      <w:r>
        <w:t xml:space="preserve"> para apoyo institucional, para uso en promoción Social, s</w:t>
      </w:r>
      <w:r w:rsidRPr="0034587C">
        <w:t>egún facturas, líneas y códigos que se detallan a continuación:</w:t>
      </w:r>
    </w:p>
    <w:p w14:paraId="00A8583E" w14:textId="77777777" w:rsidR="00804E70" w:rsidRDefault="00804E70" w:rsidP="00804E70">
      <w:pPr>
        <w:tabs>
          <w:tab w:val="left" w:pos="3592"/>
        </w:tabs>
        <w:spacing w:after="0"/>
        <w:ind w:left="720"/>
        <w:jc w:val="both"/>
        <w:rPr>
          <w:b/>
        </w:rPr>
      </w:pPr>
      <w:r>
        <w:rPr>
          <w:b/>
        </w:rPr>
        <w:tab/>
      </w:r>
    </w:p>
    <w:p w14:paraId="554DE870" w14:textId="77777777" w:rsidR="00804E70" w:rsidRPr="00520E10" w:rsidRDefault="00804E70" w:rsidP="00804E70">
      <w:pPr>
        <w:tabs>
          <w:tab w:val="left" w:pos="922"/>
          <w:tab w:val="left" w:pos="7797"/>
        </w:tabs>
        <w:spacing w:after="0" w:line="240" w:lineRule="auto"/>
        <w:ind w:left="1080"/>
        <w:jc w:val="both"/>
        <w:rPr>
          <w:b/>
          <w:szCs w:val="24"/>
          <w:u w:val="single"/>
        </w:rPr>
      </w:pPr>
      <w:r w:rsidRPr="00520E10">
        <w:rPr>
          <w:b/>
          <w:szCs w:val="24"/>
          <w:u w:val="single"/>
        </w:rPr>
        <w:t>LINEA 0101</w:t>
      </w:r>
    </w:p>
    <w:p w14:paraId="28DAE715" w14:textId="77777777" w:rsidR="00804E70" w:rsidRPr="00520E10" w:rsidRDefault="00804E70" w:rsidP="00804E70">
      <w:pPr>
        <w:tabs>
          <w:tab w:val="left" w:pos="922"/>
          <w:tab w:val="left" w:pos="7797"/>
        </w:tabs>
        <w:spacing w:after="0" w:line="240" w:lineRule="auto"/>
        <w:jc w:val="both"/>
        <w:rPr>
          <w:szCs w:val="24"/>
        </w:rPr>
      </w:pPr>
      <w:r w:rsidRPr="00520E10">
        <w:rPr>
          <w:szCs w:val="24"/>
        </w:rPr>
        <w:t xml:space="preserve">                 Facturas Nos.- </w:t>
      </w:r>
      <w:r>
        <w:rPr>
          <w:szCs w:val="24"/>
        </w:rPr>
        <w:t>42</w:t>
      </w:r>
    </w:p>
    <w:p w14:paraId="70DFE020" w14:textId="77777777" w:rsidR="00804E70" w:rsidRPr="00520E10" w:rsidRDefault="00804E70" w:rsidP="00804E70">
      <w:pPr>
        <w:tabs>
          <w:tab w:val="left" w:pos="1425"/>
        </w:tabs>
        <w:spacing w:after="0" w:line="240" w:lineRule="auto"/>
        <w:jc w:val="both"/>
        <w:rPr>
          <w:szCs w:val="24"/>
        </w:rPr>
      </w:pPr>
      <w:r w:rsidRPr="00520E10">
        <w:rPr>
          <w:b/>
          <w:szCs w:val="24"/>
        </w:rPr>
        <w:t xml:space="preserve">                 </w:t>
      </w:r>
      <w:r w:rsidRPr="00520E10">
        <w:rPr>
          <w:szCs w:val="24"/>
        </w:rPr>
        <w:t>Códigos Nos.-</w:t>
      </w:r>
      <w:r>
        <w:rPr>
          <w:szCs w:val="24"/>
        </w:rPr>
        <w:t>54301</w:t>
      </w:r>
      <w:r w:rsidRPr="00520E10">
        <w:rPr>
          <w:szCs w:val="24"/>
        </w:rPr>
        <w:t>……</w:t>
      </w:r>
      <w:proofErr w:type="gramStart"/>
      <w:r w:rsidRPr="00520E10">
        <w:rPr>
          <w:szCs w:val="24"/>
        </w:rPr>
        <w:t>…….</w:t>
      </w:r>
      <w:proofErr w:type="gramEnd"/>
      <w:r w:rsidRPr="00520E10">
        <w:rPr>
          <w:szCs w:val="24"/>
        </w:rPr>
        <w:t>……………</w:t>
      </w:r>
      <w:r>
        <w:rPr>
          <w:szCs w:val="24"/>
        </w:rPr>
        <w:t>……….........................</w:t>
      </w:r>
      <w:r w:rsidRPr="00520E10">
        <w:rPr>
          <w:szCs w:val="24"/>
        </w:rPr>
        <w:t xml:space="preserve">$ </w:t>
      </w:r>
      <w:r>
        <w:rPr>
          <w:szCs w:val="24"/>
        </w:rPr>
        <w:t>580.00</w:t>
      </w:r>
      <w:r w:rsidRPr="00520E10">
        <w:rPr>
          <w:szCs w:val="24"/>
        </w:rPr>
        <w:t xml:space="preserve">     </w:t>
      </w:r>
    </w:p>
    <w:p w14:paraId="57A6211D" w14:textId="77777777" w:rsidR="00804E70" w:rsidRPr="00520E10" w:rsidRDefault="00804E70" w:rsidP="00804E70">
      <w:pPr>
        <w:tabs>
          <w:tab w:val="left" w:pos="1425"/>
        </w:tabs>
        <w:spacing w:after="0" w:line="240" w:lineRule="auto"/>
        <w:jc w:val="both"/>
        <w:rPr>
          <w:szCs w:val="24"/>
        </w:rPr>
      </w:pPr>
      <w:r w:rsidRPr="00520E10">
        <w:rPr>
          <w:szCs w:val="24"/>
        </w:rPr>
        <w:t xml:space="preserve">                 Códigos Nos.-</w:t>
      </w:r>
      <w:r>
        <w:rPr>
          <w:szCs w:val="24"/>
        </w:rPr>
        <w:t>61109</w:t>
      </w:r>
      <w:r w:rsidRPr="00520E10">
        <w:rPr>
          <w:szCs w:val="24"/>
        </w:rPr>
        <w:t>……</w:t>
      </w:r>
      <w:proofErr w:type="gramStart"/>
      <w:r w:rsidRPr="00520E10">
        <w:rPr>
          <w:szCs w:val="24"/>
        </w:rPr>
        <w:t>…….</w:t>
      </w:r>
      <w:proofErr w:type="gramEnd"/>
      <w:r w:rsidRPr="00520E10">
        <w:rPr>
          <w:szCs w:val="24"/>
        </w:rPr>
        <w:t>…………………</w:t>
      </w:r>
      <w:r>
        <w:rPr>
          <w:szCs w:val="24"/>
        </w:rPr>
        <w:t xml:space="preserve">….........................$ 150.00   </w:t>
      </w:r>
      <w:r w:rsidRPr="00520E10">
        <w:rPr>
          <w:szCs w:val="24"/>
        </w:rPr>
        <w:tab/>
      </w:r>
    </w:p>
    <w:p w14:paraId="1B51282F" w14:textId="77777777" w:rsidR="00804E70" w:rsidRPr="00520E10" w:rsidRDefault="00804E70" w:rsidP="00804E70">
      <w:pPr>
        <w:tabs>
          <w:tab w:val="left" w:pos="1425"/>
        </w:tabs>
        <w:spacing w:after="0" w:line="240" w:lineRule="auto"/>
        <w:jc w:val="both"/>
        <w:rPr>
          <w:szCs w:val="24"/>
        </w:rPr>
      </w:pPr>
      <w:r w:rsidRPr="00520E10">
        <w:rPr>
          <w:b/>
          <w:szCs w:val="24"/>
        </w:rPr>
        <w:t xml:space="preserve">                 </w:t>
      </w:r>
      <w:r w:rsidRPr="00520E10">
        <w:rPr>
          <w:szCs w:val="24"/>
        </w:rPr>
        <w:t>Total…………………</w:t>
      </w:r>
      <w:proofErr w:type="gramStart"/>
      <w:r w:rsidRPr="00520E10">
        <w:rPr>
          <w:szCs w:val="24"/>
        </w:rPr>
        <w:t>…….</w:t>
      </w:r>
      <w:proofErr w:type="gramEnd"/>
      <w:r w:rsidRPr="00520E10">
        <w:rPr>
          <w:szCs w:val="24"/>
        </w:rPr>
        <w:t>.…………………….....</w:t>
      </w:r>
      <w:r>
        <w:rPr>
          <w:szCs w:val="24"/>
        </w:rPr>
        <w:t>...........…….....</w:t>
      </w:r>
      <w:r w:rsidRPr="00520E10">
        <w:rPr>
          <w:b/>
          <w:szCs w:val="24"/>
        </w:rPr>
        <w:t xml:space="preserve">$ </w:t>
      </w:r>
      <w:r>
        <w:rPr>
          <w:b/>
          <w:szCs w:val="24"/>
        </w:rPr>
        <w:t>730.00</w:t>
      </w:r>
    </w:p>
    <w:p w14:paraId="137F53F7" w14:textId="77777777" w:rsidR="00804E70" w:rsidRDefault="00804E70" w:rsidP="00804E70">
      <w:pPr>
        <w:tabs>
          <w:tab w:val="left" w:pos="709"/>
          <w:tab w:val="left" w:pos="7797"/>
        </w:tabs>
        <w:spacing w:after="0" w:line="240" w:lineRule="auto"/>
        <w:jc w:val="both"/>
        <w:rPr>
          <w:szCs w:val="24"/>
        </w:rPr>
      </w:pPr>
    </w:p>
    <w:p w14:paraId="16C4E9BF" w14:textId="77777777" w:rsidR="00804E70" w:rsidRPr="00E40C93"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sidRPr="000F0317">
        <w:rPr>
          <w:b/>
        </w:rPr>
        <w:t>SEISCIENTOS VEINTISEIS</w:t>
      </w:r>
      <w:r>
        <w:t xml:space="preserve"> </w:t>
      </w:r>
      <w:r>
        <w:rPr>
          <w:b/>
        </w:rPr>
        <w:t>45</w:t>
      </w:r>
      <w:r w:rsidRPr="000F0317">
        <w:rPr>
          <w:b/>
        </w:rPr>
        <w:t>/100 DÓLARES DE</w:t>
      </w:r>
      <w:r w:rsidRPr="0034587C">
        <w:t xml:space="preserve"> </w:t>
      </w:r>
      <w:r w:rsidRPr="000F0317">
        <w:rPr>
          <w:b/>
        </w:rPr>
        <w:t>LOS ESTADOS UNIDOS DE AMÉRICA ($</w:t>
      </w:r>
      <w:r>
        <w:rPr>
          <w:b/>
        </w:rPr>
        <w:t>626.45</w:t>
      </w:r>
      <w:proofErr w:type="gramStart"/>
      <w:r w:rsidRPr="000F0317">
        <w:rPr>
          <w:b/>
        </w:rPr>
        <w:t>)</w:t>
      </w:r>
      <w:r w:rsidRPr="0034587C">
        <w:t xml:space="preserve"> </w:t>
      </w:r>
      <w:r>
        <w:t xml:space="preserve"> </w:t>
      </w:r>
      <w:r w:rsidRPr="0034587C">
        <w:t>a</w:t>
      </w:r>
      <w:proofErr w:type="gramEnd"/>
      <w:r w:rsidRPr="0034587C">
        <w:t xml:space="preserve"> favor de</w:t>
      </w:r>
      <w:r>
        <w:t xml:space="preserve"> </w:t>
      </w:r>
      <w:r>
        <w:rPr>
          <w:b/>
        </w:rPr>
        <w:t>DIFERSA S.A. DE C.V.</w:t>
      </w:r>
      <w:r w:rsidRPr="000F0317">
        <w:rPr>
          <w:b/>
        </w:rPr>
        <w:t xml:space="preserve">  V/ </w:t>
      </w:r>
      <w:r>
        <w:t xml:space="preserve">Pago por compra de minerales </w:t>
      </w:r>
      <w:proofErr w:type="spellStart"/>
      <w:r>
        <w:t>metalicos</w:t>
      </w:r>
      <w:proofErr w:type="spellEnd"/>
      <w:r>
        <w:t xml:space="preserve"> y productos </w:t>
      </w:r>
      <w:proofErr w:type="gramStart"/>
      <w:r>
        <w:t>derivados ,</w:t>
      </w:r>
      <w:proofErr w:type="gramEnd"/>
      <w:r>
        <w:t xml:space="preserve"> para uso en </w:t>
      </w:r>
      <w:proofErr w:type="spellStart"/>
      <w:r>
        <w:t>contribucion</w:t>
      </w:r>
      <w:proofErr w:type="spellEnd"/>
      <w:r>
        <w:t xml:space="preserve"> ADESCO Divina Providencia </w:t>
      </w:r>
      <w:proofErr w:type="spellStart"/>
      <w:r>
        <w:t>caserio</w:t>
      </w:r>
      <w:proofErr w:type="spellEnd"/>
      <w:r>
        <w:t xml:space="preserve"> Valle Nuevo, </w:t>
      </w:r>
      <w:proofErr w:type="spellStart"/>
      <w:r>
        <w:t>canton</w:t>
      </w:r>
      <w:proofErr w:type="spellEnd"/>
      <w:r>
        <w:t xml:space="preserve"> Las Piedras, según factura  </w:t>
      </w:r>
      <w:r w:rsidRPr="0034587C">
        <w:t>No.</w:t>
      </w:r>
      <w:r>
        <w:t xml:space="preserve">-13615 </w:t>
      </w:r>
      <w:r w:rsidRPr="0034587C">
        <w:t>Aplicando dicho gasto a la línea</w:t>
      </w:r>
      <w:r>
        <w:t xml:space="preserve"> 0101 del código  54112, del presupuesto municipal vigente</w:t>
      </w:r>
    </w:p>
    <w:p w14:paraId="1B481503" w14:textId="77777777" w:rsidR="00804E70" w:rsidRDefault="00804E70" w:rsidP="00804E70">
      <w:pPr>
        <w:tabs>
          <w:tab w:val="left" w:pos="709"/>
          <w:tab w:val="left" w:pos="7797"/>
        </w:tabs>
        <w:spacing w:after="0" w:line="240" w:lineRule="auto"/>
        <w:jc w:val="both"/>
        <w:rPr>
          <w:szCs w:val="24"/>
        </w:rPr>
      </w:pPr>
    </w:p>
    <w:p w14:paraId="375AD8A6" w14:textId="77777777" w:rsidR="00804E70" w:rsidRPr="0033597F" w:rsidRDefault="00804E70" w:rsidP="00F3161D">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sidRPr="0033597F">
        <w:rPr>
          <w:b/>
        </w:rPr>
        <w:t>CUATROCIENTOS TREINTA Y CUATRO</w:t>
      </w:r>
      <w:r>
        <w:t xml:space="preserve"> </w:t>
      </w:r>
      <w:r w:rsidRPr="0033597F">
        <w:rPr>
          <w:b/>
        </w:rPr>
        <w:t>00/100 DÓLARES DE</w:t>
      </w:r>
      <w:r w:rsidRPr="0034587C">
        <w:t xml:space="preserve"> </w:t>
      </w:r>
      <w:r w:rsidRPr="0033597F">
        <w:rPr>
          <w:b/>
        </w:rPr>
        <w:t>LOS ESTADOS UNIDOS DE AMÉRICA ($</w:t>
      </w:r>
      <w:r>
        <w:rPr>
          <w:b/>
        </w:rPr>
        <w:t>434.00</w:t>
      </w:r>
      <w:proofErr w:type="gramStart"/>
      <w:r w:rsidRPr="0033597F">
        <w:rPr>
          <w:b/>
        </w:rPr>
        <w:t>)</w:t>
      </w:r>
      <w:r w:rsidRPr="0034587C">
        <w:t xml:space="preserve"> </w:t>
      </w:r>
      <w:r>
        <w:t xml:space="preserve"> </w:t>
      </w:r>
      <w:r w:rsidRPr="0034587C">
        <w:t>a</w:t>
      </w:r>
      <w:proofErr w:type="gramEnd"/>
      <w:r w:rsidRPr="0034587C">
        <w:t xml:space="preserve"> favor de</w:t>
      </w:r>
      <w:r>
        <w:t xml:space="preserve"> </w:t>
      </w:r>
      <w:r>
        <w:rPr>
          <w:b/>
        </w:rPr>
        <w:t>AGROSERVICIO MANCIA S.A. DE C.V.</w:t>
      </w:r>
      <w:r w:rsidRPr="0033597F">
        <w:rPr>
          <w:b/>
        </w:rPr>
        <w:t xml:space="preserve"> V/ </w:t>
      </w:r>
      <w:r>
        <w:t xml:space="preserve">Pago por compra de comida para perros, para uso en </w:t>
      </w:r>
      <w:proofErr w:type="spellStart"/>
      <w:r>
        <w:t>contribucion</w:t>
      </w:r>
      <w:proofErr w:type="spellEnd"/>
      <w:r>
        <w:t xml:space="preserve"> APAMET, según factura  </w:t>
      </w:r>
      <w:r w:rsidRPr="0034587C">
        <w:t>No.</w:t>
      </w:r>
      <w:r>
        <w:t xml:space="preserve">-1812 </w:t>
      </w:r>
      <w:r w:rsidRPr="0034587C">
        <w:t>Aplicando dicho gasto a la línea</w:t>
      </w:r>
      <w:r>
        <w:t xml:space="preserve"> 0101 del código  54102, del presupuesto municipal vigente</w:t>
      </w:r>
    </w:p>
    <w:p w14:paraId="333639DD" w14:textId="77777777" w:rsidR="00804E70" w:rsidRDefault="00804E70" w:rsidP="00804E70">
      <w:pPr>
        <w:tabs>
          <w:tab w:val="left" w:pos="709"/>
          <w:tab w:val="left" w:pos="7797"/>
        </w:tabs>
        <w:spacing w:after="0" w:line="240" w:lineRule="auto"/>
        <w:jc w:val="both"/>
        <w:rPr>
          <w:szCs w:val="24"/>
        </w:rPr>
      </w:pPr>
    </w:p>
    <w:p w14:paraId="425699CB" w14:textId="77777777" w:rsidR="00804E70" w:rsidRPr="0034587C" w:rsidRDefault="00804E70" w:rsidP="00F3161D">
      <w:pPr>
        <w:pStyle w:val="Prrafodelista"/>
        <w:numPr>
          <w:ilvl w:val="0"/>
          <w:numId w:val="150"/>
        </w:numPr>
        <w:tabs>
          <w:tab w:val="left" w:pos="709"/>
          <w:tab w:val="left" w:pos="7797"/>
        </w:tabs>
        <w:spacing w:after="0" w:line="240" w:lineRule="auto"/>
        <w:jc w:val="both"/>
      </w:pPr>
      <w:r>
        <w:t xml:space="preserve"> </w:t>
      </w:r>
      <w:r w:rsidRPr="0034587C">
        <w:t>EROGAR la cantidad de</w:t>
      </w:r>
      <w:r>
        <w:t xml:space="preserve"> </w:t>
      </w:r>
      <w:r w:rsidRPr="00D76D0A">
        <w:rPr>
          <w:b/>
        </w:rPr>
        <w:t>CIENTO SEIS 75/100 DÓLARES DE</w:t>
      </w:r>
      <w:r w:rsidRPr="0034587C">
        <w:t xml:space="preserve"> </w:t>
      </w:r>
      <w:r w:rsidRPr="00D76D0A">
        <w:rPr>
          <w:b/>
        </w:rPr>
        <w:t>LOS ESTADOS UNIDOS DE AMÉRICA ($</w:t>
      </w:r>
      <w:r>
        <w:rPr>
          <w:b/>
        </w:rPr>
        <w:t>106.75</w:t>
      </w:r>
      <w:r w:rsidRPr="00D76D0A">
        <w:rPr>
          <w:b/>
        </w:rPr>
        <w:t>)</w:t>
      </w:r>
      <w:r w:rsidRPr="0034587C">
        <w:t xml:space="preserve"> a favor de</w:t>
      </w:r>
      <w:r>
        <w:t xml:space="preserve"> </w:t>
      </w:r>
      <w:r w:rsidRPr="00D76D0A">
        <w:rPr>
          <w:b/>
        </w:rPr>
        <w:t>Sr. NOE ALBERTO GUILLEN/AMERICAN OFFICE SUPLIES</w:t>
      </w:r>
      <w:r>
        <w:t xml:space="preserve"> </w:t>
      </w:r>
      <w:r w:rsidRPr="00D76D0A">
        <w:rPr>
          <w:b/>
        </w:rPr>
        <w:t xml:space="preserve">V/ </w:t>
      </w:r>
      <w:r>
        <w:t xml:space="preserve">Pago </w:t>
      </w:r>
      <w:r w:rsidRPr="0034587C">
        <w:t>por compra de</w:t>
      </w:r>
      <w:r>
        <w:t xml:space="preserve"> materiales de oficina, materiales </w:t>
      </w:r>
      <w:proofErr w:type="spellStart"/>
      <w:r>
        <w:t>informaticos</w:t>
      </w:r>
      <w:proofErr w:type="spellEnd"/>
      <w:r>
        <w:t>, para uso en secretaria, s</w:t>
      </w:r>
      <w:r w:rsidRPr="0034587C">
        <w:t>egún facturas, líneas y códigos que se detallan a continuación:</w:t>
      </w:r>
    </w:p>
    <w:p w14:paraId="0F56D7AB" w14:textId="77777777" w:rsidR="00804E70" w:rsidRDefault="00804E70" w:rsidP="00804E70">
      <w:pPr>
        <w:tabs>
          <w:tab w:val="left" w:pos="3592"/>
        </w:tabs>
        <w:ind w:left="720"/>
        <w:jc w:val="both"/>
        <w:rPr>
          <w:b/>
        </w:rPr>
      </w:pPr>
      <w:r>
        <w:rPr>
          <w:b/>
        </w:rPr>
        <w:tab/>
      </w:r>
    </w:p>
    <w:p w14:paraId="119C6336" w14:textId="77777777" w:rsidR="00804E70" w:rsidRPr="00D76D0A" w:rsidRDefault="00804E70" w:rsidP="00804E70">
      <w:pPr>
        <w:tabs>
          <w:tab w:val="left" w:pos="922"/>
          <w:tab w:val="left" w:pos="7797"/>
        </w:tabs>
        <w:spacing w:after="0" w:line="240" w:lineRule="auto"/>
        <w:ind w:left="1080"/>
        <w:jc w:val="both"/>
        <w:rPr>
          <w:b/>
          <w:szCs w:val="24"/>
          <w:u w:val="single"/>
        </w:rPr>
      </w:pPr>
      <w:r w:rsidRPr="00D76D0A">
        <w:rPr>
          <w:b/>
          <w:szCs w:val="24"/>
          <w:u w:val="single"/>
        </w:rPr>
        <w:t>LINEA 0101</w:t>
      </w:r>
    </w:p>
    <w:p w14:paraId="3796C8EA" w14:textId="77777777" w:rsidR="00804E70" w:rsidRPr="00D76D0A" w:rsidRDefault="00804E70" w:rsidP="00804E70">
      <w:pPr>
        <w:tabs>
          <w:tab w:val="left" w:pos="922"/>
          <w:tab w:val="left" w:pos="7797"/>
        </w:tabs>
        <w:spacing w:after="0" w:line="240" w:lineRule="auto"/>
        <w:jc w:val="both"/>
        <w:rPr>
          <w:szCs w:val="24"/>
        </w:rPr>
      </w:pPr>
      <w:r w:rsidRPr="00D76D0A">
        <w:rPr>
          <w:szCs w:val="24"/>
        </w:rPr>
        <w:t xml:space="preserve">                 Facturas Nos.-</w:t>
      </w:r>
      <w:r>
        <w:rPr>
          <w:szCs w:val="24"/>
        </w:rPr>
        <w:t>2578</w:t>
      </w:r>
      <w:r w:rsidRPr="00D76D0A">
        <w:rPr>
          <w:szCs w:val="24"/>
        </w:rPr>
        <w:t xml:space="preserve"> </w:t>
      </w:r>
    </w:p>
    <w:p w14:paraId="2EA678A0" w14:textId="77777777" w:rsidR="00804E70" w:rsidRPr="00D76D0A" w:rsidRDefault="00804E70" w:rsidP="00804E70">
      <w:pPr>
        <w:tabs>
          <w:tab w:val="left" w:pos="1425"/>
        </w:tabs>
        <w:spacing w:after="0" w:line="240" w:lineRule="auto"/>
        <w:jc w:val="both"/>
        <w:rPr>
          <w:szCs w:val="24"/>
        </w:rPr>
      </w:pPr>
      <w:r w:rsidRPr="00D76D0A">
        <w:rPr>
          <w:b/>
          <w:szCs w:val="24"/>
        </w:rPr>
        <w:t xml:space="preserve">                 </w:t>
      </w:r>
      <w:r w:rsidRPr="00D76D0A">
        <w:rPr>
          <w:szCs w:val="24"/>
        </w:rPr>
        <w:t>Códigos Nos.-</w:t>
      </w:r>
      <w:r>
        <w:rPr>
          <w:szCs w:val="24"/>
        </w:rPr>
        <w:t>54114</w:t>
      </w:r>
      <w:r w:rsidRPr="00D76D0A">
        <w:rPr>
          <w:szCs w:val="24"/>
        </w:rPr>
        <w:t>……</w:t>
      </w:r>
      <w:proofErr w:type="gramStart"/>
      <w:r w:rsidRPr="00D76D0A">
        <w:rPr>
          <w:szCs w:val="24"/>
        </w:rPr>
        <w:t>…….</w:t>
      </w:r>
      <w:proofErr w:type="gramEnd"/>
      <w:r w:rsidRPr="00D76D0A">
        <w:rPr>
          <w:szCs w:val="24"/>
        </w:rPr>
        <w:t>……………………............................ $</w:t>
      </w:r>
      <w:r>
        <w:rPr>
          <w:szCs w:val="24"/>
        </w:rPr>
        <w:t xml:space="preserve">   10.75</w:t>
      </w:r>
      <w:r w:rsidRPr="00D76D0A">
        <w:rPr>
          <w:szCs w:val="24"/>
        </w:rPr>
        <w:t xml:space="preserve">      </w:t>
      </w:r>
    </w:p>
    <w:p w14:paraId="436E4DC5" w14:textId="77777777" w:rsidR="00804E70" w:rsidRPr="00D76D0A" w:rsidRDefault="00804E70" w:rsidP="00804E70">
      <w:pPr>
        <w:tabs>
          <w:tab w:val="left" w:pos="1425"/>
        </w:tabs>
        <w:spacing w:after="0" w:line="240" w:lineRule="auto"/>
        <w:jc w:val="both"/>
        <w:rPr>
          <w:szCs w:val="24"/>
        </w:rPr>
      </w:pPr>
      <w:r w:rsidRPr="00D76D0A">
        <w:rPr>
          <w:szCs w:val="24"/>
        </w:rPr>
        <w:t xml:space="preserve">                 Códigos Nos.-</w:t>
      </w:r>
      <w:r>
        <w:rPr>
          <w:szCs w:val="24"/>
        </w:rPr>
        <w:t>54115</w:t>
      </w:r>
      <w:r w:rsidRPr="00D76D0A">
        <w:rPr>
          <w:szCs w:val="24"/>
        </w:rPr>
        <w:t>……</w:t>
      </w:r>
      <w:proofErr w:type="gramStart"/>
      <w:r w:rsidRPr="00D76D0A">
        <w:rPr>
          <w:szCs w:val="24"/>
        </w:rPr>
        <w:t>…….</w:t>
      </w:r>
      <w:proofErr w:type="gramEnd"/>
      <w:r w:rsidRPr="00D76D0A">
        <w:rPr>
          <w:szCs w:val="24"/>
        </w:rPr>
        <w:t xml:space="preserve">……………………............................ $  </w:t>
      </w:r>
      <w:r>
        <w:rPr>
          <w:szCs w:val="24"/>
        </w:rPr>
        <w:t xml:space="preserve"> 96.00</w:t>
      </w:r>
      <w:r w:rsidRPr="00D76D0A">
        <w:rPr>
          <w:szCs w:val="24"/>
        </w:rPr>
        <w:t xml:space="preserve">    </w:t>
      </w:r>
    </w:p>
    <w:p w14:paraId="79AA4884" w14:textId="77777777" w:rsidR="00804E70" w:rsidRDefault="00804E70" w:rsidP="00804E70">
      <w:pPr>
        <w:tabs>
          <w:tab w:val="left" w:pos="709"/>
          <w:tab w:val="left" w:pos="7797"/>
        </w:tabs>
        <w:spacing w:after="0" w:line="240" w:lineRule="auto"/>
        <w:jc w:val="both"/>
        <w:rPr>
          <w:b/>
          <w:szCs w:val="24"/>
        </w:rPr>
      </w:pPr>
      <w:r w:rsidRPr="00D76D0A">
        <w:rPr>
          <w:b/>
          <w:szCs w:val="24"/>
        </w:rPr>
        <w:t xml:space="preserve">                 </w:t>
      </w:r>
      <w:r w:rsidRPr="00D76D0A">
        <w:rPr>
          <w:szCs w:val="24"/>
        </w:rPr>
        <w:t>Total…………………</w:t>
      </w:r>
      <w:proofErr w:type="gramStart"/>
      <w:r w:rsidRPr="00D76D0A">
        <w:rPr>
          <w:szCs w:val="24"/>
        </w:rPr>
        <w:t>…….</w:t>
      </w:r>
      <w:proofErr w:type="gramEnd"/>
      <w:r w:rsidRPr="00D76D0A">
        <w:rPr>
          <w:szCs w:val="24"/>
        </w:rPr>
        <w:t>.……………………......……</w:t>
      </w:r>
      <w:r>
        <w:rPr>
          <w:szCs w:val="24"/>
        </w:rPr>
        <w:t>……..</w:t>
      </w:r>
      <w:r w:rsidRPr="00D76D0A">
        <w:rPr>
          <w:szCs w:val="24"/>
        </w:rPr>
        <w:t>.........</w:t>
      </w:r>
      <w:r w:rsidRPr="00D76D0A">
        <w:rPr>
          <w:b/>
          <w:szCs w:val="24"/>
        </w:rPr>
        <w:t>$</w:t>
      </w:r>
      <w:r>
        <w:rPr>
          <w:b/>
          <w:szCs w:val="24"/>
        </w:rPr>
        <w:t xml:space="preserve"> 106.75</w:t>
      </w:r>
    </w:p>
    <w:p w14:paraId="14ACFAE0" w14:textId="77777777" w:rsidR="00804E70" w:rsidRDefault="00804E70" w:rsidP="00804E70">
      <w:pPr>
        <w:tabs>
          <w:tab w:val="left" w:pos="709"/>
          <w:tab w:val="left" w:pos="7797"/>
        </w:tabs>
        <w:spacing w:after="0" w:line="240" w:lineRule="auto"/>
        <w:jc w:val="both"/>
        <w:rPr>
          <w:b/>
          <w:szCs w:val="24"/>
        </w:rPr>
      </w:pPr>
    </w:p>
    <w:p w14:paraId="4B210DDC" w14:textId="77777777" w:rsidR="00804E70" w:rsidRPr="0034587C" w:rsidRDefault="00804E70" w:rsidP="00F3161D">
      <w:pPr>
        <w:pStyle w:val="Prrafodelista"/>
        <w:numPr>
          <w:ilvl w:val="0"/>
          <w:numId w:val="150"/>
        </w:numPr>
        <w:tabs>
          <w:tab w:val="left" w:pos="709"/>
          <w:tab w:val="left" w:pos="7797"/>
        </w:tabs>
        <w:spacing w:after="0" w:line="240" w:lineRule="auto"/>
        <w:jc w:val="both"/>
      </w:pPr>
      <w:r>
        <w:t xml:space="preserve"> </w:t>
      </w:r>
      <w:r w:rsidRPr="0034587C">
        <w:t>EROGAR la cantidad de</w:t>
      </w:r>
      <w:r>
        <w:t xml:space="preserve"> </w:t>
      </w:r>
      <w:r w:rsidRPr="001B3B7C">
        <w:rPr>
          <w:b/>
        </w:rPr>
        <w:t>UN MIL OCHENTA Y OCHO 70</w:t>
      </w:r>
      <w:r w:rsidRPr="00D76D0A">
        <w:rPr>
          <w:b/>
        </w:rPr>
        <w:t>/100 DÓLARES DE</w:t>
      </w:r>
      <w:r w:rsidRPr="0034587C">
        <w:t xml:space="preserve"> </w:t>
      </w:r>
      <w:r w:rsidRPr="00D76D0A">
        <w:rPr>
          <w:b/>
        </w:rPr>
        <w:t>LOS ESTADOS UNIDOS DE AMÉRICA ($</w:t>
      </w:r>
      <w:r>
        <w:rPr>
          <w:b/>
        </w:rPr>
        <w:t>1,088.70</w:t>
      </w:r>
      <w:r w:rsidRPr="00D76D0A">
        <w:rPr>
          <w:b/>
        </w:rPr>
        <w:t>)</w:t>
      </w:r>
      <w:r w:rsidRPr="0034587C">
        <w:t xml:space="preserve"> a favor de</w:t>
      </w:r>
      <w:r>
        <w:t xml:space="preserve"> </w:t>
      </w:r>
      <w:r w:rsidRPr="001B3B7C">
        <w:rPr>
          <w:b/>
        </w:rPr>
        <w:t xml:space="preserve">AUTO REPUESTOS HERRERA S.A. DE C.V. </w:t>
      </w:r>
      <w:r w:rsidRPr="00D76D0A">
        <w:rPr>
          <w:b/>
        </w:rPr>
        <w:t xml:space="preserve">V/ </w:t>
      </w:r>
      <w:r>
        <w:t xml:space="preserve">Pago </w:t>
      </w:r>
      <w:r w:rsidRPr="0034587C">
        <w:t>por compra de</w:t>
      </w:r>
      <w:r>
        <w:t xml:space="preserve"> productos </w:t>
      </w:r>
      <w:proofErr w:type="spellStart"/>
      <w:r>
        <w:t>quimicos</w:t>
      </w:r>
      <w:proofErr w:type="spellEnd"/>
      <w:r>
        <w:t xml:space="preserve">, combustibles y lubricantes, herramientas, repuestos y accesorios, </w:t>
      </w:r>
      <w:r>
        <w:lastRenderedPageBreak/>
        <w:t xml:space="preserve">mantenimientos y reparaciones de </w:t>
      </w:r>
      <w:proofErr w:type="spellStart"/>
      <w:r>
        <w:t>vehiculos</w:t>
      </w:r>
      <w:proofErr w:type="spellEnd"/>
      <w:r>
        <w:t>, para uso en equipos: 166,126, 140, contribución a PNC, s</w:t>
      </w:r>
      <w:r w:rsidRPr="0034587C">
        <w:t>egún facturas, líneas y códigos que se detallan a continuación:</w:t>
      </w:r>
    </w:p>
    <w:p w14:paraId="4E1D8A63" w14:textId="77777777" w:rsidR="00804E70" w:rsidRDefault="00804E70" w:rsidP="00804E70">
      <w:pPr>
        <w:tabs>
          <w:tab w:val="left" w:pos="3592"/>
        </w:tabs>
        <w:spacing w:after="0"/>
        <w:ind w:left="720"/>
        <w:jc w:val="both"/>
        <w:rPr>
          <w:b/>
        </w:rPr>
      </w:pPr>
      <w:r>
        <w:rPr>
          <w:b/>
        </w:rPr>
        <w:tab/>
      </w:r>
    </w:p>
    <w:p w14:paraId="5E52CD28" w14:textId="77777777" w:rsidR="00804E70" w:rsidRPr="00D76D0A" w:rsidRDefault="00804E70" w:rsidP="00804E70">
      <w:pPr>
        <w:tabs>
          <w:tab w:val="left" w:pos="922"/>
          <w:tab w:val="left" w:pos="7797"/>
        </w:tabs>
        <w:spacing w:after="0" w:line="240" w:lineRule="auto"/>
        <w:ind w:left="1080"/>
        <w:jc w:val="both"/>
        <w:rPr>
          <w:b/>
          <w:szCs w:val="24"/>
          <w:u w:val="single"/>
        </w:rPr>
      </w:pPr>
      <w:r w:rsidRPr="00D76D0A">
        <w:rPr>
          <w:b/>
          <w:szCs w:val="24"/>
          <w:u w:val="single"/>
        </w:rPr>
        <w:t>LINEA 0101</w:t>
      </w:r>
    </w:p>
    <w:p w14:paraId="29956587" w14:textId="77777777" w:rsidR="00804E70" w:rsidRPr="00D76D0A" w:rsidRDefault="00804E70" w:rsidP="00804E70">
      <w:pPr>
        <w:tabs>
          <w:tab w:val="left" w:pos="922"/>
          <w:tab w:val="left" w:pos="7797"/>
        </w:tabs>
        <w:spacing w:after="0" w:line="240" w:lineRule="auto"/>
        <w:jc w:val="both"/>
        <w:rPr>
          <w:szCs w:val="24"/>
        </w:rPr>
      </w:pPr>
      <w:r w:rsidRPr="00D76D0A">
        <w:rPr>
          <w:szCs w:val="24"/>
        </w:rPr>
        <w:t xml:space="preserve">                 Facturas Nos.-</w:t>
      </w:r>
      <w:r>
        <w:rPr>
          <w:szCs w:val="24"/>
        </w:rPr>
        <w:t>3730-3729-3728-3732-3727</w:t>
      </w:r>
      <w:r w:rsidRPr="00D76D0A">
        <w:rPr>
          <w:szCs w:val="24"/>
        </w:rPr>
        <w:t xml:space="preserve"> </w:t>
      </w:r>
    </w:p>
    <w:p w14:paraId="6364B865" w14:textId="77777777" w:rsidR="00804E70" w:rsidRPr="00D76D0A" w:rsidRDefault="00804E70" w:rsidP="00804E70">
      <w:pPr>
        <w:tabs>
          <w:tab w:val="left" w:pos="1425"/>
        </w:tabs>
        <w:spacing w:after="0" w:line="240" w:lineRule="auto"/>
        <w:jc w:val="both"/>
        <w:rPr>
          <w:szCs w:val="24"/>
        </w:rPr>
      </w:pPr>
      <w:r w:rsidRPr="00D76D0A">
        <w:rPr>
          <w:b/>
          <w:szCs w:val="24"/>
        </w:rPr>
        <w:t xml:space="preserve">                 </w:t>
      </w:r>
      <w:r w:rsidRPr="00D76D0A">
        <w:rPr>
          <w:szCs w:val="24"/>
        </w:rPr>
        <w:t>Códigos Nos.-</w:t>
      </w:r>
      <w:r>
        <w:rPr>
          <w:szCs w:val="24"/>
        </w:rPr>
        <w:t>54107</w:t>
      </w:r>
      <w:r w:rsidRPr="00D76D0A">
        <w:rPr>
          <w:szCs w:val="24"/>
        </w:rPr>
        <w:t>……</w:t>
      </w:r>
      <w:proofErr w:type="gramStart"/>
      <w:r w:rsidRPr="00D76D0A">
        <w:rPr>
          <w:szCs w:val="24"/>
        </w:rPr>
        <w:t>…….</w:t>
      </w:r>
      <w:proofErr w:type="gramEnd"/>
      <w:r w:rsidRPr="00D76D0A">
        <w:rPr>
          <w:szCs w:val="24"/>
        </w:rPr>
        <w:t xml:space="preserve">……………………............................ $  </w:t>
      </w:r>
      <w:r>
        <w:rPr>
          <w:szCs w:val="24"/>
        </w:rPr>
        <w:t xml:space="preserve">    31.00</w:t>
      </w:r>
      <w:r w:rsidRPr="00D76D0A">
        <w:rPr>
          <w:szCs w:val="24"/>
        </w:rPr>
        <w:t xml:space="preserve">    </w:t>
      </w:r>
    </w:p>
    <w:p w14:paraId="2A02D80E" w14:textId="77777777" w:rsidR="00804E70" w:rsidRPr="00D76D0A" w:rsidRDefault="00804E70" w:rsidP="00804E70">
      <w:pPr>
        <w:tabs>
          <w:tab w:val="left" w:pos="1425"/>
        </w:tabs>
        <w:spacing w:after="0" w:line="240" w:lineRule="auto"/>
        <w:jc w:val="both"/>
        <w:rPr>
          <w:szCs w:val="24"/>
        </w:rPr>
      </w:pPr>
      <w:r w:rsidRPr="00D76D0A">
        <w:rPr>
          <w:szCs w:val="24"/>
        </w:rPr>
        <w:t xml:space="preserve">                 Códigos Nos.-</w:t>
      </w:r>
      <w:r>
        <w:rPr>
          <w:szCs w:val="24"/>
        </w:rPr>
        <w:t>54110</w:t>
      </w:r>
      <w:r w:rsidRPr="00D76D0A">
        <w:rPr>
          <w:szCs w:val="24"/>
        </w:rPr>
        <w:t>……</w:t>
      </w:r>
      <w:proofErr w:type="gramStart"/>
      <w:r w:rsidRPr="00D76D0A">
        <w:rPr>
          <w:szCs w:val="24"/>
        </w:rPr>
        <w:t>…….</w:t>
      </w:r>
      <w:proofErr w:type="gramEnd"/>
      <w:r w:rsidRPr="00D76D0A">
        <w:rPr>
          <w:szCs w:val="24"/>
        </w:rPr>
        <w:t xml:space="preserve">……………………............................ $  </w:t>
      </w:r>
      <w:r>
        <w:rPr>
          <w:szCs w:val="24"/>
        </w:rPr>
        <w:t xml:space="preserve">    51.25</w:t>
      </w:r>
      <w:r w:rsidRPr="00D76D0A">
        <w:rPr>
          <w:szCs w:val="24"/>
        </w:rPr>
        <w:t xml:space="preserve">    </w:t>
      </w:r>
    </w:p>
    <w:p w14:paraId="4A275100" w14:textId="77777777" w:rsidR="00804E70" w:rsidRPr="00D76D0A" w:rsidRDefault="00804E70" w:rsidP="00804E70">
      <w:pPr>
        <w:tabs>
          <w:tab w:val="left" w:pos="1425"/>
        </w:tabs>
        <w:spacing w:after="0" w:line="240" w:lineRule="auto"/>
        <w:jc w:val="both"/>
        <w:rPr>
          <w:szCs w:val="24"/>
        </w:rPr>
      </w:pPr>
      <w:r w:rsidRPr="00D76D0A">
        <w:rPr>
          <w:szCs w:val="24"/>
        </w:rPr>
        <w:t xml:space="preserve">                 Códigos Nos.-</w:t>
      </w:r>
      <w:r>
        <w:rPr>
          <w:szCs w:val="24"/>
        </w:rPr>
        <w:t>54118</w:t>
      </w:r>
      <w:r w:rsidRPr="00D76D0A">
        <w:rPr>
          <w:szCs w:val="24"/>
        </w:rPr>
        <w:t>……</w:t>
      </w:r>
      <w:proofErr w:type="gramStart"/>
      <w:r w:rsidRPr="00D76D0A">
        <w:rPr>
          <w:szCs w:val="24"/>
        </w:rPr>
        <w:t>…….</w:t>
      </w:r>
      <w:proofErr w:type="gramEnd"/>
      <w:r w:rsidRPr="00D76D0A">
        <w:rPr>
          <w:szCs w:val="24"/>
        </w:rPr>
        <w:t>……………………............................ $</w:t>
      </w:r>
      <w:r>
        <w:rPr>
          <w:szCs w:val="24"/>
        </w:rPr>
        <w:t xml:space="preserve">    775.20</w:t>
      </w:r>
      <w:r w:rsidRPr="00D76D0A">
        <w:rPr>
          <w:szCs w:val="24"/>
        </w:rPr>
        <w:t xml:space="preserve"> </w:t>
      </w:r>
    </w:p>
    <w:p w14:paraId="615B4484" w14:textId="77777777" w:rsidR="00804E70" w:rsidRPr="00D76D0A" w:rsidRDefault="00804E70" w:rsidP="00804E70">
      <w:pPr>
        <w:tabs>
          <w:tab w:val="left" w:pos="1425"/>
        </w:tabs>
        <w:spacing w:after="0" w:line="240" w:lineRule="auto"/>
        <w:jc w:val="both"/>
        <w:rPr>
          <w:szCs w:val="24"/>
        </w:rPr>
      </w:pPr>
      <w:r w:rsidRPr="00D76D0A">
        <w:rPr>
          <w:b/>
          <w:szCs w:val="24"/>
        </w:rPr>
        <w:t xml:space="preserve">                 </w:t>
      </w:r>
      <w:r w:rsidRPr="00D76D0A">
        <w:rPr>
          <w:szCs w:val="24"/>
        </w:rPr>
        <w:t>Códigos Nos.-</w:t>
      </w:r>
      <w:r>
        <w:rPr>
          <w:szCs w:val="24"/>
        </w:rPr>
        <w:t>54302</w:t>
      </w:r>
      <w:r w:rsidRPr="00D76D0A">
        <w:rPr>
          <w:szCs w:val="24"/>
        </w:rPr>
        <w:t>…</w:t>
      </w:r>
      <w:proofErr w:type="gramStart"/>
      <w:r w:rsidRPr="00D76D0A">
        <w:rPr>
          <w:szCs w:val="24"/>
        </w:rPr>
        <w:t>…….</w:t>
      </w:r>
      <w:proofErr w:type="gramEnd"/>
      <w:r w:rsidRPr="00D76D0A">
        <w:rPr>
          <w:szCs w:val="24"/>
        </w:rPr>
        <w:t>……………………................................</w:t>
      </w:r>
      <w:r>
        <w:rPr>
          <w:szCs w:val="24"/>
        </w:rPr>
        <w:t>.</w:t>
      </w:r>
      <w:r w:rsidRPr="00D76D0A">
        <w:rPr>
          <w:szCs w:val="24"/>
        </w:rPr>
        <w:t>$</w:t>
      </w:r>
      <w:r>
        <w:rPr>
          <w:szCs w:val="24"/>
        </w:rPr>
        <w:t xml:space="preserve">    231.25</w:t>
      </w:r>
      <w:r w:rsidRPr="00D76D0A">
        <w:rPr>
          <w:szCs w:val="24"/>
        </w:rPr>
        <w:t xml:space="preserve"> </w:t>
      </w:r>
    </w:p>
    <w:p w14:paraId="05605BCA" w14:textId="77777777" w:rsidR="00804E70" w:rsidRPr="00D76D0A" w:rsidRDefault="00804E70" w:rsidP="00804E70">
      <w:pPr>
        <w:tabs>
          <w:tab w:val="left" w:pos="709"/>
          <w:tab w:val="left" w:pos="7797"/>
        </w:tabs>
        <w:spacing w:after="0" w:line="240" w:lineRule="auto"/>
        <w:jc w:val="both"/>
        <w:rPr>
          <w:szCs w:val="24"/>
        </w:rPr>
      </w:pPr>
      <w:r w:rsidRPr="00D76D0A">
        <w:rPr>
          <w:b/>
          <w:szCs w:val="24"/>
        </w:rPr>
        <w:t xml:space="preserve">                 </w:t>
      </w:r>
      <w:r w:rsidRPr="00D76D0A">
        <w:rPr>
          <w:szCs w:val="24"/>
        </w:rPr>
        <w:t>Total…………………</w:t>
      </w:r>
      <w:proofErr w:type="gramStart"/>
      <w:r w:rsidRPr="00D76D0A">
        <w:rPr>
          <w:szCs w:val="24"/>
        </w:rPr>
        <w:t>…….</w:t>
      </w:r>
      <w:proofErr w:type="gramEnd"/>
      <w:r w:rsidRPr="00D76D0A">
        <w:rPr>
          <w:szCs w:val="24"/>
        </w:rPr>
        <w:t>.……………………......……......</w:t>
      </w:r>
      <w:r>
        <w:rPr>
          <w:szCs w:val="24"/>
        </w:rPr>
        <w:t>..........</w:t>
      </w:r>
      <w:r w:rsidRPr="00D76D0A">
        <w:rPr>
          <w:szCs w:val="24"/>
        </w:rPr>
        <w:t>...</w:t>
      </w:r>
      <w:r w:rsidRPr="00D76D0A">
        <w:rPr>
          <w:b/>
          <w:szCs w:val="24"/>
        </w:rPr>
        <w:t>$</w:t>
      </w:r>
      <w:r>
        <w:rPr>
          <w:b/>
          <w:szCs w:val="24"/>
        </w:rPr>
        <w:t xml:space="preserve"> 1,088.70</w:t>
      </w:r>
    </w:p>
    <w:p w14:paraId="5CAE1412" w14:textId="77777777" w:rsidR="00804E70" w:rsidRPr="00130B98" w:rsidRDefault="00804E70" w:rsidP="00804E70">
      <w:pPr>
        <w:spacing w:after="0"/>
        <w:jc w:val="both"/>
        <w:rPr>
          <w:rFonts w:eastAsia="Calibri"/>
          <w:szCs w:val="24"/>
        </w:rPr>
      </w:pPr>
    </w:p>
    <w:p w14:paraId="1D44DF84" w14:textId="77777777" w:rsidR="00804E70" w:rsidRDefault="00804E70" w:rsidP="00F3161D">
      <w:pPr>
        <w:pStyle w:val="Prrafodelista"/>
        <w:numPr>
          <w:ilvl w:val="0"/>
          <w:numId w:val="150"/>
        </w:numPr>
        <w:spacing w:after="0" w:line="240" w:lineRule="auto"/>
        <w:jc w:val="both"/>
        <w:rPr>
          <w:rFonts w:eastAsia="Calibri"/>
        </w:rPr>
      </w:pPr>
      <w:r w:rsidRPr="00034692">
        <w:rPr>
          <w:rFonts w:eastAsia="Calibri"/>
        </w:rPr>
        <w:t xml:space="preserve">EROGAR la cantidad de </w:t>
      </w:r>
      <w:r>
        <w:rPr>
          <w:rFonts w:eastAsia="Calibri"/>
          <w:b/>
        </w:rPr>
        <w:t>OCHOCIENTOS CUARENTA 11</w:t>
      </w:r>
      <w:r w:rsidRPr="00034692">
        <w:rPr>
          <w:rFonts w:eastAsia="Calibri"/>
          <w:b/>
        </w:rPr>
        <w:t>/100 DÓLARES DE</w:t>
      </w:r>
      <w:r w:rsidRPr="00034692">
        <w:rPr>
          <w:rFonts w:eastAsia="Calibri"/>
        </w:rPr>
        <w:t xml:space="preserve"> </w:t>
      </w:r>
      <w:r w:rsidRPr="00034692">
        <w:rPr>
          <w:rFonts w:eastAsia="Calibri"/>
          <w:b/>
        </w:rPr>
        <w:t>LOS ESTADOS UNIDOS DE AMÉRICA ($</w:t>
      </w:r>
      <w:r>
        <w:rPr>
          <w:rFonts w:eastAsia="Calibri"/>
          <w:b/>
        </w:rPr>
        <w:t>840.11</w:t>
      </w:r>
      <w:proofErr w:type="gramStart"/>
      <w:r w:rsidRPr="00034692">
        <w:rPr>
          <w:rFonts w:eastAsia="Calibri"/>
          <w:b/>
        </w:rPr>
        <w:t>)</w:t>
      </w:r>
      <w:r w:rsidRPr="00034692">
        <w:rPr>
          <w:rFonts w:eastAsia="Calibri"/>
        </w:rPr>
        <w:t xml:space="preserve">  a</w:t>
      </w:r>
      <w:proofErr w:type="gramEnd"/>
      <w:r w:rsidRPr="00034692">
        <w:rPr>
          <w:rFonts w:eastAsia="Calibri"/>
        </w:rPr>
        <w:t xml:space="preserve"> favor de </w:t>
      </w:r>
      <w:r w:rsidRPr="00034692">
        <w:rPr>
          <w:rFonts w:eastAsia="Calibri"/>
          <w:b/>
        </w:rPr>
        <w:t xml:space="preserve">PLUS MAKERS, S.A. DE C.V. V/ </w:t>
      </w:r>
      <w:r w:rsidRPr="00034692">
        <w:rPr>
          <w:rFonts w:eastAsia="Calibri"/>
        </w:rPr>
        <w:t xml:space="preserve">Pago por compra de productos químicos, para </w:t>
      </w:r>
      <w:r>
        <w:rPr>
          <w:rFonts w:eastAsia="Calibri"/>
        </w:rPr>
        <w:t>limpieza en instalaciones de la unidad de ganadería y para uso en oficinas de la unidad de plantel de maquinaria y equipo, según factura No.549-550</w:t>
      </w:r>
      <w:r w:rsidRPr="00034692">
        <w:rPr>
          <w:rFonts w:eastAsia="Calibri"/>
        </w:rPr>
        <w:t>. Aplicando dicho gasto a la línea 0101 del código 54107, del presupuesto municipal vigente.</w:t>
      </w:r>
    </w:p>
    <w:p w14:paraId="763F90C9" w14:textId="77777777" w:rsidR="00804E70" w:rsidRDefault="00804E70" w:rsidP="00804E70">
      <w:pPr>
        <w:pStyle w:val="Prrafodelista"/>
        <w:jc w:val="both"/>
        <w:rPr>
          <w:rFonts w:eastAsia="Calibri"/>
        </w:rPr>
      </w:pPr>
    </w:p>
    <w:p w14:paraId="7FA253F2" w14:textId="77777777" w:rsidR="00804E70" w:rsidRPr="00034692" w:rsidRDefault="00804E70" w:rsidP="00F3161D">
      <w:pPr>
        <w:pStyle w:val="Prrafodelista"/>
        <w:numPr>
          <w:ilvl w:val="0"/>
          <w:numId w:val="150"/>
        </w:numPr>
        <w:spacing w:after="0" w:line="240" w:lineRule="auto"/>
        <w:jc w:val="both"/>
        <w:rPr>
          <w:rFonts w:eastAsia="Calibri"/>
        </w:rPr>
      </w:pPr>
      <w:r w:rsidRPr="00034692">
        <w:rPr>
          <w:rFonts w:eastAsia="Calibri"/>
        </w:rPr>
        <w:t xml:space="preserve">EROGAR la cantidad de </w:t>
      </w:r>
      <w:r>
        <w:rPr>
          <w:rFonts w:eastAsia="Calibri"/>
          <w:b/>
        </w:rPr>
        <w:t>TRESCIENTOS CUARENTA Y CINCO 00</w:t>
      </w:r>
      <w:r w:rsidRPr="00034692">
        <w:rPr>
          <w:rFonts w:eastAsia="Calibri"/>
          <w:b/>
        </w:rPr>
        <w:t>/100 DÓLARES DE</w:t>
      </w:r>
      <w:r w:rsidRPr="00034692">
        <w:rPr>
          <w:rFonts w:eastAsia="Calibri"/>
        </w:rPr>
        <w:t xml:space="preserve"> </w:t>
      </w:r>
      <w:r w:rsidRPr="00034692">
        <w:rPr>
          <w:rFonts w:eastAsia="Calibri"/>
          <w:b/>
        </w:rPr>
        <w:t>LOS ESTADOS UNIDOS DE AMÉRICA ($</w:t>
      </w:r>
      <w:r>
        <w:rPr>
          <w:rFonts w:eastAsia="Calibri"/>
          <w:b/>
        </w:rPr>
        <w:t>345.00</w:t>
      </w:r>
      <w:proofErr w:type="gramStart"/>
      <w:r w:rsidRPr="00034692">
        <w:rPr>
          <w:rFonts w:eastAsia="Calibri"/>
          <w:b/>
        </w:rPr>
        <w:t>)</w:t>
      </w:r>
      <w:r w:rsidRPr="00034692">
        <w:rPr>
          <w:rFonts w:eastAsia="Calibri"/>
        </w:rPr>
        <w:t xml:space="preserve">  a</w:t>
      </w:r>
      <w:proofErr w:type="gramEnd"/>
      <w:r w:rsidRPr="00034692">
        <w:rPr>
          <w:rFonts w:eastAsia="Calibri"/>
        </w:rPr>
        <w:t xml:space="preserve"> favor de </w:t>
      </w:r>
      <w:r>
        <w:rPr>
          <w:rFonts w:eastAsia="Calibri"/>
          <w:b/>
        </w:rPr>
        <w:t>TRANSPORTES PESADOS</w:t>
      </w:r>
      <w:r w:rsidRPr="00034692">
        <w:rPr>
          <w:rFonts w:eastAsia="Calibri"/>
          <w:b/>
        </w:rPr>
        <w:t xml:space="preserve">, S.A. DE C.V. V/ </w:t>
      </w:r>
      <w:r w:rsidRPr="00034692">
        <w:rPr>
          <w:rFonts w:eastAsia="Calibri"/>
        </w:rPr>
        <w:t xml:space="preserve">Pago por compra de </w:t>
      </w:r>
      <w:r>
        <w:rPr>
          <w:rFonts w:eastAsia="Calibri"/>
        </w:rPr>
        <w:t>herramientas repuestos y accesorios, para equipo #151, según factura No.1995</w:t>
      </w:r>
      <w:r w:rsidRPr="00034692">
        <w:rPr>
          <w:rFonts w:eastAsia="Calibri"/>
        </w:rPr>
        <w:t xml:space="preserve">. Aplicando dicho gasto </w:t>
      </w:r>
      <w:r>
        <w:rPr>
          <w:rFonts w:eastAsia="Calibri"/>
        </w:rPr>
        <w:t>a la línea 0101 del código 54118</w:t>
      </w:r>
      <w:r w:rsidRPr="00034692">
        <w:rPr>
          <w:rFonts w:eastAsia="Calibri"/>
        </w:rPr>
        <w:t>, del presupuesto municipal vigente.</w:t>
      </w:r>
    </w:p>
    <w:p w14:paraId="117B5E88" w14:textId="77777777" w:rsidR="00804E70" w:rsidRPr="00B77AD4" w:rsidRDefault="00804E70" w:rsidP="00804E70">
      <w:pPr>
        <w:spacing w:after="0" w:line="240" w:lineRule="auto"/>
        <w:jc w:val="both"/>
        <w:rPr>
          <w:rFonts w:eastAsia="Calibri"/>
        </w:rPr>
      </w:pPr>
    </w:p>
    <w:p w14:paraId="44E6455F" w14:textId="77777777" w:rsidR="00804E70" w:rsidRPr="00034692" w:rsidRDefault="00804E70" w:rsidP="00F3161D">
      <w:pPr>
        <w:pStyle w:val="Prrafodelista"/>
        <w:numPr>
          <w:ilvl w:val="0"/>
          <w:numId w:val="150"/>
        </w:numPr>
        <w:spacing w:after="0" w:line="240" w:lineRule="auto"/>
        <w:jc w:val="both"/>
        <w:rPr>
          <w:rFonts w:eastAsia="Calibri"/>
        </w:rPr>
      </w:pPr>
      <w:r w:rsidRPr="00034692">
        <w:rPr>
          <w:rFonts w:eastAsia="Calibri"/>
        </w:rPr>
        <w:t xml:space="preserve">EROGAR la cantidad de </w:t>
      </w:r>
      <w:r>
        <w:rPr>
          <w:rFonts w:eastAsia="Calibri"/>
          <w:b/>
        </w:rPr>
        <w:t>DOS MIL CUARENTA Y CINCO 30</w:t>
      </w:r>
      <w:r w:rsidRPr="00034692">
        <w:rPr>
          <w:rFonts w:eastAsia="Calibri"/>
          <w:b/>
        </w:rPr>
        <w:t>/100 DÓLARES DE</w:t>
      </w:r>
      <w:r w:rsidRPr="00034692">
        <w:rPr>
          <w:rFonts w:eastAsia="Calibri"/>
        </w:rPr>
        <w:t xml:space="preserve"> </w:t>
      </w:r>
      <w:r w:rsidRPr="00034692">
        <w:rPr>
          <w:rFonts w:eastAsia="Calibri"/>
          <w:b/>
        </w:rPr>
        <w:t>LOS ESTADOS UNIDOS DE AMÉRICA ($</w:t>
      </w:r>
      <w:r>
        <w:rPr>
          <w:rFonts w:eastAsia="Calibri"/>
          <w:b/>
        </w:rPr>
        <w:t>2,045.30</w:t>
      </w:r>
      <w:proofErr w:type="gramStart"/>
      <w:r w:rsidRPr="00034692">
        <w:rPr>
          <w:rFonts w:eastAsia="Calibri"/>
          <w:b/>
        </w:rPr>
        <w:t>)</w:t>
      </w:r>
      <w:r w:rsidRPr="00034692">
        <w:rPr>
          <w:rFonts w:eastAsia="Calibri"/>
        </w:rPr>
        <w:t xml:space="preserve">  a</w:t>
      </w:r>
      <w:proofErr w:type="gramEnd"/>
      <w:r w:rsidRPr="00034692">
        <w:rPr>
          <w:rFonts w:eastAsia="Calibri"/>
        </w:rPr>
        <w:t xml:space="preserve"> favor de </w:t>
      </w:r>
      <w:r>
        <w:rPr>
          <w:rFonts w:eastAsia="Calibri"/>
          <w:b/>
        </w:rPr>
        <w:t>PROVEEDORA DE RODAMIENTOS</w:t>
      </w:r>
      <w:r w:rsidRPr="00034692">
        <w:rPr>
          <w:rFonts w:eastAsia="Calibri"/>
          <w:b/>
        </w:rPr>
        <w:t xml:space="preserve">, S.A. DE C.V. V/ </w:t>
      </w:r>
      <w:r w:rsidRPr="00034692">
        <w:rPr>
          <w:rFonts w:eastAsia="Calibri"/>
        </w:rPr>
        <w:t xml:space="preserve">Pago por compra de </w:t>
      </w:r>
      <w:r>
        <w:rPr>
          <w:rFonts w:eastAsia="Calibri"/>
        </w:rPr>
        <w:t>herramientas y repuestos principales, para mantenimiento de cortadora de concreto de uso en la unidad de mantenimiento de bienes municipales, según factura No 403-404</w:t>
      </w:r>
      <w:r w:rsidRPr="00034692">
        <w:rPr>
          <w:rFonts w:eastAsia="Calibri"/>
        </w:rPr>
        <w:t xml:space="preserve">. Aplicando dicho gasto </w:t>
      </w:r>
      <w:r>
        <w:rPr>
          <w:rFonts w:eastAsia="Calibri"/>
        </w:rPr>
        <w:t>a la línea 0101 del código 61108</w:t>
      </w:r>
      <w:r w:rsidRPr="00034692">
        <w:rPr>
          <w:rFonts w:eastAsia="Calibri"/>
        </w:rPr>
        <w:t>, del presupuesto municipal vigente.</w:t>
      </w:r>
    </w:p>
    <w:p w14:paraId="51002FAB" w14:textId="77777777" w:rsidR="00804E70" w:rsidRPr="00B77AD4" w:rsidRDefault="00804E70" w:rsidP="00804E70">
      <w:pPr>
        <w:spacing w:after="0" w:line="240" w:lineRule="auto"/>
        <w:jc w:val="both"/>
        <w:rPr>
          <w:rFonts w:eastAsia="Calibri"/>
        </w:rPr>
      </w:pPr>
    </w:p>
    <w:p w14:paraId="0F318B04" w14:textId="77777777" w:rsidR="00804E70" w:rsidRPr="00034692" w:rsidRDefault="00804E70" w:rsidP="00F3161D">
      <w:pPr>
        <w:pStyle w:val="Prrafodelista"/>
        <w:numPr>
          <w:ilvl w:val="0"/>
          <w:numId w:val="150"/>
        </w:numPr>
        <w:spacing w:after="0" w:line="240" w:lineRule="auto"/>
        <w:jc w:val="both"/>
        <w:rPr>
          <w:rFonts w:eastAsia="Calibri"/>
        </w:rPr>
      </w:pPr>
      <w:r w:rsidRPr="00034692">
        <w:rPr>
          <w:rFonts w:eastAsia="Calibri"/>
        </w:rPr>
        <w:t xml:space="preserve">EROGAR la cantidad de </w:t>
      </w:r>
      <w:r>
        <w:rPr>
          <w:rFonts w:eastAsia="Calibri"/>
          <w:b/>
        </w:rPr>
        <w:t>CUATROCIENTOS SESENTA Y DOS 02</w:t>
      </w:r>
      <w:r w:rsidRPr="00034692">
        <w:rPr>
          <w:rFonts w:eastAsia="Calibri"/>
          <w:b/>
        </w:rPr>
        <w:t>/100 DÓLARES DE</w:t>
      </w:r>
      <w:r w:rsidRPr="00034692">
        <w:rPr>
          <w:rFonts w:eastAsia="Calibri"/>
        </w:rPr>
        <w:t xml:space="preserve"> </w:t>
      </w:r>
      <w:r w:rsidRPr="00034692">
        <w:rPr>
          <w:rFonts w:eastAsia="Calibri"/>
          <w:b/>
        </w:rPr>
        <w:t>LOS ESTADOS UNIDOS DE AMÉRICA ($</w:t>
      </w:r>
      <w:r>
        <w:rPr>
          <w:rFonts w:eastAsia="Calibri"/>
          <w:b/>
        </w:rPr>
        <w:t>462.02</w:t>
      </w:r>
      <w:proofErr w:type="gramStart"/>
      <w:r w:rsidRPr="00034692">
        <w:rPr>
          <w:rFonts w:eastAsia="Calibri"/>
          <w:b/>
        </w:rPr>
        <w:t>)</w:t>
      </w:r>
      <w:r w:rsidRPr="00034692">
        <w:rPr>
          <w:rFonts w:eastAsia="Calibri"/>
        </w:rPr>
        <w:t xml:space="preserve">  a</w:t>
      </w:r>
      <w:proofErr w:type="gramEnd"/>
      <w:r w:rsidRPr="00034692">
        <w:rPr>
          <w:rFonts w:eastAsia="Calibri"/>
        </w:rPr>
        <w:t xml:space="preserve"> favor de </w:t>
      </w:r>
      <w:r>
        <w:rPr>
          <w:rFonts w:eastAsia="Calibri"/>
          <w:b/>
        </w:rPr>
        <w:t>SERVICIOS PROFESIONALES DE MAQUINARIA</w:t>
      </w:r>
      <w:r w:rsidRPr="00034692">
        <w:rPr>
          <w:rFonts w:eastAsia="Calibri"/>
          <w:b/>
        </w:rPr>
        <w:t xml:space="preserve">, S.A. DE C.V. V/ </w:t>
      </w:r>
      <w:r w:rsidRPr="00034692">
        <w:rPr>
          <w:rFonts w:eastAsia="Calibri"/>
        </w:rPr>
        <w:t xml:space="preserve">Pago por compra de </w:t>
      </w:r>
      <w:r>
        <w:rPr>
          <w:rFonts w:eastAsia="Calibri"/>
        </w:rPr>
        <w:t>herramientas repuestos y accesorios, para uso en equipo #108, según factura No.735</w:t>
      </w:r>
      <w:r w:rsidRPr="00034692">
        <w:rPr>
          <w:rFonts w:eastAsia="Calibri"/>
        </w:rPr>
        <w:t xml:space="preserve">. Aplicando dicho gasto </w:t>
      </w:r>
      <w:r>
        <w:rPr>
          <w:rFonts w:eastAsia="Calibri"/>
        </w:rPr>
        <w:t>a la línea 0101 del código 54118</w:t>
      </w:r>
      <w:r w:rsidRPr="00034692">
        <w:rPr>
          <w:rFonts w:eastAsia="Calibri"/>
        </w:rPr>
        <w:t>, del presupuesto municipal vigente.</w:t>
      </w:r>
    </w:p>
    <w:p w14:paraId="7AAECE66" w14:textId="77777777" w:rsidR="00804E70" w:rsidRPr="00B77AD4" w:rsidRDefault="00804E70" w:rsidP="00804E70">
      <w:pPr>
        <w:spacing w:after="0" w:line="240" w:lineRule="auto"/>
        <w:jc w:val="both"/>
        <w:rPr>
          <w:rFonts w:eastAsia="Calibri"/>
        </w:rPr>
      </w:pPr>
    </w:p>
    <w:p w14:paraId="1F3116DE" w14:textId="77777777" w:rsidR="00804E70" w:rsidRPr="00034692" w:rsidRDefault="00804E70" w:rsidP="00F3161D">
      <w:pPr>
        <w:pStyle w:val="Prrafodelista"/>
        <w:numPr>
          <w:ilvl w:val="0"/>
          <w:numId w:val="150"/>
        </w:numPr>
        <w:spacing w:after="0" w:line="240" w:lineRule="auto"/>
        <w:jc w:val="both"/>
        <w:rPr>
          <w:rFonts w:eastAsia="Calibri"/>
        </w:rPr>
      </w:pPr>
      <w:r w:rsidRPr="00034692">
        <w:rPr>
          <w:rFonts w:eastAsia="Calibri"/>
        </w:rPr>
        <w:t xml:space="preserve">EROGAR la cantidad de </w:t>
      </w:r>
      <w:r>
        <w:rPr>
          <w:rFonts w:eastAsia="Calibri"/>
          <w:b/>
        </w:rPr>
        <w:t>TREINTA Y SEIS 40</w:t>
      </w:r>
      <w:r w:rsidRPr="00034692">
        <w:rPr>
          <w:rFonts w:eastAsia="Calibri"/>
          <w:b/>
        </w:rPr>
        <w:t>/100 DÓLARES DE</w:t>
      </w:r>
      <w:r w:rsidRPr="00034692">
        <w:rPr>
          <w:rFonts w:eastAsia="Calibri"/>
        </w:rPr>
        <w:t xml:space="preserve"> </w:t>
      </w:r>
      <w:r w:rsidRPr="00034692">
        <w:rPr>
          <w:rFonts w:eastAsia="Calibri"/>
          <w:b/>
        </w:rPr>
        <w:t>LOS ESTADOS UNIDOS DE AMÉRICA ($</w:t>
      </w:r>
      <w:r>
        <w:rPr>
          <w:rFonts w:eastAsia="Calibri"/>
          <w:b/>
        </w:rPr>
        <w:t>36.40</w:t>
      </w:r>
      <w:proofErr w:type="gramStart"/>
      <w:r w:rsidRPr="00034692">
        <w:rPr>
          <w:rFonts w:eastAsia="Calibri"/>
          <w:b/>
        </w:rPr>
        <w:t>)</w:t>
      </w:r>
      <w:r w:rsidRPr="00034692">
        <w:rPr>
          <w:rFonts w:eastAsia="Calibri"/>
        </w:rPr>
        <w:t xml:space="preserve">  a</w:t>
      </w:r>
      <w:proofErr w:type="gramEnd"/>
      <w:r w:rsidRPr="00034692">
        <w:rPr>
          <w:rFonts w:eastAsia="Calibri"/>
        </w:rPr>
        <w:t xml:space="preserve"> favor de </w:t>
      </w:r>
      <w:r>
        <w:rPr>
          <w:rFonts w:eastAsia="Calibri"/>
          <w:b/>
        </w:rPr>
        <w:t>ELÉCTRICOS OMEGA</w:t>
      </w:r>
      <w:r w:rsidRPr="00034692">
        <w:rPr>
          <w:rFonts w:eastAsia="Calibri"/>
          <w:b/>
        </w:rPr>
        <w:t xml:space="preserve">, S.A. DE C.V. V/ </w:t>
      </w:r>
      <w:r w:rsidRPr="00034692">
        <w:rPr>
          <w:rFonts w:eastAsia="Calibri"/>
        </w:rPr>
        <w:t xml:space="preserve">Pago por compra </w:t>
      </w:r>
      <w:r>
        <w:rPr>
          <w:rFonts w:eastAsia="Calibri"/>
        </w:rPr>
        <w:t>de productos químicos, para contribución a Asociación de Desarrollo Comunal Altos de San Juan, Metapán, según factura No.5353</w:t>
      </w:r>
      <w:r w:rsidRPr="00034692">
        <w:rPr>
          <w:rFonts w:eastAsia="Calibri"/>
        </w:rPr>
        <w:t>. Aplicando dicho gasto a la línea 0101 del código 54107, del presupuesto municipal vigente.</w:t>
      </w:r>
    </w:p>
    <w:p w14:paraId="39470735" w14:textId="77777777" w:rsidR="00804E70" w:rsidRPr="00B77AD4" w:rsidRDefault="00804E70" w:rsidP="00804E70">
      <w:pPr>
        <w:spacing w:after="0" w:line="240" w:lineRule="auto"/>
        <w:jc w:val="both"/>
        <w:rPr>
          <w:rFonts w:eastAsia="Calibri"/>
        </w:rPr>
      </w:pPr>
    </w:p>
    <w:p w14:paraId="74EC5DCF" w14:textId="77777777" w:rsidR="00804E70" w:rsidRPr="006943B4" w:rsidRDefault="00804E70" w:rsidP="00F3161D">
      <w:pPr>
        <w:pStyle w:val="Prrafodelista"/>
        <w:numPr>
          <w:ilvl w:val="0"/>
          <w:numId w:val="150"/>
        </w:numPr>
        <w:spacing w:after="0" w:line="240" w:lineRule="auto"/>
        <w:jc w:val="both"/>
      </w:pPr>
      <w:r w:rsidRPr="00912D66">
        <w:t xml:space="preserve">EROGAR la cantidad de </w:t>
      </w:r>
      <w:r>
        <w:rPr>
          <w:b/>
        </w:rPr>
        <w:t>DOS MIL CIENTO TREINTA Y OCHO 25</w:t>
      </w:r>
      <w:r w:rsidRPr="00A101C3">
        <w:rPr>
          <w:b/>
        </w:rPr>
        <w:t>/100 ($</w:t>
      </w:r>
      <w:r>
        <w:rPr>
          <w:b/>
        </w:rPr>
        <w:t>2,138.25</w:t>
      </w:r>
      <w:r w:rsidRPr="00A101C3">
        <w:rPr>
          <w:b/>
        </w:rPr>
        <w:t>) DÓLARES DE LOS ESTADOS UNIDOS DE AMÉRICA</w:t>
      </w:r>
      <w:r w:rsidRPr="00912D66">
        <w:t xml:space="preserve">. A favor de </w:t>
      </w:r>
      <w:r>
        <w:rPr>
          <w:b/>
        </w:rPr>
        <w:t>ING. ROBERTO CARLOS GARCÍA RAMÍREZ “DIGITAL SOLUTIONS”</w:t>
      </w:r>
      <w:r w:rsidRPr="00A101C3">
        <w:rPr>
          <w:b/>
        </w:rPr>
        <w:t xml:space="preserve"> </w:t>
      </w:r>
      <w:r w:rsidRPr="00912D66">
        <w:t xml:space="preserve">V/ Pago por </w:t>
      </w:r>
      <w:r>
        <w:t xml:space="preserve">compra de productos químicos, materiales informáticos, </w:t>
      </w:r>
      <w:r>
        <w:rPr>
          <w:rFonts w:eastAsia="Calibri"/>
        </w:rPr>
        <w:t xml:space="preserve">Para impresora de uso en la unidad de comunicaciones, para mantenimiento de equipo informáticos ubicados en el Centro de Aprendizaje </w:t>
      </w:r>
      <w:proofErr w:type="spellStart"/>
      <w:r>
        <w:rPr>
          <w:rFonts w:eastAsia="Calibri"/>
        </w:rPr>
        <w:t>Informatico</w:t>
      </w:r>
      <w:proofErr w:type="spellEnd"/>
      <w:r>
        <w:rPr>
          <w:rFonts w:eastAsia="Calibri"/>
        </w:rPr>
        <w:t xml:space="preserve"> Municipal, para impresora ubicada en secretaría municipal</w:t>
      </w:r>
      <w:r w:rsidRPr="00912D66">
        <w:t>, según facturas, líneas y códigos que se detallan a continuación:</w:t>
      </w:r>
    </w:p>
    <w:p w14:paraId="2AD7BB12" w14:textId="77777777" w:rsidR="00804E70" w:rsidRDefault="00804E70" w:rsidP="00804E70">
      <w:pPr>
        <w:tabs>
          <w:tab w:val="left" w:pos="709"/>
          <w:tab w:val="left" w:pos="7797"/>
        </w:tabs>
        <w:spacing w:after="0" w:line="240" w:lineRule="auto"/>
        <w:jc w:val="both"/>
        <w:rPr>
          <w:rFonts w:eastAsia="Calibri"/>
          <w:b/>
          <w:szCs w:val="24"/>
          <w:u w:val="single"/>
          <w:lang w:val="es-ES"/>
        </w:rPr>
      </w:pPr>
    </w:p>
    <w:p w14:paraId="31307888" w14:textId="77777777" w:rsidR="00804E70" w:rsidRPr="00F131CF" w:rsidRDefault="00804E70" w:rsidP="00804E70">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B8CCED3" w14:textId="77777777" w:rsidR="00804E70" w:rsidRPr="00F131CF" w:rsidRDefault="00804E70" w:rsidP="00804E70">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1528-1470-1469</w:t>
      </w:r>
    </w:p>
    <w:p w14:paraId="53E75130" w14:textId="77777777" w:rsidR="00804E70" w:rsidRPr="00F131CF" w:rsidRDefault="00804E70" w:rsidP="00804E70">
      <w:pPr>
        <w:spacing w:after="0" w:line="240" w:lineRule="auto"/>
        <w:contextualSpacing/>
        <w:jc w:val="both"/>
        <w:rPr>
          <w:rFonts w:eastAsia="Calibri"/>
          <w:szCs w:val="24"/>
          <w:lang w:val="es-ES"/>
        </w:rPr>
      </w:pPr>
      <w:r>
        <w:rPr>
          <w:rFonts w:eastAsia="Calibri"/>
          <w:szCs w:val="24"/>
          <w:lang w:val="es-ES"/>
        </w:rPr>
        <w:lastRenderedPageBreak/>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174.50  </w:t>
      </w:r>
    </w:p>
    <w:p w14:paraId="6C2284CA" w14:textId="77777777" w:rsidR="00804E70" w:rsidRDefault="00804E70" w:rsidP="00804E70">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.....................$ 1,963.75</w:t>
      </w:r>
    </w:p>
    <w:p w14:paraId="034D17DF" w14:textId="77777777" w:rsidR="00804E70" w:rsidRDefault="00804E70" w:rsidP="00804E70">
      <w:pPr>
        <w:jc w:val="both"/>
        <w:rPr>
          <w:b/>
          <w:szCs w:val="24"/>
        </w:rPr>
      </w:pPr>
      <w:r w:rsidRPr="0085552A">
        <w:rPr>
          <w:b/>
          <w:szCs w:val="24"/>
        </w:rPr>
        <w:t>Total…………………</w:t>
      </w:r>
      <w:proofErr w:type="gramStart"/>
      <w:r w:rsidRPr="0085552A">
        <w:rPr>
          <w:b/>
          <w:szCs w:val="24"/>
        </w:rPr>
        <w:t>…….</w:t>
      </w:r>
      <w:proofErr w:type="gramEnd"/>
      <w:r w:rsidRPr="0085552A">
        <w:rPr>
          <w:b/>
          <w:szCs w:val="24"/>
        </w:rPr>
        <w:t>.……………………......……............................$</w:t>
      </w:r>
      <w:r>
        <w:rPr>
          <w:b/>
          <w:szCs w:val="24"/>
        </w:rPr>
        <w:t xml:space="preserve"> 2,138.25</w:t>
      </w:r>
    </w:p>
    <w:p w14:paraId="3F997B70" w14:textId="77777777" w:rsidR="00804E70" w:rsidRPr="00A41A10" w:rsidRDefault="00804E70" w:rsidP="00F3161D">
      <w:pPr>
        <w:pStyle w:val="Prrafodelista"/>
        <w:numPr>
          <w:ilvl w:val="0"/>
          <w:numId w:val="150"/>
        </w:numPr>
        <w:tabs>
          <w:tab w:val="left" w:pos="709"/>
          <w:tab w:val="left" w:pos="7797"/>
        </w:tabs>
        <w:spacing w:after="0" w:line="240" w:lineRule="auto"/>
        <w:jc w:val="both"/>
      </w:pPr>
      <w:r w:rsidRPr="00CC4D64">
        <w:rPr>
          <w:rFonts w:eastAsia="Calibri"/>
        </w:rPr>
        <w:t xml:space="preserve">EROGAR la cantidad de </w:t>
      </w:r>
      <w:r w:rsidRPr="00CC4D64">
        <w:rPr>
          <w:rFonts w:eastAsia="Calibri"/>
          <w:b/>
        </w:rPr>
        <w:t>OCHOCIENTOS DIECIOCHO 15/100 DÓLARES DE</w:t>
      </w:r>
      <w:r w:rsidRPr="00CC4D64">
        <w:rPr>
          <w:rFonts w:eastAsia="Calibri"/>
        </w:rPr>
        <w:t xml:space="preserve"> </w:t>
      </w:r>
      <w:r w:rsidRPr="00CC4D64">
        <w:rPr>
          <w:rFonts w:eastAsia="Calibri"/>
          <w:b/>
        </w:rPr>
        <w:t>LOS ESTADOS UNIDOS DE AMÉRICA ($818.15</w:t>
      </w:r>
      <w:proofErr w:type="gramStart"/>
      <w:r w:rsidRPr="00CC4D64">
        <w:rPr>
          <w:rFonts w:eastAsia="Calibri"/>
          <w:b/>
        </w:rPr>
        <w:t>)</w:t>
      </w:r>
      <w:r w:rsidRPr="00CC4D64">
        <w:rPr>
          <w:rFonts w:eastAsia="Calibri"/>
        </w:rPr>
        <w:t xml:space="preserve">  a</w:t>
      </w:r>
      <w:proofErr w:type="gramEnd"/>
      <w:r w:rsidRPr="00CC4D64">
        <w:rPr>
          <w:rFonts w:eastAsia="Calibri"/>
        </w:rPr>
        <w:t xml:space="preserve"> favor de la </w:t>
      </w:r>
      <w:r w:rsidRPr="00CC4D64">
        <w:rPr>
          <w:rFonts w:eastAsia="Calibri"/>
          <w:b/>
        </w:rPr>
        <w:t>SRA.</w:t>
      </w:r>
      <w:r w:rsidRPr="00CC4D64">
        <w:rPr>
          <w:rFonts w:eastAsia="Calibri"/>
        </w:rPr>
        <w:t xml:space="preserve"> </w:t>
      </w:r>
      <w:r w:rsidRPr="00CC4D64">
        <w:rPr>
          <w:rFonts w:eastAsia="Calibri"/>
          <w:b/>
        </w:rPr>
        <w:t xml:space="preserve">LILIAN DEL SOCORRO DUARTE BARRIENTOS “FERRETERIA URBINA” V/ </w:t>
      </w:r>
      <w:r w:rsidRPr="00CC4D64">
        <w:rPr>
          <w:rFonts w:eastAsia="Calibri"/>
        </w:rPr>
        <w:t xml:space="preserve">Pago por compra de herramientas repuestos y accesorios, maquinaria y equipo de producción para apoyo institucional, para diferentes trabajos desarrollados en </w:t>
      </w:r>
      <w:proofErr w:type="spellStart"/>
      <w:r w:rsidRPr="00CC4D64">
        <w:rPr>
          <w:rFonts w:eastAsia="Calibri"/>
        </w:rPr>
        <w:t>le</w:t>
      </w:r>
      <w:proofErr w:type="spellEnd"/>
      <w:r w:rsidRPr="00CC4D64">
        <w:rPr>
          <w:rFonts w:eastAsia="Calibri"/>
        </w:rPr>
        <w:t xml:space="preserve"> taller de obra de banco, </w:t>
      </w:r>
      <w:r w:rsidRPr="00A41A10">
        <w:t xml:space="preserve">según facturas, líneas y códigos </w:t>
      </w:r>
      <w:r>
        <w:t>que se detallan a continuación:</w:t>
      </w:r>
    </w:p>
    <w:p w14:paraId="7E213EB8" w14:textId="77777777" w:rsidR="00804E70" w:rsidRPr="006A5417" w:rsidRDefault="00804E70" w:rsidP="00804E70">
      <w:pPr>
        <w:tabs>
          <w:tab w:val="left" w:pos="709"/>
          <w:tab w:val="left" w:pos="7797"/>
        </w:tabs>
        <w:spacing w:after="0" w:line="240" w:lineRule="auto"/>
        <w:ind w:left="720"/>
        <w:contextualSpacing/>
        <w:jc w:val="both"/>
        <w:rPr>
          <w:rFonts w:eastAsia="Calibri"/>
          <w:b/>
          <w:szCs w:val="24"/>
          <w:u w:val="single"/>
          <w:lang w:val="es-ES"/>
        </w:rPr>
      </w:pPr>
    </w:p>
    <w:p w14:paraId="5C70112D" w14:textId="77777777" w:rsidR="00804E70" w:rsidRPr="006A5417" w:rsidRDefault="00804E70" w:rsidP="00804E70">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24FE0C2" w14:textId="77777777" w:rsidR="00804E70" w:rsidRPr="004D150B" w:rsidRDefault="00804E70" w:rsidP="00804E70">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19762-19761-19759-19760</w:t>
      </w:r>
    </w:p>
    <w:p w14:paraId="5D6E6484" w14:textId="77777777" w:rsidR="00804E70" w:rsidRPr="006A5417" w:rsidRDefault="00804E70" w:rsidP="00804E70">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557.15  </w:t>
      </w:r>
    </w:p>
    <w:p w14:paraId="6F130753" w14:textId="77777777" w:rsidR="00804E70" w:rsidRDefault="00804E70" w:rsidP="00804E70">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261.00</w:t>
      </w:r>
    </w:p>
    <w:p w14:paraId="480CE028" w14:textId="77777777" w:rsidR="00804E70" w:rsidRPr="00CC4D64" w:rsidRDefault="00804E70" w:rsidP="00804E70">
      <w:pPr>
        <w:jc w:val="both"/>
        <w:rPr>
          <w:b/>
          <w:szCs w:val="24"/>
        </w:rPr>
      </w:pPr>
      <w:r w:rsidRPr="00C80B07">
        <w:rPr>
          <w:b/>
          <w:szCs w:val="24"/>
        </w:rPr>
        <w:t>Total…………………</w:t>
      </w:r>
      <w:proofErr w:type="gramStart"/>
      <w:r w:rsidRPr="00C80B07">
        <w:rPr>
          <w:b/>
          <w:szCs w:val="24"/>
        </w:rPr>
        <w:t>…….</w:t>
      </w:r>
      <w:proofErr w:type="gramEnd"/>
      <w:r w:rsidRPr="00C80B07">
        <w:rPr>
          <w:b/>
          <w:szCs w:val="24"/>
        </w:rPr>
        <w:t>.……………………......……............................$</w:t>
      </w:r>
      <w:r>
        <w:rPr>
          <w:b/>
          <w:szCs w:val="24"/>
        </w:rPr>
        <w:t xml:space="preserve"> 818.15</w:t>
      </w:r>
    </w:p>
    <w:p w14:paraId="310032AD" w14:textId="77777777" w:rsidR="00804E70" w:rsidRDefault="00804E70" w:rsidP="00F3161D">
      <w:pPr>
        <w:pStyle w:val="Prrafodelista"/>
        <w:numPr>
          <w:ilvl w:val="0"/>
          <w:numId w:val="150"/>
        </w:numPr>
        <w:spacing w:after="0" w:line="240" w:lineRule="auto"/>
        <w:jc w:val="both"/>
        <w:rPr>
          <w:rFonts w:eastAsia="Calibri"/>
        </w:rPr>
      </w:pPr>
      <w:r w:rsidRPr="00063DB1">
        <w:rPr>
          <w:rFonts w:eastAsia="Calibri"/>
        </w:rPr>
        <w:t xml:space="preserve">EROGAR la cantidad de </w:t>
      </w:r>
      <w:r>
        <w:rPr>
          <w:rFonts w:eastAsia="Calibri"/>
          <w:b/>
        </w:rPr>
        <w:t>CUATRO MIL NOVECIENTOS TREINTA Y OCHO 00</w:t>
      </w:r>
      <w:r w:rsidRPr="00063DB1">
        <w:rPr>
          <w:rFonts w:eastAsia="Calibri"/>
          <w:b/>
        </w:rPr>
        <w:t>/100 DÓLARES DE</w:t>
      </w:r>
      <w:r w:rsidRPr="00063DB1">
        <w:rPr>
          <w:rFonts w:eastAsia="Calibri"/>
        </w:rPr>
        <w:t xml:space="preserve"> </w:t>
      </w:r>
      <w:r w:rsidRPr="00063DB1">
        <w:rPr>
          <w:rFonts w:eastAsia="Calibri"/>
          <w:b/>
        </w:rPr>
        <w:t>LOS ESTADOS UNIDOS DE AMÉRICA ($</w:t>
      </w:r>
      <w:r>
        <w:rPr>
          <w:rFonts w:eastAsia="Calibri"/>
          <w:b/>
        </w:rPr>
        <w:t>4,938.0</w:t>
      </w:r>
      <w:r w:rsidRPr="00063DB1">
        <w:rPr>
          <w:rFonts w:eastAsia="Calibri"/>
          <w:b/>
        </w:rPr>
        <w:t>0</w:t>
      </w:r>
      <w:proofErr w:type="gramStart"/>
      <w:r w:rsidRPr="00063DB1">
        <w:rPr>
          <w:rFonts w:eastAsia="Calibri"/>
          <w:b/>
        </w:rPr>
        <w:t>)</w:t>
      </w:r>
      <w:r w:rsidRPr="00063DB1">
        <w:rPr>
          <w:rFonts w:eastAsia="Calibri"/>
        </w:rPr>
        <w:t xml:space="preserve">  a</w:t>
      </w:r>
      <w:proofErr w:type="gramEnd"/>
      <w:r w:rsidRPr="00063DB1">
        <w:rPr>
          <w:rFonts w:eastAsia="Calibri"/>
        </w:rPr>
        <w:t xml:space="preserve"> favor de</w:t>
      </w:r>
      <w:r>
        <w:rPr>
          <w:rFonts w:eastAsia="Calibri"/>
        </w:rPr>
        <w:t xml:space="preserve">l </w:t>
      </w:r>
      <w:r w:rsidRPr="00572426">
        <w:rPr>
          <w:rFonts w:eastAsia="Calibri"/>
          <w:b/>
        </w:rPr>
        <w:t>SR.</w:t>
      </w:r>
      <w:r w:rsidRPr="00063DB1">
        <w:rPr>
          <w:rFonts w:eastAsia="Calibri"/>
        </w:rPr>
        <w:t xml:space="preserve"> </w:t>
      </w:r>
      <w:r w:rsidRPr="00063DB1">
        <w:rPr>
          <w:rFonts w:eastAsia="Calibri"/>
          <w:b/>
        </w:rPr>
        <w:t xml:space="preserve">ADAN ALBERTO MORAN VILLEDA “ANTOJITOS LA NUEVA ESPERANZA” V/ </w:t>
      </w:r>
      <w:r w:rsidRPr="00063DB1">
        <w:rPr>
          <w:rFonts w:eastAsia="Calibri"/>
        </w:rPr>
        <w:t>Pago por compra de</w:t>
      </w:r>
      <w:r>
        <w:rPr>
          <w:rFonts w:eastAsia="Calibri"/>
        </w:rPr>
        <w:t xml:space="preserve"> 600 platos de comida</w:t>
      </w:r>
      <w:r w:rsidRPr="00063DB1">
        <w:rPr>
          <w:rFonts w:eastAsia="Calibri"/>
        </w:rPr>
        <w:t xml:space="preserve">, </w:t>
      </w:r>
      <w:r>
        <w:rPr>
          <w:rFonts w:eastAsia="Calibri"/>
        </w:rPr>
        <w:t xml:space="preserve">Para reunión de </w:t>
      </w:r>
      <w:proofErr w:type="spellStart"/>
      <w:r>
        <w:rPr>
          <w:rFonts w:eastAsia="Calibri"/>
        </w:rPr>
        <w:t>lideres</w:t>
      </w:r>
      <w:proofErr w:type="spellEnd"/>
      <w:r>
        <w:rPr>
          <w:rFonts w:eastAsia="Calibri"/>
        </w:rPr>
        <w:t xml:space="preserve"> comunitarios del sector rural para desarrollo de la presentación de proyectos prioritarios, gestionado por el concejo municipal, según factura No.426</w:t>
      </w:r>
      <w:r w:rsidRPr="00063DB1">
        <w:rPr>
          <w:rFonts w:eastAsia="Calibri"/>
        </w:rPr>
        <w:t xml:space="preserve">. Aplicando dicho gasto </w:t>
      </w:r>
      <w:r>
        <w:rPr>
          <w:rFonts w:eastAsia="Calibri"/>
        </w:rPr>
        <w:t>a la línea 0101 del código 54101</w:t>
      </w:r>
      <w:r w:rsidRPr="00063DB1">
        <w:rPr>
          <w:rFonts w:eastAsia="Calibri"/>
        </w:rPr>
        <w:t>, del presupuesto municipal vigente.</w:t>
      </w:r>
      <w:r>
        <w:rPr>
          <w:rFonts w:eastAsia="Calibri"/>
        </w:rPr>
        <w:t xml:space="preserve"> </w:t>
      </w:r>
    </w:p>
    <w:p w14:paraId="6FA4F002" w14:textId="77777777" w:rsidR="00804E70" w:rsidRDefault="00804E70" w:rsidP="00804E70">
      <w:pPr>
        <w:pStyle w:val="Prrafodelista"/>
        <w:ind w:left="785"/>
        <w:jc w:val="both"/>
        <w:rPr>
          <w:rFonts w:eastAsia="Calibri"/>
        </w:rPr>
      </w:pPr>
    </w:p>
    <w:p w14:paraId="259882C6" w14:textId="77777777" w:rsidR="00804E70" w:rsidRPr="00A41A10" w:rsidRDefault="00804E70" w:rsidP="00F3161D">
      <w:pPr>
        <w:pStyle w:val="Prrafodelista"/>
        <w:numPr>
          <w:ilvl w:val="0"/>
          <w:numId w:val="150"/>
        </w:numPr>
        <w:tabs>
          <w:tab w:val="left" w:pos="709"/>
          <w:tab w:val="left" w:pos="7797"/>
        </w:tabs>
        <w:spacing w:after="0" w:line="240" w:lineRule="auto"/>
        <w:jc w:val="both"/>
      </w:pPr>
      <w:r w:rsidRPr="00CC4D64">
        <w:rPr>
          <w:rFonts w:eastAsia="Calibri"/>
        </w:rPr>
        <w:t xml:space="preserve">EROGAR la cantidad de </w:t>
      </w:r>
      <w:r>
        <w:rPr>
          <w:rFonts w:eastAsia="Calibri"/>
          <w:b/>
        </w:rPr>
        <w:t>DOSCIENTOS VEINTICUATRO 52</w:t>
      </w:r>
      <w:r w:rsidRPr="00CC4D64">
        <w:rPr>
          <w:rFonts w:eastAsia="Calibri"/>
          <w:b/>
        </w:rPr>
        <w:t>/100 DÓLARES DE</w:t>
      </w:r>
      <w:r w:rsidRPr="00CC4D64">
        <w:rPr>
          <w:rFonts w:eastAsia="Calibri"/>
        </w:rPr>
        <w:t xml:space="preserve"> </w:t>
      </w:r>
      <w:r w:rsidRPr="00CC4D64">
        <w:rPr>
          <w:rFonts w:eastAsia="Calibri"/>
          <w:b/>
        </w:rPr>
        <w:t>LOS ESTADOS UNIDOS DE AMÉRICA ($</w:t>
      </w:r>
      <w:r>
        <w:rPr>
          <w:rFonts w:eastAsia="Calibri"/>
          <w:b/>
        </w:rPr>
        <w:t>224.52</w:t>
      </w:r>
      <w:proofErr w:type="gramStart"/>
      <w:r w:rsidRPr="00CC4D64">
        <w:rPr>
          <w:rFonts w:eastAsia="Calibri"/>
          <w:b/>
        </w:rPr>
        <w:t>)</w:t>
      </w:r>
      <w:r w:rsidRPr="00CC4D64">
        <w:rPr>
          <w:rFonts w:eastAsia="Calibri"/>
        </w:rPr>
        <w:t xml:space="preserve">  a</w:t>
      </w:r>
      <w:proofErr w:type="gramEnd"/>
      <w:r w:rsidRPr="00CC4D64">
        <w:rPr>
          <w:rFonts w:eastAsia="Calibri"/>
        </w:rPr>
        <w:t xml:space="preserve"> favor de la </w:t>
      </w:r>
      <w:r>
        <w:rPr>
          <w:rFonts w:eastAsia="Calibri"/>
          <w:b/>
        </w:rPr>
        <w:t>SRA. ANA ZOILA RAMÍREZ DE MARTÍNEZ “LAS AMÉRICAS</w:t>
      </w:r>
      <w:r w:rsidRPr="00CC4D64">
        <w:rPr>
          <w:rFonts w:eastAsia="Calibri"/>
          <w:b/>
        </w:rPr>
        <w:t xml:space="preserve">” V/ </w:t>
      </w:r>
      <w:r w:rsidRPr="00CC4D64">
        <w:rPr>
          <w:rFonts w:eastAsia="Calibri"/>
        </w:rPr>
        <w:t xml:space="preserve">Pago por compra de </w:t>
      </w:r>
      <w:r>
        <w:rPr>
          <w:rFonts w:eastAsia="Calibri"/>
        </w:rPr>
        <w:t>productos de papel y cartón, productos químicos, materiales de oficina, materiales informáticos, para uso administrativo en la unidad de salud y seguridad ocupacional</w:t>
      </w:r>
      <w:r w:rsidRPr="00CC4D64">
        <w:rPr>
          <w:rFonts w:eastAsia="Calibri"/>
        </w:rPr>
        <w:t xml:space="preserve">, </w:t>
      </w:r>
      <w:r w:rsidRPr="00A41A10">
        <w:t xml:space="preserve">según facturas, líneas y códigos </w:t>
      </w:r>
      <w:r>
        <w:t>que se detallan a continuación:</w:t>
      </w:r>
    </w:p>
    <w:p w14:paraId="66DDBE1E" w14:textId="77777777" w:rsidR="00804E70" w:rsidRPr="006A5417" w:rsidRDefault="00804E70" w:rsidP="00804E70">
      <w:pPr>
        <w:tabs>
          <w:tab w:val="left" w:pos="709"/>
          <w:tab w:val="left" w:pos="7797"/>
        </w:tabs>
        <w:spacing w:after="0" w:line="240" w:lineRule="auto"/>
        <w:ind w:left="720"/>
        <w:contextualSpacing/>
        <w:jc w:val="both"/>
        <w:rPr>
          <w:rFonts w:eastAsia="Calibri"/>
          <w:b/>
          <w:szCs w:val="24"/>
          <w:u w:val="single"/>
          <w:lang w:val="es-ES"/>
        </w:rPr>
      </w:pPr>
    </w:p>
    <w:p w14:paraId="63D37D15" w14:textId="77777777" w:rsidR="00804E70" w:rsidRPr="006A5417" w:rsidRDefault="00804E70" w:rsidP="00804E70">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37275F5" w14:textId="77777777" w:rsidR="00804E70" w:rsidRPr="004D150B" w:rsidRDefault="00804E70" w:rsidP="00804E70">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70-71-68-69</w:t>
      </w:r>
    </w:p>
    <w:p w14:paraId="1923FDFD" w14:textId="77777777" w:rsidR="00804E70" w:rsidRPr="006A5417" w:rsidRDefault="00804E70" w:rsidP="00804E70">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90.90 </w:t>
      </w:r>
    </w:p>
    <w:p w14:paraId="14D39F6A" w14:textId="77777777" w:rsidR="00804E70" w:rsidRDefault="00804E70" w:rsidP="00804E70">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8.98 </w:t>
      </w:r>
    </w:p>
    <w:p w14:paraId="15976A72" w14:textId="77777777" w:rsidR="00804E70" w:rsidRPr="006A5417" w:rsidRDefault="00804E70" w:rsidP="00804E70">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68.16</w:t>
      </w:r>
    </w:p>
    <w:p w14:paraId="6CDB4F15" w14:textId="77777777" w:rsidR="00804E70" w:rsidRDefault="00804E70" w:rsidP="00804E70">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56.48</w:t>
      </w:r>
    </w:p>
    <w:p w14:paraId="3475D742" w14:textId="77777777" w:rsidR="00804E70" w:rsidRDefault="00804E70" w:rsidP="00804E70">
      <w:pPr>
        <w:jc w:val="both"/>
        <w:rPr>
          <w:b/>
          <w:szCs w:val="24"/>
        </w:rPr>
      </w:pPr>
      <w:r w:rsidRPr="00D937A8">
        <w:rPr>
          <w:b/>
          <w:szCs w:val="24"/>
        </w:rPr>
        <w:t>Total…………………</w:t>
      </w:r>
      <w:proofErr w:type="gramStart"/>
      <w:r w:rsidRPr="00D937A8">
        <w:rPr>
          <w:b/>
          <w:szCs w:val="24"/>
        </w:rPr>
        <w:t>…….</w:t>
      </w:r>
      <w:proofErr w:type="gramEnd"/>
      <w:r w:rsidRPr="00D937A8">
        <w:rPr>
          <w:b/>
          <w:szCs w:val="24"/>
        </w:rPr>
        <w:t>.……………………......……............................$</w:t>
      </w:r>
      <w:r>
        <w:rPr>
          <w:b/>
          <w:szCs w:val="24"/>
        </w:rPr>
        <w:t xml:space="preserve"> 224.52</w:t>
      </w:r>
    </w:p>
    <w:p w14:paraId="27CFD7EB" w14:textId="77777777" w:rsidR="00804E70" w:rsidRPr="00590F38" w:rsidRDefault="00804E70" w:rsidP="00F3161D">
      <w:pPr>
        <w:pStyle w:val="Prrafodelista"/>
        <w:numPr>
          <w:ilvl w:val="0"/>
          <w:numId w:val="150"/>
        </w:numPr>
        <w:tabs>
          <w:tab w:val="left" w:pos="709"/>
          <w:tab w:val="left" w:pos="7797"/>
        </w:tabs>
        <w:spacing w:after="0" w:line="240" w:lineRule="auto"/>
        <w:jc w:val="both"/>
      </w:pPr>
      <w:r w:rsidRPr="00D937A8">
        <w:rPr>
          <w:rFonts w:eastAsia="Calibri"/>
        </w:rPr>
        <w:t xml:space="preserve">EROGAR la cantidad de </w:t>
      </w:r>
      <w:r>
        <w:rPr>
          <w:rFonts w:eastAsia="Calibri"/>
          <w:b/>
        </w:rPr>
        <w:t>TRES MIL SETECIENTOS SETENTA 00/100 ($3,770</w:t>
      </w:r>
      <w:r w:rsidRPr="00D937A8">
        <w:rPr>
          <w:rFonts w:eastAsia="Calibri"/>
          <w:b/>
        </w:rPr>
        <w:t>.00) DÓLARES DE LOS ESTADOS UNIDOS DE AMÉRICA</w:t>
      </w:r>
      <w:r w:rsidRPr="00D937A8">
        <w:rPr>
          <w:rFonts w:eastAsia="Calibri"/>
        </w:rPr>
        <w:t>.</w:t>
      </w:r>
      <w:r w:rsidRPr="00D937A8">
        <w:rPr>
          <w:rFonts w:eastAsia="Calibri"/>
          <w:b/>
        </w:rPr>
        <w:t xml:space="preserve"> </w:t>
      </w:r>
      <w:r w:rsidRPr="00D937A8">
        <w:rPr>
          <w:rFonts w:eastAsia="Calibri"/>
        </w:rPr>
        <w:t xml:space="preserve">A favor de </w:t>
      </w:r>
      <w:r w:rsidRPr="00D937A8">
        <w:rPr>
          <w:rFonts w:eastAsia="Calibri"/>
          <w:b/>
        </w:rPr>
        <w:t>ZOILA CLARA GUADALUPE SOLIS BARRERA “FERRUFINO SOLIS ABOGADOS CONSULTORES”</w:t>
      </w:r>
      <w:r w:rsidRPr="00D937A8">
        <w:rPr>
          <w:rFonts w:eastAsia="Calibri"/>
        </w:rPr>
        <w:t xml:space="preserve">, V/ en concepto de pago por servicios profesionales de asesoría jurídica asistencia notarial y representación legal, correspondiente al mes de </w:t>
      </w:r>
      <w:r>
        <w:rPr>
          <w:rFonts w:eastAsia="Calibri"/>
        </w:rPr>
        <w:t xml:space="preserve">mayo y junio </w:t>
      </w:r>
      <w:r w:rsidRPr="00D937A8">
        <w:rPr>
          <w:rFonts w:eastAsia="Calibri"/>
        </w:rPr>
        <w:t>del 2021, Según fac</w:t>
      </w:r>
      <w:r>
        <w:rPr>
          <w:rFonts w:eastAsia="Calibri"/>
        </w:rPr>
        <w:t xml:space="preserve">turas </w:t>
      </w:r>
      <w:proofErr w:type="spellStart"/>
      <w:r>
        <w:rPr>
          <w:rFonts w:eastAsia="Calibri"/>
        </w:rPr>
        <w:t>N°</w:t>
      </w:r>
      <w:proofErr w:type="spellEnd"/>
      <w:r>
        <w:rPr>
          <w:rFonts w:eastAsia="Calibri"/>
        </w:rPr>
        <w:t xml:space="preserve"> 0062-0063</w:t>
      </w:r>
      <w:r w:rsidRPr="00D937A8">
        <w:rPr>
          <w:rFonts w:eastAsia="Calibri"/>
        </w:rPr>
        <w:t xml:space="preserve"> Aplicando dicho gasto al código No. 54503 de la línea 0101, del Presupuesto Municipal Vigente</w:t>
      </w:r>
      <w:r>
        <w:t xml:space="preserve">. </w:t>
      </w:r>
      <w:r w:rsidRPr="00590F38">
        <w:rPr>
          <w:rFonts w:eastAsia="Calibri"/>
        </w:rPr>
        <w:t xml:space="preserve">Autorizando a tesorería a efectuar los pagos correspondientes FONDOS PROPIOS. Cuenta </w:t>
      </w:r>
      <w:proofErr w:type="spellStart"/>
      <w:r w:rsidRPr="00590F38">
        <w:rPr>
          <w:rFonts w:eastAsia="Calibri"/>
        </w:rPr>
        <w:t>N°</w:t>
      </w:r>
      <w:proofErr w:type="spellEnd"/>
      <w:r w:rsidRPr="00590F38">
        <w:rPr>
          <w:rFonts w:eastAsia="Calibri"/>
        </w:rPr>
        <w:t xml:space="preserve"> 00500003666</w:t>
      </w:r>
    </w:p>
    <w:p w14:paraId="6B9B1D26" w14:textId="77777777" w:rsidR="00804E70" w:rsidRDefault="00804E70" w:rsidP="00804E70">
      <w:pPr>
        <w:spacing w:line="240" w:lineRule="auto"/>
        <w:jc w:val="both"/>
        <w:rPr>
          <w:rFonts w:eastAsia="Calibri"/>
        </w:rPr>
      </w:pPr>
    </w:p>
    <w:p w14:paraId="38BA1F49" w14:textId="77777777" w:rsidR="00804E70" w:rsidRPr="003F426A" w:rsidRDefault="00804E70" w:rsidP="00F3161D">
      <w:pPr>
        <w:pStyle w:val="Prrafodelista"/>
        <w:numPr>
          <w:ilvl w:val="0"/>
          <w:numId w:val="149"/>
        </w:numPr>
        <w:spacing w:after="0" w:line="240" w:lineRule="auto"/>
        <w:jc w:val="both"/>
        <w:rPr>
          <w:rFonts w:eastAsia="Calibri"/>
        </w:rPr>
      </w:pPr>
      <w:r w:rsidRPr="003F426A">
        <w:rPr>
          <w:rFonts w:eastAsia="Calibri"/>
        </w:rPr>
        <w:t xml:space="preserve">EROGAR la cantidad de </w:t>
      </w:r>
      <w:r w:rsidRPr="003F426A">
        <w:rPr>
          <w:rFonts w:eastAsia="Calibri"/>
          <w:b/>
        </w:rPr>
        <w:t>SIETE MIL NOVECIENTOS TREINTA Y DOS 60/100 DÓLARES DE</w:t>
      </w:r>
      <w:r w:rsidRPr="003F426A">
        <w:rPr>
          <w:rFonts w:eastAsia="Calibri"/>
        </w:rPr>
        <w:t xml:space="preserve"> </w:t>
      </w:r>
      <w:r w:rsidRPr="003F426A">
        <w:rPr>
          <w:rFonts w:eastAsia="Calibri"/>
          <w:b/>
        </w:rPr>
        <w:t>LOS ESTADOS UNIDOS DE AMÉRICA ($7,932.60</w:t>
      </w:r>
      <w:proofErr w:type="gramStart"/>
      <w:r w:rsidRPr="003F426A">
        <w:rPr>
          <w:rFonts w:eastAsia="Calibri"/>
          <w:b/>
        </w:rPr>
        <w:t>)</w:t>
      </w:r>
      <w:r w:rsidRPr="003F426A">
        <w:rPr>
          <w:rFonts w:eastAsia="Calibri"/>
        </w:rPr>
        <w:t xml:space="preserve">  a</w:t>
      </w:r>
      <w:proofErr w:type="gramEnd"/>
      <w:r w:rsidRPr="003F426A">
        <w:rPr>
          <w:rFonts w:eastAsia="Calibri"/>
        </w:rPr>
        <w:t xml:space="preserve"> favor de </w:t>
      </w:r>
      <w:r w:rsidRPr="003F426A">
        <w:rPr>
          <w:rFonts w:eastAsia="Calibri"/>
          <w:b/>
        </w:rPr>
        <w:t xml:space="preserve">INFRA DE EL SALVADOR, S.A. DE C.V. V/ </w:t>
      </w:r>
      <w:r w:rsidRPr="003F426A">
        <w:rPr>
          <w:rFonts w:eastAsia="Calibri"/>
        </w:rPr>
        <w:t xml:space="preserve">Pago por compra de 6 </w:t>
      </w:r>
      <w:proofErr w:type="spellStart"/>
      <w:r w:rsidRPr="003F426A">
        <w:rPr>
          <w:rFonts w:eastAsia="Calibri"/>
        </w:rPr>
        <w:t>termonebulizadora</w:t>
      </w:r>
      <w:proofErr w:type="spellEnd"/>
      <w:r w:rsidRPr="003F426A">
        <w:rPr>
          <w:rFonts w:eastAsia="Calibri"/>
        </w:rPr>
        <w:t xml:space="preserve"> portátil, Para entrega en la unidad de Salud de Metapán (UCSFI) con Fo</w:t>
      </w:r>
      <w:r>
        <w:rPr>
          <w:rFonts w:eastAsia="Calibri"/>
        </w:rPr>
        <w:t>n</w:t>
      </w:r>
      <w:r w:rsidRPr="003F426A">
        <w:rPr>
          <w:rFonts w:eastAsia="Calibri"/>
        </w:rPr>
        <w:t xml:space="preserve">dos del fideicomiso Arturo Morales, según factura No. 233712. Aplicando </w:t>
      </w:r>
      <w:r w:rsidRPr="003F426A">
        <w:rPr>
          <w:rFonts w:eastAsia="Calibri"/>
        </w:rPr>
        <w:lastRenderedPageBreak/>
        <w:t xml:space="preserve">dicho gasto </w:t>
      </w:r>
      <w:r>
        <w:rPr>
          <w:rFonts w:eastAsia="Calibri"/>
        </w:rPr>
        <w:t>a la línea 0101 del código 61102</w:t>
      </w:r>
      <w:r w:rsidRPr="003F426A">
        <w:rPr>
          <w:rFonts w:eastAsia="Calibri"/>
        </w:rPr>
        <w:t>, del presupuesto municipal vigente.</w:t>
      </w:r>
      <w:r>
        <w:rPr>
          <w:rFonts w:eastAsia="Calibri"/>
        </w:rPr>
        <w:t xml:space="preserve"> </w:t>
      </w:r>
      <w:r w:rsidRPr="003F426A">
        <w:rPr>
          <w:rFonts w:eastAsia="Calibri"/>
        </w:rPr>
        <w:t xml:space="preserve">Autorizando a tesorería a efectuar los pagos correspondientes de la Cuenta </w:t>
      </w:r>
      <w:proofErr w:type="spellStart"/>
      <w:r w:rsidRPr="003F426A">
        <w:rPr>
          <w:rFonts w:eastAsia="Calibri"/>
        </w:rPr>
        <w:t>N°</w:t>
      </w:r>
      <w:proofErr w:type="spellEnd"/>
      <w:r w:rsidRPr="003F426A">
        <w:rPr>
          <w:rFonts w:eastAsia="Calibri"/>
        </w:rPr>
        <w:t xml:space="preserve"> 5000010</w:t>
      </w:r>
      <w:r>
        <w:rPr>
          <w:rFonts w:eastAsia="Calibri"/>
        </w:rPr>
        <w:t>78</w:t>
      </w:r>
    </w:p>
    <w:p w14:paraId="574EFD53" w14:textId="77777777" w:rsidR="00A05A4C" w:rsidRDefault="00A05A4C" w:rsidP="004A72AD">
      <w:pPr>
        <w:spacing w:line="240" w:lineRule="auto"/>
        <w:contextualSpacing/>
        <w:jc w:val="both"/>
        <w:rPr>
          <w:rFonts w:eastAsia="Calibri"/>
          <w:szCs w:val="24"/>
        </w:rPr>
      </w:pPr>
      <w:bookmarkStart w:id="104" w:name="_Hlk76114829"/>
      <w:bookmarkEnd w:id="103"/>
    </w:p>
    <w:p w14:paraId="0C592FC6" w14:textId="77777777" w:rsidR="00A05A4C" w:rsidRDefault="00A05A4C" w:rsidP="004A72AD">
      <w:pPr>
        <w:spacing w:line="240" w:lineRule="auto"/>
        <w:contextualSpacing/>
        <w:jc w:val="both"/>
        <w:rPr>
          <w:rFonts w:eastAsia="Calibri"/>
          <w:b/>
          <w:bCs/>
          <w:szCs w:val="24"/>
          <w:u w:val="single"/>
        </w:rPr>
      </w:pPr>
      <w:r w:rsidRPr="00A05A4C">
        <w:rPr>
          <w:rFonts w:eastAsia="Calibri"/>
          <w:b/>
          <w:bCs/>
          <w:szCs w:val="24"/>
          <w:u w:val="single"/>
        </w:rPr>
        <w:t>ACUERDO NÚMERO DOS:</w:t>
      </w:r>
    </w:p>
    <w:p w14:paraId="548A7181" w14:textId="77777777" w:rsidR="00D1301C" w:rsidRDefault="00D1301C" w:rsidP="004A72AD">
      <w:pPr>
        <w:spacing w:line="240" w:lineRule="auto"/>
        <w:contextualSpacing/>
        <w:jc w:val="both"/>
        <w:rPr>
          <w:rFonts w:eastAsia="Calibri"/>
          <w:b/>
          <w:bCs/>
          <w:szCs w:val="24"/>
          <w:u w:val="single"/>
        </w:rPr>
      </w:pPr>
    </w:p>
    <w:p w14:paraId="5E315301" w14:textId="77777777" w:rsidR="00D1301C" w:rsidRPr="008F40AF" w:rsidRDefault="00D1301C" w:rsidP="00D1301C">
      <w:pPr>
        <w:jc w:val="both"/>
        <w:rPr>
          <w:b/>
        </w:rPr>
      </w:pPr>
      <w:r w:rsidRPr="008F40AF">
        <w:t>El Concejo Municipal de Metapán, en uso de las facultades que el Código Municipal les confiere y de conformidad al artículo 26 de las disp</w:t>
      </w:r>
      <w:r w:rsidRPr="008F40AF">
        <w:rPr>
          <w:b/>
        </w:rPr>
        <w:t>o</w:t>
      </w:r>
      <w:r w:rsidRPr="008F40AF">
        <w:t xml:space="preserve">siciones generales del Presupuesto Municipal vigente, </w:t>
      </w:r>
      <w:r w:rsidRPr="008F40AF">
        <w:rPr>
          <w:b/>
        </w:rPr>
        <w:t>ACUERDA:</w:t>
      </w:r>
    </w:p>
    <w:p w14:paraId="254A31D8" w14:textId="77777777" w:rsidR="00D1301C" w:rsidRDefault="00D1301C" w:rsidP="004A72AD">
      <w:pPr>
        <w:spacing w:line="240" w:lineRule="auto"/>
        <w:contextualSpacing/>
        <w:jc w:val="both"/>
        <w:rPr>
          <w:rFonts w:eastAsia="Calibri"/>
          <w:b/>
          <w:bCs/>
          <w:szCs w:val="24"/>
          <w:u w:val="single"/>
        </w:rPr>
      </w:pPr>
    </w:p>
    <w:p w14:paraId="2A66F533" w14:textId="77777777" w:rsidR="00D1301C" w:rsidRPr="008568A8" w:rsidRDefault="00D1301C" w:rsidP="00D1301C">
      <w:pPr>
        <w:numPr>
          <w:ilvl w:val="0"/>
          <w:numId w:val="157"/>
        </w:numPr>
        <w:spacing w:after="0" w:line="240" w:lineRule="auto"/>
        <w:contextualSpacing/>
        <w:jc w:val="both"/>
        <w:rPr>
          <w:b/>
        </w:rPr>
      </w:pPr>
      <w:r w:rsidRPr="008F40AF">
        <w:t xml:space="preserve">Conceder quince días de vacaciones durante el período comprendido del </w:t>
      </w:r>
      <w:r w:rsidRPr="008F40AF">
        <w:rPr>
          <w:b/>
        </w:rPr>
        <w:t>01 al 15 de Ju</w:t>
      </w:r>
      <w:r>
        <w:rPr>
          <w:b/>
        </w:rPr>
        <w:t>l</w:t>
      </w:r>
      <w:r w:rsidRPr="008F40AF">
        <w:rPr>
          <w:b/>
        </w:rPr>
        <w:t>io 2021</w:t>
      </w:r>
      <w:r w:rsidRPr="008F40AF">
        <w:t xml:space="preserve">, cancelándosele el salario base más el 30% de su sueldo, además se nombra en el mismo acto a todos los sustitutos de forma interina durante el mismo período, aplicando dicho gasto al código </w:t>
      </w:r>
      <w:proofErr w:type="spellStart"/>
      <w:r w:rsidRPr="008F40AF">
        <w:t>N°</w:t>
      </w:r>
      <w:proofErr w:type="spellEnd"/>
      <w:r w:rsidRPr="008F40AF">
        <w:t xml:space="preserve"> </w:t>
      </w:r>
      <w:proofErr w:type="gramStart"/>
      <w:r w:rsidRPr="008F40AF">
        <w:t>51202;  quienes</w:t>
      </w:r>
      <w:proofErr w:type="gramEnd"/>
      <w:r w:rsidRPr="008F40AF">
        <w:t xml:space="preserve"> devengaran las cantidades señaladas como sueldo,  de conformidad al detalle siguiente: </w:t>
      </w:r>
    </w:p>
    <w:p w14:paraId="4AD9752D" w14:textId="77777777" w:rsidR="008568A8" w:rsidRPr="008F40AF" w:rsidRDefault="008568A8" w:rsidP="008568A8">
      <w:pPr>
        <w:spacing w:after="0" w:line="240" w:lineRule="auto"/>
        <w:ind w:left="720"/>
        <w:contextualSpacing/>
        <w:jc w:val="both"/>
        <w:rPr>
          <w:b/>
        </w:rPr>
      </w:pPr>
    </w:p>
    <w:tbl>
      <w:tblPr>
        <w:tblW w:w="9191" w:type="dxa"/>
        <w:tblCellMar>
          <w:left w:w="70" w:type="dxa"/>
          <w:right w:w="70" w:type="dxa"/>
        </w:tblCellMar>
        <w:tblLook w:val="04A0" w:firstRow="1" w:lastRow="0" w:firstColumn="1" w:lastColumn="0" w:noHBand="0" w:noVBand="1"/>
      </w:tblPr>
      <w:tblGrid>
        <w:gridCol w:w="640"/>
        <w:gridCol w:w="2141"/>
        <w:gridCol w:w="1776"/>
        <w:gridCol w:w="1120"/>
        <w:gridCol w:w="380"/>
        <w:gridCol w:w="640"/>
        <w:gridCol w:w="286"/>
        <w:gridCol w:w="980"/>
        <w:gridCol w:w="1228"/>
      </w:tblGrid>
      <w:tr w:rsidR="006B54D0" w:rsidRPr="006B54D0" w14:paraId="59DD8CDC" w14:textId="77777777" w:rsidTr="006B54D0">
        <w:trPr>
          <w:trHeight w:val="319"/>
        </w:trPr>
        <w:tc>
          <w:tcPr>
            <w:tcW w:w="45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711C69"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LINEA 0101</w:t>
            </w:r>
          </w:p>
        </w:tc>
        <w:tc>
          <w:tcPr>
            <w:tcW w:w="4634" w:type="dxa"/>
            <w:gridSpan w:val="6"/>
            <w:tcBorders>
              <w:top w:val="single" w:sz="4" w:space="0" w:color="auto"/>
              <w:left w:val="nil"/>
              <w:bottom w:val="single" w:sz="4" w:space="0" w:color="auto"/>
              <w:right w:val="single" w:sz="4" w:space="0" w:color="auto"/>
            </w:tcBorders>
            <w:shd w:val="clear" w:color="auto" w:fill="auto"/>
            <w:vAlign w:val="center"/>
            <w:hideMark/>
          </w:tcPr>
          <w:p w14:paraId="755BB28C"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CODIGO 51107</w:t>
            </w:r>
          </w:p>
        </w:tc>
      </w:tr>
      <w:tr w:rsidR="006B54D0" w:rsidRPr="006B54D0" w14:paraId="3EB6B4FE" w14:textId="77777777" w:rsidTr="006B54D0">
        <w:trPr>
          <w:trHeight w:val="1365"/>
        </w:trPr>
        <w:tc>
          <w:tcPr>
            <w:tcW w:w="640" w:type="dxa"/>
            <w:tcBorders>
              <w:top w:val="nil"/>
              <w:left w:val="single" w:sz="4" w:space="0" w:color="auto"/>
              <w:bottom w:val="nil"/>
              <w:right w:val="nil"/>
            </w:tcBorders>
            <w:shd w:val="clear" w:color="auto" w:fill="auto"/>
            <w:vAlign w:val="center"/>
            <w:hideMark/>
          </w:tcPr>
          <w:p w14:paraId="2371B242"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proofErr w:type="spellStart"/>
            <w:r w:rsidRPr="006B54D0">
              <w:rPr>
                <w:rFonts w:ascii="Book Antiqua" w:eastAsia="Times New Roman" w:hAnsi="Book Antiqua"/>
                <w:b/>
                <w:bCs/>
                <w:color w:val="000000"/>
                <w:szCs w:val="24"/>
                <w:lang w:eastAsia="es-SV"/>
              </w:rPr>
              <w:t>N°</w:t>
            </w:r>
            <w:proofErr w:type="spellEnd"/>
          </w:p>
        </w:tc>
        <w:tc>
          <w:tcPr>
            <w:tcW w:w="2141" w:type="dxa"/>
            <w:tcBorders>
              <w:top w:val="single" w:sz="4" w:space="0" w:color="auto"/>
              <w:left w:val="single" w:sz="4" w:space="0" w:color="auto"/>
              <w:bottom w:val="nil"/>
              <w:right w:val="single" w:sz="4" w:space="0" w:color="auto"/>
            </w:tcBorders>
            <w:shd w:val="clear" w:color="auto" w:fill="auto"/>
            <w:vAlign w:val="center"/>
            <w:hideMark/>
          </w:tcPr>
          <w:p w14:paraId="5BD05BC0"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Nombre</w:t>
            </w:r>
          </w:p>
        </w:tc>
        <w:tc>
          <w:tcPr>
            <w:tcW w:w="1776" w:type="dxa"/>
            <w:tcBorders>
              <w:top w:val="single" w:sz="4" w:space="0" w:color="auto"/>
              <w:left w:val="nil"/>
              <w:bottom w:val="nil"/>
              <w:right w:val="single" w:sz="4" w:space="0" w:color="auto"/>
            </w:tcBorders>
            <w:shd w:val="clear" w:color="auto" w:fill="auto"/>
            <w:vAlign w:val="center"/>
            <w:hideMark/>
          </w:tcPr>
          <w:p w14:paraId="635CC36B"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Cargo y                            Departamento</w:t>
            </w:r>
          </w:p>
        </w:tc>
        <w:tc>
          <w:tcPr>
            <w:tcW w:w="3406" w:type="dxa"/>
            <w:gridSpan w:val="5"/>
            <w:tcBorders>
              <w:top w:val="single" w:sz="4" w:space="0" w:color="auto"/>
              <w:left w:val="nil"/>
              <w:bottom w:val="single" w:sz="4" w:space="0" w:color="auto"/>
              <w:right w:val="single" w:sz="4" w:space="0" w:color="auto"/>
            </w:tcBorders>
            <w:shd w:val="clear" w:color="auto" w:fill="auto"/>
            <w:vAlign w:val="center"/>
            <w:hideMark/>
          </w:tcPr>
          <w:p w14:paraId="78C1C492"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Cálculo</w:t>
            </w:r>
          </w:p>
        </w:tc>
        <w:tc>
          <w:tcPr>
            <w:tcW w:w="1228" w:type="dxa"/>
            <w:tcBorders>
              <w:top w:val="nil"/>
              <w:left w:val="nil"/>
              <w:bottom w:val="single" w:sz="4" w:space="0" w:color="auto"/>
              <w:right w:val="single" w:sz="4" w:space="0" w:color="auto"/>
            </w:tcBorders>
            <w:shd w:val="clear" w:color="auto" w:fill="auto"/>
            <w:vAlign w:val="center"/>
            <w:hideMark/>
          </w:tcPr>
          <w:p w14:paraId="3C9F1A0A"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Valor de Recargo por Vacación</w:t>
            </w:r>
          </w:p>
        </w:tc>
      </w:tr>
      <w:tr w:rsidR="006B54D0" w:rsidRPr="006B54D0" w14:paraId="0C637C59" w14:textId="77777777" w:rsidTr="006B54D0">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A596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58CAD"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Salvador Ernesto Fuentes Hernández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6202C02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Agente</w:t>
            </w:r>
          </w:p>
        </w:tc>
        <w:tc>
          <w:tcPr>
            <w:tcW w:w="1120" w:type="dxa"/>
            <w:tcBorders>
              <w:top w:val="nil"/>
              <w:left w:val="nil"/>
              <w:bottom w:val="nil"/>
              <w:right w:val="nil"/>
            </w:tcBorders>
            <w:shd w:val="clear" w:color="auto" w:fill="auto"/>
            <w:vAlign w:val="center"/>
            <w:hideMark/>
          </w:tcPr>
          <w:p w14:paraId="1E91CFD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$450.00</w:t>
            </w:r>
          </w:p>
        </w:tc>
        <w:tc>
          <w:tcPr>
            <w:tcW w:w="380" w:type="dxa"/>
            <w:tcBorders>
              <w:top w:val="nil"/>
              <w:left w:val="nil"/>
              <w:bottom w:val="nil"/>
              <w:right w:val="nil"/>
            </w:tcBorders>
            <w:shd w:val="clear" w:color="auto" w:fill="auto"/>
            <w:vAlign w:val="center"/>
            <w:hideMark/>
          </w:tcPr>
          <w:p w14:paraId="5AE0204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63426F0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06AB0ED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6B65A5D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3597675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$67.50</w:t>
            </w:r>
          </w:p>
        </w:tc>
      </w:tr>
      <w:tr w:rsidR="006B54D0" w:rsidRPr="006B54D0" w14:paraId="5B82C85F" w14:textId="77777777" w:rsidTr="006B54D0">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FA627B7"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044E78F7"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51835B4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751411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c>
          <w:tcPr>
            <w:tcW w:w="380" w:type="dxa"/>
            <w:tcBorders>
              <w:top w:val="nil"/>
              <w:left w:val="nil"/>
              <w:bottom w:val="single" w:sz="4" w:space="0" w:color="auto"/>
              <w:right w:val="nil"/>
            </w:tcBorders>
            <w:shd w:val="clear" w:color="auto" w:fill="auto"/>
            <w:vAlign w:val="center"/>
            <w:hideMark/>
          </w:tcPr>
          <w:p w14:paraId="433B76E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5B4CA04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25ADBE6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156D490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$67.50</w:t>
            </w:r>
          </w:p>
        </w:tc>
        <w:tc>
          <w:tcPr>
            <w:tcW w:w="1228" w:type="dxa"/>
            <w:vMerge/>
            <w:tcBorders>
              <w:top w:val="nil"/>
              <w:left w:val="single" w:sz="4" w:space="0" w:color="auto"/>
              <w:bottom w:val="single" w:sz="4" w:space="0" w:color="000000"/>
              <w:right w:val="single" w:sz="4" w:space="0" w:color="auto"/>
            </w:tcBorders>
            <w:vAlign w:val="center"/>
            <w:hideMark/>
          </w:tcPr>
          <w:p w14:paraId="1C96AD4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0F5DDAC3" w14:textId="77777777" w:rsidTr="006B54D0">
        <w:trPr>
          <w:trHeight w:val="319"/>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34DD235"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Ronald Orlando Velázquez González</w:t>
            </w:r>
          </w:p>
        </w:tc>
        <w:tc>
          <w:tcPr>
            <w:tcW w:w="1120" w:type="dxa"/>
            <w:tcBorders>
              <w:top w:val="nil"/>
              <w:left w:val="nil"/>
              <w:bottom w:val="nil"/>
              <w:right w:val="nil"/>
            </w:tcBorders>
            <w:shd w:val="clear" w:color="auto" w:fill="auto"/>
            <w:noWrap/>
            <w:vAlign w:val="bottom"/>
            <w:hideMark/>
          </w:tcPr>
          <w:p w14:paraId="1B861219"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01711091"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69954917"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1F21DCF6"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712693FE"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7008742D"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0A9A48CB" w14:textId="77777777" w:rsidTr="006B54D0">
        <w:trPr>
          <w:trHeight w:val="319"/>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1E9E1A6C" w14:textId="40846E0A"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652A86">
              <w:rPr>
                <w:rFonts w:ascii="Book Antiqua" w:eastAsia="Times New Roman" w:hAnsi="Book Antiqua"/>
                <w:color w:val="000000"/>
                <w:szCs w:val="24"/>
                <w:lang w:eastAsia="es-SV"/>
              </w:rPr>
              <w:t>xxxxxxxx</w:t>
            </w:r>
            <w:proofErr w:type="spellEnd"/>
          </w:p>
        </w:tc>
        <w:tc>
          <w:tcPr>
            <w:tcW w:w="1120" w:type="dxa"/>
            <w:tcBorders>
              <w:top w:val="nil"/>
              <w:left w:val="nil"/>
              <w:bottom w:val="nil"/>
              <w:right w:val="nil"/>
            </w:tcBorders>
            <w:shd w:val="clear" w:color="auto" w:fill="auto"/>
            <w:vAlign w:val="center"/>
            <w:hideMark/>
          </w:tcPr>
          <w:p w14:paraId="326861D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$450.00</w:t>
            </w:r>
          </w:p>
        </w:tc>
        <w:tc>
          <w:tcPr>
            <w:tcW w:w="380" w:type="dxa"/>
            <w:tcBorders>
              <w:top w:val="nil"/>
              <w:left w:val="nil"/>
              <w:bottom w:val="nil"/>
              <w:right w:val="nil"/>
            </w:tcBorders>
            <w:shd w:val="clear" w:color="auto" w:fill="auto"/>
            <w:vAlign w:val="center"/>
            <w:hideMark/>
          </w:tcPr>
          <w:p w14:paraId="697DA528"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1435D0A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6F91E6A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4B49EAD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c>
          <w:tcPr>
            <w:tcW w:w="1228" w:type="dxa"/>
            <w:vMerge w:val="restart"/>
            <w:tcBorders>
              <w:top w:val="nil"/>
              <w:left w:val="nil"/>
              <w:bottom w:val="single" w:sz="4" w:space="0" w:color="000000"/>
              <w:right w:val="single" w:sz="4" w:space="0" w:color="auto"/>
            </w:tcBorders>
            <w:shd w:val="clear" w:color="auto" w:fill="auto"/>
            <w:vAlign w:val="center"/>
            <w:hideMark/>
          </w:tcPr>
          <w:p w14:paraId="6DC3C64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r>
      <w:tr w:rsidR="006B54D0" w:rsidRPr="006B54D0" w14:paraId="42B2D6E8" w14:textId="77777777" w:rsidTr="006B54D0">
        <w:trPr>
          <w:trHeight w:val="319"/>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BE753CF" w14:textId="103D00D0"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652A86">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548711A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5CBD0B4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5B65C9C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6AFAB93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2FA0A90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nil"/>
              <w:bottom w:val="single" w:sz="4" w:space="0" w:color="000000"/>
              <w:right w:val="single" w:sz="4" w:space="0" w:color="auto"/>
            </w:tcBorders>
            <w:vAlign w:val="center"/>
            <w:hideMark/>
          </w:tcPr>
          <w:p w14:paraId="418266E9"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1FAF4F5C"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1EB491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FC3C9"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David Alonso Ortiz Pérez</w:t>
            </w:r>
          </w:p>
        </w:tc>
        <w:tc>
          <w:tcPr>
            <w:tcW w:w="1776" w:type="dxa"/>
            <w:tcBorders>
              <w:top w:val="single" w:sz="4" w:space="0" w:color="auto"/>
              <w:left w:val="nil"/>
              <w:bottom w:val="nil"/>
              <w:right w:val="single" w:sz="4" w:space="0" w:color="000000"/>
            </w:tcBorders>
            <w:shd w:val="clear" w:color="auto" w:fill="auto"/>
            <w:vAlign w:val="center"/>
            <w:hideMark/>
          </w:tcPr>
          <w:p w14:paraId="66E6B3F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Agente</w:t>
            </w:r>
          </w:p>
        </w:tc>
        <w:tc>
          <w:tcPr>
            <w:tcW w:w="1120" w:type="dxa"/>
            <w:tcBorders>
              <w:top w:val="nil"/>
              <w:left w:val="nil"/>
              <w:bottom w:val="nil"/>
              <w:right w:val="nil"/>
            </w:tcBorders>
            <w:shd w:val="clear" w:color="auto" w:fill="auto"/>
            <w:vAlign w:val="center"/>
            <w:hideMark/>
          </w:tcPr>
          <w:p w14:paraId="3B93ACB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2B554D48"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02829F7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682C900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109EBA7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3464F24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05B9A664" w14:textId="77777777" w:rsidTr="006B54D0">
        <w:trPr>
          <w:trHeight w:val="645"/>
        </w:trPr>
        <w:tc>
          <w:tcPr>
            <w:tcW w:w="640" w:type="dxa"/>
            <w:vMerge/>
            <w:tcBorders>
              <w:top w:val="nil"/>
              <w:left w:val="single" w:sz="4" w:space="0" w:color="auto"/>
              <w:bottom w:val="single" w:sz="4" w:space="0" w:color="auto"/>
              <w:right w:val="single" w:sz="4" w:space="0" w:color="auto"/>
            </w:tcBorders>
            <w:vAlign w:val="center"/>
            <w:hideMark/>
          </w:tcPr>
          <w:p w14:paraId="23842D6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20CF807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nil"/>
              <w:bottom w:val="single" w:sz="4" w:space="0" w:color="auto"/>
              <w:right w:val="single" w:sz="4" w:space="0" w:color="000000"/>
            </w:tcBorders>
            <w:shd w:val="clear" w:color="auto" w:fill="auto"/>
            <w:vAlign w:val="center"/>
            <w:hideMark/>
          </w:tcPr>
          <w:p w14:paraId="5381501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2E9846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380" w:type="dxa"/>
            <w:tcBorders>
              <w:top w:val="nil"/>
              <w:left w:val="nil"/>
              <w:bottom w:val="single" w:sz="4" w:space="0" w:color="auto"/>
              <w:right w:val="nil"/>
            </w:tcBorders>
            <w:shd w:val="clear" w:color="auto" w:fill="auto"/>
            <w:vAlign w:val="center"/>
            <w:hideMark/>
          </w:tcPr>
          <w:p w14:paraId="7389304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710E950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5777D0A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2A8DAAC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228" w:type="dxa"/>
            <w:vMerge/>
            <w:tcBorders>
              <w:top w:val="nil"/>
              <w:left w:val="single" w:sz="4" w:space="0" w:color="auto"/>
              <w:bottom w:val="single" w:sz="4" w:space="0" w:color="000000"/>
              <w:right w:val="single" w:sz="4" w:space="0" w:color="auto"/>
            </w:tcBorders>
            <w:vAlign w:val="center"/>
            <w:hideMark/>
          </w:tcPr>
          <w:p w14:paraId="17DC9E82"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14C311DD" w14:textId="77777777" w:rsidTr="006B54D0">
        <w:trPr>
          <w:trHeight w:val="330"/>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3E30F08B"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Mario Alberto Cruz Pérez</w:t>
            </w:r>
          </w:p>
        </w:tc>
        <w:tc>
          <w:tcPr>
            <w:tcW w:w="1120" w:type="dxa"/>
            <w:tcBorders>
              <w:top w:val="nil"/>
              <w:left w:val="nil"/>
              <w:bottom w:val="nil"/>
              <w:right w:val="nil"/>
            </w:tcBorders>
            <w:shd w:val="clear" w:color="auto" w:fill="auto"/>
            <w:noWrap/>
            <w:vAlign w:val="bottom"/>
            <w:hideMark/>
          </w:tcPr>
          <w:p w14:paraId="7688D065"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79AFB2F7"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6471ACBB"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77FC7DA3"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2C6CD226"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65C6C010"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3E9F9553" w14:textId="77777777" w:rsidTr="006B54D0">
        <w:trPr>
          <w:trHeight w:val="330"/>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1A90FBEB" w14:textId="26E7ED42"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652A86">
              <w:rPr>
                <w:rFonts w:ascii="Book Antiqua" w:eastAsia="Times New Roman" w:hAnsi="Book Antiqua"/>
                <w:color w:val="000000"/>
                <w:szCs w:val="24"/>
                <w:lang w:eastAsia="es-SV"/>
              </w:rPr>
              <w:t>xxxxxxxxx</w:t>
            </w:r>
            <w:proofErr w:type="spellEnd"/>
          </w:p>
        </w:tc>
        <w:tc>
          <w:tcPr>
            <w:tcW w:w="1120" w:type="dxa"/>
            <w:tcBorders>
              <w:top w:val="nil"/>
              <w:left w:val="nil"/>
              <w:bottom w:val="nil"/>
              <w:right w:val="nil"/>
            </w:tcBorders>
            <w:shd w:val="clear" w:color="auto" w:fill="auto"/>
            <w:vAlign w:val="center"/>
            <w:hideMark/>
          </w:tcPr>
          <w:p w14:paraId="471D156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41CBD32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436FA5B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2D34C8E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5D0B151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nil"/>
              <w:bottom w:val="single" w:sz="4" w:space="0" w:color="000000"/>
              <w:right w:val="single" w:sz="4" w:space="0" w:color="auto"/>
            </w:tcBorders>
            <w:shd w:val="clear" w:color="auto" w:fill="auto"/>
            <w:vAlign w:val="center"/>
            <w:hideMark/>
          </w:tcPr>
          <w:p w14:paraId="0D34D36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r>
      <w:tr w:rsidR="006B54D0" w:rsidRPr="006B54D0" w14:paraId="1717128E" w14:textId="77777777" w:rsidTr="006B54D0">
        <w:trPr>
          <w:trHeight w:val="330"/>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B3068BF" w14:textId="69F6B3F6"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652A86">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5B2F27D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3B17AB96"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161E5C7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25CE9CF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0269B2F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nil"/>
              <w:bottom w:val="single" w:sz="4" w:space="0" w:color="000000"/>
              <w:right w:val="single" w:sz="4" w:space="0" w:color="auto"/>
            </w:tcBorders>
            <w:vAlign w:val="center"/>
            <w:hideMark/>
          </w:tcPr>
          <w:p w14:paraId="2C03566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9F9A433"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B2F873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3E4BD"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Genaro Guerra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284AD55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Agente</w:t>
            </w:r>
          </w:p>
        </w:tc>
        <w:tc>
          <w:tcPr>
            <w:tcW w:w="1120" w:type="dxa"/>
            <w:tcBorders>
              <w:top w:val="nil"/>
              <w:left w:val="nil"/>
              <w:bottom w:val="nil"/>
              <w:right w:val="nil"/>
            </w:tcBorders>
            <w:shd w:val="clear" w:color="auto" w:fill="auto"/>
            <w:vAlign w:val="center"/>
            <w:hideMark/>
          </w:tcPr>
          <w:p w14:paraId="59E74AA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$450.00</w:t>
            </w:r>
          </w:p>
        </w:tc>
        <w:tc>
          <w:tcPr>
            <w:tcW w:w="380" w:type="dxa"/>
            <w:tcBorders>
              <w:top w:val="nil"/>
              <w:left w:val="nil"/>
              <w:bottom w:val="nil"/>
              <w:right w:val="nil"/>
            </w:tcBorders>
            <w:shd w:val="clear" w:color="auto" w:fill="auto"/>
            <w:vAlign w:val="center"/>
            <w:hideMark/>
          </w:tcPr>
          <w:p w14:paraId="1928305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35D3C94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18DEA2A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3012E16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5F5DBBC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$67.50</w:t>
            </w:r>
          </w:p>
        </w:tc>
      </w:tr>
      <w:tr w:rsidR="006B54D0" w:rsidRPr="006B54D0" w14:paraId="6200AD6A" w14:textId="77777777" w:rsidTr="006B54D0">
        <w:trPr>
          <w:trHeight w:val="630"/>
        </w:trPr>
        <w:tc>
          <w:tcPr>
            <w:tcW w:w="640" w:type="dxa"/>
            <w:vMerge/>
            <w:tcBorders>
              <w:top w:val="nil"/>
              <w:left w:val="single" w:sz="4" w:space="0" w:color="auto"/>
              <w:bottom w:val="single" w:sz="4" w:space="0" w:color="auto"/>
              <w:right w:val="single" w:sz="4" w:space="0" w:color="auto"/>
            </w:tcBorders>
            <w:vAlign w:val="center"/>
            <w:hideMark/>
          </w:tcPr>
          <w:p w14:paraId="691D095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19FD815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2D57BBC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19CC6F1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c>
          <w:tcPr>
            <w:tcW w:w="380" w:type="dxa"/>
            <w:tcBorders>
              <w:top w:val="nil"/>
              <w:left w:val="nil"/>
              <w:bottom w:val="single" w:sz="4" w:space="0" w:color="auto"/>
              <w:right w:val="nil"/>
            </w:tcBorders>
            <w:shd w:val="clear" w:color="auto" w:fill="auto"/>
            <w:vAlign w:val="center"/>
            <w:hideMark/>
          </w:tcPr>
          <w:p w14:paraId="52CF2B2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70B7A14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4FB220E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7FA4A26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$67.50</w:t>
            </w:r>
          </w:p>
        </w:tc>
        <w:tc>
          <w:tcPr>
            <w:tcW w:w="1228" w:type="dxa"/>
            <w:vMerge/>
            <w:tcBorders>
              <w:top w:val="nil"/>
              <w:left w:val="single" w:sz="4" w:space="0" w:color="auto"/>
              <w:bottom w:val="single" w:sz="4" w:space="0" w:color="000000"/>
              <w:right w:val="single" w:sz="4" w:space="0" w:color="auto"/>
            </w:tcBorders>
            <w:vAlign w:val="center"/>
            <w:hideMark/>
          </w:tcPr>
          <w:p w14:paraId="69F7C9A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69FCB7C9" w14:textId="77777777" w:rsidTr="006B54D0">
        <w:trPr>
          <w:trHeight w:val="319"/>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F09A4DB"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Nelson Antonio Mancía Aguilar</w:t>
            </w:r>
          </w:p>
        </w:tc>
        <w:tc>
          <w:tcPr>
            <w:tcW w:w="1120" w:type="dxa"/>
            <w:tcBorders>
              <w:top w:val="nil"/>
              <w:left w:val="nil"/>
              <w:bottom w:val="nil"/>
              <w:right w:val="nil"/>
            </w:tcBorders>
            <w:shd w:val="clear" w:color="auto" w:fill="auto"/>
            <w:noWrap/>
            <w:vAlign w:val="bottom"/>
            <w:hideMark/>
          </w:tcPr>
          <w:p w14:paraId="40064E3C"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4CF4241F"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4D1A8850"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0DEC30BE"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3916AE08"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361F4DE9"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5AF32A8E" w14:textId="77777777" w:rsidTr="006B54D0">
        <w:trPr>
          <w:trHeight w:val="319"/>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1F23998D" w14:textId="3B3EE26B"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652A86">
              <w:rPr>
                <w:rFonts w:ascii="Book Antiqua" w:eastAsia="Times New Roman" w:hAnsi="Book Antiqua"/>
                <w:color w:val="000000"/>
                <w:szCs w:val="24"/>
                <w:lang w:eastAsia="es-SV"/>
              </w:rPr>
              <w:t>xxxxxxx</w:t>
            </w:r>
            <w:proofErr w:type="spellEnd"/>
          </w:p>
        </w:tc>
        <w:tc>
          <w:tcPr>
            <w:tcW w:w="1120" w:type="dxa"/>
            <w:tcBorders>
              <w:top w:val="nil"/>
              <w:left w:val="nil"/>
              <w:bottom w:val="nil"/>
              <w:right w:val="nil"/>
            </w:tcBorders>
            <w:shd w:val="clear" w:color="auto" w:fill="auto"/>
            <w:vAlign w:val="center"/>
            <w:hideMark/>
          </w:tcPr>
          <w:p w14:paraId="33C66F8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$450.00</w:t>
            </w:r>
          </w:p>
        </w:tc>
        <w:tc>
          <w:tcPr>
            <w:tcW w:w="380" w:type="dxa"/>
            <w:tcBorders>
              <w:top w:val="nil"/>
              <w:left w:val="nil"/>
              <w:bottom w:val="nil"/>
              <w:right w:val="nil"/>
            </w:tcBorders>
            <w:shd w:val="clear" w:color="auto" w:fill="auto"/>
            <w:vAlign w:val="center"/>
            <w:hideMark/>
          </w:tcPr>
          <w:p w14:paraId="5EB1FF9C"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6DA7F4E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5F6A93E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16B93DC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c>
          <w:tcPr>
            <w:tcW w:w="1228" w:type="dxa"/>
            <w:vMerge w:val="restart"/>
            <w:tcBorders>
              <w:top w:val="nil"/>
              <w:left w:val="nil"/>
              <w:bottom w:val="single" w:sz="4" w:space="0" w:color="000000"/>
              <w:right w:val="single" w:sz="4" w:space="0" w:color="auto"/>
            </w:tcBorders>
            <w:shd w:val="clear" w:color="auto" w:fill="auto"/>
            <w:vAlign w:val="center"/>
            <w:hideMark/>
          </w:tcPr>
          <w:p w14:paraId="5B83662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$225.00</w:t>
            </w:r>
          </w:p>
        </w:tc>
      </w:tr>
      <w:tr w:rsidR="006B54D0" w:rsidRPr="006B54D0" w14:paraId="48BA05DC" w14:textId="77777777" w:rsidTr="006B54D0">
        <w:trPr>
          <w:trHeight w:val="319"/>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DB4667F" w14:textId="4EE9F29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652A86">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CCCF8F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6E780BF8"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0E702D0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007CD3E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4FD9A3F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nil"/>
              <w:bottom w:val="single" w:sz="4" w:space="0" w:color="000000"/>
              <w:right w:val="single" w:sz="4" w:space="0" w:color="auto"/>
            </w:tcBorders>
            <w:vAlign w:val="center"/>
            <w:hideMark/>
          </w:tcPr>
          <w:p w14:paraId="6B737E1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29AB23A"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37FB55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CC470"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Pedro Aguilar Monterroza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02E8E3D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Maestro de Obra</w:t>
            </w:r>
          </w:p>
        </w:tc>
        <w:tc>
          <w:tcPr>
            <w:tcW w:w="1120" w:type="dxa"/>
            <w:tcBorders>
              <w:top w:val="nil"/>
              <w:left w:val="nil"/>
              <w:bottom w:val="nil"/>
              <w:right w:val="nil"/>
            </w:tcBorders>
            <w:shd w:val="clear" w:color="auto" w:fill="auto"/>
            <w:vAlign w:val="center"/>
            <w:hideMark/>
          </w:tcPr>
          <w:p w14:paraId="3B7A73C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$710.00</w:t>
            </w:r>
          </w:p>
        </w:tc>
        <w:tc>
          <w:tcPr>
            <w:tcW w:w="380" w:type="dxa"/>
            <w:tcBorders>
              <w:top w:val="nil"/>
              <w:left w:val="nil"/>
              <w:bottom w:val="nil"/>
              <w:right w:val="nil"/>
            </w:tcBorders>
            <w:shd w:val="clear" w:color="auto" w:fill="auto"/>
            <w:vAlign w:val="center"/>
            <w:hideMark/>
          </w:tcPr>
          <w:p w14:paraId="63B82847"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2AEE293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0DB04C1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3F640D2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$355.00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7C58B81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$106.50</w:t>
            </w:r>
          </w:p>
        </w:tc>
      </w:tr>
      <w:tr w:rsidR="006B54D0" w:rsidRPr="006B54D0" w14:paraId="55515CC1" w14:textId="77777777" w:rsidTr="006B54D0">
        <w:trPr>
          <w:trHeight w:val="615"/>
        </w:trPr>
        <w:tc>
          <w:tcPr>
            <w:tcW w:w="640" w:type="dxa"/>
            <w:vMerge/>
            <w:tcBorders>
              <w:top w:val="nil"/>
              <w:left w:val="single" w:sz="4" w:space="0" w:color="auto"/>
              <w:bottom w:val="single" w:sz="4" w:space="0" w:color="auto"/>
              <w:right w:val="single" w:sz="4" w:space="0" w:color="auto"/>
            </w:tcBorders>
            <w:vAlign w:val="center"/>
            <w:hideMark/>
          </w:tcPr>
          <w:p w14:paraId="33B448B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26557E4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38D92FD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Planta Trituradora, </w:t>
            </w:r>
            <w:r w:rsidRPr="006B54D0">
              <w:rPr>
                <w:rFonts w:ascii="Book Antiqua" w:eastAsia="Times New Roman" w:hAnsi="Book Antiqua"/>
                <w:color w:val="000000"/>
                <w:szCs w:val="24"/>
                <w:lang w:eastAsia="es-SV"/>
              </w:rPr>
              <w:lastRenderedPageBreak/>
              <w:t xml:space="preserve">Asfalto y </w:t>
            </w:r>
            <w:proofErr w:type="spellStart"/>
            <w:r w:rsidRPr="006B54D0">
              <w:rPr>
                <w:rFonts w:ascii="Book Antiqua" w:eastAsia="Times New Roman" w:hAnsi="Book Antiqua"/>
                <w:color w:val="000000"/>
                <w:szCs w:val="24"/>
                <w:lang w:eastAsia="es-SV"/>
              </w:rPr>
              <w:t>Bloquera</w:t>
            </w:r>
            <w:proofErr w:type="spellEnd"/>
          </w:p>
        </w:tc>
        <w:tc>
          <w:tcPr>
            <w:tcW w:w="1120" w:type="dxa"/>
            <w:tcBorders>
              <w:top w:val="nil"/>
              <w:left w:val="nil"/>
              <w:bottom w:val="single" w:sz="4" w:space="0" w:color="auto"/>
              <w:right w:val="nil"/>
            </w:tcBorders>
            <w:shd w:val="clear" w:color="auto" w:fill="auto"/>
            <w:vAlign w:val="center"/>
            <w:hideMark/>
          </w:tcPr>
          <w:p w14:paraId="7F0C6B9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lastRenderedPageBreak/>
              <w:t>$355.00</w:t>
            </w:r>
          </w:p>
        </w:tc>
        <w:tc>
          <w:tcPr>
            <w:tcW w:w="380" w:type="dxa"/>
            <w:tcBorders>
              <w:top w:val="nil"/>
              <w:left w:val="nil"/>
              <w:bottom w:val="single" w:sz="4" w:space="0" w:color="auto"/>
              <w:right w:val="nil"/>
            </w:tcBorders>
            <w:shd w:val="clear" w:color="auto" w:fill="auto"/>
            <w:vAlign w:val="center"/>
            <w:hideMark/>
          </w:tcPr>
          <w:p w14:paraId="1A87A98A"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617FE36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0242EEB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5CCB7F5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$106.50</w:t>
            </w:r>
          </w:p>
        </w:tc>
        <w:tc>
          <w:tcPr>
            <w:tcW w:w="1228" w:type="dxa"/>
            <w:vMerge/>
            <w:tcBorders>
              <w:top w:val="nil"/>
              <w:left w:val="single" w:sz="4" w:space="0" w:color="auto"/>
              <w:bottom w:val="single" w:sz="4" w:space="0" w:color="000000"/>
              <w:right w:val="single" w:sz="4" w:space="0" w:color="auto"/>
            </w:tcBorders>
            <w:vAlign w:val="center"/>
            <w:hideMark/>
          </w:tcPr>
          <w:p w14:paraId="05E24A8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4967775C"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D6037C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96539"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Ronald Javier Martínez </w:t>
            </w:r>
            <w:proofErr w:type="spellStart"/>
            <w:r w:rsidRPr="006B54D0">
              <w:rPr>
                <w:rFonts w:ascii="Book Antiqua" w:eastAsia="Times New Roman" w:hAnsi="Book Antiqua"/>
                <w:color w:val="000000"/>
                <w:szCs w:val="24"/>
                <w:lang w:eastAsia="es-SV"/>
              </w:rPr>
              <w:t>Gutierrez</w:t>
            </w:r>
            <w:proofErr w:type="spellEnd"/>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1DBD2CE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Auxiliar de Operador</w:t>
            </w:r>
          </w:p>
        </w:tc>
        <w:tc>
          <w:tcPr>
            <w:tcW w:w="1120" w:type="dxa"/>
            <w:tcBorders>
              <w:top w:val="nil"/>
              <w:left w:val="nil"/>
              <w:bottom w:val="nil"/>
              <w:right w:val="nil"/>
            </w:tcBorders>
            <w:shd w:val="clear" w:color="auto" w:fill="auto"/>
            <w:vAlign w:val="center"/>
            <w:hideMark/>
          </w:tcPr>
          <w:p w14:paraId="7D71452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7D77E1AE"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7B19C6A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26E7951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1D4E8C4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6967AD1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66026418" w14:textId="77777777" w:rsidTr="006B54D0">
        <w:trPr>
          <w:trHeight w:val="615"/>
        </w:trPr>
        <w:tc>
          <w:tcPr>
            <w:tcW w:w="640" w:type="dxa"/>
            <w:vMerge/>
            <w:tcBorders>
              <w:top w:val="nil"/>
              <w:left w:val="single" w:sz="4" w:space="0" w:color="auto"/>
              <w:bottom w:val="single" w:sz="4" w:space="0" w:color="auto"/>
              <w:right w:val="single" w:sz="4" w:space="0" w:color="auto"/>
            </w:tcBorders>
            <w:vAlign w:val="center"/>
            <w:hideMark/>
          </w:tcPr>
          <w:p w14:paraId="215AECE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383E08C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3EE42F2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Planta Trituradora, Asfalto y </w:t>
            </w:r>
            <w:proofErr w:type="spellStart"/>
            <w:r w:rsidRPr="006B54D0">
              <w:rPr>
                <w:rFonts w:ascii="Book Antiqua" w:eastAsia="Times New Roman" w:hAnsi="Book Antiqua"/>
                <w:color w:val="000000"/>
                <w:szCs w:val="24"/>
                <w:lang w:eastAsia="es-SV"/>
              </w:rPr>
              <w:t>Bloquera</w:t>
            </w:r>
            <w:proofErr w:type="spellEnd"/>
          </w:p>
        </w:tc>
        <w:tc>
          <w:tcPr>
            <w:tcW w:w="1120" w:type="dxa"/>
            <w:tcBorders>
              <w:top w:val="nil"/>
              <w:left w:val="nil"/>
              <w:bottom w:val="single" w:sz="4" w:space="0" w:color="auto"/>
              <w:right w:val="nil"/>
            </w:tcBorders>
            <w:shd w:val="clear" w:color="auto" w:fill="auto"/>
            <w:vAlign w:val="center"/>
            <w:hideMark/>
          </w:tcPr>
          <w:p w14:paraId="52F2027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380" w:type="dxa"/>
            <w:tcBorders>
              <w:top w:val="nil"/>
              <w:left w:val="nil"/>
              <w:bottom w:val="single" w:sz="4" w:space="0" w:color="auto"/>
              <w:right w:val="nil"/>
            </w:tcBorders>
            <w:shd w:val="clear" w:color="auto" w:fill="auto"/>
            <w:vAlign w:val="center"/>
            <w:hideMark/>
          </w:tcPr>
          <w:p w14:paraId="2954C55A"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3423E3C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5FE68AE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2A6BCDE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228" w:type="dxa"/>
            <w:vMerge/>
            <w:tcBorders>
              <w:top w:val="nil"/>
              <w:left w:val="single" w:sz="4" w:space="0" w:color="auto"/>
              <w:bottom w:val="single" w:sz="4" w:space="0" w:color="000000"/>
              <w:right w:val="single" w:sz="4" w:space="0" w:color="auto"/>
            </w:tcBorders>
            <w:vAlign w:val="center"/>
            <w:hideMark/>
          </w:tcPr>
          <w:p w14:paraId="04C71F2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43B044C7"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4C6D98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36CE6"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Rebeca Elizabeth Chinchilla Monterroza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41C5AC7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577717B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380" w:type="dxa"/>
            <w:tcBorders>
              <w:top w:val="nil"/>
              <w:left w:val="nil"/>
              <w:bottom w:val="nil"/>
              <w:right w:val="nil"/>
            </w:tcBorders>
            <w:shd w:val="clear" w:color="auto" w:fill="auto"/>
            <w:vAlign w:val="center"/>
            <w:hideMark/>
          </w:tcPr>
          <w:p w14:paraId="0ED4CACE"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1474EAB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645D834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72827DA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131C673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r>
      <w:tr w:rsidR="006B54D0" w:rsidRPr="006B54D0" w14:paraId="3A14169F" w14:textId="77777777" w:rsidTr="006B54D0">
        <w:trPr>
          <w:trHeight w:val="319"/>
        </w:trPr>
        <w:tc>
          <w:tcPr>
            <w:tcW w:w="640" w:type="dxa"/>
            <w:vMerge/>
            <w:tcBorders>
              <w:top w:val="nil"/>
              <w:left w:val="single" w:sz="4" w:space="0" w:color="auto"/>
              <w:bottom w:val="single" w:sz="4" w:space="0" w:color="auto"/>
              <w:right w:val="single" w:sz="4" w:space="0" w:color="auto"/>
            </w:tcBorders>
            <w:vAlign w:val="center"/>
            <w:hideMark/>
          </w:tcPr>
          <w:p w14:paraId="5C4B6F0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54EFD049"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0F1671D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Mercados</w:t>
            </w:r>
          </w:p>
        </w:tc>
        <w:tc>
          <w:tcPr>
            <w:tcW w:w="1120" w:type="dxa"/>
            <w:tcBorders>
              <w:top w:val="nil"/>
              <w:left w:val="nil"/>
              <w:bottom w:val="single" w:sz="4" w:space="0" w:color="auto"/>
              <w:right w:val="nil"/>
            </w:tcBorders>
            <w:shd w:val="clear" w:color="auto" w:fill="auto"/>
            <w:vAlign w:val="center"/>
            <w:hideMark/>
          </w:tcPr>
          <w:p w14:paraId="6B19049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380" w:type="dxa"/>
            <w:tcBorders>
              <w:top w:val="nil"/>
              <w:left w:val="nil"/>
              <w:bottom w:val="single" w:sz="4" w:space="0" w:color="auto"/>
              <w:right w:val="nil"/>
            </w:tcBorders>
            <w:shd w:val="clear" w:color="auto" w:fill="auto"/>
            <w:vAlign w:val="center"/>
            <w:hideMark/>
          </w:tcPr>
          <w:p w14:paraId="39D2E2E3"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6A56EF0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241C2A0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6785CDA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c>
          <w:tcPr>
            <w:tcW w:w="1228" w:type="dxa"/>
            <w:vMerge/>
            <w:tcBorders>
              <w:top w:val="nil"/>
              <w:left w:val="single" w:sz="4" w:space="0" w:color="auto"/>
              <w:bottom w:val="single" w:sz="4" w:space="0" w:color="000000"/>
              <w:right w:val="single" w:sz="4" w:space="0" w:color="auto"/>
            </w:tcBorders>
            <w:vAlign w:val="center"/>
            <w:hideMark/>
          </w:tcPr>
          <w:p w14:paraId="13302BF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0C3EDC95" w14:textId="77777777" w:rsidTr="006B54D0">
        <w:trPr>
          <w:trHeight w:val="319"/>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FB4B4D1"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proofErr w:type="spellStart"/>
            <w:r w:rsidRPr="006B54D0">
              <w:rPr>
                <w:rFonts w:ascii="Book Antiqua" w:eastAsia="Times New Roman" w:hAnsi="Book Antiqua"/>
                <w:color w:val="000000"/>
                <w:szCs w:val="24"/>
                <w:lang w:eastAsia="es-SV"/>
              </w:rPr>
              <w:t>Ediccio</w:t>
            </w:r>
            <w:proofErr w:type="spellEnd"/>
            <w:r w:rsidRPr="006B54D0">
              <w:rPr>
                <w:rFonts w:ascii="Book Antiqua" w:eastAsia="Times New Roman" w:hAnsi="Book Antiqua"/>
                <w:color w:val="000000"/>
                <w:szCs w:val="24"/>
                <w:lang w:eastAsia="es-SV"/>
              </w:rPr>
              <w:t xml:space="preserve"> Antonio Figueroa López</w:t>
            </w:r>
          </w:p>
        </w:tc>
        <w:tc>
          <w:tcPr>
            <w:tcW w:w="1120" w:type="dxa"/>
            <w:tcBorders>
              <w:top w:val="nil"/>
              <w:left w:val="nil"/>
              <w:bottom w:val="nil"/>
              <w:right w:val="nil"/>
            </w:tcBorders>
            <w:shd w:val="clear" w:color="auto" w:fill="auto"/>
            <w:noWrap/>
            <w:vAlign w:val="bottom"/>
            <w:hideMark/>
          </w:tcPr>
          <w:p w14:paraId="428994B6"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331ADB57"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285D6E8D"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2366D7D0"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3B721011"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21DF3D49"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0FA28EBF" w14:textId="77777777" w:rsidTr="006B54D0">
        <w:trPr>
          <w:trHeight w:val="319"/>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62A10968" w14:textId="4D8185AC"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F340DE">
              <w:rPr>
                <w:rFonts w:ascii="Book Antiqua" w:eastAsia="Times New Roman" w:hAnsi="Book Antiqua"/>
                <w:color w:val="000000"/>
                <w:szCs w:val="24"/>
                <w:lang w:eastAsia="es-SV"/>
              </w:rPr>
              <w:t>xxxxxxx</w:t>
            </w:r>
            <w:proofErr w:type="spellEnd"/>
          </w:p>
        </w:tc>
        <w:tc>
          <w:tcPr>
            <w:tcW w:w="1120" w:type="dxa"/>
            <w:tcBorders>
              <w:top w:val="nil"/>
              <w:left w:val="nil"/>
              <w:bottom w:val="nil"/>
              <w:right w:val="nil"/>
            </w:tcBorders>
            <w:shd w:val="clear" w:color="auto" w:fill="auto"/>
            <w:vAlign w:val="center"/>
            <w:hideMark/>
          </w:tcPr>
          <w:p w14:paraId="56F2CD5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380" w:type="dxa"/>
            <w:tcBorders>
              <w:top w:val="nil"/>
              <w:left w:val="nil"/>
              <w:bottom w:val="nil"/>
              <w:right w:val="nil"/>
            </w:tcBorders>
            <w:shd w:val="clear" w:color="auto" w:fill="auto"/>
            <w:vAlign w:val="center"/>
            <w:hideMark/>
          </w:tcPr>
          <w:p w14:paraId="3BBC9EC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4E2340A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39735D9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19DB5D4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0F962F5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r>
      <w:tr w:rsidR="006B54D0" w:rsidRPr="006B54D0" w14:paraId="08DF99EE" w14:textId="77777777" w:rsidTr="006B54D0">
        <w:trPr>
          <w:trHeight w:val="319"/>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A4AF812" w14:textId="684274A4"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F340DE">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591BBDB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18498333"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573B091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0ED81E0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1404E39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single" w:sz="4" w:space="0" w:color="auto"/>
              <w:bottom w:val="single" w:sz="4" w:space="0" w:color="000000"/>
              <w:right w:val="single" w:sz="4" w:space="0" w:color="auto"/>
            </w:tcBorders>
            <w:vAlign w:val="center"/>
            <w:hideMark/>
          </w:tcPr>
          <w:p w14:paraId="1A9CB52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13B3D4D6" w14:textId="77777777" w:rsidTr="006B54D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520E86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F6518"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Milton Joel Arriola Palacios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645628B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58654DB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380" w:type="dxa"/>
            <w:tcBorders>
              <w:top w:val="nil"/>
              <w:left w:val="nil"/>
              <w:bottom w:val="nil"/>
              <w:right w:val="nil"/>
            </w:tcBorders>
            <w:shd w:val="clear" w:color="auto" w:fill="auto"/>
            <w:vAlign w:val="center"/>
            <w:hideMark/>
          </w:tcPr>
          <w:p w14:paraId="4162959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7E12436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1DAFEBE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00F9ECF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0F037BD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r>
      <w:tr w:rsidR="006B54D0" w:rsidRPr="006B54D0" w14:paraId="73D3C26F" w14:textId="77777777" w:rsidTr="006B54D0">
        <w:trPr>
          <w:trHeight w:val="315"/>
        </w:trPr>
        <w:tc>
          <w:tcPr>
            <w:tcW w:w="640" w:type="dxa"/>
            <w:vMerge/>
            <w:tcBorders>
              <w:top w:val="nil"/>
              <w:left w:val="single" w:sz="4" w:space="0" w:color="auto"/>
              <w:bottom w:val="single" w:sz="4" w:space="0" w:color="auto"/>
              <w:right w:val="single" w:sz="4" w:space="0" w:color="auto"/>
            </w:tcBorders>
            <w:vAlign w:val="center"/>
            <w:hideMark/>
          </w:tcPr>
          <w:p w14:paraId="74F8C4E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06A6F275"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4DB0193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Mercados</w:t>
            </w:r>
          </w:p>
        </w:tc>
        <w:tc>
          <w:tcPr>
            <w:tcW w:w="1120" w:type="dxa"/>
            <w:tcBorders>
              <w:top w:val="nil"/>
              <w:left w:val="nil"/>
              <w:bottom w:val="single" w:sz="4" w:space="0" w:color="auto"/>
              <w:right w:val="nil"/>
            </w:tcBorders>
            <w:shd w:val="clear" w:color="auto" w:fill="auto"/>
            <w:vAlign w:val="center"/>
            <w:hideMark/>
          </w:tcPr>
          <w:p w14:paraId="77C535D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380" w:type="dxa"/>
            <w:tcBorders>
              <w:top w:val="nil"/>
              <w:left w:val="nil"/>
              <w:bottom w:val="single" w:sz="4" w:space="0" w:color="auto"/>
              <w:right w:val="nil"/>
            </w:tcBorders>
            <w:shd w:val="clear" w:color="auto" w:fill="auto"/>
            <w:vAlign w:val="center"/>
            <w:hideMark/>
          </w:tcPr>
          <w:p w14:paraId="63AF5C8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597DCF1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4A7F28C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0B4B6E2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c>
          <w:tcPr>
            <w:tcW w:w="1228" w:type="dxa"/>
            <w:vMerge/>
            <w:tcBorders>
              <w:top w:val="nil"/>
              <w:left w:val="single" w:sz="4" w:space="0" w:color="auto"/>
              <w:bottom w:val="single" w:sz="4" w:space="0" w:color="000000"/>
              <w:right w:val="single" w:sz="4" w:space="0" w:color="auto"/>
            </w:tcBorders>
            <w:vAlign w:val="center"/>
            <w:hideMark/>
          </w:tcPr>
          <w:p w14:paraId="67CE63B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CCDE0DC" w14:textId="77777777" w:rsidTr="006B54D0">
        <w:trPr>
          <w:trHeight w:val="330"/>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1DD7188F"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Jorge Alberto Morales</w:t>
            </w:r>
          </w:p>
        </w:tc>
        <w:tc>
          <w:tcPr>
            <w:tcW w:w="1120" w:type="dxa"/>
            <w:tcBorders>
              <w:top w:val="nil"/>
              <w:left w:val="nil"/>
              <w:bottom w:val="nil"/>
              <w:right w:val="nil"/>
            </w:tcBorders>
            <w:shd w:val="clear" w:color="auto" w:fill="auto"/>
            <w:noWrap/>
            <w:vAlign w:val="bottom"/>
            <w:hideMark/>
          </w:tcPr>
          <w:p w14:paraId="5FD5DFB8"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2AF47168"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7EAF7B45"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2D18F3C3"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314C56AF"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58A63F0E"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0C22C3A8" w14:textId="77777777" w:rsidTr="006B54D0">
        <w:trPr>
          <w:trHeight w:val="330"/>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013863E4" w14:textId="601E935E"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7C3FDF">
              <w:rPr>
                <w:rFonts w:ascii="Book Antiqua" w:eastAsia="Times New Roman" w:hAnsi="Book Antiqua"/>
                <w:color w:val="000000"/>
                <w:szCs w:val="24"/>
                <w:lang w:eastAsia="es-SV"/>
              </w:rPr>
              <w:t>xxxxxxxxx</w:t>
            </w:r>
            <w:proofErr w:type="spellEnd"/>
          </w:p>
        </w:tc>
        <w:tc>
          <w:tcPr>
            <w:tcW w:w="1120" w:type="dxa"/>
            <w:tcBorders>
              <w:top w:val="nil"/>
              <w:left w:val="nil"/>
              <w:bottom w:val="nil"/>
              <w:right w:val="nil"/>
            </w:tcBorders>
            <w:shd w:val="clear" w:color="auto" w:fill="auto"/>
            <w:vAlign w:val="center"/>
            <w:hideMark/>
          </w:tcPr>
          <w:p w14:paraId="6B5CE0F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380" w:type="dxa"/>
            <w:tcBorders>
              <w:top w:val="nil"/>
              <w:left w:val="nil"/>
              <w:bottom w:val="nil"/>
              <w:right w:val="nil"/>
            </w:tcBorders>
            <w:shd w:val="clear" w:color="auto" w:fill="auto"/>
            <w:vAlign w:val="center"/>
            <w:hideMark/>
          </w:tcPr>
          <w:p w14:paraId="65304ED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094D2F9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7127E1D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220FC61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228" w:type="dxa"/>
            <w:vMerge w:val="restart"/>
            <w:tcBorders>
              <w:top w:val="nil"/>
              <w:left w:val="nil"/>
              <w:bottom w:val="single" w:sz="4" w:space="0" w:color="000000"/>
              <w:right w:val="single" w:sz="4" w:space="0" w:color="auto"/>
            </w:tcBorders>
            <w:shd w:val="clear" w:color="auto" w:fill="auto"/>
            <w:vAlign w:val="center"/>
            <w:hideMark/>
          </w:tcPr>
          <w:p w14:paraId="522FBAE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r>
      <w:tr w:rsidR="006B54D0" w:rsidRPr="006B54D0" w14:paraId="466FA7D9" w14:textId="77777777" w:rsidTr="006B54D0">
        <w:trPr>
          <w:trHeight w:val="330"/>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CB8C84B" w14:textId="2EB84EA6"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7E8AAE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43F2437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40128E8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22F3E07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00F7DB6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nil"/>
              <w:bottom w:val="single" w:sz="4" w:space="0" w:color="000000"/>
              <w:right w:val="single" w:sz="4" w:space="0" w:color="auto"/>
            </w:tcBorders>
            <w:vAlign w:val="center"/>
            <w:hideMark/>
          </w:tcPr>
          <w:p w14:paraId="3FA8B68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08329EDC"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486FB5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8</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5D5DC"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Roberto Carlos Umaña Rosales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22CA1FC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Cobrador</w:t>
            </w:r>
          </w:p>
        </w:tc>
        <w:tc>
          <w:tcPr>
            <w:tcW w:w="1120" w:type="dxa"/>
            <w:tcBorders>
              <w:top w:val="nil"/>
              <w:left w:val="nil"/>
              <w:bottom w:val="nil"/>
              <w:right w:val="nil"/>
            </w:tcBorders>
            <w:shd w:val="clear" w:color="auto" w:fill="auto"/>
            <w:vAlign w:val="center"/>
            <w:hideMark/>
          </w:tcPr>
          <w:p w14:paraId="3F32F53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20F6B8A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34164E1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56BF5C8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064E083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7A9D863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7FDCD5AE" w14:textId="77777777" w:rsidTr="006B54D0">
        <w:trPr>
          <w:trHeight w:val="315"/>
        </w:trPr>
        <w:tc>
          <w:tcPr>
            <w:tcW w:w="640" w:type="dxa"/>
            <w:vMerge/>
            <w:tcBorders>
              <w:top w:val="nil"/>
              <w:left w:val="single" w:sz="4" w:space="0" w:color="auto"/>
              <w:bottom w:val="single" w:sz="4" w:space="0" w:color="auto"/>
              <w:right w:val="single" w:sz="4" w:space="0" w:color="auto"/>
            </w:tcBorders>
            <w:vAlign w:val="center"/>
            <w:hideMark/>
          </w:tcPr>
          <w:p w14:paraId="19051E4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7467B17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4910A92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Mercados</w:t>
            </w:r>
          </w:p>
        </w:tc>
        <w:tc>
          <w:tcPr>
            <w:tcW w:w="1120" w:type="dxa"/>
            <w:tcBorders>
              <w:top w:val="nil"/>
              <w:left w:val="nil"/>
              <w:bottom w:val="single" w:sz="4" w:space="0" w:color="auto"/>
              <w:right w:val="nil"/>
            </w:tcBorders>
            <w:shd w:val="clear" w:color="auto" w:fill="auto"/>
            <w:vAlign w:val="center"/>
            <w:hideMark/>
          </w:tcPr>
          <w:p w14:paraId="1F36258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380" w:type="dxa"/>
            <w:tcBorders>
              <w:top w:val="nil"/>
              <w:left w:val="nil"/>
              <w:bottom w:val="single" w:sz="4" w:space="0" w:color="auto"/>
              <w:right w:val="nil"/>
            </w:tcBorders>
            <w:shd w:val="clear" w:color="auto" w:fill="auto"/>
            <w:vAlign w:val="center"/>
            <w:hideMark/>
          </w:tcPr>
          <w:p w14:paraId="7B4B204E"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0C23563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42B0060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75E4FAC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228" w:type="dxa"/>
            <w:vMerge/>
            <w:tcBorders>
              <w:top w:val="nil"/>
              <w:left w:val="single" w:sz="4" w:space="0" w:color="auto"/>
              <w:bottom w:val="single" w:sz="4" w:space="0" w:color="000000"/>
              <w:right w:val="single" w:sz="4" w:space="0" w:color="auto"/>
            </w:tcBorders>
            <w:vAlign w:val="center"/>
            <w:hideMark/>
          </w:tcPr>
          <w:p w14:paraId="6C75D79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1B001DCC" w14:textId="77777777" w:rsidTr="006B54D0">
        <w:trPr>
          <w:trHeight w:val="330"/>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55FE70F7"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 xml:space="preserve">Juan José Rivas </w:t>
            </w:r>
            <w:proofErr w:type="spellStart"/>
            <w:r w:rsidRPr="006B54D0">
              <w:rPr>
                <w:rFonts w:ascii="Book Antiqua" w:eastAsia="Times New Roman" w:hAnsi="Book Antiqua"/>
                <w:color w:val="000000"/>
                <w:szCs w:val="24"/>
                <w:lang w:eastAsia="es-SV"/>
              </w:rPr>
              <w:t>Servellon</w:t>
            </w:r>
            <w:proofErr w:type="spellEnd"/>
          </w:p>
        </w:tc>
        <w:tc>
          <w:tcPr>
            <w:tcW w:w="1120" w:type="dxa"/>
            <w:tcBorders>
              <w:top w:val="nil"/>
              <w:left w:val="nil"/>
              <w:bottom w:val="nil"/>
              <w:right w:val="nil"/>
            </w:tcBorders>
            <w:shd w:val="clear" w:color="auto" w:fill="auto"/>
            <w:noWrap/>
            <w:vAlign w:val="bottom"/>
            <w:hideMark/>
          </w:tcPr>
          <w:p w14:paraId="1D409E35"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53020F00"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1106523D"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3A8D9C77"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65B864CF"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6E004265"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485237C2" w14:textId="77777777" w:rsidTr="006B54D0">
        <w:trPr>
          <w:trHeight w:val="330"/>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6E83CD62" w14:textId="5A4E0966"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7C3FDF">
              <w:rPr>
                <w:rFonts w:ascii="Book Antiqua" w:eastAsia="Times New Roman" w:hAnsi="Book Antiqua"/>
                <w:color w:val="000000"/>
                <w:szCs w:val="24"/>
                <w:lang w:eastAsia="es-SV"/>
              </w:rPr>
              <w:t>xxxxxxxxx</w:t>
            </w:r>
            <w:proofErr w:type="spellEnd"/>
          </w:p>
        </w:tc>
        <w:tc>
          <w:tcPr>
            <w:tcW w:w="1120" w:type="dxa"/>
            <w:tcBorders>
              <w:top w:val="nil"/>
              <w:left w:val="nil"/>
              <w:bottom w:val="nil"/>
              <w:right w:val="nil"/>
            </w:tcBorders>
            <w:shd w:val="clear" w:color="auto" w:fill="auto"/>
            <w:vAlign w:val="center"/>
            <w:hideMark/>
          </w:tcPr>
          <w:p w14:paraId="516B243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1659E08D"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1108310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024DAF0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7940CFC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nil"/>
              <w:bottom w:val="single" w:sz="4" w:space="0" w:color="000000"/>
              <w:right w:val="single" w:sz="4" w:space="0" w:color="auto"/>
            </w:tcBorders>
            <w:shd w:val="clear" w:color="auto" w:fill="auto"/>
            <w:vAlign w:val="center"/>
            <w:hideMark/>
          </w:tcPr>
          <w:p w14:paraId="466FC12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r>
      <w:tr w:rsidR="006B54D0" w:rsidRPr="006B54D0" w14:paraId="312B6DFE" w14:textId="77777777" w:rsidTr="006B54D0">
        <w:trPr>
          <w:trHeight w:val="330"/>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531DC9B" w14:textId="5FD2E60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34E8D29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62E3D21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59003B2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78EB710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7B5D375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nil"/>
              <w:bottom w:val="single" w:sz="4" w:space="0" w:color="000000"/>
              <w:right w:val="single" w:sz="4" w:space="0" w:color="auto"/>
            </w:tcBorders>
            <w:vAlign w:val="center"/>
            <w:hideMark/>
          </w:tcPr>
          <w:p w14:paraId="42221925"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4265C55C"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A27830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9</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AE157"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Carlos Humberto Martínez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50037DC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30FC22F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$425.00</w:t>
            </w:r>
          </w:p>
        </w:tc>
        <w:tc>
          <w:tcPr>
            <w:tcW w:w="380" w:type="dxa"/>
            <w:tcBorders>
              <w:top w:val="nil"/>
              <w:left w:val="nil"/>
              <w:bottom w:val="nil"/>
              <w:right w:val="nil"/>
            </w:tcBorders>
            <w:shd w:val="clear" w:color="auto" w:fill="auto"/>
            <w:vAlign w:val="center"/>
            <w:hideMark/>
          </w:tcPr>
          <w:p w14:paraId="53D62D0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5A895FF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6332A5E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291434D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$212.50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073CCBD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$63.75</w:t>
            </w:r>
          </w:p>
        </w:tc>
      </w:tr>
      <w:tr w:rsidR="006B54D0" w:rsidRPr="006B54D0" w14:paraId="20B1190A" w14:textId="77777777" w:rsidTr="006B54D0">
        <w:trPr>
          <w:trHeight w:val="315"/>
        </w:trPr>
        <w:tc>
          <w:tcPr>
            <w:tcW w:w="640" w:type="dxa"/>
            <w:vMerge/>
            <w:tcBorders>
              <w:top w:val="nil"/>
              <w:left w:val="single" w:sz="4" w:space="0" w:color="auto"/>
              <w:bottom w:val="single" w:sz="4" w:space="0" w:color="auto"/>
              <w:right w:val="single" w:sz="4" w:space="0" w:color="auto"/>
            </w:tcBorders>
            <w:vAlign w:val="center"/>
            <w:hideMark/>
          </w:tcPr>
          <w:p w14:paraId="55513FB9"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29068C3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7B3E55B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Mercados</w:t>
            </w:r>
          </w:p>
        </w:tc>
        <w:tc>
          <w:tcPr>
            <w:tcW w:w="1120" w:type="dxa"/>
            <w:tcBorders>
              <w:top w:val="nil"/>
              <w:left w:val="nil"/>
              <w:bottom w:val="single" w:sz="4" w:space="0" w:color="auto"/>
              <w:right w:val="nil"/>
            </w:tcBorders>
            <w:shd w:val="clear" w:color="auto" w:fill="auto"/>
            <w:vAlign w:val="center"/>
            <w:hideMark/>
          </w:tcPr>
          <w:p w14:paraId="216C87E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$212.50</w:t>
            </w:r>
          </w:p>
        </w:tc>
        <w:tc>
          <w:tcPr>
            <w:tcW w:w="380" w:type="dxa"/>
            <w:tcBorders>
              <w:top w:val="nil"/>
              <w:left w:val="nil"/>
              <w:bottom w:val="single" w:sz="4" w:space="0" w:color="auto"/>
              <w:right w:val="nil"/>
            </w:tcBorders>
            <w:shd w:val="clear" w:color="auto" w:fill="auto"/>
            <w:vAlign w:val="center"/>
            <w:hideMark/>
          </w:tcPr>
          <w:p w14:paraId="5BA7A5ED"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4995679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03B3D45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24E4CD5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$63.75</w:t>
            </w:r>
          </w:p>
        </w:tc>
        <w:tc>
          <w:tcPr>
            <w:tcW w:w="1228" w:type="dxa"/>
            <w:vMerge/>
            <w:tcBorders>
              <w:top w:val="nil"/>
              <w:left w:val="single" w:sz="4" w:space="0" w:color="auto"/>
              <w:bottom w:val="single" w:sz="4" w:space="0" w:color="000000"/>
              <w:right w:val="single" w:sz="4" w:space="0" w:color="auto"/>
            </w:tcBorders>
            <w:vAlign w:val="center"/>
            <w:hideMark/>
          </w:tcPr>
          <w:p w14:paraId="78A658F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1F4C51A5" w14:textId="77777777" w:rsidTr="006B54D0">
        <w:trPr>
          <w:trHeight w:val="330"/>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51A4569"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Carlos Daniel Peña Lemus</w:t>
            </w:r>
          </w:p>
        </w:tc>
        <w:tc>
          <w:tcPr>
            <w:tcW w:w="1120" w:type="dxa"/>
            <w:tcBorders>
              <w:top w:val="nil"/>
              <w:left w:val="nil"/>
              <w:bottom w:val="nil"/>
              <w:right w:val="nil"/>
            </w:tcBorders>
            <w:shd w:val="clear" w:color="auto" w:fill="auto"/>
            <w:noWrap/>
            <w:vAlign w:val="bottom"/>
            <w:hideMark/>
          </w:tcPr>
          <w:p w14:paraId="1BE5B081"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55B0F2CB"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005F3CDA"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60AE2846"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144BDE4D"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3D9BDBCE"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7FE63355" w14:textId="77777777" w:rsidTr="006B54D0">
        <w:trPr>
          <w:trHeight w:val="330"/>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4DE4D852" w14:textId="5E66329C"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007C3FDF">
              <w:rPr>
                <w:rFonts w:ascii="Book Antiqua" w:eastAsia="Times New Roman" w:hAnsi="Book Antiqua"/>
                <w:b/>
                <w:bCs/>
                <w:color w:val="000000"/>
                <w:szCs w:val="24"/>
                <w:lang w:eastAsia="es-SV"/>
              </w:rPr>
              <w:t xml:space="preserve"> </w:t>
            </w:r>
            <w:proofErr w:type="spellStart"/>
            <w:r w:rsidR="007C3FDF">
              <w:rPr>
                <w:rFonts w:ascii="Book Antiqua" w:eastAsia="Times New Roman" w:hAnsi="Book Antiqua"/>
                <w:b/>
                <w:bCs/>
                <w:color w:val="000000"/>
                <w:szCs w:val="24"/>
                <w:lang w:eastAsia="es-SV"/>
              </w:rPr>
              <w:t>xxxxxxxxx</w:t>
            </w:r>
            <w:proofErr w:type="spellEnd"/>
          </w:p>
        </w:tc>
        <w:tc>
          <w:tcPr>
            <w:tcW w:w="1120" w:type="dxa"/>
            <w:tcBorders>
              <w:top w:val="nil"/>
              <w:left w:val="nil"/>
              <w:bottom w:val="nil"/>
              <w:right w:val="nil"/>
            </w:tcBorders>
            <w:shd w:val="clear" w:color="auto" w:fill="auto"/>
            <w:vAlign w:val="center"/>
            <w:hideMark/>
          </w:tcPr>
          <w:p w14:paraId="5F4B902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$425.00</w:t>
            </w:r>
          </w:p>
        </w:tc>
        <w:tc>
          <w:tcPr>
            <w:tcW w:w="380" w:type="dxa"/>
            <w:tcBorders>
              <w:top w:val="nil"/>
              <w:left w:val="nil"/>
              <w:bottom w:val="nil"/>
              <w:right w:val="nil"/>
            </w:tcBorders>
            <w:shd w:val="clear" w:color="auto" w:fill="auto"/>
            <w:vAlign w:val="center"/>
            <w:hideMark/>
          </w:tcPr>
          <w:p w14:paraId="70E674F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5421520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1D541EB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3F2B6CA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$212.50</w:t>
            </w:r>
          </w:p>
        </w:tc>
        <w:tc>
          <w:tcPr>
            <w:tcW w:w="1228" w:type="dxa"/>
            <w:vMerge w:val="restart"/>
            <w:tcBorders>
              <w:top w:val="nil"/>
              <w:left w:val="nil"/>
              <w:bottom w:val="single" w:sz="4" w:space="0" w:color="000000"/>
              <w:right w:val="single" w:sz="4" w:space="0" w:color="auto"/>
            </w:tcBorders>
            <w:shd w:val="clear" w:color="auto" w:fill="auto"/>
            <w:vAlign w:val="center"/>
            <w:hideMark/>
          </w:tcPr>
          <w:p w14:paraId="7FF5485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$212.50</w:t>
            </w:r>
          </w:p>
        </w:tc>
      </w:tr>
      <w:tr w:rsidR="006B54D0" w:rsidRPr="006B54D0" w14:paraId="36C7071A" w14:textId="77777777" w:rsidTr="006B54D0">
        <w:trPr>
          <w:trHeight w:val="330"/>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D4C4761" w14:textId="36DEC955"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325B25B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6DC1956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368E2AD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070DAB5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32739F9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nil"/>
              <w:bottom w:val="single" w:sz="4" w:space="0" w:color="000000"/>
              <w:right w:val="single" w:sz="4" w:space="0" w:color="auto"/>
            </w:tcBorders>
            <w:vAlign w:val="center"/>
            <w:hideMark/>
          </w:tcPr>
          <w:p w14:paraId="18BD71E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5B953EFF"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C68510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10</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9588E"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Pedro Sierra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30C6FF5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5D3EE94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51880A8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6B07DC2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2796274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466D978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755BBE0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6F398599" w14:textId="77777777" w:rsidTr="006B54D0">
        <w:trPr>
          <w:trHeight w:val="319"/>
        </w:trPr>
        <w:tc>
          <w:tcPr>
            <w:tcW w:w="640" w:type="dxa"/>
            <w:vMerge/>
            <w:tcBorders>
              <w:top w:val="nil"/>
              <w:left w:val="single" w:sz="4" w:space="0" w:color="auto"/>
              <w:bottom w:val="single" w:sz="4" w:space="0" w:color="auto"/>
              <w:right w:val="single" w:sz="4" w:space="0" w:color="auto"/>
            </w:tcBorders>
            <w:vAlign w:val="center"/>
            <w:hideMark/>
          </w:tcPr>
          <w:p w14:paraId="079EA89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6CB738B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4C06DE3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Aseo Público</w:t>
            </w:r>
          </w:p>
        </w:tc>
        <w:tc>
          <w:tcPr>
            <w:tcW w:w="1120" w:type="dxa"/>
            <w:tcBorders>
              <w:top w:val="nil"/>
              <w:left w:val="nil"/>
              <w:bottom w:val="single" w:sz="4" w:space="0" w:color="auto"/>
              <w:right w:val="nil"/>
            </w:tcBorders>
            <w:shd w:val="clear" w:color="auto" w:fill="auto"/>
            <w:vAlign w:val="center"/>
            <w:hideMark/>
          </w:tcPr>
          <w:p w14:paraId="3E874D2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380" w:type="dxa"/>
            <w:tcBorders>
              <w:top w:val="nil"/>
              <w:left w:val="nil"/>
              <w:bottom w:val="single" w:sz="4" w:space="0" w:color="auto"/>
              <w:right w:val="nil"/>
            </w:tcBorders>
            <w:shd w:val="clear" w:color="auto" w:fill="auto"/>
            <w:vAlign w:val="center"/>
            <w:hideMark/>
          </w:tcPr>
          <w:p w14:paraId="67A6B577"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018C853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06DECFB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2CD47A2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228" w:type="dxa"/>
            <w:vMerge/>
            <w:tcBorders>
              <w:top w:val="nil"/>
              <w:left w:val="single" w:sz="4" w:space="0" w:color="auto"/>
              <w:bottom w:val="single" w:sz="4" w:space="0" w:color="000000"/>
              <w:right w:val="single" w:sz="4" w:space="0" w:color="auto"/>
            </w:tcBorders>
            <w:vAlign w:val="center"/>
            <w:hideMark/>
          </w:tcPr>
          <w:p w14:paraId="6E5FE0A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9C41B09" w14:textId="77777777" w:rsidTr="006B54D0">
        <w:trPr>
          <w:trHeight w:val="319"/>
        </w:trPr>
        <w:tc>
          <w:tcPr>
            <w:tcW w:w="4557"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CC71F9E"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 xml:space="preserve">Giovanni Edgardo </w:t>
            </w:r>
            <w:proofErr w:type="spellStart"/>
            <w:r w:rsidRPr="006B54D0">
              <w:rPr>
                <w:rFonts w:ascii="Book Antiqua" w:eastAsia="Times New Roman" w:hAnsi="Book Antiqua"/>
                <w:color w:val="000000"/>
                <w:szCs w:val="24"/>
                <w:lang w:eastAsia="es-SV"/>
              </w:rPr>
              <w:t>Azamas</w:t>
            </w:r>
            <w:proofErr w:type="spellEnd"/>
            <w:r w:rsidRPr="006B54D0">
              <w:rPr>
                <w:rFonts w:ascii="Book Antiqua" w:eastAsia="Times New Roman" w:hAnsi="Book Antiqua"/>
                <w:color w:val="000000"/>
                <w:szCs w:val="24"/>
                <w:lang w:eastAsia="es-SV"/>
              </w:rPr>
              <w:t xml:space="preserve"> Batres</w:t>
            </w:r>
          </w:p>
        </w:tc>
        <w:tc>
          <w:tcPr>
            <w:tcW w:w="1120" w:type="dxa"/>
            <w:tcBorders>
              <w:top w:val="nil"/>
              <w:left w:val="nil"/>
              <w:bottom w:val="nil"/>
              <w:right w:val="nil"/>
            </w:tcBorders>
            <w:shd w:val="clear" w:color="auto" w:fill="auto"/>
            <w:noWrap/>
            <w:vAlign w:val="bottom"/>
            <w:hideMark/>
          </w:tcPr>
          <w:p w14:paraId="4E14AC91"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380" w:type="dxa"/>
            <w:tcBorders>
              <w:top w:val="nil"/>
              <w:left w:val="nil"/>
              <w:bottom w:val="nil"/>
              <w:right w:val="nil"/>
            </w:tcBorders>
            <w:shd w:val="clear" w:color="auto" w:fill="auto"/>
            <w:noWrap/>
            <w:vAlign w:val="bottom"/>
            <w:hideMark/>
          </w:tcPr>
          <w:p w14:paraId="0A2D0B0C"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640" w:type="dxa"/>
            <w:tcBorders>
              <w:top w:val="nil"/>
              <w:left w:val="nil"/>
              <w:bottom w:val="nil"/>
              <w:right w:val="nil"/>
            </w:tcBorders>
            <w:shd w:val="clear" w:color="auto" w:fill="auto"/>
            <w:noWrap/>
            <w:vAlign w:val="bottom"/>
            <w:hideMark/>
          </w:tcPr>
          <w:p w14:paraId="7D0D9310" w14:textId="77777777" w:rsidR="006B54D0" w:rsidRPr="006B54D0" w:rsidRDefault="006B54D0" w:rsidP="006B54D0">
            <w:pPr>
              <w:spacing w:after="0" w:line="240" w:lineRule="auto"/>
              <w:rPr>
                <w:rFonts w:eastAsia="Times New Roman"/>
                <w:sz w:val="20"/>
                <w:szCs w:val="20"/>
                <w:lang w:eastAsia="es-SV"/>
              </w:rPr>
            </w:pPr>
          </w:p>
        </w:tc>
        <w:tc>
          <w:tcPr>
            <w:tcW w:w="286" w:type="dxa"/>
            <w:tcBorders>
              <w:top w:val="nil"/>
              <w:left w:val="nil"/>
              <w:bottom w:val="nil"/>
              <w:right w:val="nil"/>
            </w:tcBorders>
            <w:shd w:val="clear" w:color="auto" w:fill="auto"/>
            <w:noWrap/>
            <w:vAlign w:val="bottom"/>
            <w:hideMark/>
          </w:tcPr>
          <w:p w14:paraId="0CCFC680" w14:textId="77777777" w:rsidR="006B54D0" w:rsidRPr="006B54D0" w:rsidRDefault="006B54D0" w:rsidP="006B54D0">
            <w:pPr>
              <w:spacing w:after="0" w:line="240" w:lineRule="auto"/>
              <w:rPr>
                <w:rFonts w:eastAsia="Times New Roman"/>
                <w:sz w:val="20"/>
                <w:szCs w:val="20"/>
                <w:lang w:eastAsia="es-SV"/>
              </w:rPr>
            </w:pPr>
          </w:p>
        </w:tc>
        <w:tc>
          <w:tcPr>
            <w:tcW w:w="980" w:type="dxa"/>
            <w:tcBorders>
              <w:top w:val="nil"/>
              <w:left w:val="nil"/>
              <w:bottom w:val="nil"/>
              <w:right w:val="single" w:sz="4" w:space="0" w:color="auto"/>
            </w:tcBorders>
            <w:shd w:val="clear" w:color="auto" w:fill="auto"/>
            <w:noWrap/>
            <w:vAlign w:val="bottom"/>
            <w:hideMark/>
          </w:tcPr>
          <w:p w14:paraId="19FECF61"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228" w:type="dxa"/>
            <w:tcBorders>
              <w:top w:val="nil"/>
              <w:left w:val="nil"/>
              <w:bottom w:val="nil"/>
              <w:right w:val="single" w:sz="4" w:space="0" w:color="auto"/>
            </w:tcBorders>
            <w:shd w:val="clear" w:color="auto" w:fill="auto"/>
            <w:vAlign w:val="center"/>
            <w:hideMark/>
          </w:tcPr>
          <w:p w14:paraId="5F667C86"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26CC613C" w14:textId="77777777" w:rsidTr="006B54D0">
        <w:trPr>
          <w:trHeight w:val="319"/>
        </w:trPr>
        <w:tc>
          <w:tcPr>
            <w:tcW w:w="4557" w:type="dxa"/>
            <w:gridSpan w:val="3"/>
            <w:tcBorders>
              <w:top w:val="nil"/>
              <w:left w:val="single" w:sz="4" w:space="0" w:color="auto"/>
              <w:bottom w:val="nil"/>
              <w:right w:val="single" w:sz="4" w:space="0" w:color="000000"/>
            </w:tcBorders>
            <w:shd w:val="clear" w:color="auto" w:fill="auto"/>
            <w:noWrap/>
            <w:vAlign w:val="center"/>
            <w:hideMark/>
          </w:tcPr>
          <w:p w14:paraId="734E19DC" w14:textId="0DD4486C"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7C3FDF">
              <w:rPr>
                <w:rFonts w:ascii="Book Antiqua" w:eastAsia="Times New Roman" w:hAnsi="Book Antiqua"/>
                <w:color w:val="000000"/>
                <w:szCs w:val="24"/>
                <w:lang w:eastAsia="es-SV"/>
              </w:rPr>
              <w:t>xxxxxxxx</w:t>
            </w:r>
            <w:proofErr w:type="spellEnd"/>
          </w:p>
        </w:tc>
        <w:tc>
          <w:tcPr>
            <w:tcW w:w="1120" w:type="dxa"/>
            <w:tcBorders>
              <w:top w:val="nil"/>
              <w:left w:val="nil"/>
              <w:bottom w:val="nil"/>
              <w:right w:val="nil"/>
            </w:tcBorders>
            <w:shd w:val="clear" w:color="auto" w:fill="auto"/>
            <w:vAlign w:val="center"/>
            <w:hideMark/>
          </w:tcPr>
          <w:p w14:paraId="1642F4D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21B80047"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2AEF564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3ACE656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1B15A27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nil"/>
              <w:bottom w:val="single" w:sz="4" w:space="0" w:color="000000"/>
              <w:right w:val="single" w:sz="4" w:space="0" w:color="auto"/>
            </w:tcBorders>
            <w:shd w:val="clear" w:color="auto" w:fill="auto"/>
            <w:vAlign w:val="center"/>
            <w:hideMark/>
          </w:tcPr>
          <w:p w14:paraId="2806C55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r>
      <w:tr w:rsidR="006B54D0" w:rsidRPr="006B54D0" w14:paraId="6C4620B1" w14:textId="77777777" w:rsidTr="006B54D0">
        <w:trPr>
          <w:trHeight w:val="319"/>
        </w:trPr>
        <w:tc>
          <w:tcPr>
            <w:tcW w:w="455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9BB061A" w14:textId="0E9310ED"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66E5DBF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380" w:type="dxa"/>
            <w:tcBorders>
              <w:top w:val="nil"/>
              <w:left w:val="nil"/>
              <w:bottom w:val="single" w:sz="4" w:space="0" w:color="auto"/>
              <w:right w:val="nil"/>
            </w:tcBorders>
            <w:shd w:val="clear" w:color="auto" w:fill="auto"/>
            <w:vAlign w:val="center"/>
            <w:hideMark/>
          </w:tcPr>
          <w:p w14:paraId="1B34D91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640" w:type="dxa"/>
            <w:tcBorders>
              <w:top w:val="nil"/>
              <w:left w:val="nil"/>
              <w:bottom w:val="single" w:sz="4" w:space="0" w:color="auto"/>
              <w:right w:val="nil"/>
            </w:tcBorders>
            <w:shd w:val="clear" w:color="auto" w:fill="auto"/>
            <w:vAlign w:val="center"/>
            <w:hideMark/>
          </w:tcPr>
          <w:p w14:paraId="5578337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86" w:type="dxa"/>
            <w:tcBorders>
              <w:top w:val="nil"/>
              <w:left w:val="nil"/>
              <w:bottom w:val="single" w:sz="4" w:space="0" w:color="auto"/>
              <w:right w:val="nil"/>
            </w:tcBorders>
            <w:shd w:val="clear" w:color="auto" w:fill="auto"/>
            <w:vAlign w:val="center"/>
            <w:hideMark/>
          </w:tcPr>
          <w:p w14:paraId="7F5A872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980" w:type="dxa"/>
            <w:tcBorders>
              <w:top w:val="nil"/>
              <w:left w:val="nil"/>
              <w:bottom w:val="single" w:sz="4" w:space="0" w:color="auto"/>
              <w:right w:val="single" w:sz="4" w:space="0" w:color="auto"/>
            </w:tcBorders>
            <w:shd w:val="clear" w:color="auto" w:fill="auto"/>
            <w:vAlign w:val="center"/>
            <w:hideMark/>
          </w:tcPr>
          <w:p w14:paraId="4F01100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228" w:type="dxa"/>
            <w:vMerge/>
            <w:tcBorders>
              <w:top w:val="nil"/>
              <w:left w:val="nil"/>
              <w:bottom w:val="single" w:sz="4" w:space="0" w:color="000000"/>
              <w:right w:val="single" w:sz="4" w:space="0" w:color="auto"/>
            </w:tcBorders>
            <w:vAlign w:val="center"/>
            <w:hideMark/>
          </w:tcPr>
          <w:p w14:paraId="76D1DE32"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62F5E7AA"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961224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11</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DFBD9"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José de la Paz Benítez Portillo</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5C63BB2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Motorista</w:t>
            </w:r>
          </w:p>
        </w:tc>
        <w:tc>
          <w:tcPr>
            <w:tcW w:w="1120" w:type="dxa"/>
            <w:tcBorders>
              <w:top w:val="nil"/>
              <w:left w:val="nil"/>
              <w:bottom w:val="nil"/>
              <w:right w:val="nil"/>
            </w:tcBorders>
            <w:shd w:val="clear" w:color="auto" w:fill="auto"/>
            <w:vAlign w:val="center"/>
            <w:hideMark/>
          </w:tcPr>
          <w:p w14:paraId="790FA2C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$465.00</w:t>
            </w:r>
          </w:p>
        </w:tc>
        <w:tc>
          <w:tcPr>
            <w:tcW w:w="380" w:type="dxa"/>
            <w:tcBorders>
              <w:top w:val="nil"/>
              <w:left w:val="nil"/>
              <w:bottom w:val="nil"/>
              <w:right w:val="nil"/>
            </w:tcBorders>
            <w:shd w:val="clear" w:color="auto" w:fill="auto"/>
            <w:vAlign w:val="center"/>
            <w:hideMark/>
          </w:tcPr>
          <w:p w14:paraId="67E5984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6E105EF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0518354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0CBF941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2CA221C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r>
      <w:tr w:rsidR="006B54D0" w:rsidRPr="006B54D0" w14:paraId="73F28A33" w14:textId="77777777" w:rsidTr="006B54D0">
        <w:trPr>
          <w:trHeight w:val="319"/>
        </w:trPr>
        <w:tc>
          <w:tcPr>
            <w:tcW w:w="640" w:type="dxa"/>
            <w:vMerge/>
            <w:tcBorders>
              <w:top w:val="nil"/>
              <w:left w:val="single" w:sz="4" w:space="0" w:color="auto"/>
              <w:bottom w:val="single" w:sz="4" w:space="0" w:color="auto"/>
              <w:right w:val="single" w:sz="4" w:space="0" w:color="auto"/>
            </w:tcBorders>
            <w:vAlign w:val="center"/>
            <w:hideMark/>
          </w:tcPr>
          <w:p w14:paraId="0EC55CF2"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448B70E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34762DB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Aseo Público</w:t>
            </w:r>
          </w:p>
        </w:tc>
        <w:tc>
          <w:tcPr>
            <w:tcW w:w="1120" w:type="dxa"/>
            <w:tcBorders>
              <w:top w:val="nil"/>
              <w:left w:val="nil"/>
              <w:bottom w:val="single" w:sz="4" w:space="0" w:color="auto"/>
              <w:right w:val="nil"/>
            </w:tcBorders>
            <w:shd w:val="clear" w:color="auto" w:fill="auto"/>
            <w:vAlign w:val="center"/>
            <w:hideMark/>
          </w:tcPr>
          <w:p w14:paraId="34C4DEB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380" w:type="dxa"/>
            <w:tcBorders>
              <w:top w:val="nil"/>
              <w:left w:val="nil"/>
              <w:bottom w:val="single" w:sz="4" w:space="0" w:color="auto"/>
              <w:right w:val="nil"/>
            </w:tcBorders>
            <w:shd w:val="clear" w:color="auto" w:fill="auto"/>
            <w:vAlign w:val="center"/>
            <w:hideMark/>
          </w:tcPr>
          <w:p w14:paraId="7FA0B10C"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52B51DC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094373D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7BBEF8A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c>
          <w:tcPr>
            <w:tcW w:w="1228" w:type="dxa"/>
            <w:vMerge/>
            <w:tcBorders>
              <w:top w:val="nil"/>
              <w:left w:val="single" w:sz="4" w:space="0" w:color="auto"/>
              <w:bottom w:val="single" w:sz="4" w:space="0" w:color="000000"/>
              <w:right w:val="single" w:sz="4" w:space="0" w:color="auto"/>
            </w:tcBorders>
            <w:vAlign w:val="center"/>
            <w:hideMark/>
          </w:tcPr>
          <w:p w14:paraId="685730A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6DA32089"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AACB95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12</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E3CC2"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Eliseo Vásquez Castro</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477D9A4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389420F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380" w:type="dxa"/>
            <w:tcBorders>
              <w:top w:val="nil"/>
              <w:left w:val="nil"/>
              <w:bottom w:val="nil"/>
              <w:right w:val="nil"/>
            </w:tcBorders>
            <w:shd w:val="clear" w:color="auto" w:fill="auto"/>
            <w:vAlign w:val="center"/>
            <w:hideMark/>
          </w:tcPr>
          <w:p w14:paraId="25C1335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7FDA7BD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7BCF04D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4FFA46A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4F759A0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r>
      <w:tr w:rsidR="006B54D0" w:rsidRPr="006B54D0" w14:paraId="0BC9767C" w14:textId="77777777" w:rsidTr="006B54D0">
        <w:trPr>
          <w:trHeight w:val="319"/>
        </w:trPr>
        <w:tc>
          <w:tcPr>
            <w:tcW w:w="640" w:type="dxa"/>
            <w:vMerge/>
            <w:tcBorders>
              <w:top w:val="nil"/>
              <w:left w:val="single" w:sz="4" w:space="0" w:color="auto"/>
              <w:bottom w:val="single" w:sz="4" w:space="0" w:color="auto"/>
              <w:right w:val="single" w:sz="4" w:space="0" w:color="auto"/>
            </w:tcBorders>
            <w:vAlign w:val="center"/>
            <w:hideMark/>
          </w:tcPr>
          <w:p w14:paraId="26241CB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526F209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0C4298A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Aseo Público</w:t>
            </w:r>
          </w:p>
        </w:tc>
        <w:tc>
          <w:tcPr>
            <w:tcW w:w="1120" w:type="dxa"/>
            <w:tcBorders>
              <w:top w:val="nil"/>
              <w:left w:val="nil"/>
              <w:bottom w:val="single" w:sz="4" w:space="0" w:color="auto"/>
              <w:right w:val="nil"/>
            </w:tcBorders>
            <w:shd w:val="clear" w:color="auto" w:fill="auto"/>
            <w:vAlign w:val="center"/>
            <w:hideMark/>
          </w:tcPr>
          <w:p w14:paraId="71E6F6F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380" w:type="dxa"/>
            <w:tcBorders>
              <w:top w:val="nil"/>
              <w:left w:val="nil"/>
              <w:bottom w:val="single" w:sz="4" w:space="0" w:color="auto"/>
              <w:right w:val="nil"/>
            </w:tcBorders>
            <w:shd w:val="clear" w:color="auto" w:fill="auto"/>
            <w:vAlign w:val="center"/>
            <w:hideMark/>
          </w:tcPr>
          <w:p w14:paraId="449C3ED6"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3923761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2075AB0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5D2F8D4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c>
          <w:tcPr>
            <w:tcW w:w="1228" w:type="dxa"/>
            <w:vMerge/>
            <w:tcBorders>
              <w:top w:val="nil"/>
              <w:left w:val="single" w:sz="4" w:space="0" w:color="auto"/>
              <w:bottom w:val="single" w:sz="4" w:space="0" w:color="000000"/>
              <w:right w:val="single" w:sz="4" w:space="0" w:color="auto"/>
            </w:tcBorders>
            <w:vAlign w:val="center"/>
            <w:hideMark/>
          </w:tcPr>
          <w:p w14:paraId="044CA7AE"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B076AAA"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AD3365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13</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83911"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Florentino Umaña Martínez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3912010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Motorista</w:t>
            </w:r>
          </w:p>
        </w:tc>
        <w:tc>
          <w:tcPr>
            <w:tcW w:w="1120" w:type="dxa"/>
            <w:tcBorders>
              <w:top w:val="nil"/>
              <w:left w:val="nil"/>
              <w:bottom w:val="nil"/>
              <w:right w:val="nil"/>
            </w:tcBorders>
            <w:shd w:val="clear" w:color="auto" w:fill="auto"/>
            <w:vAlign w:val="center"/>
            <w:hideMark/>
          </w:tcPr>
          <w:p w14:paraId="02BDC70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$465.00</w:t>
            </w:r>
          </w:p>
        </w:tc>
        <w:tc>
          <w:tcPr>
            <w:tcW w:w="380" w:type="dxa"/>
            <w:tcBorders>
              <w:top w:val="nil"/>
              <w:left w:val="nil"/>
              <w:bottom w:val="nil"/>
              <w:right w:val="nil"/>
            </w:tcBorders>
            <w:shd w:val="clear" w:color="auto" w:fill="auto"/>
            <w:vAlign w:val="center"/>
            <w:hideMark/>
          </w:tcPr>
          <w:p w14:paraId="45882EF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147E2C5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477722E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4083AF7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16EF727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r>
      <w:tr w:rsidR="006B54D0" w:rsidRPr="006B54D0" w14:paraId="0660027E" w14:textId="77777777" w:rsidTr="006B54D0">
        <w:trPr>
          <w:trHeight w:val="319"/>
        </w:trPr>
        <w:tc>
          <w:tcPr>
            <w:tcW w:w="640" w:type="dxa"/>
            <w:vMerge/>
            <w:tcBorders>
              <w:top w:val="nil"/>
              <w:left w:val="single" w:sz="4" w:space="0" w:color="auto"/>
              <w:bottom w:val="single" w:sz="4" w:space="0" w:color="auto"/>
              <w:right w:val="single" w:sz="4" w:space="0" w:color="auto"/>
            </w:tcBorders>
            <w:vAlign w:val="center"/>
            <w:hideMark/>
          </w:tcPr>
          <w:p w14:paraId="6693EC5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53DFF90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5260D5A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Aseo Público</w:t>
            </w:r>
          </w:p>
        </w:tc>
        <w:tc>
          <w:tcPr>
            <w:tcW w:w="1120" w:type="dxa"/>
            <w:tcBorders>
              <w:top w:val="nil"/>
              <w:left w:val="nil"/>
              <w:bottom w:val="single" w:sz="4" w:space="0" w:color="auto"/>
              <w:right w:val="nil"/>
            </w:tcBorders>
            <w:shd w:val="clear" w:color="auto" w:fill="auto"/>
            <w:vAlign w:val="center"/>
            <w:hideMark/>
          </w:tcPr>
          <w:p w14:paraId="67F0971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380" w:type="dxa"/>
            <w:tcBorders>
              <w:top w:val="nil"/>
              <w:left w:val="nil"/>
              <w:bottom w:val="single" w:sz="4" w:space="0" w:color="auto"/>
              <w:right w:val="nil"/>
            </w:tcBorders>
            <w:shd w:val="clear" w:color="auto" w:fill="auto"/>
            <w:vAlign w:val="center"/>
            <w:hideMark/>
          </w:tcPr>
          <w:p w14:paraId="13E24FFD"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6C235A9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2356A60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4E2D02E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c>
          <w:tcPr>
            <w:tcW w:w="1228" w:type="dxa"/>
            <w:vMerge/>
            <w:tcBorders>
              <w:top w:val="nil"/>
              <w:left w:val="single" w:sz="4" w:space="0" w:color="auto"/>
              <w:bottom w:val="single" w:sz="4" w:space="0" w:color="000000"/>
              <w:right w:val="single" w:sz="4" w:space="0" w:color="auto"/>
            </w:tcBorders>
            <w:vAlign w:val="center"/>
            <w:hideMark/>
          </w:tcPr>
          <w:p w14:paraId="2FD480D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5655F430"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C4C405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14</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D15A9" w14:textId="77777777" w:rsidR="006B54D0" w:rsidRPr="006B54D0" w:rsidRDefault="006B54D0" w:rsidP="006B54D0">
            <w:pPr>
              <w:spacing w:after="0" w:line="240" w:lineRule="auto"/>
              <w:rPr>
                <w:rFonts w:ascii="Book Antiqua" w:eastAsia="Times New Roman" w:hAnsi="Book Antiqua"/>
                <w:color w:val="000000"/>
                <w:szCs w:val="24"/>
                <w:lang w:eastAsia="es-SV"/>
              </w:rPr>
            </w:pPr>
            <w:proofErr w:type="spellStart"/>
            <w:r w:rsidRPr="006B54D0">
              <w:rPr>
                <w:rFonts w:ascii="Book Antiqua" w:eastAsia="Times New Roman" w:hAnsi="Book Antiqua"/>
                <w:color w:val="000000"/>
                <w:szCs w:val="24"/>
                <w:lang w:eastAsia="es-SV"/>
              </w:rPr>
              <w:t>Ruben</w:t>
            </w:r>
            <w:proofErr w:type="spellEnd"/>
            <w:r w:rsidRPr="006B54D0">
              <w:rPr>
                <w:rFonts w:ascii="Book Antiqua" w:eastAsia="Times New Roman" w:hAnsi="Book Antiqua"/>
                <w:color w:val="000000"/>
                <w:szCs w:val="24"/>
                <w:lang w:eastAsia="es-SV"/>
              </w:rPr>
              <w:t xml:space="preserve"> Antonio Morales Hernández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1C44B5E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13026F8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$350.00</w:t>
            </w:r>
          </w:p>
        </w:tc>
        <w:tc>
          <w:tcPr>
            <w:tcW w:w="380" w:type="dxa"/>
            <w:tcBorders>
              <w:top w:val="nil"/>
              <w:left w:val="nil"/>
              <w:bottom w:val="nil"/>
              <w:right w:val="nil"/>
            </w:tcBorders>
            <w:shd w:val="clear" w:color="auto" w:fill="auto"/>
            <w:vAlign w:val="center"/>
            <w:hideMark/>
          </w:tcPr>
          <w:p w14:paraId="5F7C578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403650E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7EC966C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0F7801F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$175.00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09EFF9F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$52.50</w:t>
            </w:r>
          </w:p>
        </w:tc>
      </w:tr>
      <w:tr w:rsidR="006B54D0" w:rsidRPr="006B54D0" w14:paraId="7357B0F7" w14:textId="77777777" w:rsidTr="006B54D0">
        <w:trPr>
          <w:trHeight w:val="642"/>
        </w:trPr>
        <w:tc>
          <w:tcPr>
            <w:tcW w:w="640" w:type="dxa"/>
            <w:vMerge/>
            <w:tcBorders>
              <w:top w:val="nil"/>
              <w:left w:val="single" w:sz="4" w:space="0" w:color="auto"/>
              <w:bottom w:val="single" w:sz="4" w:space="0" w:color="auto"/>
              <w:right w:val="single" w:sz="4" w:space="0" w:color="auto"/>
            </w:tcBorders>
            <w:vAlign w:val="center"/>
            <w:hideMark/>
          </w:tcPr>
          <w:p w14:paraId="3A85C5C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390061A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5EAFADD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Mantenimiento de Bienes Municipales</w:t>
            </w:r>
          </w:p>
        </w:tc>
        <w:tc>
          <w:tcPr>
            <w:tcW w:w="1120" w:type="dxa"/>
            <w:tcBorders>
              <w:top w:val="nil"/>
              <w:left w:val="nil"/>
              <w:bottom w:val="single" w:sz="4" w:space="0" w:color="auto"/>
              <w:right w:val="nil"/>
            </w:tcBorders>
            <w:shd w:val="clear" w:color="auto" w:fill="auto"/>
            <w:vAlign w:val="center"/>
            <w:hideMark/>
          </w:tcPr>
          <w:p w14:paraId="14AC1CD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$175.00</w:t>
            </w:r>
          </w:p>
        </w:tc>
        <w:tc>
          <w:tcPr>
            <w:tcW w:w="380" w:type="dxa"/>
            <w:tcBorders>
              <w:top w:val="nil"/>
              <w:left w:val="nil"/>
              <w:bottom w:val="single" w:sz="4" w:space="0" w:color="auto"/>
              <w:right w:val="nil"/>
            </w:tcBorders>
            <w:shd w:val="clear" w:color="auto" w:fill="auto"/>
            <w:vAlign w:val="center"/>
            <w:hideMark/>
          </w:tcPr>
          <w:p w14:paraId="29DA5B5D"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38EFC5A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617F048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60DD1C2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$52.50</w:t>
            </w:r>
          </w:p>
        </w:tc>
        <w:tc>
          <w:tcPr>
            <w:tcW w:w="1228" w:type="dxa"/>
            <w:vMerge/>
            <w:tcBorders>
              <w:top w:val="nil"/>
              <w:left w:val="single" w:sz="4" w:space="0" w:color="auto"/>
              <w:bottom w:val="single" w:sz="4" w:space="0" w:color="000000"/>
              <w:right w:val="single" w:sz="4" w:space="0" w:color="auto"/>
            </w:tcBorders>
            <w:vAlign w:val="center"/>
            <w:hideMark/>
          </w:tcPr>
          <w:p w14:paraId="1D8E336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0DA42F7B"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62CE1C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15</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F48DF"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José </w:t>
            </w:r>
            <w:proofErr w:type="spellStart"/>
            <w:r w:rsidRPr="006B54D0">
              <w:rPr>
                <w:rFonts w:ascii="Book Antiqua" w:eastAsia="Times New Roman" w:hAnsi="Book Antiqua"/>
                <w:color w:val="000000"/>
                <w:szCs w:val="24"/>
                <w:lang w:eastAsia="es-SV"/>
              </w:rPr>
              <w:t>Benuel</w:t>
            </w:r>
            <w:proofErr w:type="spellEnd"/>
            <w:r w:rsidRPr="006B54D0">
              <w:rPr>
                <w:rFonts w:ascii="Book Antiqua" w:eastAsia="Times New Roman" w:hAnsi="Book Antiqua"/>
                <w:color w:val="000000"/>
                <w:szCs w:val="24"/>
                <w:lang w:eastAsia="es-SV"/>
              </w:rPr>
              <w:t xml:space="preserve"> Villa Portillo</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4AFB4CD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25C0501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380" w:type="dxa"/>
            <w:tcBorders>
              <w:top w:val="nil"/>
              <w:left w:val="nil"/>
              <w:bottom w:val="nil"/>
              <w:right w:val="nil"/>
            </w:tcBorders>
            <w:shd w:val="clear" w:color="auto" w:fill="auto"/>
            <w:vAlign w:val="center"/>
            <w:hideMark/>
          </w:tcPr>
          <w:p w14:paraId="5DCD6DBA"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2CF75D9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28CDA48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742E680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33598DD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4DE3AF1E" w14:textId="77777777" w:rsidTr="006B54D0">
        <w:trPr>
          <w:trHeight w:val="642"/>
        </w:trPr>
        <w:tc>
          <w:tcPr>
            <w:tcW w:w="640" w:type="dxa"/>
            <w:vMerge/>
            <w:tcBorders>
              <w:top w:val="nil"/>
              <w:left w:val="single" w:sz="4" w:space="0" w:color="auto"/>
              <w:bottom w:val="single" w:sz="4" w:space="0" w:color="auto"/>
              <w:right w:val="single" w:sz="4" w:space="0" w:color="auto"/>
            </w:tcBorders>
            <w:vAlign w:val="center"/>
            <w:hideMark/>
          </w:tcPr>
          <w:p w14:paraId="6EBE2D2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10D6A56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15944CD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Mantenimiento de Bienes Municipales</w:t>
            </w:r>
          </w:p>
        </w:tc>
        <w:tc>
          <w:tcPr>
            <w:tcW w:w="1120" w:type="dxa"/>
            <w:tcBorders>
              <w:top w:val="nil"/>
              <w:left w:val="nil"/>
              <w:bottom w:val="single" w:sz="4" w:space="0" w:color="auto"/>
              <w:right w:val="nil"/>
            </w:tcBorders>
            <w:shd w:val="clear" w:color="auto" w:fill="auto"/>
            <w:vAlign w:val="center"/>
            <w:hideMark/>
          </w:tcPr>
          <w:p w14:paraId="7554A79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380" w:type="dxa"/>
            <w:tcBorders>
              <w:top w:val="nil"/>
              <w:left w:val="nil"/>
              <w:bottom w:val="single" w:sz="4" w:space="0" w:color="auto"/>
              <w:right w:val="nil"/>
            </w:tcBorders>
            <w:shd w:val="clear" w:color="auto" w:fill="auto"/>
            <w:vAlign w:val="center"/>
            <w:hideMark/>
          </w:tcPr>
          <w:p w14:paraId="4BAD999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5DE9A14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66DBEFF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1E9196C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228" w:type="dxa"/>
            <w:vMerge/>
            <w:tcBorders>
              <w:top w:val="nil"/>
              <w:left w:val="single" w:sz="4" w:space="0" w:color="auto"/>
              <w:bottom w:val="single" w:sz="4" w:space="0" w:color="000000"/>
              <w:right w:val="single" w:sz="4" w:space="0" w:color="auto"/>
            </w:tcBorders>
            <w:vAlign w:val="center"/>
            <w:hideMark/>
          </w:tcPr>
          <w:p w14:paraId="5252CF3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295191E"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2C1F8B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16</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ECCF5"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José Antonio Herrera Martínez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73B9BC5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1120" w:type="dxa"/>
            <w:tcBorders>
              <w:top w:val="nil"/>
              <w:left w:val="nil"/>
              <w:bottom w:val="nil"/>
              <w:right w:val="nil"/>
            </w:tcBorders>
            <w:shd w:val="clear" w:color="auto" w:fill="auto"/>
            <w:vAlign w:val="center"/>
            <w:hideMark/>
          </w:tcPr>
          <w:p w14:paraId="377BB15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380" w:type="dxa"/>
            <w:tcBorders>
              <w:top w:val="nil"/>
              <w:left w:val="nil"/>
              <w:bottom w:val="nil"/>
              <w:right w:val="nil"/>
            </w:tcBorders>
            <w:shd w:val="clear" w:color="auto" w:fill="auto"/>
            <w:vAlign w:val="center"/>
            <w:hideMark/>
          </w:tcPr>
          <w:p w14:paraId="1F5059E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689615A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60C9E25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3BFC02C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4E04A0A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r>
      <w:tr w:rsidR="006B54D0" w:rsidRPr="006B54D0" w14:paraId="392BF628" w14:textId="77777777" w:rsidTr="006B54D0">
        <w:trPr>
          <w:trHeight w:val="642"/>
        </w:trPr>
        <w:tc>
          <w:tcPr>
            <w:tcW w:w="640" w:type="dxa"/>
            <w:vMerge/>
            <w:tcBorders>
              <w:top w:val="nil"/>
              <w:left w:val="single" w:sz="4" w:space="0" w:color="auto"/>
              <w:bottom w:val="single" w:sz="4" w:space="0" w:color="auto"/>
              <w:right w:val="single" w:sz="4" w:space="0" w:color="auto"/>
            </w:tcBorders>
            <w:vAlign w:val="center"/>
            <w:hideMark/>
          </w:tcPr>
          <w:p w14:paraId="4CF1489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5F79FD7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65FE157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Mantenimiento de Bienes Municipales</w:t>
            </w:r>
          </w:p>
        </w:tc>
        <w:tc>
          <w:tcPr>
            <w:tcW w:w="1120" w:type="dxa"/>
            <w:tcBorders>
              <w:top w:val="nil"/>
              <w:left w:val="nil"/>
              <w:bottom w:val="single" w:sz="4" w:space="0" w:color="auto"/>
              <w:right w:val="nil"/>
            </w:tcBorders>
            <w:shd w:val="clear" w:color="auto" w:fill="auto"/>
            <w:vAlign w:val="center"/>
            <w:hideMark/>
          </w:tcPr>
          <w:p w14:paraId="5F8BA3B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380" w:type="dxa"/>
            <w:tcBorders>
              <w:top w:val="nil"/>
              <w:left w:val="nil"/>
              <w:bottom w:val="single" w:sz="4" w:space="0" w:color="auto"/>
              <w:right w:val="nil"/>
            </w:tcBorders>
            <w:shd w:val="clear" w:color="auto" w:fill="auto"/>
            <w:vAlign w:val="center"/>
            <w:hideMark/>
          </w:tcPr>
          <w:p w14:paraId="0B14A9F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32C9B76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7F8D031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5FBC770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c>
          <w:tcPr>
            <w:tcW w:w="1228" w:type="dxa"/>
            <w:vMerge/>
            <w:tcBorders>
              <w:top w:val="nil"/>
              <w:left w:val="single" w:sz="4" w:space="0" w:color="auto"/>
              <w:bottom w:val="single" w:sz="4" w:space="0" w:color="000000"/>
              <w:right w:val="single" w:sz="4" w:space="0" w:color="auto"/>
            </w:tcBorders>
            <w:vAlign w:val="center"/>
            <w:hideMark/>
          </w:tcPr>
          <w:p w14:paraId="5C30049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0203E67A"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68F414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17</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9594E"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Luis Alberto Salazar </w:t>
            </w:r>
            <w:proofErr w:type="spellStart"/>
            <w:r w:rsidRPr="006B54D0">
              <w:rPr>
                <w:rFonts w:ascii="Book Antiqua" w:eastAsia="Times New Roman" w:hAnsi="Book Antiqua"/>
                <w:color w:val="000000"/>
                <w:szCs w:val="24"/>
                <w:lang w:eastAsia="es-SV"/>
              </w:rPr>
              <w:t>Estevez</w:t>
            </w:r>
            <w:proofErr w:type="spellEnd"/>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6773C48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Motorista</w:t>
            </w:r>
          </w:p>
        </w:tc>
        <w:tc>
          <w:tcPr>
            <w:tcW w:w="1120" w:type="dxa"/>
            <w:tcBorders>
              <w:top w:val="nil"/>
              <w:left w:val="nil"/>
              <w:bottom w:val="nil"/>
              <w:right w:val="nil"/>
            </w:tcBorders>
            <w:shd w:val="clear" w:color="auto" w:fill="auto"/>
            <w:vAlign w:val="center"/>
            <w:hideMark/>
          </w:tcPr>
          <w:p w14:paraId="5F46410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$465.00</w:t>
            </w:r>
          </w:p>
        </w:tc>
        <w:tc>
          <w:tcPr>
            <w:tcW w:w="380" w:type="dxa"/>
            <w:tcBorders>
              <w:top w:val="nil"/>
              <w:left w:val="nil"/>
              <w:bottom w:val="nil"/>
              <w:right w:val="nil"/>
            </w:tcBorders>
            <w:shd w:val="clear" w:color="auto" w:fill="auto"/>
            <w:vAlign w:val="center"/>
            <w:hideMark/>
          </w:tcPr>
          <w:p w14:paraId="253ABF2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59C3374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312D1E1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2AE792F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10FE2CA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r>
      <w:tr w:rsidR="006B54D0" w:rsidRPr="006B54D0" w14:paraId="5F980245" w14:textId="77777777" w:rsidTr="006B54D0">
        <w:trPr>
          <w:trHeight w:val="642"/>
        </w:trPr>
        <w:tc>
          <w:tcPr>
            <w:tcW w:w="640" w:type="dxa"/>
            <w:vMerge/>
            <w:tcBorders>
              <w:top w:val="nil"/>
              <w:left w:val="single" w:sz="4" w:space="0" w:color="auto"/>
              <w:bottom w:val="single" w:sz="4" w:space="0" w:color="auto"/>
              <w:right w:val="single" w:sz="4" w:space="0" w:color="auto"/>
            </w:tcBorders>
            <w:vAlign w:val="center"/>
            <w:hideMark/>
          </w:tcPr>
          <w:p w14:paraId="6AAD87B2"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1E3BAC6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7251DC1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Plantel de Maquinaria y Equipo</w:t>
            </w:r>
          </w:p>
        </w:tc>
        <w:tc>
          <w:tcPr>
            <w:tcW w:w="1120" w:type="dxa"/>
            <w:tcBorders>
              <w:top w:val="nil"/>
              <w:left w:val="nil"/>
              <w:bottom w:val="single" w:sz="4" w:space="0" w:color="auto"/>
              <w:right w:val="nil"/>
            </w:tcBorders>
            <w:shd w:val="clear" w:color="auto" w:fill="auto"/>
            <w:vAlign w:val="center"/>
            <w:hideMark/>
          </w:tcPr>
          <w:p w14:paraId="4975FF3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380" w:type="dxa"/>
            <w:tcBorders>
              <w:top w:val="nil"/>
              <w:left w:val="nil"/>
              <w:bottom w:val="single" w:sz="4" w:space="0" w:color="auto"/>
              <w:right w:val="nil"/>
            </w:tcBorders>
            <w:shd w:val="clear" w:color="auto" w:fill="auto"/>
            <w:vAlign w:val="center"/>
            <w:hideMark/>
          </w:tcPr>
          <w:p w14:paraId="4ECC506C"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0F36139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289AE90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59EA11C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c>
          <w:tcPr>
            <w:tcW w:w="1228" w:type="dxa"/>
            <w:vMerge/>
            <w:tcBorders>
              <w:top w:val="nil"/>
              <w:left w:val="single" w:sz="4" w:space="0" w:color="auto"/>
              <w:bottom w:val="single" w:sz="4" w:space="0" w:color="000000"/>
              <w:right w:val="single" w:sz="4" w:space="0" w:color="auto"/>
            </w:tcBorders>
            <w:vAlign w:val="center"/>
            <w:hideMark/>
          </w:tcPr>
          <w:p w14:paraId="03B8B22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81EF41A"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59C0B6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F1FD4"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Geovany Oswaldo Pérez Hernández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7824C99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Operador</w:t>
            </w:r>
          </w:p>
        </w:tc>
        <w:tc>
          <w:tcPr>
            <w:tcW w:w="1120" w:type="dxa"/>
            <w:tcBorders>
              <w:top w:val="nil"/>
              <w:left w:val="nil"/>
              <w:bottom w:val="nil"/>
              <w:right w:val="nil"/>
            </w:tcBorders>
            <w:shd w:val="clear" w:color="auto" w:fill="auto"/>
            <w:vAlign w:val="center"/>
            <w:hideMark/>
          </w:tcPr>
          <w:p w14:paraId="36560A2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$550.00</w:t>
            </w:r>
          </w:p>
        </w:tc>
        <w:tc>
          <w:tcPr>
            <w:tcW w:w="380" w:type="dxa"/>
            <w:tcBorders>
              <w:top w:val="nil"/>
              <w:left w:val="nil"/>
              <w:bottom w:val="nil"/>
              <w:right w:val="nil"/>
            </w:tcBorders>
            <w:shd w:val="clear" w:color="auto" w:fill="auto"/>
            <w:vAlign w:val="center"/>
            <w:hideMark/>
          </w:tcPr>
          <w:p w14:paraId="1DCF8C67"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3E49FAE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372C0FB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3063D37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$275.00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00B4835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$82.50</w:t>
            </w:r>
          </w:p>
        </w:tc>
      </w:tr>
      <w:tr w:rsidR="006B54D0" w:rsidRPr="006B54D0" w14:paraId="0C004917" w14:textId="77777777" w:rsidTr="006B54D0">
        <w:trPr>
          <w:trHeight w:val="702"/>
        </w:trPr>
        <w:tc>
          <w:tcPr>
            <w:tcW w:w="640" w:type="dxa"/>
            <w:vMerge/>
            <w:tcBorders>
              <w:top w:val="nil"/>
              <w:left w:val="single" w:sz="4" w:space="0" w:color="auto"/>
              <w:bottom w:val="single" w:sz="4" w:space="0" w:color="auto"/>
              <w:right w:val="single" w:sz="4" w:space="0" w:color="auto"/>
            </w:tcBorders>
            <w:vAlign w:val="center"/>
            <w:hideMark/>
          </w:tcPr>
          <w:p w14:paraId="468740F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4DD43FE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62A5306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Plantel de Maquinaria y Equipo</w:t>
            </w:r>
          </w:p>
        </w:tc>
        <w:tc>
          <w:tcPr>
            <w:tcW w:w="1120" w:type="dxa"/>
            <w:tcBorders>
              <w:top w:val="nil"/>
              <w:left w:val="nil"/>
              <w:bottom w:val="single" w:sz="4" w:space="0" w:color="auto"/>
              <w:right w:val="nil"/>
            </w:tcBorders>
            <w:shd w:val="clear" w:color="auto" w:fill="auto"/>
            <w:vAlign w:val="center"/>
            <w:hideMark/>
          </w:tcPr>
          <w:p w14:paraId="763DC57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$275.00</w:t>
            </w:r>
          </w:p>
        </w:tc>
        <w:tc>
          <w:tcPr>
            <w:tcW w:w="380" w:type="dxa"/>
            <w:tcBorders>
              <w:top w:val="nil"/>
              <w:left w:val="nil"/>
              <w:bottom w:val="single" w:sz="4" w:space="0" w:color="auto"/>
              <w:right w:val="nil"/>
            </w:tcBorders>
            <w:shd w:val="clear" w:color="auto" w:fill="auto"/>
            <w:vAlign w:val="center"/>
            <w:hideMark/>
          </w:tcPr>
          <w:p w14:paraId="3ACC4F7A"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4B11C37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0384F61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1EE190D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$82.50</w:t>
            </w:r>
          </w:p>
        </w:tc>
        <w:tc>
          <w:tcPr>
            <w:tcW w:w="1228" w:type="dxa"/>
            <w:vMerge/>
            <w:tcBorders>
              <w:top w:val="nil"/>
              <w:left w:val="single" w:sz="4" w:space="0" w:color="auto"/>
              <w:bottom w:val="single" w:sz="4" w:space="0" w:color="000000"/>
              <w:right w:val="single" w:sz="4" w:space="0" w:color="auto"/>
            </w:tcBorders>
            <w:vAlign w:val="center"/>
            <w:hideMark/>
          </w:tcPr>
          <w:p w14:paraId="4E7F7D8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CB6378F" w14:textId="77777777" w:rsidTr="006B54D0">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200BA0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19</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E04CC" w14:textId="77777777" w:rsidR="006B54D0" w:rsidRPr="006B54D0" w:rsidRDefault="006B54D0" w:rsidP="006B54D0">
            <w:pPr>
              <w:spacing w:after="0" w:line="240" w:lineRule="auto"/>
              <w:rPr>
                <w:rFonts w:ascii="Book Antiqua" w:eastAsia="Times New Roman" w:hAnsi="Book Antiqua"/>
                <w:color w:val="000000"/>
                <w:szCs w:val="24"/>
                <w:lang w:eastAsia="es-SV"/>
              </w:rPr>
            </w:pPr>
            <w:proofErr w:type="spellStart"/>
            <w:r w:rsidRPr="006B54D0">
              <w:rPr>
                <w:rFonts w:ascii="Book Antiqua" w:eastAsia="Times New Roman" w:hAnsi="Book Antiqua"/>
                <w:color w:val="000000"/>
                <w:szCs w:val="24"/>
                <w:lang w:eastAsia="es-SV"/>
              </w:rPr>
              <w:t>Hector</w:t>
            </w:r>
            <w:proofErr w:type="spellEnd"/>
            <w:r w:rsidRPr="006B54D0">
              <w:rPr>
                <w:rFonts w:ascii="Book Antiqua" w:eastAsia="Times New Roman" w:hAnsi="Book Antiqua"/>
                <w:color w:val="000000"/>
                <w:szCs w:val="24"/>
                <w:lang w:eastAsia="es-SV"/>
              </w:rPr>
              <w:t xml:space="preserve"> Aníbal Posadas Acosta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763AE6E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proofErr w:type="spellStart"/>
            <w:r w:rsidRPr="006B54D0">
              <w:rPr>
                <w:rFonts w:ascii="Book Antiqua" w:eastAsia="Times New Roman" w:hAnsi="Book Antiqua"/>
                <w:color w:val="000000"/>
                <w:szCs w:val="24"/>
                <w:lang w:eastAsia="es-SV"/>
              </w:rPr>
              <w:t>Eléctricista</w:t>
            </w:r>
            <w:proofErr w:type="spellEnd"/>
          </w:p>
        </w:tc>
        <w:tc>
          <w:tcPr>
            <w:tcW w:w="1120" w:type="dxa"/>
            <w:tcBorders>
              <w:top w:val="nil"/>
              <w:left w:val="nil"/>
              <w:bottom w:val="nil"/>
              <w:right w:val="nil"/>
            </w:tcBorders>
            <w:shd w:val="clear" w:color="auto" w:fill="auto"/>
            <w:vAlign w:val="center"/>
            <w:hideMark/>
          </w:tcPr>
          <w:p w14:paraId="4CB9AA0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$500.00</w:t>
            </w:r>
          </w:p>
        </w:tc>
        <w:tc>
          <w:tcPr>
            <w:tcW w:w="380" w:type="dxa"/>
            <w:tcBorders>
              <w:top w:val="nil"/>
              <w:left w:val="nil"/>
              <w:bottom w:val="nil"/>
              <w:right w:val="nil"/>
            </w:tcBorders>
            <w:shd w:val="clear" w:color="auto" w:fill="auto"/>
            <w:vAlign w:val="center"/>
            <w:hideMark/>
          </w:tcPr>
          <w:p w14:paraId="09BB99BF"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640" w:type="dxa"/>
            <w:tcBorders>
              <w:top w:val="nil"/>
              <w:left w:val="nil"/>
              <w:bottom w:val="nil"/>
              <w:right w:val="nil"/>
            </w:tcBorders>
            <w:shd w:val="clear" w:color="auto" w:fill="auto"/>
            <w:vAlign w:val="center"/>
            <w:hideMark/>
          </w:tcPr>
          <w:p w14:paraId="7D05DC6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286" w:type="dxa"/>
            <w:tcBorders>
              <w:top w:val="nil"/>
              <w:left w:val="nil"/>
              <w:bottom w:val="nil"/>
              <w:right w:val="nil"/>
            </w:tcBorders>
            <w:shd w:val="clear" w:color="auto" w:fill="auto"/>
            <w:vAlign w:val="center"/>
            <w:hideMark/>
          </w:tcPr>
          <w:p w14:paraId="64E50EB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nil"/>
              <w:right w:val="single" w:sz="4" w:space="0" w:color="auto"/>
            </w:tcBorders>
            <w:shd w:val="clear" w:color="auto" w:fill="auto"/>
            <w:vAlign w:val="center"/>
            <w:hideMark/>
          </w:tcPr>
          <w:p w14:paraId="4273793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62FD5BC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r>
      <w:tr w:rsidR="006B54D0" w:rsidRPr="006B54D0" w14:paraId="2D30CB00" w14:textId="77777777" w:rsidTr="006B54D0">
        <w:trPr>
          <w:trHeight w:val="319"/>
        </w:trPr>
        <w:tc>
          <w:tcPr>
            <w:tcW w:w="640" w:type="dxa"/>
            <w:vMerge/>
            <w:tcBorders>
              <w:top w:val="nil"/>
              <w:left w:val="single" w:sz="4" w:space="0" w:color="auto"/>
              <w:bottom w:val="single" w:sz="4" w:space="0" w:color="auto"/>
              <w:right w:val="single" w:sz="4" w:space="0" w:color="auto"/>
            </w:tcBorders>
            <w:vAlign w:val="center"/>
            <w:hideMark/>
          </w:tcPr>
          <w:p w14:paraId="657E3C1E"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36D53C9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2D814F3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proofErr w:type="spellStart"/>
            <w:r w:rsidRPr="006B54D0">
              <w:rPr>
                <w:rFonts w:ascii="Book Antiqua" w:eastAsia="Times New Roman" w:hAnsi="Book Antiqua"/>
                <w:color w:val="000000"/>
                <w:szCs w:val="24"/>
                <w:lang w:eastAsia="es-SV"/>
              </w:rPr>
              <w:t>Ingenieria</w:t>
            </w:r>
            <w:proofErr w:type="spellEnd"/>
            <w:r w:rsidRPr="006B54D0">
              <w:rPr>
                <w:rFonts w:ascii="Book Antiqua" w:eastAsia="Times New Roman" w:hAnsi="Book Antiqua"/>
                <w:color w:val="000000"/>
                <w:szCs w:val="24"/>
                <w:lang w:eastAsia="es-SV"/>
              </w:rPr>
              <w:t xml:space="preserve"> Eléctrica</w:t>
            </w:r>
          </w:p>
        </w:tc>
        <w:tc>
          <w:tcPr>
            <w:tcW w:w="1120" w:type="dxa"/>
            <w:tcBorders>
              <w:top w:val="nil"/>
              <w:left w:val="nil"/>
              <w:bottom w:val="single" w:sz="4" w:space="0" w:color="auto"/>
              <w:right w:val="nil"/>
            </w:tcBorders>
            <w:shd w:val="clear" w:color="auto" w:fill="auto"/>
            <w:vAlign w:val="center"/>
            <w:hideMark/>
          </w:tcPr>
          <w:p w14:paraId="54C8778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380" w:type="dxa"/>
            <w:tcBorders>
              <w:top w:val="nil"/>
              <w:left w:val="nil"/>
              <w:bottom w:val="single" w:sz="4" w:space="0" w:color="auto"/>
              <w:right w:val="nil"/>
            </w:tcBorders>
            <w:shd w:val="clear" w:color="auto" w:fill="auto"/>
            <w:vAlign w:val="center"/>
            <w:hideMark/>
          </w:tcPr>
          <w:p w14:paraId="299D3BC6"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640" w:type="dxa"/>
            <w:tcBorders>
              <w:top w:val="nil"/>
              <w:left w:val="nil"/>
              <w:bottom w:val="single" w:sz="4" w:space="0" w:color="auto"/>
              <w:right w:val="nil"/>
            </w:tcBorders>
            <w:shd w:val="clear" w:color="auto" w:fill="auto"/>
            <w:vAlign w:val="center"/>
            <w:hideMark/>
          </w:tcPr>
          <w:p w14:paraId="100ADF5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286" w:type="dxa"/>
            <w:tcBorders>
              <w:top w:val="nil"/>
              <w:left w:val="nil"/>
              <w:bottom w:val="single" w:sz="4" w:space="0" w:color="auto"/>
              <w:right w:val="nil"/>
            </w:tcBorders>
            <w:shd w:val="clear" w:color="auto" w:fill="auto"/>
            <w:vAlign w:val="center"/>
            <w:hideMark/>
          </w:tcPr>
          <w:p w14:paraId="0C26E03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980" w:type="dxa"/>
            <w:tcBorders>
              <w:top w:val="nil"/>
              <w:left w:val="nil"/>
              <w:bottom w:val="single" w:sz="4" w:space="0" w:color="auto"/>
              <w:right w:val="single" w:sz="4" w:space="0" w:color="auto"/>
            </w:tcBorders>
            <w:shd w:val="clear" w:color="auto" w:fill="auto"/>
            <w:vAlign w:val="center"/>
            <w:hideMark/>
          </w:tcPr>
          <w:p w14:paraId="4A74DFD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c>
          <w:tcPr>
            <w:tcW w:w="1228" w:type="dxa"/>
            <w:vMerge/>
            <w:tcBorders>
              <w:top w:val="nil"/>
              <w:left w:val="single" w:sz="4" w:space="0" w:color="auto"/>
              <w:bottom w:val="single" w:sz="4" w:space="0" w:color="000000"/>
              <w:right w:val="single" w:sz="4" w:space="0" w:color="auto"/>
            </w:tcBorders>
            <w:vAlign w:val="center"/>
            <w:hideMark/>
          </w:tcPr>
          <w:p w14:paraId="00BB5176"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bl>
    <w:p w14:paraId="43E87C25" w14:textId="77777777" w:rsidR="00D1301C" w:rsidRDefault="00D1301C" w:rsidP="004A72AD">
      <w:pPr>
        <w:spacing w:line="240" w:lineRule="auto"/>
        <w:contextualSpacing/>
        <w:jc w:val="both"/>
        <w:rPr>
          <w:rFonts w:eastAsia="Calibri"/>
          <w:b/>
          <w:bCs/>
          <w:szCs w:val="24"/>
          <w:u w:val="single"/>
        </w:rPr>
      </w:pPr>
    </w:p>
    <w:p w14:paraId="48EF5ECF" w14:textId="77777777" w:rsidR="00855B95" w:rsidRPr="006B54D0" w:rsidRDefault="00855B95" w:rsidP="00855B95">
      <w:pPr>
        <w:pStyle w:val="Prrafodelista"/>
        <w:numPr>
          <w:ilvl w:val="0"/>
          <w:numId w:val="157"/>
        </w:numPr>
        <w:spacing w:after="0" w:line="240" w:lineRule="auto"/>
        <w:jc w:val="both"/>
        <w:rPr>
          <w:b/>
        </w:rPr>
      </w:pPr>
      <w:r w:rsidRPr="00855B95">
        <w:t xml:space="preserve">Conceder quince días de vacaciones durante el período comprendido del </w:t>
      </w:r>
      <w:r w:rsidRPr="00855B95">
        <w:rPr>
          <w:b/>
        </w:rPr>
        <w:t>16 al 30 de Ju</w:t>
      </w:r>
      <w:r>
        <w:rPr>
          <w:b/>
        </w:rPr>
        <w:t>l</w:t>
      </w:r>
      <w:r w:rsidRPr="00855B95">
        <w:rPr>
          <w:b/>
        </w:rPr>
        <w:t>io 2021</w:t>
      </w:r>
      <w:r w:rsidRPr="00855B95">
        <w:t xml:space="preserve">, cancelándosele el salario base más el 30% de su sueldo además se nombra en el mismo acto a todos los sustitutos de forma interina durante el mismo período, aplicando dicho gasto al código </w:t>
      </w:r>
      <w:proofErr w:type="spellStart"/>
      <w:r w:rsidRPr="00855B95">
        <w:t>N°</w:t>
      </w:r>
      <w:proofErr w:type="spellEnd"/>
      <w:r w:rsidRPr="00855B95">
        <w:t xml:space="preserve"> 51202; quienes devengaran las cantidades señaladas como </w:t>
      </w:r>
      <w:proofErr w:type="gramStart"/>
      <w:r w:rsidRPr="00855B95">
        <w:t>sueldo,  de</w:t>
      </w:r>
      <w:proofErr w:type="gramEnd"/>
      <w:r w:rsidRPr="00855B95">
        <w:t xml:space="preserve"> conformidad al detalle siguiente:</w:t>
      </w:r>
    </w:p>
    <w:p w14:paraId="221518BF" w14:textId="77777777" w:rsidR="006B54D0" w:rsidRDefault="006B54D0" w:rsidP="006B54D0">
      <w:pPr>
        <w:spacing w:after="0" w:line="240" w:lineRule="auto"/>
        <w:jc w:val="both"/>
        <w:rPr>
          <w:b/>
        </w:rPr>
      </w:pPr>
    </w:p>
    <w:p w14:paraId="1E63204B" w14:textId="77777777" w:rsidR="006B54D0" w:rsidRPr="006B54D0" w:rsidRDefault="006B54D0" w:rsidP="006B54D0">
      <w:pPr>
        <w:spacing w:after="0" w:line="240" w:lineRule="auto"/>
        <w:jc w:val="both"/>
        <w:rPr>
          <w:b/>
        </w:rPr>
      </w:pPr>
    </w:p>
    <w:tbl>
      <w:tblPr>
        <w:tblW w:w="9209" w:type="dxa"/>
        <w:tblLayout w:type="fixed"/>
        <w:tblCellMar>
          <w:left w:w="70" w:type="dxa"/>
          <w:right w:w="70" w:type="dxa"/>
        </w:tblCellMar>
        <w:tblLook w:val="04A0" w:firstRow="1" w:lastRow="0" w:firstColumn="1" w:lastColumn="0" w:noHBand="0" w:noVBand="1"/>
      </w:tblPr>
      <w:tblGrid>
        <w:gridCol w:w="988"/>
        <w:gridCol w:w="918"/>
        <w:gridCol w:w="526"/>
        <w:gridCol w:w="1099"/>
        <w:gridCol w:w="1073"/>
        <w:gridCol w:w="942"/>
        <w:gridCol w:w="260"/>
        <w:gridCol w:w="560"/>
        <w:gridCol w:w="160"/>
        <w:gridCol w:w="1124"/>
        <w:gridCol w:w="1559"/>
      </w:tblGrid>
      <w:tr w:rsidR="006B54D0" w:rsidRPr="006B54D0" w14:paraId="4E01B3E8" w14:textId="77777777" w:rsidTr="006B54D0">
        <w:trPr>
          <w:trHeight w:val="319"/>
        </w:trPr>
        <w:tc>
          <w:tcPr>
            <w:tcW w:w="46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DAACF8"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LINEA 0101</w:t>
            </w:r>
          </w:p>
        </w:tc>
        <w:tc>
          <w:tcPr>
            <w:tcW w:w="4605" w:type="dxa"/>
            <w:gridSpan w:val="6"/>
            <w:tcBorders>
              <w:top w:val="single" w:sz="4" w:space="0" w:color="auto"/>
              <w:left w:val="nil"/>
              <w:bottom w:val="single" w:sz="4" w:space="0" w:color="auto"/>
              <w:right w:val="single" w:sz="4" w:space="0" w:color="auto"/>
            </w:tcBorders>
            <w:shd w:val="clear" w:color="auto" w:fill="auto"/>
            <w:vAlign w:val="center"/>
            <w:hideMark/>
          </w:tcPr>
          <w:p w14:paraId="6F2A8A1F"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CODIGO 51107</w:t>
            </w:r>
          </w:p>
        </w:tc>
      </w:tr>
      <w:tr w:rsidR="006B54D0" w:rsidRPr="006B54D0" w14:paraId="4587D05E" w14:textId="77777777" w:rsidTr="006B54D0">
        <w:trPr>
          <w:trHeight w:val="1290"/>
        </w:trPr>
        <w:tc>
          <w:tcPr>
            <w:tcW w:w="988" w:type="dxa"/>
            <w:tcBorders>
              <w:top w:val="nil"/>
              <w:left w:val="single" w:sz="4" w:space="0" w:color="auto"/>
              <w:bottom w:val="nil"/>
              <w:right w:val="nil"/>
            </w:tcBorders>
            <w:shd w:val="clear" w:color="auto" w:fill="auto"/>
            <w:vAlign w:val="center"/>
            <w:hideMark/>
          </w:tcPr>
          <w:p w14:paraId="325FB3CF"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proofErr w:type="spellStart"/>
            <w:r w:rsidRPr="006B54D0">
              <w:rPr>
                <w:rFonts w:ascii="Book Antiqua" w:eastAsia="Times New Roman" w:hAnsi="Book Antiqua"/>
                <w:b/>
                <w:bCs/>
                <w:color w:val="000000"/>
                <w:szCs w:val="24"/>
                <w:lang w:eastAsia="es-SV"/>
              </w:rPr>
              <w:t>N°</w:t>
            </w:r>
            <w:proofErr w:type="spellEnd"/>
          </w:p>
        </w:tc>
        <w:tc>
          <w:tcPr>
            <w:tcW w:w="1444" w:type="dxa"/>
            <w:gridSpan w:val="2"/>
            <w:tcBorders>
              <w:top w:val="single" w:sz="4" w:space="0" w:color="auto"/>
              <w:left w:val="single" w:sz="4" w:space="0" w:color="auto"/>
              <w:bottom w:val="nil"/>
              <w:right w:val="single" w:sz="4" w:space="0" w:color="auto"/>
            </w:tcBorders>
            <w:shd w:val="clear" w:color="auto" w:fill="auto"/>
            <w:vAlign w:val="center"/>
            <w:hideMark/>
          </w:tcPr>
          <w:p w14:paraId="1C81CE97"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Nombre</w:t>
            </w:r>
          </w:p>
        </w:tc>
        <w:tc>
          <w:tcPr>
            <w:tcW w:w="2172" w:type="dxa"/>
            <w:gridSpan w:val="2"/>
            <w:tcBorders>
              <w:top w:val="single" w:sz="4" w:space="0" w:color="auto"/>
              <w:left w:val="nil"/>
              <w:bottom w:val="nil"/>
              <w:right w:val="single" w:sz="4" w:space="0" w:color="auto"/>
            </w:tcBorders>
            <w:shd w:val="clear" w:color="auto" w:fill="auto"/>
            <w:vAlign w:val="center"/>
            <w:hideMark/>
          </w:tcPr>
          <w:p w14:paraId="3ADF27C9"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Cargo y                            Departamento</w:t>
            </w:r>
          </w:p>
        </w:tc>
        <w:tc>
          <w:tcPr>
            <w:tcW w:w="3046" w:type="dxa"/>
            <w:gridSpan w:val="5"/>
            <w:tcBorders>
              <w:top w:val="single" w:sz="4" w:space="0" w:color="auto"/>
              <w:left w:val="nil"/>
              <w:bottom w:val="single" w:sz="4" w:space="0" w:color="auto"/>
              <w:right w:val="single" w:sz="4" w:space="0" w:color="auto"/>
            </w:tcBorders>
            <w:shd w:val="clear" w:color="auto" w:fill="auto"/>
            <w:vAlign w:val="center"/>
            <w:hideMark/>
          </w:tcPr>
          <w:p w14:paraId="1E0614F3"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Cálculo</w:t>
            </w:r>
          </w:p>
        </w:tc>
        <w:tc>
          <w:tcPr>
            <w:tcW w:w="1559" w:type="dxa"/>
            <w:tcBorders>
              <w:top w:val="nil"/>
              <w:left w:val="nil"/>
              <w:bottom w:val="single" w:sz="4" w:space="0" w:color="auto"/>
              <w:right w:val="single" w:sz="4" w:space="0" w:color="auto"/>
            </w:tcBorders>
            <w:shd w:val="clear" w:color="auto" w:fill="auto"/>
            <w:vAlign w:val="center"/>
            <w:hideMark/>
          </w:tcPr>
          <w:p w14:paraId="6A5E7A54"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Valor de Recargo por Vacación</w:t>
            </w:r>
          </w:p>
        </w:tc>
      </w:tr>
      <w:tr w:rsidR="006B54D0" w:rsidRPr="006B54D0" w14:paraId="4F6D2777" w14:textId="77777777" w:rsidTr="006B54D0">
        <w:trPr>
          <w:trHeight w:val="31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51768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DAEE0"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Oscar Alexander Rodríguez Rosales</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1F6AB54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Agente</w:t>
            </w:r>
          </w:p>
        </w:tc>
        <w:tc>
          <w:tcPr>
            <w:tcW w:w="942" w:type="dxa"/>
            <w:tcBorders>
              <w:top w:val="nil"/>
              <w:left w:val="nil"/>
              <w:bottom w:val="nil"/>
              <w:right w:val="nil"/>
            </w:tcBorders>
            <w:shd w:val="clear" w:color="auto" w:fill="auto"/>
            <w:vAlign w:val="center"/>
            <w:hideMark/>
          </w:tcPr>
          <w:p w14:paraId="5BB9EA1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065576A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17B4B9E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0B4CD4B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1D887B3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7EBE2E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68E7E01C" w14:textId="77777777" w:rsidTr="006B54D0">
        <w:trPr>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98FCEC2"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0CFBA9BE"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2DAB998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Cuerpo de Agentes Municipales de Metapán</w:t>
            </w:r>
          </w:p>
        </w:tc>
        <w:tc>
          <w:tcPr>
            <w:tcW w:w="942" w:type="dxa"/>
            <w:tcBorders>
              <w:top w:val="nil"/>
              <w:left w:val="nil"/>
              <w:bottom w:val="single" w:sz="4" w:space="0" w:color="auto"/>
              <w:right w:val="nil"/>
            </w:tcBorders>
            <w:shd w:val="clear" w:color="auto" w:fill="auto"/>
            <w:vAlign w:val="center"/>
            <w:hideMark/>
          </w:tcPr>
          <w:p w14:paraId="2B2D3F5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260" w:type="dxa"/>
            <w:tcBorders>
              <w:top w:val="nil"/>
              <w:left w:val="nil"/>
              <w:bottom w:val="single" w:sz="4" w:space="0" w:color="auto"/>
              <w:right w:val="nil"/>
            </w:tcBorders>
            <w:shd w:val="clear" w:color="auto" w:fill="auto"/>
            <w:vAlign w:val="center"/>
            <w:hideMark/>
          </w:tcPr>
          <w:p w14:paraId="01E38CAE"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119898C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262A9CA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4BC9B67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146B069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7260B96" w14:textId="77777777" w:rsidTr="006B54D0">
        <w:trPr>
          <w:trHeight w:val="330"/>
        </w:trPr>
        <w:tc>
          <w:tcPr>
            <w:tcW w:w="460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28D808B"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Ronald Orlando Velázquez González</w:t>
            </w:r>
          </w:p>
        </w:tc>
        <w:tc>
          <w:tcPr>
            <w:tcW w:w="942" w:type="dxa"/>
            <w:tcBorders>
              <w:top w:val="nil"/>
              <w:left w:val="nil"/>
              <w:bottom w:val="nil"/>
              <w:right w:val="nil"/>
            </w:tcBorders>
            <w:shd w:val="clear" w:color="auto" w:fill="auto"/>
            <w:noWrap/>
            <w:vAlign w:val="bottom"/>
            <w:hideMark/>
          </w:tcPr>
          <w:p w14:paraId="29891D54"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260" w:type="dxa"/>
            <w:tcBorders>
              <w:top w:val="nil"/>
              <w:left w:val="nil"/>
              <w:bottom w:val="nil"/>
              <w:right w:val="nil"/>
            </w:tcBorders>
            <w:shd w:val="clear" w:color="auto" w:fill="auto"/>
            <w:noWrap/>
            <w:vAlign w:val="bottom"/>
            <w:hideMark/>
          </w:tcPr>
          <w:p w14:paraId="0C36E846"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560" w:type="dxa"/>
            <w:tcBorders>
              <w:top w:val="nil"/>
              <w:left w:val="nil"/>
              <w:bottom w:val="nil"/>
              <w:right w:val="nil"/>
            </w:tcBorders>
            <w:shd w:val="clear" w:color="auto" w:fill="auto"/>
            <w:noWrap/>
            <w:vAlign w:val="bottom"/>
            <w:hideMark/>
          </w:tcPr>
          <w:p w14:paraId="31798738"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1E453541"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single" w:sz="4" w:space="0" w:color="auto"/>
            </w:tcBorders>
            <w:shd w:val="clear" w:color="auto" w:fill="auto"/>
            <w:noWrap/>
            <w:vAlign w:val="bottom"/>
            <w:hideMark/>
          </w:tcPr>
          <w:p w14:paraId="6018C425"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559" w:type="dxa"/>
            <w:tcBorders>
              <w:top w:val="nil"/>
              <w:left w:val="nil"/>
              <w:bottom w:val="nil"/>
              <w:right w:val="single" w:sz="4" w:space="0" w:color="auto"/>
            </w:tcBorders>
            <w:shd w:val="clear" w:color="auto" w:fill="auto"/>
            <w:vAlign w:val="center"/>
            <w:hideMark/>
          </w:tcPr>
          <w:p w14:paraId="3129AEDC"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0C3FF230" w14:textId="77777777" w:rsidTr="006B54D0">
        <w:trPr>
          <w:trHeight w:val="330"/>
        </w:trPr>
        <w:tc>
          <w:tcPr>
            <w:tcW w:w="4604" w:type="dxa"/>
            <w:gridSpan w:val="5"/>
            <w:tcBorders>
              <w:top w:val="nil"/>
              <w:left w:val="single" w:sz="4" w:space="0" w:color="auto"/>
              <w:bottom w:val="nil"/>
              <w:right w:val="single" w:sz="4" w:space="0" w:color="000000"/>
            </w:tcBorders>
            <w:shd w:val="clear" w:color="auto" w:fill="auto"/>
            <w:noWrap/>
            <w:vAlign w:val="center"/>
            <w:hideMark/>
          </w:tcPr>
          <w:p w14:paraId="79972EEA" w14:textId="6928B222"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7C3FDF">
              <w:rPr>
                <w:rFonts w:ascii="Book Antiqua" w:eastAsia="Times New Roman" w:hAnsi="Book Antiqua"/>
                <w:color w:val="000000"/>
                <w:szCs w:val="24"/>
                <w:lang w:eastAsia="es-SV"/>
              </w:rPr>
              <w:t>xxxxxxxxxx</w:t>
            </w:r>
            <w:proofErr w:type="spellEnd"/>
          </w:p>
        </w:tc>
        <w:tc>
          <w:tcPr>
            <w:tcW w:w="942" w:type="dxa"/>
            <w:tcBorders>
              <w:top w:val="nil"/>
              <w:left w:val="nil"/>
              <w:bottom w:val="nil"/>
              <w:right w:val="nil"/>
            </w:tcBorders>
            <w:shd w:val="clear" w:color="auto" w:fill="auto"/>
            <w:vAlign w:val="center"/>
            <w:hideMark/>
          </w:tcPr>
          <w:p w14:paraId="37EFB46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01E8B4C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576B01B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3F2DACC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5649992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nil"/>
              <w:bottom w:val="single" w:sz="4" w:space="0" w:color="000000"/>
              <w:right w:val="single" w:sz="4" w:space="0" w:color="auto"/>
            </w:tcBorders>
            <w:shd w:val="clear" w:color="auto" w:fill="auto"/>
            <w:vAlign w:val="center"/>
            <w:hideMark/>
          </w:tcPr>
          <w:p w14:paraId="6085E8C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r>
      <w:tr w:rsidR="006B54D0" w:rsidRPr="006B54D0" w14:paraId="1CA2A711" w14:textId="77777777" w:rsidTr="006B54D0">
        <w:trPr>
          <w:trHeight w:val="330"/>
        </w:trPr>
        <w:tc>
          <w:tcPr>
            <w:tcW w:w="4604"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C3AD164" w14:textId="07A8D588"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942" w:type="dxa"/>
            <w:tcBorders>
              <w:top w:val="nil"/>
              <w:left w:val="nil"/>
              <w:bottom w:val="single" w:sz="4" w:space="0" w:color="auto"/>
              <w:right w:val="nil"/>
            </w:tcBorders>
            <w:shd w:val="clear" w:color="auto" w:fill="auto"/>
            <w:vAlign w:val="center"/>
            <w:hideMark/>
          </w:tcPr>
          <w:p w14:paraId="477F946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60" w:type="dxa"/>
            <w:tcBorders>
              <w:top w:val="nil"/>
              <w:left w:val="nil"/>
              <w:bottom w:val="single" w:sz="4" w:space="0" w:color="auto"/>
              <w:right w:val="nil"/>
            </w:tcBorders>
            <w:shd w:val="clear" w:color="auto" w:fill="auto"/>
            <w:vAlign w:val="center"/>
            <w:hideMark/>
          </w:tcPr>
          <w:p w14:paraId="046D6AFF"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560" w:type="dxa"/>
            <w:tcBorders>
              <w:top w:val="nil"/>
              <w:left w:val="nil"/>
              <w:bottom w:val="single" w:sz="4" w:space="0" w:color="auto"/>
              <w:right w:val="nil"/>
            </w:tcBorders>
            <w:shd w:val="clear" w:color="auto" w:fill="auto"/>
            <w:vAlign w:val="center"/>
            <w:hideMark/>
          </w:tcPr>
          <w:p w14:paraId="74AE6CD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60" w:type="dxa"/>
            <w:tcBorders>
              <w:top w:val="nil"/>
              <w:left w:val="nil"/>
              <w:bottom w:val="single" w:sz="4" w:space="0" w:color="auto"/>
              <w:right w:val="nil"/>
            </w:tcBorders>
            <w:shd w:val="clear" w:color="auto" w:fill="auto"/>
            <w:vAlign w:val="center"/>
            <w:hideMark/>
          </w:tcPr>
          <w:p w14:paraId="629324E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124" w:type="dxa"/>
            <w:tcBorders>
              <w:top w:val="nil"/>
              <w:left w:val="nil"/>
              <w:bottom w:val="single" w:sz="4" w:space="0" w:color="auto"/>
              <w:right w:val="single" w:sz="4" w:space="0" w:color="auto"/>
            </w:tcBorders>
            <w:shd w:val="clear" w:color="auto" w:fill="auto"/>
            <w:vAlign w:val="center"/>
            <w:hideMark/>
          </w:tcPr>
          <w:p w14:paraId="41FBFB8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559" w:type="dxa"/>
            <w:vMerge/>
            <w:tcBorders>
              <w:top w:val="nil"/>
              <w:left w:val="nil"/>
              <w:bottom w:val="single" w:sz="4" w:space="0" w:color="000000"/>
              <w:right w:val="single" w:sz="4" w:space="0" w:color="auto"/>
            </w:tcBorders>
            <w:vAlign w:val="center"/>
            <w:hideMark/>
          </w:tcPr>
          <w:p w14:paraId="7AEE223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3A8049D3" w14:textId="77777777" w:rsidTr="006B54D0">
        <w:trPr>
          <w:trHeight w:val="315"/>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6EFF4F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6887E"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Carlos Dagoberto </w:t>
            </w:r>
            <w:proofErr w:type="spellStart"/>
            <w:r w:rsidRPr="006B54D0">
              <w:rPr>
                <w:rFonts w:ascii="Book Antiqua" w:eastAsia="Times New Roman" w:hAnsi="Book Antiqua"/>
                <w:color w:val="000000"/>
                <w:szCs w:val="24"/>
                <w:lang w:eastAsia="es-SV"/>
              </w:rPr>
              <w:t>Jovel</w:t>
            </w:r>
            <w:proofErr w:type="spellEnd"/>
            <w:r w:rsidRPr="006B54D0">
              <w:rPr>
                <w:rFonts w:ascii="Book Antiqua" w:eastAsia="Times New Roman" w:hAnsi="Book Antiqua"/>
                <w:color w:val="000000"/>
                <w:szCs w:val="24"/>
                <w:lang w:eastAsia="es-SV"/>
              </w:rPr>
              <w:t xml:space="preserve"> Rodríguez</w:t>
            </w:r>
          </w:p>
        </w:tc>
        <w:tc>
          <w:tcPr>
            <w:tcW w:w="2172" w:type="dxa"/>
            <w:gridSpan w:val="2"/>
            <w:tcBorders>
              <w:top w:val="single" w:sz="4" w:space="0" w:color="auto"/>
              <w:left w:val="nil"/>
              <w:bottom w:val="nil"/>
              <w:right w:val="single" w:sz="4" w:space="0" w:color="000000"/>
            </w:tcBorders>
            <w:shd w:val="clear" w:color="auto" w:fill="auto"/>
            <w:vAlign w:val="center"/>
            <w:hideMark/>
          </w:tcPr>
          <w:p w14:paraId="4FFF29E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Agente</w:t>
            </w:r>
          </w:p>
        </w:tc>
        <w:tc>
          <w:tcPr>
            <w:tcW w:w="942" w:type="dxa"/>
            <w:tcBorders>
              <w:top w:val="nil"/>
              <w:left w:val="nil"/>
              <w:bottom w:val="nil"/>
              <w:right w:val="nil"/>
            </w:tcBorders>
            <w:shd w:val="clear" w:color="auto" w:fill="auto"/>
            <w:vAlign w:val="center"/>
            <w:hideMark/>
          </w:tcPr>
          <w:p w14:paraId="0AF784D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54B02AF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056CE6B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3DDB37D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1DFB2D7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80D1F8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6A23855C" w14:textId="77777777" w:rsidTr="006B54D0">
        <w:trPr>
          <w:trHeight w:val="315"/>
        </w:trPr>
        <w:tc>
          <w:tcPr>
            <w:tcW w:w="988" w:type="dxa"/>
            <w:vMerge/>
            <w:tcBorders>
              <w:top w:val="nil"/>
              <w:left w:val="single" w:sz="4" w:space="0" w:color="auto"/>
              <w:bottom w:val="single" w:sz="4" w:space="0" w:color="auto"/>
              <w:right w:val="single" w:sz="4" w:space="0" w:color="auto"/>
            </w:tcBorders>
            <w:vAlign w:val="center"/>
            <w:hideMark/>
          </w:tcPr>
          <w:p w14:paraId="669D092E"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31760846"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nil"/>
              <w:bottom w:val="single" w:sz="4" w:space="0" w:color="auto"/>
              <w:right w:val="single" w:sz="4" w:space="0" w:color="000000"/>
            </w:tcBorders>
            <w:shd w:val="clear" w:color="auto" w:fill="auto"/>
            <w:vAlign w:val="center"/>
            <w:hideMark/>
          </w:tcPr>
          <w:p w14:paraId="182821C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Cuerpo de Agentes Municipales de Metapán</w:t>
            </w:r>
          </w:p>
        </w:tc>
        <w:tc>
          <w:tcPr>
            <w:tcW w:w="942" w:type="dxa"/>
            <w:tcBorders>
              <w:top w:val="nil"/>
              <w:left w:val="nil"/>
              <w:bottom w:val="single" w:sz="4" w:space="0" w:color="auto"/>
              <w:right w:val="nil"/>
            </w:tcBorders>
            <w:shd w:val="clear" w:color="auto" w:fill="auto"/>
            <w:vAlign w:val="center"/>
            <w:hideMark/>
          </w:tcPr>
          <w:p w14:paraId="56A37EB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260" w:type="dxa"/>
            <w:tcBorders>
              <w:top w:val="nil"/>
              <w:left w:val="nil"/>
              <w:bottom w:val="single" w:sz="4" w:space="0" w:color="auto"/>
              <w:right w:val="nil"/>
            </w:tcBorders>
            <w:shd w:val="clear" w:color="auto" w:fill="auto"/>
            <w:vAlign w:val="center"/>
            <w:hideMark/>
          </w:tcPr>
          <w:p w14:paraId="5940322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0ECFF01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5A3941A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61983AB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2812892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6CA62B0" w14:textId="77777777" w:rsidTr="006B54D0">
        <w:trPr>
          <w:trHeight w:val="330"/>
        </w:trPr>
        <w:tc>
          <w:tcPr>
            <w:tcW w:w="460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FC01A79"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Mario Alberto Cruz Pérez</w:t>
            </w:r>
          </w:p>
        </w:tc>
        <w:tc>
          <w:tcPr>
            <w:tcW w:w="942" w:type="dxa"/>
            <w:tcBorders>
              <w:top w:val="nil"/>
              <w:left w:val="nil"/>
              <w:bottom w:val="nil"/>
              <w:right w:val="nil"/>
            </w:tcBorders>
            <w:shd w:val="clear" w:color="auto" w:fill="auto"/>
            <w:noWrap/>
            <w:vAlign w:val="bottom"/>
            <w:hideMark/>
          </w:tcPr>
          <w:p w14:paraId="37C47E0E"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260" w:type="dxa"/>
            <w:tcBorders>
              <w:top w:val="nil"/>
              <w:left w:val="nil"/>
              <w:bottom w:val="nil"/>
              <w:right w:val="nil"/>
            </w:tcBorders>
            <w:shd w:val="clear" w:color="auto" w:fill="auto"/>
            <w:noWrap/>
            <w:vAlign w:val="bottom"/>
            <w:hideMark/>
          </w:tcPr>
          <w:p w14:paraId="0824C0B9"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560" w:type="dxa"/>
            <w:tcBorders>
              <w:top w:val="nil"/>
              <w:left w:val="nil"/>
              <w:bottom w:val="nil"/>
              <w:right w:val="nil"/>
            </w:tcBorders>
            <w:shd w:val="clear" w:color="auto" w:fill="auto"/>
            <w:noWrap/>
            <w:vAlign w:val="bottom"/>
            <w:hideMark/>
          </w:tcPr>
          <w:p w14:paraId="05022053"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3D9EBC96"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single" w:sz="4" w:space="0" w:color="auto"/>
            </w:tcBorders>
            <w:shd w:val="clear" w:color="auto" w:fill="auto"/>
            <w:noWrap/>
            <w:vAlign w:val="bottom"/>
            <w:hideMark/>
          </w:tcPr>
          <w:p w14:paraId="0DB59552"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559" w:type="dxa"/>
            <w:tcBorders>
              <w:top w:val="nil"/>
              <w:left w:val="nil"/>
              <w:bottom w:val="nil"/>
              <w:right w:val="single" w:sz="4" w:space="0" w:color="auto"/>
            </w:tcBorders>
            <w:shd w:val="clear" w:color="auto" w:fill="auto"/>
            <w:vAlign w:val="center"/>
            <w:hideMark/>
          </w:tcPr>
          <w:p w14:paraId="0A2E2191"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4B2DAB18" w14:textId="77777777" w:rsidTr="006B54D0">
        <w:trPr>
          <w:trHeight w:val="330"/>
        </w:trPr>
        <w:tc>
          <w:tcPr>
            <w:tcW w:w="4604" w:type="dxa"/>
            <w:gridSpan w:val="5"/>
            <w:tcBorders>
              <w:top w:val="nil"/>
              <w:left w:val="single" w:sz="4" w:space="0" w:color="auto"/>
              <w:bottom w:val="nil"/>
              <w:right w:val="single" w:sz="4" w:space="0" w:color="000000"/>
            </w:tcBorders>
            <w:shd w:val="clear" w:color="auto" w:fill="auto"/>
            <w:noWrap/>
            <w:vAlign w:val="center"/>
            <w:hideMark/>
          </w:tcPr>
          <w:p w14:paraId="3D38B774" w14:textId="59293371"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7C3FDF">
              <w:rPr>
                <w:rFonts w:ascii="Book Antiqua" w:eastAsia="Times New Roman" w:hAnsi="Book Antiqua"/>
                <w:color w:val="000000"/>
                <w:szCs w:val="24"/>
                <w:lang w:eastAsia="es-SV"/>
              </w:rPr>
              <w:t>xxxxxxxx</w:t>
            </w:r>
            <w:proofErr w:type="spellEnd"/>
          </w:p>
        </w:tc>
        <w:tc>
          <w:tcPr>
            <w:tcW w:w="942" w:type="dxa"/>
            <w:tcBorders>
              <w:top w:val="nil"/>
              <w:left w:val="nil"/>
              <w:bottom w:val="nil"/>
              <w:right w:val="nil"/>
            </w:tcBorders>
            <w:shd w:val="clear" w:color="auto" w:fill="auto"/>
            <w:vAlign w:val="center"/>
            <w:hideMark/>
          </w:tcPr>
          <w:p w14:paraId="43E2BBD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6C4D647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701369D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33D043D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57C71D6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nil"/>
              <w:bottom w:val="single" w:sz="4" w:space="0" w:color="000000"/>
              <w:right w:val="single" w:sz="4" w:space="0" w:color="auto"/>
            </w:tcBorders>
            <w:shd w:val="clear" w:color="auto" w:fill="auto"/>
            <w:vAlign w:val="center"/>
            <w:hideMark/>
          </w:tcPr>
          <w:p w14:paraId="0CC05FF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r>
      <w:tr w:rsidR="006B54D0" w:rsidRPr="006B54D0" w14:paraId="198C95E8" w14:textId="77777777" w:rsidTr="006B54D0">
        <w:trPr>
          <w:trHeight w:val="330"/>
        </w:trPr>
        <w:tc>
          <w:tcPr>
            <w:tcW w:w="4604"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2098BF0" w14:textId="5DBE60D0"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942" w:type="dxa"/>
            <w:tcBorders>
              <w:top w:val="nil"/>
              <w:left w:val="nil"/>
              <w:bottom w:val="single" w:sz="4" w:space="0" w:color="auto"/>
              <w:right w:val="nil"/>
            </w:tcBorders>
            <w:shd w:val="clear" w:color="auto" w:fill="auto"/>
            <w:vAlign w:val="center"/>
            <w:hideMark/>
          </w:tcPr>
          <w:p w14:paraId="334A565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60" w:type="dxa"/>
            <w:tcBorders>
              <w:top w:val="nil"/>
              <w:left w:val="nil"/>
              <w:bottom w:val="single" w:sz="4" w:space="0" w:color="auto"/>
              <w:right w:val="nil"/>
            </w:tcBorders>
            <w:shd w:val="clear" w:color="auto" w:fill="auto"/>
            <w:vAlign w:val="center"/>
            <w:hideMark/>
          </w:tcPr>
          <w:p w14:paraId="45DE635A"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560" w:type="dxa"/>
            <w:tcBorders>
              <w:top w:val="nil"/>
              <w:left w:val="nil"/>
              <w:bottom w:val="single" w:sz="4" w:space="0" w:color="auto"/>
              <w:right w:val="nil"/>
            </w:tcBorders>
            <w:shd w:val="clear" w:color="auto" w:fill="auto"/>
            <w:vAlign w:val="center"/>
            <w:hideMark/>
          </w:tcPr>
          <w:p w14:paraId="7F964C2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60" w:type="dxa"/>
            <w:tcBorders>
              <w:top w:val="nil"/>
              <w:left w:val="nil"/>
              <w:bottom w:val="single" w:sz="4" w:space="0" w:color="auto"/>
              <w:right w:val="nil"/>
            </w:tcBorders>
            <w:shd w:val="clear" w:color="auto" w:fill="auto"/>
            <w:vAlign w:val="center"/>
            <w:hideMark/>
          </w:tcPr>
          <w:p w14:paraId="43F594C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124" w:type="dxa"/>
            <w:tcBorders>
              <w:top w:val="nil"/>
              <w:left w:val="nil"/>
              <w:bottom w:val="single" w:sz="4" w:space="0" w:color="auto"/>
              <w:right w:val="single" w:sz="4" w:space="0" w:color="auto"/>
            </w:tcBorders>
            <w:shd w:val="clear" w:color="auto" w:fill="auto"/>
            <w:vAlign w:val="center"/>
            <w:hideMark/>
          </w:tcPr>
          <w:p w14:paraId="3F59206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559" w:type="dxa"/>
            <w:vMerge/>
            <w:tcBorders>
              <w:top w:val="nil"/>
              <w:left w:val="nil"/>
              <w:bottom w:val="single" w:sz="4" w:space="0" w:color="000000"/>
              <w:right w:val="single" w:sz="4" w:space="0" w:color="auto"/>
            </w:tcBorders>
            <w:vAlign w:val="center"/>
            <w:hideMark/>
          </w:tcPr>
          <w:p w14:paraId="593D23A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E21820B" w14:textId="77777777" w:rsidTr="006B54D0">
        <w:trPr>
          <w:trHeight w:val="315"/>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15FA48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767D9"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Walter </w:t>
            </w:r>
            <w:proofErr w:type="spellStart"/>
            <w:r w:rsidRPr="006B54D0">
              <w:rPr>
                <w:rFonts w:ascii="Book Antiqua" w:eastAsia="Times New Roman" w:hAnsi="Book Antiqua"/>
                <w:color w:val="000000"/>
                <w:szCs w:val="24"/>
                <w:lang w:eastAsia="es-SV"/>
              </w:rPr>
              <w:t>Jeremias</w:t>
            </w:r>
            <w:proofErr w:type="spellEnd"/>
            <w:r w:rsidRPr="006B54D0">
              <w:rPr>
                <w:rFonts w:ascii="Book Antiqua" w:eastAsia="Times New Roman" w:hAnsi="Book Antiqua"/>
                <w:color w:val="000000"/>
                <w:szCs w:val="24"/>
                <w:lang w:eastAsia="es-SV"/>
              </w:rPr>
              <w:t xml:space="preserve"> </w:t>
            </w:r>
            <w:r w:rsidRPr="006B54D0">
              <w:rPr>
                <w:rFonts w:ascii="Book Antiqua" w:eastAsia="Times New Roman" w:hAnsi="Book Antiqua"/>
                <w:color w:val="000000"/>
                <w:szCs w:val="24"/>
                <w:lang w:eastAsia="es-SV"/>
              </w:rPr>
              <w:lastRenderedPageBreak/>
              <w:t>Saldaña Vásquez</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2197A80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lastRenderedPageBreak/>
              <w:t>Agente</w:t>
            </w:r>
          </w:p>
        </w:tc>
        <w:tc>
          <w:tcPr>
            <w:tcW w:w="942" w:type="dxa"/>
            <w:tcBorders>
              <w:top w:val="nil"/>
              <w:left w:val="nil"/>
              <w:bottom w:val="nil"/>
              <w:right w:val="nil"/>
            </w:tcBorders>
            <w:shd w:val="clear" w:color="auto" w:fill="auto"/>
            <w:vAlign w:val="center"/>
            <w:hideMark/>
          </w:tcPr>
          <w:p w14:paraId="5215F73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2FBA280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139DE0E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2ACA6B7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3288A04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3E7874B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75171BAD" w14:textId="77777777" w:rsidTr="006B54D0">
        <w:trPr>
          <w:trHeight w:val="315"/>
        </w:trPr>
        <w:tc>
          <w:tcPr>
            <w:tcW w:w="988" w:type="dxa"/>
            <w:vMerge/>
            <w:tcBorders>
              <w:top w:val="nil"/>
              <w:left w:val="single" w:sz="4" w:space="0" w:color="auto"/>
              <w:bottom w:val="single" w:sz="4" w:space="0" w:color="auto"/>
              <w:right w:val="single" w:sz="4" w:space="0" w:color="auto"/>
            </w:tcBorders>
            <w:vAlign w:val="center"/>
            <w:hideMark/>
          </w:tcPr>
          <w:p w14:paraId="5686AE5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07DC4C3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29642AA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Cuerpo de Agentes </w:t>
            </w:r>
            <w:r w:rsidRPr="006B54D0">
              <w:rPr>
                <w:rFonts w:ascii="Book Antiqua" w:eastAsia="Times New Roman" w:hAnsi="Book Antiqua"/>
                <w:color w:val="000000"/>
                <w:szCs w:val="24"/>
                <w:lang w:eastAsia="es-SV"/>
              </w:rPr>
              <w:lastRenderedPageBreak/>
              <w:t>Municipales de Metapán</w:t>
            </w:r>
          </w:p>
        </w:tc>
        <w:tc>
          <w:tcPr>
            <w:tcW w:w="942" w:type="dxa"/>
            <w:tcBorders>
              <w:top w:val="nil"/>
              <w:left w:val="nil"/>
              <w:bottom w:val="single" w:sz="4" w:space="0" w:color="auto"/>
              <w:right w:val="nil"/>
            </w:tcBorders>
            <w:shd w:val="clear" w:color="auto" w:fill="auto"/>
            <w:vAlign w:val="center"/>
            <w:hideMark/>
          </w:tcPr>
          <w:p w14:paraId="02C41DC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lastRenderedPageBreak/>
              <w:t>$200.00</w:t>
            </w:r>
          </w:p>
        </w:tc>
        <w:tc>
          <w:tcPr>
            <w:tcW w:w="260" w:type="dxa"/>
            <w:tcBorders>
              <w:top w:val="nil"/>
              <w:left w:val="nil"/>
              <w:bottom w:val="single" w:sz="4" w:space="0" w:color="auto"/>
              <w:right w:val="nil"/>
            </w:tcBorders>
            <w:shd w:val="clear" w:color="auto" w:fill="auto"/>
            <w:vAlign w:val="center"/>
            <w:hideMark/>
          </w:tcPr>
          <w:p w14:paraId="38B668F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48E52B7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1AC04D8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5E6A950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39E3D96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D7673C7" w14:textId="77777777" w:rsidTr="006B54D0">
        <w:trPr>
          <w:trHeight w:val="330"/>
        </w:trPr>
        <w:tc>
          <w:tcPr>
            <w:tcW w:w="460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28DB9F4"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Nelson Antonio Mancía Aguilar</w:t>
            </w:r>
          </w:p>
        </w:tc>
        <w:tc>
          <w:tcPr>
            <w:tcW w:w="942" w:type="dxa"/>
            <w:tcBorders>
              <w:top w:val="nil"/>
              <w:left w:val="nil"/>
              <w:bottom w:val="nil"/>
              <w:right w:val="nil"/>
            </w:tcBorders>
            <w:shd w:val="clear" w:color="auto" w:fill="auto"/>
            <w:noWrap/>
            <w:vAlign w:val="bottom"/>
            <w:hideMark/>
          </w:tcPr>
          <w:p w14:paraId="62239417"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260" w:type="dxa"/>
            <w:tcBorders>
              <w:top w:val="nil"/>
              <w:left w:val="nil"/>
              <w:bottom w:val="nil"/>
              <w:right w:val="nil"/>
            </w:tcBorders>
            <w:shd w:val="clear" w:color="auto" w:fill="auto"/>
            <w:noWrap/>
            <w:vAlign w:val="bottom"/>
            <w:hideMark/>
          </w:tcPr>
          <w:p w14:paraId="09F51704"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560" w:type="dxa"/>
            <w:tcBorders>
              <w:top w:val="nil"/>
              <w:left w:val="nil"/>
              <w:bottom w:val="nil"/>
              <w:right w:val="nil"/>
            </w:tcBorders>
            <w:shd w:val="clear" w:color="auto" w:fill="auto"/>
            <w:noWrap/>
            <w:vAlign w:val="bottom"/>
            <w:hideMark/>
          </w:tcPr>
          <w:p w14:paraId="1A80B412"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5688D22E"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single" w:sz="4" w:space="0" w:color="auto"/>
            </w:tcBorders>
            <w:shd w:val="clear" w:color="auto" w:fill="auto"/>
            <w:noWrap/>
            <w:vAlign w:val="bottom"/>
            <w:hideMark/>
          </w:tcPr>
          <w:p w14:paraId="59F41F07"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559" w:type="dxa"/>
            <w:tcBorders>
              <w:top w:val="nil"/>
              <w:left w:val="nil"/>
              <w:bottom w:val="nil"/>
              <w:right w:val="single" w:sz="4" w:space="0" w:color="auto"/>
            </w:tcBorders>
            <w:shd w:val="clear" w:color="auto" w:fill="auto"/>
            <w:vAlign w:val="center"/>
            <w:hideMark/>
          </w:tcPr>
          <w:p w14:paraId="0557341A"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34BCF183" w14:textId="77777777" w:rsidTr="006B54D0">
        <w:trPr>
          <w:trHeight w:val="330"/>
        </w:trPr>
        <w:tc>
          <w:tcPr>
            <w:tcW w:w="4604" w:type="dxa"/>
            <w:gridSpan w:val="5"/>
            <w:tcBorders>
              <w:top w:val="nil"/>
              <w:left w:val="single" w:sz="4" w:space="0" w:color="auto"/>
              <w:bottom w:val="nil"/>
              <w:right w:val="single" w:sz="4" w:space="0" w:color="000000"/>
            </w:tcBorders>
            <w:shd w:val="clear" w:color="auto" w:fill="auto"/>
            <w:noWrap/>
            <w:vAlign w:val="center"/>
            <w:hideMark/>
          </w:tcPr>
          <w:p w14:paraId="44448B2F" w14:textId="602C1BAF"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7C3FDF">
              <w:rPr>
                <w:rFonts w:ascii="Book Antiqua" w:eastAsia="Times New Roman" w:hAnsi="Book Antiqua"/>
                <w:color w:val="000000"/>
                <w:szCs w:val="24"/>
                <w:lang w:eastAsia="es-SV"/>
              </w:rPr>
              <w:t>xxxxxxxx</w:t>
            </w:r>
            <w:proofErr w:type="spellEnd"/>
          </w:p>
        </w:tc>
        <w:tc>
          <w:tcPr>
            <w:tcW w:w="942" w:type="dxa"/>
            <w:tcBorders>
              <w:top w:val="nil"/>
              <w:left w:val="nil"/>
              <w:bottom w:val="nil"/>
              <w:right w:val="nil"/>
            </w:tcBorders>
            <w:shd w:val="clear" w:color="auto" w:fill="auto"/>
            <w:vAlign w:val="center"/>
            <w:hideMark/>
          </w:tcPr>
          <w:p w14:paraId="149C678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4F3BD37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452C9C5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5B7708E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009D687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nil"/>
              <w:bottom w:val="single" w:sz="4" w:space="0" w:color="000000"/>
              <w:right w:val="single" w:sz="4" w:space="0" w:color="auto"/>
            </w:tcBorders>
            <w:shd w:val="clear" w:color="auto" w:fill="auto"/>
            <w:vAlign w:val="center"/>
            <w:hideMark/>
          </w:tcPr>
          <w:p w14:paraId="31BCD82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r>
      <w:tr w:rsidR="006B54D0" w:rsidRPr="006B54D0" w14:paraId="0E2F310E" w14:textId="77777777" w:rsidTr="006B54D0">
        <w:trPr>
          <w:trHeight w:val="330"/>
        </w:trPr>
        <w:tc>
          <w:tcPr>
            <w:tcW w:w="4604"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F8A0D69" w14:textId="7ED5D57A"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942" w:type="dxa"/>
            <w:tcBorders>
              <w:top w:val="nil"/>
              <w:left w:val="nil"/>
              <w:bottom w:val="single" w:sz="4" w:space="0" w:color="auto"/>
              <w:right w:val="nil"/>
            </w:tcBorders>
            <w:shd w:val="clear" w:color="auto" w:fill="auto"/>
            <w:vAlign w:val="center"/>
            <w:hideMark/>
          </w:tcPr>
          <w:p w14:paraId="7E315D0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60" w:type="dxa"/>
            <w:tcBorders>
              <w:top w:val="nil"/>
              <w:left w:val="nil"/>
              <w:bottom w:val="single" w:sz="4" w:space="0" w:color="auto"/>
              <w:right w:val="nil"/>
            </w:tcBorders>
            <w:shd w:val="clear" w:color="auto" w:fill="auto"/>
            <w:vAlign w:val="center"/>
            <w:hideMark/>
          </w:tcPr>
          <w:p w14:paraId="46CAE30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560" w:type="dxa"/>
            <w:tcBorders>
              <w:top w:val="nil"/>
              <w:left w:val="nil"/>
              <w:bottom w:val="single" w:sz="4" w:space="0" w:color="auto"/>
              <w:right w:val="nil"/>
            </w:tcBorders>
            <w:shd w:val="clear" w:color="auto" w:fill="auto"/>
            <w:vAlign w:val="center"/>
            <w:hideMark/>
          </w:tcPr>
          <w:p w14:paraId="70739B2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60" w:type="dxa"/>
            <w:tcBorders>
              <w:top w:val="nil"/>
              <w:left w:val="nil"/>
              <w:bottom w:val="single" w:sz="4" w:space="0" w:color="auto"/>
              <w:right w:val="nil"/>
            </w:tcBorders>
            <w:shd w:val="clear" w:color="auto" w:fill="auto"/>
            <w:vAlign w:val="center"/>
            <w:hideMark/>
          </w:tcPr>
          <w:p w14:paraId="1E14997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124" w:type="dxa"/>
            <w:tcBorders>
              <w:top w:val="nil"/>
              <w:left w:val="nil"/>
              <w:bottom w:val="single" w:sz="4" w:space="0" w:color="auto"/>
              <w:right w:val="single" w:sz="4" w:space="0" w:color="auto"/>
            </w:tcBorders>
            <w:shd w:val="clear" w:color="auto" w:fill="auto"/>
            <w:vAlign w:val="center"/>
            <w:hideMark/>
          </w:tcPr>
          <w:p w14:paraId="1751145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559" w:type="dxa"/>
            <w:vMerge/>
            <w:tcBorders>
              <w:top w:val="nil"/>
              <w:left w:val="nil"/>
              <w:bottom w:val="single" w:sz="4" w:space="0" w:color="000000"/>
              <w:right w:val="single" w:sz="4" w:space="0" w:color="auto"/>
            </w:tcBorders>
            <w:vAlign w:val="center"/>
            <w:hideMark/>
          </w:tcPr>
          <w:p w14:paraId="1C8750B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670ED0B4" w14:textId="77777777" w:rsidTr="006B54D0">
        <w:trPr>
          <w:trHeight w:val="315"/>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37993A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1E534"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Carlos Javier Morán López</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7162C19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Auxiliar de Operador</w:t>
            </w:r>
          </w:p>
        </w:tc>
        <w:tc>
          <w:tcPr>
            <w:tcW w:w="942" w:type="dxa"/>
            <w:tcBorders>
              <w:top w:val="nil"/>
              <w:left w:val="nil"/>
              <w:bottom w:val="nil"/>
              <w:right w:val="nil"/>
            </w:tcBorders>
            <w:shd w:val="clear" w:color="auto" w:fill="auto"/>
            <w:vAlign w:val="center"/>
            <w:hideMark/>
          </w:tcPr>
          <w:p w14:paraId="74A8FB6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11C12730"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3A0919A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0A2A04D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0909936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F68158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34DFA5F2" w14:textId="77777777" w:rsidTr="006B54D0">
        <w:trPr>
          <w:trHeight w:val="630"/>
        </w:trPr>
        <w:tc>
          <w:tcPr>
            <w:tcW w:w="988" w:type="dxa"/>
            <w:vMerge/>
            <w:tcBorders>
              <w:top w:val="nil"/>
              <w:left w:val="single" w:sz="4" w:space="0" w:color="auto"/>
              <w:bottom w:val="single" w:sz="4" w:space="0" w:color="auto"/>
              <w:right w:val="single" w:sz="4" w:space="0" w:color="auto"/>
            </w:tcBorders>
            <w:vAlign w:val="center"/>
            <w:hideMark/>
          </w:tcPr>
          <w:p w14:paraId="3E69827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70BF4A2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758D819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Planta Trituradora, Asfalto y </w:t>
            </w:r>
            <w:proofErr w:type="spellStart"/>
            <w:r w:rsidRPr="006B54D0">
              <w:rPr>
                <w:rFonts w:ascii="Book Antiqua" w:eastAsia="Times New Roman" w:hAnsi="Book Antiqua"/>
                <w:color w:val="000000"/>
                <w:szCs w:val="24"/>
                <w:lang w:eastAsia="es-SV"/>
              </w:rPr>
              <w:t>Bloquera</w:t>
            </w:r>
            <w:proofErr w:type="spellEnd"/>
          </w:p>
        </w:tc>
        <w:tc>
          <w:tcPr>
            <w:tcW w:w="942" w:type="dxa"/>
            <w:tcBorders>
              <w:top w:val="nil"/>
              <w:left w:val="nil"/>
              <w:bottom w:val="single" w:sz="4" w:space="0" w:color="auto"/>
              <w:right w:val="nil"/>
            </w:tcBorders>
            <w:shd w:val="clear" w:color="auto" w:fill="auto"/>
            <w:vAlign w:val="center"/>
            <w:hideMark/>
          </w:tcPr>
          <w:p w14:paraId="50B1E87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260" w:type="dxa"/>
            <w:tcBorders>
              <w:top w:val="nil"/>
              <w:left w:val="nil"/>
              <w:bottom w:val="single" w:sz="4" w:space="0" w:color="auto"/>
              <w:right w:val="nil"/>
            </w:tcBorders>
            <w:shd w:val="clear" w:color="auto" w:fill="auto"/>
            <w:vAlign w:val="center"/>
            <w:hideMark/>
          </w:tcPr>
          <w:p w14:paraId="542F9F8D"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4208D64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6810B3B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63CB321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054EA369"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02BF64DD" w14:textId="77777777" w:rsidTr="006B54D0">
        <w:trPr>
          <w:trHeight w:val="315"/>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02EE149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909B4" w14:textId="77777777" w:rsidR="006B54D0" w:rsidRPr="006B54D0" w:rsidRDefault="006B54D0" w:rsidP="006B54D0">
            <w:pPr>
              <w:spacing w:after="0" w:line="240" w:lineRule="auto"/>
              <w:rPr>
                <w:rFonts w:ascii="Book Antiqua" w:eastAsia="Times New Roman" w:hAnsi="Book Antiqua"/>
                <w:color w:val="000000"/>
                <w:szCs w:val="24"/>
                <w:lang w:eastAsia="es-SV"/>
              </w:rPr>
            </w:pPr>
            <w:proofErr w:type="spellStart"/>
            <w:r w:rsidRPr="006B54D0">
              <w:rPr>
                <w:rFonts w:ascii="Book Antiqua" w:eastAsia="Times New Roman" w:hAnsi="Book Antiqua"/>
                <w:color w:val="000000"/>
                <w:szCs w:val="24"/>
                <w:lang w:eastAsia="es-SV"/>
              </w:rPr>
              <w:t>Julian</w:t>
            </w:r>
            <w:proofErr w:type="spellEnd"/>
            <w:r w:rsidRPr="006B54D0">
              <w:rPr>
                <w:rFonts w:ascii="Book Antiqua" w:eastAsia="Times New Roman" w:hAnsi="Book Antiqua"/>
                <w:color w:val="000000"/>
                <w:szCs w:val="24"/>
                <w:lang w:eastAsia="es-SV"/>
              </w:rPr>
              <w:t xml:space="preserve"> Cruz Herrera Castellanos</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4415E2E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Auxiliar de Operador</w:t>
            </w:r>
          </w:p>
        </w:tc>
        <w:tc>
          <w:tcPr>
            <w:tcW w:w="942" w:type="dxa"/>
            <w:tcBorders>
              <w:top w:val="nil"/>
              <w:left w:val="nil"/>
              <w:bottom w:val="nil"/>
              <w:right w:val="nil"/>
            </w:tcBorders>
            <w:shd w:val="clear" w:color="auto" w:fill="auto"/>
            <w:vAlign w:val="center"/>
            <w:hideMark/>
          </w:tcPr>
          <w:p w14:paraId="16ADD43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25B1EA57"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3577C83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4F490A8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40258C0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B7997B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5125822F" w14:textId="77777777" w:rsidTr="006B54D0">
        <w:trPr>
          <w:trHeight w:val="630"/>
        </w:trPr>
        <w:tc>
          <w:tcPr>
            <w:tcW w:w="988" w:type="dxa"/>
            <w:vMerge/>
            <w:tcBorders>
              <w:top w:val="nil"/>
              <w:left w:val="single" w:sz="4" w:space="0" w:color="auto"/>
              <w:bottom w:val="single" w:sz="4" w:space="0" w:color="000000"/>
              <w:right w:val="single" w:sz="4" w:space="0" w:color="auto"/>
            </w:tcBorders>
            <w:vAlign w:val="center"/>
            <w:hideMark/>
          </w:tcPr>
          <w:p w14:paraId="038D2A1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5995340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4BF93EA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Planta Trituradora, Asfalto y </w:t>
            </w:r>
            <w:proofErr w:type="spellStart"/>
            <w:r w:rsidRPr="006B54D0">
              <w:rPr>
                <w:rFonts w:ascii="Book Antiqua" w:eastAsia="Times New Roman" w:hAnsi="Book Antiqua"/>
                <w:color w:val="000000"/>
                <w:szCs w:val="24"/>
                <w:lang w:eastAsia="es-SV"/>
              </w:rPr>
              <w:t>Bloquera</w:t>
            </w:r>
            <w:proofErr w:type="spellEnd"/>
          </w:p>
        </w:tc>
        <w:tc>
          <w:tcPr>
            <w:tcW w:w="942" w:type="dxa"/>
            <w:tcBorders>
              <w:top w:val="nil"/>
              <w:left w:val="nil"/>
              <w:bottom w:val="single" w:sz="4" w:space="0" w:color="auto"/>
              <w:right w:val="nil"/>
            </w:tcBorders>
            <w:shd w:val="clear" w:color="auto" w:fill="auto"/>
            <w:vAlign w:val="center"/>
            <w:hideMark/>
          </w:tcPr>
          <w:p w14:paraId="33E4987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260" w:type="dxa"/>
            <w:tcBorders>
              <w:top w:val="nil"/>
              <w:left w:val="nil"/>
              <w:bottom w:val="single" w:sz="4" w:space="0" w:color="auto"/>
              <w:right w:val="nil"/>
            </w:tcBorders>
            <w:shd w:val="clear" w:color="auto" w:fill="auto"/>
            <w:vAlign w:val="center"/>
            <w:hideMark/>
          </w:tcPr>
          <w:p w14:paraId="63B97E8B"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5E38839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391E3E8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5851C41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53DC9AA5"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50263171" w14:textId="77777777" w:rsidTr="006B54D0">
        <w:trPr>
          <w:trHeight w:val="315"/>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2700218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36427"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Héctor David Linares Torres</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41F60EC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Motorista</w:t>
            </w:r>
          </w:p>
        </w:tc>
        <w:tc>
          <w:tcPr>
            <w:tcW w:w="942" w:type="dxa"/>
            <w:tcBorders>
              <w:top w:val="nil"/>
              <w:left w:val="nil"/>
              <w:bottom w:val="nil"/>
              <w:right w:val="nil"/>
            </w:tcBorders>
            <w:shd w:val="clear" w:color="auto" w:fill="auto"/>
            <w:vAlign w:val="center"/>
            <w:hideMark/>
          </w:tcPr>
          <w:p w14:paraId="17A19D4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$500.00</w:t>
            </w:r>
          </w:p>
        </w:tc>
        <w:tc>
          <w:tcPr>
            <w:tcW w:w="260" w:type="dxa"/>
            <w:tcBorders>
              <w:top w:val="nil"/>
              <w:left w:val="nil"/>
              <w:bottom w:val="nil"/>
              <w:right w:val="nil"/>
            </w:tcBorders>
            <w:shd w:val="clear" w:color="auto" w:fill="auto"/>
            <w:vAlign w:val="center"/>
            <w:hideMark/>
          </w:tcPr>
          <w:p w14:paraId="2E1B23A7"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6233915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6F5C728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48A190E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941109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r>
      <w:tr w:rsidR="006B54D0" w:rsidRPr="006B54D0" w14:paraId="5A0E51B9" w14:textId="77777777" w:rsidTr="006B54D0">
        <w:trPr>
          <w:trHeight w:val="645"/>
        </w:trPr>
        <w:tc>
          <w:tcPr>
            <w:tcW w:w="988" w:type="dxa"/>
            <w:vMerge/>
            <w:tcBorders>
              <w:top w:val="nil"/>
              <w:left w:val="single" w:sz="4" w:space="0" w:color="auto"/>
              <w:bottom w:val="single" w:sz="4" w:space="0" w:color="000000"/>
              <w:right w:val="single" w:sz="4" w:space="0" w:color="auto"/>
            </w:tcBorders>
            <w:vAlign w:val="center"/>
            <w:hideMark/>
          </w:tcPr>
          <w:p w14:paraId="6443AC11"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132CF739"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3F15008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Planta Trituradora, Asfalto y </w:t>
            </w:r>
            <w:proofErr w:type="spellStart"/>
            <w:r w:rsidRPr="006B54D0">
              <w:rPr>
                <w:rFonts w:ascii="Book Antiqua" w:eastAsia="Times New Roman" w:hAnsi="Book Antiqua"/>
                <w:color w:val="000000"/>
                <w:szCs w:val="24"/>
                <w:lang w:eastAsia="es-SV"/>
              </w:rPr>
              <w:t>Bloquera</w:t>
            </w:r>
            <w:proofErr w:type="spellEnd"/>
          </w:p>
        </w:tc>
        <w:tc>
          <w:tcPr>
            <w:tcW w:w="942" w:type="dxa"/>
            <w:tcBorders>
              <w:top w:val="nil"/>
              <w:left w:val="nil"/>
              <w:bottom w:val="single" w:sz="4" w:space="0" w:color="auto"/>
              <w:right w:val="nil"/>
            </w:tcBorders>
            <w:shd w:val="clear" w:color="auto" w:fill="auto"/>
            <w:vAlign w:val="center"/>
            <w:hideMark/>
          </w:tcPr>
          <w:p w14:paraId="23C2051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260" w:type="dxa"/>
            <w:tcBorders>
              <w:top w:val="nil"/>
              <w:left w:val="nil"/>
              <w:bottom w:val="single" w:sz="4" w:space="0" w:color="auto"/>
              <w:right w:val="nil"/>
            </w:tcBorders>
            <w:shd w:val="clear" w:color="auto" w:fill="auto"/>
            <w:vAlign w:val="center"/>
            <w:hideMark/>
          </w:tcPr>
          <w:p w14:paraId="65496F0F"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4D36856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3FA8193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2EDCC65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c>
          <w:tcPr>
            <w:tcW w:w="1559" w:type="dxa"/>
            <w:vMerge/>
            <w:tcBorders>
              <w:top w:val="nil"/>
              <w:left w:val="single" w:sz="4" w:space="0" w:color="auto"/>
              <w:bottom w:val="single" w:sz="4" w:space="0" w:color="000000"/>
              <w:right w:val="single" w:sz="4" w:space="0" w:color="auto"/>
            </w:tcBorders>
            <w:vAlign w:val="center"/>
            <w:hideMark/>
          </w:tcPr>
          <w:p w14:paraId="66B21CF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2529EA3" w14:textId="77777777" w:rsidTr="006B54D0">
        <w:trPr>
          <w:trHeight w:val="315"/>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72621B2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92F37"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Luis Armando Montes Sandoval</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33552EB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942" w:type="dxa"/>
            <w:tcBorders>
              <w:top w:val="nil"/>
              <w:left w:val="nil"/>
              <w:bottom w:val="nil"/>
              <w:right w:val="nil"/>
            </w:tcBorders>
            <w:shd w:val="clear" w:color="auto" w:fill="auto"/>
            <w:vAlign w:val="center"/>
            <w:hideMark/>
          </w:tcPr>
          <w:p w14:paraId="65EE053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774BB81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2EE16C3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1902815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1028688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93FDEC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7E573C0D" w14:textId="77777777" w:rsidTr="006B54D0">
        <w:trPr>
          <w:trHeight w:val="319"/>
        </w:trPr>
        <w:tc>
          <w:tcPr>
            <w:tcW w:w="988" w:type="dxa"/>
            <w:vMerge/>
            <w:tcBorders>
              <w:top w:val="nil"/>
              <w:left w:val="single" w:sz="4" w:space="0" w:color="auto"/>
              <w:bottom w:val="single" w:sz="4" w:space="0" w:color="000000"/>
              <w:right w:val="single" w:sz="4" w:space="0" w:color="auto"/>
            </w:tcBorders>
            <w:vAlign w:val="center"/>
            <w:hideMark/>
          </w:tcPr>
          <w:p w14:paraId="569C8FF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4F4C75F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4355454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Aseo Público</w:t>
            </w:r>
          </w:p>
        </w:tc>
        <w:tc>
          <w:tcPr>
            <w:tcW w:w="942" w:type="dxa"/>
            <w:tcBorders>
              <w:top w:val="nil"/>
              <w:left w:val="nil"/>
              <w:bottom w:val="single" w:sz="4" w:space="0" w:color="auto"/>
              <w:right w:val="nil"/>
            </w:tcBorders>
            <w:shd w:val="clear" w:color="auto" w:fill="auto"/>
            <w:vAlign w:val="center"/>
            <w:hideMark/>
          </w:tcPr>
          <w:p w14:paraId="394FFE3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260" w:type="dxa"/>
            <w:tcBorders>
              <w:top w:val="nil"/>
              <w:left w:val="nil"/>
              <w:bottom w:val="single" w:sz="4" w:space="0" w:color="auto"/>
              <w:right w:val="nil"/>
            </w:tcBorders>
            <w:shd w:val="clear" w:color="auto" w:fill="auto"/>
            <w:vAlign w:val="center"/>
            <w:hideMark/>
          </w:tcPr>
          <w:p w14:paraId="4CD7CDF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0E050B4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728E12A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4F6F9B6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07A920A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365B4775" w14:textId="77777777" w:rsidTr="006B54D0">
        <w:trPr>
          <w:trHeight w:val="319"/>
        </w:trPr>
        <w:tc>
          <w:tcPr>
            <w:tcW w:w="4604"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3A7A931" w14:textId="77777777"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 xml:space="preserve">SUSTITUTO: </w:t>
            </w:r>
            <w:r w:rsidRPr="006B54D0">
              <w:rPr>
                <w:rFonts w:ascii="Book Antiqua" w:eastAsia="Times New Roman" w:hAnsi="Book Antiqua"/>
                <w:color w:val="000000"/>
                <w:szCs w:val="24"/>
                <w:lang w:eastAsia="es-SV"/>
              </w:rPr>
              <w:t xml:space="preserve">Giovanni Edgardo </w:t>
            </w:r>
            <w:proofErr w:type="spellStart"/>
            <w:r w:rsidRPr="006B54D0">
              <w:rPr>
                <w:rFonts w:ascii="Book Antiqua" w:eastAsia="Times New Roman" w:hAnsi="Book Antiqua"/>
                <w:color w:val="000000"/>
                <w:szCs w:val="24"/>
                <w:lang w:eastAsia="es-SV"/>
              </w:rPr>
              <w:t>Azamas</w:t>
            </w:r>
            <w:proofErr w:type="spellEnd"/>
            <w:r w:rsidRPr="006B54D0">
              <w:rPr>
                <w:rFonts w:ascii="Book Antiqua" w:eastAsia="Times New Roman" w:hAnsi="Book Antiqua"/>
                <w:color w:val="000000"/>
                <w:szCs w:val="24"/>
                <w:lang w:eastAsia="es-SV"/>
              </w:rPr>
              <w:t xml:space="preserve"> Batres</w:t>
            </w:r>
          </w:p>
        </w:tc>
        <w:tc>
          <w:tcPr>
            <w:tcW w:w="942" w:type="dxa"/>
            <w:tcBorders>
              <w:top w:val="nil"/>
              <w:left w:val="nil"/>
              <w:bottom w:val="nil"/>
              <w:right w:val="nil"/>
            </w:tcBorders>
            <w:shd w:val="clear" w:color="auto" w:fill="auto"/>
            <w:noWrap/>
            <w:vAlign w:val="bottom"/>
            <w:hideMark/>
          </w:tcPr>
          <w:p w14:paraId="0212C15A"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260" w:type="dxa"/>
            <w:tcBorders>
              <w:top w:val="nil"/>
              <w:left w:val="nil"/>
              <w:bottom w:val="nil"/>
              <w:right w:val="nil"/>
            </w:tcBorders>
            <w:shd w:val="clear" w:color="auto" w:fill="auto"/>
            <w:noWrap/>
            <w:vAlign w:val="bottom"/>
            <w:hideMark/>
          </w:tcPr>
          <w:p w14:paraId="2490599C" w14:textId="77777777" w:rsidR="006B54D0" w:rsidRPr="006B54D0" w:rsidRDefault="006B54D0" w:rsidP="006B54D0">
            <w:pPr>
              <w:spacing w:after="0" w:line="240" w:lineRule="auto"/>
              <w:rPr>
                <w:rFonts w:ascii="Calibri" w:eastAsia="Times New Roman" w:hAnsi="Calibri"/>
                <w:color w:val="000000"/>
                <w:szCs w:val="24"/>
                <w:lang w:eastAsia="es-SV"/>
              </w:rPr>
            </w:pPr>
          </w:p>
        </w:tc>
        <w:tc>
          <w:tcPr>
            <w:tcW w:w="560" w:type="dxa"/>
            <w:tcBorders>
              <w:top w:val="nil"/>
              <w:left w:val="nil"/>
              <w:bottom w:val="nil"/>
              <w:right w:val="nil"/>
            </w:tcBorders>
            <w:shd w:val="clear" w:color="auto" w:fill="auto"/>
            <w:noWrap/>
            <w:vAlign w:val="bottom"/>
            <w:hideMark/>
          </w:tcPr>
          <w:p w14:paraId="50CA8D31"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05976147"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single" w:sz="4" w:space="0" w:color="auto"/>
            </w:tcBorders>
            <w:shd w:val="clear" w:color="auto" w:fill="auto"/>
            <w:noWrap/>
            <w:vAlign w:val="bottom"/>
            <w:hideMark/>
          </w:tcPr>
          <w:p w14:paraId="1B7B976B" w14:textId="77777777" w:rsidR="006B54D0" w:rsidRPr="006B54D0" w:rsidRDefault="006B54D0" w:rsidP="006B54D0">
            <w:pPr>
              <w:spacing w:after="0" w:line="240" w:lineRule="auto"/>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1559" w:type="dxa"/>
            <w:tcBorders>
              <w:top w:val="nil"/>
              <w:left w:val="nil"/>
              <w:bottom w:val="nil"/>
              <w:right w:val="single" w:sz="4" w:space="0" w:color="auto"/>
            </w:tcBorders>
            <w:shd w:val="clear" w:color="auto" w:fill="auto"/>
            <w:vAlign w:val="center"/>
            <w:hideMark/>
          </w:tcPr>
          <w:p w14:paraId="6F6CA74E" w14:textId="77777777" w:rsidR="006B54D0" w:rsidRPr="006B54D0" w:rsidRDefault="006B54D0" w:rsidP="006B54D0">
            <w:pPr>
              <w:spacing w:after="0" w:line="240" w:lineRule="auto"/>
              <w:jc w:val="center"/>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SUELDO:</w:t>
            </w:r>
          </w:p>
        </w:tc>
      </w:tr>
      <w:tr w:rsidR="006B54D0" w:rsidRPr="006B54D0" w14:paraId="5695E359" w14:textId="77777777" w:rsidTr="006B54D0">
        <w:trPr>
          <w:trHeight w:val="319"/>
        </w:trPr>
        <w:tc>
          <w:tcPr>
            <w:tcW w:w="4604" w:type="dxa"/>
            <w:gridSpan w:val="5"/>
            <w:tcBorders>
              <w:top w:val="nil"/>
              <w:left w:val="single" w:sz="4" w:space="0" w:color="auto"/>
              <w:bottom w:val="nil"/>
              <w:right w:val="single" w:sz="4" w:space="0" w:color="000000"/>
            </w:tcBorders>
            <w:shd w:val="clear" w:color="auto" w:fill="auto"/>
            <w:noWrap/>
            <w:vAlign w:val="center"/>
            <w:hideMark/>
          </w:tcPr>
          <w:p w14:paraId="66D13189" w14:textId="16310DF6"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DUI:</w:t>
            </w:r>
            <w:r w:rsidRPr="006B54D0">
              <w:rPr>
                <w:rFonts w:ascii="Book Antiqua" w:eastAsia="Times New Roman" w:hAnsi="Book Antiqua"/>
                <w:color w:val="000000"/>
                <w:szCs w:val="24"/>
                <w:lang w:eastAsia="es-SV"/>
              </w:rPr>
              <w:t xml:space="preserve"> </w:t>
            </w:r>
            <w:proofErr w:type="spellStart"/>
            <w:r w:rsidR="007C3FDF">
              <w:rPr>
                <w:rFonts w:ascii="Book Antiqua" w:eastAsia="Times New Roman" w:hAnsi="Book Antiqua"/>
                <w:color w:val="000000"/>
                <w:szCs w:val="24"/>
                <w:lang w:eastAsia="es-SV"/>
              </w:rPr>
              <w:t>xxxxxxxx</w:t>
            </w:r>
            <w:proofErr w:type="spellEnd"/>
          </w:p>
        </w:tc>
        <w:tc>
          <w:tcPr>
            <w:tcW w:w="942" w:type="dxa"/>
            <w:tcBorders>
              <w:top w:val="nil"/>
              <w:left w:val="nil"/>
              <w:bottom w:val="nil"/>
              <w:right w:val="nil"/>
            </w:tcBorders>
            <w:shd w:val="clear" w:color="auto" w:fill="auto"/>
            <w:vAlign w:val="center"/>
            <w:hideMark/>
          </w:tcPr>
          <w:p w14:paraId="0266536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2A9A48D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7BE969A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4487EF3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2DF0AAA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nil"/>
              <w:bottom w:val="single" w:sz="4" w:space="0" w:color="000000"/>
              <w:right w:val="single" w:sz="4" w:space="0" w:color="auto"/>
            </w:tcBorders>
            <w:shd w:val="clear" w:color="auto" w:fill="auto"/>
            <w:vAlign w:val="center"/>
            <w:hideMark/>
          </w:tcPr>
          <w:p w14:paraId="04D0BAA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r>
      <w:tr w:rsidR="006B54D0" w:rsidRPr="006B54D0" w14:paraId="5A5753B6" w14:textId="77777777" w:rsidTr="006B54D0">
        <w:trPr>
          <w:trHeight w:val="319"/>
        </w:trPr>
        <w:tc>
          <w:tcPr>
            <w:tcW w:w="4604"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F3FB422" w14:textId="272616A2" w:rsidR="006B54D0" w:rsidRPr="006B54D0" w:rsidRDefault="006B54D0" w:rsidP="006B54D0">
            <w:pPr>
              <w:spacing w:after="0" w:line="240" w:lineRule="auto"/>
              <w:rPr>
                <w:rFonts w:ascii="Book Antiqua" w:eastAsia="Times New Roman" w:hAnsi="Book Antiqua"/>
                <w:b/>
                <w:bCs/>
                <w:color w:val="000000"/>
                <w:szCs w:val="24"/>
                <w:lang w:eastAsia="es-SV"/>
              </w:rPr>
            </w:pPr>
            <w:r w:rsidRPr="006B54D0">
              <w:rPr>
                <w:rFonts w:ascii="Book Antiqua" w:eastAsia="Times New Roman" w:hAnsi="Book Antiqua"/>
                <w:b/>
                <w:bCs/>
                <w:color w:val="000000"/>
                <w:szCs w:val="24"/>
                <w:lang w:eastAsia="es-SV"/>
              </w:rPr>
              <w:t>NIT:</w:t>
            </w:r>
            <w:r w:rsidRPr="006B54D0">
              <w:rPr>
                <w:rFonts w:ascii="Book Antiqua" w:eastAsia="Times New Roman" w:hAnsi="Book Antiqua"/>
                <w:color w:val="000000"/>
                <w:szCs w:val="24"/>
                <w:lang w:eastAsia="es-SV"/>
              </w:rPr>
              <w:t xml:space="preserve"> </w:t>
            </w:r>
            <w:proofErr w:type="spellStart"/>
            <w:r w:rsidR="007C3FDF">
              <w:rPr>
                <w:rFonts w:eastAsia="Times New Roman"/>
                <w:color w:val="000000"/>
                <w:sz w:val="18"/>
                <w:szCs w:val="20"/>
                <w:lang w:val="es-MX" w:eastAsia="es-MX"/>
              </w:rPr>
              <w:t>xxxxxxxxxxxxxxxx</w:t>
            </w:r>
            <w:proofErr w:type="spellEnd"/>
          </w:p>
        </w:tc>
        <w:tc>
          <w:tcPr>
            <w:tcW w:w="942" w:type="dxa"/>
            <w:tcBorders>
              <w:top w:val="nil"/>
              <w:left w:val="nil"/>
              <w:bottom w:val="single" w:sz="4" w:space="0" w:color="auto"/>
              <w:right w:val="nil"/>
            </w:tcBorders>
            <w:shd w:val="clear" w:color="auto" w:fill="auto"/>
            <w:vAlign w:val="center"/>
            <w:hideMark/>
          </w:tcPr>
          <w:p w14:paraId="59EE5E4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260" w:type="dxa"/>
            <w:tcBorders>
              <w:top w:val="nil"/>
              <w:left w:val="nil"/>
              <w:bottom w:val="single" w:sz="4" w:space="0" w:color="auto"/>
              <w:right w:val="nil"/>
            </w:tcBorders>
            <w:shd w:val="clear" w:color="auto" w:fill="auto"/>
            <w:vAlign w:val="center"/>
            <w:hideMark/>
          </w:tcPr>
          <w:p w14:paraId="28A3D98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 </w:t>
            </w:r>
          </w:p>
        </w:tc>
        <w:tc>
          <w:tcPr>
            <w:tcW w:w="560" w:type="dxa"/>
            <w:tcBorders>
              <w:top w:val="nil"/>
              <w:left w:val="nil"/>
              <w:bottom w:val="single" w:sz="4" w:space="0" w:color="auto"/>
              <w:right w:val="nil"/>
            </w:tcBorders>
            <w:shd w:val="clear" w:color="auto" w:fill="auto"/>
            <w:vAlign w:val="center"/>
            <w:hideMark/>
          </w:tcPr>
          <w:p w14:paraId="30DC128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60" w:type="dxa"/>
            <w:tcBorders>
              <w:top w:val="nil"/>
              <w:left w:val="nil"/>
              <w:bottom w:val="single" w:sz="4" w:space="0" w:color="auto"/>
              <w:right w:val="nil"/>
            </w:tcBorders>
            <w:shd w:val="clear" w:color="auto" w:fill="auto"/>
            <w:vAlign w:val="center"/>
            <w:hideMark/>
          </w:tcPr>
          <w:p w14:paraId="05C0087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124" w:type="dxa"/>
            <w:tcBorders>
              <w:top w:val="nil"/>
              <w:left w:val="nil"/>
              <w:bottom w:val="single" w:sz="4" w:space="0" w:color="auto"/>
              <w:right w:val="single" w:sz="4" w:space="0" w:color="auto"/>
            </w:tcBorders>
            <w:shd w:val="clear" w:color="auto" w:fill="auto"/>
            <w:vAlign w:val="center"/>
            <w:hideMark/>
          </w:tcPr>
          <w:p w14:paraId="33113F8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w:t>
            </w:r>
          </w:p>
        </w:tc>
        <w:tc>
          <w:tcPr>
            <w:tcW w:w="1559" w:type="dxa"/>
            <w:vMerge/>
            <w:tcBorders>
              <w:top w:val="nil"/>
              <w:left w:val="nil"/>
              <w:bottom w:val="single" w:sz="4" w:space="0" w:color="000000"/>
              <w:right w:val="single" w:sz="4" w:space="0" w:color="auto"/>
            </w:tcBorders>
            <w:vAlign w:val="center"/>
            <w:hideMark/>
          </w:tcPr>
          <w:p w14:paraId="37BFF64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72B21EF" w14:textId="77777777" w:rsidTr="006B54D0">
        <w:trPr>
          <w:trHeight w:val="319"/>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6333521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8</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24368"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Israel Antonio Barrientos Recinos</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7D40C5F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942" w:type="dxa"/>
            <w:tcBorders>
              <w:top w:val="nil"/>
              <w:left w:val="nil"/>
              <w:bottom w:val="nil"/>
              <w:right w:val="nil"/>
            </w:tcBorders>
            <w:shd w:val="clear" w:color="auto" w:fill="auto"/>
            <w:vAlign w:val="center"/>
            <w:hideMark/>
          </w:tcPr>
          <w:p w14:paraId="38F6B49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260" w:type="dxa"/>
            <w:tcBorders>
              <w:top w:val="nil"/>
              <w:left w:val="nil"/>
              <w:bottom w:val="nil"/>
              <w:right w:val="nil"/>
            </w:tcBorders>
            <w:shd w:val="clear" w:color="auto" w:fill="auto"/>
            <w:vAlign w:val="center"/>
            <w:hideMark/>
          </w:tcPr>
          <w:p w14:paraId="6B7B29C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6EFE62C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301F471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3AF6905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200B93A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r>
      <w:tr w:rsidR="006B54D0" w:rsidRPr="006B54D0" w14:paraId="3500CF18" w14:textId="77777777" w:rsidTr="006B54D0">
        <w:trPr>
          <w:trHeight w:val="319"/>
        </w:trPr>
        <w:tc>
          <w:tcPr>
            <w:tcW w:w="988" w:type="dxa"/>
            <w:vMerge/>
            <w:tcBorders>
              <w:top w:val="nil"/>
              <w:left w:val="single" w:sz="4" w:space="0" w:color="auto"/>
              <w:bottom w:val="single" w:sz="4" w:space="0" w:color="auto"/>
              <w:right w:val="single" w:sz="4" w:space="0" w:color="auto"/>
            </w:tcBorders>
            <w:vAlign w:val="center"/>
            <w:hideMark/>
          </w:tcPr>
          <w:p w14:paraId="4CC1D299"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42B90C5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501AB6B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Aseo Público</w:t>
            </w:r>
          </w:p>
        </w:tc>
        <w:tc>
          <w:tcPr>
            <w:tcW w:w="942" w:type="dxa"/>
            <w:tcBorders>
              <w:top w:val="nil"/>
              <w:left w:val="nil"/>
              <w:bottom w:val="single" w:sz="4" w:space="0" w:color="auto"/>
              <w:right w:val="nil"/>
            </w:tcBorders>
            <w:shd w:val="clear" w:color="auto" w:fill="auto"/>
            <w:vAlign w:val="center"/>
            <w:hideMark/>
          </w:tcPr>
          <w:p w14:paraId="2BDFD61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260" w:type="dxa"/>
            <w:tcBorders>
              <w:top w:val="nil"/>
              <w:left w:val="nil"/>
              <w:bottom w:val="single" w:sz="4" w:space="0" w:color="auto"/>
              <w:right w:val="nil"/>
            </w:tcBorders>
            <w:shd w:val="clear" w:color="auto" w:fill="auto"/>
            <w:vAlign w:val="center"/>
            <w:hideMark/>
          </w:tcPr>
          <w:p w14:paraId="4525A4EC"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5034C6C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13BAA05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79A6714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c>
          <w:tcPr>
            <w:tcW w:w="1559" w:type="dxa"/>
            <w:vMerge/>
            <w:tcBorders>
              <w:top w:val="nil"/>
              <w:left w:val="single" w:sz="4" w:space="0" w:color="auto"/>
              <w:bottom w:val="single" w:sz="4" w:space="0" w:color="000000"/>
              <w:right w:val="single" w:sz="4" w:space="0" w:color="auto"/>
            </w:tcBorders>
            <w:vAlign w:val="center"/>
            <w:hideMark/>
          </w:tcPr>
          <w:p w14:paraId="0155008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08AFF82F" w14:textId="77777777" w:rsidTr="006B54D0">
        <w:trPr>
          <w:trHeight w:val="319"/>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7B15A61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9</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15B39"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Luis Antonio Figueroa Guevara</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4B653EA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Encargado</w:t>
            </w:r>
          </w:p>
        </w:tc>
        <w:tc>
          <w:tcPr>
            <w:tcW w:w="942" w:type="dxa"/>
            <w:tcBorders>
              <w:top w:val="nil"/>
              <w:left w:val="nil"/>
              <w:bottom w:val="nil"/>
              <w:right w:val="nil"/>
            </w:tcBorders>
            <w:shd w:val="clear" w:color="auto" w:fill="auto"/>
            <w:vAlign w:val="center"/>
            <w:hideMark/>
          </w:tcPr>
          <w:p w14:paraId="06212ED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$465.00</w:t>
            </w:r>
          </w:p>
        </w:tc>
        <w:tc>
          <w:tcPr>
            <w:tcW w:w="260" w:type="dxa"/>
            <w:tcBorders>
              <w:top w:val="nil"/>
              <w:left w:val="nil"/>
              <w:bottom w:val="nil"/>
              <w:right w:val="nil"/>
            </w:tcBorders>
            <w:shd w:val="clear" w:color="auto" w:fill="auto"/>
            <w:vAlign w:val="center"/>
            <w:hideMark/>
          </w:tcPr>
          <w:p w14:paraId="420E9AFD"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455CAE2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0F93057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164639A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F1F23E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r>
      <w:tr w:rsidR="006B54D0" w:rsidRPr="006B54D0" w14:paraId="5AEFF43F" w14:textId="77777777" w:rsidTr="006B54D0">
        <w:trPr>
          <w:trHeight w:val="630"/>
        </w:trPr>
        <w:tc>
          <w:tcPr>
            <w:tcW w:w="988" w:type="dxa"/>
            <w:vMerge/>
            <w:tcBorders>
              <w:top w:val="nil"/>
              <w:left w:val="single" w:sz="4" w:space="0" w:color="auto"/>
              <w:bottom w:val="single" w:sz="4" w:space="0" w:color="000000"/>
              <w:right w:val="single" w:sz="4" w:space="0" w:color="auto"/>
            </w:tcBorders>
            <w:vAlign w:val="center"/>
            <w:hideMark/>
          </w:tcPr>
          <w:p w14:paraId="61D0D23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231CF866"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29721CE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Mantenimiento de Bienes Municipales</w:t>
            </w:r>
          </w:p>
        </w:tc>
        <w:tc>
          <w:tcPr>
            <w:tcW w:w="942" w:type="dxa"/>
            <w:tcBorders>
              <w:top w:val="nil"/>
              <w:left w:val="nil"/>
              <w:bottom w:val="single" w:sz="4" w:space="0" w:color="auto"/>
              <w:right w:val="nil"/>
            </w:tcBorders>
            <w:shd w:val="clear" w:color="auto" w:fill="auto"/>
            <w:vAlign w:val="center"/>
            <w:hideMark/>
          </w:tcPr>
          <w:p w14:paraId="19CC689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260" w:type="dxa"/>
            <w:tcBorders>
              <w:top w:val="nil"/>
              <w:left w:val="nil"/>
              <w:bottom w:val="single" w:sz="4" w:space="0" w:color="auto"/>
              <w:right w:val="nil"/>
            </w:tcBorders>
            <w:shd w:val="clear" w:color="auto" w:fill="auto"/>
            <w:vAlign w:val="center"/>
            <w:hideMark/>
          </w:tcPr>
          <w:p w14:paraId="51D5676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02ECF8F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5818030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2C3A1C7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c>
          <w:tcPr>
            <w:tcW w:w="1559" w:type="dxa"/>
            <w:vMerge/>
            <w:tcBorders>
              <w:top w:val="nil"/>
              <w:left w:val="single" w:sz="4" w:space="0" w:color="auto"/>
              <w:bottom w:val="single" w:sz="4" w:space="0" w:color="000000"/>
              <w:right w:val="single" w:sz="4" w:space="0" w:color="auto"/>
            </w:tcBorders>
            <w:vAlign w:val="center"/>
            <w:hideMark/>
          </w:tcPr>
          <w:p w14:paraId="4C61B1D4"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36AD95A" w14:textId="77777777" w:rsidTr="006B54D0">
        <w:trPr>
          <w:trHeight w:val="319"/>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4279F3B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10</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88BE93"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Irvin Omar Pérez Molina</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2804059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942" w:type="dxa"/>
            <w:tcBorders>
              <w:top w:val="nil"/>
              <w:left w:val="nil"/>
              <w:bottom w:val="nil"/>
              <w:right w:val="nil"/>
            </w:tcBorders>
            <w:shd w:val="clear" w:color="auto" w:fill="auto"/>
            <w:vAlign w:val="center"/>
            <w:hideMark/>
          </w:tcPr>
          <w:p w14:paraId="3D5732D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5545684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62BE11E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30C2C2C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3AB66A8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0320FBD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785536B1" w14:textId="77777777" w:rsidTr="006B54D0">
        <w:trPr>
          <w:trHeight w:val="630"/>
        </w:trPr>
        <w:tc>
          <w:tcPr>
            <w:tcW w:w="988" w:type="dxa"/>
            <w:vMerge/>
            <w:tcBorders>
              <w:top w:val="nil"/>
              <w:left w:val="single" w:sz="4" w:space="0" w:color="auto"/>
              <w:bottom w:val="single" w:sz="4" w:space="0" w:color="000000"/>
              <w:right w:val="single" w:sz="4" w:space="0" w:color="auto"/>
            </w:tcBorders>
            <w:vAlign w:val="center"/>
            <w:hideMark/>
          </w:tcPr>
          <w:p w14:paraId="55210E8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7037A17E"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213B450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Mantenimiento de Bienes Municipales</w:t>
            </w:r>
          </w:p>
        </w:tc>
        <w:tc>
          <w:tcPr>
            <w:tcW w:w="942" w:type="dxa"/>
            <w:tcBorders>
              <w:top w:val="nil"/>
              <w:left w:val="nil"/>
              <w:bottom w:val="single" w:sz="4" w:space="0" w:color="auto"/>
              <w:right w:val="nil"/>
            </w:tcBorders>
            <w:shd w:val="clear" w:color="auto" w:fill="auto"/>
            <w:vAlign w:val="center"/>
            <w:hideMark/>
          </w:tcPr>
          <w:p w14:paraId="79D4DB5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260" w:type="dxa"/>
            <w:tcBorders>
              <w:top w:val="nil"/>
              <w:left w:val="nil"/>
              <w:bottom w:val="single" w:sz="4" w:space="0" w:color="auto"/>
              <w:right w:val="nil"/>
            </w:tcBorders>
            <w:shd w:val="clear" w:color="auto" w:fill="auto"/>
            <w:vAlign w:val="center"/>
            <w:hideMark/>
          </w:tcPr>
          <w:p w14:paraId="75EE72DC"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57B96A3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7F2CA96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6F6BC40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144D662B"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4D4F6A25" w14:textId="77777777" w:rsidTr="006B54D0">
        <w:trPr>
          <w:trHeight w:val="319"/>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7820118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11</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DFB69"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Carlos Ernesto Cortez Marroquín</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27B28CA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Mozo</w:t>
            </w:r>
          </w:p>
        </w:tc>
        <w:tc>
          <w:tcPr>
            <w:tcW w:w="942" w:type="dxa"/>
            <w:tcBorders>
              <w:top w:val="nil"/>
              <w:left w:val="nil"/>
              <w:bottom w:val="nil"/>
              <w:right w:val="nil"/>
            </w:tcBorders>
            <w:shd w:val="clear" w:color="auto" w:fill="auto"/>
            <w:vAlign w:val="center"/>
            <w:hideMark/>
          </w:tcPr>
          <w:p w14:paraId="07CA2A7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$375.00</w:t>
            </w:r>
          </w:p>
        </w:tc>
        <w:tc>
          <w:tcPr>
            <w:tcW w:w="260" w:type="dxa"/>
            <w:tcBorders>
              <w:top w:val="nil"/>
              <w:left w:val="nil"/>
              <w:bottom w:val="nil"/>
              <w:right w:val="nil"/>
            </w:tcBorders>
            <w:shd w:val="clear" w:color="auto" w:fill="auto"/>
            <w:vAlign w:val="center"/>
            <w:hideMark/>
          </w:tcPr>
          <w:p w14:paraId="71CC407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43D1983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5AC85D3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53AC5FB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6E0E8C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r>
      <w:tr w:rsidR="006B54D0" w:rsidRPr="006B54D0" w14:paraId="72DA4B74" w14:textId="77777777" w:rsidTr="006B54D0">
        <w:trPr>
          <w:trHeight w:val="630"/>
        </w:trPr>
        <w:tc>
          <w:tcPr>
            <w:tcW w:w="988" w:type="dxa"/>
            <w:vMerge/>
            <w:tcBorders>
              <w:top w:val="nil"/>
              <w:left w:val="single" w:sz="4" w:space="0" w:color="auto"/>
              <w:bottom w:val="single" w:sz="4" w:space="0" w:color="000000"/>
              <w:right w:val="single" w:sz="4" w:space="0" w:color="auto"/>
            </w:tcBorders>
            <w:vAlign w:val="center"/>
            <w:hideMark/>
          </w:tcPr>
          <w:p w14:paraId="7AA7E255"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15A2CF5E"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21F9FFA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Mantenimiento de Bienes Municipales</w:t>
            </w:r>
          </w:p>
        </w:tc>
        <w:tc>
          <w:tcPr>
            <w:tcW w:w="942" w:type="dxa"/>
            <w:tcBorders>
              <w:top w:val="nil"/>
              <w:left w:val="nil"/>
              <w:bottom w:val="single" w:sz="4" w:space="0" w:color="auto"/>
              <w:right w:val="nil"/>
            </w:tcBorders>
            <w:shd w:val="clear" w:color="auto" w:fill="auto"/>
            <w:vAlign w:val="center"/>
            <w:hideMark/>
          </w:tcPr>
          <w:p w14:paraId="0ED052A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$187.50</w:t>
            </w:r>
          </w:p>
        </w:tc>
        <w:tc>
          <w:tcPr>
            <w:tcW w:w="260" w:type="dxa"/>
            <w:tcBorders>
              <w:top w:val="nil"/>
              <w:left w:val="nil"/>
              <w:bottom w:val="single" w:sz="4" w:space="0" w:color="auto"/>
              <w:right w:val="nil"/>
            </w:tcBorders>
            <w:shd w:val="clear" w:color="auto" w:fill="auto"/>
            <w:vAlign w:val="center"/>
            <w:hideMark/>
          </w:tcPr>
          <w:p w14:paraId="68FE9220"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0938B2D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5F31941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0C0AC96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$56.25</w:t>
            </w:r>
          </w:p>
        </w:tc>
        <w:tc>
          <w:tcPr>
            <w:tcW w:w="1559" w:type="dxa"/>
            <w:vMerge/>
            <w:tcBorders>
              <w:top w:val="nil"/>
              <w:left w:val="single" w:sz="4" w:space="0" w:color="auto"/>
              <w:bottom w:val="single" w:sz="4" w:space="0" w:color="000000"/>
              <w:right w:val="single" w:sz="4" w:space="0" w:color="auto"/>
            </w:tcBorders>
            <w:vAlign w:val="center"/>
            <w:hideMark/>
          </w:tcPr>
          <w:p w14:paraId="14DCBA0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ED01FC6" w14:textId="77777777" w:rsidTr="006B54D0">
        <w:trPr>
          <w:trHeight w:val="319"/>
        </w:trPr>
        <w:tc>
          <w:tcPr>
            <w:tcW w:w="988" w:type="dxa"/>
            <w:tcBorders>
              <w:top w:val="nil"/>
              <w:left w:val="nil"/>
              <w:bottom w:val="nil"/>
              <w:right w:val="nil"/>
            </w:tcBorders>
            <w:shd w:val="clear" w:color="auto" w:fill="auto"/>
            <w:noWrap/>
            <w:vAlign w:val="bottom"/>
            <w:hideMark/>
          </w:tcPr>
          <w:p w14:paraId="3B8D8CF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p>
        </w:tc>
        <w:tc>
          <w:tcPr>
            <w:tcW w:w="918" w:type="dxa"/>
            <w:tcBorders>
              <w:top w:val="nil"/>
              <w:left w:val="nil"/>
              <w:bottom w:val="nil"/>
              <w:right w:val="nil"/>
            </w:tcBorders>
            <w:shd w:val="clear" w:color="auto" w:fill="auto"/>
            <w:noWrap/>
            <w:vAlign w:val="bottom"/>
            <w:hideMark/>
          </w:tcPr>
          <w:p w14:paraId="4065A1E4" w14:textId="77777777" w:rsidR="006B54D0" w:rsidRPr="006B54D0" w:rsidRDefault="006B54D0" w:rsidP="006B54D0">
            <w:pPr>
              <w:spacing w:after="0" w:line="240" w:lineRule="auto"/>
              <w:rPr>
                <w:rFonts w:eastAsia="Times New Roman"/>
                <w:sz w:val="20"/>
                <w:szCs w:val="20"/>
                <w:lang w:eastAsia="es-SV"/>
              </w:rPr>
            </w:pPr>
          </w:p>
        </w:tc>
        <w:tc>
          <w:tcPr>
            <w:tcW w:w="526" w:type="dxa"/>
            <w:tcBorders>
              <w:top w:val="nil"/>
              <w:left w:val="nil"/>
              <w:bottom w:val="nil"/>
              <w:right w:val="nil"/>
            </w:tcBorders>
            <w:shd w:val="clear" w:color="auto" w:fill="auto"/>
            <w:noWrap/>
            <w:vAlign w:val="bottom"/>
            <w:hideMark/>
          </w:tcPr>
          <w:p w14:paraId="16009095" w14:textId="77777777" w:rsidR="006B54D0" w:rsidRPr="006B54D0" w:rsidRDefault="006B54D0" w:rsidP="006B54D0">
            <w:pPr>
              <w:spacing w:after="0" w:line="240" w:lineRule="auto"/>
              <w:rPr>
                <w:rFonts w:eastAsia="Times New Roman"/>
                <w:sz w:val="20"/>
                <w:szCs w:val="20"/>
                <w:lang w:eastAsia="es-SV"/>
              </w:rPr>
            </w:pPr>
          </w:p>
        </w:tc>
        <w:tc>
          <w:tcPr>
            <w:tcW w:w="1099" w:type="dxa"/>
            <w:tcBorders>
              <w:top w:val="nil"/>
              <w:left w:val="nil"/>
              <w:bottom w:val="nil"/>
              <w:right w:val="nil"/>
            </w:tcBorders>
            <w:shd w:val="clear" w:color="auto" w:fill="auto"/>
            <w:noWrap/>
            <w:vAlign w:val="bottom"/>
            <w:hideMark/>
          </w:tcPr>
          <w:p w14:paraId="2EB7550F" w14:textId="77777777" w:rsidR="006B54D0" w:rsidRPr="006B54D0" w:rsidRDefault="006B54D0" w:rsidP="006B54D0">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4A46EB61" w14:textId="77777777" w:rsidR="006B54D0" w:rsidRPr="006B54D0" w:rsidRDefault="006B54D0" w:rsidP="006B54D0">
            <w:pPr>
              <w:spacing w:after="0" w:line="240" w:lineRule="auto"/>
              <w:rPr>
                <w:rFonts w:eastAsia="Times New Roman"/>
                <w:sz w:val="20"/>
                <w:szCs w:val="20"/>
                <w:lang w:eastAsia="es-SV"/>
              </w:rPr>
            </w:pPr>
          </w:p>
        </w:tc>
        <w:tc>
          <w:tcPr>
            <w:tcW w:w="942" w:type="dxa"/>
            <w:tcBorders>
              <w:top w:val="nil"/>
              <w:left w:val="nil"/>
              <w:bottom w:val="nil"/>
              <w:right w:val="nil"/>
            </w:tcBorders>
            <w:shd w:val="clear" w:color="auto" w:fill="auto"/>
            <w:noWrap/>
            <w:vAlign w:val="bottom"/>
            <w:hideMark/>
          </w:tcPr>
          <w:p w14:paraId="1DC0B44B" w14:textId="77777777" w:rsidR="006B54D0" w:rsidRPr="006B54D0" w:rsidRDefault="006B54D0" w:rsidP="006B54D0">
            <w:pPr>
              <w:spacing w:after="0" w:line="240" w:lineRule="auto"/>
              <w:rPr>
                <w:rFonts w:eastAsia="Times New Roman"/>
                <w:sz w:val="20"/>
                <w:szCs w:val="20"/>
                <w:lang w:eastAsia="es-SV"/>
              </w:rPr>
            </w:pPr>
          </w:p>
        </w:tc>
        <w:tc>
          <w:tcPr>
            <w:tcW w:w="260" w:type="dxa"/>
            <w:tcBorders>
              <w:top w:val="nil"/>
              <w:left w:val="nil"/>
              <w:bottom w:val="nil"/>
              <w:right w:val="nil"/>
            </w:tcBorders>
            <w:shd w:val="clear" w:color="auto" w:fill="auto"/>
            <w:noWrap/>
            <w:vAlign w:val="bottom"/>
            <w:hideMark/>
          </w:tcPr>
          <w:p w14:paraId="04D162BD" w14:textId="77777777" w:rsidR="006B54D0" w:rsidRPr="006B54D0" w:rsidRDefault="006B54D0" w:rsidP="006B54D0">
            <w:pPr>
              <w:spacing w:after="0" w:line="240" w:lineRule="auto"/>
              <w:rPr>
                <w:rFonts w:eastAsia="Times New Roman"/>
                <w:sz w:val="20"/>
                <w:szCs w:val="20"/>
                <w:lang w:eastAsia="es-SV"/>
              </w:rPr>
            </w:pPr>
          </w:p>
        </w:tc>
        <w:tc>
          <w:tcPr>
            <w:tcW w:w="560" w:type="dxa"/>
            <w:tcBorders>
              <w:top w:val="nil"/>
              <w:left w:val="nil"/>
              <w:bottom w:val="nil"/>
              <w:right w:val="nil"/>
            </w:tcBorders>
            <w:shd w:val="clear" w:color="auto" w:fill="auto"/>
            <w:noWrap/>
            <w:vAlign w:val="bottom"/>
            <w:hideMark/>
          </w:tcPr>
          <w:p w14:paraId="6FC596B1"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0A3300AF"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nil"/>
            </w:tcBorders>
            <w:shd w:val="clear" w:color="auto" w:fill="auto"/>
            <w:noWrap/>
            <w:vAlign w:val="bottom"/>
            <w:hideMark/>
          </w:tcPr>
          <w:p w14:paraId="61AE0121" w14:textId="77777777" w:rsidR="006B54D0" w:rsidRPr="006B54D0" w:rsidRDefault="006B54D0" w:rsidP="006B54D0">
            <w:pPr>
              <w:spacing w:after="0" w:line="240" w:lineRule="auto"/>
              <w:rPr>
                <w:rFonts w:eastAsia="Times New Roman"/>
                <w:sz w:val="20"/>
                <w:szCs w:val="20"/>
                <w:lang w:eastAsia="es-SV"/>
              </w:rPr>
            </w:pPr>
          </w:p>
        </w:tc>
        <w:tc>
          <w:tcPr>
            <w:tcW w:w="1559" w:type="dxa"/>
            <w:tcBorders>
              <w:top w:val="nil"/>
              <w:left w:val="nil"/>
              <w:bottom w:val="nil"/>
              <w:right w:val="nil"/>
            </w:tcBorders>
            <w:shd w:val="clear" w:color="auto" w:fill="auto"/>
            <w:noWrap/>
            <w:vAlign w:val="bottom"/>
            <w:hideMark/>
          </w:tcPr>
          <w:p w14:paraId="6B6E3ABC" w14:textId="77777777" w:rsidR="006B54D0" w:rsidRPr="006B54D0" w:rsidRDefault="006B54D0" w:rsidP="006B54D0">
            <w:pPr>
              <w:spacing w:after="0" w:line="240" w:lineRule="auto"/>
              <w:rPr>
                <w:rFonts w:eastAsia="Times New Roman"/>
                <w:sz w:val="20"/>
                <w:szCs w:val="20"/>
                <w:lang w:eastAsia="es-SV"/>
              </w:rPr>
            </w:pPr>
          </w:p>
        </w:tc>
      </w:tr>
      <w:tr w:rsidR="006B54D0" w:rsidRPr="006B54D0" w14:paraId="5F3317AB" w14:textId="77777777" w:rsidTr="006B54D0">
        <w:trPr>
          <w:trHeight w:val="319"/>
        </w:trPr>
        <w:tc>
          <w:tcPr>
            <w:tcW w:w="988" w:type="dxa"/>
            <w:tcBorders>
              <w:top w:val="nil"/>
              <w:left w:val="nil"/>
              <w:bottom w:val="nil"/>
              <w:right w:val="nil"/>
            </w:tcBorders>
            <w:shd w:val="clear" w:color="auto" w:fill="auto"/>
            <w:noWrap/>
            <w:vAlign w:val="bottom"/>
            <w:hideMark/>
          </w:tcPr>
          <w:p w14:paraId="115FFB46" w14:textId="77777777" w:rsidR="006B54D0" w:rsidRPr="006B54D0" w:rsidRDefault="006B54D0" w:rsidP="006B54D0">
            <w:pPr>
              <w:spacing w:after="0" w:line="240" w:lineRule="auto"/>
              <w:rPr>
                <w:rFonts w:eastAsia="Times New Roman"/>
                <w:sz w:val="20"/>
                <w:szCs w:val="20"/>
                <w:lang w:eastAsia="es-SV"/>
              </w:rPr>
            </w:pPr>
          </w:p>
        </w:tc>
        <w:tc>
          <w:tcPr>
            <w:tcW w:w="918" w:type="dxa"/>
            <w:tcBorders>
              <w:top w:val="nil"/>
              <w:left w:val="nil"/>
              <w:bottom w:val="nil"/>
              <w:right w:val="nil"/>
            </w:tcBorders>
            <w:shd w:val="clear" w:color="auto" w:fill="auto"/>
            <w:noWrap/>
            <w:vAlign w:val="bottom"/>
            <w:hideMark/>
          </w:tcPr>
          <w:p w14:paraId="2A376826" w14:textId="77777777" w:rsidR="006B54D0" w:rsidRPr="006B54D0" w:rsidRDefault="006B54D0" w:rsidP="006B54D0">
            <w:pPr>
              <w:spacing w:after="0" w:line="240" w:lineRule="auto"/>
              <w:rPr>
                <w:rFonts w:eastAsia="Times New Roman"/>
                <w:sz w:val="20"/>
                <w:szCs w:val="20"/>
                <w:lang w:eastAsia="es-SV"/>
              </w:rPr>
            </w:pPr>
          </w:p>
        </w:tc>
        <w:tc>
          <w:tcPr>
            <w:tcW w:w="526" w:type="dxa"/>
            <w:tcBorders>
              <w:top w:val="nil"/>
              <w:left w:val="nil"/>
              <w:bottom w:val="nil"/>
              <w:right w:val="nil"/>
            </w:tcBorders>
            <w:shd w:val="clear" w:color="auto" w:fill="auto"/>
            <w:noWrap/>
            <w:vAlign w:val="bottom"/>
            <w:hideMark/>
          </w:tcPr>
          <w:p w14:paraId="2AA34ABB" w14:textId="77777777" w:rsidR="006B54D0" w:rsidRPr="006B54D0" w:rsidRDefault="006B54D0" w:rsidP="006B54D0">
            <w:pPr>
              <w:spacing w:after="0" w:line="240" w:lineRule="auto"/>
              <w:rPr>
                <w:rFonts w:eastAsia="Times New Roman"/>
                <w:sz w:val="20"/>
                <w:szCs w:val="20"/>
                <w:lang w:eastAsia="es-SV"/>
              </w:rPr>
            </w:pPr>
          </w:p>
        </w:tc>
        <w:tc>
          <w:tcPr>
            <w:tcW w:w="1099" w:type="dxa"/>
            <w:tcBorders>
              <w:top w:val="nil"/>
              <w:left w:val="nil"/>
              <w:bottom w:val="nil"/>
              <w:right w:val="nil"/>
            </w:tcBorders>
            <w:shd w:val="clear" w:color="auto" w:fill="auto"/>
            <w:noWrap/>
            <w:vAlign w:val="bottom"/>
            <w:hideMark/>
          </w:tcPr>
          <w:p w14:paraId="5576A201" w14:textId="77777777" w:rsidR="006B54D0" w:rsidRPr="006B54D0" w:rsidRDefault="006B54D0" w:rsidP="006B54D0">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4331D170" w14:textId="77777777" w:rsidR="006B54D0" w:rsidRPr="006B54D0" w:rsidRDefault="006B54D0" w:rsidP="006B54D0">
            <w:pPr>
              <w:spacing w:after="0" w:line="240" w:lineRule="auto"/>
              <w:rPr>
                <w:rFonts w:eastAsia="Times New Roman"/>
                <w:sz w:val="20"/>
                <w:szCs w:val="20"/>
                <w:lang w:eastAsia="es-SV"/>
              </w:rPr>
            </w:pPr>
          </w:p>
        </w:tc>
        <w:tc>
          <w:tcPr>
            <w:tcW w:w="942" w:type="dxa"/>
            <w:tcBorders>
              <w:top w:val="nil"/>
              <w:left w:val="nil"/>
              <w:bottom w:val="nil"/>
              <w:right w:val="nil"/>
            </w:tcBorders>
            <w:shd w:val="clear" w:color="auto" w:fill="auto"/>
            <w:noWrap/>
            <w:vAlign w:val="bottom"/>
            <w:hideMark/>
          </w:tcPr>
          <w:p w14:paraId="693C7DB1" w14:textId="77777777" w:rsidR="006B54D0" w:rsidRPr="006B54D0" w:rsidRDefault="006B54D0" w:rsidP="006B54D0">
            <w:pPr>
              <w:spacing w:after="0" w:line="240" w:lineRule="auto"/>
              <w:rPr>
                <w:rFonts w:eastAsia="Times New Roman"/>
                <w:sz w:val="20"/>
                <w:szCs w:val="20"/>
                <w:lang w:eastAsia="es-SV"/>
              </w:rPr>
            </w:pPr>
          </w:p>
        </w:tc>
        <w:tc>
          <w:tcPr>
            <w:tcW w:w="260" w:type="dxa"/>
            <w:tcBorders>
              <w:top w:val="nil"/>
              <w:left w:val="nil"/>
              <w:bottom w:val="nil"/>
              <w:right w:val="nil"/>
            </w:tcBorders>
            <w:shd w:val="clear" w:color="auto" w:fill="auto"/>
            <w:noWrap/>
            <w:vAlign w:val="bottom"/>
            <w:hideMark/>
          </w:tcPr>
          <w:p w14:paraId="50AEDE7E" w14:textId="77777777" w:rsidR="006B54D0" w:rsidRPr="006B54D0" w:rsidRDefault="006B54D0" w:rsidP="006B54D0">
            <w:pPr>
              <w:spacing w:after="0" w:line="240" w:lineRule="auto"/>
              <w:rPr>
                <w:rFonts w:eastAsia="Times New Roman"/>
                <w:sz w:val="20"/>
                <w:szCs w:val="20"/>
                <w:lang w:eastAsia="es-SV"/>
              </w:rPr>
            </w:pPr>
          </w:p>
        </w:tc>
        <w:tc>
          <w:tcPr>
            <w:tcW w:w="560" w:type="dxa"/>
            <w:tcBorders>
              <w:top w:val="nil"/>
              <w:left w:val="nil"/>
              <w:bottom w:val="nil"/>
              <w:right w:val="nil"/>
            </w:tcBorders>
            <w:shd w:val="clear" w:color="auto" w:fill="auto"/>
            <w:noWrap/>
            <w:vAlign w:val="bottom"/>
            <w:hideMark/>
          </w:tcPr>
          <w:p w14:paraId="5F9A76E4"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43CFF0FB"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nil"/>
            </w:tcBorders>
            <w:shd w:val="clear" w:color="auto" w:fill="auto"/>
            <w:noWrap/>
            <w:vAlign w:val="bottom"/>
            <w:hideMark/>
          </w:tcPr>
          <w:p w14:paraId="1B5C9318" w14:textId="77777777" w:rsidR="006B54D0" w:rsidRPr="006B54D0" w:rsidRDefault="006B54D0" w:rsidP="006B54D0">
            <w:pPr>
              <w:spacing w:after="0" w:line="240" w:lineRule="auto"/>
              <w:rPr>
                <w:rFonts w:eastAsia="Times New Roman"/>
                <w:sz w:val="20"/>
                <w:szCs w:val="20"/>
                <w:lang w:eastAsia="es-SV"/>
              </w:rPr>
            </w:pPr>
          </w:p>
        </w:tc>
        <w:tc>
          <w:tcPr>
            <w:tcW w:w="1559" w:type="dxa"/>
            <w:tcBorders>
              <w:top w:val="nil"/>
              <w:left w:val="nil"/>
              <w:bottom w:val="nil"/>
              <w:right w:val="nil"/>
            </w:tcBorders>
            <w:shd w:val="clear" w:color="auto" w:fill="auto"/>
            <w:noWrap/>
            <w:vAlign w:val="bottom"/>
            <w:hideMark/>
          </w:tcPr>
          <w:p w14:paraId="4983C540" w14:textId="77777777" w:rsidR="006B54D0" w:rsidRPr="006B54D0" w:rsidRDefault="006B54D0" w:rsidP="006B54D0">
            <w:pPr>
              <w:spacing w:after="0" w:line="240" w:lineRule="auto"/>
              <w:rPr>
                <w:rFonts w:eastAsia="Times New Roman"/>
                <w:sz w:val="20"/>
                <w:szCs w:val="20"/>
                <w:lang w:eastAsia="es-SV"/>
              </w:rPr>
            </w:pPr>
          </w:p>
        </w:tc>
      </w:tr>
      <w:tr w:rsidR="006B54D0" w:rsidRPr="006B54D0" w14:paraId="18C37017" w14:textId="77777777" w:rsidTr="006B54D0">
        <w:trPr>
          <w:trHeight w:val="319"/>
        </w:trPr>
        <w:tc>
          <w:tcPr>
            <w:tcW w:w="988" w:type="dxa"/>
            <w:tcBorders>
              <w:top w:val="nil"/>
              <w:left w:val="nil"/>
              <w:bottom w:val="nil"/>
              <w:right w:val="nil"/>
            </w:tcBorders>
            <w:shd w:val="clear" w:color="auto" w:fill="auto"/>
            <w:noWrap/>
            <w:vAlign w:val="bottom"/>
            <w:hideMark/>
          </w:tcPr>
          <w:p w14:paraId="461FD8C8" w14:textId="77777777" w:rsidR="006B54D0" w:rsidRPr="006B54D0" w:rsidRDefault="006B54D0" w:rsidP="006B54D0">
            <w:pPr>
              <w:spacing w:after="0" w:line="240" w:lineRule="auto"/>
              <w:rPr>
                <w:rFonts w:eastAsia="Times New Roman"/>
                <w:sz w:val="20"/>
                <w:szCs w:val="20"/>
                <w:lang w:eastAsia="es-SV"/>
              </w:rPr>
            </w:pPr>
          </w:p>
        </w:tc>
        <w:tc>
          <w:tcPr>
            <w:tcW w:w="918" w:type="dxa"/>
            <w:tcBorders>
              <w:top w:val="nil"/>
              <w:left w:val="nil"/>
              <w:bottom w:val="nil"/>
              <w:right w:val="nil"/>
            </w:tcBorders>
            <w:shd w:val="clear" w:color="auto" w:fill="auto"/>
            <w:noWrap/>
            <w:vAlign w:val="bottom"/>
            <w:hideMark/>
          </w:tcPr>
          <w:p w14:paraId="4ECC4C71" w14:textId="77777777" w:rsidR="006B54D0" w:rsidRPr="006B54D0" w:rsidRDefault="006B54D0" w:rsidP="006B54D0">
            <w:pPr>
              <w:spacing w:after="0" w:line="240" w:lineRule="auto"/>
              <w:rPr>
                <w:rFonts w:eastAsia="Times New Roman"/>
                <w:sz w:val="20"/>
                <w:szCs w:val="20"/>
                <w:lang w:eastAsia="es-SV"/>
              </w:rPr>
            </w:pPr>
          </w:p>
        </w:tc>
        <w:tc>
          <w:tcPr>
            <w:tcW w:w="526" w:type="dxa"/>
            <w:tcBorders>
              <w:top w:val="nil"/>
              <w:left w:val="nil"/>
              <w:bottom w:val="nil"/>
              <w:right w:val="nil"/>
            </w:tcBorders>
            <w:shd w:val="clear" w:color="auto" w:fill="auto"/>
            <w:noWrap/>
            <w:vAlign w:val="bottom"/>
            <w:hideMark/>
          </w:tcPr>
          <w:p w14:paraId="0E9D7873" w14:textId="77777777" w:rsidR="006B54D0" w:rsidRPr="006B54D0" w:rsidRDefault="006B54D0" w:rsidP="006B54D0">
            <w:pPr>
              <w:spacing w:after="0" w:line="240" w:lineRule="auto"/>
              <w:rPr>
                <w:rFonts w:eastAsia="Times New Roman"/>
                <w:sz w:val="20"/>
                <w:szCs w:val="20"/>
                <w:lang w:eastAsia="es-SV"/>
              </w:rPr>
            </w:pPr>
          </w:p>
        </w:tc>
        <w:tc>
          <w:tcPr>
            <w:tcW w:w="1099" w:type="dxa"/>
            <w:tcBorders>
              <w:top w:val="nil"/>
              <w:left w:val="nil"/>
              <w:bottom w:val="nil"/>
              <w:right w:val="nil"/>
            </w:tcBorders>
            <w:shd w:val="clear" w:color="auto" w:fill="auto"/>
            <w:noWrap/>
            <w:vAlign w:val="bottom"/>
            <w:hideMark/>
          </w:tcPr>
          <w:p w14:paraId="4A228EBF" w14:textId="77777777" w:rsidR="006B54D0" w:rsidRPr="006B54D0" w:rsidRDefault="006B54D0" w:rsidP="006B54D0">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2ACB0D5B" w14:textId="77777777" w:rsidR="006B54D0" w:rsidRPr="006B54D0" w:rsidRDefault="006B54D0" w:rsidP="006B54D0">
            <w:pPr>
              <w:spacing w:after="0" w:line="240" w:lineRule="auto"/>
              <w:rPr>
                <w:rFonts w:eastAsia="Times New Roman"/>
                <w:sz w:val="20"/>
                <w:szCs w:val="20"/>
                <w:lang w:eastAsia="es-SV"/>
              </w:rPr>
            </w:pPr>
          </w:p>
        </w:tc>
        <w:tc>
          <w:tcPr>
            <w:tcW w:w="942" w:type="dxa"/>
            <w:tcBorders>
              <w:top w:val="nil"/>
              <w:left w:val="nil"/>
              <w:bottom w:val="nil"/>
              <w:right w:val="nil"/>
            </w:tcBorders>
            <w:shd w:val="clear" w:color="auto" w:fill="auto"/>
            <w:noWrap/>
            <w:vAlign w:val="bottom"/>
            <w:hideMark/>
          </w:tcPr>
          <w:p w14:paraId="4ACC18FA" w14:textId="77777777" w:rsidR="006B54D0" w:rsidRPr="006B54D0" w:rsidRDefault="006B54D0" w:rsidP="006B54D0">
            <w:pPr>
              <w:spacing w:after="0" w:line="240" w:lineRule="auto"/>
              <w:rPr>
                <w:rFonts w:eastAsia="Times New Roman"/>
                <w:sz w:val="20"/>
                <w:szCs w:val="20"/>
                <w:lang w:eastAsia="es-SV"/>
              </w:rPr>
            </w:pPr>
          </w:p>
        </w:tc>
        <w:tc>
          <w:tcPr>
            <w:tcW w:w="260" w:type="dxa"/>
            <w:tcBorders>
              <w:top w:val="nil"/>
              <w:left w:val="nil"/>
              <w:bottom w:val="nil"/>
              <w:right w:val="nil"/>
            </w:tcBorders>
            <w:shd w:val="clear" w:color="auto" w:fill="auto"/>
            <w:noWrap/>
            <w:vAlign w:val="bottom"/>
            <w:hideMark/>
          </w:tcPr>
          <w:p w14:paraId="12E6FC26" w14:textId="77777777" w:rsidR="006B54D0" w:rsidRPr="006B54D0" w:rsidRDefault="006B54D0" w:rsidP="006B54D0">
            <w:pPr>
              <w:spacing w:after="0" w:line="240" w:lineRule="auto"/>
              <w:rPr>
                <w:rFonts w:eastAsia="Times New Roman"/>
                <w:sz w:val="20"/>
                <w:szCs w:val="20"/>
                <w:lang w:eastAsia="es-SV"/>
              </w:rPr>
            </w:pPr>
          </w:p>
        </w:tc>
        <w:tc>
          <w:tcPr>
            <w:tcW w:w="560" w:type="dxa"/>
            <w:tcBorders>
              <w:top w:val="nil"/>
              <w:left w:val="nil"/>
              <w:bottom w:val="nil"/>
              <w:right w:val="nil"/>
            </w:tcBorders>
            <w:shd w:val="clear" w:color="auto" w:fill="auto"/>
            <w:noWrap/>
            <w:vAlign w:val="bottom"/>
            <w:hideMark/>
          </w:tcPr>
          <w:p w14:paraId="426402AA"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11C70AD4"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nil"/>
            </w:tcBorders>
            <w:shd w:val="clear" w:color="auto" w:fill="auto"/>
            <w:noWrap/>
            <w:vAlign w:val="bottom"/>
            <w:hideMark/>
          </w:tcPr>
          <w:p w14:paraId="1BF71D0B" w14:textId="77777777" w:rsidR="006B54D0" w:rsidRPr="006B54D0" w:rsidRDefault="006B54D0" w:rsidP="006B54D0">
            <w:pPr>
              <w:spacing w:after="0" w:line="240" w:lineRule="auto"/>
              <w:rPr>
                <w:rFonts w:eastAsia="Times New Roman"/>
                <w:sz w:val="20"/>
                <w:szCs w:val="20"/>
                <w:lang w:eastAsia="es-SV"/>
              </w:rPr>
            </w:pPr>
          </w:p>
        </w:tc>
        <w:tc>
          <w:tcPr>
            <w:tcW w:w="1559" w:type="dxa"/>
            <w:tcBorders>
              <w:top w:val="nil"/>
              <w:left w:val="nil"/>
              <w:bottom w:val="nil"/>
              <w:right w:val="nil"/>
            </w:tcBorders>
            <w:shd w:val="clear" w:color="auto" w:fill="auto"/>
            <w:noWrap/>
            <w:vAlign w:val="bottom"/>
            <w:hideMark/>
          </w:tcPr>
          <w:p w14:paraId="7221E10C" w14:textId="77777777" w:rsidR="006B54D0" w:rsidRPr="006B54D0" w:rsidRDefault="006B54D0" w:rsidP="006B54D0">
            <w:pPr>
              <w:spacing w:after="0" w:line="240" w:lineRule="auto"/>
              <w:rPr>
                <w:rFonts w:eastAsia="Times New Roman"/>
                <w:sz w:val="20"/>
                <w:szCs w:val="20"/>
                <w:lang w:eastAsia="es-SV"/>
              </w:rPr>
            </w:pPr>
          </w:p>
        </w:tc>
      </w:tr>
      <w:tr w:rsidR="006B54D0" w:rsidRPr="006B54D0" w14:paraId="14FD0674" w14:textId="77777777" w:rsidTr="006B54D0">
        <w:trPr>
          <w:trHeight w:val="319"/>
        </w:trPr>
        <w:tc>
          <w:tcPr>
            <w:tcW w:w="988" w:type="dxa"/>
            <w:tcBorders>
              <w:top w:val="nil"/>
              <w:left w:val="nil"/>
              <w:bottom w:val="nil"/>
              <w:right w:val="nil"/>
            </w:tcBorders>
            <w:shd w:val="clear" w:color="auto" w:fill="auto"/>
            <w:noWrap/>
            <w:vAlign w:val="bottom"/>
            <w:hideMark/>
          </w:tcPr>
          <w:p w14:paraId="1CAFD708" w14:textId="77777777" w:rsidR="006B54D0" w:rsidRPr="006B54D0" w:rsidRDefault="006B54D0" w:rsidP="006B54D0">
            <w:pPr>
              <w:spacing w:after="0" w:line="240" w:lineRule="auto"/>
              <w:rPr>
                <w:rFonts w:eastAsia="Times New Roman"/>
                <w:sz w:val="20"/>
                <w:szCs w:val="20"/>
                <w:lang w:eastAsia="es-SV"/>
              </w:rPr>
            </w:pPr>
          </w:p>
        </w:tc>
        <w:tc>
          <w:tcPr>
            <w:tcW w:w="918" w:type="dxa"/>
            <w:tcBorders>
              <w:top w:val="nil"/>
              <w:left w:val="nil"/>
              <w:bottom w:val="nil"/>
              <w:right w:val="nil"/>
            </w:tcBorders>
            <w:shd w:val="clear" w:color="auto" w:fill="auto"/>
            <w:noWrap/>
            <w:vAlign w:val="bottom"/>
            <w:hideMark/>
          </w:tcPr>
          <w:p w14:paraId="20D91BFC" w14:textId="77777777" w:rsidR="006B54D0" w:rsidRPr="006B54D0" w:rsidRDefault="006B54D0" w:rsidP="006B54D0">
            <w:pPr>
              <w:spacing w:after="0" w:line="240" w:lineRule="auto"/>
              <w:rPr>
                <w:rFonts w:eastAsia="Times New Roman"/>
                <w:sz w:val="20"/>
                <w:szCs w:val="20"/>
                <w:lang w:eastAsia="es-SV"/>
              </w:rPr>
            </w:pPr>
          </w:p>
        </w:tc>
        <w:tc>
          <w:tcPr>
            <w:tcW w:w="526" w:type="dxa"/>
            <w:tcBorders>
              <w:top w:val="nil"/>
              <w:left w:val="nil"/>
              <w:bottom w:val="nil"/>
              <w:right w:val="nil"/>
            </w:tcBorders>
            <w:shd w:val="clear" w:color="auto" w:fill="auto"/>
            <w:noWrap/>
            <w:vAlign w:val="bottom"/>
            <w:hideMark/>
          </w:tcPr>
          <w:p w14:paraId="4413505D" w14:textId="77777777" w:rsidR="006B54D0" w:rsidRPr="006B54D0" w:rsidRDefault="006B54D0" w:rsidP="006B54D0">
            <w:pPr>
              <w:spacing w:after="0" w:line="240" w:lineRule="auto"/>
              <w:rPr>
                <w:rFonts w:eastAsia="Times New Roman"/>
                <w:sz w:val="20"/>
                <w:szCs w:val="20"/>
                <w:lang w:eastAsia="es-SV"/>
              </w:rPr>
            </w:pPr>
          </w:p>
        </w:tc>
        <w:tc>
          <w:tcPr>
            <w:tcW w:w="1099" w:type="dxa"/>
            <w:tcBorders>
              <w:top w:val="nil"/>
              <w:left w:val="nil"/>
              <w:bottom w:val="nil"/>
              <w:right w:val="nil"/>
            </w:tcBorders>
            <w:shd w:val="clear" w:color="auto" w:fill="auto"/>
            <w:noWrap/>
            <w:vAlign w:val="bottom"/>
            <w:hideMark/>
          </w:tcPr>
          <w:p w14:paraId="33FED401" w14:textId="77777777" w:rsidR="006B54D0" w:rsidRPr="006B54D0" w:rsidRDefault="006B54D0" w:rsidP="006B54D0">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52180A7F" w14:textId="77777777" w:rsidR="006B54D0" w:rsidRPr="006B54D0" w:rsidRDefault="006B54D0" w:rsidP="006B54D0">
            <w:pPr>
              <w:spacing w:after="0" w:line="240" w:lineRule="auto"/>
              <w:rPr>
                <w:rFonts w:eastAsia="Times New Roman"/>
                <w:sz w:val="20"/>
                <w:szCs w:val="20"/>
                <w:lang w:eastAsia="es-SV"/>
              </w:rPr>
            </w:pPr>
          </w:p>
        </w:tc>
        <w:tc>
          <w:tcPr>
            <w:tcW w:w="942" w:type="dxa"/>
            <w:tcBorders>
              <w:top w:val="nil"/>
              <w:left w:val="nil"/>
              <w:bottom w:val="nil"/>
              <w:right w:val="nil"/>
            </w:tcBorders>
            <w:shd w:val="clear" w:color="auto" w:fill="auto"/>
            <w:noWrap/>
            <w:vAlign w:val="bottom"/>
            <w:hideMark/>
          </w:tcPr>
          <w:p w14:paraId="7F5785B2" w14:textId="77777777" w:rsidR="006B54D0" w:rsidRPr="006B54D0" w:rsidRDefault="006B54D0" w:rsidP="006B54D0">
            <w:pPr>
              <w:spacing w:after="0" w:line="240" w:lineRule="auto"/>
              <w:rPr>
                <w:rFonts w:eastAsia="Times New Roman"/>
                <w:sz w:val="20"/>
                <w:szCs w:val="20"/>
                <w:lang w:eastAsia="es-SV"/>
              </w:rPr>
            </w:pPr>
          </w:p>
        </w:tc>
        <w:tc>
          <w:tcPr>
            <w:tcW w:w="260" w:type="dxa"/>
            <w:tcBorders>
              <w:top w:val="nil"/>
              <w:left w:val="nil"/>
              <w:bottom w:val="nil"/>
              <w:right w:val="nil"/>
            </w:tcBorders>
            <w:shd w:val="clear" w:color="auto" w:fill="auto"/>
            <w:noWrap/>
            <w:vAlign w:val="bottom"/>
            <w:hideMark/>
          </w:tcPr>
          <w:p w14:paraId="5BB0FC84" w14:textId="77777777" w:rsidR="006B54D0" w:rsidRPr="006B54D0" w:rsidRDefault="006B54D0" w:rsidP="006B54D0">
            <w:pPr>
              <w:spacing w:after="0" w:line="240" w:lineRule="auto"/>
              <w:rPr>
                <w:rFonts w:eastAsia="Times New Roman"/>
                <w:sz w:val="20"/>
                <w:szCs w:val="20"/>
                <w:lang w:eastAsia="es-SV"/>
              </w:rPr>
            </w:pPr>
          </w:p>
        </w:tc>
        <w:tc>
          <w:tcPr>
            <w:tcW w:w="560" w:type="dxa"/>
            <w:tcBorders>
              <w:top w:val="nil"/>
              <w:left w:val="nil"/>
              <w:bottom w:val="nil"/>
              <w:right w:val="nil"/>
            </w:tcBorders>
            <w:shd w:val="clear" w:color="auto" w:fill="auto"/>
            <w:noWrap/>
            <w:vAlign w:val="bottom"/>
            <w:hideMark/>
          </w:tcPr>
          <w:p w14:paraId="2FD441B9" w14:textId="77777777" w:rsidR="006B54D0" w:rsidRPr="006B54D0" w:rsidRDefault="006B54D0" w:rsidP="006B54D0">
            <w:pPr>
              <w:spacing w:after="0" w:line="240" w:lineRule="auto"/>
              <w:rPr>
                <w:rFonts w:eastAsia="Times New Roman"/>
                <w:sz w:val="20"/>
                <w:szCs w:val="20"/>
                <w:lang w:eastAsia="es-SV"/>
              </w:rPr>
            </w:pPr>
          </w:p>
        </w:tc>
        <w:tc>
          <w:tcPr>
            <w:tcW w:w="160" w:type="dxa"/>
            <w:tcBorders>
              <w:top w:val="nil"/>
              <w:left w:val="nil"/>
              <w:bottom w:val="nil"/>
              <w:right w:val="nil"/>
            </w:tcBorders>
            <w:shd w:val="clear" w:color="auto" w:fill="auto"/>
            <w:noWrap/>
            <w:vAlign w:val="bottom"/>
            <w:hideMark/>
          </w:tcPr>
          <w:p w14:paraId="7CEA3404" w14:textId="77777777" w:rsidR="006B54D0" w:rsidRPr="006B54D0" w:rsidRDefault="006B54D0" w:rsidP="006B54D0">
            <w:pPr>
              <w:spacing w:after="0" w:line="240" w:lineRule="auto"/>
              <w:rPr>
                <w:rFonts w:eastAsia="Times New Roman"/>
                <w:sz w:val="20"/>
                <w:szCs w:val="20"/>
                <w:lang w:eastAsia="es-SV"/>
              </w:rPr>
            </w:pPr>
          </w:p>
        </w:tc>
        <w:tc>
          <w:tcPr>
            <w:tcW w:w="1124" w:type="dxa"/>
            <w:tcBorders>
              <w:top w:val="nil"/>
              <w:left w:val="nil"/>
              <w:bottom w:val="nil"/>
              <w:right w:val="nil"/>
            </w:tcBorders>
            <w:shd w:val="clear" w:color="auto" w:fill="auto"/>
            <w:noWrap/>
            <w:vAlign w:val="bottom"/>
            <w:hideMark/>
          </w:tcPr>
          <w:p w14:paraId="3FDA672D" w14:textId="77777777" w:rsidR="006B54D0" w:rsidRPr="006B54D0" w:rsidRDefault="006B54D0" w:rsidP="006B54D0">
            <w:pPr>
              <w:spacing w:after="0" w:line="240" w:lineRule="auto"/>
              <w:rPr>
                <w:rFonts w:eastAsia="Times New Roman"/>
                <w:sz w:val="20"/>
                <w:szCs w:val="20"/>
                <w:lang w:eastAsia="es-SV"/>
              </w:rPr>
            </w:pPr>
          </w:p>
        </w:tc>
        <w:tc>
          <w:tcPr>
            <w:tcW w:w="1559" w:type="dxa"/>
            <w:tcBorders>
              <w:top w:val="nil"/>
              <w:left w:val="nil"/>
              <w:bottom w:val="nil"/>
              <w:right w:val="nil"/>
            </w:tcBorders>
            <w:shd w:val="clear" w:color="auto" w:fill="auto"/>
            <w:noWrap/>
            <w:vAlign w:val="bottom"/>
            <w:hideMark/>
          </w:tcPr>
          <w:p w14:paraId="38B50E94" w14:textId="77777777" w:rsidR="006B54D0" w:rsidRPr="006B54D0" w:rsidRDefault="006B54D0" w:rsidP="006B54D0">
            <w:pPr>
              <w:spacing w:after="0" w:line="240" w:lineRule="auto"/>
              <w:rPr>
                <w:rFonts w:eastAsia="Times New Roman"/>
                <w:sz w:val="20"/>
                <w:szCs w:val="20"/>
                <w:lang w:eastAsia="es-SV"/>
              </w:rPr>
            </w:pPr>
          </w:p>
        </w:tc>
      </w:tr>
      <w:tr w:rsidR="006B54D0" w:rsidRPr="006B54D0" w14:paraId="4B9C2183" w14:textId="77777777" w:rsidTr="006B54D0">
        <w:trPr>
          <w:trHeight w:val="315"/>
        </w:trPr>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ED5CF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12</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36A5C"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Oswaldo Enrique Cartagena </w:t>
            </w:r>
            <w:proofErr w:type="spellStart"/>
            <w:r w:rsidRPr="006B54D0">
              <w:rPr>
                <w:rFonts w:ascii="Book Antiqua" w:eastAsia="Times New Roman" w:hAnsi="Book Antiqua"/>
                <w:color w:val="000000"/>
                <w:szCs w:val="24"/>
                <w:lang w:eastAsia="es-SV"/>
              </w:rPr>
              <w:t>Jimenez</w:t>
            </w:r>
            <w:proofErr w:type="spellEnd"/>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2DE418F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Albañil</w:t>
            </w:r>
          </w:p>
        </w:tc>
        <w:tc>
          <w:tcPr>
            <w:tcW w:w="942" w:type="dxa"/>
            <w:tcBorders>
              <w:top w:val="single" w:sz="4" w:space="0" w:color="auto"/>
              <w:left w:val="nil"/>
              <w:bottom w:val="nil"/>
              <w:right w:val="nil"/>
            </w:tcBorders>
            <w:shd w:val="clear" w:color="auto" w:fill="auto"/>
            <w:vAlign w:val="center"/>
            <w:hideMark/>
          </w:tcPr>
          <w:p w14:paraId="229EE23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$465.00</w:t>
            </w:r>
          </w:p>
        </w:tc>
        <w:tc>
          <w:tcPr>
            <w:tcW w:w="260" w:type="dxa"/>
            <w:tcBorders>
              <w:top w:val="single" w:sz="4" w:space="0" w:color="auto"/>
              <w:left w:val="nil"/>
              <w:bottom w:val="nil"/>
              <w:right w:val="nil"/>
            </w:tcBorders>
            <w:shd w:val="clear" w:color="auto" w:fill="auto"/>
            <w:vAlign w:val="center"/>
            <w:hideMark/>
          </w:tcPr>
          <w:p w14:paraId="44596F6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single" w:sz="4" w:space="0" w:color="auto"/>
              <w:left w:val="nil"/>
              <w:bottom w:val="nil"/>
              <w:right w:val="nil"/>
            </w:tcBorders>
            <w:shd w:val="clear" w:color="auto" w:fill="auto"/>
            <w:vAlign w:val="center"/>
            <w:hideMark/>
          </w:tcPr>
          <w:p w14:paraId="3613ECA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single" w:sz="4" w:space="0" w:color="auto"/>
              <w:left w:val="nil"/>
              <w:bottom w:val="nil"/>
              <w:right w:val="nil"/>
            </w:tcBorders>
            <w:shd w:val="clear" w:color="auto" w:fill="auto"/>
            <w:vAlign w:val="center"/>
            <w:hideMark/>
          </w:tcPr>
          <w:p w14:paraId="356AB6E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single" w:sz="4" w:space="0" w:color="auto"/>
              <w:left w:val="nil"/>
              <w:bottom w:val="nil"/>
              <w:right w:val="single" w:sz="4" w:space="0" w:color="auto"/>
            </w:tcBorders>
            <w:shd w:val="clear" w:color="auto" w:fill="auto"/>
            <w:vAlign w:val="center"/>
            <w:hideMark/>
          </w:tcPr>
          <w:p w14:paraId="59F6CB6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E5027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r>
      <w:tr w:rsidR="006B54D0" w:rsidRPr="006B54D0" w14:paraId="49EFDA3F" w14:textId="77777777" w:rsidTr="006B54D0">
        <w:trPr>
          <w:trHeight w:val="702"/>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3FBE84B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0AF6506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2678275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Mantenimiento de Bienes Municipales</w:t>
            </w:r>
          </w:p>
        </w:tc>
        <w:tc>
          <w:tcPr>
            <w:tcW w:w="942" w:type="dxa"/>
            <w:tcBorders>
              <w:top w:val="nil"/>
              <w:left w:val="nil"/>
              <w:bottom w:val="single" w:sz="4" w:space="0" w:color="auto"/>
              <w:right w:val="nil"/>
            </w:tcBorders>
            <w:shd w:val="clear" w:color="auto" w:fill="auto"/>
            <w:vAlign w:val="center"/>
            <w:hideMark/>
          </w:tcPr>
          <w:p w14:paraId="6A88E70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$232.50</w:t>
            </w:r>
          </w:p>
        </w:tc>
        <w:tc>
          <w:tcPr>
            <w:tcW w:w="260" w:type="dxa"/>
            <w:tcBorders>
              <w:top w:val="nil"/>
              <w:left w:val="nil"/>
              <w:bottom w:val="single" w:sz="4" w:space="0" w:color="auto"/>
              <w:right w:val="nil"/>
            </w:tcBorders>
            <w:shd w:val="clear" w:color="auto" w:fill="auto"/>
            <w:vAlign w:val="center"/>
            <w:hideMark/>
          </w:tcPr>
          <w:p w14:paraId="2112DB0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6B69177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39B7445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46C4C7E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$69.75</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6356853"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220C4686" w14:textId="77777777" w:rsidTr="006B54D0">
        <w:trPr>
          <w:trHeight w:val="319"/>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11946F2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13</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974A7"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David Ernesto Portillo Perlera</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7C7CEEB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Auxiliar de Mecánica</w:t>
            </w:r>
          </w:p>
        </w:tc>
        <w:tc>
          <w:tcPr>
            <w:tcW w:w="942" w:type="dxa"/>
            <w:tcBorders>
              <w:top w:val="nil"/>
              <w:left w:val="nil"/>
              <w:bottom w:val="nil"/>
              <w:right w:val="nil"/>
            </w:tcBorders>
            <w:shd w:val="clear" w:color="auto" w:fill="auto"/>
            <w:vAlign w:val="center"/>
            <w:hideMark/>
          </w:tcPr>
          <w:p w14:paraId="5FDE468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$400.00</w:t>
            </w:r>
          </w:p>
        </w:tc>
        <w:tc>
          <w:tcPr>
            <w:tcW w:w="260" w:type="dxa"/>
            <w:tcBorders>
              <w:top w:val="nil"/>
              <w:left w:val="nil"/>
              <w:bottom w:val="nil"/>
              <w:right w:val="nil"/>
            </w:tcBorders>
            <w:shd w:val="clear" w:color="auto" w:fill="auto"/>
            <w:vAlign w:val="center"/>
            <w:hideMark/>
          </w:tcPr>
          <w:p w14:paraId="6D44B2D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7F8D970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75E6E47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35D89B9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1D6371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r>
      <w:tr w:rsidR="006B54D0" w:rsidRPr="006B54D0" w14:paraId="05D644D8" w14:textId="77777777" w:rsidTr="006B54D0">
        <w:trPr>
          <w:trHeight w:val="642"/>
        </w:trPr>
        <w:tc>
          <w:tcPr>
            <w:tcW w:w="988" w:type="dxa"/>
            <w:vMerge/>
            <w:tcBorders>
              <w:top w:val="nil"/>
              <w:left w:val="single" w:sz="4" w:space="0" w:color="auto"/>
              <w:bottom w:val="single" w:sz="4" w:space="0" w:color="000000"/>
              <w:right w:val="single" w:sz="4" w:space="0" w:color="auto"/>
            </w:tcBorders>
            <w:vAlign w:val="center"/>
            <w:hideMark/>
          </w:tcPr>
          <w:p w14:paraId="4BFA3C00"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59DCA41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0090DDC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Plantel de Maquinaria y Equipo</w:t>
            </w:r>
          </w:p>
        </w:tc>
        <w:tc>
          <w:tcPr>
            <w:tcW w:w="942" w:type="dxa"/>
            <w:tcBorders>
              <w:top w:val="nil"/>
              <w:left w:val="nil"/>
              <w:bottom w:val="single" w:sz="4" w:space="0" w:color="auto"/>
              <w:right w:val="nil"/>
            </w:tcBorders>
            <w:shd w:val="clear" w:color="auto" w:fill="auto"/>
            <w:vAlign w:val="center"/>
            <w:hideMark/>
          </w:tcPr>
          <w:p w14:paraId="5097FA3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$200.00</w:t>
            </w:r>
          </w:p>
        </w:tc>
        <w:tc>
          <w:tcPr>
            <w:tcW w:w="260" w:type="dxa"/>
            <w:tcBorders>
              <w:top w:val="nil"/>
              <w:left w:val="nil"/>
              <w:bottom w:val="single" w:sz="4" w:space="0" w:color="auto"/>
              <w:right w:val="nil"/>
            </w:tcBorders>
            <w:shd w:val="clear" w:color="auto" w:fill="auto"/>
            <w:vAlign w:val="center"/>
            <w:hideMark/>
          </w:tcPr>
          <w:p w14:paraId="71663C22"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7A1DE63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68152A7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0F0BCFE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$60.00</w:t>
            </w:r>
          </w:p>
        </w:tc>
        <w:tc>
          <w:tcPr>
            <w:tcW w:w="1559" w:type="dxa"/>
            <w:vMerge/>
            <w:tcBorders>
              <w:top w:val="nil"/>
              <w:left w:val="single" w:sz="4" w:space="0" w:color="auto"/>
              <w:bottom w:val="single" w:sz="4" w:space="0" w:color="000000"/>
              <w:right w:val="single" w:sz="4" w:space="0" w:color="auto"/>
            </w:tcBorders>
            <w:vAlign w:val="center"/>
            <w:hideMark/>
          </w:tcPr>
          <w:p w14:paraId="5333D098"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662C1F59" w14:textId="77777777" w:rsidTr="006B54D0">
        <w:trPr>
          <w:trHeight w:val="319"/>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081BBBF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14</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757CA"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 xml:space="preserve">Cristian Ernesto Orellana </w:t>
            </w:r>
            <w:proofErr w:type="spellStart"/>
            <w:r w:rsidRPr="006B54D0">
              <w:rPr>
                <w:rFonts w:ascii="Book Antiqua" w:eastAsia="Times New Roman" w:hAnsi="Book Antiqua"/>
                <w:color w:val="000000"/>
                <w:szCs w:val="24"/>
                <w:lang w:eastAsia="es-SV"/>
              </w:rPr>
              <w:t>Estevez</w:t>
            </w:r>
            <w:proofErr w:type="spellEnd"/>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53BF9E6C"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Motorista</w:t>
            </w:r>
          </w:p>
        </w:tc>
        <w:tc>
          <w:tcPr>
            <w:tcW w:w="942" w:type="dxa"/>
            <w:tcBorders>
              <w:top w:val="nil"/>
              <w:left w:val="nil"/>
              <w:bottom w:val="nil"/>
              <w:right w:val="nil"/>
            </w:tcBorders>
            <w:shd w:val="clear" w:color="auto" w:fill="auto"/>
            <w:vAlign w:val="center"/>
            <w:hideMark/>
          </w:tcPr>
          <w:p w14:paraId="792D7E5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$500.00</w:t>
            </w:r>
          </w:p>
        </w:tc>
        <w:tc>
          <w:tcPr>
            <w:tcW w:w="260" w:type="dxa"/>
            <w:tcBorders>
              <w:top w:val="nil"/>
              <w:left w:val="nil"/>
              <w:bottom w:val="nil"/>
              <w:right w:val="nil"/>
            </w:tcBorders>
            <w:shd w:val="clear" w:color="auto" w:fill="auto"/>
            <w:vAlign w:val="center"/>
            <w:hideMark/>
          </w:tcPr>
          <w:p w14:paraId="61556331"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23CB2BA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4455E81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2EB5154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3FDAEE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r>
      <w:tr w:rsidR="006B54D0" w:rsidRPr="006B54D0" w14:paraId="5B9B9732" w14:textId="77777777" w:rsidTr="006B54D0">
        <w:trPr>
          <w:trHeight w:val="642"/>
        </w:trPr>
        <w:tc>
          <w:tcPr>
            <w:tcW w:w="988" w:type="dxa"/>
            <w:vMerge/>
            <w:tcBorders>
              <w:top w:val="nil"/>
              <w:left w:val="single" w:sz="4" w:space="0" w:color="auto"/>
              <w:bottom w:val="single" w:sz="4" w:space="0" w:color="000000"/>
              <w:right w:val="single" w:sz="4" w:space="0" w:color="auto"/>
            </w:tcBorders>
            <w:vAlign w:val="center"/>
            <w:hideMark/>
          </w:tcPr>
          <w:p w14:paraId="45BB792A"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4424264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39DE8DA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Plantel de Maquinaria y Equipo</w:t>
            </w:r>
          </w:p>
        </w:tc>
        <w:tc>
          <w:tcPr>
            <w:tcW w:w="942" w:type="dxa"/>
            <w:tcBorders>
              <w:top w:val="nil"/>
              <w:left w:val="nil"/>
              <w:bottom w:val="single" w:sz="4" w:space="0" w:color="auto"/>
              <w:right w:val="nil"/>
            </w:tcBorders>
            <w:shd w:val="clear" w:color="auto" w:fill="auto"/>
            <w:vAlign w:val="center"/>
            <w:hideMark/>
          </w:tcPr>
          <w:p w14:paraId="29EDEBA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260" w:type="dxa"/>
            <w:tcBorders>
              <w:top w:val="nil"/>
              <w:left w:val="nil"/>
              <w:bottom w:val="single" w:sz="4" w:space="0" w:color="auto"/>
              <w:right w:val="nil"/>
            </w:tcBorders>
            <w:shd w:val="clear" w:color="auto" w:fill="auto"/>
            <w:vAlign w:val="center"/>
            <w:hideMark/>
          </w:tcPr>
          <w:p w14:paraId="27775724"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2856CD4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250D13E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01C13DD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c>
          <w:tcPr>
            <w:tcW w:w="1559" w:type="dxa"/>
            <w:vMerge/>
            <w:tcBorders>
              <w:top w:val="nil"/>
              <w:left w:val="single" w:sz="4" w:space="0" w:color="auto"/>
              <w:bottom w:val="single" w:sz="4" w:space="0" w:color="000000"/>
              <w:right w:val="single" w:sz="4" w:space="0" w:color="auto"/>
            </w:tcBorders>
            <w:vAlign w:val="center"/>
            <w:hideMark/>
          </w:tcPr>
          <w:p w14:paraId="6D6F22EC"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3A7A5F2C" w14:textId="77777777" w:rsidTr="006B54D0">
        <w:trPr>
          <w:trHeight w:val="319"/>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7B043373"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15</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6BE42"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Luis Gamaliel Martínez Quezada</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2E2DD10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Operador</w:t>
            </w:r>
          </w:p>
        </w:tc>
        <w:tc>
          <w:tcPr>
            <w:tcW w:w="942" w:type="dxa"/>
            <w:tcBorders>
              <w:top w:val="nil"/>
              <w:left w:val="nil"/>
              <w:bottom w:val="nil"/>
              <w:right w:val="nil"/>
            </w:tcBorders>
            <w:shd w:val="clear" w:color="auto" w:fill="auto"/>
            <w:vAlign w:val="center"/>
            <w:hideMark/>
          </w:tcPr>
          <w:p w14:paraId="2EB7E3E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$650.00</w:t>
            </w:r>
          </w:p>
        </w:tc>
        <w:tc>
          <w:tcPr>
            <w:tcW w:w="260" w:type="dxa"/>
            <w:tcBorders>
              <w:top w:val="nil"/>
              <w:left w:val="nil"/>
              <w:bottom w:val="nil"/>
              <w:right w:val="nil"/>
            </w:tcBorders>
            <w:shd w:val="clear" w:color="auto" w:fill="auto"/>
            <w:vAlign w:val="center"/>
            <w:hideMark/>
          </w:tcPr>
          <w:p w14:paraId="5FAF4599"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620DE44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49FAA47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2F84906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$325.00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0BA455C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$97.50</w:t>
            </w:r>
          </w:p>
        </w:tc>
      </w:tr>
      <w:tr w:rsidR="006B54D0" w:rsidRPr="006B54D0" w14:paraId="46E2256D" w14:textId="77777777" w:rsidTr="006B54D0">
        <w:trPr>
          <w:trHeight w:val="642"/>
        </w:trPr>
        <w:tc>
          <w:tcPr>
            <w:tcW w:w="988" w:type="dxa"/>
            <w:vMerge/>
            <w:tcBorders>
              <w:top w:val="nil"/>
              <w:left w:val="single" w:sz="4" w:space="0" w:color="auto"/>
              <w:bottom w:val="single" w:sz="4" w:space="0" w:color="000000"/>
              <w:right w:val="single" w:sz="4" w:space="0" w:color="auto"/>
            </w:tcBorders>
            <w:vAlign w:val="center"/>
            <w:hideMark/>
          </w:tcPr>
          <w:p w14:paraId="03A1EC36"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75EF8332"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0088FC1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Plantel de Maquinaria y Equipo</w:t>
            </w:r>
          </w:p>
        </w:tc>
        <w:tc>
          <w:tcPr>
            <w:tcW w:w="942" w:type="dxa"/>
            <w:tcBorders>
              <w:top w:val="nil"/>
              <w:left w:val="nil"/>
              <w:bottom w:val="single" w:sz="4" w:space="0" w:color="auto"/>
              <w:right w:val="nil"/>
            </w:tcBorders>
            <w:shd w:val="clear" w:color="auto" w:fill="auto"/>
            <w:vAlign w:val="center"/>
            <w:hideMark/>
          </w:tcPr>
          <w:p w14:paraId="223CD48E"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$325.00</w:t>
            </w:r>
          </w:p>
        </w:tc>
        <w:tc>
          <w:tcPr>
            <w:tcW w:w="260" w:type="dxa"/>
            <w:tcBorders>
              <w:top w:val="nil"/>
              <w:left w:val="nil"/>
              <w:bottom w:val="single" w:sz="4" w:space="0" w:color="auto"/>
              <w:right w:val="nil"/>
            </w:tcBorders>
            <w:shd w:val="clear" w:color="auto" w:fill="auto"/>
            <w:vAlign w:val="center"/>
            <w:hideMark/>
          </w:tcPr>
          <w:p w14:paraId="12B31445"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7B1D616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312DEBA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49B5DE8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$97.50</w:t>
            </w:r>
          </w:p>
        </w:tc>
        <w:tc>
          <w:tcPr>
            <w:tcW w:w="1559" w:type="dxa"/>
            <w:vMerge/>
            <w:tcBorders>
              <w:top w:val="nil"/>
              <w:left w:val="single" w:sz="4" w:space="0" w:color="auto"/>
              <w:bottom w:val="single" w:sz="4" w:space="0" w:color="000000"/>
              <w:right w:val="single" w:sz="4" w:space="0" w:color="auto"/>
            </w:tcBorders>
            <w:vAlign w:val="center"/>
            <w:hideMark/>
          </w:tcPr>
          <w:p w14:paraId="6127973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7688D74C" w14:textId="77777777" w:rsidTr="006B54D0">
        <w:trPr>
          <w:trHeight w:val="319"/>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6CC2A2C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16</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AD65B"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Carlos Alberto Estrada Pacheco</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292E078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Auxiliar de Operador</w:t>
            </w:r>
          </w:p>
        </w:tc>
        <w:tc>
          <w:tcPr>
            <w:tcW w:w="942" w:type="dxa"/>
            <w:tcBorders>
              <w:top w:val="nil"/>
              <w:left w:val="nil"/>
              <w:bottom w:val="nil"/>
              <w:right w:val="nil"/>
            </w:tcBorders>
            <w:shd w:val="clear" w:color="auto" w:fill="auto"/>
            <w:vAlign w:val="center"/>
            <w:hideMark/>
          </w:tcPr>
          <w:p w14:paraId="65E273F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$350.00</w:t>
            </w:r>
          </w:p>
        </w:tc>
        <w:tc>
          <w:tcPr>
            <w:tcW w:w="260" w:type="dxa"/>
            <w:tcBorders>
              <w:top w:val="nil"/>
              <w:left w:val="nil"/>
              <w:bottom w:val="nil"/>
              <w:right w:val="nil"/>
            </w:tcBorders>
            <w:shd w:val="clear" w:color="auto" w:fill="auto"/>
            <w:vAlign w:val="center"/>
            <w:hideMark/>
          </w:tcPr>
          <w:p w14:paraId="3B86EF78"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429D9F4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33F4CBC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513A485D"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$175.00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3F7050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$52.50</w:t>
            </w:r>
          </w:p>
        </w:tc>
      </w:tr>
      <w:tr w:rsidR="006B54D0" w:rsidRPr="006B54D0" w14:paraId="377A5192" w14:textId="77777777" w:rsidTr="006B54D0">
        <w:trPr>
          <w:trHeight w:val="642"/>
        </w:trPr>
        <w:tc>
          <w:tcPr>
            <w:tcW w:w="988" w:type="dxa"/>
            <w:vMerge/>
            <w:tcBorders>
              <w:top w:val="nil"/>
              <w:left w:val="single" w:sz="4" w:space="0" w:color="auto"/>
              <w:bottom w:val="single" w:sz="4" w:space="0" w:color="000000"/>
              <w:right w:val="single" w:sz="4" w:space="0" w:color="auto"/>
            </w:tcBorders>
            <w:vAlign w:val="center"/>
            <w:hideMark/>
          </w:tcPr>
          <w:p w14:paraId="7AB8852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13DA183F"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30E0D6F8"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Plantel de Maquinaria y Equipo</w:t>
            </w:r>
          </w:p>
        </w:tc>
        <w:tc>
          <w:tcPr>
            <w:tcW w:w="942" w:type="dxa"/>
            <w:tcBorders>
              <w:top w:val="nil"/>
              <w:left w:val="nil"/>
              <w:bottom w:val="single" w:sz="4" w:space="0" w:color="auto"/>
              <w:right w:val="nil"/>
            </w:tcBorders>
            <w:shd w:val="clear" w:color="auto" w:fill="auto"/>
            <w:vAlign w:val="center"/>
            <w:hideMark/>
          </w:tcPr>
          <w:p w14:paraId="3CA3B6C5"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$175.00</w:t>
            </w:r>
          </w:p>
        </w:tc>
        <w:tc>
          <w:tcPr>
            <w:tcW w:w="260" w:type="dxa"/>
            <w:tcBorders>
              <w:top w:val="nil"/>
              <w:left w:val="nil"/>
              <w:bottom w:val="single" w:sz="4" w:space="0" w:color="auto"/>
              <w:right w:val="nil"/>
            </w:tcBorders>
            <w:shd w:val="clear" w:color="auto" w:fill="auto"/>
            <w:vAlign w:val="center"/>
            <w:hideMark/>
          </w:tcPr>
          <w:p w14:paraId="6FA772C3"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05EAA2D2"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15750F0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46CF71D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$52.50</w:t>
            </w:r>
          </w:p>
        </w:tc>
        <w:tc>
          <w:tcPr>
            <w:tcW w:w="1559" w:type="dxa"/>
            <w:vMerge/>
            <w:tcBorders>
              <w:top w:val="nil"/>
              <w:left w:val="single" w:sz="4" w:space="0" w:color="auto"/>
              <w:bottom w:val="single" w:sz="4" w:space="0" w:color="000000"/>
              <w:right w:val="single" w:sz="4" w:space="0" w:color="auto"/>
            </w:tcBorders>
            <w:vAlign w:val="center"/>
            <w:hideMark/>
          </w:tcPr>
          <w:p w14:paraId="1F4F1236"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r w:rsidR="006B54D0" w:rsidRPr="006B54D0" w14:paraId="337D628C" w14:textId="77777777" w:rsidTr="006B54D0">
        <w:trPr>
          <w:trHeight w:val="315"/>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6A983177"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17</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EA3DB" w14:textId="77777777" w:rsidR="006B54D0" w:rsidRPr="006B54D0" w:rsidRDefault="006B54D0" w:rsidP="006B54D0">
            <w:pPr>
              <w:spacing w:after="0" w:line="240" w:lineRule="auto"/>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Cesar Armando Montes Figueroa</w:t>
            </w:r>
          </w:p>
        </w:tc>
        <w:tc>
          <w:tcPr>
            <w:tcW w:w="2172" w:type="dxa"/>
            <w:gridSpan w:val="2"/>
            <w:tcBorders>
              <w:top w:val="single" w:sz="4" w:space="0" w:color="auto"/>
              <w:left w:val="single" w:sz="4" w:space="0" w:color="auto"/>
              <w:bottom w:val="nil"/>
              <w:right w:val="single" w:sz="4" w:space="0" w:color="000000"/>
            </w:tcBorders>
            <w:shd w:val="clear" w:color="auto" w:fill="auto"/>
            <w:vAlign w:val="center"/>
            <w:hideMark/>
          </w:tcPr>
          <w:p w14:paraId="25D0EB8A"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proofErr w:type="spellStart"/>
            <w:r w:rsidRPr="006B54D0">
              <w:rPr>
                <w:rFonts w:ascii="Book Antiqua" w:eastAsia="Times New Roman" w:hAnsi="Book Antiqua"/>
                <w:color w:val="000000"/>
                <w:szCs w:val="24"/>
                <w:lang w:eastAsia="es-SV"/>
              </w:rPr>
              <w:t>Eléctricista</w:t>
            </w:r>
            <w:proofErr w:type="spellEnd"/>
          </w:p>
        </w:tc>
        <w:tc>
          <w:tcPr>
            <w:tcW w:w="942" w:type="dxa"/>
            <w:tcBorders>
              <w:top w:val="nil"/>
              <w:left w:val="nil"/>
              <w:bottom w:val="nil"/>
              <w:right w:val="nil"/>
            </w:tcBorders>
            <w:shd w:val="clear" w:color="auto" w:fill="auto"/>
            <w:vAlign w:val="center"/>
            <w:hideMark/>
          </w:tcPr>
          <w:p w14:paraId="5AE8E50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$500.00</w:t>
            </w:r>
          </w:p>
        </w:tc>
        <w:tc>
          <w:tcPr>
            <w:tcW w:w="260" w:type="dxa"/>
            <w:tcBorders>
              <w:top w:val="nil"/>
              <w:left w:val="nil"/>
              <w:bottom w:val="nil"/>
              <w:right w:val="nil"/>
            </w:tcBorders>
            <w:shd w:val="clear" w:color="auto" w:fill="auto"/>
            <w:vAlign w:val="center"/>
            <w:hideMark/>
          </w:tcPr>
          <w:p w14:paraId="33A6F37E"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w:t>
            </w:r>
          </w:p>
        </w:tc>
        <w:tc>
          <w:tcPr>
            <w:tcW w:w="560" w:type="dxa"/>
            <w:tcBorders>
              <w:top w:val="nil"/>
              <w:left w:val="nil"/>
              <w:bottom w:val="nil"/>
              <w:right w:val="nil"/>
            </w:tcBorders>
            <w:shd w:val="clear" w:color="auto" w:fill="auto"/>
            <w:vAlign w:val="center"/>
            <w:hideMark/>
          </w:tcPr>
          <w:p w14:paraId="26D7FA39"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w:t>
            </w:r>
          </w:p>
        </w:tc>
        <w:tc>
          <w:tcPr>
            <w:tcW w:w="160" w:type="dxa"/>
            <w:tcBorders>
              <w:top w:val="nil"/>
              <w:left w:val="nil"/>
              <w:bottom w:val="nil"/>
              <w:right w:val="nil"/>
            </w:tcBorders>
            <w:shd w:val="clear" w:color="auto" w:fill="auto"/>
            <w:vAlign w:val="center"/>
            <w:hideMark/>
          </w:tcPr>
          <w:p w14:paraId="46A72131"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nil"/>
              <w:right w:val="single" w:sz="4" w:space="0" w:color="auto"/>
            </w:tcBorders>
            <w:shd w:val="clear" w:color="auto" w:fill="auto"/>
            <w:vAlign w:val="center"/>
            <w:hideMark/>
          </w:tcPr>
          <w:p w14:paraId="14B12F6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C73D9F4"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r>
      <w:tr w:rsidR="006B54D0" w:rsidRPr="006B54D0" w14:paraId="602BB239" w14:textId="77777777" w:rsidTr="006B54D0">
        <w:trPr>
          <w:trHeight w:val="315"/>
        </w:trPr>
        <w:tc>
          <w:tcPr>
            <w:tcW w:w="988" w:type="dxa"/>
            <w:vMerge/>
            <w:tcBorders>
              <w:top w:val="nil"/>
              <w:left w:val="single" w:sz="4" w:space="0" w:color="auto"/>
              <w:bottom w:val="single" w:sz="4" w:space="0" w:color="000000"/>
              <w:right w:val="single" w:sz="4" w:space="0" w:color="auto"/>
            </w:tcBorders>
            <w:vAlign w:val="center"/>
            <w:hideMark/>
          </w:tcPr>
          <w:p w14:paraId="6C3A66E7"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1444" w:type="dxa"/>
            <w:gridSpan w:val="2"/>
            <w:vMerge/>
            <w:tcBorders>
              <w:top w:val="single" w:sz="4" w:space="0" w:color="auto"/>
              <w:left w:val="single" w:sz="4" w:space="0" w:color="auto"/>
              <w:bottom w:val="single" w:sz="4" w:space="0" w:color="auto"/>
              <w:right w:val="single" w:sz="4" w:space="0" w:color="auto"/>
            </w:tcBorders>
            <w:vAlign w:val="center"/>
            <w:hideMark/>
          </w:tcPr>
          <w:p w14:paraId="178AA827" w14:textId="77777777" w:rsidR="006B54D0" w:rsidRPr="006B54D0" w:rsidRDefault="006B54D0" w:rsidP="006B54D0">
            <w:pPr>
              <w:spacing w:after="0" w:line="240" w:lineRule="auto"/>
              <w:rPr>
                <w:rFonts w:ascii="Book Antiqua" w:eastAsia="Times New Roman" w:hAnsi="Book Antiqua"/>
                <w:color w:val="000000"/>
                <w:szCs w:val="24"/>
                <w:lang w:eastAsia="es-SV"/>
              </w:rPr>
            </w:pPr>
          </w:p>
        </w:tc>
        <w:tc>
          <w:tcPr>
            <w:tcW w:w="2172" w:type="dxa"/>
            <w:gridSpan w:val="2"/>
            <w:tcBorders>
              <w:top w:val="nil"/>
              <w:left w:val="single" w:sz="4" w:space="0" w:color="auto"/>
              <w:bottom w:val="single" w:sz="4" w:space="0" w:color="auto"/>
              <w:right w:val="single" w:sz="4" w:space="0" w:color="000000"/>
            </w:tcBorders>
            <w:shd w:val="clear" w:color="auto" w:fill="auto"/>
            <w:vAlign w:val="center"/>
            <w:hideMark/>
          </w:tcPr>
          <w:p w14:paraId="3D6199F0"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proofErr w:type="spellStart"/>
            <w:r w:rsidRPr="006B54D0">
              <w:rPr>
                <w:rFonts w:ascii="Book Antiqua" w:eastAsia="Times New Roman" w:hAnsi="Book Antiqua"/>
                <w:color w:val="000000"/>
                <w:szCs w:val="24"/>
                <w:lang w:eastAsia="es-SV"/>
              </w:rPr>
              <w:t>Ingenieria</w:t>
            </w:r>
            <w:proofErr w:type="spellEnd"/>
            <w:r w:rsidRPr="006B54D0">
              <w:rPr>
                <w:rFonts w:ascii="Book Antiqua" w:eastAsia="Times New Roman" w:hAnsi="Book Antiqua"/>
                <w:color w:val="000000"/>
                <w:szCs w:val="24"/>
                <w:lang w:eastAsia="es-SV"/>
              </w:rPr>
              <w:t xml:space="preserve"> Eléctrica</w:t>
            </w:r>
          </w:p>
        </w:tc>
        <w:tc>
          <w:tcPr>
            <w:tcW w:w="942" w:type="dxa"/>
            <w:tcBorders>
              <w:top w:val="nil"/>
              <w:left w:val="nil"/>
              <w:bottom w:val="single" w:sz="4" w:space="0" w:color="auto"/>
              <w:right w:val="nil"/>
            </w:tcBorders>
            <w:shd w:val="clear" w:color="auto" w:fill="auto"/>
            <w:vAlign w:val="center"/>
            <w:hideMark/>
          </w:tcPr>
          <w:p w14:paraId="645B67BF"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$250.00</w:t>
            </w:r>
          </w:p>
        </w:tc>
        <w:tc>
          <w:tcPr>
            <w:tcW w:w="260" w:type="dxa"/>
            <w:tcBorders>
              <w:top w:val="nil"/>
              <w:left w:val="nil"/>
              <w:bottom w:val="single" w:sz="4" w:space="0" w:color="auto"/>
              <w:right w:val="nil"/>
            </w:tcBorders>
            <w:shd w:val="clear" w:color="auto" w:fill="auto"/>
            <w:vAlign w:val="center"/>
            <w:hideMark/>
          </w:tcPr>
          <w:p w14:paraId="21A8093E" w14:textId="77777777" w:rsidR="006B54D0" w:rsidRPr="006B54D0" w:rsidRDefault="006B54D0" w:rsidP="006B54D0">
            <w:pPr>
              <w:spacing w:after="0" w:line="240" w:lineRule="auto"/>
              <w:jc w:val="center"/>
              <w:rPr>
                <w:rFonts w:ascii="Calibri" w:eastAsia="Times New Roman" w:hAnsi="Calibri"/>
                <w:color w:val="000000"/>
                <w:szCs w:val="24"/>
                <w:lang w:eastAsia="es-SV"/>
              </w:rPr>
            </w:pPr>
            <w:r w:rsidRPr="006B54D0">
              <w:rPr>
                <w:rFonts w:ascii="Calibri" w:eastAsia="Times New Roman" w:hAnsi="Calibri"/>
                <w:color w:val="000000"/>
                <w:szCs w:val="24"/>
                <w:lang w:eastAsia="es-SV"/>
              </w:rPr>
              <w:t>x</w:t>
            </w:r>
          </w:p>
        </w:tc>
        <w:tc>
          <w:tcPr>
            <w:tcW w:w="560" w:type="dxa"/>
            <w:tcBorders>
              <w:top w:val="nil"/>
              <w:left w:val="nil"/>
              <w:bottom w:val="single" w:sz="4" w:space="0" w:color="auto"/>
              <w:right w:val="nil"/>
            </w:tcBorders>
            <w:shd w:val="clear" w:color="auto" w:fill="auto"/>
            <w:vAlign w:val="center"/>
            <w:hideMark/>
          </w:tcPr>
          <w:p w14:paraId="467756DB"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0.30</w:t>
            </w:r>
          </w:p>
        </w:tc>
        <w:tc>
          <w:tcPr>
            <w:tcW w:w="160" w:type="dxa"/>
            <w:tcBorders>
              <w:top w:val="nil"/>
              <w:left w:val="nil"/>
              <w:bottom w:val="single" w:sz="4" w:space="0" w:color="auto"/>
              <w:right w:val="nil"/>
            </w:tcBorders>
            <w:shd w:val="clear" w:color="auto" w:fill="auto"/>
            <w:vAlign w:val="center"/>
            <w:hideMark/>
          </w:tcPr>
          <w:p w14:paraId="6B4BE66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w:t>
            </w:r>
          </w:p>
        </w:tc>
        <w:tc>
          <w:tcPr>
            <w:tcW w:w="1124" w:type="dxa"/>
            <w:tcBorders>
              <w:top w:val="nil"/>
              <w:left w:val="nil"/>
              <w:bottom w:val="single" w:sz="4" w:space="0" w:color="auto"/>
              <w:right w:val="single" w:sz="4" w:space="0" w:color="auto"/>
            </w:tcBorders>
            <w:shd w:val="clear" w:color="auto" w:fill="auto"/>
            <w:vAlign w:val="center"/>
            <w:hideMark/>
          </w:tcPr>
          <w:p w14:paraId="59D2C4E6" w14:textId="77777777" w:rsidR="006B54D0" w:rsidRPr="006B54D0" w:rsidRDefault="006B54D0" w:rsidP="006B54D0">
            <w:pPr>
              <w:spacing w:after="0" w:line="240" w:lineRule="auto"/>
              <w:jc w:val="center"/>
              <w:rPr>
                <w:rFonts w:ascii="Book Antiqua" w:eastAsia="Times New Roman" w:hAnsi="Book Antiqua"/>
                <w:color w:val="000000"/>
                <w:szCs w:val="24"/>
                <w:lang w:eastAsia="es-SV"/>
              </w:rPr>
            </w:pPr>
            <w:r w:rsidRPr="006B54D0">
              <w:rPr>
                <w:rFonts w:ascii="Book Antiqua" w:eastAsia="Times New Roman" w:hAnsi="Book Antiqua"/>
                <w:color w:val="000000"/>
                <w:szCs w:val="24"/>
                <w:lang w:eastAsia="es-SV"/>
              </w:rPr>
              <w:t>$75.00</w:t>
            </w:r>
          </w:p>
        </w:tc>
        <w:tc>
          <w:tcPr>
            <w:tcW w:w="1559" w:type="dxa"/>
            <w:vMerge/>
            <w:tcBorders>
              <w:top w:val="nil"/>
              <w:left w:val="single" w:sz="4" w:space="0" w:color="auto"/>
              <w:bottom w:val="single" w:sz="4" w:space="0" w:color="000000"/>
              <w:right w:val="single" w:sz="4" w:space="0" w:color="auto"/>
            </w:tcBorders>
            <w:vAlign w:val="center"/>
            <w:hideMark/>
          </w:tcPr>
          <w:p w14:paraId="05D8907D" w14:textId="77777777" w:rsidR="006B54D0" w:rsidRPr="006B54D0" w:rsidRDefault="006B54D0" w:rsidP="006B54D0">
            <w:pPr>
              <w:spacing w:after="0" w:line="240" w:lineRule="auto"/>
              <w:rPr>
                <w:rFonts w:ascii="Book Antiqua" w:eastAsia="Times New Roman" w:hAnsi="Book Antiqua"/>
                <w:color w:val="000000"/>
                <w:szCs w:val="24"/>
                <w:lang w:eastAsia="es-SV"/>
              </w:rPr>
            </w:pPr>
          </w:p>
        </w:tc>
      </w:tr>
    </w:tbl>
    <w:p w14:paraId="076111FF" w14:textId="77777777" w:rsidR="00A05A4C" w:rsidRDefault="00A05A4C" w:rsidP="004A72AD">
      <w:pPr>
        <w:spacing w:line="240" w:lineRule="auto"/>
        <w:contextualSpacing/>
        <w:jc w:val="both"/>
        <w:rPr>
          <w:rFonts w:eastAsia="Calibri"/>
          <w:szCs w:val="24"/>
        </w:rPr>
      </w:pPr>
    </w:p>
    <w:p w14:paraId="31FC1C95" w14:textId="77777777" w:rsidR="00A3654C" w:rsidRDefault="006B54D0" w:rsidP="004A72AD">
      <w:pPr>
        <w:spacing w:line="240" w:lineRule="auto"/>
        <w:contextualSpacing/>
        <w:jc w:val="both"/>
        <w:rPr>
          <w:rFonts w:eastAsia="Calibri"/>
          <w:szCs w:val="24"/>
        </w:rPr>
      </w:pPr>
      <w:r>
        <w:rPr>
          <w:rFonts w:eastAsia="Calibri"/>
          <w:szCs w:val="24"/>
        </w:rPr>
        <w:t>Comuníquese y certifíquese.</w:t>
      </w:r>
    </w:p>
    <w:bookmarkEnd w:id="104"/>
    <w:p w14:paraId="2FE15BC4" w14:textId="77777777" w:rsidR="006B54D0" w:rsidRDefault="006B54D0" w:rsidP="004A72AD">
      <w:pPr>
        <w:spacing w:line="240" w:lineRule="auto"/>
        <w:contextualSpacing/>
        <w:jc w:val="both"/>
        <w:rPr>
          <w:rFonts w:eastAsia="Calibri"/>
          <w:szCs w:val="24"/>
        </w:rPr>
      </w:pPr>
    </w:p>
    <w:p w14:paraId="738A4DA9" w14:textId="77777777" w:rsidR="00A3654C" w:rsidRDefault="00A3654C" w:rsidP="004A72AD">
      <w:pPr>
        <w:spacing w:line="240" w:lineRule="auto"/>
        <w:contextualSpacing/>
        <w:jc w:val="both"/>
        <w:rPr>
          <w:rFonts w:eastAsia="Calibri"/>
          <w:b/>
          <w:bCs/>
          <w:szCs w:val="24"/>
          <w:u w:val="single"/>
        </w:rPr>
      </w:pPr>
      <w:r w:rsidRPr="00A3654C">
        <w:rPr>
          <w:rFonts w:eastAsia="Calibri"/>
          <w:b/>
          <w:bCs/>
          <w:szCs w:val="24"/>
          <w:u w:val="single"/>
        </w:rPr>
        <w:t>ACUERDO NÚMERO TRES:</w:t>
      </w:r>
    </w:p>
    <w:p w14:paraId="1BD235F9" w14:textId="77777777" w:rsidR="00DE2EA0" w:rsidRDefault="00DE2EA0" w:rsidP="004A72AD">
      <w:pPr>
        <w:spacing w:line="240" w:lineRule="auto"/>
        <w:contextualSpacing/>
        <w:jc w:val="both"/>
        <w:rPr>
          <w:rFonts w:eastAsia="Calibri"/>
          <w:b/>
          <w:bCs/>
          <w:szCs w:val="24"/>
          <w:u w:val="single"/>
        </w:rPr>
      </w:pPr>
    </w:p>
    <w:p w14:paraId="6A6D4262" w14:textId="77777777" w:rsidR="00DE2EA0" w:rsidRPr="0021672D" w:rsidRDefault="00DE2EA0" w:rsidP="00DE2EA0">
      <w:pPr>
        <w:jc w:val="both"/>
        <w:rPr>
          <w:rFonts w:eastAsia="Times New Roman"/>
          <w:szCs w:val="24"/>
          <w:lang w:eastAsia="es-ES"/>
        </w:rPr>
      </w:pPr>
      <w:r w:rsidRPr="0021672D">
        <w:rPr>
          <w:rFonts w:eastAsia="Times New Roman"/>
          <w:szCs w:val="24"/>
          <w:lang w:eastAsia="es-ES"/>
        </w:rPr>
        <w:t>El Concejo Municipal CONSIDERANDO:</w:t>
      </w:r>
    </w:p>
    <w:p w14:paraId="7C989AE4" w14:textId="77777777" w:rsidR="00DE2EA0" w:rsidRDefault="00DE2EA0" w:rsidP="00DE2EA0">
      <w:pPr>
        <w:spacing w:after="0" w:line="240" w:lineRule="auto"/>
        <w:jc w:val="both"/>
        <w:rPr>
          <w:rFonts w:eastAsia="Times New Roman"/>
          <w:szCs w:val="24"/>
          <w:lang w:eastAsia="es-ES"/>
        </w:rPr>
      </w:pPr>
      <w:r w:rsidRPr="0021672D">
        <w:rPr>
          <w:rFonts w:eastAsia="Times New Roman"/>
          <w:szCs w:val="24"/>
          <w:lang w:eastAsia="es-ES"/>
        </w:rPr>
        <w:t xml:space="preserve">I.- Que la Unidad de Adquisiciones y contrataciones Institucionales, realizó el proceso de libre gestión </w:t>
      </w:r>
      <w:proofErr w:type="spellStart"/>
      <w:r>
        <w:rPr>
          <w:rFonts w:eastAsia="Times New Roman"/>
          <w:szCs w:val="24"/>
          <w:lang w:eastAsia="es-ES"/>
        </w:rPr>
        <w:t>N°</w:t>
      </w:r>
      <w:proofErr w:type="spellEnd"/>
      <w:r>
        <w:rPr>
          <w:rFonts w:eastAsia="Times New Roman"/>
          <w:szCs w:val="24"/>
          <w:lang w:eastAsia="es-ES"/>
        </w:rPr>
        <w:t xml:space="preserve"> 20210104 del proceso de libre gestión contratación de empresa para proyecto Prevención de la Violencia </w:t>
      </w:r>
      <w:proofErr w:type="gramStart"/>
      <w:r>
        <w:rPr>
          <w:rFonts w:eastAsia="Times New Roman"/>
          <w:szCs w:val="24"/>
          <w:lang w:eastAsia="es-ES"/>
        </w:rPr>
        <w:t>y  Atención</w:t>
      </w:r>
      <w:proofErr w:type="gramEnd"/>
      <w:r>
        <w:rPr>
          <w:rFonts w:eastAsia="Times New Roman"/>
          <w:szCs w:val="24"/>
          <w:lang w:eastAsia="es-ES"/>
        </w:rPr>
        <w:t xml:space="preserve"> al Mejoramiento de Vida de la Población en condiciones de pobreza en los Municipio Priorizados por el Plan El Salvador Seguro “19021” </w:t>
      </w:r>
    </w:p>
    <w:p w14:paraId="057B0F3F" w14:textId="77777777" w:rsidR="00DE2EA0" w:rsidRPr="0021672D" w:rsidRDefault="00DE2EA0" w:rsidP="00DE2EA0">
      <w:pPr>
        <w:spacing w:after="0" w:line="240" w:lineRule="auto"/>
        <w:jc w:val="both"/>
        <w:rPr>
          <w:rFonts w:eastAsia="Times New Roman"/>
          <w:szCs w:val="24"/>
          <w:lang w:val="es-ES" w:eastAsia="es-ES"/>
        </w:rPr>
      </w:pPr>
    </w:p>
    <w:p w14:paraId="5D04A573" w14:textId="77777777" w:rsidR="00DE2EA0" w:rsidRDefault="00DE2EA0" w:rsidP="00DE2EA0">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Pr>
          <w:szCs w:val="24"/>
        </w:rPr>
        <w:t>EQUINOXSAL, GLORIA YESENIA GONZALE</w:t>
      </w:r>
      <w:r w:rsidR="002E1B5C">
        <w:rPr>
          <w:szCs w:val="24"/>
        </w:rPr>
        <w:t>Z</w:t>
      </w:r>
      <w:r>
        <w:rPr>
          <w:szCs w:val="24"/>
        </w:rPr>
        <w:t xml:space="preserve"> VDA. DE VALLE (INDUSTRIAS VALMARIN) Y ABCO, S.A. DE C.V. </w:t>
      </w:r>
    </w:p>
    <w:p w14:paraId="164C0426" w14:textId="77777777" w:rsidR="00DE2EA0" w:rsidRPr="0021672D" w:rsidRDefault="00DE2EA0" w:rsidP="00DE2EA0">
      <w:pPr>
        <w:spacing w:after="0" w:line="240" w:lineRule="auto"/>
        <w:jc w:val="both"/>
        <w:rPr>
          <w:szCs w:val="24"/>
        </w:rPr>
      </w:pPr>
    </w:p>
    <w:p w14:paraId="7D47D156" w14:textId="77777777" w:rsidR="00DE2EA0" w:rsidRDefault="00DE2EA0" w:rsidP="00DE2EA0">
      <w:pPr>
        <w:spacing w:after="0" w:line="240" w:lineRule="auto"/>
        <w:jc w:val="both"/>
        <w:rPr>
          <w:szCs w:val="24"/>
        </w:rPr>
      </w:pPr>
      <w:r w:rsidRPr="0021672D">
        <w:rPr>
          <w:szCs w:val="24"/>
        </w:rPr>
        <w:t xml:space="preserve">III.- Que la Comisión de Evaluación de Ofertas, después de realizar el análisis y evaluación de las propuestas </w:t>
      </w:r>
      <w:proofErr w:type="gramStart"/>
      <w:r w:rsidRPr="0021672D">
        <w:rPr>
          <w:szCs w:val="24"/>
        </w:rPr>
        <w:t>presentadas</w:t>
      </w:r>
      <w:r w:rsidR="00E511A2">
        <w:rPr>
          <w:szCs w:val="24"/>
        </w:rPr>
        <w:t xml:space="preserve">; </w:t>
      </w:r>
      <w:r w:rsidR="002E1B5C">
        <w:rPr>
          <w:szCs w:val="24"/>
        </w:rPr>
        <w:t xml:space="preserve"> </w:t>
      </w:r>
      <w:r w:rsidRPr="0021672D">
        <w:rPr>
          <w:szCs w:val="24"/>
        </w:rPr>
        <w:t>determino</w:t>
      </w:r>
      <w:proofErr w:type="gramEnd"/>
      <w:r w:rsidRPr="0021672D">
        <w:rPr>
          <w:szCs w:val="24"/>
        </w:rPr>
        <w:t xml:space="preserve"> </w:t>
      </w:r>
      <w:r>
        <w:rPr>
          <w:szCs w:val="24"/>
        </w:rPr>
        <w:t xml:space="preserve">que la oferta presentada </w:t>
      </w:r>
      <w:r w:rsidR="002E1B5C">
        <w:rPr>
          <w:szCs w:val="24"/>
        </w:rPr>
        <w:t xml:space="preserve">GLORIA YESENIA GONZALEZ VDA. DE VALLE (INDUSTRIAS VALMARIN) es la empresa que cuenta con el precio competitivo, según se muestra en el cuadro comparativo, según el giro </w:t>
      </w:r>
      <w:r w:rsidR="000C2CD5">
        <w:rPr>
          <w:szCs w:val="24"/>
        </w:rPr>
        <w:t>está</w:t>
      </w:r>
      <w:r w:rsidR="002E1B5C">
        <w:rPr>
          <w:szCs w:val="24"/>
        </w:rPr>
        <w:t xml:space="preserve"> autorizado para vender el tipo de suministros, es de calidad requerida y su empresa cuenta con trayectoria. </w:t>
      </w:r>
    </w:p>
    <w:p w14:paraId="4736BE89" w14:textId="77777777" w:rsidR="00DE2EA0" w:rsidRDefault="00DE2EA0" w:rsidP="00DE2EA0">
      <w:pPr>
        <w:spacing w:after="0" w:line="240" w:lineRule="auto"/>
        <w:jc w:val="both"/>
        <w:rPr>
          <w:szCs w:val="24"/>
        </w:rPr>
      </w:pPr>
    </w:p>
    <w:p w14:paraId="1A3875FF" w14:textId="77777777" w:rsidR="00DE2EA0" w:rsidRPr="0021672D" w:rsidRDefault="00DE2EA0" w:rsidP="00DE2EA0">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03138484" w14:textId="77777777" w:rsidR="00123D9A" w:rsidRDefault="00DE2EA0" w:rsidP="00F3161D">
      <w:pPr>
        <w:pStyle w:val="Prrafodelista"/>
        <w:numPr>
          <w:ilvl w:val="0"/>
          <w:numId w:val="140"/>
        </w:numPr>
        <w:spacing w:after="0" w:line="240" w:lineRule="auto"/>
        <w:jc w:val="both"/>
        <w:rPr>
          <w:rFonts w:eastAsia="Times New Roman"/>
          <w:szCs w:val="24"/>
          <w:lang w:eastAsia="es-ES"/>
        </w:rPr>
      </w:pPr>
      <w:r w:rsidRPr="00123D9A">
        <w:rPr>
          <w:rFonts w:eastAsia="Times New Roman"/>
          <w:szCs w:val="24"/>
          <w:lang w:val="es-ES" w:eastAsia="es-ES"/>
        </w:rPr>
        <w:t>ADJUDICAR</w:t>
      </w:r>
      <w:r w:rsidR="008C6A92" w:rsidRPr="00123D9A">
        <w:rPr>
          <w:rFonts w:eastAsia="Times New Roman"/>
          <w:szCs w:val="24"/>
          <w:lang w:val="es-ES" w:eastAsia="es-ES"/>
        </w:rPr>
        <w:t xml:space="preserve"> a la Sra. </w:t>
      </w:r>
      <w:r w:rsidR="0008168C" w:rsidRPr="00123D9A">
        <w:rPr>
          <w:b/>
          <w:bCs/>
          <w:szCs w:val="24"/>
        </w:rPr>
        <w:t>GLORIA YESENIA GONZALEZ VDA. DE VALLE (INDUSTRIAS VALMARIN)</w:t>
      </w:r>
      <w:r w:rsidR="0008168C" w:rsidRPr="00123D9A">
        <w:rPr>
          <w:szCs w:val="24"/>
        </w:rPr>
        <w:t xml:space="preserve"> por el monto de </w:t>
      </w:r>
      <w:r w:rsidR="0008168C" w:rsidRPr="00E012C6">
        <w:rPr>
          <w:b/>
          <w:bCs/>
          <w:szCs w:val="24"/>
        </w:rPr>
        <w:t xml:space="preserve">NUEVE MIL DOSCIENTOS </w:t>
      </w:r>
      <w:r w:rsidR="0008168C" w:rsidRPr="00E012C6">
        <w:rPr>
          <w:b/>
          <w:bCs/>
          <w:szCs w:val="24"/>
        </w:rPr>
        <w:lastRenderedPageBreak/>
        <w:t>SETENTA Y TRES</w:t>
      </w:r>
      <w:r w:rsidR="00123D9A" w:rsidRPr="00E012C6">
        <w:rPr>
          <w:b/>
          <w:bCs/>
          <w:szCs w:val="24"/>
        </w:rPr>
        <w:t xml:space="preserve"> 00/100</w:t>
      </w:r>
      <w:r w:rsidR="0008168C" w:rsidRPr="00E012C6">
        <w:rPr>
          <w:b/>
          <w:bCs/>
          <w:szCs w:val="24"/>
        </w:rPr>
        <w:t xml:space="preserve"> DÓLARES DE LOS ESTADOS UNIDOS DE AMÉRICA. ($9,273.00)</w:t>
      </w:r>
      <w:r w:rsidR="00123D9A" w:rsidRPr="00E012C6">
        <w:rPr>
          <w:b/>
          <w:bCs/>
          <w:szCs w:val="24"/>
        </w:rPr>
        <w:t xml:space="preserve"> </w:t>
      </w:r>
      <w:r w:rsidR="00123D9A" w:rsidRPr="00123D9A">
        <w:rPr>
          <w:szCs w:val="24"/>
        </w:rPr>
        <w:t>para el suministro de hornos, cocina</w:t>
      </w:r>
      <w:r w:rsidR="00132A02">
        <w:rPr>
          <w:szCs w:val="24"/>
        </w:rPr>
        <w:t>s</w:t>
      </w:r>
      <w:r w:rsidR="00123D9A" w:rsidRPr="00123D9A">
        <w:rPr>
          <w:szCs w:val="24"/>
        </w:rPr>
        <w:t xml:space="preserve"> carret</w:t>
      </w:r>
      <w:r w:rsidR="00132A02">
        <w:rPr>
          <w:szCs w:val="24"/>
        </w:rPr>
        <w:t>ones</w:t>
      </w:r>
      <w:r w:rsidR="00123D9A" w:rsidRPr="00123D9A">
        <w:rPr>
          <w:szCs w:val="24"/>
        </w:rPr>
        <w:t xml:space="preserve">, tambo de gas, entre otros equipos y </w:t>
      </w:r>
      <w:r w:rsidR="007B0944" w:rsidRPr="00123D9A">
        <w:rPr>
          <w:szCs w:val="24"/>
        </w:rPr>
        <w:t>materiales</w:t>
      </w:r>
      <w:r w:rsidR="007B0944">
        <w:rPr>
          <w:szCs w:val="24"/>
        </w:rPr>
        <w:t xml:space="preserve">; </w:t>
      </w:r>
      <w:r w:rsidR="007B0944" w:rsidRPr="00123D9A">
        <w:rPr>
          <w:szCs w:val="24"/>
        </w:rPr>
        <w:t>para</w:t>
      </w:r>
      <w:r w:rsidR="00123D9A" w:rsidRPr="00123D9A">
        <w:rPr>
          <w:szCs w:val="24"/>
        </w:rPr>
        <w:t xml:space="preserve"> uso dentro de proyecto </w:t>
      </w:r>
      <w:proofErr w:type="gramStart"/>
      <w:r w:rsidR="007B0944">
        <w:rPr>
          <w:szCs w:val="24"/>
        </w:rPr>
        <w:t xml:space="preserve">“ </w:t>
      </w:r>
      <w:r w:rsidR="00123D9A" w:rsidRPr="00123D9A">
        <w:rPr>
          <w:rFonts w:eastAsia="Times New Roman"/>
          <w:szCs w:val="24"/>
          <w:lang w:eastAsia="es-ES"/>
        </w:rPr>
        <w:t>Prevención</w:t>
      </w:r>
      <w:proofErr w:type="gramEnd"/>
      <w:r w:rsidR="00123D9A" w:rsidRPr="00123D9A">
        <w:rPr>
          <w:rFonts w:eastAsia="Times New Roman"/>
          <w:szCs w:val="24"/>
          <w:lang w:eastAsia="es-ES"/>
        </w:rPr>
        <w:t xml:space="preserve"> de la Violencia </w:t>
      </w:r>
      <w:r w:rsidR="007B0944" w:rsidRPr="00123D9A">
        <w:rPr>
          <w:rFonts w:eastAsia="Times New Roman"/>
          <w:szCs w:val="24"/>
          <w:lang w:eastAsia="es-ES"/>
        </w:rPr>
        <w:t>y Atención</w:t>
      </w:r>
      <w:r w:rsidR="00123D9A" w:rsidRPr="00123D9A">
        <w:rPr>
          <w:rFonts w:eastAsia="Times New Roman"/>
          <w:szCs w:val="24"/>
          <w:lang w:eastAsia="es-ES"/>
        </w:rPr>
        <w:t xml:space="preserve"> al Mejoramiento de Vida de la Población en condiciones de pobreza en los Municipio Priorizados por el Plan El Salvador Seguro 19021” </w:t>
      </w:r>
    </w:p>
    <w:p w14:paraId="1ECF7D5E" w14:textId="77777777" w:rsidR="007B0944" w:rsidRPr="007B0944" w:rsidRDefault="007B0944" w:rsidP="007B0944">
      <w:pPr>
        <w:spacing w:after="0" w:line="240" w:lineRule="auto"/>
        <w:jc w:val="both"/>
        <w:rPr>
          <w:rFonts w:eastAsia="Times New Roman"/>
          <w:szCs w:val="24"/>
          <w:lang w:eastAsia="es-ES"/>
        </w:rPr>
      </w:pPr>
      <w:r>
        <w:rPr>
          <w:rFonts w:eastAsia="Times New Roman"/>
          <w:szCs w:val="24"/>
          <w:lang w:eastAsia="es-ES"/>
        </w:rPr>
        <w:t xml:space="preserve">Comuníquese. </w:t>
      </w:r>
    </w:p>
    <w:p w14:paraId="19094895" w14:textId="77777777" w:rsidR="00A3654C" w:rsidRDefault="00A3654C" w:rsidP="004A72AD">
      <w:pPr>
        <w:spacing w:line="240" w:lineRule="auto"/>
        <w:contextualSpacing/>
        <w:jc w:val="both"/>
        <w:rPr>
          <w:rFonts w:eastAsia="Calibri"/>
          <w:b/>
          <w:bCs/>
          <w:szCs w:val="24"/>
          <w:u w:val="single"/>
        </w:rPr>
      </w:pPr>
    </w:p>
    <w:p w14:paraId="143246E9" w14:textId="77777777" w:rsidR="00A3654C" w:rsidRDefault="00A3654C" w:rsidP="004A72AD">
      <w:pPr>
        <w:spacing w:line="240" w:lineRule="auto"/>
        <w:contextualSpacing/>
        <w:jc w:val="both"/>
        <w:rPr>
          <w:rFonts w:eastAsia="Calibri"/>
          <w:b/>
          <w:bCs/>
          <w:szCs w:val="24"/>
          <w:u w:val="single"/>
        </w:rPr>
      </w:pPr>
      <w:r>
        <w:rPr>
          <w:rFonts w:eastAsia="Calibri"/>
          <w:b/>
          <w:bCs/>
          <w:szCs w:val="24"/>
          <w:u w:val="single"/>
        </w:rPr>
        <w:t>ACUERDO NÚMERO CUATRO:</w:t>
      </w:r>
    </w:p>
    <w:p w14:paraId="67D716C2" w14:textId="77777777" w:rsidR="00F22932" w:rsidRPr="0084435F" w:rsidRDefault="00F22932" w:rsidP="00F22932">
      <w:pPr>
        <w:spacing w:after="0" w:line="240" w:lineRule="auto"/>
        <w:jc w:val="both"/>
        <w:rPr>
          <w:b/>
          <w:u w:val="single"/>
        </w:rPr>
      </w:pPr>
    </w:p>
    <w:p w14:paraId="41910092" w14:textId="77777777" w:rsidR="00F22932" w:rsidRPr="0084435F" w:rsidRDefault="00F22932" w:rsidP="00F22932">
      <w:pPr>
        <w:spacing w:after="0" w:line="240" w:lineRule="auto"/>
        <w:jc w:val="both"/>
      </w:pPr>
      <w:r w:rsidRPr="0084435F">
        <w:t>El Concejo Municipal CONSIDERANDO:</w:t>
      </w:r>
    </w:p>
    <w:p w14:paraId="72CFB0AF" w14:textId="77777777" w:rsidR="00F22932" w:rsidRPr="0084435F" w:rsidRDefault="00F22932" w:rsidP="00F22932">
      <w:pPr>
        <w:spacing w:after="0" w:line="240" w:lineRule="auto"/>
        <w:jc w:val="both"/>
      </w:pPr>
    </w:p>
    <w:p w14:paraId="24BA2D00" w14:textId="77777777" w:rsidR="00F22932" w:rsidRPr="0084435F" w:rsidRDefault="00F22932" w:rsidP="00F22932">
      <w:pPr>
        <w:spacing w:after="0" w:line="240" w:lineRule="auto"/>
        <w:jc w:val="both"/>
        <w:rPr>
          <w:sz w:val="28"/>
          <w:szCs w:val="24"/>
        </w:rPr>
      </w:pPr>
      <w:r w:rsidRPr="0084435F">
        <w:rPr>
          <w:szCs w:val="24"/>
        </w:rPr>
        <w:t>I.- Que el Código Municipal, en su artículo 4 numeral 5 establece dentro de sus competencias “La promoción y desarrollo de programas de sa</w:t>
      </w:r>
      <w:r w:rsidRPr="0084435F">
        <w:t xml:space="preserve">lud, como saneamiento ambiental, </w:t>
      </w:r>
      <w:r w:rsidRPr="0084435F">
        <w:rPr>
          <w:szCs w:val="24"/>
        </w:rPr>
        <w:t>prevención y combate de enfermedades</w:t>
      </w:r>
      <w:r w:rsidRPr="0084435F">
        <w:t>”.</w:t>
      </w:r>
    </w:p>
    <w:p w14:paraId="155D238E" w14:textId="77777777" w:rsidR="00F22932" w:rsidRPr="0084435F" w:rsidRDefault="00F22932" w:rsidP="00F22932">
      <w:pPr>
        <w:spacing w:after="0" w:line="240" w:lineRule="auto"/>
        <w:jc w:val="both"/>
        <w:rPr>
          <w:szCs w:val="24"/>
        </w:rPr>
      </w:pPr>
    </w:p>
    <w:p w14:paraId="3129CE29" w14:textId="77777777" w:rsidR="00F22932" w:rsidRPr="0084435F" w:rsidRDefault="00F22932" w:rsidP="00F22932">
      <w:pPr>
        <w:spacing w:after="0" w:line="240" w:lineRule="auto"/>
        <w:jc w:val="both"/>
        <w:rPr>
          <w:szCs w:val="24"/>
        </w:rPr>
      </w:pPr>
      <w:r w:rsidRPr="0084435F">
        <w:rPr>
          <w:szCs w:val="24"/>
        </w:rPr>
        <w:t xml:space="preserve">II.- Que con </w:t>
      </w:r>
      <w:r w:rsidRPr="0084435F">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84435F">
        <w:rPr>
          <w:szCs w:val="24"/>
        </w:rPr>
        <w:t>;</w:t>
      </w:r>
    </w:p>
    <w:p w14:paraId="2BD6D0FD" w14:textId="77777777" w:rsidR="00F22932" w:rsidRPr="0084435F" w:rsidRDefault="00F22932" w:rsidP="00F22932">
      <w:pPr>
        <w:spacing w:after="0" w:line="240" w:lineRule="auto"/>
        <w:jc w:val="both"/>
        <w:rPr>
          <w:szCs w:val="24"/>
        </w:rPr>
      </w:pPr>
    </w:p>
    <w:p w14:paraId="6B1C486F" w14:textId="77777777" w:rsidR="00F22932" w:rsidRPr="0084435F" w:rsidRDefault="00F22932" w:rsidP="00F22932">
      <w:pPr>
        <w:spacing w:after="0" w:line="240" w:lineRule="auto"/>
        <w:jc w:val="both"/>
        <w:rPr>
          <w:rFonts w:eastAsia="Times New Roman"/>
          <w:color w:val="000000"/>
          <w:lang w:eastAsia="es-SV"/>
        </w:rPr>
      </w:pPr>
      <w:r w:rsidRPr="0084435F">
        <w:rPr>
          <w:rFonts w:eastAsia="Times New Roman"/>
          <w:color w:val="000000"/>
          <w:lang w:eastAsia="es-SV"/>
        </w:rPr>
        <w:t xml:space="preserve">III.- Que con </w:t>
      </w:r>
      <w:proofErr w:type="gramStart"/>
      <w:r w:rsidRPr="0084435F">
        <w:rPr>
          <w:rFonts w:eastAsia="Times New Roman"/>
          <w:color w:val="000000"/>
          <w:lang w:eastAsia="es-SV"/>
        </w:rPr>
        <w:t xml:space="preserve">fecha </w:t>
      </w:r>
      <w:r w:rsidR="003310E4">
        <w:rPr>
          <w:rFonts w:eastAsia="Times New Roman"/>
          <w:color w:val="000000"/>
          <w:lang w:eastAsia="es-SV"/>
        </w:rPr>
        <w:t xml:space="preserve"> nueve</w:t>
      </w:r>
      <w:proofErr w:type="gramEnd"/>
      <w:r w:rsidR="003310E4">
        <w:rPr>
          <w:rFonts w:eastAsia="Times New Roman"/>
          <w:color w:val="000000"/>
          <w:lang w:eastAsia="es-SV"/>
        </w:rPr>
        <w:t xml:space="preserve"> de junio del 2021, se emitió acuerdo número nueve del acta número siete </w:t>
      </w:r>
      <w:r w:rsidRPr="0084435F">
        <w:rPr>
          <w:rFonts w:eastAsia="Times New Roman"/>
          <w:color w:val="000000"/>
          <w:lang w:eastAsia="es-SV"/>
        </w:rPr>
        <w:t>que contiene la aprobación de la carpeta técnica del PROGRAMA DE MANUTENCIÓN ALIMENTARIA PARA PERSONAS DE ESCASOS RECURSOS, DEL MUNICIPIO DE METAPÁN.</w:t>
      </w:r>
    </w:p>
    <w:p w14:paraId="3713B1F3" w14:textId="77777777" w:rsidR="00F22932" w:rsidRPr="0084435F" w:rsidRDefault="00F22932" w:rsidP="00F22932">
      <w:pPr>
        <w:spacing w:after="0" w:line="240" w:lineRule="auto"/>
        <w:jc w:val="both"/>
        <w:rPr>
          <w:rFonts w:eastAsia="Times New Roman"/>
          <w:color w:val="000000"/>
          <w:lang w:eastAsia="es-SV"/>
        </w:rPr>
      </w:pPr>
    </w:p>
    <w:p w14:paraId="099E9936" w14:textId="77777777" w:rsidR="00F22932" w:rsidRPr="0084435F" w:rsidRDefault="00F22932" w:rsidP="00F22932">
      <w:pPr>
        <w:spacing w:after="0" w:line="240" w:lineRule="auto"/>
        <w:jc w:val="both"/>
        <w:rPr>
          <w:szCs w:val="24"/>
        </w:rPr>
      </w:pPr>
      <w:r w:rsidRPr="0084435F">
        <w:rPr>
          <w:szCs w:val="24"/>
        </w:rPr>
        <w:t xml:space="preserve">POR TANTO, en cumplimiento con las atribuciones y competencias que les confiere el Código Municipal y la Ley de Adquisiciones y Contrataciones de la Administración Pública, el Concejo Municipal ACUERDA: </w:t>
      </w:r>
    </w:p>
    <w:p w14:paraId="24686F9B" w14:textId="77777777" w:rsidR="00F22932" w:rsidRPr="0084435F" w:rsidRDefault="00F22932" w:rsidP="00F22932">
      <w:pPr>
        <w:spacing w:after="0" w:line="240" w:lineRule="auto"/>
        <w:jc w:val="both"/>
      </w:pPr>
    </w:p>
    <w:p w14:paraId="558E4F9F" w14:textId="77777777" w:rsidR="00F22932" w:rsidRPr="004C781B" w:rsidRDefault="00F22932" w:rsidP="00F3161D">
      <w:pPr>
        <w:numPr>
          <w:ilvl w:val="0"/>
          <w:numId w:val="141"/>
        </w:numPr>
        <w:spacing w:after="0" w:line="240" w:lineRule="auto"/>
        <w:contextualSpacing/>
        <w:jc w:val="both"/>
        <w:rPr>
          <w:rFonts w:eastAsia="Times New Roman"/>
          <w:b/>
          <w:color w:val="000000"/>
          <w:szCs w:val="24"/>
          <w:lang w:eastAsia="es-ES"/>
        </w:rPr>
      </w:pPr>
      <w:r w:rsidRPr="0084435F">
        <w:rPr>
          <w:color w:val="000000"/>
          <w:szCs w:val="24"/>
        </w:rPr>
        <w:t xml:space="preserve">Ejecutar el proyecto </w:t>
      </w:r>
      <w:r w:rsidRPr="0084435F">
        <w:rPr>
          <w:b/>
          <w:szCs w:val="24"/>
        </w:rPr>
        <w:t>PROGRAMA DE MANUTENCIÓN ALIMENTARIA PARA PERSONAS DE ESCASOS RECURSOS ECONÓMICOS</w:t>
      </w:r>
      <w:r w:rsidRPr="0084435F">
        <w:rPr>
          <w:b/>
          <w:color w:val="000000"/>
          <w:szCs w:val="24"/>
        </w:rPr>
        <w:t xml:space="preserve">, DEL MUNICIPIO DE METAPÁN. </w:t>
      </w:r>
      <w:r w:rsidRPr="0084435F">
        <w:rPr>
          <w:color w:val="000000"/>
          <w:szCs w:val="24"/>
        </w:rPr>
        <w:t xml:space="preserve">Bajo la modalidad de ADMINISTRACIÓN, con fuente de financiamiento FONDOS PROPIOS. </w:t>
      </w:r>
      <w:r w:rsidRPr="0084435F">
        <w:rPr>
          <w:rFonts w:eastAsia="Times New Roman"/>
          <w:b/>
          <w:color w:val="000000"/>
          <w:szCs w:val="24"/>
          <w:lang w:eastAsia="es-ES"/>
        </w:rPr>
        <w:t xml:space="preserve"> </w:t>
      </w:r>
      <w:r w:rsidRPr="0084435F">
        <w:rPr>
          <w:color w:val="000000"/>
          <w:szCs w:val="24"/>
        </w:rPr>
        <w:t xml:space="preserve">El formulador de la Carpeta Técnica del referido </w:t>
      </w:r>
      <w:r w:rsidR="0093142B" w:rsidRPr="0084435F">
        <w:rPr>
          <w:color w:val="000000"/>
          <w:szCs w:val="24"/>
        </w:rPr>
        <w:t xml:space="preserve">proyecto; </w:t>
      </w:r>
      <w:r w:rsidR="0093142B">
        <w:rPr>
          <w:color w:val="000000"/>
          <w:szCs w:val="24"/>
        </w:rPr>
        <w:t>Licda.</w:t>
      </w:r>
      <w:r w:rsidR="004C781B">
        <w:rPr>
          <w:color w:val="000000"/>
          <w:szCs w:val="24"/>
        </w:rPr>
        <w:t xml:space="preserve"> </w:t>
      </w:r>
      <w:proofErr w:type="spellStart"/>
      <w:r w:rsidR="004C781B">
        <w:rPr>
          <w:color w:val="000000"/>
          <w:szCs w:val="24"/>
        </w:rPr>
        <w:t>Ceily</w:t>
      </w:r>
      <w:proofErr w:type="spellEnd"/>
      <w:r w:rsidR="004C781B">
        <w:rPr>
          <w:color w:val="000000"/>
          <w:szCs w:val="24"/>
        </w:rPr>
        <w:t xml:space="preserve"> López de Rivera, </w:t>
      </w:r>
      <w:r w:rsidR="004C781B" w:rsidRPr="00E36D94">
        <w:rPr>
          <w:rFonts w:eastAsia="Times New Roman"/>
          <w:szCs w:val="24"/>
          <w:lang w:val="es-ES" w:eastAsia="es-ES"/>
        </w:rPr>
        <w:t>Gerente Administrativa y Desarrollo Social</w:t>
      </w:r>
      <w:r w:rsidRPr="004C781B">
        <w:rPr>
          <w:color w:val="000000"/>
          <w:szCs w:val="24"/>
        </w:rPr>
        <w:t>, quien será la responsable de elaborar las Órdenes de Cambio que fueren necesarias para la correcta ejecución del mismo.</w:t>
      </w:r>
    </w:p>
    <w:p w14:paraId="4F915716" w14:textId="77777777" w:rsidR="00F22932" w:rsidRPr="0084435F" w:rsidRDefault="00F22932" w:rsidP="00F22932">
      <w:pPr>
        <w:spacing w:after="0" w:line="240" w:lineRule="auto"/>
        <w:ind w:left="1080"/>
        <w:contextualSpacing/>
        <w:jc w:val="both"/>
        <w:rPr>
          <w:rFonts w:eastAsia="Times New Roman"/>
          <w:b/>
          <w:color w:val="000000"/>
          <w:szCs w:val="24"/>
          <w:lang w:eastAsia="es-ES"/>
        </w:rPr>
      </w:pPr>
    </w:p>
    <w:p w14:paraId="15C6B60B" w14:textId="77777777" w:rsidR="00F22932" w:rsidRPr="0084435F" w:rsidRDefault="00F22932" w:rsidP="00F3161D">
      <w:pPr>
        <w:numPr>
          <w:ilvl w:val="0"/>
          <w:numId w:val="141"/>
        </w:numPr>
        <w:spacing w:after="0" w:line="240" w:lineRule="auto"/>
        <w:contextualSpacing/>
        <w:jc w:val="both"/>
        <w:rPr>
          <w:b/>
          <w:szCs w:val="24"/>
        </w:rPr>
      </w:pPr>
      <w:r w:rsidRPr="0084435F">
        <w:rPr>
          <w:color w:val="000000"/>
          <w:szCs w:val="24"/>
        </w:rPr>
        <w:t xml:space="preserve">Erogar la suma </w:t>
      </w:r>
      <w:r w:rsidRPr="0084435F">
        <w:rPr>
          <w:b/>
          <w:color w:val="000000"/>
          <w:szCs w:val="24"/>
        </w:rPr>
        <w:t xml:space="preserve">CUARENTA Y </w:t>
      </w:r>
      <w:proofErr w:type="gramStart"/>
      <w:r w:rsidRPr="0084435F">
        <w:rPr>
          <w:b/>
          <w:color w:val="000000"/>
          <w:szCs w:val="24"/>
        </w:rPr>
        <w:t>TRES</w:t>
      </w:r>
      <w:r w:rsidR="002F723A">
        <w:rPr>
          <w:b/>
          <w:color w:val="000000"/>
          <w:szCs w:val="24"/>
        </w:rPr>
        <w:t xml:space="preserve">  MIL</w:t>
      </w:r>
      <w:proofErr w:type="gramEnd"/>
      <w:r w:rsidRPr="0084435F">
        <w:rPr>
          <w:b/>
          <w:color w:val="000000"/>
          <w:szCs w:val="24"/>
        </w:rPr>
        <w:t xml:space="preserve"> </w:t>
      </w:r>
      <w:r w:rsidR="0093142B">
        <w:rPr>
          <w:b/>
          <w:color w:val="000000"/>
          <w:szCs w:val="24"/>
        </w:rPr>
        <w:t xml:space="preserve">SEISCIENTOS TREINTA 00/100 </w:t>
      </w:r>
      <w:r w:rsidRPr="0084435F">
        <w:rPr>
          <w:b/>
          <w:color w:val="000000"/>
          <w:szCs w:val="24"/>
        </w:rPr>
        <w:t>DÓLARES DE LOS ESTADOS UNIDOS DE AMÉRICA ($43,</w:t>
      </w:r>
      <w:r w:rsidR="0093142B">
        <w:rPr>
          <w:b/>
          <w:color w:val="000000"/>
          <w:szCs w:val="24"/>
        </w:rPr>
        <w:t>630.00</w:t>
      </w:r>
      <w:r w:rsidRPr="0084435F">
        <w:rPr>
          <w:b/>
          <w:color w:val="000000"/>
          <w:szCs w:val="24"/>
        </w:rPr>
        <w:t xml:space="preserve">) </w:t>
      </w:r>
      <w:r w:rsidRPr="0084435F">
        <w:rPr>
          <w:color w:val="000000"/>
          <w:szCs w:val="24"/>
        </w:rPr>
        <w:t xml:space="preserve">Para sufragar los gastos que ocasionara la ejecución del proyecto </w:t>
      </w:r>
      <w:r w:rsidRPr="0084435F">
        <w:rPr>
          <w:b/>
          <w:szCs w:val="24"/>
        </w:rPr>
        <w:t>PROGRAMA DE MANUTENCIÓN ALIMENTARIA PARA PERSONAS DE ESCASOS RECURSOS ECONÓMICOS</w:t>
      </w:r>
      <w:r w:rsidRPr="0084435F">
        <w:rPr>
          <w:szCs w:val="24"/>
        </w:rPr>
        <w:t xml:space="preserve">, </w:t>
      </w:r>
      <w:r w:rsidRPr="0084435F">
        <w:rPr>
          <w:b/>
          <w:bCs/>
          <w:szCs w:val="24"/>
        </w:rPr>
        <w:t>DEL MUNICIPIO DE METAPÁN.</w:t>
      </w:r>
      <w:r w:rsidRPr="0084435F">
        <w:rPr>
          <w:b/>
          <w:color w:val="000000"/>
          <w:szCs w:val="24"/>
        </w:rPr>
        <w:t xml:space="preserve"> </w:t>
      </w:r>
      <w:r w:rsidRPr="0084435F">
        <w:rPr>
          <w:color w:val="000000"/>
          <w:szCs w:val="24"/>
        </w:rPr>
        <w:t xml:space="preserve">bajo la modalidad de ADMINISTRACIÓN, con fuente de financiamiento FONDOS PROPIOS, Código </w:t>
      </w:r>
      <w:proofErr w:type="spellStart"/>
      <w:r w:rsidRPr="0084435F">
        <w:rPr>
          <w:color w:val="000000"/>
          <w:szCs w:val="24"/>
        </w:rPr>
        <w:t>N°</w:t>
      </w:r>
      <w:proofErr w:type="spellEnd"/>
      <w:r w:rsidRPr="0084435F">
        <w:rPr>
          <w:color w:val="000000"/>
          <w:szCs w:val="24"/>
        </w:rPr>
        <w:t xml:space="preserve"> </w:t>
      </w:r>
      <w:r w:rsidR="004339CE">
        <w:rPr>
          <w:color w:val="000000"/>
          <w:szCs w:val="24"/>
        </w:rPr>
        <w:t>21202</w:t>
      </w:r>
      <w:r w:rsidRPr="0084435F">
        <w:rPr>
          <w:color w:val="000000"/>
          <w:szCs w:val="24"/>
        </w:rPr>
        <w:t xml:space="preserve"> el administrador de contrato u orden de compra será </w:t>
      </w:r>
      <w:r w:rsidRPr="0084435F">
        <w:rPr>
          <w:szCs w:val="24"/>
        </w:rPr>
        <w:t xml:space="preserve">Lic. </w:t>
      </w:r>
      <w:r w:rsidR="0093142B">
        <w:rPr>
          <w:szCs w:val="24"/>
        </w:rPr>
        <w:t xml:space="preserve">Wendy </w:t>
      </w:r>
      <w:proofErr w:type="spellStart"/>
      <w:r w:rsidR="0093142B">
        <w:rPr>
          <w:szCs w:val="24"/>
        </w:rPr>
        <w:t>Margoth</w:t>
      </w:r>
      <w:proofErr w:type="spellEnd"/>
      <w:r w:rsidR="0093142B">
        <w:rPr>
          <w:szCs w:val="24"/>
        </w:rPr>
        <w:t xml:space="preserve"> </w:t>
      </w:r>
      <w:proofErr w:type="spellStart"/>
      <w:r w:rsidR="0093142B">
        <w:rPr>
          <w:szCs w:val="24"/>
        </w:rPr>
        <w:t>Verganza</w:t>
      </w:r>
      <w:proofErr w:type="spellEnd"/>
      <w:r w:rsidR="0093142B">
        <w:rPr>
          <w:szCs w:val="24"/>
        </w:rPr>
        <w:t xml:space="preserve">, </w:t>
      </w:r>
      <w:r w:rsidR="008504E4">
        <w:rPr>
          <w:szCs w:val="24"/>
        </w:rPr>
        <w:t>jefa</w:t>
      </w:r>
      <w:r w:rsidR="0093142B">
        <w:rPr>
          <w:szCs w:val="24"/>
        </w:rPr>
        <w:t xml:space="preserve"> de </w:t>
      </w:r>
      <w:r w:rsidR="00217A6B">
        <w:rPr>
          <w:szCs w:val="24"/>
        </w:rPr>
        <w:t xml:space="preserve">la Unidad de </w:t>
      </w:r>
      <w:r w:rsidR="0093142B">
        <w:rPr>
          <w:szCs w:val="24"/>
        </w:rPr>
        <w:t xml:space="preserve">Promoción Social. </w:t>
      </w:r>
    </w:p>
    <w:p w14:paraId="03428FAD" w14:textId="77777777" w:rsidR="00F22932" w:rsidRPr="0084435F" w:rsidRDefault="00F22932" w:rsidP="00F22932">
      <w:pPr>
        <w:spacing w:after="0" w:line="240" w:lineRule="auto"/>
        <w:jc w:val="both"/>
        <w:rPr>
          <w:b/>
          <w:color w:val="000000"/>
          <w:szCs w:val="24"/>
        </w:rPr>
      </w:pPr>
    </w:p>
    <w:p w14:paraId="2B8EA4DC" w14:textId="77777777" w:rsidR="00F22932" w:rsidRPr="0084435F" w:rsidRDefault="00F22932" w:rsidP="00F3161D">
      <w:pPr>
        <w:numPr>
          <w:ilvl w:val="0"/>
          <w:numId w:val="141"/>
        </w:numPr>
        <w:spacing w:after="0" w:line="240" w:lineRule="auto"/>
        <w:contextualSpacing/>
        <w:jc w:val="both"/>
        <w:rPr>
          <w:rFonts w:eastAsia="Times New Roman"/>
          <w:b/>
          <w:color w:val="000000"/>
          <w:szCs w:val="24"/>
          <w:lang w:eastAsia="es-ES"/>
        </w:rPr>
      </w:pPr>
      <w:r w:rsidRPr="0084435F">
        <w:rPr>
          <w:color w:val="000000"/>
          <w:szCs w:val="24"/>
        </w:rPr>
        <w:t xml:space="preserve">Solicitar al Banco Hipotecario de El Salvador, Sucursal Metapán la apertura de la cuenta corriente a la vista a favor de esta Alcaldía, por la suma </w:t>
      </w:r>
      <w:r w:rsidRPr="0084435F">
        <w:rPr>
          <w:szCs w:val="24"/>
        </w:rPr>
        <w:t>de</w:t>
      </w:r>
      <w:r w:rsidR="00CB6111">
        <w:rPr>
          <w:szCs w:val="24"/>
        </w:rPr>
        <w:t xml:space="preserve"> </w:t>
      </w:r>
      <w:r w:rsidR="00CB6111" w:rsidRPr="0084435F">
        <w:rPr>
          <w:b/>
          <w:color w:val="000000"/>
          <w:szCs w:val="24"/>
        </w:rPr>
        <w:t>CUARENTA Y TRES</w:t>
      </w:r>
      <w:r w:rsidR="002F723A">
        <w:rPr>
          <w:b/>
          <w:color w:val="000000"/>
          <w:szCs w:val="24"/>
        </w:rPr>
        <w:t xml:space="preserve"> MIL</w:t>
      </w:r>
      <w:r w:rsidR="00CB6111" w:rsidRPr="0084435F">
        <w:rPr>
          <w:b/>
          <w:color w:val="000000"/>
          <w:szCs w:val="24"/>
        </w:rPr>
        <w:t xml:space="preserve"> </w:t>
      </w:r>
      <w:r w:rsidR="00CB6111">
        <w:rPr>
          <w:b/>
          <w:color w:val="000000"/>
          <w:szCs w:val="24"/>
        </w:rPr>
        <w:t xml:space="preserve">SEISCIENTOS TREINTA 00/100 </w:t>
      </w:r>
      <w:r w:rsidR="00CB6111" w:rsidRPr="0084435F">
        <w:rPr>
          <w:b/>
          <w:color w:val="000000"/>
          <w:szCs w:val="24"/>
        </w:rPr>
        <w:t>DÓLARES DE LOS ESTADOS UNIDOS DE AMÉRICA ($43,</w:t>
      </w:r>
      <w:r w:rsidR="00CB6111">
        <w:rPr>
          <w:b/>
          <w:color w:val="000000"/>
          <w:szCs w:val="24"/>
        </w:rPr>
        <w:t>630.00</w:t>
      </w:r>
      <w:r w:rsidR="00CB6111" w:rsidRPr="0084435F">
        <w:rPr>
          <w:b/>
          <w:color w:val="000000"/>
          <w:szCs w:val="24"/>
        </w:rPr>
        <w:t>)</w:t>
      </w:r>
      <w:r w:rsidR="00CB6111">
        <w:rPr>
          <w:b/>
          <w:color w:val="000000"/>
          <w:szCs w:val="24"/>
        </w:rPr>
        <w:t xml:space="preserve"> </w:t>
      </w:r>
      <w:r w:rsidRPr="0084435F">
        <w:rPr>
          <w:color w:val="000000"/>
          <w:szCs w:val="24"/>
        </w:rPr>
        <w:t>para sufragar los gastos que ocasionara la realización del proyecto</w:t>
      </w:r>
      <w:r w:rsidRPr="0084435F">
        <w:rPr>
          <w:b/>
          <w:color w:val="000000"/>
          <w:szCs w:val="24"/>
        </w:rPr>
        <w:t>.</w:t>
      </w:r>
    </w:p>
    <w:p w14:paraId="1A574A91" w14:textId="77777777" w:rsidR="00F22932" w:rsidRPr="0084435F" w:rsidRDefault="00F22932" w:rsidP="00F22932">
      <w:pPr>
        <w:ind w:left="720"/>
        <w:contextualSpacing/>
        <w:jc w:val="both"/>
        <w:rPr>
          <w:rFonts w:eastAsia="Times New Roman"/>
          <w:b/>
          <w:color w:val="000000"/>
          <w:szCs w:val="24"/>
          <w:lang w:eastAsia="es-ES"/>
        </w:rPr>
      </w:pPr>
    </w:p>
    <w:p w14:paraId="21D46176" w14:textId="77777777" w:rsidR="00CB6111" w:rsidRDefault="00F22932" w:rsidP="00F3161D">
      <w:pPr>
        <w:numPr>
          <w:ilvl w:val="0"/>
          <w:numId w:val="141"/>
        </w:numPr>
        <w:spacing w:after="0" w:line="240" w:lineRule="auto"/>
        <w:contextualSpacing/>
        <w:jc w:val="both"/>
        <w:rPr>
          <w:b/>
          <w:color w:val="000000"/>
          <w:szCs w:val="24"/>
        </w:rPr>
      </w:pPr>
      <w:r w:rsidRPr="0084435F">
        <w:rPr>
          <w:color w:val="000000"/>
          <w:szCs w:val="24"/>
        </w:rPr>
        <w:t xml:space="preserve">Asignar el nombre a la cuenta bancaria </w:t>
      </w:r>
      <w:r w:rsidRPr="0084435F">
        <w:rPr>
          <w:b/>
          <w:color w:val="000000"/>
          <w:szCs w:val="24"/>
        </w:rPr>
        <w:t>ALCALDIA MUNICIPAL DE METAPÁN/</w:t>
      </w:r>
      <w:r w:rsidRPr="0084435F">
        <w:rPr>
          <w:rFonts w:eastAsia="MS Mincho"/>
          <w:b/>
          <w:color w:val="000000"/>
          <w:szCs w:val="24"/>
          <w:lang w:eastAsia="es-ES"/>
        </w:rPr>
        <w:t xml:space="preserve"> </w:t>
      </w:r>
      <w:r w:rsidRPr="0084435F">
        <w:rPr>
          <w:b/>
          <w:szCs w:val="24"/>
        </w:rPr>
        <w:t>PROGRAMA DE MANUTENCIÓN ALIMENTARIA PARA PERSONAS DE ESCASOS RECURSOS ECONÓMICOS</w:t>
      </w:r>
      <w:r w:rsidRPr="0084435F">
        <w:rPr>
          <w:b/>
          <w:color w:val="000000"/>
          <w:szCs w:val="24"/>
        </w:rPr>
        <w:t>, DEL MUNICIPIO DE METAPÁN.</w:t>
      </w:r>
    </w:p>
    <w:p w14:paraId="6BABBBF7" w14:textId="77777777" w:rsidR="00CB6111" w:rsidRDefault="00CB6111" w:rsidP="00CB6111">
      <w:pPr>
        <w:pStyle w:val="Prrafodelista"/>
        <w:rPr>
          <w:rFonts w:eastAsia="Calibri"/>
          <w:bCs/>
          <w:szCs w:val="24"/>
        </w:rPr>
      </w:pPr>
    </w:p>
    <w:p w14:paraId="3656D33D" w14:textId="77777777" w:rsidR="00CB6111" w:rsidRDefault="00CB6111" w:rsidP="00F3161D">
      <w:pPr>
        <w:numPr>
          <w:ilvl w:val="0"/>
          <w:numId w:val="141"/>
        </w:numPr>
        <w:spacing w:after="0" w:line="240" w:lineRule="auto"/>
        <w:contextualSpacing/>
        <w:jc w:val="both"/>
        <w:rPr>
          <w:b/>
          <w:color w:val="000000"/>
          <w:szCs w:val="24"/>
        </w:rPr>
      </w:pPr>
      <w:r w:rsidRPr="00CB6111">
        <w:rPr>
          <w:rFonts w:eastAsia="Calibri"/>
          <w:bCs/>
          <w:szCs w:val="24"/>
        </w:rPr>
        <w:t xml:space="preserve">Nómbrese como refrendarios a los señores Denis Edgardo Pacheco Martínez, Primer Regidor Propietario, </w:t>
      </w:r>
      <w:proofErr w:type="spellStart"/>
      <w:r w:rsidRPr="00CB6111">
        <w:rPr>
          <w:rFonts w:eastAsia="Calibri"/>
          <w:bCs/>
          <w:szCs w:val="24"/>
        </w:rPr>
        <w:t>Neftali</w:t>
      </w:r>
      <w:proofErr w:type="spellEnd"/>
      <w:r w:rsidRPr="00CB6111">
        <w:rPr>
          <w:rFonts w:eastAsia="Calibri"/>
          <w:bCs/>
          <w:szCs w:val="24"/>
        </w:rPr>
        <w:t xml:space="preserve"> Rosales Peraza, Tercer Regidor Propietario, </w:t>
      </w:r>
      <w:r w:rsidRPr="00CB6111">
        <w:rPr>
          <w:rFonts w:eastAsia="Calibri"/>
          <w:szCs w:val="24"/>
        </w:rPr>
        <w:t xml:space="preserve">como REFRENDARIOS para que indistintamente firmen los cheques que extienda la Tesorera Municipal Sra. Delmy </w:t>
      </w:r>
      <w:proofErr w:type="spellStart"/>
      <w:r w:rsidRPr="00CB6111">
        <w:rPr>
          <w:rFonts w:eastAsia="Calibri"/>
          <w:szCs w:val="24"/>
        </w:rPr>
        <w:t>Marilin</w:t>
      </w:r>
      <w:proofErr w:type="spellEnd"/>
      <w:r w:rsidRPr="00CB6111">
        <w:rPr>
          <w:rFonts w:eastAsia="Calibri"/>
          <w:szCs w:val="24"/>
        </w:rPr>
        <w:t xml:space="preserve"> Murillos Jerónimo, siendo indispensable la firma del  Sr. Israel Peraza Guerra, Alcalde Municipal y de la tesorera Delmy </w:t>
      </w:r>
      <w:proofErr w:type="spellStart"/>
      <w:r w:rsidRPr="00CB6111">
        <w:rPr>
          <w:rFonts w:eastAsia="Calibri"/>
          <w:szCs w:val="24"/>
        </w:rPr>
        <w:t>Marilin</w:t>
      </w:r>
      <w:proofErr w:type="spellEnd"/>
      <w:r w:rsidRPr="00CB6111">
        <w:rPr>
          <w:rFonts w:eastAsia="Calibri"/>
          <w:szCs w:val="24"/>
        </w:rPr>
        <w:t xml:space="preserve"> Murillos Jerónimo y los restantes indistintamente firmen los cheques, los cuales constaran de tres firmas.  </w:t>
      </w:r>
      <w:r w:rsidRPr="00CB6111">
        <w:rPr>
          <w:rFonts w:eastAsia="Calibri"/>
          <w:color w:val="000000"/>
          <w:szCs w:val="24"/>
        </w:rPr>
        <w:t xml:space="preserve">Comuníquese al </w:t>
      </w:r>
      <w:r w:rsidRPr="00CB6111">
        <w:rPr>
          <w:rFonts w:eastAsia="Calibri"/>
          <w:b/>
          <w:color w:val="000000"/>
          <w:szCs w:val="24"/>
        </w:rPr>
        <w:t xml:space="preserve">BANCO HIPOTECARIO DE EL SALVADOR, </w:t>
      </w:r>
      <w:r w:rsidRPr="00CB6111">
        <w:rPr>
          <w:rFonts w:eastAsia="Calibri"/>
          <w:color w:val="000000"/>
          <w:szCs w:val="24"/>
        </w:rPr>
        <w:t xml:space="preserve">para la apertura de la cuenta en mención. Autorizando En este mismo acto a la Sra. Delmy </w:t>
      </w:r>
      <w:proofErr w:type="spellStart"/>
      <w:r w:rsidRPr="00CB6111">
        <w:rPr>
          <w:rFonts w:eastAsia="Calibri"/>
          <w:color w:val="000000"/>
          <w:szCs w:val="24"/>
        </w:rPr>
        <w:t>Marilin</w:t>
      </w:r>
      <w:proofErr w:type="spellEnd"/>
      <w:r w:rsidRPr="00CB6111">
        <w:rPr>
          <w:rFonts w:eastAsia="Calibri"/>
          <w:color w:val="000000"/>
          <w:szCs w:val="24"/>
        </w:rPr>
        <w:t xml:space="preserve"> Murillos para que emita cheque de la cuenta </w:t>
      </w:r>
      <w:r w:rsidRPr="00CB6111">
        <w:rPr>
          <w:rFonts w:eastAsia="Calibri"/>
          <w:szCs w:val="24"/>
        </w:rPr>
        <w:t xml:space="preserve">FONDOS PROPIOS </w:t>
      </w:r>
      <w:proofErr w:type="spellStart"/>
      <w:r w:rsidRPr="00CB6111">
        <w:rPr>
          <w:rFonts w:eastAsia="Calibri"/>
          <w:szCs w:val="24"/>
          <w:lang w:eastAsia="es-SV"/>
        </w:rPr>
        <w:t>N°</w:t>
      </w:r>
      <w:proofErr w:type="spellEnd"/>
      <w:r w:rsidRPr="00CB6111">
        <w:rPr>
          <w:rFonts w:eastAsia="Calibri"/>
          <w:szCs w:val="24"/>
          <w:lang w:eastAsia="es-SV"/>
        </w:rPr>
        <w:t xml:space="preserve"> </w:t>
      </w:r>
      <w:proofErr w:type="spellStart"/>
      <w:r w:rsidRPr="00BC0C56">
        <w:rPr>
          <w:rFonts w:eastAsia="Times New Roman"/>
          <w:szCs w:val="24"/>
          <w:lang w:eastAsia="es-SV"/>
        </w:rPr>
        <w:t>N°</w:t>
      </w:r>
      <w:proofErr w:type="spellEnd"/>
      <w:r w:rsidRPr="00BC0C56">
        <w:rPr>
          <w:rFonts w:eastAsia="Times New Roman"/>
          <w:szCs w:val="24"/>
          <w:lang w:eastAsia="es-SV"/>
        </w:rPr>
        <w:t xml:space="preserve"> </w:t>
      </w:r>
      <w:r w:rsidRPr="00BC0C56">
        <w:rPr>
          <w:rFonts w:eastAsia="Times New Roman"/>
          <w:szCs w:val="24"/>
          <w:lang w:eastAsia="es-ES"/>
        </w:rPr>
        <w:t>00500003666</w:t>
      </w:r>
      <w:r w:rsidRPr="00CB6111">
        <w:rPr>
          <w:rFonts w:eastAsia="Calibri"/>
          <w:szCs w:val="24"/>
        </w:rPr>
        <w:t xml:space="preserve">. </w:t>
      </w:r>
      <w:r w:rsidRPr="00CB6111">
        <w:rPr>
          <w:rFonts w:eastAsia="Calibri"/>
          <w:color w:val="000000"/>
          <w:szCs w:val="24"/>
        </w:rPr>
        <w:t>del Banco Hipotecario, por la suma de</w:t>
      </w:r>
      <w:r w:rsidRPr="00CB6111">
        <w:rPr>
          <w:rFonts w:eastAsia="Calibri"/>
          <w:b/>
          <w:color w:val="000000"/>
          <w:szCs w:val="24"/>
        </w:rPr>
        <w:t xml:space="preserve"> </w:t>
      </w:r>
      <w:r w:rsidRPr="0084435F">
        <w:rPr>
          <w:b/>
          <w:color w:val="000000"/>
          <w:szCs w:val="24"/>
        </w:rPr>
        <w:t>CUARENTA Y TRES</w:t>
      </w:r>
      <w:r w:rsidR="002F723A">
        <w:rPr>
          <w:b/>
          <w:color w:val="000000"/>
          <w:szCs w:val="24"/>
        </w:rPr>
        <w:t xml:space="preserve"> MIL</w:t>
      </w:r>
      <w:r w:rsidRPr="0084435F">
        <w:rPr>
          <w:b/>
          <w:color w:val="000000"/>
          <w:szCs w:val="24"/>
        </w:rPr>
        <w:t xml:space="preserve"> </w:t>
      </w:r>
      <w:r>
        <w:rPr>
          <w:b/>
          <w:color w:val="000000"/>
          <w:szCs w:val="24"/>
        </w:rPr>
        <w:t xml:space="preserve">SEISCIENTOS TREINTA 00/100 </w:t>
      </w:r>
      <w:r w:rsidRPr="0084435F">
        <w:rPr>
          <w:b/>
          <w:color w:val="000000"/>
          <w:szCs w:val="24"/>
        </w:rPr>
        <w:t>DÓLARES DE LOS ESTADOS UNIDOS DE AMÉRICA ($43,</w:t>
      </w:r>
      <w:r>
        <w:rPr>
          <w:b/>
          <w:color w:val="000000"/>
          <w:szCs w:val="24"/>
        </w:rPr>
        <w:t>630.00</w:t>
      </w:r>
      <w:r w:rsidRPr="0084435F">
        <w:rPr>
          <w:b/>
          <w:color w:val="000000"/>
          <w:szCs w:val="24"/>
        </w:rPr>
        <w:t>)</w:t>
      </w:r>
      <w:r>
        <w:rPr>
          <w:b/>
          <w:color w:val="000000"/>
          <w:szCs w:val="24"/>
        </w:rPr>
        <w:t xml:space="preserve"> </w:t>
      </w:r>
      <w:r w:rsidRPr="00CB6111">
        <w:rPr>
          <w:rFonts w:eastAsia="Calibri"/>
          <w:color w:val="000000"/>
          <w:szCs w:val="24"/>
        </w:rPr>
        <w:t xml:space="preserve">para la apertura de la cuenta del </w:t>
      </w:r>
      <w:r w:rsidRPr="0084435F">
        <w:rPr>
          <w:b/>
          <w:szCs w:val="24"/>
        </w:rPr>
        <w:t>PROGRAMA DE MANUTENCIÓN ALIMENTARIA PARA PERSONAS DE ESCASOS RECURSOS ECONÓMICOS</w:t>
      </w:r>
      <w:r w:rsidRPr="0084435F">
        <w:rPr>
          <w:b/>
          <w:color w:val="000000"/>
          <w:szCs w:val="24"/>
        </w:rPr>
        <w:t>, DEL MUNICIPIO DE METAPÁN.</w:t>
      </w:r>
    </w:p>
    <w:p w14:paraId="3BF2A334" w14:textId="77777777" w:rsidR="00F22932" w:rsidRPr="0084435F" w:rsidRDefault="00F22932" w:rsidP="00F22932">
      <w:pPr>
        <w:spacing w:after="0" w:line="240" w:lineRule="auto"/>
        <w:ind w:left="720"/>
        <w:contextualSpacing/>
        <w:rPr>
          <w:b/>
          <w:color w:val="000000"/>
          <w:szCs w:val="24"/>
        </w:rPr>
      </w:pPr>
    </w:p>
    <w:p w14:paraId="666BC5C6" w14:textId="77777777" w:rsidR="00F22932" w:rsidRPr="0084435F" w:rsidRDefault="00F22932" w:rsidP="00F3161D">
      <w:pPr>
        <w:numPr>
          <w:ilvl w:val="0"/>
          <w:numId w:val="141"/>
        </w:numPr>
        <w:spacing w:after="0" w:line="240" w:lineRule="auto"/>
        <w:contextualSpacing/>
        <w:jc w:val="both"/>
        <w:rPr>
          <w:color w:val="000000"/>
          <w:szCs w:val="24"/>
        </w:rPr>
      </w:pPr>
      <w:r w:rsidRPr="0084435F">
        <w:rPr>
          <w:color w:val="000000"/>
          <w:szCs w:val="24"/>
        </w:rPr>
        <w:t>Autorizar al Departamento de Presupuesto a realizar la siguiente Reprogramación Presupuestaria</w:t>
      </w:r>
    </w:p>
    <w:p w14:paraId="4F8F2C7F" w14:textId="77777777" w:rsidR="00F22932" w:rsidRPr="0084435F" w:rsidRDefault="00F22932" w:rsidP="00F22932">
      <w:pPr>
        <w:spacing w:after="0" w:line="240" w:lineRule="auto"/>
        <w:ind w:left="1080"/>
        <w:contextualSpacing/>
        <w:jc w:val="both"/>
        <w:rPr>
          <w:b/>
          <w:color w:val="000000"/>
          <w:szCs w:val="24"/>
        </w:rPr>
      </w:pPr>
    </w:p>
    <w:tbl>
      <w:tblPr>
        <w:tblStyle w:val="Tablaconcuadrcula7"/>
        <w:tblW w:w="0" w:type="auto"/>
        <w:tblLook w:val="04A0" w:firstRow="1" w:lastRow="0" w:firstColumn="1" w:lastColumn="0" w:noHBand="0" w:noVBand="1"/>
      </w:tblPr>
      <w:tblGrid>
        <w:gridCol w:w="2405"/>
        <w:gridCol w:w="6423"/>
      </w:tblGrid>
      <w:tr w:rsidR="00F22932" w:rsidRPr="0084435F" w14:paraId="6A94703F"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42AAEFBC" w14:textId="77777777" w:rsidR="00F22932" w:rsidRPr="0084435F" w:rsidRDefault="00F22932" w:rsidP="003F105A">
            <w:pPr>
              <w:rPr>
                <w:sz w:val="20"/>
                <w:szCs w:val="20"/>
              </w:rPr>
            </w:pPr>
            <w:r w:rsidRPr="0084435F">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32BBD2D8" w14:textId="77777777" w:rsidR="00F22932" w:rsidRPr="0084435F" w:rsidRDefault="00F22932" w:rsidP="003F105A">
            <w:pPr>
              <w:rPr>
                <w:sz w:val="20"/>
                <w:szCs w:val="20"/>
              </w:rPr>
            </w:pPr>
            <w:r w:rsidRPr="0084435F">
              <w:rPr>
                <w:sz w:val="20"/>
                <w:szCs w:val="20"/>
              </w:rPr>
              <w:t>2</w:t>
            </w:r>
            <w:r w:rsidR="004339CE">
              <w:rPr>
                <w:sz w:val="20"/>
                <w:szCs w:val="20"/>
              </w:rPr>
              <w:t>1202</w:t>
            </w:r>
          </w:p>
        </w:tc>
      </w:tr>
      <w:tr w:rsidR="00F22932" w:rsidRPr="0084435F" w14:paraId="7FF5BA43"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5BA3218A" w14:textId="77777777" w:rsidR="00F22932" w:rsidRPr="0084435F" w:rsidRDefault="00F22932" w:rsidP="003F105A">
            <w:pPr>
              <w:rPr>
                <w:sz w:val="20"/>
                <w:szCs w:val="20"/>
              </w:rPr>
            </w:pPr>
            <w:r w:rsidRPr="0084435F">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C4A8041" w14:textId="77777777" w:rsidR="00F22932" w:rsidRPr="0084435F" w:rsidRDefault="00F22932" w:rsidP="003F105A">
            <w:pPr>
              <w:contextualSpacing/>
              <w:jc w:val="both"/>
            </w:pPr>
            <w:r w:rsidRPr="0084435F">
              <w:t xml:space="preserve">PROGRAMA DE MANUTENCIÓN ALIMENTARIA PARA PERSONAS DE ESCASOS RECURSOS ECONÓMICOS, DEL MUNICIPIO DE METAPAN </w:t>
            </w:r>
          </w:p>
          <w:p w14:paraId="7126FE46" w14:textId="77777777" w:rsidR="00F22932" w:rsidRPr="0084435F" w:rsidRDefault="00F22932" w:rsidP="003F105A">
            <w:pPr>
              <w:contextualSpacing/>
              <w:jc w:val="both"/>
              <w:rPr>
                <w:rFonts w:eastAsia="Times New Roman"/>
                <w:sz w:val="20"/>
                <w:szCs w:val="20"/>
                <w:lang w:eastAsia="es-ES"/>
              </w:rPr>
            </w:pPr>
          </w:p>
        </w:tc>
      </w:tr>
      <w:tr w:rsidR="00F22932" w:rsidRPr="0084435F" w14:paraId="6DA32811"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0F79FD8" w14:textId="77777777" w:rsidR="00F22932" w:rsidRPr="0084435F" w:rsidRDefault="00F22932" w:rsidP="003F105A">
            <w:pPr>
              <w:rPr>
                <w:sz w:val="20"/>
                <w:szCs w:val="20"/>
              </w:rPr>
            </w:pPr>
            <w:r w:rsidRPr="0084435F">
              <w:rPr>
                <w:rFonts w:eastAsia="Times New Roman"/>
                <w:bCs/>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6BBCC8E" w14:textId="77777777" w:rsidR="00F22932" w:rsidRPr="0084435F" w:rsidRDefault="00F22932" w:rsidP="003F105A">
            <w:pPr>
              <w:jc w:val="both"/>
              <w:rPr>
                <w:rFonts w:eastAsia="Times New Roman"/>
                <w:bCs/>
                <w:sz w:val="20"/>
                <w:szCs w:val="20"/>
                <w:lang w:eastAsia="es-SV"/>
              </w:rPr>
            </w:pPr>
            <w:r w:rsidRPr="0084435F">
              <w:rPr>
                <w:rFonts w:eastAsia="Times New Roman"/>
                <w:bCs/>
                <w:sz w:val="20"/>
                <w:szCs w:val="20"/>
                <w:lang w:eastAsia="es-SV"/>
              </w:rPr>
              <w:t>3 DESARROLLO SOCIAL</w:t>
            </w:r>
          </w:p>
        </w:tc>
      </w:tr>
      <w:tr w:rsidR="00F22932" w:rsidRPr="0084435F" w14:paraId="133F2CD0"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7451521" w14:textId="77777777" w:rsidR="00F22932" w:rsidRPr="0084435F" w:rsidRDefault="00F22932" w:rsidP="003F105A">
            <w:pPr>
              <w:rPr>
                <w:sz w:val="20"/>
                <w:szCs w:val="20"/>
              </w:rPr>
            </w:pPr>
            <w:r w:rsidRPr="0084435F">
              <w:rPr>
                <w:rFonts w:eastAsia="Times New Roman"/>
                <w:bCs/>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0485DB2" w14:textId="77777777" w:rsidR="00F22932" w:rsidRPr="0084435F" w:rsidRDefault="00F22932" w:rsidP="003F105A">
            <w:pPr>
              <w:jc w:val="both"/>
              <w:rPr>
                <w:rFonts w:eastAsia="Times New Roman"/>
                <w:bCs/>
                <w:sz w:val="20"/>
                <w:szCs w:val="20"/>
                <w:lang w:eastAsia="es-SV"/>
              </w:rPr>
            </w:pPr>
            <w:r w:rsidRPr="0084435F">
              <w:rPr>
                <w:rFonts w:eastAsia="Times New Roman"/>
                <w:bCs/>
                <w:sz w:val="20"/>
                <w:szCs w:val="20"/>
                <w:lang w:eastAsia="es-SV"/>
              </w:rPr>
              <w:t>0301 INVERSIÓN PARA EL DESARROLLO SOCIAL Y ECONÓMICO</w:t>
            </w:r>
          </w:p>
        </w:tc>
      </w:tr>
      <w:tr w:rsidR="00F22932" w:rsidRPr="0084435F" w14:paraId="48D48363"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9A6F569" w14:textId="77777777" w:rsidR="00F22932" w:rsidRPr="0084435F" w:rsidRDefault="00F22932" w:rsidP="003F105A">
            <w:pPr>
              <w:rPr>
                <w:sz w:val="20"/>
                <w:szCs w:val="20"/>
              </w:rPr>
            </w:pPr>
            <w:r w:rsidRPr="0084435F">
              <w:rPr>
                <w:rFonts w:eastAsia="Times New Roman"/>
                <w:bCs/>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521B2C9" w14:textId="77777777" w:rsidR="00F22932" w:rsidRPr="0084435F" w:rsidRDefault="00F22932" w:rsidP="003F105A">
            <w:pPr>
              <w:rPr>
                <w:sz w:val="20"/>
                <w:szCs w:val="20"/>
              </w:rPr>
            </w:pPr>
            <w:r w:rsidRPr="0084435F">
              <w:rPr>
                <w:rFonts w:eastAsia="Times New Roman"/>
                <w:bCs/>
                <w:sz w:val="20"/>
                <w:szCs w:val="20"/>
                <w:lang w:eastAsia="es-SV"/>
              </w:rPr>
              <w:t>2 FONDOS PROPIOS</w:t>
            </w:r>
          </w:p>
        </w:tc>
      </w:tr>
      <w:tr w:rsidR="00F22932" w:rsidRPr="0084435F" w14:paraId="03B0B4BD"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C159EA" w14:textId="77777777" w:rsidR="00F22932" w:rsidRPr="0084435F" w:rsidRDefault="00F22932" w:rsidP="003F105A">
            <w:pPr>
              <w:rPr>
                <w:sz w:val="20"/>
                <w:szCs w:val="20"/>
              </w:rPr>
            </w:pPr>
            <w:r w:rsidRPr="0084435F">
              <w:rPr>
                <w:rFonts w:eastAsia="Times New Roman"/>
                <w:bCs/>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63A31D87" w14:textId="77777777" w:rsidR="00F22932" w:rsidRPr="0084435F" w:rsidRDefault="00F22932" w:rsidP="003F105A">
            <w:pPr>
              <w:jc w:val="both"/>
              <w:rPr>
                <w:sz w:val="20"/>
                <w:szCs w:val="20"/>
              </w:rPr>
            </w:pPr>
            <w:r w:rsidRPr="0084435F">
              <w:rPr>
                <w:rFonts w:eastAsia="Times New Roman"/>
                <w:bCs/>
                <w:sz w:val="20"/>
                <w:szCs w:val="20"/>
                <w:lang w:eastAsia="es-SV"/>
              </w:rPr>
              <w:t>000 FONDOS PROPIOS</w:t>
            </w:r>
          </w:p>
        </w:tc>
      </w:tr>
      <w:tr w:rsidR="00F22932" w:rsidRPr="0084435F" w14:paraId="0B2A6EDD"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127155" w14:textId="77777777" w:rsidR="00F22932" w:rsidRPr="0084435F" w:rsidRDefault="00F22932" w:rsidP="003F105A">
            <w:pPr>
              <w:rPr>
                <w:rFonts w:eastAsia="Times New Roman"/>
                <w:bCs/>
                <w:sz w:val="20"/>
                <w:szCs w:val="20"/>
                <w:lang w:eastAsia="es-SV"/>
              </w:rPr>
            </w:pPr>
            <w:r w:rsidRPr="0084435F">
              <w:rPr>
                <w:rFonts w:eastAsia="Times New Roman"/>
                <w:bCs/>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14:paraId="379285F9" w14:textId="77777777" w:rsidR="00F22932" w:rsidRPr="0084435F" w:rsidRDefault="00F22932" w:rsidP="003F105A">
            <w:pPr>
              <w:jc w:val="both"/>
              <w:rPr>
                <w:rFonts w:eastAsia="Times New Roman"/>
                <w:bCs/>
                <w:sz w:val="20"/>
                <w:szCs w:val="20"/>
                <w:lang w:eastAsia="es-SV"/>
              </w:rPr>
            </w:pPr>
            <w:r w:rsidRPr="0084435F">
              <w:rPr>
                <w:rFonts w:eastAsia="Times New Roman"/>
                <w:bCs/>
                <w:sz w:val="20"/>
                <w:szCs w:val="20"/>
                <w:lang w:eastAsia="es-SV"/>
              </w:rPr>
              <w:t>ADMINISTRACION</w:t>
            </w:r>
          </w:p>
        </w:tc>
      </w:tr>
      <w:tr w:rsidR="00F22932" w:rsidRPr="0084435F" w14:paraId="4A7D0280"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5EBB9BF" w14:textId="77777777" w:rsidR="00F22932" w:rsidRPr="0084435F" w:rsidRDefault="00F22932" w:rsidP="003F105A">
            <w:pPr>
              <w:rPr>
                <w:rFonts w:eastAsia="Times New Roman"/>
                <w:bCs/>
                <w:sz w:val="20"/>
                <w:szCs w:val="20"/>
                <w:lang w:eastAsia="es-SV"/>
              </w:rPr>
            </w:pPr>
            <w:r w:rsidRPr="0084435F">
              <w:rPr>
                <w:rFonts w:eastAsia="Times New Roman"/>
                <w:bCs/>
                <w:sz w:val="20"/>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14:paraId="6F41CDB1" w14:textId="77777777" w:rsidR="00F22932" w:rsidRPr="0084435F" w:rsidRDefault="00F22932" w:rsidP="003F105A">
            <w:pPr>
              <w:jc w:val="both"/>
              <w:rPr>
                <w:rFonts w:eastAsia="Times New Roman"/>
                <w:bCs/>
                <w:sz w:val="20"/>
                <w:szCs w:val="20"/>
                <w:lang w:eastAsia="es-SV"/>
              </w:rPr>
            </w:pPr>
            <w:r w:rsidRPr="0084435F">
              <w:rPr>
                <w:rFonts w:eastAsia="Times New Roman"/>
                <w:bCs/>
                <w:sz w:val="20"/>
                <w:szCs w:val="20"/>
                <w:lang w:eastAsia="es-SV"/>
              </w:rPr>
              <w:t>DESARROLLO SOCIAL</w:t>
            </w:r>
          </w:p>
        </w:tc>
      </w:tr>
      <w:tr w:rsidR="00F22932" w:rsidRPr="0084435F" w14:paraId="07C0F320"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D5C470" w14:textId="77777777" w:rsidR="00F22932" w:rsidRPr="0084435F" w:rsidRDefault="00F22932" w:rsidP="003F105A">
            <w:pPr>
              <w:rPr>
                <w:rFonts w:eastAsia="Times New Roman"/>
                <w:bCs/>
                <w:sz w:val="20"/>
                <w:szCs w:val="20"/>
                <w:lang w:eastAsia="es-SV"/>
              </w:rPr>
            </w:pPr>
            <w:r w:rsidRPr="0084435F">
              <w:rPr>
                <w:rFonts w:eastAsia="Times New Roman"/>
                <w:bCs/>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14:paraId="7BDDD1A7" w14:textId="77777777" w:rsidR="00F22932" w:rsidRPr="0084435F" w:rsidRDefault="00F22932" w:rsidP="003F105A">
            <w:pPr>
              <w:jc w:val="both"/>
              <w:rPr>
                <w:rFonts w:eastAsia="Times New Roman"/>
                <w:bCs/>
                <w:sz w:val="20"/>
                <w:szCs w:val="20"/>
                <w:lang w:eastAsia="es-SV"/>
              </w:rPr>
            </w:pPr>
            <w:r w:rsidRPr="0084435F">
              <w:rPr>
                <w:rFonts w:eastAsia="Times New Roman"/>
                <w:bCs/>
                <w:sz w:val="20"/>
                <w:szCs w:val="20"/>
                <w:lang w:eastAsia="es-SV"/>
              </w:rPr>
              <w:t>EJECUCIÓN</w:t>
            </w:r>
          </w:p>
        </w:tc>
      </w:tr>
      <w:tr w:rsidR="00F22932" w:rsidRPr="0084435F" w14:paraId="7D907ED1"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03BC50E" w14:textId="77777777" w:rsidR="00F22932" w:rsidRPr="0084435F" w:rsidRDefault="00F22932" w:rsidP="003F105A">
            <w:pPr>
              <w:rPr>
                <w:rFonts w:eastAsia="Times New Roman"/>
                <w:bCs/>
                <w:sz w:val="20"/>
                <w:szCs w:val="20"/>
                <w:lang w:eastAsia="es-SV"/>
              </w:rPr>
            </w:pPr>
            <w:r w:rsidRPr="0084435F">
              <w:rPr>
                <w:rFonts w:eastAsia="Times New Roman"/>
                <w:bCs/>
                <w:sz w:val="20"/>
                <w:szCs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600366ED" w14:textId="77777777" w:rsidR="00F22932" w:rsidRPr="0084435F" w:rsidRDefault="00CB6111" w:rsidP="003F105A">
            <w:pPr>
              <w:jc w:val="both"/>
              <w:rPr>
                <w:rFonts w:eastAsia="Times New Roman"/>
                <w:bCs/>
                <w:sz w:val="20"/>
                <w:szCs w:val="20"/>
                <w:lang w:eastAsia="es-SV"/>
              </w:rPr>
            </w:pPr>
            <w:r>
              <w:rPr>
                <w:rFonts w:eastAsia="Times New Roman"/>
                <w:bCs/>
                <w:sz w:val="20"/>
                <w:szCs w:val="20"/>
                <w:lang w:eastAsia="es-SV"/>
              </w:rPr>
              <w:t>20 DE JULIO DEL 2021</w:t>
            </w:r>
          </w:p>
        </w:tc>
      </w:tr>
      <w:tr w:rsidR="00F22932" w:rsidRPr="0084435F" w14:paraId="14478A21" w14:textId="77777777" w:rsidTr="003F105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B5E0745" w14:textId="77777777" w:rsidR="00F22932" w:rsidRPr="0084435F" w:rsidRDefault="00F22932" w:rsidP="003F105A">
            <w:pPr>
              <w:rPr>
                <w:rFonts w:eastAsia="Times New Roman"/>
                <w:bCs/>
                <w:sz w:val="20"/>
                <w:szCs w:val="20"/>
                <w:lang w:eastAsia="es-SV"/>
              </w:rPr>
            </w:pPr>
            <w:r w:rsidRPr="0084435F">
              <w:rPr>
                <w:rFonts w:eastAsia="Times New Roman"/>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5149B8E8" w14:textId="77777777" w:rsidR="00F22932" w:rsidRPr="0084435F" w:rsidRDefault="00F22932" w:rsidP="003F105A">
            <w:pPr>
              <w:rPr>
                <w:rFonts w:eastAsia="Times New Roman"/>
                <w:bCs/>
                <w:sz w:val="20"/>
                <w:szCs w:val="20"/>
                <w:lang w:eastAsia="es-SV"/>
              </w:rPr>
            </w:pPr>
            <w:r w:rsidRPr="0084435F">
              <w:rPr>
                <w:rFonts w:eastAsia="Times New Roman"/>
                <w:bCs/>
                <w:sz w:val="20"/>
                <w:szCs w:val="20"/>
                <w:lang w:eastAsia="es-SV"/>
              </w:rPr>
              <w:t>PROYECTOS Y PROGRAMAS DE DESARROLLO SOCIAL DIVERSOS</w:t>
            </w:r>
          </w:p>
        </w:tc>
      </w:tr>
    </w:tbl>
    <w:p w14:paraId="178AD268" w14:textId="77777777" w:rsidR="00F22932" w:rsidRPr="0084435F" w:rsidRDefault="00F22932" w:rsidP="00F22932">
      <w:pPr>
        <w:spacing w:after="0" w:line="240" w:lineRule="auto"/>
        <w:ind w:left="720"/>
        <w:jc w:val="both"/>
        <w:rPr>
          <w:b/>
          <w:color w:val="000000"/>
          <w:szCs w:val="24"/>
        </w:rPr>
      </w:pPr>
    </w:p>
    <w:p w14:paraId="43B69F05" w14:textId="77777777" w:rsidR="00F22932" w:rsidRPr="0084435F" w:rsidRDefault="00F22932" w:rsidP="00F22932">
      <w:pPr>
        <w:spacing w:after="0" w:line="240" w:lineRule="auto"/>
        <w:rPr>
          <w:szCs w:val="24"/>
        </w:rPr>
      </w:pPr>
      <w:r w:rsidRPr="0084435F">
        <w:rPr>
          <w:szCs w:val="24"/>
        </w:rPr>
        <w:t>Cifras Presupuestarias a reprogramar:</w:t>
      </w:r>
    </w:p>
    <w:p w14:paraId="4FFF6858" w14:textId="77777777" w:rsidR="00F22932" w:rsidRPr="0084435F" w:rsidRDefault="00F22932" w:rsidP="00F22932">
      <w:pPr>
        <w:spacing w:after="0" w:line="240" w:lineRule="auto"/>
        <w:ind w:left="720"/>
        <w:jc w:val="both"/>
        <w:rPr>
          <w:b/>
          <w:color w:val="000000"/>
          <w:szCs w:val="24"/>
        </w:rPr>
      </w:pPr>
    </w:p>
    <w:tbl>
      <w:tblPr>
        <w:tblW w:w="9038" w:type="dxa"/>
        <w:tblInd w:w="-60" w:type="dxa"/>
        <w:tblCellMar>
          <w:left w:w="70" w:type="dxa"/>
          <w:right w:w="70" w:type="dxa"/>
        </w:tblCellMar>
        <w:tblLook w:val="04A0" w:firstRow="1" w:lastRow="0" w:firstColumn="1" w:lastColumn="0" w:noHBand="0" w:noVBand="1"/>
      </w:tblPr>
      <w:tblGrid>
        <w:gridCol w:w="640"/>
        <w:gridCol w:w="4877"/>
        <w:gridCol w:w="1161"/>
        <w:gridCol w:w="1237"/>
        <w:gridCol w:w="1123"/>
      </w:tblGrid>
      <w:tr w:rsidR="00F22932" w:rsidRPr="0084435F" w14:paraId="7AF8ACBE" w14:textId="77777777" w:rsidTr="003F105A">
        <w:trPr>
          <w:trHeight w:val="458"/>
          <w:tblHeader/>
        </w:trPr>
        <w:tc>
          <w:tcPr>
            <w:tcW w:w="640" w:type="dxa"/>
            <w:tcBorders>
              <w:top w:val="single" w:sz="4" w:space="0" w:color="auto"/>
              <w:left w:val="single" w:sz="4" w:space="0" w:color="auto"/>
              <w:bottom w:val="single" w:sz="4" w:space="0" w:color="auto"/>
              <w:right w:val="single" w:sz="4" w:space="0" w:color="auto"/>
            </w:tcBorders>
            <w:vAlign w:val="center"/>
            <w:hideMark/>
          </w:tcPr>
          <w:p w14:paraId="1452D688" w14:textId="77777777" w:rsidR="00F22932" w:rsidRPr="0084435F" w:rsidRDefault="00F22932" w:rsidP="003F105A">
            <w:pPr>
              <w:spacing w:after="0" w:line="240" w:lineRule="auto"/>
              <w:jc w:val="center"/>
              <w:rPr>
                <w:rFonts w:eastAsia="Times New Roman"/>
                <w:b/>
                <w:bCs/>
                <w:color w:val="000000"/>
                <w:sz w:val="18"/>
                <w:szCs w:val="18"/>
                <w:lang w:eastAsia="es-SV"/>
              </w:rPr>
            </w:pPr>
            <w:r w:rsidRPr="0084435F">
              <w:rPr>
                <w:rFonts w:eastAsia="Times New Roman"/>
                <w:b/>
                <w:bCs/>
                <w:color w:val="000000"/>
                <w:sz w:val="18"/>
                <w:szCs w:val="18"/>
                <w:lang w:eastAsia="es-SV"/>
              </w:rPr>
              <w:t>COD</w:t>
            </w:r>
          </w:p>
        </w:tc>
        <w:tc>
          <w:tcPr>
            <w:tcW w:w="4877" w:type="dxa"/>
            <w:tcBorders>
              <w:top w:val="single" w:sz="4" w:space="0" w:color="auto"/>
              <w:left w:val="single" w:sz="4" w:space="0" w:color="auto"/>
              <w:bottom w:val="single" w:sz="4" w:space="0" w:color="auto"/>
              <w:right w:val="single" w:sz="4" w:space="0" w:color="auto"/>
            </w:tcBorders>
            <w:vAlign w:val="center"/>
            <w:hideMark/>
          </w:tcPr>
          <w:p w14:paraId="48FCDBB9" w14:textId="77777777" w:rsidR="00F22932" w:rsidRPr="0084435F" w:rsidRDefault="00F22932" w:rsidP="003F105A">
            <w:pPr>
              <w:spacing w:after="0" w:line="240" w:lineRule="auto"/>
              <w:jc w:val="center"/>
              <w:rPr>
                <w:rFonts w:eastAsia="Times New Roman"/>
                <w:b/>
                <w:bCs/>
                <w:color w:val="000000"/>
                <w:sz w:val="18"/>
                <w:szCs w:val="18"/>
                <w:lang w:eastAsia="es-SV"/>
              </w:rPr>
            </w:pPr>
            <w:r w:rsidRPr="0084435F">
              <w:rPr>
                <w:rFonts w:eastAsia="Times New Roman"/>
                <w:b/>
                <w:bCs/>
                <w:color w:val="000000"/>
                <w:sz w:val="18"/>
                <w:szCs w:val="18"/>
                <w:lang w:eastAsia="es-SV"/>
              </w:rPr>
              <w:t>CUENTA</w:t>
            </w:r>
          </w:p>
        </w:tc>
        <w:tc>
          <w:tcPr>
            <w:tcW w:w="1161" w:type="dxa"/>
            <w:tcBorders>
              <w:top w:val="single" w:sz="4" w:space="0" w:color="auto"/>
              <w:left w:val="single" w:sz="4" w:space="0" w:color="auto"/>
              <w:bottom w:val="single" w:sz="4" w:space="0" w:color="auto"/>
              <w:right w:val="single" w:sz="4" w:space="0" w:color="auto"/>
            </w:tcBorders>
            <w:vAlign w:val="center"/>
          </w:tcPr>
          <w:p w14:paraId="27862A84" w14:textId="77777777" w:rsidR="00F22932" w:rsidRPr="0084435F" w:rsidRDefault="00F22932" w:rsidP="003F105A">
            <w:pPr>
              <w:spacing w:after="0" w:line="240" w:lineRule="auto"/>
              <w:jc w:val="center"/>
              <w:rPr>
                <w:rFonts w:eastAsia="Times New Roman"/>
                <w:b/>
                <w:bCs/>
                <w:color w:val="000000"/>
                <w:sz w:val="18"/>
                <w:szCs w:val="18"/>
                <w:lang w:eastAsia="es-SV"/>
              </w:rPr>
            </w:pPr>
            <w:r w:rsidRPr="0084435F">
              <w:rPr>
                <w:rFonts w:eastAsia="Times New Roman"/>
                <w:b/>
                <w:bCs/>
                <w:color w:val="000000"/>
                <w:sz w:val="18"/>
                <w:szCs w:val="18"/>
                <w:lang w:eastAsia="es-SV"/>
              </w:rPr>
              <w:t>PROYECTO</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119C96A" w14:textId="77777777" w:rsidR="00F22932" w:rsidRPr="0084435F" w:rsidRDefault="00F22932" w:rsidP="003F105A">
            <w:pPr>
              <w:spacing w:after="0" w:line="240" w:lineRule="auto"/>
              <w:jc w:val="center"/>
              <w:rPr>
                <w:rFonts w:eastAsia="Times New Roman"/>
                <w:b/>
                <w:bCs/>
                <w:color w:val="000000"/>
                <w:sz w:val="18"/>
                <w:szCs w:val="18"/>
                <w:lang w:eastAsia="es-SV"/>
              </w:rPr>
            </w:pPr>
            <w:r w:rsidRPr="0084435F">
              <w:rPr>
                <w:rFonts w:eastAsia="Times New Roman"/>
                <w:b/>
                <w:bCs/>
                <w:color w:val="000000"/>
                <w:sz w:val="18"/>
                <w:szCs w:val="18"/>
                <w:lang w:eastAsia="es-SV"/>
              </w:rPr>
              <w:t>DISMINUYE</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50E1F1" w14:textId="77777777" w:rsidR="00F22932" w:rsidRPr="0084435F" w:rsidRDefault="00F22932" w:rsidP="003F105A">
            <w:pPr>
              <w:spacing w:after="0" w:line="240" w:lineRule="auto"/>
              <w:jc w:val="center"/>
              <w:rPr>
                <w:rFonts w:eastAsia="Times New Roman"/>
                <w:b/>
                <w:bCs/>
                <w:color w:val="000000"/>
                <w:sz w:val="18"/>
                <w:szCs w:val="18"/>
                <w:lang w:eastAsia="es-SV"/>
              </w:rPr>
            </w:pPr>
            <w:r w:rsidRPr="0084435F">
              <w:rPr>
                <w:rFonts w:eastAsia="Times New Roman"/>
                <w:b/>
                <w:bCs/>
                <w:color w:val="000000"/>
                <w:sz w:val="18"/>
                <w:szCs w:val="18"/>
                <w:lang w:eastAsia="es-SV"/>
              </w:rPr>
              <w:t>AUMENTA</w:t>
            </w:r>
          </w:p>
        </w:tc>
      </w:tr>
      <w:tr w:rsidR="00F22932" w:rsidRPr="0084435F" w14:paraId="014DBD21" w14:textId="77777777" w:rsidTr="003F105A">
        <w:trPr>
          <w:trHeight w:val="300"/>
        </w:trPr>
        <w:tc>
          <w:tcPr>
            <w:tcW w:w="5517" w:type="dxa"/>
            <w:gridSpan w:val="2"/>
            <w:noWrap/>
            <w:hideMark/>
          </w:tcPr>
          <w:p w14:paraId="3107FF31"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u w:val="single"/>
                <w:lang w:eastAsia="es-SV"/>
              </w:rPr>
              <w:t>Cuentas de presupuesto que se afectan</w:t>
            </w:r>
            <w:r w:rsidRPr="0084435F">
              <w:rPr>
                <w:rFonts w:eastAsia="Times New Roman"/>
                <w:b/>
                <w:bCs/>
                <w:color w:val="000000"/>
                <w:sz w:val="18"/>
                <w:szCs w:val="18"/>
                <w:lang w:eastAsia="es-SV"/>
              </w:rPr>
              <w:t>:</w:t>
            </w:r>
          </w:p>
        </w:tc>
        <w:tc>
          <w:tcPr>
            <w:tcW w:w="1161" w:type="dxa"/>
            <w:tcBorders>
              <w:top w:val="single" w:sz="4" w:space="0" w:color="auto"/>
            </w:tcBorders>
          </w:tcPr>
          <w:p w14:paraId="1AD5D28B" w14:textId="77777777" w:rsidR="00F22932" w:rsidRPr="0084435F" w:rsidRDefault="00F22932" w:rsidP="003F105A">
            <w:pPr>
              <w:spacing w:after="0" w:line="240" w:lineRule="auto"/>
              <w:jc w:val="right"/>
              <w:rPr>
                <w:rFonts w:eastAsia="Times New Roman"/>
                <w:b/>
                <w:bCs/>
                <w:color w:val="000000"/>
                <w:sz w:val="18"/>
                <w:szCs w:val="18"/>
                <w:lang w:eastAsia="es-SV"/>
              </w:rPr>
            </w:pPr>
          </w:p>
        </w:tc>
        <w:tc>
          <w:tcPr>
            <w:tcW w:w="1237" w:type="dxa"/>
          </w:tcPr>
          <w:p w14:paraId="17FAECE0" w14:textId="77777777" w:rsidR="00F22932" w:rsidRPr="0084435F" w:rsidRDefault="00F22932" w:rsidP="003F105A">
            <w:pPr>
              <w:spacing w:after="0" w:line="240" w:lineRule="auto"/>
              <w:jc w:val="right"/>
              <w:rPr>
                <w:rFonts w:eastAsia="Times New Roman"/>
                <w:b/>
                <w:bCs/>
                <w:color w:val="000000"/>
                <w:sz w:val="18"/>
                <w:szCs w:val="18"/>
                <w:lang w:eastAsia="es-SV"/>
              </w:rPr>
            </w:pPr>
          </w:p>
        </w:tc>
        <w:tc>
          <w:tcPr>
            <w:tcW w:w="1123" w:type="dxa"/>
          </w:tcPr>
          <w:p w14:paraId="105E00B4" w14:textId="77777777" w:rsidR="00F22932" w:rsidRPr="0084435F" w:rsidRDefault="00F22932" w:rsidP="003F105A">
            <w:pPr>
              <w:spacing w:after="0" w:line="240" w:lineRule="auto"/>
              <w:jc w:val="right"/>
              <w:rPr>
                <w:rFonts w:eastAsia="Times New Roman"/>
                <w:b/>
                <w:bCs/>
                <w:color w:val="000000"/>
                <w:sz w:val="18"/>
                <w:szCs w:val="18"/>
                <w:lang w:eastAsia="es-SV"/>
              </w:rPr>
            </w:pPr>
          </w:p>
        </w:tc>
      </w:tr>
      <w:tr w:rsidR="00F22932" w:rsidRPr="0084435F" w14:paraId="5475E167" w14:textId="77777777" w:rsidTr="003F105A">
        <w:trPr>
          <w:trHeight w:val="300"/>
        </w:trPr>
        <w:tc>
          <w:tcPr>
            <w:tcW w:w="640" w:type="dxa"/>
            <w:noWrap/>
            <w:hideMark/>
          </w:tcPr>
          <w:p w14:paraId="1E5D5642"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54</w:t>
            </w:r>
          </w:p>
        </w:tc>
        <w:tc>
          <w:tcPr>
            <w:tcW w:w="4877" w:type="dxa"/>
            <w:noWrap/>
            <w:hideMark/>
          </w:tcPr>
          <w:p w14:paraId="7DC2EF73"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ADQUISICIONES DE BIENES Y SERVICIOS</w:t>
            </w:r>
          </w:p>
        </w:tc>
        <w:tc>
          <w:tcPr>
            <w:tcW w:w="1161" w:type="dxa"/>
          </w:tcPr>
          <w:p w14:paraId="3A691370" w14:textId="77777777" w:rsidR="00F22932" w:rsidRPr="0084435F" w:rsidRDefault="00F22932" w:rsidP="003F105A">
            <w:pPr>
              <w:spacing w:after="0" w:line="240" w:lineRule="auto"/>
              <w:jc w:val="right"/>
              <w:rPr>
                <w:rFonts w:eastAsia="Times New Roman"/>
                <w:sz w:val="18"/>
                <w:szCs w:val="18"/>
                <w:lang w:eastAsia="es-SV"/>
              </w:rPr>
            </w:pPr>
          </w:p>
        </w:tc>
        <w:tc>
          <w:tcPr>
            <w:tcW w:w="1237" w:type="dxa"/>
          </w:tcPr>
          <w:p w14:paraId="6C1B8D45" w14:textId="77777777" w:rsidR="00F22932" w:rsidRPr="0084435F" w:rsidRDefault="00F22932" w:rsidP="003F105A">
            <w:pPr>
              <w:spacing w:after="0" w:line="240" w:lineRule="auto"/>
              <w:jc w:val="right"/>
              <w:rPr>
                <w:rFonts w:eastAsia="Times New Roman"/>
                <w:sz w:val="18"/>
                <w:szCs w:val="18"/>
                <w:lang w:eastAsia="es-SV"/>
              </w:rPr>
            </w:pPr>
          </w:p>
        </w:tc>
        <w:tc>
          <w:tcPr>
            <w:tcW w:w="1123" w:type="dxa"/>
          </w:tcPr>
          <w:p w14:paraId="78078B3F" w14:textId="77777777" w:rsidR="00F22932" w:rsidRPr="0084435F" w:rsidRDefault="00F22932" w:rsidP="003F105A">
            <w:pPr>
              <w:spacing w:after="0" w:line="240" w:lineRule="auto"/>
              <w:jc w:val="right"/>
              <w:rPr>
                <w:rFonts w:eastAsia="Times New Roman"/>
                <w:sz w:val="18"/>
                <w:szCs w:val="18"/>
                <w:lang w:eastAsia="es-SV"/>
              </w:rPr>
            </w:pPr>
          </w:p>
        </w:tc>
      </w:tr>
      <w:tr w:rsidR="00F22932" w:rsidRPr="0084435F" w14:paraId="5AE04F20" w14:textId="77777777" w:rsidTr="003F105A">
        <w:trPr>
          <w:trHeight w:val="300"/>
        </w:trPr>
        <w:tc>
          <w:tcPr>
            <w:tcW w:w="640" w:type="dxa"/>
            <w:noWrap/>
            <w:hideMark/>
          </w:tcPr>
          <w:p w14:paraId="49550D73"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541</w:t>
            </w:r>
          </w:p>
        </w:tc>
        <w:tc>
          <w:tcPr>
            <w:tcW w:w="4877" w:type="dxa"/>
            <w:noWrap/>
            <w:hideMark/>
          </w:tcPr>
          <w:p w14:paraId="5EF1D73B"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BIENES DE USO Y CONSUMO</w:t>
            </w:r>
          </w:p>
        </w:tc>
        <w:tc>
          <w:tcPr>
            <w:tcW w:w="1161" w:type="dxa"/>
          </w:tcPr>
          <w:p w14:paraId="7EDAE632" w14:textId="77777777" w:rsidR="00F22932" w:rsidRPr="0084435F" w:rsidRDefault="00F22932" w:rsidP="003F105A">
            <w:pPr>
              <w:spacing w:after="0" w:line="240" w:lineRule="auto"/>
              <w:jc w:val="right"/>
              <w:rPr>
                <w:rFonts w:eastAsia="Times New Roman"/>
                <w:sz w:val="18"/>
                <w:szCs w:val="18"/>
                <w:lang w:eastAsia="es-SV"/>
              </w:rPr>
            </w:pPr>
          </w:p>
        </w:tc>
        <w:tc>
          <w:tcPr>
            <w:tcW w:w="1237" w:type="dxa"/>
          </w:tcPr>
          <w:p w14:paraId="2EBDFE5B" w14:textId="77777777" w:rsidR="00F22932" w:rsidRPr="0084435F" w:rsidRDefault="00F22932" w:rsidP="003F105A">
            <w:pPr>
              <w:spacing w:after="0" w:line="240" w:lineRule="auto"/>
              <w:jc w:val="right"/>
              <w:rPr>
                <w:rFonts w:eastAsia="Times New Roman"/>
                <w:sz w:val="18"/>
                <w:szCs w:val="18"/>
                <w:lang w:eastAsia="es-SV"/>
              </w:rPr>
            </w:pPr>
          </w:p>
        </w:tc>
        <w:tc>
          <w:tcPr>
            <w:tcW w:w="1123" w:type="dxa"/>
          </w:tcPr>
          <w:p w14:paraId="49D3BC01" w14:textId="77777777" w:rsidR="00F22932" w:rsidRPr="0084435F" w:rsidRDefault="00F22932" w:rsidP="003F105A">
            <w:pPr>
              <w:spacing w:after="0" w:line="240" w:lineRule="auto"/>
              <w:jc w:val="right"/>
              <w:rPr>
                <w:rFonts w:eastAsia="Times New Roman"/>
                <w:sz w:val="18"/>
                <w:szCs w:val="18"/>
                <w:lang w:eastAsia="es-SV"/>
              </w:rPr>
            </w:pPr>
          </w:p>
        </w:tc>
      </w:tr>
      <w:tr w:rsidR="00F22932" w:rsidRPr="0084435F" w14:paraId="7F18693C" w14:textId="77777777" w:rsidTr="003F105A">
        <w:trPr>
          <w:trHeight w:val="300"/>
        </w:trPr>
        <w:tc>
          <w:tcPr>
            <w:tcW w:w="640" w:type="dxa"/>
            <w:noWrap/>
            <w:hideMark/>
          </w:tcPr>
          <w:p w14:paraId="6A485384"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54101</w:t>
            </w:r>
          </w:p>
        </w:tc>
        <w:tc>
          <w:tcPr>
            <w:tcW w:w="4877" w:type="dxa"/>
            <w:noWrap/>
            <w:hideMark/>
          </w:tcPr>
          <w:p w14:paraId="73B8E76F"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PRODUCTOS ALIMENTICIOS PARA PERSONAS</w:t>
            </w:r>
          </w:p>
        </w:tc>
        <w:tc>
          <w:tcPr>
            <w:tcW w:w="1161" w:type="dxa"/>
          </w:tcPr>
          <w:p w14:paraId="17939087"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237" w:type="dxa"/>
          </w:tcPr>
          <w:p w14:paraId="131C409F" w14:textId="77777777" w:rsidR="00F22932" w:rsidRPr="0084435F" w:rsidRDefault="00F22932" w:rsidP="003F105A">
            <w:pPr>
              <w:spacing w:after="0" w:line="240" w:lineRule="auto"/>
              <w:jc w:val="right"/>
              <w:rPr>
                <w:rFonts w:eastAsia="Times New Roman"/>
                <w:color w:val="000000"/>
                <w:sz w:val="18"/>
                <w:szCs w:val="18"/>
                <w:lang w:eastAsia="es-SV"/>
              </w:rPr>
            </w:pPr>
            <w:r w:rsidRPr="0084435F">
              <w:rPr>
                <w:rFonts w:eastAsia="Times New Roman"/>
                <w:color w:val="000000"/>
                <w:sz w:val="18"/>
                <w:szCs w:val="18"/>
                <w:lang w:eastAsia="es-SV"/>
              </w:rPr>
              <w:t>$4</w:t>
            </w:r>
            <w:r w:rsidR="00540765">
              <w:rPr>
                <w:rFonts w:eastAsia="Times New Roman"/>
                <w:color w:val="000000"/>
                <w:sz w:val="18"/>
                <w:szCs w:val="18"/>
                <w:lang w:eastAsia="es-SV"/>
              </w:rPr>
              <w:t>3,630.00</w:t>
            </w:r>
          </w:p>
        </w:tc>
        <w:tc>
          <w:tcPr>
            <w:tcW w:w="1123" w:type="dxa"/>
            <w:hideMark/>
          </w:tcPr>
          <w:p w14:paraId="3DE7C25E" w14:textId="77777777" w:rsidR="00F22932" w:rsidRPr="0084435F" w:rsidRDefault="00F22932" w:rsidP="003F105A">
            <w:pPr>
              <w:spacing w:after="0" w:line="240" w:lineRule="auto"/>
              <w:jc w:val="right"/>
              <w:rPr>
                <w:rFonts w:eastAsia="Times New Roman"/>
                <w:color w:val="000000"/>
                <w:sz w:val="18"/>
                <w:szCs w:val="18"/>
                <w:lang w:eastAsia="es-SV"/>
              </w:rPr>
            </w:pPr>
            <w:r w:rsidRPr="0084435F">
              <w:rPr>
                <w:rFonts w:eastAsia="Times New Roman"/>
                <w:color w:val="000000"/>
                <w:sz w:val="18"/>
                <w:szCs w:val="18"/>
                <w:lang w:eastAsia="es-SV"/>
              </w:rPr>
              <w:t xml:space="preserve">  </w:t>
            </w:r>
          </w:p>
        </w:tc>
      </w:tr>
      <w:tr w:rsidR="00F22932" w:rsidRPr="0084435F" w14:paraId="67C3433C" w14:textId="77777777" w:rsidTr="003F105A">
        <w:trPr>
          <w:trHeight w:val="300"/>
        </w:trPr>
        <w:tc>
          <w:tcPr>
            <w:tcW w:w="5517" w:type="dxa"/>
            <w:gridSpan w:val="2"/>
            <w:noWrap/>
          </w:tcPr>
          <w:p w14:paraId="668A21E0"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b/>
                <w:bCs/>
                <w:color w:val="000000"/>
                <w:sz w:val="18"/>
                <w:szCs w:val="18"/>
                <w:u w:val="single"/>
                <w:lang w:eastAsia="es-SV"/>
              </w:rPr>
              <w:t>Cuentas de presupuesto que se refuerzan</w:t>
            </w:r>
            <w:r w:rsidRPr="0084435F">
              <w:rPr>
                <w:rFonts w:eastAsia="Times New Roman"/>
                <w:b/>
                <w:bCs/>
                <w:color w:val="000000"/>
                <w:sz w:val="18"/>
                <w:szCs w:val="18"/>
                <w:lang w:eastAsia="es-SV"/>
              </w:rPr>
              <w:t>:</w:t>
            </w:r>
          </w:p>
        </w:tc>
        <w:tc>
          <w:tcPr>
            <w:tcW w:w="1161" w:type="dxa"/>
          </w:tcPr>
          <w:p w14:paraId="5C426A9C"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237" w:type="dxa"/>
          </w:tcPr>
          <w:p w14:paraId="7B00D383"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123" w:type="dxa"/>
          </w:tcPr>
          <w:p w14:paraId="69BF378E" w14:textId="77777777" w:rsidR="00F22932" w:rsidRPr="0084435F" w:rsidRDefault="00F22932" w:rsidP="003F105A">
            <w:pPr>
              <w:spacing w:after="0" w:line="240" w:lineRule="auto"/>
              <w:jc w:val="right"/>
              <w:rPr>
                <w:rFonts w:eastAsia="Times New Roman"/>
                <w:color w:val="000000"/>
                <w:sz w:val="18"/>
                <w:szCs w:val="18"/>
                <w:lang w:eastAsia="es-SV"/>
              </w:rPr>
            </w:pPr>
          </w:p>
        </w:tc>
      </w:tr>
      <w:tr w:rsidR="00F22932" w:rsidRPr="0084435F" w14:paraId="01973A5E" w14:textId="77777777" w:rsidTr="003F105A">
        <w:trPr>
          <w:trHeight w:val="300"/>
        </w:trPr>
        <w:tc>
          <w:tcPr>
            <w:tcW w:w="640" w:type="dxa"/>
            <w:noWrap/>
          </w:tcPr>
          <w:p w14:paraId="48F75047"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54</w:t>
            </w:r>
          </w:p>
        </w:tc>
        <w:tc>
          <w:tcPr>
            <w:tcW w:w="4877" w:type="dxa"/>
            <w:noWrap/>
          </w:tcPr>
          <w:p w14:paraId="52CF9AD2"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ADQUISICIONES DE BIENES Y SERVICIOS</w:t>
            </w:r>
          </w:p>
        </w:tc>
        <w:tc>
          <w:tcPr>
            <w:tcW w:w="1161" w:type="dxa"/>
          </w:tcPr>
          <w:p w14:paraId="01733AC4"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237" w:type="dxa"/>
          </w:tcPr>
          <w:p w14:paraId="3CA227D4"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123" w:type="dxa"/>
          </w:tcPr>
          <w:p w14:paraId="33DEB374" w14:textId="77777777" w:rsidR="00F22932" w:rsidRPr="0084435F" w:rsidRDefault="00F22932" w:rsidP="003F105A">
            <w:pPr>
              <w:spacing w:after="0" w:line="240" w:lineRule="auto"/>
              <w:jc w:val="right"/>
              <w:rPr>
                <w:rFonts w:eastAsia="Times New Roman"/>
                <w:color w:val="000000"/>
                <w:sz w:val="18"/>
                <w:szCs w:val="18"/>
                <w:lang w:eastAsia="es-SV"/>
              </w:rPr>
            </w:pPr>
          </w:p>
        </w:tc>
      </w:tr>
      <w:tr w:rsidR="00F22932" w:rsidRPr="0084435F" w14:paraId="7A5B481E" w14:textId="77777777" w:rsidTr="003F105A">
        <w:trPr>
          <w:trHeight w:val="300"/>
        </w:trPr>
        <w:tc>
          <w:tcPr>
            <w:tcW w:w="640" w:type="dxa"/>
            <w:noWrap/>
          </w:tcPr>
          <w:p w14:paraId="21A6D7BB"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541</w:t>
            </w:r>
          </w:p>
        </w:tc>
        <w:tc>
          <w:tcPr>
            <w:tcW w:w="4877" w:type="dxa"/>
            <w:noWrap/>
          </w:tcPr>
          <w:p w14:paraId="18AEE187" w14:textId="77777777" w:rsidR="00F22932" w:rsidRPr="0084435F" w:rsidRDefault="00F22932" w:rsidP="003F105A">
            <w:pPr>
              <w:spacing w:after="0" w:line="240" w:lineRule="auto"/>
              <w:rPr>
                <w:rFonts w:eastAsia="Times New Roman"/>
                <w:b/>
                <w:bCs/>
                <w:color w:val="000000"/>
                <w:sz w:val="18"/>
                <w:szCs w:val="18"/>
                <w:lang w:eastAsia="es-SV"/>
              </w:rPr>
            </w:pPr>
            <w:r w:rsidRPr="0084435F">
              <w:rPr>
                <w:rFonts w:eastAsia="Times New Roman"/>
                <w:b/>
                <w:bCs/>
                <w:color w:val="000000"/>
                <w:sz w:val="18"/>
                <w:szCs w:val="18"/>
                <w:lang w:eastAsia="es-SV"/>
              </w:rPr>
              <w:t>BIENES DE USO Y CONSUMO</w:t>
            </w:r>
          </w:p>
        </w:tc>
        <w:tc>
          <w:tcPr>
            <w:tcW w:w="1161" w:type="dxa"/>
          </w:tcPr>
          <w:p w14:paraId="080EA6B1"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237" w:type="dxa"/>
          </w:tcPr>
          <w:p w14:paraId="351D7755"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123" w:type="dxa"/>
          </w:tcPr>
          <w:p w14:paraId="4677BB5A" w14:textId="77777777" w:rsidR="00F22932" w:rsidRPr="0084435F" w:rsidRDefault="00F22932" w:rsidP="003F105A">
            <w:pPr>
              <w:spacing w:after="0" w:line="240" w:lineRule="auto"/>
              <w:jc w:val="right"/>
              <w:rPr>
                <w:rFonts w:eastAsia="Times New Roman"/>
                <w:color w:val="000000"/>
                <w:sz w:val="18"/>
                <w:szCs w:val="18"/>
                <w:lang w:eastAsia="es-SV"/>
              </w:rPr>
            </w:pPr>
          </w:p>
        </w:tc>
      </w:tr>
      <w:tr w:rsidR="00F22932" w:rsidRPr="0084435F" w14:paraId="12C3953E" w14:textId="77777777" w:rsidTr="003F105A">
        <w:trPr>
          <w:trHeight w:val="300"/>
        </w:trPr>
        <w:tc>
          <w:tcPr>
            <w:tcW w:w="640" w:type="dxa"/>
            <w:noWrap/>
          </w:tcPr>
          <w:p w14:paraId="1AEA95F2"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54101</w:t>
            </w:r>
          </w:p>
        </w:tc>
        <w:tc>
          <w:tcPr>
            <w:tcW w:w="4877" w:type="dxa"/>
            <w:noWrap/>
          </w:tcPr>
          <w:p w14:paraId="34871FE2"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PRODUCTOS ALIMENTICIOS PARA PERSONAS</w:t>
            </w:r>
          </w:p>
        </w:tc>
        <w:tc>
          <w:tcPr>
            <w:tcW w:w="1161" w:type="dxa"/>
          </w:tcPr>
          <w:p w14:paraId="3EDEF911" w14:textId="77777777" w:rsidR="00F22932" w:rsidRPr="0084435F" w:rsidRDefault="00F22932" w:rsidP="003F105A">
            <w:pPr>
              <w:spacing w:after="0" w:line="240" w:lineRule="auto"/>
              <w:jc w:val="center"/>
              <w:rPr>
                <w:rFonts w:eastAsia="Times New Roman"/>
                <w:color w:val="000000"/>
                <w:sz w:val="18"/>
                <w:szCs w:val="18"/>
                <w:lang w:eastAsia="es-SV"/>
              </w:rPr>
            </w:pPr>
          </w:p>
        </w:tc>
        <w:tc>
          <w:tcPr>
            <w:tcW w:w="1237" w:type="dxa"/>
          </w:tcPr>
          <w:p w14:paraId="0B05E476"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123" w:type="dxa"/>
          </w:tcPr>
          <w:p w14:paraId="7C1A29D4" w14:textId="77777777" w:rsidR="00F22932" w:rsidRPr="0084435F" w:rsidRDefault="00F22932" w:rsidP="003F105A">
            <w:pPr>
              <w:spacing w:after="0" w:line="240" w:lineRule="auto"/>
              <w:jc w:val="right"/>
              <w:rPr>
                <w:rFonts w:eastAsia="Times New Roman"/>
                <w:color w:val="000000"/>
                <w:sz w:val="18"/>
                <w:szCs w:val="18"/>
                <w:lang w:eastAsia="es-SV"/>
              </w:rPr>
            </w:pPr>
            <w:r w:rsidRPr="0084435F">
              <w:rPr>
                <w:rFonts w:eastAsia="Times New Roman"/>
                <w:color w:val="000000"/>
                <w:sz w:val="18"/>
                <w:szCs w:val="18"/>
                <w:lang w:eastAsia="es-SV"/>
              </w:rPr>
              <w:t>$3</w:t>
            </w:r>
            <w:r w:rsidR="00540765">
              <w:rPr>
                <w:rFonts w:eastAsia="Times New Roman"/>
                <w:color w:val="000000"/>
                <w:sz w:val="18"/>
                <w:szCs w:val="18"/>
                <w:lang w:eastAsia="es-SV"/>
              </w:rPr>
              <w:t>9,522.00</w:t>
            </w:r>
          </w:p>
        </w:tc>
      </w:tr>
      <w:tr w:rsidR="00F22932" w:rsidRPr="0084435F" w14:paraId="3C58ABFE" w14:textId="77777777" w:rsidTr="003F105A">
        <w:trPr>
          <w:trHeight w:val="300"/>
        </w:trPr>
        <w:tc>
          <w:tcPr>
            <w:tcW w:w="640" w:type="dxa"/>
            <w:noWrap/>
          </w:tcPr>
          <w:p w14:paraId="74411C4D"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54199</w:t>
            </w:r>
          </w:p>
        </w:tc>
        <w:tc>
          <w:tcPr>
            <w:tcW w:w="4877" w:type="dxa"/>
            <w:noWrap/>
          </w:tcPr>
          <w:p w14:paraId="00E79955"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 xml:space="preserve">BIENES DE USO Y CONSUMO </w:t>
            </w:r>
          </w:p>
        </w:tc>
        <w:tc>
          <w:tcPr>
            <w:tcW w:w="1161" w:type="dxa"/>
          </w:tcPr>
          <w:p w14:paraId="4FF1FFF6" w14:textId="77777777" w:rsidR="00F22932" w:rsidRPr="0084435F" w:rsidRDefault="00F22932" w:rsidP="003F105A">
            <w:pPr>
              <w:spacing w:after="0" w:line="240" w:lineRule="auto"/>
              <w:jc w:val="center"/>
              <w:rPr>
                <w:rFonts w:eastAsia="Times New Roman"/>
                <w:color w:val="000000"/>
                <w:sz w:val="18"/>
                <w:szCs w:val="18"/>
                <w:lang w:eastAsia="es-SV"/>
              </w:rPr>
            </w:pPr>
          </w:p>
        </w:tc>
        <w:tc>
          <w:tcPr>
            <w:tcW w:w="1237" w:type="dxa"/>
          </w:tcPr>
          <w:p w14:paraId="11F54F0C"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123" w:type="dxa"/>
          </w:tcPr>
          <w:p w14:paraId="0AE633AA" w14:textId="77777777" w:rsidR="00F22932" w:rsidRPr="0084435F" w:rsidRDefault="00F22932" w:rsidP="003F105A">
            <w:pPr>
              <w:spacing w:after="0" w:line="240" w:lineRule="auto"/>
              <w:jc w:val="right"/>
              <w:rPr>
                <w:rFonts w:eastAsia="Times New Roman"/>
                <w:color w:val="000000"/>
                <w:sz w:val="18"/>
                <w:szCs w:val="18"/>
                <w:lang w:eastAsia="es-SV"/>
              </w:rPr>
            </w:pPr>
            <w:r w:rsidRPr="0084435F">
              <w:rPr>
                <w:rFonts w:eastAsia="Times New Roman"/>
                <w:color w:val="000000"/>
                <w:sz w:val="18"/>
                <w:szCs w:val="18"/>
                <w:lang w:eastAsia="es-SV"/>
              </w:rPr>
              <w:t>$</w:t>
            </w:r>
            <w:r w:rsidR="00540765">
              <w:rPr>
                <w:rFonts w:eastAsia="Times New Roman"/>
                <w:color w:val="000000"/>
                <w:sz w:val="18"/>
                <w:szCs w:val="18"/>
                <w:lang w:eastAsia="es-SV"/>
              </w:rPr>
              <w:t>4,000.00</w:t>
            </w:r>
          </w:p>
        </w:tc>
      </w:tr>
      <w:tr w:rsidR="00F22932" w:rsidRPr="0084435F" w14:paraId="0FBBA4E7" w14:textId="77777777" w:rsidTr="003F105A">
        <w:trPr>
          <w:trHeight w:val="300"/>
        </w:trPr>
        <w:tc>
          <w:tcPr>
            <w:tcW w:w="640" w:type="dxa"/>
            <w:noWrap/>
          </w:tcPr>
          <w:p w14:paraId="30CB01B2"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55603</w:t>
            </w:r>
          </w:p>
        </w:tc>
        <w:tc>
          <w:tcPr>
            <w:tcW w:w="4877" w:type="dxa"/>
            <w:noWrap/>
          </w:tcPr>
          <w:p w14:paraId="770CDC02" w14:textId="77777777" w:rsidR="00F22932" w:rsidRPr="0084435F" w:rsidRDefault="00F22932" w:rsidP="003F105A">
            <w:pPr>
              <w:spacing w:after="0" w:line="240" w:lineRule="auto"/>
              <w:rPr>
                <w:rFonts w:eastAsia="Times New Roman"/>
                <w:color w:val="000000"/>
                <w:sz w:val="18"/>
                <w:szCs w:val="18"/>
                <w:lang w:eastAsia="es-SV"/>
              </w:rPr>
            </w:pPr>
            <w:r w:rsidRPr="0084435F">
              <w:rPr>
                <w:rFonts w:eastAsia="Times New Roman"/>
                <w:color w:val="000000"/>
                <w:sz w:val="18"/>
                <w:szCs w:val="18"/>
                <w:lang w:eastAsia="es-SV"/>
              </w:rPr>
              <w:t>COMISIÓN Y GASTOS BANCARIOS</w:t>
            </w:r>
          </w:p>
        </w:tc>
        <w:tc>
          <w:tcPr>
            <w:tcW w:w="1161" w:type="dxa"/>
          </w:tcPr>
          <w:p w14:paraId="43612A78" w14:textId="77777777" w:rsidR="00F22932" w:rsidRPr="0084435F" w:rsidRDefault="00F22932" w:rsidP="003F105A">
            <w:pPr>
              <w:spacing w:after="0" w:line="240" w:lineRule="auto"/>
              <w:jc w:val="center"/>
              <w:rPr>
                <w:rFonts w:eastAsia="Times New Roman"/>
                <w:color w:val="000000"/>
                <w:sz w:val="18"/>
                <w:szCs w:val="18"/>
                <w:lang w:eastAsia="es-SV"/>
              </w:rPr>
            </w:pPr>
          </w:p>
        </w:tc>
        <w:tc>
          <w:tcPr>
            <w:tcW w:w="1237" w:type="dxa"/>
          </w:tcPr>
          <w:p w14:paraId="01A70D3F" w14:textId="77777777" w:rsidR="00F22932" w:rsidRPr="0084435F" w:rsidRDefault="00F22932" w:rsidP="003F105A">
            <w:pPr>
              <w:spacing w:after="0" w:line="240" w:lineRule="auto"/>
              <w:jc w:val="right"/>
              <w:rPr>
                <w:rFonts w:eastAsia="Times New Roman"/>
                <w:color w:val="000000"/>
                <w:sz w:val="18"/>
                <w:szCs w:val="18"/>
                <w:lang w:eastAsia="es-SV"/>
              </w:rPr>
            </w:pPr>
          </w:p>
        </w:tc>
        <w:tc>
          <w:tcPr>
            <w:tcW w:w="1123" w:type="dxa"/>
          </w:tcPr>
          <w:p w14:paraId="00B3E097" w14:textId="77777777" w:rsidR="00F22932" w:rsidRPr="0084435F" w:rsidRDefault="00F22932" w:rsidP="003F105A">
            <w:pPr>
              <w:spacing w:after="0" w:line="240" w:lineRule="auto"/>
              <w:jc w:val="right"/>
              <w:rPr>
                <w:rFonts w:eastAsia="Times New Roman"/>
                <w:color w:val="000000"/>
                <w:sz w:val="18"/>
                <w:szCs w:val="18"/>
                <w:lang w:eastAsia="es-SV"/>
              </w:rPr>
            </w:pPr>
            <w:r w:rsidRPr="0084435F">
              <w:rPr>
                <w:rFonts w:eastAsia="Times New Roman"/>
                <w:color w:val="000000"/>
                <w:sz w:val="18"/>
                <w:szCs w:val="18"/>
                <w:lang w:eastAsia="es-SV"/>
              </w:rPr>
              <w:t>$108.00</w:t>
            </w:r>
          </w:p>
        </w:tc>
      </w:tr>
      <w:tr w:rsidR="00F22932" w:rsidRPr="0084435F" w14:paraId="46B52188" w14:textId="77777777" w:rsidTr="003F105A">
        <w:trPr>
          <w:trHeight w:val="315"/>
        </w:trPr>
        <w:tc>
          <w:tcPr>
            <w:tcW w:w="640" w:type="dxa"/>
            <w:tcBorders>
              <w:top w:val="single" w:sz="4" w:space="0" w:color="auto"/>
              <w:left w:val="nil"/>
              <w:bottom w:val="double" w:sz="6" w:space="0" w:color="auto"/>
              <w:right w:val="nil"/>
            </w:tcBorders>
            <w:noWrap/>
            <w:hideMark/>
          </w:tcPr>
          <w:p w14:paraId="2CB1D8B1" w14:textId="77777777" w:rsidR="00F22932" w:rsidRPr="0084435F" w:rsidRDefault="00F22932" w:rsidP="003F105A">
            <w:pPr>
              <w:rPr>
                <w:rFonts w:eastAsia="Times New Roman"/>
                <w:sz w:val="18"/>
                <w:szCs w:val="18"/>
                <w:lang w:eastAsia="es-SV"/>
              </w:rPr>
            </w:pPr>
          </w:p>
        </w:tc>
        <w:tc>
          <w:tcPr>
            <w:tcW w:w="4877" w:type="dxa"/>
            <w:tcBorders>
              <w:top w:val="single" w:sz="4" w:space="0" w:color="auto"/>
              <w:left w:val="nil"/>
              <w:bottom w:val="double" w:sz="6" w:space="0" w:color="auto"/>
              <w:right w:val="nil"/>
            </w:tcBorders>
            <w:noWrap/>
            <w:hideMark/>
          </w:tcPr>
          <w:p w14:paraId="3DD2D448" w14:textId="77777777" w:rsidR="00F22932" w:rsidRPr="0084435F" w:rsidRDefault="00F22932" w:rsidP="003F105A">
            <w:pPr>
              <w:spacing w:after="0" w:line="240" w:lineRule="auto"/>
              <w:rPr>
                <w:rFonts w:eastAsia="Times New Roman"/>
                <w:b/>
                <w:bCs/>
                <w:color w:val="000000"/>
                <w:sz w:val="18"/>
                <w:szCs w:val="18"/>
                <w:lang w:eastAsia="es-SV"/>
              </w:rPr>
            </w:pPr>
            <w:proofErr w:type="gramStart"/>
            <w:r w:rsidRPr="0084435F">
              <w:rPr>
                <w:rFonts w:eastAsia="Times New Roman"/>
                <w:b/>
                <w:bCs/>
                <w:color w:val="000000"/>
                <w:sz w:val="18"/>
                <w:szCs w:val="18"/>
                <w:lang w:eastAsia="es-SV"/>
              </w:rPr>
              <w:t>TOTAL</w:t>
            </w:r>
            <w:proofErr w:type="gramEnd"/>
            <w:r w:rsidRPr="0084435F">
              <w:rPr>
                <w:rFonts w:eastAsia="Times New Roman"/>
                <w:b/>
                <w:bCs/>
                <w:color w:val="000000"/>
                <w:sz w:val="18"/>
                <w:szCs w:val="18"/>
                <w:lang w:eastAsia="es-SV"/>
              </w:rPr>
              <w:t xml:space="preserve"> REPROGRAMACION PRESUPUESTARIA</w:t>
            </w:r>
          </w:p>
        </w:tc>
        <w:tc>
          <w:tcPr>
            <w:tcW w:w="1161" w:type="dxa"/>
            <w:tcBorders>
              <w:top w:val="single" w:sz="4" w:space="0" w:color="auto"/>
              <w:left w:val="nil"/>
              <w:bottom w:val="double" w:sz="6" w:space="0" w:color="auto"/>
              <w:right w:val="nil"/>
            </w:tcBorders>
          </w:tcPr>
          <w:p w14:paraId="5C26A569" w14:textId="77777777" w:rsidR="00F22932" w:rsidRPr="0084435F" w:rsidRDefault="00F22932" w:rsidP="003F105A">
            <w:pPr>
              <w:spacing w:after="0" w:line="240" w:lineRule="auto"/>
              <w:jc w:val="right"/>
              <w:rPr>
                <w:rFonts w:eastAsia="Times New Roman"/>
                <w:b/>
                <w:bCs/>
                <w:color w:val="000000"/>
                <w:sz w:val="18"/>
                <w:szCs w:val="18"/>
                <w:lang w:eastAsia="es-SV"/>
              </w:rPr>
            </w:pPr>
          </w:p>
        </w:tc>
        <w:tc>
          <w:tcPr>
            <w:tcW w:w="1237" w:type="dxa"/>
            <w:tcBorders>
              <w:top w:val="single" w:sz="4" w:space="0" w:color="auto"/>
              <w:left w:val="nil"/>
              <w:bottom w:val="double" w:sz="6" w:space="0" w:color="auto"/>
              <w:right w:val="nil"/>
            </w:tcBorders>
            <w:hideMark/>
          </w:tcPr>
          <w:p w14:paraId="51A487CF" w14:textId="77777777" w:rsidR="00F22932" w:rsidRPr="0084435F" w:rsidRDefault="00F22932" w:rsidP="003F105A">
            <w:pPr>
              <w:spacing w:after="0" w:line="240" w:lineRule="auto"/>
              <w:jc w:val="right"/>
              <w:rPr>
                <w:rFonts w:eastAsia="Times New Roman"/>
                <w:b/>
                <w:bCs/>
                <w:color w:val="000000"/>
                <w:sz w:val="18"/>
                <w:szCs w:val="18"/>
                <w:lang w:eastAsia="es-SV"/>
              </w:rPr>
            </w:pPr>
            <w:r w:rsidRPr="0084435F">
              <w:rPr>
                <w:rFonts w:eastAsia="Times New Roman"/>
                <w:b/>
                <w:bCs/>
                <w:color w:val="000000"/>
                <w:sz w:val="18"/>
                <w:szCs w:val="18"/>
                <w:lang w:eastAsia="es-SV"/>
              </w:rPr>
              <w:t>$43,</w:t>
            </w:r>
            <w:r w:rsidR="008961D8">
              <w:rPr>
                <w:rFonts w:eastAsia="Times New Roman"/>
                <w:b/>
                <w:bCs/>
                <w:color w:val="000000"/>
                <w:sz w:val="18"/>
                <w:szCs w:val="18"/>
                <w:lang w:eastAsia="es-SV"/>
              </w:rPr>
              <w:t>630.00</w:t>
            </w:r>
          </w:p>
        </w:tc>
        <w:tc>
          <w:tcPr>
            <w:tcW w:w="1123" w:type="dxa"/>
            <w:tcBorders>
              <w:top w:val="single" w:sz="4" w:space="0" w:color="auto"/>
              <w:left w:val="nil"/>
              <w:bottom w:val="double" w:sz="6" w:space="0" w:color="auto"/>
              <w:right w:val="nil"/>
            </w:tcBorders>
            <w:hideMark/>
          </w:tcPr>
          <w:p w14:paraId="2FFAE1CC" w14:textId="77777777" w:rsidR="00F22932" w:rsidRPr="0084435F" w:rsidRDefault="00F22932" w:rsidP="003F105A">
            <w:pPr>
              <w:spacing w:after="0" w:line="240" w:lineRule="auto"/>
              <w:jc w:val="right"/>
              <w:rPr>
                <w:rFonts w:eastAsia="Times New Roman"/>
                <w:b/>
                <w:bCs/>
                <w:color w:val="000000"/>
                <w:sz w:val="18"/>
                <w:szCs w:val="18"/>
                <w:lang w:eastAsia="es-SV"/>
              </w:rPr>
            </w:pPr>
            <w:r w:rsidRPr="0084435F">
              <w:rPr>
                <w:rFonts w:eastAsia="Times New Roman"/>
                <w:b/>
                <w:bCs/>
                <w:color w:val="000000"/>
                <w:sz w:val="18"/>
                <w:szCs w:val="18"/>
                <w:lang w:eastAsia="es-SV"/>
              </w:rPr>
              <w:t>$43,</w:t>
            </w:r>
            <w:r w:rsidR="008961D8">
              <w:rPr>
                <w:rFonts w:eastAsia="Times New Roman"/>
                <w:b/>
                <w:bCs/>
                <w:color w:val="000000"/>
                <w:sz w:val="18"/>
                <w:szCs w:val="18"/>
                <w:lang w:eastAsia="es-SV"/>
              </w:rPr>
              <w:t>630.00</w:t>
            </w:r>
            <w:r w:rsidRPr="0084435F">
              <w:rPr>
                <w:rFonts w:eastAsia="Times New Roman"/>
                <w:b/>
                <w:bCs/>
                <w:color w:val="000000"/>
                <w:sz w:val="18"/>
                <w:szCs w:val="18"/>
                <w:lang w:eastAsia="es-SV"/>
              </w:rPr>
              <w:t xml:space="preserve">   </w:t>
            </w:r>
          </w:p>
        </w:tc>
      </w:tr>
    </w:tbl>
    <w:p w14:paraId="2DD430C1" w14:textId="77777777" w:rsidR="00F22932" w:rsidRPr="0084435F" w:rsidRDefault="00F22932" w:rsidP="00F22932">
      <w:pPr>
        <w:spacing w:after="0" w:line="240" w:lineRule="auto"/>
        <w:rPr>
          <w:b/>
          <w:color w:val="000000"/>
          <w:szCs w:val="24"/>
        </w:rPr>
      </w:pPr>
    </w:p>
    <w:p w14:paraId="405F277E" w14:textId="77777777" w:rsidR="00F22932" w:rsidRPr="0084435F" w:rsidRDefault="00F22932" w:rsidP="00F22932">
      <w:pPr>
        <w:tabs>
          <w:tab w:val="left" w:pos="2137"/>
        </w:tabs>
        <w:spacing w:after="0" w:line="240" w:lineRule="auto"/>
        <w:jc w:val="both"/>
        <w:rPr>
          <w:b/>
          <w:szCs w:val="24"/>
          <w:u w:val="single"/>
        </w:rPr>
      </w:pPr>
      <w:r w:rsidRPr="0084435F">
        <w:rPr>
          <w:b/>
          <w:color w:val="000000"/>
          <w:szCs w:val="24"/>
        </w:rPr>
        <w:t>COMUNIQUESE:</w:t>
      </w:r>
    </w:p>
    <w:p w14:paraId="1D7ADC46" w14:textId="77777777" w:rsidR="00F22932" w:rsidRDefault="00F22932" w:rsidP="004A72AD">
      <w:pPr>
        <w:spacing w:line="240" w:lineRule="auto"/>
        <w:contextualSpacing/>
        <w:jc w:val="both"/>
        <w:rPr>
          <w:rFonts w:eastAsia="Calibri"/>
          <w:b/>
          <w:bCs/>
          <w:szCs w:val="24"/>
          <w:u w:val="single"/>
        </w:rPr>
      </w:pPr>
    </w:p>
    <w:p w14:paraId="0D61388F" w14:textId="77777777" w:rsidR="00B00735" w:rsidRDefault="00B00735" w:rsidP="004A72AD">
      <w:pPr>
        <w:spacing w:line="240" w:lineRule="auto"/>
        <w:contextualSpacing/>
        <w:jc w:val="both"/>
        <w:rPr>
          <w:rFonts w:eastAsia="Calibri"/>
          <w:b/>
          <w:bCs/>
          <w:szCs w:val="24"/>
          <w:u w:val="single"/>
        </w:rPr>
      </w:pPr>
    </w:p>
    <w:p w14:paraId="65C3723B" w14:textId="77777777" w:rsidR="00B00735" w:rsidRDefault="00B00735" w:rsidP="004A72AD">
      <w:pPr>
        <w:spacing w:line="240" w:lineRule="auto"/>
        <w:contextualSpacing/>
        <w:jc w:val="both"/>
        <w:rPr>
          <w:rFonts w:eastAsia="Calibri"/>
          <w:b/>
          <w:bCs/>
          <w:szCs w:val="24"/>
          <w:u w:val="single"/>
        </w:rPr>
      </w:pPr>
    </w:p>
    <w:p w14:paraId="160228B0" w14:textId="77777777" w:rsidR="003F105A" w:rsidRDefault="003F105A" w:rsidP="003F105A">
      <w:pPr>
        <w:spacing w:line="240" w:lineRule="auto"/>
        <w:contextualSpacing/>
        <w:jc w:val="both"/>
        <w:rPr>
          <w:rFonts w:eastAsia="Calibri"/>
          <w:b/>
          <w:bCs/>
          <w:szCs w:val="24"/>
          <w:u w:val="single"/>
        </w:rPr>
      </w:pPr>
      <w:bookmarkStart w:id="105" w:name="_Hlk75937601"/>
      <w:r>
        <w:rPr>
          <w:rFonts w:eastAsia="Calibri"/>
          <w:b/>
          <w:bCs/>
          <w:szCs w:val="24"/>
          <w:u w:val="single"/>
        </w:rPr>
        <w:lastRenderedPageBreak/>
        <w:t>ACUERDO NÚMERO CINCO:</w:t>
      </w:r>
    </w:p>
    <w:p w14:paraId="6BDFA6F3" w14:textId="77777777" w:rsidR="003F105A" w:rsidRDefault="003F105A" w:rsidP="003F105A">
      <w:pPr>
        <w:spacing w:line="240" w:lineRule="auto"/>
        <w:contextualSpacing/>
        <w:jc w:val="both"/>
        <w:rPr>
          <w:rFonts w:eastAsia="Calibri"/>
          <w:szCs w:val="24"/>
        </w:rPr>
      </w:pPr>
    </w:p>
    <w:p w14:paraId="7E14AF43" w14:textId="77777777" w:rsidR="003F105A" w:rsidRPr="00F044CC" w:rsidRDefault="003F105A" w:rsidP="003F105A">
      <w:pPr>
        <w:tabs>
          <w:tab w:val="left" w:pos="2137"/>
        </w:tabs>
        <w:spacing w:after="0" w:line="240" w:lineRule="auto"/>
        <w:jc w:val="both"/>
        <w:rPr>
          <w:rFonts w:eastAsia="Calibri"/>
          <w:szCs w:val="24"/>
        </w:rPr>
      </w:pPr>
      <w:r w:rsidRPr="00F044CC">
        <w:rPr>
          <w:rFonts w:eastAsia="Calibri"/>
          <w:szCs w:val="24"/>
        </w:rPr>
        <w:t>EL Concejo Municipal CONSIDERANDO:</w:t>
      </w:r>
    </w:p>
    <w:p w14:paraId="7A948842" w14:textId="77777777" w:rsidR="003F105A" w:rsidRPr="00F044CC" w:rsidRDefault="003F105A" w:rsidP="003F105A">
      <w:pPr>
        <w:tabs>
          <w:tab w:val="left" w:pos="2137"/>
        </w:tabs>
        <w:spacing w:after="0" w:line="240" w:lineRule="auto"/>
        <w:jc w:val="both"/>
        <w:rPr>
          <w:rFonts w:eastAsia="Calibri"/>
          <w:szCs w:val="24"/>
          <w:lang w:val="es-MX"/>
        </w:rPr>
      </w:pPr>
      <w:r w:rsidRPr="00F044CC">
        <w:rPr>
          <w:rFonts w:eastAsia="Calibri"/>
          <w:szCs w:val="24"/>
        </w:rPr>
        <w:t xml:space="preserve"> I.- Que el </w:t>
      </w:r>
      <w:r w:rsidRPr="00F044CC">
        <w:rPr>
          <w:rFonts w:eastAsia="Calibri"/>
          <w:szCs w:val="24"/>
          <w:lang w:val="es-MX"/>
        </w:rPr>
        <w:t xml:space="preserve">Sr. </w:t>
      </w:r>
      <w:r>
        <w:rPr>
          <w:rFonts w:eastAsia="Calibri"/>
          <w:szCs w:val="24"/>
          <w:lang w:val="es-MX"/>
        </w:rPr>
        <w:t xml:space="preserve">Carlos Alfonso Alfaro </w:t>
      </w:r>
      <w:proofErr w:type="gramStart"/>
      <w:r>
        <w:rPr>
          <w:rFonts w:eastAsia="Calibri"/>
          <w:szCs w:val="24"/>
          <w:lang w:val="es-MX"/>
        </w:rPr>
        <w:t xml:space="preserve">Viscarra, </w:t>
      </w:r>
      <w:r w:rsidRPr="00F044CC">
        <w:rPr>
          <w:rFonts w:eastAsia="Calibri"/>
          <w:szCs w:val="24"/>
          <w:lang w:val="es-MX"/>
        </w:rPr>
        <w:t xml:space="preserve"> Ostenta</w:t>
      </w:r>
      <w:proofErr w:type="gramEnd"/>
      <w:r w:rsidRPr="00F044CC">
        <w:rPr>
          <w:rFonts w:eastAsia="Calibri"/>
          <w:szCs w:val="24"/>
          <w:lang w:val="es-MX"/>
        </w:rPr>
        <w:t xml:space="preserve"> el cargo</w:t>
      </w:r>
      <w:r>
        <w:rPr>
          <w:rFonts w:eastAsia="Calibri"/>
          <w:szCs w:val="24"/>
          <w:lang w:val="es-MX"/>
        </w:rPr>
        <w:t xml:space="preserve"> de maestro de obra en la Unidad de Planta Trituradora, Mezcla Asfáltica y </w:t>
      </w:r>
      <w:proofErr w:type="spellStart"/>
      <w:r>
        <w:rPr>
          <w:rFonts w:eastAsia="Calibri"/>
          <w:szCs w:val="24"/>
          <w:lang w:val="es-MX"/>
        </w:rPr>
        <w:t>Bloquera</w:t>
      </w:r>
      <w:proofErr w:type="spellEnd"/>
      <w:r>
        <w:rPr>
          <w:rFonts w:eastAsia="Calibri"/>
          <w:szCs w:val="24"/>
          <w:lang w:val="es-MX"/>
        </w:rPr>
        <w:t xml:space="preserve"> </w:t>
      </w:r>
      <w:r w:rsidRPr="00F044CC">
        <w:rPr>
          <w:rFonts w:eastAsia="Calibri"/>
          <w:szCs w:val="24"/>
          <w:lang w:val="es-MX"/>
        </w:rPr>
        <w:t xml:space="preserve">y quien interpuso su renuncia voluntaria a partir del día </w:t>
      </w:r>
      <w:r>
        <w:rPr>
          <w:rFonts w:eastAsia="Calibri"/>
          <w:szCs w:val="24"/>
          <w:lang w:val="es-MX"/>
        </w:rPr>
        <w:t>16</w:t>
      </w:r>
      <w:r w:rsidRPr="00F044CC">
        <w:rPr>
          <w:rFonts w:eastAsia="Calibri"/>
          <w:szCs w:val="24"/>
          <w:lang w:val="es-MX"/>
        </w:rPr>
        <w:t xml:space="preserve"> de Junio del dos mil veintiuno; </w:t>
      </w:r>
      <w:r w:rsidRPr="00F044CC">
        <w:rPr>
          <w:rFonts w:eastAsia="Calibri"/>
          <w:szCs w:val="24"/>
        </w:rPr>
        <w:t xml:space="preserve"> </w:t>
      </w:r>
      <w:r w:rsidRPr="00F044CC">
        <w:rPr>
          <w:rFonts w:eastAsia="Calibri"/>
          <w:szCs w:val="24"/>
          <w:lang w:val="es-MX"/>
        </w:rPr>
        <w:t xml:space="preserve"> </w:t>
      </w:r>
    </w:p>
    <w:p w14:paraId="2F3C53F9" w14:textId="77777777" w:rsidR="003F105A" w:rsidRPr="00F044CC" w:rsidRDefault="003F105A" w:rsidP="003F105A">
      <w:pPr>
        <w:tabs>
          <w:tab w:val="left" w:pos="3010"/>
        </w:tabs>
        <w:spacing w:after="0" w:line="240" w:lineRule="auto"/>
        <w:jc w:val="both"/>
        <w:rPr>
          <w:rFonts w:eastAsia="Calibri"/>
          <w:szCs w:val="24"/>
        </w:rPr>
      </w:pPr>
      <w:r w:rsidRPr="00F044CC">
        <w:rPr>
          <w:rFonts w:eastAsia="Calibri"/>
          <w:szCs w:val="24"/>
        </w:rPr>
        <w:tab/>
      </w:r>
    </w:p>
    <w:p w14:paraId="386E4502" w14:textId="77777777" w:rsidR="003F105A" w:rsidRPr="00F044CC" w:rsidRDefault="003F105A" w:rsidP="003F105A">
      <w:pPr>
        <w:tabs>
          <w:tab w:val="left" w:pos="2137"/>
        </w:tabs>
        <w:spacing w:after="0" w:line="240" w:lineRule="auto"/>
        <w:jc w:val="both"/>
        <w:rPr>
          <w:rFonts w:eastAsia="Calibri"/>
          <w:bCs/>
          <w:szCs w:val="24"/>
          <w:lang w:val="es-MX"/>
        </w:rPr>
      </w:pPr>
      <w:r w:rsidRPr="00F044CC">
        <w:rPr>
          <w:rFonts w:eastAsia="Calibri"/>
          <w:szCs w:val="24"/>
        </w:rPr>
        <w:t xml:space="preserve">II.- Que </w:t>
      </w:r>
      <w:r w:rsidRPr="00F044CC">
        <w:rPr>
          <w:rFonts w:eastAsia="Calibri"/>
          <w:szCs w:val="24"/>
          <w:lang w:val="es-MX"/>
        </w:rPr>
        <w:t>se amparó en el decreto número uno el cual contiene “</w:t>
      </w:r>
      <w:r w:rsidRPr="00F044CC">
        <w:rPr>
          <w:rFonts w:eastAsia="Calibri"/>
          <w:b/>
          <w:szCs w:val="24"/>
          <w:lang w:val="es-MX"/>
        </w:rPr>
        <w:t xml:space="preserve">REGLAMENTO TRANSITORIO PARA LA PRESTACIÓN ECONÓMICA POR RETIRO VOLUNTARIO PARA LOS EMPLEADOS DE LA ALCALDIA MUNICIPAL DE METAPÁN, DEPARTAMENTO DE SANTA ANA” </w:t>
      </w:r>
      <w:r w:rsidRPr="00F044CC">
        <w:rPr>
          <w:rFonts w:eastAsia="Calibri"/>
          <w:bCs/>
          <w:szCs w:val="24"/>
          <w:lang w:val="es-MX"/>
        </w:rPr>
        <w:t xml:space="preserve">de </w:t>
      </w:r>
      <w:proofErr w:type="gramStart"/>
      <w:r w:rsidRPr="00F044CC">
        <w:rPr>
          <w:rFonts w:eastAsia="Calibri"/>
          <w:szCs w:val="24"/>
          <w:lang w:val="es-MX"/>
        </w:rPr>
        <w:t>fecha  siete</w:t>
      </w:r>
      <w:proofErr w:type="gramEnd"/>
      <w:r w:rsidRPr="00F044CC">
        <w:rPr>
          <w:rFonts w:eastAsia="Calibri"/>
          <w:szCs w:val="24"/>
          <w:lang w:val="es-MX"/>
        </w:rPr>
        <w:t xml:space="preserve">  de mayo de dos mil veintiuno.</w:t>
      </w:r>
    </w:p>
    <w:p w14:paraId="795A377D" w14:textId="77777777" w:rsidR="003F105A" w:rsidRPr="00F044CC" w:rsidRDefault="003F105A" w:rsidP="003F105A">
      <w:pPr>
        <w:autoSpaceDE w:val="0"/>
        <w:autoSpaceDN w:val="0"/>
        <w:adjustRightInd w:val="0"/>
        <w:jc w:val="both"/>
        <w:rPr>
          <w:rFonts w:eastAsia="Calibri"/>
          <w:szCs w:val="24"/>
          <w:lang w:val="es-MX"/>
        </w:rPr>
      </w:pPr>
      <w:r w:rsidRPr="00F044CC">
        <w:rPr>
          <w:rFonts w:eastAsia="Calibri"/>
          <w:szCs w:val="24"/>
        </w:rPr>
        <w:t xml:space="preserve">III.- </w:t>
      </w:r>
      <w:r w:rsidRPr="00F044CC">
        <w:rPr>
          <w:rFonts w:eastAsia="Calibri"/>
          <w:szCs w:val="24"/>
          <w:lang w:val="es-MX"/>
        </w:rPr>
        <w:t xml:space="preserve">Que ha presentado a este Concejo el cálculo por retiro voluntario emitido por el Ministerio de Trabajo y Previsión Social Dirección General de Inspección de Trabajo. </w:t>
      </w:r>
    </w:p>
    <w:p w14:paraId="150FA77B" w14:textId="77777777" w:rsidR="003F105A" w:rsidRPr="00F044CC" w:rsidRDefault="003F105A" w:rsidP="003F105A">
      <w:pPr>
        <w:tabs>
          <w:tab w:val="left" w:pos="2137"/>
        </w:tabs>
        <w:spacing w:after="0" w:line="240" w:lineRule="auto"/>
        <w:jc w:val="both"/>
        <w:rPr>
          <w:rFonts w:eastAsia="Calibri"/>
          <w:szCs w:val="24"/>
          <w:lang w:val="es-MX"/>
        </w:rPr>
      </w:pPr>
      <w:r w:rsidRPr="00F044CC">
        <w:rPr>
          <w:rFonts w:eastAsia="Calibri"/>
          <w:b/>
          <w:szCs w:val="24"/>
        </w:rPr>
        <w:t>POR TANTO,</w:t>
      </w:r>
      <w:r w:rsidRPr="00F044CC">
        <w:rPr>
          <w:rFonts w:eastAsia="Calibri"/>
          <w:szCs w:val="24"/>
        </w:rPr>
        <w:t xml:space="preserve"> en uso de sus facultades administrativas el Concejo Municipal por unanimidad </w:t>
      </w:r>
      <w:r w:rsidRPr="00F044CC">
        <w:rPr>
          <w:rFonts w:eastAsia="Calibri"/>
          <w:b/>
          <w:szCs w:val="24"/>
        </w:rPr>
        <w:t>ACUERDA</w:t>
      </w:r>
      <w:r w:rsidRPr="00F044CC">
        <w:rPr>
          <w:rFonts w:eastAsia="Calibri"/>
          <w:szCs w:val="24"/>
        </w:rPr>
        <w:t>:</w:t>
      </w:r>
    </w:p>
    <w:p w14:paraId="1498D0E9" w14:textId="77777777" w:rsidR="003F105A" w:rsidRPr="00F044CC" w:rsidRDefault="003F105A" w:rsidP="00F3161D">
      <w:pPr>
        <w:numPr>
          <w:ilvl w:val="0"/>
          <w:numId w:val="143"/>
        </w:numPr>
        <w:tabs>
          <w:tab w:val="left" w:pos="2137"/>
        </w:tabs>
        <w:spacing w:after="0" w:line="240" w:lineRule="auto"/>
        <w:contextualSpacing/>
        <w:jc w:val="both"/>
        <w:rPr>
          <w:rFonts w:eastAsia="Calibri"/>
          <w:szCs w:val="24"/>
          <w:lang w:val="es-ES" w:eastAsia="es-ES"/>
        </w:rPr>
      </w:pPr>
      <w:r w:rsidRPr="00F044CC">
        <w:rPr>
          <w:rFonts w:eastAsia="Calibri"/>
          <w:szCs w:val="24"/>
          <w:lang w:val="es-ES" w:eastAsia="es-ES"/>
        </w:rPr>
        <w:t>Aceptar la Renuncia, presentada por el Sr.</w:t>
      </w:r>
      <w:r w:rsidRPr="007A5213">
        <w:rPr>
          <w:rFonts w:eastAsia="Calibri"/>
          <w:szCs w:val="24"/>
          <w:lang w:val="es-MX"/>
        </w:rPr>
        <w:t xml:space="preserve"> </w:t>
      </w:r>
      <w:r>
        <w:rPr>
          <w:rFonts w:eastAsia="Calibri"/>
          <w:szCs w:val="24"/>
          <w:lang w:val="es-MX"/>
        </w:rPr>
        <w:t>Carlos Alfonso Alfaro Viscarra,</w:t>
      </w:r>
      <w:r w:rsidRPr="00F044CC">
        <w:rPr>
          <w:rFonts w:eastAsia="Calibri"/>
          <w:szCs w:val="24"/>
          <w:lang w:val="es-ES" w:eastAsia="es-ES"/>
        </w:rPr>
        <w:t xml:space="preserve"> a partir del día </w:t>
      </w:r>
      <w:r>
        <w:rPr>
          <w:rFonts w:eastAsia="Calibri"/>
          <w:szCs w:val="24"/>
          <w:lang w:val="es-ES" w:eastAsia="es-ES"/>
        </w:rPr>
        <w:t>16</w:t>
      </w:r>
      <w:r w:rsidRPr="00F044CC">
        <w:rPr>
          <w:rFonts w:eastAsia="Calibri"/>
          <w:szCs w:val="24"/>
          <w:lang w:val="es-ES" w:eastAsia="es-ES"/>
        </w:rPr>
        <w:t xml:space="preserve"> de </w:t>
      </w:r>
      <w:proofErr w:type="gramStart"/>
      <w:r w:rsidRPr="00F044CC">
        <w:rPr>
          <w:rFonts w:eastAsia="Calibri"/>
          <w:szCs w:val="24"/>
          <w:lang w:val="es-ES" w:eastAsia="es-ES"/>
        </w:rPr>
        <w:t>Junio</w:t>
      </w:r>
      <w:proofErr w:type="gramEnd"/>
      <w:r w:rsidRPr="00F044CC">
        <w:rPr>
          <w:rFonts w:eastAsia="Calibri"/>
          <w:szCs w:val="24"/>
          <w:lang w:val="es-ES" w:eastAsia="es-ES"/>
        </w:rPr>
        <w:t xml:space="preserve"> del dos mil veintiuno.</w:t>
      </w:r>
    </w:p>
    <w:p w14:paraId="4593291A" w14:textId="77777777" w:rsidR="003F105A" w:rsidRPr="00F044CC" w:rsidRDefault="003F105A" w:rsidP="00F3161D">
      <w:pPr>
        <w:numPr>
          <w:ilvl w:val="0"/>
          <w:numId w:val="143"/>
        </w:numPr>
        <w:tabs>
          <w:tab w:val="left" w:pos="2137"/>
        </w:tabs>
        <w:spacing w:after="0" w:line="240" w:lineRule="auto"/>
        <w:contextualSpacing/>
        <w:jc w:val="both"/>
        <w:rPr>
          <w:rFonts w:eastAsia="Calibri"/>
          <w:szCs w:val="24"/>
          <w:lang w:val="es-ES" w:eastAsia="es-ES"/>
        </w:rPr>
      </w:pPr>
      <w:r w:rsidRPr="00F044CC">
        <w:rPr>
          <w:rFonts w:eastAsia="Calibri"/>
          <w:szCs w:val="24"/>
          <w:lang w:val="es-ES" w:eastAsia="es-ES"/>
        </w:rPr>
        <w:t xml:space="preserve">EROGAR la cantidad total de </w:t>
      </w:r>
      <w:r>
        <w:rPr>
          <w:rFonts w:eastAsia="Calibri"/>
          <w:b/>
          <w:szCs w:val="24"/>
          <w:lang w:val="es-ES" w:eastAsia="es-ES"/>
        </w:rPr>
        <w:t xml:space="preserve">DOS MIL CUATROCIENTOS VEINTISÉIS 03/100 </w:t>
      </w:r>
      <w:r w:rsidRPr="00F044CC">
        <w:rPr>
          <w:rFonts w:eastAsia="Calibri"/>
          <w:b/>
          <w:bCs/>
          <w:szCs w:val="24"/>
          <w:lang w:val="es-ES" w:eastAsia="es-ES"/>
        </w:rPr>
        <w:t>DÓLARES DE LOS ESTADOS UNIDOS DE AMÉRICA. ($2,</w:t>
      </w:r>
      <w:r>
        <w:rPr>
          <w:rFonts w:eastAsia="Calibri"/>
          <w:b/>
          <w:bCs/>
          <w:szCs w:val="24"/>
          <w:lang w:val="es-ES" w:eastAsia="es-ES"/>
        </w:rPr>
        <w:t>426.03</w:t>
      </w:r>
      <w:proofErr w:type="gramStart"/>
      <w:r w:rsidRPr="00F044CC">
        <w:rPr>
          <w:rFonts w:eastAsia="Calibri"/>
          <w:szCs w:val="24"/>
          <w:lang w:val="es-ES" w:eastAsia="es-ES"/>
        </w:rPr>
        <w:t>)  a</w:t>
      </w:r>
      <w:proofErr w:type="gramEnd"/>
      <w:r w:rsidRPr="00F044CC">
        <w:rPr>
          <w:rFonts w:eastAsia="Calibri"/>
          <w:szCs w:val="24"/>
          <w:lang w:val="es-ES" w:eastAsia="es-ES"/>
        </w:rPr>
        <w:t xml:space="preserve"> favor de</w:t>
      </w:r>
      <w:r>
        <w:rPr>
          <w:rFonts w:eastAsia="Calibri"/>
          <w:szCs w:val="24"/>
          <w:lang w:val="es-ES" w:eastAsia="es-ES"/>
        </w:rPr>
        <w:t xml:space="preserve"> </w:t>
      </w:r>
      <w:r>
        <w:rPr>
          <w:rFonts w:eastAsia="Calibri"/>
          <w:szCs w:val="24"/>
          <w:lang w:val="es-MX"/>
        </w:rPr>
        <w:t>Carlos Alfonso Alfaro Viscarra</w:t>
      </w:r>
      <w:r w:rsidRPr="00F044CC">
        <w:rPr>
          <w:rFonts w:eastAsia="Calibri"/>
          <w:szCs w:val="24"/>
          <w:lang w:val="es-ES" w:eastAsia="es-ES"/>
        </w:rPr>
        <w:t xml:space="preserve">, pago en concepto de indemnización por retiro voluntario, conforme a detalle siguiente: </w:t>
      </w:r>
    </w:p>
    <w:p w14:paraId="399C9599" w14:textId="77777777" w:rsidR="003F105A" w:rsidRPr="00F044CC" w:rsidRDefault="003F105A" w:rsidP="003F105A">
      <w:pPr>
        <w:tabs>
          <w:tab w:val="left" w:pos="2137"/>
        </w:tabs>
        <w:spacing w:after="0" w:line="240" w:lineRule="auto"/>
        <w:contextualSpacing/>
        <w:jc w:val="both"/>
        <w:rPr>
          <w:rFonts w:eastAsia="Calibri"/>
          <w:szCs w:val="24"/>
        </w:rPr>
      </w:pPr>
      <w:r w:rsidRPr="00F044CC">
        <w:rPr>
          <w:rFonts w:eastAsia="Calibri"/>
          <w:szCs w:val="24"/>
          <w:lang w:val="es-MX"/>
        </w:rPr>
        <w:t>LÍNEA 0101</w:t>
      </w:r>
    </w:p>
    <w:p w14:paraId="4723EF8A" w14:textId="77777777" w:rsidR="003F105A" w:rsidRPr="00F044CC" w:rsidRDefault="003F105A" w:rsidP="003F105A">
      <w:pPr>
        <w:tabs>
          <w:tab w:val="left" w:pos="2137"/>
        </w:tabs>
        <w:spacing w:after="0" w:line="240" w:lineRule="auto"/>
        <w:contextualSpacing/>
        <w:jc w:val="both"/>
        <w:rPr>
          <w:rFonts w:eastAsia="Calibri"/>
          <w:szCs w:val="24"/>
        </w:rPr>
      </w:pPr>
      <w:r w:rsidRPr="00F044CC">
        <w:rPr>
          <w:rFonts w:eastAsia="Calibri"/>
          <w:szCs w:val="24"/>
        </w:rPr>
        <w:t xml:space="preserve">Código </w:t>
      </w:r>
      <w:proofErr w:type="spellStart"/>
      <w:r w:rsidRPr="00F044CC">
        <w:rPr>
          <w:rFonts w:eastAsia="Calibri"/>
          <w:szCs w:val="24"/>
        </w:rPr>
        <w:t>N°</w:t>
      </w:r>
      <w:proofErr w:type="spellEnd"/>
      <w:r w:rsidRPr="00F044CC">
        <w:rPr>
          <w:rFonts w:eastAsia="Calibri"/>
          <w:szCs w:val="24"/>
        </w:rPr>
        <w:t xml:space="preserve"> 51701 </w:t>
      </w:r>
      <w:r w:rsidRPr="00F044CC">
        <w:rPr>
          <w:rFonts w:eastAsia="Calibri"/>
          <w:szCs w:val="24"/>
          <w:lang w:val="es-MX"/>
        </w:rPr>
        <w:t xml:space="preserve">… </w:t>
      </w:r>
      <w:r w:rsidRPr="00F044CC">
        <w:rPr>
          <w:rFonts w:eastAsia="Calibri"/>
          <w:szCs w:val="24"/>
        </w:rPr>
        <w:t>$</w:t>
      </w:r>
      <w:r>
        <w:rPr>
          <w:rFonts w:eastAsia="Calibri"/>
          <w:szCs w:val="24"/>
        </w:rPr>
        <w:t xml:space="preserve"> </w:t>
      </w:r>
      <w:proofErr w:type="gramStart"/>
      <w:r>
        <w:rPr>
          <w:rFonts w:eastAsia="Calibri"/>
          <w:szCs w:val="24"/>
        </w:rPr>
        <w:t>886.85</w:t>
      </w:r>
      <w:r w:rsidRPr="00F044CC">
        <w:rPr>
          <w:rFonts w:eastAsia="Calibri"/>
          <w:szCs w:val="24"/>
          <w:lang w:val="es-MX"/>
        </w:rPr>
        <w:t xml:space="preserve">  </w:t>
      </w:r>
      <w:r w:rsidRPr="00F044CC">
        <w:rPr>
          <w:rFonts w:eastAsia="Calibri"/>
          <w:szCs w:val="24"/>
        </w:rPr>
        <w:t>(</w:t>
      </w:r>
      <w:proofErr w:type="gramEnd"/>
      <w:r w:rsidRPr="00F044CC">
        <w:rPr>
          <w:rFonts w:eastAsia="Calibri"/>
          <w:szCs w:val="24"/>
        </w:rPr>
        <w:t>Por retiro voluntario)</w:t>
      </w:r>
    </w:p>
    <w:p w14:paraId="48A95C9F" w14:textId="77777777" w:rsidR="003F105A" w:rsidRPr="00F044CC" w:rsidRDefault="003F105A" w:rsidP="003F105A">
      <w:pPr>
        <w:tabs>
          <w:tab w:val="left" w:pos="2137"/>
        </w:tabs>
        <w:spacing w:after="0" w:line="240" w:lineRule="auto"/>
        <w:contextualSpacing/>
        <w:jc w:val="both"/>
        <w:rPr>
          <w:rFonts w:eastAsia="Calibri"/>
          <w:szCs w:val="24"/>
          <w:lang w:val="es-MX"/>
        </w:rPr>
      </w:pPr>
      <w:r w:rsidRPr="00F044CC">
        <w:rPr>
          <w:rFonts w:eastAsia="Calibri"/>
          <w:szCs w:val="24"/>
        </w:rPr>
        <w:t xml:space="preserve">Código </w:t>
      </w:r>
      <w:proofErr w:type="spellStart"/>
      <w:r w:rsidRPr="00F044CC">
        <w:rPr>
          <w:rFonts w:eastAsia="Calibri"/>
          <w:szCs w:val="24"/>
        </w:rPr>
        <w:t>N°</w:t>
      </w:r>
      <w:proofErr w:type="spellEnd"/>
      <w:r w:rsidRPr="00F044CC">
        <w:rPr>
          <w:rFonts w:eastAsia="Calibri"/>
          <w:szCs w:val="24"/>
        </w:rPr>
        <w:t xml:space="preserve"> 51103</w:t>
      </w:r>
      <w:proofErr w:type="gramStart"/>
      <w:r w:rsidRPr="00F044CC">
        <w:rPr>
          <w:rFonts w:eastAsia="Calibri"/>
          <w:szCs w:val="24"/>
        </w:rPr>
        <w:t xml:space="preserve"> </w:t>
      </w:r>
      <w:r w:rsidRPr="00F044CC">
        <w:rPr>
          <w:rFonts w:eastAsia="Calibri"/>
          <w:szCs w:val="24"/>
          <w:lang w:val="es-MX"/>
        </w:rPr>
        <w:t>….</w:t>
      </w:r>
      <w:proofErr w:type="gramEnd"/>
      <w:r w:rsidRPr="00F044CC">
        <w:rPr>
          <w:rFonts w:eastAsia="Calibri"/>
          <w:szCs w:val="24"/>
          <w:lang w:val="es-MX"/>
        </w:rPr>
        <w:t xml:space="preserve">$  </w:t>
      </w:r>
      <w:r>
        <w:rPr>
          <w:rFonts w:eastAsia="Calibri"/>
          <w:szCs w:val="24"/>
          <w:lang w:val="es-MX"/>
        </w:rPr>
        <w:t>356.71</w:t>
      </w:r>
      <w:r w:rsidRPr="00F044CC">
        <w:rPr>
          <w:rFonts w:eastAsia="Calibri"/>
          <w:szCs w:val="24"/>
          <w:lang w:val="es-MX"/>
        </w:rPr>
        <w:t xml:space="preserve"> </w:t>
      </w:r>
      <w:r w:rsidRPr="00F044CC">
        <w:rPr>
          <w:rFonts w:eastAsia="Calibri"/>
          <w:szCs w:val="24"/>
        </w:rPr>
        <w:t xml:space="preserve">  (aguinaldo proporcional)</w:t>
      </w:r>
    </w:p>
    <w:p w14:paraId="24531149" w14:textId="77777777" w:rsidR="003F105A" w:rsidRPr="00F044CC" w:rsidRDefault="003F105A" w:rsidP="003F105A">
      <w:pPr>
        <w:tabs>
          <w:tab w:val="left" w:pos="2137"/>
        </w:tabs>
        <w:spacing w:after="0" w:line="240" w:lineRule="auto"/>
        <w:contextualSpacing/>
        <w:jc w:val="both"/>
        <w:rPr>
          <w:rFonts w:eastAsia="Calibri"/>
          <w:szCs w:val="24"/>
        </w:rPr>
      </w:pPr>
      <w:r w:rsidRPr="00F044CC">
        <w:rPr>
          <w:rFonts w:eastAsia="Calibri"/>
          <w:szCs w:val="24"/>
          <w:lang w:val="es-MX"/>
        </w:rPr>
        <w:t xml:space="preserve">Código </w:t>
      </w:r>
      <w:proofErr w:type="spellStart"/>
      <w:r w:rsidRPr="00F044CC">
        <w:rPr>
          <w:rFonts w:eastAsia="Calibri"/>
          <w:szCs w:val="24"/>
          <w:lang w:val="es-MX"/>
        </w:rPr>
        <w:t>N°</w:t>
      </w:r>
      <w:proofErr w:type="spellEnd"/>
      <w:r w:rsidRPr="00F044CC">
        <w:rPr>
          <w:rFonts w:eastAsia="Calibri"/>
          <w:szCs w:val="24"/>
          <w:lang w:val="es-MX"/>
        </w:rPr>
        <w:t xml:space="preserve"> 51701</w:t>
      </w:r>
      <w:proofErr w:type="gramStart"/>
      <w:r w:rsidRPr="00F044CC">
        <w:rPr>
          <w:rFonts w:eastAsia="Calibri"/>
          <w:szCs w:val="24"/>
          <w:lang w:val="es-MX"/>
        </w:rPr>
        <w:t xml:space="preserve"> ….</w:t>
      </w:r>
      <w:proofErr w:type="gramEnd"/>
      <w:r w:rsidRPr="00F044CC">
        <w:rPr>
          <w:rFonts w:eastAsia="Calibri"/>
          <w:szCs w:val="24"/>
          <w:lang w:val="es-MX"/>
        </w:rPr>
        <w:t xml:space="preserve">$ </w:t>
      </w:r>
      <w:r>
        <w:rPr>
          <w:rFonts w:eastAsia="Calibri"/>
          <w:szCs w:val="24"/>
          <w:lang w:val="es-MX"/>
        </w:rPr>
        <w:t xml:space="preserve">1,182.47 </w:t>
      </w:r>
      <w:r w:rsidRPr="00F044CC">
        <w:rPr>
          <w:rFonts w:eastAsia="Calibri"/>
          <w:szCs w:val="24"/>
          <w:lang w:val="es-MX"/>
        </w:rPr>
        <w:t xml:space="preserve"> (prestación económica adicional) </w:t>
      </w:r>
    </w:p>
    <w:p w14:paraId="21CAE8F9" w14:textId="77777777" w:rsidR="003F105A" w:rsidRPr="00F044CC" w:rsidRDefault="003F105A" w:rsidP="003F105A">
      <w:pPr>
        <w:tabs>
          <w:tab w:val="left" w:pos="2137"/>
        </w:tabs>
        <w:spacing w:after="0" w:line="240" w:lineRule="auto"/>
        <w:jc w:val="both"/>
        <w:rPr>
          <w:rFonts w:eastAsia="Calibri"/>
          <w:szCs w:val="24"/>
          <w:lang w:val="es-MX"/>
        </w:rPr>
      </w:pPr>
    </w:p>
    <w:p w14:paraId="00586EEE" w14:textId="77777777" w:rsidR="003F105A" w:rsidRPr="00F044CC" w:rsidRDefault="003F105A" w:rsidP="003F105A">
      <w:pPr>
        <w:tabs>
          <w:tab w:val="left" w:pos="2137"/>
        </w:tabs>
        <w:spacing w:after="0" w:line="240" w:lineRule="auto"/>
        <w:jc w:val="both"/>
        <w:rPr>
          <w:rFonts w:eastAsia="Calibri"/>
          <w:b/>
          <w:szCs w:val="24"/>
        </w:rPr>
      </w:pPr>
      <w:r w:rsidRPr="00F044CC">
        <w:rPr>
          <w:rFonts w:eastAsia="Calibri"/>
          <w:b/>
          <w:szCs w:val="24"/>
        </w:rPr>
        <w:t>Total…………………………………………</w:t>
      </w:r>
      <w:proofErr w:type="gramStart"/>
      <w:r w:rsidRPr="00F044CC">
        <w:rPr>
          <w:rFonts w:eastAsia="Calibri"/>
          <w:b/>
          <w:szCs w:val="24"/>
        </w:rPr>
        <w:t>…….</w:t>
      </w:r>
      <w:proofErr w:type="gramEnd"/>
      <w:r w:rsidRPr="00F044CC">
        <w:rPr>
          <w:rFonts w:eastAsia="Calibri"/>
          <w:b/>
          <w:szCs w:val="24"/>
        </w:rPr>
        <w:t>…. $</w:t>
      </w:r>
      <w:r w:rsidRPr="00F044CC">
        <w:rPr>
          <w:rFonts w:eastAsia="Calibri"/>
          <w:b/>
          <w:szCs w:val="24"/>
          <w:lang w:val="es-MX"/>
        </w:rPr>
        <w:t xml:space="preserve"> 2,</w:t>
      </w:r>
      <w:r>
        <w:rPr>
          <w:rFonts w:eastAsia="Calibri"/>
          <w:b/>
          <w:szCs w:val="24"/>
          <w:lang w:val="es-MX"/>
        </w:rPr>
        <w:t>426.03</w:t>
      </w:r>
    </w:p>
    <w:p w14:paraId="5BA44519" w14:textId="77777777" w:rsidR="003F105A" w:rsidRPr="00F044CC" w:rsidRDefault="003F105A" w:rsidP="003F105A">
      <w:pPr>
        <w:tabs>
          <w:tab w:val="left" w:pos="2137"/>
        </w:tabs>
        <w:spacing w:after="0" w:line="240" w:lineRule="auto"/>
        <w:jc w:val="both"/>
        <w:rPr>
          <w:rFonts w:eastAsia="Calibri"/>
          <w:szCs w:val="24"/>
        </w:rPr>
      </w:pPr>
    </w:p>
    <w:p w14:paraId="47FBC978" w14:textId="77777777" w:rsidR="003F105A" w:rsidRPr="00F044CC" w:rsidRDefault="003F105A" w:rsidP="003F105A">
      <w:pPr>
        <w:tabs>
          <w:tab w:val="left" w:pos="2137"/>
        </w:tabs>
        <w:spacing w:after="0" w:line="240" w:lineRule="auto"/>
        <w:jc w:val="both"/>
        <w:rPr>
          <w:rFonts w:eastAsia="Calibri"/>
          <w:szCs w:val="24"/>
        </w:rPr>
      </w:pPr>
      <w:r w:rsidRPr="00F044CC">
        <w:rPr>
          <w:rFonts w:eastAsia="Calibri"/>
          <w:szCs w:val="24"/>
        </w:rPr>
        <w:t xml:space="preserve">Dicha erogación se hará del Presupuesto Municipal Vigente. </w:t>
      </w:r>
    </w:p>
    <w:p w14:paraId="216CCC59" w14:textId="77777777" w:rsidR="003F105A" w:rsidRPr="00F044CC" w:rsidRDefault="003F105A" w:rsidP="003F105A">
      <w:pPr>
        <w:tabs>
          <w:tab w:val="left" w:pos="709"/>
          <w:tab w:val="left" w:pos="7797"/>
        </w:tabs>
        <w:jc w:val="both"/>
        <w:rPr>
          <w:rFonts w:eastAsia="Calibri"/>
          <w:szCs w:val="24"/>
        </w:rPr>
      </w:pPr>
      <w:r w:rsidRPr="00F044CC">
        <w:rPr>
          <w:rFonts w:eastAsia="Calibri"/>
          <w:szCs w:val="24"/>
        </w:rPr>
        <w:t xml:space="preserve">COMUNIQUESE. </w:t>
      </w:r>
    </w:p>
    <w:bookmarkEnd w:id="105"/>
    <w:p w14:paraId="65E83E4F" w14:textId="77777777" w:rsidR="00A3654C" w:rsidRDefault="00A3654C" w:rsidP="004A72AD">
      <w:pPr>
        <w:spacing w:line="240" w:lineRule="auto"/>
        <w:contextualSpacing/>
        <w:jc w:val="both"/>
        <w:rPr>
          <w:rFonts w:eastAsia="Calibri"/>
          <w:b/>
          <w:bCs/>
          <w:szCs w:val="24"/>
          <w:u w:val="single"/>
        </w:rPr>
      </w:pPr>
      <w:r>
        <w:rPr>
          <w:rFonts w:eastAsia="Calibri"/>
          <w:b/>
          <w:bCs/>
          <w:szCs w:val="24"/>
          <w:u w:val="single"/>
        </w:rPr>
        <w:t>ACUERDO NÚMERO SEIS:</w:t>
      </w:r>
    </w:p>
    <w:p w14:paraId="19AB3D96" w14:textId="77777777" w:rsidR="00394937" w:rsidRDefault="00394937" w:rsidP="004A72AD">
      <w:pPr>
        <w:spacing w:line="240" w:lineRule="auto"/>
        <w:contextualSpacing/>
        <w:jc w:val="both"/>
        <w:rPr>
          <w:rFonts w:eastAsia="Calibri"/>
          <w:b/>
          <w:bCs/>
          <w:szCs w:val="24"/>
          <w:u w:val="single"/>
        </w:rPr>
      </w:pPr>
    </w:p>
    <w:p w14:paraId="596651A6" w14:textId="77777777" w:rsidR="00394937" w:rsidRPr="00C67E89" w:rsidRDefault="00394937" w:rsidP="00394937">
      <w:pPr>
        <w:jc w:val="both"/>
        <w:rPr>
          <w:rFonts w:eastAsia="Calibri"/>
          <w:szCs w:val="24"/>
          <w:lang w:val="es-ES" w:eastAsia="es-ES"/>
        </w:rPr>
      </w:pPr>
      <w:r w:rsidRPr="00C67E89">
        <w:rPr>
          <w:rFonts w:eastAsia="Calibri"/>
          <w:szCs w:val="24"/>
          <w:lang w:val="es-ES" w:eastAsia="es-ES"/>
        </w:rPr>
        <w:t xml:space="preserve">El Concejo Municipal de Metapán CONSIDERANDO: Que en el mes de </w:t>
      </w:r>
      <w:r>
        <w:rPr>
          <w:rFonts w:eastAsia="Calibri"/>
          <w:szCs w:val="24"/>
          <w:lang w:val="es-ES" w:eastAsia="es-ES"/>
        </w:rPr>
        <w:t>junio vencen</w:t>
      </w:r>
      <w:r w:rsidRPr="00C67E89">
        <w:rPr>
          <w:rFonts w:eastAsia="Calibri"/>
          <w:szCs w:val="24"/>
          <w:lang w:val="es-ES" w:eastAsia="es-ES"/>
        </w:rPr>
        <w:t xml:space="preserve"> las tarjetas de circulación de los vehículos propiedad de la Municipalidad, y con el objetivo de refrendarlas para </w:t>
      </w:r>
      <w:r>
        <w:rPr>
          <w:rFonts w:eastAsia="Calibri"/>
          <w:szCs w:val="24"/>
          <w:lang w:val="es-ES" w:eastAsia="es-ES"/>
        </w:rPr>
        <w:t>evitar</w:t>
      </w:r>
      <w:r w:rsidRPr="00C67E89">
        <w:rPr>
          <w:rFonts w:eastAsia="Calibri"/>
          <w:szCs w:val="24"/>
          <w:lang w:val="es-ES" w:eastAsia="es-ES"/>
        </w:rPr>
        <w:t xml:space="preserve"> con ellos percances en la circulación de los mismos, POR </w:t>
      </w:r>
      <w:proofErr w:type="gramStart"/>
      <w:r w:rsidRPr="00C67E89">
        <w:rPr>
          <w:rFonts w:eastAsia="Calibri"/>
          <w:szCs w:val="24"/>
          <w:lang w:val="es-ES" w:eastAsia="es-ES"/>
        </w:rPr>
        <w:t>TANTO</w:t>
      </w:r>
      <w:proofErr w:type="gramEnd"/>
      <w:r w:rsidRPr="00C67E89">
        <w:rPr>
          <w:rFonts w:eastAsia="Calibri"/>
          <w:szCs w:val="24"/>
          <w:lang w:val="es-ES" w:eastAsia="es-ES"/>
        </w:rPr>
        <w:t xml:space="preserve"> el Concejo Municipal en uso de las facultades que el Código Municipal les confiere ACUERDA: </w:t>
      </w:r>
    </w:p>
    <w:p w14:paraId="455722F3" w14:textId="77777777" w:rsidR="00394937" w:rsidRPr="00204DB6" w:rsidRDefault="00394937" w:rsidP="00204DB6">
      <w:pPr>
        <w:pStyle w:val="Prrafodelista"/>
        <w:numPr>
          <w:ilvl w:val="0"/>
          <w:numId w:val="139"/>
        </w:numPr>
        <w:spacing w:after="0" w:line="240" w:lineRule="auto"/>
        <w:jc w:val="both"/>
        <w:rPr>
          <w:rFonts w:eastAsia="Times New Roman"/>
          <w:b/>
          <w:szCs w:val="24"/>
          <w:lang w:val="es-ES" w:eastAsia="es-ES"/>
        </w:rPr>
      </w:pPr>
      <w:r w:rsidRPr="00327938">
        <w:rPr>
          <w:rFonts w:eastAsia="Times New Roman"/>
          <w:szCs w:val="24"/>
          <w:lang w:val="es-ES" w:eastAsia="es-ES"/>
        </w:rPr>
        <w:t xml:space="preserve">EROGAR la cantidad </w:t>
      </w:r>
      <w:r w:rsidR="00204DB6" w:rsidRPr="00327938">
        <w:rPr>
          <w:rFonts w:eastAsia="Times New Roman"/>
          <w:szCs w:val="24"/>
          <w:lang w:val="es-ES" w:eastAsia="es-ES"/>
        </w:rPr>
        <w:t xml:space="preserve">de </w:t>
      </w:r>
      <w:r w:rsidR="00204DB6" w:rsidRPr="00327938">
        <w:rPr>
          <w:rFonts w:eastAsia="Times New Roman"/>
          <w:b/>
          <w:szCs w:val="24"/>
          <w:lang w:val="es-ES" w:eastAsia="es-ES"/>
        </w:rPr>
        <w:t>CUATRO</w:t>
      </w:r>
      <w:r w:rsidRPr="00327938">
        <w:rPr>
          <w:rFonts w:eastAsia="Times New Roman"/>
          <w:b/>
          <w:szCs w:val="24"/>
          <w:lang w:val="es-ES" w:eastAsia="es-ES"/>
        </w:rPr>
        <w:t xml:space="preserve"> MIL DOSCIENTOS </w:t>
      </w:r>
      <w:r w:rsidR="00327938">
        <w:rPr>
          <w:rFonts w:eastAsia="Times New Roman"/>
          <w:b/>
          <w:szCs w:val="24"/>
          <w:lang w:val="es-ES" w:eastAsia="es-ES"/>
        </w:rPr>
        <w:t xml:space="preserve">SETENTA Y DOS 73/100 DÓLARES DE LOS ESTADOS UNIDOS DE AMÉRICA. ($4,272.73) </w:t>
      </w:r>
      <w:r w:rsidRPr="00204DB6">
        <w:rPr>
          <w:rFonts w:eastAsia="Times New Roman"/>
          <w:szCs w:val="24"/>
          <w:lang w:val="es-ES" w:eastAsia="es-ES"/>
        </w:rPr>
        <w:t xml:space="preserve">A favor de </w:t>
      </w:r>
      <w:r w:rsidRPr="00204DB6">
        <w:rPr>
          <w:rFonts w:eastAsia="Times New Roman"/>
          <w:b/>
          <w:szCs w:val="24"/>
          <w:lang w:val="es-ES" w:eastAsia="es-ES"/>
        </w:rPr>
        <w:t>DIRECCIÓN GENERAL DE TESORERÍA</w:t>
      </w:r>
      <w:r w:rsidRPr="00204DB6">
        <w:rPr>
          <w:rFonts w:eastAsia="Times New Roman"/>
          <w:szCs w:val="24"/>
          <w:lang w:val="es-ES" w:eastAsia="es-ES"/>
        </w:rPr>
        <w:t xml:space="preserve"> V/ Pago en concepto de derecho de tarjetas de circulación de </w:t>
      </w:r>
      <w:r w:rsidR="003F798A" w:rsidRPr="00204DB6">
        <w:rPr>
          <w:rFonts w:eastAsia="Times New Roman"/>
          <w:szCs w:val="24"/>
          <w:lang w:val="es-ES" w:eastAsia="es-ES"/>
        </w:rPr>
        <w:t>vehículos propiedad</w:t>
      </w:r>
      <w:r w:rsidRPr="00204DB6">
        <w:rPr>
          <w:rFonts w:eastAsia="Times New Roman"/>
          <w:szCs w:val="24"/>
          <w:lang w:val="es-ES" w:eastAsia="es-ES"/>
        </w:rPr>
        <w:t xml:space="preserve"> de la Municipalidad, periodo </w:t>
      </w:r>
      <w:proofErr w:type="gramStart"/>
      <w:r w:rsidRPr="00204DB6">
        <w:rPr>
          <w:rFonts w:eastAsia="Times New Roman"/>
          <w:szCs w:val="24"/>
          <w:lang w:val="es-ES" w:eastAsia="es-ES"/>
        </w:rPr>
        <w:t>2</w:t>
      </w:r>
      <w:r w:rsidR="00204DB6">
        <w:rPr>
          <w:rFonts w:eastAsia="Times New Roman"/>
          <w:szCs w:val="24"/>
          <w:lang w:val="es-ES" w:eastAsia="es-ES"/>
        </w:rPr>
        <w:t>021</w:t>
      </w:r>
      <w:r w:rsidRPr="00204DB6">
        <w:rPr>
          <w:rFonts w:eastAsia="Times New Roman"/>
          <w:szCs w:val="24"/>
          <w:lang w:val="es-ES" w:eastAsia="es-ES"/>
        </w:rPr>
        <w:t xml:space="preserve">,   </w:t>
      </w:r>
      <w:proofErr w:type="gramEnd"/>
      <w:r w:rsidRPr="00204DB6">
        <w:rPr>
          <w:rFonts w:eastAsia="Times New Roman"/>
          <w:szCs w:val="24"/>
          <w:lang w:val="es-ES" w:eastAsia="es-ES"/>
        </w:rPr>
        <w:t>conforme a líneas y códigos según detalle siguiente:</w:t>
      </w:r>
    </w:p>
    <w:p w14:paraId="3AE48F5B" w14:textId="77777777" w:rsidR="00394937" w:rsidRPr="00C67E89" w:rsidRDefault="00394937" w:rsidP="00394937">
      <w:pPr>
        <w:spacing w:line="240" w:lineRule="auto"/>
        <w:contextualSpacing/>
        <w:jc w:val="both"/>
        <w:rPr>
          <w:rFonts w:eastAsia="Calibri"/>
          <w:b/>
          <w:szCs w:val="24"/>
          <w:lang w:val="es-ES" w:eastAsia="es-ES"/>
        </w:rPr>
      </w:pPr>
      <w:r w:rsidRPr="00C67E89">
        <w:rPr>
          <w:rFonts w:eastAsia="Calibri"/>
          <w:b/>
          <w:szCs w:val="24"/>
          <w:lang w:val="es-ES" w:eastAsia="es-ES"/>
        </w:rPr>
        <w:t>LÍNEA 0101</w:t>
      </w:r>
    </w:p>
    <w:p w14:paraId="6D5C700C" w14:textId="77777777" w:rsidR="00394937" w:rsidRPr="00C67E89" w:rsidRDefault="00394937" w:rsidP="00394937">
      <w:pPr>
        <w:spacing w:line="240" w:lineRule="auto"/>
        <w:contextualSpacing/>
        <w:jc w:val="both"/>
        <w:rPr>
          <w:rFonts w:eastAsia="Calibri"/>
          <w:szCs w:val="24"/>
          <w:lang w:val="es-ES" w:eastAsia="es-ES"/>
        </w:rPr>
      </w:pPr>
      <w:r w:rsidRPr="00C67E89">
        <w:rPr>
          <w:rFonts w:eastAsia="Calibri"/>
          <w:szCs w:val="24"/>
          <w:lang w:val="es-ES" w:eastAsia="es-ES"/>
        </w:rPr>
        <w:t xml:space="preserve">Código </w:t>
      </w:r>
      <w:proofErr w:type="spellStart"/>
      <w:r w:rsidRPr="00C67E89">
        <w:rPr>
          <w:rFonts w:eastAsia="Calibri"/>
          <w:szCs w:val="24"/>
          <w:lang w:val="es-ES" w:eastAsia="es-ES"/>
        </w:rPr>
        <w:t>N°</w:t>
      </w:r>
      <w:proofErr w:type="spellEnd"/>
      <w:r w:rsidRPr="00C67E89">
        <w:rPr>
          <w:rFonts w:eastAsia="Calibri"/>
          <w:szCs w:val="24"/>
          <w:lang w:val="es-ES" w:eastAsia="es-ES"/>
        </w:rPr>
        <w:t xml:space="preserve"> 54399……………………………………………</w:t>
      </w:r>
      <w:proofErr w:type="gramStart"/>
      <w:r w:rsidRPr="00C67E89">
        <w:rPr>
          <w:rFonts w:eastAsia="Calibri"/>
          <w:szCs w:val="24"/>
          <w:lang w:val="es-ES" w:eastAsia="es-ES"/>
        </w:rPr>
        <w:t>…….</w:t>
      </w:r>
      <w:proofErr w:type="gramEnd"/>
      <w:r w:rsidRPr="00C67E89">
        <w:rPr>
          <w:rFonts w:eastAsia="Calibri"/>
          <w:szCs w:val="24"/>
          <w:lang w:val="es-ES" w:eastAsia="es-ES"/>
        </w:rPr>
        <w:t>………….$4,2</w:t>
      </w:r>
      <w:r w:rsidR="003F798A">
        <w:rPr>
          <w:rFonts w:eastAsia="Calibri"/>
          <w:szCs w:val="24"/>
          <w:lang w:val="es-ES" w:eastAsia="es-ES"/>
        </w:rPr>
        <w:t>72.73</w:t>
      </w:r>
    </w:p>
    <w:p w14:paraId="0E435BF9" w14:textId="77777777" w:rsidR="00394937" w:rsidRPr="00C67E89" w:rsidRDefault="00394937" w:rsidP="00394937">
      <w:pPr>
        <w:spacing w:line="240" w:lineRule="auto"/>
        <w:contextualSpacing/>
        <w:jc w:val="both"/>
        <w:rPr>
          <w:rFonts w:eastAsia="Calibri"/>
          <w:b/>
          <w:szCs w:val="24"/>
          <w:lang w:val="es-ES" w:eastAsia="es-ES"/>
        </w:rPr>
      </w:pPr>
      <w:r w:rsidRPr="00C67E89">
        <w:rPr>
          <w:rFonts w:eastAsia="Calibri"/>
          <w:b/>
          <w:szCs w:val="24"/>
          <w:lang w:val="es-ES" w:eastAsia="es-ES"/>
        </w:rPr>
        <w:t>Total…………………………………………………………………………$ 4,2</w:t>
      </w:r>
      <w:r w:rsidR="003F798A">
        <w:rPr>
          <w:rFonts w:eastAsia="Calibri"/>
          <w:b/>
          <w:szCs w:val="24"/>
          <w:lang w:val="es-ES" w:eastAsia="es-ES"/>
        </w:rPr>
        <w:t>72.73</w:t>
      </w:r>
    </w:p>
    <w:p w14:paraId="492C0A3E" w14:textId="77777777" w:rsidR="00394937" w:rsidRPr="00C67E89" w:rsidRDefault="00394937" w:rsidP="00394937">
      <w:pPr>
        <w:spacing w:after="0" w:line="240" w:lineRule="auto"/>
        <w:jc w:val="both"/>
        <w:rPr>
          <w:rFonts w:eastAsia="Calibri"/>
          <w:b/>
          <w:color w:val="000000"/>
          <w:szCs w:val="24"/>
        </w:rPr>
      </w:pPr>
    </w:p>
    <w:p w14:paraId="3991BB80" w14:textId="77777777" w:rsidR="00394937" w:rsidRPr="00C67E89" w:rsidRDefault="00394937" w:rsidP="00394937">
      <w:pPr>
        <w:spacing w:after="0" w:line="240" w:lineRule="auto"/>
        <w:jc w:val="both"/>
        <w:rPr>
          <w:rFonts w:eastAsia="Times New Roman"/>
          <w:szCs w:val="24"/>
          <w:lang w:eastAsia="es-ES"/>
        </w:rPr>
      </w:pPr>
      <w:r w:rsidRPr="00C67E89">
        <w:rPr>
          <w:rFonts w:eastAsia="Times New Roman"/>
          <w:szCs w:val="24"/>
        </w:rPr>
        <w:t>A</w:t>
      </w:r>
      <w:r w:rsidRPr="00C67E89">
        <w:rPr>
          <w:rFonts w:eastAsia="Times New Roman"/>
          <w:szCs w:val="24"/>
          <w:lang w:eastAsia="es-ES"/>
        </w:rPr>
        <w:t xml:space="preserve">utorizando a Tesorería a efectuar los pagos correspondientes FONDOS PROPIOS. Cuenta </w:t>
      </w:r>
      <w:proofErr w:type="spellStart"/>
      <w:r w:rsidRPr="00C67E89">
        <w:rPr>
          <w:rFonts w:eastAsia="Times New Roman"/>
          <w:szCs w:val="24"/>
          <w:lang w:eastAsia="es-SV"/>
        </w:rPr>
        <w:t>N°</w:t>
      </w:r>
      <w:proofErr w:type="spellEnd"/>
      <w:r w:rsidRPr="00C67E89">
        <w:rPr>
          <w:rFonts w:eastAsia="Times New Roman"/>
          <w:szCs w:val="24"/>
          <w:lang w:eastAsia="es-SV"/>
        </w:rPr>
        <w:t xml:space="preserve"> </w:t>
      </w:r>
      <w:r w:rsidRPr="00C67E89">
        <w:rPr>
          <w:rFonts w:eastAsia="Times New Roman"/>
          <w:szCs w:val="24"/>
          <w:lang w:eastAsia="es-ES"/>
        </w:rPr>
        <w:t>00500003666. COMUNIQUESE.</w:t>
      </w:r>
    </w:p>
    <w:p w14:paraId="26D2E236" w14:textId="77777777" w:rsidR="00394937" w:rsidRDefault="00394937" w:rsidP="004A72AD">
      <w:pPr>
        <w:spacing w:line="240" w:lineRule="auto"/>
        <w:contextualSpacing/>
        <w:jc w:val="both"/>
        <w:rPr>
          <w:rFonts w:eastAsia="Calibri"/>
          <w:b/>
          <w:bCs/>
          <w:szCs w:val="24"/>
          <w:u w:val="single"/>
        </w:rPr>
      </w:pPr>
    </w:p>
    <w:p w14:paraId="033CFAC0" w14:textId="77777777" w:rsidR="00665814" w:rsidRDefault="00665814" w:rsidP="00665814">
      <w:pPr>
        <w:spacing w:line="240" w:lineRule="auto"/>
        <w:contextualSpacing/>
        <w:jc w:val="both"/>
        <w:rPr>
          <w:rFonts w:eastAsia="Calibri"/>
          <w:b/>
          <w:bCs/>
          <w:szCs w:val="24"/>
          <w:u w:val="single"/>
        </w:rPr>
      </w:pPr>
      <w:bookmarkStart w:id="106" w:name="_Hlk76025611"/>
      <w:r>
        <w:rPr>
          <w:rFonts w:eastAsia="Calibri"/>
          <w:b/>
          <w:bCs/>
          <w:szCs w:val="24"/>
          <w:u w:val="single"/>
        </w:rPr>
        <w:t xml:space="preserve">ACUERDO NÚMERO SIETE: </w:t>
      </w:r>
    </w:p>
    <w:p w14:paraId="556C5604" w14:textId="77777777" w:rsidR="00665814" w:rsidRDefault="00665814" w:rsidP="00665814">
      <w:pPr>
        <w:spacing w:line="240" w:lineRule="auto"/>
        <w:contextualSpacing/>
        <w:jc w:val="both"/>
        <w:rPr>
          <w:rFonts w:eastAsia="Calibri"/>
          <w:szCs w:val="24"/>
        </w:rPr>
      </w:pPr>
      <w:r>
        <w:rPr>
          <w:rFonts w:eastAsia="Calibri"/>
          <w:szCs w:val="24"/>
        </w:rPr>
        <w:t>CONSIDERANDO:</w:t>
      </w:r>
    </w:p>
    <w:p w14:paraId="382CAF1F" w14:textId="77777777" w:rsidR="00665814" w:rsidRDefault="00665814" w:rsidP="00665814">
      <w:pPr>
        <w:spacing w:line="240" w:lineRule="auto"/>
        <w:contextualSpacing/>
        <w:jc w:val="both"/>
        <w:rPr>
          <w:rFonts w:eastAsia="Calibri"/>
          <w:szCs w:val="24"/>
        </w:rPr>
      </w:pPr>
      <w:r>
        <w:rPr>
          <w:rFonts w:eastAsia="Calibri"/>
          <w:szCs w:val="24"/>
        </w:rPr>
        <w:t xml:space="preserve">Que es necesario </w:t>
      </w:r>
      <w:proofErr w:type="spellStart"/>
      <w:r>
        <w:rPr>
          <w:rFonts w:eastAsia="Calibri"/>
          <w:szCs w:val="24"/>
        </w:rPr>
        <w:t>aperturar</w:t>
      </w:r>
      <w:proofErr w:type="spellEnd"/>
      <w:r>
        <w:rPr>
          <w:rFonts w:eastAsia="Calibri"/>
          <w:szCs w:val="24"/>
        </w:rPr>
        <w:t xml:space="preserve"> una cuenta bancaria para realizar inversión en proyectos de Desarrollo Local, por un monto de $300,000.00. Estos fondos procederán de la cuenta de </w:t>
      </w:r>
      <w:r>
        <w:rPr>
          <w:rFonts w:eastAsia="Calibri"/>
          <w:szCs w:val="24"/>
        </w:rPr>
        <w:lastRenderedPageBreak/>
        <w:t>Fondos Propios y la misma será incrementada mensualmente con los excedentes de Fondos Propios, luego de cumplir con todas las obligaciones contractuales;</w:t>
      </w:r>
    </w:p>
    <w:p w14:paraId="254716AC" w14:textId="77777777" w:rsidR="00665814" w:rsidRPr="00FE6A9F" w:rsidRDefault="00665814" w:rsidP="00665814">
      <w:pPr>
        <w:spacing w:line="240" w:lineRule="auto"/>
        <w:contextualSpacing/>
        <w:jc w:val="both"/>
        <w:rPr>
          <w:rFonts w:eastAsia="Calibri"/>
          <w:szCs w:val="24"/>
        </w:rPr>
      </w:pPr>
      <w:r>
        <w:rPr>
          <w:rFonts w:eastAsia="Calibri"/>
          <w:szCs w:val="24"/>
        </w:rPr>
        <w:t xml:space="preserve">POR TANTO, El Concejo Municipal en uso de las facultades que el Código Municipal y la Constitución de la República les confiere ACUERDA: </w:t>
      </w:r>
    </w:p>
    <w:p w14:paraId="333D993B" w14:textId="77777777" w:rsidR="00665814" w:rsidRDefault="00665814" w:rsidP="00665814">
      <w:pPr>
        <w:spacing w:line="240" w:lineRule="auto"/>
        <w:contextualSpacing/>
        <w:jc w:val="both"/>
        <w:rPr>
          <w:rFonts w:eastAsia="Calibri"/>
          <w:b/>
          <w:bCs/>
          <w:szCs w:val="24"/>
          <w:u w:val="single"/>
        </w:rPr>
      </w:pPr>
    </w:p>
    <w:p w14:paraId="5D2C309E" w14:textId="77777777" w:rsidR="00665814" w:rsidRPr="00D438E7" w:rsidRDefault="00665814" w:rsidP="00F3161D">
      <w:pPr>
        <w:numPr>
          <w:ilvl w:val="0"/>
          <w:numId w:val="144"/>
        </w:numPr>
        <w:spacing w:after="0" w:line="240" w:lineRule="auto"/>
        <w:contextualSpacing/>
        <w:jc w:val="both"/>
        <w:rPr>
          <w:rFonts w:eastAsia="Times New Roman"/>
          <w:b/>
          <w:color w:val="000000"/>
          <w:szCs w:val="24"/>
          <w:lang w:eastAsia="es-ES"/>
        </w:rPr>
      </w:pPr>
      <w:r w:rsidRPr="006B7808">
        <w:rPr>
          <w:rFonts w:eastAsia="Calibri"/>
          <w:color w:val="000000"/>
          <w:szCs w:val="24"/>
        </w:rPr>
        <w:t>Solicitar al Banco Hipotecario de El Salvador, Sucursal Metapán la apertura de la cuenta corriente a la vista a favor de esta Alcaldía, por la suma</w:t>
      </w:r>
      <w:r>
        <w:rPr>
          <w:rFonts w:eastAsia="Calibri"/>
          <w:color w:val="000000"/>
          <w:szCs w:val="24"/>
        </w:rPr>
        <w:t xml:space="preserve"> </w:t>
      </w:r>
      <w:r w:rsidRPr="006B7808">
        <w:rPr>
          <w:rFonts w:eastAsia="Calibri"/>
          <w:b/>
          <w:color w:val="000000"/>
        </w:rPr>
        <w:t xml:space="preserve">TRESCIENTOS </w:t>
      </w:r>
      <w:r>
        <w:rPr>
          <w:rFonts w:eastAsia="Calibri"/>
          <w:b/>
          <w:color w:val="000000"/>
        </w:rPr>
        <w:t xml:space="preserve">MIL 00/100 </w:t>
      </w:r>
      <w:r w:rsidRPr="006B7808">
        <w:rPr>
          <w:rFonts w:eastAsia="Calibri"/>
          <w:b/>
          <w:color w:val="000000"/>
        </w:rPr>
        <w:t>DÓLARES DE LOS ESTADOS UNIDOS DE AMÉRICA ($3</w:t>
      </w:r>
      <w:r>
        <w:rPr>
          <w:rFonts w:eastAsia="Calibri"/>
          <w:b/>
          <w:color w:val="000000"/>
        </w:rPr>
        <w:t>00,000.00)</w:t>
      </w:r>
      <w:r w:rsidRPr="00D438E7">
        <w:rPr>
          <w:rFonts w:eastAsia="Calibri"/>
          <w:color w:val="000000"/>
          <w:szCs w:val="24"/>
        </w:rPr>
        <w:t xml:space="preserve"> </w:t>
      </w:r>
      <w:r w:rsidRPr="00D438E7">
        <w:rPr>
          <w:rFonts w:eastAsia="Calibri"/>
          <w:bCs/>
          <w:color w:val="000000"/>
        </w:rPr>
        <w:t>la</w:t>
      </w:r>
      <w:r w:rsidRPr="00D438E7">
        <w:rPr>
          <w:rFonts w:eastAsia="Calibri"/>
          <w:szCs w:val="24"/>
        </w:rPr>
        <w:t xml:space="preserve"> cual será denominada </w:t>
      </w:r>
      <w:r w:rsidRPr="00D438E7">
        <w:rPr>
          <w:rFonts w:eastAsia="Calibri"/>
          <w:b/>
          <w:bCs/>
          <w:szCs w:val="24"/>
        </w:rPr>
        <w:t>ALCALDÍA MUNICIPAL DE METAPÁN/FONDOS PARA INVERSIÓN EN PROYECTOS DE DESARROLLO LOCAL.</w:t>
      </w:r>
      <w:r w:rsidRPr="00D438E7">
        <w:rPr>
          <w:rFonts w:eastAsia="Calibri"/>
          <w:szCs w:val="24"/>
        </w:rPr>
        <w:t xml:space="preserve"> </w:t>
      </w:r>
    </w:p>
    <w:p w14:paraId="0352027B" w14:textId="77777777" w:rsidR="00665814" w:rsidRPr="006B7808" w:rsidRDefault="00665814" w:rsidP="00665814">
      <w:pPr>
        <w:spacing w:after="0" w:line="240" w:lineRule="auto"/>
        <w:ind w:left="1080"/>
        <w:contextualSpacing/>
        <w:jc w:val="both"/>
        <w:rPr>
          <w:rFonts w:eastAsia="Times New Roman"/>
          <w:b/>
          <w:color w:val="000000"/>
          <w:szCs w:val="24"/>
          <w:lang w:eastAsia="es-ES"/>
        </w:rPr>
      </w:pPr>
    </w:p>
    <w:p w14:paraId="7C35DD6E" w14:textId="77777777" w:rsidR="00665814" w:rsidRPr="006B7808" w:rsidRDefault="00665814" w:rsidP="00665814">
      <w:pPr>
        <w:spacing w:after="0" w:line="240" w:lineRule="auto"/>
        <w:ind w:left="1080"/>
        <w:contextualSpacing/>
        <w:jc w:val="both"/>
        <w:rPr>
          <w:rFonts w:eastAsia="Calibri"/>
          <w:color w:val="000000"/>
          <w:szCs w:val="24"/>
        </w:rPr>
      </w:pPr>
    </w:p>
    <w:p w14:paraId="397CC05F" w14:textId="77777777" w:rsidR="00665814" w:rsidRPr="00D438E7" w:rsidRDefault="00665814" w:rsidP="00F3161D">
      <w:pPr>
        <w:numPr>
          <w:ilvl w:val="0"/>
          <w:numId w:val="144"/>
        </w:numPr>
        <w:spacing w:after="0" w:line="240" w:lineRule="auto"/>
        <w:contextualSpacing/>
        <w:jc w:val="both"/>
        <w:rPr>
          <w:rFonts w:eastAsia="Times New Roman"/>
          <w:b/>
          <w:color w:val="000000"/>
          <w:szCs w:val="24"/>
          <w:lang w:eastAsia="es-ES"/>
        </w:rPr>
      </w:pPr>
      <w:r w:rsidRPr="006B7808">
        <w:rPr>
          <w:rFonts w:eastAsia="Calibri"/>
          <w:bCs/>
          <w:szCs w:val="24"/>
        </w:rPr>
        <w:t xml:space="preserve">Nómbrese como refrendarios a los señores Denis Edgardo Pacheco Martínez, Primer Regidor Propietario, </w:t>
      </w:r>
      <w:proofErr w:type="spellStart"/>
      <w:r w:rsidRPr="006B7808">
        <w:rPr>
          <w:rFonts w:eastAsia="Calibri"/>
          <w:bCs/>
          <w:szCs w:val="24"/>
        </w:rPr>
        <w:t>Neftali</w:t>
      </w:r>
      <w:proofErr w:type="spellEnd"/>
      <w:r w:rsidRPr="006B7808">
        <w:rPr>
          <w:rFonts w:eastAsia="Calibri"/>
          <w:bCs/>
          <w:szCs w:val="24"/>
        </w:rPr>
        <w:t xml:space="preserve"> Rosales Peraza, Tercer Regidor Propietario, </w:t>
      </w:r>
      <w:r w:rsidRPr="006B7808">
        <w:rPr>
          <w:rFonts w:eastAsia="Calibri"/>
          <w:szCs w:val="24"/>
        </w:rPr>
        <w:t xml:space="preserve">como REFRENDARIOS para que indistintamente firmen los cheques que extienda la Tesorera Municipal Sra. Delmy </w:t>
      </w:r>
      <w:proofErr w:type="spellStart"/>
      <w:r w:rsidRPr="006B7808">
        <w:rPr>
          <w:rFonts w:eastAsia="Calibri"/>
          <w:szCs w:val="24"/>
        </w:rPr>
        <w:t>Marilin</w:t>
      </w:r>
      <w:proofErr w:type="spellEnd"/>
      <w:r w:rsidRPr="006B7808">
        <w:rPr>
          <w:rFonts w:eastAsia="Calibri"/>
          <w:szCs w:val="24"/>
        </w:rPr>
        <w:t xml:space="preserve"> Murillos Jerónimo, siendo indispensable la firma del  Sr. Israel Peraza Guerra, Alcalde Municipal y de la tesorera Delmy </w:t>
      </w:r>
      <w:proofErr w:type="spellStart"/>
      <w:r w:rsidRPr="006B7808">
        <w:rPr>
          <w:rFonts w:eastAsia="Calibri"/>
          <w:szCs w:val="24"/>
        </w:rPr>
        <w:t>Marilin</w:t>
      </w:r>
      <w:proofErr w:type="spellEnd"/>
      <w:r w:rsidRPr="006B7808">
        <w:rPr>
          <w:rFonts w:eastAsia="Calibri"/>
          <w:szCs w:val="24"/>
        </w:rPr>
        <w:t xml:space="preserve"> Murillos Jerónimo y los restantes indistintamente firmen los cheques, los cuales constaran de tres firmas.  </w:t>
      </w:r>
      <w:r w:rsidRPr="006B7808">
        <w:rPr>
          <w:rFonts w:eastAsia="Calibri"/>
          <w:color w:val="000000"/>
          <w:szCs w:val="24"/>
        </w:rPr>
        <w:t xml:space="preserve">Comuníquese al </w:t>
      </w:r>
      <w:r w:rsidRPr="006B7808">
        <w:rPr>
          <w:rFonts w:eastAsia="Calibri"/>
          <w:b/>
          <w:color w:val="000000"/>
          <w:szCs w:val="24"/>
        </w:rPr>
        <w:t xml:space="preserve">BANCO HIPOTECARIO DE EL SALVADOR, </w:t>
      </w:r>
      <w:r w:rsidRPr="006B7808">
        <w:rPr>
          <w:rFonts w:eastAsia="Calibri"/>
          <w:color w:val="000000"/>
          <w:szCs w:val="24"/>
        </w:rPr>
        <w:t xml:space="preserve">para la apertura de la cuenta en mención. Autorizando En este mismo acto a la Sra. Delmy </w:t>
      </w:r>
      <w:proofErr w:type="spellStart"/>
      <w:r w:rsidRPr="006B7808">
        <w:rPr>
          <w:rFonts w:eastAsia="Calibri"/>
          <w:color w:val="000000"/>
          <w:szCs w:val="24"/>
        </w:rPr>
        <w:t>Marilin</w:t>
      </w:r>
      <w:proofErr w:type="spellEnd"/>
      <w:r w:rsidRPr="006B7808">
        <w:rPr>
          <w:rFonts w:eastAsia="Calibri"/>
          <w:color w:val="000000"/>
          <w:szCs w:val="24"/>
        </w:rPr>
        <w:t xml:space="preserve"> Murillos para que emita cheque de la cuenta </w:t>
      </w:r>
      <w:r w:rsidRPr="006B7808">
        <w:rPr>
          <w:rFonts w:eastAsia="Calibri"/>
          <w:szCs w:val="24"/>
        </w:rPr>
        <w:t>FONDOS PROPIOS</w:t>
      </w:r>
      <w:r>
        <w:rPr>
          <w:rFonts w:eastAsia="Calibri"/>
          <w:szCs w:val="24"/>
        </w:rPr>
        <w:t xml:space="preserve"> </w:t>
      </w:r>
      <w:proofErr w:type="spellStart"/>
      <w:r w:rsidRPr="006B7808">
        <w:rPr>
          <w:rFonts w:eastAsia="Calibri"/>
          <w:szCs w:val="24"/>
          <w:lang w:eastAsia="es-SV"/>
        </w:rPr>
        <w:t>N°</w:t>
      </w:r>
      <w:proofErr w:type="spellEnd"/>
      <w:r w:rsidRPr="00BC0C56">
        <w:rPr>
          <w:rFonts w:eastAsia="Times New Roman"/>
          <w:szCs w:val="24"/>
          <w:lang w:eastAsia="es-SV"/>
        </w:rPr>
        <w:t xml:space="preserve"> </w:t>
      </w:r>
      <w:r w:rsidRPr="00BC0C56">
        <w:rPr>
          <w:rFonts w:eastAsia="Times New Roman"/>
          <w:szCs w:val="24"/>
          <w:lang w:eastAsia="es-ES"/>
        </w:rPr>
        <w:t>00500003666</w:t>
      </w:r>
      <w:r w:rsidRPr="006B7808">
        <w:rPr>
          <w:rFonts w:eastAsia="Calibri"/>
          <w:szCs w:val="24"/>
        </w:rPr>
        <w:t xml:space="preserve">. </w:t>
      </w:r>
      <w:r w:rsidRPr="006B7808">
        <w:rPr>
          <w:rFonts w:eastAsia="Calibri"/>
          <w:color w:val="000000"/>
          <w:szCs w:val="24"/>
        </w:rPr>
        <w:t>del Banco Hipotecario, por la suma</w:t>
      </w:r>
      <w:r>
        <w:rPr>
          <w:rFonts w:eastAsia="Calibri"/>
          <w:color w:val="000000"/>
          <w:szCs w:val="24"/>
        </w:rPr>
        <w:t xml:space="preserve"> </w:t>
      </w:r>
      <w:r w:rsidRPr="006B7808">
        <w:rPr>
          <w:rFonts w:eastAsia="Calibri"/>
          <w:szCs w:val="24"/>
        </w:rPr>
        <w:t>de</w:t>
      </w:r>
      <w:r w:rsidRPr="006B7808">
        <w:rPr>
          <w:rFonts w:eastAsia="Calibri"/>
          <w:b/>
          <w:color w:val="000000"/>
          <w:szCs w:val="24"/>
        </w:rPr>
        <w:t xml:space="preserve"> </w:t>
      </w:r>
      <w:r w:rsidRPr="006B7808">
        <w:rPr>
          <w:rFonts w:eastAsia="Calibri"/>
          <w:b/>
          <w:color w:val="000000"/>
        </w:rPr>
        <w:t xml:space="preserve">TRESCIENTOS </w:t>
      </w:r>
      <w:r>
        <w:rPr>
          <w:rFonts w:eastAsia="Calibri"/>
          <w:b/>
          <w:color w:val="000000"/>
        </w:rPr>
        <w:t xml:space="preserve">MIL 00/100 </w:t>
      </w:r>
      <w:r w:rsidRPr="006B7808">
        <w:rPr>
          <w:rFonts w:eastAsia="Calibri"/>
          <w:b/>
          <w:color w:val="000000"/>
        </w:rPr>
        <w:t>DÓLARES DE LOS ESTADOS UNIDOS DE AMÉRICA ($3</w:t>
      </w:r>
      <w:r>
        <w:rPr>
          <w:rFonts w:eastAsia="Calibri"/>
          <w:b/>
          <w:color w:val="000000"/>
        </w:rPr>
        <w:t>00,000.00</w:t>
      </w:r>
      <w:proofErr w:type="gramStart"/>
      <w:r w:rsidRPr="006B7808">
        <w:rPr>
          <w:rFonts w:eastAsia="Calibri"/>
          <w:b/>
          <w:color w:val="000000"/>
        </w:rPr>
        <w:t>)</w:t>
      </w:r>
      <w:r>
        <w:rPr>
          <w:rFonts w:eastAsia="Calibri"/>
          <w:b/>
          <w:color w:val="000000"/>
        </w:rPr>
        <w:t xml:space="preserve"> </w:t>
      </w:r>
      <w:r w:rsidRPr="00D438E7">
        <w:rPr>
          <w:rFonts w:eastAsia="Calibri"/>
          <w:color w:val="000000"/>
          <w:szCs w:val="24"/>
        </w:rPr>
        <w:t xml:space="preserve"> para</w:t>
      </w:r>
      <w:proofErr w:type="gramEnd"/>
      <w:r w:rsidRPr="00D438E7">
        <w:rPr>
          <w:rFonts w:eastAsia="Calibri"/>
          <w:color w:val="000000"/>
          <w:szCs w:val="24"/>
        </w:rPr>
        <w:t xml:space="preserve"> la apertura de la cuenta </w:t>
      </w:r>
      <w:r w:rsidRPr="00D438E7">
        <w:rPr>
          <w:rFonts w:eastAsia="Calibri"/>
          <w:b/>
          <w:bCs/>
          <w:szCs w:val="24"/>
        </w:rPr>
        <w:t>ALCALDÍA MUNICIPAL DE METAPÁN/FONDOS PARA INVERSIÓN EN PROYECTOS DE DESARROLLO LOCAL.</w:t>
      </w:r>
      <w:r w:rsidRPr="00D438E7">
        <w:rPr>
          <w:rFonts w:eastAsia="Calibri"/>
          <w:szCs w:val="24"/>
        </w:rPr>
        <w:t xml:space="preserve"> </w:t>
      </w:r>
    </w:p>
    <w:p w14:paraId="01ECCD37" w14:textId="77777777" w:rsidR="00665814" w:rsidRPr="00D438E7" w:rsidRDefault="00665814" w:rsidP="00665814">
      <w:pPr>
        <w:spacing w:after="0" w:line="240" w:lineRule="auto"/>
        <w:ind w:left="720"/>
        <w:contextualSpacing/>
        <w:jc w:val="both"/>
        <w:rPr>
          <w:rFonts w:eastAsia="Calibri"/>
          <w:color w:val="000000"/>
          <w:szCs w:val="24"/>
        </w:rPr>
      </w:pPr>
    </w:p>
    <w:p w14:paraId="74895C24" w14:textId="77777777" w:rsidR="00665814" w:rsidRPr="006B7808" w:rsidRDefault="00665814" w:rsidP="00665814">
      <w:pPr>
        <w:spacing w:after="0" w:line="240" w:lineRule="auto"/>
        <w:ind w:left="360"/>
        <w:contextualSpacing/>
        <w:jc w:val="both"/>
        <w:rPr>
          <w:rFonts w:eastAsia="Calibri"/>
          <w:color w:val="000000"/>
          <w:szCs w:val="24"/>
        </w:rPr>
      </w:pPr>
      <w:r w:rsidRPr="006B7808">
        <w:rPr>
          <w:rFonts w:eastAsia="Calibri"/>
          <w:bCs/>
          <w:szCs w:val="24"/>
        </w:rPr>
        <w:t xml:space="preserve">COMUNIQUESE. </w:t>
      </w:r>
    </w:p>
    <w:bookmarkEnd w:id="106"/>
    <w:p w14:paraId="54A0D4E1" w14:textId="77777777" w:rsidR="00665814" w:rsidRDefault="00665814" w:rsidP="00665814">
      <w:pPr>
        <w:spacing w:line="240" w:lineRule="auto"/>
        <w:contextualSpacing/>
        <w:jc w:val="both"/>
        <w:rPr>
          <w:rFonts w:eastAsia="Calibri"/>
          <w:b/>
          <w:bCs/>
          <w:szCs w:val="24"/>
          <w:u w:val="single"/>
        </w:rPr>
      </w:pPr>
    </w:p>
    <w:p w14:paraId="391399A0" w14:textId="77777777" w:rsidR="00665814" w:rsidRDefault="00665814" w:rsidP="00665814">
      <w:pPr>
        <w:spacing w:line="240" w:lineRule="auto"/>
        <w:contextualSpacing/>
        <w:jc w:val="both"/>
        <w:rPr>
          <w:rFonts w:eastAsia="Calibri"/>
          <w:b/>
          <w:bCs/>
          <w:szCs w:val="24"/>
          <w:u w:val="single"/>
        </w:rPr>
      </w:pPr>
      <w:bookmarkStart w:id="107" w:name="_Hlk76025729"/>
      <w:r>
        <w:rPr>
          <w:rFonts w:eastAsia="Calibri"/>
          <w:b/>
          <w:bCs/>
          <w:szCs w:val="24"/>
          <w:u w:val="single"/>
        </w:rPr>
        <w:t>ACUERDO NÚMERO OCHO:</w:t>
      </w:r>
    </w:p>
    <w:p w14:paraId="3FF95974" w14:textId="77777777" w:rsidR="00665814" w:rsidRPr="00A347C8" w:rsidRDefault="00665814" w:rsidP="00665814">
      <w:pPr>
        <w:spacing w:after="0" w:line="240" w:lineRule="auto"/>
        <w:jc w:val="both"/>
        <w:rPr>
          <w:rFonts w:eastAsia="Calibri"/>
          <w:szCs w:val="24"/>
        </w:rPr>
      </w:pPr>
      <w:bookmarkStart w:id="108" w:name="_Hlk61862586"/>
    </w:p>
    <w:p w14:paraId="5BE9982C" w14:textId="77777777" w:rsidR="00665814" w:rsidRPr="00C504B4" w:rsidRDefault="00665814" w:rsidP="00665814">
      <w:pPr>
        <w:spacing w:after="200" w:line="240" w:lineRule="auto"/>
        <w:jc w:val="both"/>
        <w:rPr>
          <w:rFonts w:eastAsia="Calibri"/>
          <w:spacing w:val="-3"/>
          <w:szCs w:val="24"/>
        </w:rPr>
      </w:pPr>
      <w:r w:rsidRPr="00A347C8">
        <w:rPr>
          <w:rFonts w:eastAsia="Calibri"/>
          <w:szCs w:val="24"/>
        </w:rPr>
        <w:t xml:space="preserve">El Concejo Municipal en uso de las facultades que el código Municipal les confiere, y considerando que a la fecha se encuentran cuentas </w:t>
      </w:r>
      <w:proofErr w:type="spellStart"/>
      <w:r w:rsidRPr="00A347C8">
        <w:rPr>
          <w:rFonts w:eastAsia="Calibri"/>
          <w:szCs w:val="24"/>
        </w:rPr>
        <w:t>aperturadas</w:t>
      </w:r>
      <w:proofErr w:type="spellEnd"/>
      <w:r w:rsidRPr="00A347C8">
        <w:rPr>
          <w:rFonts w:eastAsia="Calibri"/>
          <w:szCs w:val="24"/>
        </w:rPr>
        <w:t xml:space="preserve"> a favor de esta Alcaldía para la realización de proyectos que se encuentran en </w:t>
      </w:r>
      <w:proofErr w:type="gramStart"/>
      <w:r w:rsidRPr="00A347C8">
        <w:rPr>
          <w:rFonts w:eastAsia="Calibri"/>
          <w:szCs w:val="24"/>
        </w:rPr>
        <w:t>ejecución  y</w:t>
      </w:r>
      <w:proofErr w:type="gramEnd"/>
      <w:r w:rsidRPr="00A347C8">
        <w:rPr>
          <w:rFonts w:eastAsia="Calibri"/>
          <w:szCs w:val="24"/>
        </w:rPr>
        <w:t xml:space="preserve"> a esta fecha requieren disponibilidad financiera para dar continuidad a las actividades programadas, por tanto </w:t>
      </w:r>
      <w:r>
        <w:rPr>
          <w:rFonts w:eastAsia="Calibri"/>
          <w:szCs w:val="24"/>
        </w:rPr>
        <w:t xml:space="preserve">el Concejo Municipal </w:t>
      </w:r>
      <w:r w:rsidRPr="00A347C8">
        <w:rPr>
          <w:rFonts w:eastAsia="Calibri"/>
          <w:spacing w:val="-3"/>
          <w:szCs w:val="24"/>
        </w:rPr>
        <w:t>ACUERDA:</w:t>
      </w:r>
    </w:p>
    <w:p w14:paraId="2B7FB271" w14:textId="77777777" w:rsidR="00665814" w:rsidRPr="00126A38" w:rsidRDefault="00665814" w:rsidP="00665814">
      <w:pPr>
        <w:spacing w:after="0" w:line="240" w:lineRule="auto"/>
        <w:jc w:val="both"/>
        <w:rPr>
          <w:rFonts w:eastAsia="Calibri"/>
          <w:szCs w:val="24"/>
        </w:rPr>
      </w:pPr>
      <w:r w:rsidRPr="00A347C8">
        <w:rPr>
          <w:rFonts w:eastAsia="Calibri"/>
          <w:szCs w:val="24"/>
        </w:rPr>
        <w:t xml:space="preserve">1.- Autorizar a la señora Delmy </w:t>
      </w:r>
      <w:proofErr w:type="spellStart"/>
      <w:r w:rsidRPr="00A347C8">
        <w:rPr>
          <w:rFonts w:eastAsia="Calibri"/>
          <w:szCs w:val="24"/>
        </w:rPr>
        <w:t>Marilin</w:t>
      </w:r>
      <w:proofErr w:type="spellEnd"/>
      <w:r w:rsidRPr="00A347C8">
        <w:rPr>
          <w:rFonts w:eastAsia="Calibri"/>
          <w:szCs w:val="24"/>
        </w:rPr>
        <w:t xml:space="preserve"> Murillos, tesorera municipal para que solicite al Banco Hipotecario el traslado de fondos provenientes de la cuenta </w:t>
      </w:r>
      <w:proofErr w:type="spellStart"/>
      <w:r w:rsidRPr="00A347C8">
        <w:rPr>
          <w:rFonts w:eastAsia="Calibri"/>
          <w:szCs w:val="24"/>
        </w:rPr>
        <w:t>N°</w:t>
      </w:r>
      <w:proofErr w:type="spellEnd"/>
      <w:r w:rsidRPr="00A347C8">
        <w:rPr>
          <w:rFonts w:eastAsia="Calibri"/>
          <w:szCs w:val="24"/>
        </w:rPr>
        <w:t xml:space="preserve"> 00500003704 FONDO PARA EL DESARROLLO ECONÓMICO Y SOCIAL 75% a la cuenta</w:t>
      </w:r>
      <w:r>
        <w:rPr>
          <w:rFonts w:eastAsia="Calibri"/>
          <w:szCs w:val="24"/>
        </w:rPr>
        <w:t xml:space="preserve"> de los proyectos descritos a continuación: </w:t>
      </w:r>
    </w:p>
    <w:p w14:paraId="5CED6673" w14:textId="77777777" w:rsidR="00665814" w:rsidRPr="00A347C8" w:rsidRDefault="00665814" w:rsidP="00665814">
      <w:pPr>
        <w:ind w:left="708" w:hanging="708"/>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4"/>
        <w:gridCol w:w="1217"/>
        <w:gridCol w:w="1694"/>
        <w:gridCol w:w="1873"/>
      </w:tblGrid>
      <w:tr w:rsidR="00665814" w:rsidRPr="00A347C8" w14:paraId="4E375F9D" w14:textId="77777777" w:rsidTr="008F1EB8">
        <w:trPr>
          <w:trHeight w:val="569"/>
        </w:trPr>
        <w:tc>
          <w:tcPr>
            <w:tcW w:w="4044" w:type="dxa"/>
          </w:tcPr>
          <w:p w14:paraId="1A803BF8" w14:textId="77777777" w:rsidR="00665814" w:rsidRPr="00A347C8" w:rsidRDefault="00665814" w:rsidP="008F1EB8">
            <w:pPr>
              <w:jc w:val="center"/>
              <w:rPr>
                <w:b/>
              </w:rPr>
            </w:pPr>
            <w:r w:rsidRPr="00A347C8">
              <w:rPr>
                <w:b/>
              </w:rPr>
              <w:t>NOMBRE DEL PROYECTO</w:t>
            </w:r>
          </w:p>
        </w:tc>
        <w:tc>
          <w:tcPr>
            <w:tcW w:w="1217" w:type="dxa"/>
          </w:tcPr>
          <w:p w14:paraId="44896C0A" w14:textId="77777777" w:rsidR="00665814" w:rsidRPr="00A347C8" w:rsidRDefault="00665814" w:rsidP="008F1EB8">
            <w:pPr>
              <w:jc w:val="center"/>
              <w:rPr>
                <w:b/>
              </w:rPr>
            </w:pPr>
            <w:r w:rsidRPr="00A347C8">
              <w:rPr>
                <w:b/>
              </w:rPr>
              <w:t>CODIGO</w:t>
            </w:r>
          </w:p>
        </w:tc>
        <w:tc>
          <w:tcPr>
            <w:tcW w:w="1694" w:type="dxa"/>
          </w:tcPr>
          <w:p w14:paraId="67029864" w14:textId="77777777" w:rsidR="00665814" w:rsidRPr="00A347C8" w:rsidRDefault="00665814" w:rsidP="008F1EB8">
            <w:pPr>
              <w:jc w:val="center"/>
              <w:rPr>
                <w:b/>
              </w:rPr>
            </w:pPr>
            <w:r w:rsidRPr="00A347C8">
              <w:rPr>
                <w:b/>
              </w:rPr>
              <w:t>NUMERO DE CUENTA</w:t>
            </w:r>
          </w:p>
        </w:tc>
        <w:tc>
          <w:tcPr>
            <w:tcW w:w="1873" w:type="dxa"/>
          </w:tcPr>
          <w:p w14:paraId="699D2F95" w14:textId="77777777" w:rsidR="00665814" w:rsidRPr="00A347C8" w:rsidRDefault="00665814" w:rsidP="008F1EB8">
            <w:pPr>
              <w:jc w:val="center"/>
              <w:rPr>
                <w:b/>
              </w:rPr>
            </w:pPr>
            <w:r w:rsidRPr="00A347C8">
              <w:rPr>
                <w:b/>
              </w:rPr>
              <w:t>TRASLADO</w:t>
            </w:r>
          </w:p>
        </w:tc>
      </w:tr>
      <w:tr w:rsidR="00665814" w:rsidRPr="00A347C8" w14:paraId="262A1F56" w14:textId="77777777" w:rsidTr="008F1EB8">
        <w:tc>
          <w:tcPr>
            <w:tcW w:w="4044" w:type="dxa"/>
          </w:tcPr>
          <w:p w14:paraId="3D5BE6DF" w14:textId="77777777" w:rsidR="00665814" w:rsidRPr="00455A49" w:rsidRDefault="00665814" w:rsidP="008F1EB8">
            <w:pPr>
              <w:jc w:val="both"/>
            </w:pPr>
            <w:r w:rsidRPr="00455A49">
              <w:rPr>
                <w:rFonts w:eastAsia="Calibri"/>
                <w:bCs/>
              </w:rPr>
              <w:t>PAVIMENTACION CON MEZCLA ASFALTICA EN CALIENTE Y OBRAS DE DRENAJE SOBRE TRAMO DE CASERIO EL ESPINAL A CASERIO EL PINITO METAPAN</w:t>
            </w:r>
            <w:r>
              <w:rPr>
                <w:rFonts w:eastAsia="Calibri"/>
                <w:b/>
              </w:rPr>
              <w:t>.</w:t>
            </w:r>
          </w:p>
        </w:tc>
        <w:tc>
          <w:tcPr>
            <w:tcW w:w="1217" w:type="dxa"/>
          </w:tcPr>
          <w:p w14:paraId="09B4D4E1" w14:textId="77777777" w:rsidR="00665814" w:rsidRPr="00A347C8" w:rsidRDefault="00665814" w:rsidP="008F1EB8">
            <w:pPr>
              <w:ind w:left="708" w:hanging="708"/>
              <w:jc w:val="center"/>
              <w:rPr>
                <w:szCs w:val="24"/>
              </w:rPr>
            </w:pPr>
            <w:r>
              <w:rPr>
                <w:szCs w:val="24"/>
              </w:rPr>
              <w:t>20025</w:t>
            </w:r>
          </w:p>
        </w:tc>
        <w:tc>
          <w:tcPr>
            <w:tcW w:w="1694" w:type="dxa"/>
          </w:tcPr>
          <w:p w14:paraId="7957635F" w14:textId="77777777" w:rsidR="00665814" w:rsidRPr="00A347C8" w:rsidRDefault="00665814" w:rsidP="008F1EB8">
            <w:pPr>
              <w:ind w:left="708" w:hanging="708"/>
              <w:jc w:val="center"/>
              <w:rPr>
                <w:rFonts w:eastAsia="Calibri"/>
                <w:szCs w:val="24"/>
              </w:rPr>
            </w:pPr>
            <w:r>
              <w:rPr>
                <w:rFonts w:eastAsia="Calibri"/>
                <w:szCs w:val="24"/>
              </w:rPr>
              <w:t>00500006380</w:t>
            </w:r>
          </w:p>
        </w:tc>
        <w:tc>
          <w:tcPr>
            <w:tcW w:w="1873" w:type="dxa"/>
          </w:tcPr>
          <w:p w14:paraId="288C3716" w14:textId="77777777" w:rsidR="00665814" w:rsidRPr="00A347C8" w:rsidRDefault="00665814" w:rsidP="008F1EB8">
            <w:pPr>
              <w:ind w:left="708" w:hanging="708"/>
              <w:jc w:val="center"/>
              <w:rPr>
                <w:szCs w:val="24"/>
              </w:rPr>
            </w:pPr>
            <w:r>
              <w:rPr>
                <w:szCs w:val="24"/>
              </w:rPr>
              <w:t>$40,000.00</w:t>
            </w:r>
          </w:p>
        </w:tc>
      </w:tr>
      <w:tr w:rsidR="00665814" w:rsidRPr="00A347C8" w14:paraId="4DA749F5" w14:textId="77777777" w:rsidTr="008F1EB8">
        <w:tc>
          <w:tcPr>
            <w:tcW w:w="4044" w:type="dxa"/>
          </w:tcPr>
          <w:p w14:paraId="3900DFA3" w14:textId="77777777" w:rsidR="00665814" w:rsidRDefault="00665814" w:rsidP="008F1EB8">
            <w:pPr>
              <w:spacing w:after="0" w:line="240" w:lineRule="auto"/>
              <w:jc w:val="both"/>
              <w:rPr>
                <w:szCs w:val="24"/>
              </w:rPr>
            </w:pPr>
            <w:r>
              <w:rPr>
                <w:rFonts w:eastAsia="Times New Roman"/>
                <w:szCs w:val="24"/>
                <w:lang w:eastAsia="es-ES"/>
              </w:rPr>
              <w:t xml:space="preserve">CONSTRUCCIÓN DE PAVIMENTO HIDRÁULICO Y OBRAS COMPLEMENTARIAS EN TRAMOS DE CALLE EN LOTIFICACIÓN HACIENDA SAN FRANCISCO, </w:t>
            </w:r>
            <w:r>
              <w:rPr>
                <w:rFonts w:eastAsia="Times New Roman"/>
                <w:szCs w:val="24"/>
                <w:lang w:eastAsia="es-ES"/>
              </w:rPr>
              <w:lastRenderedPageBreak/>
              <w:t>CANTÓN BELEN GUIJAT, ETAPA 1, METAPAN.</w:t>
            </w:r>
          </w:p>
          <w:p w14:paraId="71904F4C" w14:textId="77777777" w:rsidR="00665814" w:rsidRPr="00A347C8" w:rsidRDefault="00665814" w:rsidP="008F1EB8">
            <w:pPr>
              <w:rPr>
                <w:rFonts w:eastAsia="Calibri"/>
                <w:szCs w:val="24"/>
              </w:rPr>
            </w:pPr>
          </w:p>
        </w:tc>
        <w:tc>
          <w:tcPr>
            <w:tcW w:w="1217" w:type="dxa"/>
          </w:tcPr>
          <w:p w14:paraId="483F03B4" w14:textId="77777777" w:rsidR="00665814" w:rsidRPr="00A347C8" w:rsidRDefault="00665814" w:rsidP="008F1EB8">
            <w:pPr>
              <w:ind w:left="708" w:hanging="708"/>
              <w:jc w:val="center"/>
              <w:rPr>
                <w:szCs w:val="24"/>
              </w:rPr>
            </w:pPr>
            <w:r>
              <w:rPr>
                <w:szCs w:val="24"/>
              </w:rPr>
              <w:lastRenderedPageBreak/>
              <w:t>20040</w:t>
            </w:r>
          </w:p>
        </w:tc>
        <w:tc>
          <w:tcPr>
            <w:tcW w:w="1694" w:type="dxa"/>
          </w:tcPr>
          <w:p w14:paraId="347DFC37" w14:textId="77777777" w:rsidR="00665814" w:rsidRPr="00A347C8" w:rsidRDefault="00665814" w:rsidP="008F1EB8">
            <w:pPr>
              <w:ind w:left="708" w:hanging="708"/>
              <w:jc w:val="center"/>
              <w:rPr>
                <w:rFonts w:eastAsia="Calibri"/>
                <w:szCs w:val="24"/>
              </w:rPr>
            </w:pPr>
            <w:r>
              <w:rPr>
                <w:rFonts w:eastAsia="Calibri"/>
                <w:szCs w:val="24"/>
              </w:rPr>
              <w:t>00500006576</w:t>
            </w:r>
          </w:p>
        </w:tc>
        <w:tc>
          <w:tcPr>
            <w:tcW w:w="1873" w:type="dxa"/>
          </w:tcPr>
          <w:p w14:paraId="60418C11" w14:textId="77777777" w:rsidR="00665814" w:rsidRPr="00A347C8" w:rsidRDefault="00665814" w:rsidP="008F1EB8">
            <w:pPr>
              <w:ind w:left="708" w:hanging="708"/>
              <w:jc w:val="center"/>
              <w:rPr>
                <w:szCs w:val="24"/>
              </w:rPr>
            </w:pPr>
            <w:r>
              <w:rPr>
                <w:szCs w:val="24"/>
              </w:rPr>
              <w:t>$50,000.00</w:t>
            </w:r>
          </w:p>
        </w:tc>
      </w:tr>
      <w:tr w:rsidR="00665814" w:rsidRPr="00A347C8" w14:paraId="197A2AE2" w14:textId="77777777" w:rsidTr="008F1EB8">
        <w:tc>
          <w:tcPr>
            <w:tcW w:w="4044" w:type="dxa"/>
          </w:tcPr>
          <w:p w14:paraId="25CD176B" w14:textId="77777777" w:rsidR="00665814" w:rsidRPr="00A347C8" w:rsidRDefault="00665814" w:rsidP="008F1EB8">
            <w:pPr>
              <w:rPr>
                <w:szCs w:val="24"/>
              </w:rPr>
            </w:pPr>
            <w:r w:rsidRPr="00A347C8">
              <w:rPr>
                <w:rFonts w:eastAsia="Calibri"/>
                <w:szCs w:val="24"/>
              </w:rPr>
              <w:t>CONSTRUCCION DE PLANTA DE TRATAMIENTO DE LAS AGUAS RESIDUALES DEL MUNICIPIO DE METAPAN</w:t>
            </w:r>
          </w:p>
        </w:tc>
        <w:tc>
          <w:tcPr>
            <w:tcW w:w="1217" w:type="dxa"/>
          </w:tcPr>
          <w:p w14:paraId="48082E6D" w14:textId="77777777" w:rsidR="00665814" w:rsidRPr="00A347C8" w:rsidRDefault="00665814" w:rsidP="008F1EB8">
            <w:pPr>
              <w:ind w:left="708" w:hanging="708"/>
              <w:jc w:val="center"/>
              <w:rPr>
                <w:szCs w:val="24"/>
              </w:rPr>
            </w:pPr>
            <w:r w:rsidRPr="00A347C8">
              <w:rPr>
                <w:szCs w:val="24"/>
              </w:rPr>
              <w:t>17006</w:t>
            </w:r>
          </w:p>
        </w:tc>
        <w:tc>
          <w:tcPr>
            <w:tcW w:w="1694" w:type="dxa"/>
          </w:tcPr>
          <w:p w14:paraId="7CE9DB2B" w14:textId="77777777" w:rsidR="00665814" w:rsidRPr="00A347C8" w:rsidRDefault="00665814" w:rsidP="008F1EB8">
            <w:pPr>
              <w:ind w:left="708" w:hanging="708"/>
              <w:jc w:val="center"/>
              <w:rPr>
                <w:szCs w:val="24"/>
              </w:rPr>
            </w:pPr>
            <w:r w:rsidRPr="00A347C8">
              <w:rPr>
                <w:rFonts w:eastAsia="Calibri"/>
                <w:szCs w:val="24"/>
              </w:rPr>
              <w:t>00500003879</w:t>
            </w:r>
          </w:p>
        </w:tc>
        <w:tc>
          <w:tcPr>
            <w:tcW w:w="1873" w:type="dxa"/>
          </w:tcPr>
          <w:p w14:paraId="3289FD14" w14:textId="77777777" w:rsidR="00665814" w:rsidRPr="00A347C8" w:rsidRDefault="00665814" w:rsidP="008F1EB8">
            <w:pPr>
              <w:ind w:left="708" w:hanging="708"/>
              <w:jc w:val="center"/>
              <w:rPr>
                <w:szCs w:val="24"/>
              </w:rPr>
            </w:pPr>
            <w:r w:rsidRPr="00A347C8">
              <w:rPr>
                <w:szCs w:val="24"/>
              </w:rPr>
              <w:t>$</w:t>
            </w:r>
            <w:r>
              <w:rPr>
                <w:szCs w:val="24"/>
              </w:rPr>
              <w:t>42,411.60</w:t>
            </w:r>
          </w:p>
          <w:p w14:paraId="72BEB6DD" w14:textId="77777777" w:rsidR="00665814" w:rsidRPr="00A347C8" w:rsidRDefault="00665814" w:rsidP="008F1EB8">
            <w:pPr>
              <w:ind w:left="708" w:hanging="708"/>
              <w:jc w:val="center"/>
              <w:rPr>
                <w:szCs w:val="24"/>
              </w:rPr>
            </w:pPr>
          </w:p>
        </w:tc>
      </w:tr>
    </w:tbl>
    <w:p w14:paraId="7ECBD778" w14:textId="77777777" w:rsidR="00665814" w:rsidRPr="00A347C8" w:rsidRDefault="00665814" w:rsidP="00665814">
      <w:pPr>
        <w:rPr>
          <w:szCs w:val="24"/>
        </w:rPr>
      </w:pPr>
      <w:r w:rsidRPr="00A347C8">
        <w:rPr>
          <w:szCs w:val="24"/>
        </w:rPr>
        <w:t>COMUNIQUESE.</w:t>
      </w:r>
    </w:p>
    <w:p w14:paraId="6D161FB6" w14:textId="77777777" w:rsidR="00665814" w:rsidRDefault="00665814" w:rsidP="004A72AD">
      <w:pPr>
        <w:spacing w:line="240" w:lineRule="auto"/>
        <w:contextualSpacing/>
        <w:jc w:val="both"/>
        <w:rPr>
          <w:rFonts w:eastAsia="Calibri"/>
          <w:b/>
          <w:bCs/>
          <w:szCs w:val="24"/>
          <w:u w:val="single"/>
        </w:rPr>
      </w:pPr>
      <w:bookmarkStart w:id="109" w:name="_Hlk76025795"/>
      <w:bookmarkEnd w:id="107"/>
      <w:bookmarkEnd w:id="108"/>
    </w:p>
    <w:p w14:paraId="04CB728C" w14:textId="77777777" w:rsidR="00665814" w:rsidRDefault="00665814" w:rsidP="00665814">
      <w:pPr>
        <w:spacing w:line="240" w:lineRule="auto"/>
        <w:contextualSpacing/>
        <w:jc w:val="both"/>
        <w:rPr>
          <w:rFonts w:eastAsia="Calibri"/>
          <w:b/>
          <w:bCs/>
          <w:szCs w:val="24"/>
          <w:u w:val="single"/>
        </w:rPr>
      </w:pPr>
      <w:r>
        <w:rPr>
          <w:rFonts w:eastAsia="Calibri"/>
          <w:b/>
          <w:bCs/>
          <w:szCs w:val="24"/>
          <w:u w:val="single"/>
        </w:rPr>
        <w:t>ACUERDO NÚMERO NUEVE:</w:t>
      </w:r>
    </w:p>
    <w:p w14:paraId="0BF607DB" w14:textId="77777777" w:rsidR="00665814" w:rsidRPr="00B22B4F" w:rsidRDefault="00665814" w:rsidP="00665814">
      <w:pPr>
        <w:spacing w:line="256" w:lineRule="auto"/>
        <w:jc w:val="both"/>
        <w:rPr>
          <w:rFonts w:eastAsia="Calibri"/>
        </w:rPr>
      </w:pPr>
      <w:r w:rsidRPr="00B22B4F">
        <w:rPr>
          <w:rFonts w:eastAsia="Calibri"/>
        </w:rPr>
        <w:t>El Concejo Municipal CONSIDERANDO:</w:t>
      </w:r>
    </w:p>
    <w:p w14:paraId="7898095D" w14:textId="77777777" w:rsidR="00665814" w:rsidRPr="00B22B4F" w:rsidRDefault="00665814" w:rsidP="00665814">
      <w:pPr>
        <w:spacing w:line="256" w:lineRule="auto"/>
        <w:jc w:val="both"/>
        <w:rPr>
          <w:rFonts w:eastAsia="Calibri"/>
        </w:rPr>
      </w:pPr>
      <w:r w:rsidRPr="00B22B4F">
        <w:rPr>
          <w:rFonts w:eastAsia="Calibri"/>
        </w:rPr>
        <w:t xml:space="preserve">I.- Que la municipalidad cuenta con escritura de testimonio de fideicomiso entre vivos </w:t>
      </w:r>
      <w:r>
        <w:rPr>
          <w:rFonts w:eastAsia="Calibri"/>
        </w:rPr>
        <w:t>ir</w:t>
      </w:r>
      <w:r w:rsidRPr="00B22B4F">
        <w:rPr>
          <w:rFonts w:eastAsia="Calibri"/>
        </w:rPr>
        <w:t>revocable, entre la Alcaldía Municipal de Metapán y El Banco Cuscatlán de El Salvador, S.A., suscrito el año 2005 y el cual se denomina “Fideicomiso Arturo Morales”</w:t>
      </w:r>
    </w:p>
    <w:p w14:paraId="7BAC2673" w14:textId="77777777" w:rsidR="00665814" w:rsidRPr="00B22B4F" w:rsidRDefault="00665814" w:rsidP="00665814">
      <w:pPr>
        <w:spacing w:line="256" w:lineRule="auto"/>
        <w:jc w:val="both"/>
        <w:rPr>
          <w:rFonts w:eastAsia="Calibri"/>
        </w:rPr>
      </w:pPr>
      <w:r w:rsidRPr="00B22B4F">
        <w:rPr>
          <w:rFonts w:eastAsia="Calibri"/>
        </w:rPr>
        <w:t xml:space="preserve">II.- Que el objetivo de dicho fideicomiso es el de contribuir por medio de los rendimientos del patrimonio fideicomitido al bienestar y sostenimiento de los Centros o Instituciones de servicio público dentro del Municipio, de Metapán, y la custodia, administración y rendimiento de los bienes Fideicomitidos; entre otros objetivos lo cuales los cita dicho testimonio.  </w:t>
      </w:r>
    </w:p>
    <w:p w14:paraId="164BF8C0" w14:textId="77777777" w:rsidR="00665814" w:rsidRDefault="00665814" w:rsidP="00665814">
      <w:pPr>
        <w:spacing w:line="256" w:lineRule="auto"/>
        <w:jc w:val="both"/>
        <w:rPr>
          <w:rFonts w:eastAsia="Calibri"/>
        </w:rPr>
      </w:pPr>
      <w:r w:rsidRPr="00B22B4F">
        <w:rPr>
          <w:rFonts w:eastAsia="Calibri"/>
        </w:rPr>
        <w:t>III.- Que con el objetivo de cumplir con lo establecido en la escritura del Fideicomiso y solventar muchos padecimientos de salud, ocasionados por múltiples factores, debido a que los recursos son escasos y las necesidades son extensas; en ese sentido, la municipalidad tiene a bien contribuir en mejorar las condiciones de salud de la población;</w:t>
      </w:r>
    </w:p>
    <w:p w14:paraId="7B9291AC" w14:textId="77777777" w:rsidR="00665814" w:rsidRPr="00B22B4F" w:rsidRDefault="00665814" w:rsidP="00665814">
      <w:pPr>
        <w:spacing w:line="256" w:lineRule="auto"/>
        <w:jc w:val="both"/>
        <w:rPr>
          <w:rFonts w:eastAsia="Calibri"/>
        </w:rPr>
      </w:pPr>
      <w:r>
        <w:rPr>
          <w:rFonts w:eastAsia="Calibri"/>
        </w:rPr>
        <w:t xml:space="preserve">IV.- Que existe una comisión de gestión del fideicomiso y que, debido al cambio de Gobierno Local, es necesario realizar nuevamente la conformación de una nueva comisión; </w:t>
      </w:r>
    </w:p>
    <w:p w14:paraId="40EB6EF7" w14:textId="77777777" w:rsidR="00665814" w:rsidRPr="00B22B4F" w:rsidRDefault="00665814" w:rsidP="00665814">
      <w:pPr>
        <w:spacing w:line="256" w:lineRule="auto"/>
        <w:jc w:val="both"/>
        <w:rPr>
          <w:rFonts w:eastAsia="Calibri"/>
        </w:rPr>
      </w:pPr>
      <w:r w:rsidRPr="00B22B4F">
        <w:rPr>
          <w:rFonts w:eastAsia="Calibri"/>
        </w:rPr>
        <w:t>POR TANTO, El Concejo Municipal en uso de las facultades que el Código Municipal les confiere, POR UNANIMIDAD ACUERDA:</w:t>
      </w:r>
    </w:p>
    <w:p w14:paraId="230CE0C2" w14:textId="77777777" w:rsidR="00665814" w:rsidRDefault="00665814" w:rsidP="00F3161D">
      <w:pPr>
        <w:numPr>
          <w:ilvl w:val="0"/>
          <w:numId w:val="145"/>
        </w:numPr>
        <w:spacing w:after="0" w:line="256" w:lineRule="auto"/>
        <w:contextualSpacing/>
        <w:jc w:val="both"/>
        <w:rPr>
          <w:rFonts w:eastAsia="Times New Roman"/>
          <w:szCs w:val="24"/>
          <w:lang w:val="es-ES" w:eastAsia="es-ES"/>
        </w:rPr>
      </w:pPr>
      <w:r w:rsidRPr="00B22B4F">
        <w:rPr>
          <w:rFonts w:eastAsia="Times New Roman"/>
          <w:szCs w:val="24"/>
          <w:lang w:val="es-ES" w:eastAsia="es-ES"/>
        </w:rPr>
        <w:t>Conformar la Comisión de Gestión del “Fideicomiso Arturo Morales”, por las siguientes personas:</w:t>
      </w:r>
    </w:p>
    <w:p w14:paraId="401742F3" w14:textId="77777777" w:rsidR="00665814" w:rsidRDefault="00665814" w:rsidP="00665814">
      <w:pPr>
        <w:spacing w:after="0" w:line="256" w:lineRule="auto"/>
        <w:contextualSpacing/>
        <w:jc w:val="both"/>
        <w:rPr>
          <w:rFonts w:eastAsia="Times New Roman"/>
          <w:szCs w:val="24"/>
          <w:lang w:val="es-ES" w:eastAsia="es-ES"/>
        </w:rPr>
      </w:pPr>
      <w:r>
        <w:rPr>
          <w:rFonts w:eastAsia="Calibri"/>
          <w:szCs w:val="24"/>
        </w:rPr>
        <w:t xml:space="preserve">Lic. David </w:t>
      </w:r>
      <w:proofErr w:type="spellStart"/>
      <w:r>
        <w:rPr>
          <w:rFonts w:eastAsia="Calibri"/>
          <w:szCs w:val="24"/>
        </w:rPr>
        <w:t>Ruben</w:t>
      </w:r>
      <w:proofErr w:type="spellEnd"/>
      <w:r>
        <w:rPr>
          <w:rFonts w:eastAsia="Calibri"/>
          <w:szCs w:val="24"/>
        </w:rPr>
        <w:t xml:space="preserve"> </w:t>
      </w:r>
      <w:proofErr w:type="spellStart"/>
      <w:r>
        <w:rPr>
          <w:rFonts w:eastAsia="Calibri"/>
          <w:szCs w:val="24"/>
        </w:rPr>
        <w:t>Deras</w:t>
      </w:r>
      <w:proofErr w:type="spellEnd"/>
      <w:r>
        <w:rPr>
          <w:rFonts w:eastAsia="Calibri"/>
          <w:szCs w:val="24"/>
        </w:rPr>
        <w:t xml:space="preserve"> Landaverde, Síndico Municipal;</w:t>
      </w:r>
    </w:p>
    <w:p w14:paraId="57704143" w14:textId="77777777" w:rsidR="00665814" w:rsidRDefault="00665814" w:rsidP="00665814">
      <w:pPr>
        <w:spacing w:after="0" w:line="256" w:lineRule="auto"/>
        <w:contextualSpacing/>
        <w:jc w:val="both"/>
        <w:rPr>
          <w:rFonts w:eastAsia="Times New Roman"/>
          <w:szCs w:val="24"/>
          <w:lang w:val="es-ES" w:eastAsia="es-ES"/>
        </w:rPr>
      </w:pPr>
      <w:r>
        <w:rPr>
          <w:rFonts w:eastAsia="Calibri"/>
          <w:szCs w:val="24"/>
        </w:rPr>
        <w:t>Sr. Mario Antonio Arriola Figueroa, Quinto Regidor Propietario,</w:t>
      </w:r>
    </w:p>
    <w:p w14:paraId="08849124" w14:textId="77777777" w:rsidR="00665814" w:rsidRDefault="00665814" w:rsidP="00665814">
      <w:pPr>
        <w:spacing w:after="0" w:line="256" w:lineRule="auto"/>
        <w:contextualSpacing/>
        <w:jc w:val="both"/>
        <w:rPr>
          <w:rFonts w:eastAsia="Times New Roman"/>
          <w:szCs w:val="24"/>
          <w:lang w:val="es-ES" w:eastAsia="es-ES"/>
        </w:rPr>
      </w:pPr>
      <w:r>
        <w:rPr>
          <w:rFonts w:eastAsia="Times New Roman"/>
          <w:szCs w:val="24"/>
          <w:lang w:val="es-ES" w:eastAsia="es-ES"/>
        </w:rPr>
        <w:t>Lic. Ramón Alberto Calderón Hernández, Octavo Regidor Propietario.</w:t>
      </w:r>
    </w:p>
    <w:p w14:paraId="60C0D7D6" w14:textId="77777777" w:rsidR="00665814" w:rsidRPr="00B22B4F" w:rsidRDefault="00665814" w:rsidP="00665814">
      <w:pPr>
        <w:spacing w:line="257" w:lineRule="auto"/>
        <w:contextualSpacing/>
        <w:jc w:val="both"/>
        <w:rPr>
          <w:rFonts w:eastAsia="Calibri"/>
        </w:rPr>
      </w:pPr>
      <w:r w:rsidRPr="00B22B4F">
        <w:rPr>
          <w:rFonts w:eastAsia="Calibri"/>
        </w:rPr>
        <w:t xml:space="preserve">Sra. Delmy </w:t>
      </w:r>
      <w:proofErr w:type="spellStart"/>
      <w:r w:rsidRPr="00B22B4F">
        <w:rPr>
          <w:rFonts w:eastAsia="Calibri"/>
        </w:rPr>
        <w:t>Marilin</w:t>
      </w:r>
      <w:proofErr w:type="spellEnd"/>
      <w:r w:rsidRPr="00B22B4F">
        <w:rPr>
          <w:rFonts w:eastAsia="Calibri"/>
        </w:rPr>
        <w:t xml:space="preserve"> Murillos, Tesorera Municipal</w:t>
      </w:r>
    </w:p>
    <w:p w14:paraId="61250AB3" w14:textId="77777777" w:rsidR="00665814" w:rsidRPr="00B22B4F" w:rsidRDefault="00665814" w:rsidP="00665814">
      <w:pPr>
        <w:spacing w:line="257" w:lineRule="auto"/>
        <w:contextualSpacing/>
        <w:jc w:val="both"/>
        <w:rPr>
          <w:rFonts w:eastAsia="Calibri"/>
        </w:rPr>
      </w:pPr>
      <w:r w:rsidRPr="00B22B4F">
        <w:rPr>
          <w:rFonts w:eastAsia="Calibri"/>
        </w:rPr>
        <w:t xml:space="preserve">Dr. Edgar Manrique Martínez Mirón, </w:t>
      </w:r>
      <w:proofErr w:type="gramStart"/>
      <w:r w:rsidRPr="00B22B4F">
        <w:rPr>
          <w:rFonts w:eastAsia="Calibri"/>
        </w:rPr>
        <w:t>Director</w:t>
      </w:r>
      <w:proofErr w:type="gramEnd"/>
      <w:r w:rsidRPr="00B22B4F">
        <w:rPr>
          <w:rFonts w:eastAsia="Calibri"/>
        </w:rPr>
        <w:t xml:space="preserve"> del Hospital Nacional “Arturo Morales”</w:t>
      </w:r>
    </w:p>
    <w:p w14:paraId="65186CB0" w14:textId="77777777" w:rsidR="00665814" w:rsidRPr="00B22B4F" w:rsidRDefault="00665814" w:rsidP="00665814">
      <w:pPr>
        <w:spacing w:line="257" w:lineRule="auto"/>
        <w:contextualSpacing/>
        <w:jc w:val="both"/>
        <w:rPr>
          <w:rFonts w:eastAsia="Calibri"/>
        </w:rPr>
      </w:pPr>
      <w:r w:rsidRPr="00B22B4F">
        <w:rPr>
          <w:rFonts w:eastAsia="Calibri"/>
        </w:rPr>
        <w:t xml:space="preserve">Dr. Jaime Morales, Sub </w:t>
      </w:r>
      <w:proofErr w:type="gramStart"/>
      <w:r w:rsidRPr="00B22B4F">
        <w:rPr>
          <w:rFonts w:eastAsia="Calibri"/>
        </w:rPr>
        <w:t>Director</w:t>
      </w:r>
      <w:proofErr w:type="gramEnd"/>
      <w:r w:rsidRPr="00B22B4F">
        <w:rPr>
          <w:rFonts w:eastAsia="Calibri"/>
        </w:rPr>
        <w:t xml:space="preserve"> del Hospital Nacional “Arturo Morales”</w:t>
      </w:r>
    </w:p>
    <w:p w14:paraId="750E78D8" w14:textId="77777777" w:rsidR="00665814" w:rsidRPr="00B22B4F" w:rsidRDefault="00665814" w:rsidP="00665814">
      <w:pPr>
        <w:spacing w:line="257" w:lineRule="auto"/>
        <w:contextualSpacing/>
        <w:jc w:val="both"/>
        <w:rPr>
          <w:rFonts w:eastAsia="Calibri"/>
        </w:rPr>
      </w:pPr>
      <w:r w:rsidRPr="00B22B4F">
        <w:rPr>
          <w:rFonts w:eastAsia="Calibri"/>
        </w:rPr>
        <w:t>Lic. Doria Bolaños, Administradora del Hospital Nacional “Arturo Morales”</w:t>
      </w:r>
    </w:p>
    <w:p w14:paraId="473EFFAA" w14:textId="77777777" w:rsidR="00665814" w:rsidRPr="00B22B4F" w:rsidRDefault="00665814" w:rsidP="00665814">
      <w:pPr>
        <w:spacing w:line="257" w:lineRule="auto"/>
        <w:contextualSpacing/>
        <w:jc w:val="both"/>
        <w:rPr>
          <w:rFonts w:eastAsia="Calibri"/>
        </w:rPr>
      </w:pPr>
      <w:r w:rsidRPr="00B22B4F">
        <w:rPr>
          <w:rFonts w:eastAsia="Calibri"/>
        </w:rPr>
        <w:t>Lic. Nora Carolina Contreras, Jurídico del Hospital Nacional “Arturo Morales”</w:t>
      </w:r>
    </w:p>
    <w:p w14:paraId="56E2E6B6" w14:textId="77777777" w:rsidR="00665814" w:rsidRDefault="00665814" w:rsidP="00665814">
      <w:pPr>
        <w:spacing w:line="257" w:lineRule="auto"/>
        <w:contextualSpacing/>
        <w:jc w:val="both"/>
        <w:rPr>
          <w:rFonts w:eastAsia="Calibri"/>
        </w:rPr>
      </w:pPr>
      <w:r w:rsidRPr="00B22B4F">
        <w:rPr>
          <w:rFonts w:eastAsia="Calibri"/>
        </w:rPr>
        <w:t>Quienes deberán llevar registro de las gestiones realizadas;</w:t>
      </w:r>
    </w:p>
    <w:p w14:paraId="59B9B8AB" w14:textId="77777777" w:rsidR="00665814" w:rsidRPr="007D3F06" w:rsidRDefault="00665814" w:rsidP="00665814">
      <w:pPr>
        <w:spacing w:line="257" w:lineRule="auto"/>
        <w:contextualSpacing/>
        <w:jc w:val="both"/>
        <w:rPr>
          <w:rFonts w:eastAsia="Calibri"/>
        </w:rPr>
      </w:pPr>
      <w:r>
        <w:rPr>
          <w:rFonts w:eastAsia="Calibri"/>
        </w:rPr>
        <w:t xml:space="preserve">Comuníquese y certifíquese. </w:t>
      </w:r>
    </w:p>
    <w:bookmarkEnd w:id="109"/>
    <w:p w14:paraId="44EE6F2F" w14:textId="77777777" w:rsidR="00A3654C" w:rsidRDefault="00A3654C" w:rsidP="004A72AD">
      <w:pPr>
        <w:spacing w:line="240" w:lineRule="auto"/>
        <w:contextualSpacing/>
        <w:jc w:val="both"/>
        <w:rPr>
          <w:rFonts w:eastAsia="Calibri"/>
          <w:b/>
          <w:bCs/>
          <w:szCs w:val="24"/>
          <w:u w:val="single"/>
        </w:rPr>
      </w:pPr>
    </w:p>
    <w:p w14:paraId="0A2C299B" w14:textId="77777777" w:rsidR="00A3654C" w:rsidRDefault="00A3654C" w:rsidP="004A72AD">
      <w:pPr>
        <w:spacing w:line="240" w:lineRule="auto"/>
        <w:contextualSpacing/>
        <w:jc w:val="both"/>
        <w:rPr>
          <w:rFonts w:eastAsia="Calibri"/>
          <w:b/>
          <w:bCs/>
          <w:szCs w:val="24"/>
          <w:u w:val="single"/>
        </w:rPr>
      </w:pPr>
      <w:bookmarkStart w:id="110" w:name="_Hlk76025904"/>
      <w:r>
        <w:rPr>
          <w:rFonts w:eastAsia="Calibri"/>
          <w:b/>
          <w:bCs/>
          <w:szCs w:val="24"/>
          <w:u w:val="single"/>
        </w:rPr>
        <w:t>ACUERDO NÚMERO DIEZ:</w:t>
      </w:r>
    </w:p>
    <w:p w14:paraId="5B44D661" w14:textId="77777777" w:rsidR="00665814" w:rsidRDefault="00665814" w:rsidP="00665814">
      <w:pPr>
        <w:spacing w:line="240" w:lineRule="auto"/>
        <w:contextualSpacing/>
        <w:jc w:val="both"/>
        <w:rPr>
          <w:rFonts w:eastAsia="Calibri"/>
          <w:b/>
          <w:bCs/>
          <w:szCs w:val="24"/>
          <w:u w:val="single"/>
        </w:rPr>
      </w:pPr>
    </w:p>
    <w:p w14:paraId="7AE1347B" w14:textId="77777777" w:rsidR="00665814" w:rsidRPr="00582F60" w:rsidRDefault="00665814" w:rsidP="00665814">
      <w:pPr>
        <w:spacing w:after="0" w:line="240" w:lineRule="auto"/>
        <w:jc w:val="both"/>
        <w:rPr>
          <w:rFonts w:eastAsia="Times New Roman"/>
          <w:lang w:val="es-ES" w:eastAsia="es-ES"/>
        </w:rPr>
      </w:pPr>
      <w:r w:rsidRPr="00582F60">
        <w:rPr>
          <w:rFonts w:eastAsia="Times New Roman"/>
          <w:lang w:val="es-ES" w:eastAsia="es-ES"/>
        </w:rPr>
        <w:t>EL CONCEJO MUNICIPAL CONSIDERANDO:</w:t>
      </w:r>
    </w:p>
    <w:p w14:paraId="2CA74C72" w14:textId="77777777" w:rsidR="00665814" w:rsidRPr="00582F60" w:rsidRDefault="00665814" w:rsidP="00665814">
      <w:pPr>
        <w:spacing w:after="0" w:line="240" w:lineRule="auto"/>
        <w:jc w:val="both"/>
        <w:rPr>
          <w:rFonts w:eastAsia="Times New Roman"/>
          <w:lang w:val="es-ES" w:eastAsia="es-ES"/>
        </w:rPr>
      </w:pPr>
    </w:p>
    <w:p w14:paraId="292C6B56" w14:textId="77777777" w:rsidR="00665814" w:rsidRDefault="00665814" w:rsidP="00665814">
      <w:pPr>
        <w:spacing w:after="0" w:line="240" w:lineRule="auto"/>
        <w:jc w:val="both"/>
        <w:rPr>
          <w:rFonts w:eastAsia="Times New Roman"/>
          <w:lang w:val="es-ES" w:eastAsia="es-ES"/>
        </w:rPr>
      </w:pPr>
      <w:r w:rsidRPr="00582F60">
        <w:rPr>
          <w:rFonts w:eastAsia="Times New Roman"/>
          <w:lang w:val="es-ES" w:eastAsia="es-ES"/>
        </w:rPr>
        <w:t xml:space="preserve">I.- Que </w:t>
      </w:r>
      <w:r>
        <w:rPr>
          <w:rFonts w:eastAsia="Times New Roman"/>
          <w:lang w:val="es-ES" w:eastAsia="es-ES"/>
        </w:rPr>
        <w:t xml:space="preserve">se requiere contratar los servicios de asesoría en el área de comunicaciones y relaciones públicas, para que brinde apoyo en la Unidad de Comunicaciones y en las diferentes </w:t>
      </w:r>
      <w:proofErr w:type="gramStart"/>
      <w:r>
        <w:rPr>
          <w:rFonts w:eastAsia="Times New Roman"/>
          <w:lang w:val="es-ES" w:eastAsia="es-ES"/>
        </w:rPr>
        <w:t>unidades  de</w:t>
      </w:r>
      <w:proofErr w:type="gramEnd"/>
      <w:r>
        <w:rPr>
          <w:rFonts w:eastAsia="Times New Roman"/>
          <w:lang w:val="es-ES" w:eastAsia="es-ES"/>
        </w:rPr>
        <w:t xml:space="preserve"> la Municipalidad de Metapán;</w:t>
      </w:r>
    </w:p>
    <w:p w14:paraId="281E8561" w14:textId="77777777" w:rsidR="00665814" w:rsidRDefault="00665814" w:rsidP="00665814">
      <w:pPr>
        <w:spacing w:after="0" w:line="240" w:lineRule="auto"/>
        <w:jc w:val="both"/>
        <w:rPr>
          <w:rFonts w:eastAsia="Times New Roman"/>
          <w:lang w:val="es-ES" w:eastAsia="es-ES"/>
        </w:rPr>
      </w:pPr>
    </w:p>
    <w:p w14:paraId="35EFAA7D" w14:textId="77777777" w:rsidR="00665814" w:rsidRPr="00582F60" w:rsidRDefault="00665814" w:rsidP="00665814">
      <w:pPr>
        <w:spacing w:after="0" w:line="240" w:lineRule="auto"/>
        <w:jc w:val="both"/>
        <w:rPr>
          <w:rFonts w:eastAsia="Times New Roman"/>
          <w:lang w:val="es-ES" w:eastAsia="es-ES"/>
        </w:rPr>
      </w:pPr>
      <w:r>
        <w:rPr>
          <w:rFonts w:eastAsia="MS Mincho"/>
          <w:szCs w:val="24"/>
          <w:lang w:eastAsia="es-SV"/>
        </w:rPr>
        <w:lastRenderedPageBreak/>
        <w:t xml:space="preserve">II.- Que dicha contratación se realizará de </w:t>
      </w:r>
      <w:r w:rsidRPr="00582F60">
        <w:rPr>
          <w:rFonts w:eastAsia="MS Mincho"/>
          <w:szCs w:val="24"/>
          <w:lang w:eastAsia="es-SV"/>
        </w:rPr>
        <w:t xml:space="preserve">conformidad al Art. 72 literal i) de la Ley de Adquisiciones y Contrataciones de la Administración Pública LACAP, </w:t>
      </w:r>
    </w:p>
    <w:p w14:paraId="466C457E" w14:textId="77777777" w:rsidR="00665814" w:rsidRPr="00582F60" w:rsidRDefault="00665814" w:rsidP="00665814">
      <w:pPr>
        <w:spacing w:after="0" w:line="240" w:lineRule="auto"/>
        <w:jc w:val="both"/>
        <w:rPr>
          <w:rFonts w:eastAsia="Times New Roman"/>
          <w:lang w:val="es-ES" w:eastAsia="es-ES"/>
        </w:rPr>
      </w:pPr>
    </w:p>
    <w:p w14:paraId="42B2C292" w14:textId="77777777" w:rsidR="00665814" w:rsidRPr="00582F60" w:rsidRDefault="00665814" w:rsidP="00665814">
      <w:pPr>
        <w:spacing w:after="0" w:line="240" w:lineRule="auto"/>
        <w:jc w:val="both"/>
        <w:rPr>
          <w:rFonts w:eastAsia="Times New Roman"/>
          <w:lang w:val="es-ES" w:eastAsia="es-ES"/>
        </w:rPr>
      </w:pPr>
      <w:r w:rsidRPr="00582F60">
        <w:rPr>
          <w:rFonts w:eastAsia="Times New Roman"/>
          <w:lang w:val="es-ES" w:eastAsia="es-ES"/>
        </w:rPr>
        <w:t>POR TANTO, por las facultades que le confiere el Código Municipal y la Ley de Adquisiciones y Contrataciones de la Administración, pública, el Concejo Municipa</w:t>
      </w:r>
      <w:r>
        <w:rPr>
          <w:rFonts w:eastAsia="Times New Roman"/>
          <w:lang w:val="es-ES" w:eastAsia="es-ES"/>
        </w:rPr>
        <w:t>l</w:t>
      </w:r>
      <w:r w:rsidRPr="00582F60">
        <w:rPr>
          <w:rFonts w:eastAsia="Times New Roman"/>
          <w:lang w:val="es-ES" w:eastAsia="es-ES"/>
        </w:rPr>
        <w:t xml:space="preserve">, ACUERDA: </w:t>
      </w:r>
    </w:p>
    <w:p w14:paraId="5EDF4609" w14:textId="77777777" w:rsidR="00665814" w:rsidRPr="00582F60" w:rsidRDefault="00665814" w:rsidP="00665814">
      <w:pPr>
        <w:spacing w:after="0" w:line="240" w:lineRule="auto"/>
        <w:jc w:val="both"/>
        <w:rPr>
          <w:rFonts w:eastAsia="Times New Roman"/>
          <w:lang w:val="es-ES" w:eastAsia="es-ES"/>
        </w:rPr>
      </w:pPr>
    </w:p>
    <w:p w14:paraId="368EAFCC" w14:textId="77777777" w:rsidR="00665814" w:rsidRDefault="00665814" w:rsidP="00F3161D">
      <w:pPr>
        <w:numPr>
          <w:ilvl w:val="0"/>
          <w:numId w:val="142"/>
        </w:numPr>
        <w:spacing w:after="0" w:line="240" w:lineRule="auto"/>
        <w:contextualSpacing/>
        <w:jc w:val="both"/>
        <w:rPr>
          <w:rFonts w:eastAsia="Times New Roman"/>
          <w:lang w:val="es-ES" w:eastAsia="es-ES"/>
        </w:rPr>
      </w:pPr>
      <w:r w:rsidRPr="00582F60">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directa</w:t>
      </w:r>
      <w:r w:rsidRPr="00582F60">
        <w:rPr>
          <w:rFonts w:eastAsia="Times New Roman"/>
          <w:lang w:val="es-ES" w:eastAsia="es-ES"/>
        </w:rPr>
        <w:t xml:space="preserve"> </w:t>
      </w:r>
      <w:r>
        <w:rPr>
          <w:rFonts w:eastAsia="Times New Roman"/>
          <w:lang w:val="es-ES" w:eastAsia="es-ES"/>
        </w:rPr>
        <w:t xml:space="preserve">de la empresa GRUPO DALE, S.A. DE C.V. para que proporcione servicios de asesoría en comunicaciones y relaciones públicas, correspondiente al período de julio a diciembre del 2021. </w:t>
      </w:r>
    </w:p>
    <w:p w14:paraId="1AFAE780" w14:textId="77777777" w:rsidR="00665814" w:rsidRPr="00582F60" w:rsidRDefault="00665814" w:rsidP="00665814">
      <w:pPr>
        <w:spacing w:after="0" w:line="240" w:lineRule="auto"/>
        <w:ind w:left="360"/>
        <w:jc w:val="both"/>
        <w:rPr>
          <w:rFonts w:eastAsia="Times New Roman"/>
          <w:lang w:val="es-ES" w:eastAsia="es-ES"/>
        </w:rPr>
      </w:pPr>
    </w:p>
    <w:p w14:paraId="268FCA6E" w14:textId="77777777" w:rsidR="00665814" w:rsidRPr="00582F60" w:rsidRDefault="00665814" w:rsidP="00665814">
      <w:pPr>
        <w:spacing w:after="0" w:line="240" w:lineRule="auto"/>
        <w:jc w:val="both"/>
        <w:rPr>
          <w:rFonts w:eastAsia="Times New Roman"/>
          <w:lang w:val="es-ES" w:eastAsia="es-ES"/>
        </w:rPr>
      </w:pPr>
      <w:r w:rsidRPr="00582F60">
        <w:rPr>
          <w:rFonts w:eastAsia="Times New Roman"/>
          <w:lang w:val="es-ES" w:eastAsia="es-ES"/>
        </w:rPr>
        <w:t>COMUNIQUESE</w:t>
      </w:r>
    </w:p>
    <w:p w14:paraId="7555A8E3" w14:textId="77777777" w:rsidR="00A3654C" w:rsidRDefault="00A3654C" w:rsidP="004A72AD">
      <w:pPr>
        <w:spacing w:line="240" w:lineRule="auto"/>
        <w:contextualSpacing/>
        <w:jc w:val="both"/>
        <w:rPr>
          <w:rFonts w:eastAsia="Calibri"/>
          <w:b/>
          <w:bCs/>
          <w:szCs w:val="24"/>
          <w:u w:val="single"/>
        </w:rPr>
      </w:pPr>
    </w:p>
    <w:p w14:paraId="723CFEE1" w14:textId="77777777" w:rsidR="00240070" w:rsidRPr="0050760B" w:rsidRDefault="00240070" w:rsidP="00240070">
      <w:pPr>
        <w:rPr>
          <w:b/>
          <w:u w:val="single"/>
        </w:rPr>
      </w:pPr>
      <w:bookmarkStart w:id="111" w:name="_Hlk76025963"/>
      <w:bookmarkEnd w:id="110"/>
      <w:r w:rsidRPr="0050760B">
        <w:rPr>
          <w:b/>
          <w:u w:val="single"/>
        </w:rPr>
        <w:t xml:space="preserve">ACUERDO NÚMERO </w:t>
      </w:r>
      <w:r>
        <w:rPr>
          <w:b/>
          <w:u w:val="single"/>
        </w:rPr>
        <w:t xml:space="preserve">ONCE: </w:t>
      </w:r>
    </w:p>
    <w:p w14:paraId="290AE5AA" w14:textId="77777777" w:rsidR="00240070" w:rsidRPr="0050760B" w:rsidRDefault="00240070" w:rsidP="00240070">
      <w:pPr>
        <w:spacing w:after="0" w:line="240" w:lineRule="auto"/>
        <w:jc w:val="both"/>
        <w:rPr>
          <w:szCs w:val="24"/>
        </w:rPr>
      </w:pPr>
      <w:r w:rsidRPr="0050760B">
        <w:rPr>
          <w:szCs w:val="24"/>
        </w:rPr>
        <w:t>CONSIDERANDO:</w:t>
      </w:r>
    </w:p>
    <w:p w14:paraId="22198234" w14:textId="77777777" w:rsidR="00240070" w:rsidRPr="0050760B" w:rsidRDefault="00240070" w:rsidP="00240070">
      <w:pPr>
        <w:spacing w:after="0" w:line="240" w:lineRule="auto"/>
        <w:jc w:val="both"/>
        <w:rPr>
          <w:szCs w:val="24"/>
        </w:rPr>
      </w:pPr>
    </w:p>
    <w:p w14:paraId="47A4B764" w14:textId="77777777" w:rsidR="00240070" w:rsidRPr="0050760B" w:rsidRDefault="00240070" w:rsidP="00240070">
      <w:pPr>
        <w:autoSpaceDE w:val="0"/>
        <w:autoSpaceDN w:val="0"/>
        <w:adjustRightInd w:val="0"/>
        <w:spacing w:after="0" w:line="240" w:lineRule="auto"/>
        <w:rPr>
          <w:color w:val="000000"/>
          <w:szCs w:val="24"/>
        </w:rPr>
      </w:pPr>
      <w:r w:rsidRPr="0050760B">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151C6181" w14:textId="77777777" w:rsidR="00240070" w:rsidRPr="0050760B" w:rsidRDefault="00240070" w:rsidP="00240070">
      <w:pPr>
        <w:spacing w:after="0" w:line="240" w:lineRule="auto"/>
        <w:jc w:val="both"/>
        <w:rPr>
          <w:szCs w:val="24"/>
        </w:rPr>
      </w:pPr>
    </w:p>
    <w:p w14:paraId="7CD55419" w14:textId="77777777" w:rsidR="00240070" w:rsidRPr="0050760B" w:rsidRDefault="00240070" w:rsidP="00240070">
      <w:pPr>
        <w:autoSpaceDE w:val="0"/>
        <w:autoSpaceDN w:val="0"/>
        <w:adjustRightInd w:val="0"/>
        <w:spacing w:after="0" w:line="240" w:lineRule="auto"/>
        <w:jc w:val="both"/>
        <w:rPr>
          <w:color w:val="000000"/>
          <w:szCs w:val="24"/>
        </w:rPr>
      </w:pPr>
      <w:r w:rsidRPr="0050760B">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F0832CD" w14:textId="77777777" w:rsidR="00240070" w:rsidRPr="0050760B" w:rsidRDefault="00240070" w:rsidP="00240070">
      <w:pPr>
        <w:autoSpaceDE w:val="0"/>
        <w:autoSpaceDN w:val="0"/>
        <w:adjustRightInd w:val="0"/>
        <w:spacing w:after="0" w:line="240" w:lineRule="auto"/>
        <w:jc w:val="both"/>
        <w:rPr>
          <w:color w:val="000000"/>
          <w:szCs w:val="24"/>
        </w:rPr>
      </w:pPr>
    </w:p>
    <w:p w14:paraId="1891B5B9" w14:textId="77777777" w:rsidR="00240070" w:rsidRPr="0050760B" w:rsidRDefault="00240070" w:rsidP="00240070">
      <w:pPr>
        <w:autoSpaceDE w:val="0"/>
        <w:autoSpaceDN w:val="0"/>
        <w:adjustRightInd w:val="0"/>
        <w:spacing w:after="0" w:line="240" w:lineRule="auto"/>
        <w:jc w:val="both"/>
        <w:rPr>
          <w:color w:val="000000"/>
          <w:szCs w:val="24"/>
        </w:rPr>
      </w:pPr>
      <w:r w:rsidRPr="0050760B">
        <w:rPr>
          <w:color w:val="000000"/>
          <w:szCs w:val="24"/>
        </w:rPr>
        <w:t>III.- Que en ese sentido la municipalidad está ordenada a ejecutar proyectos en beneficio del desarrollo económico y social de las diversas comunidades que integran la zona urbana y rural del municipio;</w:t>
      </w:r>
    </w:p>
    <w:p w14:paraId="28F5261E" w14:textId="77777777" w:rsidR="00240070" w:rsidRPr="0050760B" w:rsidRDefault="00240070" w:rsidP="00240070">
      <w:pPr>
        <w:autoSpaceDE w:val="0"/>
        <w:autoSpaceDN w:val="0"/>
        <w:adjustRightInd w:val="0"/>
        <w:spacing w:after="0" w:line="240" w:lineRule="auto"/>
        <w:jc w:val="both"/>
        <w:rPr>
          <w:color w:val="000000"/>
          <w:szCs w:val="24"/>
        </w:rPr>
      </w:pPr>
    </w:p>
    <w:p w14:paraId="5FC4114E" w14:textId="77777777" w:rsidR="00240070" w:rsidRPr="0050760B" w:rsidRDefault="00240070" w:rsidP="00240070">
      <w:pPr>
        <w:autoSpaceDE w:val="0"/>
        <w:autoSpaceDN w:val="0"/>
        <w:adjustRightInd w:val="0"/>
        <w:spacing w:after="0" w:line="240" w:lineRule="auto"/>
        <w:jc w:val="both"/>
        <w:rPr>
          <w:color w:val="000000"/>
          <w:szCs w:val="24"/>
        </w:rPr>
      </w:pPr>
      <w:r w:rsidRPr="0050760B">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7FD8D751" w14:textId="77777777" w:rsidR="00240070" w:rsidRPr="0050760B" w:rsidRDefault="00240070" w:rsidP="00240070">
      <w:pPr>
        <w:autoSpaceDE w:val="0"/>
        <w:autoSpaceDN w:val="0"/>
        <w:adjustRightInd w:val="0"/>
        <w:spacing w:after="0" w:line="240" w:lineRule="auto"/>
        <w:jc w:val="both"/>
        <w:rPr>
          <w:color w:val="000000"/>
          <w:szCs w:val="24"/>
        </w:rPr>
      </w:pPr>
      <w:r w:rsidRPr="0050760B">
        <w:rPr>
          <w:color w:val="000000"/>
          <w:szCs w:val="24"/>
        </w:rPr>
        <w:t xml:space="preserve"> </w:t>
      </w:r>
    </w:p>
    <w:p w14:paraId="3CC9338A" w14:textId="77777777" w:rsidR="00240070" w:rsidRPr="0050760B" w:rsidRDefault="00240070" w:rsidP="00240070">
      <w:pPr>
        <w:spacing w:after="0" w:line="240" w:lineRule="auto"/>
        <w:jc w:val="both"/>
        <w:rPr>
          <w:szCs w:val="24"/>
        </w:rPr>
      </w:pPr>
      <w:r w:rsidRPr="0050760B">
        <w:rPr>
          <w:szCs w:val="24"/>
        </w:rPr>
        <w:t xml:space="preserve">POR </w:t>
      </w:r>
      <w:proofErr w:type="gramStart"/>
      <w:r w:rsidRPr="0050760B">
        <w:rPr>
          <w:szCs w:val="24"/>
        </w:rPr>
        <w:t>TANTO</w:t>
      </w:r>
      <w:proofErr w:type="gramEnd"/>
      <w:r w:rsidRPr="0050760B">
        <w:rPr>
          <w:szCs w:val="24"/>
        </w:rPr>
        <w:t xml:space="preserve"> El Concejo Municipal en uso de las facultades que el Código Municipal les confiere, por unanimidad ACUERDA: </w:t>
      </w:r>
    </w:p>
    <w:p w14:paraId="0DCB0B61" w14:textId="77777777" w:rsidR="00240070" w:rsidRPr="0050760B" w:rsidRDefault="00240070" w:rsidP="00240070">
      <w:pPr>
        <w:spacing w:after="0" w:line="240" w:lineRule="auto"/>
        <w:jc w:val="both"/>
        <w:rPr>
          <w:szCs w:val="24"/>
        </w:rPr>
      </w:pPr>
    </w:p>
    <w:p w14:paraId="41803E56" w14:textId="77777777" w:rsidR="00240070" w:rsidRPr="0050760B" w:rsidRDefault="00240070" w:rsidP="00240070">
      <w:pPr>
        <w:spacing w:after="0" w:line="240" w:lineRule="auto"/>
        <w:jc w:val="both"/>
        <w:rPr>
          <w:szCs w:val="24"/>
        </w:rPr>
      </w:pPr>
      <w:r w:rsidRPr="0050760B">
        <w:rPr>
          <w:szCs w:val="24"/>
        </w:rPr>
        <w:t>PRIORIZAR la ejecución del proyecto que se enuncia a continuación</w:t>
      </w:r>
    </w:p>
    <w:p w14:paraId="6FE448A0" w14:textId="77777777" w:rsidR="00240070" w:rsidRPr="0050760B" w:rsidRDefault="00240070" w:rsidP="00F3161D">
      <w:pPr>
        <w:numPr>
          <w:ilvl w:val="0"/>
          <w:numId w:val="146"/>
        </w:numPr>
        <w:spacing w:after="0" w:line="240" w:lineRule="auto"/>
        <w:contextualSpacing/>
        <w:jc w:val="both"/>
        <w:rPr>
          <w:szCs w:val="24"/>
        </w:rPr>
      </w:pPr>
      <w:r>
        <w:rPr>
          <w:szCs w:val="24"/>
        </w:rPr>
        <w:t xml:space="preserve">Pavimentación de cuesta El Caracol, Cantón Belén </w:t>
      </w:r>
      <w:proofErr w:type="spellStart"/>
      <w:r>
        <w:rPr>
          <w:szCs w:val="24"/>
        </w:rPr>
        <w:t>Guijat</w:t>
      </w:r>
      <w:proofErr w:type="spellEnd"/>
      <w:r>
        <w:rPr>
          <w:szCs w:val="24"/>
        </w:rPr>
        <w:t xml:space="preserve">, Metapán. </w:t>
      </w:r>
    </w:p>
    <w:p w14:paraId="23C304BC" w14:textId="77777777" w:rsidR="00240070" w:rsidRPr="0050760B" w:rsidRDefault="00240070" w:rsidP="00F3161D">
      <w:pPr>
        <w:numPr>
          <w:ilvl w:val="0"/>
          <w:numId w:val="146"/>
        </w:numPr>
        <w:spacing w:after="0" w:line="240" w:lineRule="auto"/>
        <w:contextualSpacing/>
        <w:jc w:val="both"/>
        <w:rPr>
          <w:szCs w:val="24"/>
        </w:rPr>
      </w:pPr>
      <w:r w:rsidRPr="0050760B">
        <w:t>Girar instrucciones a la Unidad de Ingeniería y Arquitectura para que elabore la carpeta técnica</w:t>
      </w:r>
    </w:p>
    <w:p w14:paraId="0B995546" w14:textId="77777777" w:rsidR="00240070" w:rsidRPr="0050760B" w:rsidRDefault="00240070" w:rsidP="00240070">
      <w:pPr>
        <w:spacing w:after="0" w:line="240" w:lineRule="auto"/>
        <w:jc w:val="both"/>
        <w:rPr>
          <w:szCs w:val="24"/>
        </w:rPr>
      </w:pPr>
    </w:p>
    <w:p w14:paraId="14692205" w14:textId="77777777" w:rsidR="00240070" w:rsidRPr="0050760B" w:rsidRDefault="00240070" w:rsidP="00240070">
      <w:pPr>
        <w:jc w:val="both"/>
      </w:pPr>
      <w:proofErr w:type="gramStart"/>
      <w:r w:rsidRPr="0050760B">
        <w:t>COMUNIQUESE.-</w:t>
      </w:r>
      <w:proofErr w:type="gramEnd"/>
    </w:p>
    <w:bookmarkEnd w:id="111"/>
    <w:p w14:paraId="204AC726" w14:textId="77777777" w:rsidR="00240070" w:rsidRDefault="00240070" w:rsidP="00240070">
      <w:pPr>
        <w:spacing w:line="240" w:lineRule="auto"/>
        <w:jc w:val="both"/>
        <w:rPr>
          <w:rFonts w:eastAsia="Calibri"/>
          <w:b/>
          <w:sz w:val="26"/>
          <w:szCs w:val="26"/>
          <w:u w:val="single"/>
          <w:lang w:val="es-ES_tradnl"/>
        </w:rPr>
      </w:pPr>
      <w:r w:rsidRPr="004C5343">
        <w:rPr>
          <w:rFonts w:eastAsia="Calibri"/>
          <w:b/>
          <w:sz w:val="26"/>
          <w:szCs w:val="26"/>
          <w:u w:val="single"/>
          <w:lang w:val="es-ES_tradnl"/>
        </w:rPr>
        <w:t xml:space="preserve">ACUERDO NÚMERO DOCE: </w:t>
      </w:r>
    </w:p>
    <w:p w14:paraId="6FC6D285" w14:textId="77777777" w:rsidR="004B095F" w:rsidRDefault="00240070" w:rsidP="00240070">
      <w:pPr>
        <w:spacing w:line="240" w:lineRule="auto"/>
        <w:jc w:val="both"/>
        <w:rPr>
          <w:rFonts w:eastAsia="Calibri"/>
          <w:bCs/>
          <w:sz w:val="26"/>
          <w:szCs w:val="26"/>
        </w:rPr>
      </w:pPr>
      <w:r>
        <w:rPr>
          <w:rFonts w:eastAsia="Calibri"/>
          <w:bCs/>
          <w:sz w:val="26"/>
          <w:szCs w:val="26"/>
          <w:lang w:val="es-ES_tradnl"/>
        </w:rPr>
        <w:t xml:space="preserve">El Concejo Municipal en uso de las facultades que el Código Municipal les confiere y con el objetivo de fomentar el respeto en las participaciones, propuestas e intervenciones, sin importar el partido político al que representan, ACUERDAN: </w:t>
      </w:r>
      <w:r>
        <w:rPr>
          <w:rFonts w:eastAsia="Calibri"/>
          <w:bCs/>
          <w:sz w:val="26"/>
          <w:szCs w:val="26"/>
        </w:rPr>
        <w:t xml:space="preserve">Que todos los miembros del concejo podrán proponer la ejecución de proyectos que vayan en beneficio de la población </w:t>
      </w:r>
      <w:proofErr w:type="spellStart"/>
      <w:r>
        <w:rPr>
          <w:rFonts w:eastAsia="Calibri"/>
          <w:bCs/>
          <w:sz w:val="26"/>
          <w:szCs w:val="26"/>
        </w:rPr>
        <w:t>metapaneca</w:t>
      </w:r>
      <w:proofErr w:type="spellEnd"/>
      <w:r>
        <w:rPr>
          <w:rFonts w:eastAsia="Calibri"/>
          <w:bCs/>
          <w:sz w:val="26"/>
          <w:szCs w:val="26"/>
        </w:rPr>
        <w:t xml:space="preserve">, de acuerdo a las necesidades que sean de su conocimiento. </w:t>
      </w:r>
    </w:p>
    <w:p w14:paraId="398730BA" w14:textId="77777777" w:rsidR="00F26F88" w:rsidRDefault="00F26F88" w:rsidP="00240070">
      <w:pPr>
        <w:spacing w:line="240" w:lineRule="auto"/>
        <w:jc w:val="both"/>
        <w:rPr>
          <w:rFonts w:eastAsia="Calibri"/>
          <w:bCs/>
          <w:sz w:val="26"/>
          <w:szCs w:val="26"/>
        </w:rPr>
      </w:pPr>
    </w:p>
    <w:p w14:paraId="12652584" w14:textId="77777777" w:rsidR="00240070" w:rsidRPr="00010E65" w:rsidRDefault="00240070" w:rsidP="00240070">
      <w:pPr>
        <w:spacing w:line="240" w:lineRule="auto"/>
        <w:jc w:val="both"/>
        <w:rPr>
          <w:rFonts w:eastAsia="Calibri"/>
          <w:b/>
          <w:sz w:val="26"/>
          <w:szCs w:val="26"/>
          <w:u w:val="single"/>
        </w:rPr>
      </w:pPr>
      <w:bookmarkStart w:id="112" w:name="_Hlk76026006"/>
      <w:r w:rsidRPr="00010E65">
        <w:rPr>
          <w:rFonts w:eastAsia="Calibri"/>
          <w:b/>
          <w:sz w:val="26"/>
          <w:szCs w:val="26"/>
          <w:u w:val="single"/>
        </w:rPr>
        <w:lastRenderedPageBreak/>
        <w:t xml:space="preserve">ACUERDO NÚMERO TRECE: </w:t>
      </w:r>
    </w:p>
    <w:p w14:paraId="4D5CF98A" w14:textId="77777777" w:rsidR="00240070" w:rsidRDefault="00240070" w:rsidP="00240070">
      <w:pPr>
        <w:spacing w:line="240" w:lineRule="auto"/>
        <w:contextualSpacing/>
        <w:jc w:val="both"/>
        <w:rPr>
          <w:rFonts w:eastAsia="Calibri"/>
          <w:b/>
          <w:bCs/>
          <w:szCs w:val="24"/>
          <w:u w:val="single"/>
        </w:rPr>
      </w:pPr>
    </w:p>
    <w:p w14:paraId="02DE1301" w14:textId="77777777" w:rsidR="00240070" w:rsidRPr="0021672D" w:rsidRDefault="00240070" w:rsidP="00240070">
      <w:pPr>
        <w:jc w:val="both"/>
        <w:rPr>
          <w:rFonts w:eastAsia="Times New Roman"/>
          <w:szCs w:val="24"/>
          <w:lang w:eastAsia="es-ES"/>
        </w:rPr>
      </w:pPr>
      <w:r w:rsidRPr="0021672D">
        <w:rPr>
          <w:rFonts w:eastAsia="Times New Roman"/>
          <w:szCs w:val="24"/>
          <w:lang w:eastAsia="es-ES"/>
        </w:rPr>
        <w:t>El Concejo Municipal CONSIDERANDO:</w:t>
      </w:r>
    </w:p>
    <w:p w14:paraId="1C8BC81C" w14:textId="77777777" w:rsidR="00240070" w:rsidRDefault="00240070" w:rsidP="00240070">
      <w:pPr>
        <w:spacing w:after="0" w:line="240" w:lineRule="auto"/>
        <w:jc w:val="both"/>
        <w:rPr>
          <w:rFonts w:eastAsia="Times New Roman"/>
          <w:szCs w:val="24"/>
          <w:lang w:eastAsia="es-ES"/>
        </w:rPr>
      </w:pPr>
      <w:r w:rsidRPr="0021672D">
        <w:rPr>
          <w:rFonts w:eastAsia="Times New Roman"/>
          <w:szCs w:val="24"/>
          <w:lang w:eastAsia="es-ES"/>
        </w:rPr>
        <w:t xml:space="preserve">I.- Que la Unidad de Adquisiciones y contrataciones Institucionales, realizó el proceso de libre gestión </w:t>
      </w:r>
      <w:r>
        <w:rPr>
          <w:rFonts w:eastAsia="Times New Roman"/>
          <w:szCs w:val="24"/>
          <w:lang w:eastAsia="es-ES"/>
        </w:rPr>
        <w:t>para la compra de “BARRILES PLASTICOS CON CAPACIDAD DE 55 GALONES”, con el siguiente correlativo 20210179</w:t>
      </w:r>
    </w:p>
    <w:p w14:paraId="39889D3C" w14:textId="77777777" w:rsidR="00240070" w:rsidRPr="0021672D" w:rsidRDefault="00240070" w:rsidP="00240070">
      <w:pPr>
        <w:spacing w:after="0" w:line="240" w:lineRule="auto"/>
        <w:jc w:val="both"/>
        <w:rPr>
          <w:rFonts w:eastAsia="Times New Roman"/>
          <w:szCs w:val="24"/>
          <w:lang w:val="es-ES" w:eastAsia="es-ES"/>
        </w:rPr>
      </w:pPr>
    </w:p>
    <w:p w14:paraId="4904E714" w14:textId="77777777" w:rsidR="00240070" w:rsidRDefault="00240070" w:rsidP="00240070">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Pr>
          <w:szCs w:val="24"/>
        </w:rPr>
        <w:t xml:space="preserve">Luz Monterroza Acosta (barriles usados) por el monto de $ 7,684.00; PROQUINSA, S.A. DE C.V. (barriles usados) por el monto de $ 9,000.00; </w:t>
      </w:r>
      <w:proofErr w:type="spellStart"/>
      <w:r>
        <w:rPr>
          <w:szCs w:val="24"/>
        </w:rPr>
        <w:t>Victor</w:t>
      </w:r>
      <w:proofErr w:type="spellEnd"/>
      <w:r>
        <w:rPr>
          <w:szCs w:val="24"/>
        </w:rPr>
        <w:t xml:space="preserve"> Manuel Hernández Quinteros (Centro </w:t>
      </w:r>
      <w:proofErr w:type="spellStart"/>
      <w:r>
        <w:rPr>
          <w:szCs w:val="24"/>
        </w:rPr>
        <w:t>Plastico</w:t>
      </w:r>
      <w:proofErr w:type="spellEnd"/>
      <w:r>
        <w:rPr>
          <w:szCs w:val="24"/>
        </w:rPr>
        <w:t>, Barriles nuevos) por el monto de $ 10,465.00; PRAMCOSE, S.A. DE C.V. (Barriles nuevos) por el monto de $14,400.00</w:t>
      </w:r>
    </w:p>
    <w:p w14:paraId="5C21D3C3" w14:textId="77777777" w:rsidR="00240070" w:rsidRPr="0021672D" w:rsidRDefault="00240070" w:rsidP="00240070">
      <w:pPr>
        <w:spacing w:after="0" w:line="240" w:lineRule="auto"/>
        <w:jc w:val="both"/>
        <w:rPr>
          <w:szCs w:val="24"/>
        </w:rPr>
      </w:pPr>
    </w:p>
    <w:p w14:paraId="18C5D674" w14:textId="77777777" w:rsidR="00240070" w:rsidRDefault="00240070" w:rsidP="00240070">
      <w:pPr>
        <w:spacing w:after="0" w:line="240" w:lineRule="auto"/>
        <w:jc w:val="both"/>
        <w:rPr>
          <w:szCs w:val="24"/>
        </w:rPr>
      </w:pPr>
      <w:r w:rsidRPr="0021672D">
        <w:rPr>
          <w:szCs w:val="24"/>
        </w:rPr>
        <w:t xml:space="preserve">III.- Que la Comisión de Evaluación de Ofertas, después de realizar el análisis y evaluación de las propuestas </w:t>
      </w:r>
      <w:proofErr w:type="gramStart"/>
      <w:r w:rsidRPr="0021672D">
        <w:rPr>
          <w:szCs w:val="24"/>
        </w:rPr>
        <w:t>presentadas</w:t>
      </w:r>
      <w:r>
        <w:rPr>
          <w:szCs w:val="24"/>
        </w:rPr>
        <w:t xml:space="preserve">;  </w:t>
      </w:r>
      <w:r w:rsidRPr="0021672D">
        <w:rPr>
          <w:szCs w:val="24"/>
        </w:rPr>
        <w:t>determino</w:t>
      </w:r>
      <w:proofErr w:type="gramEnd"/>
      <w:r w:rsidRPr="0021672D">
        <w:rPr>
          <w:szCs w:val="24"/>
        </w:rPr>
        <w:t xml:space="preserve"> </w:t>
      </w:r>
      <w:r>
        <w:rPr>
          <w:szCs w:val="24"/>
        </w:rPr>
        <w:t xml:space="preserve">que la oferta presentada Luz Monterroza Acosta (barriles usados) por el monto de $ 7,684.00; es la que ofrece el precio acorde al presupuesto institucional; </w:t>
      </w:r>
    </w:p>
    <w:p w14:paraId="78C0E838" w14:textId="77777777" w:rsidR="00240070" w:rsidRDefault="00240070" w:rsidP="00240070">
      <w:pPr>
        <w:spacing w:after="0" w:line="240" w:lineRule="auto"/>
        <w:jc w:val="both"/>
        <w:rPr>
          <w:szCs w:val="24"/>
        </w:rPr>
      </w:pPr>
    </w:p>
    <w:p w14:paraId="1B99A282" w14:textId="77777777" w:rsidR="00240070" w:rsidRPr="0021672D" w:rsidRDefault="00240070" w:rsidP="00240070">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6FFC19EF" w14:textId="77777777" w:rsidR="00240070" w:rsidRPr="00091D75" w:rsidRDefault="00240070" w:rsidP="00F3161D">
      <w:pPr>
        <w:pStyle w:val="Prrafodelista"/>
        <w:numPr>
          <w:ilvl w:val="0"/>
          <w:numId w:val="147"/>
        </w:numPr>
        <w:spacing w:after="0" w:line="240" w:lineRule="auto"/>
        <w:jc w:val="both"/>
        <w:rPr>
          <w:rFonts w:eastAsia="Times New Roman"/>
          <w:szCs w:val="24"/>
          <w:lang w:eastAsia="es-ES"/>
        </w:rPr>
      </w:pPr>
      <w:r w:rsidRPr="00091D75">
        <w:rPr>
          <w:rFonts w:eastAsia="Times New Roman"/>
          <w:szCs w:val="24"/>
          <w:lang w:val="es-ES" w:eastAsia="es-ES"/>
        </w:rPr>
        <w:t xml:space="preserve">ADJUDICAR a la Sra. </w:t>
      </w:r>
      <w:r>
        <w:rPr>
          <w:szCs w:val="24"/>
        </w:rPr>
        <w:t xml:space="preserve">Luz Monterroza Acosta (barriles usados) por el monto de            $ 7,684.00; por la compra de 200 barriles de plásticos usados, para ser entregados en diferentes comunidades del Municipio de Metapán. </w:t>
      </w:r>
    </w:p>
    <w:p w14:paraId="357BD552" w14:textId="77777777" w:rsidR="00240070" w:rsidRPr="00091D75" w:rsidRDefault="00240070" w:rsidP="00240070">
      <w:pPr>
        <w:pStyle w:val="Prrafodelista"/>
        <w:spacing w:after="0" w:line="240" w:lineRule="auto"/>
        <w:jc w:val="both"/>
        <w:rPr>
          <w:rFonts w:eastAsia="Times New Roman"/>
          <w:szCs w:val="24"/>
          <w:lang w:eastAsia="es-ES"/>
        </w:rPr>
      </w:pPr>
    </w:p>
    <w:p w14:paraId="6AB3690D" w14:textId="77777777" w:rsidR="00240070" w:rsidRPr="002F06FF" w:rsidRDefault="00240070" w:rsidP="00240070">
      <w:pPr>
        <w:spacing w:after="0" w:line="240" w:lineRule="auto"/>
        <w:jc w:val="both"/>
        <w:rPr>
          <w:rFonts w:eastAsia="Times New Roman"/>
          <w:szCs w:val="24"/>
          <w:lang w:eastAsia="es-ES"/>
        </w:rPr>
      </w:pPr>
      <w:r w:rsidRPr="002F06FF">
        <w:rPr>
          <w:rFonts w:eastAsia="Times New Roman"/>
          <w:szCs w:val="24"/>
          <w:lang w:eastAsia="es-ES"/>
        </w:rPr>
        <w:t xml:space="preserve">Comuníquese. </w:t>
      </w:r>
    </w:p>
    <w:p w14:paraId="7FD215C0" w14:textId="77777777" w:rsidR="0059695D" w:rsidRDefault="0059695D" w:rsidP="005640B4">
      <w:pPr>
        <w:spacing w:line="240" w:lineRule="auto"/>
        <w:jc w:val="both"/>
        <w:rPr>
          <w:rFonts w:eastAsia="Calibri"/>
          <w:b/>
          <w:sz w:val="26"/>
          <w:szCs w:val="26"/>
          <w:u w:val="single"/>
          <w:lang w:val="es-ES_tradnl"/>
        </w:rPr>
      </w:pPr>
      <w:bookmarkStart w:id="113" w:name="_Hlk76042750"/>
      <w:r w:rsidRPr="008A3EF0">
        <w:rPr>
          <w:rFonts w:eastAsia="Calibri"/>
          <w:b/>
          <w:sz w:val="26"/>
          <w:szCs w:val="26"/>
          <w:u w:val="single"/>
          <w:lang w:val="es-ES_tradnl"/>
        </w:rPr>
        <w:t>ACUERDO NÚMERO CATORCE:</w:t>
      </w:r>
    </w:p>
    <w:p w14:paraId="39995485" w14:textId="77777777" w:rsidR="008A3EF0" w:rsidRDefault="008A3EF0" w:rsidP="005640B4">
      <w:pPr>
        <w:spacing w:line="240" w:lineRule="auto"/>
        <w:jc w:val="both"/>
        <w:rPr>
          <w:rFonts w:eastAsia="Calibri"/>
          <w:bCs/>
          <w:sz w:val="26"/>
          <w:szCs w:val="26"/>
          <w:lang w:val="es-ES_tradnl"/>
        </w:rPr>
      </w:pPr>
      <w:r>
        <w:rPr>
          <w:rFonts w:eastAsia="Calibri"/>
          <w:bCs/>
          <w:sz w:val="26"/>
          <w:szCs w:val="26"/>
          <w:lang w:val="es-ES_tradnl"/>
        </w:rPr>
        <w:t>CONSIDERANDO:</w:t>
      </w:r>
    </w:p>
    <w:p w14:paraId="4A4C5034" w14:textId="77777777" w:rsidR="00C90267" w:rsidRDefault="008A3EF0" w:rsidP="004C1168">
      <w:pPr>
        <w:spacing w:line="240" w:lineRule="auto"/>
        <w:jc w:val="both"/>
        <w:rPr>
          <w:rFonts w:eastAsia="Calibri"/>
          <w:bCs/>
          <w:sz w:val="26"/>
          <w:szCs w:val="26"/>
          <w:lang w:val="es-ES_tradnl"/>
        </w:rPr>
      </w:pPr>
      <w:r>
        <w:rPr>
          <w:rFonts w:eastAsia="Calibri"/>
          <w:bCs/>
          <w:sz w:val="26"/>
          <w:szCs w:val="26"/>
          <w:lang w:val="es-ES_tradnl"/>
        </w:rPr>
        <w:t xml:space="preserve">Que de conformidad a nota enviada por la Lic. </w:t>
      </w:r>
      <w:proofErr w:type="spellStart"/>
      <w:r>
        <w:rPr>
          <w:rFonts w:eastAsia="Calibri"/>
          <w:bCs/>
          <w:sz w:val="26"/>
          <w:szCs w:val="26"/>
          <w:lang w:val="es-ES_tradnl"/>
        </w:rPr>
        <w:t>Nathaly</w:t>
      </w:r>
      <w:proofErr w:type="spellEnd"/>
      <w:r>
        <w:rPr>
          <w:rFonts w:eastAsia="Calibri"/>
          <w:bCs/>
          <w:sz w:val="26"/>
          <w:szCs w:val="26"/>
          <w:lang w:val="es-ES_tradnl"/>
        </w:rPr>
        <w:t xml:space="preserve"> Castro, Encargada de la Unidad Contravencional, en la cual solicita la anulación de la</w:t>
      </w:r>
      <w:r w:rsidR="004B7497">
        <w:rPr>
          <w:rFonts w:eastAsia="Calibri"/>
          <w:bCs/>
          <w:sz w:val="26"/>
          <w:szCs w:val="26"/>
          <w:lang w:val="es-ES_tradnl"/>
        </w:rPr>
        <w:t xml:space="preserve"> orden de </w:t>
      </w:r>
      <w:r w:rsidR="00441D44">
        <w:rPr>
          <w:rFonts w:eastAsia="Calibri"/>
          <w:bCs/>
          <w:sz w:val="26"/>
          <w:szCs w:val="26"/>
          <w:lang w:val="es-ES_tradnl"/>
        </w:rPr>
        <w:t xml:space="preserve">compra a nombre de la </w:t>
      </w:r>
      <w:r w:rsidR="004B7497">
        <w:rPr>
          <w:rFonts w:eastAsia="Calibri"/>
          <w:bCs/>
          <w:sz w:val="26"/>
          <w:szCs w:val="26"/>
          <w:lang w:val="es-ES_tradnl"/>
        </w:rPr>
        <w:t xml:space="preserve"> </w:t>
      </w:r>
      <w:r>
        <w:rPr>
          <w:rFonts w:eastAsia="Calibri"/>
          <w:bCs/>
          <w:sz w:val="26"/>
          <w:szCs w:val="26"/>
          <w:lang w:val="es-ES_tradnl"/>
        </w:rPr>
        <w:t xml:space="preserve"> empresa SIGNO CENTROAMERICA, S.A. DE C.V. </w:t>
      </w:r>
      <w:r w:rsidR="00441D44">
        <w:rPr>
          <w:rFonts w:eastAsia="Calibri"/>
          <w:bCs/>
          <w:sz w:val="26"/>
          <w:szCs w:val="26"/>
          <w:lang w:val="es-ES_tradnl"/>
        </w:rPr>
        <w:t>por un monto de $175.15, debido a que el proveedor notifico no tener en existencia el teléfono IP solicita; POR TANTO, El Concejo Municipal ACUERDA:</w:t>
      </w:r>
    </w:p>
    <w:p w14:paraId="6CADA538" w14:textId="77777777" w:rsidR="004C1168" w:rsidRPr="00531FC0" w:rsidRDefault="00471ED1" w:rsidP="00B136BA">
      <w:pPr>
        <w:pStyle w:val="Prrafodelista"/>
        <w:numPr>
          <w:ilvl w:val="0"/>
          <w:numId w:val="151"/>
        </w:numPr>
        <w:spacing w:line="240" w:lineRule="auto"/>
        <w:jc w:val="both"/>
        <w:rPr>
          <w:rFonts w:eastAsia="Calibri"/>
          <w:bCs/>
          <w:sz w:val="26"/>
          <w:szCs w:val="26"/>
          <w:lang w:val="es-ES_tradnl"/>
        </w:rPr>
      </w:pPr>
      <w:r w:rsidRPr="00531FC0">
        <w:rPr>
          <w:rFonts w:eastAsia="Calibri"/>
          <w:bCs/>
          <w:sz w:val="26"/>
          <w:szCs w:val="26"/>
          <w:lang w:val="es-ES_tradnl"/>
        </w:rPr>
        <w:t xml:space="preserve">Dejar sin efecto lo establecido en acuerdo número uno del acta número cuatro </w:t>
      </w:r>
      <w:r w:rsidRPr="00531FC0">
        <w:rPr>
          <w:rFonts w:eastAsia="Calibri"/>
          <w:color w:val="000000"/>
        </w:rPr>
        <w:t xml:space="preserve">de fecha </w:t>
      </w:r>
      <w:r w:rsidR="00E046A1" w:rsidRPr="00531FC0">
        <w:rPr>
          <w:rFonts w:eastAsia="Calibri"/>
          <w:color w:val="000000"/>
        </w:rPr>
        <w:t>veintiséis de</w:t>
      </w:r>
      <w:r w:rsidRPr="00531FC0">
        <w:rPr>
          <w:rFonts w:eastAsia="Calibri"/>
          <w:color w:val="000000"/>
        </w:rPr>
        <w:t xml:space="preserve"> mayo</w:t>
      </w:r>
      <w:r w:rsidR="00531FC0" w:rsidRPr="00531FC0">
        <w:rPr>
          <w:rFonts w:eastAsia="Calibri"/>
          <w:color w:val="000000"/>
        </w:rPr>
        <w:t xml:space="preserve"> del 2021. En cual se </w:t>
      </w:r>
      <w:proofErr w:type="spellStart"/>
      <w:r w:rsidR="00531FC0" w:rsidRPr="00531FC0">
        <w:rPr>
          <w:rFonts w:eastAsia="Calibri"/>
          <w:color w:val="000000"/>
        </w:rPr>
        <w:t>inicio</w:t>
      </w:r>
      <w:proofErr w:type="spellEnd"/>
      <w:r w:rsidR="00531FC0" w:rsidRPr="00531FC0">
        <w:rPr>
          <w:rFonts w:eastAsia="Calibri"/>
          <w:color w:val="000000"/>
        </w:rPr>
        <w:t xml:space="preserve"> proceso </w:t>
      </w:r>
      <w:r w:rsidR="00531FC0" w:rsidRPr="00531FC0">
        <w:rPr>
          <w:rFonts w:eastAsia="Calibri"/>
          <w:szCs w:val="24"/>
        </w:rPr>
        <w:t>por pago de impresiones, publicaciones y reproducciones, compra de mobiliario, para uso en unidad jurídica, Según certificación de crédito presupuestario No. 47</w:t>
      </w:r>
    </w:p>
    <w:p w14:paraId="5CA83660" w14:textId="77777777" w:rsidR="009A4472" w:rsidRPr="00E046A1" w:rsidRDefault="008F1EB8" w:rsidP="00B136BA">
      <w:pPr>
        <w:pStyle w:val="Prrafodelista"/>
        <w:numPr>
          <w:ilvl w:val="0"/>
          <w:numId w:val="151"/>
        </w:numPr>
        <w:spacing w:line="240" w:lineRule="auto"/>
        <w:jc w:val="both"/>
        <w:rPr>
          <w:rFonts w:eastAsia="Calibri"/>
          <w:bCs/>
          <w:sz w:val="26"/>
          <w:szCs w:val="26"/>
          <w:lang w:val="es-ES_tradnl"/>
        </w:rPr>
      </w:pPr>
      <w:r w:rsidRPr="00531FC0">
        <w:rPr>
          <w:rFonts w:eastAsia="Calibri"/>
          <w:bCs/>
          <w:sz w:val="26"/>
          <w:szCs w:val="26"/>
          <w:lang w:val="es-ES_tradnl"/>
        </w:rPr>
        <w:t>Dejar sin efecto lo establecido en el acuerdo número dos</w:t>
      </w:r>
      <w:r w:rsidR="009A4472" w:rsidRPr="00531FC0">
        <w:rPr>
          <w:rFonts w:eastAsia="Calibri"/>
          <w:bCs/>
          <w:sz w:val="26"/>
          <w:szCs w:val="26"/>
          <w:lang w:val="es-ES_tradnl"/>
        </w:rPr>
        <w:t>, numeral 2)</w:t>
      </w:r>
      <w:r w:rsidRPr="00531FC0">
        <w:rPr>
          <w:rFonts w:eastAsia="Calibri"/>
          <w:bCs/>
          <w:sz w:val="26"/>
          <w:szCs w:val="26"/>
          <w:lang w:val="es-ES_tradnl"/>
        </w:rPr>
        <w:t xml:space="preserve"> del acta número siete de fecha nueve de junio del 2021, numeral 2</w:t>
      </w:r>
      <w:r w:rsidR="009A4472" w:rsidRPr="00531FC0">
        <w:rPr>
          <w:rFonts w:eastAsia="Calibri"/>
          <w:bCs/>
          <w:sz w:val="26"/>
          <w:szCs w:val="26"/>
          <w:lang w:val="es-ES_tradnl"/>
        </w:rPr>
        <w:t xml:space="preserve">, en el cual se erogo la suma de </w:t>
      </w:r>
      <w:r w:rsidR="009A4472" w:rsidRPr="00531FC0">
        <w:rPr>
          <w:rFonts w:eastAsia="Calibri"/>
          <w:b/>
          <w:sz w:val="26"/>
          <w:szCs w:val="26"/>
          <w:lang w:val="es-ES_tradnl"/>
        </w:rPr>
        <w:t>CIENTO</w:t>
      </w:r>
      <w:r w:rsidR="009A4472" w:rsidRPr="00531FC0">
        <w:rPr>
          <w:rFonts w:eastAsia="Times New Roman"/>
          <w:b/>
          <w:szCs w:val="24"/>
          <w:lang w:val="es-ES" w:eastAsia="es-ES"/>
        </w:rPr>
        <w:t xml:space="preserve"> SETENTA Y CINCO</w:t>
      </w:r>
      <w:r w:rsidR="009A4472" w:rsidRPr="00531FC0">
        <w:rPr>
          <w:rFonts w:eastAsia="Times New Roman"/>
          <w:szCs w:val="24"/>
          <w:lang w:val="es-ES" w:eastAsia="es-ES"/>
        </w:rPr>
        <w:t xml:space="preserve"> </w:t>
      </w:r>
      <w:r w:rsidR="009A4472" w:rsidRPr="00531FC0">
        <w:rPr>
          <w:rFonts w:eastAsia="Times New Roman"/>
          <w:b/>
          <w:szCs w:val="24"/>
          <w:lang w:val="es-ES" w:eastAsia="es-ES"/>
        </w:rPr>
        <w:t>15/100 DÓLARES DE</w:t>
      </w:r>
      <w:r w:rsidR="009A4472" w:rsidRPr="00531FC0">
        <w:rPr>
          <w:rFonts w:eastAsia="Times New Roman"/>
          <w:szCs w:val="24"/>
          <w:lang w:val="es-ES" w:eastAsia="es-ES"/>
        </w:rPr>
        <w:t xml:space="preserve"> </w:t>
      </w:r>
      <w:r w:rsidR="009A4472" w:rsidRPr="00531FC0">
        <w:rPr>
          <w:rFonts w:eastAsia="Times New Roman"/>
          <w:b/>
          <w:szCs w:val="24"/>
          <w:lang w:val="es-ES" w:eastAsia="es-ES"/>
        </w:rPr>
        <w:t>LOS ESTADOS UNIDOS DE AMÉRICA ($175.15</w:t>
      </w:r>
      <w:proofErr w:type="gramStart"/>
      <w:r w:rsidR="009A4472" w:rsidRPr="00531FC0">
        <w:rPr>
          <w:rFonts w:eastAsia="Times New Roman"/>
          <w:b/>
          <w:szCs w:val="24"/>
          <w:lang w:val="es-ES" w:eastAsia="es-ES"/>
        </w:rPr>
        <w:t>)</w:t>
      </w:r>
      <w:r w:rsidR="009A4472" w:rsidRPr="00531FC0">
        <w:rPr>
          <w:rFonts w:eastAsia="Times New Roman"/>
          <w:szCs w:val="24"/>
          <w:lang w:val="es-ES" w:eastAsia="es-ES"/>
        </w:rPr>
        <w:t xml:space="preserve">  a</w:t>
      </w:r>
      <w:proofErr w:type="gramEnd"/>
      <w:r w:rsidR="009A4472" w:rsidRPr="00531FC0">
        <w:rPr>
          <w:rFonts w:eastAsia="Times New Roman"/>
          <w:szCs w:val="24"/>
          <w:lang w:val="es-ES" w:eastAsia="es-ES"/>
        </w:rPr>
        <w:t xml:space="preserve"> favor de </w:t>
      </w:r>
      <w:r w:rsidR="009A4472" w:rsidRPr="00531FC0">
        <w:rPr>
          <w:rFonts w:eastAsia="Times New Roman"/>
          <w:b/>
          <w:szCs w:val="24"/>
          <w:lang w:val="es-ES" w:eastAsia="es-ES"/>
        </w:rPr>
        <w:t xml:space="preserve">SIGNO DE CENTROAMERICA S.A. DE C.V.  V/ </w:t>
      </w:r>
      <w:r w:rsidR="009A4472" w:rsidRPr="00531FC0">
        <w:rPr>
          <w:rFonts w:eastAsia="Times New Roman"/>
          <w:szCs w:val="24"/>
          <w:lang w:val="es-ES" w:eastAsia="es-ES"/>
        </w:rPr>
        <w:t xml:space="preserve">Pago por compra de mobiliario, para uso en unidad </w:t>
      </w:r>
      <w:proofErr w:type="spellStart"/>
      <w:r w:rsidR="009A4472" w:rsidRPr="00531FC0">
        <w:rPr>
          <w:rFonts w:eastAsia="Times New Roman"/>
          <w:szCs w:val="24"/>
          <w:lang w:val="es-ES" w:eastAsia="es-ES"/>
        </w:rPr>
        <w:t>Juridica</w:t>
      </w:r>
      <w:proofErr w:type="spellEnd"/>
      <w:r w:rsidR="009A4472" w:rsidRPr="00531FC0">
        <w:rPr>
          <w:rFonts w:eastAsia="Times New Roman"/>
          <w:szCs w:val="24"/>
          <w:lang w:val="es-ES" w:eastAsia="es-ES"/>
        </w:rPr>
        <w:t xml:space="preserve">, según </w:t>
      </w:r>
      <w:proofErr w:type="gramStart"/>
      <w:r w:rsidR="009A4472" w:rsidRPr="00531FC0">
        <w:rPr>
          <w:rFonts w:eastAsia="Times New Roman"/>
          <w:szCs w:val="24"/>
          <w:lang w:val="es-ES" w:eastAsia="es-ES"/>
        </w:rPr>
        <w:t>orden  No</w:t>
      </w:r>
      <w:proofErr w:type="gramEnd"/>
      <w:r w:rsidR="009A4472" w:rsidRPr="00531FC0">
        <w:rPr>
          <w:rFonts w:eastAsia="Times New Roman"/>
          <w:szCs w:val="24"/>
          <w:lang w:val="es-ES" w:eastAsia="es-ES"/>
        </w:rPr>
        <w:t>.-172081 Aplicando dicho gasto a la línea 0101 del código  61101, del presupuesto municipal vigente</w:t>
      </w:r>
    </w:p>
    <w:p w14:paraId="3C3AE368" w14:textId="77777777" w:rsidR="005A527A" w:rsidRPr="005A527A" w:rsidRDefault="00E046A1" w:rsidP="00B136BA">
      <w:pPr>
        <w:pStyle w:val="Prrafodelista"/>
        <w:numPr>
          <w:ilvl w:val="0"/>
          <w:numId w:val="151"/>
        </w:numPr>
        <w:spacing w:line="240" w:lineRule="auto"/>
        <w:jc w:val="both"/>
        <w:rPr>
          <w:rFonts w:eastAsia="Calibri"/>
          <w:bCs/>
          <w:sz w:val="26"/>
          <w:szCs w:val="26"/>
          <w:lang w:val="es-ES_tradnl"/>
        </w:rPr>
      </w:pPr>
      <w:r>
        <w:rPr>
          <w:rFonts w:eastAsia="Times New Roman"/>
          <w:szCs w:val="24"/>
          <w:lang w:val="es-ES" w:eastAsia="es-ES"/>
        </w:rPr>
        <w:t xml:space="preserve">Autorizar a la tesorera a anular el cheque </w:t>
      </w:r>
      <w:r w:rsidR="00F5043E">
        <w:rPr>
          <w:rFonts w:eastAsia="Times New Roman"/>
          <w:szCs w:val="24"/>
          <w:lang w:val="es-ES" w:eastAsia="es-ES"/>
        </w:rPr>
        <w:t>correspondiente y</w:t>
      </w:r>
      <w:r>
        <w:rPr>
          <w:rFonts w:eastAsia="Times New Roman"/>
          <w:szCs w:val="24"/>
          <w:lang w:val="es-ES" w:eastAsia="es-ES"/>
        </w:rPr>
        <w:t xml:space="preserve"> a las unidades de contabilidad y presupuesto a realizar las reversiones y acciones</w:t>
      </w:r>
      <w:r w:rsidR="00F5043E">
        <w:rPr>
          <w:rFonts w:eastAsia="Times New Roman"/>
          <w:szCs w:val="24"/>
          <w:lang w:val="es-ES" w:eastAsia="es-ES"/>
        </w:rPr>
        <w:t xml:space="preserve"> necesarias</w:t>
      </w:r>
      <w:r w:rsidRPr="00DF007A">
        <w:rPr>
          <w:rFonts w:eastAsia="Times New Roman"/>
          <w:szCs w:val="24"/>
          <w:lang w:val="es-ES" w:eastAsia="es-ES"/>
        </w:rPr>
        <w:t xml:space="preserve"> para anular el proceso.</w:t>
      </w:r>
    </w:p>
    <w:p w14:paraId="3A32E127" w14:textId="77777777" w:rsidR="00E046A1" w:rsidRDefault="005A527A" w:rsidP="005A527A">
      <w:pPr>
        <w:spacing w:line="240" w:lineRule="auto"/>
        <w:jc w:val="both"/>
        <w:rPr>
          <w:rFonts w:eastAsia="Times New Roman"/>
          <w:szCs w:val="24"/>
          <w:lang w:val="es-ES" w:eastAsia="es-ES"/>
        </w:rPr>
      </w:pPr>
      <w:r>
        <w:rPr>
          <w:rFonts w:eastAsia="Times New Roman"/>
          <w:szCs w:val="24"/>
          <w:lang w:val="es-ES" w:eastAsia="es-ES"/>
        </w:rPr>
        <w:t xml:space="preserve">Comuníquese. </w:t>
      </w:r>
      <w:r w:rsidR="00E046A1" w:rsidRPr="005A527A">
        <w:rPr>
          <w:rFonts w:eastAsia="Times New Roman"/>
          <w:szCs w:val="24"/>
          <w:lang w:val="es-ES" w:eastAsia="es-ES"/>
        </w:rPr>
        <w:t xml:space="preserve"> </w:t>
      </w:r>
    </w:p>
    <w:p w14:paraId="4CF45CE0" w14:textId="77777777" w:rsidR="00B00735" w:rsidRDefault="00B00735" w:rsidP="005A527A">
      <w:pPr>
        <w:spacing w:line="240" w:lineRule="auto"/>
        <w:jc w:val="both"/>
        <w:rPr>
          <w:rFonts w:eastAsia="Times New Roman"/>
          <w:szCs w:val="24"/>
          <w:lang w:val="es-ES" w:eastAsia="es-ES"/>
        </w:rPr>
      </w:pPr>
    </w:p>
    <w:p w14:paraId="559BD0B2" w14:textId="77777777" w:rsidR="00B00735" w:rsidRPr="005A527A" w:rsidRDefault="00B00735" w:rsidP="005A527A">
      <w:pPr>
        <w:spacing w:line="240" w:lineRule="auto"/>
        <w:jc w:val="both"/>
        <w:rPr>
          <w:rFonts w:eastAsia="Calibri"/>
          <w:bCs/>
          <w:sz w:val="26"/>
          <w:szCs w:val="26"/>
          <w:lang w:val="es-ES_tradnl"/>
        </w:rPr>
      </w:pPr>
    </w:p>
    <w:bookmarkEnd w:id="113"/>
    <w:p w14:paraId="55A215E7" w14:textId="77777777" w:rsidR="0059695D" w:rsidRDefault="0059695D" w:rsidP="005640B4">
      <w:pPr>
        <w:spacing w:line="240" w:lineRule="auto"/>
        <w:jc w:val="both"/>
        <w:rPr>
          <w:rFonts w:eastAsia="Calibri"/>
          <w:b/>
          <w:sz w:val="26"/>
          <w:szCs w:val="26"/>
          <w:u w:val="single"/>
          <w:lang w:val="es-ES_tradnl"/>
        </w:rPr>
      </w:pPr>
      <w:r w:rsidRPr="006E12C9">
        <w:rPr>
          <w:rFonts w:eastAsia="Calibri"/>
          <w:b/>
          <w:sz w:val="26"/>
          <w:szCs w:val="26"/>
          <w:u w:val="single"/>
          <w:lang w:val="es-ES_tradnl"/>
        </w:rPr>
        <w:t>ACUERDO NÚMERO QUINCE:</w:t>
      </w:r>
    </w:p>
    <w:p w14:paraId="462F2592" w14:textId="77777777" w:rsidR="000427CB" w:rsidRDefault="000427CB" w:rsidP="005640B4">
      <w:pPr>
        <w:spacing w:line="240" w:lineRule="auto"/>
        <w:jc w:val="both"/>
        <w:rPr>
          <w:rFonts w:eastAsia="Calibri"/>
          <w:bCs/>
          <w:sz w:val="26"/>
          <w:szCs w:val="26"/>
          <w:lang w:val="es-ES_tradnl"/>
        </w:rPr>
      </w:pPr>
      <w:r>
        <w:rPr>
          <w:rFonts w:eastAsia="Calibri"/>
          <w:bCs/>
          <w:sz w:val="26"/>
          <w:szCs w:val="26"/>
          <w:lang w:val="es-ES_tradnl"/>
        </w:rPr>
        <w:t>CONSIDERANDO:</w:t>
      </w:r>
    </w:p>
    <w:p w14:paraId="19C12609" w14:textId="77777777" w:rsidR="00794A3B" w:rsidRDefault="000427CB" w:rsidP="00794A3B">
      <w:pPr>
        <w:autoSpaceDE w:val="0"/>
        <w:autoSpaceDN w:val="0"/>
        <w:adjustRightInd w:val="0"/>
        <w:spacing w:after="0" w:line="240" w:lineRule="auto"/>
        <w:jc w:val="both"/>
        <w:rPr>
          <w:rFonts w:eastAsia="Calibri"/>
          <w:color w:val="000000"/>
        </w:rPr>
      </w:pPr>
      <w:r>
        <w:rPr>
          <w:rFonts w:eastAsia="Calibri"/>
          <w:bCs/>
          <w:sz w:val="26"/>
          <w:szCs w:val="26"/>
          <w:lang w:val="es-ES_tradnl"/>
        </w:rPr>
        <w:t xml:space="preserve">I.- Que según acuerdo número treinta y nueve del acta número cuatro de fecha </w:t>
      </w:r>
      <w:r w:rsidR="00794A3B">
        <w:rPr>
          <w:rFonts w:eastAsia="Calibri"/>
          <w:color w:val="000000"/>
        </w:rPr>
        <w:t>veintiséis de</w:t>
      </w:r>
      <w:r>
        <w:rPr>
          <w:rFonts w:eastAsia="Calibri"/>
          <w:color w:val="000000"/>
        </w:rPr>
        <w:t xml:space="preserve"> mayo del 2021, se </w:t>
      </w:r>
      <w:r w:rsidR="00794A3B">
        <w:rPr>
          <w:rFonts w:eastAsia="Calibri"/>
          <w:color w:val="000000"/>
        </w:rPr>
        <w:t xml:space="preserve"> priorizo</w:t>
      </w:r>
      <w:r w:rsidR="00794A3B" w:rsidRPr="00E50753">
        <w:rPr>
          <w:rFonts w:eastAsia="Calibri"/>
          <w:color w:val="000000"/>
        </w:rPr>
        <w:t xml:space="preserve"> la compra de 6 equipos térmicos portátiles nuevos (bombas para fumigar) para uso en Unidad de Salud de Metapán (UCSFI), de conformidad a solicitud realizada por la Dra. Sandra Mabel Ayala, Directora de la Unidad de Salud de Metapán (UCSFI), con fondos del FIDEICOMISO ARTURO MORALES, cuenta denominada “COMPRA DE MEDICAMENTOS Y EQUIPO DE HOSPITAL, FIDEICOMISO ARTURO cuenta </w:t>
      </w:r>
      <w:proofErr w:type="spellStart"/>
      <w:r w:rsidR="00794A3B" w:rsidRPr="00E50753">
        <w:rPr>
          <w:rFonts w:eastAsia="Calibri"/>
          <w:color w:val="000000"/>
        </w:rPr>
        <w:t>N°</w:t>
      </w:r>
      <w:proofErr w:type="spellEnd"/>
      <w:r w:rsidR="00794A3B" w:rsidRPr="00E50753">
        <w:rPr>
          <w:rFonts w:eastAsia="Calibri"/>
          <w:color w:val="000000"/>
        </w:rPr>
        <w:t xml:space="preserve"> 00500001086;</w:t>
      </w:r>
    </w:p>
    <w:p w14:paraId="21DCF280" w14:textId="77777777" w:rsidR="00794A3B" w:rsidRDefault="00794A3B" w:rsidP="00794A3B">
      <w:pPr>
        <w:autoSpaceDE w:val="0"/>
        <w:autoSpaceDN w:val="0"/>
        <w:adjustRightInd w:val="0"/>
        <w:spacing w:after="0" w:line="240" w:lineRule="auto"/>
        <w:jc w:val="both"/>
        <w:rPr>
          <w:rFonts w:eastAsia="Calibri"/>
          <w:color w:val="000000"/>
        </w:rPr>
      </w:pPr>
    </w:p>
    <w:p w14:paraId="344FDA10" w14:textId="77777777" w:rsidR="00794A3B" w:rsidRDefault="00794A3B" w:rsidP="00794A3B">
      <w:pPr>
        <w:autoSpaceDE w:val="0"/>
        <w:autoSpaceDN w:val="0"/>
        <w:adjustRightInd w:val="0"/>
        <w:spacing w:after="0" w:line="240" w:lineRule="auto"/>
        <w:jc w:val="both"/>
        <w:rPr>
          <w:rFonts w:eastAsia="Calibri"/>
          <w:color w:val="000000"/>
        </w:rPr>
      </w:pPr>
      <w:r>
        <w:rPr>
          <w:rFonts w:eastAsia="Calibri"/>
          <w:color w:val="000000"/>
        </w:rPr>
        <w:t xml:space="preserve">II.- Que según acuerdo diecisiete del acta número ocho de fecha dieciséis de junio del 2021 se acordó </w:t>
      </w:r>
      <w:r>
        <w:rPr>
          <w:rFonts w:eastAsia="Times New Roman"/>
          <w:lang w:val="es-ES" w:eastAsia="es-ES"/>
        </w:rPr>
        <w:t>adjudicar</w:t>
      </w:r>
      <w:r w:rsidRPr="0050202E">
        <w:rPr>
          <w:rFonts w:eastAsia="Times New Roman"/>
          <w:lang w:val="es-ES" w:eastAsia="es-ES"/>
        </w:rPr>
        <w:t xml:space="preserve"> </w:t>
      </w:r>
      <w:r w:rsidRPr="0050202E">
        <w:t xml:space="preserve">a la empresa </w:t>
      </w:r>
      <w:r w:rsidRPr="0050202E">
        <w:rPr>
          <w:b/>
          <w:bCs/>
        </w:rPr>
        <w:t>INFRA DE EL SALVADOR, S.A. DE C.V</w:t>
      </w:r>
      <w:r w:rsidRPr="0050202E">
        <w:t xml:space="preserve">. por el monto de SIETE MIL NOVECIENTOS TREINTA Y DOS 60/100 DÓLARES DE LOS ESTADOS UNIDOS DE AMÉRICA. ($7,932.60), para el suministro de 6 equipos portátiles nuevos </w:t>
      </w:r>
      <w:r>
        <w:t xml:space="preserve">        </w:t>
      </w:r>
      <w:proofErr w:type="gramStart"/>
      <w:r>
        <w:t xml:space="preserve">   </w:t>
      </w:r>
      <w:r w:rsidRPr="0050202E">
        <w:t>(</w:t>
      </w:r>
      <w:proofErr w:type="gramEnd"/>
      <w:r w:rsidRPr="0050202E">
        <w:t xml:space="preserve"> bombas para fumigar). Dicha erogación se hará </w:t>
      </w:r>
      <w:r w:rsidRPr="0050202E">
        <w:rPr>
          <w:rFonts w:eastAsia="Calibri"/>
          <w:color w:val="000000"/>
        </w:rPr>
        <w:t xml:space="preserve">con fondos del FIDEICOMISO ARTURO MORALES, cuenta denominada “COMPRA DE MEDICAMENTOS Y EQUIPO DE HOSPITAL, FIDEICOMISO ARTURO cuenta </w:t>
      </w:r>
      <w:proofErr w:type="spellStart"/>
      <w:r w:rsidRPr="0050202E">
        <w:rPr>
          <w:rFonts w:eastAsia="Calibri"/>
          <w:color w:val="000000"/>
        </w:rPr>
        <w:t>N°</w:t>
      </w:r>
      <w:proofErr w:type="spellEnd"/>
      <w:r w:rsidRPr="0050202E">
        <w:rPr>
          <w:rFonts w:eastAsia="Calibri"/>
          <w:color w:val="000000"/>
        </w:rPr>
        <w:t xml:space="preserve"> 00500001086;</w:t>
      </w:r>
    </w:p>
    <w:p w14:paraId="766D6F2D" w14:textId="77777777" w:rsidR="00794A3B" w:rsidRDefault="00794A3B" w:rsidP="00794A3B">
      <w:pPr>
        <w:autoSpaceDE w:val="0"/>
        <w:autoSpaceDN w:val="0"/>
        <w:adjustRightInd w:val="0"/>
        <w:spacing w:after="0" w:line="240" w:lineRule="auto"/>
        <w:jc w:val="both"/>
        <w:rPr>
          <w:rFonts w:eastAsia="Calibri"/>
          <w:color w:val="000000"/>
        </w:rPr>
      </w:pPr>
    </w:p>
    <w:p w14:paraId="5F4F099B" w14:textId="77777777" w:rsidR="00F26F88" w:rsidRDefault="00E140D0" w:rsidP="00F26F88">
      <w:pPr>
        <w:spacing w:line="240" w:lineRule="auto"/>
        <w:jc w:val="both"/>
        <w:rPr>
          <w:rFonts w:eastAsia="Calibri"/>
          <w:b/>
          <w:color w:val="000000"/>
        </w:rPr>
      </w:pPr>
      <w:r>
        <w:rPr>
          <w:rFonts w:eastAsia="Calibri"/>
          <w:color w:val="000000"/>
        </w:rPr>
        <w:t xml:space="preserve">III.- Que la cuenta correcta para realizar los pagos de la compra de </w:t>
      </w:r>
      <w:r w:rsidRPr="0050202E">
        <w:t xml:space="preserve">6 equipos portátiles nuevos </w:t>
      </w:r>
      <w:r>
        <w:t xml:space="preserve">        </w:t>
      </w:r>
      <w:proofErr w:type="gramStart"/>
      <w:r>
        <w:t xml:space="preserve">   </w:t>
      </w:r>
      <w:r w:rsidRPr="0050202E">
        <w:t>(</w:t>
      </w:r>
      <w:proofErr w:type="gramEnd"/>
      <w:r w:rsidRPr="0050202E">
        <w:t xml:space="preserve"> bombas para fumigar)</w:t>
      </w:r>
      <w:r>
        <w:t xml:space="preserve"> es la cuenta </w:t>
      </w:r>
      <w:proofErr w:type="spellStart"/>
      <w:r>
        <w:t>N°</w:t>
      </w:r>
      <w:proofErr w:type="spellEnd"/>
      <w:r>
        <w:t xml:space="preserve"> 00500001078 denominada </w:t>
      </w:r>
      <w:r w:rsidR="00F26F88" w:rsidRPr="00F26F88">
        <w:rPr>
          <w:rFonts w:eastAsia="Calibri"/>
          <w:bCs/>
          <w:color w:val="000000"/>
        </w:rPr>
        <w:t>5% diferentes instituciones de servicio constituidas y organizadas</w:t>
      </w:r>
      <w:r w:rsidR="00F26F88">
        <w:rPr>
          <w:rFonts w:eastAsia="Calibri"/>
          <w:bCs/>
          <w:color w:val="000000"/>
        </w:rPr>
        <w:t>.</w:t>
      </w:r>
      <w:r w:rsidR="00F26F88" w:rsidRPr="00F26F88">
        <w:rPr>
          <w:rFonts w:eastAsia="Calibri"/>
          <w:bCs/>
          <w:color w:val="000000"/>
        </w:rPr>
        <w:t xml:space="preserve"> </w:t>
      </w:r>
    </w:p>
    <w:p w14:paraId="76306DAD" w14:textId="77777777" w:rsidR="00F26F88" w:rsidRDefault="00F26F88" w:rsidP="00794A3B">
      <w:pPr>
        <w:autoSpaceDE w:val="0"/>
        <w:autoSpaceDN w:val="0"/>
        <w:adjustRightInd w:val="0"/>
        <w:spacing w:after="0" w:line="240" w:lineRule="auto"/>
        <w:jc w:val="both"/>
      </w:pPr>
    </w:p>
    <w:p w14:paraId="3AEC750B" w14:textId="77777777" w:rsidR="00F26F88" w:rsidRDefault="00D61DFC" w:rsidP="00F26F88">
      <w:pPr>
        <w:autoSpaceDE w:val="0"/>
        <w:autoSpaceDN w:val="0"/>
        <w:adjustRightInd w:val="0"/>
        <w:spacing w:after="0" w:line="240" w:lineRule="auto"/>
        <w:jc w:val="both"/>
      </w:pPr>
      <w:r>
        <w:t xml:space="preserve">POR </w:t>
      </w:r>
      <w:r w:rsidR="00AD689C">
        <w:t>TANTO,</w:t>
      </w:r>
      <w:r>
        <w:t xml:space="preserve"> el Concejo Municipal </w:t>
      </w:r>
      <w:r w:rsidR="00AD689C">
        <w:t>en uso</w:t>
      </w:r>
      <w:r>
        <w:t xml:space="preserve"> de las facultades que el Código Municipal les confiere ACUERDA:</w:t>
      </w:r>
    </w:p>
    <w:p w14:paraId="1C52EFC1" w14:textId="77777777" w:rsidR="00F26F88" w:rsidRDefault="00F26F88" w:rsidP="00F26F88">
      <w:pPr>
        <w:autoSpaceDE w:val="0"/>
        <w:autoSpaceDN w:val="0"/>
        <w:adjustRightInd w:val="0"/>
        <w:spacing w:after="0" w:line="240" w:lineRule="auto"/>
        <w:jc w:val="both"/>
      </w:pPr>
    </w:p>
    <w:p w14:paraId="34C480E7" w14:textId="77777777" w:rsidR="00F26F88" w:rsidRPr="00F26F88" w:rsidRDefault="00D61DFC" w:rsidP="00F26F88">
      <w:pPr>
        <w:pStyle w:val="Prrafodelista"/>
        <w:numPr>
          <w:ilvl w:val="0"/>
          <w:numId w:val="152"/>
        </w:numPr>
        <w:spacing w:line="240" w:lineRule="auto"/>
        <w:jc w:val="both"/>
        <w:rPr>
          <w:rFonts w:eastAsia="Calibri"/>
          <w:b/>
          <w:color w:val="000000"/>
        </w:rPr>
      </w:pPr>
      <w:r w:rsidRPr="00F26F88">
        <w:rPr>
          <w:rFonts w:eastAsia="Calibri"/>
          <w:color w:val="000000"/>
        </w:rPr>
        <w:t xml:space="preserve">Rectificar el acuerdo número </w:t>
      </w:r>
      <w:r w:rsidRPr="00F26F88">
        <w:rPr>
          <w:rFonts w:eastAsia="Calibri"/>
          <w:bCs/>
          <w:sz w:val="26"/>
          <w:szCs w:val="26"/>
          <w:lang w:val="es-ES_tradnl"/>
        </w:rPr>
        <w:t xml:space="preserve">número treinta y nueve del acta número cuatro de fecha </w:t>
      </w:r>
      <w:r w:rsidRPr="00F26F88">
        <w:rPr>
          <w:rFonts w:eastAsia="Calibri"/>
          <w:color w:val="000000"/>
        </w:rPr>
        <w:t xml:space="preserve">veintiséis de mayo del 2021,  en el literal a) de conformidad siguiente: “““ Priorizar la compra de 6 equipos térmicos portátiles nuevos (bombas para fumigar) para uso en Unidad de Salud de Metapán (UCSFI), de conformidad a solicitud realizada por la Dra. Sandra Mabel Ayala, Directora de la Unidad de Salud de Metapán (UCSFI), con fondos de la cuenta </w:t>
      </w:r>
      <w:r>
        <w:t xml:space="preserve">la cuenta </w:t>
      </w:r>
      <w:proofErr w:type="spellStart"/>
      <w:r>
        <w:t>N°</w:t>
      </w:r>
      <w:proofErr w:type="spellEnd"/>
      <w:r>
        <w:t xml:space="preserve"> 00500001078 denominada </w:t>
      </w:r>
      <w:r w:rsidR="00F26F88" w:rsidRPr="00F26F88">
        <w:rPr>
          <w:rFonts w:eastAsia="Calibri"/>
          <w:bCs/>
          <w:color w:val="000000"/>
        </w:rPr>
        <w:t>5% diferentes instituciones de servicio constituidas y organizadas</w:t>
      </w:r>
      <w:r w:rsidR="00F26F88">
        <w:rPr>
          <w:rFonts w:eastAsia="Calibri"/>
          <w:bCs/>
          <w:color w:val="000000"/>
        </w:rPr>
        <w:t>.</w:t>
      </w:r>
      <w:r w:rsidR="00F26F88" w:rsidRPr="00F26F88">
        <w:rPr>
          <w:rFonts w:eastAsia="Calibri"/>
          <w:bCs/>
          <w:color w:val="000000"/>
        </w:rPr>
        <w:t xml:space="preserve">  </w:t>
      </w:r>
    </w:p>
    <w:p w14:paraId="7191E3D3" w14:textId="77777777" w:rsidR="00F26F88" w:rsidRPr="00F26F88" w:rsidRDefault="00F26F88" w:rsidP="00F26F88">
      <w:pPr>
        <w:pStyle w:val="Prrafodelista"/>
        <w:spacing w:line="240" w:lineRule="auto"/>
        <w:jc w:val="both"/>
        <w:rPr>
          <w:rFonts w:eastAsia="Calibri"/>
          <w:b/>
          <w:color w:val="000000"/>
        </w:rPr>
      </w:pPr>
    </w:p>
    <w:p w14:paraId="04DE018E" w14:textId="77777777" w:rsidR="00522DA4" w:rsidRPr="00F26F88" w:rsidRDefault="00D61DFC" w:rsidP="00F26F88">
      <w:pPr>
        <w:pStyle w:val="Prrafodelista"/>
        <w:numPr>
          <w:ilvl w:val="0"/>
          <w:numId w:val="152"/>
        </w:numPr>
        <w:autoSpaceDE w:val="0"/>
        <w:autoSpaceDN w:val="0"/>
        <w:adjustRightInd w:val="0"/>
        <w:spacing w:after="0" w:line="240" w:lineRule="auto"/>
        <w:jc w:val="both"/>
      </w:pPr>
      <w:r w:rsidRPr="00F26F88">
        <w:rPr>
          <w:rFonts w:eastAsia="Calibri"/>
          <w:color w:val="000000"/>
        </w:rPr>
        <w:t>Rectificar el acuerdo número diecisiete del acta número ocho de fecha dieciséis de junio del 2021</w:t>
      </w:r>
      <w:r w:rsidR="0024045F" w:rsidRPr="00F26F88">
        <w:rPr>
          <w:rFonts w:eastAsia="Calibri"/>
          <w:color w:val="000000"/>
        </w:rPr>
        <w:t xml:space="preserve">, en el cual </w:t>
      </w:r>
      <w:r w:rsidRPr="00F26F88">
        <w:rPr>
          <w:rFonts w:eastAsia="Calibri"/>
          <w:color w:val="000000"/>
        </w:rPr>
        <w:t xml:space="preserve">se acordó </w:t>
      </w:r>
      <w:r w:rsidRPr="00F26F88">
        <w:rPr>
          <w:rFonts w:eastAsia="Times New Roman"/>
          <w:lang w:val="es-ES" w:eastAsia="es-ES"/>
        </w:rPr>
        <w:t xml:space="preserve">adjudicar </w:t>
      </w:r>
      <w:r w:rsidRPr="0050202E">
        <w:t xml:space="preserve">a la empresa </w:t>
      </w:r>
      <w:r w:rsidRPr="00F26F88">
        <w:rPr>
          <w:b/>
          <w:bCs/>
        </w:rPr>
        <w:t>INFRA DE EL SALVADOR, S.A. DE C.V</w:t>
      </w:r>
      <w:r w:rsidRPr="0050202E">
        <w:t>. por el monto de SIETE MIL NOVECIENTOS TREINTA Y DOS 60/100 DÓLARES DE LOS ESTADOS UNIDOS DE AMÉRICA. ($7,932.60</w:t>
      </w:r>
      <w:r w:rsidR="0024045F" w:rsidRPr="0050202E">
        <w:t>),</w:t>
      </w:r>
      <w:r w:rsidR="0024045F">
        <w:t xml:space="preserve"> en</w:t>
      </w:r>
      <w:r>
        <w:t xml:space="preserve"> el literal </w:t>
      </w:r>
      <w:proofErr w:type="gramStart"/>
      <w:r>
        <w:t>a )</w:t>
      </w:r>
      <w:proofErr w:type="gramEnd"/>
      <w:r>
        <w:t xml:space="preserve"> de conformidad siguiente: </w:t>
      </w:r>
      <w:r w:rsidR="00522DA4">
        <w:t>“““</w:t>
      </w:r>
      <w:r w:rsidR="00522DA4" w:rsidRPr="00F26F88">
        <w:rPr>
          <w:rFonts w:eastAsia="Times New Roman"/>
          <w:lang w:val="es-ES" w:eastAsia="es-ES"/>
        </w:rPr>
        <w:t xml:space="preserve">ADJUDICAR </w:t>
      </w:r>
      <w:r w:rsidR="00522DA4" w:rsidRPr="0050202E">
        <w:t xml:space="preserve">a la empresa </w:t>
      </w:r>
      <w:r w:rsidR="00522DA4" w:rsidRPr="00F26F88">
        <w:rPr>
          <w:b/>
          <w:bCs/>
        </w:rPr>
        <w:t>INFRA DE EL SALVADOR, S.A. DE C.V</w:t>
      </w:r>
      <w:r w:rsidR="00522DA4" w:rsidRPr="0050202E">
        <w:t xml:space="preserve">. por el monto de SIETE MIL NOVECIENTOS TREINTA Y DOS 60/100 DÓLARES DE LOS ESTADOS UNIDOS DE AMÉRICA. ($7,932.60), para el suministro de 6 equipos portátiles nuevos </w:t>
      </w:r>
      <w:proofErr w:type="gramStart"/>
      <w:r w:rsidR="00522DA4" w:rsidRPr="0050202E">
        <w:t>( bombas</w:t>
      </w:r>
      <w:proofErr w:type="gramEnd"/>
      <w:r w:rsidR="00522DA4" w:rsidRPr="0050202E">
        <w:t xml:space="preserve"> para fumigar). Dicha erogación se hará </w:t>
      </w:r>
      <w:r w:rsidR="00522DA4" w:rsidRPr="00F26F88">
        <w:rPr>
          <w:rFonts w:eastAsia="Calibri"/>
          <w:color w:val="000000"/>
        </w:rPr>
        <w:t xml:space="preserve">con fondos de la cuenta </w:t>
      </w:r>
      <w:r w:rsidR="00522DA4">
        <w:t xml:space="preserve">la cuenta </w:t>
      </w:r>
      <w:proofErr w:type="spellStart"/>
      <w:r w:rsidR="00522DA4">
        <w:t>N°</w:t>
      </w:r>
      <w:proofErr w:type="spellEnd"/>
      <w:r w:rsidR="00522DA4">
        <w:t xml:space="preserve"> 00500001078 denominada </w:t>
      </w:r>
      <w:r w:rsidR="00F26F88" w:rsidRPr="00F26F88">
        <w:rPr>
          <w:rFonts w:eastAsia="Calibri"/>
          <w:bCs/>
          <w:color w:val="000000"/>
        </w:rPr>
        <w:t>5% diferentes instituciones de servicio constituidas y organizadas</w:t>
      </w:r>
      <w:r w:rsidR="00F26F88">
        <w:rPr>
          <w:rFonts w:eastAsia="Calibri"/>
          <w:bCs/>
          <w:color w:val="000000"/>
        </w:rPr>
        <w:t xml:space="preserve">. </w:t>
      </w:r>
    </w:p>
    <w:p w14:paraId="53EE4747" w14:textId="77777777" w:rsidR="00794A3B" w:rsidRPr="00522DA4" w:rsidRDefault="00522DA4" w:rsidP="00522DA4">
      <w:pPr>
        <w:autoSpaceDE w:val="0"/>
        <w:autoSpaceDN w:val="0"/>
        <w:adjustRightInd w:val="0"/>
        <w:spacing w:after="0" w:line="240" w:lineRule="auto"/>
        <w:jc w:val="both"/>
        <w:rPr>
          <w:rFonts w:eastAsia="Calibri"/>
          <w:color w:val="000000"/>
        </w:rPr>
      </w:pPr>
      <w:r>
        <w:rPr>
          <w:rFonts w:eastAsia="Calibri"/>
          <w:color w:val="000000"/>
        </w:rPr>
        <w:t xml:space="preserve">Comuníquese y </w:t>
      </w:r>
      <w:r w:rsidR="0024045F">
        <w:rPr>
          <w:rFonts w:eastAsia="Calibri"/>
          <w:color w:val="000000"/>
        </w:rPr>
        <w:t>certifíquese</w:t>
      </w:r>
      <w:r>
        <w:rPr>
          <w:rFonts w:eastAsia="Calibri"/>
          <w:color w:val="000000"/>
        </w:rPr>
        <w:t xml:space="preserve">. </w:t>
      </w:r>
    </w:p>
    <w:p w14:paraId="77314C73" w14:textId="77777777" w:rsidR="0059695D" w:rsidRDefault="0059695D" w:rsidP="005640B4">
      <w:pPr>
        <w:spacing w:line="240" w:lineRule="auto"/>
        <w:jc w:val="both"/>
        <w:rPr>
          <w:rFonts w:eastAsia="Calibri"/>
          <w:b/>
          <w:sz w:val="26"/>
          <w:szCs w:val="26"/>
          <w:u w:val="single"/>
          <w:lang w:val="es-ES_tradnl"/>
        </w:rPr>
      </w:pPr>
      <w:bookmarkStart w:id="114" w:name="_Hlk76047746"/>
      <w:r w:rsidRPr="000427CB">
        <w:rPr>
          <w:rFonts w:eastAsia="Calibri"/>
          <w:b/>
          <w:sz w:val="26"/>
          <w:szCs w:val="26"/>
          <w:u w:val="single"/>
          <w:lang w:val="es-ES_tradnl"/>
        </w:rPr>
        <w:t>ACUERDO NÚMERO DIECISÉIS</w:t>
      </w:r>
      <w:r w:rsidR="008E25E6">
        <w:rPr>
          <w:rFonts w:eastAsia="Calibri"/>
          <w:b/>
          <w:sz w:val="26"/>
          <w:szCs w:val="26"/>
          <w:u w:val="single"/>
          <w:lang w:val="es-ES_tradnl"/>
        </w:rPr>
        <w:t>:</w:t>
      </w:r>
    </w:p>
    <w:p w14:paraId="394ED9EE" w14:textId="77777777" w:rsidR="008E25E6" w:rsidRPr="00990138" w:rsidRDefault="008E25E6" w:rsidP="008E25E6">
      <w:pPr>
        <w:spacing w:line="240" w:lineRule="auto"/>
        <w:contextualSpacing/>
        <w:jc w:val="both"/>
        <w:rPr>
          <w:rFonts w:eastAsia="Calibri"/>
          <w:bCs/>
          <w:sz w:val="26"/>
          <w:szCs w:val="26"/>
        </w:rPr>
      </w:pPr>
      <w:r w:rsidRPr="00990138">
        <w:rPr>
          <w:rFonts w:eastAsia="Calibri"/>
          <w:bCs/>
          <w:sz w:val="26"/>
          <w:szCs w:val="26"/>
        </w:rPr>
        <w:t>El Concejo Municipal en uso de las facultades que el Código Municipal les confiere y la Ley de Adquisiciones y Contrataciones Institucionales ACUERDA:</w:t>
      </w:r>
    </w:p>
    <w:p w14:paraId="210B4692" w14:textId="77777777" w:rsidR="008E25E6" w:rsidRPr="006243F0" w:rsidRDefault="008E25E6" w:rsidP="00B136BA">
      <w:pPr>
        <w:numPr>
          <w:ilvl w:val="0"/>
          <w:numId w:val="153"/>
        </w:numPr>
        <w:spacing w:line="240" w:lineRule="auto"/>
        <w:jc w:val="both"/>
        <w:rPr>
          <w:rFonts w:eastAsia="Calibri"/>
          <w:bCs/>
          <w:sz w:val="26"/>
          <w:szCs w:val="26"/>
          <w:u w:val="single"/>
        </w:rPr>
      </w:pPr>
      <w:r w:rsidRPr="006243F0">
        <w:rPr>
          <w:rFonts w:eastAsia="Calibri"/>
          <w:bCs/>
          <w:sz w:val="26"/>
          <w:szCs w:val="26"/>
        </w:rPr>
        <w:t>Dar continuidad</w:t>
      </w:r>
      <w:r w:rsidR="00F55D1F" w:rsidRPr="006243F0">
        <w:rPr>
          <w:rFonts w:eastAsia="Calibri"/>
          <w:bCs/>
          <w:sz w:val="26"/>
          <w:szCs w:val="26"/>
        </w:rPr>
        <w:t xml:space="preserve"> al proyecto</w:t>
      </w:r>
      <w:r w:rsidR="006243F0">
        <w:rPr>
          <w:rFonts w:eastAsia="Calibri"/>
          <w:bCs/>
          <w:sz w:val="26"/>
          <w:szCs w:val="26"/>
          <w:u w:val="single"/>
        </w:rPr>
        <w:t xml:space="preserve"> </w:t>
      </w:r>
      <w:r w:rsidR="006243F0" w:rsidRPr="00EF366A">
        <w:rPr>
          <w:rFonts w:eastAsia="Calibri"/>
          <w:b/>
          <w:iCs/>
        </w:rPr>
        <w:t>RECARPETEO CON MEZCLA ASFALTICA EN CALIENTE Y SEÑALIZACIÓN VIAL SOBRE CALLES URBANAS, AL PONIENTE DEL MUNICIPIO DE METAPÁN</w:t>
      </w:r>
      <w:r w:rsidR="006243F0">
        <w:rPr>
          <w:rFonts w:eastAsia="Calibri"/>
          <w:b/>
        </w:rPr>
        <w:t xml:space="preserve">, código </w:t>
      </w:r>
      <w:proofErr w:type="spellStart"/>
      <w:r w:rsidR="006243F0">
        <w:rPr>
          <w:rFonts w:eastAsia="Calibri"/>
          <w:b/>
        </w:rPr>
        <w:t>N°</w:t>
      </w:r>
      <w:proofErr w:type="spellEnd"/>
      <w:r w:rsidR="006243F0">
        <w:rPr>
          <w:rFonts w:eastAsia="Calibri"/>
          <w:b/>
        </w:rPr>
        <w:t xml:space="preserve"> 20036</w:t>
      </w:r>
    </w:p>
    <w:p w14:paraId="489F10FA" w14:textId="77777777" w:rsidR="006243F0" w:rsidRDefault="006243F0" w:rsidP="00B136BA">
      <w:pPr>
        <w:numPr>
          <w:ilvl w:val="0"/>
          <w:numId w:val="153"/>
        </w:numPr>
        <w:spacing w:line="240" w:lineRule="auto"/>
        <w:jc w:val="both"/>
        <w:rPr>
          <w:rFonts w:eastAsia="Calibri"/>
          <w:bCs/>
          <w:sz w:val="26"/>
          <w:szCs w:val="26"/>
          <w:u w:val="single"/>
        </w:rPr>
      </w:pPr>
      <w:r>
        <w:rPr>
          <w:rFonts w:eastAsia="Calibri"/>
          <w:bCs/>
          <w:sz w:val="26"/>
          <w:szCs w:val="26"/>
        </w:rPr>
        <w:t xml:space="preserve">Nombrar como administrador de contrato al Sr. </w:t>
      </w:r>
      <w:r w:rsidRPr="00990138">
        <w:rPr>
          <w:rFonts w:ascii="Cambria" w:hAnsi="Cambria"/>
        </w:rPr>
        <w:t>Edgardo Esaú Aldana Orellana.</w:t>
      </w:r>
    </w:p>
    <w:p w14:paraId="195B1AAB" w14:textId="77777777" w:rsidR="006243F0" w:rsidRPr="006243F0" w:rsidRDefault="006243F0" w:rsidP="008E25E6">
      <w:pPr>
        <w:jc w:val="both"/>
        <w:rPr>
          <w:rFonts w:eastAsia="Calibri"/>
          <w:bCs/>
          <w:sz w:val="26"/>
          <w:szCs w:val="26"/>
        </w:rPr>
      </w:pPr>
      <w:r>
        <w:rPr>
          <w:rFonts w:eastAsia="Calibri"/>
          <w:bCs/>
          <w:sz w:val="26"/>
          <w:szCs w:val="26"/>
        </w:rPr>
        <w:lastRenderedPageBreak/>
        <w:t xml:space="preserve">Comuníquese y certifíquese. </w:t>
      </w:r>
      <w:bookmarkEnd w:id="114"/>
    </w:p>
    <w:p w14:paraId="571ACF69" w14:textId="77777777" w:rsidR="0059695D" w:rsidRPr="0059695D" w:rsidRDefault="0059695D" w:rsidP="005640B4">
      <w:pPr>
        <w:spacing w:line="240" w:lineRule="auto"/>
        <w:jc w:val="both"/>
        <w:rPr>
          <w:rFonts w:eastAsia="Calibri"/>
          <w:b/>
          <w:sz w:val="26"/>
          <w:szCs w:val="26"/>
          <w:u w:val="single"/>
          <w:lang w:val="es-ES_tradnl"/>
        </w:rPr>
      </w:pPr>
      <w:r w:rsidRPr="0059695D">
        <w:rPr>
          <w:rFonts w:eastAsia="Calibri"/>
          <w:b/>
          <w:sz w:val="26"/>
          <w:szCs w:val="26"/>
          <w:u w:val="single"/>
          <w:lang w:val="es-ES_tradnl"/>
        </w:rPr>
        <w:t>ACUERDO NÚMERO DIECISIETE:</w:t>
      </w:r>
    </w:p>
    <w:p w14:paraId="3A93DF50" w14:textId="77777777" w:rsidR="0059695D" w:rsidRPr="00EC2BDD" w:rsidRDefault="0059695D" w:rsidP="009618FC">
      <w:pPr>
        <w:tabs>
          <w:tab w:val="left" w:pos="922"/>
          <w:tab w:val="left" w:pos="7797"/>
        </w:tabs>
        <w:spacing w:after="0" w:line="240" w:lineRule="auto"/>
        <w:contextualSpacing/>
        <w:rPr>
          <w:rFonts w:eastAsia="Times New Roman"/>
          <w:b/>
          <w:szCs w:val="24"/>
        </w:rPr>
      </w:pPr>
      <w:r w:rsidRPr="00EC2BDD">
        <w:rPr>
          <w:rFonts w:eastAsia="Times New Roman"/>
          <w:b/>
          <w:szCs w:val="24"/>
        </w:rPr>
        <w:t>EL CONCEJO MUNICIPAL DE METAPÁN, DEPARTAMENTO DE SANTA ANA</w:t>
      </w:r>
    </w:p>
    <w:p w14:paraId="55EAD6AE" w14:textId="77777777" w:rsidR="0059695D" w:rsidRPr="00EC2BDD" w:rsidRDefault="0059695D" w:rsidP="0059695D">
      <w:pPr>
        <w:autoSpaceDE w:val="0"/>
        <w:autoSpaceDN w:val="0"/>
        <w:adjustRightInd w:val="0"/>
        <w:spacing w:after="0" w:line="240" w:lineRule="auto"/>
        <w:jc w:val="both"/>
        <w:rPr>
          <w:rFonts w:eastAsia="Calibri"/>
          <w:b/>
          <w:bCs/>
          <w:szCs w:val="24"/>
        </w:rPr>
      </w:pPr>
    </w:p>
    <w:p w14:paraId="2D3AAA27" w14:textId="77777777" w:rsidR="0059695D" w:rsidRPr="00EC2BDD" w:rsidRDefault="0059695D" w:rsidP="0059695D">
      <w:pPr>
        <w:autoSpaceDE w:val="0"/>
        <w:autoSpaceDN w:val="0"/>
        <w:adjustRightInd w:val="0"/>
        <w:spacing w:after="0" w:line="240" w:lineRule="auto"/>
        <w:jc w:val="both"/>
        <w:rPr>
          <w:rFonts w:eastAsia="Calibri"/>
          <w:bCs/>
          <w:szCs w:val="24"/>
        </w:rPr>
      </w:pPr>
      <w:r w:rsidRPr="00EC2BDD">
        <w:rPr>
          <w:rFonts w:eastAsia="Calibri"/>
          <w:b/>
          <w:bCs/>
          <w:szCs w:val="24"/>
        </w:rPr>
        <w:t>CONSIDERANDO</w:t>
      </w:r>
      <w:r w:rsidRPr="00EC2BDD">
        <w:rPr>
          <w:rFonts w:eastAsia="Calibri"/>
          <w:bCs/>
          <w:szCs w:val="24"/>
        </w:rPr>
        <w:t>:</w:t>
      </w:r>
    </w:p>
    <w:p w14:paraId="3E9E64F2" w14:textId="77777777" w:rsidR="0059695D" w:rsidRPr="00EC2BDD" w:rsidRDefault="0059695D" w:rsidP="0059695D">
      <w:pPr>
        <w:autoSpaceDE w:val="0"/>
        <w:autoSpaceDN w:val="0"/>
        <w:adjustRightInd w:val="0"/>
        <w:spacing w:after="0" w:line="240" w:lineRule="auto"/>
        <w:jc w:val="both"/>
        <w:rPr>
          <w:rFonts w:eastAsia="Calibri"/>
          <w:bCs/>
          <w:szCs w:val="24"/>
        </w:rPr>
      </w:pPr>
    </w:p>
    <w:p w14:paraId="5D937C64" w14:textId="77777777" w:rsidR="0059695D" w:rsidRPr="00EC2BDD" w:rsidRDefault="0059695D" w:rsidP="0059695D">
      <w:pPr>
        <w:autoSpaceDE w:val="0"/>
        <w:autoSpaceDN w:val="0"/>
        <w:adjustRightInd w:val="0"/>
        <w:spacing w:after="0" w:line="240" w:lineRule="auto"/>
        <w:jc w:val="both"/>
        <w:rPr>
          <w:rFonts w:eastAsia="Calibri"/>
          <w:bCs/>
          <w:szCs w:val="24"/>
        </w:rPr>
      </w:pPr>
      <w:r w:rsidRPr="00EC2BDD">
        <w:rPr>
          <w:rFonts w:eastAsia="Calibri"/>
          <w:bCs/>
          <w:szCs w:val="24"/>
        </w:rPr>
        <w:t xml:space="preserve">1- Que </w:t>
      </w:r>
      <w:r w:rsidRPr="00EC2BDD">
        <w:rPr>
          <w:rFonts w:eastAsia="Calibri"/>
          <w:szCs w:val="24"/>
        </w:rPr>
        <w:t>la Municipalidad de Metapán ejecuta un programa de becas para jóvenes de escasos recursos económicos, con el objetivo de que puedan realizar estudios superiores en universidades e institutos superiores.</w:t>
      </w:r>
    </w:p>
    <w:p w14:paraId="7E17F86B" w14:textId="77777777" w:rsidR="0059695D" w:rsidRPr="00EC2BDD" w:rsidRDefault="0059695D" w:rsidP="0059695D">
      <w:pPr>
        <w:autoSpaceDE w:val="0"/>
        <w:autoSpaceDN w:val="0"/>
        <w:adjustRightInd w:val="0"/>
        <w:spacing w:after="0" w:line="240" w:lineRule="auto"/>
        <w:jc w:val="both"/>
        <w:rPr>
          <w:rFonts w:eastAsia="Calibri"/>
          <w:bCs/>
          <w:szCs w:val="24"/>
        </w:rPr>
      </w:pPr>
      <w:r w:rsidRPr="00EC2BDD">
        <w:rPr>
          <w:rFonts w:eastAsia="Calibri"/>
          <w:bCs/>
          <w:szCs w:val="24"/>
        </w:rPr>
        <w:t>2.- Que el artículo 4 numeral 4 del Código Municipal establece dentro de sus competencias la promoción de la educación, la cultura, el deporte, la recreación, las ciencias y las artes;</w:t>
      </w:r>
    </w:p>
    <w:p w14:paraId="78A216E1" w14:textId="77777777" w:rsidR="0059695D" w:rsidRPr="00EC2BDD" w:rsidRDefault="0059695D" w:rsidP="0059695D">
      <w:pPr>
        <w:autoSpaceDE w:val="0"/>
        <w:autoSpaceDN w:val="0"/>
        <w:adjustRightInd w:val="0"/>
        <w:spacing w:after="0" w:line="240" w:lineRule="auto"/>
        <w:jc w:val="both"/>
        <w:rPr>
          <w:rFonts w:eastAsia="Calibri"/>
          <w:bCs/>
          <w:szCs w:val="24"/>
        </w:rPr>
      </w:pPr>
      <w:r w:rsidRPr="00EC2BDD">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D54B93C" w14:textId="77777777" w:rsidR="0059695D" w:rsidRPr="00EC2BDD" w:rsidRDefault="0059695D" w:rsidP="0059695D">
      <w:pPr>
        <w:autoSpaceDE w:val="0"/>
        <w:autoSpaceDN w:val="0"/>
        <w:adjustRightInd w:val="0"/>
        <w:spacing w:after="0" w:line="240" w:lineRule="auto"/>
        <w:jc w:val="both"/>
        <w:rPr>
          <w:rFonts w:eastAsia="Calibri"/>
          <w:bCs/>
          <w:szCs w:val="24"/>
        </w:rPr>
      </w:pPr>
      <w:r w:rsidRPr="00EC2BDD">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36532A9C" w14:textId="77777777" w:rsidR="0059695D" w:rsidRPr="00EC2BDD" w:rsidRDefault="0059695D" w:rsidP="0059695D">
      <w:pPr>
        <w:autoSpaceDE w:val="0"/>
        <w:autoSpaceDN w:val="0"/>
        <w:adjustRightInd w:val="0"/>
        <w:spacing w:after="0" w:line="240" w:lineRule="auto"/>
        <w:jc w:val="both"/>
        <w:rPr>
          <w:rFonts w:eastAsia="Calibri"/>
          <w:bCs/>
          <w:szCs w:val="24"/>
        </w:rPr>
      </w:pPr>
      <w:r w:rsidRPr="00EC2BDD">
        <w:rPr>
          <w:rFonts w:eastAsia="Calibri"/>
          <w:bCs/>
          <w:szCs w:val="24"/>
        </w:rPr>
        <w:t xml:space="preserve">5.- Que la comisión de becas luego de realizar estudios previos, así como de haber evaluado las </w:t>
      </w:r>
      <w:proofErr w:type="gramStart"/>
      <w:r w:rsidRPr="00EC2BDD">
        <w:rPr>
          <w:rFonts w:eastAsia="Calibri"/>
          <w:bCs/>
          <w:szCs w:val="24"/>
        </w:rPr>
        <w:t>calificaciones correspondiente</w:t>
      </w:r>
      <w:proofErr w:type="gramEnd"/>
      <w:r w:rsidRPr="00EC2BDD">
        <w:rPr>
          <w:rFonts w:eastAsia="Calibri"/>
          <w:bCs/>
          <w:szCs w:val="24"/>
        </w:rPr>
        <w:t xml:space="preserve"> al ciclo I 20</w:t>
      </w:r>
      <w:r w:rsidR="002E5E5D">
        <w:rPr>
          <w:rFonts w:eastAsia="Calibri"/>
          <w:bCs/>
          <w:szCs w:val="24"/>
        </w:rPr>
        <w:t>21</w:t>
      </w:r>
      <w:r w:rsidRPr="00EC2BDD">
        <w:rPr>
          <w:rFonts w:eastAsia="Calibri"/>
          <w:bCs/>
          <w:szCs w:val="24"/>
        </w:rPr>
        <w:t xml:space="preserve"> y con el objetivo de continuar con el ciclo I</w:t>
      </w:r>
      <w:r w:rsidR="002E5E5D">
        <w:rPr>
          <w:rFonts w:eastAsia="Calibri"/>
          <w:bCs/>
          <w:szCs w:val="24"/>
        </w:rPr>
        <w:t>I</w:t>
      </w:r>
      <w:r w:rsidRPr="00EC2BDD">
        <w:rPr>
          <w:rFonts w:eastAsia="Calibri"/>
          <w:bCs/>
          <w:szCs w:val="24"/>
        </w:rPr>
        <w:t xml:space="preserve">  202</w:t>
      </w:r>
      <w:r w:rsidR="002E5E5D">
        <w:rPr>
          <w:rFonts w:eastAsia="Calibri"/>
          <w:bCs/>
          <w:szCs w:val="24"/>
        </w:rPr>
        <w:t>1</w:t>
      </w:r>
      <w:r w:rsidRPr="00EC2BDD">
        <w:rPr>
          <w:rFonts w:eastAsia="Calibri"/>
          <w:bCs/>
          <w:szCs w:val="24"/>
        </w:rPr>
        <w:t xml:space="preserve"> de los alumnos merecedores de su beca. </w:t>
      </w:r>
    </w:p>
    <w:p w14:paraId="2F96673C" w14:textId="77777777" w:rsidR="0059695D" w:rsidRPr="00EC2BDD" w:rsidRDefault="0059695D" w:rsidP="0059695D">
      <w:pPr>
        <w:autoSpaceDE w:val="0"/>
        <w:autoSpaceDN w:val="0"/>
        <w:adjustRightInd w:val="0"/>
        <w:spacing w:after="0" w:line="240" w:lineRule="auto"/>
        <w:jc w:val="both"/>
        <w:rPr>
          <w:rFonts w:eastAsia="Calibri"/>
          <w:bCs/>
          <w:szCs w:val="24"/>
        </w:rPr>
      </w:pPr>
      <w:r w:rsidRPr="00EC2BDD">
        <w:rPr>
          <w:rFonts w:eastAsia="Calibri"/>
          <w:bCs/>
          <w:szCs w:val="24"/>
        </w:rPr>
        <w:t xml:space="preserve"> 6.- Que tenemos la obligación de cancelar las mensualidades y matricula I</w:t>
      </w:r>
      <w:r w:rsidR="002E5E5D">
        <w:rPr>
          <w:rFonts w:eastAsia="Calibri"/>
          <w:bCs/>
          <w:szCs w:val="24"/>
        </w:rPr>
        <w:t>I</w:t>
      </w:r>
      <w:r w:rsidRPr="00EC2BDD">
        <w:rPr>
          <w:rFonts w:eastAsia="Calibri"/>
          <w:bCs/>
          <w:szCs w:val="24"/>
        </w:rPr>
        <w:t xml:space="preserve"> 202</w:t>
      </w:r>
      <w:r w:rsidR="002E5E5D">
        <w:rPr>
          <w:rFonts w:eastAsia="Calibri"/>
          <w:bCs/>
          <w:szCs w:val="24"/>
        </w:rPr>
        <w:t>1</w:t>
      </w:r>
      <w:r w:rsidRPr="00EC2BDD">
        <w:rPr>
          <w:rFonts w:eastAsia="Calibri"/>
          <w:bCs/>
          <w:szCs w:val="24"/>
        </w:rPr>
        <w:t xml:space="preserve">, de los alumnos becados; Por tanto, en uso de las facultades que el Código Municipal le confiere, el Concejo Municipal </w:t>
      </w:r>
      <w:r w:rsidRPr="00EC2BDD">
        <w:rPr>
          <w:rFonts w:eastAsia="Calibri"/>
          <w:b/>
          <w:bCs/>
          <w:szCs w:val="24"/>
        </w:rPr>
        <w:t>ACUERDA</w:t>
      </w:r>
      <w:r w:rsidRPr="00EC2BDD">
        <w:rPr>
          <w:rFonts w:eastAsia="Calibri"/>
          <w:bCs/>
          <w:szCs w:val="24"/>
        </w:rPr>
        <w:t>:</w:t>
      </w:r>
    </w:p>
    <w:p w14:paraId="380323FE" w14:textId="77777777" w:rsidR="0059695D" w:rsidRPr="00EC2BDD" w:rsidRDefault="0059695D" w:rsidP="0059695D">
      <w:pPr>
        <w:autoSpaceDE w:val="0"/>
        <w:autoSpaceDN w:val="0"/>
        <w:adjustRightInd w:val="0"/>
        <w:spacing w:after="0" w:line="240" w:lineRule="auto"/>
        <w:jc w:val="both"/>
        <w:rPr>
          <w:rFonts w:eastAsia="Calibri"/>
          <w:bCs/>
          <w:szCs w:val="24"/>
        </w:rPr>
      </w:pPr>
    </w:p>
    <w:p w14:paraId="6B888DC7" w14:textId="77777777" w:rsidR="0059695D" w:rsidRPr="00EC2BDD" w:rsidRDefault="0059695D" w:rsidP="00F3161D">
      <w:pPr>
        <w:numPr>
          <w:ilvl w:val="0"/>
          <w:numId w:val="148"/>
        </w:numPr>
        <w:spacing w:after="0" w:line="240" w:lineRule="auto"/>
        <w:contextualSpacing/>
        <w:jc w:val="both"/>
        <w:rPr>
          <w:rFonts w:eastAsia="Calibri"/>
          <w:szCs w:val="24"/>
        </w:rPr>
      </w:pPr>
      <w:r w:rsidRPr="00EC2BDD">
        <w:rPr>
          <w:rFonts w:eastAsia="Calibri"/>
          <w:szCs w:val="24"/>
        </w:rPr>
        <w:t xml:space="preserve">Erogar la suma de </w:t>
      </w:r>
      <w:r w:rsidR="009618FC">
        <w:rPr>
          <w:rFonts w:eastAsia="Calibri"/>
          <w:b/>
          <w:szCs w:val="24"/>
        </w:rPr>
        <w:t xml:space="preserve">OCHO MIL QUINIENTOS TREINTA </w:t>
      </w:r>
      <w:r w:rsidRPr="00EC2BDD">
        <w:rPr>
          <w:rFonts w:eastAsia="Calibri"/>
          <w:b/>
          <w:szCs w:val="24"/>
        </w:rPr>
        <w:t xml:space="preserve"> 00/100 DÓLARES DE LOS ESTADOS UNIDOS DE AMÉRICA</w:t>
      </w:r>
      <w:r w:rsidRPr="00EC2BDD">
        <w:rPr>
          <w:rFonts w:eastAsia="Calibri"/>
          <w:szCs w:val="24"/>
        </w:rPr>
        <w:t xml:space="preserve">. </w:t>
      </w:r>
      <w:r w:rsidRPr="00EC2BDD">
        <w:rPr>
          <w:rFonts w:eastAsia="Calibri"/>
          <w:b/>
          <w:szCs w:val="24"/>
        </w:rPr>
        <w:t>($</w:t>
      </w:r>
      <w:r w:rsidR="009618FC">
        <w:rPr>
          <w:rFonts w:eastAsia="Calibri"/>
          <w:b/>
          <w:szCs w:val="24"/>
        </w:rPr>
        <w:t>8,530.00</w:t>
      </w:r>
      <w:r w:rsidRPr="00EC2BDD">
        <w:rPr>
          <w:rFonts w:eastAsia="Calibri"/>
          <w:b/>
          <w:szCs w:val="24"/>
        </w:rPr>
        <w:t>)</w:t>
      </w:r>
      <w:r w:rsidRPr="00EC2BDD">
        <w:rPr>
          <w:rFonts w:eastAsia="Calibri"/>
          <w:szCs w:val="24"/>
        </w:rPr>
        <w:t xml:space="preserve"> A favor de</w:t>
      </w:r>
      <w:r w:rsidRPr="00EC2BDD">
        <w:rPr>
          <w:rFonts w:eastAsia="Calibri"/>
          <w:b/>
          <w:szCs w:val="24"/>
        </w:rPr>
        <w:t xml:space="preserve"> UNIVERSIDAD AUTÓNOMA DE SANTA ANA (UNASA)</w:t>
      </w:r>
      <w:r w:rsidRPr="00EC2BDD">
        <w:rPr>
          <w:rFonts w:eastAsia="Calibri"/>
          <w:szCs w:val="24"/>
        </w:rPr>
        <w:t>,</w:t>
      </w:r>
      <w:r w:rsidRPr="00EC2BDD">
        <w:rPr>
          <w:rFonts w:eastAsia="Calibri"/>
          <w:b/>
          <w:szCs w:val="24"/>
        </w:rPr>
        <w:t xml:space="preserve"> </w:t>
      </w:r>
      <w:r w:rsidRPr="00EC2BDD">
        <w:rPr>
          <w:rFonts w:eastAsia="Calibri"/>
          <w:szCs w:val="24"/>
        </w:rPr>
        <w:t xml:space="preserve">pago en concepto </w:t>
      </w:r>
      <w:proofErr w:type="gramStart"/>
      <w:r w:rsidRPr="00EC2BDD">
        <w:rPr>
          <w:rFonts w:eastAsia="Calibri"/>
          <w:szCs w:val="24"/>
        </w:rPr>
        <w:t xml:space="preserve">de </w:t>
      </w:r>
      <w:r w:rsidR="009618FC">
        <w:rPr>
          <w:rFonts w:eastAsia="Calibri"/>
          <w:szCs w:val="24"/>
        </w:rPr>
        <w:t xml:space="preserve"> </w:t>
      </w:r>
      <w:proofErr w:type="spellStart"/>
      <w:r w:rsidR="009618FC">
        <w:rPr>
          <w:rFonts w:eastAsia="Calibri"/>
          <w:szCs w:val="24"/>
        </w:rPr>
        <w:t>matricula</w:t>
      </w:r>
      <w:proofErr w:type="spellEnd"/>
      <w:proofErr w:type="gramEnd"/>
      <w:r w:rsidR="009618FC">
        <w:rPr>
          <w:rFonts w:eastAsia="Calibri"/>
          <w:szCs w:val="24"/>
        </w:rPr>
        <w:t xml:space="preserve"> </w:t>
      </w:r>
      <w:proofErr w:type="spellStart"/>
      <w:r w:rsidR="009618FC">
        <w:rPr>
          <w:rFonts w:eastAsia="Calibri"/>
          <w:szCs w:val="24"/>
        </w:rPr>
        <w:t>n°</w:t>
      </w:r>
      <w:proofErr w:type="spellEnd"/>
      <w:r w:rsidR="009618FC">
        <w:rPr>
          <w:rFonts w:eastAsia="Calibri"/>
          <w:szCs w:val="24"/>
        </w:rPr>
        <w:t xml:space="preserve"> 2, cuota correspondiente a los meses de julio y agosto 2021, de 30 alumnos becados</w:t>
      </w:r>
      <w:r w:rsidRPr="00EC2BDD">
        <w:rPr>
          <w:rFonts w:eastAsia="Calibri"/>
          <w:szCs w:val="24"/>
        </w:rPr>
        <w:t xml:space="preserve">. Aplicando dicho gasto al código 56305 de la línea 0101, del Presupuesto Municipal Vigente. Autorizando a Tesorería a efectuar los pagos correspondientes. FONDOS PROPIOS. </w:t>
      </w:r>
    </w:p>
    <w:p w14:paraId="70B40892" w14:textId="77777777" w:rsidR="005640B4" w:rsidRDefault="005640B4" w:rsidP="005640B4">
      <w:pPr>
        <w:spacing w:line="240" w:lineRule="auto"/>
        <w:jc w:val="both"/>
        <w:rPr>
          <w:rFonts w:eastAsia="Calibri"/>
          <w:b/>
          <w:sz w:val="26"/>
          <w:szCs w:val="26"/>
          <w:u w:val="single"/>
        </w:rPr>
      </w:pPr>
    </w:p>
    <w:p w14:paraId="45B9BDDA" w14:textId="77777777" w:rsidR="005640B4" w:rsidRPr="00630E81" w:rsidRDefault="00630E81" w:rsidP="005640B4">
      <w:pPr>
        <w:spacing w:line="240" w:lineRule="auto"/>
        <w:jc w:val="both"/>
        <w:rPr>
          <w:rFonts w:eastAsia="Calibri"/>
          <w:b/>
          <w:sz w:val="26"/>
          <w:szCs w:val="26"/>
          <w:u w:val="single"/>
        </w:rPr>
      </w:pPr>
      <w:r w:rsidRPr="00630E81">
        <w:rPr>
          <w:rFonts w:eastAsia="Calibri"/>
          <w:b/>
          <w:sz w:val="26"/>
          <w:szCs w:val="26"/>
          <w:u w:val="single"/>
        </w:rPr>
        <w:t xml:space="preserve">ACUERDO NÚMERO DIECIOCHO: </w:t>
      </w:r>
    </w:p>
    <w:p w14:paraId="01B534EF" w14:textId="77777777" w:rsidR="00630E81" w:rsidRPr="00630E81" w:rsidRDefault="00630E81" w:rsidP="00630E81">
      <w:pPr>
        <w:spacing w:line="360" w:lineRule="auto"/>
        <w:jc w:val="both"/>
        <w:rPr>
          <w:rFonts w:eastAsia="Calibri"/>
          <w:szCs w:val="24"/>
        </w:rPr>
      </w:pPr>
      <w:r w:rsidRPr="00630E81">
        <w:rPr>
          <w:rFonts w:eastAsia="Calibri"/>
          <w:szCs w:val="24"/>
        </w:rPr>
        <w:t>CONSIDERANDO</w:t>
      </w:r>
    </w:p>
    <w:p w14:paraId="1FBC550C" w14:textId="77777777" w:rsidR="00630E81" w:rsidRPr="00630E81" w:rsidRDefault="00630E81" w:rsidP="00B136BA">
      <w:pPr>
        <w:numPr>
          <w:ilvl w:val="0"/>
          <w:numId w:val="154"/>
        </w:numPr>
        <w:spacing w:line="360" w:lineRule="auto"/>
        <w:contextualSpacing/>
        <w:jc w:val="both"/>
        <w:rPr>
          <w:rFonts w:eastAsia="Calibri"/>
          <w:szCs w:val="24"/>
        </w:rPr>
      </w:pPr>
      <w:r w:rsidRPr="00630E81">
        <w:rPr>
          <w:rFonts w:eastAsia="Calibri"/>
          <w:szCs w:val="24"/>
        </w:rPr>
        <w:t xml:space="preserve">Que se ha recibido escrito en el cual exponen agravios y es presentado por el señor </w:t>
      </w:r>
      <w:r w:rsidRPr="00630E81">
        <w:rPr>
          <w:rFonts w:eastAsia="Calibri"/>
          <w:b/>
          <w:szCs w:val="24"/>
        </w:rPr>
        <w:t>José Mario Aquino Serrano</w:t>
      </w:r>
      <w:r w:rsidRPr="00630E81">
        <w:rPr>
          <w:rFonts w:eastAsia="Calibri"/>
          <w:szCs w:val="24"/>
        </w:rPr>
        <w:t xml:space="preserve">, mayor de edad abogado, del domicilio de Santa Tecla, departamento de la Libertad en calidad de Apoderado General Judicial con cláusula especial del </w:t>
      </w:r>
      <w:r w:rsidRPr="00630E81">
        <w:rPr>
          <w:rFonts w:eastAsia="Calibri"/>
          <w:b/>
          <w:szCs w:val="24"/>
        </w:rPr>
        <w:t xml:space="preserve">BANCO DE FOMENTO AGROPECUARIO. </w:t>
      </w:r>
      <w:r w:rsidRPr="00630E81">
        <w:rPr>
          <w:rFonts w:eastAsia="Calibri"/>
          <w:szCs w:val="24"/>
        </w:rPr>
        <w:t xml:space="preserve">En el referido escrito se plantea en lo medular de acuerdo a lo expuesto en el escrito lo siguiente: “Que el Banco es propietario de un inmueble, según antecedente de naturaleza rústica, situado en Reparto </w:t>
      </w:r>
      <w:proofErr w:type="spellStart"/>
      <w:r w:rsidRPr="00630E81">
        <w:rPr>
          <w:rFonts w:eastAsia="Calibri"/>
          <w:szCs w:val="24"/>
        </w:rPr>
        <w:t>Mazariego</w:t>
      </w:r>
      <w:proofErr w:type="spellEnd"/>
      <w:r w:rsidRPr="00630E81">
        <w:rPr>
          <w:rFonts w:eastAsia="Calibri"/>
          <w:szCs w:val="24"/>
        </w:rPr>
        <w:t xml:space="preserve">, Pasaje Iveth n°27 inscrito bajo matrícula 20131410-00000 del Registro de la propiedad de la Primera sección de Occidente departamento de Santa Ana. Que el banco solicita a esta alcaldía el estado de cuenta del inmueble anunciado en el párrafo anterior, ya que, en dicho estado de cuenta, se puede verificar que fueron consignados los saldos adeudados desde el periodo comprendido uno de julio de dos mil al treinta de noviembre de </w:t>
      </w:r>
      <w:r w:rsidRPr="00630E81">
        <w:rPr>
          <w:rFonts w:eastAsia="Calibri"/>
          <w:szCs w:val="24"/>
        </w:rPr>
        <w:lastRenderedPageBreak/>
        <w:t>dos mil veinte. De tal estado el apoderado del banco señala dos inconsistencias y en base a la respuesta solicita se admita el escrito, se tenga de su parte los agravios, se admita nuevo estado de cuenta a fin que el Banco de fomento Agropecuario pueda cancelar los tributos municipales desde la fecha que le fue adjudicado el inmueble”.</w:t>
      </w:r>
    </w:p>
    <w:p w14:paraId="171764E3" w14:textId="77777777" w:rsidR="00630E81" w:rsidRPr="00630E81" w:rsidRDefault="00630E81" w:rsidP="00B136BA">
      <w:pPr>
        <w:numPr>
          <w:ilvl w:val="0"/>
          <w:numId w:val="154"/>
        </w:numPr>
        <w:spacing w:line="360" w:lineRule="auto"/>
        <w:contextualSpacing/>
        <w:jc w:val="both"/>
        <w:rPr>
          <w:rFonts w:eastAsia="Calibri"/>
          <w:szCs w:val="24"/>
        </w:rPr>
      </w:pPr>
      <w:r w:rsidRPr="00630E81">
        <w:rPr>
          <w:rFonts w:eastAsia="Calibri"/>
          <w:szCs w:val="24"/>
        </w:rPr>
        <w:t>En razón de lo planteado en el escrito referido y revisando la documentación en la Unidad de Administración Tributaria se hacen una serie de valoraciones al respecto que se enuncian a continuación.</w:t>
      </w:r>
    </w:p>
    <w:p w14:paraId="7786136E" w14:textId="77777777" w:rsidR="00630E81" w:rsidRPr="00630E81" w:rsidRDefault="00630E81" w:rsidP="00B136BA">
      <w:pPr>
        <w:numPr>
          <w:ilvl w:val="0"/>
          <w:numId w:val="155"/>
        </w:numPr>
        <w:spacing w:line="360" w:lineRule="auto"/>
        <w:contextualSpacing/>
        <w:jc w:val="both"/>
        <w:rPr>
          <w:rFonts w:eastAsia="Calibri"/>
          <w:szCs w:val="24"/>
        </w:rPr>
      </w:pPr>
      <w:r w:rsidRPr="00630E81">
        <w:rPr>
          <w:rFonts w:eastAsia="Calibri"/>
          <w:szCs w:val="24"/>
        </w:rPr>
        <w:t xml:space="preserve">Que el Articulo 17 de </w:t>
      </w:r>
      <w:r w:rsidRPr="00630E81">
        <w:rPr>
          <w:rFonts w:eastAsia="Calibri"/>
          <w:b/>
          <w:szCs w:val="24"/>
        </w:rPr>
        <w:t>La Ley de Impuestos Municipales de Metapán</w:t>
      </w:r>
      <w:r w:rsidRPr="00630E81">
        <w:rPr>
          <w:rFonts w:eastAsia="Calibri"/>
          <w:szCs w:val="24"/>
        </w:rPr>
        <w:t xml:space="preserve"> establece que es obligación de todo propietario o poseedor de inmuebles pagar los tributos municipales desde la fecha que adquiera la propiedad o posesión del inmueble, estén estos registrados. Si se traspasare la propiedad o posesión, el propio poseedor está en la obligación de dar aviso a la Municipalidad del traspaso efectuado dentro de los ocho días siguientes a la fecha en que estos hubieren efectuado, obligación que recae también sobre el notario autorizante.  El Concejo Municipal estará en la obligación de abrir la cuenta al propietario o poseedor y de cancelarla al anterior una vez que haya recibido el aviso a que se refiere el inciso anterior.</w:t>
      </w:r>
    </w:p>
    <w:p w14:paraId="6DA4614A" w14:textId="77777777" w:rsidR="00630E81" w:rsidRPr="00630E81" w:rsidRDefault="00630E81" w:rsidP="00B136BA">
      <w:pPr>
        <w:numPr>
          <w:ilvl w:val="0"/>
          <w:numId w:val="155"/>
        </w:numPr>
        <w:spacing w:line="360" w:lineRule="auto"/>
        <w:contextualSpacing/>
        <w:jc w:val="both"/>
        <w:rPr>
          <w:rFonts w:eastAsia="Calibri"/>
          <w:szCs w:val="24"/>
        </w:rPr>
      </w:pPr>
      <w:r w:rsidRPr="00630E81">
        <w:rPr>
          <w:rFonts w:eastAsia="Calibri"/>
          <w:szCs w:val="24"/>
        </w:rPr>
        <w:t xml:space="preserve">Que el art. 32 de la </w:t>
      </w:r>
      <w:r w:rsidRPr="00630E81">
        <w:rPr>
          <w:rFonts w:eastAsia="Calibri"/>
          <w:b/>
          <w:szCs w:val="24"/>
        </w:rPr>
        <w:t xml:space="preserve">ordenanza reguladora de tasas por servicios Municipales del Municipio de Metapán. </w:t>
      </w:r>
      <w:r w:rsidRPr="00630E81">
        <w:rPr>
          <w:rFonts w:eastAsia="Calibri"/>
          <w:szCs w:val="24"/>
        </w:rPr>
        <w:t>Es obligación de todo propietario o poseedor de inmuebles calificados pagar las tasas municipales, están obligados al pago de las tasas por dichos servicios.</w:t>
      </w:r>
    </w:p>
    <w:p w14:paraId="56353750" w14:textId="77777777" w:rsidR="00630E81" w:rsidRPr="00630E81" w:rsidRDefault="00630E81" w:rsidP="00630E81">
      <w:pPr>
        <w:spacing w:line="360" w:lineRule="auto"/>
        <w:ind w:left="1440"/>
        <w:contextualSpacing/>
        <w:jc w:val="both"/>
        <w:rPr>
          <w:rFonts w:eastAsia="Calibri"/>
          <w:szCs w:val="24"/>
        </w:rPr>
      </w:pPr>
      <w:r w:rsidRPr="00630E81">
        <w:rPr>
          <w:rFonts w:eastAsia="Calibri"/>
          <w:szCs w:val="24"/>
        </w:rPr>
        <w:t>En virtud de lo anterior el Banco de Fomento estaba en la responsabilidad de pedir Solvencia Municipal antes de adquirir el inmueble para no tener que absorber lo que adeudaba por los servicios adeudados a la Municipalidad, y estaba en la obligación de notificar el traspaso efectuado y el aviso que sería el nuevo propietario o poseedor de dicho inmueble.</w:t>
      </w:r>
    </w:p>
    <w:p w14:paraId="5297D366" w14:textId="77777777" w:rsidR="00630E81" w:rsidRPr="00630E81" w:rsidRDefault="00630E81" w:rsidP="00B136BA">
      <w:pPr>
        <w:numPr>
          <w:ilvl w:val="0"/>
          <w:numId w:val="154"/>
        </w:numPr>
        <w:spacing w:line="360" w:lineRule="auto"/>
        <w:contextualSpacing/>
        <w:jc w:val="both"/>
        <w:rPr>
          <w:rFonts w:eastAsia="Calibri"/>
          <w:szCs w:val="24"/>
        </w:rPr>
      </w:pPr>
      <w:r w:rsidRPr="00630E81">
        <w:rPr>
          <w:rFonts w:eastAsia="Calibri"/>
          <w:szCs w:val="24"/>
        </w:rPr>
        <w:t xml:space="preserve">Aunado a lo anterior se ha verificado el informe emitido previo a la presente resolución y lo documentado en los registros de la Unidad de Administración Tributaria, en donde se puede establecer que han existido gestiones de cobro al contribuyente Oscar Flores, con un inmueble ubicado en dirección, pasaje Iveth, Reparto </w:t>
      </w:r>
      <w:proofErr w:type="spellStart"/>
      <w:r w:rsidRPr="00630E81">
        <w:rPr>
          <w:rFonts w:eastAsia="Calibri"/>
          <w:szCs w:val="24"/>
        </w:rPr>
        <w:t>Mazariego</w:t>
      </w:r>
      <w:proofErr w:type="spellEnd"/>
      <w:r w:rsidRPr="00630E81">
        <w:rPr>
          <w:rFonts w:eastAsia="Calibri"/>
          <w:szCs w:val="24"/>
        </w:rPr>
        <w:t xml:space="preserve">, con número de cuenta corriente 3223, del mencionado inmueble actualmente el Banco de Fomento Agropecuario manifiesta ser dueño. Estableciéndose, que las gestiones de cobro realizadas por la UATM, son las siguientes de acuerdo al orden cronológico detallado a continuación:  Anexo 1: Reporte de avisos de cobro -2010, Anexo 2: 1° AVISO emitido el 26 de agosto del 2010, y entregado el 17 de septiembre del mismo año, el contribuyente no quiso firmar, Anexo 3: 1° AVISO emitido el 18 de junio del 2018, y entregado el </w:t>
      </w:r>
      <w:r w:rsidRPr="00630E81">
        <w:rPr>
          <w:rFonts w:eastAsia="Calibri"/>
          <w:szCs w:val="24"/>
        </w:rPr>
        <w:lastRenderedPageBreak/>
        <w:t xml:space="preserve">5 de julio del mismo año, Anexo 4: 2° AVISO emitido el 18 de julio del 2018, y entregado el 25 de julio del mismo año, Anexo 5: ESTADO DE CUENTA, emitido el 15 de agosto del 2018, y entregado el 20 de agosto del mismo año. </w:t>
      </w:r>
    </w:p>
    <w:p w14:paraId="2595DA01" w14:textId="77777777" w:rsidR="00630E81" w:rsidRPr="00630E81" w:rsidRDefault="00630E81" w:rsidP="00B136BA">
      <w:pPr>
        <w:numPr>
          <w:ilvl w:val="0"/>
          <w:numId w:val="154"/>
        </w:numPr>
        <w:spacing w:line="360" w:lineRule="auto"/>
        <w:contextualSpacing/>
        <w:jc w:val="both"/>
        <w:rPr>
          <w:rFonts w:eastAsia="Calibri"/>
          <w:szCs w:val="24"/>
        </w:rPr>
      </w:pPr>
      <w:r w:rsidRPr="00630E81">
        <w:rPr>
          <w:rFonts w:eastAsia="Calibri"/>
          <w:szCs w:val="24"/>
        </w:rPr>
        <w:t xml:space="preserve">Que, en virtud, de lo establecido en Art. 13 y 14 de la LGTM y en el Art. 32 de la ORDENANZA REGULADORA DE TASAS POR SERVICIOS MUNICIPALES DEL MUNICIPIO DE METAPÁN, se establece que el hecho generador se entiende producido en el momento en el que el mismo ocurre en la realidad y que se considera legalmente producido, siendo que desde el momento de establecer un registro y cuenta sobre el inmueble en el cual se prestan los servicios derivados de la prestación de un servicio contemplado en la Ordenanza de Tasas por servicios municipales como lo son: ALUMBRADO PUBLICO, ASEO PUBLICO, PAVIMENTACIÓN, es en tal momento en el que deberá entenderse que existe el hecho generador. Estableciendo que el hecho generador no ha sido producido el 7 de octubre de 2013, ya que el mismo existía con anterioridad, siendo que se genera sobre el inmueble en que se produce el hecho generador en el momento en el que se inicia la prestación del servicio. El titular del inmueble o propietario deberá procurar encontrarse al día en el pago de los servicios que le son brindados y en el momento que exista transferencia de dominio no queden pendientes saldos o deudas por servicios brindados por la municipalidad. Siendo que los Estados de Cuenta se emiten de conformidad de los datos que reflejan los registros de la Cuenta Corriente que se crea para tal efecto. </w:t>
      </w:r>
    </w:p>
    <w:p w14:paraId="00D92C10" w14:textId="77777777" w:rsidR="00630E81" w:rsidRPr="00630E81" w:rsidRDefault="00630E81" w:rsidP="00630E81">
      <w:pPr>
        <w:spacing w:line="360" w:lineRule="auto"/>
        <w:ind w:left="360"/>
        <w:jc w:val="both"/>
        <w:rPr>
          <w:rFonts w:eastAsia="Calibri"/>
          <w:szCs w:val="24"/>
        </w:rPr>
      </w:pPr>
      <w:r w:rsidRPr="00630E81">
        <w:rPr>
          <w:rFonts w:eastAsia="Calibri"/>
          <w:szCs w:val="24"/>
        </w:rPr>
        <w:t xml:space="preserve">En virtud de lo antes expuesto y haciendo uso de las facultades que le otorga el Código Municipal, El Concejo Municipal por UNANIMIDAD ACUERDA: </w:t>
      </w:r>
    </w:p>
    <w:p w14:paraId="267C112B" w14:textId="77777777" w:rsidR="00630E81" w:rsidRPr="00630E81" w:rsidRDefault="00630E81" w:rsidP="00B136BA">
      <w:pPr>
        <w:numPr>
          <w:ilvl w:val="0"/>
          <w:numId w:val="156"/>
        </w:numPr>
        <w:spacing w:line="360" w:lineRule="auto"/>
        <w:contextualSpacing/>
        <w:jc w:val="both"/>
        <w:rPr>
          <w:rFonts w:eastAsia="Calibri"/>
          <w:szCs w:val="24"/>
        </w:rPr>
      </w:pPr>
      <w:r w:rsidRPr="00630E81">
        <w:rPr>
          <w:rFonts w:eastAsia="Calibri"/>
          <w:szCs w:val="24"/>
        </w:rPr>
        <w:t>DECLARAR NO HA LUGAR LO PLANTEADO EN EL RECURSO DE APELACIÓN PRESENTADO POR EL BANCO DE FOMENTO AGROPECUARIO;</w:t>
      </w:r>
    </w:p>
    <w:p w14:paraId="00AB70AC" w14:textId="77777777" w:rsidR="00630E81" w:rsidRPr="00630E81" w:rsidRDefault="00630E81" w:rsidP="00B136BA">
      <w:pPr>
        <w:numPr>
          <w:ilvl w:val="0"/>
          <w:numId w:val="156"/>
        </w:numPr>
        <w:spacing w:line="360" w:lineRule="auto"/>
        <w:contextualSpacing/>
        <w:jc w:val="both"/>
        <w:rPr>
          <w:rFonts w:eastAsia="Calibri"/>
          <w:szCs w:val="24"/>
        </w:rPr>
      </w:pPr>
      <w:r w:rsidRPr="00630E81">
        <w:rPr>
          <w:rFonts w:eastAsia="Calibri"/>
          <w:szCs w:val="24"/>
        </w:rPr>
        <w:t xml:space="preserve">NO HA LUGAR A LO SOLICITADO EN CUANTO A LA DECLARATORIA DE PRESCRIPCIÓN QUE SOLICITA EL BANCO DE FOMENTO AGROPECUARIO; </w:t>
      </w:r>
    </w:p>
    <w:p w14:paraId="4C0E317D" w14:textId="77777777" w:rsidR="00630E81" w:rsidRPr="00630E81" w:rsidRDefault="00630E81" w:rsidP="00B136BA">
      <w:pPr>
        <w:numPr>
          <w:ilvl w:val="0"/>
          <w:numId w:val="156"/>
        </w:numPr>
        <w:spacing w:line="360" w:lineRule="auto"/>
        <w:contextualSpacing/>
        <w:jc w:val="both"/>
        <w:rPr>
          <w:rFonts w:eastAsia="Calibri"/>
          <w:szCs w:val="24"/>
        </w:rPr>
      </w:pPr>
      <w:r w:rsidRPr="00630E81">
        <w:rPr>
          <w:rFonts w:eastAsia="Calibri"/>
          <w:szCs w:val="24"/>
        </w:rPr>
        <w:t xml:space="preserve">QUE EL ESTADO DE CUENTA SOLICITADO POR EL BANCO NO ES PROCEDENTE DE LA FORMA QUE LO ESTABLECE Y QUE UNICAMENTE ES PERTINENTE EMITIR ESTADO DE CUENTA DESDE LA FECHA EN LA QUE SE HA PRODUCIDO EL HECHO GENERADOR EN LOS TERMINOS QUE SE EXPRESA EN LOS CONSIDERANDOS, ES DECIR DESDE EL AÑO DOS MIL; </w:t>
      </w:r>
    </w:p>
    <w:p w14:paraId="578D770B" w14:textId="77777777" w:rsidR="00630E81" w:rsidRDefault="00630E81" w:rsidP="00B136BA">
      <w:pPr>
        <w:numPr>
          <w:ilvl w:val="0"/>
          <w:numId w:val="156"/>
        </w:numPr>
        <w:spacing w:line="360" w:lineRule="auto"/>
        <w:contextualSpacing/>
        <w:jc w:val="both"/>
        <w:rPr>
          <w:rFonts w:eastAsia="Calibri"/>
          <w:szCs w:val="24"/>
        </w:rPr>
      </w:pPr>
      <w:r w:rsidRPr="00630E81">
        <w:rPr>
          <w:rFonts w:eastAsia="Calibri"/>
          <w:szCs w:val="24"/>
        </w:rPr>
        <w:t xml:space="preserve">QUE SE SOLICITE EL PAGO DE LA OBLIGACIÓN QUE CONSTA EN LOS REGISTROS DE LA ADMINISTRACIÓN TRIBUTARIA DE ESTA </w:t>
      </w:r>
      <w:r w:rsidRPr="00630E81">
        <w:rPr>
          <w:rFonts w:eastAsia="Calibri"/>
          <w:szCs w:val="24"/>
        </w:rPr>
        <w:lastRenderedPageBreak/>
        <w:t xml:space="preserve">MUNICIPALIDAD, EN CUANTO AL INMUEBLE QUE SE DESCRIBE EN EL PRESENTE CASO. </w:t>
      </w:r>
    </w:p>
    <w:p w14:paraId="691CBA89" w14:textId="77777777" w:rsidR="00630E81" w:rsidRPr="00677E70" w:rsidRDefault="00FD6A2E" w:rsidP="00630E81">
      <w:pPr>
        <w:spacing w:line="360" w:lineRule="auto"/>
        <w:contextualSpacing/>
        <w:jc w:val="both"/>
        <w:rPr>
          <w:rFonts w:eastAsia="Calibri"/>
          <w:szCs w:val="24"/>
        </w:rPr>
      </w:pPr>
      <w:r>
        <w:rPr>
          <w:rFonts w:eastAsia="Calibri"/>
          <w:szCs w:val="24"/>
        </w:rPr>
        <w:t xml:space="preserve">COMUNIQUESE. </w:t>
      </w:r>
    </w:p>
    <w:p w14:paraId="0E2CF5EF" w14:textId="77777777" w:rsidR="00677E70" w:rsidRPr="00BD3EE4" w:rsidRDefault="00677E70" w:rsidP="00677E70">
      <w:pPr>
        <w:spacing w:line="240" w:lineRule="auto"/>
        <w:jc w:val="both"/>
        <w:rPr>
          <w:rFonts w:eastAsia="Calibri"/>
          <w:b/>
          <w:sz w:val="26"/>
          <w:szCs w:val="26"/>
          <w:u w:val="single"/>
        </w:rPr>
      </w:pPr>
      <w:bookmarkStart w:id="115" w:name="_Hlk76119553"/>
      <w:r w:rsidRPr="00BD3EE4">
        <w:rPr>
          <w:rFonts w:eastAsia="Calibri"/>
          <w:b/>
          <w:sz w:val="26"/>
          <w:szCs w:val="26"/>
          <w:u w:val="single"/>
        </w:rPr>
        <w:t xml:space="preserve">ACUERDO NUMERO </w:t>
      </w:r>
      <w:r>
        <w:rPr>
          <w:rFonts w:eastAsia="Calibri"/>
          <w:b/>
          <w:sz w:val="26"/>
          <w:szCs w:val="26"/>
          <w:u w:val="single"/>
        </w:rPr>
        <w:t xml:space="preserve">DIECINUEVE: </w:t>
      </w:r>
      <w:r w:rsidRPr="00BD3EE4">
        <w:rPr>
          <w:rFonts w:eastAsia="Calibri"/>
          <w:b/>
          <w:sz w:val="26"/>
          <w:szCs w:val="26"/>
          <w:u w:val="single"/>
        </w:rPr>
        <w:t xml:space="preserve"> </w:t>
      </w:r>
    </w:p>
    <w:p w14:paraId="6DE39555" w14:textId="77777777" w:rsidR="00677E70" w:rsidRPr="00BD3EE4" w:rsidRDefault="00677E70" w:rsidP="00677E70">
      <w:pPr>
        <w:spacing w:after="0" w:line="240" w:lineRule="auto"/>
        <w:jc w:val="both"/>
        <w:rPr>
          <w:szCs w:val="24"/>
        </w:rPr>
      </w:pPr>
      <w:r w:rsidRPr="00BD3EE4">
        <w:rPr>
          <w:szCs w:val="24"/>
        </w:rPr>
        <w:t>CONSIDERANDO:</w:t>
      </w:r>
    </w:p>
    <w:p w14:paraId="4EE4D0F8" w14:textId="77777777" w:rsidR="00677E70" w:rsidRPr="00BD3EE4" w:rsidRDefault="00677E70" w:rsidP="00677E70">
      <w:pPr>
        <w:spacing w:after="0" w:line="240" w:lineRule="auto"/>
        <w:jc w:val="both"/>
        <w:rPr>
          <w:szCs w:val="24"/>
        </w:rPr>
      </w:pPr>
    </w:p>
    <w:p w14:paraId="3B3193EF" w14:textId="77777777" w:rsidR="00677E70" w:rsidRPr="00BD3EE4" w:rsidRDefault="00677E70" w:rsidP="00677E70">
      <w:pPr>
        <w:autoSpaceDE w:val="0"/>
        <w:autoSpaceDN w:val="0"/>
        <w:adjustRightInd w:val="0"/>
        <w:spacing w:after="0" w:line="240" w:lineRule="auto"/>
        <w:rPr>
          <w:color w:val="000000"/>
          <w:szCs w:val="24"/>
        </w:rPr>
      </w:pPr>
      <w:r w:rsidRPr="00BD3EE4">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7805097E" w14:textId="77777777" w:rsidR="00677E70" w:rsidRPr="00BD3EE4" w:rsidRDefault="00677E70" w:rsidP="00677E70">
      <w:pPr>
        <w:spacing w:after="0" w:line="240" w:lineRule="auto"/>
        <w:jc w:val="both"/>
        <w:rPr>
          <w:szCs w:val="24"/>
        </w:rPr>
      </w:pPr>
    </w:p>
    <w:p w14:paraId="744A2686" w14:textId="77777777" w:rsidR="00677E70" w:rsidRPr="00BD3EE4" w:rsidRDefault="00677E70" w:rsidP="00677E70">
      <w:pPr>
        <w:autoSpaceDE w:val="0"/>
        <w:autoSpaceDN w:val="0"/>
        <w:adjustRightInd w:val="0"/>
        <w:spacing w:after="0" w:line="240" w:lineRule="auto"/>
        <w:jc w:val="both"/>
        <w:rPr>
          <w:color w:val="000000"/>
          <w:szCs w:val="24"/>
        </w:rPr>
      </w:pPr>
      <w:r w:rsidRPr="00BD3EE4">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BB4D757" w14:textId="77777777" w:rsidR="00677E70" w:rsidRPr="00BD3EE4" w:rsidRDefault="00677E70" w:rsidP="00677E70">
      <w:pPr>
        <w:autoSpaceDE w:val="0"/>
        <w:autoSpaceDN w:val="0"/>
        <w:adjustRightInd w:val="0"/>
        <w:spacing w:after="0" w:line="240" w:lineRule="auto"/>
        <w:jc w:val="both"/>
        <w:rPr>
          <w:color w:val="000000"/>
          <w:szCs w:val="24"/>
        </w:rPr>
      </w:pPr>
    </w:p>
    <w:p w14:paraId="43B61DC4" w14:textId="77777777" w:rsidR="00677E70" w:rsidRPr="00BD3EE4" w:rsidRDefault="00677E70" w:rsidP="00677E70">
      <w:pPr>
        <w:autoSpaceDE w:val="0"/>
        <w:autoSpaceDN w:val="0"/>
        <w:adjustRightInd w:val="0"/>
        <w:spacing w:after="0" w:line="240" w:lineRule="auto"/>
        <w:jc w:val="both"/>
        <w:rPr>
          <w:color w:val="000000"/>
          <w:szCs w:val="24"/>
        </w:rPr>
      </w:pPr>
      <w:r w:rsidRPr="00BD3EE4">
        <w:rPr>
          <w:color w:val="000000"/>
          <w:szCs w:val="24"/>
        </w:rPr>
        <w:t>III.- Que en ese sentido la municipalidad está ordenada a ejecutar proyectos en beneficio del desarrollo económico y social de las diversas comunidades que integran la zona urbana y rural del municipio;</w:t>
      </w:r>
    </w:p>
    <w:p w14:paraId="3CA0B707" w14:textId="77777777" w:rsidR="00677E70" w:rsidRPr="00BD3EE4" w:rsidRDefault="00677E70" w:rsidP="00677E70">
      <w:pPr>
        <w:autoSpaceDE w:val="0"/>
        <w:autoSpaceDN w:val="0"/>
        <w:adjustRightInd w:val="0"/>
        <w:spacing w:after="0" w:line="240" w:lineRule="auto"/>
        <w:jc w:val="both"/>
        <w:rPr>
          <w:color w:val="000000"/>
          <w:szCs w:val="24"/>
        </w:rPr>
      </w:pPr>
    </w:p>
    <w:p w14:paraId="7C9A64AD" w14:textId="77777777" w:rsidR="00677E70" w:rsidRPr="00BD3EE4" w:rsidRDefault="00677E70" w:rsidP="00677E70">
      <w:pPr>
        <w:autoSpaceDE w:val="0"/>
        <w:autoSpaceDN w:val="0"/>
        <w:adjustRightInd w:val="0"/>
        <w:spacing w:after="0" w:line="240" w:lineRule="auto"/>
        <w:jc w:val="both"/>
        <w:rPr>
          <w:color w:val="000000"/>
          <w:szCs w:val="24"/>
        </w:rPr>
      </w:pPr>
      <w:r w:rsidRPr="00BD3EE4">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4A153895" w14:textId="77777777" w:rsidR="00677E70" w:rsidRPr="00BD3EE4" w:rsidRDefault="00677E70" w:rsidP="00677E70">
      <w:pPr>
        <w:autoSpaceDE w:val="0"/>
        <w:autoSpaceDN w:val="0"/>
        <w:adjustRightInd w:val="0"/>
        <w:spacing w:after="0" w:line="240" w:lineRule="auto"/>
        <w:jc w:val="both"/>
        <w:rPr>
          <w:color w:val="000000"/>
          <w:szCs w:val="24"/>
        </w:rPr>
      </w:pPr>
    </w:p>
    <w:p w14:paraId="2B289029" w14:textId="77777777" w:rsidR="00677E70" w:rsidRPr="00BD3EE4" w:rsidRDefault="00677E70" w:rsidP="00677E70">
      <w:pPr>
        <w:autoSpaceDE w:val="0"/>
        <w:autoSpaceDN w:val="0"/>
        <w:adjustRightInd w:val="0"/>
        <w:spacing w:after="0" w:line="240" w:lineRule="auto"/>
        <w:jc w:val="both"/>
      </w:pPr>
      <w:r w:rsidRPr="00BD3EE4">
        <w:rPr>
          <w:color w:val="000000"/>
          <w:szCs w:val="24"/>
        </w:rPr>
        <w:t>V.- Que u</w:t>
      </w:r>
      <w:r w:rsidRPr="00BD3EE4">
        <w:t xml:space="preserve">n desastre puede definirse como un evento o suceso que ocurre, en la mayoría de los casos, en forma repentina e inesperada causando sobre los elementos sometidos alteraciones intensas, representadas por la pérdida de vida y salud de la población, la destrucción o pérdida de los bienes de una colectividad y/o daños severos sobre el medio ambiente, y considerando que una emergencia puede ocurrir en cualquier momento inesperado este concejo considera conveniente contar con un proyecto que incluya fondos de emergencia para poder cubrirse cualquiera de ellas, siempre y cuando se cuente con la debida documentación y evidencia necesaria; </w:t>
      </w:r>
    </w:p>
    <w:p w14:paraId="4E2F3B2D" w14:textId="77777777" w:rsidR="00677E70" w:rsidRPr="00BD3EE4" w:rsidRDefault="00677E70" w:rsidP="00677E70">
      <w:pPr>
        <w:autoSpaceDE w:val="0"/>
        <w:autoSpaceDN w:val="0"/>
        <w:adjustRightInd w:val="0"/>
        <w:spacing w:after="0" w:line="240" w:lineRule="auto"/>
        <w:jc w:val="both"/>
        <w:rPr>
          <w:color w:val="000000"/>
          <w:szCs w:val="24"/>
        </w:rPr>
      </w:pPr>
    </w:p>
    <w:p w14:paraId="04FE15BA" w14:textId="77777777" w:rsidR="00677E70" w:rsidRPr="00BD3EE4" w:rsidRDefault="00677E70" w:rsidP="00677E70">
      <w:pPr>
        <w:spacing w:after="0" w:line="240" w:lineRule="auto"/>
        <w:jc w:val="both"/>
        <w:rPr>
          <w:rFonts w:eastAsia="Calibri"/>
          <w:szCs w:val="24"/>
        </w:rPr>
      </w:pPr>
      <w:r w:rsidRPr="00BD3EE4">
        <w:rPr>
          <w:rFonts w:eastAsia="Calibri"/>
          <w:szCs w:val="24"/>
        </w:rPr>
        <w:t xml:space="preserve">POR TANTO, en cumplimiento con las atribuciones y competencias que les confiere el Código Municipal relacionadas con la gerencia del bien común local, el Concejo Municipal por unanimidad ACUERDA: </w:t>
      </w:r>
    </w:p>
    <w:p w14:paraId="22943506" w14:textId="77777777" w:rsidR="00677E70" w:rsidRPr="00BD3EE4" w:rsidRDefault="00677E70" w:rsidP="00677E70">
      <w:pPr>
        <w:spacing w:after="0" w:line="240" w:lineRule="auto"/>
        <w:jc w:val="both"/>
        <w:rPr>
          <w:rFonts w:eastAsia="Calibri"/>
          <w:szCs w:val="24"/>
        </w:rPr>
      </w:pPr>
    </w:p>
    <w:p w14:paraId="2AC2E05A" w14:textId="77777777" w:rsidR="00016F50" w:rsidRDefault="00016F50" w:rsidP="00016F50">
      <w:pPr>
        <w:spacing w:line="240" w:lineRule="auto"/>
        <w:contextualSpacing/>
        <w:jc w:val="both"/>
        <w:rPr>
          <w:rFonts w:eastAsia="MS Mincho"/>
          <w:szCs w:val="24"/>
          <w:lang w:eastAsia="es-SV"/>
        </w:rPr>
      </w:pPr>
      <w:r>
        <w:rPr>
          <w:rFonts w:eastAsia="Calibri"/>
          <w:szCs w:val="24"/>
        </w:rPr>
        <w:t xml:space="preserve">1.- Girar instrucciones a la Unidad de Adquisiciones y Contrataciones Institucionales </w:t>
      </w:r>
      <w:bookmarkEnd w:id="112"/>
      <w:r w:rsidR="000452D1">
        <w:rPr>
          <w:rFonts w:eastAsia="Calibri"/>
          <w:szCs w:val="24"/>
        </w:rPr>
        <w:t xml:space="preserve">para </w:t>
      </w:r>
      <w:r w:rsidR="000452D1">
        <w:rPr>
          <w:rFonts w:eastAsia="MS Mincho"/>
          <w:szCs w:val="24"/>
          <w:lang w:eastAsia="es-SV"/>
        </w:rPr>
        <w:t>que</w:t>
      </w:r>
      <w:r w:rsidRPr="001531A4">
        <w:rPr>
          <w:rFonts w:eastAsia="MS Mincho"/>
          <w:szCs w:val="24"/>
          <w:lang w:eastAsia="es-SV"/>
        </w:rPr>
        <w:t xml:space="preserve"> de conformidad al Art. 72 literal i) de la Ley de Adquisiciones y Contrataciones de la Administración Pública LACAP, realice el </w:t>
      </w:r>
      <w:r w:rsidR="000452D1" w:rsidRPr="001531A4">
        <w:rPr>
          <w:rFonts w:eastAsia="MS Mincho"/>
          <w:szCs w:val="24"/>
          <w:lang w:eastAsia="es-SV"/>
        </w:rPr>
        <w:t xml:space="preserve">proceso </w:t>
      </w:r>
      <w:r w:rsidR="009C4FF4">
        <w:rPr>
          <w:rFonts w:eastAsia="MS Mincho"/>
          <w:szCs w:val="24"/>
          <w:lang w:eastAsia="es-SV"/>
        </w:rPr>
        <w:t xml:space="preserve">directo </w:t>
      </w:r>
      <w:r w:rsidR="000452D1">
        <w:rPr>
          <w:rFonts w:eastAsia="MS Mincho"/>
          <w:szCs w:val="24"/>
          <w:lang w:eastAsia="es-SV"/>
        </w:rPr>
        <w:t>de</w:t>
      </w:r>
      <w:r>
        <w:rPr>
          <w:rFonts w:eastAsia="MS Mincho"/>
          <w:szCs w:val="24"/>
          <w:lang w:eastAsia="es-SV"/>
        </w:rPr>
        <w:t xml:space="preserve"> compra de 20 colchonetas, 20 frazadas y 3 camas</w:t>
      </w:r>
      <w:r w:rsidR="000452D1">
        <w:rPr>
          <w:rFonts w:eastAsia="MS Mincho"/>
          <w:szCs w:val="24"/>
          <w:lang w:eastAsia="es-SV"/>
        </w:rPr>
        <w:t>, para atención a las emergencias en el Municipio de Metapán.</w:t>
      </w:r>
      <w:r w:rsidR="009C4FF4">
        <w:rPr>
          <w:rFonts w:eastAsia="MS Mincho"/>
          <w:szCs w:val="24"/>
          <w:lang w:eastAsia="es-SV"/>
        </w:rPr>
        <w:t xml:space="preserve"> Esto con el fin de apoyar a las familias que han sufrido inundaciones por las recientes lluvias. </w:t>
      </w:r>
      <w:r w:rsidR="00011AE8">
        <w:rPr>
          <w:rFonts w:eastAsia="MS Mincho"/>
          <w:szCs w:val="24"/>
          <w:lang w:eastAsia="es-SV"/>
        </w:rPr>
        <w:t xml:space="preserve">Dichos gastos deberán realizarse de FONDOS PROPIOS. </w:t>
      </w:r>
    </w:p>
    <w:p w14:paraId="1125A6E1" w14:textId="77777777" w:rsidR="004A72AD" w:rsidRDefault="000452D1" w:rsidP="00CF55B5">
      <w:pPr>
        <w:spacing w:line="240" w:lineRule="auto"/>
        <w:contextualSpacing/>
        <w:jc w:val="both"/>
        <w:rPr>
          <w:rFonts w:eastAsia="MS Mincho"/>
          <w:szCs w:val="24"/>
          <w:lang w:eastAsia="es-SV"/>
        </w:rPr>
      </w:pPr>
      <w:r>
        <w:rPr>
          <w:rFonts w:eastAsia="MS Mincho"/>
          <w:szCs w:val="24"/>
          <w:lang w:eastAsia="es-SV"/>
        </w:rPr>
        <w:t xml:space="preserve">Comuníquese y certifíquese. </w:t>
      </w:r>
      <w:bookmarkEnd w:id="115"/>
    </w:p>
    <w:p w14:paraId="6C7FB278" w14:textId="77777777" w:rsidR="001B5073" w:rsidRDefault="001B5073" w:rsidP="00CF55B5">
      <w:pPr>
        <w:spacing w:line="240" w:lineRule="auto"/>
        <w:contextualSpacing/>
        <w:jc w:val="both"/>
        <w:rPr>
          <w:rFonts w:eastAsia="MS Mincho"/>
          <w:b/>
          <w:bCs/>
          <w:sz w:val="32"/>
          <w:szCs w:val="32"/>
          <w:u w:val="single"/>
          <w:lang w:eastAsia="es-SV"/>
        </w:rPr>
      </w:pPr>
    </w:p>
    <w:p w14:paraId="79EE904A" w14:textId="77777777" w:rsidR="00802403" w:rsidRDefault="00802403" w:rsidP="00CF55B5">
      <w:pPr>
        <w:spacing w:line="240" w:lineRule="auto"/>
        <w:contextualSpacing/>
        <w:jc w:val="both"/>
        <w:rPr>
          <w:rFonts w:eastAsia="MS Mincho"/>
          <w:b/>
          <w:bCs/>
          <w:szCs w:val="24"/>
          <w:u w:val="single"/>
          <w:lang w:eastAsia="es-SV"/>
        </w:rPr>
      </w:pPr>
      <w:bookmarkStart w:id="116" w:name="_Hlk76130777"/>
      <w:r w:rsidRPr="00802403">
        <w:rPr>
          <w:rFonts w:eastAsia="MS Mincho"/>
          <w:b/>
          <w:bCs/>
          <w:szCs w:val="24"/>
          <w:u w:val="single"/>
          <w:lang w:eastAsia="es-SV"/>
        </w:rPr>
        <w:t xml:space="preserve">ACUERDO NÚMERO VEINTE: </w:t>
      </w:r>
    </w:p>
    <w:p w14:paraId="502259E6" w14:textId="77777777" w:rsidR="00183852" w:rsidRDefault="00183852" w:rsidP="00CF55B5">
      <w:pPr>
        <w:spacing w:line="240" w:lineRule="auto"/>
        <w:contextualSpacing/>
        <w:jc w:val="both"/>
        <w:rPr>
          <w:rFonts w:eastAsia="Calibri"/>
          <w:bCs/>
        </w:rPr>
      </w:pPr>
      <w:r>
        <w:rPr>
          <w:rFonts w:eastAsia="MS Mincho"/>
          <w:szCs w:val="24"/>
          <w:lang w:eastAsia="es-SV"/>
        </w:rPr>
        <w:t xml:space="preserve">El Concejo Municipal en uso de las facultades que el Código Municipal les confiere ACUERDA: DEJAR sin efecto el acuerdo número dieciséis del acta número nueve de fecha veinticuatro de junio del 2021, debido a que el proyecto </w:t>
      </w:r>
      <w:r w:rsidRPr="00EF366A">
        <w:rPr>
          <w:rFonts w:eastAsia="Calibri"/>
          <w:b/>
          <w:iCs/>
        </w:rPr>
        <w:t>RECARPETEO CON MEZCLA ASFALTICA EN CALIENTE Y SEÑALIZACIÓN VIAL SOBRE CALLES URBANAS, AL PONIENTE DEL MUNICIPIO DE METAPÁN</w:t>
      </w:r>
      <w:r>
        <w:rPr>
          <w:rFonts w:eastAsia="Calibri"/>
          <w:b/>
        </w:rPr>
        <w:t xml:space="preserve">, código </w:t>
      </w:r>
      <w:proofErr w:type="spellStart"/>
      <w:r>
        <w:rPr>
          <w:rFonts w:eastAsia="Calibri"/>
          <w:b/>
        </w:rPr>
        <w:t>N°</w:t>
      </w:r>
      <w:proofErr w:type="spellEnd"/>
      <w:r>
        <w:rPr>
          <w:rFonts w:eastAsia="Calibri"/>
          <w:b/>
        </w:rPr>
        <w:t xml:space="preserve"> </w:t>
      </w:r>
      <w:proofErr w:type="gramStart"/>
      <w:r>
        <w:rPr>
          <w:rFonts w:eastAsia="Calibri"/>
          <w:b/>
        </w:rPr>
        <w:t xml:space="preserve">20036, </w:t>
      </w:r>
      <w:r>
        <w:rPr>
          <w:rFonts w:eastAsia="Calibri"/>
          <w:bCs/>
        </w:rPr>
        <w:t xml:space="preserve"> ya</w:t>
      </w:r>
      <w:proofErr w:type="gramEnd"/>
      <w:r>
        <w:rPr>
          <w:rFonts w:eastAsia="Calibri"/>
          <w:bCs/>
        </w:rPr>
        <w:t xml:space="preserve"> cuenta con acta de recepción de fecha 30 de abril del 2021</w:t>
      </w:r>
      <w:r w:rsidR="00542D19">
        <w:rPr>
          <w:rFonts w:eastAsia="Calibri"/>
          <w:bCs/>
        </w:rPr>
        <w:t>.</w:t>
      </w:r>
    </w:p>
    <w:p w14:paraId="50DF9F80" w14:textId="77777777" w:rsidR="00542D19" w:rsidRPr="00183852" w:rsidRDefault="00542D19" w:rsidP="00CF55B5">
      <w:pPr>
        <w:spacing w:line="240" w:lineRule="auto"/>
        <w:contextualSpacing/>
        <w:jc w:val="both"/>
        <w:rPr>
          <w:rFonts w:eastAsia="MS Mincho"/>
          <w:bCs/>
          <w:szCs w:val="24"/>
          <w:lang w:eastAsia="es-SV"/>
        </w:rPr>
      </w:pPr>
      <w:r>
        <w:rPr>
          <w:rFonts w:eastAsia="Calibri"/>
          <w:bCs/>
        </w:rPr>
        <w:t xml:space="preserve">Comuníquese. </w:t>
      </w:r>
    </w:p>
    <w:bookmarkEnd w:id="116"/>
    <w:p w14:paraId="2DF6CE43" w14:textId="77777777" w:rsidR="00802403" w:rsidRPr="001B5073" w:rsidRDefault="00802403" w:rsidP="00CF55B5">
      <w:pPr>
        <w:spacing w:line="240" w:lineRule="auto"/>
        <w:contextualSpacing/>
        <w:jc w:val="both"/>
        <w:rPr>
          <w:rFonts w:eastAsia="MS Mincho"/>
          <w:b/>
          <w:bCs/>
          <w:sz w:val="32"/>
          <w:szCs w:val="32"/>
          <w:u w:val="single"/>
          <w:lang w:eastAsia="es-SV"/>
        </w:rPr>
      </w:pPr>
    </w:p>
    <w:p w14:paraId="7053B53B" w14:textId="77777777" w:rsidR="001B5073" w:rsidRDefault="001B5073" w:rsidP="00CF55B5">
      <w:pPr>
        <w:spacing w:line="240" w:lineRule="auto"/>
        <w:contextualSpacing/>
        <w:jc w:val="both"/>
        <w:rPr>
          <w:rFonts w:eastAsia="MS Mincho"/>
          <w:b/>
          <w:bCs/>
          <w:sz w:val="32"/>
          <w:szCs w:val="32"/>
          <w:u w:val="single"/>
          <w:lang w:eastAsia="es-SV"/>
        </w:rPr>
      </w:pPr>
      <w:r w:rsidRPr="001B5073">
        <w:rPr>
          <w:rFonts w:eastAsia="MS Mincho"/>
          <w:b/>
          <w:bCs/>
          <w:sz w:val="32"/>
          <w:szCs w:val="32"/>
          <w:u w:val="single"/>
          <w:lang w:eastAsia="es-SV"/>
        </w:rPr>
        <w:lastRenderedPageBreak/>
        <w:t>VOTOS EN CONTRA:</w:t>
      </w:r>
    </w:p>
    <w:p w14:paraId="565C90EB" w14:textId="77777777" w:rsidR="001B5073" w:rsidRDefault="001B5073" w:rsidP="00CF55B5">
      <w:pPr>
        <w:spacing w:line="240" w:lineRule="auto"/>
        <w:contextualSpacing/>
        <w:jc w:val="both"/>
        <w:rPr>
          <w:rFonts w:eastAsia="MS Mincho"/>
          <w:sz w:val="32"/>
          <w:szCs w:val="32"/>
          <w:lang w:eastAsia="es-SV"/>
        </w:rPr>
      </w:pPr>
    </w:p>
    <w:p w14:paraId="38306435" w14:textId="77777777" w:rsidR="001B5073" w:rsidRPr="0073423C" w:rsidRDefault="001B5073" w:rsidP="00CF55B5">
      <w:pPr>
        <w:spacing w:line="240" w:lineRule="auto"/>
        <w:contextualSpacing/>
        <w:jc w:val="both"/>
        <w:rPr>
          <w:rFonts w:eastAsia="MS Mincho"/>
          <w:b/>
          <w:bCs/>
          <w:sz w:val="32"/>
          <w:szCs w:val="32"/>
          <w:u w:val="single"/>
          <w:lang w:eastAsia="es-SV"/>
        </w:rPr>
      </w:pPr>
      <w:r w:rsidRPr="0073423C">
        <w:rPr>
          <w:rFonts w:eastAsia="MS Mincho"/>
          <w:b/>
          <w:bCs/>
          <w:sz w:val="32"/>
          <w:szCs w:val="32"/>
          <w:u w:val="single"/>
          <w:lang w:eastAsia="es-SV"/>
        </w:rPr>
        <w:t>ACUERDO NÚMERO UNO, NÚMERAL 21)</w:t>
      </w:r>
    </w:p>
    <w:p w14:paraId="3381211E" w14:textId="77777777" w:rsidR="00196772" w:rsidRDefault="0073423C" w:rsidP="00196772">
      <w:pPr>
        <w:rPr>
          <w:rFonts w:ascii="Calibri" w:hAnsi="Calibri" w:cs="Calibri"/>
          <w:sz w:val="22"/>
          <w:lang w:val="es-ES"/>
        </w:rPr>
      </w:pPr>
      <w:r>
        <w:t xml:space="preserve">El Sr. Kelvin </w:t>
      </w:r>
      <w:proofErr w:type="spellStart"/>
      <w:r>
        <w:t>Elias</w:t>
      </w:r>
      <w:proofErr w:type="spellEnd"/>
      <w:r>
        <w:t xml:space="preserve"> Ramos Santos, Décimo Regidor Propietario, vota en contra argumentando lo siguiente, en total acuerdo con </w:t>
      </w:r>
      <w:r w:rsidR="00084749">
        <w:t>todas las facturas</w:t>
      </w:r>
      <w:r w:rsidR="0001635A">
        <w:t xml:space="preserve"> de erogación</w:t>
      </w:r>
      <w:r>
        <w:t xml:space="preserve">; pero no estoy de acuerdo que la celebración de traspaso del día uno de mayo del corriente año sea pagada con fondos de la Alcaldía, considero que cada uno de los miembros del Concejo que </w:t>
      </w:r>
      <w:r w:rsidRPr="00B90815">
        <w:rPr>
          <w:szCs w:val="24"/>
        </w:rPr>
        <w:t xml:space="preserve">asistió al evento con los líderes hubiese podido cubrir el gasto propio y la de los invitados. </w:t>
      </w:r>
      <w:r w:rsidR="00196772" w:rsidRPr="00B90815">
        <w:rPr>
          <w:szCs w:val="24"/>
          <w:lang w:val="es-ES"/>
        </w:rPr>
        <w:t>En tal sentido, VOTO EN CONTRA DE DICHO GASTO, por lo antes expuesto.</w:t>
      </w:r>
      <w:r w:rsidR="00196772">
        <w:rPr>
          <w:rFonts w:ascii="Calibri" w:hAnsi="Calibri" w:cs="Calibri"/>
          <w:sz w:val="22"/>
          <w:lang w:val="es-ES"/>
        </w:rPr>
        <w:t xml:space="preserve"> </w:t>
      </w:r>
    </w:p>
    <w:p w14:paraId="7BE049E5" w14:textId="77777777" w:rsidR="0073423C" w:rsidRPr="00196772" w:rsidRDefault="0073423C" w:rsidP="0073423C">
      <w:pPr>
        <w:jc w:val="both"/>
        <w:rPr>
          <w:bCs/>
          <w:lang w:val="es-ES"/>
        </w:rPr>
      </w:pPr>
    </w:p>
    <w:p w14:paraId="667FD9C3" w14:textId="5ADF7A4A" w:rsidR="0073423C" w:rsidRPr="00A75E61" w:rsidRDefault="0073423C" w:rsidP="0073423C">
      <w:pPr>
        <w:spacing w:line="240" w:lineRule="auto"/>
        <w:contextualSpacing/>
        <w:jc w:val="both"/>
        <w:rPr>
          <w:rFonts w:eastAsia="Calibri"/>
          <w:b/>
          <w:bCs/>
          <w:szCs w:val="24"/>
          <w:lang w:val="es-ES"/>
        </w:rPr>
      </w:pPr>
      <w:r w:rsidRPr="00A75E61">
        <w:rPr>
          <w:rFonts w:eastAsia="Calibri"/>
          <w:b/>
          <w:bCs/>
          <w:szCs w:val="24"/>
          <w:lang w:val="es-ES"/>
        </w:rPr>
        <w:t>YANIRA MARLENE PERAZA DE SALAZAR</w:t>
      </w:r>
      <w:r w:rsidRPr="00A75E61">
        <w:rPr>
          <w:rFonts w:eastAsia="Calibri"/>
          <w:szCs w:val="24"/>
          <w:lang w:val="es-ES"/>
        </w:rPr>
        <w:t>, mayor de edad, Licenciada en Idiomas, del domicilio de Metapán, departamento de Santa Ana, con Documento Único de Identidad número</w:t>
      </w:r>
      <w:r w:rsidR="00815DC3">
        <w:rPr>
          <w:rFonts w:eastAsia="Calibri"/>
          <w:szCs w:val="24"/>
          <w:lang w:val="es-ES"/>
        </w:rPr>
        <w:t xml:space="preserve"> </w:t>
      </w:r>
      <w:proofErr w:type="spellStart"/>
      <w:r w:rsidR="00815DC3">
        <w:rPr>
          <w:rFonts w:eastAsia="Calibri"/>
          <w:szCs w:val="24"/>
          <w:lang w:val="es-ES"/>
        </w:rPr>
        <w:t>xxxxxxxxxxxxxxxx</w:t>
      </w:r>
      <w:proofErr w:type="spellEnd"/>
      <w:r w:rsidRPr="00A75E61">
        <w:rPr>
          <w:rFonts w:eastAsia="Calibri"/>
          <w:szCs w:val="24"/>
          <w:lang w:val="es-ES"/>
        </w:rPr>
        <w:t xml:space="preserve">, en calidad de Séptima Regidora Propietaria para el período 2021 – 2024, en el pleno uso y goce de mis facultades Legales </w:t>
      </w:r>
      <w:r w:rsidRPr="00A75E61">
        <w:rPr>
          <w:rFonts w:eastAsia="Calibri"/>
          <w:b/>
          <w:bCs/>
          <w:szCs w:val="24"/>
          <w:lang w:val="es-ES"/>
        </w:rPr>
        <w:t>MANIFIESTO:</w:t>
      </w:r>
    </w:p>
    <w:p w14:paraId="51D20C8B" w14:textId="77777777" w:rsidR="0073423C" w:rsidRPr="00A75E61" w:rsidRDefault="0073423C" w:rsidP="00433833">
      <w:pPr>
        <w:numPr>
          <w:ilvl w:val="0"/>
          <w:numId w:val="158"/>
        </w:numPr>
        <w:spacing w:line="240" w:lineRule="auto"/>
        <w:contextualSpacing/>
        <w:jc w:val="both"/>
        <w:rPr>
          <w:rFonts w:eastAsia="Calibri"/>
          <w:b/>
          <w:bCs/>
          <w:szCs w:val="24"/>
          <w:lang w:val="es-ES"/>
        </w:rPr>
      </w:pPr>
      <w:r w:rsidRPr="00A75E61">
        <w:rPr>
          <w:rFonts w:eastAsia="Calibri"/>
          <w:szCs w:val="24"/>
          <w:lang w:val="es-ES"/>
        </w:rPr>
        <w:t>Que el traspaso de mando y la toma de posesión que se da cada tres años como consecuencia de una elección obviamente genera gastos para la comuna, empero, una fiesta, recepción o celebración puede o no realizarse, según el criterio de LA ADMINITRACIÓN QUE TOMARÁ EL MANDO;</w:t>
      </w:r>
    </w:p>
    <w:p w14:paraId="02381042" w14:textId="77777777" w:rsidR="0073423C" w:rsidRPr="00A75E61" w:rsidRDefault="0073423C" w:rsidP="00433833">
      <w:pPr>
        <w:numPr>
          <w:ilvl w:val="0"/>
          <w:numId w:val="158"/>
        </w:numPr>
        <w:spacing w:line="240" w:lineRule="auto"/>
        <w:contextualSpacing/>
        <w:jc w:val="both"/>
        <w:rPr>
          <w:rFonts w:eastAsia="Calibri"/>
          <w:b/>
          <w:bCs/>
          <w:szCs w:val="24"/>
          <w:lang w:val="es-ES"/>
        </w:rPr>
      </w:pPr>
      <w:r w:rsidRPr="00A75E61">
        <w:rPr>
          <w:rFonts w:eastAsia="Calibri"/>
          <w:szCs w:val="24"/>
          <w:lang w:val="es-ES"/>
        </w:rPr>
        <w:t>Que como regidora no estoy en contra de la celebración por la toma de posesión de una nueva administración municipal, siempre y cuanto se nos entregue un presupuesto en legal forma, es decir, no solo el total de los gastos en que la comuna incurrirá, sino el listado de rubos para el cual está destinado el monto total;</w:t>
      </w:r>
    </w:p>
    <w:p w14:paraId="3BD46CB3" w14:textId="77777777" w:rsidR="0073423C" w:rsidRPr="00A75E61" w:rsidRDefault="0073423C" w:rsidP="00433833">
      <w:pPr>
        <w:numPr>
          <w:ilvl w:val="0"/>
          <w:numId w:val="158"/>
        </w:numPr>
        <w:spacing w:line="240" w:lineRule="auto"/>
        <w:contextualSpacing/>
        <w:jc w:val="both"/>
        <w:rPr>
          <w:rFonts w:eastAsia="Calibri"/>
          <w:b/>
          <w:bCs/>
          <w:szCs w:val="24"/>
          <w:lang w:val="es-ES"/>
        </w:rPr>
      </w:pPr>
      <w:r w:rsidRPr="00A75E61">
        <w:rPr>
          <w:rFonts w:eastAsia="Calibri"/>
          <w:szCs w:val="24"/>
          <w:lang w:val="es-ES"/>
        </w:rPr>
        <w:t xml:space="preserve">Que hasta la fecha no se nos ha proporcionado el presupuesto del gasto total de la toma de posesión, mucho menos la descripción precisa de los rubos en que se gastaría el dinero de los </w:t>
      </w:r>
      <w:proofErr w:type="spellStart"/>
      <w:r w:rsidRPr="00A75E61">
        <w:rPr>
          <w:rFonts w:eastAsia="Calibri"/>
          <w:szCs w:val="24"/>
          <w:lang w:val="es-ES"/>
        </w:rPr>
        <w:t>metapanecos</w:t>
      </w:r>
      <w:proofErr w:type="spellEnd"/>
      <w:r w:rsidRPr="00A75E61">
        <w:rPr>
          <w:rFonts w:eastAsia="Calibri"/>
          <w:szCs w:val="24"/>
          <w:lang w:val="es-ES"/>
        </w:rPr>
        <w:t>;</w:t>
      </w:r>
    </w:p>
    <w:p w14:paraId="5F5AD5C3" w14:textId="77777777" w:rsidR="0073423C" w:rsidRPr="00A75E61" w:rsidRDefault="0073423C" w:rsidP="00433833">
      <w:pPr>
        <w:numPr>
          <w:ilvl w:val="0"/>
          <w:numId w:val="158"/>
        </w:numPr>
        <w:spacing w:line="240" w:lineRule="auto"/>
        <w:contextualSpacing/>
        <w:jc w:val="both"/>
        <w:rPr>
          <w:rFonts w:eastAsia="Calibri"/>
          <w:b/>
          <w:bCs/>
          <w:szCs w:val="24"/>
        </w:rPr>
      </w:pPr>
      <w:r w:rsidRPr="00A75E61">
        <w:rPr>
          <w:rFonts w:eastAsia="Calibri"/>
          <w:szCs w:val="24"/>
        </w:rPr>
        <w:t xml:space="preserve">Que como máxima autoridad del municipio de Metapán estamos obligados a realizar la administración municipal con </w:t>
      </w:r>
      <w:r w:rsidRPr="00A75E61">
        <w:rPr>
          <w:rFonts w:eastAsia="Calibri"/>
          <w:b/>
          <w:bCs/>
          <w:szCs w:val="24"/>
        </w:rPr>
        <w:t xml:space="preserve">AUSTERIDAD, </w:t>
      </w:r>
      <w:r w:rsidRPr="00A75E61">
        <w:rPr>
          <w:rFonts w:eastAsia="Calibri"/>
          <w:szCs w:val="24"/>
        </w:rPr>
        <w:t xml:space="preserve">tal como se plasma en el artículo 31 numeral 4 del Código Municipal, lo cual la actual administración debía tomar en cuenta. </w:t>
      </w:r>
    </w:p>
    <w:p w14:paraId="3AC7764D" w14:textId="77777777" w:rsidR="0073423C" w:rsidRPr="00A75E61" w:rsidRDefault="0073423C" w:rsidP="0073423C">
      <w:pPr>
        <w:spacing w:line="240" w:lineRule="auto"/>
        <w:contextualSpacing/>
        <w:jc w:val="both"/>
        <w:rPr>
          <w:rFonts w:eastAsia="Calibri"/>
          <w:b/>
          <w:bCs/>
          <w:szCs w:val="24"/>
        </w:rPr>
      </w:pPr>
      <w:r w:rsidRPr="00A75E61">
        <w:rPr>
          <w:rFonts w:eastAsia="Calibri"/>
          <w:szCs w:val="24"/>
        </w:rPr>
        <w:t xml:space="preserve">En consecuencia, y en referencia a lo anteriormente plasmado, amparada en el artículo 45 del Código Municipal </w:t>
      </w:r>
      <w:r w:rsidRPr="00A75E61">
        <w:rPr>
          <w:rFonts w:eastAsia="Calibri"/>
          <w:b/>
          <w:bCs/>
          <w:szCs w:val="24"/>
        </w:rPr>
        <w:t xml:space="preserve">SALVO MI VOTO </w:t>
      </w:r>
      <w:r w:rsidRPr="00A75E61">
        <w:rPr>
          <w:rFonts w:eastAsia="Calibri"/>
          <w:szCs w:val="24"/>
        </w:rPr>
        <w:t>razonando de la siguiente manera:</w:t>
      </w:r>
      <w:r w:rsidRPr="00A75E61">
        <w:rPr>
          <w:rFonts w:eastAsia="Calibri"/>
          <w:b/>
          <w:bCs/>
          <w:szCs w:val="24"/>
        </w:rPr>
        <w:t xml:space="preserve"> Los gastos en que incurrirá la comuna es responsabilidad directa de la máxima autoridad del municipio, el concejo, para ello es lógico y necesario tener una descripción precisa de dinero con que se cuenta, la manera en que se gastará en una actividad determinada, lo cual hasta la fecha no existe, o bien no se nos ha proporcionado, y como en otras ocasiones he expresado </w:t>
      </w:r>
      <w:r w:rsidRPr="00A75E61">
        <w:rPr>
          <w:rFonts w:eastAsia="Calibri"/>
          <w:b/>
          <w:bCs/>
          <w:i/>
          <w:iCs/>
          <w:szCs w:val="24"/>
        </w:rPr>
        <w:t>no puedo ser parte ni votar por algo de lo cual no tengo conocimiento</w:t>
      </w:r>
      <w:r w:rsidRPr="00A75E61">
        <w:rPr>
          <w:rFonts w:eastAsia="Calibri"/>
          <w:b/>
          <w:bCs/>
          <w:szCs w:val="24"/>
        </w:rPr>
        <w:t>. Por lo tanto, EN ESTA OPORTUNIDAD ME ABSTENGO DE VOTAR</w:t>
      </w:r>
    </w:p>
    <w:p w14:paraId="1112475C" w14:textId="77777777" w:rsidR="0073423C" w:rsidRPr="00A75E61" w:rsidRDefault="0073423C" w:rsidP="0073423C">
      <w:pPr>
        <w:spacing w:line="240" w:lineRule="auto"/>
        <w:contextualSpacing/>
        <w:jc w:val="both"/>
        <w:rPr>
          <w:rFonts w:eastAsia="Calibri"/>
          <w:szCs w:val="24"/>
        </w:rPr>
      </w:pPr>
    </w:p>
    <w:p w14:paraId="054850AB" w14:textId="77777777" w:rsidR="0073423C" w:rsidRPr="0076301B" w:rsidRDefault="0073423C" w:rsidP="0073423C">
      <w:pPr>
        <w:jc w:val="both"/>
        <w:rPr>
          <w:rFonts w:ascii="Calibri" w:hAnsi="Calibri" w:cs="Calibri"/>
          <w:sz w:val="22"/>
          <w:lang w:val="es-ES"/>
        </w:rPr>
      </w:pPr>
      <w:r w:rsidRPr="00345339">
        <w:rPr>
          <w:szCs w:val="24"/>
          <w:lang w:val="es-ES"/>
        </w:rPr>
        <w:t xml:space="preserve">Daniel Antonio Salazar Villatoro, Noveno Regidor Propietario; </w:t>
      </w:r>
      <w:r w:rsidR="00FD21BE">
        <w:rPr>
          <w:szCs w:val="24"/>
          <w:lang w:val="es-ES"/>
        </w:rPr>
        <w:t xml:space="preserve"> </w:t>
      </w:r>
      <w:r w:rsidR="00FD21BE" w:rsidRPr="00FD21BE">
        <w:rPr>
          <w:szCs w:val="24"/>
          <w:lang w:val="es-ES"/>
        </w:rPr>
        <w:t xml:space="preserve">En </w:t>
      </w:r>
      <w:r w:rsidR="00FD21BE">
        <w:rPr>
          <w:szCs w:val="24"/>
          <w:lang w:val="es-ES"/>
        </w:rPr>
        <w:t>la erogación</w:t>
      </w:r>
      <w:r w:rsidR="00FD21BE" w:rsidRPr="00FD21BE">
        <w:rPr>
          <w:szCs w:val="24"/>
          <w:lang w:val="es-ES"/>
        </w:rPr>
        <w:t xml:space="preserve"> Facturas de los gastos realizados, me opongo a la erogación de $4,000.00 para el pago de 600 platos de comida en un evento realizado el primero de mayo del corriente año, tal como lo razone en el acta número cuatro,</w:t>
      </w:r>
      <w:r w:rsidR="00FD21BE">
        <w:rPr>
          <w:szCs w:val="24"/>
          <w:lang w:val="es-ES"/>
        </w:rPr>
        <w:t xml:space="preserve"> acuerdo número uno,</w:t>
      </w:r>
      <w:r w:rsidR="00FD21BE" w:rsidRPr="00FD21BE">
        <w:rPr>
          <w:szCs w:val="24"/>
          <w:lang w:val="es-ES"/>
        </w:rPr>
        <w:t xml:space="preserve"> numeral treinta y nueve del día veintiséis de mayo del corriente año,  donde argumente y siendo el principal motivo el “no haber tenido conocimiento que se llevaría a cabo un evento de esa magnitud, ni haber conocido cual era el objetivo que se perseguía con las personas invitadas.” En tal sentido, VOTO EN CONTRA DE DICHO GASTO, por lo antes expuesto.</w:t>
      </w:r>
      <w:r w:rsidR="00FD21BE">
        <w:rPr>
          <w:rFonts w:ascii="Calibri" w:hAnsi="Calibri" w:cs="Calibri"/>
          <w:sz w:val="22"/>
          <w:lang w:val="es-ES"/>
        </w:rPr>
        <w:t xml:space="preserve"> </w:t>
      </w:r>
    </w:p>
    <w:p w14:paraId="424B6518" w14:textId="77777777" w:rsidR="00FD21BE" w:rsidRDefault="00FD21BE" w:rsidP="0073423C">
      <w:pPr>
        <w:jc w:val="both"/>
        <w:rPr>
          <w:szCs w:val="24"/>
          <w:lang w:val="es-ES"/>
        </w:rPr>
      </w:pPr>
    </w:p>
    <w:p w14:paraId="617233AA" w14:textId="77777777" w:rsidR="0056384E" w:rsidRDefault="0056384E" w:rsidP="0073423C">
      <w:pPr>
        <w:jc w:val="both"/>
        <w:rPr>
          <w:b/>
          <w:bCs/>
          <w:szCs w:val="24"/>
          <w:u w:val="single"/>
          <w:lang w:val="es-ES"/>
        </w:rPr>
      </w:pPr>
      <w:r w:rsidRPr="0056384E">
        <w:rPr>
          <w:b/>
          <w:bCs/>
          <w:szCs w:val="24"/>
          <w:u w:val="single"/>
          <w:lang w:val="es-ES"/>
        </w:rPr>
        <w:t>ACUERDO NÚMERO OCHO:</w:t>
      </w:r>
    </w:p>
    <w:p w14:paraId="7534FAD0" w14:textId="77777777" w:rsidR="0076301B" w:rsidRDefault="0076301B" w:rsidP="0076301B">
      <w:pPr>
        <w:spacing w:after="0" w:line="240" w:lineRule="auto"/>
        <w:jc w:val="both"/>
        <w:rPr>
          <w:rFonts w:eastAsia="Calibri"/>
          <w:szCs w:val="24"/>
          <w:lang w:val="es-ES"/>
        </w:rPr>
      </w:pPr>
      <w:r w:rsidRPr="00345339">
        <w:rPr>
          <w:szCs w:val="24"/>
          <w:lang w:val="es-ES"/>
        </w:rPr>
        <w:t>Daniel Antonio Salazar Villatoro, Noveno Regidor Propietario</w:t>
      </w:r>
      <w:r w:rsidR="00A30B1D" w:rsidRPr="00A30B1D">
        <w:rPr>
          <w:szCs w:val="24"/>
          <w:lang w:val="es-ES"/>
        </w:rPr>
        <w:t>; en realiza</w:t>
      </w:r>
      <w:r w:rsidR="00A30B1D">
        <w:rPr>
          <w:szCs w:val="24"/>
          <w:lang w:val="es-ES"/>
        </w:rPr>
        <w:t xml:space="preserve">r </w:t>
      </w:r>
      <w:r w:rsidRPr="0076301B">
        <w:rPr>
          <w:rFonts w:eastAsia="Calibri"/>
          <w:szCs w:val="24"/>
          <w:lang w:val="es-ES"/>
        </w:rPr>
        <w:t xml:space="preserve">traslados de fondos a proyectos en ejecución: </w:t>
      </w:r>
      <w:r w:rsidR="00A30B1D">
        <w:rPr>
          <w:rFonts w:eastAsia="Calibri"/>
          <w:szCs w:val="24"/>
          <w:lang w:val="es-ES"/>
        </w:rPr>
        <w:t xml:space="preserve"> </w:t>
      </w:r>
      <w:r w:rsidR="00A30B1D" w:rsidRPr="002865D1">
        <w:rPr>
          <w:rFonts w:eastAsia="Calibri"/>
          <w:bCs/>
        </w:rPr>
        <w:t>PAVIMENTACION CON MEZCLA ASFALTICA EN CALIENTE Y OBRAS DE DRENAJE SOBRE TRAMO DE CASERIO EL ESPINAL A CASERIO EL PINITO METAPAN</w:t>
      </w:r>
      <w:r w:rsidR="00A30B1D">
        <w:rPr>
          <w:rFonts w:eastAsia="Calibri"/>
          <w:bCs/>
        </w:rPr>
        <w:t xml:space="preserve"> $40,000.00; </w:t>
      </w:r>
      <w:r w:rsidR="00A30B1D" w:rsidRPr="002865D1">
        <w:rPr>
          <w:rFonts w:eastAsia="Times New Roman"/>
          <w:szCs w:val="24"/>
          <w:lang w:eastAsia="es-ES"/>
        </w:rPr>
        <w:t xml:space="preserve">CONSTRUCCIÓN DE PAVIMENTO </w:t>
      </w:r>
      <w:r w:rsidR="00A30B1D" w:rsidRPr="002865D1">
        <w:rPr>
          <w:rFonts w:eastAsia="Times New Roman"/>
          <w:szCs w:val="24"/>
          <w:lang w:eastAsia="es-ES"/>
        </w:rPr>
        <w:lastRenderedPageBreak/>
        <w:t>HIDRÁULICO Y OBRAS COMPLEMENTARIAS EN TRAMOS DE CALLE EN LOTIFICACIÓN HACIENDA SAN FRANCISCO, CANTÓN BELEN GUIJAT, ETAPA 1, METAPAN.</w:t>
      </w:r>
      <w:r w:rsidR="00A30B1D">
        <w:rPr>
          <w:rFonts w:eastAsia="Times New Roman"/>
          <w:szCs w:val="24"/>
          <w:lang w:eastAsia="es-ES"/>
        </w:rPr>
        <w:t xml:space="preserve"> $50,000.00; </w:t>
      </w:r>
      <w:r w:rsidR="00A30B1D" w:rsidRPr="002865D1">
        <w:rPr>
          <w:rFonts w:eastAsia="Calibri"/>
          <w:szCs w:val="24"/>
        </w:rPr>
        <w:t>CONSTRUCCION DE PLANTA DE TRATAMIENTO DE LAS AGUAS RESIDUALES DEL MUNICIPIO DE METAPAN</w:t>
      </w:r>
      <w:r w:rsidR="00A30B1D">
        <w:rPr>
          <w:rFonts w:eastAsia="Calibri"/>
          <w:szCs w:val="24"/>
        </w:rPr>
        <w:t xml:space="preserve"> $ 42,411.60</w:t>
      </w:r>
      <w:r w:rsidR="00A30B1D">
        <w:rPr>
          <w:szCs w:val="24"/>
        </w:rPr>
        <w:t xml:space="preserve">. </w:t>
      </w:r>
      <w:r w:rsidRPr="0076301B">
        <w:rPr>
          <w:rFonts w:eastAsia="Times New Roman"/>
          <w:szCs w:val="24"/>
          <w:lang w:val="es-ES" w:eastAsia="es-MX"/>
        </w:rPr>
        <w:t>Monto total solicitado: $ 132,411.</w:t>
      </w:r>
      <w:r w:rsidR="00A30B1D">
        <w:rPr>
          <w:rFonts w:eastAsia="Times New Roman"/>
          <w:szCs w:val="24"/>
          <w:lang w:val="es-ES" w:eastAsia="es-MX"/>
        </w:rPr>
        <w:t>6</w:t>
      </w:r>
      <w:r w:rsidRPr="0076301B">
        <w:rPr>
          <w:rFonts w:eastAsia="Times New Roman"/>
          <w:szCs w:val="24"/>
          <w:lang w:val="es-ES" w:eastAsia="es-MX"/>
        </w:rPr>
        <w:t>0</w:t>
      </w:r>
      <w:r w:rsidR="00A30B1D">
        <w:rPr>
          <w:szCs w:val="24"/>
          <w:lang w:val="es-ES"/>
        </w:rPr>
        <w:t xml:space="preserve">. </w:t>
      </w:r>
      <w:r w:rsidRPr="0076301B">
        <w:rPr>
          <w:rFonts w:eastAsia="Calibri"/>
          <w:szCs w:val="24"/>
          <w:lang w:val="es-ES"/>
        </w:rPr>
        <w:t xml:space="preserve">En este punto me opongo a su aprobación, porque a la fecha, se ha venido manifestando por el alcalde municipal y el primer regidor propietario, que ha existido o tienen sospechas de </w:t>
      </w:r>
      <w:r w:rsidR="0059033B">
        <w:rPr>
          <w:rFonts w:eastAsia="Calibri"/>
          <w:szCs w:val="24"/>
          <w:lang w:val="es-ES"/>
        </w:rPr>
        <w:t>mala ejecución</w:t>
      </w:r>
      <w:r w:rsidRPr="0076301B">
        <w:rPr>
          <w:rFonts w:eastAsia="Calibri"/>
          <w:szCs w:val="24"/>
          <w:lang w:val="es-ES"/>
        </w:rPr>
        <w:t xml:space="preserve"> por parte de la administración anterior, incluso, se ha autorizado hacer una auditoria especial, que determine si existe o no, </w:t>
      </w:r>
      <w:r w:rsidR="002D77D5">
        <w:rPr>
          <w:rFonts w:eastAsia="Calibri"/>
          <w:szCs w:val="24"/>
          <w:lang w:val="es-ES"/>
        </w:rPr>
        <w:t>la mala ejecución de los proyectos</w:t>
      </w:r>
      <w:r w:rsidRPr="0076301B">
        <w:rPr>
          <w:rFonts w:eastAsia="Calibri"/>
          <w:szCs w:val="24"/>
          <w:lang w:val="es-ES"/>
        </w:rPr>
        <w:t xml:space="preserve">, para informar a las autoridades pertinentes y deducir responsabilidades legales. Dentro de esas sospechas, se nos </w:t>
      </w:r>
      <w:proofErr w:type="spellStart"/>
      <w:r w:rsidRPr="0076301B">
        <w:rPr>
          <w:rFonts w:eastAsia="Calibri"/>
          <w:szCs w:val="24"/>
          <w:lang w:val="es-ES"/>
        </w:rPr>
        <w:t>menciono</w:t>
      </w:r>
      <w:proofErr w:type="spellEnd"/>
      <w:r w:rsidRPr="0076301B">
        <w:rPr>
          <w:rFonts w:eastAsia="Calibri"/>
          <w:szCs w:val="24"/>
          <w:lang w:val="es-ES"/>
        </w:rPr>
        <w:t xml:space="preserve"> en reuniones anteriores, que estaban los proyectos para los cuales hoy solicitan traslado de fondos.  Por lo tanto, lo correcto </w:t>
      </w:r>
      <w:r w:rsidR="00152FC2" w:rsidRPr="0076301B">
        <w:rPr>
          <w:rFonts w:eastAsia="Calibri"/>
          <w:szCs w:val="24"/>
          <w:lang w:val="es-ES"/>
        </w:rPr>
        <w:t>sería</w:t>
      </w:r>
      <w:r w:rsidRPr="0076301B">
        <w:rPr>
          <w:rFonts w:eastAsia="Calibri"/>
          <w:szCs w:val="24"/>
          <w:lang w:val="es-ES"/>
        </w:rPr>
        <w:t xml:space="preserve">, que si se ha venido diciendo que se tiene sospecha de </w:t>
      </w:r>
      <w:r w:rsidR="0059033B">
        <w:rPr>
          <w:rFonts w:eastAsia="Calibri"/>
          <w:szCs w:val="24"/>
          <w:lang w:val="es-ES"/>
        </w:rPr>
        <w:t>mala ejecución</w:t>
      </w:r>
      <w:r w:rsidRPr="0076301B">
        <w:rPr>
          <w:rFonts w:eastAsia="Calibri"/>
          <w:szCs w:val="24"/>
          <w:lang w:val="es-ES"/>
        </w:rPr>
        <w:t xml:space="preserve"> en estos proyectos, es que se determine a través de una auditoria si existió o no </w:t>
      </w:r>
      <w:r w:rsidR="002D77D5">
        <w:rPr>
          <w:rFonts w:eastAsia="Calibri"/>
          <w:szCs w:val="24"/>
          <w:lang w:val="es-ES"/>
        </w:rPr>
        <w:t>la mala ejecución</w:t>
      </w:r>
      <w:r w:rsidRPr="0076301B">
        <w:rPr>
          <w:rFonts w:eastAsia="Calibri"/>
          <w:szCs w:val="24"/>
          <w:lang w:val="es-ES"/>
        </w:rPr>
        <w:t xml:space="preserve">, o como mínimo, que se presente a este concejo, un informe técnico de los proyectos para los cuales solicitan autorización de fondos, donde dicho informe, determine el avance realizado hasta la fecha, los montos ejecutados para lograr esos avances, el presupuesto </w:t>
      </w:r>
      <w:r w:rsidR="002D77D5" w:rsidRPr="0076301B">
        <w:rPr>
          <w:rFonts w:eastAsia="Calibri"/>
          <w:szCs w:val="24"/>
          <w:lang w:val="es-ES"/>
        </w:rPr>
        <w:t>con que</w:t>
      </w:r>
      <w:r w:rsidRPr="0076301B">
        <w:rPr>
          <w:rFonts w:eastAsia="Calibri"/>
          <w:szCs w:val="24"/>
          <w:lang w:val="es-ES"/>
        </w:rPr>
        <w:t xml:space="preserve"> </w:t>
      </w:r>
      <w:r w:rsidR="002D77D5" w:rsidRPr="0076301B">
        <w:rPr>
          <w:rFonts w:eastAsia="Calibri"/>
          <w:szCs w:val="24"/>
          <w:lang w:val="es-ES"/>
        </w:rPr>
        <w:t>aún</w:t>
      </w:r>
      <w:r w:rsidRPr="0076301B">
        <w:rPr>
          <w:rFonts w:eastAsia="Calibri"/>
          <w:szCs w:val="24"/>
          <w:lang w:val="es-ES"/>
        </w:rPr>
        <w:t xml:space="preserve"> se cuenta en la carpeta, y además que se nos explique cuanto se pretende ejecutar con los montos solicitados o si, se logrará su finalización con los fondos solicitados, pero, no presentan nada de lo antes dicho, por eso VOTO EN CONTRA de dicha aprobación.  </w:t>
      </w:r>
    </w:p>
    <w:p w14:paraId="0C86F9A6" w14:textId="77777777" w:rsidR="00576665" w:rsidRDefault="00576665" w:rsidP="0076301B">
      <w:pPr>
        <w:spacing w:after="0" w:line="240" w:lineRule="auto"/>
        <w:jc w:val="both"/>
        <w:rPr>
          <w:rFonts w:eastAsia="Calibri"/>
          <w:szCs w:val="24"/>
          <w:lang w:val="es-ES"/>
        </w:rPr>
      </w:pPr>
    </w:p>
    <w:p w14:paraId="312400FD" w14:textId="77777777" w:rsidR="0056384E" w:rsidRPr="000303CC" w:rsidRDefault="0056384E" w:rsidP="000303CC">
      <w:pPr>
        <w:spacing w:line="240" w:lineRule="auto"/>
        <w:contextualSpacing/>
        <w:jc w:val="both"/>
        <w:rPr>
          <w:szCs w:val="24"/>
          <w:lang w:val="es-ES"/>
        </w:rPr>
      </w:pPr>
    </w:p>
    <w:p w14:paraId="4D46BFC7" w14:textId="52A9615D" w:rsidR="000303CC" w:rsidRPr="000303CC" w:rsidRDefault="000303CC" w:rsidP="000303CC">
      <w:pPr>
        <w:spacing w:line="240" w:lineRule="auto"/>
        <w:ind w:firstLine="709"/>
        <w:contextualSpacing/>
        <w:jc w:val="both"/>
        <w:rPr>
          <w:b/>
          <w:bCs/>
          <w:szCs w:val="24"/>
          <w:lang w:val="es-ES"/>
        </w:rPr>
      </w:pPr>
      <w:r w:rsidRPr="000303CC">
        <w:rPr>
          <w:b/>
          <w:bCs/>
          <w:szCs w:val="24"/>
          <w:lang w:val="es-ES"/>
        </w:rPr>
        <w:t>YANIRA MARLENE PERAZA DE SALAZAR</w:t>
      </w:r>
      <w:r w:rsidRPr="000303CC">
        <w:rPr>
          <w:szCs w:val="24"/>
          <w:lang w:val="es-ES"/>
        </w:rPr>
        <w:t>, mayor de edad, Licenciada en Idiomas, del domicilio de Metapán, departamento de Santa Ana, con Documento Único de Identidad número</w:t>
      </w:r>
      <w:r w:rsidR="00815DC3">
        <w:rPr>
          <w:szCs w:val="24"/>
          <w:lang w:val="es-ES"/>
        </w:rPr>
        <w:t xml:space="preserve"> </w:t>
      </w:r>
      <w:proofErr w:type="spellStart"/>
      <w:r w:rsidR="00815DC3">
        <w:rPr>
          <w:szCs w:val="24"/>
          <w:lang w:val="es-ES"/>
        </w:rPr>
        <w:t>xxxxxxxxxxxxxxxxx</w:t>
      </w:r>
      <w:proofErr w:type="spellEnd"/>
      <w:r w:rsidRPr="000303CC">
        <w:rPr>
          <w:szCs w:val="24"/>
          <w:lang w:val="es-ES"/>
        </w:rPr>
        <w:t xml:space="preserve">, en calidad de Séptima Regidora Propietaria para el período 2021 – 2024, en el pleno uso y goce de mis facultades Legales </w:t>
      </w:r>
      <w:r w:rsidRPr="000303CC">
        <w:rPr>
          <w:b/>
          <w:bCs/>
          <w:szCs w:val="24"/>
          <w:lang w:val="es-ES"/>
        </w:rPr>
        <w:t>MANIFIESTO:</w:t>
      </w:r>
    </w:p>
    <w:p w14:paraId="2E381547" w14:textId="77777777" w:rsidR="000303CC" w:rsidRPr="000303CC" w:rsidRDefault="000303CC" w:rsidP="000303CC">
      <w:pPr>
        <w:spacing w:line="240" w:lineRule="auto"/>
        <w:ind w:firstLine="709"/>
        <w:contextualSpacing/>
        <w:jc w:val="both"/>
        <w:rPr>
          <w:szCs w:val="24"/>
          <w:lang w:val="es-ES"/>
        </w:rPr>
      </w:pPr>
      <w:r w:rsidRPr="000303CC">
        <w:rPr>
          <w:szCs w:val="24"/>
          <w:lang w:val="es-ES"/>
        </w:rPr>
        <w:t xml:space="preserve">Sin necesidad de poseer un conocimiento avanzado en municipalismo, es obvio que de cada erogación, de cada acuerdo, de cada proyecto y de todo movimiento administrativo que realiza la alcaldía, deben existir documentos que respalden tal situación, de los cuales el alcalde municipal está obligado a dar a conocer al concejo municipal en razón de la competencia, tal cual se establece en el art. 42 del Código Municipal, </w:t>
      </w:r>
      <w:r w:rsidRPr="000303CC">
        <w:rPr>
          <w:b/>
          <w:bCs/>
          <w:szCs w:val="24"/>
          <w:lang w:val="es-ES"/>
        </w:rPr>
        <w:t xml:space="preserve">UNA VES CONOCIDOS Y ANALIZADOS </w:t>
      </w:r>
      <w:r w:rsidRPr="000303CC">
        <w:rPr>
          <w:szCs w:val="24"/>
          <w:lang w:val="es-ES"/>
        </w:rPr>
        <w:t xml:space="preserve">resolver mediante votación, como se establece en el art. 43 del cuerpo de ley en comento; </w:t>
      </w:r>
      <w:r w:rsidRPr="000303CC">
        <w:rPr>
          <w:b/>
          <w:bCs/>
          <w:szCs w:val="24"/>
          <w:lang w:val="es-ES"/>
        </w:rPr>
        <w:t xml:space="preserve">PROCEDIMIENTO QUE EN LA ACTUALDAD </w:t>
      </w:r>
      <w:r w:rsidRPr="000303CC">
        <w:rPr>
          <w:szCs w:val="24"/>
          <w:lang w:val="es-ES"/>
        </w:rPr>
        <w:t>se ha resumido a solicitar el voto para que se apruebe, sin discusión y sin información para los concejales.</w:t>
      </w:r>
    </w:p>
    <w:p w14:paraId="3895126B" w14:textId="77777777" w:rsidR="000303CC" w:rsidRPr="000303CC" w:rsidRDefault="000303CC" w:rsidP="000303CC">
      <w:pPr>
        <w:spacing w:line="240" w:lineRule="auto"/>
        <w:ind w:firstLine="709"/>
        <w:contextualSpacing/>
        <w:jc w:val="both"/>
        <w:rPr>
          <w:szCs w:val="24"/>
          <w:lang w:val="es-ES"/>
        </w:rPr>
      </w:pPr>
      <w:r w:rsidRPr="000303CC">
        <w:rPr>
          <w:szCs w:val="24"/>
          <w:lang w:val="es-ES"/>
        </w:rPr>
        <w:t xml:space="preserve">Verbigracia, existen proyectos inconclusos que dejó la administración municipal 2018 – 2021, a los cuales es necesario inyectarles fondos para que se concluya. Personalmente exigí documentación, para conocer el monto de los proyectos y cuantos fondos necesita para que estos se terminen, pero únicamente se nos dice cuanto se necesita sin respaldo documental, y que nos apersonemos a los proyectos para atestiguar su ejecución. </w:t>
      </w:r>
    </w:p>
    <w:p w14:paraId="49F0739A" w14:textId="77777777" w:rsidR="000303CC" w:rsidRPr="000303CC" w:rsidRDefault="000303CC" w:rsidP="000303CC">
      <w:pPr>
        <w:spacing w:line="240" w:lineRule="auto"/>
        <w:ind w:firstLine="709"/>
        <w:contextualSpacing/>
        <w:jc w:val="both"/>
        <w:rPr>
          <w:szCs w:val="24"/>
          <w:lang w:val="es-ES"/>
        </w:rPr>
      </w:pPr>
      <w:r w:rsidRPr="000303CC">
        <w:rPr>
          <w:szCs w:val="24"/>
          <w:lang w:val="es-ES"/>
        </w:rPr>
        <w:t xml:space="preserve">En tal sentido </w:t>
      </w:r>
      <w:r w:rsidRPr="000303CC">
        <w:rPr>
          <w:b/>
          <w:bCs/>
          <w:szCs w:val="24"/>
          <w:lang w:val="es-ES"/>
        </w:rPr>
        <w:t>ME ABSTUVE A VOTAR</w:t>
      </w:r>
      <w:r w:rsidRPr="000303CC">
        <w:rPr>
          <w:szCs w:val="24"/>
          <w:lang w:val="es-ES"/>
        </w:rPr>
        <w:t xml:space="preserve">, pues aun cuando concluir esos proyectos es de suma importancia para el desarrollo de las comunidades </w:t>
      </w:r>
      <w:proofErr w:type="spellStart"/>
      <w:r w:rsidRPr="000303CC">
        <w:rPr>
          <w:szCs w:val="24"/>
          <w:lang w:val="es-ES"/>
        </w:rPr>
        <w:t>metapenecas</w:t>
      </w:r>
      <w:proofErr w:type="spellEnd"/>
      <w:r w:rsidRPr="000303CC">
        <w:rPr>
          <w:szCs w:val="24"/>
          <w:lang w:val="es-ES"/>
        </w:rPr>
        <w:t xml:space="preserve">, debe de haber un respaldo documental que demuestre fehacientemente la legalidad de </w:t>
      </w:r>
      <w:proofErr w:type="spellStart"/>
      <w:r w:rsidRPr="000303CC">
        <w:rPr>
          <w:szCs w:val="24"/>
          <w:lang w:val="es-ES"/>
        </w:rPr>
        <w:t>lo</w:t>
      </w:r>
      <w:proofErr w:type="spellEnd"/>
      <w:r w:rsidRPr="000303CC">
        <w:rPr>
          <w:szCs w:val="24"/>
          <w:lang w:val="es-ES"/>
        </w:rPr>
        <w:t xml:space="preserve"> actos ejecutados por la actual administración, por lo que amparada en el art. 45 salvo mi voto por las razones supra relacionadas, ya que la falta de información, discusión y deliberación que es el correcto proceder de una comuna, puede acarrear nulidad en el mejor de los casos, y hasta responsabilidad penal en el peor.</w:t>
      </w:r>
    </w:p>
    <w:p w14:paraId="288FC7E5" w14:textId="77777777" w:rsidR="000303CC" w:rsidRPr="000303CC" w:rsidRDefault="000303CC" w:rsidP="000303CC">
      <w:pPr>
        <w:spacing w:line="240" w:lineRule="auto"/>
        <w:ind w:firstLine="709"/>
        <w:contextualSpacing/>
        <w:jc w:val="both"/>
        <w:rPr>
          <w:sz w:val="22"/>
        </w:rPr>
      </w:pPr>
      <w:r w:rsidRPr="000303CC">
        <w:rPr>
          <w:szCs w:val="24"/>
          <w:lang w:val="es-ES"/>
        </w:rPr>
        <w:t xml:space="preserve">No omito manifestar que al abstenerme a votar o votar en contra, se me amenaza con visitar las comunidades a decir que </w:t>
      </w:r>
      <w:r w:rsidRPr="000303CC">
        <w:rPr>
          <w:b/>
          <w:bCs/>
          <w:szCs w:val="24"/>
          <w:lang w:val="es-ES"/>
        </w:rPr>
        <w:t>NO QUIERO QUE SE HAGAN PROYECTOS O QUE SE TERMINEN LOS YA EMPEZADOS</w:t>
      </w:r>
      <w:r w:rsidRPr="000303CC">
        <w:rPr>
          <w:szCs w:val="24"/>
          <w:lang w:val="es-ES"/>
        </w:rPr>
        <w:t xml:space="preserve">, para ganar repudio de la población </w:t>
      </w:r>
      <w:proofErr w:type="spellStart"/>
      <w:r w:rsidRPr="000303CC">
        <w:rPr>
          <w:szCs w:val="24"/>
          <w:lang w:val="es-ES"/>
        </w:rPr>
        <w:t>metapaneca</w:t>
      </w:r>
      <w:proofErr w:type="spellEnd"/>
      <w:r w:rsidRPr="000303CC">
        <w:rPr>
          <w:szCs w:val="24"/>
          <w:lang w:val="es-ES"/>
        </w:rPr>
        <w:t>; sino por el contrario quiero que los proyectos se lleven a cabo; pero necesito se me de la información adecuada y quienes estarán a cargo de los proyectos para el buen uso y manejo de los fondos.</w:t>
      </w:r>
    </w:p>
    <w:p w14:paraId="2EF453B7" w14:textId="77777777" w:rsidR="001B5073" w:rsidRDefault="001B5073" w:rsidP="00CF55B5">
      <w:pPr>
        <w:spacing w:line="240" w:lineRule="auto"/>
        <w:contextualSpacing/>
        <w:jc w:val="both"/>
        <w:rPr>
          <w:rFonts w:eastAsia="Calibri"/>
          <w:bCs/>
          <w:szCs w:val="24"/>
        </w:rPr>
      </w:pPr>
    </w:p>
    <w:p w14:paraId="6E3C5DCF" w14:textId="77777777" w:rsidR="009B18E3" w:rsidRDefault="009B18E3" w:rsidP="00CF55B5">
      <w:pPr>
        <w:spacing w:line="240" w:lineRule="auto"/>
        <w:contextualSpacing/>
        <w:jc w:val="both"/>
        <w:rPr>
          <w:rFonts w:eastAsia="Calibri"/>
          <w:bCs/>
          <w:szCs w:val="24"/>
        </w:rPr>
      </w:pPr>
    </w:p>
    <w:p w14:paraId="1CE7AF3C" w14:textId="77777777" w:rsidR="00B00735" w:rsidRDefault="00B00735" w:rsidP="00CF55B5">
      <w:pPr>
        <w:spacing w:line="240" w:lineRule="auto"/>
        <w:contextualSpacing/>
        <w:jc w:val="both"/>
        <w:rPr>
          <w:rFonts w:eastAsia="Calibri"/>
          <w:bCs/>
          <w:szCs w:val="24"/>
        </w:rPr>
      </w:pPr>
    </w:p>
    <w:p w14:paraId="7F3A4CF6" w14:textId="77777777" w:rsidR="009B18E3" w:rsidRDefault="009B18E3" w:rsidP="00CF55B5">
      <w:pPr>
        <w:spacing w:line="240" w:lineRule="auto"/>
        <w:contextualSpacing/>
        <w:jc w:val="both"/>
        <w:rPr>
          <w:rFonts w:eastAsia="Calibri"/>
          <w:b/>
          <w:szCs w:val="24"/>
          <w:u w:val="single"/>
        </w:rPr>
      </w:pPr>
      <w:r w:rsidRPr="009B18E3">
        <w:rPr>
          <w:rFonts w:eastAsia="Calibri"/>
          <w:b/>
          <w:szCs w:val="24"/>
          <w:u w:val="single"/>
        </w:rPr>
        <w:t>ACUERDO NÚMERO DIEZ:</w:t>
      </w:r>
    </w:p>
    <w:p w14:paraId="7AA77419" w14:textId="77777777" w:rsidR="001A4100" w:rsidRPr="00BB1992" w:rsidRDefault="001A4100" w:rsidP="00CF55B5">
      <w:pPr>
        <w:spacing w:line="240" w:lineRule="auto"/>
        <w:contextualSpacing/>
        <w:jc w:val="both"/>
        <w:rPr>
          <w:rFonts w:eastAsia="Calibri"/>
          <w:b/>
          <w:szCs w:val="24"/>
          <w:u w:val="single"/>
        </w:rPr>
      </w:pPr>
    </w:p>
    <w:p w14:paraId="051DD14E" w14:textId="40A2098F" w:rsidR="00802403" w:rsidRPr="00BB1992" w:rsidRDefault="00802403" w:rsidP="00CF55B5">
      <w:pPr>
        <w:spacing w:line="240" w:lineRule="auto"/>
        <w:contextualSpacing/>
        <w:jc w:val="both"/>
        <w:rPr>
          <w:rFonts w:eastAsia="Calibri"/>
          <w:bCs/>
          <w:szCs w:val="24"/>
        </w:rPr>
      </w:pPr>
      <w:r w:rsidRPr="00BB1992">
        <w:rPr>
          <w:rFonts w:eastAsia="Calibri"/>
          <w:bCs/>
          <w:szCs w:val="24"/>
        </w:rPr>
        <w:lastRenderedPageBreak/>
        <w:t xml:space="preserve">Ramón Alberto Calderón Hernández, mayor de edad Abogado del domicilio de Metapán, Departamento de Santa Ana, </w:t>
      </w:r>
      <w:r w:rsidR="00183852" w:rsidRPr="00BB1992">
        <w:rPr>
          <w:rFonts w:eastAsia="Calibri"/>
          <w:bCs/>
          <w:szCs w:val="24"/>
        </w:rPr>
        <w:t>con Documento Único de Identidad número</w:t>
      </w:r>
      <w:r w:rsidR="00815DC3">
        <w:rPr>
          <w:rFonts w:eastAsia="Calibri"/>
          <w:bCs/>
          <w:szCs w:val="24"/>
        </w:rPr>
        <w:t xml:space="preserve"> </w:t>
      </w:r>
      <w:proofErr w:type="spellStart"/>
      <w:r w:rsidR="00815DC3">
        <w:rPr>
          <w:rFonts w:eastAsia="Calibri"/>
          <w:bCs/>
          <w:szCs w:val="24"/>
        </w:rPr>
        <w:t>xxxxxxxxxxxxxxxxxxx</w:t>
      </w:r>
      <w:proofErr w:type="spellEnd"/>
      <w:r w:rsidR="00183852" w:rsidRPr="00BB1992">
        <w:rPr>
          <w:rFonts w:eastAsia="Calibri"/>
          <w:bCs/>
          <w:szCs w:val="24"/>
        </w:rPr>
        <w:t xml:space="preserve">, en calidad </w:t>
      </w:r>
      <w:r w:rsidR="007E1C9C" w:rsidRPr="00BB1992">
        <w:rPr>
          <w:rFonts w:eastAsia="Calibri"/>
          <w:bCs/>
          <w:szCs w:val="24"/>
        </w:rPr>
        <w:t xml:space="preserve">de Octavo Regidor Propietario para el período del 2021-2024 en el pleno uso y goce de mis facultades legales MANIFIESTO:  Que en reunión de Concejo Municipal de fecha veinticuatro de junio del 2021 se llevó como punto el acuerdo para que se inicie el proceso de contratación directa de la empresa GRUPO DALE, S.A. DE C.V. para que proporcione servicios de asesoría en comunicaciones y relaciones públicas, hasta el treinta y uno de diciembre del 2021; por lo antes expuesto y en base al artículo cuarenta y cinco del Código Municipal, SALVO MI VOTO, y voto en contra </w:t>
      </w:r>
      <w:r w:rsidR="001A4100" w:rsidRPr="00BB1992">
        <w:rPr>
          <w:rFonts w:eastAsia="Calibri"/>
          <w:bCs/>
          <w:szCs w:val="24"/>
        </w:rPr>
        <w:t xml:space="preserve">ya que considero que es un gasto innecesario; tenemos un departamento de comunicaciones que podría dar asesoría en comunicaciones y relaciones públicas, además hay instituciones que lo tienen gratis. </w:t>
      </w:r>
    </w:p>
    <w:p w14:paraId="63F3584D" w14:textId="77777777" w:rsidR="007E1C9C" w:rsidRPr="00BB1992" w:rsidRDefault="007E1C9C" w:rsidP="00CF55B5">
      <w:pPr>
        <w:spacing w:line="240" w:lineRule="auto"/>
        <w:contextualSpacing/>
        <w:jc w:val="both"/>
        <w:rPr>
          <w:rFonts w:eastAsia="Calibri"/>
          <w:bCs/>
          <w:szCs w:val="24"/>
        </w:rPr>
      </w:pPr>
    </w:p>
    <w:p w14:paraId="098F804E" w14:textId="77777777" w:rsidR="00023814" w:rsidRPr="00BB1992" w:rsidRDefault="00023814" w:rsidP="00023814">
      <w:pPr>
        <w:pStyle w:val="NormalWeb"/>
        <w:spacing w:before="0" w:beforeAutospacing="0" w:after="0" w:afterAutospacing="0"/>
        <w:jc w:val="both"/>
        <w:rPr>
          <w:color w:val="000000"/>
        </w:rPr>
      </w:pPr>
      <w:r w:rsidRPr="00BB1992">
        <w:t>Daniel Antonio Salazar Villatoro, Noveno Regidor Propietario</w:t>
      </w:r>
      <w:r w:rsidRPr="00BB1992">
        <w:rPr>
          <w:color w:val="000000"/>
        </w:rPr>
        <w:t xml:space="preserve">: Respecto de la contratación de GRUPO DALE, S.A. DE C.V.  por un monto </w:t>
      </w:r>
      <w:r w:rsidRPr="00BB1992">
        <w:t xml:space="preserve">de $2,283.00 </w:t>
      </w:r>
      <w:r w:rsidRPr="00BB1992">
        <w:rPr>
          <w:color w:val="000000"/>
        </w:rPr>
        <w:t xml:space="preserve">para asesoría en comunicaciones y relaciones públicas. Considero que actualmente tenemos tres personas laborando en el área de comunicación institucional, quienes son profesionales, y a mi criterio, tienen la capacidad requerida para desempeñar su cargo. Por lo tanto, no considero necesario la contratación de una empresa externa para tal función y por ello VOTO EN CONTRA. </w:t>
      </w:r>
    </w:p>
    <w:p w14:paraId="6139ED40" w14:textId="77777777" w:rsidR="00023814" w:rsidRPr="00BB1992" w:rsidRDefault="00023814" w:rsidP="00CF55B5">
      <w:pPr>
        <w:spacing w:line="240" w:lineRule="auto"/>
        <w:contextualSpacing/>
        <w:jc w:val="both"/>
        <w:rPr>
          <w:rFonts w:eastAsia="Calibri"/>
          <w:bCs/>
          <w:szCs w:val="24"/>
          <w:lang w:val="es-ES"/>
        </w:rPr>
      </w:pPr>
    </w:p>
    <w:p w14:paraId="064FA3F1" w14:textId="77777777" w:rsidR="00A31622" w:rsidRPr="00BB1992" w:rsidRDefault="00A31622" w:rsidP="00CF55B5">
      <w:pPr>
        <w:spacing w:line="240" w:lineRule="auto"/>
        <w:contextualSpacing/>
        <w:jc w:val="both"/>
        <w:rPr>
          <w:rFonts w:eastAsia="Calibri"/>
          <w:bCs/>
          <w:szCs w:val="24"/>
          <w:lang w:val="es-ES"/>
        </w:rPr>
      </w:pPr>
    </w:p>
    <w:p w14:paraId="38511969" w14:textId="77777777" w:rsidR="001A4100" w:rsidRPr="00BB1992" w:rsidRDefault="001A4100" w:rsidP="00CF55B5">
      <w:pPr>
        <w:spacing w:line="240" w:lineRule="auto"/>
        <w:contextualSpacing/>
        <w:jc w:val="both"/>
        <w:rPr>
          <w:rFonts w:eastAsia="Calibri"/>
          <w:bCs/>
          <w:szCs w:val="24"/>
          <w:lang w:val="es-ES"/>
        </w:rPr>
      </w:pPr>
      <w:r w:rsidRPr="00BB1992">
        <w:rPr>
          <w:szCs w:val="24"/>
        </w:rPr>
        <w:t xml:space="preserve">El Sr. Kelvin </w:t>
      </w:r>
      <w:proofErr w:type="spellStart"/>
      <w:r w:rsidRPr="00BB1992">
        <w:rPr>
          <w:szCs w:val="24"/>
        </w:rPr>
        <w:t>Elias</w:t>
      </w:r>
      <w:proofErr w:type="spellEnd"/>
      <w:r w:rsidRPr="00BB1992">
        <w:rPr>
          <w:szCs w:val="24"/>
        </w:rPr>
        <w:t xml:space="preserve"> Ramos Santos, Décimo Regidor Propietario, vota en contra argumentando lo siguiente, </w:t>
      </w:r>
      <w:r w:rsidRPr="00BB1992">
        <w:rPr>
          <w:rFonts w:eastAsia="Calibri"/>
          <w:bCs/>
          <w:szCs w:val="24"/>
          <w:lang w:val="es-ES"/>
        </w:rPr>
        <w:t xml:space="preserve">Voto en contra por la contratación de </w:t>
      </w:r>
      <w:r w:rsidRPr="00BB1992">
        <w:rPr>
          <w:color w:val="000000"/>
          <w:szCs w:val="24"/>
          <w:lang w:val="es-ES"/>
        </w:rPr>
        <w:t xml:space="preserve">GRUPO DALE, S.A. DE C.V.  </w:t>
      </w:r>
      <w:r w:rsidRPr="00BB1992">
        <w:rPr>
          <w:rFonts w:eastAsia="Calibri"/>
          <w:bCs/>
          <w:szCs w:val="24"/>
          <w:lang w:val="es-ES"/>
        </w:rPr>
        <w:t>en apoyo al área de comunicaciones ya que consideró que los del área antes mencionada son licenciados en comunicaciones, tienen la capacidad suficiente para desempeñar el cargo, además hay cursos en un menor costo. Estoy seguro que es un gasto innecesario.</w:t>
      </w:r>
    </w:p>
    <w:p w14:paraId="1A48A837" w14:textId="77777777" w:rsidR="00537CD5" w:rsidRPr="00BB1992" w:rsidRDefault="00537CD5" w:rsidP="00CF55B5">
      <w:pPr>
        <w:spacing w:line="240" w:lineRule="auto"/>
        <w:contextualSpacing/>
        <w:jc w:val="both"/>
        <w:rPr>
          <w:rFonts w:eastAsia="Calibri"/>
          <w:bCs/>
          <w:szCs w:val="24"/>
          <w:lang w:val="es-ES"/>
        </w:rPr>
      </w:pPr>
    </w:p>
    <w:p w14:paraId="7069FC00" w14:textId="77777777" w:rsidR="00537CD5" w:rsidRPr="00BB1992" w:rsidRDefault="00537CD5" w:rsidP="00CF55B5">
      <w:pPr>
        <w:spacing w:line="240" w:lineRule="auto"/>
        <w:contextualSpacing/>
        <w:jc w:val="both"/>
        <w:rPr>
          <w:rFonts w:eastAsia="Calibri"/>
          <w:bCs/>
          <w:szCs w:val="24"/>
          <w:lang w:val="es-ES"/>
        </w:rPr>
      </w:pPr>
    </w:p>
    <w:p w14:paraId="2CF58AC8" w14:textId="2523BC58" w:rsidR="00537CD5" w:rsidRPr="00BB1992" w:rsidRDefault="00537CD5" w:rsidP="00537CD5">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815DC3">
        <w:rPr>
          <w:noProof/>
          <w:szCs w:val="24"/>
          <w:lang w:eastAsia="es-SV"/>
        </w:rPr>
        <w:t xml:space="preserve"> xxxxxxxxxxxxxxxxxxxxxxxxx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62D9DB05" w14:textId="77777777" w:rsidR="00537CD5" w:rsidRPr="00BB1992" w:rsidRDefault="00537CD5" w:rsidP="00537CD5">
      <w:pPr>
        <w:jc w:val="both"/>
        <w:rPr>
          <w:b/>
          <w:szCs w:val="24"/>
        </w:rPr>
      </w:pPr>
      <w:r w:rsidRPr="00BB1992">
        <w:rPr>
          <w:b/>
          <w:szCs w:val="24"/>
        </w:rPr>
        <w:t xml:space="preserve">MANIFIESTO: </w:t>
      </w:r>
    </w:p>
    <w:p w14:paraId="5AB429C7" w14:textId="77777777" w:rsidR="00537CD5" w:rsidRPr="00BB1992" w:rsidRDefault="00537CD5" w:rsidP="00537CD5">
      <w:pPr>
        <w:jc w:val="both"/>
        <w:rPr>
          <w:szCs w:val="24"/>
        </w:rPr>
      </w:pPr>
      <w:r w:rsidRPr="00BB1992">
        <w:rPr>
          <w:b/>
          <w:szCs w:val="24"/>
        </w:rPr>
        <w:tab/>
      </w:r>
      <w:r w:rsidRPr="00BB1992">
        <w:rPr>
          <w:szCs w:val="24"/>
        </w:rPr>
        <w:t xml:space="preserve">Que continua el patrón que se está utilizando para los acuerdos municipales </w:t>
      </w:r>
      <w:r w:rsidRPr="00BB1992">
        <w:rPr>
          <w:b/>
          <w:szCs w:val="24"/>
        </w:rPr>
        <w:t xml:space="preserve">DESCONOZCO EL FONDO DE CADA PROYECTO, </w:t>
      </w:r>
      <w:r w:rsidRPr="00BB1992">
        <w:rPr>
          <w:szCs w:val="24"/>
        </w:rPr>
        <w:t>pues únicamente se agenda para cada sesión, buscando que se apruebe mediante votación, lo cual no es correcto.</w:t>
      </w:r>
    </w:p>
    <w:p w14:paraId="4CB3A4C3" w14:textId="77777777" w:rsidR="00537CD5" w:rsidRPr="00BB1992" w:rsidRDefault="00537CD5" w:rsidP="00537CD5">
      <w:pPr>
        <w:jc w:val="both"/>
        <w:rPr>
          <w:szCs w:val="24"/>
        </w:rPr>
      </w:pPr>
      <w:r w:rsidRPr="00BB1992">
        <w:rPr>
          <w:szCs w:val="24"/>
        </w:rPr>
        <w:tab/>
        <w:t xml:space="preserve">Al igual que con el presupuesto de las fiestas patronales únicamente se presentó el </w:t>
      </w:r>
      <w:r w:rsidRPr="00BB1992">
        <w:rPr>
          <w:b/>
          <w:szCs w:val="24"/>
        </w:rPr>
        <w:t>MONTO A GASTAR</w:t>
      </w:r>
      <w:r w:rsidRPr="00BB1992">
        <w:rPr>
          <w:szCs w:val="24"/>
        </w:rPr>
        <w:t xml:space="preserve"> y nunca se nos brindó ningún tipo de detalle de los rubros en los cuales se gastaría el dinero, los proveedores o contrataciones tantos nacionales como extranjeras que se realizarían por la suma tan grande de dinero; ahora se nos presenta una serie de proyectos o acuerdos a ejecutar, </w:t>
      </w:r>
      <w:r w:rsidRPr="00BB1992">
        <w:rPr>
          <w:b/>
          <w:szCs w:val="24"/>
        </w:rPr>
        <w:t xml:space="preserve">SIN NINGUN TIPO DE INFORMACIÓN QUE AMERITE DISCUSIÓN O DELIBERACIÓN DENTRO DEL CONCEJO </w:t>
      </w:r>
      <w:r w:rsidRPr="00BB1992">
        <w:rPr>
          <w:szCs w:val="24"/>
        </w:rPr>
        <w:t>que dicho sea de paso, es una de las funciones plasmadas en el Código Municipal.</w:t>
      </w:r>
    </w:p>
    <w:p w14:paraId="22C4B524" w14:textId="77777777" w:rsidR="00537CD5" w:rsidRPr="00BB1992" w:rsidRDefault="00537CD5" w:rsidP="00537CD5">
      <w:pPr>
        <w:jc w:val="both"/>
        <w:rPr>
          <w:szCs w:val="24"/>
        </w:rPr>
      </w:pPr>
      <w:r w:rsidRPr="00BB1992">
        <w:rPr>
          <w:szCs w:val="24"/>
        </w:rPr>
        <w:tab/>
        <w:t xml:space="preserve">Se creará una cuenta bancaria con 300 mil dólares, para proyectos de desarrollo local, los cuales desconozco, pues no se nos aclaró si estos ya están o se realizaran a futuro; además, se pretende contratar a una empresa que asesore en comunicaciones y relaciones públicas, lo cual lo veo innecesario, si dentro de la alcaldía ya existen personas profesionales en el rubro de la comunicación. Por tal razón </w:t>
      </w:r>
      <w:r w:rsidRPr="00BB1992">
        <w:rPr>
          <w:b/>
          <w:szCs w:val="24"/>
        </w:rPr>
        <w:t xml:space="preserve">MI VOTO SERA EN CONTRA, </w:t>
      </w:r>
      <w:r w:rsidRPr="00BB1992">
        <w:rPr>
          <w:szCs w:val="24"/>
        </w:rPr>
        <w:t>pues no tengo ningún tipo de información que respalde mi decisión, amparándome en el art. 45 del Código Municipal, reservándome el derecho de denunciar ante el Ministerio Público dichas situaciones.</w:t>
      </w:r>
    </w:p>
    <w:p w14:paraId="6F65F9EC" w14:textId="77777777" w:rsidR="00537CD5" w:rsidRDefault="00537CD5" w:rsidP="00CF55B5">
      <w:pPr>
        <w:spacing w:line="240" w:lineRule="auto"/>
        <w:contextualSpacing/>
        <w:jc w:val="both"/>
        <w:rPr>
          <w:rFonts w:eastAsia="Calibri"/>
          <w:bCs/>
          <w:szCs w:val="24"/>
        </w:rPr>
      </w:pPr>
    </w:p>
    <w:p w14:paraId="3631B664" w14:textId="77777777" w:rsidR="004C5DCC" w:rsidRPr="00817EB5" w:rsidRDefault="00817EB5" w:rsidP="00CF55B5">
      <w:pPr>
        <w:spacing w:line="240" w:lineRule="auto"/>
        <w:contextualSpacing/>
        <w:jc w:val="both"/>
        <w:rPr>
          <w:rFonts w:eastAsia="Calibri"/>
          <w:b/>
          <w:sz w:val="32"/>
          <w:szCs w:val="32"/>
          <w:u w:val="single"/>
        </w:rPr>
      </w:pPr>
      <w:r w:rsidRPr="00817EB5">
        <w:rPr>
          <w:rFonts w:eastAsia="Calibri"/>
          <w:b/>
          <w:sz w:val="32"/>
          <w:szCs w:val="32"/>
          <w:u w:val="single"/>
        </w:rPr>
        <w:lastRenderedPageBreak/>
        <w:t>SALVEDADES AL ACTA:</w:t>
      </w:r>
    </w:p>
    <w:p w14:paraId="2C2EE449" w14:textId="77777777" w:rsidR="00817EB5" w:rsidRDefault="00817EB5" w:rsidP="00CF55B5">
      <w:pPr>
        <w:spacing w:line="240" w:lineRule="auto"/>
        <w:contextualSpacing/>
        <w:jc w:val="both"/>
        <w:rPr>
          <w:rFonts w:eastAsia="Calibri"/>
          <w:bCs/>
          <w:szCs w:val="24"/>
        </w:rPr>
      </w:pPr>
    </w:p>
    <w:p w14:paraId="1DF882B6" w14:textId="77777777" w:rsidR="004C5DCC" w:rsidRPr="00BB1992" w:rsidRDefault="004C5DCC" w:rsidP="00CF55B5">
      <w:pPr>
        <w:spacing w:line="240" w:lineRule="auto"/>
        <w:contextualSpacing/>
        <w:jc w:val="both"/>
        <w:rPr>
          <w:rFonts w:eastAsia="Calibri"/>
          <w:b/>
          <w:szCs w:val="24"/>
          <w:u w:val="single"/>
        </w:rPr>
      </w:pPr>
      <w:r w:rsidRPr="00BB1992">
        <w:rPr>
          <w:rFonts w:eastAsia="Calibri"/>
          <w:b/>
          <w:szCs w:val="24"/>
          <w:u w:val="single"/>
        </w:rPr>
        <w:t xml:space="preserve">ACUERDO NÚMERO SIETE: </w:t>
      </w:r>
    </w:p>
    <w:p w14:paraId="61BB50D0" w14:textId="77777777" w:rsidR="004C5DCC" w:rsidRPr="00BB1992" w:rsidRDefault="004C5DCC" w:rsidP="00CF55B5">
      <w:pPr>
        <w:spacing w:line="240" w:lineRule="auto"/>
        <w:contextualSpacing/>
        <w:jc w:val="both"/>
        <w:rPr>
          <w:rFonts w:eastAsia="Calibri"/>
          <w:bCs/>
          <w:szCs w:val="24"/>
        </w:rPr>
      </w:pPr>
    </w:p>
    <w:p w14:paraId="6A182D74" w14:textId="2076B583" w:rsidR="004C5DCC" w:rsidRPr="00BB1992" w:rsidRDefault="00402A5B" w:rsidP="00402A5B">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815DC3">
        <w:rPr>
          <w:noProof/>
          <w:szCs w:val="24"/>
          <w:lang w:eastAsia="es-SV"/>
        </w:rPr>
        <w:t xml:space="preserve"> xxxxxxxxxxxxxxxxxxxx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r w:rsidR="004C5DCC" w:rsidRPr="00BB1992">
        <w:rPr>
          <w:szCs w:val="24"/>
        </w:rPr>
        <w:t xml:space="preserve">Salva su voto siempre y cuando los proyectos a ejecutar sean aprobados por Pleno </w:t>
      </w:r>
      <w:r w:rsidR="004F4EB1" w:rsidRPr="00BB1992">
        <w:rPr>
          <w:szCs w:val="24"/>
        </w:rPr>
        <w:t>del Concejo</w:t>
      </w:r>
      <w:r w:rsidR="004C5DCC" w:rsidRPr="00BB1992">
        <w:rPr>
          <w:szCs w:val="24"/>
        </w:rPr>
        <w:t xml:space="preserve"> Municipal </w:t>
      </w:r>
    </w:p>
    <w:p w14:paraId="3C949894" w14:textId="77777777" w:rsidR="004C5DCC" w:rsidRPr="00BB1992" w:rsidRDefault="004C5DCC" w:rsidP="00CF55B5">
      <w:pPr>
        <w:spacing w:line="240" w:lineRule="auto"/>
        <w:contextualSpacing/>
        <w:jc w:val="both"/>
        <w:rPr>
          <w:rFonts w:eastAsia="Calibri"/>
          <w:bCs/>
          <w:szCs w:val="24"/>
        </w:rPr>
      </w:pPr>
    </w:p>
    <w:p w14:paraId="2BAE2CA6" w14:textId="77777777" w:rsidR="00196772" w:rsidRPr="00BB1992" w:rsidRDefault="00817EB5" w:rsidP="00817EB5">
      <w:pPr>
        <w:spacing w:line="240" w:lineRule="auto"/>
        <w:contextualSpacing/>
        <w:jc w:val="both"/>
        <w:rPr>
          <w:rFonts w:eastAsia="Calibri"/>
          <w:bCs/>
          <w:szCs w:val="24"/>
        </w:rPr>
      </w:pPr>
      <w:r w:rsidRPr="00BB1992">
        <w:rPr>
          <w:szCs w:val="24"/>
          <w:lang w:val="es-ES"/>
        </w:rPr>
        <w:t>Daniel Antonio Salazar Villatoro, Noveno Regidor Propietario</w:t>
      </w:r>
      <w:r w:rsidRPr="00BB1992">
        <w:rPr>
          <w:color w:val="000000"/>
          <w:szCs w:val="24"/>
        </w:rPr>
        <w:t>:</w:t>
      </w:r>
      <w:r w:rsidRPr="00BB1992">
        <w:rPr>
          <w:rFonts w:eastAsia="Calibri"/>
          <w:bCs/>
          <w:szCs w:val="24"/>
        </w:rPr>
        <w:t xml:space="preserve"> </w:t>
      </w:r>
      <w:r w:rsidR="00196772" w:rsidRPr="00BB1992">
        <w:rPr>
          <w:szCs w:val="24"/>
          <w:lang w:val="es-ES"/>
        </w:rPr>
        <w:t xml:space="preserve">Referente a la creación de una cuenta especifica denominada Alcaldía Municipal de Metapán/ Fondos para Inversión en Proyectos de Desarrollo Local, donde en base a lo explicado en reunión de concejo, servirá para depositar el dinero proveniente de los impuesto pagados por la empresa </w:t>
      </w:r>
      <w:r w:rsidR="00A14D03" w:rsidRPr="00BB1992">
        <w:rPr>
          <w:szCs w:val="24"/>
          <w:lang w:val="es-ES"/>
        </w:rPr>
        <w:t>Holcim</w:t>
      </w:r>
      <w:r w:rsidR="00196772" w:rsidRPr="00BB1992">
        <w:rPr>
          <w:szCs w:val="24"/>
          <w:lang w:val="es-ES"/>
        </w:rPr>
        <w:t xml:space="preserve"> y los provenientes de proyectos en donde no se haya gastado todo lo presupuestado, para lo cual estoy de acuerdo, pero, pido que quede establecido en este acuerdo, que los fondos en dicha cuenta se destinaran exclusivamente para invertirlos en proyectos de beneficio a las diferentes comunidades de Metapán. </w:t>
      </w:r>
    </w:p>
    <w:p w14:paraId="53F3AFB3" w14:textId="77777777" w:rsidR="00196772" w:rsidRPr="00BB1992" w:rsidRDefault="00196772" w:rsidP="00CF55B5">
      <w:pPr>
        <w:spacing w:line="240" w:lineRule="auto"/>
        <w:contextualSpacing/>
        <w:jc w:val="both"/>
        <w:rPr>
          <w:rFonts w:eastAsia="Calibri"/>
          <w:bCs/>
          <w:szCs w:val="24"/>
          <w:lang w:val="es-ES"/>
        </w:rPr>
      </w:pPr>
    </w:p>
    <w:p w14:paraId="46A8463C" w14:textId="77777777" w:rsidR="009956D2" w:rsidRPr="00BB1992" w:rsidRDefault="009956D2" w:rsidP="00CF55B5">
      <w:pPr>
        <w:spacing w:line="240" w:lineRule="auto"/>
        <w:contextualSpacing/>
        <w:jc w:val="both"/>
        <w:rPr>
          <w:rFonts w:eastAsia="Calibri"/>
          <w:bCs/>
          <w:szCs w:val="24"/>
          <w:lang w:val="es-ES"/>
        </w:rPr>
      </w:pPr>
    </w:p>
    <w:p w14:paraId="409B4E54" w14:textId="77777777" w:rsidR="009956D2" w:rsidRDefault="009956D2" w:rsidP="009956D2">
      <w:pPr>
        <w:spacing w:after="0" w:line="240" w:lineRule="auto"/>
        <w:jc w:val="both"/>
        <w:rPr>
          <w:rFonts w:eastAsia="Times New Roman"/>
          <w:szCs w:val="24"/>
          <w:lang w:val="es-ES" w:eastAsia="es-ES"/>
        </w:rPr>
      </w:pPr>
      <w:r w:rsidRPr="00BB1992">
        <w:rPr>
          <w:rFonts w:eastAsia="Times New Roman"/>
          <w:szCs w:val="24"/>
          <w:lang w:val="es-ES" w:eastAsia="es-ES"/>
        </w:rPr>
        <w:t xml:space="preserve">No habiendo más que hacer constar se da por terminada la presente Acta, a las </w:t>
      </w:r>
      <w:proofErr w:type="gramStart"/>
      <w:r w:rsidRPr="00BB1992">
        <w:rPr>
          <w:rFonts w:eastAsia="Times New Roman"/>
          <w:szCs w:val="24"/>
          <w:lang w:val="es-ES" w:eastAsia="es-ES"/>
        </w:rPr>
        <w:t>diecisiete  horas</w:t>
      </w:r>
      <w:proofErr w:type="gramEnd"/>
      <w:r w:rsidRPr="00BB1992">
        <w:rPr>
          <w:rFonts w:eastAsia="Times New Roman"/>
          <w:szCs w:val="24"/>
          <w:lang w:val="es-ES" w:eastAsia="es-ES"/>
        </w:rPr>
        <w:t xml:space="preserve"> con cuarenta minutos del veinticuatro de junio del dos mil veintiuno, la cual firmamos de conformidad para efectos legales consiguientes.</w:t>
      </w:r>
      <w:r w:rsidRPr="009760FC">
        <w:rPr>
          <w:rFonts w:eastAsia="Times New Roman"/>
          <w:szCs w:val="24"/>
          <w:lang w:val="es-ES" w:eastAsia="es-ES"/>
        </w:rPr>
        <w:t xml:space="preserve"> </w:t>
      </w:r>
      <w:r>
        <w:rPr>
          <w:rFonts w:eastAsia="Times New Roman"/>
          <w:szCs w:val="24"/>
          <w:lang w:val="es-ES" w:eastAsia="es-ES"/>
        </w:rPr>
        <w:t>–</w:t>
      </w:r>
    </w:p>
    <w:p w14:paraId="2118C0E3" w14:textId="77777777" w:rsidR="009956D2" w:rsidRDefault="009956D2" w:rsidP="009956D2">
      <w:pPr>
        <w:spacing w:after="0" w:line="240" w:lineRule="auto"/>
        <w:jc w:val="both"/>
        <w:rPr>
          <w:rFonts w:eastAsia="Times New Roman"/>
          <w:szCs w:val="24"/>
          <w:lang w:val="es-ES" w:eastAsia="es-ES"/>
        </w:rPr>
      </w:pPr>
    </w:p>
    <w:p w14:paraId="4DAC8C2C" w14:textId="77777777" w:rsidR="009956D2" w:rsidRDefault="009956D2" w:rsidP="009956D2">
      <w:pPr>
        <w:spacing w:after="0" w:line="240" w:lineRule="auto"/>
        <w:jc w:val="center"/>
        <w:rPr>
          <w:rFonts w:eastAsia="Times New Roman"/>
          <w:szCs w:val="24"/>
          <w:lang w:val="es-ES" w:eastAsia="es-ES"/>
        </w:rPr>
      </w:pPr>
    </w:p>
    <w:p w14:paraId="6F8A474D" w14:textId="77777777" w:rsidR="009956D2" w:rsidRDefault="009956D2" w:rsidP="009956D2">
      <w:pPr>
        <w:spacing w:after="0" w:line="240" w:lineRule="auto"/>
        <w:jc w:val="center"/>
        <w:rPr>
          <w:rFonts w:eastAsia="Times New Roman"/>
          <w:szCs w:val="24"/>
          <w:lang w:val="es-ES" w:eastAsia="es-ES"/>
        </w:rPr>
      </w:pPr>
    </w:p>
    <w:p w14:paraId="26DE5494" w14:textId="77777777" w:rsidR="00B00735" w:rsidRDefault="00B00735" w:rsidP="009956D2">
      <w:pPr>
        <w:spacing w:after="0" w:line="240" w:lineRule="auto"/>
        <w:jc w:val="center"/>
        <w:rPr>
          <w:rFonts w:eastAsia="Times New Roman"/>
          <w:szCs w:val="24"/>
          <w:lang w:val="es-ES" w:eastAsia="es-ES"/>
        </w:rPr>
      </w:pPr>
    </w:p>
    <w:p w14:paraId="3A5F7221" w14:textId="77777777" w:rsidR="009956D2" w:rsidRDefault="009956D2" w:rsidP="009956D2">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7AAA36F3" w14:textId="77777777" w:rsidR="009956D2" w:rsidRDefault="009956D2" w:rsidP="009956D2">
      <w:pPr>
        <w:spacing w:after="0" w:line="240" w:lineRule="auto"/>
        <w:jc w:val="center"/>
        <w:rPr>
          <w:rFonts w:eastAsia="Times New Roman"/>
          <w:szCs w:val="24"/>
          <w:lang w:val="es-ES" w:eastAsia="es-ES"/>
        </w:rPr>
      </w:pPr>
      <w:r>
        <w:rPr>
          <w:rFonts w:eastAsia="Times New Roman"/>
          <w:szCs w:val="24"/>
          <w:lang w:val="es-ES" w:eastAsia="es-ES"/>
        </w:rPr>
        <w:t>Alcalde Municipal</w:t>
      </w:r>
    </w:p>
    <w:p w14:paraId="6F0AF5BF" w14:textId="77777777" w:rsidR="009956D2" w:rsidRDefault="009956D2" w:rsidP="009956D2">
      <w:pPr>
        <w:spacing w:after="0" w:line="240" w:lineRule="auto"/>
        <w:jc w:val="center"/>
        <w:rPr>
          <w:rFonts w:eastAsia="Times New Roman"/>
          <w:szCs w:val="24"/>
          <w:lang w:val="es-ES" w:eastAsia="es-ES"/>
        </w:rPr>
      </w:pPr>
    </w:p>
    <w:p w14:paraId="128288C4" w14:textId="77777777" w:rsidR="00B00735" w:rsidRDefault="00B00735" w:rsidP="009956D2">
      <w:pPr>
        <w:spacing w:after="0" w:line="240" w:lineRule="auto"/>
        <w:jc w:val="center"/>
        <w:rPr>
          <w:rFonts w:eastAsia="Times New Roman"/>
          <w:szCs w:val="24"/>
          <w:lang w:val="es-ES" w:eastAsia="es-ES"/>
        </w:rPr>
      </w:pPr>
    </w:p>
    <w:p w14:paraId="34C57BBB" w14:textId="77777777" w:rsidR="00B00735" w:rsidRDefault="00B00735" w:rsidP="009956D2">
      <w:pPr>
        <w:spacing w:after="0" w:line="240" w:lineRule="auto"/>
        <w:jc w:val="center"/>
        <w:rPr>
          <w:rFonts w:eastAsia="Times New Roman"/>
          <w:szCs w:val="24"/>
          <w:lang w:val="es-ES" w:eastAsia="es-ES"/>
        </w:rPr>
      </w:pPr>
    </w:p>
    <w:p w14:paraId="17287513" w14:textId="77777777" w:rsidR="00B00735" w:rsidRDefault="00B00735" w:rsidP="009956D2">
      <w:pPr>
        <w:spacing w:after="0" w:line="240" w:lineRule="auto"/>
        <w:jc w:val="center"/>
        <w:rPr>
          <w:rFonts w:eastAsia="Times New Roman"/>
          <w:szCs w:val="24"/>
          <w:lang w:val="es-ES" w:eastAsia="es-ES"/>
        </w:rPr>
      </w:pPr>
    </w:p>
    <w:p w14:paraId="06201FF7" w14:textId="77777777" w:rsidR="009956D2" w:rsidRDefault="009956D2" w:rsidP="009956D2">
      <w:pPr>
        <w:spacing w:after="0" w:line="240" w:lineRule="auto"/>
        <w:jc w:val="center"/>
        <w:rPr>
          <w:rFonts w:eastAsia="Times New Roman"/>
          <w:szCs w:val="24"/>
          <w:lang w:val="es-ES" w:eastAsia="es-ES"/>
        </w:rPr>
      </w:pPr>
    </w:p>
    <w:p w14:paraId="1976F3D7" w14:textId="77777777" w:rsidR="009956D2" w:rsidRDefault="009956D2" w:rsidP="009956D2">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03753FEC" w14:textId="77777777" w:rsidR="009956D2" w:rsidRDefault="009956D2" w:rsidP="009956D2">
      <w:pPr>
        <w:spacing w:after="0" w:line="240" w:lineRule="auto"/>
        <w:jc w:val="center"/>
        <w:rPr>
          <w:rFonts w:eastAsia="Times New Roman"/>
          <w:szCs w:val="24"/>
          <w:lang w:eastAsia="es-ES"/>
        </w:rPr>
      </w:pPr>
      <w:r>
        <w:rPr>
          <w:rFonts w:eastAsia="Times New Roman"/>
          <w:szCs w:val="24"/>
          <w:lang w:eastAsia="es-ES"/>
        </w:rPr>
        <w:t>Síndico Municipal</w:t>
      </w:r>
    </w:p>
    <w:p w14:paraId="4421F8C8" w14:textId="77777777" w:rsidR="009956D2" w:rsidRDefault="009956D2" w:rsidP="009956D2">
      <w:pPr>
        <w:spacing w:after="0" w:line="240" w:lineRule="auto"/>
        <w:jc w:val="center"/>
        <w:rPr>
          <w:rFonts w:eastAsia="Times New Roman"/>
          <w:szCs w:val="24"/>
          <w:lang w:eastAsia="es-ES"/>
        </w:rPr>
      </w:pPr>
    </w:p>
    <w:p w14:paraId="6651E566" w14:textId="77777777" w:rsidR="009956D2" w:rsidRDefault="009956D2" w:rsidP="009956D2">
      <w:pPr>
        <w:spacing w:after="0" w:line="240" w:lineRule="auto"/>
        <w:contextualSpacing/>
        <w:jc w:val="both"/>
        <w:rPr>
          <w:rFonts w:eastAsia="Times New Roman"/>
          <w:szCs w:val="24"/>
          <w:lang w:eastAsia="es-ES"/>
        </w:rPr>
      </w:pPr>
    </w:p>
    <w:p w14:paraId="6EDA649A" w14:textId="77777777" w:rsidR="00B00735" w:rsidRDefault="00B00735" w:rsidP="009956D2">
      <w:pPr>
        <w:spacing w:after="0" w:line="240" w:lineRule="auto"/>
        <w:contextualSpacing/>
        <w:jc w:val="both"/>
        <w:rPr>
          <w:rFonts w:eastAsia="Times New Roman"/>
          <w:szCs w:val="24"/>
          <w:lang w:eastAsia="es-ES"/>
        </w:rPr>
      </w:pPr>
    </w:p>
    <w:p w14:paraId="4B524D06" w14:textId="77777777" w:rsidR="009956D2" w:rsidRDefault="009956D2" w:rsidP="009956D2">
      <w:pPr>
        <w:spacing w:after="0" w:line="240" w:lineRule="auto"/>
        <w:contextualSpacing/>
        <w:jc w:val="both"/>
        <w:rPr>
          <w:rFonts w:eastAsia="Times New Roman"/>
          <w:szCs w:val="24"/>
          <w:lang w:eastAsia="es-ES"/>
        </w:rPr>
      </w:pPr>
    </w:p>
    <w:p w14:paraId="2F61BA5E" w14:textId="77777777" w:rsidR="00B00735" w:rsidRPr="00B42F72" w:rsidRDefault="00B00735" w:rsidP="009956D2">
      <w:pPr>
        <w:spacing w:after="0" w:line="240" w:lineRule="auto"/>
        <w:contextualSpacing/>
        <w:jc w:val="both"/>
        <w:rPr>
          <w:rFonts w:eastAsia="Times New Roman"/>
          <w:szCs w:val="24"/>
          <w:lang w:eastAsia="es-ES"/>
        </w:rPr>
      </w:pPr>
    </w:p>
    <w:p w14:paraId="53378429" w14:textId="77777777" w:rsidR="009956D2" w:rsidRDefault="009956D2" w:rsidP="009956D2">
      <w:pPr>
        <w:contextualSpacing/>
      </w:pPr>
      <w:r>
        <w:t>Sr. Denis Edgardo Pacheco Martínez                   Sra. Clelia Madelin Guevara de Galdámez</w:t>
      </w:r>
    </w:p>
    <w:p w14:paraId="13D5F4D6" w14:textId="77777777" w:rsidR="009956D2" w:rsidRDefault="009956D2" w:rsidP="009956D2">
      <w:pPr>
        <w:contextualSpacing/>
      </w:pPr>
      <w:r>
        <w:t>Primer Regidor Propietario                                       Segunda Regidora Propietaria</w:t>
      </w:r>
    </w:p>
    <w:p w14:paraId="121E645A" w14:textId="77777777" w:rsidR="009956D2" w:rsidRDefault="009956D2" w:rsidP="009956D2">
      <w:pPr>
        <w:contextualSpacing/>
      </w:pPr>
    </w:p>
    <w:p w14:paraId="32FC836C" w14:textId="77777777" w:rsidR="009956D2" w:rsidRDefault="009956D2" w:rsidP="009956D2">
      <w:pPr>
        <w:contextualSpacing/>
      </w:pPr>
    </w:p>
    <w:p w14:paraId="1C4A9EF4" w14:textId="77777777" w:rsidR="009956D2" w:rsidRDefault="009956D2" w:rsidP="009956D2">
      <w:pPr>
        <w:contextualSpacing/>
      </w:pPr>
    </w:p>
    <w:p w14:paraId="75C0AC83" w14:textId="77777777" w:rsidR="00B00735" w:rsidRDefault="00B00735" w:rsidP="009956D2">
      <w:pPr>
        <w:contextualSpacing/>
      </w:pPr>
    </w:p>
    <w:p w14:paraId="7BA70E6E" w14:textId="77777777" w:rsidR="00B00735" w:rsidRDefault="00B00735" w:rsidP="009956D2">
      <w:pPr>
        <w:contextualSpacing/>
      </w:pPr>
    </w:p>
    <w:p w14:paraId="52E18114" w14:textId="77777777" w:rsidR="00B00735" w:rsidRDefault="00B00735" w:rsidP="009956D2">
      <w:pPr>
        <w:contextualSpacing/>
      </w:pPr>
    </w:p>
    <w:p w14:paraId="3021C47E" w14:textId="77777777" w:rsidR="00B00735" w:rsidRDefault="00B00735" w:rsidP="009956D2">
      <w:pPr>
        <w:contextualSpacing/>
      </w:pPr>
    </w:p>
    <w:p w14:paraId="1A7BE2A7" w14:textId="77777777" w:rsidR="00B00735" w:rsidRDefault="00B00735" w:rsidP="009956D2">
      <w:pPr>
        <w:contextualSpacing/>
      </w:pPr>
    </w:p>
    <w:p w14:paraId="1DB2E215" w14:textId="77777777" w:rsidR="00B00735" w:rsidRDefault="00B00735" w:rsidP="009956D2">
      <w:pPr>
        <w:contextualSpacing/>
      </w:pPr>
    </w:p>
    <w:p w14:paraId="7298090E" w14:textId="77777777" w:rsidR="00B00735" w:rsidRDefault="00B00735" w:rsidP="009956D2">
      <w:pPr>
        <w:contextualSpacing/>
      </w:pPr>
    </w:p>
    <w:p w14:paraId="4DA05E96" w14:textId="77777777" w:rsidR="00B00735" w:rsidRDefault="00B00735" w:rsidP="009956D2">
      <w:pPr>
        <w:contextualSpacing/>
      </w:pPr>
    </w:p>
    <w:p w14:paraId="1C598E1D" w14:textId="77777777" w:rsidR="009956D2" w:rsidRDefault="009956D2" w:rsidP="009956D2">
      <w:pPr>
        <w:contextualSpacing/>
      </w:pPr>
      <w:r>
        <w:t xml:space="preserve">Sr. </w:t>
      </w:r>
      <w:proofErr w:type="spellStart"/>
      <w:r>
        <w:t>Neftali</w:t>
      </w:r>
      <w:proofErr w:type="spellEnd"/>
      <w:r>
        <w:t xml:space="preserve"> Rosales Peraza                                     Sr. Adolfo Fajardo Alvarado</w:t>
      </w:r>
    </w:p>
    <w:p w14:paraId="32ADBE69" w14:textId="77777777" w:rsidR="009956D2" w:rsidRDefault="009956D2" w:rsidP="009956D2">
      <w:pPr>
        <w:contextualSpacing/>
      </w:pPr>
      <w:r>
        <w:lastRenderedPageBreak/>
        <w:t>Tercer Regidor Propietario                                    Cuarto Regidor Propietario</w:t>
      </w:r>
    </w:p>
    <w:p w14:paraId="4E6E8DBF" w14:textId="77777777" w:rsidR="009956D2" w:rsidRDefault="009956D2" w:rsidP="009956D2">
      <w:pPr>
        <w:contextualSpacing/>
      </w:pPr>
    </w:p>
    <w:p w14:paraId="0240BCCB" w14:textId="77777777" w:rsidR="00B00735" w:rsidRDefault="00B00735" w:rsidP="009956D2">
      <w:pPr>
        <w:contextualSpacing/>
      </w:pPr>
    </w:p>
    <w:p w14:paraId="08977A83" w14:textId="77777777" w:rsidR="00B00735" w:rsidRDefault="00B00735" w:rsidP="009956D2">
      <w:pPr>
        <w:contextualSpacing/>
      </w:pPr>
    </w:p>
    <w:p w14:paraId="3643A100" w14:textId="77777777" w:rsidR="00B00735" w:rsidRDefault="00B00735" w:rsidP="009956D2">
      <w:pPr>
        <w:contextualSpacing/>
      </w:pPr>
    </w:p>
    <w:p w14:paraId="5B844A51" w14:textId="77777777" w:rsidR="00B00735" w:rsidRDefault="00B00735" w:rsidP="009956D2">
      <w:pPr>
        <w:contextualSpacing/>
      </w:pPr>
    </w:p>
    <w:p w14:paraId="7D23E15C" w14:textId="77777777" w:rsidR="00B00735" w:rsidRDefault="00B00735" w:rsidP="009956D2">
      <w:pPr>
        <w:contextualSpacing/>
      </w:pPr>
    </w:p>
    <w:p w14:paraId="648981C0" w14:textId="77777777" w:rsidR="009956D2" w:rsidRDefault="009956D2" w:rsidP="009956D2">
      <w:pPr>
        <w:contextualSpacing/>
      </w:pPr>
      <w:r>
        <w:t>Sr. Mario Antonio Arriola Figueroa                      Sr. Juan Ramón Ochoa Morales</w:t>
      </w:r>
    </w:p>
    <w:p w14:paraId="0A43A25B" w14:textId="77777777" w:rsidR="009956D2" w:rsidRDefault="009956D2" w:rsidP="009956D2">
      <w:pPr>
        <w:contextualSpacing/>
      </w:pPr>
      <w:r>
        <w:t>Quinto Regidor Propietario                                    Sexto Regidor Propietario</w:t>
      </w:r>
    </w:p>
    <w:p w14:paraId="5FB83D58" w14:textId="77777777" w:rsidR="009956D2" w:rsidRDefault="009956D2" w:rsidP="009956D2">
      <w:pPr>
        <w:contextualSpacing/>
      </w:pPr>
    </w:p>
    <w:p w14:paraId="3A165354" w14:textId="77777777" w:rsidR="009956D2" w:rsidRDefault="009956D2" w:rsidP="009956D2">
      <w:pPr>
        <w:contextualSpacing/>
      </w:pPr>
    </w:p>
    <w:p w14:paraId="058788BF" w14:textId="77777777" w:rsidR="009956D2" w:rsidRDefault="009956D2" w:rsidP="009956D2">
      <w:pPr>
        <w:contextualSpacing/>
      </w:pPr>
    </w:p>
    <w:p w14:paraId="3B95C8F3" w14:textId="77777777" w:rsidR="009956D2" w:rsidRDefault="009956D2" w:rsidP="009956D2">
      <w:pPr>
        <w:contextualSpacing/>
      </w:pPr>
    </w:p>
    <w:p w14:paraId="7C4AE9A4" w14:textId="77777777" w:rsidR="00B00735" w:rsidRDefault="00B00735" w:rsidP="009956D2">
      <w:pPr>
        <w:contextualSpacing/>
      </w:pPr>
    </w:p>
    <w:p w14:paraId="60F230D6" w14:textId="77777777" w:rsidR="009956D2" w:rsidRDefault="009956D2" w:rsidP="009956D2">
      <w:pPr>
        <w:contextualSpacing/>
      </w:pPr>
      <w:r>
        <w:t>Licda. Yanira Marlene Peraza de Salazar            Lic. Ramón Alberto Calderón Hernández</w:t>
      </w:r>
    </w:p>
    <w:p w14:paraId="4648701D" w14:textId="77777777" w:rsidR="009956D2" w:rsidRDefault="009956D2" w:rsidP="009956D2">
      <w:pPr>
        <w:contextualSpacing/>
      </w:pPr>
      <w:r>
        <w:t>Séptima Regidora Propietaria                                Octavo Regidor Propietario</w:t>
      </w:r>
    </w:p>
    <w:p w14:paraId="6401D15D" w14:textId="77777777" w:rsidR="009956D2" w:rsidRDefault="009956D2" w:rsidP="009956D2">
      <w:pPr>
        <w:contextualSpacing/>
      </w:pPr>
    </w:p>
    <w:p w14:paraId="34C9CBE8" w14:textId="77777777" w:rsidR="009956D2" w:rsidRDefault="009956D2" w:rsidP="009956D2">
      <w:pPr>
        <w:contextualSpacing/>
      </w:pPr>
    </w:p>
    <w:p w14:paraId="3CA04512" w14:textId="77777777" w:rsidR="009956D2" w:rsidRDefault="009956D2" w:rsidP="009956D2">
      <w:pPr>
        <w:contextualSpacing/>
      </w:pPr>
    </w:p>
    <w:p w14:paraId="6B868972" w14:textId="77777777" w:rsidR="009956D2" w:rsidRDefault="009956D2" w:rsidP="009956D2">
      <w:pPr>
        <w:contextualSpacing/>
      </w:pPr>
    </w:p>
    <w:p w14:paraId="2353C650" w14:textId="77777777" w:rsidR="00B00735" w:rsidRDefault="00B00735" w:rsidP="009956D2">
      <w:pPr>
        <w:contextualSpacing/>
      </w:pPr>
    </w:p>
    <w:p w14:paraId="5FEBB41E" w14:textId="77777777" w:rsidR="009956D2" w:rsidRDefault="009956D2" w:rsidP="009956D2">
      <w:pPr>
        <w:contextualSpacing/>
      </w:pPr>
      <w:r>
        <w:t xml:space="preserve">Lic. Daniel Antonio Salazar Villatoro                     Sr. Kelvin </w:t>
      </w:r>
      <w:proofErr w:type="spellStart"/>
      <w:r>
        <w:t>Elias</w:t>
      </w:r>
      <w:proofErr w:type="spellEnd"/>
      <w:r>
        <w:t xml:space="preserve"> Ramos Santos</w:t>
      </w:r>
    </w:p>
    <w:p w14:paraId="7069C08E" w14:textId="77777777" w:rsidR="009956D2" w:rsidRDefault="009956D2" w:rsidP="009956D2">
      <w:pPr>
        <w:contextualSpacing/>
      </w:pPr>
      <w:r>
        <w:t>Noveno Regidor Propietario                                   Décimo Regidor Propietario</w:t>
      </w:r>
    </w:p>
    <w:p w14:paraId="240D09BD" w14:textId="77777777" w:rsidR="009956D2" w:rsidRDefault="009956D2" w:rsidP="009956D2">
      <w:pPr>
        <w:contextualSpacing/>
      </w:pPr>
    </w:p>
    <w:p w14:paraId="233B5EC5" w14:textId="77777777" w:rsidR="009956D2" w:rsidRDefault="009956D2" w:rsidP="009956D2">
      <w:pPr>
        <w:contextualSpacing/>
      </w:pPr>
    </w:p>
    <w:p w14:paraId="37AF6D81" w14:textId="77777777" w:rsidR="009956D2" w:rsidRDefault="009956D2" w:rsidP="009956D2">
      <w:pPr>
        <w:contextualSpacing/>
      </w:pPr>
    </w:p>
    <w:p w14:paraId="6008C1B5" w14:textId="77777777" w:rsidR="009956D2" w:rsidRDefault="009956D2" w:rsidP="009956D2">
      <w:pPr>
        <w:contextualSpacing/>
      </w:pPr>
    </w:p>
    <w:p w14:paraId="4AFC2068" w14:textId="77777777" w:rsidR="00B00735" w:rsidRDefault="00B00735" w:rsidP="009956D2">
      <w:pPr>
        <w:contextualSpacing/>
      </w:pPr>
    </w:p>
    <w:p w14:paraId="457425F3" w14:textId="77777777" w:rsidR="009956D2" w:rsidRDefault="009956D2" w:rsidP="009956D2">
      <w:pPr>
        <w:contextualSpacing/>
      </w:pPr>
    </w:p>
    <w:p w14:paraId="13E0B1E6" w14:textId="77777777" w:rsidR="009956D2" w:rsidRDefault="009956D2" w:rsidP="009956D2">
      <w:pPr>
        <w:contextualSpacing/>
      </w:pPr>
      <w:r>
        <w:t>Sr. Blas Aldana Hernández                                   Sra. Silvia Lorena Villafuerte de Acevedo</w:t>
      </w:r>
    </w:p>
    <w:p w14:paraId="2E157722" w14:textId="77777777" w:rsidR="009956D2" w:rsidRDefault="009956D2" w:rsidP="009956D2">
      <w:pPr>
        <w:contextualSpacing/>
      </w:pPr>
      <w:r>
        <w:t>Primer Regidor Suplente                                       Segunda Regidora Suplente</w:t>
      </w:r>
    </w:p>
    <w:p w14:paraId="08881E22" w14:textId="77777777" w:rsidR="009956D2" w:rsidRDefault="009956D2" w:rsidP="009956D2">
      <w:pPr>
        <w:contextualSpacing/>
      </w:pPr>
    </w:p>
    <w:p w14:paraId="68F8BC77" w14:textId="77777777" w:rsidR="00B00735" w:rsidRDefault="00B00735" w:rsidP="009956D2">
      <w:pPr>
        <w:contextualSpacing/>
      </w:pPr>
    </w:p>
    <w:p w14:paraId="29631153" w14:textId="77777777" w:rsidR="00B00735" w:rsidRDefault="00B00735" w:rsidP="009956D2">
      <w:pPr>
        <w:contextualSpacing/>
      </w:pPr>
    </w:p>
    <w:p w14:paraId="589C6CCD" w14:textId="77777777" w:rsidR="00B00735" w:rsidRDefault="00B00735" w:rsidP="009956D2">
      <w:pPr>
        <w:contextualSpacing/>
      </w:pPr>
    </w:p>
    <w:p w14:paraId="0406D18A" w14:textId="77777777" w:rsidR="00B00735" w:rsidRDefault="00B00735" w:rsidP="009956D2">
      <w:pPr>
        <w:contextualSpacing/>
      </w:pPr>
    </w:p>
    <w:p w14:paraId="14A13F2D" w14:textId="77777777" w:rsidR="009956D2" w:rsidRDefault="009956D2" w:rsidP="009956D2">
      <w:pPr>
        <w:contextualSpacing/>
      </w:pPr>
      <w:r>
        <w:t>Sr. Carlos Armando Sandoval Salazar                  Sr. Bonifacio Antonio Martínez Moreno</w:t>
      </w:r>
    </w:p>
    <w:p w14:paraId="090162FD" w14:textId="77777777" w:rsidR="009956D2" w:rsidRDefault="009956D2" w:rsidP="009956D2">
      <w:pPr>
        <w:contextualSpacing/>
      </w:pPr>
      <w:r>
        <w:t xml:space="preserve">Tercer Regidor Suplente                                        Cuarto Regidor Suplente </w:t>
      </w:r>
    </w:p>
    <w:p w14:paraId="153F3BE2" w14:textId="77777777" w:rsidR="009956D2" w:rsidRDefault="009956D2" w:rsidP="009956D2">
      <w:pPr>
        <w:contextualSpacing/>
      </w:pPr>
    </w:p>
    <w:p w14:paraId="35E91AE1" w14:textId="77777777" w:rsidR="00B00735" w:rsidRDefault="00B00735" w:rsidP="009956D2">
      <w:pPr>
        <w:contextualSpacing/>
      </w:pPr>
    </w:p>
    <w:p w14:paraId="4AB8F20B" w14:textId="77777777" w:rsidR="00B00735" w:rsidRDefault="00B00735" w:rsidP="009956D2">
      <w:pPr>
        <w:contextualSpacing/>
      </w:pPr>
    </w:p>
    <w:p w14:paraId="342A74B3" w14:textId="77777777" w:rsidR="00B00735" w:rsidRDefault="00B00735" w:rsidP="009956D2">
      <w:pPr>
        <w:contextualSpacing/>
      </w:pPr>
    </w:p>
    <w:p w14:paraId="5BCBD5A9" w14:textId="77777777" w:rsidR="00B00735" w:rsidRDefault="00B00735" w:rsidP="009956D2">
      <w:pPr>
        <w:contextualSpacing/>
      </w:pPr>
    </w:p>
    <w:p w14:paraId="35D09E0B" w14:textId="77777777" w:rsidR="00B00735" w:rsidRDefault="00B00735" w:rsidP="009956D2">
      <w:pPr>
        <w:contextualSpacing/>
      </w:pPr>
    </w:p>
    <w:p w14:paraId="1F4BEA2F" w14:textId="77777777" w:rsidR="009956D2" w:rsidRDefault="009956D2" w:rsidP="009956D2">
      <w:pPr>
        <w:contextualSpacing/>
      </w:pPr>
    </w:p>
    <w:p w14:paraId="3E63CCEA" w14:textId="77777777" w:rsidR="009956D2" w:rsidRDefault="009956D2" w:rsidP="009956D2">
      <w:pPr>
        <w:contextualSpacing/>
        <w:jc w:val="center"/>
      </w:pPr>
      <w:r>
        <w:t>Licda. Magaly Areli Cárcamo de Chávez</w:t>
      </w:r>
    </w:p>
    <w:p w14:paraId="15B8FD8F" w14:textId="77777777" w:rsidR="009956D2" w:rsidRDefault="009956D2" w:rsidP="009956D2">
      <w:pPr>
        <w:contextualSpacing/>
        <w:jc w:val="center"/>
      </w:pPr>
      <w:r>
        <w:t xml:space="preserve">Secretaria Municipal </w:t>
      </w:r>
    </w:p>
    <w:p w14:paraId="74E4148A" w14:textId="77777777" w:rsidR="009956D2" w:rsidRDefault="009956D2" w:rsidP="00CF55B5">
      <w:pPr>
        <w:spacing w:line="240" w:lineRule="auto"/>
        <w:contextualSpacing/>
        <w:jc w:val="both"/>
        <w:rPr>
          <w:rFonts w:eastAsia="Calibri"/>
          <w:bCs/>
          <w:szCs w:val="24"/>
          <w:lang w:val="es-ES"/>
        </w:rPr>
      </w:pPr>
    </w:p>
    <w:p w14:paraId="6CF4D7CF" w14:textId="77777777" w:rsidR="004764AD" w:rsidRPr="004764AD" w:rsidRDefault="005219F5" w:rsidP="004764AD">
      <w:pPr>
        <w:spacing w:after="0" w:line="240" w:lineRule="auto"/>
        <w:contextualSpacing/>
        <w:jc w:val="both"/>
        <w:rPr>
          <w:rFonts w:eastAsia="Calibri"/>
          <w:szCs w:val="24"/>
        </w:rPr>
      </w:pPr>
      <w:r w:rsidRPr="00267A84">
        <w:rPr>
          <w:rFonts w:eastAsia="Calibri"/>
          <w:b/>
          <w:szCs w:val="24"/>
        </w:rPr>
        <w:t xml:space="preserve">ACTA NÚMERO </w:t>
      </w:r>
      <w:r>
        <w:rPr>
          <w:rFonts w:eastAsia="Calibri"/>
          <w:b/>
          <w:szCs w:val="24"/>
        </w:rPr>
        <w:t>DIEZ:</w:t>
      </w:r>
      <w:r w:rsidRPr="00267A84">
        <w:rPr>
          <w:rFonts w:eastAsia="Calibri"/>
          <w:b/>
          <w:szCs w:val="24"/>
        </w:rPr>
        <w:t xml:space="preserve">  </w:t>
      </w:r>
      <w:r w:rsidRPr="00267A84">
        <w:rPr>
          <w:rFonts w:eastAsia="Calibri"/>
          <w:szCs w:val="24"/>
        </w:rPr>
        <w:t xml:space="preserve">En las instalaciones del Centro de Formación y Atención Integral Municipal, Ubicado en la Carretera Internacional a </w:t>
      </w:r>
      <w:proofErr w:type="spellStart"/>
      <w:proofErr w:type="gramStart"/>
      <w:r w:rsidRPr="00267A84">
        <w:rPr>
          <w:rFonts w:eastAsia="Calibri"/>
          <w:szCs w:val="24"/>
        </w:rPr>
        <w:t>Anguitu</w:t>
      </w:r>
      <w:proofErr w:type="spellEnd"/>
      <w:r w:rsidRPr="00267A84">
        <w:rPr>
          <w:rFonts w:eastAsia="Calibri"/>
          <w:szCs w:val="24"/>
        </w:rPr>
        <w:t xml:space="preserve">,  </w:t>
      </w:r>
      <w:r w:rsidRPr="00267A84">
        <w:rPr>
          <w:szCs w:val="24"/>
        </w:rPr>
        <w:t>CA</w:t>
      </w:r>
      <w:proofErr w:type="gramEnd"/>
      <w:r w:rsidRPr="00267A84">
        <w:rPr>
          <w:szCs w:val="24"/>
        </w:rPr>
        <w:t>-12 Km. 114</w:t>
      </w:r>
      <w:r w:rsidRPr="00267A84">
        <w:rPr>
          <w:rFonts w:eastAsia="Calibri"/>
          <w:szCs w:val="24"/>
        </w:rPr>
        <w:t xml:space="preserve"> a las </w:t>
      </w:r>
      <w:r>
        <w:rPr>
          <w:rFonts w:eastAsia="Calibri"/>
          <w:szCs w:val="24"/>
        </w:rPr>
        <w:t>trece</w:t>
      </w:r>
      <w:r w:rsidRPr="00267A84">
        <w:rPr>
          <w:rFonts w:eastAsia="Calibri"/>
          <w:szCs w:val="24"/>
        </w:rPr>
        <w:t xml:space="preserve"> horas con quince minutos del día </w:t>
      </w:r>
      <w:r>
        <w:rPr>
          <w:rFonts w:eastAsia="Calibri"/>
          <w:szCs w:val="24"/>
        </w:rPr>
        <w:t>siete de julio</w:t>
      </w:r>
      <w:r w:rsidRPr="00267A84">
        <w:rPr>
          <w:rFonts w:eastAsia="Calibri"/>
          <w:szCs w:val="24"/>
        </w:rPr>
        <w:t xml:space="preserve"> del dos mil veintiuno. Reunidos los señores: Israel Peraza Guerra, Alcalde Municipal, Lic. David </w:t>
      </w:r>
      <w:proofErr w:type="spellStart"/>
      <w:r w:rsidRPr="00267A84">
        <w:rPr>
          <w:rFonts w:eastAsia="Calibri"/>
          <w:szCs w:val="24"/>
        </w:rPr>
        <w:t>Ruben</w:t>
      </w:r>
      <w:proofErr w:type="spellEnd"/>
      <w:r w:rsidRPr="00267A84">
        <w:rPr>
          <w:rFonts w:eastAsia="Calibri"/>
          <w:szCs w:val="24"/>
        </w:rPr>
        <w:t xml:space="preserve"> </w:t>
      </w:r>
      <w:proofErr w:type="spellStart"/>
      <w:r w:rsidRPr="00267A84">
        <w:rPr>
          <w:rFonts w:eastAsia="Calibri"/>
          <w:szCs w:val="24"/>
        </w:rPr>
        <w:t>Deras</w:t>
      </w:r>
      <w:proofErr w:type="spellEnd"/>
      <w:r w:rsidRPr="00267A84">
        <w:rPr>
          <w:rFonts w:eastAsia="Calibri"/>
          <w:szCs w:val="24"/>
        </w:rPr>
        <w:t xml:space="preserve"> Landaverde, Síndico Municipal; Regidores Propietarios en su orden: Denis Edgardo Pacheco Martínez, Primer </w:t>
      </w:r>
      <w:r w:rsidRPr="00267A84">
        <w:rPr>
          <w:rFonts w:eastAsia="Calibri"/>
          <w:szCs w:val="24"/>
        </w:rPr>
        <w:lastRenderedPageBreak/>
        <w:t xml:space="preserve">Regidor Propietario, Clelia Madelin Guevara de Galdámez, Segunda Regidora Propietaria; </w:t>
      </w:r>
      <w:proofErr w:type="spellStart"/>
      <w:r w:rsidRPr="00267A84">
        <w:rPr>
          <w:rFonts w:eastAsia="Calibri"/>
          <w:szCs w:val="24"/>
        </w:rPr>
        <w:t>Neftali</w:t>
      </w:r>
      <w:proofErr w:type="spellEnd"/>
      <w:r w:rsidRPr="00267A84">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00FE5C2C">
        <w:rPr>
          <w:rFonts w:eastAsia="Calibri"/>
          <w:szCs w:val="24"/>
        </w:rPr>
        <w:t xml:space="preserve">Kelvin </w:t>
      </w:r>
      <w:proofErr w:type="spellStart"/>
      <w:r w:rsidR="00FE5C2C">
        <w:rPr>
          <w:rFonts w:eastAsia="Calibri"/>
          <w:szCs w:val="24"/>
        </w:rPr>
        <w:t>Elias</w:t>
      </w:r>
      <w:proofErr w:type="spellEnd"/>
      <w:r w:rsidR="00FE5C2C">
        <w:rPr>
          <w:rFonts w:eastAsia="Calibri"/>
          <w:szCs w:val="24"/>
        </w:rPr>
        <w:t xml:space="preserve"> Ramos Santos, </w:t>
      </w:r>
      <w:r w:rsidR="003C3B3F">
        <w:rPr>
          <w:rFonts w:eastAsia="Calibri"/>
          <w:szCs w:val="24"/>
        </w:rPr>
        <w:t xml:space="preserve">Décimo Regidor Propietario; </w:t>
      </w:r>
      <w:r w:rsidRPr="00267A84">
        <w:rPr>
          <w:rFonts w:eastAsia="Calibri"/>
          <w:szCs w:val="24"/>
        </w:rPr>
        <w:t>Regidores suplentes en su orden: Blas Aldana Hernández, Primer Regidor Suplente, Silvia Lorena Villafuerte de Acevedo, Segunda Regidora Suplente, Carlos Armando Sandoval Salazar, Tercer Regidor Suplente,</w:t>
      </w:r>
      <w:r w:rsidR="00FE5C2C">
        <w:rPr>
          <w:rFonts w:eastAsia="Calibri"/>
          <w:szCs w:val="24"/>
        </w:rPr>
        <w:t xml:space="preserve"> </w:t>
      </w:r>
      <w:r w:rsidR="00FE5C2C" w:rsidRPr="00267A84">
        <w:rPr>
          <w:rFonts w:eastAsia="Calibri"/>
          <w:szCs w:val="24"/>
        </w:rPr>
        <w:t xml:space="preserve">Bonifacio Antonio Martínez Moreno, </w:t>
      </w:r>
      <w:r w:rsidR="00FE5C2C">
        <w:rPr>
          <w:rFonts w:eastAsia="Calibri"/>
          <w:szCs w:val="24"/>
        </w:rPr>
        <w:t>Cuarto Regidor Suplente</w:t>
      </w:r>
      <w:r w:rsidRPr="00267A84">
        <w:rPr>
          <w:rFonts w:eastAsia="Calibri"/>
          <w:szCs w:val="24"/>
        </w:rPr>
        <w:t xml:space="preserve"> y con la presencia de la Secretaria Municipal, Licda. Magaly Areli Cárcamo de Chávez; para tratar asuntos de su competencia, en base a lo establecido por los artículos treinta y uno numeral diez y treinta y ocho del Código Municipal se procede a celebrar </w:t>
      </w:r>
      <w:r w:rsidRPr="00267A84">
        <w:rPr>
          <w:rFonts w:eastAsia="Calibri"/>
          <w:szCs w:val="24"/>
          <w:u w:val="single"/>
        </w:rPr>
        <w:t>sesión ordinaria</w:t>
      </w:r>
      <w:r w:rsidRPr="00267A84">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4764AD">
        <w:rPr>
          <w:sz w:val="26"/>
          <w:szCs w:val="26"/>
        </w:rPr>
        <w:t xml:space="preserve">1.- </w:t>
      </w:r>
      <w:r w:rsidR="004764AD" w:rsidRPr="00D9178C">
        <w:rPr>
          <w:sz w:val="26"/>
          <w:szCs w:val="26"/>
        </w:rPr>
        <w:t>Establecimiento de Quórum.</w:t>
      </w:r>
    </w:p>
    <w:p w14:paraId="08080CC6" w14:textId="77777777" w:rsidR="004764AD" w:rsidRDefault="004764AD" w:rsidP="004764AD">
      <w:pPr>
        <w:spacing w:after="0" w:line="240" w:lineRule="auto"/>
        <w:contextualSpacing/>
        <w:jc w:val="both"/>
        <w:rPr>
          <w:rFonts w:eastAsia="Calibri"/>
          <w:szCs w:val="24"/>
        </w:rPr>
      </w:pPr>
      <w:r>
        <w:rPr>
          <w:sz w:val="26"/>
          <w:szCs w:val="26"/>
        </w:rPr>
        <w:t>2</w:t>
      </w:r>
      <w:r w:rsidRPr="00D9178C">
        <w:rPr>
          <w:sz w:val="26"/>
          <w:szCs w:val="26"/>
        </w:rPr>
        <w:t>.- Lectura y aprobación de la agenda</w:t>
      </w:r>
      <w:r>
        <w:rPr>
          <w:sz w:val="26"/>
          <w:szCs w:val="26"/>
        </w:rPr>
        <w:t xml:space="preserve"> 3</w:t>
      </w:r>
      <w:r w:rsidRPr="00D9178C">
        <w:rPr>
          <w:sz w:val="26"/>
          <w:szCs w:val="26"/>
        </w:rPr>
        <w:t>.- Lectura y aprobación del acta anterior.</w:t>
      </w:r>
      <w:r>
        <w:rPr>
          <w:sz w:val="26"/>
          <w:szCs w:val="26"/>
        </w:rPr>
        <w:t xml:space="preserve"> 4.- Lectura y aprobación de facturas, para su respectiva erogación. 5.- Acuerdo Municipal, para realizar la erogación, correspondiente a los meses de junio y julio 2021, en relación al apoyo brindado al Cuerpo de Bomberos, Sección Metapán.  </w:t>
      </w:r>
      <w:r>
        <w:rPr>
          <w:rFonts w:eastAsia="Times New Roman"/>
          <w:bCs/>
          <w:color w:val="000000"/>
          <w:sz w:val="26"/>
          <w:szCs w:val="26"/>
          <w:lang w:eastAsia="es-SV"/>
        </w:rPr>
        <w:t xml:space="preserve">6.- Acuerdo Municipal para realizar cierre bancario de proyectos que ya fueron finalizados en obra y de los cuales se tiene acta de recepción por parte de las Comunidades beneficiadas, de conformidad a detalle presentado por la Unidad de Presupuesto.  7.- Acuerdo Municipal para reprogramación y erogación de fondos, para fase de emprendimiento dentro del proyecto </w:t>
      </w:r>
      <w:r>
        <w:rPr>
          <w:szCs w:val="24"/>
        </w:rPr>
        <w:t>“Prevención de la Violencia y Atención al Mejoramiento de Vida de la Población en Condiciones de Pobreza en los Municipios priorizados por el Plan El Salvador Seguro”</w:t>
      </w:r>
      <w:r>
        <w:rPr>
          <w:sz w:val="26"/>
          <w:szCs w:val="26"/>
        </w:rPr>
        <w:t xml:space="preserve"> </w:t>
      </w:r>
      <w:r w:rsidRPr="00704E83">
        <w:rPr>
          <w:rFonts w:eastAsia="Times New Roman"/>
          <w:bCs/>
          <w:sz w:val="26"/>
          <w:szCs w:val="26"/>
          <w:lang w:eastAsia="es-SV"/>
        </w:rPr>
        <w:t xml:space="preserve">8.-Solicitud de la Asociación Deportiva Isidro Metapán, </w:t>
      </w:r>
      <w:r>
        <w:rPr>
          <w:rFonts w:eastAsia="Times New Roman"/>
          <w:bCs/>
          <w:sz w:val="26"/>
          <w:szCs w:val="26"/>
          <w:lang w:eastAsia="es-SV"/>
        </w:rPr>
        <w:t xml:space="preserve">en relación a la </w:t>
      </w:r>
      <w:r w:rsidRPr="00704E83">
        <w:rPr>
          <w:rFonts w:eastAsia="Times New Roman"/>
          <w:bCs/>
          <w:sz w:val="26"/>
          <w:szCs w:val="26"/>
          <w:lang w:eastAsia="es-SV"/>
        </w:rPr>
        <w:t>firma</w:t>
      </w:r>
      <w:r>
        <w:rPr>
          <w:rFonts w:eastAsia="Times New Roman"/>
          <w:bCs/>
          <w:sz w:val="26"/>
          <w:szCs w:val="26"/>
          <w:lang w:eastAsia="es-SV"/>
        </w:rPr>
        <w:t xml:space="preserve"> </w:t>
      </w:r>
      <w:r w:rsidRPr="00704E83">
        <w:rPr>
          <w:rFonts w:eastAsia="Times New Roman"/>
          <w:bCs/>
          <w:sz w:val="26"/>
          <w:szCs w:val="26"/>
          <w:lang w:eastAsia="es-SV"/>
        </w:rPr>
        <w:t xml:space="preserve">de </w:t>
      </w:r>
      <w:r>
        <w:rPr>
          <w:rFonts w:eastAsia="Times New Roman"/>
          <w:bCs/>
          <w:sz w:val="26"/>
          <w:szCs w:val="26"/>
          <w:lang w:eastAsia="es-SV"/>
        </w:rPr>
        <w:t xml:space="preserve">un </w:t>
      </w:r>
      <w:r w:rsidRPr="00704E83">
        <w:rPr>
          <w:rFonts w:eastAsia="Times New Roman"/>
          <w:bCs/>
          <w:sz w:val="26"/>
          <w:szCs w:val="26"/>
          <w:lang w:eastAsia="es-SV"/>
        </w:rPr>
        <w:t>“Convenio de Cooperación entre la Alcaldía Municipal de Metapán y la Asociación Deportiva Isidro Metapán”</w:t>
      </w:r>
      <w:r>
        <w:rPr>
          <w:rFonts w:eastAsia="Times New Roman"/>
          <w:bCs/>
          <w:sz w:val="26"/>
          <w:szCs w:val="26"/>
          <w:lang w:eastAsia="es-SV"/>
        </w:rPr>
        <w:t xml:space="preserve"> en el que se incluye un aporte económico y la utilización del Estadio Municipal, entre otros aspectos. </w:t>
      </w:r>
      <w:r>
        <w:rPr>
          <w:rFonts w:eastAsia="Times New Roman"/>
          <w:bCs/>
          <w:color w:val="000000"/>
          <w:sz w:val="26"/>
          <w:szCs w:val="26"/>
          <w:lang w:eastAsia="es-SV"/>
        </w:rPr>
        <w:t xml:space="preserve">9.- Acuerdo Municipal para priorizar el proceso de libre gestión para arrendamiento de 20 radios para uso del Cuerpo de Agentes Municipales. 10.- </w:t>
      </w:r>
      <w:proofErr w:type="gramStart"/>
      <w:r>
        <w:rPr>
          <w:rFonts w:eastAsia="Times New Roman"/>
          <w:bCs/>
          <w:color w:val="000000"/>
          <w:sz w:val="26"/>
          <w:szCs w:val="26"/>
          <w:lang w:eastAsia="es-SV"/>
        </w:rPr>
        <w:t>Solicitud  de</w:t>
      </w:r>
      <w:proofErr w:type="gramEnd"/>
      <w:r>
        <w:rPr>
          <w:rFonts w:eastAsia="Times New Roman"/>
          <w:bCs/>
          <w:color w:val="000000"/>
          <w:sz w:val="26"/>
          <w:szCs w:val="26"/>
          <w:lang w:eastAsia="es-SV"/>
        </w:rPr>
        <w:t xml:space="preserve"> la empresa VENTUS, S.A DE C.V. para conformar el  Comité de Seguimiento, para el proceso de elaboración y aprobación del listado de obras a ejecutar.11.- Solicitud de la Dra. Sandra Mabel Ayala Espinoza, Directora de UCSFI, en la que solicita la contratación de 10 trabajadores temporales, por un período de tres meses. Personal que será destinado a la realización de campañas de fumigación para prevenir la propagación del zancudo trasmisor de Dengue, Zika y </w:t>
      </w:r>
      <w:proofErr w:type="spellStart"/>
      <w:r>
        <w:rPr>
          <w:rFonts w:eastAsia="Times New Roman"/>
          <w:bCs/>
          <w:color w:val="000000"/>
          <w:sz w:val="26"/>
          <w:szCs w:val="26"/>
          <w:lang w:eastAsia="es-SV"/>
        </w:rPr>
        <w:t>Chikungunya</w:t>
      </w:r>
      <w:proofErr w:type="spellEnd"/>
      <w:r>
        <w:rPr>
          <w:rFonts w:eastAsia="Times New Roman"/>
          <w:bCs/>
          <w:color w:val="000000"/>
          <w:sz w:val="26"/>
          <w:szCs w:val="26"/>
          <w:lang w:eastAsia="es-SV"/>
        </w:rPr>
        <w:t xml:space="preserve">,  12.- Acuerdo Municipal para realizar el proceso de adjudicación del GRUPO DALE, S.A. DE C.V. </w:t>
      </w:r>
      <w:r>
        <w:rPr>
          <w:sz w:val="26"/>
          <w:szCs w:val="26"/>
        </w:rPr>
        <w:t>13.-Acuerdo Municipal, girando instrucciones a la Unidad de Adquisiciones y Contrataciones Institucionales (UACI) para que inicie la segunda convocatoria de la licitación “compra de suministros de medicamentos para la clínica comunal de la Municipalidad de Metapán”. 14.- Acuerdo Municipal para realizar liquidación del fondo circulante, correspondiente al mes de junio 2021, por el monto de $3,977.52. 15.- Solicitud de la Asociación de Desarrollo Comunal Milagro de Dios, en la que solicitan la colaboración de $300.00 dólares, para cancelar seis meses de arrendamiento de un local que es utilizado como Casa Comunal. El canon mensual asciende a $50.00 dólares. 16.- Lectura de correspondencia enviada por la Corte de Cuentas de la República de El Salvador.</w:t>
      </w:r>
      <w:r>
        <w:rPr>
          <w:rFonts w:eastAsia="Times New Roman"/>
          <w:bCs/>
          <w:color w:val="000000"/>
          <w:sz w:val="26"/>
          <w:szCs w:val="26"/>
          <w:lang w:eastAsia="es-SV"/>
        </w:rPr>
        <w:t xml:space="preserve">17. Acuerdo Municipal, girando instrucción a la UACI para que inicie el proceso de contratación directa de servicios profesionales del Prof. Edwin Ernesto Portillo </w:t>
      </w:r>
      <w:proofErr w:type="spellStart"/>
      <w:r>
        <w:rPr>
          <w:rFonts w:eastAsia="Times New Roman"/>
          <w:bCs/>
          <w:color w:val="000000"/>
          <w:sz w:val="26"/>
          <w:szCs w:val="26"/>
          <w:lang w:eastAsia="es-SV"/>
        </w:rPr>
        <w:t>Vasquez</w:t>
      </w:r>
      <w:proofErr w:type="spellEnd"/>
      <w:r>
        <w:rPr>
          <w:rFonts w:eastAsia="Times New Roman"/>
          <w:bCs/>
          <w:color w:val="000000"/>
          <w:sz w:val="26"/>
          <w:szCs w:val="26"/>
          <w:lang w:eastAsia="es-SV"/>
        </w:rPr>
        <w:t xml:space="preserve"> Ruiz, por el monto mensual de $1,000.00 dólares. Sus servicios los brindará en el área de Recreación, Cultura y Deportes, los siguientes puntos varios a petición del Sr. </w:t>
      </w:r>
      <w:proofErr w:type="gramStart"/>
      <w:r>
        <w:rPr>
          <w:rFonts w:eastAsia="Times New Roman"/>
          <w:bCs/>
          <w:color w:val="000000"/>
          <w:sz w:val="26"/>
          <w:szCs w:val="26"/>
          <w:lang w:eastAsia="es-SV"/>
        </w:rPr>
        <w:t>Alcalde</w:t>
      </w:r>
      <w:proofErr w:type="gramEnd"/>
      <w:r>
        <w:rPr>
          <w:rFonts w:eastAsia="Times New Roman"/>
          <w:bCs/>
          <w:color w:val="000000"/>
          <w:sz w:val="26"/>
          <w:szCs w:val="26"/>
          <w:lang w:eastAsia="es-SV"/>
        </w:rPr>
        <w:t xml:space="preserve"> </w:t>
      </w:r>
      <w:r w:rsidR="006D7E0F">
        <w:rPr>
          <w:rFonts w:eastAsia="Times New Roman"/>
          <w:bCs/>
          <w:color w:val="000000"/>
          <w:sz w:val="26"/>
          <w:szCs w:val="26"/>
          <w:lang w:eastAsia="es-SV"/>
        </w:rPr>
        <w:t>Municipal, a</w:t>
      </w:r>
      <w:r>
        <w:rPr>
          <w:sz w:val="26"/>
          <w:szCs w:val="26"/>
        </w:rPr>
        <w:t xml:space="preserve">) </w:t>
      </w:r>
      <w:r>
        <w:rPr>
          <w:color w:val="000000"/>
          <w:szCs w:val="24"/>
        </w:rPr>
        <w:t>t</w:t>
      </w:r>
      <w:r w:rsidRPr="005225D8">
        <w:rPr>
          <w:color w:val="000000"/>
          <w:szCs w:val="24"/>
        </w:rPr>
        <w:t xml:space="preserve">rasladar al Sr. Juan </w:t>
      </w:r>
      <w:r w:rsidRPr="005225D8">
        <w:rPr>
          <w:color w:val="000000"/>
          <w:szCs w:val="24"/>
        </w:rPr>
        <w:lastRenderedPageBreak/>
        <w:t>Antonio Cruz Godoy, Sub-Director, del Cuerpo de Agentes Municipales de Metapán a la plaza de Agente del Cuerpo de Agentes Municipales de Metapán</w:t>
      </w:r>
      <w:r>
        <w:rPr>
          <w:color w:val="000000"/>
          <w:szCs w:val="24"/>
        </w:rPr>
        <w:t xml:space="preserve"> </w:t>
      </w:r>
      <w:r w:rsidR="006D7E0F">
        <w:rPr>
          <w:color w:val="000000"/>
          <w:szCs w:val="24"/>
        </w:rPr>
        <w:t xml:space="preserve">y </w:t>
      </w:r>
      <w:r w:rsidR="006D7E0F" w:rsidRPr="005225D8">
        <w:rPr>
          <w:color w:val="000000"/>
          <w:szCs w:val="24"/>
        </w:rPr>
        <w:t>nombrar</w:t>
      </w:r>
      <w:r w:rsidRPr="005225D8">
        <w:rPr>
          <w:color w:val="000000"/>
          <w:szCs w:val="24"/>
        </w:rPr>
        <w:t xml:space="preserve"> al Sr. Manuel Alberto Pérez Rivera,</w:t>
      </w:r>
      <w:r>
        <w:rPr>
          <w:color w:val="000000"/>
          <w:szCs w:val="24"/>
        </w:rPr>
        <w:t xml:space="preserve"> como </w:t>
      </w:r>
      <w:r w:rsidRPr="005225D8">
        <w:rPr>
          <w:color w:val="000000"/>
          <w:szCs w:val="24"/>
        </w:rPr>
        <w:t>Sub-Director, del Cuerpo de Agentes</w:t>
      </w:r>
      <w:r w:rsidR="008B6338">
        <w:rPr>
          <w:color w:val="000000"/>
          <w:szCs w:val="24"/>
        </w:rPr>
        <w:t xml:space="preserve">, b) creación de dos plazas </w:t>
      </w:r>
    </w:p>
    <w:p w14:paraId="37DEC30D" w14:textId="77777777" w:rsidR="005219F5" w:rsidRPr="00752199" w:rsidRDefault="008B6338" w:rsidP="00752199">
      <w:pPr>
        <w:jc w:val="both"/>
      </w:pPr>
      <w:r w:rsidRPr="005225D8">
        <w:rPr>
          <w:color w:val="000000"/>
          <w:szCs w:val="24"/>
        </w:rPr>
        <w:t>de COBRADOR, adscrita a la Unidad de Administración Tributaria Municipal, con un salario de $450.00</w:t>
      </w:r>
      <w:r>
        <w:rPr>
          <w:color w:val="000000"/>
          <w:szCs w:val="24"/>
        </w:rPr>
        <w:t xml:space="preserve">; c) </w:t>
      </w:r>
      <w:r w:rsidR="003F07BE">
        <w:rPr>
          <w:color w:val="000000"/>
          <w:szCs w:val="24"/>
        </w:rPr>
        <w:t xml:space="preserve">pago de mensualidad a los promotores del FISDL, d) </w:t>
      </w:r>
      <w:r w:rsidR="00113A5E" w:rsidRPr="001C20B2">
        <w:rPr>
          <w:rFonts w:eastAsia="Calibri"/>
          <w:bCs/>
          <w:szCs w:val="24"/>
        </w:rPr>
        <w:t xml:space="preserve">permiso personal sin goce de sueldo, presentado </w:t>
      </w:r>
      <w:proofErr w:type="spellStart"/>
      <w:r w:rsidR="00113A5E" w:rsidRPr="001C20B2">
        <w:rPr>
          <w:rFonts w:eastAsia="Calibri"/>
          <w:bCs/>
          <w:szCs w:val="24"/>
        </w:rPr>
        <w:t>Osmin</w:t>
      </w:r>
      <w:proofErr w:type="spellEnd"/>
      <w:r w:rsidR="00113A5E" w:rsidRPr="001C20B2">
        <w:rPr>
          <w:rFonts w:eastAsia="Calibri"/>
          <w:bCs/>
          <w:szCs w:val="24"/>
        </w:rPr>
        <w:t xml:space="preserve"> Bladimir García Ramos, AGENTE DEL CUERPO DE AGENTES MUNICIPALES DE METAPÁN</w:t>
      </w:r>
      <w:r w:rsidR="00113A5E">
        <w:rPr>
          <w:rFonts w:eastAsia="Calibri"/>
          <w:bCs/>
          <w:szCs w:val="24"/>
        </w:rPr>
        <w:t xml:space="preserve">; e) </w:t>
      </w:r>
      <w:r w:rsidR="00752199" w:rsidRPr="00126803">
        <w:t>Respuesta a solicitud por ampliación de plazo. UDP MAPRECO-AQUALIMPIA.</w:t>
      </w:r>
      <w:r w:rsidR="00752199">
        <w:t xml:space="preserve"> </w:t>
      </w:r>
      <w:r w:rsidR="005219F5">
        <w:rPr>
          <w:rFonts w:eastAsia="Calibri"/>
          <w:szCs w:val="24"/>
        </w:rPr>
        <w:t>y discutido cada uno de los puntos contenidos en esta, se emiten los siguientes acuerdos:</w:t>
      </w:r>
    </w:p>
    <w:p w14:paraId="77ED8942" w14:textId="77777777" w:rsidR="005219F5" w:rsidRDefault="005219F5" w:rsidP="005219F5">
      <w:pPr>
        <w:spacing w:line="240" w:lineRule="auto"/>
        <w:contextualSpacing/>
        <w:jc w:val="both"/>
        <w:rPr>
          <w:rFonts w:eastAsia="Calibri"/>
          <w:szCs w:val="24"/>
        </w:rPr>
      </w:pPr>
    </w:p>
    <w:p w14:paraId="6EB7AA60" w14:textId="77777777" w:rsidR="005B2994" w:rsidRPr="005B2994" w:rsidRDefault="005B2994" w:rsidP="005B2994">
      <w:pPr>
        <w:jc w:val="both"/>
        <w:rPr>
          <w:b/>
          <w:u w:val="single"/>
        </w:rPr>
      </w:pPr>
      <w:r w:rsidRPr="005B2994">
        <w:rPr>
          <w:b/>
          <w:u w:val="single"/>
        </w:rPr>
        <w:t>ACUERDO NÚMERO UNO</w:t>
      </w:r>
    </w:p>
    <w:p w14:paraId="17101964" w14:textId="77777777" w:rsidR="005B2994" w:rsidRPr="005B2994" w:rsidRDefault="005B2994" w:rsidP="005B2994">
      <w:pPr>
        <w:spacing w:after="0" w:line="240" w:lineRule="auto"/>
        <w:jc w:val="both"/>
        <w:rPr>
          <w:bCs/>
          <w:color w:val="000000"/>
          <w:szCs w:val="24"/>
        </w:rPr>
      </w:pPr>
      <w:r w:rsidRPr="005B2994">
        <w:rPr>
          <w:bCs/>
          <w:color w:val="000000"/>
          <w:szCs w:val="24"/>
        </w:rPr>
        <w:t>El Concejo Municipal CONSIDERANDO:</w:t>
      </w:r>
    </w:p>
    <w:p w14:paraId="5FAAD630" w14:textId="77777777" w:rsidR="005B2994" w:rsidRPr="005B2994" w:rsidRDefault="005B2994" w:rsidP="005B2994">
      <w:pPr>
        <w:spacing w:after="0" w:line="240" w:lineRule="auto"/>
        <w:jc w:val="both"/>
        <w:rPr>
          <w:bCs/>
          <w:color w:val="000000"/>
          <w:szCs w:val="24"/>
        </w:rPr>
      </w:pPr>
    </w:p>
    <w:p w14:paraId="37E7C681" w14:textId="77777777" w:rsidR="005B2994" w:rsidRPr="005B2994" w:rsidRDefault="005B2994" w:rsidP="005B2994">
      <w:pPr>
        <w:numPr>
          <w:ilvl w:val="12"/>
          <w:numId w:val="0"/>
        </w:numPr>
        <w:tabs>
          <w:tab w:val="left" w:pos="-720"/>
        </w:tabs>
        <w:suppressAutoHyphens/>
        <w:jc w:val="both"/>
        <w:rPr>
          <w:rFonts w:eastAsia="Calibri"/>
          <w:spacing w:val="-3"/>
          <w:szCs w:val="24"/>
        </w:rPr>
      </w:pPr>
      <w:r w:rsidRPr="005B2994">
        <w:rPr>
          <w:rFonts w:eastAsia="Calibri"/>
          <w:spacing w:val="-3"/>
          <w:szCs w:val="24"/>
        </w:rPr>
        <w:t>I.- Que la Unidad de Adquisiciones y Contrataciones Institucional (UACI) ha recibido una serie de solicitudes o requerimientos de Obras, Bienes o Servicios, de las distintas dependencias municipales;</w:t>
      </w:r>
    </w:p>
    <w:p w14:paraId="51B71F40" w14:textId="77777777" w:rsidR="005B2994" w:rsidRPr="005B2994" w:rsidRDefault="005B2994" w:rsidP="005B2994">
      <w:pPr>
        <w:numPr>
          <w:ilvl w:val="12"/>
          <w:numId w:val="0"/>
        </w:numPr>
        <w:tabs>
          <w:tab w:val="left" w:pos="-720"/>
        </w:tabs>
        <w:suppressAutoHyphens/>
        <w:jc w:val="both"/>
        <w:rPr>
          <w:rFonts w:eastAsia="Calibri"/>
          <w:spacing w:val="-3"/>
          <w:szCs w:val="24"/>
        </w:rPr>
      </w:pPr>
      <w:r w:rsidRPr="005B2994">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936B2AA" w14:textId="77777777" w:rsidR="005B2994" w:rsidRPr="005B2994" w:rsidRDefault="005B2994" w:rsidP="005B2994">
      <w:pPr>
        <w:numPr>
          <w:ilvl w:val="12"/>
          <w:numId w:val="0"/>
        </w:numPr>
        <w:tabs>
          <w:tab w:val="left" w:pos="-720"/>
        </w:tabs>
        <w:suppressAutoHyphens/>
        <w:jc w:val="both"/>
        <w:rPr>
          <w:rFonts w:eastAsia="Calibri"/>
          <w:spacing w:val="-3"/>
          <w:szCs w:val="24"/>
        </w:rPr>
      </w:pPr>
      <w:r w:rsidRPr="005B2994">
        <w:rPr>
          <w:rFonts w:eastAsia="Calibri"/>
          <w:spacing w:val="-3"/>
          <w:szCs w:val="24"/>
        </w:rPr>
        <w:t>III.- Que para cada solicitud se debe verificar que exista crédito presupuestario, previo al inicio del proceso adquisitivo;</w:t>
      </w:r>
    </w:p>
    <w:p w14:paraId="42710A7C" w14:textId="77777777" w:rsidR="005B2994" w:rsidRPr="005B2994" w:rsidRDefault="005B2994" w:rsidP="005B2994">
      <w:pPr>
        <w:numPr>
          <w:ilvl w:val="12"/>
          <w:numId w:val="0"/>
        </w:numPr>
        <w:tabs>
          <w:tab w:val="left" w:pos="-720"/>
        </w:tabs>
        <w:suppressAutoHyphens/>
        <w:jc w:val="both"/>
        <w:rPr>
          <w:rFonts w:eastAsia="Calibri"/>
          <w:spacing w:val="-3"/>
          <w:szCs w:val="24"/>
        </w:rPr>
      </w:pPr>
      <w:r w:rsidRPr="005B2994">
        <w:rPr>
          <w:rFonts w:eastAsia="Calibri"/>
          <w:spacing w:val="-3"/>
          <w:szCs w:val="24"/>
        </w:rPr>
        <w:t xml:space="preserve">POR TANTO, en uso de las facultades que le confiere el Código Municipal y la Ley de Adquisiciones y Contrataciones de la Administración Pública el Concejo Municipal ACUERDA: </w:t>
      </w:r>
    </w:p>
    <w:p w14:paraId="05AC1217" w14:textId="77777777" w:rsidR="005B2994" w:rsidRPr="005B2994" w:rsidRDefault="005B2994" w:rsidP="005B2994">
      <w:pPr>
        <w:spacing w:after="0" w:line="240" w:lineRule="auto"/>
        <w:jc w:val="both"/>
      </w:pPr>
      <w:r w:rsidRPr="005B2994">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5B2994">
        <w:t xml:space="preserve">para lo cual se utiliza el modelo planteado en el </w:t>
      </w:r>
      <w:r w:rsidRPr="005B2994">
        <w:rPr>
          <w:bCs/>
          <w:szCs w:val="24"/>
        </w:rPr>
        <w:t xml:space="preserve">manual de procedimientos </w:t>
      </w:r>
      <w:r w:rsidRPr="005B2994">
        <w:rPr>
          <w:szCs w:val="24"/>
        </w:rPr>
        <w:t xml:space="preserve"> para el ciclo de gestión de adquisiciones y contrataciones de las instituciones de la administración pública</w:t>
      </w:r>
      <w:r w:rsidRPr="005B2994">
        <w:t xml:space="preserve"> - </w:t>
      </w:r>
      <w:r w:rsidRPr="005B2994">
        <w:rPr>
          <w:szCs w:val="24"/>
        </w:rPr>
        <w:t>anexo b4</w:t>
      </w:r>
      <w:r w:rsidRPr="005B2994">
        <w:rPr>
          <w:sz w:val="28"/>
        </w:rPr>
        <w:t xml:space="preserve"> </w:t>
      </w:r>
      <w:r w:rsidRPr="005B2994">
        <w:rPr>
          <w:szCs w:val="24"/>
        </w:rPr>
        <w:t>– solicitud o requerimiento de obra, bien o servicio</w:t>
      </w:r>
      <w:r w:rsidRPr="005B2994">
        <w:rPr>
          <w:sz w:val="28"/>
        </w:rPr>
        <w:t>;</w:t>
      </w:r>
      <w:r w:rsidRPr="005B2994">
        <w:t xml:space="preserve"> </w:t>
      </w:r>
      <w:r w:rsidRPr="005B2994">
        <w:rPr>
          <w:rFonts w:eastAsia="Calibri"/>
          <w:spacing w:val="-3"/>
          <w:szCs w:val="24"/>
        </w:rPr>
        <w:t>según el siguiente detalle:</w:t>
      </w:r>
    </w:p>
    <w:p w14:paraId="353EA412" w14:textId="77777777" w:rsidR="005B2994" w:rsidRPr="005B2994" w:rsidRDefault="005B2994" w:rsidP="005B2994">
      <w:pPr>
        <w:spacing w:after="0" w:line="240" w:lineRule="auto"/>
        <w:jc w:val="both"/>
        <w:rPr>
          <w:rFonts w:eastAsia="Calibri"/>
          <w:szCs w:val="24"/>
        </w:rPr>
      </w:pPr>
    </w:p>
    <w:p w14:paraId="3F29045B"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 xml:space="preserve">Proceso por compra de combustibles y lubricantes, para contribución a Ministerio de Salud Región Occidental, UCSFI Belén </w:t>
      </w:r>
      <w:proofErr w:type="spellStart"/>
      <w:r w:rsidRPr="005B2994">
        <w:rPr>
          <w:rFonts w:eastAsia="Calibri"/>
          <w:szCs w:val="24"/>
        </w:rPr>
        <w:t>Güijat</w:t>
      </w:r>
      <w:proofErr w:type="spellEnd"/>
      <w:r w:rsidRPr="005B2994">
        <w:rPr>
          <w:rFonts w:eastAsia="Calibri"/>
          <w:szCs w:val="24"/>
        </w:rPr>
        <w:t>, Según certificación de crédito presupuestario No. 177</w:t>
      </w:r>
    </w:p>
    <w:p w14:paraId="2398EB48"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minerales no metálicos y productos derivados, minerales metálicos y productos derivados, herramientas repuestos y accesorios, bienes de uso y consumo diversos, para uso de la unidad de mantenimiento de bienes municipales, Según certificación de crédito presupuestario No. 178</w:t>
      </w:r>
    </w:p>
    <w:p w14:paraId="3C86E2ED"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 xml:space="preserve">Proceso por compra de mobiliario, equipos informáticos, para unidad de </w:t>
      </w:r>
      <w:proofErr w:type="spellStart"/>
      <w:r w:rsidRPr="005B2994">
        <w:rPr>
          <w:rFonts w:eastAsia="Calibri"/>
          <w:szCs w:val="24"/>
        </w:rPr>
        <w:t>auditoria</w:t>
      </w:r>
      <w:proofErr w:type="spellEnd"/>
      <w:r w:rsidRPr="005B2994">
        <w:rPr>
          <w:rFonts w:eastAsia="Calibri"/>
          <w:szCs w:val="24"/>
        </w:rPr>
        <w:t xml:space="preserve"> interna, Según certificación de crédito presupuestario No. 179</w:t>
      </w:r>
    </w:p>
    <w:p w14:paraId="1DBC79A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equipos informáticos, para uso de reuniones de concejo municipal, gestionado por unidad de secretaría, Según certificación de crédito presupuestario No. 180</w:t>
      </w:r>
    </w:p>
    <w:p w14:paraId="629420E2"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 xml:space="preserve">Proceso por compra de bienes de uso y consumo diversos, para uso en unidad de ganadería, Según certificación de crédito presupuestario No. 181 </w:t>
      </w:r>
    </w:p>
    <w:p w14:paraId="67BE6BCB"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minerales metálicos y productos derivados, bienes de uso y consumo diversos, para uso en unidad de ganadería, Según certificación de crédito presupuestario No. 182</w:t>
      </w:r>
    </w:p>
    <w:p w14:paraId="0F3A47F4"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lastRenderedPageBreak/>
        <w:t>Proceso por pago de servicios generales y arrendamientos diversos, para contribución a Asociación de Desarrollo Comunal Altos de San Juan (ADESCOASJU) Colonia Altos de San Juan, Según certificación de crédito presupuestario No. 183</w:t>
      </w:r>
    </w:p>
    <w:p w14:paraId="49E7231F"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equipos informáticos, maquinaria y equipo de producción para apoyo institucional, para uso de unidad de ingeniería eléctrica, Según certificación de crédito presupuestario No. 184</w:t>
      </w:r>
    </w:p>
    <w:p w14:paraId="433B410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de papel y cartón, materiales de oficina, materiales informáticos, para uso de unidad de ingeniería eléctrica, Según certificación de crédito presupuestario No. 185</w:t>
      </w:r>
    </w:p>
    <w:p w14:paraId="533B023C"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de papel y cartón, productos químicos, materiales de oficina, para uso de unidad de ingeniería eléctrica, Según certificación de crédito presupuestario No. 186</w:t>
      </w:r>
    </w:p>
    <w:p w14:paraId="19D19D54"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materiales informáticos, para uso de unidad de ingeniería eléctrica, Según certificación de crédito presupuestario No. 187</w:t>
      </w:r>
    </w:p>
    <w:p w14:paraId="198D57B7"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bienes de uso y consumo diversos, para uso de unidad de ingeniería eléctrica, Según certificación de crédito presupuestario No. 188</w:t>
      </w:r>
    </w:p>
    <w:p w14:paraId="5E6AC3CC"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bienes de uso y consumo diversos, para uso de limpieza de alcaldía municipal, Según certificación de crédito presupuestario No. 189</w:t>
      </w:r>
    </w:p>
    <w:p w14:paraId="40E64B6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textiles y vestuarios, para uso de cuerpo de agentes municipales de Metapán, Según certificación de crédito presupuestario No. 190</w:t>
      </w:r>
    </w:p>
    <w:p w14:paraId="5DE80755"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oasis, para las diferentes unidades de la Alcaldía Municipal, gestionado por concejo municipal, Según certificación de crédito presupuestario No. 191</w:t>
      </w:r>
    </w:p>
    <w:p w14:paraId="296E4250"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impresiones, publicaciones y reproducciones, para uso en unidad de inventario y activo fijo, Según certificación de crédito presupuestario No. 192</w:t>
      </w:r>
    </w:p>
    <w:p w14:paraId="05F2C943"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#77, Según certificación de crédito presupuestario No. 193</w:t>
      </w:r>
    </w:p>
    <w:p w14:paraId="4E1FCCC8"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#131, Según certificación de crédito presupuestario No. 194</w:t>
      </w:r>
    </w:p>
    <w:p w14:paraId="34FFEC66"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la unidad de plantel de maquinaria y equipo, Según certificación de crédito presupuestario No. 195</w:t>
      </w:r>
    </w:p>
    <w:p w14:paraId="591CD36E"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bienes de uso y consumo diversos, para unidad de plantel de maquinaria y equipo, Según certificación de crédito presupuestario No. 196</w:t>
      </w:r>
    </w:p>
    <w:p w14:paraId="41E7FCA6"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#136, Según certificación de crédito presupuestario No. 197</w:t>
      </w:r>
    </w:p>
    <w:p w14:paraId="7BD45666"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#37, Según certificación de crédito presupuestario No. 198</w:t>
      </w:r>
    </w:p>
    <w:p w14:paraId="1C038F0D"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#37, Según certificación de crédito presupuestario No. 199</w:t>
      </w:r>
    </w:p>
    <w:p w14:paraId="4F93B346"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#42, Según certificación de crédito presupuestario No. 200</w:t>
      </w:r>
    </w:p>
    <w:p w14:paraId="70515E31"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#79, Según certificación de crédito presupuestario No. 201</w:t>
      </w:r>
    </w:p>
    <w:p w14:paraId="7C976EDD"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#96, Según certificación de crédito presupuestario No. 202</w:t>
      </w:r>
    </w:p>
    <w:p w14:paraId="5885183C"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#77, Según certificación de crédito presupuestario No. 203</w:t>
      </w:r>
    </w:p>
    <w:p w14:paraId="04FF8AB2"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pago por mantenimientos y reparaciones de vehículos, para uso en equipo #96, Según certificación de crédito presupuestario No. 204</w:t>
      </w:r>
    </w:p>
    <w:p w14:paraId="5A787A6C"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para uso en equipo #162, Según certificación de crédito presupuestario No. 205</w:t>
      </w:r>
    </w:p>
    <w:p w14:paraId="5AFD5E12"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 xml:space="preserve">Proceso por compra de herramientas repuestos y accesorios, para uso en </w:t>
      </w:r>
      <w:proofErr w:type="spellStart"/>
      <w:r w:rsidRPr="005B2994">
        <w:rPr>
          <w:rFonts w:eastAsia="Calibri"/>
          <w:szCs w:val="24"/>
        </w:rPr>
        <w:t>euqipo</w:t>
      </w:r>
      <w:proofErr w:type="spellEnd"/>
      <w:r w:rsidRPr="005B2994">
        <w:rPr>
          <w:rFonts w:eastAsia="Calibri"/>
          <w:szCs w:val="24"/>
        </w:rPr>
        <w:t xml:space="preserve"> #162, Según certificación de crédito presupuestario No. 206</w:t>
      </w:r>
    </w:p>
    <w:p w14:paraId="450EB467"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lastRenderedPageBreak/>
        <w:t>Proceso por pago de mantenimientos y reparaciones de vehículos, para uso en equipo #51, Según certificación de crédito presupuestario No. 207</w:t>
      </w:r>
    </w:p>
    <w:p w14:paraId="602BA16B"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#131, Según certificación de crédito presupuestario No. 208</w:t>
      </w:r>
    </w:p>
    <w:p w14:paraId="04DC6316"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#129, Según certificación de crédito presupuestario No. 209</w:t>
      </w:r>
    </w:p>
    <w:p w14:paraId="15D1F4F9"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#123, Según certificación de crédito presupuestario No. 210</w:t>
      </w:r>
    </w:p>
    <w:p w14:paraId="32AFADD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#131, Según certificación de crédito presupuestario No. 211</w:t>
      </w:r>
    </w:p>
    <w:p w14:paraId="18AD6348"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#58, Según certificación de crédito presupuestario No. 212</w:t>
      </w:r>
    </w:p>
    <w:p w14:paraId="4EC687E3"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#112, Según certificación de crédito presupuestario No. 213</w:t>
      </w:r>
    </w:p>
    <w:p w14:paraId="3157FB4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#58, Según certificación de crédito presupuestario No. 214</w:t>
      </w:r>
    </w:p>
    <w:p w14:paraId="175007F9"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#101, Según certificación de crédito presupuestario No. 215</w:t>
      </w:r>
    </w:p>
    <w:p w14:paraId="744E96DF"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#58, Según certificación de crédito presupuestario No. 216</w:t>
      </w:r>
    </w:p>
    <w:p w14:paraId="05FEEACB"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pago por mantenimientos y reparaciones de vehículos, para uso en equipo #71, Según certificación de crédito presupuestario No. 217</w:t>
      </w:r>
    </w:p>
    <w:p w14:paraId="1F8211F0"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 xml:space="preserve">Proceso por compra </w:t>
      </w:r>
      <w:proofErr w:type="gramStart"/>
      <w:r w:rsidRPr="005B2994">
        <w:rPr>
          <w:rFonts w:eastAsia="Calibri"/>
          <w:szCs w:val="24"/>
        </w:rPr>
        <w:t>de  herramientas</w:t>
      </w:r>
      <w:proofErr w:type="gramEnd"/>
      <w:r w:rsidRPr="005B2994">
        <w:rPr>
          <w:rFonts w:eastAsia="Calibri"/>
          <w:szCs w:val="24"/>
        </w:rPr>
        <w:t xml:space="preserve"> repuestos y accesorios, para uso en equipo #74, Según certificación de crédito presupuestario No. 218</w:t>
      </w:r>
    </w:p>
    <w:p w14:paraId="5BF6F3C3"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#85, Según certificación de crédito presupuestario No. 219</w:t>
      </w:r>
    </w:p>
    <w:p w14:paraId="2BF255EF"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#89, Según certificación de crédito presupuestario No. 220</w:t>
      </w:r>
    </w:p>
    <w:p w14:paraId="0AD7805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#104, Según certificación de crédito presupuestario No. 221</w:t>
      </w:r>
    </w:p>
    <w:p w14:paraId="0863BDF6"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#131, Según certificación de crédito presupuestario No. 222</w:t>
      </w:r>
    </w:p>
    <w:p w14:paraId="757B41DB"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#96, Según certificación de crédito presupuestario No. 223</w:t>
      </w:r>
    </w:p>
    <w:p w14:paraId="149A774E"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#100, Según certificación de crédito presupuestario No. 224</w:t>
      </w:r>
    </w:p>
    <w:p w14:paraId="04DFB1D9"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#112, Según certificación de crédito presupuestario No. 225</w:t>
      </w:r>
    </w:p>
    <w:p w14:paraId="14B68263"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#112, Según certificación de crédito presupuestario No. 226</w:t>
      </w:r>
    </w:p>
    <w:p w14:paraId="38B4DE6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#112, Según certificación de crédito presupuestario No. 227</w:t>
      </w:r>
    </w:p>
    <w:p w14:paraId="0DC5692B"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herramientas repuestos y accesorios, pago por mantenimientos y reparaciones de vehículos, para uso en equipo #117, Según certificación de crédito presupuestario No. 228</w:t>
      </w:r>
    </w:p>
    <w:p w14:paraId="6960563C"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herramientas repuestos y accesorios, pago por mantenimientos y reparaciones de vehículos, para uso en equipo #128, Según certificación de crédito presupuestario No. 229</w:t>
      </w:r>
    </w:p>
    <w:p w14:paraId="2FD91DCE"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#112, Según certificación de crédito presupuestario No. 230</w:t>
      </w:r>
    </w:p>
    <w:p w14:paraId="375931CB"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productos químicos, herramientas repuestos y accesorios, pago por mantenimientos y reparaciones de vehículos, para uso en equipo #165, Según certificación de crédito presupuestario No. 231</w:t>
      </w:r>
    </w:p>
    <w:p w14:paraId="73D7F6EF"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 xml:space="preserve">Proceso por compra de productos químicos, herramientas repuestos y accesorios, bienes de uso y consumo diversos, pago por mantenimientos y reparaciones de </w:t>
      </w:r>
      <w:r w:rsidRPr="005B2994">
        <w:rPr>
          <w:rFonts w:eastAsia="Calibri"/>
          <w:szCs w:val="24"/>
        </w:rPr>
        <w:lastRenderedPageBreak/>
        <w:t>vehículos, para uso en equipo #170, Según certificación de crédito presupuestario No. 232</w:t>
      </w:r>
    </w:p>
    <w:p w14:paraId="3F2925E3"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pago de mantenimientos y reparaciones de vehículos, para uso en equipo #172, Según certificación de crédito presupuestario No. 233</w:t>
      </w:r>
    </w:p>
    <w:p w14:paraId="289F4112"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#162, Según certificación de crédito presupuestario No. 234</w:t>
      </w:r>
    </w:p>
    <w:p w14:paraId="00900D95"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#135, Según certificación de crédito presupuestario No. 235</w:t>
      </w:r>
    </w:p>
    <w:p w14:paraId="3165CFE4"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#20, Según certificación de crédito presupuestario No. 236</w:t>
      </w:r>
    </w:p>
    <w:p w14:paraId="29E5319A"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#125, Según certificación de crédito presupuestario No. 237</w:t>
      </w:r>
    </w:p>
    <w:p w14:paraId="58ACA2C5"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#73, Según certificación de crédito presupuestario No. 238</w:t>
      </w:r>
    </w:p>
    <w:p w14:paraId="71ED3C23"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#74, Según certificación de crédito presupuestario No. 239</w:t>
      </w:r>
    </w:p>
    <w:p w14:paraId="352907B2"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#77, Según certificación de crédito presupuestario No. 240</w:t>
      </w:r>
    </w:p>
    <w:p w14:paraId="0219109C"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#48, Según certificación de crédito presupuestario No. 241</w:t>
      </w:r>
    </w:p>
    <w:p w14:paraId="169ED517"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rFonts w:eastAsia="Calibri"/>
          <w:szCs w:val="24"/>
        </w:rPr>
        <w:t>Proceso por compra de herramientas repuestos y accesorios, para uso en equipo #13, Según certificación de crédito presupuestario No. 242</w:t>
      </w:r>
    </w:p>
    <w:p w14:paraId="66619179" w14:textId="77777777" w:rsidR="005B2994" w:rsidRPr="005B2994" w:rsidRDefault="005B2994" w:rsidP="00433833">
      <w:pPr>
        <w:numPr>
          <w:ilvl w:val="0"/>
          <w:numId w:val="163"/>
        </w:numPr>
        <w:spacing w:after="0" w:line="240" w:lineRule="auto"/>
        <w:contextualSpacing/>
        <w:jc w:val="both"/>
        <w:rPr>
          <w:rFonts w:eastAsia="Calibri"/>
          <w:szCs w:val="24"/>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para uso en plantel de maquinaria y equipo, Según certificación de crédito presupuestario No. 243</w:t>
      </w:r>
    </w:p>
    <w:p w14:paraId="4816AFB0"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eq.171, Según certificación de crédito presupuestario No. 244</w:t>
      </w:r>
    </w:p>
    <w:p w14:paraId="295EDFE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minerales </w:t>
      </w:r>
      <w:proofErr w:type="spellStart"/>
      <w:r w:rsidRPr="005B2994">
        <w:rPr>
          <w:szCs w:val="24"/>
          <w:lang w:val="es-MX"/>
        </w:rPr>
        <w:t>metalicos</w:t>
      </w:r>
      <w:proofErr w:type="spellEnd"/>
      <w:r w:rsidRPr="005B2994">
        <w:rPr>
          <w:szCs w:val="24"/>
          <w:lang w:val="es-MX"/>
        </w:rPr>
        <w:t xml:space="preserve"> y productos </w:t>
      </w:r>
      <w:proofErr w:type="gramStart"/>
      <w:r w:rsidRPr="005B2994">
        <w:rPr>
          <w:szCs w:val="24"/>
          <w:lang w:val="es-MX"/>
        </w:rPr>
        <w:t>derivados ,</w:t>
      </w:r>
      <w:proofErr w:type="gramEnd"/>
      <w:r w:rsidRPr="005B2994">
        <w:rPr>
          <w:szCs w:val="24"/>
          <w:lang w:val="es-MX"/>
        </w:rPr>
        <w:t xml:space="preserve"> mantenimientos y reparaciones de </w:t>
      </w:r>
      <w:proofErr w:type="spellStart"/>
      <w:r w:rsidRPr="005B2994">
        <w:rPr>
          <w:szCs w:val="24"/>
          <w:lang w:val="es-MX"/>
        </w:rPr>
        <w:t>vehiculos</w:t>
      </w:r>
      <w:proofErr w:type="spellEnd"/>
      <w:r w:rsidRPr="005B2994">
        <w:rPr>
          <w:szCs w:val="24"/>
          <w:lang w:val="es-MX"/>
        </w:rPr>
        <w:t>, para uso en plantel de maquinaria y equipo eq.112, Según certificación de crédito presupuestario No. 245</w:t>
      </w:r>
    </w:p>
    <w:p w14:paraId="37BFBEFD"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bienes de uso y consumo diversos, mantenimientos y reparaciones de </w:t>
      </w:r>
      <w:proofErr w:type="spellStart"/>
      <w:r w:rsidRPr="005B2994">
        <w:rPr>
          <w:szCs w:val="24"/>
          <w:lang w:val="es-MX"/>
        </w:rPr>
        <w:t>vehiculos</w:t>
      </w:r>
      <w:proofErr w:type="spellEnd"/>
      <w:r w:rsidRPr="005B2994">
        <w:rPr>
          <w:szCs w:val="24"/>
          <w:lang w:val="es-MX"/>
        </w:rPr>
        <w:t>, para uso en plantel de maquinaria y equipo eq.71, Según certificación de crédito presupuestario No. 246</w:t>
      </w:r>
    </w:p>
    <w:p w14:paraId="520EBA3D"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mobiliario, para uso en plantel de maquinaria y equipo, Según certificación de crédito presupuestario No. 247</w:t>
      </w:r>
    </w:p>
    <w:p w14:paraId="1A0B9732"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xml:space="preserve">, minerales </w:t>
      </w:r>
      <w:proofErr w:type="spellStart"/>
      <w:r w:rsidRPr="005B2994">
        <w:rPr>
          <w:szCs w:val="24"/>
          <w:lang w:val="es-MX"/>
        </w:rPr>
        <w:t>metalicos</w:t>
      </w:r>
      <w:proofErr w:type="spellEnd"/>
      <w:r w:rsidRPr="005B2994">
        <w:rPr>
          <w:szCs w:val="24"/>
          <w:lang w:val="es-MX"/>
        </w:rPr>
        <w:t xml:space="preserve"> y productos </w:t>
      </w:r>
      <w:proofErr w:type="gramStart"/>
      <w:r w:rsidRPr="005B2994">
        <w:rPr>
          <w:szCs w:val="24"/>
          <w:lang w:val="es-MX"/>
        </w:rPr>
        <w:t>derivados ,</w:t>
      </w:r>
      <w:proofErr w:type="gramEnd"/>
      <w:r w:rsidRPr="005B2994">
        <w:rPr>
          <w:szCs w:val="24"/>
          <w:lang w:val="es-MX"/>
        </w:rPr>
        <w:t xml:space="preserve"> herramientas, repuestos y accesorios, bienes de uso y consumo diversos, para uso en Unidad de la Mujer, Según certificación de crédito presupuestario No. 248</w:t>
      </w:r>
    </w:p>
    <w:p w14:paraId="49B41542"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mantenimientos y reparaciones de bienes muebles, para uso en oficina de Seguridad y salud ocupacional, Según certificación de crédito presupuestario No. 249</w:t>
      </w:r>
    </w:p>
    <w:p w14:paraId="1CA05261"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eq.102, Según certificación de crédito presupuestario No. 250</w:t>
      </w:r>
    </w:p>
    <w:p w14:paraId="4D851F11"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bienes de uso y consumo diversos, para uso en bodega de bienes municipales, Según certificación de crédito presupuestario No. 251</w:t>
      </w:r>
    </w:p>
    <w:p w14:paraId="0705A220"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minerales </w:t>
      </w:r>
      <w:proofErr w:type="spellStart"/>
      <w:r w:rsidRPr="005B2994">
        <w:rPr>
          <w:szCs w:val="24"/>
          <w:lang w:val="es-MX"/>
        </w:rPr>
        <w:t>metalicos</w:t>
      </w:r>
      <w:proofErr w:type="spellEnd"/>
      <w:r w:rsidRPr="005B2994">
        <w:rPr>
          <w:szCs w:val="24"/>
          <w:lang w:val="es-MX"/>
        </w:rPr>
        <w:t xml:space="preserve"> y productos </w:t>
      </w:r>
      <w:proofErr w:type="gramStart"/>
      <w:r w:rsidRPr="005B2994">
        <w:rPr>
          <w:szCs w:val="24"/>
          <w:lang w:val="es-MX"/>
        </w:rPr>
        <w:t>derivados ,</w:t>
      </w:r>
      <w:proofErr w:type="gramEnd"/>
      <w:r w:rsidRPr="005B2994">
        <w:rPr>
          <w:szCs w:val="24"/>
          <w:lang w:val="es-MX"/>
        </w:rPr>
        <w:t xml:space="preserve"> bienes de uso y consumo diversos, para uso en bodega de bienes municipales, Según certificación de crédito presupuestario No. 252</w:t>
      </w:r>
    </w:p>
    <w:p w14:paraId="7E295C05"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maquinaria y equipo de </w:t>
      </w:r>
      <w:proofErr w:type="spellStart"/>
      <w:r w:rsidRPr="005B2994">
        <w:rPr>
          <w:szCs w:val="24"/>
          <w:lang w:val="es-MX"/>
        </w:rPr>
        <w:t>produccion</w:t>
      </w:r>
      <w:proofErr w:type="spellEnd"/>
      <w:r w:rsidRPr="005B2994">
        <w:rPr>
          <w:szCs w:val="24"/>
          <w:lang w:val="es-MX"/>
        </w:rPr>
        <w:t xml:space="preserve"> para apoyo institucional, para uso en bodega de bienes municipales, Según certificación de crédito presupuestario No. 253</w:t>
      </w:r>
    </w:p>
    <w:p w14:paraId="13BC2714"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bienes de uso y consumo diversos, maquinarias y equipo, para uso en bienes municipales, Según certificación de crédito presupuestario No. 254</w:t>
      </w:r>
    </w:p>
    <w:p w14:paraId="3433D61A"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lastRenderedPageBreak/>
        <w:t xml:space="preserve">Proceso por compra de bienes de uso y consumo diversos, para uso en </w:t>
      </w:r>
      <w:proofErr w:type="spellStart"/>
      <w:r w:rsidRPr="005B2994">
        <w:rPr>
          <w:szCs w:val="24"/>
          <w:lang w:val="es-MX"/>
        </w:rPr>
        <w:t>contibucion</w:t>
      </w:r>
      <w:proofErr w:type="spellEnd"/>
      <w:r w:rsidRPr="005B2994">
        <w:rPr>
          <w:szCs w:val="24"/>
          <w:lang w:val="es-MX"/>
        </w:rPr>
        <w:t xml:space="preserve"> a escuela de </w:t>
      </w:r>
      <w:proofErr w:type="spellStart"/>
      <w:r w:rsidRPr="005B2994">
        <w:rPr>
          <w:szCs w:val="24"/>
          <w:lang w:val="es-MX"/>
        </w:rPr>
        <w:t>educacion</w:t>
      </w:r>
      <w:proofErr w:type="spellEnd"/>
      <w:r w:rsidRPr="005B2994">
        <w:rPr>
          <w:szCs w:val="24"/>
          <w:lang w:val="es-MX"/>
        </w:rPr>
        <w:t xml:space="preserve"> especial </w:t>
      </w:r>
      <w:proofErr w:type="spellStart"/>
      <w:r w:rsidRPr="005B2994">
        <w:rPr>
          <w:szCs w:val="24"/>
          <w:lang w:val="es-MX"/>
        </w:rPr>
        <w:t>Metapan</w:t>
      </w:r>
      <w:proofErr w:type="spellEnd"/>
      <w:r w:rsidRPr="005B2994">
        <w:rPr>
          <w:szCs w:val="24"/>
          <w:lang w:val="es-MX"/>
        </w:rPr>
        <w:t>, Según certificación de crédito presupuestario No. 255</w:t>
      </w:r>
    </w:p>
    <w:p w14:paraId="43A960E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mantenimientos y reparaciones de bienes muebles, para uso en secretaria, Según certificación de crédito presupuestario No. 256</w:t>
      </w:r>
    </w:p>
    <w:p w14:paraId="53F6BC34"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productos alimenticios para personas, para uso en servicios generales, Según certificación de crédito presupuestario No. 257</w:t>
      </w:r>
    </w:p>
    <w:p w14:paraId="3B9F0BA1"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xml:space="preserve">, minerales </w:t>
      </w:r>
      <w:proofErr w:type="spellStart"/>
      <w:r w:rsidRPr="005B2994">
        <w:rPr>
          <w:szCs w:val="24"/>
          <w:lang w:val="es-MX"/>
        </w:rPr>
        <w:t>metalicos</w:t>
      </w:r>
      <w:proofErr w:type="spellEnd"/>
      <w:r w:rsidRPr="005B2994">
        <w:rPr>
          <w:szCs w:val="24"/>
          <w:lang w:val="es-MX"/>
        </w:rPr>
        <w:t xml:space="preserve"> y productos </w:t>
      </w:r>
      <w:proofErr w:type="gramStart"/>
      <w:r w:rsidRPr="005B2994">
        <w:rPr>
          <w:szCs w:val="24"/>
          <w:lang w:val="es-MX"/>
        </w:rPr>
        <w:t>derivados ,</w:t>
      </w:r>
      <w:proofErr w:type="gramEnd"/>
      <w:r w:rsidRPr="005B2994">
        <w:rPr>
          <w:szCs w:val="24"/>
          <w:lang w:val="es-MX"/>
        </w:rPr>
        <w:t xml:space="preserve"> bienes de uso y consumo diversos, para uso en taller Obra de banco, Según certificación de crédito presupuestario No. 258</w:t>
      </w:r>
    </w:p>
    <w:p w14:paraId="5F8DF92D"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maquinarias y equipo, para uso en plantel de maquinaria y equipo municipal, Según certificación de crédito presupuestario No. 259</w:t>
      </w:r>
    </w:p>
    <w:p w14:paraId="649D1D72"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eq.112, Según certificación de crédito presupuestario No. 260</w:t>
      </w:r>
    </w:p>
    <w:p w14:paraId="7A7F800B"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eq.163, Según certificación de crédito presupuestario No. 261</w:t>
      </w:r>
    </w:p>
    <w:p w14:paraId="086019D7"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eq.48, Según certificación de crédito presupuestario No. 262</w:t>
      </w:r>
    </w:p>
    <w:p w14:paraId="69CBF9B0"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eq.58, Según certificación de crédito presupuestario No. 263</w:t>
      </w:r>
    </w:p>
    <w:p w14:paraId="5136B1B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eq.58, Según certificación de crédito presupuestario No. 264</w:t>
      </w:r>
    </w:p>
    <w:p w14:paraId="3A4BF4EC"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eq.151, Según certificación de crédito presupuestario No. 265</w:t>
      </w:r>
    </w:p>
    <w:p w14:paraId="0EFFD3DC"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eq.77, Según certificación de crédito presupuestario No. 266</w:t>
      </w:r>
    </w:p>
    <w:p w14:paraId="076F5566"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eq.148, Según certificación de crédito presupuestario No. 267</w:t>
      </w:r>
    </w:p>
    <w:p w14:paraId="552BDF8D"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para uso en plantel de maquinaria y equipo municipal eq.162, Según certificación de crédito presupuestario No. 268</w:t>
      </w:r>
    </w:p>
    <w:p w14:paraId="0F2C1897"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eq.86, Según certificación de crédito presupuestario No. 269</w:t>
      </w:r>
    </w:p>
    <w:p w14:paraId="29B80FB4"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eq.47, Según certificación de crédito presupuestario No. 270</w:t>
      </w:r>
    </w:p>
    <w:p w14:paraId="153F44BC"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eq.85, Según certificación de crédito presupuestario No. 271</w:t>
      </w:r>
    </w:p>
    <w:p w14:paraId="373C99B1"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eq.163, Según certificación de crédito presupuestario No. 272</w:t>
      </w:r>
    </w:p>
    <w:p w14:paraId="2AE0FA6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eq.77, Según certificación de crédito presupuestario No. 273</w:t>
      </w:r>
    </w:p>
    <w:p w14:paraId="13F26EB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de pago por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eq.53, Según certificación de crédito presupuestario No. 274</w:t>
      </w:r>
    </w:p>
    <w:p w14:paraId="568D8E7C"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lastRenderedPageBreak/>
        <w:t xml:space="preserve">Proceso por compra de herramientas, repuestos y accesorios,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eq.135, Según certificación de crédito presupuestario No. 275</w:t>
      </w:r>
    </w:p>
    <w:p w14:paraId="0FA01380"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combustibles y lubricantes, bienes de uso y consumo diversos, para uso en plantel de maquinaria y equipo municipal, Según certificación de crédito presupuestario No. 276</w:t>
      </w:r>
    </w:p>
    <w:p w14:paraId="0B18D0EC"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Según certificación de crédito presupuestario No. 277</w:t>
      </w:r>
    </w:p>
    <w:p w14:paraId="5213A2C8"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eq.53, Según certificación de crédito presupuestario No. 278</w:t>
      </w:r>
    </w:p>
    <w:p w14:paraId="5658C392"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eq.151, Según certificación de crédito presupuestario No. 279</w:t>
      </w:r>
    </w:p>
    <w:p w14:paraId="2653ADFA"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eq.160, Según certificación de crédito presupuestario No. 280</w:t>
      </w:r>
    </w:p>
    <w:p w14:paraId="734625E9"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eq.160, Según certificación de crédito presupuestario No. 281</w:t>
      </w:r>
    </w:p>
    <w:p w14:paraId="65295088"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eq.44, Según certificación de crédito presupuestario No. 282</w:t>
      </w:r>
    </w:p>
    <w:p w14:paraId="7D035907"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eq.125, Según certificación de crédito presupuestario No. 283</w:t>
      </w:r>
    </w:p>
    <w:p w14:paraId="047B69C4"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eq.156, Según certificación de crédito presupuestario No. 284</w:t>
      </w:r>
    </w:p>
    <w:p w14:paraId="0D954060"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eq.112, Según certificación de crédito presupuestario No. 285</w:t>
      </w:r>
    </w:p>
    <w:p w14:paraId="31D350E2"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eq.143, Según certificación de crédito presupuestario No. 286</w:t>
      </w:r>
    </w:p>
    <w:p w14:paraId="12D2B5D0"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eq.47, Según certificación de crédito presupuestario No. 287</w:t>
      </w:r>
    </w:p>
    <w:p w14:paraId="38959985"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eq.73, Según certificación de crédito presupuestario No. 288</w:t>
      </w:r>
    </w:p>
    <w:p w14:paraId="5E2F5C8E"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eq.163, Según certificación de crédito presupuestario No. 289</w:t>
      </w:r>
    </w:p>
    <w:p w14:paraId="59FE9A3D"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xml:space="preserve">, minerales </w:t>
      </w:r>
      <w:proofErr w:type="spellStart"/>
      <w:r w:rsidRPr="005B2994">
        <w:rPr>
          <w:szCs w:val="24"/>
          <w:lang w:val="es-MX"/>
        </w:rPr>
        <w:t>metalicos</w:t>
      </w:r>
      <w:proofErr w:type="spellEnd"/>
      <w:r w:rsidRPr="005B2994">
        <w:rPr>
          <w:szCs w:val="24"/>
          <w:lang w:val="es-MX"/>
        </w:rPr>
        <w:t xml:space="preserve"> y productos </w:t>
      </w:r>
      <w:proofErr w:type="gramStart"/>
      <w:r w:rsidRPr="005B2994">
        <w:rPr>
          <w:szCs w:val="24"/>
          <w:lang w:val="es-MX"/>
        </w:rPr>
        <w:t>derivados ,</w:t>
      </w:r>
      <w:proofErr w:type="gramEnd"/>
      <w:r w:rsidRPr="005B2994">
        <w:rPr>
          <w:szCs w:val="24"/>
          <w:lang w:val="es-MX"/>
        </w:rPr>
        <w:t xml:space="preserve"> herramientas, repuestos y accesorios, bienes de uso y consumo diversos, para uso en taller obra de banco, Según certificación de crédito presupuestario No. 290</w:t>
      </w:r>
    </w:p>
    <w:p w14:paraId="176FEA28"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bienes de uso y consumo diversos, para uso en plantel de maquinaria y equipo municipal eq.109, Según certificación de crédito presupuestario No. 291</w:t>
      </w:r>
    </w:p>
    <w:p w14:paraId="3B76CBC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eq.109, Según certificación de crédito presupuestario No. 292</w:t>
      </w:r>
    </w:p>
    <w:p w14:paraId="5773B967"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lastRenderedPageBreak/>
        <w:t>Proceso por compra de herramientas, repuestos y accesorios, para uso en plantel de maquinaria y equipo municipal eq.137, Según certificación de crédito presupuestario No. 293</w:t>
      </w:r>
    </w:p>
    <w:p w14:paraId="0D9C7BCA"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eq.07, Según certificación de crédito presupuestario No. 294</w:t>
      </w:r>
    </w:p>
    <w:p w14:paraId="47459FEB"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eq.02, Según certificación de crédito presupuestario No. 295</w:t>
      </w:r>
    </w:p>
    <w:p w14:paraId="5514C24D"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bienes de uso y consumo diversos, para uso en bodega de bienes municipales, Según certificación de crédito presupuestario No. 296</w:t>
      </w:r>
    </w:p>
    <w:p w14:paraId="186EEC3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minerales </w:t>
      </w:r>
      <w:proofErr w:type="spellStart"/>
      <w:r w:rsidRPr="005B2994">
        <w:rPr>
          <w:szCs w:val="24"/>
          <w:lang w:val="es-MX"/>
        </w:rPr>
        <w:t>metalicos</w:t>
      </w:r>
      <w:proofErr w:type="spellEnd"/>
      <w:r w:rsidRPr="005B2994">
        <w:rPr>
          <w:szCs w:val="24"/>
          <w:lang w:val="es-MX"/>
        </w:rPr>
        <w:t xml:space="preserve"> y productos </w:t>
      </w:r>
      <w:proofErr w:type="gramStart"/>
      <w:r w:rsidRPr="005B2994">
        <w:rPr>
          <w:szCs w:val="24"/>
          <w:lang w:val="es-MX"/>
        </w:rPr>
        <w:t>derivados ,</w:t>
      </w:r>
      <w:proofErr w:type="gramEnd"/>
      <w:r w:rsidRPr="005B2994">
        <w:rPr>
          <w:szCs w:val="24"/>
          <w:lang w:val="es-MX"/>
        </w:rPr>
        <w:t xml:space="preserve"> bienes de uso y consumo diversos, para uso en bodega de bienes municipales, Según certificación de crédito presupuestario No. 297</w:t>
      </w:r>
    </w:p>
    <w:p w14:paraId="72682D67"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combustibles y lubricantes, para uso en </w:t>
      </w:r>
      <w:proofErr w:type="spellStart"/>
      <w:r w:rsidRPr="005B2994">
        <w:rPr>
          <w:szCs w:val="24"/>
          <w:lang w:val="es-MX"/>
        </w:rPr>
        <w:t>contribucion</w:t>
      </w:r>
      <w:proofErr w:type="spellEnd"/>
      <w:r w:rsidRPr="005B2994">
        <w:rPr>
          <w:szCs w:val="24"/>
          <w:lang w:val="es-MX"/>
        </w:rPr>
        <w:t xml:space="preserve"> a cruz roja </w:t>
      </w:r>
      <w:proofErr w:type="spellStart"/>
      <w:r w:rsidRPr="005B2994">
        <w:rPr>
          <w:szCs w:val="24"/>
          <w:lang w:val="es-MX"/>
        </w:rPr>
        <w:t>Metapan</w:t>
      </w:r>
      <w:proofErr w:type="spellEnd"/>
      <w:r w:rsidRPr="005B2994">
        <w:rPr>
          <w:szCs w:val="24"/>
          <w:lang w:val="es-MX"/>
        </w:rPr>
        <w:t>, Según certificación de crédito presupuestario No. 298</w:t>
      </w:r>
    </w:p>
    <w:p w14:paraId="21A2B032"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para uso en </w:t>
      </w:r>
      <w:proofErr w:type="spellStart"/>
      <w:r w:rsidRPr="005B2994">
        <w:rPr>
          <w:szCs w:val="24"/>
          <w:lang w:val="es-MX"/>
        </w:rPr>
        <w:t>contribucion</w:t>
      </w:r>
      <w:proofErr w:type="spellEnd"/>
      <w:r w:rsidRPr="005B2994">
        <w:rPr>
          <w:szCs w:val="24"/>
          <w:lang w:val="es-MX"/>
        </w:rPr>
        <w:t xml:space="preserve"> a PNC </w:t>
      </w:r>
      <w:proofErr w:type="spellStart"/>
      <w:r w:rsidRPr="005B2994">
        <w:rPr>
          <w:szCs w:val="24"/>
          <w:lang w:val="es-MX"/>
        </w:rPr>
        <w:t>Metapan</w:t>
      </w:r>
      <w:proofErr w:type="spellEnd"/>
      <w:r w:rsidRPr="005B2994">
        <w:rPr>
          <w:szCs w:val="24"/>
          <w:lang w:val="es-MX"/>
        </w:rPr>
        <w:t>, Según certificación de crédito presupuestario No. 299</w:t>
      </w:r>
    </w:p>
    <w:p w14:paraId="794E37AA"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para uso en </w:t>
      </w:r>
      <w:proofErr w:type="spellStart"/>
      <w:r w:rsidRPr="005B2994">
        <w:rPr>
          <w:szCs w:val="24"/>
          <w:lang w:val="es-MX"/>
        </w:rPr>
        <w:t>contribucion</w:t>
      </w:r>
      <w:proofErr w:type="spellEnd"/>
      <w:r w:rsidRPr="005B2994">
        <w:rPr>
          <w:szCs w:val="24"/>
          <w:lang w:val="es-MX"/>
        </w:rPr>
        <w:t xml:space="preserve"> a ministerio de salud UCSFI </w:t>
      </w:r>
      <w:proofErr w:type="spellStart"/>
      <w:r w:rsidRPr="005B2994">
        <w:rPr>
          <w:szCs w:val="24"/>
          <w:lang w:val="es-MX"/>
        </w:rPr>
        <w:t>Metapan</w:t>
      </w:r>
      <w:proofErr w:type="spellEnd"/>
      <w:r w:rsidRPr="005B2994">
        <w:rPr>
          <w:szCs w:val="24"/>
          <w:lang w:val="es-MX"/>
        </w:rPr>
        <w:t>, Según certificación de crédito presupuestario No. 300</w:t>
      </w:r>
    </w:p>
    <w:p w14:paraId="48BA7C3A"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equipos </w:t>
      </w:r>
      <w:proofErr w:type="spellStart"/>
      <w:r w:rsidRPr="005B2994">
        <w:rPr>
          <w:szCs w:val="24"/>
          <w:lang w:val="es-MX"/>
        </w:rPr>
        <w:t>informaticos</w:t>
      </w:r>
      <w:proofErr w:type="spellEnd"/>
      <w:r w:rsidRPr="005B2994">
        <w:rPr>
          <w:szCs w:val="24"/>
          <w:lang w:val="es-MX"/>
        </w:rPr>
        <w:t>, para uso en plantel de maquinaria y equipo municipal, Según certificación de crédito presupuestario No. 301</w:t>
      </w:r>
    </w:p>
    <w:p w14:paraId="353CA67F"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eq.56, Según certificación de crédito presupuestario No. 302</w:t>
      </w:r>
    </w:p>
    <w:p w14:paraId="72CC1F6A"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herramientas, repuestos y accesorios, mantenimientos y reparaciones de </w:t>
      </w:r>
      <w:proofErr w:type="spellStart"/>
      <w:r w:rsidRPr="005B2994">
        <w:rPr>
          <w:szCs w:val="24"/>
          <w:lang w:val="es-MX"/>
        </w:rPr>
        <w:t>vehiculos</w:t>
      </w:r>
      <w:proofErr w:type="spellEnd"/>
      <w:r w:rsidRPr="005B2994">
        <w:rPr>
          <w:szCs w:val="24"/>
          <w:lang w:val="es-MX"/>
        </w:rPr>
        <w:t>, para uso en plantel de maquinaria y equipo municipal eq.165, Según certificación de crédito presupuestario No. 303</w:t>
      </w:r>
    </w:p>
    <w:p w14:paraId="1BDE1813"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eq.156, Según certificación de crédito presupuestario No. 304</w:t>
      </w:r>
    </w:p>
    <w:p w14:paraId="324E6067"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Proceso por compra de herramientas, repuestos y accesorios, para uso en plantel de maquinaria y equipo municipal eq.86, Según certificación de crédito presupuestario No. 305</w:t>
      </w:r>
    </w:p>
    <w:p w14:paraId="03D51E8C" w14:textId="77777777" w:rsidR="005B2994" w:rsidRPr="005B2994" w:rsidRDefault="005B2994" w:rsidP="00433833">
      <w:pPr>
        <w:numPr>
          <w:ilvl w:val="0"/>
          <w:numId w:val="163"/>
        </w:numPr>
        <w:spacing w:after="0" w:line="240" w:lineRule="auto"/>
        <w:contextualSpacing/>
        <w:jc w:val="both"/>
        <w:rPr>
          <w:szCs w:val="24"/>
          <w:lang w:val="es-MX"/>
        </w:rPr>
      </w:pPr>
      <w:r w:rsidRPr="005B2994">
        <w:rPr>
          <w:szCs w:val="24"/>
          <w:lang w:val="es-MX"/>
        </w:rPr>
        <w:t xml:space="preserve">Proceso por compra de productos </w:t>
      </w:r>
      <w:proofErr w:type="spellStart"/>
      <w:r w:rsidRPr="005B2994">
        <w:rPr>
          <w:szCs w:val="24"/>
          <w:lang w:val="es-MX"/>
        </w:rPr>
        <w:t>quimicos</w:t>
      </w:r>
      <w:proofErr w:type="spellEnd"/>
      <w:r w:rsidRPr="005B2994">
        <w:rPr>
          <w:szCs w:val="24"/>
          <w:lang w:val="es-MX"/>
        </w:rPr>
        <w:t xml:space="preserve">, minerales </w:t>
      </w:r>
      <w:proofErr w:type="spellStart"/>
      <w:r w:rsidRPr="005B2994">
        <w:rPr>
          <w:szCs w:val="24"/>
          <w:lang w:val="es-MX"/>
        </w:rPr>
        <w:t>metalicos</w:t>
      </w:r>
      <w:proofErr w:type="spellEnd"/>
      <w:r w:rsidRPr="005B2994">
        <w:rPr>
          <w:szCs w:val="24"/>
          <w:lang w:val="es-MX"/>
        </w:rPr>
        <w:t xml:space="preserve"> y productos </w:t>
      </w:r>
      <w:proofErr w:type="gramStart"/>
      <w:r w:rsidRPr="005B2994">
        <w:rPr>
          <w:szCs w:val="24"/>
          <w:lang w:val="es-MX"/>
        </w:rPr>
        <w:t>derivados ,</w:t>
      </w:r>
      <w:proofErr w:type="gramEnd"/>
      <w:r w:rsidRPr="005B2994">
        <w:rPr>
          <w:szCs w:val="24"/>
          <w:lang w:val="es-MX"/>
        </w:rPr>
        <w:t xml:space="preserve"> herramientas, repuestos y accesorios, mantenimientos y reparaciones de bienes muebles, maquinarias y equipo, para uso en secretaria, Según certificación de crédito presupuestario No. 306</w:t>
      </w:r>
    </w:p>
    <w:p w14:paraId="22018D25" w14:textId="77777777" w:rsidR="005B2994" w:rsidRPr="005B2994" w:rsidRDefault="005B2994" w:rsidP="00433833">
      <w:pPr>
        <w:numPr>
          <w:ilvl w:val="0"/>
          <w:numId w:val="163"/>
        </w:numPr>
        <w:spacing w:after="0" w:line="240" w:lineRule="auto"/>
        <w:contextualSpacing/>
        <w:jc w:val="both"/>
        <w:rPr>
          <w:rFonts w:asciiTheme="minorHAnsi" w:hAnsiTheme="minorHAnsi" w:cstheme="minorBidi"/>
          <w:sz w:val="22"/>
          <w:lang w:val="es-MX"/>
        </w:rPr>
      </w:pPr>
      <w:r w:rsidRPr="005B2994">
        <w:rPr>
          <w:szCs w:val="24"/>
          <w:lang w:val="es-MX"/>
        </w:rPr>
        <w:t xml:space="preserve">Proceso por compra de equipos </w:t>
      </w:r>
      <w:proofErr w:type="spellStart"/>
      <w:r w:rsidRPr="005B2994">
        <w:rPr>
          <w:szCs w:val="24"/>
          <w:lang w:val="es-MX"/>
        </w:rPr>
        <w:t>informaticos</w:t>
      </w:r>
      <w:proofErr w:type="spellEnd"/>
      <w:r w:rsidRPr="005B2994">
        <w:rPr>
          <w:szCs w:val="24"/>
          <w:lang w:val="es-MX"/>
        </w:rPr>
        <w:t>, para uso en ingeniería y arquitectura, Según certificación de crédito presupuestario No. 307</w:t>
      </w:r>
    </w:p>
    <w:p w14:paraId="30908555" w14:textId="77777777" w:rsidR="005B2994" w:rsidRPr="005B2994" w:rsidRDefault="005B2994" w:rsidP="005B2994">
      <w:pPr>
        <w:spacing w:after="0" w:line="240" w:lineRule="auto"/>
        <w:jc w:val="both"/>
        <w:rPr>
          <w:rFonts w:eastAsia="Calibri"/>
          <w:szCs w:val="24"/>
          <w:lang w:val="es-ES"/>
        </w:rPr>
      </w:pPr>
    </w:p>
    <w:p w14:paraId="3357CCE5" w14:textId="77777777" w:rsidR="00574B15" w:rsidRDefault="00574B15" w:rsidP="005219F5">
      <w:pPr>
        <w:spacing w:line="240" w:lineRule="auto"/>
        <w:contextualSpacing/>
        <w:jc w:val="both"/>
        <w:rPr>
          <w:rFonts w:eastAsia="Calibri"/>
          <w:b/>
          <w:bCs/>
          <w:szCs w:val="24"/>
          <w:u w:val="single"/>
        </w:rPr>
      </w:pPr>
    </w:p>
    <w:p w14:paraId="4A5C3DD0" w14:textId="77777777" w:rsidR="00574B15" w:rsidRPr="00574B15" w:rsidRDefault="00574B15" w:rsidP="00574B15">
      <w:pPr>
        <w:tabs>
          <w:tab w:val="left" w:pos="8789"/>
        </w:tabs>
        <w:spacing w:after="0" w:line="240" w:lineRule="auto"/>
        <w:jc w:val="both"/>
        <w:rPr>
          <w:rFonts w:eastAsia="Calibri"/>
          <w:b/>
          <w:szCs w:val="24"/>
          <w:u w:val="single"/>
          <w:lang w:val="es-MX"/>
        </w:rPr>
      </w:pPr>
      <w:r w:rsidRPr="00574B15">
        <w:rPr>
          <w:rFonts w:eastAsia="Calibri"/>
          <w:b/>
          <w:szCs w:val="24"/>
          <w:u w:val="single"/>
          <w:lang w:val="es-MX"/>
        </w:rPr>
        <w:t xml:space="preserve">ACUERDO NÚMERO DOS:  </w:t>
      </w:r>
    </w:p>
    <w:p w14:paraId="4FBC3F7C" w14:textId="77777777" w:rsidR="00574B15" w:rsidRPr="00574B15" w:rsidRDefault="00574B15" w:rsidP="00574B15">
      <w:pPr>
        <w:jc w:val="both"/>
        <w:rPr>
          <w:rFonts w:eastAsia="Calibri"/>
          <w:szCs w:val="24"/>
          <w:lang w:val="es-MX"/>
        </w:rPr>
      </w:pPr>
      <w:r w:rsidRPr="00574B15">
        <w:rPr>
          <w:rFonts w:eastAsia="Calibri"/>
          <w:szCs w:val="24"/>
          <w:lang w:val="es-MX"/>
        </w:rPr>
        <w:t>El Concejo Municipal en uso de las facultades que el Código Municipal les confiere ACUERDA:</w:t>
      </w:r>
    </w:p>
    <w:p w14:paraId="03DC599C" w14:textId="77777777" w:rsidR="00574B15" w:rsidRPr="00574B15" w:rsidRDefault="00574B15" w:rsidP="00433833">
      <w:pPr>
        <w:numPr>
          <w:ilvl w:val="0"/>
          <w:numId w:val="162"/>
        </w:numPr>
        <w:spacing w:after="0" w:line="240" w:lineRule="auto"/>
        <w:contextualSpacing/>
        <w:jc w:val="both"/>
        <w:rPr>
          <w:szCs w:val="24"/>
          <w:lang w:eastAsia="es-SV"/>
        </w:rPr>
      </w:pPr>
      <w:r w:rsidRPr="00574B15">
        <w:rPr>
          <w:szCs w:val="24"/>
          <w:lang w:val="es-MX"/>
        </w:rPr>
        <w:t xml:space="preserve">EROGAR la cantidad de </w:t>
      </w:r>
      <w:r w:rsidRPr="00574B15">
        <w:rPr>
          <w:b/>
          <w:szCs w:val="24"/>
          <w:lang w:val="es-MX"/>
        </w:rPr>
        <w:t>CUARENTA Y DOS 87/100 DÓLARES DE</w:t>
      </w:r>
      <w:r w:rsidRPr="00574B15">
        <w:rPr>
          <w:szCs w:val="24"/>
          <w:lang w:val="es-MX"/>
        </w:rPr>
        <w:t xml:space="preserve"> </w:t>
      </w:r>
      <w:r w:rsidRPr="00574B15">
        <w:rPr>
          <w:b/>
          <w:szCs w:val="24"/>
          <w:lang w:val="es-MX"/>
        </w:rPr>
        <w:t>LOS ESTADOS UNIDOS DE AMÉRICA ($42.87</w:t>
      </w:r>
      <w:proofErr w:type="gramStart"/>
      <w:r w:rsidRPr="00574B15">
        <w:rPr>
          <w:b/>
          <w:szCs w:val="24"/>
          <w:lang w:val="es-MX"/>
        </w:rPr>
        <w:t>)</w:t>
      </w:r>
      <w:r w:rsidRPr="00574B15">
        <w:rPr>
          <w:szCs w:val="24"/>
          <w:lang w:val="es-MX"/>
        </w:rPr>
        <w:t xml:space="preserve">  a</w:t>
      </w:r>
      <w:proofErr w:type="gramEnd"/>
      <w:r w:rsidRPr="00574B15">
        <w:rPr>
          <w:szCs w:val="24"/>
          <w:lang w:val="es-MX"/>
        </w:rPr>
        <w:t xml:space="preserve"> favor de </w:t>
      </w:r>
      <w:r w:rsidRPr="00574B15">
        <w:rPr>
          <w:b/>
          <w:szCs w:val="24"/>
          <w:lang w:val="es-MX"/>
        </w:rPr>
        <w:t xml:space="preserve">PLUS MAKERS, S.A. DE C.V.  V/ </w:t>
      </w:r>
      <w:r w:rsidRPr="00574B15">
        <w:rPr>
          <w:szCs w:val="24"/>
          <w:lang w:val="es-MX"/>
        </w:rPr>
        <w:t xml:space="preserve">Pago por compra de productos químicos, para uso en las instalaciones de la unidad de seguridad y salud ocupacional, según </w:t>
      </w:r>
      <w:proofErr w:type="gramStart"/>
      <w:r w:rsidRPr="00574B15">
        <w:rPr>
          <w:szCs w:val="24"/>
          <w:lang w:val="es-MX"/>
        </w:rPr>
        <w:t>factura  No</w:t>
      </w:r>
      <w:proofErr w:type="gramEnd"/>
      <w:r w:rsidRPr="00574B15">
        <w:rPr>
          <w:szCs w:val="24"/>
          <w:lang w:val="es-MX"/>
        </w:rPr>
        <w:t>.-593 Aplicando dicho gasto a la línea 0101 del código  54107, del presupuesto municipal vigente</w:t>
      </w:r>
    </w:p>
    <w:p w14:paraId="376655D1" w14:textId="77777777" w:rsidR="00574B15" w:rsidRPr="00574B15" w:rsidRDefault="00574B15" w:rsidP="00574B15">
      <w:pPr>
        <w:spacing w:after="0" w:line="240" w:lineRule="auto"/>
        <w:ind w:left="785"/>
        <w:contextualSpacing/>
        <w:jc w:val="both"/>
        <w:rPr>
          <w:szCs w:val="24"/>
          <w:lang w:eastAsia="es-SV"/>
        </w:rPr>
      </w:pPr>
    </w:p>
    <w:p w14:paraId="6BF709D7" w14:textId="77777777" w:rsidR="00574B15" w:rsidRPr="00574B15" w:rsidRDefault="00574B15" w:rsidP="00433833">
      <w:pPr>
        <w:numPr>
          <w:ilvl w:val="0"/>
          <w:numId w:val="162"/>
        </w:numPr>
        <w:spacing w:after="0" w:line="240" w:lineRule="auto"/>
        <w:contextualSpacing/>
        <w:jc w:val="both"/>
        <w:rPr>
          <w:szCs w:val="24"/>
          <w:lang w:eastAsia="es-SV"/>
        </w:rPr>
      </w:pPr>
      <w:r w:rsidRPr="00574B15">
        <w:rPr>
          <w:szCs w:val="24"/>
          <w:lang w:val="es-MX"/>
        </w:rPr>
        <w:t xml:space="preserve">EROGAR la cantidad de </w:t>
      </w:r>
      <w:r w:rsidRPr="00574B15">
        <w:rPr>
          <w:b/>
          <w:szCs w:val="24"/>
          <w:lang w:val="es-MX"/>
        </w:rPr>
        <w:t>QUINIENTOS NOVENTA Y UNO 00/100 DÓLARES DE</w:t>
      </w:r>
      <w:r w:rsidRPr="00574B15">
        <w:rPr>
          <w:szCs w:val="24"/>
          <w:lang w:val="es-MX"/>
        </w:rPr>
        <w:t xml:space="preserve"> </w:t>
      </w:r>
      <w:r w:rsidRPr="00574B15">
        <w:rPr>
          <w:b/>
          <w:szCs w:val="24"/>
          <w:lang w:val="es-MX"/>
        </w:rPr>
        <w:t>LOS ESTADOS UNIDOS DE AMÉRICA ($591.00</w:t>
      </w:r>
      <w:proofErr w:type="gramStart"/>
      <w:r w:rsidRPr="00574B15">
        <w:rPr>
          <w:b/>
          <w:szCs w:val="24"/>
          <w:lang w:val="es-MX"/>
        </w:rPr>
        <w:t>)</w:t>
      </w:r>
      <w:r w:rsidRPr="00574B15">
        <w:rPr>
          <w:szCs w:val="24"/>
          <w:lang w:val="es-MX"/>
        </w:rPr>
        <w:t xml:space="preserve">  a</w:t>
      </w:r>
      <w:proofErr w:type="gramEnd"/>
      <w:r w:rsidRPr="00574B15">
        <w:rPr>
          <w:szCs w:val="24"/>
          <w:lang w:val="es-MX"/>
        </w:rPr>
        <w:t xml:space="preserve"> favor de </w:t>
      </w:r>
      <w:r w:rsidRPr="00574B15">
        <w:rPr>
          <w:b/>
          <w:szCs w:val="24"/>
          <w:lang w:val="es-MX"/>
        </w:rPr>
        <w:t xml:space="preserve">UNICOMER, S.A. DE C.V.  V/ </w:t>
      </w:r>
      <w:r w:rsidRPr="00574B15">
        <w:rPr>
          <w:szCs w:val="24"/>
          <w:lang w:val="es-MX"/>
        </w:rPr>
        <w:t xml:space="preserve">Pago por compra de 3 camas marca </w:t>
      </w:r>
      <w:proofErr w:type="spellStart"/>
      <w:r w:rsidRPr="00574B15">
        <w:rPr>
          <w:szCs w:val="24"/>
          <w:lang w:val="es-MX"/>
        </w:rPr>
        <w:t>capri</w:t>
      </w:r>
      <w:proofErr w:type="spellEnd"/>
      <w:r w:rsidRPr="00574B15">
        <w:rPr>
          <w:szCs w:val="24"/>
          <w:lang w:val="es-MX"/>
        </w:rPr>
        <w:t xml:space="preserve"> confort, </w:t>
      </w:r>
      <w:r w:rsidRPr="00574B15">
        <w:rPr>
          <w:szCs w:val="24"/>
          <w:lang w:val="es-MX"/>
        </w:rPr>
        <w:lastRenderedPageBreak/>
        <w:t xml:space="preserve">tamaño matrimonial de 1.40 metros, para ser entregadas a las diferentes familias afectadas por inundaciones provocadas por lluvias en el Municipio de Metapán, según </w:t>
      </w:r>
      <w:proofErr w:type="gramStart"/>
      <w:r w:rsidRPr="00574B15">
        <w:rPr>
          <w:szCs w:val="24"/>
          <w:lang w:val="es-MX"/>
        </w:rPr>
        <w:t>orden  No</w:t>
      </w:r>
      <w:proofErr w:type="gramEnd"/>
      <w:r w:rsidRPr="00574B15">
        <w:rPr>
          <w:szCs w:val="24"/>
          <w:lang w:val="es-MX"/>
        </w:rPr>
        <w:t>.-172263 Aplicando dicho gasto a la línea 0101 del código  54199, del presupuesto municipal vigente</w:t>
      </w:r>
    </w:p>
    <w:p w14:paraId="7F4171EA" w14:textId="77777777" w:rsidR="00574B15" w:rsidRPr="00574B15" w:rsidRDefault="00574B15" w:rsidP="00574B15">
      <w:pPr>
        <w:spacing w:after="0" w:line="240" w:lineRule="auto"/>
        <w:ind w:left="785"/>
        <w:contextualSpacing/>
        <w:jc w:val="both"/>
        <w:rPr>
          <w:szCs w:val="24"/>
          <w:lang w:eastAsia="es-SV"/>
        </w:rPr>
      </w:pPr>
    </w:p>
    <w:p w14:paraId="0CBC251B" w14:textId="77777777" w:rsidR="00574B15" w:rsidRPr="00574B15" w:rsidRDefault="00574B15" w:rsidP="00433833">
      <w:pPr>
        <w:numPr>
          <w:ilvl w:val="0"/>
          <w:numId w:val="162"/>
        </w:numPr>
        <w:tabs>
          <w:tab w:val="left" w:pos="709"/>
          <w:tab w:val="left" w:pos="7797"/>
        </w:tabs>
        <w:spacing w:after="0" w:line="240" w:lineRule="auto"/>
        <w:contextualSpacing/>
        <w:jc w:val="both"/>
        <w:rPr>
          <w:szCs w:val="24"/>
          <w:lang w:val="es-MX"/>
        </w:rPr>
      </w:pPr>
      <w:r w:rsidRPr="00574B15">
        <w:rPr>
          <w:szCs w:val="24"/>
          <w:lang w:val="es-MX"/>
        </w:rPr>
        <w:t xml:space="preserve">EROGAR la cantidad de </w:t>
      </w:r>
      <w:r w:rsidRPr="00574B15">
        <w:rPr>
          <w:b/>
          <w:szCs w:val="24"/>
          <w:lang w:val="es-MX"/>
        </w:rPr>
        <w:t>CIENTO CUARENTA Y TRES 70/100 ($143.70) DÓLARES DE LOS ESTADOS UNIDOS DE AMÉRICA</w:t>
      </w:r>
      <w:r w:rsidRPr="00574B15">
        <w:rPr>
          <w:szCs w:val="24"/>
          <w:lang w:val="es-MX"/>
        </w:rPr>
        <w:t xml:space="preserve">. A favor del </w:t>
      </w:r>
      <w:r w:rsidRPr="00574B15">
        <w:rPr>
          <w:b/>
          <w:szCs w:val="24"/>
          <w:lang w:val="es-MX"/>
        </w:rPr>
        <w:t>SR. JOSÉ DAVID PERAZA MAGAÑA “TIENDA DORIS”</w:t>
      </w:r>
      <w:r w:rsidRPr="00574B15">
        <w:rPr>
          <w:szCs w:val="24"/>
          <w:lang w:val="es-MX"/>
        </w:rPr>
        <w:t xml:space="preserve"> V/ Pago por compra de 9 botes de café </w:t>
      </w:r>
      <w:proofErr w:type="spellStart"/>
      <w:r w:rsidRPr="00574B15">
        <w:rPr>
          <w:szCs w:val="24"/>
          <w:lang w:val="es-MX"/>
        </w:rPr>
        <w:t>musun</w:t>
      </w:r>
      <w:proofErr w:type="spellEnd"/>
      <w:r w:rsidRPr="00574B15">
        <w:rPr>
          <w:szCs w:val="24"/>
          <w:lang w:val="es-MX"/>
        </w:rPr>
        <w:t xml:space="preserve">, 9 botes con cremora, </w:t>
      </w:r>
      <w:r w:rsidRPr="00574B15">
        <w:rPr>
          <w:rFonts w:eastAsia="Calibri"/>
          <w:szCs w:val="24"/>
          <w:lang w:val="es-MX"/>
        </w:rPr>
        <w:t xml:space="preserve">12 bolsas con azúcar 2.5 kl, 3 </w:t>
      </w:r>
      <w:proofErr w:type="spellStart"/>
      <w:r w:rsidRPr="00574B15">
        <w:rPr>
          <w:rFonts w:eastAsia="Calibri"/>
          <w:szCs w:val="24"/>
          <w:lang w:val="es-MX"/>
        </w:rPr>
        <w:t>paquetesa</w:t>
      </w:r>
      <w:proofErr w:type="spellEnd"/>
      <w:r w:rsidRPr="00574B15">
        <w:rPr>
          <w:rFonts w:eastAsia="Calibri"/>
          <w:szCs w:val="24"/>
          <w:lang w:val="es-MX"/>
        </w:rPr>
        <w:t xml:space="preserve"> de tenedor grande, 2 paquetes de cucharas, 2 paquetes de cuchillos, 10 paquetes de servilletas cuscatleca, 3 paquetes de vasos # 8, 1 jabón líquido, 1 libra de sal fina, 4 paquetes de bolsas 19x27, para consumo de empleados municipales en las unidades de mantenimiento de bienes municipales y plantel de maquinaria y equipo</w:t>
      </w:r>
      <w:r w:rsidRPr="00574B15">
        <w:rPr>
          <w:szCs w:val="24"/>
          <w:lang w:val="es-MX"/>
        </w:rPr>
        <w:t xml:space="preserve">, según facturas, líneas y códigos que se detallan a continuación:  </w:t>
      </w:r>
    </w:p>
    <w:p w14:paraId="28E84378" w14:textId="77777777" w:rsidR="00574B15" w:rsidRPr="00574B15" w:rsidRDefault="00574B15" w:rsidP="00574B15">
      <w:pPr>
        <w:tabs>
          <w:tab w:val="left" w:pos="709"/>
          <w:tab w:val="left" w:pos="7797"/>
        </w:tabs>
        <w:spacing w:after="0" w:line="240" w:lineRule="auto"/>
        <w:ind w:left="720"/>
        <w:contextualSpacing/>
        <w:jc w:val="both"/>
        <w:rPr>
          <w:rFonts w:eastAsia="Calibri"/>
          <w:b/>
          <w:szCs w:val="24"/>
          <w:u w:val="single"/>
          <w:lang w:val="es-ES"/>
        </w:rPr>
      </w:pPr>
    </w:p>
    <w:p w14:paraId="71711115"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19A93F34"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Facturas Nos.-</w:t>
      </w:r>
      <w:r w:rsidRPr="00574B15">
        <w:rPr>
          <w:rFonts w:eastAsia="Calibri"/>
          <w:szCs w:val="24"/>
          <w:lang w:val="es-ES"/>
        </w:rPr>
        <w:t xml:space="preserve"> </w:t>
      </w:r>
      <w:r w:rsidRPr="00574B15">
        <w:rPr>
          <w:rFonts w:eastAsia="Calibri"/>
          <w:b/>
          <w:szCs w:val="24"/>
          <w:lang w:val="es-ES"/>
        </w:rPr>
        <w:t>2486-2487-2488</w:t>
      </w:r>
    </w:p>
    <w:p w14:paraId="0CEA6903"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Nos.-54101……</w:t>
      </w:r>
      <w:proofErr w:type="gramStart"/>
      <w:r w:rsidRPr="00574B15">
        <w:rPr>
          <w:rFonts w:eastAsia="Calibri"/>
          <w:szCs w:val="24"/>
          <w:lang w:val="es-ES"/>
        </w:rPr>
        <w:t>…….</w:t>
      </w:r>
      <w:proofErr w:type="gramEnd"/>
      <w:r w:rsidRPr="00574B15">
        <w:rPr>
          <w:rFonts w:eastAsia="Calibri"/>
          <w:szCs w:val="24"/>
          <w:lang w:val="es-ES"/>
        </w:rPr>
        <w:t>…………………….......................................$ 124.60</w:t>
      </w:r>
    </w:p>
    <w:p w14:paraId="17CB57A2" w14:textId="77777777" w:rsidR="00574B15" w:rsidRPr="00574B15" w:rsidRDefault="00574B15" w:rsidP="00574B15">
      <w:pPr>
        <w:spacing w:after="0" w:line="240" w:lineRule="auto"/>
        <w:contextualSpacing/>
        <w:jc w:val="both"/>
        <w:rPr>
          <w:rFonts w:eastAsia="Calibri"/>
          <w:szCs w:val="24"/>
          <w:lang w:val="es-ES"/>
        </w:rPr>
      </w:pPr>
      <w:r w:rsidRPr="00574B15">
        <w:rPr>
          <w:rFonts w:eastAsia="Calibri"/>
          <w:szCs w:val="24"/>
          <w:lang w:val="es-ES"/>
        </w:rPr>
        <w:t>Códigos Nos.-54105……</w:t>
      </w:r>
      <w:proofErr w:type="gramStart"/>
      <w:r w:rsidRPr="00574B15">
        <w:rPr>
          <w:rFonts w:eastAsia="Calibri"/>
          <w:szCs w:val="24"/>
          <w:lang w:val="es-ES"/>
        </w:rPr>
        <w:t>…….</w:t>
      </w:r>
      <w:proofErr w:type="gramEnd"/>
      <w:r w:rsidRPr="00574B15">
        <w:rPr>
          <w:rFonts w:eastAsia="Calibri"/>
          <w:szCs w:val="24"/>
          <w:lang w:val="es-ES"/>
        </w:rPr>
        <w:t>…………………….......................................$     6.00</w:t>
      </w:r>
    </w:p>
    <w:p w14:paraId="6EED9686" w14:textId="77777777" w:rsidR="00574B15" w:rsidRPr="00574B15" w:rsidRDefault="00574B15" w:rsidP="00574B15">
      <w:pPr>
        <w:spacing w:after="0" w:line="240" w:lineRule="auto"/>
        <w:contextualSpacing/>
        <w:jc w:val="both"/>
        <w:rPr>
          <w:rFonts w:eastAsia="Calibri"/>
          <w:szCs w:val="24"/>
          <w:lang w:val="es-ES"/>
        </w:rPr>
      </w:pPr>
      <w:r w:rsidRPr="00574B15">
        <w:rPr>
          <w:rFonts w:eastAsia="Calibri"/>
          <w:szCs w:val="24"/>
          <w:lang w:val="es-ES"/>
        </w:rPr>
        <w:t>Códigos Nos.-54107……</w:t>
      </w:r>
      <w:proofErr w:type="gramStart"/>
      <w:r w:rsidRPr="00574B15">
        <w:rPr>
          <w:rFonts w:eastAsia="Calibri"/>
          <w:szCs w:val="24"/>
          <w:lang w:val="es-ES"/>
        </w:rPr>
        <w:t>…….</w:t>
      </w:r>
      <w:proofErr w:type="gramEnd"/>
      <w:r w:rsidRPr="00574B15">
        <w:rPr>
          <w:rFonts w:eastAsia="Calibri"/>
          <w:szCs w:val="24"/>
          <w:lang w:val="es-ES"/>
        </w:rPr>
        <w:t>…………………….......................................$     1.50</w:t>
      </w:r>
    </w:p>
    <w:p w14:paraId="2BB4871F"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Nos.-54199……</w:t>
      </w:r>
      <w:proofErr w:type="gramStart"/>
      <w:r w:rsidRPr="00574B15">
        <w:rPr>
          <w:rFonts w:eastAsia="Calibri"/>
          <w:szCs w:val="24"/>
          <w:lang w:val="es-ES"/>
        </w:rPr>
        <w:t>…….</w:t>
      </w:r>
      <w:proofErr w:type="gramEnd"/>
      <w:r w:rsidRPr="00574B15">
        <w:rPr>
          <w:rFonts w:eastAsia="Calibri"/>
          <w:szCs w:val="24"/>
          <w:lang w:val="es-ES"/>
        </w:rPr>
        <w:t>…………………….......................................$   11.60</w:t>
      </w:r>
    </w:p>
    <w:p w14:paraId="47B06E3A" w14:textId="77777777" w:rsidR="00574B15" w:rsidRPr="00574B15" w:rsidRDefault="00574B15" w:rsidP="00574B15">
      <w:pPr>
        <w:jc w:val="both"/>
        <w:rPr>
          <w:b/>
          <w:szCs w:val="24"/>
          <w:lang w:val="es-MX"/>
        </w:rPr>
      </w:pPr>
      <w:r w:rsidRPr="00574B15">
        <w:rPr>
          <w:b/>
          <w:szCs w:val="24"/>
          <w:lang w:val="es-MX"/>
        </w:rPr>
        <w:t>Total…………………</w:t>
      </w:r>
      <w:proofErr w:type="gramStart"/>
      <w:r w:rsidRPr="00574B15">
        <w:rPr>
          <w:b/>
          <w:szCs w:val="24"/>
          <w:lang w:val="es-MX"/>
        </w:rPr>
        <w:t>…….</w:t>
      </w:r>
      <w:proofErr w:type="gramEnd"/>
      <w:r w:rsidRPr="00574B15">
        <w:rPr>
          <w:b/>
          <w:szCs w:val="24"/>
          <w:lang w:val="es-MX"/>
        </w:rPr>
        <w:t>.……………………......……............................$ 143.70</w:t>
      </w:r>
    </w:p>
    <w:p w14:paraId="5681893A" w14:textId="77777777" w:rsidR="00574B15" w:rsidRPr="00574B15" w:rsidRDefault="00574B15" w:rsidP="00433833">
      <w:pPr>
        <w:numPr>
          <w:ilvl w:val="0"/>
          <w:numId w:val="162"/>
        </w:numPr>
        <w:tabs>
          <w:tab w:val="left" w:pos="709"/>
          <w:tab w:val="left" w:pos="7797"/>
        </w:tabs>
        <w:spacing w:after="0" w:line="240" w:lineRule="auto"/>
        <w:contextualSpacing/>
        <w:jc w:val="both"/>
        <w:rPr>
          <w:szCs w:val="24"/>
          <w:lang w:val="es-MX"/>
        </w:rPr>
      </w:pPr>
      <w:r w:rsidRPr="00574B15">
        <w:rPr>
          <w:szCs w:val="24"/>
          <w:lang w:val="es-MX"/>
        </w:rPr>
        <w:t xml:space="preserve"> EROGAR la cantidad de </w:t>
      </w:r>
      <w:r w:rsidRPr="00574B15">
        <w:rPr>
          <w:b/>
          <w:szCs w:val="24"/>
          <w:lang w:val="es-MX"/>
        </w:rPr>
        <w:t>DOS MIL CUATROCIENTOS CINCO 47/100 DÓLARES DE</w:t>
      </w:r>
      <w:r w:rsidRPr="00574B15">
        <w:rPr>
          <w:szCs w:val="24"/>
          <w:lang w:val="es-MX"/>
        </w:rPr>
        <w:t xml:space="preserve"> </w:t>
      </w:r>
      <w:r w:rsidRPr="00574B15">
        <w:rPr>
          <w:b/>
          <w:szCs w:val="24"/>
          <w:lang w:val="es-MX"/>
        </w:rPr>
        <w:t>LOS ESTADOS UNIDOS DE AMÉRICA ($2,405.47</w:t>
      </w:r>
      <w:proofErr w:type="gramStart"/>
      <w:r w:rsidRPr="00574B15">
        <w:rPr>
          <w:b/>
          <w:szCs w:val="24"/>
          <w:lang w:val="es-MX"/>
        </w:rPr>
        <w:t>)</w:t>
      </w:r>
      <w:r w:rsidRPr="00574B15">
        <w:rPr>
          <w:szCs w:val="24"/>
          <w:lang w:val="es-MX"/>
        </w:rPr>
        <w:t xml:space="preserve">  a</w:t>
      </w:r>
      <w:proofErr w:type="gramEnd"/>
      <w:r w:rsidRPr="00574B15">
        <w:rPr>
          <w:szCs w:val="24"/>
          <w:lang w:val="es-MX"/>
        </w:rPr>
        <w:t xml:space="preserve"> favor de </w:t>
      </w:r>
      <w:r w:rsidRPr="00574B15">
        <w:rPr>
          <w:b/>
          <w:szCs w:val="24"/>
          <w:lang w:val="es-MX"/>
        </w:rPr>
        <w:t xml:space="preserve">TRANSPORTES PESADOS, S.A. DE C.V. V/ </w:t>
      </w:r>
      <w:r w:rsidRPr="00574B15">
        <w:rPr>
          <w:szCs w:val="24"/>
          <w:lang w:val="es-MX"/>
        </w:rPr>
        <w:t xml:space="preserve">Pago por compra de herramientas repuestos y accesorios, </w:t>
      </w:r>
      <w:r w:rsidRPr="00574B15">
        <w:rPr>
          <w:rFonts w:eastAsia="Calibri"/>
          <w:szCs w:val="24"/>
          <w:lang w:val="es-MX"/>
        </w:rPr>
        <w:t>para uso en equipos #112, 173, 117, 76, 111, 89, 26</w:t>
      </w:r>
      <w:r w:rsidRPr="00574B15">
        <w:rPr>
          <w:szCs w:val="24"/>
          <w:lang w:val="es-MX"/>
        </w:rPr>
        <w:t>, según factura  No.-2022-2021-2020-2019-2018-2016-2017 Aplicando dicho gasto a la línea 0101 del código  54118, del presupuesto municipal vigente</w:t>
      </w:r>
    </w:p>
    <w:p w14:paraId="427A4DF6"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Calibri"/>
          <w:szCs w:val="24"/>
        </w:rPr>
        <w:t xml:space="preserve">EROGAR la cantidad de </w:t>
      </w:r>
      <w:proofErr w:type="gramStart"/>
      <w:r w:rsidRPr="00574B15">
        <w:rPr>
          <w:rFonts w:eastAsia="Calibri"/>
          <w:b/>
          <w:szCs w:val="24"/>
        </w:rPr>
        <w:t>UN  MIL</w:t>
      </w:r>
      <w:proofErr w:type="gramEnd"/>
      <w:r w:rsidRPr="00574B15">
        <w:rPr>
          <w:rFonts w:eastAsia="Calibri"/>
          <w:b/>
          <w:szCs w:val="24"/>
        </w:rPr>
        <w:t xml:space="preserve"> CUATROCIENTOS SESENTA Y OCHO 95/100 DÓLARES DE</w:t>
      </w:r>
      <w:r w:rsidRPr="00574B15">
        <w:rPr>
          <w:rFonts w:eastAsia="Calibri"/>
          <w:szCs w:val="24"/>
        </w:rPr>
        <w:t xml:space="preserve"> </w:t>
      </w:r>
      <w:r w:rsidRPr="00574B15">
        <w:rPr>
          <w:rFonts w:eastAsia="Calibri"/>
          <w:b/>
          <w:szCs w:val="24"/>
        </w:rPr>
        <w:t>LO S ESTADOS UNIDOS DE AMÉRICA ($1,468.95)</w:t>
      </w:r>
      <w:r w:rsidRPr="00574B15">
        <w:rPr>
          <w:rFonts w:eastAsia="Calibri"/>
          <w:szCs w:val="24"/>
        </w:rPr>
        <w:t xml:space="preserve">  a favor de </w:t>
      </w:r>
      <w:r w:rsidRPr="00574B15">
        <w:rPr>
          <w:rFonts w:eastAsia="Calibri"/>
          <w:b/>
          <w:szCs w:val="24"/>
        </w:rPr>
        <w:t xml:space="preserve">ING. ROBERTO CARLOS GARCÍA RAMÍREZ “DIGITAL SOLUTIONS” V/ </w:t>
      </w:r>
      <w:r w:rsidRPr="00574B15">
        <w:rPr>
          <w:rFonts w:eastAsia="Calibri"/>
          <w:szCs w:val="24"/>
        </w:rPr>
        <w:t>Pago por compra de equipos informáticos, para uso de personal en la unidad de informática, según factura No. 1567. Aplicando dicho gasto a la línea 0101 del código 61104, del presupuesto municipal vigente.</w:t>
      </w:r>
    </w:p>
    <w:p w14:paraId="690DB2AD" w14:textId="77777777" w:rsidR="00574B15" w:rsidRPr="00574B15" w:rsidRDefault="00574B15" w:rsidP="00574B15">
      <w:pPr>
        <w:spacing w:after="0"/>
        <w:jc w:val="both"/>
        <w:rPr>
          <w:rFonts w:eastAsia="Calibri"/>
          <w:szCs w:val="24"/>
        </w:rPr>
      </w:pPr>
    </w:p>
    <w:p w14:paraId="4D8C8EA8" w14:textId="77777777" w:rsidR="00574B15" w:rsidRPr="00574B15" w:rsidRDefault="00574B15" w:rsidP="00433833">
      <w:pPr>
        <w:numPr>
          <w:ilvl w:val="0"/>
          <w:numId w:val="162"/>
        </w:numPr>
        <w:tabs>
          <w:tab w:val="left" w:pos="709"/>
          <w:tab w:val="left" w:pos="7797"/>
        </w:tabs>
        <w:spacing w:after="0" w:line="240" w:lineRule="auto"/>
        <w:contextualSpacing/>
        <w:jc w:val="both"/>
        <w:rPr>
          <w:szCs w:val="24"/>
          <w:lang w:val="es-MX"/>
        </w:rPr>
      </w:pPr>
      <w:r w:rsidRPr="00574B15">
        <w:rPr>
          <w:szCs w:val="24"/>
          <w:lang w:val="es-MX"/>
        </w:rPr>
        <w:t xml:space="preserve">EROGAR la cantidad de </w:t>
      </w:r>
      <w:r w:rsidRPr="00574B15">
        <w:rPr>
          <w:b/>
          <w:szCs w:val="24"/>
          <w:lang w:val="es-MX"/>
        </w:rPr>
        <w:t>UN MIL NOVECIENTOS VEINTIUNO 00/100 ($1,921.00) DÓLARES DE LOS ESTADOS UNIDOS DE AMÉRICA</w:t>
      </w:r>
      <w:r w:rsidRPr="00574B15">
        <w:rPr>
          <w:szCs w:val="24"/>
          <w:lang w:val="es-MX"/>
        </w:rPr>
        <w:t xml:space="preserve">. A favor del </w:t>
      </w:r>
      <w:r w:rsidRPr="00574B15">
        <w:rPr>
          <w:b/>
          <w:szCs w:val="24"/>
          <w:lang w:val="es-MX"/>
        </w:rPr>
        <w:t>SR. MANUEL ORLANDO URBINA VENTURA “FERRETERIA Y CERRAJERIA URBINA”</w:t>
      </w:r>
      <w:r w:rsidRPr="00574B15">
        <w:rPr>
          <w:szCs w:val="24"/>
          <w:lang w:val="es-MX"/>
        </w:rPr>
        <w:t xml:space="preserve"> V/ Pago por compra de productos de cuero y caucho, herramientas repuestos y accesorios, </w:t>
      </w:r>
      <w:r w:rsidRPr="00574B15">
        <w:rPr>
          <w:rFonts w:eastAsia="Calibri"/>
          <w:szCs w:val="24"/>
          <w:lang w:val="es-MX"/>
        </w:rPr>
        <w:t>Para uso en bodega municipal de mantenimiento de bienes municipales</w:t>
      </w:r>
      <w:r w:rsidRPr="00574B15">
        <w:rPr>
          <w:szCs w:val="24"/>
          <w:lang w:val="es-MX"/>
        </w:rPr>
        <w:t xml:space="preserve">, según facturas, líneas y códigos que se detallan a continuación: </w:t>
      </w:r>
    </w:p>
    <w:p w14:paraId="2449ADE2" w14:textId="77777777" w:rsidR="00574B15" w:rsidRPr="00574B15" w:rsidRDefault="00574B15" w:rsidP="00574B15">
      <w:pPr>
        <w:tabs>
          <w:tab w:val="left" w:pos="709"/>
          <w:tab w:val="left" w:pos="7797"/>
        </w:tabs>
        <w:spacing w:after="0" w:line="240" w:lineRule="auto"/>
        <w:ind w:left="720"/>
        <w:contextualSpacing/>
        <w:jc w:val="both"/>
        <w:rPr>
          <w:rFonts w:eastAsia="Calibri"/>
          <w:b/>
          <w:szCs w:val="24"/>
          <w:u w:val="single"/>
          <w:lang w:val="es-ES"/>
        </w:rPr>
      </w:pPr>
    </w:p>
    <w:p w14:paraId="39A06B54"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5A424025"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Facturas Nos.-</w:t>
      </w:r>
      <w:r w:rsidRPr="00574B15">
        <w:rPr>
          <w:rFonts w:eastAsia="Calibri"/>
          <w:szCs w:val="24"/>
          <w:lang w:val="es-ES"/>
        </w:rPr>
        <w:t xml:space="preserve"> </w:t>
      </w:r>
      <w:r w:rsidRPr="00574B15">
        <w:rPr>
          <w:rFonts w:eastAsia="Calibri"/>
          <w:b/>
          <w:szCs w:val="24"/>
          <w:lang w:val="es-ES"/>
        </w:rPr>
        <w:t>15706-15704-15705</w:t>
      </w:r>
    </w:p>
    <w:p w14:paraId="3AA3A1FC"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Nos.-54106……</w:t>
      </w:r>
      <w:proofErr w:type="gramStart"/>
      <w:r w:rsidRPr="00574B15">
        <w:rPr>
          <w:rFonts w:eastAsia="Calibri"/>
          <w:szCs w:val="24"/>
          <w:lang w:val="es-ES"/>
        </w:rPr>
        <w:t>…….</w:t>
      </w:r>
      <w:proofErr w:type="gramEnd"/>
      <w:r w:rsidRPr="00574B15">
        <w:rPr>
          <w:rFonts w:eastAsia="Calibri"/>
          <w:szCs w:val="24"/>
          <w:lang w:val="es-ES"/>
        </w:rPr>
        <w:t>…………………….......................................$    396.00</w:t>
      </w:r>
    </w:p>
    <w:p w14:paraId="328A1285" w14:textId="77777777" w:rsidR="00574B15" w:rsidRPr="00574B15" w:rsidRDefault="00574B15" w:rsidP="00574B15">
      <w:pPr>
        <w:spacing w:after="0" w:line="240" w:lineRule="auto"/>
        <w:contextualSpacing/>
        <w:jc w:val="both"/>
        <w:rPr>
          <w:rFonts w:eastAsia="Calibri"/>
          <w:szCs w:val="24"/>
          <w:lang w:val="es-ES"/>
        </w:rPr>
      </w:pPr>
      <w:r w:rsidRPr="00574B15">
        <w:rPr>
          <w:rFonts w:eastAsia="Calibri"/>
          <w:szCs w:val="24"/>
          <w:lang w:val="es-ES"/>
        </w:rPr>
        <w:t>Códigos Nos.-54118……</w:t>
      </w:r>
      <w:proofErr w:type="gramStart"/>
      <w:r w:rsidRPr="00574B15">
        <w:rPr>
          <w:rFonts w:eastAsia="Calibri"/>
          <w:szCs w:val="24"/>
          <w:lang w:val="es-ES"/>
        </w:rPr>
        <w:t>…….</w:t>
      </w:r>
      <w:proofErr w:type="gramEnd"/>
      <w:r w:rsidRPr="00574B15">
        <w:rPr>
          <w:rFonts w:eastAsia="Calibri"/>
          <w:szCs w:val="24"/>
          <w:lang w:val="es-ES"/>
        </w:rPr>
        <w:t xml:space="preserve">…………………….......................................$ 1,525.00  </w:t>
      </w:r>
    </w:p>
    <w:p w14:paraId="75F54737" w14:textId="77777777" w:rsidR="00574B15" w:rsidRPr="00574B15" w:rsidRDefault="00574B15" w:rsidP="00574B15">
      <w:pPr>
        <w:jc w:val="both"/>
        <w:rPr>
          <w:b/>
          <w:szCs w:val="24"/>
          <w:lang w:val="es-MX"/>
        </w:rPr>
      </w:pPr>
      <w:r w:rsidRPr="00574B15">
        <w:rPr>
          <w:b/>
          <w:szCs w:val="24"/>
          <w:lang w:val="es-MX"/>
        </w:rPr>
        <w:t>Total…………………</w:t>
      </w:r>
      <w:proofErr w:type="gramStart"/>
      <w:r w:rsidRPr="00574B15">
        <w:rPr>
          <w:b/>
          <w:szCs w:val="24"/>
          <w:lang w:val="es-MX"/>
        </w:rPr>
        <w:t>…….</w:t>
      </w:r>
      <w:proofErr w:type="gramEnd"/>
      <w:r w:rsidRPr="00574B15">
        <w:rPr>
          <w:b/>
          <w:szCs w:val="24"/>
          <w:lang w:val="es-MX"/>
        </w:rPr>
        <w:t>.……………………......……............................$ 1,921.00</w:t>
      </w:r>
    </w:p>
    <w:p w14:paraId="5DB9ED15"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Calibri"/>
          <w:szCs w:val="24"/>
        </w:rPr>
        <w:t xml:space="preserve">EROGAR la cantidad de </w:t>
      </w:r>
      <w:r w:rsidRPr="00574B15">
        <w:rPr>
          <w:rFonts w:eastAsia="Calibri"/>
          <w:b/>
          <w:szCs w:val="24"/>
        </w:rPr>
        <w:t>DOSCIENTOS CINCUENTA 00/100 DÓLARES DE</w:t>
      </w:r>
      <w:r w:rsidRPr="00574B15">
        <w:rPr>
          <w:rFonts w:eastAsia="Calibri"/>
          <w:szCs w:val="24"/>
        </w:rPr>
        <w:t xml:space="preserve"> </w:t>
      </w:r>
      <w:r w:rsidRPr="00574B15">
        <w:rPr>
          <w:rFonts w:eastAsia="Calibri"/>
          <w:b/>
          <w:szCs w:val="24"/>
        </w:rPr>
        <w:t>LOS ESTADOS UNIDOS DE AMÉRICA ($250.00</w:t>
      </w:r>
      <w:proofErr w:type="gramStart"/>
      <w:r w:rsidRPr="00574B15">
        <w:rPr>
          <w:rFonts w:eastAsia="Calibri"/>
          <w:b/>
          <w:szCs w:val="24"/>
        </w:rPr>
        <w:t>)</w:t>
      </w:r>
      <w:r w:rsidRPr="00574B15">
        <w:rPr>
          <w:rFonts w:eastAsia="Calibri"/>
          <w:szCs w:val="24"/>
        </w:rPr>
        <w:t xml:space="preserve">  a</w:t>
      </w:r>
      <w:proofErr w:type="gramEnd"/>
      <w:r w:rsidRPr="00574B15">
        <w:rPr>
          <w:rFonts w:eastAsia="Calibri"/>
          <w:szCs w:val="24"/>
        </w:rPr>
        <w:t xml:space="preserve"> favor de </w:t>
      </w:r>
      <w:r w:rsidRPr="00574B15">
        <w:rPr>
          <w:rFonts w:eastAsia="Calibri"/>
          <w:b/>
          <w:szCs w:val="24"/>
        </w:rPr>
        <w:t xml:space="preserve">JOAQUIN GARCIA SALAZAR “SERVICIO SALAZAR” V/ </w:t>
      </w:r>
      <w:r w:rsidRPr="00574B15">
        <w:rPr>
          <w:rFonts w:eastAsia="Calibri"/>
          <w:szCs w:val="24"/>
        </w:rPr>
        <w:t xml:space="preserve">Pago por mantenimientos y reparaciones de vehículos, </w:t>
      </w:r>
      <w:r w:rsidRPr="00574B15">
        <w:rPr>
          <w:rFonts w:eastAsia="Calibri"/>
          <w:szCs w:val="24"/>
          <w:lang w:val="es-MX"/>
        </w:rPr>
        <w:t xml:space="preserve">Para equipo #162 motoniveladora </w:t>
      </w:r>
      <w:proofErr w:type="spellStart"/>
      <w:r w:rsidRPr="00574B15">
        <w:rPr>
          <w:rFonts w:eastAsia="Calibri"/>
          <w:szCs w:val="24"/>
          <w:lang w:val="es-MX"/>
        </w:rPr>
        <w:t>liulong</w:t>
      </w:r>
      <w:proofErr w:type="spellEnd"/>
      <w:r w:rsidRPr="00574B15">
        <w:rPr>
          <w:rFonts w:eastAsia="Calibri"/>
          <w:szCs w:val="24"/>
          <w:lang w:val="es-MX"/>
        </w:rPr>
        <w:t xml:space="preserve"> modelo XG3165</w:t>
      </w:r>
      <w:r w:rsidRPr="00574B15">
        <w:rPr>
          <w:rFonts w:eastAsia="Calibri"/>
          <w:szCs w:val="24"/>
        </w:rPr>
        <w:t>, según factura No. 803. Aplicando dicho gasto a la línea 0101 del código 54302, del presupuesto municipal vigente.</w:t>
      </w:r>
    </w:p>
    <w:p w14:paraId="40C9323E" w14:textId="77777777" w:rsidR="00574B15" w:rsidRPr="00574B15" w:rsidRDefault="00574B15" w:rsidP="00574B15">
      <w:pPr>
        <w:ind w:left="785"/>
        <w:contextualSpacing/>
        <w:jc w:val="both"/>
        <w:rPr>
          <w:rFonts w:eastAsia="Calibri"/>
          <w:szCs w:val="24"/>
        </w:rPr>
      </w:pPr>
    </w:p>
    <w:p w14:paraId="019958C8" w14:textId="77777777" w:rsidR="00574B15" w:rsidRPr="00574B15" w:rsidRDefault="00574B15" w:rsidP="00433833">
      <w:pPr>
        <w:numPr>
          <w:ilvl w:val="0"/>
          <w:numId w:val="162"/>
        </w:numPr>
        <w:tabs>
          <w:tab w:val="left" w:pos="709"/>
          <w:tab w:val="left" w:pos="7797"/>
        </w:tabs>
        <w:spacing w:after="0" w:line="240" w:lineRule="auto"/>
        <w:contextualSpacing/>
        <w:jc w:val="both"/>
        <w:rPr>
          <w:szCs w:val="24"/>
          <w:lang w:val="es-MX"/>
        </w:rPr>
      </w:pPr>
      <w:r w:rsidRPr="00574B15">
        <w:rPr>
          <w:szCs w:val="24"/>
          <w:lang w:val="es-MX"/>
        </w:rPr>
        <w:lastRenderedPageBreak/>
        <w:t xml:space="preserve">EROGAR la cantidad de </w:t>
      </w:r>
      <w:r w:rsidRPr="00574B15">
        <w:rPr>
          <w:b/>
          <w:szCs w:val="24"/>
          <w:lang w:val="es-MX"/>
        </w:rPr>
        <w:t>UN MIL QUINIENTOS OCHENTA Y CINCO 40/100 ($1,585.40) DÓLARES DE LOS ESTADOS UNIDOS DE AMÉRICA</w:t>
      </w:r>
      <w:r w:rsidRPr="00574B15">
        <w:rPr>
          <w:szCs w:val="24"/>
          <w:lang w:val="es-MX"/>
        </w:rPr>
        <w:t xml:space="preserve">. A favor de </w:t>
      </w:r>
      <w:r w:rsidRPr="00574B15">
        <w:rPr>
          <w:b/>
          <w:szCs w:val="24"/>
          <w:lang w:val="es-MX"/>
        </w:rPr>
        <w:t>AUTO REPUESTOS HERRERA, S.A. DE C.V.</w:t>
      </w:r>
      <w:r w:rsidRPr="00574B15">
        <w:rPr>
          <w:szCs w:val="24"/>
          <w:lang w:val="es-MX"/>
        </w:rPr>
        <w:t xml:space="preserve"> V/ Pago por compra de productos químicos, herramientas repuestos y accesorios, pago por mantenimientos y reparaciones de vehículos, servicios generales y arrendamientos diversos, compra de maquinaria y equipo de producción para apoyo institucional, </w:t>
      </w:r>
      <w:r w:rsidRPr="00574B15">
        <w:rPr>
          <w:rFonts w:eastAsia="Calibri"/>
          <w:szCs w:val="24"/>
          <w:lang w:val="es-MX"/>
        </w:rPr>
        <w:t xml:space="preserve">Para uso en equipos #126, 122, 01, 131, 01, 47, retroexcavadora JCB 3C 2016, para contribución a policía nacional civil, sub delegación Metapán, para uso en área de </w:t>
      </w:r>
      <w:proofErr w:type="spellStart"/>
      <w:r w:rsidRPr="00574B15">
        <w:rPr>
          <w:rFonts w:eastAsia="Calibri"/>
          <w:szCs w:val="24"/>
          <w:lang w:val="es-MX"/>
        </w:rPr>
        <w:t>llanteria</w:t>
      </w:r>
      <w:proofErr w:type="spellEnd"/>
      <w:r w:rsidRPr="00574B15">
        <w:rPr>
          <w:rFonts w:eastAsia="Calibri"/>
          <w:szCs w:val="24"/>
          <w:lang w:val="es-MX"/>
        </w:rPr>
        <w:t xml:space="preserve"> ubicada en la unidad de plantel de maquinaria y equipo</w:t>
      </w:r>
      <w:r w:rsidRPr="00574B15">
        <w:rPr>
          <w:szCs w:val="24"/>
          <w:lang w:val="es-MX"/>
        </w:rPr>
        <w:t xml:space="preserve">, según facturas, líneas y códigos que se detallan a continuación: </w:t>
      </w:r>
    </w:p>
    <w:p w14:paraId="72EFA57A" w14:textId="77777777" w:rsidR="00574B15" w:rsidRPr="00574B15" w:rsidRDefault="00574B15" w:rsidP="00574B15">
      <w:pPr>
        <w:tabs>
          <w:tab w:val="left" w:pos="709"/>
          <w:tab w:val="left" w:pos="7797"/>
        </w:tabs>
        <w:spacing w:after="0" w:line="240" w:lineRule="auto"/>
        <w:ind w:left="720"/>
        <w:contextualSpacing/>
        <w:jc w:val="both"/>
        <w:rPr>
          <w:rFonts w:eastAsia="Calibri"/>
          <w:b/>
          <w:szCs w:val="24"/>
          <w:u w:val="single"/>
          <w:lang w:val="es-ES"/>
        </w:rPr>
      </w:pPr>
    </w:p>
    <w:p w14:paraId="6EAC3BB2"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607B0323"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Facturas Nos.-</w:t>
      </w:r>
      <w:r w:rsidRPr="00574B15">
        <w:rPr>
          <w:rFonts w:eastAsia="Calibri"/>
          <w:szCs w:val="24"/>
          <w:lang w:val="es-ES"/>
        </w:rPr>
        <w:t xml:space="preserve"> </w:t>
      </w:r>
      <w:r w:rsidRPr="00574B15">
        <w:rPr>
          <w:rFonts w:eastAsia="Calibri"/>
          <w:b/>
          <w:szCs w:val="24"/>
          <w:lang w:val="es-ES"/>
        </w:rPr>
        <w:t>3975-3971-3973-3966-3969-3968-3970-3967-3972</w:t>
      </w:r>
    </w:p>
    <w:p w14:paraId="6A345012"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Nos.-54107……</w:t>
      </w:r>
      <w:proofErr w:type="gramStart"/>
      <w:r w:rsidRPr="00574B15">
        <w:rPr>
          <w:rFonts w:eastAsia="Calibri"/>
          <w:szCs w:val="24"/>
          <w:lang w:val="es-ES"/>
        </w:rPr>
        <w:t>…….</w:t>
      </w:r>
      <w:proofErr w:type="gramEnd"/>
      <w:r w:rsidRPr="00574B15">
        <w:rPr>
          <w:rFonts w:eastAsia="Calibri"/>
          <w:szCs w:val="24"/>
          <w:lang w:val="es-ES"/>
        </w:rPr>
        <w:t xml:space="preserve">…………………….......................................$      12.00  </w:t>
      </w:r>
    </w:p>
    <w:p w14:paraId="73F0B421" w14:textId="77777777" w:rsidR="00574B15" w:rsidRPr="00574B15" w:rsidRDefault="00574B15" w:rsidP="00574B15">
      <w:pPr>
        <w:spacing w:after="0" w:line="240" w:lineRule="auto"/>
        <w:contextualSpacing/>
        <w:jc w:val="both"/>
        <w:rPr>
          <w:rFonts w:eastAsia="Calibri"/>
          <w:szCs w:val="24"/>
          <w:lang w:val="es-ES"/>
        </w:rPr>
      </w:pPr>
      <w:r w:rsidRPr="00574B15">
        <w:rPr>
          <w:rFonts w:eastAsia="Calibri"/>
          <w:szCs w:val="24"/>
          <w:lang w:val="es-ES"/>
        </w:rPr>
        <w:t>Códigos Nos.-54118……</w:t>
      </w:r>
      <w:proofErr w:type="gramStart"/>
      <w:r w:rsidRPr="00574B15">
        <w:rPr>
          <w:rFonts w:eastAsia="Calibri"/>
          <w:szCs w:val="24"/>
          <w:lang w:val="es-ES"/>
        </w:rPr>
        <w:t>…….</w:t>
      </w:r>
      <w:proofErr w:type="gramEnd"/>
      <w:r w:rsidRPr="00574B15">
        <w:rPr>
          <w:rFonts w:eastAsia="Calibri"/>
          <w:szCs w:val="24"/>
          <w:lang w:val="es-ES"/>
        </w:rPr>
        <w:t>…………………….......................................$    935.40</w:t>
      </w:r>
    </w:p>
    <w:p w14:paraId="743B3DE9"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Nos.-54302……</w:t>
      </w:r>
      <w:proofErr w:type="gramStart"/>
      <w:r w:rsidRPr="00574B15">
        <w:rPr>
          <w:rFonts w:eastAsia="Calibri"/>
          <w:szCs w:val="24"/>
          <w:lang w:val="es-ES"/>
        </w:rPr>
        <w:t>…….</w:t>
      </w:r>
      <w:proofErr w:type="gramEnd"/>
      <w:r w:rsidRPr="00574B15">
        <w:rPr>
          <w:rFonts w:eastAsia="Calibri"/>
          <w:szCs w:val="24"/>
          <w:lang w:val="es-ES"/>
        </w:rPr>
        <w:t xml:space="preserve">…………………….......................................$    323.00 </w:t>
      </w:r>
    </w:p>
    <w:p w14:paraId="1FC31174" w14:textId="77777777" w:rsidR="00574B15" w:rsidRPr="00574B15" w:rsidRDefault="00574B15" w:rsidP="00574B15">
      <w:pPr>
        <w:spacing w:after="0" w:line="240" w:lineRule="auto"/>
        <w:contextualSpacing/>
        <w:jc w:val="both"/>
        <w:rPr>
          <w:rFonts w:eastAsia="Calibri"/>
          <w:szCs w:val="24"/>
          <w:lang w:val="es-ES"/>
        </w:rPr>
      </w:pPr>
      <w:r w:rsidRPr="00574B15">
        <w:rPr>
          <w:rFonts w:eastAsia="Calibri"/>
          <w:szCs w:val="24"/>
          <w:lang w:val="es-ES"/>
        </w:rPr>
        <w:t>Códigos Nos.-54399……</w:t>
      </w:r>
      <w:proofErr w:type="gramStart"/>
      <w:r w:rsidRPr="00574B15">
        <w:rPr>
          <w:rFonts w:eastAsia="Calibri"/>
          <w:szCs w:val="24"/>
          <w:lang w:val="es-ES"/>
        </w:rPr>
        <w:t>…….</w:t>
      </w:r>
      <w:proofErr w:type="gramEnd"/>
      <w:r w:rsidRPr="00574B15">
        <w:rPr>
          <w:rFonts w:eastAsia="Calibri"/>
          <w:szCs w:val="24"/>
          <w:lang w:val="es-ES"/>
        </w:rPr>
        <w:t>…………………….......................................$      65.00</w:t>
      </w:r>
    </w:p>
    <w:p w14:paraId="198141B8"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Nos.-61109……</w:t>
      </w:r>
      <w:proofErr w:type="gramStart"/>
      <w:r w:rsidRPr="00574B15">
        <w:rPr>
          <w:rFonts w:eastAsia="Calibri"/>
          <w:szCs w:val="24"/>
          <w:lang w:val="es-ES"/>
        </w:rPr>
        <w:t>…….</w:t>
      </w:r>
      <w:proofErr w:type="gramEnd"/>
      <w:r w:rsidRPr="00574B15">
        <w:rPr>
          <w:rFonts w:eastAsia="Calibri"/>
          <w:szCs w:val="24"/>
          <w:lang w:val="es-ES"/>
        </w:rPr>
        <w:t>…………………….......................................$    250.00</w:t>
      </w:r>
    </w:p>
    <w:p w14:paraId="0EC2FAA0" w14:textId="77777777" w:rsidR="00574B15" w:rsidRPr="00574B15" w:rsidRDefault="00574B15" w:rsidP="00574B15">
      <w:pPr>
        <w:jc w:val="both"/>
        <w:rPr>
          <w:b/>
          <w:szCs w:val="24"/>
          <w:lang w:val="es-MX"/>
        </w:rPr>
      </w:pPr>
      <w:r w:rsidRPr="00574B15">
        <w:rPr>
          <w:b/>
          <w:szCs w:val="24"/>
          <w:lang w:val="es-MX"/>
        </w:rPr>
        <w:t>Total…………………</w:t>
      </w:r>
      <w:proofErr w:type="gramStart"/>
      <w:r w:rsidRPr="00574B15">
        <w:rPr>
          <w:b/>
          <w:szCs w:val="24"/>
          <w:lang w:val="es-MX"/>
        </w:rPr>
        <w:t>…….</w:t>
      </w:r>
      <w:proofErr w:type="gramEnd"/>
      <w:r w:rsidRPr="00574B15">
        <w:rPr>
          <w:b/>
          <w:szCs w:val="24"/>
          <w:lang w:val="es-MX"/>
        </w:rPr>
        <w:t>.……………………......……............................$ 1,585.40</w:t>
      </w:r>
    </w:p>
    <w:p w14:paraId="69158A3D" w14:textId="77777777" w:rsidR="00574B15" w:rsidRPr="00574B15" w:rsidRDefault="00574B15" w:rsidP="00433833">
      <w:pPr>
        <w:numPr>
          <w:ilvl w:val="0"/>
          <w:numId w:val="162"/>
        </w:numPr>
        <w:tabs>
          <w:tab w:val="left" w:pos="709"/>
          <w:tab w:val="left" w:pos="7797"/>
        </w:tabs>
        <w:spacing w:after="0" w:line="240" w:lineRule="auto"/>
        <w:contextualSpacing/>
        <w:jc w:val="both"/>
        <w:rPr>
          <w:szCs w:val="24"/>
          <w:lang w:val="es-MX"/>
        </w:rPr>
      </w:pPr>
      <w:r w:rsidRPr="00574B15">
        <w:rPr>
          <w:szCs w:val="24"/>
          <w:lang w:val="es-MX"/>
        </w:rPr>
        <w:t xml:space="preserve">EROGAR la cantidad de </w:t>
      </w:r>
      <w:r w:rsidRPr="00574B15">
        <w:rPr>
          <w:b/>
          <w:szCs w:val="24"/>
          <w:lang w:val="es-MX"/>
        </w:rPr>
        <w:t>UN MIL CIENTO VEINTICUATRO 71/100 ($1,124.71) DÓLARES DE LOS ESTADOS UNIDOS DE AMÉRICA</w:t>
      </w:r>
      <w:r w:rsidRPr="00574B15">
        <w:rPr>
          <w:szCs w:val="24"/>
          <w:lang w:val="es-MX"/>
        </w:rPr>
        <w:t xml:space="preserve">. A favor de </w:t>
      </w:r>
      <w:r w:rsidRPr="00574B15">
        <w:rPr>
          <w:b/>
          <w:szCs w:val="24"/>
          <w:lang w:val="es-MX"/>
        </w:rPr>
        <w:t xml:space="preserve">AUTOREPUESTOS EL LEON, S.A. DE C.V. </w:t>
      </w:r>
      <w:r w:rsidRPr="00574B15">
        <w:rPr>
          <w:szCs w:val="24"/>
          <w:lang w:val="es-MX"/>
        </w:rPr>
        <w:t xml:space="preserve">V/ Pago compra de minerales metálicos y productos derivados, herramientas repuestos y accesorios, materiales eléctricos, </w:t>
      </w:r>
      <w:r w:rsidRPr="00574B15">
        <w:rPr>
          <w:rFonts w:eastAsia="Calibri"/>
          <w:szCs w:val="24"/>
          <w:lang w:val="es-MX"/>
        </w:rPr>
        <w:t>Para mantenimiento de equipos en la unidad de plantel de maquinaria y equipo, contribución a Policía Nacional Civil (PNC) Sub delegación Metapán, para equipos #89, 140, 25</w:t>
      </w:r>
      <w:r w:rsidRPr="00574B15">
        <w:rPr>
          <w:szCs w:val="24"/>
          <w:lang w:val="es-MX"/>
        </w:rPr>
        <w:t xml:space="preserve">, según facturas, líneas y códigos que se detallan a continuación: </w:t>
      </w:r>
    </w:p>
    <w:p w14:paraId="7A653640" w14:textId="77777777" w:rsidR="00574B15" w:rsidRPr="00574B15" w:rsidRDefault="00574B15" w:rsidP="00574B15">
      <w:pPr>
        <w:tabs>
          <w:tab w:val="left" w:pos="709"/>
          <w:tab w:val="left" w:pos="7797"/>
        </w:tabs>
        <w:spacing w:after="0" w:line="240" w:lineRule="auto"/>
        <w:ind w:left="720"/>
        <w:contextualSpacing/>
        <w:jc w:val="both"/>
        <w:rPr>
          <w:rFonts w:eastAsia="Calibri"/>
          <w:b/>
          <w:szCs w:val="24"/>
          <w:u w:val="single"/>
          <w:lang w:val="es-ES"/>
        </w:rPr>
      </w:pPr>
    </w:p>
    <w:p w14:paraId="17DF2B44"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678B8679"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 Nos.-</w:t>
      </w:r>
      <w:r w:rsidRPr="00574B15">
        <w:rPr>
          <w:rFonts w:eastAsia="Calibri"/>
          <w:szCs w:val="24"/>
          <w:lang w:val="es-ES"/>
        </w:rPr>
        <w:t xml:space="preserve"> </w:t>
      </w:r>
      <w:r w:rsidRPr="00574B15">
        <w:rPr>
          <w:rFonts w:eastAsia="Calibri"/>
          <w:b/>
          <w:szCs w:val="24"/>
          <w:lang w:val="es-ES"/>
        </w:rPr>
        <w:t>1642-1582-1635-1638-1640-1641</w:t>
      </w:r>
    </w:p>
    <w:p w14:paraId="6EB2C7B1"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Nos.-54112……</w:t>
      </w:r>
      <w:proofErr w:type="gramStart"/>
      <w:r w:rsidRPr="00574B15">
        <w:rPr>
          <w:rFonts w:eastAsia="Calibri"/>
          <w:szCs w:val="24"/>
          <w:lang w:val="es-ES"/>
        </w:rPr>
        <w:t>…….</w:t>
      </w:r>
      <w:proofErr w:type="gramEnd"/>
      <w:r w:rsidRPr="00574B15">
        <w:rPr>
          <w:rFonts w:eastAsia="Calibri"/>
          <w:szCs w:val="24"/>
          <w:lang w:val="es-ES"/>
        </w:rPr>
        <w:t xml:space="preserve">…………………….......................................$      67.69   </w:t>
      </w:r>
    </w:p>
    <w:p w14:paraId="5BA3B52E"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Nos.-54118……</w:t>
      </w:r>
      <w:proofErr w:type="gramStart"/>
      <w:r w:rsidRPr="00574B15">
        <w:rPr>
          <w:rFonts w:eastAsia="Calibri"/>
          <w:szCs w:val="24"/>
          <w:lang w:val="es-ES"/>
        </w:rPr>
        <w:t>…….</w:t>
      </w:r>
      <w:proofErr w:type="gramEnd"/>
      <w:r w:rsidRPr="00574B15">
        <w:rPr>
          <w:rFonts w:eastAsia="Calibri"/>
          <w:szCs w:val="24"/>
          <w:lang w:val="es-ES"/>
        </w:rPr>
        <w:t xml:space="preserve">…………………….......................................$    987.51    </w:t>
      </w:r>
    </w:p>
    <w:p w14:paraId="326A847F"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Nos.-54119……</w:t>
      </w:r>
      <w:proofErr w:type="gramStart"/>
      <w:r w:rsidRPr="00574B15">
        <w:rPr>
          <w:rFonts w:eastAsia="Calibri"/>
          <w:szCs w:val="24"/>
          <w:lang w:val="es-ES"/>
        </w:rPr>
        <w:t>…….</w:t>
      </w:r>
      <w:proofErr w:type="gramEnd"/>
      <w:r w:rsidRPr="00574B15">
        <w:rPr>
          <w:rFonts w:eastAsia="Calibri"/>
          <w:szCs w:val="24"/>
          <w:lang w:val="es-ES"/>
        </w:rPr>
        <w:t xml:space="preserve">…………………….......................................$      69.51     </w:t>
      </w:r>
    </w:p>
    <w:p w14:paraId="3B69CD5C" w14:textId="77777777" w:rsidR="00574B15" w:rsidRPr="00574B15" w:rsidRDefault="00574B15" w:rsidP="00574B15">
      <w:pPr>
        <w:jc w:val="both"/>
        <w:rPr>
          <w:rFonts w:eastAsia="Calibri"/>
          <w:b/>
          <w:szCs w:val="24"/>
          <w:lang w:val="es-MX"/>
        </w:rPr>
      </w:pPr>
      <w:r w:rsidRPr="00574B15">
        <w:rPr>
          <w:rFonts w:eastAsia="Calibri"/>
          <w:b/>
          <w:szCs w:val="24"/>
          <w:lang w:val="es-MX"/>
        </w:rPr>
        <w:t>Total…………………</w:t>
      </w:r>
      <w:proofErr w:type="gramStart"/>
      <w:r w:rsidRPr="00574B15">
        <w:rPr>
          <w:rFonts w:eastAsia="Calibri"/>
          <w:b/>
          <w:szCs w:val="24"/>
          <w:lang w:val="es-MX"/>
        </w:rPr>
        <w:t>…….</w:t>
      </w:r>
      <w:proofErr w:type="gramEnd"/>
      <w:r w:rsidRPr="00574B15">
        <w:rPr>
          <w:rFonts w:eastAsia="Calibri"/>
          <w:b/>
          <w:szCs w:val="24"/>
          <w:lang w:val="es-MX"/>
        </w:rPr>
        <w:t>.……………………......……............................$ 1,124.71</w:t>
      </w:r>
    </w:p>
    <w:p w14:paraId="64F8185D" w14:textId="77777777" w:rsidR="00574B15" w:rsidRPr="00574B15" w:rsidRDefault="00574B15" w:rsidP="00433833">
      <w:pPr>
        <w:numPr>
          <w:ilvl w:val="0"/>
          <w:numId w:val="162"/>
        </w:numPr>
        <w:spacing w:after="0" w:line="240" w:lineRule="auto"/>
        <w:contextualSpacing/>
        <w:jc w:val="both"/>
        <w:rPr>
          <w:szCs w:val="24"/>
          <w:lang w:eastAsia="es-SV"/>
        </w:rPr>
      </w:pPr>
      <w:r w:rsidRPr="00574B15">
        <w:rPr>
          <w:szCs w:val="24"/>
          <w:lang w:val="es-MX"/>
        </w:rPr>
        <w:t xml:space="preserve">EROGAR la cantidad de </w:t>
      </w:r>
      <w:r w:rsidRPr="00574B15">
        <w:rPr>
          <w:b/>
          <w:szCs w:val="24"/>
          <w:lang w:val="es-MX"/>
        </w:rPr>
        <w:t>SETENTA Y UNO 47/100 DÓLARES DE</w:t>
      </w:r>
      <w:r w:rsidRPr="00574B15">
        <w:rPr>
          <w:szCs w:val="24"/>
          <w:lang w:val="es-MX"/>
        </w:rPr>
        <w:t xml:space="preserve"> </w:t>
      </w:r>
      <w:r w:rsidRPr="00574B15">
        <w:rPr>
          <w:b/>
          <w:szCs w:val="24"/>
          <w:lang w:val="es-MX"/>
        </w:rPr>
        <w:t>LOS ESTADOS UNIDOS DE AMÉRICA ($71.47</w:t>
      </w:r>
      <w:proofErr w:type="gramStart"/>
      <w:r w:rsidRPr="00574B15">
        <w:rPr>
          <w:b/>
          <w:szCs w:val="24"/>
          <w:lang w:val="es-MX"/>
        </w:rPr>
        <w:t>)</w:t>
      </w:r>
      <w:r w:rsidRPr="00574B15">
        <w:rPr>
          <w:szCs w:val="24"/>
          <w:lang w:val="es-MX"/>
        </w:rPr>
        <w:t xml:space="preserve">  a</w:t>
      </w:r>
      <w:proofErr w:type="gramEnd"/>
      <w:r w:rsidRPr="00574B15">
        <w:rPr>
          <w:szCs w:val="24"/>
          <w:lang w:val="es-MX"/>
        </w:rPr>
        <w:t xml:space="preserve"> favor del </w:t>
      </w:r>
      <w:r w:rsidRPr="00574B15">
        <w:rPr>
          <w:b/>
          <w:szCs w:val="24"/>
          <w:lang w:val="es-MX"/>
        </w:rPr>
        <w:t xml:space="preserve">SR.  JUAN RAMON HERNANDEZ VASQUEZ/ REPUESTOS EL LEON V/ </w:t>
      </w:r>
      <w:r w:rsidRPr="00574B15">
        <w:rPr>
          <w:szCs w:val="24"/>
          <w:lang w:val="es-MX"/>
        </w:rPr>
        <w:t xml:space="preserve">Pago por compra de 25 graseras curvas, herramientas repuestos y accesorios, para mantenimiento de equipos en la unidad de plantel de maquinaria y equipo, para contribución a policía Nacional Civil (PNC) Sub delegación, Metapán, según facturas, líneas y códigos que se detallan a continuación: </w:t>
      </w:r>
    </w:p>
    <w:p w14:paraId="1CCB8EBD" w14:textId="77777777" w:rsidR="00574B15" w:rsidRPr="00574B15" w:rsidRDefault="00574B15" w:rsidP="00574B15">
      <w:pPr>
        <w:tabs>
          <w:tab w:val="left" w:pos="709"/>
          <w:tab w:val="left" w:pos="7797"/>
        </w:tabs>
        <w:spacing w:after="0" w:line="240" w:lineRule="auto"/>
        <w:ind w:left="720"/>
        <w:contextualSpacing/>
        <w:jc w:val="both"/>
        <w:rPr>
          <w:rFonts w:eastAsia="Calibri"/>
          <w:b/>
          <w:szCs w:val="24"/>
          <w:u w:val="single"/>
          <w:lang w:val="es-ES"/>
        </w:rPr>
      </w:pPr>
    </w:p>
    <w:p w14:paraId="482FB22A"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68D2D65D"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 Nos.-</w:t>
      </w:r>
      <w:r w:rsidRPr="00574B15">
        <w:rPr>
          <w:rFonts w:eastAsia="Calibri"/>
          <w:szCs w:val="24"/>
          <w:lang w:val="es-ES"/>
        </w:rPr>
        <w:t xml:space="preserve"> </w:t>
      </w:r>
      <w:r w:rsidRPr="00574B15">
        <w:rPr>
          <w:rFonts w:eastAsia="Calibri"/>
          <w:b/>
          <w:szCs w:val="24"/>
          <w:lang w:val="es-ES"/>
        </w:rPr>
        <w:t>184-176</w:t>
      </w:r>
    </w:p>
    <w:p w14:paraId="7B769735"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Nos.-54112……</w:t>
      </w:r>
      <w:proofErr w:type="gramStart"/>
      <w:r w:rsidRPr="00574B15">
        <w:rPr>
          <w:rFonts w:eastAsia="Calibri"/>
          <w:szCs w:val="24"/>
          <w:lang w:val="es-ES"/>
        </w:rPr>
        <w:t>…….</w:t>
      </w:r>
      <w:proofErr w:type="gramEnd"/>
      <w:r w:rsidRPr="00574B15">
        <w:rPr>
          <w:rFonts w:eastAsia="Calibri"/>
          <w:szCs w:val="24"/>
          <w:lang w:val="es-ES"/>
        </w:rPr>
        <w:t xml:space="preserve">…………………….......................................$ 18.51  </w:t>
      </w:r>
    </w:p>
    <w:p w14:paraId="0F93BBE6"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Nos.-54118……</w:t>
      </w:r>
      <w:proofErr w:type="gramStart"/>
      <w:r w:rsidRPr="00574B15">
        <w:rPr>
          <w:rFonts w:eastAsia="Calibri"/>
          <w:szCs w:val="24"/>
          <w:lang w:val="es-ES"/>
        </w:rPr>
        <w:t>…….</w:t>
      </w:r>
      <w:proofErr w:type="gramEnd"/>
      <w:r w:rsidRPr="00574B15">
        <w:rPr>
          <w:rFonts w:eastAsia="Calibri"/>
          <w:szCs w:val="24"/>
          <w:lang w:val="es-ES"/>
        </w:rPr>
        <w:t xml:space="preserve">…………………….......................................$ 52.96   </w:t>
      </w:r>
    </w:p>
    <w:p w14:paraId="319C32E8" w14:textId="77777777" w:rsidR="00574B15" w:rsidRPr="00574B15" w:rsidRDefault="00574B15" w:rsidP="00574B15">
      <w:pPr>
        <w:spacing w:after="0" w:line="240" w:lineRule="auto"/>
        <w:jc w:val="both"/>
        <w:rPr>
          <w:szCs w:val="24"/>
          <w:lang w:eastAsia="es-SV"/>
        </w:rPr>
      </w:pPr>
      <w:r w:rsidRPr="00574B15">
        <w:rPr>
          <w:rFonts w:eastAsia="Calibri"/>
          <w:b/>
          <w:szCs w:val="24"/>
          <w:lang w:val="es-MX"/>
        </w:rPr>
        <w:t>Total…………………</w:t>
      </w:r>
      <w:proofErr w:type="gramStart"/>
      <w:r w:rsidRPr="00574B15">
        <w:rPr>
          <w:rFonts w:eastAsia="Calibri"/>
          <w:b/>
          <w:szCs w:val="24"/>
          <w:lang w:val="es-MX"/>
        </w:rPr>
        <w:t>…….</w:t>
      </w:r>
      <w:proofErr w:type="gramEnd"/>
      <w:r w:rsidRPr="00574B15">
        <w:rPr>
          <w:rFonts w:eastAsia="Calibri"/>
          <w:b/>
          <w:szCs w:val="24"/>
          <w:lang w:val="es-MX"/>
        </w:rPr>
        <w:t>.……………………......……............................$ 71.47</w:t>
      </w:r>
    </w:p>
    <w:p w14:paraId="5059CBA4" w14:textId="77777777" w:rsidR="00574B15" w:rsidRPr="00574B15" w:rsidRDefault="00574B15" w:rsidP="00574B15">
      <w:pPr>
        <w:ind w:left="785"/>
        <w:contextualSpacing/>
        <w:jc w:val="both"/>
        <w:rPr>
          <w:szCs w:val="24"/>
          <w:lang w:eastAsia="es-SV"/>
        </w:rPr>
      </w:pPr>
    </w:p>
    <w:p w14:paraId="1FE638DC" w14:textId="77777777" w:rsidR="00574B15" w:rsidRPr="00574B15" w:rsidRDefault="00574B15" w:rsidP="00433833">
      <w:pPr>
        <w:numPr>
          <w:ilvl w:val="0"/>
          <w:numId w:val="162"/>
        </w:numPr>
        <w:spacing w:after="0" w:line="240" w:lineRule="auto"/>
        <w:contextualSpacing/>
        <w:jc w:val="both"/>
        <w:rPr>
          <w:szCs w:val="24"/>
          <w:lang w:val="es-MX"/>
        </w:rPr>
      </w:pPr>
      <w:r w:rsidRPr="00574B15">
        <w:rPr>
          <w:szCs w:val="24"/>
          <w:lang w:val="es-MX"/>
        </w:rPr>
        <w:t xml:space="preserve">EROGAR la cantidad de </w:t>
      </w:r>
      <w:r w:rsidRPr="00574B15">
        <w:rPr>
          <w:b/>
          <w:szCs w:val="24"/>
          <w:lang w:val="es-MX"/>
        </w:rPr>
        <w:t>DOSCIENTOS SETENTA 00/100 DÓLARES DE</w:t>
      </w:r>
      <w:r w:rsidRPr="00574B15">
        <w:rPr>
          <w:szCs w:val="24"/>
          <w:lang w:val="es-MX"/>
        </w:rPr>
        <w:t xml:space="preserve"> </w:t>
      </w:r>
      <w:r w:rsidRPr="00574B15">
        <w:rPr>
          <w:b/>
          <w:szCs w:val="24"/>
          <w:lang w:val="es-MX"/>
        </w:rPr>
        <w:t>LOS ESTADOS UNIDOS DE AMÉRICA ($270.00</w:t>
      </w:r>
      <w:proofErr w:type="gramStart"/>
      <w:r w:rsidRPr="00574B15">
        <w:rPr>
          <w:b/>
          <w:szCs w:val="24"/>
          <w:lang w:val="es-MX"/>
        </w:rPr>
        <w:t>)</w:t>
      </w:r>
      <w:r w:rsidRPr="00574B15">
        <w:rPr>
          <w:szCs w:val="24"/>
          <w:lang w:val="es-MX"/>
        </w:rPr>
        <w:t xml:space="preserve">  a</w:t>
      </w:r>
      <w:proofErr w:type="gramEnd"/>
      <w:r w:rsidRPr="00574B15">
        <w:rPr>
          <w:szCs w:val="24"/>
          <w:lang w:val="es-MX"/>
        </w:rPr>
        <w:t xml:space="preserve"> favor de </w:t>
      </w:r>
      <w:r w:rsidRPr="00574B15">
        <w:rPr>
          <w:b/>
          <w:szCs w:val="24"/>
          <w:lang w:val="es-MX"/>
        </w:rPr>
        <w:t xml:space="preserve">PRINTER DE EL SALVADOR, S.A. DE C.V. V/ </w:t>
      </w:r>
      <w:r w:rsidRPr="00574B15">
        <w:rPr>
          <w:szCs w:val="24"/>
          <w:lang w:val="es-MX"/>
        </w:rPr>
        <w:t xml:space="preserve">Pago por compra de materiales informáticos, para impresora ubicada en secretaria municipal, según Factura </w:t>
      </w:r>
      <w:proofErr w:type="spellStart"/>
      <w:r w:rsidRPr="00574B15">
        <w:rPr>
          <w:szCs w:val="24"/>
          <w:lang w:val="es-MX"/>
        </w:rPr>
        <w:t>N°</w:t>
      </w:r>
      <w:proofErr w:type="spellEnd"/>
      <w:r w:rsidRPr="00574B15">
        <w:rPr>
          <w:szCs w:val="24"/>
          <w:lang w:val="es-MX"/>
        </w:rPr>
        <w:t xml:space="preserve"> 1898, aplicando dicho gasto al código </w:t>
      </w:r>
      <w:proofErr w:type="spellStart"/>
      <w:r w:rsidRPr="00574B15">
        <w:rPr>
          <w:szCs w:val="24"/>
          <w:lang w:val="es-MX"/>
        </w:rPr>
        <w:t>N°</w:t>
      </w:r>
      <w:proofErr w:type="spellEnd"/>
      <w:r w:rsidRPr="00574B15">
        <w:rPr>
          <w:szCs w:val="24"/>
          <w:lang w:val="es-MX"/>
        </w:rPr>
        <w:t xml:space="preserve"> 54115 de la línea 0101, del presupuesto municipal vigente. </w:t>
      </w:r>
    </w:p>
    <w:p w14:paraId="5E200113" w14:textId="77777777" w:rsidR="00574B15" w:rsidRPr="00574B15" w:rsidRDefault="00574B15" w:rsidP="00574B15">
      <w:pPr>
        <w:spacing w:after="0"/>
        <w:jc w:val="both"/>
        <w:rPr>
          <w:szCs w:val="24"/>
          <w:lang w:val="es-MX"/>
        </w:rPr>
      </w:pPr>
    </w:p>
    <w:p w14:paraId="0CD615BD"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Calibri"/>
          <w:szCs w:val="24"/>
        </w:rPr>
        <w:t xml:space="preserve">EROGAR la cantidad de </w:t>
      </w:r>
      <w:r w:rsidRPr="00574B15">
        <w:rPr>
          <w:rFonts w:eastAsia="Calibri"/>
          <w:b/>
          <w:szCs w:val="24"/>
        </w:rPr>
        <w:t>UN MIL CINCUENTA Y CUATRO 00/100 DÓLARES DE</w:t>
      </w:r>
      <w:r w:rsidRPr="00574B15">
        <w:rPr>
          <w:rFonts w:eastAsia="Calibri"/>
          <w:szCs w:val="24"/>
        </w:rPr>
        <w:t xml:space="preserve"> </w:t>
      </w:r>
      <w:r w:rsidRPr="00574B15">
        <w:rPr>
          <w:rFonts w:eastAsia="Calibri"/>
          <w:b/>
          <w:szCs w:val="24"/>
        </w:rPr>
        <w:t>LOS ESTADOS UNIDOS DE AMÉRICA ($1,054.00</w:t>
      </w:r>
      <w:proofErr w:type="gramStart"/>
      <w:r w:rsidRPr="00574B15">
        <w:rPr>
          <w:rFonts w:eastAsia="Calibri"/>
          <w:b/>
          <w:szCs w:val="24"/>
        </w:rPr>
        <w:t>)</w:t>
      </w:r>
      <w:r w:rsidRPr="00574B15">
        <w:rPr>
          <w:rFonts w:eastAsia="Calibri"/>
          <w:szCs w:val="24"/>
        </w:rPr>
        <w:t xml:space="preserve">  a</w:t>
      </w:r>
      <w:proofErr w:type="gramEnd"/>
      <w:r w:rsidRPr="00574B15">
        <w:rPr>
          <w:rFonts w:eastAsia="Calibri"/>
          <w:szCs w:val="24"/>
        </w:rPr>
        <w:t xml:space="preserve"> favor de </w:t>
      </w:r>
      <w:r w:rsidRPr="00574B15">
        <w:rPr>
          <w:rFonts w:eastAsia="Calibri"/>
          <w:b/>
          <w:szCs w:val="24"/>
        </w:rPr>
        <w:t xml:space="preserve">DATA &amp; GRAPHICS, S.A. DE C.V. V/ </w:t>
      </w:r>
      <w:r w:rsidRPr="00574B15">
        <w:rPr>
          <w:rFonts w:eastAsia="Calibri"/>
          <w:szCs w:val="24"/>
        </w:rPr>
        <w:t xml:space="preserve">Pago por compra de equipos informáticos, para uso </w:t>
      </w:r>
      <w:r w:rsidRPr="00574B15">
        <w:rPr>
          <w:rFonts w:eastAsia="Calibri"/>
          <w:szCs w:val="24"/>
        </w:rPr>
        <w:lastRenderedPageBreak/>
        <w:t>de personal en la unidad de informática, según factura No. 2087. Aplicando dicho gasto a la línea 0101 del código 61104, del presupuesto municipal vigente.</w:t>
      </w:r>
    </w:p>
    <w:p w14:paraId="0C0CB35A" w14:textId="77777777" w:rsidR="00574B15" w:rsidRPr="00574B15" w:rsidRDefault="00574B15" w:rsidP="00574B15">
      <w:pPr>
        <w:spacing w:after="0"/>
        <w:jc w:val="both"/>
        <w:rPr>
          <w:rFonts w:eastAsia="Calibri"/>
          <w:szCs w:val="24"/>
        </w:rPr>
      </w:pPr>
    </w:p>
    <w:p w14:paraId="5E49464E" w14:textId="77777777" w:rsidR="00574B15" w:rsidRPr="00574B15" w:rsidRDefault="00574B15" w:rsidP="00433833">
      <w:pPr>
        <w:numPr>
          <w:ilvl w:val="0"/>
          <w:numId w:val="162"/>
        </w:numPr>
        <w:tabs>
          <w:tab w:val="left" w:pos="709"/>
          <w:tab w:val="left" w:pos="7797"/>
        </w:tabs>
        <w:spacing w:after="0" w:line="240" w:lineRule="auto"/>
        <w:contextualSpacing/>
        <w:jc w:val="both"/>
        <w:rPr>
          <w:szCs w:val="24"/>
          <w:lang w:val="es-MX"/>
        </w:rPr>
      </w:pPr>
      <w:r w:rsidRPr="00574B15">
        <w:rPr>
          <w:rFonts w:eastAsia="Calibri"/>
          <w:szCs w:val="24"/>
        </w:rPr>
        <w:t xml:space="preserve">EROGAR la cantidad de </w:t>
      </w:r>
      <w:r w:rsidRPr="00574B15">
        <w:rPr>
          <w:rFonts w:eastAsia="Calibri"/>
          <w:b/>
          <w:szCs w:val="24"/>
        </w:rPr>
        <w:t>SESENTA Y SEIS 70/100 DÓLARES DE</w:t>
      </w:r>
      <w:r w:rsidRPr="00574B15">
        <w:rPr>
          <w:rFonts w:eastAsia="Calibri"/>
          <w:szCs w:val="24"/>
        </w:rPr>
        <w:t xml:space="preserve"> </w:t>
      </w:r>
      <w:r w:rsidRPr="00574B15">
        <w:rPr>
          <w:rFonts w:eastAsia="Calibri"/>
          <w:b/>
          <w:szCs w:val="24"/>
        </w:rPr>
        <w:t>LOS ESTADOS UNIDOS DE AMÉRICA ($66.70</w:t>
      </w:r>
      <w:proofErr w:type="gramStart"/>
      <w:r w:rsidRPr="00574B15">
        <w:rPr>
          <w:rFonts w:eastAsia="Calibri"/>
          <w:b/>
          <w:szCs w:val="24"/>
        </w:rPr>
        <w:t>)</w:t>
      </w:r>
      <w:r w:rsidRPr="00574B15">
        <w:rPr>
          <w:rFonts w:eastAsia="Calibri"/>
          <w:szCs w:val="24"/>
        </w:rPr>
        <w:t xml:space="preserve">  a</w:t>
      </w:r>
      <w:proofErr w:type="gramEnd"/>
      <w:r w:rsidRPr="00574B15">
        <w:rPr>
          <w:rFonts w:eastAsia="Calibri"/>
          <w:szCs w:val="24"/>
        </w:rPr>
        <w:t xml:space="preserve"> favor de </w:t>
      </w:r>
      <w:r w:rsidRPr="00574B15">
        <w:rPr>
          <w:rFonts w:eastAsia="Calibri"/>
          <w:b/>
          <w:szCs w:val="24"/>
          <w:lang w:val="es-MX"/>
        </w:rPr>
        <w:t>DISTRIBUIDORA FERRETERA SALVADOREÑA, S.A. DE C.V.</w:t>
      </w:r>
      <w:r w:rsidRPr="00574B15">
        <w:rPr>
          <w:rFonts w:eastAsia="Calibri"/>
          <w:b/>
          <w:szCs w:val="24"/>
        </w:rPr>
        <w:t xml:space="preserve"> V/ </w:t>
      </w:r>
      <w:r w:rsidRPr="00574B15">
        <w:rPr>
          <w:rFonts w:eastAsia="Calibri"/>
          <w:szCs w:val="24"/>
        </w:rPr>
        <w:t xml:space="preserve">Pago por compra de productos de cuero y caucho, productos químicos, minerales metálicos y productos derivados, para reparación de baños ubicados en la unidad de cuerpo de agentes municipales, </w:t>
      </w:r>
      <w:r w:rsidRPr="00574B15">
        <w:rPr>
          <w:szCs w:val="24"/>
          <w:lang w:val="es-MX"/>
        </w:rPr>
        <w:t xml:space="preserve">según facturas, líneas y códigos que se detallan a continuación: </w:t>
      </w:r>
    </w:p>
    <w:p w14:paraId="3C1B0A88" w14:textId="77777777" w:rsidR="00574B15" w:rsidRPr="00574B15" w:rsidRDefault="00574B15" w:rsidP="00574B15">
      <w:pPr>
        <w:tabs>
          <w:tab w:val="left" w:pos="709"/>
          <w:tab w:val="left" w:pos="7797"/>
        </w:tabs>
        <w:spacing w:after="0" w:line="240" w:lineRule="auto"/>
        <w:ind w:left="720"/>
        <w:contextualSpacing/>
        <w:jc w:val="both"/>
        <w:rPr>
          <w:rFonts w:eastAsia="Calibri"/>
          <w:b/>
          <w:szCs w:val="24"/>
          <w:u w:val="single"/>
          <w:lang w:val="es-ES"/>
        </w:rPr>
      </w:pPr>
    </w:p>
    <w:p w14:paraId="746FE855"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0430F86C"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 Nos.-</w:t>
      </w:r>
      <w:r w:rsidRPr="00574B15">
        <w:rPr>
          <w:rFonts w:eastAsia="Calibri"/>
          <w:szCs w:val="24"/>
          <w:lang w:val="es-ES"/>
        </w:rPr>
        <w:t xml:space="preserve"> </w:t>
      </w:r>
      <w:r w:rsidRPr="00574B15">
        <w:rPr>
          <w:rFonts w:eastAsia="Calibri"/>
          <w:b/>
          <w:szCs w:val="24"/>
          <w:lang w:val="es-ES"/>
        </w:rPr>
        <w:t>15365</w:t>
      </w:r>
    </w:p>
    <w:p w14:paraId="65B6FE4E"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Nos.-54106……</w:t>
      </w:r>
      <w:proofErr w:type="gramStart"/>
      <w:r w:rsidRPr="00574B15">
        <w:rPr>
          <w:rFonts w:eastAsia="Calibri"/>
          <w:szCs w:val="24"/>
          <w:lang w:val="es-ES"/>
        </w:rPr>
        <w:t>…….</w:t>
      </w:r>
      <w:proofErr w:type="gramEnd"/>
      <w:r w:rsidRPr="00574B15">
        <w:rPr>
          <w:rFonts w:eastAsia="Calibri"/>
          <w:szCs w:val="24"/>
          <w:lang w:val="es-ES"/>
        </w:rPr>
        <w:t xml:space="preserve">…………………….......................................$   2.20   </w:t>
      </w:r>
    </w:p>
    <w:p w14:paraId="3846E395"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Nos.-54107……</w:t>
      </w:r>
      <w:proofErr w:type="gramStart"/>
      <w:r w:rsidRPr="00574B15">
        <w:rPr>
          <w:rFonts w:eastAsia="Calibri"/>
          <w:szCs w:val="24"/>
          <w:lang w:val="es-ES"/>
        </w:rPr>
        <w:t>…….</w:t>
      </w:r>
      <w:proofErr w:type="gramEnd"/>
      <w:r w:rsidRPr="00574B15">
        <w:rPr>
          <w:rFonts w:eastAsia="Calibri"/>
          <w:szCs w:val="24"/>
          <w:lang w:val="es-ES"/>
        </w:rPr>
        <w:t xml:space="preserve">…………………….......................................$ 39.75   </w:t>
      </w:r>
    </w:p>
    <w:p w14:paraId="12959E87"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Nos.-54112……</w:t>
      </w:r>
      <w:proofErr w:type="gramStart"/>
      <w:r w:rsidRPr="00574B15">
        <w:rPr>
          <w:rFonts w:eastAsia="Calibri"/>
          <w:szCs w:val="24"/>
          <w:lang w:val="es-ES"/>
        </w:rPr>
        <w:t>…….</w:t>
      </w:r>
      <w:proofErr w:type="gramEnd"/>
      <w:r w:rsidRPr="00574B15">
        <w:rPr>
          <w:rFonts w:eastAsia="Calibri"/>
          <w:szCs w:val="24"/>
          <w:lang w:val="es-ES"/>
        </w:rPr>
        <w:t xml:space="preserve">…………………….......................................$ 24.75     </w:t>
      </w:r>
    </w:p>
    <w:p w14:paraId="10EF5AE4" w14:textId="77777777" w:rsidR="00574B15" w:rsidRPr="00574B15" w:rsidRDefault="00574B15" w:rsidP="00574B15">
      <w:pPr>
        <w:jc w:val="both"/>
        <w:rPr>
          <w:szCs w:val="24"/>
          <w:lang w:eastAsia="es-SV"/>
        </w:rPr>
      </w:pPr>
      <w:r w:rsidRPr="00574B15">
        <w:rPr>
          <w:rFonts w:eastAsia="Calibri"/>
          <w:b/>
          <w:szCs w:val="24"/>
          <w:lang w:val="es-MX"/>
        </w:rPr>
        <w:t>Total…………………</w:t>
      </w:r>
      <w:proofErr w:type="gramStart"/>
      <w:r w:rsidRPr="00574B15">
        <w:rPr>
          <w:rFonts w:eastAsia="Calibri"/>
          <w:b/>
          <w:szCs w:val="24"/>
          <w:lang w:val="es-MX"/>
        </w:rPr>
        <w:t>…….</w:t>
      </w:r>
      <w:proofErr w:type="gramEnd"/>
      <w:r w:rsidRPr="00574B15">
        <w:rPr>
          <w:rFonts w:eastAsia="Calibri"/>
          <w:b/>
          <w:szCs w:val="24"/>
          <w:lang w:val="es-MX"/>
        </w:rPr>
        <w:t>.……………………......……............................$ 66.70</w:t>
      </w:r>
    </w:p>
    <w:p w14:paraId="497E98FF"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Calibri"/>
          <w:szCs w:val="24"/>
        </w:rPr>
        <w:t xml:space="preserve">EROGAR la cantidad de </w:t>
      </w:r>
      <w:r w:rsidRPr="00574B15">
        <w:rPr>
          <w:rFonts w:eastAsia="Calibri"/>
          <w:b/>
          <w:szCs w:val="24"/>
        </w:rPr>
        <w:t>SETECIENTOS SESENTA 33/100 DÓLARES DE</w:t>
      </w:r>
      <w:r w:rsidRPr="00574B15">
        <w:rPr>
          <w:rFonts w:eastAsia="Calibri"/>
          <w:szCs w:val="24"/>
        </w:rPr>
        <w:t xml:space="preserve"> </w:t>
      </w:r>
      <w:r w:rsidRPr="00574B15">
        <w:rPr>
          <w:rFonts w:eastAsia="Calibri"/>
          <w:b/>
          <w:szCs w:val="24"/>
        </w:rPr>
        <w:t>LOS ESTADOS UNIDOS DE AMÉRICA ($760.33</w:t>
      </w:r>
      <w:proofErr w:type="gramStart"/>
      <w:r w:rsidRPr="00574B15">
        <w:rPr>
          <w:rFonts w:eastAsia="Calibri"/>
          <w:b/>
          <w:szCs w:val="24"/>
        </w:rPr>
        <w:t>)</w:t>
      </w:r>
      <w:r w:rsidRPr="00574B15">
        <w:rPr>
          <w:rFonts w:eastAsia="Calibri"/>
          <w:szCs w:val="24"/>
        </w:rPr>
        <w:t xml:space="preserve">  a</w:t>
      </w:r>
      <w:proofErr w:type="gramEnd"/>
      <w:r w:rsidRPr="00574B15">
        <w:rPr>
          <w:rFonts w:eastAsia="Calibri"/>
          <w:szCs w:val="24"/>
        </w:rPr>
        <w:t xml:space="preserve"> favor de </w:t>
      </w:r>
      <w:r w:rsidRPr="00574B15">
        <w:rPr>
          <w:rFonts w:eastAsia="Calibri"/>
          <w:b/>
          <w:szCs w:val="24"/>
        </w:rPr>
        <w:t xml:space="preserve">ENMANUEL, S.A. DE C.V. V/ </w:t>
      </w:r>
      <w:r w:rsidRPr="00574B15">
        <w:rPr>
          <w:rFonts w:eastAsia="Calibri"/>
          <w:szCs w:val="24"/>
        </w:rPr>
        <w:t xml:space="preserve">Pago por </w:t>
      </w:r>
      <w:r w:rsidRPr="00574B15">
        <w:rPr>
          <w:rFonts w:eastAsia="Calibri"/>
          <w:szCs w:val="24"/>
          <w:lang w:val="es-MX"/>
        </w:rPr>
        <w:t xml:space="preserve">Servicio </w:t>
      </w:r>
      <w:proofErr w:type="spellStart"/>
      <w:r w:rsidRPr="00574B15">
        <w:rPr>
          <w:rFonts w:eastAsia="Calibri"/>
          <w:szCs w:val="24"/>
          <w:lang w:val="es-MX"/>
        </w:rPr>
        <w:t>desodorizador</w:t>
      </w:r>
      <w:proofErr w:type="spellEnd"/>
      <w:r w:rsidRPr="00574B15">
        <w:rPr>
          <w:rFonts w:eastAsia="Calibri"/>
          <w:szCs w:val="24"/>
          <w:lang w:val="es-MX"/>
        </w:rPr>
        <w:t xml:space="preserve">, servicio aromatizador, </w:t>
      </w:r>
      <w:proofErr w:type="spellStart"/>
      <w:r w:rsidRPr="00574B15">
        <w:rPr>
          <w:rFonts w:eastAsia="Calibri"/>
          <w:szCs w:val="24"/>
          <w:lang w:val="es-MX"/>
        </w:rPr>
        <w:t>deposito</w:t>
      </w:r>
      <w:proofErr w:type="spellEnd"/>
      <w:r w:rsidRPr="00574B15">
        <w:rPr>
          <w:rFonts w:eastAsia="Calibri"/>
          <w:szCs w:val="24"/>
          <w:lang w:val="es-MX"/>
        </w:rPr>
        <w:t xml:space="preserve"> de higiene femenina, filtros </w:t>
      </w:r>
      <w:proofErr w:type="spellStart"/>
      <w:r w:rsidRPr="00574B15">
        <w:rPr>
          <w:rFonts w:eastAsia="Calibri"/>
          <w:szCs w:val="24"/>
          <w:lang w:val="es-MX"/>
        </w:rPr>
        <w:t>antisplash</w:t>
      </w:r>
      <w:proofErr w:type="spellEnd"/>
      <w:r w:rsidRPr="00574B15">
        <w:rPr>
          <w:rFonts w:eastAsia="Calibri"/>
          <w:szCs w:val="24"/>
          <w:lang w:val="es-MX"/>
        </w:rPr>
        <w:t xml:space="preserve">, servicio de alfombra 6x8 </w:t>
      </w:r>
      <w:proofErr w:type="spellStart"/>
      <w:r w:rsidRPr="00574B15">
        <w:rPr>
          <w:rFonts w:eastAsia="Calibri"/>
          <w:szCs w:val="24"/>
          <w:lang w:val="es-MX"/>
        </w:rPr>
        <w:t>dark</w:t>
      </w:r>
      <w:proofErr w:type="spellEnd"/>
      <w:r w:rsidRPr="00574B15">
        <w:rPr>
          <w:rFonts w:eastAsia="Calibri"/>
          <w:szCs w:val="24"/>
          <w:lang w:val="es-MX"/>
        </w:rPr>
        <w:t xml:space="preserve"> </w:t>
      </w:r>
      <w:proofErr w:type="spellStart"/>
      <w:r w:rsidRPr="00574B15">
        <w:rPr>
          <w:rFonts w:eastAsia="Calibri"/>
          <w:szCs w:val="24"/>
          <w:lang w:val="es-MX"/>
        </w:rPr>
        <w:t>granite</w:t>
      </w:r>
      <w:proofErr w:type="spellEnd"/>
      <w:r w:rsidRPr="00574B15">
        <w:rPr>
          <w:rFonts w:eastAsia="Calibri"/>
          <w:szCs w:val="24"/>
          <w:lang w:val="es-MX"/>
        </w:rPr>
        <w:t>, Para uso en la diferentes áreas de la municipalidad, para las instalaciones del mercado municipal</w:t>
      </w:r>
      <w:r w:rsidRPr="00574B15">
        <w:rPr>
          <w:rFonts w:eastAsia="Calibri"/>
          <w:szCs w:val="24"/>
        </w:rPr>
        <w:t>, según factura No. 51-53. Aplicando dicho gasto a la línea 0101 del código 54399, del presupuesto municipal vigente.</w:t>
      </w:r>
    </w:p>
    <w:p w14:paraId="18C04302" w14:textId="77777777" w:rsidR="00574B15" w:rsidRPr="00574B15" w:rsidRDefault="00574B15" w:rsidP="00574B15">
      <w:pPr>
        <w:ind w:left="785"/>
        <w:contextualSpacing/>
        <w:jc w:val="both"/>
        <w:rPr>
          <w:rFonts w:eastAsia="Calibri"/>
          <w:szCs w:val="24"/>
        </w:rPr>
      </w:pPr>
    </w:p>
    <w:p w14:paraId="22D76B6F"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Calibri"/>
          <w:szCs w:val="24"/>
        </w:rPr>
        <w:t xml:space="preserve">EROGAR la cantidad de </w:t>
      </w:r>
      <w:r w:rsidRPr="00574B15">
        <w:rPr>
          <w:rFonts w:eastAsia="Calibri"/>
          <w:b/>
          <w:szCs w:val="24"/>
        </w:rPr>
        <w:t>UN MIL CIENTO SESENTA Y TRES 40/100 DÓLARES DE</w:t>
      </w:r>
      <w:r w:rsidRPr="00574B15">
        <w:rPr>
          <w:rFonts w:eastAsia="Calibri"/>
          <w:szCs w:val="24"/>
        </w:rPr>
        <w:t xml:space="preserve"> </w:t>
      </w:r>
      <w:r w:rsidRPr="00574B15">
        <w:rPr>
          <w:rFonts w:eastAsia="Calibri"/>
          <w:b/>
          <w:szCs w:val="24"/>
        </w:rPr>
        <w:t>LOS ESTADOS UNIDOS DE AMÉRICA ($1,163.40</w:t>
      </w:r>
      <w:proofErr w:type="gramStart"/>
      <w:r w:rsidRPr="00574B15">
        <w:rPr>
          <w:rFonts w:eastAsia="Calibri"/>
          <w:b/>
          <w:szCs w:val="24"/>
        </w:rPr>
        <w:t>)</w:t>
      </w:r>
      <w:r w:rsidRPr="00574B15">
        <w:rPr>
          <w:rFonts w:eastAsia="Calibri"/>
          <w:szCs w:val="24"/>
        </w:rPr>
        <w:t xml:space="preserve">  a</w:t>
      </w:r>
      <w:proofErr w:type="gramEnd"/>
      <w:r w:rsidRPr="00574B15">
        <w:rPr>
          <w:rFonts w:eastAsia="Calibri"/>
          <w:szCs w:val="24"/>
        </w:rPr>
        <w:t xml:space="preserve"> favor de </w:t>
      </w:r>
      <w:r w:rsidRPr="00574B15">
        <w:rPr>
          <w:rFonts w:eastAsia="Calibri"/>
          <w:b/>
          <w:szCs w:val="24"/>
        </w:rPr>
        <w:t xml:space="preserve">ALMACENES VIDRI, S.A. DE C.V. V/ </w:t>
      </w:r>
      <w:r w:rsidRPr="00574B15">
        <w:rPr>
          <w:rFonts w:eastAsia="Calibri"/>
          <w:szCs w:val="24"/>
        </w:rPr>
        <w:t xml:space="preserve">Pago por </w:t>
      </w:r>
      <w:r w:rsidRPr="00574B15">
        <w:rPr>
          <w:rFonts w:eastAsia="Calibri"/>
          <w:szCs w:val="24"/>
          <w:lang w:val="es-MX"/>
        </w:rPr>
        <w:t xml:space="preserve">compra de 12 basureros </w:t>
      </w:r>
      <w:proofErr w:type="spellStart"/>
      <w:r w:rsidRPr="00574B15">
        <w:rPr>
          <w:rFonts w:eastAsia="Calibri"/>
          <w:szCs w:val="24"/>
          <w:lang w:val="es-MX"/>
        </w:rPr>
        <w:t>rototec</w:t>
      </w:r>
      <w:proofErr w:type="spellEnd"/>
      <w:r w:rsidRPr="00574B15">
        <w:rPr>
          <w:rFonts w:eastAsia="Calibri"/>
          <w:szCs w:val="24"/>
          <w:lang w:val="es-MX"/>
        </w:rPr>
        <w:t xml:space="preserve"> 60 gal azul, para uso en mercados municipales</w:t>
      </w:r>
      <w:r w:rsidRPr="00574B15">
        <w:rPr>
          <w:rFonts w:eastAsia="Calibri"/>
          <w:szCs w:val="24"/>
        </w:rPr>
        <w:t>, según factura No. 957291. Aplicando dicho gasto a la línea 0101 del código 54199, del presupuesto municipal vigente.</w:t>
      </w:r>
    </w:p>
    <w:p w14:paraId="3D4154A5" w14:textId="77777777" w:rsidR="00574B15" w:rsidRPr="00574B15" w:rsidRDefault="00574B15" w:rsidP="00574B15">
      <w:pPr>
        <w:spacing w:after="0"/>
        <w:jc w:val="both"/>
        <w:rPr>
          <w:rFonts w:eastAsia="Calibri"/>
          <w:szCs w:val="24"/>
        </w:rPr>
      </w:pPr>
    </w:p>
    <w:p w14:paraId="0E59172F"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Calibri"/>
          <w:szCs w:val="24"/>
        </w:rPr>
        <w:t xml:space="preserve">EROGAR la cantidad de </w:t>
      </w:r>
      <w:r w:rsidRPr="00574B15">
        <w:rPr>
          <w:rFonts w:eastAsia="Calibri"/>
          <w:b/>
          <w:szCs w:val="24"/>
        </w:rPr>
        <w:t>DOSCIENTOS 00/100 DÓLARES DE</w:t>
      </w:r>
      <w:r w:rsidRPr="00574B15">
        <w:rPr>
          <w:rFonts w:eastAsia="Calibri"/>
          <w:szCs w:val="24"/>
        </w:rPr>
        <w:t xml:space="preserve"> </w:t>
      </w:r>
      <w:r w:rsidRPr="00574B15">
        <w:rPr>
          <w:rFonts w:eastAsia="Calibri"/>
          <w:b/>
          <w:szCs w:val="24"/>
        </w:rPr>
        <w:t>LOS ESTADOS UNIDOS DE AMÉRICA ($200.00</w:t>
      </w:r>
      <w:proofErr w:type="gramStart"/>
      <w:r w:rsidRPr="00574B15">
        <w:rPr>
          <w:rFonts w:eastAsia="Calibri"/>
          <w:b/>
          <w:szCs w:val="24"/>
        </w:rPr>
        <w:t>)</w:t>
      </w:r>
      <w:r w:rsidRPr="00574B15">
        <w:rPr>
          <w:rFonts w:eastAsia="Calibri"/>
          <w:szCs w:val="24"/>
        </w:rPr>
        <w:t xml:space="preserve">  a</w:t>
      </w:r>
      <w:proofErr w:type="gramEnd"/>
      <w:r w:rsidRPr="00574B15">
        <w:rPr>
          <w:rFonts w:eastAsia="Calibri"/>
          <w:szCs w:val="24"/>
        </w:rPr>
        <w:t xml:space="preserve"> favor del </w:t>
      </w:r>
      <w:r w:rsidRPr="00574B15">
        <w:rPr>
          <w:rFonts w:eastAsia="Calibri"/>
          <w:b/>
          <w:szCs w:val="24"/>
        </w:rPr>
        <w:t>SR.</w:t>
      </w:r>
      <w:r w:rsidRPr="00574B15">
        <w:rPr>
          <w:rFonts w:eastAsia="Calibri"/>
          <w:szCs w:val="24"/>
        </w:rPr>
        <w:t xml:space="preserve"> </w:t>
      </w:r>
      <w:r w:rsidRPr="00574B15">
        <w:rPr>
          <w:rFonts w:eastAsia="Calibri"/>
          <w:b/>
          <w:szCs w:val="24"/>
          <w:lang w:val="es-MX"/>
        </w:rPr>
        <w:t>AGUSTIN DE JESÚS TOBAR VENTURA “NEGOCIOS SAN AGUSTÍN”</w:t>
      </w:r>
      <w:r w:rsidRPr="00574B15">
        <w:rPr>
          <w:rFonts w:eastAsia="Calibri"/>
          <w:b/>
          <w:szCs w:val="24"/>
        </w:rPr>
        <w:t xml:space="preserve"> V/ </w:t>
      </w:r>
      <w:r w:rsidRPr="00574B15">
        <w:rPr>
          <w:rFonts w:eastAsia="Calibri"/>
          <w:szCs w:val="24"/>
        </w:rPr>
        <w:t xml:space="preserve">Pago por compra de </w:t>
      </w:r>
      <w:r w:rsidRPr="00574B15">
        <w:rPr>
          <w:rFonts w:eastAsia="Calibri"/>
          <w:szCs w:val="24"/>
          <w:lang w:val="es-MX"/>
        </w:rPr>
        <w:t>50 libras de café molido pacas de estricta altura, para consumo de empleados de Alcaldía Municipal y personas visitantes</w:t>
      </w:r>
      <w:r w:rsidRPr="00574B15">
        <w:rPr>
          <w:rFonts w:eastAsia="Calibri"/>
          <w:szCs w:val="24"/>
        </w:rPr>
        <w:t>, según factura No. 76. Aplicando dicho gasto a la línea 0101 del código 54101, del presupuesto municipal vigente.</w:t>
      </w:r>
    </w:p>
    <w:p w14:paraId="0ADB265E" w14:textId="77777777" w:rsidR="00574B15" w:rsidRPr="00574B15" w:rsidRDefault="00574B15" w:rsidP="00574B15">
      <w:pPr>
        <w:spacing w:after="0"/>
        <w:jc w:val="both"/>
        <w:rPr>
          <w:rFonts w:eastAsia="Calibri"/>
          <w:szCs w:val="24"/>
        </w:rPr>
      </w:pPr>
    </w:p>
    <w:p w14:paraId="145B91C8" w14:textId="77777777" w:rsidR="00574B15" w:rsidRPr="00574B15" w:rsidRDefault="00574B15" w:rsidP="00433833">
      <w:pPr>
        <w:numPr>
          <w:ilvl w:val="0"/>
          <w:numId w:val="162"/>
        </w:numPr>
        <w:tabs>
          <w:tab w:val="left" w:pos="709"/>
          <w:tab w:val="left" w:pos="7797"/>
        </w:tabs>
        <w:spacing w:after="0" w:line="240" w:lineRule="auto"/>
        <w:contextualSpacing/>
        <w:jc w:val="both"/>
        <w:rPr>
          <w:szCs w:val="24"/>
          <w:lang w:val="es-MX"/>
        </w:rPr>
      </w:pPr>
      <w:r w:rsidRPr="00574B15">
        <w:rPr>
          <w:szCs w:val="24"/>
          <w:lang w:val="es-MX"/>
        </w:rPr>
        <w:t xml:space="preserve">EROGAR la cantidad de </w:t>
      </w:r>
      <w:r w:rsidRPr="00574B15">
        <w:rPr>
          <w:b/>
          <w:szCs w:val="24"/>
          <w:lang w:val="es-MX"/>
        </w:rPr>
        <w:t>DOS MIL DOSCIENTOS SETENTA Y CINCO 37/100 ($2,275.37) DÓLARES DE LOS ESTADOS UNIDOS DE AMÉRICA</w:t>
      </w:r>
      <w:r w:rsidRPr="00574B15">
        <w:rPr>
          <w:szCs w:val="24"/>
          <w:lang w:val="es-MX"/>
        </w:rPr>
        <w:t xml:space="preserve">. A favor de </w:t>
      </w:r>
      <w:r w:rsidRPr="00574B15">
        <w:rPr>
          <w:b/>
          <w:szCs w:val="24"/>
          <w:lang w:val="es-MX"/>
        </w:rPr>
        <w:t>INVERSIONES EL INDIO, S.A. DE C.V. (LA BODEGA DEL CONSTRUCTOR”</w:t>
      </w:r>
      <w:r w:rsidRPr="00574B15">
        <w:rPr>
          <w:szCs w:val="24"/>
          <w:lang w:val="es-MX"/>
        </w:rPr>
        <w:t xml:space="preserve"> V/ Pago por compra de minerales metálicos y productos derivados, herramientas repuestos y accesorios, maquinaria y equipo de producción para apoyo institucional, </w:t>
      </w:r>
      <w:r w:rsidRPr="00574B15">
        <w:rPr>
          <w:rFonts w:eastAsia="Calibri"/>
          <w:szCs w:val="24"/>
          <w:lang w:val="es-MX"/>
        </w:rPr>
        <w:t>Para mantenimiento de equipos de la unidad de plantel de maquinaria y equipo, para trabajos realizados en el taller de obra de banco de la municipalidad y para uso en área de electromecánica ubicado en la unidad de plantel de maquinaria y equipo</w:t>
      </w:r>
      <w:r w:rsidRPr="00574B15">
        <w:rPr>
          <w:szCs w:val="24"/>
          <w:lang w:val="es-MX"/>
        </w:rPr>
        <w:t xml:space="preserve">, según facturas, líneas y códigos que se detallan a continuación: </w:t>
      </w:r>
    </w:p>
    <w:p w14:paraId="17F470E3" w14:textId="77777777" w:rsidR="00574B15" w:rsidRPr="00574B15" w:rsidRDefault="00574B15" w:rsidP="00574B15">
      <w:pPr>
        <w:tabs>
          <w:tab w:val="left" w:pos="709"/>
          <w:tab w:val="left" w:pos="7797"/>
        </w:tabs>
        <w:spacing w:after="0" w:line="240" w:lineRule="auto"/>
        <w:ind w:left="720"/>
        <w:contextualSpacing/>
        <w:jc w:val="both"/>
        <w:rPr>
          <w:rFonts w:eastAsia="Calibri"/>
          <w:b/>
          <w:szCs w:val="24"/>
          <w:u w:val="single"/>
          <w:lang w:val="es-ES"/>
        </w:rPr>
      </w:pPr>
    </w:p>
    <w:p w14:paraId="179B7608"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420BC1E9"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Facturas Nos.-</w:t>
      </w:r>
      <w:r w:rsidRPr="00574B15">
        <w:rPr>
          <w:rFonts w:eastAsia="Calibri"/>
          <w:szCs w:val="24"/>
          <w:lang w:val="es-ES"/>
        </w:rPr>
        <w:t xml:space="preserve"> </w:t>
      </w:r>
      <w:r w:rsidRPr="00574B15">
        <w:rPr>
          <w:rFonts w:eastAsia="Calibri"/>
          <w:b/>
          <w:szCs w:val="24"/>
          <w:lang w:val="es-ES"/>
        </w:rPr>
        <w:t>1775-1600-1601-1777</w:t>
      </w:r>
    </w:p>
    <w:p w14:paraId="581AD98A"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Nos.-54112……</w:t>
      </w:r>
      <w:proofErr w:type="gramStart"/>
      <w:r w:rsidRPr="00574B15">
        <w:rPr>
          <w:rFonts w:eastAsia="Calibri"/>
          <w:szCs w:val="24"/>
          <w:lang w:val="es-ES"/>
        </w:rPr>
        <w:t>…….</w:t>
      </w:r>
      <w:proofErr w:type="gramEnd"/>
      <w:r w:rsidRPr="00574B15">
        <w:rPr>
          <w:rFonts w:eastAsia="Calibri"/>
          <w:szCs w:val="24"/>
          <w:lang w:val="es-ES"/>
        </w:rPr>
        <w:t xml:space="preserve">…………………….......................................$    258.08    </w:t>
      </w:r>
    </w:p>
    <w:p w14:paraId="1918716E"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Nos.-54118…</w:t>
      </w:r>
      <w:proofErr w:type="gramStart"/>
      <w:r w:rsidRPr="00574B15">
        <w:rPr>
          <w:rFonts w:eastAsia="Calibri"/>
          <w:szCs w:val="24"/>
          <w:lang w:val="es-ES"/>
        </w:rPr>
        <w:t>…….</w:t>
      </w:r>
      <w:proofErr w:type="gramEnd"/>
      <w:r w:rsidRPr="00574B15">
        <w:rPr>
          <w:rFonts w:eastAsia="Calibri"/>
          <w:szCs w:val="24"/>
          <w:lang w:val="es-ES"/>
        </w:rPr>
        <w:t xml:space="preserve">……………………...........................................$    397.35 </w:t>
      </w:r>
    </w:p>
    <w:p w14:paraId="59C44AD2"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Nos.-54199……</w:t>
      </w:r>
      <w:proofErr w:type="gramStart"/>
      <w:r w:rsidRPr="00574B15">
        <w:rPr>
          <w:rFonts w:eastAsia="Calibri"/>
          <w:szCs w:val="24"/>
          <w:lang w:val="es-ES"/>
        </w:rPr>
        <w:t>…….</w:t>
      </w:r>
      <w:proofErr w:type="gramEnd"/>
      <w:r w:rsidRPr="00574B15">
        <w:rPr>
          <w:rFonts w:eastAsia="Calibri"/>
          <w:szCs w:val="24"/>
          <w:lang w:val="es-ES"/>
        </w:rPr>
        <w:t xml:space="preserve">…………………….......................................$    980.94     </w:t>
      </w:r>
    </w:p>
    <w:p w14:paraId="5A774D87" w14:textId="77777777" w:rsidR="00574B15" w:rsidRPr="00574B15" w:rsidRDefault="00574B15" w:rsidP="00574B15">
      <w:pPr>
        <w:tabs>
          <w:tab w:val="left" w:pos="709"/>
          <w:tab w:val="left" w:pos="7797"/>
        </w:tabs>
        <w:spacing w:after="0" w:line="240" w:lineRule="auto"/>
        <w:jc w:val="both"/>
        <w:rPr>
          <w:rFonts w:eastAsia="Calibri"/>
          <w:szCs w:val="24"/>
          <w:lang w:val="es-ES"/>
        </w:rPr>
      </w:pPr>
      <w:r w:rsidRPr="00574B15">
        <w:rPr>
          <w:rFonts w:eastAsia="Calibri"/>
          <w:szCs w:val="24"/>
          <w:lang w:val="es-ES"/>
        </w:rPr>
        <w:t>Códigos Nos.-61109……</w:t>
      </w:r>
      <w:proofErr w:type="gramStart"/>
      <w:r w:rsidRPr="00574B15">
        <w:rPr>
          <w:rFonts w:eastAsia="Calibri"/>
          <w:szCs w:val="24"/>
          <w:lang w:val="es-ES"/>
        </w:rPr>
        <w:t>…….</w:t>
      </w:r>
      <w:proofErr w:type="gramEnd"/>
      <w:r w:rsidRPr="00574B15">
        <w:rPr>
          <w:rFonts w:eastAsia="Calibri"/>
          <w:szCs w:val="24"/>
          <w:lang w:val="es-ES"/>
        </w:rPr>
        <w:t xml:space="preserve">…………………….......................................$    639.00    </w:t>
      </w:r>
    </w:p>
    <w:p w14:paraId="2DE61BD2" w14:textId="77777777" w:rsidR="00574B15" w:rsidRPr="00574B15" w:rsidRDefault="00574B15" w:rsidP="00574B15">
      <w:pPr>
        <w:jc w:val="both"/>
        <w:rPr>
          <w:rFonts w:eastAsia="Calibri"/>
          <w:szCs w:val="24"/>
        </w:rPr>
      </w:pPr>
      <w:r w:rsidRPr="00574B15">
        <w:rPr>
          <w:b/>
          <w:szCs w:val="24"/>
          <w:lang w:val="es-MX"/>
        </w:rPr>
        <w:t>Total…………………</w:t>
      </w:r>
      <w:proofErr w:type="gramStart"/>
      <w:r w:rsidRPr="00574B15">
        <w:rPr>
          <w:b/>
          <w:szCs w:val="24"/>
          <w:lang w:val="es-MX"/>
        </w:rPr>
        <w:t>…….</w:t>
      </w:r>
      <w:proofErr w:type="gramEnd"/>
      <w:r w:rsidRPr="00574B15">
        <w:rPr>
          <w:b/>
          <w:szCs w:val="24"/>
          <w:lang w:val="es-MX"/>
        </w:rPr>
        <w:t>.……………………......……............................$ 2,275.37</w:t>
      </w:r>
    </w:p>
    <w:p w14:paraId="6FC610B7"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Times New Roman"/>
          <w:szCs w:val="24"/>
          <w:lang w:val="es-ES" w:eastAsia="es-ES"/>
        </w:rPr>
        <w:lastRenderedPageBreak/>
        <w:t xml:space="preserve">EROGAR la cantidad de </w:t>
      </w:r>
      <w:r w:rsidRPr="00574B15">
        <w:rPr>
          <w:rFonts w:eastAsia="Times New Roman"/>
          <w:b/>
          <w:szCs w:val="24"/>
          <w:lang w:val="es-ES" w:eastAsia="es-ES"/>
        </w:rPr>
        <w:t>UN MIL CUATROCIENTOS VEINTE 44/100 DÓLARES DE</w:t>
      </w:r>
      <w:r w:rsidRPr="00574B15">
        <w:rPr>
          <w:rFonts w:eastAsia="Times New Roman"/>
          <w:szCs w:val="24"/>
          <w:lang w:val="es-ES" w:eastAsia="es-ES"/>
        </w:rPr>
        <w:t xml:space="preserve"> </w:t>
      </w:r>
      <w:r w:rsidRPr="00574B15">
        <w:rPr>
          <w:rFonts w:eastAsia="Times New Roman"/>
          <w:b/>
          <w:szCs w:val="24"/>
          <w:lang w:val="es-ES" w:eastAsia="es-ES"/>
        </w:rPr>
        <w:t>LOS ESTADOS UNIDOS DE AMÉRICA ($1,420.44)</w:t>
      </w:r>
      <w:r w:rsidRPr="00574B15">
        <w:rPr>
          <w:rFonts w:eastAsia="Times New Roman"/>
          <w:szCs w:val="24"/>
          <w:lang w:val="es-ES" w:eastAsia="es-ES"/>
        </w:rPr>
        <w:t xml:space="preserve"> a favor de </w:t>
      </w:r>
      <w:r w:rsidRPr="00574B15">
        <w:rPr>
          <w:rFonts w:eastAsia="Times New Roman"/>
          <w:b/>
          <w:szCs w:val="24"/>
          <w:lang w:val="es-ES" w:eastAsia="es-ES"/>
        </w:rPr>
        <w:t>INFRA DE EL SALVADOR S.A. DE C.V.</w:t>
      </w:r>
      <w:r w:rsidRPr="00574B15">
        <w:rPr>
          <w:rFonts w:eastAsia="Times New Roman"/>
          <w:szCs w:val="24"/>
          <w:lang w:val="es-ES" w:eastAsia="es-ES"/>
        </w:rPr>
        <w:t xml:space="preserve"> </w:t>
      </w:r>
      <w:r w:rsidRPr="00574B15">
        <w:rPr>
          <w:rFonts w:eastAsia="Times New Roman"/>
          <w:b/>
          <w:szCs w:val="24"/>
          <w:lang w:val="es-ES" w:eastAsia="es-ES"/>
        </w:rPr>
        <w:t xml:space="preserve">V/ </w:t>
      </w:r>
      <w:r w:rsidRPr="00574B15">
        <w:rPr>
          <w:rFonts w:eastAsia="Times New Roman"/>
          <w:szCs w:val="24"/>
          <w:lang w:val="es-ES" w:eastAsia="es-ES"/>
        </w:rPr>
        <w:t>Pago por compra de productos textiles y vestuarios, bienes de uso y consumo diversos, para uso concejales de la municipalidad, según facturas, líneas y códigos que se detallan a continuación:</w:t>
      </w:r>
    </w:p>
    <w:p w14:paraId="1C7C3CFC" w14:textId="77777777" w:rsidR="00574B15" w:rsidRPr="00574B15" w:rsidRDefault="00574B15" w:rsidP="00574B15">
      <w:pPr>
        <w:tabs>
          <w:tab w:val="left" w:pos="3592"/>
        </w:tabs>
        <w:spacing w:after="0"/>
        <w:ind w:left="720"/>
        <w:jc w:val="both"/>
        <w:rPr>
          <w:rFonts w:ascii="Calibri" w:eastAsia="Calibri" w:hAnsi="Calibri"/>
          <w:b/>
          <w:sz w:val="22"/>
          <w:lang w:val="es-MX"/>
        </w:rPr>
      </w:pPr>
      <w:r w:rsidRPr="00574B15">
        <w:rPr>
          <w:rFonts w:ascii="Calibri" w:eastAsia="Calibri" w:hAnsi="Calibri"/>
          <w:b/>
          <w:sz w:val="22"/>
          <w:lang w:val="es-MX"/>
        </w:rPr>
        <w:tab/>
      </w:r>
    </w:p>
    <w:p w14:paraId="653C56CD" w14:textId="77777777" w:rsidR="00574B15" w:rsidRPr="00574B15" w:rsidRDefault="00574B15" w:rsidP="00574B15">
      <w:pPr>
        <w:tabs>
          <w:tab w:val="left" w:pos="922"/>
          <w:tab w:val="left" w:pos="7797"/>
        </w:tabs>
        <w:spacing w:after="0" w:line="240" w:lineRule="auto"/>
        <w:ind w:left="1080"/>
        <w:jc w:val="both"/>
        <w:rPr>
          <w:rFonts w:eastAsia="Calibri"/>
          <w:b/>
          <w:szCs w:val="24"/>
          <w:u w:val="single"/>
          <w:lang w:val="es-MX"/>
        </w:rPr>
      </w:pPr>
      <w:r w:rsidRPr="00574B15">
        <w:rPr>
          <w:rFonts w:eastAsia="Calibri"/>
          <w:b/>
          <w:szCs w:val="24"/>
          <w:u w:val="single"/>
          <w:lang w:val="es-MX"/>
        </w:rPr>
        <w:t>LINEA 0101</w:t>
      </w:r>
    </w:p>
    <w:p w14:paraId="56DAECB5" w14:textId="77777777" w:rsidR="00574B15" w:rsidRPr="00574B15" w:rsidRDefault="00574B15" w:rsidP="00574B15">
      <w:pPr>
        <w:tabs>
          <w:tab w:val="left" w:pos="922"/>
          <w:tab w:val="left" w:pos="7797"/>
        </w:tabs>
        <w:spacing w:after="0" w:line="240" w:lineRule="auto"/>
        <w:jc w:val="both"/>
        <w:rPr>
          <w:rFonts w:eastAsia="Calibri"/>
          <w:szCs w:val="24"/>
          <w:lang w:val="es-MX"/>
        </w:rPr>
      </w:pPr>
      <w:r w:rsidRPr="00574B15">
        <w:rPr>
          <w:rFonts w:eastAsia="Calibri"/>
          <w:szCs w:val="24"/>
          <w:lang w:val="es-MX"/>
        </w:rPr>
        <w:t xml:space="preserve">                 Facturas Nos.-215034 </w:t>
      </w:r>
    </w:p>
    <w:p w14:paraId="27B7CDB9" w14:textId="77777777" w:rsidR="00574B15" w:rsidRPr="00574B15" w:rsidRDefault="00574B15" w:rsidP="00574B15">
      <w:pPr>
        <w:tabs>
          <w:tab w:val="left" w:pos="1425"/>
        </w:tabs>
        <w:spacing w:after="0" w:line="240" w:lineRule="auto"/>
        <w:jc w:val="both"/>
        <w:rPr>
          <w:rFonts w:eastAsia="Calibri"/>
          <w:szCs w:val="24"/>
          <w:lang w:val="es-MX"/>
        </w:rPr>
      </w:pPr>
      <w:r w:rsidRPr="00574B15">
        <w:rPr>
          <w:rFonts w:eastAsia="Calibri"/>
          <w:b/>
          <w:szCs w:val="24"/>
          <w:lang w:val="es-MX"/>
        </w:rPr>
        <w:t xml:space="preserve">                 </w:t>
      </w:r>
      <w:r w:rsidRPr="00574B15">
        <w:rPr>
          <w:rFonts w:eastAsia="Calibri"/>
          <w:szCs w:val="24"/>
          <w:lang w:val="es-MX"/>
        </w:rPr>
        <w:t>Códigos Nos.-54104……</w:t>
      </w:r>
      <w:proofErr w:type="gramStart"/>
      <w:r w:rsidRPr="00574B15">
        <w:rPr>
          <w:rFonts w:eastAsia="Calibri"/>
          <w:szCs w:val="24"/>
          <w:lang w:val="es-MX"/>
        </w:rPr>
        <w:t>…….</w:t>
      </w:r>
      <w:proofErr w:type="gramEnd"/>
      <w:r w:rsidRPr="00574B15">
        <w:rPr>
          <w:rFonts w:eastAsia="Calibri"/>
          <w:szCs w:val="24"/>
          <w:lang w:val="es-MX"/>
        </w:rPr>
        <w:t xml:space="preserve">……………………............................ $ 1,174.32     </w:t>
      </w:r>
    </w:p>
    <w:p w14:paraId="515BF03F" w14:textId="77777777" w:rsidR="00574B15" w:rsidRPr="00574B15" w:rsidRDefault="00574B15" w:rsidP="00574B15">
      <w:pPr>
        <w:tabs>
          <w:tab w:val="left" w:pos="1425"/>
        </w:tabs>
        <w:spacing w:after="0" w:line="240" w:lineRule="auto"/>
        <w:jc w:val="both"/>
        <w:rPr>
          <w:rFonts w:eastAsia="Calibri"/>
          <w:szCs w:val="24"/>
          <w:lang w:val="es-MX"/>
        </w:rPr>
      </w:pPr>
      <w:r w:rsidRPr="00574B15">
        <w:rPr>
          <w:rFonts w:eastAsia="Calibri"/>
          <w:szCs w:val="24"/>
          <w:lang w:val="es-MX"/>
        </w:rPr>
        <w:t xml:space="preserve">                 Códigos Nos.-54199……</w:t>
      </w:r>
      <w:proofErr w:type="gramStart"/>
      <w:r w:rsidRPr="00574B15">
        <w:rPr>
          <w:rFonts w:eastAsia="Calibri"/>
          <w:szCs w:val="24"/>
          <w:lang w:val="es-MX"/>
        </w:rPr>
        <w:t>…….</w:t>
      </w:r>
      <w:proofErr w:type="gramEnd"/>
      <w:r w:rsidRPr="00574B15">
        <w:rPr>
          <w:rFonts w:eastAsia="Calibri"/>
          <w:szCs w:val="24"/>
          <w:lang w:val="es-MX"/>
        </w:rPr>
        <w:t xml:space="preserve">……………………............................ $    246.12   </w:t>
      </w:r>
    </w:p>
    <w:p w14:paraId="4F1C8A03" w14:textId="77777777" w:rsidR="00574B15" w:rsidRPr="00574B15" w:rsidRDefault="00574B15" w:rsidP="00574B15">
      <w:pPr>
        <w:tabs>
          <w:tab w:val="left" w:pos="1425"/>
        </w:tabs>
        <w:spacing w:after="0" w:line="240" w:lineRule="auto"/>
        <w:jc w:val="both"/>
        <w:rPr>
          <w:rFonts w:ascii="Calibri" w:eastAsia="Calibri" w:hAnsi="Calibri"/>
          <w:sz w:val="22"/>
          <w:lang w:val="es-MX"/>
        </w:rPr>
      </w:pPr>
      <w:r w:rsidRPr="00574B15">
        <w:rPr>
          <w:rFonts w:eastAsia="Calibri"/>
          <w:b/>
          <w:szCs w:val="24"/>
          <w:lang w:val="es-MX"/>
        </w:rPr>
        <w:t xml:space="preserve">                 </w:t>
      </w:r>
      <w:r w:rsidRPr="00574B15">
        <w:rPr>
          <w:rFonts w:eastAsia="Calibri"/>
          <w:szCs w:val="24"/>
          <w:lang w:val="es-MX"/>
        </w:rPr>
        <w:t>Total…………………</w:t>
      </w:r>
      <w:proofErr w:type="gramStart"/>
      <w:r w:rsidRPr="00574B15">
        <w:rPr>
          <w:rFonts w:eastAsia="Calibri"/>
          <w:szCs w:val="24"/>
          <w:lang w:val="es-MX"/>
        </w:rPr>
        <w:t>…….</w:t>
      </w:r>
      <w:proofErr w:type="gramEnd"/>
      <w:r w:rsidRPr="00574B15">
        <w:rPr>
          <w:rFonts w:eastAsia="Calibri"/>
          <w:szCs w:val="24"/>
          <w:lang w:val="es-MX"/>
        </w:rPr>
        <w:t>.……………………......………..….........</w:t>
      </w:r>
      <w:r w:rsidRPr="00574B15">
        <w:rPr>
          <w:rFonts w:eastAsia="Calibri"/>
          <w:b/>
          <w:szCs w:val="24"/>
          <w:lang w:val="es-MX"/>
        </w:rPr>
        <w:t>$ 1,420.44</w:t>
      </w:r>
    </w:p>
    <w:p w14:paraId="14E768DD" w14:textId="77777777" w:rsidR="00574B15" w:rsidRPr="00574B15" w:rsidRDefault="00574B15" w:rsidP="00574B15">
      <w:pPr>
        <w:tabs>
          <w:tab w:val="left" w:pos="709"/>
          <w:tab w:val="left" w:pos="7797"/>
        </w:tabs>
        <w:spacing w:after="0" w:line="240" w:lineRule="auto"/>
        <w:jc w:val="both"/>
        <w:rPr>
          <w:rFonts w:eastAsia="Calibri"/>
          <w:szCs w:val="24"/>
          <w:lang w:val="es-MX"/>
        </w:rPr>
      </w:pPr>
    </w:p>
    <w:p w14:paraId="0CAE9C9D" w14:textId="77777777" w:rsidR="00574B15" w:rsidRPr="00574B15" w:rsidRDefault="00574B15" w:rsidP="00433833">
      <w:pPr>
        <w:numPr>
          <w:ilvl w:val="0"/>
          <w:numId w:val="162"/>
        </w:numPr>
        <w:spacing w:after="0" w:line="240" w:lineRule="auto"/>
        <w:contextualSpacing/>
        <w:jc w:val="both"/>
        <w:rPr>
          <w:rFonts w:ascii="Calibri" w:eastAsia="Times New Roman" w:hAnsi="Calibri" w:cs="Calibri"/>
          <w:sz w:val="22"/>
          <w:lang w:eastAsia="es-SV"/>
        </w:rPr>
      </w:pPr>
      <w:r w:rsidRPr="00574B15">
        <w:rPr>
          <w:rFonts w:eastAsia="Times New Roman"/>
          <w:szCs w:val="24"/>
          <w:lang w:val="es-ES" w:eastAsia="es-ES"/>
        </w:rPr>
        <w:t xml:space="preserve">EROGAR la cantidad de </w:t>
      </w:r>
      <w:r w:rsidRPr="00574B15">
        <w:rPr>
          <w:rFonts w:eastAsia="Times New Roman"/>
          <w:b/>
          <w:szCs w:val="24"/>
          <w:lang w:val="es-ES" w:eastAsia="es-ES"/>
        </w:rPr>
        <w:t>QUINIENTOS CINCUENTA</w:t>
      </w:r>
      <w:r w:rsidRPr="00574B15">
        <w:rPr>
          <w:rFonts w:eastAsia="Times New Roman"/>
          <w:szCs w:val="24"/>
          <w:lang w:val="es-ES" w:eastAsia="es-ES"/>
        </w:rPr>
        <w:t xml:space="preserve"> </w:t>
      </w:r>
      <w:r w:rsidRPr="00574B15">
        <w:rPr>
          <w:rFonts w:eastAsia="Times New Roman"/>
          <w:b/>
          <w:szCs w:val="24"/>
          <w:lang w:val="es-ES" w:eastAsia="es-ES"/>
        </w:rPr>
        <w:t>00/100 DÓLARES DE</w:t>
      </w:r>
      <w:r w:rsidRPr="00574B15">
        <w:rPr>
          <w:rFonts w:eastAsia="Times New Roman"/>
          <w:szCs w:val="24"/>
          <w:lang w:val="es-ES" w:eastAsia="es-ES"/>
        </w:rPr>
        <w:t xml:space="preserve"> </w:t>
      </w:r>
      <w:r w:rsidRPr="00574B15">
        <w:rPr>
          <w:rFonts w:eastAsia="Times New Roman"/>
          <w:b/>
          <w:szCs w:val="24"/>
          <w:lang w:val="es-ES" w:eastAsia="es-ES"/>
        </w:rPr>
        <w:t>LOS ESTADOS UNIDOS DE AMÉRICA ($550.00</w:t>
      </w:r>
      <w:proofErr w:type="gramStart"/>
      <w:r w:rsidRPr="00574B15">
        <w:rPr>
          <w:rFonts w:eastAsia="Times New Roman"/>
          <w:b/>
          <w:szCs w:val="24"/>
          <w:lang w:val="es-ES" w:eastAsia="es-ES"/>
        </w:rPr>
        <w:t>)</w:t>
      </w:r>
      <w:r w:rsidRPr="00574B15">
        <w:rPr>
          <w:rFonts w:eastAsia="Times New Roman"/>
          <w:szCs w:val="24"/>
          <w:lang w:val="es-ES" w:eastAsia="es-ES"/>
        </w:rPr>
        <w:t xml:space="preserve">  a</w:t>
      </w:r>
      <w:proofErr w:type="gramEnd"/>
      <w:r w:rsidRPr="00574B15">
        <w:rPr>
          <w:rFonts w:eastAsia="Times New Roman"/>
          <w:szCs w:val="24"/>
          <w:lang w:val="es-ES" w:eastAsia="es-ES"/>
        </w:rPr>
        <w:t xml:space="preserve"> favor de </w:t>
      </w:r>
      <w:r w:rsidRPr="00574B15">
        <w:rPr>
          <w:rFonts w:eastAsia="Times New Roman"/>
          <w:b/>
          <w:szCs w:val="24"/>
          <w:lang w:val="es-ES" w:eastAsia="es-ES"/>
        </w:rPr>
        <w:t xml:space="preserve">Sr. RAUL ALFREDO MARTINEZ RIVAS/TALLER ARTICO V/ </w:t>
      </w:r>
      <w:r w:rsidRPr="00574B15">
        <w:rPr>
          <w:rFonts w:eastAsia="Times New Roman"/>
          <w:szCs w:val="24"/>
          <w:lang w:val="es-ES" w:eastAsia="es-ES"/>
        </w:rPr>
        <w:t xml:space="preserve">Pago por compra de maquinaria y equipo de </w:t>
      </w:r>
      <w:proofErr w:type="spellStart"/>
      <w:r w:rsidRPr="00574B15">
        <w:rPr>
          <w:rFonts w:eastAsia="Times New Roman"/>
          <w:szCs w:val="24"/>
          <w:lang w:val="es-ES" w:eastAsia="es-ES"/>
        </w:rPr>
        <w:t>produccion</w:t>
      </w:r>
      <w:proofErr w:type="spellEnd"/>
      <w:r w:rsidRPr="00574B15">
        <w:rPr>
          <w:rFonts w:eastAsia="Times New Roman"/>
          <w:szCs w:val="24"/>
          <w:lang w:val="es-ES" w:eastAsia="es-ES"/>
        </w:rPr>
        <w:t xml:space="preserve"> para apoyo institucional, para uso en administración tributaria, según factura  No.-000063 Aplicando dicho gasto a la línea  0101 del código  61109, del presupuesto municipal vigente</w:t>
      </w:r>
    </w:p>
    <w:p w14:paraId="21BADA99" w14:textId="77777777" w:rsidR="00574B15" w:rsidRPr="00574B15" w:rsidRDefault="00574B15" w:rsidP="00574B15">
      <w:pPr>
        <w:spacing w:after="0" w:line="240" w:lineRule="auto"/>
        <w:ind w:left="785"/>
        <w:contextualSpacing/>
        <w:jc w:val="both"/>
        <w:rPr>
          <w:rFonts w:ascii="Calibri" w:eastAsia="Times New Roman" w:hAnsi="Calibri" w:cs="Calibri"/>
          <w:sz w:val="22"/>
          <w:lang w:eastAsia="es-SV"/>
        </w:rPr>
      </w:pPr>
    </w:p>
    <w:p w14:paraId="1860F5D4" w14:textId="77777777" w:rsidR="00574B15" w:rsidRPr="00574B15" w:rsidRDefault="00574B15" w:rsidP="00433833">
      <w:pPr>
        <w:numPr>
          <w:ilvl w:val="0"/>
          <w:numId w:val="162"/>
        </w:numPr>
        <w:spacing w:after="0" w:line="240" w:lineRule="auto"/>
        <w:contextualSpacing/>
        <w:jc w:val="both"/>
        <w:rPr>
          <w:rFonts w:ascii="Calibri" w:eastAsia="Times New Roman" w:hAnsi="Calibri" w:cs="Calibri"/>
          <w:sz w:val="22"/>
          <w:lang w:eastAsia="es-SV"/>
        </w:rPr>
      </w:pPr>
      <w:r w:rsidRPr="00574B15">
        <w:rPr>
          <w:rFonts w:eastAsia="Times New Roman"/>
          <w:szCs w:val="24"/>
          <w:lang w:val="es-ES" w:eastAsia="es-ES"/>
        </w:rPr>
        <w:t xml:space="preserve">EROGAR la cantidad de </w:t>
      </w:r>
      <w:r w:rsidRPr="00574B15">
        <w:rPr>
          <w:rFonts w:eastAsia="Times New Roman"/>
          <w:b/>
          <w:szCs w:val="24"/>
          <w:lang w:val="es-ES" w:eastAsia="es-ES"/>
        </w:rPr>
        <w:t>DOSCIENTOS NOVENTA</w:t>
      </w:r>
      <w:r w:rsidRPr="00574B15">
        <w:rPr>
          <w:rFonts w:eastAsia="Times New Roman"/>
          <w:szCs w:val="24"/>
          <w:lang w:val="es-ES" w:eastAsia="es-ES"/>
        </w:rPr>
        <w:t xml:space="preserve"> </w:t>
      </w:r>
      <w:r w:rsidRPr="00574B15">
        <w:rPr>
          <w:rFonts w:eastAsia="Times New Roman"/>
          <w:b/>
          <w:szCs w:val="24"/>
          <w:lang w:val="es-ES" w:eastAsia="es-ES"/>
        </w:rPr>
        <w:t>00/100 DÓLARES DE</w:t>
      </w:r>
      <w:r w:rsidRPr="00574B15">
        <w:rPr>
          <w:rFonts w:eastAsia="Times New Roman"/>
          <w:szCs w:val="24"/>
          <w:lang w:val="es-ES" w:eastAsia="es-ES"/>
        </w:rPr>
        <w:t xml:space="preserve"> </w:t>
      </w:r>
      <w:r w:rsidRPr="00574B15">
        <w:rPr>
          <w:rFonts w:eastAsia="Times New Roman"/>
          <w:b/>
          <w:szCs w:val="24"/>
          <w:lang w:val="es-ES" w:eastAsia="es-ES"/>
        </w:rPr>
        <w:t>LOS ESTADOS UNIDOS DE AMÉRICA ($290.00</w:t>
      </w:r>
      <w:proofErr w:type="gramStart"/>
      <w:r w:rsidRPr="00574B15">
        <w:rPr>
          <w:rFonts w:eastAsia="Times New Roman"/>
          <w:b/>
          <w:szCs w:val="24"/>
          <w:lang w:val="es-ES" w:eastAsia="es-ES"/>
        </w:rPr>
        <w:t>)</w:t>
      </w:r>
      <w:r w:rsidRPr="00574B15">
        <w:rPr>
          <w:rFonts w:eastAsia="Times New Roman"/>
          <w:szCs w:val="24"/>
          <w:lang w:val="es-ES" w:eastAsia="es-ES"/>
        </w:rPr>
        <w:t xml:space="preserve">  a</w:t>
      </w:r>
      <w:proofErr w:type="gramEnd"/>
      <w:r w:rsidRPr="00574B15">
        <w:rPr>
          <w:rFonts w:eastAsia="Times New Roman"/>
          <w:szCs w:val="24"/>
          <w:lang w:val="es-ES" w:eastAsia="es-ES"/>
        </w:rPr>
        <w:t xml:space="preserve"> favor de </w:t>
      </w:r>
      <w:r w:rsidRPr="00574B15">
        <w:rPr>
          <w:rFonts w:eastAsia="Times New Roman"/>
          <w:b/>
          <w:szCs w:val="24"/>
          <w:lang w:val="es-ES" w:eastAsia="es-ES"/>
        </w:rPr>
        <w:t xml:space="preserve">Sr. NOE FRANCISCO LEMUS PERAZA/AGUA PURIFICADA LOS LIRIOS V/ </w:t>
      </w:r>
      <w:r w:rsidRPr="00574B15">
        <w:rPr>
          <w:rFonts w:eastAsia="Times New Roman"/>
          <w:szCs w:val="24"/>
          <w:lang w:val="es-ES" w:eastAsia="es-ES"/>
        </w:rPr>
        <w:t>Pago por compra de productos alimenticios para personas, para uso en consumo de empleados y personas visitantes, según factura  No.-000001 Aplicando dicho gasto a la línea 0101 del código  54101, del presupuesto municipal vigente</w:t>
      </w:r>
    </w:p>
    <w:p w14:paraId="5AC37C1D" w14:textId="77777777" w:rsidR="00574B15" w:rsidRPr="00574B15" w:rsidRDefault="00574B15" w:rsidP="00574B15">
      <w:pPr>
        <w:tabs>
          <w:tab w:val="left" w:pos="709"/>
          <w:tab w:val="left" w:pos="7797"/>
        </w:tabs>
        <w:spacing w:after="0" w:line="240" w:lineRule="auto"/>
        <w:jc w:val="both"/>
        <w:rPr>
          <w:rFonts w:eastAsia="Calibri"/>
          <w:szCs w:val="24"/>
          <w:lang w:val="es-MX"/>
        </w:rPr>
      </w:pPr>
    </w:p>
    <w:p w14:paraId="187D43EC" w14:textId="77777777" w:rsidR="00574B15" w:rsidRPr="00574B15" w:rsidRDefault="00574B15" w:rsidP="00433833">
      <w:pPr>
        <w:numPr>
          <w:ilvl w:val="0"/>
          <w:numId w:val="162"/>
        </w:numPr>
        <w:spacing w:after="0" w:line="240" w:lineRule="auto"/>
        <w:contextualSpacing/>
        <w:jc w:val="both"/>
        <w:rPr>
          <w:rFonts w:ascii="Calibri" w:eastAsia="Times New Roman" w:hAnsi="Calibri" w:cs="Calibri"/>
          <w:sz w:val="22"/>
          <w:lang w:eastAsia="es-SV"/>
        </w:rPr>
      </w:pPr>
      <w:r w:rsidRPr="00574B15">
        <w:rPr>
          <w:rFonts w:eastAsia="Times New Roman"/>
          <w:szCs w:val="24"/>
          <w:lang w:val="es-ES" w:eastAsia="es-ES"/>
        </w:rPr>
        <w:t xml:space="preserve">EROGAR la cantidad de </w:t>
      </w:r>
      <w:r w:rsidRPr="00574B15">
        <w:rPr>
          <w:rFonts w:eastAsia="Times New Roman"/>
          <w:b/>
          <w:szCs w:val="24"/>
          <w:lang w:val="es-ES" w:eastAsia="es-ES"/>
        </w:rPr>
        <w:t>SEISCIENTOS DIECIOCHO</w:t>
      </w:r>
      <w:r w:rsidRPr="00574B15">
        <w:rPr>
          <w:rFonts w:eastAsia="Times New Roman"/>
          <w:szCs w:val="24"/>
          <w:lang w:val="es-ES" w:eastAsia="es-ES"/>
        </w:rPr>
        <w:t xml:space="preserve"> </w:t>
      </w:r>
      <w:r w:rsidRPr="00574B15">
        <w:rPr>
          <w:rFonts w:eastAsia="Times New Roman"/>
          <w:b/>
          <w:szCs w:val="24"/>
          <w:lang w:val="es-ES" w:eastAsia="es-ES"/>
        </w:rPr>
        <w:t>50/100 DÓLARES DE</w:t>
      </w:r>
      <w:r w:rsidRPr="00574B15">
        <w:rPr>
          <w:rFonts w:eastAsia="Times New Roman"/>
          <w:szCs w:val="24"/>
          <w:lang w:val="es-ES" w:eastAsia="es-ES"/>
        </w:rPr>
        <w:t xml:space="preserve"> </w:t>
      </w:r>
      <w:r w:rsidRPr="00574B15">
        <w:rPr>
          <w:rFonts w:eastAsia="Times New Roman"/>
          <w:b/>
          <w:szCs w:val="24"/>
          <w:lang w:val="es-ES" w:eastAsia="es-ES"/>
        </w:rPr>
        <w:t>LOS ESTADOS UNIDOS DE AMÉRICA ($618.50</w:t>
      </w:r>
      <w:proofErr w:type="gramStart"/>
      <w:r w:rsidRPr="00574B15">
        <w:rPr>
          <w:rFonts w:eastAsia="Times New Roman"/>
          <w:b/>
          <w:szCs w:val="24"/>
          <w:lang w:val="es-ES" w:eastAsia="es-ES"/>
        </w:rPr>
        <w:t>)</w:t>
      </w:r>
      <w:r w:rsidRPr="00574B15">
        <w:rPr>
          <w:rFonts w:eastAsia="Times New Roman"/>
          <w:szCs w:val="24"/>
          <w:lang w:val="es-ES" w:eastAsia="es-ES"/>
        </w:rPr>
        <w:t xml:space="preserve">  a</w:t>
      </w:r>
      <w:proofErr w:type="gramEnd"/>
      <w:r w:rsidRPr="00574B15">
        <w:rPr>
          <w:rFonts w:eastAsia="Times New Roman"/>
          <w:szCs w:val="24"/>
          <w:lang w:val="es-ES" w:eastAsia="es-ES"/>
        </w:rPr>
        <w:t xml:space="preserve"> favor de </w:t>
      </w:r>
      <w:r w:rsidRPr="00574B15">
        <w:rPr>
          <w:rFonts w:eastAsia="Times New Roman"/>
          <w:b/>
          <w:szCs w:val="24"/>
          <w:lang w:val="es-ES" w:eastAsia="es-ES"/>
        </w:rPr>
        <w:t xml:space="preserve">SERPROMAQ S.A. DE C.V.  V/ </w:t>
      </w:r>
      <w:r w:rsidRPr="00574B15">
        <w:rPr>
          <w:rFonts w:eastAsia="Times New Roman"/>
          <w:szCs w:val="24"/>
          <w:lang w:val="es-ES" w:eastAsia="es-ES"/>
        </w:rPr>
        <w:t xml:space="preserve">Pago por compra de herramientas, repuestos y accesorios, para uso en Eq.13, según </w:t>
      </w:r>
      <w:proofErr w:type="gramStart"/>
      <w:r w:rsidRPr="00574B15">
        <w:rPr>
          <w:rFonts w:eastAsia="Times New Roman"/>
          <w:szCs w:val="24"/>
          <w:lang w:val="es-ES" w:eastAsia="es-ES"/>
        </w:rPr>
        <w:t>factura  No</w:t>
      </w:r>
      <w:proofErr w:type="gramEnd"/>
      <w:r w:rsidRPr="00574B15">
        <w:rPr>
          <w:rFonts w:eastAsia="Times New Roman"/>
          <w:szCs w:val="24"/>
          <w:lang w:val="es-ES" w:eastAsia="es-ES"/>
        </w:rPr>
        <w:t>.-743 Aplicando dicho gasto a la línea 0101 del código  54118, del presupuesto municipal vigente</w:t>
      </w:r>
    </w:p>
    <w:p w14:paraId="18A370FB" w14:textId="77777777" w:rsidR="00574B15" w:rsidRPr="00574B15" w:rsidRDefault="00574B15" w:rsidP="00574B15">
      <w:pPr>
        <w:spacing w:after="0" w:line="240" w:lineRule="auto"/>
        <w:contextualSpacing/>
        <w:jc w:val="both"/>
        <w:rPr>
          <w:rFonts w:ascii="Calibri" w:eastAsia="Times New Roman" w:hAnsi="Calibri" w:cs="Calibri"/>
          <w:sz w:val="22"/>
          <w:lang w:eastAsia="es-SV"/>
        </w:rPr>
      </w:pPr>
    </w:p>
    <w:p w14:paraId="51320228" w14:textId="77777777" w:rsidR="00574B15" w:rsidRPr="00574B15" w:rsidRDefault="00574B15" w:rsidP="00433833">
      <w:pPr>
        <w:numPr>
          <w:ilvl w:val="0"/>
          <w:numId w:val="162"/>
        </w:numPr>
        <w:tabs>
          <w:tab w:val="left" w:pos="709"/>
          <w:tab w:val="left" w:pos="7797"/>
        </w:tabs>
        <w:spacing w:after="0" w:line="240" w:lineRule="auto"/>
        <w:contextualSpacing/>
        <w:jc w:val="both"/>
        <w:rPr>
          <w:rFonts w:eastAsia="Times New Roman"/>
          <w:szCs w:val="24"/>
          <w:lang w:val="es-ES" w:eastAsia="es-ES"/>
        </w:rPr>
      </w:pPr>
      <w:r w:rsidRPr="00574B15">
        <w:rPr>
          <w:rFonts w:eastAsia="Times New Roman"/>
          <w:szCs w:val="24"/>
          <w:lang w:val="es-ES" w:eastAsia="es-ES"/>
        </w:rPr>
        <w:t xml:space="preserve"> EROGAR la cantidad de </w:t>
      </w:r>
      <w:r w:rsidRPr="00574B15">
        <w:rPr>
          <w:rFonts w:eastAsia="Times New Roman"/>
          <w:b/>
          <w:szCs w:val="24"/>
          <w:lang w:val="es-ES" w:eastAsia="es-ES"/>
        </w:rPr>
        <w:t>QUINIENTOS SIETE 69/100 DÓLARES DE</w:t>
      </w:r>
      <w:r w:rsidRPr="00574B15">
        <w:rPr>
          <w:rFonts w:eastAsia="Times New Roman"/>
          <w:szCs w:val="24"/>
          <w:lang w:val="es-ES" w:eastAsia="es-ES"/>
        </w:rPr>
        <w:t xml:space="preserve"> </w:t>
      </w:r>
      <w:r w:rsidRPr="00574B15">
        <w:rPr>
          <w:rFonts w:eastAsia="Times New Roman"/>
          <w:b/>
          <w:szCs w:val="24"/>
          <w:lang w:val="es-ES" w:eastAsia="es-ES"/>
        </w:rPr>
        <w:t>LOS ESTADOS UNIDOS DE AMÉRICA ($507.69)</w:t>
      </w:r>
      <w:r w:rsidRPr="00574B15">
        <w:rPr>
          <w:rFonts w:eastAsia="Times New Roman"/>
          <w:szCs w:val="24"/>
          <w:lang w:val="es-ES" w:eastAsia="es-ES"/>
        </w:rPr>
        <w:t xml:space="preserve"> a favor de </w:t>
      </w:r>
      <w:r w:rsidRPr="00574B15">
        <w:rPr>
          <w:rFonts w:eastAsia="Times New Roman"/>
          <w:b/>
          <w:szCs w:val="24"/>
          <w:lang w:val="es-ES" w:eastAsia="es-ES"/>
        </w:rPr>
        <w:t>Sr. MARCO TULIO RAFAEL FUENTES LINARES / OFFICE EXPRESS</w:t>
      </w:r>
      <w:r w:rsidRPr="00574B15">
        <w:rPr>
          <w:rFonts w:eastAsia="Times New Roman"/>
          <w:szCs w:val="24"/>
          <w:lang w:val="es-ES" w:eastAsia="es-ES"/>
        </w:rPr>
        <w:t xml:space="preserve"> </w:t>
      </w:r>
      <w:r w:rsidRPr="00574B15">
        <w:rPr>
          <w:rFonts w:eastAsia="Times New Roman"/>
          <w:b/>
          <w:szCs w:val="24"/>
          <w:lang w:val="es-ES" w:eastAsia="es-ES"/>
        </w:rPr>
        <w:t xml:space="preserve">V/ </w:t>
      </w:r>
      <w:r w:rsidRPr="00574B15">
        <w:rPr>
          <w:rFonts w:eastAsia="Times New Roman"/>
          <w:szCs w:val="24"/>
          <w:lang w:val="es-ES" w:eastAsia="es-ES"/>
        </w:rPr>
        <w:t xml:space="preserve">Pago por compra de productos de papel y </w:t>
      </w:r>
      <w:proofErr w:type="spellStart"/>
      <w:r w:rsidRPr="00574B15">
        <w:rPr>
          <w:rFonts w:eastAsia="Times New Roman"/>
          <w:szCs w:val="24"/>
          <w:lang w:val="es-ES" w:eastAsia="es-ES"/>
        </w:rPr>
        <w:t>carton</w:t>
      </w:r>
      <w:proofErr w:type="spellEnd"/>
      <w:r w:rsidRPr="00574B15">
        <w:rPr>
          <w:rFonts w:eastAsia="Times New Roman"/>
          <w:szCs w:val="24"/>
          <w:lang w:val="es-ES" w:eastAsia="es-ES"/>
        </w:rPr>
        <w:t xml:space="preserve">, materiales de oficina, para uso en unidad de la niñez y adolescencia, centro de aprendizaje </w:t>
      </w:r>
      <w:proofErr w:type="spellStart"/>
      <w:r w:rsidRPr="00574B15">
        <w:rPr>
          <w:rFonts w:eastAsia="Times New Roman"/>
          <w:szCs w:val="24"/>
          <w:lang w:val="es-ES" w:eastAsia="es-ES"/>
        </w:rPr>
        <w:t>informatico</w:t>
      </w:r>
      <w:proofErr w:type="spellEnd"/>
      <w:r w:rsidRPr="00574B15">
        <w:rPr>
          <w:rFonts w:eastAsia="Times New Roman"/>
          <w:szCs w:val="24"/>
          <w:lang w:val="es-ES" w:eastAsia="es-ES"/>
        </w:rPr>
        <w:t xml:space="preserve"> municipal, tesorería, según facturas, líneas y códigos que se detallan a continuación:</w:t>
      </w:r>
    </w:p>
    <w:p w14:paraId="0689A27C" w14:textId="77777777" w:rsidR="00574B15" w:rsidRPr="00574B15" w:rsidRDefault="00574B15" w:rsidP="00574B15">
      <w:pPr>
        <w:tabs>
          <w:tab w:val="left" w:pos="3592"/>
        </w:tabs>
        <w:spacing w:after="0" w:line="240" w:lineRule="auto"/>
        <w:ind w:left="720"/>
        <w:jc w:val="both"/>
        <w:rPr>
          <w:rFonts w:ascii="Calibri" w:eastAsia="Calibri" w:hAnsi="Calibri"/>
          <w:b/>
          <w:sz w:val="22"/>
          <w:lang w:val="es-MX"/>
        </w:rPr>
      </w:pPr>
      <w:r w:rsidRPr="00574B15">
        <w:rPr>
          <w:rFonts w:ascii="Calibri" w:eastAsia="Calibri" w:hAnsi="Calibri"/>
          <w:b/>
          <w:sz w:val="22"/>
          <w:lang w:val="es-MX"/>
        </w:rPr>
        <w:tab/>
      </w:r>
    </w:p>
    <w:p w14:paraId="692B1C60" w14:textId="77777777" w:rsidR="00574B15" w:rsidRPr="00574B15" w:rsidRDefault="00574B15" w:rsidP="00574B15">
      <w:pPr>
        <w:tabs>
          <w:tab w:val="left" w:pos="922"/>
          <w:tab w:val="left" w:pos="7797"/>
        </w:tabs>
        <w:spacing w:after="0" w:line="240" w:lineRule="auto"/>
        <w:ind w:left="1080"/>
        <w:jc w:val="both"/>
        <w:rPr>
          <w:rFonts w:eastAsia="Calibri"/>
          <w:b/>
          <w:szCs w:val="24"/>
          <w:u w:val="single"/>
          <w:lang w:val="es-MX"/>
        </w:rPr>
      </w:pPr>
      <w:r w:rsidRPr="00574B15">
        <w:rPr>
          <w:rFonts w:eastAsia="Calibri"/>
          <w:b/>
          <w:szCs w:val="24"/>
          <w:u w:val="single"/>
          <w:lang w:val="es-MX"/>
        </w:rPr>
        <w:t>LINEA 0101</w:t>
      </w:r>
    </w:p>
    <w:p w14:paraId="35EC8AF5" w14:textId="77777777" w:rsidR="00574B15" w:rsidRPr="00574B15" w:rsidRDefault="00574B15" w:rsidP="00574B15">
      <w:pPr>
        <w:tabs>
          <w:tab w:val="left" w:pos="922"/>
          <w:tab w:val="left" w:pos="7797"/>
        </w:tabs>
        <w:spacing w:after="0" w:line="240" w:lineRule="auto"/>
        <w:jc w:val="both"/>
        <w:rPr>
          <w:rFonts w:eastAsia="Calibri"/>
          <w:szCs w:val="24"/>
          <w:lang w:val="es-MX"/>
        </w:rPr>
      </w:pPr>
      <w:r w:rsidRPr="00574B15">
        <w:rPr>
          <w:rFonts w:eastAsia="Calibri"/>
          <w:szCs w:val="24"/>
          <w:lang w:val="es-MX"/>
        </w:rPr>
        <w:t xml:space="preserve">                 Facturas Nos.-2441-2436-2437-2438-2439-2440 </w:t>
      </w:r>
    </w:p>
    <w:p w14:paraId="4E9BAB0D" w14:textId="77777777" w:rsidR="00574B15" w:rsidRPr="00574B15" w:rsidRDefault="00574B15" w:rsidP="00574B15">
      <w:pPr>
        <w:tabs>
          <w:tab w:val="left" w:pos="1425"/>
        </w:tabs>
        <w:spacing w:after="0" w:line="240" w:lineRule="auto"/>
        <w:jc w:val="both"/>
        <w:rPr>
          <w:rFonts w:eastAsia="Calibri"/>
          <w:szCs w:val="24"/>
          <w:lang w:val="es-MX"/>
        </w:rPr>
      </w:pPr>
      <w:r w:rsidRPr="00574B15">
        <w:rPr>
          <w:rFonts w:eastAsia="Calibri"/>
          <w:b/>
          <w:szCs w:val="24"/>
          <w:lang w:val="es-MX"/>
        </w:rPr>
        <w:t xml:space="preserve">                 </w:t>
      </w:r>
      <w:r w:rsidRPr="00574B15">
        <w:rPr>
          <w:rFonts w:eastAsia="Calibri"/>
          <w:szCs w:val="24"/>
          <w:lang w:val="es-MX"/>
        </w:rPr>
        <w:t>Códigos Nos.-54105……</w:t>
      </w:r>
      <w:proofErr w:type="gramStart"/>
      <w:r w:rsidRPr="00574B15">
        <w:rPr>
          <w:rFonts w:eastAsia="Calibri"/>
          <w:szCs w:val="24"/>
          <w:lang w:val="es-MX"/>
        </w:rPr>
        <w:t>…….</w:t>
      </w:r>
      <w:proofErr w:type="gramEnd"/>
      <w:r w:rsidRPr="00574B15">
        <w:rPr>
          <w:rFonts w:eastAsia="Calibri"/>
          <w:szCs w:val="24"/>
          <w:lang w:val="es-MX"/>
        </w:rPr>
        <w:t xml:space="preserve">……………………............................ $ 309.54     </w:t>
      </w:r>
    </w:p>
    <w:p w14:paraId="44FDE797" w14:textId="77777777" w:rsidR="00574B15" w:rsidRPr="00574B15" w:rsidRDefault="00574B15" w:rsidP="00574B15">
      <w:pPr>
        <w:tabs>
          <w:tab w:val="left" w:pos="1425"/>
        </w:tabs>
        <w:spacing w:after="0" w:line="240" w:lineRule="auto"/>
        <w:jc w:val="both"/>
        <w:rPr>
          <w:rFonts w:eastAsia="Calibri"/>
          <w:szCs w:val="24"/>
          <w:lang w:val="es-MX"/>
        </w:rPr>
      </w:pPr>
      <w:r w:rsidRPr="00574B15">
        <w:rPr>
          <w:rFonts w:eastAsia="Calibri"/>
          <w:szCs w:val="24"/>
          <w:lang w:val="es-MX"/>
        </w:rPr>
        <w:t xml:space="preserve">                 Códigos Nos.-54114……</w:t>
      </w:r>
      <w:proofErr w:type="gramStart"/>
      <w:r w:rsidRPr="00574B15">
        <w:rPr>
          <w:rFonts w:eastAsia="Calibri"/>
          <w:szCs w:val="24"/>
          <w:lang w:val="es-MX"/>
        </w:rPr>
        <w:t>…….</w:t>
      </w:r>
      <w:proofErr w:type="gramEnd"/>
      <w:r w:rsidRPr="00574B15">
        <w:rPr>
          <w:rFonts w:eastAsia="Calibri"/>
          <w:szCs w:val="24"/>
          <w:lang w:val="es-MX"/>
        </w:rPr>
        <w:t xml:space="preserve">……………………............................ $ 198.15    </w:t>
      </w:r>
    </w:p>
    <w:p w14:paraId="5BAA6BD6" w14:textId="77777777" w:rsidR="00574B15" w:rsidRPr="00574B15" w:rsidRDefault="00574B15" w:rsidP="00574B15">
      <w:pPr>
        <w:tabs>
          <w:tab w:val="left" w:pos="1425"/>
          <w:tab w:val="left" w:pos="7654"/>
        </w:tabs>
        <w:spacing w:after="0" w:line="240" w:lineRule="auto"/>
        <w:jc w:val="both"/>
        <w:rPr>
          <w:rFonts w:eastAsia="Calibri"/>
          <w:b/>
          <w:szCs w:val="24"/>
          <w:lang w:val="es-MX"/>
        </w:rPr>
      </w:pPr>
      <w:r w:rsidRPr="00574B15">
        <w:rPr>
          <w:rFonts w:eastAsia="Calibri"/>
          <w:szCs w:val="24"/>
          <w:lang w:val="es-MX"/>
        </w:rPr>
        <w:t xml:space="preserve">                </w:t>
      </w:r>
      <w:r w:rsidRPr="00574B15">
        <w:rPr>
          <w:rFonts w:eastAsia="Calibri"/>
          <w:b/>
          <w:szCs w:val="24"/>
          <w:lang w:val="es-MX"/>
        </w:rPr>
        <w:t xml:space="preserve"> </w:t>
      </w:r>
      <w:r w:rsidRPr="00574B15">
        <w:rPr>
          <w:rFonts w:eastAsia="Calibri"/>
          <w:szCs w:val="24"/>
          <w:lang w:val="es-MX"/>
        </w:rPr>
        <w:t>Total…………………</w:t>
      </w:r>
      <w:proofErr w:type="gramStart"/>
      <w:r w:rsidRPr="00574B15">
        <w:rPr>
          <w:rFonts w:eastAsia="Calibri"/>
          <w:szCs w:val="24"/>
          <w:lang w:val="es-MX"/>
        </w:rPr>
        <w:t>…….</w:t>
      </w:r>
      <w:proofErr w:type="gramEnd"/>
      <w:r w:rsidRPr="00574B15">
        <w:rPr>
          <w:rFonts w:eastAsia="Calibri"/>
          <w:szCs w:val="24"/>
          <w:lang w:val="es-MX"/>
        </w:rPr>
        <w:t>.……………………......…………...........</w:t>
      </w:r>
      <w:r w:rsidRPr="00574B15">
        <w:rPr>
          <w:rFonts w:eastAsia="Calibri"/>
          <w:b/>
          <w:szCs w:val="24"/>
          <w:lang w:val="es-MX"/>
        </w:rPr>
        <w:t>$ 507.69</w:t>
      </w:r>
    </w:p>
    <w:p w14:paraId="33F7E4BB" w14:textId="77777777" w:rsidR="00574B15" w:rsidRPr="00574B15" w:rsidRDefault="00574B15" w:rsidP="00574B15">
      <w:pPr>
        <w:tabs>
          <w:tab w:val="left" w:pos="1425"/>
          <w:tab w:val="left" w:pos="7654"/>
        </w:tabs>
        <w:spacing w:after="0" w:line="240" w:lineRule="auto"/>
        <w:jc w:val="both"/>
        <w:rPr>
          <w:rFonts w:eastAsia="Calibri"/>
          <w:b/>
          <w:szCs w:val="24"/>
          <w:lang w:val="es-MX"/>
        </w:rPr>
      </w:pPr>
    </w:p>
    <w:p w14:paraId="480EBAAA" w14:textId="77777777" w:rsidR="00574B15" w:rsidRPr="00574B15" w:rsidRDefault="00574B15" w:rsidP="00574B15">
      <w:pPr>
        <w:tabs>
          <w:tab w:val="left" w:pos="1425"/>
          <w:tab w:val="left" w:pos="7654"/>
        </w:tabs>
        <w:spacing w:after="0" w:line="240" w:lineRule="auto"/>
        <w:jc w:val="both"/>
        <w:rPr>
          <w:rFonts w:eastAsia="Calibri"/>
          <w:b/>
          <w:szCs w:val="24"/>
          <w:lang w:val="es-MX"/>
        </w:rPr>
      </w:pPr>
    </w:p>
    <w:p w14:paraId="781BF8B3" w14:textId="77777777" w:rsidR="00574B15" w:rsidRPr="00574B15" w:rsidRDefault="00574B15" w:rsidP="00433833">
      <w:pPr>
        <w:numPr>
          <w:ilvl w:val="0"/>
          <w:numId w:val="162"/>
        </w:numPr>
        <w:spacing w:after="0" w:line="240" w:lineRule="auto"/>
        <w:contextualSpacing/>
        <w:jc w:val="both"/>
        <w:rPr>
          <w:rFonts w:ascii="Calibri" w:eastAsia="Times New Roman" w:hAnsi="Calibri" w:cs="Calibri"/>
          <w:sz w:val="22"/>
          <w:lang w:eastAsia="es-SV"/>
        </w:rPr>
      </w:pPr>
      <w:r w:rsidRPr="00574B15">
        <w:rPr>
          <w:rFonts w:eastAsia="Times New Roman"/>
          <w:szCs w:val="24"/>
          <w:lang w:val="es-ES" w:eastAsia="es-ES"/>
        </w:rPr>
        <w:t xml:space="preserve">EROGAR la cantidad de </w:t>
      </w:r>
      <w:r w:rsidRPr="00574B15">
        <w:rPr>
          <w:rFonts w:eastAsia="Times New Roman"/>
          <w:b/>
          <w:szCs w:val="24"/>
          <w:lang w:val="es-ES" w:eastAsia="es-ES"/>
        </w:rPr>
        <w:t>TRESCIENTOS DOCE</w:t>
      </w:r>
      <w:r w:rsidRPr="00574B15">
        <w:rPr>
          <w:rFonts w:eastAsia="Times New Roman"/>
          <w:szCs w:val="24"/>
          <w:lang w:val="es-ES" w:eastAsia="es-ES"/>
        </w:rPr>
        <w:t xml:space="preserve"> </w:t>
      </w:r>
      <w:r w:rsidRPr="00574B15">
        <w:rPr>
          <w:rFonts w:eastAsia="Times New Roman"/>
          <w:b/>
          <w:szCs w:val="24"/>
          <w:lang w:val="es-ES" w:eastAsia="es-ES"/>
        </w:rPr>
        <w:t>89/100 DÓLARES DE</w:t>
      </w:r>
      <w:r w:rsidRPr="00574B15">
        <w:rPr>
          <w:rFonts w:eastAsia="Times New Roman"/>
          <w:szCs w:val="24"/>
          <w:lang w:val="es-ES" w:eastAsia="es-ES"/>
        </w:rPr>
        <w:t xml:space="preserve"> </w:t>
      </w:r>
      <w:r w:rsidRPr="00574B15">
        <w:rPr>
          <w:rFonts w:eastAsia="Times New Roman"/>
          <w:b/>
          <w:szCs w:val="24"/>
          <w:lang w:val="es-ES" w:eastAsia="es-ES"/>
        </w:rPr>
        <w:t>LOS ESTADOS UNIDOS DE AMÉRICA ($312.89</w:t>
      </w:r>
      <w:proofErr w:type="gramStart"/>
      <w:r w:rsidRPr="00574B15">
        <w:rPr>
          <w:rFonts w:eastAsia="Times New Roman"/>
          <w:b/>
          <w:szCs w:val="24"/>
          <w:lang w:val="es-ES" w:eastAsia="es-ES"/>
        </w:rPr>
        <w:t>)</w:t>
      </w:r>
      <w:r w:rsidRPr="00574B15">
        <w:rPr>
          <w:rFonts w:eastAsia="Times New Roman"/>
          <w:szCs w:val="24"/>
          <w:lang w:val="es-ES" w:eastAsia="es-ES"/>
        </w:rPr>
        <w:t xml:space="preserve">  a</w:t>
      </w:r>
      <w:proofErr w:type="gramEnd"/>
      <w:r w:rsidRPr="00574B15">
        <w:rPr>
          <w:rFonts w:eastAsia="Times New Roman"/>
          <w:szCs w:val="24"/>
          <w:lang w:val="es-ES" w:eastAsia="es-ES"/>
        </w:rPr>
        <w:t xml:space="preserve"> favor de </w:t>
      </w:r>
      <w:r w:rsidRPr="00574B15">
        <w:rPr>
          <w:rFonts w:eastAsia="Times New Roman"/>
          <w:b/>
          <w:szCs w:val="24"/>
          <w:lang w:val="es-ES" w:eastAsia="es-ES"/>
        </w:rPr>
        <w:t xml:space="preserve">INDUSTRIAL PARTS, S.A. DE C.V. V/ </w:t>
      </w:r>
      <w:r w:rsidRPr="00574B15">
        <w:rPr>
          <w:rFonts w:eastAsia="Times New Roman"/>
          <w:szCs w:val="24"/>
          <w:lang w:val="es-ES" w:eastAsia="es-ES"/>
        </w:rPr>
        <w:t>Pago por compra de herramientas, repuestos y accesorios, para uso en eq.123, según factura  No.-0047 Aplicando dicho gasto a la línea 0101 del código  54118, del presupuesto municipal vigente</w:t>
      </w:r>
    </w:p>
    <w:p w14:paraId="6420EF46" w14:textId="77777777" w:rsidR="00574B15" w:rsidRPr="00574B15" w:rsidRDefault="00574B15" w:rsidP="00574B15">
      <w:pPr>
        <w:tabs>
          <w:tab w:val="left" w:pos="1425"/>
          <w:tab w:val="left" w:pos="7654"/>
        </w:tabs>
        <w:spacing w:after="0" w:line="240" w:lineRule="auto"/>
        <w:jc w:val="both"/>
        <w:rPr>
          <w:rFonts w:eastAsia="Calibri"/>
          <w:b/>
          <w:szCs w:val="24"/>
          <w:lang w:val="es-MX"/>
        </w:rPr>
      </w:pPr>
    </w:p>
    <w:p w14:paraId="5E884132" w14:textId="77777777" w:rsidR="00574B15" w:rsidRPr="00574B15" w:rsidRDefault="00574B15" w:rsidP="00433833">
      <w:pPr>
        <w:numPr>
          <w:ilvl w:val="0"/>
          <w:numId w:val="162"/>
        </w:numPr>
        <w:spacing w:after="0" w:line="240" w:lineRule="auto"/>
        <w:contextualSpacing/>
        <w:jc w:val="both"/>
        <w:rPr>
          <w:rFonts w:eastAsia="Calibri"/>
          <w:szCs w:val="24"/>
        </w:rPr>
      </w:pPr>
      <w:r w:rsidRPr="00574B15">
        <w:rPr>
          <w:rFonts w:eastAsia="Calibri"/>
          <w:szCs w:val="24"/>
        </w:rPr>
        <w:t xml:space="preserve">EROGAR la cantidad de </w:t>
      </w:r>
      <w:r w:rsidRPr="00574B15">
        <w:rPr>
          <w:rFonts w:eastAsia="Calibri"/>
          <w:b/>
          <w:szCs w:val="24"/>
        </w:rPr>
        <w:t>CUATRO MIL CUATROCIENTOS NOVENTA Y OCHO 50/100 DÓLARES DE</w:t>
      </w:r>
      <w:r w:rsidRPr="00574B15">
        <w:rPr>
          <w:rFonts w:eastAsia="Calibri"/>
          <w:szCs w:val="24"/>
        </w:rPr>
        <w:t xml:space="preserve"> </w:t>
      </w:r>
      <w:r w:rsidRPr="00574B15">
        <w:rPr>
          <w:rFonts w:eastAsia="Calibri"/>
          <w:b/>
          <w:szCs w:val="24"/>
        </w:rPr>
        <w:t>LOS ESTADOS UNIDOS DE AMÉRICA ($4,498.50</w:t>
      </w:r>
      <w:proofErr w:type="gramStart"/>
      <w:r w:rsidRPr="00574B15">
        <w:rPr>
          <w:rFonts w:eastAsia="Calibri"/>
          <w:b/>
          <w:szCs w:val="24"/>
        </w:rPr>
        <w:t>)</w:t>
      </w:r>
      <w:r w:rsidRPr="00574B15">
        <w:rPr>
          <w:rFonts w:eastAsia="Calibri"/>
          <w:szCs w:val="24"/>
        </w:rPr>
        <w:t xml:space="preserve">  a</w:t>
      </w:r>
      <w:proofErr w:type="gramEnd"/>
      <w:r w:rsidRPr="00574B15">
        <w:rPr>
          <w:rFonts w:eastAsia="Calibri"/>
          <w:szCs w:val="24"/>
        </w:rPr>
        <w:t xml:space="preserve"> favor de </w:t>
      </w:r>
      <w:r w:rsidRPr="00574B15">
        <w:rPr>
          <w:rFonts w:eastAsia="Calibri"/>
          <w:b/>
          <w:szCs w:val="24"/>
        </w:rPr>
        <w:t xml:space="preserve">TRIBOLOGÍA Y COMBUSTRIBLES, S.A. DE C.V.  V/ </w:t>
      </w:r>
      <w:r w:rsidRPr="00574B15">
        <w:rPr>
          <w:rFonts w:eastAsia="Calibri"/>
          <w:szCs w:val="24"/>
        </w:rPr>
        <w:t xml:space="preserve">Pago por </w:t>
      </w:r>
      <w:r w:rsidRPr="00574B15">
        <w:rPr>
          <w:rFonts w:eastAsia="Calibri"/>
          <w:szCs w:val="24"/>
          <w:lang w:val="es-MX"/>
        </w:rPr>
        <w:t>compra de combustibles y lubricantes, para uso de vehículos municipales, De Conformidad a Licitación pública 2/2021, compra de lubricantes</w:t>
      </w:r>
      <w:r w:rsidRPr="00574B15">
        <w:rPr>
          <w:rFonts w:eastAsia="Calibri"/>
          <w:szCs w:val="24"/>
        </w:rPr>
        <w:t xml:space="preserve">, según factura </w:t>
      </w:r>
      <w:r w:rsidRPr="00574B15">
        <w:rPr>
          <w:rFonts w:eastAsia="Calibri"/>
          <w:szCs w:val="24"/>
        </w:rPr>
        <w:lastRenderedPageBreak/>
        <w:t>No. 233. Aplicando dicho gasto a la línea 0101 del código 54110, del presupuesto municipal vigente.</w:t>
      </w:r>
    </w:p>
    <w:p w14:paraId="2C3A032B" w14:textId="77777777" w:rsidR="00574B15" w:rsidRPr="00574B15" w:rsidRDefault="00574B15" w:rsidP="00574B15">
      <w:pPr>
        <w:spacing w:after="0" w:line="240" w:lineRule="auto"/>
        <w:ind w:left="785"/>
        <w:contextualSpacing/>
        <w:jc w:val="both"/>
        <w:rPr>
          <w:rFonts w:eastAsia="Calibri"/>
          <w:szCs w:val="24"/>
        </w:rPr>
      </w:pPr>
    </w:p>
    <w:p w14:paraId="48984098" w14:textId="77777777" w:rsidR="00574B15" w:rsidRPr="00574B15" w:rsidRDefault="00574B15" w:rsidP="00433833">
      <w:pPr>
        <w:numPr>
          <w:ilvl w:val="0"/>
          <w:numId w:val="162"/>
        </w:numPr>
        <w:spacing w:after="0" w:line="240" w:lineRule="auto"/>
        <w:contextualSpacing/>
        <w:jc w:val="both"/>
        <w:rPr>
          <w:rFonts w:ascii="Calibri" w:eastAsia="Times New Roman" w:hAnsi="Calibri" w:cs="Calibri"/>
          <w:sz w:val="22"/>
          <w:szCs w:val="24"/>
          <w:lang w:val="es-ES" w:eastAsia="es-SV"/>
        </w:rPr>
      </w:pPr>
      <w:r w:rsidRPr="00574B15">
        <w:rPr>
          <w:rFonts w:eastAsia="Calibri"/>
          <w:szCs w:val="24"/>
          <w:lang w:val="es-ES" w:eastAsia="es-ES"/>
        </w:rPr>
        <w:t xml:space="preserve">Erogar la suma de </w:t>
      </w:r>
      <w:r w:rsidRPr="00574B15">
        <w:rPr>
          <w:rFonts w:eastAsia="Calibri"/>
          <w:b/>
          <w:szCs w:val="24"/>
          <w:lang w:val="es-ES" w:eastAsia="es-ES"/>
        </w:rPr>
        <w:t>UN MIL CUATROCIENTOS SESENTA Y SIETE 77/100 DÓLARES DE LOS ESTADOS UNIDOS DE AMÉRICA ($1,467.77</w:t>
      </w:r>
      <w:proofErr w:type="gramStart"/>
      <w:r w:rsidRPr="00574B15">
        <w:rPr>
          <w:rFonts w:eastAsia="Calibri"/>
          <w:b/>
          <w:szCs w:val="24"/>
          <w:lang w:val="es-ES" w:eastAsia="es-ES"/>
        </w:rPr>
        <w:t>)  a</w:t>
      </w:r>
      <w:proofErr w:type="gramEnd"/>
      <w:r w:rsidRPr="00574B15">
        <w:rPr>
          <w:rFonts w:eastAsia="Calibri"/>
          <w:b/>
          <w:szCs w:val="24"/>
          <w:lang w:val="es-ES" w:eastAsia="es-ES"/>
        </w:rPr>
        <w:t xml:space="preserve"> favor de MANEJO INTEGRAL DE DESECHOS SOLIDOS (S.E.M. DE C.V.)  </w:t>
      </w:r>
      <w:r w:rsidRPr="00574B15">
        <w:rPr>
          <w:rFonts w:eastAsia="Calibri"/>
          <w:szCs w:val="24"/>
          <w:lang w:val="es-ES" w:eastAsia="es-ES"/>
        </w:rPr>
        <w:t xml:space="preserve">En concepto de pago por 23.0879 toneladas de desechos especiales, servicio de tratamiento y disposición final de desechos especiales, correspondientes al periodo del 01 al 30 de </w:t>
      </w:r>
      <w:proofErr w:type="gramStart"/>
      <w:r w:rsidRPr="00574B15">
        <w:rPr>
          <w:rFonts w:eastAsia="Calibri"/>
          <w:szCs w:val="24"/>
          <w:lang w:val="es-ES" w:eastAsia="es-ES"/>
        </w:rPr>
        <w:t>Junio</w:t>
      </w:r>
      <w:proofErr w:type="gramEnd"/>
      <w:r w:rsidRPr="00574B15">
        <w:rPr>
          <w:rFonts w:eastAsia="Calibri"/>
          <w:szCs w:val="24"/>
          <w:lang w:val="es-ES" w:eastAsia="es-ES"/>
        </w:rPr>
        <w:t xml:space="preserve"> de 2021, del rastro municipal, según </w:t>
      </w:r>
      <w:r w:rsidRPr="00574B15">
        <w:rPr>
          <w:rFonts w:eastAsia="Calibri"/>
          <w:b/>
          <w:szCs w:val="24"/>
          <w:lang w:val="es-ES" w:eastAsia="es-ES"/>
        </w:rPr>
        <w:t xml:space="preserve">facturas </w:t>
      </w:r>
      <w:proofErr w:type="spellStart"/>
      <w:r w:rsidRPr="00574B15">
        <w:rPr>
          <w:rFonts w:eastAsia="Calibri"/>
          <w:b/>
          <w:szCs w:val="24"/>
          <w:lang w:val="es-ES" w:eastAsia="es-ES"/>
        </w:rPr>
        <w:t>N°</w:t>
      </w:r>
      <w:proofErr w:type="spellEnd"/>
      <w:r w:rsidRPr="00574B15">
        <w:rPr>
          <w:rFonts w:eastAsia="Calibri"/>
          <w:b/>
          <w:szCs w:val="24"/>
          <w:lang w:val="es-ES" w:eastAsia="es-ES"/>
        </w:rPr>
        <w:t xml:space="preserve"> 00373-00437. </w:t>
      </w:r>
      <w:r w:rsidRPr="00574B15">
        <w:rPr>
          <w:rFonts w:eastAsia="Calibri"/>
          <w:szCs w:val="24"/>
          <w:lang w:val="es-ES" w:eastAsia="es-ES"/>
        </w:rPr>
        <w:t>Dicho gasto se aplicará a la línea</w:t>
      </w:r>
      <w:r w:rsidRPr="00574B15">
        <w:rPr>
          <w:rFonts w:eastAsia="Calibri"/>
          <w:b/>
          <w:szCs w:val="24"/>
          <w:lang w:val="es-ES" w:eastAsia="es-ES"/>
        </w:rPr>
        <w:t xml:space="preserve"> 0101</w:t>
      </w:r>
      <w:r w:rsidRPr="00574B15">
        <w:rPr>
          <w:rFonts w:eastAsia="Calibri"/>
          <w:szCs w:val="24"/>
          <w:lang w:val="es-ES" w:eastAsia="es-ES"/>
        </w:rPr>
        <w:t xml:space="preserve"> del código </w:t>
      </w:r>
      <w:r w:rsidRPr="00574B15">
        <w:rPr>
          <w:rFonts w:eastAsia="Calibri"/>
          <w:b/>
          <w:szCs w:val="24"/>
          <w:lang w:val="es-ES" w:eastAsia="es-ES"/>
        </w:rPr>
        <w:t>54602</w:t>
      </w:r>
      <w:r w:rsidRPr="00574B15">
        <w:rPr>
          <w:rFonts w:eastAsia="Calibri"/>
          <w:szCs w:val="24"/>
          <w:lang w:val="es-ES" w:eastAsia="es-ES"/>
        </w:rPr>
        <w:t>, del Presupuesto Municipal Vigente.</w:t>
      </w:r>
    </w:p>
    <w:p w14:paraId="13F2D4FF" w14:textId="77777777" w:rsidR="00574B15" w:rsidRPr="00574B15" w:rsidRDefault="00574B15" w:rsidP="00574B15">
      <w:pPr>
        <w:spacing w:after="0" w:line="240" w:lineRule="auto"/>
        <w:jc w:val="both"/>
        <w:rPr>
          <w:rFonts w:eastAsia="Calibri"/>
          <w:szCs w:val="24"/>
        </w:rPr>
      </w:pPr>
    </w:p>
    <w:p w14:paraId="65E202F1" w14:textId="77777777" w:rsidR="00574B15" w:rsidRPr="00574B15" w:rsidRDefault="00574B15" w:rsidP="00433833">
      <w:pPr>
        <w:numPr>
          <w:ilvl w:val="0"/>
          <w:numId w:val="162"/>
        </w:numPr>
        <w:tabs>
          <w:tab w:val="left" w:pos="1425"/>
        </w:tabs>
        <w:spacing w:after="0" w:line="240" w:lineRule="auto"/>
        <w:contextualSpacing/>
        <w:jc w:val="both"/>
        <w:rPr>
          <w:rFonts w:eastAsia="Calibri"/>
          <w:b/>
          <w:szCs w:val="24"/>
          <w:lang w:val="es-ES" w:eastAsia="es-ES"/>
        </w:rPr>
      </w:pPr>
      <w:r w:rsidRPr="00574B15">
        <w:rPr>
          <w:rFonts w:eastAsia="Calibri"/>
          <w:szCs w:val="24"/>
          <w:lang w:val="es-ES" w:eastAsia="es-ES"/>
        </w:rPr>
        <w:t xml:space="preserve">Erogar la suma de </w:t>
      </w:r>
      <w:r w:rsidRPr="00574B15">
        <w:rPr>
          <w:rFonts w:eastAsia="Calibri"/>
          <w:b/>
          <w:szCs w:val="24"/>
          <w:lang w:val="es-ES" w:eastAsia="es-ES"/>
        </w:rPr>
        <w:t xml:space="preserve">DIECINUEVE MIL QUINIENTOS DIECISIETE 54/100 DÓLARES DE LOS ESTADOS UNIDOS DE AMERICA ($19,517.54)  a favor de ASOCIACIÓN ECOLÓGICA DE LOS MUNICIPIOS DE SANTA ANA (ASEMUSA) </w:t>
      </w:r>
      <w:r w:rsidRPr="00574B15">
        <w:rPr>
          <w:rFonts w:eastAsia="Calibri"/>
          <w:szCs w:val="24"/>
          <w:lang w:val="es-ES" w:eastAsia="es-ES"/>
        </w:rPr>
        <w:t xml:space="preserve">En concepto de pago por servicios de disposición final de desechos durante el período del </w:t>
      </w:r>
      <w:r w:rsidRPr="00574B15">
        <w:rPr>
          <w:rFonts w:eastAsia="Times New Roman"/>
          <w:szCs w:val="24"/>
          <w:lang w:val="es-ES" w:eastAsia="es-ES"/>
        </w:rPr>
        <w:t xml:space="preserve">17 al 31 de mayo y del 1 al 15 de junio </w:t>
      </w:r>
      <w:r w:rsidRPr="00574B15">
        <w:rPr>
          <w:rFonts w:eastAsia="Calibri"/>
          <w:szCs w:val="24"/>
          <w:lang w:val="es-ES" w:eastAsia="es-ES"/>
        </w:rPr>
        <w:t xml:space="preserve">del dos mil veintiuno por la cantidad de 1,079.51 toneladas métricas, a un valor de $18.08 por tonelada según </w:t>
      </w:r>
      <w:r w:rsidRPr="00574B15">
        <w:rPr>
          <w:rFonts w:eastAsia="Calibri"/>
          <w:b/>
          <w:szCs w:val="24"/>
          <w:lang w:val="es-ES" w:eastAsia="es-ES"/>
        </w:rPr>
        <w:t xml:space="preserve">factura </w:t>
      </w:r>
      <w:proofErr w:type="spellStart"/>
      <w:r w:rsidRPr="00574B15">
        <w:rPr>
          <w:rFonts w:eastAsia="Calibri"/>
          <w:b/>
          <w:szCs w:val="24"/>
          <w:lang w:val="es-ES" w:eastAsia="es-ES"/>
        </w:rPr>
        <w:t>N°</w:t>
      </w:r>
      <w:proofErr w:type="spellEnd"/>
      <w:r w:rsidRPr="00574B15">
        <w:rPr>
          <w:rFonts w:eastAsia="Calibri"/>
          <w:b/>
          <w:szCs w:val="24"/>
          <w:lang w:val="es-ES" w:eastAsia="es-ES"/>
        </w:rPr>
        <w:t xml:space="preserve"> 00149-00173 </w:t>
      </w:r>
      <w:r w:rsidRPr="00574B15">
        <w:rPr>
          <w:rFonts w:eastAsia="Calibri"/>
          <w:szCs w:val="24"/>
          <w:lang w:val="es-ES" w:eastAsia="es-ES"/>
        </w:rPr>
        <w:t>Dicho gasto se aplicará a la línea</w:t>
      </w:r>
      <w:r w:rsidRPr="00574B15">
        <w:rPr>
          <w:rFonts w:eastAsia="Calibri"/>
          <w:b/>
          <w:szCs w:val="24"/>
          <w:lang w:val="es-ES" w:eastAsia="es-ES"/>
        </w:rPr>
        <w:t xml:space="preserve"> 0101</w:t>
      </w:r>
      <w:r w:rsidRPr="00574B15">
        <w:rPr>
          <w:rFonts w:eastAsia="Calibri"/>
          <w:szCs w:val="24"/>
          <w:lang w:val="es-ES" w:eastAsia="es-ES"/>
        </w:rPr>
        <w:t xml:space="preserve"> del código </w:t>
      </w:r>
      <w:r w:rsidRPr="00574B15">
        <w:rPr>
          <w:rFonts w:eastAsia="Calibri"/>
          <w:b/>
          <w:szCs w:val="24"/>
          <w:lang w:val="es-ES" w:eastAsia="es-ES"/>
        </w:rPr>
        <w:t>54602</w:t>
      </w:r>
      <w:r w:rsidRPr="00574B15">
        <w:rPr>
          <w:rFonts w:eastAsia="Calibri"/>
          <w:szCs w:val="24"/>
          <w:lang w:val="es-ES" w:eastAsia="es-ES"/>
        </w:rPr>
        <w:t xml:space="preserve">, del Presupuesto Municipal vigente. </w:t>
      </w:r>
    </w:p>
    <w:p w14:paraId="2A97BC42" w14:textId="77777777" w:rsidR="00574B15" w:rsidRPr="00574B15" w:rsidRDefault="00574B15" w:rsidP="00574B15">
      <w:pPr>
        <w:tabs>
          <w:tab w:val="left" w:pos="1425"/>
        </w:tabs>
        <w:spacing w:after="0" w:line="240" w:lineRule="auto"/>
        <w:ind w:left="785"/>
        <w:contextualSpacing/>
        <w:jc w:val="both"/>
        <w:rPr>
          <w:rFonts w:eastAsia="Calibri"/>
          <w:b/>
          <w:szCs w:val="24"/>
          <w:lang w:val="es-ES" w:eastAsia="es-ES"/>
        </w:rPr>
      </w:pPr>
    </w:p>
    <w:p w14:paraId="1A1DE840" w14:textId="77777777" w:rsidR="00574B15" w:rsidRPr="00574B15" w:rsidRDefault="00574B15" w:rsidP="00433833">
      <w:pPr>
        <w:numPr>
          <w:ilvl w:val="0"/>
          <w:numId w:val="162"/>
        </w:numPr>
        <w:spacing w:after="0" w:line="240" w:lineRule="auto"/>
        <w:contextualSpacing/>
        <w:jc w:val="both"/>
        <w:rPr>
          <w:rFonts w:ascii="Calibri" w:eastAsia="Times New Roman" w:hAnsi="Calibri" w:cs="Calibri"/>
          <w:sz w:val="22"/>
          <w:lang w:eastAsia="es-SV"/>
        </w:rPr>
      </w:pPr>
      <w:r w:rsidRPr="00574B15">
        <w:rPr>
          <w:rFonts w:eastAsia="Times New Roman"/>
          <w:szCs w:val="24"/>
          <w:lang w:val="es-ES" w:eastAsia="es-ES"/>
        </w:rPr>
        <w:t xml:space="preserve">EROGAR la cantidad de </w:t>
      </w:r>
      <w:r w:rsidRPr="00574B15">
        <w:rPr>
          <w:rFonts w:eastAsia="Times New Roman"/>
          <w:b/>
          <w:szCs w:val="24"/>
          <w:lang w:val="es-ES" w:eastAsia="es-ES"/>
        </w:rPr>
        <w:t xml:space="preserve">CUATROCIENTOS </w:t>
      </w:r>
      <w:proofErr w:type="gramStart"/>
      <w:r w:rsidRPr="00574B15">
        <w:rPr>
          <w:rFonts w:eastAsia="Times New Roman"/>
          <w:b/>
          <w:szCs w:val="24"/>
          <w:lang w:val="es-ES" w:eastAsia="es-ES"/>
        </w:rPr>
        <w:t>CUARENTA  CINCO</w:t>
      </w:r>
      <w:proofErr w:type="gramEnd"/>
      <w:r w:rsidRPr="00574B15">
        <w:rPr>
          <w:rFonts w:eastAsia="Times New Roman"/>
          <w:szCs w:val="24"/>
          <w:lang w:val="es-ES" w:eastAsia="es-ES"/>
        </w:rPr>
        <w:t xml:space="preserve"> </w:t>
      </w:r>
      <w:r w:rsidRPr="00574B15">
        <w:rPr>
          <w:rFonts w:eastAsia="Times New Roman"/>
          <w:b/>
          <w:szCs w:val="24"/>
          <w:lang w:val="es-ES" w:eastAsia="es-ES"/>
        </w:rPr>
        <w:t>00/100 DÓLARES DE</w:t>
      </w:r>
      <w:r w:rsidRPr="00574B15">
        <w:rPr>
          <w:rFonts w:eastAsia="Times New Roman"/>
          <w:szCs w:val="24"/>
          <w:lang w:val="es-ES" w:eastAsia="es-ES"/>
        </w:rPr>
        <w:t xml:space="preserve"> </w:t>
      </w:r>
      <w:r w:rsidRPr="00574B15">
        <w:rPr>
          <w:rFonts w:eastAsia="Times New Roman"/>
          <w:b/>
          <w:szCs w:val="24"/>
          <w:lang w:val="es-ES" w:eastAsia="es-ES"/>
        </w:rPr>
        <w:t>LOS ESTADOS UNIDOS DE AMÉRICA ($445.00)</w:t>
      </w:r>
      <w:r w:rsidRPr="00574B15">
        <w:rPr>
          <w:rFonts w:eastAsia="Times New Roman"/>
          <w:szCs w:val="24"/>
          <w:lang w:val="es-ES" w:eastAsia="es-ES"/>
        </w:rPr>
        <w:t xml:space="preserve">  a favor de </w:t>
      </w:r>
      <w:r w:rsidRPr="00574B15">
        <w:rPr>
          <w:rFonts w:eastAsia="Times New Roman"/>
          <w:b/>
          <w:szCs w:val="24"/>
          <w:lang w:val="es-ES" w:eastAsia="es-ES"/>
        </w:rPr>
        <w:t xml:space="preserve">Sr. JORGE ALBERTO PALACIOS GARCIA/FUMIGADORA OCCIDENTAL V/ </w:t>
      </w:r>
      <w:r w:rsidRPr="00574B15">
        <w:rPr>
          <w:rFonts w:eastAsia="Times New Roman"/>
          <w:szCs w:val="24"/>
          <w:lang w:val="es-ES" w:eastAsia="es-ES"/>
        </w:rPr>
        <w:t xml:space="preserve">Pago por compra de </w:t>
      </w:r>
      <w:proofErr w:type="spellStart"/>
      <w:r w:rsidRPr="00574B15">
        <w:rPr>
          <w:rFonts w:eastAsia="Times New Roman"/>
          <w:szCs w:val="24"/>
          <w:lang w:val="es-ES" w:eastAsia="es-ES"/>
        </w:rPr>
        <w:t>fumigacion</w:t>
      </w:r>
      <w:proofErr w:type="spellEnd"/>
      <w:r w:rsidRPr="00574B15">
        <w:rPr>
          <w:rFonts w:eastAsia="Times New Roman"/>
          <w:szCs w:val="24"/>
          <w:lang w:val="es-ES" w:eastAsia="es-ES"/>
        </w:rPr>
        <w:t>, para uso en mercados municipales, según factura  No.-147 Aplicando dicho gasto a la línea 0101 del código  54307, del presupuesto municipal vigente</w:t>
      </w:r>
    </w:p>
    <w:p w14:paraId="0863A28A" w14:textId="77777777" w:rsidR="00574B15" w:rsidRPr="00574B15" w:rsidRDefault="00574B15" w:rsidP="00574B15">
      <w:pPr>
        <w:spacing w:after="0" w:line="240" w:lineRule="auto"/>
        <w:contextualSpacing/>
        <w:jc w:val="both"/>
        <w:rPr>
          <w:rFonts w:ascii="Calibri" w:eastAsia="Times New Roman" w:hAnsi="Calibri" w:cs="Calibri"/>
          <w:sz w:val="22"/>
          <w:lang w:eastAsia="es-SV"/>
        </w:rPr>
      </w:pPr>
    </w:p>
    <w:p w14:paraId="715F3FF4" w14:textId="77777777" w:rsidR="00574B15" w:rsidRPr="00574B15" w:rsidRDefault="00574B15" w:rsidP="00574B15">
      <w:pPr>
        <w:tabs>
          <w:tab w:val="left" w:pos="709"/>
          <w:tab w:val="left" w:pos="7797"/>
        </w:tabs>
        <w:spacing w:after="0" w:line="240" w:lineRule="auto"/>
        <w:jc w:val="both"/>
        <w:rPr>
          <w:rFonts w:eastAsia="Calibri"/>
          <w:szCs w:val="24"/>
          <w:lang w:val="es-MX"/>
        </w:rPr>
      </w:pPr>
    </w:p>
    <w:p w14:paraId="6E2559D7" w14:textId="77777777" w:rsidR="00574B15" w:rsidRPr="00574B15" w:rsidRDefault="00574B15" w:rsidP="00433833">
      <w:pPr>
        <w:numPr>
          <w:ilvl w:val="0"/>
          <w:numId w:val="162"/>
        </w:numPr>
        <w:spacing w:after="0" w:line="240" w:lineRule="auto"/>
        <w:contextualSpacing/>
        <w:jc w:val="both"/>
        <w:rPr>
          <w:rFonts w:eastAsia="Times New Roman"/>
          <w:szCs w:val="24"/>
          <w:lang w:val="es-ES" w:eastAsia="es-ES"/>
        </w:rPr>
      </w:pPr>
      <w:r w:rsidRPr="00574B15">
        <w:rPr>
          <w:rFonts w:eastAsia="Times New Roman"/>
          <w:szCs w:val="24"/>
          <w:lang w:val="es-ES" w:eastAsia="es-ES"/>
        </w:rPr>
        <w:t xml:space="preserve">EROGAR la cantidad de </w:t>
      </w:r>
      <w:r w:rsidRPr="00574B15">
        <w:rPr>
          <w:rFonts w:eastAsia="Times New Roman"/>
          <w:b/>
          <w:szCs w:val="24"/>
          <w:lang w:val="es-ES" w:eastAsia="es-ES"/>
        </w:rPr>
        <w:t>UN MIL CUATROCIENTOS VEINTITRÉS 80/100 ($1,423.80) DÓLARES DE LOS ESTADOS UNIDOS DE AMÉRICA</w:t>
      </w:r>
      <w:r w:rsidRPr="00574B15">
        <w:rPr>
          <w:rFonts w:eastAsia="Times New Roman"/>
          <w:szCs w:val="24"/>
          <w:lang w:val="es-ES" w:eastAsia="es-ES"/>
        </w:rPr>
        <w:t xml:space="preserve">. A favor de </w:t>
      </w:r>
      <w:r w:rsidRPr="00574B15">
        <w:rPr>
          <w:rFonts w:eastAsia="Times New Roman"/>
          <w:b/>
          <w:szCs w:val="24"/>
          <w:lang w:val="es-ES" w:eastAsia="es-ES"/>
        </w:rPr>
        <w:t xml:space="preserve">CAMET, S.A. DE C.V. </w:t>
      </w:r>
      <w:r w:rsidRPr="00574B15">
        <w:rPr>
          <w:rFonts w:eastAsia="Times New Roman"/>
          <w:szCs w:val="24"/>
          <w:lang w:val="es-ES" w:eastAsia="es-ES"/>
        </w:rPr>
        <w:t xml:space="preserve">V/ Pago por servicios de internet y servicios de publicidad, durante el mes de </w:t>
      </w:r>
      <w:proofErr w:type="gramStart"/>
      <w:r w:rsidRPr="00574B15">
        <w:rPr>
          <w:rFonts w:eastAsia="Times New Roman"/>
          <w:szCs w:val="24"/>
          <w:lang w:val="es-ES" w:eastAsia="es-ES"/>
        </w:rPr>
        <w:t>Junio</w:t>
      </w:r>
      <w:proofErr w:type="gramEnd"/>
      <w:r w:rsidRPr="00574B15">
        <w:rPr>
          <w:rFonts w:eastAsia="Times New Roman"/>
          <w:szCs w:val="24"/>
          <w:lang w:val="es-ES" w:eastAsia="es-ES"/>
        </w:rPr>
        <w:t xml:space="preserve"> del 2021, para usos varios de Alcaldía Municipal de Metapán, según facturas, líneas y códigos que se detallan a continuación:</w:t>
      </w:r>
    </w:p>
    <w:p w14:paraId="29F48405"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p>
    <w:p w14:paraId="2479717C"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p>
    <w:p w14:paraId="62036854" w14:textId="77777777" w:rsidR="00574B15" w:rsidRPr="00574B15" w:rsidRDefault="00574B15" w:rsidP="00574B15">
      <w:pPr>
        <w:tabs>
          <w:tab w:val="left" w:pos="709"/>
          <w:tab w:val="left" w:pos="7797"/>
        </w:tabs>
        <w:spacing w:after="0" w:line="240" w:lineRule="auto"/>
        <w:jc w:val="both"/>
        <w:rPr>
          <w:rFonts w:eastAsia="Calibri"/>
          <w:b/>
          <w:szCs w:val="24"/>
          <w:u w:val="single"/>
          <w:lang w:val="es-ES"/>
        </w:rPr>
      </w:pPr>
      <w:r w:rsidRPr="00574B15">
        <w:rPr>
          <w:rFonts w:eastAsia="Calibri"/>
          <w:b/>
          <w:szCs w:val="24"/>
          <w:u w:val="single"/>
          <w:lang w:val="es-ES"/>
        </w:rPr>
        <w:t>LINEA 0101</w:t>
      </w:r>
    </w:p>
    <w:p w14:paraId="37C646E4" w14:textId="77777777" w:rsidR="00574B15" w:rsidRPr="00574B15" w:rsidRDefault="00574B15" w:rsidP="00574B15">
      <w:pPr>
        <w:tabs>
          <w:tab w:val="left" w:pos="922"/>
          <w:tab w:val="left" w:pos="7797"/>
        </w:tabs>
        <w:spacing w:after="0" w:line="240" w:lineRule="auto"/>
        <w:contextualSpacing/>
        <w:jc w:val="both"/>
        <w:rPr>
          <w:rFonts w:eastAsia="Calibri"/>
          <w:b/>
          <w:szCs w:val="24"/>
          <w:lang w:val="es-ES"/>
        </w:rPr>
      </w:pPr>
      <w:r w:rsidRPr="00574B15">
        <w:rPr>
          <w:rFonts w:eastAsia="Calibri"/>
          <w:b/>
          <w:szCs w:val="24"/>
          <w:lang w:val="es-ES"/>
        </w:rPr>
        <w:t>Factura Nos.-</w:t>
      </w:r>
      <w:r w:rsidRPr="00574B15">
        <w:rPr>
          <w:rFonts w:eastAsia="Calibri"/>
          <w:szCs w:val="24"/>
          <w:lang w:val="es-ES"/>
        </w:rPr>
        <w:t xml:space="preserve"> </w:t>
      </w:r>
      <w:r w:rsidRPr="00574B15">
        <w:rPr>
          <w:rFonts w:eastAsia="Calibri"/>
          <w:b/>
          <w:szCs w:val="24"/>
          <w:lang w:val="es-ES"/>
        </w:rPr>
        <w:t>0</w:t>
      </w:r>
      <w:r w:rsidRPr="00574B15">
        <w:rPr>
          <w:rFonts w:eastAsia="Times New Roman"/>
          <w:b/>
          <w:szCs w:val="24"/>
          <w:lang w:val="es-MX" w:eastAsia="es-ES"/>
        </w:rPr>
        <w:t>13434-004646</w:t>
      </w:r>
    </w:p>
    <w:p w14:paraId="4C9A73A4" w14:textId="77777777" w:rsidR="00574B15" w:rsidRPr="00574B15" w:rsidRDefault="00574B15" w:rsidP="00574B15">
      <w:pPr>
        <w:spacing w:after="0" w:line="240" w:lineRule="auto"/>
        <w:contextualSpacing/>
        <w:jc w:val="both"/>
        <w:rPr>
          <w:rFonts w:eastAsia="Calibri"/>
          <w:szCs w:val="24"/>
          <w:lang w:val="es-ES"/>
        </w:rPr>
      </w:pPr>
      <w:r w:rsidRPr="00574B15">
        <w:rPr>
          <w:rFonts w:eastAsia="Calibri"/>
          <w:szCs w:val="24"/>
          <w:lang w:val="es-ES"/>
        </w:rPr>
        <w:t>Códigos Nos.-54203……</w:t>
      </w:r>
      <w:proofErr w:type="gramStart"/>
      <w:r w:rsidRPr="00574B15">
        <w:rPr>
          <w:rFonts w:eastAsia="Calibri"/>
          <w:szCs w:val="24"/>
          <w:lang w:val="es-ES"/>
        </w:rPr>
        <w:t>…….</w:t>
      </w:r>
      <w:proofErr w:type="gramEnd"/>
      <w:r w:rsidRPr="00574B15">
        <w:rPr>
          <w:rFonts w:eastAsia="Calibri"/>
          <w:szCs w:val="24"/>
          <w:lang w:val="es-ES"/>
        </w:rPr>
        <w:t>…………………….......................................$    519.80</w:t>
      </w:r>
    </w:p>
    <w:p w14:paraId="5C533A1C" w14:textId="77777777" w:rsidR="00574B15" w:rsidRPr="00574B15" w:rsidRDefault="00574B15" w:rsidP="00574B15">
      <w:pPr>
        <w:spacing w:after="0" w:line="240" w:lineRule="auto"/>
        <w:contextualSpacing/>
        <w:jc w:val="both"/>
        <w:rPr>
          <w:rFonts w:eastAsia="Calibri"/>
          <w:szCs w:val="24"/>
          <w:lang w:val="es-ES"/>
        </w:rPr>
      </w:pPr>
      <w:r w:rsidRPr="00574B15">
        <w:rPr>
          <w:rFonts w:eastAsia="Calibri"/>
          <w:szCs w:val="24"/>
          <w:lang w:val="es-ES"/>
        </w:rPr>
        <w:t>Códigos Nos.-54305……</w:t>
      </w:r>
      <w:proofErr w:type="gramStart"/>
      <w:r w:rsidRPr="00574B15">
        <w:rPr>
          <w:rFonts w:eastAsia="Calibri"/>
          <w:szCs w:val="24"/>
          <w:lang w:val="es-ES"/>
        </w:rPr>
        <w:t>…….</w:t>
      </w:r>
      <w:proofErr w:type="gramEnd"/>
      <w:r w:rsidRPr="00574B15">
        <w:rPr>
          <w:rFonts w:eastAsia="Calibri"/>
          <w:szCs w:val="24"/>
          <w:lang w:val="es-ES"/>
        </w:rPr>
        <w:t>…………………….......................................$    904.00</w:t>
      </w:r>
    </w:p>
    <w:p w14:paraId="7FE934B6" w14:textId="77777777" w:rsidR="00574B15" w:rsidRPr="00574B15" w:rsidRDefault="00574B15" w:rsidP="00574B15">
      <w:pPr>
        <w:tabs>
          <w:tab w:val="left" w:pos="709"/>
          <w:tab w:val="left" w:pos="7797"/>
        </w:tabs>
        <w:jc w:val="both"/>
        <w:rPr>
          <w:rFonts w:eastAsia="Calibri"/>
          <w:szCs w:val="24"/>
          <w:lang w:val="es-MX"/>
        </w:rPr>
      </w:pPr>
      <w:r w:rsidRPr="00574B15">
        <w:rPr>
          <w:rFonts w:eastAsia="Calibri"/>
          <w:b/>
          <w:szCs w:val="24"/>
          <w:lang w:val="es-MX"/>
        </w:rPr>
        <w:t>Total…………………</w:t>
      </w:r>
      <w:proofErr w:type="gramStart"/>
      <w:r w:rsidRPr="00574B15">
        <w:rPr>
          <w:rFonts w:eastAsia="Calibri"/>
          <w:b/>
          <w:szCs w:val="24"/>
          <w:lang w:val="es-MX"/>
        </w:rPr>
        <w:t>…….</w:t>
      </w:r>
      <w:proofErr w:type="gramEnd"/>
      <w:r w:rsidRPr="00574B15">
        <w:rPr>
          <w:rFonts w:eastAsia="Calibri"/>
          <w:b/>
          <w:szCs w:val="24"/>
          <w:lang w:val="es-MX"/>
        </w:rPr>
        <w:t>.……………………......……............................$ 1,423.80</w:t>
      </w:r>
    </w:p>
    <w:p w14:paraId="30982394" w14:textId="77777777" w:rsidR="00574B15" w:rsidRPr="00574B15" w:rsidRDefault="00574B15" w:rsidP="00433833">
      <w:pPr>
        <w:numPr>
          <w:ilvl w:val="0"/>
          <w:numId w:val="162"/>
        </w:numPr>
        <w:tabs>
          <w:tab w:val="left" w:pos="709"/>
          <w:tab w:val="left" w:pos="7797"/>
        </w:tabs>
        <w:spacing w:after="0" w:line="240" w:lineRule="auto"/>
        <w:contextualSpacing/>
        <w:jc w:val="both"/>
        <w:rPr>
          <w:rFonts w:eastAsia="Times New Roman"/>
          <w:szCs w:val="24"/>
          <w:lang w:val="es-ES" w:eastAsia="es-ES"/>
        </w:rPr>
      </w:pPr>
      <w:r w:rsidRPr="00574B15">
        <w:rPr>
          <w:rFonts w:eastAsia="Calibri"/>
          <w:szCs w:val="24"/>
          <w:lang w:val="es-ES" w:eastAsia="es-ES"/>
        </w:rPr>
        <w:t xml:space="preserve">EROGAR la cantidad de </w:t>
      </w:r>
      <w:r w:rsidRPr="00574B15">
        <w:rPr>
          <w:rFonts w:eastAsia="Calibri"/>
          <w:b/>
          <w:szCs w:val="24"/>
          <w:lang w:val="es-ES" w:eastAsia="es-ES"/>
        </w:rPr>
        <w:t>UN MIL SEISCIENTOS TREINTA Y TRES 00/100 DÓLARES DE LOS ESTADOS UNIDOS DE AMÉRICA</w:t>
      </w:r>
      <w:r w:rsidRPr="00574B15">
        <w:rPr>
          <w:rFonts w:eastAsia="Calibri"/>
          <w:szCs w:val="24"/>
          <w:lang w:val="es-ES" w:eastAsia="es-ES"/>
        </w:rPr>
        <w:t>.</w:t>
      </w:r>
      <w:r w:rsidRPr="00574B15">
        <w:rPr>
          <w:rFonts w:eastAsia="Calibri"/>
          <w:b/>
          <w:szCs w:val="24"/>
          <w:lang w:val="es-ES" w:eastAsia="es-ES"/>
        </w:rPr>
        <w:t xml:space="preserve"> ($1,633.00</w:t>
      </w:r>
      <w:proofErr w:type="gramStart"/>
      <w:r w:rsidRPr="00574B15">
        <w:rPr>
          <w:rFonts w:eastAsia="Calibri"/>
          <w:b/>
          <w:szCs w:val="24"/>
          <w:lang w:val="es-ES" w:eastAsia="es-ES"/>
        </w:rPr>
        <w:t xml:space="preserve">) </w:t>
      </w:r>
      <w:r w:rsidRPr="00574B15">
        <w:rPr>
          <w:rFonts w:eastAsia="Calibri"/>
          <w:szCs w:val="24"/>
          <w:lang w:val="es-ES" w:eastAsia="es-ES"/>
        </w:rPr>
        <w:t xml:space="preserve"> A</w:t>
      </w:r>
      <w:proofErr w:type="gramEnd"/>
      <w:r w:rsidRPr="00574B15">
        <w:rPr>
          <w:rFonts w:eastAsia="Calibri"/>
          <w:szCs w:val="24"/>
          <w:lang w:val="es-ES" w:eastAsia="es-ES"/>
        </w:rPr>
        <w:t xml:space="preserve"> favor de </w:t>
      </w:r>
      <w:r w:rsidRPr="00574B15">
        <w:rPr>
          <w:rFonts w:eastAsia="Calibri"/>
          <w:b/>
          <w:szCs w:val="24"/>
          <w:lang w:val="es-ES" w:eastAsia="es-ES"/>
        </w:rPr>
        <w:t>JOSÉ ATILIO ESCOBAR GÓMEZ</w:t>
      </w:r>
      <w:r w:rsidRPr="00574B15">
        <w:rPr>
          <w:rFonts w:eastAsia="Calibri"/>
          <w:szCs w:val="24"/>
          <w:lang w:val="es-ES" w:eastAsia="es-ES"/>
        </w:rPr>
        <w:t xml:space="preserve"> V/ en concepto de pago por servicios profesionales, por servicios técnicos en proyectos de electrificación, correspondiente al mes de Junio 2021, Conforme a factura </w:t>
      </w:r>
      <w:proofErr w:type="spellStart"/>
      <w:r w:rsidRPr="00574B15">
        <w:rPr>
          <w:rFonts w:eastAsia="Calibri"/>
          <w:szCs w:val="24"/>
          <w:lang w:val="es-ES" w:eastAsia="es-ES"/>
        </w:rPr>
        <w:t>N°</w:t>
      </w:r>
      <w:proofErr w:type="spellEnd"/>
      <w:r w:rsidRPr="00574B15">
        <w:rPr>
          <w:rFonts w:eastAsia="Calibri"/>
          <w:szCs w:val="24"/>
          <w:lang w:val="es-ES" w:eastAsia="es-ES"/>
        </w:rPr>
        <w:t xml:space="preserve"> 0049. Aplicando dicho gasto al código No. 54399 de la línea 0101, del Presupuesto Municipal Vigente</w:t>
      </w:r>
    </w:p>
    <w:p w14:paraId="5799A92D" w14:textId="77777777" w:rsidR="00574B15" w:rsidRPr="00574B15" w:rsidRDefault="00574B15" w:rsidP="00574B15">
      <w:pPr>
        <w:spacing w:after="0" w:line="240" w:lineRule="auto"/>
        <w:ind w:left="720"/>
        <w:contextualSpacing/>
        <w:rPr>
          <w:rFonts w:eastAsia="Times New Roman"/>
          <w:szCs w:val="24"/>
          <w:lang w:val="es-ES" w:eastAsia="es-ES"/>
        </w:rPr>
      </w:pPr>
    </w:p>
    <w:p w14:paraId="3CFBF6F8" w14:textId="77777777" w:rsidR="00574B15" w:rsidRPr="00574B15" w:rsidRDefault="00574B15" w:rsidP="00433833">
      <w:pPr>
        <w:numPr>
          <w:ilvl w:val="0"/>
          <w:numId w:val="162"/>
        </w:numPr>
        <w:tabs>
          <w:tab w:val="left" w:pos="1425"/>
        </w:tabs>
        <w:spacing w:after="0" w:line="240" w:lineRule="auto"/>
        <w:contextualSpacing/>
        <w:jc w:val="both"/>
        <w:rPr>
          <w:rFonts w:eastAsia="Calibri"/>
          <w:b/>
          <w:szCs w:val="24"/>
          <w:lang w:val="es-ES" w:eastAsia="es-ES"/>
        </w:rPr>
      </w:pPr>
      <w:r w:rsidRPr="00574B15">
        <w:rPr>
          <w:rFonts w:eastAsia="Times New Roman"/>
          <w:szCs w:val="24"/>
          <w:lang w:val="es-ES" w:eastAsia="es-ES"/>
        </w:rPr>
        <w:t xml:space="preserve">EROGAR la suma de </w:t>
      </w:r>
      <w:r w:rsidRPr="00574B15">
        <w:rPr>
          <w:rFonts w:eastAsia="Times New Roman"/>
          <w:b/>
          <w:szCs w:val="24"/>
          <w:lang w:val="es-ES" w:eastAsia="es-ES"/>
        </w:rPr>
        <w:t>VEINTIOCHO MIL OCHOCIENTOS SEIS 41</w:t>
      </w:r>
      <w:r w:rsidRPr="00574B15">
        <w:rPr>
          <w:rFonts w:eastAsia="Times New Roman"/>
          <w:b/>
          <w:bCs/>
          <w:szCs w:val="24"/>
          <w:lang w:val="es-ES" w:eastAsia="es-ES"/>
        </w:rPr>
        <w:t>/100 DÓLARES ($28,806.41)</w:t>
      </w:r>
      <w:r w:rsidRPr="00574B15">
        <w:rPr>
          <w:rFonts w:eastAsia="Times New Roman"/>
          <w:szCs w:val="24"/>
          <w:lang w:val="es-ES" w:eastAsia="es-ES"/>
        </w:rPr>
        <w:t xml:space="preserve"> A favor de </w:t>
      </w:r>
      <w:r w:rsidRPr="00574B15">
        <w:rPr>
          <w:rFonts w:eastAsia="Calibri"/>
          <w:b/>
          <w:szCs w:val="24"/>
          <w:lang w:val="es-ES" w:eastAsia="es-ES"/>
        </w:rPr>
        <w:t>GASOLINERA METAPÁN</w:t>
      </w:r>
      <w:r w:rsidRPr="00574B15">
        <w:rPr>
          <w:rFonts w:eastAsia="Calibri"/>
          <w:szCs w:val="24"/>
          <w:lang w:val="es-ES" w:eastAsia="es-ES"/>
        </w:rPr>
        <w:t xml:space="preserve"> “</w:t>
      </w:r>
      <w:r w:rsidRPr="00574B15">
        <w:rPr>
          <w:rFonts w:eastAsia="Calibri"/>
          <w:b/>
          <w:szCs w:val="24"/>
          <w:lang w:val="es-ES" w:eastAsia="es-ES"/>
        </w:rPr>
        <w:t xml:space="preserve">JOSÉ ADÁN </w:t>
      </w:r>
      <w:proofErr w:type="gramStart"/>
      <w:r w:rsidRPr="00574B15">
        <w:rPr>
          <w:rFonts w:eastAsia="Calibri"/>
          <w:b/>
          <w:szCs w:val="24"/>
          <w:lang w:val="es-ES" w:eastAsia="es-ES"/>
        </w:rPr>
        <w:t>SALAZAR”</w:t>
      </w:r>
      <w:r w:rsidRPr="00574B15">
        <w:rPr>
          <w:rFonts w:eastAsia="Calibri"/>
          <w:szCs w:val="24"/>
          <w:lang w:val="es-ES" w:eastAsia="es-ES"/>
        </w:rPr>
        <w:t xml:space="preserve"> </w:t>
      </w:r>
      <w:r w:rsidRPr="00574B15">
        <w:rPr>
          <w:rFonts w:eastAsia="Times New Roman"/>
          <w:szCs w:val="24"/>
          <w:lang w:val="es-ES" w:eastAsia="es-ES"/>
        </w:rPr>
        <w:t xml:space="preserve"> V</w:t>
      </w:r>
      <w:proofErr w:type="gramEnd"/>
      <w:r w:rsidRPr="00574B15">
        <w:rPr>
          <w:rFonts w:eastAsia="Times New Roman"/>
          <w:szCs w:val="24"/>
          <w:lang w:val="es-ES" w:eastAsia="es-ES"/>
        </w:rPr>
        <w:t xml:space="preserve">/ Pago  por  la  compra  de combustible de los periodos del 11 al 18 de Junio y </w:t>
      </w:r>
      <w:r w:rsidRPr="00574B15">
        <w:rPr>
          <w:szCs w:val="24"/>
          <w:lang w:val="es-MX"/>
        </w:rPr>
        <w:t>del 21 al 30 de junio de 2021</w:t>
      </w:r>
      <w:r w:rsidRPr="00574B15">
        <w:rPr>
          <w:rFonts w:eastAsia="Times New Roman"/>
          <w:szCs w:val="24"/>
          <w:lang w:val="es-ES" w:eastAsia="es-ES"/>
        </w:rPr>
        <w:t>.- Para equipos propiedad de esta Alcaldía. Según facturas números:</w:t>
      </w:r>
    </w:p>
    <w:p w14:paraId="293E56D8" w14:textId="77777777" w:rsidR="00574B15" w:rsidRPr="00574B15" w:rsidRDefault="00574B15" w:rsidP="00574B15">
      <w:pPr>
        <w:tabs>
          <w:tab w:val="left" w:pos="5408"/>
        </w:tabs>
        <w:spacing w:after="0" w:line="240" w:lineRule="auto"/>
        <w:jc w:val="both"/>
        <w:rPr>
          <w:rFonts w:eastAsia="Times New Roman"/>
          <w:b/>
          <w:szCs w:val="24"/>
          <w:lang w:val="es-ES" w:eastAsia="es-ES"/>
        </w:rPr>
      </w:pPr>
    </w:p>
    <w:p w14:paraId="579672A3" w14:textId="77777777" w:rsidR="00574B15" w:rsidRPr="00574B15" w:rsidRDefault="00574B15" w:rsidP="00574B15">
      <w:pPr>
        <w:tabs>
          <w:tab w:val="left" w:pos="5408"/>
        </w:tabs>
        <w:spacing w:after="0" w:line="240" w:lineRule="auto"/>
        <w:jc w:val="both"/>
        <w:rPr>
          <w:rFonts w:eastAsia="Times New Roman"/>
          <w:b/>
          <w:szCs w:val="24"/>
          <w:u w:val="single"/>
          <w:lang w:val="es-MX" w:eastAsia="es-ES"/>
        </w:rPr>
      </w:pPr>
      <w:r w:rsidRPr="00574B15">
        <w:rPr>
          <w:rFonts w:eastAsia="Times New Roman"/>
          <w:b/>
          <w:szCs w:val="24"/>
          <w:lang w:val="es-ES" w:eastAsia="es-ES"/>
        </w:rPr>
        <w:t xml:space="preserve">Código </w:t>
      </w:r>
      <w:proofErr w:type="spellStart"/>
      <w:r w:rsidRPr="00574B15">
        <w:rPr>
          <w:rFonts w:eastAsia="Times New Roman"/>
          <w:b/>
          <w:szCs w:val="24"/>
          <w:lang w:val="es-ES" w:eastAsia="es-ES"/>
        </w:rPr>
        <w:t>N°</w:t>
      </w:r>
      <w:proofErr w:type="spellEnd"/>
      <w:r w:rsidRPr="00574B15">
        <w:rPr>
          <w:rFonts w:eastAsia="Times New Roman"/>
          <w:b/>
          <w:szCs w:val="24"/>
          <w:lang w:val="es-ES" w:eastAsia="es-ES"/>
        </w:rPr>
        <w:t xml:space="preserve"> 54110</w:t>
      </w:r>
    </w:p>
    <w:p w14:paraId="41B8ACB5" w14:textId="77777777" w:rsidR="00574B15" w:rsidRPr="00574B15" w:rsidRDefault="00574B15" w:rsidP="00574B15">
      <w:pPr>
        <w:tabs>
          <w:tab w:val="left" w:pos="5408"/>
        </w:tabs>
        <w:spacing w:after="0" w:line="240" w:lineRule="auto"/>
        <w:jc w:val="both"/>
        <w:rPr>
          <w:rFonts w:eastAsia="Times New Roman"/>
          <w:b/>
          <w:szCs w:val="24"/>
          <w:lang w:val="es-MX" w:eastAsia="es-ES"/>
        </w:rPr>
      </w:pPr>
      <w:r w:rsidRPr="00574B15">
        <w:rPr>
          <w:rFonts w:eastAsia="Times New Roman"/>
          <w:b/>
          <w:szCs w:val="24"/>
          <w:lang w:val="es-MX" w:eastAsia="es-ES"/>
        </w:rPr>
        <w:t>Facturas N°-5836-5845-5635-5671-5540-5570-5474-5439-5174</w:t>
      </w:r>
    </w:p>
    <w:p w14:paraId="64C67F42" w14:textId="77777777" w:rsidR="00574B15" w:rsidRPr="00574B15" w:rsidRDefault="00574B15" w:rsidP="00574B15">
      <w:pPr>
        <w:tabs>
          <w:tab w:val="left" w:pos="5408"/>
        </w:tabs>
        <w:spacing w:after="0" w:line="240" w:lineRule="auto"/>
        <w:jc w:val="both"/>
        <w:rPr>
          <w:rFonts w:eastAsia="Times New Roman"/>
          <w:b/>
          <w:szCs w:val="24"/>
          <w:lang w:val="es-MX" w:eastAsia="es-ES"/>
        </w:rPr>
      </w:pPr>
      <w:r w:rsidRPr="00574B15">
        <w:rPr>
          <w:rFonts w:eastAsia="Times New Roman"/>
          <w:b/>
          <w:szCs w:val="24"/>
          <w:lang w:val="es-MX" w:eastAsia="es-ES"/>
        </w:rPr>
        <w:lastRenderedPageBreak/>
        <w:t xml:space="preserve">                      5250-5270-5271-6009-6037-6065-6161-6197-6252</w:t>
      </w:r>
    </w:p>
    <w:p w14:paraId="2E0CE935" w14:textId="77777777" w:rsidR="00574B15" w:rsidRPr="00574B15" w:rsidRDefault="00574B15" w:rsidP="00574B15">
      <w:pPr>
        <w:tabs>
          <w:tab w:val="left" w:pos="5408"/>
        </w:tabs>
        <w:spacing w:after="0" w:line="240" w:lineRule="auto"/>
        <w:jc w:val="both"/>
        <w:rPr>
          <w:rFonts w:eastAsia="Times New Roman"/>
          <w:b/>
          <w:szCs w:val="24"/>
          <w:lang w:val="es-MX" w:eastAsia="es-ES"/>
        </w:rPr>
      </w:pPr>
      <w:r w:rsidRPr="00574B15">
        <w:rPr>
          <w:rFonts w:eastAsia="Times New Roman"/>
          <w:b/>
          <w:szCs w:val="24"/>
          <w:lang w:val="es-MX" w:eastAsia="es-ES"/>
        </w:rPr>
        <w:t xml:space="preserve">                      6282-6342-6374-6676-6658-6800-6840</w:t>
      </w:r>
    </w:p>
    <w:p w14:paraId="405B751D" w14:textId="77777777" w:rsidR="00574B15" w:rsidRPr="00574B15" w:rsidRDefault="00574B15" w:rsidP="00574B15">
      <w:pPr>
        <w:tabs>
          <w:tab w:val="left" w:pos="5408"/>
        </w:tabs>
        <w:spacing w:after="0" w:line="240" w:lineRule="auto"/>
        <w:jc w:val="both"/>
        <w:rPr>
          <w:rFonts w:eastAsia="Calibri"/>
          <w:b/>
          <w:sz w:val="32"/>
          <w:szCs w:val="32"/>
          <w:lang w:val="es-MX"/>
        </w:rPr>
      </w:pPr>
    </w:p>
    <w:p w14:paraId="0FA8B1BB" w14:textId="77777777" w:rsidR="00574B15" w:rsidRPr="00574B15" w:rsidRDefault="00574B15" w:rsidP="00574B15">
      <w:pPr>
        <w:tabs>
          <w:tab w:val="left" w:pos="709"/>
          <w:tab w:val="left" w:pos="7797"/>
        </w:tabs>
        <w:spacing w:after="0" w:line="240" w:lineRule="auto"/>
        <w:jc w:val="both"/>
        <w:rPr>
          <w:rFonts w:eastAsia="Calibri"/>
          <w:b/>
          <w:sz w:val="32"/>
          <w:szCs w:val="32"/>
          <w:lang w:val="es-MX"/>
        </w:rPr>
      </w:pPr>
      <w:proofErr w:type="gramStart"/>
      <w:r w:rsidRPr="00574B15">
        <w:rPr>
          <w:rFonts w:eastAsia="Calibri"/>
          <w:b/>
          <w:sz w:val="32"/>
          <w:szCs w:val="32"/>
          <w:lang w:val="es-MX"/>
        </w:rPr>
        <w:t>TOTAL</w:t>
      </w:r>
      <w:proofErr w:type="gramEnd"/>
      <w:r w:rsidRPr="00574B15">
        <w:rPr>
          <w:rFonts w:eastAsia="Calibri"/>
          <w:b/>
          <w:sz w:val="32"/>
          <w:szCs w:val="32"/>
          <w:lang w:val="es-MX"/>
        </w:rPr>
        <w:t xml:space="preserve"> GENERAL……………………………$ 28,806.41</w:t>
      </w:r>
    </w:p>
    <w:p w14:paraId="55B6FE64" w14:textId="77777777" w:rsidR="00574B15" w:rsidRPr="00574B15" w:rsidRDefault="00574B15" w:rsidP="00574B15">
      <w:pPr>
        <w:tabs>
          <w:tab w:val="left" w:pos="922"/>
          <w:tab w:val="left" w:pos="7513"/>
          <w:tab w:val="left" w:pos="7797"/>
        </w:tabs>
        <w:spacing w:after="0" w:line="240" w:lineRule="auto"/>
        <w:jc w:val="both"/>
        <w:rPr>
          <w:rFonts w:eastAsia="Calibri"/>
          <w:color w:val="000000"/>
          <w:sz w:val="22"/>
          <w:lang w:val="es-MX"/>
        </w:rPr>
      </w:pPr>
    </w:p>
    <w:p w14:paraId="684A29A7" w14:textId="77777777" w:rsidR="00574B15" w:rsidRPr="00574B15" w:rsidRDefault="00574B15" w:rsidP="00574B15">
      <w:pPr>
        <w:tabs>
          <w:tab w:val="left" w:pos="709"/>
          <w:tab w:val="left" w:pos="7797"/>
        </w:tabs>
        <w:jc w:val="both"/>
        <w:rPr>
          <w:b/>
          <w:szCs w:val="24"/>
        </w:rPr>
      </w:pPr>
      <w:r w:rsidRPr="00574B15">
        <w:rPr>
          <w:szCs w:val="24"/>
        </w:rPr>
        <w:t xml:space="preserve">Autorizando a Tesorería a efectuar los pagos correspondientes FONDOS PROPIOS. Cuenta </w:t>
      </w:r>
      <w:proofErr w:type="spellStart"/>
      <w:r w:rsidRPr="00574B15">
        <w:rPr>
          <w:szCs w:val="24"/>
        </w:rPr>
        <w:t>N°</w:t>
      </w:r>
      <w:proofErr w:type="spellEnd"/>
      <w:r w:rsidRPr="00574B15">
        <w:rPr>
          <w:szCs w:val="24"/>
        </w:rPr>
        <w:t xml:space="preserve"> 00500003666</w:t>
      </w:r>
    </w:p>
    <w:p w14:paraId="002CD805" w14:textId="77777777" w:rsidR="00574B15" w:rsidRDefault="00574B15" w:rsidP="005219F5">
      <w:pPr>
        <w:spacing w:line="240" w:lineRule="auto"/>
        <w:contextualSpacing/>
        <w:jc w:val="both"/>
        <w:rPr>
          <w:rFonts w:eastAsia="Calibri"/>
          <w:b/>
          <w:bCs/>
          <w:szCs w:val="24"/>
          <w:u w:val="single"/>
        </w:rPr>
      </w:pPr>
    </w:p>
    <w:p w14:paraId="5367DDF4" w14:textId="77777777" w:rsidR="005219F5" w:rsidRDefault="005219F5" w:rsidP="005219F5">
      <w:pPr>
        <w:spacing w:line="240" w:lineRule="auto"/>
        <w:contextualSpacing/>
        <w:jc w:val="both"/>
        <w:rPr>
          <w:rFonts w:eastAsia="Calibri"/>
          <w:b/>
          <w:bCs/>
          <w:szCs w:val="24"/>
          <w:u w:val="single"/>
        </w:rPr>
      </w:pPr>
      <w:r>
        <w:rPr>
          <w:rFonts w:eastAsia="Calibri"/>
          <w:b/>
          <w:bCs/>
          <w:szCs w:val="24"/>
          <w:u w:val="single"/>
        </w:rPr>
        <w:t>ACUERDO NÚMERO TRES:</w:t>
      </w:r>
    </w:p>
    <w:p w14:paraId="52BAC4F0" w14:textId="77777777" w:rsidR="00B07410" w:rsidRPr="00B07410" w:rsidRDefault="00B07410" w:rsidP="00B07410">
      <w:pPr>
        <w:spacing w:after="0" w:line="240" w:lineRule="auto"/>
        <w:jc w:val="both"/>
        <w:rPr>
          <w:rFonts w:eastAsia="Calibri"/>
          <w:szCs w:val="24"/>
        </w:rPr>
      </w:pPr>
      <w:r w:rsidRPr="00B07410">
        <w:rPr>
          <w:rFonts w:eastAsia="Calibri"/>
          <w:szCs w:val="24"/>
        </w:rPr>
        <w:t>El Concejo Municipal CONSIDERANDO:</w:t>
      </w:r>
    </w:p>
    <w:p w14:paraId="6222179B" w14:textId="77777777" w:rsidR="00B07410" w:rsidRPr="00B07410" w:rsidRDefault="00B07410" w:rsidP="00B07410">
      <w:pPr>
        <w:spacing w:after="0" w:line="240" w:lineRule="auto"/>
        <w:jc w:val="both"/>
        <w:rPr>
          <w:rFonts w:eastAsia="Calibri"/>
          <w:szCs w:val="24"/>
        </w:rPr>
      </w:pPr>
    </w:p>
    <w:p w14:paraId="50F08F24" w14:textId="77777777" w:rsidR="00B07410" w:rsidRPr="00B07410" w:rsidRDefault="00B07410" w:rsidP="00B07410">
      <w:pPr>
        <w:spacing w:after="0" w:line="240" w:lineRule="auto"/>
        <w:jc w:val="both"/>
        <w:rPr>
          <w:rFonts w:eastAsia="Calibri"/>
          <w:szCs w:val="24"/>
        </w:rPr>
      </w:pPr>
      <w:r w:rsidRPr="00B07410">
        <w:rPr>
          <w:rFonts w:eastAsia="Calibri"/>
          <w:szCs w:val="24"/>
        </w:rPr>
        <w:t xml:space="preserve">I.- Que se cuenta con un convenio de </w:t>
      </w:r>
      <w:r w:rsidRPr="00B07410">
        <w:rPr>
          <w:rFonts w:eastAsia="Calibri"/>
          <w:i/>
          <w:szCs w:val="24"/>
        </w:rPr>
        <w:t xml:space="preserve">cooperación entre la Alcaldía Municipal de Metapán, Departamento de Santa Ana, y la Asociación Pro Bienestar y Desarrollo del Cuerpo de Bomberos de El Salvador. </w:t>
      </w:r>
    </w:p>
    <w:p w14:paraId="37B03F41" w14:textId="77777777" w:rsidR="00B07410" w:rsidRPr="00B07410" w:rsidRDefault="00B07410" w:rsidP="00B07410">
      <w:pPr>
        <w:spacing w:after="0" w:line="240" w:lineRule="auto"/>
        <w:jc w:val="both"/>
        <w:rPr>
          <w:rFonts w:eastAsia="Calibri"/>
          <w:i/>
          <w:szCs w:val="24"/>
        </w:rPr>
      </w:pPr>
    </w:p>
    <w:p w14:paraId="7F777F05" w14:textId="77777777" w:rsidR="00B07410" w:rsidRPr="00B07410" w:rsidRDefault="00B07410" w:rsidP="00B07410">
      <w:pPr>
        <w:spacing w:after="0" w:line="240" w:lineRule="auto"/>
        <w:jc w:val="both"/>
        <w:rPr>
          <w:rFonts w:eastAsia="Calibri"/>
          <w:szCs w:val="24"/>
        </w:rPr>
      </w:pPr>
      <w:r w:rsidRPr="00B07410">
        <w:rPr>
          <w:rFonts w:eastAsia="Calibri"/>
          <w:szCs w:val="24"/>
        </w:rPr>
        <w:t>II.- Que en dicho convenio se estableció que la Municipalidad realizaría contribuciones, mensuales por la cantidad de $1,200.00 dólares a la Asociación Pro Bienestar y Desarrollo del Cuerpo de Bomberos de El Salvador, los cuales deberán ser utilizados para el funcionamiento de la Estación del Cuerpo de Bomberos;</w:t>
      </w:r>
    </w:p>
    <w:p w14:paraId="2650DDED" w14:textId="77777777" w:rsidR="00B07410" w:rsidRPr="00B07410" w:rsidRDefault="00B07410" w:rsidP="00B07410">
      <w:pPr>
        <w:spacing w:after="0" w:line="240" w:lineRule="auto"/>
        <w:jc w:val="both"/>
        <w:rPr>
          <w:rFonts w:eastAsia="Calibri"/>
          <w:szCs w:val="24"/>
        </w:rPr>
      </w:pPr>
    </w:p>
    <w:p w14:paraId="075E915C" w14:textId="77777777" w:rsidR="00B07410" w:rsidRPr="00B07410" w:rsidRDefault="00B07410" w:rsidP="00B07410">
      <w:pPr>
        <w:spacing w:after="0" w:line="240" w:lineRule="auto"/>
        <w:jc w:val="both"/>
        <w:rPr>
          <w:rFonts w:eastAsia="Calibri"/>
          <w:szCs w:val="24"/>
        </w:rPr>
      </w:pPr>
      <w:r w:rsidRPr="00B07410">
        <w:rPr>
          <w:rFonts w:eastAsia="Calibri"/>
          <w:szCs w:val="24"/>
        </w:rPr>
        <w:t xml:space="preserve">III.- Que, teniendo a la vista, comprobante de donación, emitido por la Asociación Pro bienestar y Desarrollo del Cuerpo de Bomberos de El Salvador, correspondiente </w:t>
      </w:r>
      <w:r>
        <w:rPr>
          <w:rFonts w:eastAsia="Calibri"/>
          <w:szCs w:val="24"/>
        </w:rPr>
        <w:t>a lo</w:t>
      </w:r>
      <w:r w:rsidR="003B02B8">
        <w:rPr>
          <w:rFonts w:eastAsia="Calibri"/>
          <w:szCs w:val="24"/>
        </w:rPr>
        <w:t>s</w:t>
      </w:r>
      <w:r>
        <w:rPr>
          <w:rFonts w:eastAsia="Calibri"/>
          <w:szCs w:val="24"/>
        </w:rPr>
        <w:t xml:space="preserve"> meses de junio y julio 2021, </w:t>
      </w:r>
      <w:r w:rsidRPr="00B07410">
        <w:rPr>
          <w:rFonts w:eastAsia="Calibri"/>
          <w:szCs w:val="24"/>
        </w:rPr>
        <w:t xml:space="preserve">en concepto de apoyo para sus gastos de funcionamiento para la Asociación </w:t>
      </w:r>
    </w:p>
    <w:p w14:paraId="51FB3C1B" w14:textId="77777777" w:rsidR="00B07410" w:rsidRPr="00B07410" w:rsidRDefault="00B07410" w:rsidP="00B07410">
      <w:pPr>
        <w:spacing w:after="0" w:line="240" w:lineRule="auto"/>
        <w:jc w:val="both"/>
        <w:rPr>
          <w:rFonts w:eastAsia="Calibri"/>
          <w:szCs w:val="24"/>
        </w:rPr>
      </w:pPr>
    </w:p>
    <w:p w14:paraId="2E3DAECD" w14:textId="77777777" w:rsidR="00B07410" w:rsidRPr="00B07410" w:rsidRDefault="00B07410" w:rsidP="00B07410">
      <w:pPr>
        <w:spacing w:after="0" w:line="240" w:lineRule="auto"/>
        <w:jc w:val="both"/>
        <w:rPr>
          <w:rFonts w:eastAsia="Calibri"/>
          <w:szCs w:val="24"/>
        </w:rPr>
      </w:pPr>
      <w:r w:rsidRPr="00B07410">
        <w:rPr>
          <w:rFonts w:eastAsia="Calibri"/>
          <w:szCs w:val="24"/>
        </w:rPr>
        <w:t xml:space="preserve">POR TANTO, El Concejo Municipal en uso de las facultades que el Código Municipal les confiere ACUERDA: </w:t>
      </w:r>
    </w:p>
    <w:p w14:paraId="0F67C3E5" w14:textId="77777777" w:rsidR="00B07410" w:rsidRPr="00B07410" w:rsidRDefault="00B07410" w:rsidP="00B07410">
      <w:pPr>
        <w:spacing w:after="0" w:line="240" w:lineRule="auto"/>
        <w:jc w:val="both"/>
        <w:rPr>
          <w:rFonts w:eastAsia="Calibri"/>
          <w:szCs w:val="24"/>
        </w:rPr>
      </w:pPr>
    </w:p>
    <w:p w14:paraId="1AD2DE5E" w14:textId="77777777" w:rsidR="00B07410" w:rsidRPr="00B07410" w:rsidRDefault="00B07410" w:rsidP="00B07410">
      <w:pPr>
        <w:spacing w:after="0" w:line="240" w:lineRule="auto"/>
        <w:jc w:val="both"/>
        <w:rPr>
          <w:rFonts w:eastAsia="Calibri"/>
          <w:szCs w:val="24"/>
        </w:rPr>
      </w:pPr>
      <w:r w:rsidRPr="00B07410">
        <w:rPr>
          <w:rFonts w:eastAsia="Calibri"/>
          <w:szCs w:val="24"/>
        </w:rPr>
        <w:t xml:space="preserve">EROGAR la cantidad de </w:t>
      </w:r>
      <w:r w:rsidR="009824AB">
        <w:rPr>
          <w:rFonts w:eastAsia="Calibri"/>
          <w:b/>
          <w:szCs w:val="24"/>
        </w:rPr>
        <w:t>DOS MIL CUATROCIENTOS</w:t>
      </w:r>
      <w:r w:rsidRPr="00B07410">
        <w:rPr>
          <w:rFonts w:eastAsia="Calibri"/>
          <w:b/>
          <w:szCs w:val="24"/>
        </w:rPr>
        <w:t xml:space="preserve"> 00/100 DÓLARES DE LOS ESTADOS UNIDOS DE AMÉRICA. ($</w:t>
      </w:r>
      <w:r w:rsidR="009824AB">
        <w:rPr>
          <w:rFonts w:eastAsia="Calibri"/>
          <w:b/>
          <w:szCs w:val="24"/>
        </w:rPr>
        <w:t>2,400.00</w:t>
      </w:r>
      <w:r w:rsidRPr="00B07410">
        <w:rPr>
          <w:rFonts w:eastAsia="Calibri"/>
          <w:b/>
          <w:szCs w:val="24"/>
        </w:rPr>
        <w:t>) A</w:t>
      </w:r>
      <w:r w:rsidRPr="00B07410">
        <w:rPr>
          <w:rFonts w:eastAsia="Calibri"/>
          <w:szCs w:val="24"/>
        </w:rPr>
        <w:t xml:space="preserve"> favor de la </w:t>
      </w:r>
      <w:r w:rsidRPr="00B07410">
        <w:rPr>
          <w:rFonts w:eastAsia="Calibri"/>
          <w:b/>
          <w:szCs w:val="24"/>
        </w:rPr>
        <w:t>ASOCIACIÓN PROBIENESTAR Y DESARROLLO DEL CUERPO DE BOMBEROS DE EL SALVADOR</w:t>
      </w:r>
      <w:proofErr w:type="gramStart"/>
      <w:r w:rsidRPr="00B07410">
        <w:rPr>
          <w:rFonts w:eastAsia="Calibri"/>
          <w:b/>
          <w:szCs w:val="24"/>
        </w:rPr>
        <w:t xml:space="preserve">   (</w:t>
      </w:r>
      <w:proofErr w:type="gramEnd"/>
      <w:r w:rsidRPr="00B07410">
        <w:rPr>
          <w:rFonts w:eastAsia="Calibri"/>
          <w:b/>
          <w:szCs w:val="24"/>
        </w:rPr>
        <w:t xml:space="preserve">APROBOMBEROS). </w:t>
      </w:r>
      <w:r w:rsidRPr="00B07410">
        <w:rPr>
          <w:rFonts w:eastAsia="Calibri"/>
          <w:szCs w:val="24"/>
        </w:rPr>
        <w:t xml:space="preserve">En concepto de contribución correspondiente </w:t>
      </w:r>
      <w:r w:rsidR="009824AB">
        <w:rPr>
          <w:rFonts w:eastAsia="Calibri"/>
          <w:szCs w:val="24"/>
        </w:rPr>
        <w:t>a los meses de junio y julio 2021</w:t>
      </w:r>
      <w:r w:rsidRPr="00B07410">
        <w:rPr>
          <w:rFonts w:eastAsia="Calibri"/>
          <w:szCs w:val="24"/>
        </w:rPr>
        <w:t xml:space="preserve">, conforme a comprobante de donación </w:t>
      </w:r>
      <w:proofErr w:type="spellStart"/>
      <w:r w:rsidRPr="00B07410">
        <w:rPr>
          <w:rFonts w:eastAsia="Calibri"/>
          <w:szCs w:val="24"/>
        </w:rPr>
        <w:t>N°</w:t>
      </w:r>
      <w:proofErr w:type="spellEnd"/>
      <w:r w:rsidRPr="00B07410">
        <w:rPr>
          <w:rFonts w:eastAsia="Calibri"/>
          <w:szCs w:val="24"/>
        </w:rPr>
        <w:t xml:space="preserve"> </w:t>
      </w:r>
      <w:r w:rsidR="009824AB">
        <w:rPr>
          <w:rFonts w:eastAsia="Calibri"/>
          <w:szCs w:val="24"/>
        </w:rPr>
        <w:t>360-</w:t>
      </w:r>
      <w:proofErr w:type="gramStart"/>
      <w:r w:rsidR="009824AB">
        <w:rPr>
          <w:rFonts w:eastAsia="Calibri"/>
          <w:szCs w:val="24"/>
        </w:rPr>
        <w:t>373</w:t>
      </w:r>
      <w:r w:rsidRPr="00B07410">
        <w:rPr>
          <w:rFonts w:eastAsia="Calibri"/>
          <w:szCs w:val="24"/>
        </w:rPr>
        <w:t>,  por</w:t>
      </w:r>
      <w:proofErr w:type="gramEnd"/>
      <w:r w:rsidRPr="00B07410">
        <w:rPr>
          <w:rFonts w:eastAsia="Calibri"/>
          <w:szCs w:val="24"/>
        </w:rPr>
        <w:t xml:space="preserve"> apoyo para gastos de funcionamiento para Asociación Pro bienestar y Desarrollo del Cuerpo de Bomberos de El Salvador, aplicando dicho gasto al código </w:t>
      </w:r>
      <w:proofErr w:type="spellStart"/>
      <w:r w:rsidRPr="00B07410">
        <w:rPr>
          <w:rFonts w:eastAsia="Calibri"/>
          <w:szCs w:val="24"/>
        </w:rPr>
        <w:t>N°</w:t>
      </w:r>
      <w:proofErr w:type="spellEnd"/>
      <w:r w:rsidRPr="00B07410">
        <w:rPr>
          <w:rFonts w:eastAsia="Calibri"/>
          <w:szCs w:val="24"/>
        </w:rPr>
        <w:t xml:space="preserve"> 56303 de la línea 0101, FONDOS PROPIOS.</w:t>
      </w:r>
    </w:p>
    <w:p w14:paraId="26A97C24" w14:textId="77777777" w:rsidR="00B07410" w:rsidRDefault="00B07410" w:rsidP="005219F5">
      <w:pPr>
        <w:spacing w:line="240" w:lineRule="auto"/>
        <w:contextualSpacing/>
        <w:jc w:val="both"/>
        <w:rPr>
          <w:rFonts w:eastAsia="Calibri"/>
          <w:b/>
          <w:bCs/>
          <w:szCs w:val="24"/>
          <w:u w:val="single"/>
        </w:rPr>
      </w:pPr>
    </w:p>
    <w:p w14:paraId="4F0C2933" w14:textId="77777777" w:rsidR="005219F5" w:rsidRDefault="005219F5" w:rsidP="005219F5">
      <w:pPr>
        <w:spacing w:line="240" w:lineRule="auto"/>
        <w:contextualSpacing/>
        <w:jc w:val="both"/>
        <w:rPr>
          <w:rFonts w:eastAsia="Calibri"/>
          <w:b/>
          <w:bCs/>
          <w:szCs w:val="24"/>
          <w:u w:val="single"/>
        </w:rPr>
      </w:pPr>
      <w:bookmarkStart w:id="117" w:name="_Hlk76713271"/>
      <w:r>
        <w:rPr>
          <w:rFonts w:eastAsia="Calibri"/>
          <w:b/>
          <w:bCs/>
          <w:szCs w:val="24"/>
          <w:u w:val="single"/>
        </w:rPr>
        <w:t>ACUERDO NÚMERO CUATRO:</w:t>
      </w:r>
    </w:p>
    <w:p w14:paraId="2095653E" w14:textId="77777777" w:rsidR="005219F5" w:rsidRDefault="005219F5" w:rsidP="005219F5">
      <w:pPr>
        <w:spacing w:line="240" w:lineRule="auto"/>
        <w:contextualSpacing/>
        <w:jc w:val="both"/>
        <w:rPr>
          <w:rFonts w:eastAsia="Calibri"/>
          <w:szCs w:val="24"/>
          <w:u w:val="single"/>
        </w:rPr>
      </w:pPr>
    </w:p>
    <w:p w14:paraId="1E59BB97" w14:textId="77777777" w:rsidR="005219F5" w:rsidRDefault="005219F5" w:rsidP="005219F5">
      <w:pPr>
        <w:tabs>
          <w:tab w:val="left" w:pos="4545"/>
        </w:tabs>
        <w:jc w:val="both"/>
        <w:rPr>
          <w:rFonts w:eastAsia="Calibri"/>
          <w:szCs w:val="24"/>
        </w:rPr>
      </w:pPr>
      <w:r>
        <w:rPr>
          <w:rFonts w:eastAsia="Calibri"/>
          <w:szCs w:val="24"/>
        </w:rPr>
        <w:t>CONSIDERANDO:</w:t>
      </w:r>
    </w:p>
    <w:p w14:paraId="737E4EF1" w14:textId="77777777" w:rsidR="005219F5" w:rsidRDefault="005219F5" w:rsidP="005219F5">
      <w:pPr>
        <w:jc w:val="both"/>
        <w:rPr>
          <w:rFonts w:eastAsia="Calibri"/>
          <w:szCs w:val="24"/>
        </w:rPr>
      </w:pPr>
      <w:r>
        <w:rPr>
          <w:rFonts w:eastAsia="Calibri"/>
          <w:szCs w:val="24"/>
        </w:rPr>
        <w:t>I.- Que la municipalidad recibió de la administración anterior proyectos finalizados, que no fueron cerrados oportunamente, contando con disponibilidades bancarias, las cuales pueden ser utilizadas en otros proyectos;</w:t>
      </w:r>
    </w:p>
    <w:p w14:paraId="4FA77181" w14:textId="77777777" w:rsidR="005219F5" w:rsidRDefault="005219F5" w:rsidP="005219F5">
      <w:pPr>
        <w:jc w:val="both"/>
        <w:rPr>
          <w:rFonts w:eastAsia="Calibri"/>
          <w:szCs w:val="24"/>
        </w:rPr>
      </w:pPr>
      <w:r>
        <w:rPr>
          <w:rFonts w:eastAsia="Calibri"/>
          <w:szCs w:val="24"/>
        </w:rPr>
        <w:t>II.- Que es necesario realizar el cierre de las cuentas bancarias de los proyectos finalizados y trasladar los fondos no utilizados, a las cuentas bancarias que dieron origen a dichos proyectos, los cuales se encuentran enunciados en el acta de traspaso de mando de los gobiernos locales;</w:t>
      </w:r>
    </w:p>
    <w:p w14:paraId="65BA48BD" w14:textId="77777777" w:rsidR="005219F5" w:rsidRPr="0094536D" w:rsidRDefault="005219F5" w:rsidP="005219F5">
      <w:pPr>
        <w:jc w:val="both"/>
        <w:rPr>
          <w:rFonts w:eastAsia="Calibri"/>
          <w:b/>
          <w:szCs w:val="24"/>
        </w:rPr>
      </w:pPr>
      <w:r>
        <w:rPr>
          <w:rFonts w:eastAsia="Calibri"/>
          <w:szCs w:val="24"/>
        </w:rPr>
        <w:t xml:space="preserve">POR TANTO, </w:t>
      </w:r>
      <w:r w:rsidRPr="0094536D">
        <w:rPr>
          <w:rFonts w:eastAsia="Calibri"/>
          <w:szCs w:val="24"/>
        </w:rPr>
        <w:t>en uso de las facultades que el Código Municipal les confiere</w:t>
      </w:r>
      <w:r>
        <w:rPr>
          <w:rFonts w:eastAsia="Calibri"/>
          <w:szCs w:val="24"/>
        </w:rPr>
        <w:t xml:space="preserve"> a</w:t>
      </w:r>
      <w:r w:rsidRPr="0094536D">
        <w:rPr>
          <w:rFonts w:eastAsia="Calibri"/>
          <w:szCs w:val="24"/>
        </w:rPr>
        <w:t xml:space="preserve">l Concejo Municipal, </w:t>
      </w:r>
      <w:r w:rsidRPr="0094536D">
        <w:rPr>
          <w:rFonts w:eastAsia="Calibri"/>
          <w:b/>
          <w:szCs w:val="24"/>
        </w:rPr>
        <w:t>AC</w:t>
      </w:r>
      <w:r>
        <w:rPr>
          <w:rFonts w:eastAsia="Calibri"/>
          <w:b/>
          <w:szCs w:val="24"/>
        </w:rPr>
        <w:t>UERDA</w:t>
      </w:r>
      <w:r w:rsidRPr="0094536D">
        <w:rPr>
          <w:rFonts w:eastAsia="Calibri"/>
          <w:b/>
          <w:szCs w:val="24"/>
        </w:rPr>
        <w:t xml:space="preserve">: </w:t>
      </w:r>
    </w:p>
    <w:p w14:paraId="36856390" w14:textId="77777777" w:rsidR="005219F5" w:rsidRDefault="005219F5" w:rsidP="005219F5">
      <w:pPr>
        <w:jc w:val="both"/>
        <w:rPr>
          <w:rFonts w:eastAsia="Calibri"/>
          <w:szCs w:val="24"/>
        </w:rPr>
      </w:pPr>
      <w:r w:rsidRPr="0094536D">
        <w:rPr>
          <w:rFonts w:eastAsia="Calibri"/>
          <w:szCs w:val="24"/>
        </w:rPr>
        <w:t xml:space="preserve">AUTORIZAR a la señora Delmy </w:t>
      </w:r>
      <w:proofErr w:type="spellStart"/>
      <w:r w:rsidRPr="0094536D">
        <w:rPr>
          <w:rFonts w:eastAsia="Calibri"/>
          <w:szCs w:val="24"/>
        </w:rPr>
        <w:t>Marilin</w:t>
      </w:r>
      <w:proofErr w:type="spellEnd"/>
      <w:r w:rsidRPr="0094536D">
        <w:rPr>
          <w:rFonts w:eastAsia="Calibri"/>
          <w:szCs w:val="24"/>
        </w:rPr>
        <w:t xml:space="preserve"> Murillos Tesorera Municipal para que solicite al Banco Hipotecario el CIERRE de la</w:t>
      </w:r>
      <w:r>
        <w:rPr>
          <w:rFonts w:eastAsia="Calibri"/>
          <w:szCs w:val="24"/>
        </w:rPr>
        <w:t>s</w:t>
      </w:r>
      <w:r w:rsidRPr="0094536D">
        <w:rPr>
          <w:rFonts w:eastAsia="Calibri"/>
          <w:szCs w:val="24"/>
        </w:rPr>
        <w:t xml:space="preserve"> cuenta</w:t>
      </w:r>
      <w:r>
        <w:rPr>
          <w:rFonts w:eastAsia="Calibri"/>
          <w:szCs w:val="24"/>
        </w:rPr>
        <w:t>s corrientes asociada a</w:t>
      </w:r>
      <w:r w:rsidRPr="0094536D">
        <w:rPr>
          <w:rFonts w:eastAsia="Calibri"/>
          <w:szCs w:val="24"/>
        </w:rPr>
        <w:t xml:space="preserve"> </w:t>
      </w:r>
      <w:r>
        <w:rPr>
          <w:rFonts w:eastAsia="Calibri"/>
          <w:szCs w:val="24"/>
        </w:rPr>
        <w:t>proyectos, y a</w:t>
      </w:r>
      <w:r w:rsidRPr="0094536D">
        <w:rPr>
          <w:rFonts w:eastAsia="Calibri"/>
          <w:szCs w:val="24"/>
        </w:rPr>
        <w:t xml:space="preserve"> traslad</w:t>
      </w:r>
      <w:r>
        <w:rPr>
          <w:rFonts w:eastAsia="Calibri"/>
          <w:szCs w:val="24"/>
        </w:rPr>
        <w:t xml:space="preserve">ar </w:t>
      </w:r>
      <w:r w:rsidRPr="0094536D">
        <w:rPr>
          <w:rFonts w:eastAsia="Calibri"/>
          <w:szCs w:val="24"/>
        </w:rPr>
        <w:lastRenderedPageBreak/>
        <w:t xml:space="preserve">los saldos </w:t>
      </w:r>
      <w:r>
        <w:rPr>
          <w:rFonts w:eastAsia="Calibri"/>
          <w:szCs w:val="24"/>
        </w:rPr>
        <w:t xml:space="preserve">pendientes a las cuentas de origen, las cuales </w:t>
      </w:r>
      <w:r w:rsidRPr="0094536D">
        <w:rPr>
          <w:rFonts w:eastAsia="Calibri"/>
          <w:szCs w:val="24"/>
        </w:rPr>
        <w:t>prov</w:t>
      </w:r>
      <w:r>
        <w:rPr>
          <w:rFonts w:eastAsia="Calibri"/>
          <w:szCs w:val="24"/>
        </w:rPr>
        <w:t>i</w:t>
      </w:r>
      <w:r w:rsidRPr="0094536D">
        <w:rPr>
          <w:rFonts w:eastAsia="Calibri"/>
          <w:szCs w:val="24"/>
        </w:rPr>
        <w:t xml:space="preserve">enen de </w:t>
      </w:r>
      <w:r>
        <w:rPr>
          <w:rFonts w:eastAsia="Calibri"/>
          <w:szCs w:val="24"/>
        </w:rPr>
        <w:t xml:space="preserve">distintas fuentes de financiamiento y fuente de recursos, </w:t>
      </w:r>
      <w:r w:rsidRPr="0094536D">
        <w:rPr>
          <w:rFonts w:eastAsia="Calibri"/>
          <w:szCs w:val="24"/>
        </w:rPr>
        <w:t>conforme a</w:t>
      </w:r>
      <w:r>
        <w:rPr>
          <w:rFonts w:eastAsia="Calibri"/>
          <w:szCs w:val="24"/>
        </w:rPr>
        <w:t>l siguiente</w:t>
      </w:r>
      <w:r w:rsidRPr="0094536D">
        <w:rPr>
          <w:rFonts w:eastAsia="Calibri"/>
          <w:szCs w:val="24"/>
        </w:rPr>
        <w:t xml:space="preserve"> detalle:</w:t>
      </w:r>
    </w:p>
    <w:tbl>
      <w:tblPr>
        <w:tblW w:w="8460" w:type="dxa"/>
        <w:tblInd w:w="60" w:type="dxa"/>
        <w:tblCellMar>
          <w:left w:w="70" w:type="dxa"/>
          <w:right w:w="70" w:type="dxa"/>
        </w:tblCellMar>
        <w:tblLook w:val="04A0" w:firstRow="1" w:lastRow="0" w:firstColumn="1" w:lastColumn="0" w:noHBand="0" w:noVBand="1"/>
      </w:tblPr>
      <w:tblGrid>
        <w:gridCol w:w="4800"/>
        <w:gridCol w:w="1200"/>
        <w:gridCol w:w="1260"/>
        <w:gridCol w:w="1200"/>
      </w:tblGrid>
      <w:tr w:rsidR="005219F5" w:rsidRPr="00E05187" w14:paraId="34AF8966" w14:textId="77777777" w:rsidTr="00553B18">
        <w:trPr>
          <w:trHeight w:val="480"/>
        </w:trPr>
        <w:tc>
          <w:tcPr>
            <w:tcW w:w="8460" w:type="dxa"/>
            <w:gridSpan w:val="4"/>
            <w:tcBorders>
              <w:top w:val="nil"/>
              <w:left w:val="nil"/>
              <w:bottom w:val="single" w:sz="4" w:space="0" w:color="auto"/>
              <w:right w:val="nil"/>
            </w:tcBorders>
            <w:shd w:val="clear" w:color="auto" w:fill="auto"/>
            <w:hideMark/>
          </w:tcPr>
          <w:p w14:paraId="36494A2E" w14:textId="77777777" w:rsidR="005219F5" w:rsidRPr="00E05187" w:rsidRDefault="005219F5" w:rsidP="00553B18">
            <w:pPr>
              <w:jc w:val="both"/>
              <w:rPr>
                <w:rFonts w:eastAsia="Times New Roman"/>
                <w:b/>
                <w:bCs/>
                <w:color w:val="000000"/>
                <w:sz w:val="18"/>
                <w:szCs w:val="18"/>
                <w:lang w:val="es-MX" w:eastAsia="es-MX"/>
              </w:rPr>
            </w:pPr>
            <w:r w:rsidRPr="00E05187">
              <w:rPr>
                <w:rFonts w:eastAsia="Times New Roman"/>
                <w:b/>
                <w:bCs/>
                <w:color w:val="000000"/>
                <w:sz w:val="18"/>
                <w:szCs w:val="18"/>
                <w:lang w:val="es-MX" w:eastAsia="es-MX"/>
              </w:rPr>
              <w:t>DETALLE DE PROYECTOS CON FONDOS FODES 75%, TRASLADAR SALDOS A LA CUENTA 00500003704 FONDO PARA EL DESARROLLO ECONOMICO Y SOCIAL 75%</w:t>
            </w:r>
          </w:p>
        </w:tc>
      </w:tr>
      <w:tr w:rsidR="005219F5" w:rsidRPr="00E05187" w14:paraId="27426174" w14:textId="77777777" w:rsidTr="00553B18">
        <w:trPr>
          <w:trHeight w:val="615"/>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D36DADB" w14:textId="77777777" w:rsidR="005219F5" w:rsidRPr="00E05187" w:rsidRDefault="005219F5" w:rsidP="00553B18">
            <w:pPr>
              <w:jc w:val="center"/>
              <w:rPr>
                <w:rFonts w:eastAsia="Times New Roman"/>
                <w:b/>
                <w:bCs/>
                <w:color w:val="000000"/>
                <w:sz w:val="20"/>
                <w:szCs w:val="20"/>
                <w:lang w:val="es-MX" w:eastAsia="es-MX"/>
              </w:rPr>
            </w:pPr>
            <w:r w:rsidRPr="00E05187">
              <w:rPr>
                <w:rFonts w:eastAsia="Times New Roman"/>
                <w:b/>
                <w:bCs/>
                <w:color w:val="000000"/>
                <w:sz w:val="20"/>
                <w:szCs w:val="20"/>
                <w:lang w:val="es-MX" w:eastAsia="es-MX"/>
              </w:rPr>
              <w:t>NOMBRE DEL PROYECTO</w:t>
            </w:r>
          </w:p>
        </w:tc>
        <w:tc>
          <w:tcPr>
            <w:tcW w:w="1200" w:type="dxa"/>
            <w:tcBorders>
              <w:top w:val="nil"/>
              <w:left w:val="nil"/>
              <w:bottom w:val="single" w:sz="4" w:space="0" w:color="auto"/>
              <w:right w:val="single" w:sz="4" w:space="0" w:color="auto"/>
            </w:tcBorders>
            <w:shd w:val="clear" w:color="auto" w:fill="auto"/>
            <w:vAlign w:val="center"/>
            <w:hideMark/>
          </w:tcPr>
          <w:p w14:paraId="4C76E45E" w14:textId="77777777" w:rsidR="005219F5" w:rsidRPr="00E05187" w:rsidRDefault="005219F5" w:rsidP="00553B18">
            <w:pPr>
              <w:jc w:val="center"/>
              <w:rPr>
                <w:rFonts w:eastAsia="Times New Roman"/>
                <w:b/>
                <w:bCs/>
                <w:color w:val="000000"/>
                <w:sz w:val="20"/>
                <w:szCs w:val="20"/>
                <w:lang w:val="es-MX" w:eastAsia="es-MX"/>
              </w:rPr>
            </w:pPr>
            <w:r w:rsidRPr="00E05187">
              <w:rPr>
                <w:rFonts w:eastAsia="Times New Roman"/>
                <w:b/>
                <w:bCs/>
                <w:color w:val="000000"/>
                <w:sz w:val="20"/>
                <w:szCs w:val="20"/>
                <w:lang w:val="es-MX" w:eastAsia="es-MX"/>
              </w:rPr>
              <w:t>CODIGO</w:t>
            </w:r>
          </w:p>
        </w:tc>
        <w:tc>
          <w:tcPr>
            <w:tcW w:w="1260" w:type="dxa"/>
            <w:tcBorders>
              <w:top w:val="nil"/>
              <w:left w:val="nil"/>
              <w:bottom w:val="single" w:sz="4" w:space="0" w:color="auto"/>
              <w:right w:val="single" w:sz="4" w:space="0" w:color="auto"/>
            </w:tcBorders>
            <w:shd w:val="clear" w:color="auto" w:fill="auto"/>
            <w:vAlign w:val="center"/>
            <w:hideMark/>
          </w:tcPr>
          <w:p w14:paraId="0823B7B4" w14:textId="77777777" w:rsidR="005219F5" w:rsidRPr="00E05187" w:rsidRDefault="005219F5" w:rsidP="00553B18">
            <w:pPr>
              <w:jc w:val="center"/>
              <w:rPr>
                <w:rFonts w:eastAsia="Times New Roman"/>
                <w:b/>
                <w:bCs/>
                <w:color w:val="000000"/>
                <w:sz w:val="20"/>
                <w:szCs w:val="20"/>
                <w:lang w:val="es-MX" w:eastAsia="es-MX"/>
              </w:rPr>
            </w:pPr>
            <w:r w:rsidRPr="00E05187">
              <w:rPr>
                <w:rFonts w:eastAsia="Times New Roman"/>
                <w:b/>
                <w:bCs/>
                <w:color w:val="000000"/>
                <w:sz w:val="20"/>
                <w:szCs w:val="20"/>
                <w:lang w:val="es-MX" w:eastAsia="es-MX"/>
              </w:rPr>
              <w:t>NUMERO DE CUENTA</w:t>
            </w:r>
          </w:p>
        </w:tc>
        <w:tc>
          <w:tcPr>
            <w:tcW w:w="1200" w:type="dxa"/>
            <w:tcBorders>
              <w:top w:val="nil"/>
              <w:left w:val="nil"/>
              <w:bottom w:val="single" w:sz="4" w:space="0" w:color="auto"/>
              <w:right w:val="single" w:sz="4" w:space="0" w:color="auto"/>
            </w:tcBorders>
            <w:shd w:val="clear" w:color="auto" w:fill="auto"/>
            <w:vAlign w:val="center"/>
            <w:hideMark/>
          </w:tcPr>
          <w:p w14:paraId="5D4B27CA" w14:textId="77777777" w:rsidR="005219F5" w:rsidRPr="00E05187" w:rsidRDefault="005219F5" w:rsidP="00553B18">
            <w:pPr>
              <w:jc w:val="center"/>
              <w:rPr>
                <w:rFonts w:eastAsia="Times New Roman"/>
                <w:b/>
                <w:bCs/>
                <w:color w:val="000000"/>
                <w:sz w:val="20"/>
                <w:szCs w:val="20"/>
                <w:lang w:val="es-MX" w:eastAsia="es-MX"/>
              </w:rPr>
            </w:pPr>
            <w:r w:rsidRPr="00E05187">
              <w:rPr>
                <w:rFonts w:eastAsia="Times New Roman"/>
                <w:b/>
                <w:bCs/>
                <w:color w:val="000000"/>
                <w:sz w:val="20"/>
                <w:szCs w:val="20"/>
                <w:lang w:val="es-MX" w:eastAsia="es-MX"/>
              </w:rPr>
              <w:t>SALDO ACTUAL</w:t>
            </w:r>
          </w:p>
        </w:tc>
      </w:tr>
      <w:tr w:rsidR="005219F5" w:rsidRPr="00E05187" w14:paraId="7BCF8CC4" w14:textId="77777777" w:rsidTr="00553B18">
        <w:trPr>
          <w:trHeight w:val="1335"/>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38A1564A"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 xml:space="preserve">CONSTRUCC DE PUENTE HAMACA SOBRE EL RIO LEMPA ENTRE LOS CAS. EL AHOGADO CTON LA ISLA METAPAN. Y EL </w:t>
            </w:r>
            <w:proofErr w:type="gramStart"/>
            <w:r w:rsidRPr="00E05187">
              <w:rPr>
                <w:rFonts w:eastAsia="Times New Roman"/>
                <w:color w:val="000000"/>
                <w:sz w:val="20"/>
                <w:szCs w:val="20"/>
                <w:lang w:val="es-MX" w:eastAsia="es-MX"/>
              </w:rPr>
              <w:t>AMATON,CTON</w:t>
            </w:r>
            <w:proofErr w:type="gramEnd"/>
            <w:r w:rsidRPr="00E05187">
              <w:rPr>
                <w:rFonts w:eastAsia="Times New Roman"/>
                <w:color w:val="000000"/>
                <w:sz w:val="20"/>
                <w:szCs w:val="20"/>
                <w:lang w:val="es-MX" w:eastAsia="es-MX"/>
              </w:rPr>
              <w:t xml:space="preserve"> SAN JOSE CAPULIN STA ROSA GUACHIPILIN  (APORTE  MUNICIPALIDAD DE METAPAN)</w:t>
            </w:r>
          </w:p>
        </w:tc>
        <w:tc>
          <w:tcPr>
            <w:tcW w:w="1200" w:type="dxa"/>
            <w:tcBorders>
              <w:top w:val="nil"/>
              <w:left w:val="nil"/>
              <w:bottom w:val="single" w:sz="4" w:space="0" w:color="auto"/>
              <w:right w:val="single" w:sz="4" w:space="0" w:color="auto"/>
            </w:tcBorders>
            <w:shd w:val="clear" w:color="auto" w:fill="auto"/>
            <w:vAlign w:val="center"/>
            <w:hideMark/>
          </w:tcPr>
          <w:p w14:paraId="207822BC"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20001</w:t>
            </w:r>
          </w:p>
        </w:tc>
        <w:tc>
          <w:tcPr>
            <w:tcW w:w="1260" w:type="dxa"/>
            <w:tcBorders>
              <w:top w:val="nil"/>
              <w:left w:val="nil"/>
              <w:bottom w:val="single" w:sz="4" w:space="0" w:color="auto"/>
              <w:right w:val="single" w:sz="4" w:space="0" w:color="auto"/>
            </w:tcBorders>
            <w:shd w:val="clear" w:color="auto" w:fill="auto"/>
            <w:noWrap/>
            <w:vAlign w:val="center"/>
            <w:hideMark/>
          </w:tcPr>
          <w:p w14:paraId="3BD95592"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00500006010</w:t>
            </w:r>
          </w:p>
        </w:tc>
        <w:tc>
          <w:tcPr>
            <w:tcW w:w="1200" w:type="dxa"/>
            <w:tcBorders>
              <w:top w:val="nil"/>
              <w:left w:val="nil"/>
              <w:bottom w:val="single" w:sz="4" w:space="0" w:color="auto"/>
              <w:right w:val="single" w:sz="4" w:space="0" w:color="auto"/>
            </w:tcBorders>
            <w:shd w:val="clear" w:color="auto" w:fill="auto"/>
            <w:noWrap/>
            <w:vAlign w:val="center"/>
            <w:hideMark/>
          </w:tcPr>
          <w:p w14:paraId="1BB4A2A0"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$4,365.32</w:t>
            </w:r>
          </w:p>
        </w:tc>
      </w:tr>
      <w:tr w:rsidR="005219F5" w:rsidRPr="00E05187" w14:paraId="2F99EF53" w14:textId="77777777" w:rsidTr="00553B18">
        <w:trPr>
          <w:trHeight w:val="78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645847B1"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PERFORACION DE POZO (280 MTS) EQUIPAMIENTO ELECTROMECANICO CAS. SAN JORGE. CTON MALPASO</w:t>
            </w:r>
          </w:p>
        </w:tc>
        <w:tc>
          <w:tcPr>
            <w:tcW w:w="1200" w:type="dxa"/>
            <w:tcBorders>
              <w:top w:val="nil"/>
              <w:left w:val="nil"/>
              <w:bottom w:val="single" w:sz="4" w:space="0" w:color="auto"/>
              <w:right w:val="single" w:sz="4" w:space="0" w:color="auto"/>
            </w:tcBorders>
            <w:shd w:val="clear" w:color="auto" w:fill="auto"/>
            <w:vAlign w:val="center"/>
            <w:hideMark/>
          </w:tcPr>
          <w:p w14:paraId="29C34152"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20006</w:t>
            </w:r>
          </w:p>
        </w:tc>
        <w:tc>
          <w:tcPr>
            <w:tcW w:w="1260" w:type="dxa"/>
            <w:tcBorders>
              <w:top w:val="nil"/>
              <w:left w:val="nil"/>
              <w:bottom w:val="single" w:sz="4" w:space="0" w:color="auto"/>
              <w:right w:val="single" w:sz="4" w:space="0" w:color="auto"/>
            </w:tcBorders>
            <w:shd w:val="clear" w:color="auto" w:fill="auto"/>
            <w:noWrap/>
            <w:vAlign w:val="center"/>
            <w:hideMark/>
          </w:tcPr>
          <w:p w14:paraId="42ADAF78"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00500006169</w:t>
            </w:r>
          </w:p>
        </w:tc>
        <w:tc>
          <w:tcPr>
            <w:tcW w:w="1200" w:type="dxa"/>
            <w:tcBorders>
              <w:top w:val="nil"/>
              <w:left w:val="nil"/>
              <w:bottom w:val="single" w:sz="4" w:space="0" w:color="auto"/>
              <w:right w:val="single" w:sz="4" w:space="0" w:color="auto"/>
            </w:tcBorders>
            <w:shd w:val="clear" w:color="auto" w:fill="auto"/>
            <w:noWrap/>
            <w:vAlign w:val="center"/>
            <w:hideMark/>
          </w:tcPr>
          <w:p w14:paraId="1C316FC7"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$28,938.49</w:t>
            </w:r>
          </w:p>
        </w:tc>
      </w:tr>
      <w:tr w:rsidR="005219F5" w:rsidRPr="00E05187" w14:paraId="651CFA38" w14:textId="77777777" w:rsidTr="00553B18">
        <w:trPr>
          <w:trHeight w:val="78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3F7F0850"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PAVIMENTO DE CONCRETO HIDRAULICO EN TRAMOS DE CALLE AL CASERIO EL ROSARIO, METAPAN</w:t>
            </w:r>
          </w:p>
        </w:tc>
        <w:tc>
          <w:tcPr>
            <w:tcW w:w="1200" w:type="dxa"/>
            <w:tcBorders>
              <w:top w:val="nil"/>
              <w:left w:val="nil"/>
              <w:bottom w:val="single" w:sz="4" w:space="0" w:color="auto"/>
              <w:right w:val="single" w:sz="4" w:space="0" w:color="auto"/>
            </w:tcBorders>
            <w:shd w:val="clear" w:color="auto" w:fill="auto"/>
            <w:vAlign w:val="center"/>
            <w:hideMark/>
          </w:tcPr>
          <w:p w14:paraId="076EB1A5"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20007</w:t>
            </w:r>
          </w:p>
        </w:tc>
        <w:tc>
          <w:tcPr>
            <w:tcW w:w="1260" w:type="dxa"/>
            <w:tcBorders>
              <w:top w:val="nil"/>
              <w:left w:val="nil"/>
              <w:bottom w:val="single" w:sz="4" w:space="0" w:color="auto"/>
              <w:right w:val="single" w:sz="4" w:space="0" w:color="auto"/>
            </w:tcBorders>
            <w:shd w:val="clear" w:color="auto" w:fill="auto"/>
            <w:noWrap/>
            <w:vAlign w:val="center"/>
            <w:hideMark/>
          </w:tcPr>
          <w:p w14:paraId="3CA1AC7B"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00500006193</w:t>
            </w:r>
          </w:p>
        </w:tc>
        <w:tc>
          <w:tcPr>
            <w:tcW w:w="1200" w:type="dxa"/>
            <w:tcBorders>
              <w:top w:val="nil"/>
              <w:left w:val="nil"/>
              <w:bottom w:val="single" w:sz="4" w:space="0" w:color="auto"/>
              <w:right w:val="single" w:sz="4" w:space="0" w:color="auto"/>
            </w:tcBorders>
            <w:shd w:val="clear" w:color="auto" w:fill="auto"/>
            <w:noWrap/>
            <w:vAlign w:val="center"/>
            <w:hideMark/>
          </w:tcPr>
          <w:p w14:paraId="2162C49A"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$25,671.25</w:t>
            </w:r>
          </w:p>
        </w:tc>
      </w:tr>
      <w:tr w:rsidR="005219F5" w:rsidRPr="00E05187" w14:paraId="0AD7D97D" w14:textId="77777777" w:rsidTr="00553B18">
        <w:trPr>
          <w:trHeight w:val="78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23B831FA"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CONSTRUCCION DE PAV HIDRAULICO EN TRAMOS DE CALLE EN COL. JARDINES DE SAN JOSE BO. PACHECO</w:t>
            </w:r>
          </w:p>
        </w:tc>
        <w:tc>
          <w:tcPr>
            <w:tcW w:w="1200" w:type="dxa"/>
            <w:tcBorders>
              <w:top w:val="nil"/>
              <w:left w:val="nil"/>
              <w:bottom w:val="single" w:sz="4" w:space="0" w:color="auto"/>
              <w:right w:val="single" w:sz="4" w:space="0" w:color="auto"/>
            </w:tcBorders>
            <w:shd w:val="clear" w:color="auto" w:fill="auto"/>
            <w:vAlign w:val="center"/>
            <w:hideMark/>
          </w:tcPr>
          <w:p w14:paraId="6C62126B"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20010</w:t>
            </w:r>
          </w:p>
        </w:tc>
        <w:tc>
          <w:tcPr>
            <w:tcW w:w="1260" w:type="dxa"/>
            <w:tcBorders>
              <w:top w:val="nil"/>
              <w:left w:val="nil"/>
              <w:bottom w:val="single" w:sz="4" w:space="0" w:color="auto"/>
              <w:right w:val="single" w:sz="4" w:space="0" w:color="auto"/>
            </w:tcBorders>
            <w:shd w:val="clear" w:color="auto" w:fill="auto"/>
            <w:noWrap/>
            <w:vAlign w:val="center"/>
            <w:hideMark/>
          </w:tcPr>
          <w:p w14:paraId="09698178"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00500006231</w:t>
            </w:r>
          </w:p>
        </w:tc>
        <w:tc>
          <w:tcPr>
            <w:tcW w:w="1200" w:type="dxa"/>
            <w:tcBorders>
              <w:top w:val="nil"/>
              <w:left w:val="nil"/>
              <w:bottom w:val="single" w:sz="4" w:space="0" w:color="auto"/>
              <w:right w:val="single" w:sz="4" w:space="0" w:color="auto"/>
            </w:tcBorders>
            <w:shd w:val="clear" w:color="auto" w:fill="auto"/>
            <w:noWrap/>
            <w:vAlign w:val="center"/>
            <w:hideMark/>
          </w:tcPr>
          <w:p w14:paraId="2F988FF8"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$52,718.80</w:t>
            </w:r>
          </w:p>
        </w:tc>
      </w:tr>
      <w:tr w:rsidR="005219F5" w:rsidRPr="00E05187" w14:paraId="61185E2F" w14:textId="77777777" w:rsidTr="00553B18">
        <w:trPr>
          <w:trHeight w:val="1035"/>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15BF5353"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MODERNIZACION DE LAMPARAS DE ALUMBRADO PUBLICO DE TECNOLOGIA CONVENCIONAL (VAPOR SODIO) POR LAMPARAS CON TECNOLOGIA LED, EN LA ZONA URBANA DEL MUNCIPIO DE METAPAN</w:t>
            </w:r>
          </w:p>
        </w:tc>
        <w:tc>
          <w:tcPr>
            <w:tcW w:w="1200" w:type="dxa"/>
            <w:tcBorders>
              <w:top w:val="nil"/>
              <w:left w:val="nil"/>
              <w:bottom w:val="single" w:sz="4" w:space="0" w:color="auto"/>
              <w:right w:val="single" w:sz="4" w:space="0" w:color="auto"/>
            </w:tcBorders>
            <w:shd w:val="clear" w:color="auto" w:fill="auto"/>
            <w:vAlign w:val="center"/>
            <w:hideMark/>
          </w:tcPr>
          <w:p w14:paraId="67EC527E"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20011</w:t>
            </w:r>
          </w:p>
        </w:tc>
        <w:tc>
          <w:tcPr>
            <w:tcW w:w="1260" w:type="dxa"/>
            <w:tcBorders>
              <w:top w:val="nil"/>
              <w:left w:val="nil"/>
              <w:bottom w:val="single" w:sz="4" w:space="0" w:color="auto"/>
              <w:right w:val="single" w:sz="4" w:space="0" w:color="auto"/>
            </w:tcBorders>
            <w:shd w:val="clear" w:color="auto" w:fill="auto"/>
            <w:noWrap/>
            <w:vAlign w:val="center"/>
            <w:hideMark/>
          </w:tcPr>
          <w:p w14:paraId="7025A694"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00500006223</w:t>
            </w:r>
          </w:p>
        </w:tc>
        <w:tc>
          <w:tcPr>
            <w:tcW w:w="1200" w:type="dxa"/>
            <w:tcBorders>
              <w:top w:val="nil"/>
              <w:left w:val="nil"/>
              <w:bottom w:val="single" w:sz="4" w:space="0" w:color="auto"/>
              <w:right w:val="single" w:sz="4" w:space="0" w:color="auto"/>
            </w:tcBorders>
            <w:shd w:val="clear" w:color="auto" w:fill="auto"/>
            <w:noWrap/>
            <w:vAlign w:val="center"/>
            <w:hideMark/>
          </w:tcPr>
          <w:p w14:paraId="6F7470CD"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$61,319.87</w:t>
            </w:r>
          </w:p>
        </w:tc>
      </w:tr>
      <w:tr w:rsidR="005219F5" w:rsidRPr="00E05187" w14:paraId="0BAAFD6B" w14:textId="77777777" w:rsidTr="00553B18">
        <w:trPr>
          <w:trHeight w:val="525"/>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7EE218B2"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PERFORACION DE POZO PROFUNDO (300 MTS) EN CASERIO PINITOS, CTON MAL PASO</w:t>
            </w:r>
          </w:p>
        </w:tc>
        <w:tc>
          <w:tcPr>
            <w:tcW w:w="1200" w:type="dxa"/>
            <w:tcBorders>
              <w:top w:val="nil"/>
              <w:left w:val="nil"/>
              <w:bottom w:val="single" w:sz="4" w:space="0" w:color="auto"/>
              <w:right w:val="single" w:sz="4" w:space="0" w:color="auto"/>
            </w:tcBorders>
            <w:shd w:val="clear" w:color="auto" w:fill="auto"/>
            <w:vAlign w:val="center"/>
            <w:hideMark/>
          </w:tcPr>
          <w:p w14:paraId="42DA6CE2"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20013</w:t>
            </w:r>
          </w:p>
        </w:tc>
        <w:tc>
          <w:tcPr>
            <w:tcW w:w="1260" w:type="dxa"/>
            <w:tcBorders>
              <w:top w:val="nil"/>
              <w:left w:val="nil"/>
              <w:bottom w:val="single" w:sz="4" w:space="0" w:color="auto"/>
              <w:right w:val="single" w:sz="4" w:space="0" w:color="auto"/>
            </w:tcBorders>
            <w:shd w:val="clear" w:color="auto" w:fill="auto"/>
            <w:noWrap/>
            <w:vAlign w:val="center"/>
            <w:hideMark/>
          </w:tcPr>
          <w:p w14:paraId="508FFCA2"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00500006258</w:t>
            </w:r>
          </w:p>
        </w:tc>
        <w:tc>
          <w:tcPr>
            <w:tcW w:w="1200" w:type="dxa"/>
            <w:tcBorders>
              <w:top w:val="nil"/>
              <w:left w:val="nil"/>
              <w:bottom w:val="single" w:sz="4" w:space="0" w:color="auto"/>
              <w:right w:val="single" w:sz="4" w:space="0" w:color="auto"/>
            </w:tcBorders>
            <w:shd w:val="clear" w:color="auto" w:fill="auto"/>
            <w:noWrap/>
            <w:vAlign w:val="center"/>
            <w:hideMark/>
          </w:tcPr>
          <w:p w14:paraId="3EDBA739"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$14,702.72</w:t>
            </w:r>
          </w:p>
        </w:tc>
      </w:tr>
      <w:tr w:rsidR="005219F5" w:rsidRPr="00E05187" w14:paraId="76A0EA54" w14:textId="77777777" w:rsidTr="00553B18">
        <w:trPr>
          <w:trHeight w:val="78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39C89ED4"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 xml:space="preserve">CONSTRUCCION DE TANQUE DE ALMACENAMIENTO DE AGUA </w:t>
            </w:r>
            <w:proofErr w:type="gramStart"/>
            <w:r w:rsidRPr="00E05187">
              <w:rPr>
                <w:rFonts w:eastAsia="Times New Roman"/>
                <w:color w:val="000000"/>
                <w:sz w:val="20"/>
                <w:szCs w:val="20"/>
                <w:lang w:val="es-MX" w:eastAsia="es-MX"/>
              </w:rPr>
              <w:t>POTABLE  Y</w:t>
            </w:r>
            <w:proofErr w:type="gramEnd"/>
            <w:r w:rsidRPr="00E05187">
              <w:rPr>
                <w:rFonts w:eastAsia="Times New Roman"/>
                <w:color w:val="000000"/>
                <w:sz w:val="20"/>
                <w:szCs w:val="20"/>
                <w:lang w:val="es-MX" w:eastAsia="es-MX"/>
              </w:rPr>
              <w:t xml:space="preserve"> LINEA DE IMPELENCIA HDA SAN FRANCISCO</w:t>
            </w:r>
          </w:p>
        </w:tc>
        <w:tc>
          <w:tcPr>
            <w:tcW w:w="1200" w:type="dxa"/>
            <w:tcBorders>
              <w:top w:val="nil"/>
              <w:left w:val="nil"/>
              <w:bottom w:val="single" w:sz="4" w:space="0" w:color="auto"/>
              <w:right w:val="single" w:sz="4" w:space="0" w:color="auto"/>
            </w:tcBorders>
            <w:shd w:val="clear" w:color="auto" w:fill="auto"/>
            <w:vAlign w:val="center"/>
            <w:hideMark/>
          </w:tcPr>
          <w:p w14:paraId="60820441"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20014</w:t>
            </w:r>
          </w:p>
        </w:tc>
        <w:tc>
          <w:tcPr>
            <w:tcW w:w="1260" w:type="dxa"/>
            <w:tcBorders>
              <w:top w:val="nil"/>
              <w:left w:val="nil"/>
              <w:bottom w:val="single" w:sz="4" w:space="0" w:color="auto"/>
              <w:right w:val="single" w:sz="4" w:space="0" w:color="auto"/>
            </w:tcBorders>
            <w:shd w:val="clear" w:color="auto" w:fill="auto"/>
            <w:noWrap/>
            <w:vAlign w:val="center"/>
            <w:hideMark/>
          </w:tcPr>
          <w:p w14:paraId="76EA1843"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00500006266</w:t>
            </w:r>
          </w:p>
        </w:tc>
        <w:tc>
          <w:tcPr>
            <w:tcW w:w="1200" w:type="dxa"/>
            <w:tcBorders>
              <w:top w:val="nil"/>
              <w:left w:val="nil"/>
              <w:bottom w:val="single" w:sz="4" w:space="0" w:color="auto"/>
              <w:right w:val="single" w:sz="4" w:space="0" w:color="auto"/>
            </w:tcBorders>
            <w:shd w:val="clear" w:color="auto" w:fill="auto"/>
            <w:noWrap/>
            <w:vAlign w:val="center"/>
            <w:hideMark/>
          </w:tcPr>
          <w:p w14:paraId="0DB1BCB3"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$31,187.12</w:t>
            </w:r>
          </w:p>
        </w:tc>
      </w:tr>
      <w:tr w:rsidR="005219F5" w:rsidRPr="00E05187" w14:paraId="0E8AAEC2" w14:textId="77777777" w:rsidTr="00553B18">
        <w:trPr>
          <w:trHeight w:val="525"/>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164A876A"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PAVIMENTACION DE CALLES EN PARCELACION EL PROGRESO MUNICIPIO DE METAPAN</w:t>
            </w:r>
          </w:p>
        </w:tc>
        <w:tc>
          <w:tcPr>
            <w:tcW w:w="1200" w:type="dxa"/>
            <w:tcBorders>
              <w:top w:val="nil"/>
              <w:left w:val="nil"/>
              <w:bottom w:val="single" w:sz="4" w:space="0" w:color="auto"/>
              <w:right w:val="single" w:sz="4" w:space="0" w:color="auto"/>
            </w:tcBorders>
            <w:shd w:val="clear" w:color="auto" w:fill="auto"/>
            <w:vAlign w:val="center"/>
            <w:hideMark/>
          </w:tcPr>
          <w:p w14:paraId="44399A64"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20031</w:t>
            </w:r>
          </w:p>
        </w:tc>
        <w:tc>
          <w:tcPr>
            <w:tcW w:w="1260" w:type="dxa"/>
            <w:tcBorders>
              <w:top w:val="nil"/>
              <w:left w:val="nil"/>
              <w:bottom w:val="single" w:sz="4" w:space="0" w:color="auto"/>
              <w:right w:val="single" w:sz="4" w:space="0" w:color="auto"/>
            </w:tcBorders>
            <w:shd w:val="clear" w:color="auto" w:fill="auto"/>
            <w:noWrap/>
            <w:vAlign w:val="center"/>
            <w:hideMark/>
          </w:tcPr>
          <w:p w14:paraId="70E4C099"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00500006460</w:t>
            </w:r>
          </w:p>
        </w:tc>
        <w:tc>
          <w:tcPr>
            <w:tcW w:w="1200" w:type="dxa"/>
            <w:tcBorders>
              <w:top w:val="nil"/>
              <w:left w:val="nil"/>
              <w:bottom w:val="single" w:sz="4" w:space="0" w:color="auto"/>
              <w:right w:val="single" w:sz="4" w:space="0" w:color="auto"/>
            </w:tcBorders>
            <w:shd w:val="clear" w:color="auto" w:fill="auto"/>
            <w:noWrap/>
            <w:vAlign w:val="center"/>
            <w:hideMark/>
          </w:tcPr>
          <w:p w14:paraId="12BD985C"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$40,256.04</w:t>
            </w:r>
          </w:p>
        </w:tc>
      </w:tr>
      <w:tr w:rsidR="005219F5" w:rsidRPr="00E05187" w14:paraId="4877517F" w14:textId="77777777" w:rsidTr="00553B18">
        <w:trPr>
          <w:trHeight w:val="525"/>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795EF7D4"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PAVIMENTO DE CONCRETO HIDRAULICO EN CASERIO LOS LLANITOS CTON SANTA RITA</w:t>
            </w:r>
          </w:p>
        </w:tc>
        <w:tc>
          <w:tcPr>
            <w:tcW w:w="1200" w:type="dxa"/>
            <w:tcBorders>
              <w:top w:val="nil"/>
              <w:left w:val="nil"/>
              <w:bottom w:val="single" w:sz="4" w:space="0" w:color="auto"/>
              <w:right w:val="single" w:sz="4" w:space="0" w:color="auto"/>
            </w:tcBorders>
            <w:shd w:val="clear" w:color="auto" w:fill="auto"/>
            <w:vAlign w:val="center"/>
            <w:hideMark/>
          </w:tcPr>
          <w:p w14:paraId="4B56786D"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20032</w:t>
            </w:r>
          </w:p>
        </w:tc>
        <w:tc>
          <w:tcPr>
            <w:tcW w:w="1260" w:type="dxa"/>
            <w:tcBorders>
              <w:top w:val="nil"/>
              <w:left w:val="nil"/>
              <w:bottom w:val="single" w:sz="4" w:space="0" w:color="auto"/>
              <w:right w:val="single" w:sz="4" w:space="0" w:color="auto"/>
            </w:tcBorders>
            <w:shd w:val="clear" w:color="auto" w:fill="auto"/>
            <w:noWrap/>
            <w:vAlign w:val="center"/>
            <w:hideMark/>
          </w:tcPr>
          <w:p w14:paraId="4F56C38A"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00500006479</w:t>
            </w:r>
          </w:p>
        </w:tc>
        <w:tc>
          <w:tcPr>
            <w:tcW w:w="1200" w:type="dxa"/>
            <w:tcBorders>
              <w:top w:val="nil"/>
              <w:left w:val="nil"/>
              <w:bottom w:val="single" w:sz="4" w:space="0" w:color="auto"/>
              <w:right w:val="single" w:sz="4" w:space="0" w:color="auto"/>
            </w:tcBorders>
            <w:shd w:val="clear" w:color="auto" w:fill="auto"/>
            <w:noWrap/>
            <w:vAlign w:val="center"/>
            <w:hideMark/>
          </w:tcPr>
          <w:p w14:paraId="4E986C15"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$27,348.21</w:t>
            </w:r>
          </w:p>
        </w:tc>
      </w:tr>
      <w:tr w:rsidR="005219F5" w:rsidRPr="00E05187" w14:paraId="0C6AF998" w14:textId="77777777" w:rsidTr="00553B18">
        <w:trPr>
          <w:trHeight w:val="300"/>
        </w:trPr>
        <w:tc>
          <w:tcPr>
            <w:tcW w:w="4800" w:type="dxa"/>
            <w:tcBorders>
              <w:top w:val="nil"/>
              <w:left w:val="nil"/>
              <w:bottom w:val="nil"/>
              <w:right w:val="nil"/>
            </w:tcBorders>
            <w:shd w:val="clear" w:color="auto" w:fill="auto"/>
            <w:vAlign w:val="bottom"/>
            <w:hideMark/>
          </w:tcPr>
          <w:p w14:paraId="247E563F"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hideMark/>
          </w:tcPr>
          <w:p w14:paraId="1DBF71F3" w14:textId="77777777" w:rsidR="005219F5" w:rsidRPr="00E05187" w:rsidRDefault="005219F5" w:rsidP="00553B18">
            <w:pPr>
              <w:jc w:val="center"/>
              <w:rPr>
                <w:rFonts w:eastAsia="Times New Roman"/>
                <w:color w:val="000000"/>
                <w:sz w:val="20"/>
                <w:szCs w:val="20"/>
                <w:lang w:val="es-MX" w:eastAsia="es-MX"/>
              </w:rPr>
            </w:pPr>
          </w:p>
        </w:tc>
        <w:tc>
          <w:tcPr>
            <w:tcW w:w="1260" w:type="dxa"/>
            <w:tcBorders>
              <w:top w:val="nil"/>
              <w:left w:val="nil"/>
              <w:bottom w:val="nil"/>
              <w:right w:val="nil"/>
            </w:tcBorders>
            <w:shd w:val="clear" w:color="auto" w:fill="auto"/>
            <w:noWrap/>
            <w:vAlign w:val="center"/>
            <w:hideMark/>
          </w:tcPr>
          <w:p w14:paraId="5483408E"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center"/>
            <w:hideMark/>
          </w:tcPr>
          <w:p w14:paraId="4A507A27" w14:textId="77777777" w:rsidR="005219F5" w:rsidRPr="00E05187" w:rsidRDefault="005219F5" w:rsidP="00553B18">
            <w:pPr>
              <w:rPr>
                <w:rFonts w:eastAsia="Times New Roman"/>
                <w:color w:val="000000"/>
                <w:sz w:val="20"/>
                <w:szCs w:val="20"/>
                <w:lang w:val="es-MX" w:eastAsia="es-MX"/>
              </w:rPr>
            </w:pPr>
          </w:p>
        </w:tc>
      </w:tr>
      <w:tr w:rsidR="005219F5" w:rsidRPr="00E05187" w14:paraId="3BC2A2A5" w14:textId="77777777" w:rsidTr="00553B18">
        <w:trPr>
          <w:trHeight w:val="300"/>
        </w:trPr>
        <w:tc>
          <w:tcPr>
            <w:tcW w:w="4800" w:type="dxa"/>
            <w:tcBorders>
              <w:top w:val="nil"/>
              <w:left w:val="nil"/>
              <w:bottom w:val="nil"/>
              <w:right w:val="nil"/>
            </w:tcBorders>
            <w:shd w:val="clear" w:color="auto" w:fill="auto"/>
            <w:vAlign w:val="bottom"/>
            <w:hideMark/>
          </w:tcPr>
          <w:p w14:paraId="7EF6045F"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hideMark/>
          </w:tcPr>
          <w:p w14:paraId="3F12ADA4" w14:textId="77777777" w:rsidR="005219F5" w:rsidRPr="00E05187" w:rsidRDefault="005219F5" w:rsidP="00553B18">
            <w:pPr>
              <w:jc w:val="center"/>
              <w:rPr>
                <w:rFonts w:eastAsia="Times New Roman"/>
                <w:color w:val="000000"/>
                <w:sz w:val="20"/>
                <w:szCs w:val="20"/>
                <w:lang w:val="es-MX" w:eastAsia="es-MX"/>
              </w:rPr>
            </w:pPr>
          </w:p>
        </w:tc>
        <w:tc>
          <w:tcPr>
            <w:tcW w:w="1260" w:type="dxa"/>
            <w:tcBorders>
              <w:top w:val="nil"/>
              <w:left w:val="nil"/>
              <w:bottom w:val="nil"/>
              <w:right w:val="nil"/>
            </w:tcBorders>
            <w:shd w:val="clear" w:color="auto" w:fill="auto"/>
            <w:noWrap/>
            <w:vAlign w:val="center"/>
            <w:hideMark/>
          </w:tcPr>
          <w:p w14:paraId="4A9C539B"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center"/>
            <w:hideMark/>
          </w:tcPr>
          <w:p w14:paraId="6A4031C8" w14:textId="77777777" w:rsidR="005219F5" w:rsidRPr="00E05187" w:rsidRDefault="005219F5" w:rsidP="00553B18">
            <w:pPr>
              <w:rPr>
                <w:rFonts w:eastAsia="Times New Roman"/>
                <w:color w:val="000000"/>
                <w:sz w:val="20"/>
                <w:szCs w:val="20"/>
                <w:lang w:val="es-MX" w:eastAsia="es-MX"/>
              </w:rPr>
            </w:pPr>
          </w:p>
        </w:tc>
      </w:tr>
      <w:tr w:rsidR="005219F5" w:rsidRPr="00E05187" w14:paraId="03B2EA00" w14:textId="77777777" w:rsidTr="00553B18">
        <w:trPr>
          <w:trHeight w:val="810"/>
        </w:trPr>
        <w:tc>
          <w:tcPr>
            <w:tcW w:w="8460" w:type="dxa"/>
            <w:gridSpan w:val="4"/>
            <w:tcBorders>
              <w:top w:val="nil"/>
              <w:left w:val="nil"/>
              <w:bottom w:val="single" w:sz="4" w:space="0" w:color="auto"/>
              <w:right w:val="nil"/>
            </w:tcBorders>
            <w:shd w:val="clear" w:color="auto" w:fill="auto"/>
            <w:hideMark/>
          </w:tcPr>
          <w:p w14:paraId="34E65761" w14:textId="77777777" w:rsidR="005219F5" w:rsidRPr="00E05187" w:rsidRDefault="005219F5" w:rsidP="00553B18">
            <w:pPr>
              <w:jc w:val="both"/>
              <w:rPr>
                <w:rFonts w:eastAsia="Times New Roman"/>
                <w:b/>
                <w:bCs/>
                <w:color w:val="000000"/>
                <w:sz w:val="18"/>
                <w:szCs w:val="18"/>
                <w:lang w:val="es-MX" w:eastAsia="es-MX"/>
              </w:rPr>
            </w:pPr>
            <w:r w:rsidRPr="00E05187">
              <w:rPr>
                <w:rFonts w:eastAsia="Times New Roman"/>
                <w:b/>
                <w:bCs/>
                <w:color w:val="000000"/>
                <w:sz w:val="18"/>
                <w:szCs w:val="18"/>
                <w:lang w:val="es-MX" w:eastAsia="es-MX"/>
              </w:rPr>
              <w:t>DETALLE DE PROYECTOS CON FONDOS FODES 2%, TRASLADAR SALDOS A LA CUENTA 00500006096 ALCALDIA MUNICIPAL DE METAPAN/FONDO PARA EL DESARROLLO ECONOMICO Y SOCIAL FODES 2%</w:t>
            </w:r>
          </w:p>
        </w:tc>
      </w:tr>
      <w:tr w:rsidR="005219F5" w:rsidRPr="00E05187" w14:paraId="3AA44AE4" w14:textId="77777777" w:rsidTr="00553B18">
        <w:trPr>
          <w:trHeight w:val="510"/>
        </w:trPr>
        <w:tc>
          <w:tcPr>
            <w:tcW w:w="4800" w:type="dxa"/>
            <w:tcBorders>
              <w:top w:val="nil"/>
              <w:left w:val="single" w:sz="4" w:space="0" w:color="auto"/>
              <w:bottom w:val="single" w:sz="4" w:space="0" w:color="auto"/>
              <w:right w:val="single" w:sz="4" w:space="0" w:color="auto"/>
            </w:tcBorders>
            <w:shd w:val="clear" w:color="auto" w:fill="auto"/>
            <w:hideMark/>
          </w:tcPr>
          <w:p w14:paraId="01C7B99A"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NOMBRE DEL PROYECTO</w:t>
            </w:r>
          </w:p>
        </w:tc>
        <w:tc>
          <w:tcPr>
            <w:tcW w:w="1200" w:type="dxa"/>
            <w:tcBorders>
              <w:top w:val="nil"/>
              <w:left w:val="nil"/>
              <w:bottom w:val="single" w:sz="4" w:space="0" w:color="auto"/>
              <w:right w:val="single" w:sz="4" w:space="0" w:color="auto"/>
            </w:tcBorders>
            <w:shd w:val="clear" w:color="auto" w:fill="auto"/>
            <w:hideMark/>
          </w:tcPr>
          <w:p w14:paraId="6627F3E1"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CODIGO</w:t>
            </w:r>
          </w:p>
        </w:tc>
        <w:tc>
          <w:tcPr>
            <w:tcW w:w="1260" w:type="dxa"/>
            <w:tcBorders>
              <w:top w:val="nil"/>
              <w:left w:val="nil"/>
              <w:bottom w:val="single" w:sz="4" w:space="0" w:color="auto"/>
              <w:right w:val="single" w:sz="4" w:space="0" w:color="auto"/>
            </w:tcBorders>
            <w:shd w:val="clear" w:color="auto" w:fill="auto"/>
            <w:vAlign w:val="center"/>
            <w:hideMark/>
          </w:tcPr>
          <w:p w14:paraId="25C3DBA7"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NUMERO DE CUENTA</w:t>
            </w:r>
          </w:p>
        </w:tc>
        <w:tc>
          <w:tcPr>
            <w:tcW w:w="1200" w:type="dxa"/>
            <w:tcBorders>
              <w:top w:val="nil"/>
              <w:left w:val="nil"/>
              <w:bottom w:val="single" w:sz="4" w:space="0" w:color="auto"/>
              <w:right w:val="single" w:sz="4" w:space="0" w:color="auto"/>
            </w:tcBorders>
            <w:shd w:val="clear" w:color="auto" w:fill="auto"/>
            <w:vAlign w:val="center"/>
            <w:hideMark/>
          </w:tcPr>
          <w:p w14:paraId="65CE6923"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SALDO ACTUAL</w:t>
            </w:r>
          </w:p>
        </w:tc>
      </w:tr>
      <w:tr w:rsidR="005219F5" w:rsidRPr="00E05187" w14:paraId="003BD5D2" w14:textId="77777777" w:rsidTr="00553B18">
        <w:trPr>
          <w:trHeight w:val="1035"/>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4BD9EB3D"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 xml:space="preserve">RECARPETEO CON MEZCLA ASFALTICA EN </w:t>
            </w:r>
            <w:proofErr w:type="gramStart"/>
            <w:r w:rsidRPr="00E05187">
              <w:rPr>
                <w:rFonts w:eastAsia="Times New Roman"/>
                <w:color w:val="000000"/>
                <w:sz w:val="20"/>
                <w:szCs w:val="20"/>
                <w:lang w:val="es-MX" w:eastAsia="es-MX"/>
              </w:rPr>
              <w:t>CALIENTE  Y</w:t>
            </w:r>
            <w:proofErr w:type="gramEnd"/>
            <w:r w:rsidRPr="00E05187">
              <w:rPr>
                <w:rFonts w:eastAsia="Times New Roman"/>
                <w:color w:val="000000"/>
                <w:sz w:val="20"/>
                <w:szCs w:val="20"/>
                <w:lang w:val="es-MX" w:eastAsia="es-MX"/>
              </w:rPr>
              <w:t xml:space="preserve"> SEÑALIZACION VIAL EN CALLES URBANAS AL PONIENTE DEL MUNICIPIO DE METAPAN.</w:t>
            </w:r>
          </w:p>
        </w:tc>
        <w:tc>
          <w:tcPr>
            <w:tcW w:w="1200" w:type="dxa"/>
            <w:tcBorders>
              <w:top w:val="nil"/>
              <w:left w:val="nil"/>
              <w:bottom w:val="single" w:sz="4" w:space="0" w:color="auto"/>
              <w:right w:val="single" w:sz="4" w:space="0" w:color="auto"/>
            </w:tcBorders>
            <w:shd w:val="clear" w:color="auto" w:fill="auto"/>
            <w:vAlign w:val="center"/>
            <w:hideMark/>
          </w:tcPr>
          <w:p w14:paraId="022257E8"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20036</w:t>
            </w:r>
          </w:p>
        </w:tc>
        <w:tc>
          <w:tcPr>
            <w:tcW w:w="1260" w:type="dxa"/>
            <w:tcBorders>
              <w:top w:val="nil"/>
              <w:left w:val="nil"/>
              <w:bottom w:val="single" w:sz="4" w:space="0" w:color="auto"/>
              <w:right w:val="single" w:sz="4" w:space="0" w:color="auto"/>
            </w:tcBorders>
            <w:shd w:val="clear" w:color="auto" w:fill="auto"/>
            <w:noWrap/>
            <w:vAlign w:val="center"/>
            <w:hideMark/>
          </w:tcPr>
          <w:p w14:paraId="7A932376"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00500006517</w:t>
            </w:r>
          </w:p>
        </w:tc>
        <w:tc>
          <w:tcPr>
            <w:tcW w:w="1200" w:type="dxa"/>
            <w:tcBorders>
              <w:top w:val="nil"/>
              <w:left w:val="nil"/>
              <w:bottom w:val="single" w:sz="4" w:space="0" w:color="auto"/>
              <w:right w:val="single" w:sz="4" w:space="0" w:color="auto"/>
            </w:tcBorders>
            <w:shd w:val="clear" w:color="auto" w:fill="auto"/>
            <w:noWrap/>
            <w:vAlign w:val="center"/>
            <w:hideMark/>
          </w:tcPr>
          <w:p w14:paraId="79C4714F"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$29,539.81</w:t>
            </w:r>
          </w:p>
        </w:tc>
      </w:tr>
      <w:tr w:rsidR="005219F5" w:rsidRPr="00E05187" w14:paraId="12F3D353" w14:textId="77777777" w:rsidTr="00553B18">
        <w:trPr>
          <w:trHeight w:val="300"/>
        </w:trPr>
        <w:tc>
          <w:tcPr>
            <w:tcW w:w="4800" w:type="dxa"/>
            <w:tcBorders>
              <w:top w:val="nil"/>
              <w:left w:val="nil"/>
              <w:bottom w:val="nil"/>
              <w:right w:val="nil"/>
            </w:tcBorders>
            <w:shd w:val="clear" w:color="auto" w:fill="auto"/>
            <w:noWrap/>
            <w:vAlign w:val="bottom"/>
            <w:hideMark/>
          </w:tcPr>
          <w:p w14:paraId="12867EFB" w14:textId="77777777" w:rsidR="005219F5" w:rsidRPr="00E05187" w:rsidRDefault="005219F5" w:rsidP="00553B18">
            <w:pPr>
              <w:rPr>
                <w:rFonts w:ascii="Calibri" w:eastAsia="Times New Roman" w:hAnsi="Calibri" w:cs="Calibri"/>
                <w:color w:val="000000"/>
                <w:lang w:val="es-MX" w:eastAsia="es-MX"/>
              </w:rPr>
            </w:pPr>
          </w:p>
        </w:tc>
        <w:tc>
          <w:tcPr>
            <w:tcW w:w="1200" w:type="dxa"/>
            <w:tcBorders>
              <w:top w:val="nil"/>
              <w:left w:val="nil"/>
              <w:bottom w:val="nil"/>
              <w:right w:val="nil"/>
            </w:tcBorders>
            <w:shd w:val="clear" w:color="auto" w:fill="auto"/>
            <w:noWrap/>
            <w:vAlign w:val="bottom"/>
            <w:hideMark/>
          </w:tcPr>
          <w:p w14:paraId="4CC224AC" w14:textId="77777777" w:rsidR="005219F5" w:rsidRPr="00E05187" w:rsidRDefault="005219F5" w:rsidP="00553B18">
            <w:pPr>
              <w:rPr>
                <w:rFonts w:ascii="Calibri" w:eastAsia="Times New Roman" w:hAnsi="Calibri" w:cs="Calibri"/>
                <w:color w:val="000000"/>
                <w:lang w:val="es-MX" w:eastAsia="es-MX"/>
              </w:rPr>
            </w:pPr>
          </w:p>
        </w:tc>
        <w:tc>
          <w:tcPr>
            <w:tcW w:w="1260" w:type="dxa"/>
            <w:tcBorders>
              <w:top w:val="nil"/>
              <w:left w:val="nil"/>
              <w:bottom w:val="nil"/>
              <w:right w:val="nil"/>
            </w:tcBorders>
            <w:shd w:val="clear" w:color="auto" w:fill="auto"/>
            <w:noWrap/>
            <w:vAlign w:val="center"/>
            <w:hideMark/>
          </w:tcPr>
          <w:p w14:paraId="4F05B940"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center"/>
            <w:hideMark/>
          </w:tcPr>
          <w:p w14:paraId="29A0A557" w14:textId="77777777" w:rsidR="005219F5" w:rsidRPr="00E05187" w:rsidRDefault="005219F5" w:rsidP="00553B18">
            <w:pPr>
              <w:rPr>
                <w:rFonts w:eastAsia="Times New Roman"/>
                <w:color w:val="000000"/>
                <w:sz w:val="20"/>
                <w:szCs w:val="20"/>
                <w:lang w:val="es-MX" w:eastAsia="es-MX"/>
              </w:rPr>
            </w:pPr>
          </w:p>
        </w:tc>
      </w:tr>
      <w:tr w:rsidR="005219F5" w:rsidRPr="00E05187" w14:paraId="12997CBD" w14:textId="77777777" w:rsidTr="00553B18">
        <w:trPr>
          <w:trHeight w:val="300"/>
        </w:trPr>
        <w:tc>
          <w:tcPr>
            <w:tcW w:w="4800" w:type="dxa"/>
            <w:tcBorders>
              <w:top w:val="nil"/>
              <w:left w:val="nil"/>
              <w:bottom w:val="nil"/>
              <w:right w:val="nil"/>
            </w:tcBorders>
            <w:shd w:val="clear" w:color="auto" w:fill="auto"/>
            <w:noWrap/>
            <w:vAlign w:val="bottom"/>
            <w:hideMark/>
          </w:tcPr>
          <w:p w14:paraId="2EFECD07" w14:textId="77777777" w:rsidR="005219F5" w:rsidRPr="00E05187" w:rsidRDefault="005219F5" w:rsidP="00553B18">
            <w:pPr>
              <w:rPr>
                <w:rFonts w:ascii="Calibri" w:eastAsia="Times New Roman" w:hAnsi="Calibri" w:cs="Calibri"/>
                <w:color w:val="000000"/>
                <w:lang w:val="es-MX" w:eastAsia="es-MX"/>
              </w:rPr>
            </w:pPr>
          </w:p>
        </w:tc>
        <w:tc>
          <w:tcPr>
            <w:tcW w:w="1200" w:type="dxa"/>
            <w:tcBorders>
              <w:top w:val="nil"/>
              <w:left w:val="nil"/>
              <w:bottom w:val="nil"/>
              <w:right w:val="nil"/>
            </w:tcBorders>
            <w:shd w:val="clear" w:color="auto" w:fill="auto"/>
            <w:noWrap/>
            <w:vAlign w:val="bottom"/>
            <w:hideMark/>
          </w:tcPr>
          <w:p w14:paraId="000C5007" w14:textId="77777777" w:rsidR="005219F5" w:rsidRPr="00E05187" w:rsidRDefault="005219F5" w:rsidP="00553B18">
            <w:pPr>
              <w:rPr>
                <w:rFonts w:ascii="Calibri" w:eastAsia="Times New Roman" w:hAnsi="Calibri" w:cs="Calibri"/>
                <w:color w:val="000000"/>
                <w:lang w:val="es-MX" w:eastAsia="es-MX"/>
              </w:rPr>
            </w:pPr>
          </w:p>
        </w:tc>
        <w:tc>
          <w:tcPr>
            <w:tcW w:w="1260" w:type="dxa"/>
            <w:tcBorders>
              <w:top w:val="nil"/>
              <w:left w:val="nil"/>
              <w:bottom w:val="nil"/>
              <w:right w:val="nil"/>
            </w:tcBorders>
            <w:shd w:val="clear" w:color="auto" w:fill="auto"/>
            <w:noWrap/>
            <w:vAlign w:val="center"/>
            <w:hideMark/>
          </w:tcPr>
          <w:p w14:paraId="7366BEC8"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center"/>
            <w:hideMark/>
          </w:tcPr>
          <w:p w14:paraId="47B1FF3C" w14:textId="77777777" w:rsidR="005219F5" w:rsidRPr="00E05187" w:rsidRDefault="005219F5" w:rsidP="00553B18">
            <w:pPr>
              <w:rPr>
                <w:rFonts w:eastAsia="Times New Roman"/>
                <w:color w:val="000000"/>
                <w:sz w:val="20"/>
                <w:szCs w:val="20"/>
                <w:lang w:val="es-MX" w:eastAsia="es-MX"/>
              </w:rPr>
            </w:pPr>
          </w:p>
        </w:tc>
      </w:tr>
      <w:tr w:rsidR="005219F5" w:rsidRPr="00E05187" w14:paraId="7E30C2CA" w14:textId="77777777" w:rsidTr="00553B18">
        <w:trPr>
          <w:trHeight w:val="480"/>
        </w:trPr>
        <w:tc>
          <w:tcPr>
            <w:tcW w:w="8460" w:type="dxa"/>
            <w:gridSpan w:val="4"/>
            <w:tcBorders>
              <w:top w:val="nil"/>
              <w:left w:val="nil"/>
              <w:bottom w:val="single" w:sz="4" w:space="0" w:color="auto"/>
              <w:right w:val="nil"/>
            </w:tcBorders>
            <w:shd w:val="clear" w:color="auto" w:fill="auto"/>
            <w:hideMark/>
          </w:tcPr>
          <w:p w14:paraId="25530D44" w14:textId="77777777" w:rsidR="005219F5" w:rsidRPr="00E05187" w:rsidRDefault="005219F5" w:rsidP="00553B18">
            <w:pPr>
              <w:rPr>
                <w:rFonts w:eastAsia="Times New Roman"/>
                <w:b/>
                <w:bCs/>
                <w:color w:val="000000"/>
                <w:sz w:val="18"/>
                <w:szCs w:val="18"/>
                <w:lang w:val="es-MX" w:eastAsia="es-MX"/>
              </w:rPr>
            </w:pPr>
            <w:r w:rsidRPr="00E05187">
              <w:rPr>
                <w:rFonts w:eastAsia="Times New Roman"/>
                <w:b/>
                <w:bCs/>
                <w:color w:val="000000"/>
                <w:sz w:val="18"/>
                <w:szCs w:val="18"/>
                <w:lang w:val="es-MX" w:eastAsia="es-MX"/>
              </w:rPr>
              <w:t>DETALLE DE PROYECTOS CON FONDOS PROPIOS, TRASLADAR SALDOS A LA CUENTA 00500003666 FONDO GENERAL MUNICIPAL</w:t>
            </w:r>
          </w:p>
        </w:tc>
      </w:tr>
      <w:tr w:rsidR="005219F5" w:rsidRPr="00E05187" w14:paraId="5F9673B2" w14:textId="77777777" w:rsidTr="00553B18">
        <w:trPr>
          <w:trHeight w:val="510"/>
        </w:trPr>
        <w:tc>
          <w:tcPr>
            <w:tcW w:w="4800" w:type="dxa"/>
            <w:tcBorders>
              <w:top w:val="nil"/>
              <w:left w:val="single" w:sz="4" w:space="0" w:color="auto"/>
              <w:bottom w:val="single" w:sz="4" w:space="0" w:color="auto"/>
              <w:right w:val="single" w:sz="4" w:space="0" w:color="auto"/>
            </w:tcBorders>
            <w:shd w:val="clear" w:color="auto" w:fill="auto"/>
            <w:hideMark/>
          </w:tcPr>
          <w:p w14:paraId="2FADBE76"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lastRenderedPageBreak/>
              <w:t>NOMBRE DEL PROYECTO</w:t>
            </w:r>
          </w:p>
        </w:tc>
        <w:tc>
          <w:tcPr>
            <w:tcW w:w="1200" w:type="dxa"/>
            <w:tcBorders>
              <w:top w:val="nil"/>
              <w:left w:val="nil"/>
              <w:bottom w:val="single" w:sz="4" w:space="0" w:color="auto"/>
              <w:right w:val="single" w:sz="4" w:space="0" w:color="auto"/>
            </w:tcBorders>
            <w:shd w:val="clear" w:color="auto" w:fill="auto"/>
            <w:hideMark/>
          </w:tcPr>
          <w:p w14:paraId="3770911B"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CODIGO</w:t>
            </w:r>
          </w:p>
        </w:tc>
        <w:tc>
          <w:tcPr>
            <w:tcW w:w="1260" w:type="dxa"/>
            <w:tcBorders>
              <w:top w:val="nil"/>
              <w:left w:val="nil"/>
              <w:bottom w:val="single" w:sz="4" w:space="0" w:color="auto"/>
              <w:right w:val="single" w:sz="4" w:space="0" w:color="auto"/>
            </w:tcBorders>
            <w:shd w:val="clear" w:color="auto" w:fill="auto"/>
            <w:vAlign w:val="center"/>
            <w:hideMark/>
          </w:tcPr>
          <w:p w14:paraId="747B8349"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NUMERO DE CUENTA</w:t>
            </w:r>
          </w:p>
        </w:tc>
        <w:tc>
          <w:tcPr>
            <w:tcW w:w="1200" w:type="dxa"/>
            <w:tcBorders>
              <w:top w:val="nil"/>
              <w:left w:val="nil"/>
              <w:bottom w:val="single" w:sz="4" w:space="0" w:color="auto"/>
              <w:right w:val="single" w:sz="4" w:space="0" w:color="auto"/>
            </w:tcBorders>
            <w:shd w:val="clear" w:color="auto" w:fill="auto"/>
            <w:vAlign w:val="center"/>
            <w:hideMark/>
          </w:tcPr>
          <w:p w14:paraId="4168767D"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SALDO ACTUAL</w:t>
            </w:r>
          </w:p>
        </w:tc>
      </w:tr>
      <w:tr w:rsidR="005219F5" w:rsidRPr="00E05187" w14:paraId="202D38B2" w14:textId="77777777" w:rsidTr="00553B18">
        <w:trPr>
          <w:trHeight w:val="885"/>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29E16F26"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CONSTRUCCION DE PASARELA PEATONAL Y SUS BASES, CASERIO EL MATAZANO, METAPAN SANTA ANA</w:t>
            </w:r>
          </w:p>
        </w:tc>
        <w:tc>
          <w:tcPr>
            <w:tcW w:w="1200" w:type="dxa"/>
            <w:tcBorders>
              <w:top w:val="nil"/>
              <w:left w:val="nil"/>
              <w:bottom w:val="single" w:sz="4" w:space="0" w:color="auto"/>
              <w:right w:val="single" w:sz="4" w:space="0" w:color="auto"/>
            </w:tcBorders>
            <w:shd w:val="clear" w:color="auto" w:fill="auto"/>
            <w:vAlign w:val="center"/>
            <w:hideMark/>
          </w:tcPr>
          <w:p w14:paraId="4871C578"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20207</w:t>
            </w:r>
          </w:p>
        </w:tc>
        <w:tc>
          <w:tcPr>
            <w:tcW w:w="1260" w:type="dxa"/>
            <w:tcBorders>
              <w:top w:val="nil"/>
              <w:left w:val="nil"/>
              <w:bottom w:val="single" w:sz="4" w:space="0" w:color="auto"/>
              <w:right w:val="single" w:sz="4" w:space="0" w:color="auto"/>
            </w:tcBorders>
            <w:shd w:val="clear" w:color="auto" w:fill="auto"/>
            <w:noWrap/>
            <w:vAlign w:val="center"/>
            <w:hideMark/>
          </w:tcPr>
          <w:p w14:paraId="4FB15D11"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00500006584</w:t>
            </w:r>
          </w:p>
        </w:tc>
        <w:tc>
          <w:tcPr>
            <w:tcW w:w="1200" w:type="dxa"/>
            <w:tcBorders>
              <w:top w:val="nil"/>
              <w:left w:val="nil"/>
              <w:bottom w:val="single" w:sz="4" w:space="0" w:color="auto"/>
              <w:right w:val="single" w:sz="4" w:space="0" w:color="auto"/>
            </w:tcBorders>
            <w:shd w:val="clear" w:color="auto" w:fill="auto"/>
            <w:noWrap/>
            <w:vAlign w:val="center"/>
            <w:hideMark/>
          </w:tcPr>
          <w:p w14:paraId="624C3229"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$614.43</w:t>
            </w:r>
          </w:p>
        </w:tc>
      </w:tr>
      <w:tr w:rsidR="005219F5" w:rsidRPr="00E05187" w14:paraId="7D64DE6B" w14:textId="77777777" w:rsidTr="00553B18">
        <w:trPr>
          <w:trHeight w:val="300"/>
        </w:trPr>
        <w:tc>
          <w:tcPr>
            <w:tcW w:w="4800" w:type="dxa"/>
            <w:tcBorders>
              <w:top w:val="nil"/>
              <w:left w:val="nil"/>
              <w:bottom w:val="nil"/>
              <w:right w:val="nil"/>
            </w:tcBorders>
            <w:shd w:val="clear" w:color="auto" w:fill="auto"/>
            <w:vAlign w:val="bottom"/>
            <w:hideMark/>
          </w:tcPr>
          <w:p w14:paraId="01E4CA6D"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hideMark/>
          </w:tcPr>
          <w:p w14:paraId="41366F32" w14:textId="77777777" w:rsidR="005219F5" w:rsidRPr="00E05187" w:rsidRDefault="005219F5" w:rsidP="00553B18">
            <w:pPr>
              <w:jc w:val="center"/>
              <w:rPr>
                <w:rFonts w:eastAsia="Times New Roman"/>
                <w:color w:val="000000"/>
                <w:sz w:val="20"/>
                <w:szCs w:val="20"/>
                <w:lang w:val="es-MX" w:eastAsia="es-MX"/>
              </w:rPr>
            </w:pPr>
          </w:p>
        </w:tc>
        <w:tc>
          <w:tcPr>
            <w:tcW w:w="1260" w:type="dxa"/>
            <w:tcBorders>
              <w:top w:val="nil"/>
              <w:left w:val="nil"/>
              <w:bottom w:val="nil"/>
              <w:right w:val="nil"/>
            </w:tcBorders>
            <w:shd w:val="clear" w:color="auto" w:fill="auto"/>
            <w:vAlign w:val="center"/>
            <w:hideMark/>
          </w:tcPr>
          <w:p w14:paraId="6054A276" w14:textId="77777777" w:rsidR="005219F5" w:rsidRPr="00E05187" w:rsidRDefault="005219F5" w:rsidP="00553B18">
            <w:pPr>
              <w:jc w:val="center"/>
              <w:rPr>
                <w:rFonts w:eastAsia="Times New Roman"/>
                <w:color w:val="000000"/>
                <w:sz w:val="20"/>
                <w:szCs w:val="20"/>
                <w:lang w:val="es-MX" w:eastAsia="es-MX"/>
              </w:rPr>
            </w:pPr>
          </w:p>
        </w:tc>
        <w:tc>
          <w:tcPr>
            <w:tcW w:w="1200" w:type="dxa"/>
            <w:tcBorders>
              <w:top w:val="nil"/>
              <w:left w:val="nil"/>
              <w:bottom w:val="nil"/>
              <w:right w:val="nil"/>
            </w:tcBorders>
            <w:shd w:val="clear" w:color="auto" w:fill="auto"/>
            <w:vAlign w:val="center"/>
            <w:hideMark/>
          </w:tcPr>
          <w:p w14:paraId="29E97CC8" w14:textId="77777777" w:rsidR="005219F5" w:rsidRPr="00E05187" w:rsidRDefault="005219F5" w:rsidP="00553B18">
            <w:pPr>
              <w:jc w:val="center"/>
              <w:rPr>
                <w:rFonts w:eastAsia="Times New Roman"/>
                <w:color w:val="000000"/>
                <w:sz w:val="20"/>
                <w:szCs w:val="20"/>
                <w:lang w:val="es-MX" w:eastAsia="es-MX"/>
              </w:rPr>
            </w:pPr>
          </w:p>
        </w:tc>
      </w:tr>
      <w:tr w:rsidR="005219F5" w:rsidRPr="00E05187" w14:paraId="3B5B41E0" w14:textId="77777777" w:rsidTr="00553B18">
        <w:trPr>
          <w:trHeight w:val="300"/>
        </w:trPr>
        <w:tc>
          <w:tcPr>
            <w:tcW w:w="4800" w:type="dxa"/>
            <w:tcBorders>
              <w:top w:val="nil"/>
              <w:left w:val="nil"/>
              <w:bottom w:val="nil"/>
              <w:right w:val="nil"/>
            </w:tcBorders>
            <w:shd w:val="clear" w:color="auto" w:fill="auto"/>
            <w:noWrap/>
            <w:vAlign w:val="bottom"/>
            <w:hideMark/>
          </w:tcPr>
          <w:p w14:paraId="21B59FF1" w14:textId="77777777" w:rsidR="005219F5" w:rsidRPr="00E05187" w:rsidRDefault="005219F5" w:rsidP="00553B18">
            <w:pPr>
              <w:rPr>
                <w:rFonts w:ascii="Calibri" w:eastAsia="Times New Roman" w:hAnsi="Calibri" w:cs="Calibri"/>
                <w:color w:val="000000"/>
                <w:lang w:val="es-MX" w:eastAsia="es-MX"/>
              </w:rPr>
            </w:pPr>
          </w:p>
        </w:tc>
        <w:tc>
          <w:tcPr>
            <w:tcW w:w="1200" w:type="dxa"/>
            <w:tcBorders>
              <w:top w:val="nil"/>
              <w:left w:val="nil"/>
              <w:bottom w:val="nil"/>
              <w:right w:val="nil"/>
            </w:tcBorders>
            <w:shd w:val="clear" w:color="auto" w:fill="auto"/>
            <w:noWrap/>
            <w:vAlign w:val="bottom"/>
            <w:hideMark/>
          </w:tcPr>
          <w:p w14:paraId="4FC597C6" w14:textId="77777777" w:rsidR="005219F5" w:rsidRPr="00E05187" w:rsidRDefault="005219F5" w:rsidP="00553B18">
            <w:pPr>
              <w:rPr>
                <w:rFonts w:ascii="Calibri" w:eastAsia="Times New Roman" w:hAnsi="Calibri" w:cs="Calibri"/>
                <w:color w:val="000000"/>
                <w:lang w:val="es-MX" w:eastAsia="es-MX"/>
              </w:rPr>
            </w:pPr>
          </w:p>
        </w:tc>
        <w:tc>
          <w:tcPr>
            <w:tcW w:w="1260" w:type="dxa"/>
            <w:tcBorders>
              <w:top w:val="nil"/>
              <w:left w:val="nil"/>
              <w:bottom w:val="nil"/>
              <w:right w:val="nil"/>
            </w:tcBorders>
            <w:shd w:val="clear" w:color="auto" w:fill="auto"/>
            <w:noWrap/>
            <w:vAlign w:val="center"/>
            <w:hideMark/>
          </w:tcPr>
          <w:p w14:paraId="6A5C5BBF"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center"/>
            <w:hideMark/>
          </w:tcPr>
          <w:p w14:paraId="74389FE6" w14:textId="77777777" w:rsidR="005219F5" w:rsidRPr="00E05187" w:rsidRDefault="005219F5" w:rsidP="00553B18">
            <w:pPr>
              <w:rPr>
                <w:rFonts w:eastAsia="Times New Roman"/>
                <w:color w:val="000000"/>
                <w:sz w:val="20"/>
                <w:szCs w:val="20"/>
                <w:lang w:val="es-MX" w:eastAsia="es-MX"/>
              </w:rPr>
            </w:pPr>
          </w:p>
        </w:tc>
      </w:tr>
      <w:tr w:rsidR="005219F5" w:rsidRPr="00E05187" w14:paraId="57BBF48C" w14:textId="77777777" w:rsidTr="00553B18">
        <w:trPr>
          <w:trHeight w:val="780"/>
        </w:trPr>
        <w:tc>
          <w:tcPr>
            <w:tcW w:w="8460" w:type="dxa"/>
            <w:gridSpan w:val="4"/>
            <w:tcBorders>
              <w:top w:val="nil"/>
              <w:left w:val="nil"/>
              <w:bottom w:val="single" w:sz="4" w:space="0" w:color="auto"/>
              <w:right w:val="nil"/>
            </w:tcBorders>
            <w:shd w:val="clear" w:color="auto" w:fill="auto"/>
            <w:hideMark/>
          </w:tcPr>
          <w:p w14:paraId="36FB0A03" w14:textId="77777777" w:rsidR="005219F5" w:rsidRPr="00E05187" w:rsidRDefault="005219F5" w:rsidP="00553B18">
            <w:pPr>
              <w:jc w:val="both"/>
              <w:rPr>
                <w:rFonts w:eastAsia="Times New Roman"/>
                <w:b/>
                <w:bCs/>
                <w:color w:val="000000"/>
                <w:sz w:val="18"/>
                <w:szCs w:val="18"/>
                <w:lang w:val="es-MX" w:eastAsia="es-MX"/>
              </w:rPr>
            </w:pPr>
            <w:r w:rsidRPr="00E05187">
              <w:rPr>
                <w:rFonts w:eastAsia="Times New Roman"/>
                <w:b/>
                <w:bCs/>
                <w:color w:val="000000"/>
                <w:sz w:val="18"/>
                <w:szCs w:val="18"/>
                <w:lang w:val="es-MX" w:eastAsia="es-MX"/>
              </w:rPr>
              <w:t>DETALLE DE PROYECTOS CON FONDOS PRESTAMOS INTERNOS, TRASLADAR SALDOS A LA CUENTA 00500005138 ALCALDIA MUNICIPAL DE METAPAN/FONDOS PRESTAMO BANCO HIPOTECARIO AA1048331</w:t>
            </w:r>
          </w:p>
        </w:tc>
      </w:tr>
      <w:tr w:rsidR="005219F5" w:rsidRPr="00E05187" w14:paraId="2388897A" w14:textId="77777777" w:rsidTr="00553B18">
        <w:trPr>
          <w:trHeight w:val="510"/>
        </w:trPr>
        <w:tc>
          <w:tcPr>
            <w:tcW w:w="4800" w:type="dxa"/>
            <w:tcBorders>
              <w:top w:val="nil"/>
              <w:left w:val="single" w:sz="4" w:space="0" w:color="auto"/>
              <w:bottom w:val="single" w:sz="4" w:space="0" w:color="auto"/>
              <w:right w:val="single" w:sz="4" w:space="0" w:color="auto"/>
            </w:tcBorders>
            <w:shd w:val="clear" w:color="auto" w:fill="auto"/>
            <w:hideMark/>
          </w:tcPr>
          <w:p w14:paraId="60A1886F"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NOMBRE DEL PROYECTO</w:t>
            </w:r>
          </w:p>
        </w:tc>
        <w:tc>
          <w:tcPr>
            <w:tcW w:w="1200" w:type="dxa"/>
            <w:tcBorders>
              <w:top w:val="nil"/>
              <w:left w:val="nil"/>
              <w:bottom w:val="single" w:sz="4" w:space="0" w:color="auto"/>
              <w:right w:val="single" w:sz="4" w:space="0" w:color="auto"/>
            </w:tcBorders>
            <w:shd w:val="clear" w:color="auto" w:fill="auto"/>
            <w:hideMark/>
          </w:tcPr>
          <w:p w14:paraId="2FFBE18B"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CODIGO</w:t>
            </w:r>
          </w:p>
        </w:tc>
        <w:tc>
          <w:tcPr>
            <w:tcW w:w="1260" w:type="dxa"/>
            <w:tcBorders>
              <w:top w:val="nil"/>
              <w:left w:val="nil"/>
              <w:bottom w:val="single" w:sz="4" w:space="0" w:color="auto"/>
              <w:right w:val="single" w:sz="4" w:space="0" w:color="auto"/>
            </w:tcBorders>
            <w:shd w:val="clear" w:color="auto" w:fill="auto"/>
            <w:vAlign w:val="center"/>
            <w:hideMark/>
          </w:tcPr>
          <w:p w14:paraId="6D085574"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NUMERO DE CUENTA</w:t>
            </w:r>
          </w:p>
        </w:tc>
        <w:tc>
          <w:tcPr>
            <w:tcW w:w="1200" w:type="dxa"/>
            <w:tcBorders>
              <w:top w:val="nil"/>
              <w:left w:val="nil"/>
              <w:bottom w:val="single" w:sz="4" w:space="0" w:color="auto"/>
              <w:right w:val="single" w:sz="4" w:space="0" w:color="auto"/>
            </w:tcBorders>
            <w:shd w:val="clear" w:color="auto" w:fill="auto"/>
            <w:vAlign w:val="center"/>
            <w:hideMark/>
          </w:tcPr>
          <w:p w14:paraId="73C339AD" w14:textId="77777777" w:rsidR="005219F5" w:rsidRPr="00E05187" w:rsidRDefault="005219F5" w:rsidP="00553B18">
            <w:pPr>
              <w:rPr>
                <w:rFonts w:eastAsia="Times New Roman"/>
                <w:b/>
                <w:bCs/>
                <w:color w:val="000000"/>
                <w:sz w:val="20"/>
                <w:szCs w:val="20"/>
                <w:lang w:val="es-MX" w:eastAsia="es-MX"/>
              </w:rPr>
            </w:pPr>
            <w:r w:rsidRPr="00E05187">
              <w:rPr>
                <w:rFonts w:eastAsia="Times New Roman"/>
                <w:b/>
                <w:bCs/>
                <w:color w:val="000000"/>
                <w:sz w:val="20"/>
                <w:szCs w:val="20"/>
                <w:lang w:val="es-MX" w:eastAsia="es-MX"/>
              </w:rPr>
              <w:t>SALDO ACTUAL</w:t>
            </w:r>
          </w:p>
        </w:tc>
      </w:tr>
      <w:tr w:rsidR="005219F5" w:rsidRPr="00E05187" w14:paraId="4F4F84F7" w14:textId="77777777" w:rsidTr="00553B18">
        <w:trPr>
          <w:trHeight w:val="78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480EC8E3"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PAV. Y RECARPETEO DE CEMENTO ASFALTICO EN CAS. EL JUTE Y CAS. LA BOLSA CTON SAN ANTONIO LA BOLSA</w:t>
            </w:r>
          </w:p>
        </w:tc>
        <w:tc>
          <w:tcPr>
            <w:tcW w:w="1200" w:type="dxa"/>
            <w:tcBorders>
              <w:top w:val="nil"/>
              <w:left w:val="nil"/>
              <w:bottom w:val="single" w:sz="4" w:space="0" w:color="auto"/>
              <w:right w:val="single" w:sz="4" w:space="0" w:color="auto"/>
            </w:tcBorders>
            <w:shd w:val="clear" w:color="auto" w:fill="auto"/>
            <w:vAlign w:val="center"/>
            <w:hideMark/>
          </w:tcPr>
          <w:p w14:paraId="7A3D95D0" w14:textId="77777777" w:rsidR="005219F5" w:rsidRPr="00E05187" w:rsidRDefault="005219F5" w:rsidP="00553B18">
            <w:pPr>
              <w:jc w:val="center"/>
              <w:rPr>
                <w:rFonts w:eastAsia="Times New Roman"/>
                <w:color w:val="000000"/>
                <w:sz w:val="20"/>
                <w:szCs w:val="20"/>
                <w:lang w:val="es-MX" w:eastAsia="es-MX"/>
              </w:rPr>
            </w:pPr>
            <w:r w:rsidRPr="00E05187">
              <w:rPr>
                <w:rFonts w:eastAsia="Times New Roman"/>
                <w:color w:val="000000"/>
                <w:sz w:val="20"/>
                <w:szCs w:val="20"/>
                <w:lang w:val="es-MX" w:eastAsia="es-MX"/>
              </w:rPr>
              <w:t>20003</w:t>
            </w:r>
          </w:p>
        </w:tc>
        <w:tc>
          <w:tcPr>
            <w:tcW w:w="1260" w:type="dxa"/>
            <w:tcBorders>
              <w:top w:val="nil"/>
              <w:left w:val="nil"/>
              <w:bottom w:val="single" w:sz="4" w:space="0" w:color="auto"/>
              <w:right w:val="single" w:sz="4" w:space="0" w:color="auto"/>
            </w:tcBorders>
            <w:shd w:val="clear" w:color="auto" w:fill="auto"/>
            <w:noWrap/>
            <w:vAlign w:val="center"/>
            <w:hideMark/>
          </w:tcPr>
          <w:p w14:paraId="27A9353D" w14:textId="77777777" w:rsidR="005219F5" w:rsidRPr="00E05187" w:rsidRDefault="005219F5" w:rsidP="00553B18">
            <w:pPr>
              <w:rPr>
                <w:rFonts w:eastAsia="Times New Roman"/>
                <w:color w:val="000000"/>
                <w:sz w:val="20"/>
                <w:szCs w:val="20"/>
                <w:lang w:val="es-MX" w:eastAsia="es-MX"/>
              </w:rPr>
            </w:pPr>
            <w:r w:rsidRPr="00E05187">
              <w:rPr>
                <w:rFonts w:eastAsia="Times New Roman"/>
                <w:color w:val="000000"/>
                <w:sz w:val="20"/>
                <w:szCs w:val="20"/>
                <w:lang w:val="es-MX" w:eastAsia="es-MX"/>
              </w:rPr>
              <w:t>00500006150</w:t>
            </w:r>
          </w:p>
        </w:tc>
        <w:tc>
          <w:tcPr>
            <w:tcW w:w="1200" w:type="dxa"/>
            <w:tcBorders>
              <w:top w:val="nil"/>
              <w:left w:val="nil"/>
              <w:bottom w:val="single" w:sz="4" w:space="0" w:color="auto"/>
              <w:right w:val="single" w:sz="4" w:space="0" w:color="auto"/>
            </w:tcBorders>
            <w:shd w:val="clear" w:color="auto" w:fill="auto"/>
            <w:noWrap/>
            <w:vAlign w:val="center"/>
            <w:hideMark/>
          </w:tcPr>
          <w:p w14:paraId="216C358F" w14:textId="77777777" w:rsidR="005219F5" w:rsidRPr="00E05187" w:rsidRDefault="005219F5" w:rsidP="00553B18">
            <w:pPr>
              <w:jc w:val="right"/>
              <w:rPr>
                <w:rFonts w:eastAsia="Times New Roman"/>
                <w:color w:val="000000"/>
                <w:sz w:val="20"/>
                <w:szCs w:val="20"/>
                <w:lang w:val="es-MX" w:eastAsia="es-MX"/>
              </w:rPr>
            </w:pPr>
            <w:r w:rsidRPr="00E05187">
              <w:rPr>
                <w:rFonts w:eastAsia="Times New Roman"/>
                <w:color w:val="000000"/>
                <w:sz w:val="20"/>
                <w:szCs w:val="20"/>
                <w:lang w:val="es-MX" w:eastAsia="es-MX"/>
              </w:rPr>
              <w:t>$88,904.90</w:t>
            </w:r>
          </w:p>
        </w:tc>
      </w:tr>
      <w:tr w:rsidR="005219F5" w:rsidRPr="00E05187" w14:paraId="095E9BCA" w14:textId="77777777" w:rsidTr="00553B18">
        <w:trPr>
          <w:trHeight w:val="300"/>
        </w:trPr>
        <w:tc>
          <w:tcPr>
            <w:tcW w:w="4800" w:type="dxa"/>
            <w:tcBorders>
              <w:top w:val="nil"/>
              <w:left w:val="nil"/>
              <w:bottom w:val="nil"/>
              <w:right w:val="nil"/>
            </w:tcBorders>
            <w:shd w:val="clear" w:color="auto" w:fill="auto"/>
            <w:noWrap/>
            <w:vAlign w:val="bottom"/>
            <w:hideMark/>
          </w:tcPr>
          <w:p w14:paraId="38ACE5A7" w14:textId="77777777" w:rsidR="005219F5" w:rsidRPr="00E05187" w:rsidRDefault="005219F5" w:rsidP="00553B18">
            <w:pPr>
              <w:rPr>
                <w:rFonts w:ascii="Calibri" w:eastAsia="Times New Roman" w:hAnsi="Calibri" w:cs="Calibri"/>
                <w:color w:val="000000"/>
                <w:lang w:val="es-MX" w:eastAsia="es-MX"/>
              </w:rPr>
            </w:pPr>
          </w:p>
        </w:tc>
        <w:tc>
          <w:tcPr>
            <w:tcW w:w="1200" w:type="dxa"/>
            <w:tcBorders>
              <w:top w:val="nil"/>
              <w:left w:val="nil"/>
              <w:bottom w:val="nil"/>
              <w:right w:val="nil"/>
            </w:tcBorders>
            <w:shd w:val="clear" w:color="auto" w:fill="auto"/>
            <w:noWrap/>
            <w:vAlign w:val="bottom"/>
            <w:hideMark/>
          </w:tcPr>
          <w:p w14:paraId="5BF2FD0D" w14:textId="77777777" w:rsidR="005219F5" w:rsidRPr="00E05187" w:rsidRDefault="005219F5" w:rsidP="00553B18">
            <w:pPr>
              <w:rPr>
                <w:rFonts w:ascii="Calibri" w:eastAsia="Times New Roman" w:hAnsi="Calibri" w:cs="Calibri"/>
                <w:color w:val="000000"/>
                <w:lang w:val="es-MX" w:eastAsia="es-MX"/>
              </w:rPr>
            </w:pPr>
          </w:p>
        </w:tc>
        <w:tc>
          <w:tcPr>
            <w:tcW w:w="1260" w:type="dxa"/>
            <w:tcBorders>
              <w:top w:val="nil"/>
              <w:left w:val="nil"/>
              <w:bottom w:val="nil"/>
              <w:right w:val="nil"/>
            </w:tcBorders>
            <w:shd w:val="clear" w:color="auto" w:fill="auto"/>
            <w:noWrap/>
            <w:vAlign w:val="center"/>
            <w:hideMark/>
          </w:tcPr>
          <w:p w14:paraId="13E2BD35"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center"/>
            <w:hideMark/>
          </w:tcPr>
          <w:p w14:paraId="7C8159CA" w14:textId="77777777" w:rsidR="005219F5" w:rsidRPr="00E05187" w:rsidRDefault="005219F5" w:rsidP="00553B18">
            <w:pPr>
              <w:rPr>
                <w:rFonts w:eastAsia="Times New Roman"/>
                <w:color w:val="FF0000"/>
                <w:sz w:val="20"/>
                <w:szCs w:val="20"/>
                <w:lang w:val="es-MX" w:eastAsia="es-MX"/>
              </w:rPr>
            </w:pPr>
          </w:p>
        </w:tc>
      </w:tr>
      <w:tr w:rsidR="005219F5" w:rsidRPr="00E05187" w14:paraId="38703FBF" w14:textId="77777777" w:rsidTr="00553B18">
        <w:trPr>
          <w:trHeight w:val="300"/>
        </w:trPr>
        <w:tc>
          <w:tcPr>
            <w:tcW w:w="4800" w:type="dxa"/>
            <w:tcBorders>
              <w:top w:val="nil"/>
              <w:left w:val="nil"/>
              <w:bottom w:val="nil"/>
              <w:right w:val="nil"/>
            </w:tcBorders>
            <w:shd w:val="clear" w:color="auto" w:fill="auto"/>
            <w:noWrap/>
            <w:vAlign w:val="bottom"/>
            <w:hideMark/>
          </w:tcPr>
          <w:p w14:paraId="0D8B3C2C" w14:textId="77777777" w:rsidR="005219F5" w:rsidRPr="00E05187" w:rsidRDefault="005219F5" w:rsidP="00553B18">
            <w:pPr>
              <w:rPr>
                <w:rFonts w:ascii="Calibri" w:eastAsia="Times New Roman" w:hAnsi="Calibri" w:cs="Calibri"/>
                <w:color w:val="000000"/>
                <w:lang w:val="es-MX" w:eastAsia="es-MX"/>
              </w:rPr>
            </w:pPr>
          </w:p>
        </w:tc>
        <w:tc>
          <w:tcPr>
            <w:tcW w:w="1200" w:type="dxa"/>
            <w:tcBorders>
              <w:top w:val="nil"/>
              <w:left w:val="nil"/>
              <w:bottom w:val="nil"/>
              <w:right w:val="nil"/>
            </w:tcBorders>
            <w:shd w:val="clear" w:color="auto" w:fill="auto"/>
            <w:noWrap/>
            <w:vAlign w:val="bottom"/>
            <w:hideMark/>
          </w:tcPr>
          <w:p w14:paraId="319028C5" w14:textId="77777777" w:rsidR="005219F5" w:rsidRPr="00E05187" w:rsidRDefault="005219F5" w:rsidP="00553B18">
            <w:pPr>
              <w:rPr>
                <w:rFonts w:ascii="Calibri" w:eastAsia="Times New Roman" w:hAnsi="Calibri" w:cs="Calibri"/>
                <w:color w:val="000000"/>
                <w:lang w:val="es-MX" w:eastAsia="es-MX"/>
              </w:rPr>
            </w:pPr>
          </w:p>
        </w:tc>
        <w:tc>
          <w:tcPr>
            <w:tcW w:w="1260" w:type="dxa"/>
            <w:tcBorders>
              <w:top w:val="nil"/>
              <w:left w:val="nil"/>
              <w:bottom w:val="nil"/>
              <w:right w:val="nil"/>
            </w:tcBorders>
            <w:shd w:val="clear" w:color="auto" w:fill="auto"/>
            <w:noWrap/>
            <w:vAlign w:val="center"/>
            <w:hideMark/>
          </w:tcPr>
          <w:p w14:paraId="0278DDAB" w14:textId="77777777" w:rsidR="005219F5" w:rsidRPr="00E05187" w:rsidRDefault="005219F5" w:rsidP="00553B18">
            <w:pPr>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center"/>
            <w:hideMark/>
          </w:tcPr>
          <w:p w14:paraId="71DCA343" w14:textId="77777777" w:rsidR="005219F5" w:rsidRPr="00E05187" w:rsidRDefault="005219F5" w:rsidP="00553B18">
            <w:pPr>
              <w:rPr>
                <w:rFonts w:eastAsia="Times New Roman"/>
                <w:color w:val="000000"/>
                <w:sz w:val="20"/>
                <w:szCs w:val="20"/>
                <w:lang w:val="es-MX" w:eastAsia="es-MX"/>
              </w:rPr>
            </w:pPr>
          </w:p>
        </w:tc>
      </w:tr>
    </w:tbl>
    <w:p w14:paraId="454A5D46" w14:textId="77777777" w:rsidR="005219F5" w:rsidRPr="00A72973" w:rsidRDefault="005219F5" w:rsidP="005219F5">
      <w:pPr>
        <w:tabs>
          <w:tab w:val="left" w:pos="1425"/>
        </w:tabs>
        <w:jc w:val="both"/>
        <w:rPr>
          <w:rFonts w:eastAsia="Calibri"/>
          <w:b/>
        </w:rPr>
      </w:pPr>
      <w:r w:rsidRPr="00A72973">
        <w:rPr>
          <w:rFonts w:eastAsia="Calibri"/>
          <w:b/>
        </w:rPr>
        <w:t xml:space="preserve">COMUNIQUESE. </w:t>
      </w:r>
    </w:p>
    <w:bookmarkEnd w:id="117"/>
    <w:p w14:paraId="50E92CEE" w14:textId="77777777" w:rsidR="00C63C0D" w:rsidRDefault="00C63C0D" w:rsidP="005219F5">
      <w:pPr>
        <w:spacing w:line="240" w:lineRule="auto"/>
        <w:contextualSpacing/>
        <w:jc w:val="both"/>
        <w:rPr>
          <w:rFonts w:eastAsia="Calibri"/>
          <w:b/>
          <w:bCs/>
          <w:szCs w:val="24"/>
          <w:u w:val="single"/>
        </w:rPr>
      </w:pPr>
    </w:p>
    <w:p w14:paraId="1C6D92E2" w14:textId="77777777" w:rsidR="0067403B" w:rsidRPr="00BE1F11" w:rsidRDefault="0067403B" w:rsidP="0067403B">
      <w:pPr>
        <w:jc w:val="both"/>
        <w:rPr>
          <w:rFonts w:eastAsia="Calibri"/>
          <w:b/>
          <w:color w:val="000000"/>
          <w:szCs w:val="24"/>
          <w:u w:val="single"/>
        </w:rPr>
      </w:pPr>
      <w:bookmarkStart w:id="118" w:name="_Hlk76715150"/>
      <w:r w:rsidRPr="00BE1F11">
        <w:rPr>
          <w:rFonts w:eastAsia="Calibri"/>
          <w:b/>
          <w:color w:val="000000"/>
          <w:szCs w:val="24"/>
          <w:u w:val="single"/>
        </w:rPr>
        <w:t xml:space="preserve">ACUERDO NÚMERO </w:t>
      </w:r>
      <w:r>
        <w:rPr>
          <w:rFonts w:eastAsia="Calibri"/>
          <w:b/>
          <w:color w:val="000000"/>
          <w:szCs w:val="24"/>
          <w:u w:val="single"/>
        </w:rPr>
        <w:t xml:space="preserve">CINCO:   </w:t>
      </w:r>
      <w:r w:rsidRPr="00BE1F11">
        <w:rPr>
          <w:rFonts w:eastAsia="Calibri"/>
          <w:b/>
          <w:color w:val="000000"/>
          <w:szCs w:val="24"/>
          <w:u w:val="single"/>
        </w:rPr>
        <w:t xml:space="preserve">  </w:t>
      </w:r>
    </w:p>
    <w:p w14:paraId="32A8BB93" w14:textId="77777777" w:rsidR="0067403B" w:rsidRPr="00BE1F11" w:rsidRDefault="0067403B" w:rsidP="0067403B">
      <w:pPr>
        <w:rPr>
          <w:rFonts w:eastAsia="Times New Roman"/>
          <w:b/>
          <w:szCs w:val="24"/>
          <w:lang w:eastAsia="es-ES"/>
        </w:rPr>
      </w:pPr>
      <w:r w:rsidRPr="00BE1F11">
        <w:rPr>
          <w:rFonts w:eastAsia="Times New Roman"/>
          <w:b/>
          <w:szCs w:val="24"/>
          <w:lang w:eastAsia="es-ES"/>
        </w:rPr>
        <w:t>EL CONCEJO MUNICIPAL CONSIDERANDO:</w:t>
      </w:r>
    </w:p>
    <w:p w14:paraId="0E30B738" w14:textId="77777777" w:rsidR="0067403B" w:rsidRPr="00BE1F11" w:rsidRDefault="0067403B" w:rsidP="0067403B">
      <w:pPr>
        <w:jc w:val="both"/>
        <w:rPr>
          <w:rFonts w:eastAsia="Times New Roman"/>
          <w:szCs w:val="24"/>
          <w:lang w:eastAsia="es-ES"/>
        </w:rPr>
      </w:pPr>
      <w:r w:rsidRPr="00BE1F11">
        <w:rPr>
          <w:rFonts w:eastAsia="Times New Roman"/>
          <w:szCs w:val="24"/>
          <w:lang w:eastAsia="es-ES"/>
        </w:rPr>
        <w:t>I.- Que el presupuesto municipal del ejercicio 202</w:t>
      </w:r>
      <w:r>
        <w:rPr>
          <w:rFonts w:eastAsia="Times New Roman"/>
          <w:szCs w:val="24"/>
          <w:lang w:eastAsia="es-ES"/>
        </w:rPr>
        <w:t>1</w:t>
      </w:r>
      <w:r w:rsidRPr="00BE1F11">
        <w:rPr>
          <w:rFonts w:eastAsia="Times New Roman"/>
          <w:szCs w:val="24"/>
          <w:lang w:eastAsia="es-ES"/>
        </w:rPr>
        <w:t xml:space="preserve">, fue aprobado por decreto número </w:t>
      </w:r>
      <w:r>
        <w:rPr>
          <w:rFonts w:eastAsia="Times New Roman"/>
          <w:szCs w:val="24"/>
          <w:lang w:eastAsia="es-ES"/>
        </w:rPr>
        <w:t>QUINCE</w:t>
      </w:r>
      <w:r w:rsidRPr="00BE1F11">
        <w:rPr>
          <w:rFonts w:eastAsia="Times New Roman"/>
          <w:szCs w:val="24"/>
          <w:lang w:eastAsia="es-ES"/>
        </w:rPr>
        <w:t xml:space="preserve"> de fecha dieci</w:t>
      </w:r>
      <w:r>
        <w:rPr>
          <w:rFonts w:eastAsia="Times New Roman"/>
          <w:szCs w:val="24"/>
          <w:lang w:eastAsia="es-ES"/>
        </w:rPr>
        <w:t>siete</w:t>
      </w:r>
      <w:r w:rsidRPr="00BE1F11">
        <w:rPr>
          <w:rFonts w:eastAsia="Times New Roman"/>
          <w:szCs w:val="24"/>
          <w:lang w:eastAsia="es-ES"/>
        </w:rPr>
        <w:t xml:space="preserve"> de diciembre del 20</w:t>
      </w:r>
      <w:r>
        <w:rPr>
          <w:rFonts w:eastAsia="Times New Roman"/>
          <w:szCs w:val="24"/>
          <w:lang w:eastAsia="es-ES"/>
        </w:rPr>
        <w:t>20</w:t>
      </w:r>
      <w:r w:rsidRPr="00BE1F11">
        <w:rPr>
          <w:rFonts w:eastAsia="Times New Roman"/>
          <w:szCs w:val="24"/>
          <w:lang w:eastAsia="es-ES"/>
        </w:rPr>
        <w:t xml:space="preserve">; el cual contiene dentro de los centros de ejecución presupuestaria (CEP) </w:t>
      </w:r>
      <w:r>
        <w:rPr>
          <w:rFonts w:eastAsia="Times New Roman"/>
          <w:szCs w:val="24"/>
          <w:lang w:eastAsia="es-ES"/>
        </w:rPr>
        <w:t>para inversión,</w:t>
      </w:r>
      <w:r w:rsidRPr="00BE1F11">
        <w:rPr>
          <w:rFonts w:eastAsia="Times New Roman"/>
          <w:szCs w:val="24"/>
          <w:lang w:eastAsia="es-ES"/>
        </w:rPr>
        <w:t xml:space="preserve"> proyecto</w:t>
      </w:r>
      <w:r>
        <w:rPr>
          <w:rFonts w:eastAsia="Times New Roman"/>
          <w:szCs w:val="24"/>
          <w:lang w:eastAsia="es-ES"/>
        </w:rPr>
        <w:t>s</w:t>
      </w:r>
      <w:r w:rsidRPr="00BE1F11">
        <w:rPr>
          <w:rFonts w:eastAsia="Times New Roman"/>
          <w:szCs w:val="24"/>
          <w:lang w:eastAsia="es-ES"/>
        </w:rPr>
        <w:t xml:space="preserve"> de arrastre que </w:t>
      </w:r>
      <w:r>
        <w:rPr>
          <w:rFonts w:eastAsia="Times New Roman"/>
          <w:szCs w:val="24"/>
          <w:lang w:eastAsia="es-ES"/>
        </w:rPr>
        <w:t xml:space="preserve">ya </w:t>
      </w:r>
      <w:r w:rsidRPr="00BE1F11">
        <w:rPr>
          <w:rFonts w:eastAsia="Times New Roman"/>
          <w:szCs w:val="24"/>
          <w:lang w:eastAsia="es-ES"/>
        </w:rPr>
        <w:t>fueron finalizados</w:t>
      </w:r>
      <w:r>
        <w:rPr>
          <w:rFonts w:eastAsia="Times New Roman"/>
          <w:szCs w:val="24"/>
          <w:lang w:eastAsia="es-ES"/>
        </w:rPr>
        <w:t>, pero que aún no cuentan con el cierre correspondiente</w:t>
      </w:r>
      <w:r w:rsidRPr="00BE1F11">
        <w:rPr>
          <w:rFonts w:eastAsia="Times New Roman"/>
          <w:szCs w:val="24"/>
          <w:lang w:eastAsia="es-ES"/>
        </w:rPr>
        <w:t>;</w:t>
      </w:r>
    </w:p>
    <w:p w14:paraId="7DF19763" w14:textId="77777777" w:rsidR="0067403B" w:rsidRPr="00BE1F11" w:rsidRDefault="0067403B" w:rsidP="0067403B">
      <w:pPr>
        <w:jc w:val="both"/>
        <w:rPr>
          <w:rFonts w:eastAsia="Times New Roman"/>
          <w:szCs w:val="24"/>
          <w:lang w:eastAsia="es-ES"/>
        </w:rPr>
      </w:pPr>
      <w:r w:rsidRPr="00BE1F11">
        <w:rPr>
          <w:rFonts w:eastAsia="Times New Roman"/>
          <w:szCs w:val="24"/>
          <w:lang w:eastAsia="es-ES"/>
        </w:rPr>
        <w:t xml:space="preserve">II.- Que </w:t>
      </w:r>
      <w:r>
        <w:rPr>
          <w:rFonts w:eastAsia="Times New Roman"/>
          <w:szCs w:val="24"/>
          <w:lang w:eastAsia="es-ES"/>
        </w:rPr>
        <w:t>la municipalidad requiere de la utilización de los remanentes presupuestarios para ejecutar otros proyectos</w:t>
      </w:r>
      <w:r w:rsidRPr="00BE1F11">
        <w:rPr>
          <w:rFonts w:eastAsia="Times New Roman"/>
          <w:szCs w:val="24"/>
          <w:lang w:eastAsia="es-ES"/>
        </w:rPr>
        <w:t xml:space="preserve">, </w:t>
      </w:r>
      <w:r>
        <w:rPr>
          <w:rFonts w:eastAsia="Times New Roman"/>
          <w:szCs w:val="24"/>
          <w:lang w:eastAsia="es-ES"/>
        </w:rPr>
        <w:t xml:space="preserve">y es </w:t>
      </w:r>
      <w:r w:rsidRPr="00BE1F11">
        <w:rPr>
          <w:rFonts w:eastAsia="Times New Roman"/>
          <w:szCs w:val="24"/>
          <w:lang w:eastAsia="es-ES"/>
        </w:rPr>
        <w:t xml:space="preserve">necesario realizar </w:t>
      </w:r>
      <w:r>
        <w:rPr>
          <w:rFonts w:eastAsia="Times New Roman"/>
          <w:szCs w:val="24"/>
          <w:lang w:eastAsia="es-ES"/>
        </w:rPr>
        <w:t>l</w:t>
      </w:r>
      <w:r w:rsidRPr="00BE1F11">
        <w:rPr>
          <w:rFonts w:eastAsia="Times New Roman"/>
          <w:szCs w:val="24"/>
          <w:lang w:eastAsia="es-ES"/>
        </w:rPr>
        <w:t>a reprogramación presupuestaria, distribuyendo los recursos disponibles en los objetos específicos de los diferentes proyectos finalizados a la cuenta general 61699 Obras de Infraestructura Diversa</w:t>
      </w:r>
      <w:r>
        <w:rPr>
          <w:rFonts w:eastAsia="Times New Roman"/>
          <w:szCs w:val="24"/>
          <w:lang w:eastAsia="es-ES"/>
        </w:rPr>
        <w:t>, según la línea de trabajo y fuente de financiamiento</w:t>
      </w:r>
      <w:r w:rsidRPr="00BE1F11">
        <w:rPr>
          <w:rFonts w:eastAsia="Times New Roman"/>
          <w:szCs w:val="24"/>
          <w:lang w:eastAsia="es-ES"/>
        </w:rPr>
        <w:t>;</w:t>
      </w:r>
    </w:p>
    <w:p w14:paraId="3849AC13" w14:textId="77777777" w:rsidR="0067403B" w:rsidRPr="00BE1F11" w:rsidRDefault="0067403B" w:rsidP="0067403B">
      <w:pPr>
        <w:jc w:val="both"/>
        <w:rPr>
          <w:rFonts w:eastAsia="Times New Roman"/>
          <w:szCs w:val="24"/>
          <w:lang w:eastAsia="es-ES"/>
        </w:rPr>
      </w:pPr>
      <w:r w:rsidRPr="00BE1F11">
        <w:rPr>
          <w:rFonts w:eastAsia="Times New Roman"/>
          <w:szCs w:val="24"/>
          <w:lang w:eastAsia="es-ES"/>
        </w:rPr>
        <w:t>III.- Que las modificaciones no afectan el límite presupuestario, ni las fuentes de financiamientos en su reestructuración y cierre de proyectos.</w:t>
      </w:r>
    </w:p>
    <w:p w14:paraId="7D5B1929" w14:textId="77777777" w:rsidR="0067403B" w:rsidRPr="00BE1F11" w:rsidRDefault="0067403B" w:rsidP="0067403B">
      <w:pPr>
        <w:jc w:val="both"/>
        <w:rPr>
          <w:rFonts w:eastAsia="Times New Roman"/>
          <w:szCs w:val="24"/>
          <w:lang w:eastAsia="es-ES"/>
        </w:rPr>
      </w:pPr>
      <w:r w:rsidRPr="00BE1F11">
        <w:rPr>
          <w:rFonts w:eastAsia="Times New Roman"/>
          <w:b/>
          <w:szCs w:val="24"/>
          <w:lang w:eastAsia="es-ES"/>
        </w:rPr>
        <w:t xml:space="preserve">POR </w:t>
      </w:r>
      <w:proofErr w:type="gramStart"/>
      <w:r w:rsidRPr="00BE1F11">
        <w:rPr>
          <w:rFonts w:eastAsia="Times New Roman"/>
          <w:b/>
          <w:szCs w:val="24"/>
          <w:lang w:eastAsia="es-ES"/>
        </w:rPr>
        <w:t>TANTO</w:t>
      </w:r>
      <w:proofErr w:type="gramEnd"/>
      <w:r w:rsidRPr="00BE1F11">
        <w:rPr>
          <w:rFonts w:eastAsia="Times New Roman"/>
          <w:b/>
          <w:szCs w:val="24"/>
          <w:lang w:eastAsia="es-ES"/>
        </w:rPr>
        <w:t xml:space="preserve"> </w:t>
      </w:r>
      <w:r w:rsidRPr="00BE1F11">
        <w:rPr>
          <w:rFonts w:eastAsia="Times New Roman"/>
          <w:szCs w:val="24"/>
          <w:lang w:eastAsia="es-ES"/>
        </w:rPr>
        <w:t xml:space="preserve">el Concejo Municipal en uso de las facultades que le confiere el Código Municipal, </w:t>
      </w:r>
      <w:r w:rsidRPr="00BE1F11">
        <w:rPr>
          <w:rFonts w:eastAsia="Times New Roman"/>
          <w:b/>
          <w:szCs w:val="24"/>
          <w:lang w:eastAsia="es-ES"/>
        </w:rPr>
        <w:t>ACUERDA</w:t>
      </w:r>
      <w:r w:rsidRPr="00BE1F11">
        <w:rPr>
          <w:rFonts w:eastAsia="Times New Roman"/>
          <w:szCs w:val="24"/>
          <w:lang w:eastAsia="es-ES"/>
        </w:rPr>
        <w:t>:</w:t>
      </w:r>
    </w:p>
    <w:p w14:paraId="2AE125F1" w14:textId="77777777" w:rsidR="0067403B" w:rsidRPr="00BE1F11" w:rsidRDefault="0067403B" w:rsidP="0067403B">
      <w:pPr>
        <w:jc w:val="both"/>
        <w:rPr>
          <w:rFonts w:eastAsia="Times New Roman"/>
          <w:szCs w:val="24"/>
          <w:lang w:eastAsia="es-ES"/>
        </w:rPr>
      </w:pPr>
      <w:r w:rsidRPr="00E05187">
        <w:rPr>
          <w:rFonts w:eastAsia="Times New Roman"/>
          <w:szCs w:val="24"/>
          <w:lang w:eastAsia="es-ES"/>
        </w:rPr>
        <w:t>1.-</w:t>
      </w:r>
      <w:r>
        <w:rPr>
          <w:rFonts w:eastAsia="Times New Roman"/>
          <w:b/>
          <w:szCs w:val="24"/>
          <w:lang w:eastAsia="es-ES"/>
        </w:rPr>
        <w:t xml:space="preserve"> </w:t>
      </w:r>
      <w:r w:rsidRPr="00454AB5">
        <w:rPr>
          <w:rFonts w:eastAsia="Times New Roman"/>
          <w:szCs w:val="24"/>
          <w:lang w:eastAsia="es-ES"/>
        </w:rPr>
        <w:t>APROBAR</w:t>
      </w:r>
      <w:r w:rsidRPr="00BE1F11">
        <w:rPr>
          <w:rFonts w:eastAsia="Times New Roman"/>
          <w:szCs w:val="24"/>
          <w:lang w:eastAsia="es-ES"/>
        </w:rPr>
        <w:t xml:space="preserve"> la Reprogramación Presupuestaria para el Presupuesto Municipal aprobado correspondiente al ejercicio financiero-fiscal 202</w:t>
      </w:r>
      <w:r>
        <w:rPr>
          <w:rFonts w:eastAsia="Times New Roman"/>
          <w:szCs w:val="24"/>
          <w:lang w:eastAsia="es-ES"/>
        </w:rPr>
        <w:t>1</w:t>
      </w:r>
      <w:r w:rsidRPr="00BE1F11">
        <w:rPr>
          <w:rFonts w:eastAsia="Times New Roman"/>
          <w:szCs w:val="24"/>
          <w:lang w:eastAsia="es-ES"/>
        </w:rPr>
        <w:t xml:space="preserve">, por el cierre de proyectos entre asignaciones </w:t>
      </w:r>
      <w:r>
        <w:rPr>
          <w:rFonts w:eastAsia="Times New Roman"/>
          <w:szCs w:val="24"/>
          <w:lang w:eastAsia="es-ES"/>
        </w:rPr>
        <w:t xml:space="preserve">presupuestarias </w:t>
      </w:r>
      <w:r w:rsidRPr="00BE1F11">
        <w:rPr>
          <w:rFonts w:eastAsia="Times New Roman"/>
          <w:szCs w:val="24"/>
          <w:lang w:eastAsia="es-ES"/>
        </w:rPr>
        <w:t xml:space="preserve">del </w:t>
      </w:r>
      <w:r>
        <w:rPr>
          <w:rFonts w:eastAsia="Times New Roman"/>
          <w:szCs w:val="24"/>
          <w:lang w:eastAsia="es-ES"/>
        </w:rPr>
        <w:t xml:space="preserve">mismo </w:t>
      </w:r>
      <w:r w:rsidRPr="00BE1F11">
        <w:rPr>
          <w:rFonts w:eastAsia="Times New Roman"/>
          <w:szCs w:val="24"/>
          <w:lang w:eastAsia="es-ES"/>
        </w:rPr>
        <w:t>CEP</w:t>
      </w:r>
      <w:r>
        <w:rPr>
          <w:rFonts w:eastAsia="Times New Roman"/>
          <w:szCs w:val="24"/>
          <w:lang w:eastAsia="es-ES"/>
        </w:rPr>
        <w:t xml:space="preserve">, </w:t>
      </w:r>
      <w:r w:rsidRPr="00BE1F11">
        <w:rPr>
          <w:rFonts w:eastAsia="Times New Roman"/>
          <w:szCs w:val="24"/>
          <w:lang w:eastAsia="es-ES"/>
        </w:rPr>
        <w:t>líneas de trabajo, fuente de financiamiento y Fuente de Recurso correspondientes, de conformidad al siguiente detalle:</w:t>
      </w:r>
    </w:p>
    <w:p w14:paraId="1A7965B2" w14:textId="77777777" w:rsidR="0067403B" w:rsidRDefault="0067403B" w:rsidP="0067403B">
      <w:pPr>
        <w:jc w:val="both"/>
        <w:rPr>
          <w:rFonts w:eastAsia="Calibri"/>
          <w:b/>
          <w:color w:val="000000"/>
          <w:szCs w:val="24"/>
        </w:rPr>
      </w:pPr>
    </w:p>
    <w:tbl>
      <w:tblPr>
        <w:tblW w:w="0" w:type="auto"/>
        <w:tblInd w:w="60" w:type="dxa"/>
        <w:tblCellMar>
          <w:left w:w="70" w:type="dxa"/>
          <w:right w:w="70" w:type="dxa"/>
        </w:tblCellMar>
        <w:tblLook w:val="04A0" w:firstRow="1" w:lastRow="0" w:firstColumn="1" w:lastColumn="0" w:noHBand="0" w:noVBand="1"/>
      </w:tblPr>
      <w:tblGrid>
        <w:gridCol w:w="1170"/>
        <w:gridCol w:w="5060"/>
        <w:gridCol w:w="1332"/>
        <w:gridCol w:w="1206"/>
      </w:tblGrid>
      <w:tr w:rsidR="0067403B" w:rsidRPr="00E05187" w14:paraId="77CB1E40"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E3F1AA8"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 xml:space="preserve">PROYECTO 20001 </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15EE735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 xml:space="preserve">0451000064 (CONST.DE PTE </w:t>
            </w:r>
            <w:proofErr w:type="gramStart"/>
            <w:r w:rsidRPr="00E05187">
              <w:rPr>
                <w:rFonts w:eastAsia="Times New Roman"/>
                <w:color w:val="000000"/>
                <w:sz w:val="16"/>
                <w:szCs w:val="16"/>
                <w:lang w:val="es-MX" w:eastAsia="es-MX"/>
              </w:rPr>
              <w:t>HAMACA,SOBRE</w:t>
            </w:r>
            <w:proofErr w:type="gramEnd"/>
            <w:r w:rsidRPr="00E05187">
              <w:rPr>
                <w:rFonts w:eastAsia="Times New Roman"/>
                <w:color w:val="000000"/>
                <w:sz w:val="16"/>
                <w:szCs w:val="16"/>
                <w:lang w:val="es-MX" w:eastAsia="es-MX"/>
              </w:rPr>
              <w:t xml:space="preserve"> RIO LEMPA/CS.EL AHOGADO Y EL AMATON,METAPAN/STA.ROSA GUACHIPILIN)</w:t>
            </w:r>
          </w:p>
        </w:tc>
      </w:tr>
      <w:tr w:rsidR="0067403B" w:rsidRPr="00E05187" w14:paraId="0179CACD"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547B0E"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3201A107"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038B5453"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132EB245"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5D8649FB"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3865C3C2"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3313C68A"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18B47201" w14:textId="77777777" w:rsidR="0067403B" w:rsidRPr="00E05187" w:rsidRDefault="0067403B" w:rsidP="00906182">
            <w:pPr>
              <w:rPr>
                <w:rFonts w:eastAsia="Times New Roman"/>
                <w:color w:val="000000"/>
                <w:lang w:val="es-MX" w:eastAsia="es-MX"/>
              </w:rPr>
            </w:pPr>
          </w:p>
        </w:tc>
      </w:tr>
      <w:tr w:rsidR="0067403B" w:rsidRPr="00E05187" w14:paraId="705E1560" w14:textId="77777777" w:rsidTr="00906182">
        <w:trPr>
          <w:trHeight w:val="300"/>
        </w:trPr>
        <w:tc>
          <w:tcPr>
            <w:tcW w:w="0" w:type="auto"/>
            <w:tcBorders>
              <w:top w:val="nil"/>
              <w:left w:val="nil"/>
              <w:bottom w:val="nil"/>
              <w:right w:val="nil"/>
            </w:tcBorders>
            <w:shd w:val="clear" w:color="auto" w:fill="auto"/>
            <w:noWrap/>
            <w:vAlign w:val="bottom"/>
            <w:hideMark/>
          </w:tcPr>
          <w:p w14:paraId="03D1162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074C76B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1B73376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$1,562.68</w:t>
            </w:r>
          </w:p>
        </w:tc>
        <w:tc>
          <w:tcPr>
            <w:tcW w:w="0" w:type="auto"/>
            <w:tcBorders>
              <w:top w:val="nil"/>
              <w:left w:val="nil"/>
              <w:bottom w:val="nil"/>
              <w:right w:val="nil"/>
            </w:tcBorders>
            <w:shd w:val="clear" w:color="auto" w:fill="auto"/>
            <w:noWrap/>
            <w:vAlign w:val="bottom"/>
            <w:hideMark/>
          </w:tcPr>
          <w:p w14:paraId="2E222E7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58105CD" w14:textId="77777777" w:rsidTr="00906182">
        <w:trPr>
          <w:trHeight w:val="300"/>
        </w:trPr>
        <w:tc>
          <w:tcPr>
            <w:tcW w:w="0" w:type="auto"/>
            <w:tcBorders>
              <w:top w:val="nil"/>
              <w:left w:val="nil"/>
              <w:bottom w:val="nil"/>
              <w:right w:val="nil"/>
            </w:tcBorders>
            <w:shd w:val="clear" w:color="auto" w:fill="auto"/>
            <w:noWrap/>
            <w:vAlign w:val="bottom"/>
            <w:hideMark/>
          </w:tcPr>
          <w:p w14:paraId="6466E4E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5A687AD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753C51E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$95.43</w:t>
            </w:r>
          </w:p>
        </w:tc>
        <w:tc>
          <w:tcPr>
            <w:tcW w:w="0" w:type="auto"/>
            <w:tcBorders>
              <w:top w:val="nil"/>
              <w:left w:val="nil"/>
              <w:bottom w:val="nil"/>
              <w:right w:val="nil"/>
            </w:tcBorders>
            <w:shd w:val="clear" w:color="auto" w:fill="auto"/>
            <w:noWrap/>
            <w:vAlign w:val="bottom"/>
            <w:hideMark/>
          </w:tcPr>
          <w:p w14:paraId="26200588"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A4FD51E" w14:textId="77777777" w:rsidTr="00906182">
        <w:trPr>
          <w:trHeight w:val="300"/>
        </w:trPr>
        <w:tc>
          <w:tcPr>
            <w:tcW w:w="0" w:type="auto"/>
            <w:tcBorders>
              <w:top w:val="nil"/>
              <w:left w:val="nil"/>
              <w:bottom w:val="nil"/>
              <w:right w:val="nil"/>
            </w:tcBorders>
            <w:shd w:val="clear" w:color="auto" w:fill="auto"/>
            <w:noWrap/>
            <w:vAlign w:val="bottom"/>
            <w:hideMark/>
          </w:tcPr>
          <w:p w14:paraId="31C869A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lastRenderedPageBreak/>
              <w:t>51502</w:t>
            </w:r>
          </w:p>
        </w:tc>
        <w:tc>
          <w:tcPr>
            <w:tcW w:w="0" w:type="auto"/>
            <w:tcBorders>
              <w:top w:val="nil"/>
              <w:left w:val="nil"/>
              <w:bottom w:val="nil"/>
              <w:right w:val="nil"/>
            </w:tcBorders>
            <w:shd w:val="clear" w:color="auto" w:fill="auto"/>
            <w:noWrap/>
            <w:vAlign w:val="bottom"/>
            <w:hideMark/>
          </w:tcPr>
          <w:p w14:paraId="708B1AB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238DBF65"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$87.00</w:t>
            </w:r>
          </w:p>
        </w:tc>
        <w:tc>
          <w:tcPr>
            <w:tcW w:w="0" w:type="auto"/>
            <w:tcBorders>
              <w:top w:val="nil"/>
              <w:left w:val="nil"/>
              <w:bottom w:val="nil"/>
              <w:right w:val="nil"/>
            </w:tcBorders>
            <w:shd w:val="clear" w:color="auto" w:fill="auto"/>
            <w:noWrap/>
            <w:vAlign w:val="bottom"/>
            <w:hideMark/>
          </w:tcPr>
          <w:p w14:paraId="0FF44D8D"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682B775" w14:textId="77777777" w:rsidTr="00906182">
        <w:trPr>
          <w:trHeight w:val="300"/>
        </w:trPr>
        <w:tc>
          <w:tcPr>
            <w:tcW w:w="0" w:type="auto"/>
            <w:tcBorders>
              <w:top w:val="nil"/>
              <w:left w:val="nil"/>
              <w:bottom w:val="nil"/>
              <w:right w:val="nil"/>
            </w:tcBorders>
            <w:shd w:val="clear" w:color="auto" w:fill="auto"/>
            <w:noWrap/>
            <w:vAlign w:val="bottom"/>
            <w:hideMark/>
          </w:tcPr>
          <w:p w14:paraId="53AFB0E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1622289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377C1C2C"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$2,620.21</w:t>
            </w:r>
          </w:p>
        </w:tc>
        <w:tc>
          <w:tcPr>
            <w:tcW w:w="0" w:type="auto"/>
            <w:tcBorders>
              <w:top w:val="nil"/>
              <w:left w:val="nil"/>
              <w:bottom w:val="nil"/>
              <w:right w:val="nil"/>
            </w:tcBorders>
            <w:shd w:val="clear" w:color="auto" w:fill="auto"/>
            <w:noWrap/>
            <w:vAlign w:val="bottom"/>
            <w:hideMark/>
          </w:tcPr>
          <w:p w14:paraId="2F518C5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F29204C"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3FC4DE05"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7E862979"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BF207FB"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1E5AA22" w14:textId="77777777" w:rsidTr="00906182">
        <w:trPr>
          <w:trHeight w:val="300"/>
        </w:trPr>
        <w:tc>
          <w:tcPr>
            <w:tcW w:w="0" w:type="auto"/>
            <w:tcBorders>
              <w:top w:val="nil"/>
              <w:left w:val="nil"/>
              <w:bottom w:val="nil"/>
              <w:right w:val="nil"/>
            </w:tcBorders>
            <w:shd w:val="clear" w:color="auto" w:fill="auto"/>
            <w:noWrap/>
            <w:vAlign w:val="bottom"/>
            <w:hideMark/>
          </w:tcPr>
          <w:p w14:paraId="37C8BDA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2B218D4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4135F187"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4D7F90DF"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$4,365.32</w:t>
            </w:r>
          </w:p>
        </w:tc>
      </w:tr>
      <w:tr w:rsidR="0067403B" w:rsidRPr="00E05187" w14:paraId="7FD51440"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52BC9C23"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28BED6FD"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3C4A6D72"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$4,365.32</w:t>
            </w:r>
          </w:p>
        </w:tc>
        <w:tc>
          <w:tcPr>
            <w:tcW w:w="0" w:type="auto"/>
            <w:tcBorders>
              <w:top w:val="single" w:sz="4" w:space="0" w:color="auto"/>
              <w:left w:val="nil"/>
              <w:bottom w:val="single" w:sz="4" w:space="0" w:color="auto"/>
              <w:right w:val="nil"/>
            </w:tcBorders>
            <w:shd w:val="clear" w:color="auto" w:fill="auto"/>
            <w:noWrap/>
            <w:vAlign w:val="bottom"/>
            <w:hideMark/>
          </w:tcPr>
          <w:p w14:paraId="0E557779"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$4,365.32</w:t>
            </w:r>
          </w:p>
        </w:tc>
      </w:tr>
      <w:tr w:rsidR="0067403B" w:rsidRPr="00E05187" w14:paraId="77CB5432" w14:textId="77777777" w:rsidTr="00906182">
        <w:trPr>
          <w:trHeight w:val="300"/>
        </w:trPr>
        <w:tc>
          <w:tcPr>
            <w:tcW w:w="0" w:type="auto"/>
            <w:tcBorders>
              <w:top w:val="nil"/>
              <w:left w:val="nil"/>
              <w:bottom w:val="nil"/>
              <w:right w:val="nil"/>
            </w:tcBorders>
            <w:shd w:val="clear" w:color="auto" w:fill="auto"/>
            <w:noWrap/>
            <w:vAlign w:val="bottom"/>
            <w:hideMark/>
          </w:tcPr>
          <w:p w14:paraId="2C76DD67"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67187F86"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31E11FFB"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2494B408" w14:textId="77777777" w:rsidR="0067403B" w:rsidRPr="00E05187" w:rsidRDefault="0067403B" w:rsidP="00906182">
            <w:pPr>
              <w:rPr>
                <w:rFonts w:eastAsia="Times New Roman"/>
                <w:color w:val="000000"/>
                <w:lang w:val="es-MX" w:eastAsia="es-MX"/>
              </w:rPr>
            </w:pPr>
          </w:p>
        </w:tc>
      </w:tr>
      <w:tr w:rsidR="0067403B" w:rsidRPr="00E05187" w14:paraId="161829F3"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E69F255"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20006</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51827D9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0630000024 - PERFORACION DE POZO (280 MTS) Y EQUIPAMIENTO ELECTROMECANICO EN CS.SAN JORGE CT.MAL PASO</w:t>
            </w:r>
          </w:p>
        </w:tc>
      </w:tr>
      <w:tr w:rsidR="0067403B" w:rsidRPr="00E05187" w14:paraId="785793B9"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0E15EF"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0F6C56AE"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4A46176B"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7DFD4546"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23BEDE25"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52CB25CE"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56762494"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0D662C51" w14:textId="77777777" w:rsidR="0067403B" w:rsidRPr="00E05187" w:rsidRDefault="0067403B" w:rsidP="00906182">
            <w:pPr>
              <w:rPr>
                <w:rFonts w:eastAsia="Times New Roman"/>
                <w:color w:val="000000"/>
                <w:lang w:val="es-MX" w:eastAsia="es-MX"/>
              </w:rPr>
            </w:pPr>
          </w:p>
        </w:tc>
      </w:tr>
      <w:tr w:rsidR="0067403B" w:rsidRPr="00E05187" w14:paraId="721A76B7" w14:textId="77777777" w:rsidTr="00906182">
        <w:trPr>
          <w:trHeight w:val="300"/>
        </w:trPr>
        <w:tc>
          <w:tcPr>
            <w:tcW w:w="0" w:type="auto"/>
            <w:tcBorders>
              <w:top w:val="nil"/>
              <w:left w:val="nil"/>
              <w:bottom w:val="nil"/>
              <w:right w:val="nil"/>
            </w:tcBorders>
            <w:shd w:val="clear" w:color="auto" w:fill="auto"/>
            <w:noWrap/>
            <w:vAlign w:val="bottom"/>
            <w:hideMark/>
          </w:tcPr>
          <w:p w14:paraId="6C5CE63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42F7BAD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34C7D09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$9,518.00</w:t>
            </w:r>
          </w:p>
        </w:tc>
        <w:tc>
          <w:tcPr>
            <w:tcW w:w="0" w:type="auto"/>
            <w:tcBorders>
              <w:top w:val="nil"/>
              <w:left w:val="nil"/>
              <w:bottom w:val="nil"/>
              <w:right w:val="nil"/>
            </w:tcBorders>
            <w:shd w:val="clear" w:color="auto" w:fill="auto"/>
            <w:noWrap/>
            <w:vAlign w:val="bottom"/>
            <w:hideMark/>
          </w:tcPr>
          <w:p w14:paraId="709A7F81"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D9A75E4" w14:textId="77777777" w:rsidTr="00906182">
        <w:trPr>
          <w:trHeight w:val="300"/>
        </w:trPr>
        <w:tc>
          <w:tcPr>
            <w:tcW w:w="0" w:type="auto"/>
            <w:tcBorders>
              <w:top w:val="nil"/>
              <w:left w:val="nil"/>
              <w:bottom w:val="nil"/>
              <w:right w:val="nil"/>
            </w:tcBorders>
            <w:shd w:val="clear" w:color="auto" w:fill="auto"/>
            <w:noWrap/>
            <w:vAlign w:val="bottom"/>
            <w:hideMark/>
          </w:tcPr>
          <w:p w14:paraId="7C49383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51301</w:t>
            </w:r>
          </w:p>
        </w:tc>
        <w:tc>
          <w:tcPr>
            <w:tcW w:w="0" w:type="auto"/>
            <w:tcBorders>
              <w:top w:val="nil"/>
              <w:left w:val="nil"/>
              <w:bottom w:val="nil"/>
              <w:right w:val="nil"/>
            </w:tcBorders>
            <w:shd w:val="clear" w:color="auto" w:fill="auto"/>
            <w:noWrap/>
            <w:vAlign w:val="bottom"/>
            <w:hideMark/>
          </w:tcPr>
          <w:p w14:paraId="1FFFCD2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HORAS EXTRAORDINARIAS</w:t>
            </w:r>
          </w:p>
        </w:tc>
        <w:tc>
          <w:tcPr>
            <w:tcW w:w="0" w:type="auto"/>
            <w:tcBorders>
              <w:top w:val="nil"/>
              <w:left w:val="nil"/>
              <w:bottom w:val="nil"/>
              <w:right w:val="nil"/>
            </w:tcBorders>
            <w:shd w:val="clear" w:color="auto" w:fill="auto"/>
            <w:noWrap/>
            <w:vAlign w:val="bottom"/>
            <w:hideMark/>
          </w:tcPr>
          <w:p w14:paraId="336D821F"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$2,487.50</w:t>
            </w:r>
          </w:p>
        </w:tc>
        <w:tc>
          <w:tcPr>
            <w:tcW w:w="0" w:type="auto"/>
            <w:tcBorders>
              <w:top w:val="nil"/>
              <w:left w:val="nil"/>
              <w:bottom w:val="nil"/>
              <w:right w:val="nil"/>
            </w:tcBorders>
            <w:shd w:val="clear" w:color="auto" w:fill="auto"/>
            <w:noWrap/>
            <w:vAlign w:val="bottom"/>
            <w:hideMark/>
          </w:tcPr>
          <w:p w14:paraId="0B25A0E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03AC9E6" w14:textId="77777777" w:rsidTr="00906182">
        <w:trPr>
          <w:trHeight w:val="300"/>
        </w:trPr>
        <w:tc>
          <w:tcPr>
            <w:tcW w:w="0" w:type="auto"/>
            <w:tcBorders>
              <w:top w:val="nil"/>
              <w:left w:val="nil"/>
              <w:bottom w:val="nil"/>
              <w:right w:val="nil"/>
            </w:tcBorders>
            <w:shd w:val="clear" w:color="auto" w:fill="auto"/>
            <w:noWrap/>
            <w:vAlign w:val="bottom"/>
            <w:hideMark/>
          </w:tcPr>
          <w:p w14:paraId="69A9799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25AAF79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2AEA26B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$848.22</w:t>
            </w:r>
          </w:p>
        </w:tc>
        <w:tc>
          <w:tcPr>
            <w:tcW w:w="0" w:type="auto"/>
            <w:tcBorders>
              <w:top w:val="nil"/>
              <w:left w:val="nil"/>
              <w:bottom w:val="nil"/>
              <w:right w:val="nil"/>
            </w:tcBorders>
            <w:shd w:val="clear" w:color="auto" w:fill="auto"/>
            <w:noWrap/>
            <w:vAlign w:val="bottom"/>
            <w:hideMark/>
          </w:tcPr>
          <w:p w14:paraId="73DCFF4B"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3B0A261" w14:textId="77777777" w:rsidTr="00906182">
        <w:trPr>
          <w:trHeight w:val="300"/>
        </w:trPr>
        <w:tc>
          <w:tcPr>
            <w:tcW w:w="0" w:type="auto"/>
            <w:tcBorders>
              <w:top w:val="nil"/>
              <w:left w:val="nil"/>
              <w:bottom w:val="nil"/>
              <w:right w:val="nil"/>
            </w:tcBorders>
            <w:shd w:val="clear" w:color="auto" w:fill="auto"/>
            <w:noWrap/>
            <w:vAlign w:val="bottom"/>
            <w:hideMark/>
          </w:tcPr>
          <w:p w14:paraId="6A60348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51403</w:t>
            </w:r>
          </w:p>
        </w:tc>
        <w:tc>
          <w:tcPr>
            <w:tcW w:w="0" w:type="auto"/>
            <w:tcBorders>
              <w:top w:val="nil"/>
              <w:left w:val="nil"/>
              <w:bottom w:val="nil"/>
              <w:right w:val="nil"/>
            </w:tcBorders>
            <w:shd w:val="clear" w:color="auto" w:fill="auto"/>
            <w:noWrap/>
            <w:vAlign w:val="bottom"/>
            <w:hideMark/>
          </w:tcPr>
          <w:p w14:paraId="07CBECD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EXTRAORDINARIAS</w:t>
            </w:r>
          </w:p>
        </w:tc>
        <w:tc>
          <w:tcPr>
            <w:tcW w:w="0" w:type="auto"/>
            <w:tcBorders>
              <w:top w:val="nil"/>
              <w:left w:val="nil"/>
              <w:bottom w:val="nil"/>
              <w:right w:val="nil"/>
            </w:tcBorders>
            <w:shd w:val="clear" w:color="auto" w:fill="auto"/>
            <w:noWrap/>
            <w:vAlign w:val="bottom"/>
            <w:hideMark/>
          </w:tcPr>
          <w:p w14:paraId="35490AF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$944.62</w:t>
            </w:r>
          </w:p>
        </w:tc>
        <w:tc>
          <w:tcPr>
            <w:tcW w:w="0" w:type="auto"/>
            <w:tcBorders>
              <w:top w:val="nil"/>
              <w:left w:val="nil"/>
              <w:bottom w:val="nil"/>
              <w:right w:val="nil"/>
            </w:tcBorders>
            <w:shd w:val="clear" w:color="auto" w:fill="auto"/>
            <w:noWrap/>
            <w:vAlign w:val="bottom"/>
            <w:hideMark/>
          </w:tcPr>
          <w:p w14:paraId="4E371F1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D38266B" w14:textId="77777777" w:rsidTr="00906182">
        <w:trPr>
          <w:trHeight w:val="300"/>
        </w:trPr>
        <w:tc>
          <w:tcPr>
            <w:tcW w:w="0" w:type="auto"/>
            <w:tcBorders>
              <w:top w:val="nil"/>
              <w:left w:val="nil"/>
              <w:bottom w:val="nil"/>
              <w:right w:val="nil"/>
            </w:tcBorders>
            <w:shd w:val="clear" w:color="auto" w:fill="auto"/>
            <w:noWrap/>
            <w:vAlign w:val="bottom"/>
            <w:hideMark/>
          </w:tcPr>
          <w:p w14:paraId="1A5221B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5BE4C92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73054B7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$737.65</w:t>
            </w:r>
          </w:p>
        </w:tc>
        <w:tc>
          <w:tcPr>
            <w:tcW w:w="0" w:type="auto"/>
            <w:tcBorders>
              <w:top w:val="nil"/>
              <w:left w:val="nil"/>
              <w:bottom w:val="nil"/>
              <w:right w:val="nil"/>
            </w:tcBorders>
            <w:shd w:val="clear" w:color="auto" w:fill="auto"/>
            <w:noWrap/>
            <w:vAlign w:val="bottom"/>
            <w:hideMark/>
          </w:tcPr>
          <w:p w14:paraId="2D2DB2F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5B02AB6" w14:textId="77777777" w:rsidTr="00906182">
        <w:trPr>
          <w:trHeight w:val="300"/>
        </w:trPr>
        <w:tc>
          <w:tcPr>
            <w:tcW w:w="0" w:type="auto"/>
            <w:tcBorders>
              <w:top w:val="nil"/>
              <w:left w:val="nil"/>
              <w:bottom w:val="nil"/>
              <w:right w:val="nil"/>
            </w:tcBorders>
            <w:shd w:val="clear" w:color="auto" w:fill="auto"/>
            <w:noWrap/>
            <w:vAlign w:val="bottom"/>
            <w:hideMark/>
          </w:tcPr>
          <w:p w14:paraId="7E26AB8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51503</w:t>
            </w:r>
          </w:p>
        </w:tc>
        <w:tc>
          <w:tcPr>
            <w:tcW w:w="0" w:type="auto"/>
            <w:tcBorders>
              <w:top w:val="nil"/>
              <w:left w:val="nil"/>
              <w:bottom w:val="nil"/>
              <w:right w:val="nil"/>
            </w:tcBorders>
            <w:shd w:val="clear" w:color="auto" w:fill="auto"/>
            <w:noWrap/>
            <w:vAlign w:val="bottom"/>
            <w:hideMark/>
          </w:tcPr>
          <w:p w14:paraId="2C8FB0B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EXTRAORDINARIAS</w:t>
            </w:r>
          </w:p>
        </w:tc>
        <w:tc>
          <w:tcPr>
            <w:tcW w:w="0" w:type="auto"/>
            <w:tcBorders>
              <w:top w:val="nil"/>
              <w:left w:val="nil"/>
              <w:bottom w:val="nil"/>
              <w:right w:val="nil"/>
            </w:tcBorders>
            <w:shd w:val="clear" w:color="auto" w:fill="auto"/>
            <w:noWrap/>
            <w:vAlign w:val="bottom"/>
            <w:hideMark/>
          </w:tcPr>
          <w:p w14:paraId="1F7B1F65"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$949.26</w:t>
            </w:r>
          </w:p>
        </w:tc>
        <w:tc>
          <w:tcPr>
            <w:tcW w:w="0" w:type="auto"/>
            <w:tcBorders>
              <w:top w:val="nil"/>
              <w:left w:val="nil"/>
              <w:bottom w:val="nil"/>
              <w:right w:val="nil"/>
            </w:tcBorders>
            <w:shd w:val="clear" w:color="auto" w:fill="auto"/>
            <w:noWrap/>
            <w:vAlign w:val="bottom"/>
            <w:hideMark/>
          </w:tcPr>
          <w:p w14:paraId="51702109"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7123DAB" w14:textId="77777777" w:rsidTr="00906182">
        <w:trPr>
          <w:trHeight w:val="300"/>
        </w:trPr>
        <w:tc>
          <w:tcPr>
            <w:tcW w:w="0" w:type="auto"/>
            <w:tcBorders>
              <w:top w:val="nil"/>
              <w:left w:val="nil"/>
              <w:bottom w:val="nil"/>
              <w:right w:val="nil"/>
            </w:tcBorders>
            <w:shd w:val="clear" w:color="auto" w:fill="auto"/>
            <w:noWrap/>
            <w:vAlign w:val="bottom"/>
            <w:hideMark/>
          </w:tcPr>
          <w:p w14:paraId="62637D2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54106</w:t>
            </w:r>
          </w:p>
        </w:tc>
        <w:tc>
          <w:tcPr>
            <w:tcW w:w="0" w:type="auto"/>
            <w:tcBorders>
              <w:top w:val="nil"/>
              <w:left w:val="nil"/>
              <w:bottom w:val="nil"/>
              <w:right w:val="nil"/>
            </w:tcBorders>
            <w:shd w:val="clear" w:color="auto" w:fill="auto"/>
            <w:noWrap/>
            <w:vAlign w:val="bottom"/>
            <w:hideMark/>
          </w:tcPr>
          <w:p w14:paraId="1DC536B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DE CUERO Y CAUCHO</w:t>
            </w:r>
          </w:p>
        </w:tc>
        <w:tc>
          <w:tcPr>
            <w:tcW w:w="0" w:type="auto"/>
            <w:tcBorders>
              <w:top w:val="nil"/>
              <w:left w:val="nil"/>
              <w:bottom w:val="nil"/>
              <w:right w:val="nil"/>
            </w:tcBorders>
            <w:shd w:val="clear" w:color="auto" w:fill="auto"/>
            <w:noWrap/>
            <w:vAlign w:val="bottom"/>
            <w:hideMark/>
          </w:tcPr>
          <w:p w14:paraId="31D17D8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$5,412.70</w:t>
            </w:r>
          </w:p>
        </w:tc>
        <w:tc>
          <w:tcPr>
            <w:tcW w:w="0" w:type="auto"/>
            <w:tcBorders>
              <w:top w:val="nil"/>
              <w:left w:val="nil"/>
              <w:bottom w:val="nil"/>
              <w:right w:val="nil"/>
            </w:tcBorders>
            <w:shd w:val="clear" w:color="auto" w:fill="auto"/>
            <w:noWrap/>
            <w:vAlign w:val="bottom"/>
            <w:hideMark/>
          </w:tcPr>
          <w:p w14:paraId="4CCA46FD"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DC091E1" w14:textId="77777777" w:rsidTr="00906182">
        <w:trPr>
          <w:trHeight w:val="300"/>
        </w:trPr>
        <w:tc>
          <w:tcPr>
            <w:tcW w:w="0" w:type="auto"/>
            <w:tcBorders>
              <w:top w:val="nil"/>
              <w:left w:val="nil"/>
              <w:bottom w:val="nil"/>
              <w:right w:val="nil"/>
            </w:tcBorders>
            <w:shd w:val="clear" w:color="auto" w:fill="auto"/>
            <w:noWrap/>
            <w:vAlign w:val="bottom"/>
            <w:hideMark/>
          </w:tcPr>
          <w:p w14:paraId="61D46FD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54110</w:t>
            </w:r>
          </w:p>
        </w:tc>
        <w:tc>
          <w:tcPr>
            <w:tcW w:w="0" w:type="auto"/>
            <w:tcBorders>
              <w:top w:val="nil"/>
              <w:left w:val="nil"/>
              <w:bottom w:val="nil"/>
              <w:right w:val="nil"/>
            </w:tcBorders>
            <w:shd w:val="clear" w:color="auto" w:fill="auto"/>
            <w:noWrap/>
            <w:vAlign w:val="bottom"/>
            <w:hideMark/>
          </w:tcPr>
          <w:p w14:paraId="2DD4213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COMBUSTIBLES Y LUBRICANTES</w:t>
            </w:r>
          </w:p>
        </w:tc>
        <w:tc>
          <w:tcPr>
            <w:tcW w:w="0" w:type="auto"/>
            <w:tcBorders>
              <w:top w:val="nil"/>
              <w:left w:val="nil"/>
              <w:bottom w:val="nil"/>
              <w:right w:val="nil"/>
            </w:tcBorders>
            <w:shd w:val="clear" w:color="auto" w:fill="auto"/>
            <w:noWrap/>
            <w:vAlign w:val="bottom"/>
            <w:hideMark/>
          </w:tcPr>
          <w:p w14:paraId="3E0C0497"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$2,190.20</w:t>
            </w:r>
          </w:p>
        </w:tc>
        <w:tc>
          <w:tcPr>
            <w:tcW w:w="0" w:type="auto"/>
            <w:tcBorders>
              <w:top w:val="nil"/>
              <w:left w:val="nil"/>
              <w:bottom w:val="nil"/>
              <w:right w:val="nil"/>
            </w:tcBorders>
            <w:shd w:val="clear" w:color="auto" w:fill="auto"/>
            <w:noWrap/>
            <w:vAlign w:val="bottom"/>
            <w:hideMark/>
          </w:tcPr>
          <w:p w14:paraId="6E18F01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1D811EF" w14:textId="77777777" w:rsidTr="00906182">
        <w:trPr>
          <w:trHeight w:val="300"/>
        </w:trPr>
        <w:tc>
          <w:tcPr>
            <w:tcW w:w="0" w:type="auto"/>
            <w:tcBorders>
              <w:top w:val="nil"/>
              <w:left w:val="nil"/>
              <w:bottom w:val="nil"/>
              <w:right w:val="nil"/>
            </w:tcBorders>
            <w:shd w:val="clear" w:color="auto" w:fill="auto"/>
            <w:noWrap/>
            <w:vAlign w:val="bottom"/>
            <w:hideMark/>
          </w:tcPr>
          <w:p w14:paraId="6FA93CA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4A87C8C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562F31E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$781.18</w:t>
            </w:r>
          </w:p>
        </w:tc>
        <w:tc>
          <w:tcPr>
            <w:tcW w:w="0" w:type="auto"/>
            <w:tcBorders>
              <w:top w:val="nil"/>
              <w:left w:val="nil"/>
              <w:bottom w:val="nil"/>
              <w:right w:val="nil"/>
            </w:tcBorders>
            <w:shd w:val="clear" w:color="auto" w:fill="auto"/>
            <w:noWrap/>
            <w:vAlign w:val="bottom"/>
            <w:hideMark/>
          </w:tcPr>
          <w:p w14:paraId="6B9AEF3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693D5F4" w14:textId="77777777" w:rsidTr="00906182">
        <w:trPr>
          <w:trHeight w:val="300"/>
        </w:trPr>
        <w:tc>
          <w:tcPr>
            <w:tcW w:w="0" w:type="auto"/>
            <w:tcBorders>
              <w:top w:val="nil"/>
              <w:left w:val="nil"/>
              <w:bottom w:val="nil"/>
              <w:right w:val="nil"/>
            </w:tcBorders>
            <w:shd w:val="clear" w:color="auto" w:fill="auto"/>
            <w:noWrap/>
            <w:vAlign w:val="bottom"/>
            <w:hideMark/>
          </w:tcPr>
          <w:p w14:paraId="4934C88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08FDC08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09D0D571"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$87.65</w:t>
            </w:r>
          </w:p>
        </w:tc>
        <w:tc>
          <w:tcPr>
            <w:tcW w:w="0" w:type="auto"/>
            <w:tcBorders>
              <w:top w:val="nil"/>
              <w:left w:val="nil"/>
              <w:bottom w:val="nil"/>
              <w:right w:val="nil"/>
            </w:tcBorders>
            <w:shd w:val="clear" w:color="auto" w:fill="auto"/>
            <w:noWrap/>
            <w:vAlign w:val="bottom"/>
            <w:hideMark/>
          </w:tcPr>
          <w:p w14:paraId="2B98F8F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F573AB9" w14:textId="77777777" w:rsidTr="00906182">
        <w:trPr>
          <w:trHeight w:val="300"/>
        </w:trPr>
        <w:tc>
          <w:tcPr>
            <w:tcW w:w="0" w:type="auto"/>
            <w:tcBorders>
              <w:top w:val="nil"/>
              <w:left w:val="nil"/>
              <w:bottom w:val="nil"/>
              <w:right w:val="nil"/>
            </w:tcBorders>
            <w:shd w:val="clear" w:color="auto" w:fill="auto"/>
            <w:noWrap/>
            <w:vAlign w:val="bottom"/>
            <w:hideMark/>
          </w:tcPr>
          <w:p w14:paraId="1083AA4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262898A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7E74E1E1"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$535.15</w:t>
            </w:r>
          </w:p>
        </w:tc>
        <w:tc>
          <w:tcPr>
            <w:tcW w:w="0" w:type="auto"/>
            <w:tcBorders>
              <w:top w:val="nil"/>
              <w:left w:val="nil"/>
              <w:bottom w:val="nil"/>
              <w:right w:val="nil"/>
            </w:tcBorders>
            <w:shd w:val="clear" w:color="auto" w:fill="auto"/>
            <w:noWrap/>
            <w:vAlign w:val="bottom"/>
            <w:hideMark/>
          </w:tcPr>
          <w:p w14:paraId="650A832D"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7DE241B" w14:textId="77777777" w:rsidTr="00906182">
        <w:trPr>
          <w:trHeight w:val="300"/>
        </w:trPr>
        <w:tc>
          <w:tcPr>
            <w:tcW w:w="0" w:type="auto"/>
            <w:tcBorders>
              <w:top w:val="nil"/>
              <w:left w:val="nil"/>
              <w:bottom w:val="nil"/>
              <w:right w:val="nil"/>
            </w:tcBorders>
            <w:shd w:val="clear" w:color="auto" w:fill="auto"/>
            <w:noWrap/>
            <w:vAlign w:val="bottom"/>
            <w:hideMark/>
          </w:tcPr>
          <w:p w14:paraId="3074C23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54119</w:t>
            </w:r>
          </w:p>
        </w:tc>
        <w:tc>
          <w:tcPr>
            <w:tcW w:w="0" w:type="auto"/>
            <w:tcBorders>
              <w:top w:val="nil"/>
              <w:left w:val="nil"/>
              <w:bottom w:val="nil"/>
              <w:right w:val="nil"/>
            </w:tcBorders>
            <w:shd w:val="clear" w:color="auto" w:fill="auto"/>
            <w:noWrap/>
            <w:vAlign w:val="bottom"/>
            <w:hideMark/>
          </w:tcPr>
          <w:p w14:paraId="0A4ABCB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MATERIALES ELECTRICOS</w:t>
            </w:r>
          </w:p>
        </w:tc>
        <w:tc>
          <w:tcPr>
            <w:tcW w:w="0" w:type="auto"/>
            <w:tcBorders>
              <w:top w:val="nil"/>
              <w:left w:val="nil"/>
              <w:bottom w:val="nil"/>
              <w:right w:val="nil"/>
            </w:tcBorders>
            <w:shd w:val="clear" w:color="auto" w:fill="auto"/>
            <w:noWrap/>
            <w:vAlign w:val="bottom"/>
            <w:hideMark/>
          </w:tcPr>
          <w:p w14:paraId="7036E6C3"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$1,271.75</w:t>
            </w:r>
          </w:p>
        </w:tc>
        <w:tc>
          <w:tcPr>
            <w:tcW w:w="0" w:type="auto"/>
            <w:tcBorders>
              <w:top w:val="nil"/>
              <w:left w:val="nil"/>
              <w:bottom w:val="nil"/>
              <w:right w:val="nil"/>
            </w:tcBorders>
            <w:shd w:val="clear" w:color="auto" w:fill="auto"/>
            <w:noWrap/>
            <w:vAlign w:val="bottom"/>
            <w:hideMark/>
          </w:tcPr>
          <w:p w14:paraId="053FB3B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AFFC31E" w14:textId="77777777" w:rsidTr="00906182">
        <w:trPr>
          <w:trHeight w:val="300"/>
        </w:trPr>
        <w:tc>
          <w:tcPr>
            <w:tcW w:w="0" w:type="auto"/>
            <w:tcBorders>
              <w:top w:val="nil"/>
              <w:left w:val="nil"/>
              <w:bottom w:val="nil"/>
              <w:right w:val="nil"/>
            </w:tcBorders>
            <w:shd w:val="clear" w:color="auto" w:fill="auto"/>
            <w:noWrap/>
            <w:vAlign w:val="bottom"/>
            <w:hideMark/>
          </w:tcPr>
          <w:p w14:paraId="201C1B9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715B4C6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568E7EA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$3,174.61</w:t>
            </w:r>
          </w:p>
        </w:tc>
        <w:tc>
          <w:tcPr>
            <w:tcW w:w="0" w:type="auto"/>
            <w:tcBorders>
              <w:top w:val="nil"/>
              <w:left w:val="nil"/>
              <w:bottom w:val="nil"/>
              <w:right w:val="nil"/>
            </w:tcBorders>
            <w:shd w:val="clear" w:color="auto" w:fill="auto"/>
            <w:noWrap/>
            <w:vAlign w:val="bottom"/>
            <w:hideMark/>
          </w:tcPr>
          <w:p w14:paraId="339EB7D9"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A7547D0"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70ED3415"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56F3EFE8"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67476EDF"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A659F82" w14:textId="77777777" w:rsidTr="00906182">
        <w:trPr>
          <w:trHeight w:val="300"/>
        </w:trPr>
        <w:tc>
          <w:tcPr>
            <w:tcW w:w="0" w:type="auto"/>
            <w:tcBorders>
              <w:top w:val="nil"/>
              <w:left w:val="nil"/>
              <w:bottom w:val="nil"/>
              <w:right w:val="nil"/>
            </w:tcBorders>
            <w:shd w:val="clear" w:color="auto" w:fill="auto"/>
            <w:noWrap/>
            <w:vAlign w:val="bottom"/>
            <w:hideMark/>
          </w:tcPr>
          <w:p w14:paraId="4050D87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788E431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04B1E4F1"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37A89B9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$28,938.49</w:t>
            </w:r>
          </w:p>
        </w:tc>
      </w:tr>
      <w:tr w:rsidR="0067403B" w:rsidRPr="00E05187" w14:paraId="5DCD4277"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07A52C26"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669B7330"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749ED9EB"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$28,938.49</w:t>
            </w:r>
          </w:p>
        </w:tc>
        <w:tc>
          <w:tcPr>
            <w:tcW w:w="0" w:type="auto"/>
            <w:tcBorders>
              <w:top w:val="single" w:sz="4" w:space="0" w:color="auto"/>
              <w:left w:val="nil"/>
              <w:bottom w:val="single" w:sz="4" w:space="0" w:color="auto"/>
              <w:right w:val="nil"/>
            </w:tcBorders>
            <w:shd w:val="clear" w:color="auto" w:fill="auto"/>
            <w:noWrap/>
            <w:vAlign w:val="bottom"/>
            <w:hideMark/>
          </w:tcPr>
          <w:p w14:paraId="0D1AF247"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$28,938.49</w:t>
            </w:r>
          </w:p>
        </w:tc>
      </w:tr>
      <w:tr w:rsidR="0067403B" w:rsidRPr="00E05187" w14:paraId="589A3C63" w14:textId="77777777" w:rsidTr="00906182">
        <w:trPr>
          <w:trHeight w:val="300"/>
        </w:trPr>
        <w:tc>
          <w:tcPr>
            <w:tcW w:w="0" w:type="auto"/>
            <w:tcBorders>
              <w:top w:val="nil"/>
              <w:left w:val="nil"/>
              <w:bottom w:val="nil"/>
              <w:right w:val="nil"/>
            </w:tcBorders>
            <w:shd w:val="clear" w:color="auto" w:fill="auto"/>
            <w:noWrap/>
            <w:vAlign w:val="bottom"/>
            <w:hideMark/>
          </w:tcPr>
          <w:p w14:paraId="267BC3AC"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750E5B4C"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42D16D31"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7756D0EE" w14:textId="77777777" w:rsidR="0067403B" w:rsidRPr="00E05187" w:rsidRDefault="0067403B" w:rsidP="00906182">
            <w:pPr>
              <w:rPr>
                <w:rFonts w:eastAsia="Times New Roman"/>
                <w:color w:val="000000"/>
                <w:lang w:val="es-MX" w:eastAsia="es-MX"/>
              </w:rPr>
            </w:pPr>
          </w:p>
        </w:tc>
      </w:tr>
      <w:tr w:rsidR="0067403B" w:rsidRPr="00E05187" w14:paraId="098B395E"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00B7A9B"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20007</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436B619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0451000067 (PAVIMENTO DE CONCRETO HIDRAULICO EN TRAMOS DE CALLE AL CASERIO EL ROSARIO, METAPAN)</w:t>
            </w:r>
          </w:p>
        </w:tc>
      </w:tr>
      <w:tr w:rsidR="0067403B" w:rsidRPr="00E05187" w14:paraId="0A1B188A"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249361"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3F36CDF9"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3488AC37"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7A437CE3"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6EFA0D0C"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4C891437"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41D950A8"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48F80C3B" w14:textId="77777777" w:rsidR="0067403B" w:rsidRPr="00E05187" w:rsidRDefault="0067403B" w:rsidP="00906182">
            <w:pPr>
              <w:rPr>
                <w:rFonts w:eastAsia="Times New Roman"/>
                <w:color w:val="000000"/>
                <w:lang w:val="es-MX" w:eastAsia="es-MX"/>
              </w:rPr>
            </w:pPr>
          </w:p>
        </w:tc>
      </w:tr>
      <w:tr w:rsidR="0067403B" w:rsidRPr="00E05187" w14:paraId="32472E4B" w14:textId="77777777" w:rsidTr="00906182">
        <w:trPr>
          <w:trHeight w:val="300"/>
        </w:trPr>
        <w:tc>
          <w:tcPr>
            <w:tcW w:w="0" w:type="auto"/>
            <w:tcBorders>
              <w:top w:val="nil"/>
              <w:left w:val="nil"/>
              <w:bottom w:val="nil"/>
              <w:right w:val="nil"/>
            </w:tcBorders>
            <w:shd w:val="clear" w:color="auto" w:fill="auto"/>
            <w:noWrap/>
            <w:vAlign w:val="bottom"/>
            <w:hideMark/>
          </w:tcPr>
          <w:p w14:paraId="09D3687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0E5C693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0A3E1D3C"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$8,826.00</w:t>
            </w:r>
          </w:p>
        </w:tc>
        <w:tc>
          <w:tcPr>
            <w:tcW w:w="0" w:type="auto"/>
            <w:tcBorders>
              <w:top w:val="nil"/>
              <w:left w:val="nil"/>
              <w:bottom w:val="nil"/>
              <w:right w:val="nil"/>
            </w:tcBorders>
            <w:shd w:val="clear" w:color="auto" w:fill="auto"/>
            <w:noWrap/>
            <w:vAlign w:val="bottom"/>
            <w:hideMark/>
          </w:tcPr>
          <w:p w14:paraId="0BF432A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6ABDD43" w14:textId="77777777" w:rsidTr="00906182">
        <w:trPr>
          <w:trHeight w:val="300"/>
        </w:trPr>
        <w:tc>
          <w:tcPr>
            <w:tcW w:w="0" w:type="auto"/>
            <w:tcBorders>
              <w:top w:val="nil"/>
              <w:left w:val="nil"/>
              <w:bottom w:val="nil"/>
              <w:right w:val="nil"/>
            </w:tcBorders>
            <w:shd w:val="clear" w:color="auto" w:fill="auto"/>
            <w:noWrap/>
            <w:vAlign w:val="bottom"/>
            <w:hideMark/>
          </w:tcPr>
          <w:p w14:paraId="6FC7CAF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5EC31A4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7DD43C5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$750.21</w:t>
            </w:r>
          </w:p>
        </w:tc>
        <w:tc>
          <w:tcPr>
            <w:tcW w:w="0" w:type="auto"/>
            <w:tcBorders>
              <w:top w:val="nil"/>
              <w:left w:val="nil"/>
              <w:bottom w:val="nil"/>
              <w:right w:val="nil"/>
            </w:tcBorders>
            <w:shd w:val="clear" w:color="auto" w:fill="auto"/>
            <w:noWrap/>
            <w:vAlign w:val="bottom"/>
            <w:hideMark/>
          </w:tcPr>
          <w:p w14:paraId="521C6718"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5C60AC4" w14:textId="77777777" w:rsidTr="00906182">
        <w:trPr>
          <w:trHeight w:val="300"/>
        </w:trPr>
        <w:tc>
          <w:tcPr>
            <w:tcW w:w="0" w:type="auto"/>
            <w:tcBorders>
              <w:top w:val="nil"/>
              <w:left w:val="nil"/>
              <w:bottom w:val="nil"/>
              <w:right w:val="nil"/>
            </w:tcBorders>
            <w:shd w:val="clear" w:color="auto" w:fill="auto"/>
            <w:noWrap/>
            <w:vAlign w:val="bottom"/>
            <w:hideMark/>
          </w:tcPr>
          <w:p w14:paraId="2A54092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74EF6D9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204C069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$684.00</w:t>
            </w:r>
          </w:p>
        </w:tc>
        <w:tc>
          <w:tcPr>
            <w:tcW w:w="0" w:type="auto"/>
            <w:tcBorders>
              <w:top w:val="nil"/>
              <w:left w:val="nil"/>
              <w:bottom w:val="nil"/>
              <w:right w:val="nil"/>
            </w:tcBorders>
            <w:shd w:val="clear" w:color="auto" w:fill="auto"/>
            <w:noWrap/>
            <w:vAlign w:val="bottom"/>
            <w:hideMark/>
          </w:tcPr>
          <w:p w14:paraId="1FA55BF8"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58A8378" w14:textId="77777777" w:rsidTr="00906182">
        <w:trPr>
          <w:trHeight w:val="300"/>
        </w:trPr>
        <w:tc>
          <w:tcPr>
            <w:tcW w:w="0" w:type="auto"/>
            <w:tcBorders>
              <w:top w:val="nil"/>
              <w:left w:val="nil"/>
              <w:bottom w:val="nil"/>
              <w:right w:val="nil"/>
            </w:tcBorders>
            <w:shd w:val="clear" w:color="auto" w:fill="auto"/>
            <w:noWrap/>
            <w:vAlign w:val="bottom"/>
            <w:hideMark/>
          </w:tcPr>
          <w:p w14:paraId="3997DA9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11A9C77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39552C2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$722.91</w:t>
            </w:r>
          </w:p>
        </w:tc>
        <w:tc>
          <w:tcPr>
            <w:tcW w:w="0" w:type="auto"/>
            <w:tcBorders>
              <w:top w:val="nil"/>
              <w:left w:val="nil"/>
              <w:bottom w:val="nil"/>
              <w:right w:val="nil"/>
            </w:tcBorders>
            <w:shd w:val="clear" w:color="auto" w:fill="auto"/>
            <w:noWrap/>
            <w:vAlign w:val="bottom"/>
            <w:hideMark/>
          </w:tcPr>
          <w:p w14:paraId="138C399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4E50645" w14:textId="77777777" w:rsidTr="00906182">
        <w:trPr>
          <w:trHeight w:val="300"/>
        </w:trPr>
        <w:tc>
          <w:tcPr>
            <w:tcW w:w="0" w:type="auto"/>
            <w:tcBorders>
              <w:top w:val="nil"/>
              <w:left w:val="nil"/>
              <w:bottom w:val="nil"/>
              <w:right w:val="nil"/>
            </w:tcBorders>
            <w:shd w:val="clear" w:color="auto" w:fill="auto"/>
            <w:noWrap/>
            <w:vAlign w:val="bottom"/>
            <w:hideMark/>
          </w:tcPr>
          <w:p w14:paraId="2DE240C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5BDADB6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761F7CC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$11,539.08</w:t>
            </w:r>
          </w:p>
        </w:tc>
        <w:tc>
          <w:tcPr>
            <w:tcW w:w="0" w:type="auto"/>
            <w:tcBorders>
              <w:top w:val="nil"/>
              <w:left w:val="nil"/>
              <w:bottom w:val="nil"/>
              <w:right w:val="nil"/>
            </w:tcBorders>
            <w:shd w:val="clear" w:color="auto" w:fill="auto"/>
            <w:noWrap/>
            <w:vAlign w:val="bottom"/>
            <w:hideMark/>
          </w:tcPr>
          <w:p w14:paraId="31026B8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7EBC89E" w14:textId="77777777" w:rsidTr="00906182">
        <w:trPr>
          <w:trHeight w:val="300"/>
        </w:trPr>
        <w:tc>
          <w:tcPr>
            <w:tcW w:w="0" w:type="auto"/>
            <w:tcBorders>
              <w:top w:val="nil"/>
              <w:left w:val="nil"/>
              <w:bottom w:val="nil"/>
              <w:right w:val="nil"/>
            </w:tcBorders>
            <w:shd w:val="clear" w:color="auto" w:fill="auto"/>
            <w:noWrap/>
            <w:vAlign w:val="bottom"/>
            <w:hideMark/>
          </w:tcPr>
          <w:p w14:paraId="212E5D2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0AB99EE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0E12D58C"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$952.20</w:t>
            </w:r>
          </w:p>
        </w:tc>
        <w:tc>
          <w:tcPr>
            <w:tcW w:w="0" w:type="auto"/>
            <w:tcBorders>
              <w:top w:val="nil"/>
              <w:left w:val="nil"/>
              <w:bottom w:val="nil"/>
              <w:right w:val="nil"/>
            </w:tcBorders>
            <w:shd w:val="clear" w:color="auto" w:fill="auto"/>
            <w:noWrap/>
            <w:vAlign w:val="bottom"/>
            <w:hideMark/>
          </w:tcPr>
          <w:p w14:paraId="03972179"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B550D06" w14:textId="77777777" w:rsidTr="00906182">
        <w:trPr>
          <w:trHeight w:val="300"/>
        </w:trPr>
        <w:tc>
          <w:tcPr>
            <w:tcW w:w="0" w:type="auto"/>
            <w:tcBorders>
              <w:top w:val="nil"/>
              <w:left w:val="nil"/>
              <w:bottom w:val="nil"/>
              <w:right w:val="nil"/>
            </w:tcBorders>
            <w:shd w:val="clear" w:color="auto" w:fill="auto"/>
            <w:noWrap/>
            <w:vAlign w:val="bottom"/>
            <w:hideMark/>
          </w:tcPr>
          <w:p w14:paraId="0B7C2EF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3621895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3F9F0535"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$2,196.85</w:t>
            </w:r>
          </w:p>
        </w:tc>
        <w:tc>
          <w:tcPr>
            <w:tcW w:w="0" w:type="auto"/>
            <w:tcBorders>
              <w:top w:val="nil"/>
              <w:left w:val="nil"/>
              <w:bottom w:val="nil"/>
              <w:right w:val="nil"/>
            </w:tcBorders>
            <w:shd w:val="clear" w:color="auto" w:fill="auto"/>
            <w:noWrap/>
            <w:vAlign w:val="bottom"/>
            <w:hideMark/>
          </w:tcPr>
          <w:p w14:paraId="52978EFB"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CC15A98"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28E170DA"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6BB33495"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4F52CB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1DDECB1" w14:textId="77777777" w:rsidTr="00906182">
        <w:trPr>
          <w:trHeight w:val="300"/>
        </w:trPr>
        <w:tc>
          <w:tcPr>
            <w:tcW w:w="0" w:type="auto"/>
            <w:tcBorders>
              <w:top w:val="nil"/>
              <w:left w:val="nil"/>
              <w:bottom w:val="nil"/>
              <w:right w:val="nil"/>
            </w:tcBorders>
            <w:shd w:val="clear" w:color="auto" w:fill="auto"/>
            <w:noWrap/>
            <w:vAlign w:val="bottom"/>
            <w:hideMark/>
          </w:tcPr>
          <w:p w14:paraId="00BD6B9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7DD42DD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4FEF18E6"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229B10B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$25,671.25</w:t>
            </w:r>
          </w:p>
        </w:tc>
      </w:tr>
      <w:tr w:rsidR="0067403B" w:rsidRPr="00E05187" w14:paraId="00039240"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29CE0776"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60010671"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22610F52"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$25,671.25</w:t>
            </w:r>
          </w:p>
        </w:tc>
        <w:tc>
          <w:tcPr>
            <w:tcW w:w="0" w:type="auto"/>
            <w:tcBorders>
              <w:top w:val="single" w:sz="4" w:space="0" w:color="auto"/>
              <w:left w:val="nil"/>
              <w:bottom w:val="single" w:sz="4" w:space="0" w:color="auto"/>
              <w:right w:val="nil"/>
            </w:tcBorders>
            <w:shd w:val="clear" w:color="auto" w:fill="auto"/>
            <w:noWrap/>
            <w:vAlign w:val="bottom"/>
            <w:hideMark/>
          </w:tcPr>
          <w:p w14:paraId="00957058"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$25,671.25</w:t>
            </w:r>
          </w:p>
        </w:tc>
      </w:tr>
      <w:tr w:rsidR="0067403B" w:rsidRPr="00E05187" w14:paraId="3186214A" w14:textId="77777777" w:rsidTr="00906182">
        <w:trPr>
          <w:trHeight w:val="300"/>
        </w:trPr>
        <w:tc>
          <w:tcPr>
            <w:tcW w:w="0" w:type="auto"/>
            <w:tcBorders>
              <w:top w:val="nil"/>
              <w:left w:val="nil"/>
              <w:bottom w:val="nil"/>
              <w:right w:val="nil"/>
            </w:tcBorders>
            <w:shd w:val="clear" w:color="auto" w:fill="auto"/>
            <w:noWrap/>
            <w:vAlign w:val="bottom"/>
            <w:hideMark/>
          </w:tcPr>
          <w:p w14:paraId="240E5029"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5425E8A1"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4D5A5116"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1CE5A8B6" w14:textId="77777777" w:rsidR="0067403B" w:rsidRPr="00E05187" w:rsidRDefault="0067403B" w:rsidP="00906182">
            <w:pPr>
              <w:rPr>
                <w:rFonts w:eastAsia="Times New Roman"/>
                <w:color w:val="000000"/>
                <w:lang w:val="es-MX" w:eastAsia="es-MX"/>
              </w:rPr>
            </w:pPr>
          </w:p>
        </w:tc>
      </w:tr>
      <w:tr w:rsidR="0067403B" w:rsidRPr="00E05187" w14:paraId="626A8957"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1B7DF31"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20010</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05F9FCF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0451000069 (CONST.DE PAV.HIDRAULICO EN TRAMOS DE CALLES EN COLONIA JARDINES DE SAN JOSE BARRIO PACHECO)</w:t>
            </w:r>
          </w:p>
        </w:tc>
      </w:tr>
      <w:tr w:rsidR="0067403B" w:rsidRPr="00E05187" w14:paraId="7CD626A7"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23B7DF"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7151B86E"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671D4CAB"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6A132DEF"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6675FDB2"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3E95C609"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lastRenderedPageBreak/>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12DB1A5E"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7A8F4C7B" w14:textId="77777777" w:rsidR="0067403B" w:rsidRPr="00E05187" w:rsidRDefault="0067403B" w:rsidP="00906182">
            <w:pPr>
              <w:rPr>
                <w:rFonts w:eastAsia="Times New Roman"/>
                <w:color w:val="000000"/>
                <w:lang w:val="es-MX" w:eastAsia="es-MX"/>
              </w:rPr>
            </w:pPr>
          </w:p>
        </w:tc>
      </w:tr>
      <w:tr w:rsidR="0067403B" w:rsidRPr="00E05187" w14:paraId="323F94FE" w14:textId="77777777" w:rsidTr="00906182">
        <w:trPr>
          <w:trHeight w:val="300"/>
        </w:trPr>
        <w:tc>
          <w:tcPr>
            <w:tcW w:w="0" w:type="auto"/>
            <w:tcBorders>
              <w:top w:val="nil"/>
              <w:left w:val="nil"/>
              <w:bottom w:val="nil"/>
              <w:right w:val="nil"/>
            </w:tcBorders>
            <w:shd w:val="clear" w:color="auto" w:fill="auto"/>
            <w:noWrap/>
            <w:vAlign w:val="bottom"/>
            <w:hideMark/>
          </w:tcPr>
          <w:p w14:paraId="57928EF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2C83C33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55E5103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$493.50</w:t>
            </w:r>
          </w:p>
        </w:tc>
        <w:tc>
          <w:tcPr>
            <w:tcW w:w="0" w:type="auto"/>
            <w:tcBorders>
              <w:top w:val="nil"/>
              <w:left w:val="nil"/>
              <w:bottom w:val="nil"/>
              <w:right w:val="nil"/>
            </w:tcBorders>
            <w:shd w:val="clear" w:color="auto" w:fill="auto"/>
            <w:noWrap/>
            <w:vAlign w:val="bottom"/>
            <w:hideMark/>
          </w:tcPr>
          <w:p w14:paraId="4FACC648"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BB9D656" w14:textId="77777777" w:rsidTr="00906182">
        <w:trPr>
          <w:trHeight w:val="300"/>
        </w:trPr>
        <w:tc>
          <w:tcPr>
            <w:tcW w:w="0" w:type="auto"/>
            <w:tcBorders>
              <w:top w:val="nil"/>
              <w:left w:val="nil"/>
              <w:bottom w:val="nil"/>
              <w:right w:val="nil"/>
            </w:tcBorders>
            <w:shd w:val="clear" w:color="auto" w:fill="auto"/>
            <w:noWrap/>
            <w:vAlign w:val="bottom"/>
            <w:hideMark/>
          </w:tcPr>
          <w:p w14:paraId="4C43B02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5BC8FCB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4893D5B1"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$44.71</w:t>
            </w:r>
          </w:p>
        </w:tc>
        <w:tc>
          <w:tcPr>
            <w:tcW w:w="0" w:type="auto"/>
            <w:tcBorders>
              <w:top w:val="nil"/>
              <w:left w:val="nil"/>
              <w:bottom w:val="nil"/>
              <w:right w:val="nil"/>
            </w:tcBorders>
            <w:shd w:val="clear" w:color="auto" w:fill="auto"/>
            <w:noWrap/>
            <w:vAlign w:val="bottom"/>
            <w:hideMark/>
          </w:tcPr>
          <w:p w14:paraId="6A79BFA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8B921AB" w14:textId="77777777" w:rsidTr="00906182">
        <w:trPr>
          <w:trHeight w:val="300"/>
        </w:trPr>
        <w:tc>
          <w:tcPr>
            <w:tcW w:w="0" w:type="auto"/>
            <w:tcBorders>
              <w:top w:val="nil"/>
              <w:left w:val="nil"/>
              <w:bottom w:val="nil"/>
              <w:right w:val="nil"/>
            </w:tcBorders>
            <w:shd w:val="clear" w:color="auto" w:fill="auto"/>
            <w:noWrap/>
            <w:vAlign w:val="bottom"/>
            <w:hideMark/>
          </w:tcPr>
          <w:p w14:paraId="0360805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2827DD4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1C5FA5B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$38.23</w:t>
            </w:r>
          </w:p>
        </w:tc>
        <w:tc>
          <w:tcPr>
            <w:tcW w:w="0" w:type="auto"/>
            <w:tcBorders>
              <w:top w:val="nil"/>
              <w:left w:val="nil"/>
              <w:bottom w:val="nil"/>
              <w:right w:val="nil"/>
            </w:tcBorders>
            <w:shd w:val="clear" w:color="auto" w:fill="auto"/>
            <w:noWrap/>
            <w:vAlign w:val="bottom"/>
            <w:hideMark/>
          </w:tcPr>
          <w:p w14:paraId="1C64F93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20FCF36" w14:textId="77777777" w:rsidTr="00906182">
        <w:trPr>
          <w:trHeight w:val="300"/>
        </w:trPr>
        <w:tc>
          <w:tcPr>
            <w:tcW w:w="0" w:type="auto"/>
            <w:tcBorders>
              <w:top w:val="nil"/>
              <w:left w:val="nil"/>
              <w:bottom w:val="nil"/>
              <w:right w:val="nil"/>
            </w:tcBorders>
            <w:shd w:val="clear" w:color="auto" w:fill="auto"/>
            <w:noWrap/>
            <w:vAlign w:val="bottom"/>
            <w:hideMark/>
          </w:tcPr>
          <w:p w14:paraId="214D9EE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54106</w:t>
            </w:r>
          </w:p>
        </w:tc>
        <w:tc>
          <w:tcPr>
            <w:tcW w:w="0" w:type="auto"/>
            <w:tcBorders>
              <w:top w:val="nil"/>
              <w:left w:val="nil"/>
              <w:bottom w:val="nil"/>
              <w:right w:val="nil"/>
            </w:tcBorders>
            <w:shd w:val="clear" w:color="auto" w:fill="auto"/>
            <w:noWrap/>
            <w:vAlign w:val="bottom"/>
            <w:hideMark/>
          </w:tcPr>
          <w:p w14:paraId="39D5A81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DE CUERO Y CAUCHO</w:t>
            </w:r>
          </w:p>
        </w:tc>
        <w:tc>
          <w:tcPr>
            <w:tcW w:w="0" w:type="auto"/>
            <w:tcBorders>
              <w:top w:val="nil"/>
              <w:left w:val="nil"/>
              <w:bottom w:val="nil"/>
              <w:right w:val="nil"/>
            </w:tcBorders>
            <w:shd w:val="clear" w:color="auto" w:fill="auto"/>
            <w:noWrap/>
            <w:vAlign w:val="bottom"/>
            <w:hideMark/>
          </w:tcPr>
          <w:p w14:paraId="549F09BF"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$65.20</w:t>
            </w:r>
          </w:p>
        </w:tc>
        <w:tc>
          <w:tcPr>
            <w:tcW w:w="0" w:type="auto"/>
            <w:tcBorders>
              <w:top w:val="nil"/>
              <w:left w:val="nil"/>
              <w:bottom w:val="nil"/>
              <w:right w:val="nil"/>
            </w:tcBorders>
            <w:shd w:val="clear" w:color="auto" w:fill="auto"/>
            <w:noWrap/>
            <w:vAlign w:val="bottom"/>
            <w:hideMark/>
          </w:tcPr>
          <w:p w14:paraId="7445BA7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349140F" w14:textId="77777777" w:rsidTr="00906182">
        <w:trPr>
          <w:trHeight w:val="300"/>
        </w:trPr>
        <w:tc>
          <w:tcPr>
            <w:tcW w:w="0" w:type="auto"/>
            <w:tcBorders>
              <w:top w:val="nil"/>
              <w:left w:val="nil"/>
              <w:bottom w:val="nil"/>
              <w:right w:val="nil"/>
            </w:tcBorders>
            <w:shd w:val="clear" w:color="auto" w:fill="auto"/>
            <w:noWrap/>
            <w:vAlign w:val="bottom"/>
            <w:hideMark/>
          </w:tcPr>
          <w:p w14:paraId="238D0BE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750D989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25A3E19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$143.57</w:t>
            </w:r>
          </w:p>
        </w:tc>
        <w:tc>
          <w:tcPr>
            <w:tcW w:w="0" w:type="auto"/>
            <w:tcBorders>
              <w:top w:val="nil"/>
              <w:left w:val="nil"/>
              <w:bottom w:val="nil"/>
              <w:right w:val="nil"/>
            </w:tcBorders>
            <w:shd w:val="clear" w:color="auto" w:fill="auto"/>
            <w:noWrap/>
            <w:vAlign w:val="bottom"/>
            <w:hideMark/>
          </w:tcPr>
          <w:p w14:paraId="1B12977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6EC5E06" w14:textId="77777777" w:rsidTr="00906182">
        <w:trPr>
          <w:trHeight w:val="300"/>
        </w:trPr>
        <w:tc>
          <w:tcPr>
            <w:tcW w:w="0" w:type="auto"/>
            <w:tcBorders>
              <w:top w:val="nil"/>
              <w:left w:val="nil"/>
              <w:bottom w:val="nil"/>
              <w:right w:val="nil"/>
            </w:tcBorders>
            <w:shd w:val="clear" w:color="auto" w:fill="auto"/>
            <w:noWrap/>
            <w:vAlign w:val="bottom"/>
            <w:hideMark/>
          </w:tcPr>
          <w:p w14:paraId="159351E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54110</w:t>
            </w:r>
          </w:p>
        </w:tc>
        <w:tc>
          <w:tcPr>
            <w:tcW w:w="0" w:type="auto"/>
            <w:tcBorders>
              <w:top w:val="nil"/>
              <w:left w:val="nil"/>
              <w:bottom w:val="nil"/>
              <w:right w:val="nil"/>
            </w:tcBorders>
            <w:shd w:val="clear" w:color="auto" w:fill="auto"/>
            <w:noWrap/>
            <w:vAlign w:val="bottom"/>
            <w:hideMark/>
          </w:tcPr>
          <w:p w14:paraId="4FB9C53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COMBUSTIBLES Y LUBRICANTES</w:t>
            </w:r>
          </w:p>
        </w:tc>
        <w:tc>
          <w:tcPr>
            <w:tcW w:w="0" w:type="auto"/>
            <w:tcBorders>
              <w:top w:val="nil"/>
              <w:left w:val="nil"/>
              <w:bottom w:val="nil"/>
              <w:right w:val="nil"/>
            </w:tcBorders>
            <w:shd w:val="clear" w:color="auto" w:fill="auto"/>
            <w:noWrap/>
            <w:vAlign w:val="bottom"/>
            <w:hideMark/>
          </w:tcPr>
          <w:p w14:paraId="24CF8E99"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$97.45</w:t>
            </w:r>
          </w:p>
        </w:tc>
        <w:tc>
          <w:tcPr>
            <w:tcW w:w="0" w:type="auto"/>
            <w:tcBorders>
              <w:top w:val="nil"/>
              <w:left w:val="nil"/>
              <w:bottom w:val="nil"/>
              <w:right w:val="nil"/>
            </w:tcBorders>
            <w:shd w:val="clear" w:color="auto" w:fill="auto"/>
            <w:noWrap/>
            <w:vAlign w:val="bottom"/>
            <w:hideMark/>
          </w:tcPr>
          <w:p w14:paraId="499E3F3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FA3698B" w14:textId="77777777" w:rsidTr="00906182">
        <w:trPr>
          <w:trHeight w:val="300"/>
        </w:trPr>
        <w:tc>
          <w:tcPr>
            <w:tcW w:w="0" w:type="auto"/>
            <w:tcBorders>
              <w:top w:val="nil"/>
              <w:left w:val="nil"/>
              <w:bottom w:val="nil"/>
              <w:right w:val="nil"/>
            </w:tcBorders>
            <w:shd w:val="clear" w:color="auto" w:fill="auto"/>
            <w:noWrap/>
            <w:vAlign w:val="bottom"/>
            <w:hideMark/>
          </w:tcPr>
          <w:p w14:paraId="44DFF0B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5E232CF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0681FE2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$17,976.74</w:t>
            </w:r>
          </w:p>
        </w:tc>
        <w:tc>
          <w:tcPr>
            <w:tcW w:w="0" w:type="auto"/>
            <w:tcBorders>
              <w:top w:val="nil"/>
              <w:left w:val="nil"/>
              <w:bottom w:val="nil"/>
              <w:right w:val="nil"/>
            </w:tcBorders>
            <w:shd w:val="clear" w:color="auto" w:fill="auto"/>
            <w:noWrap/>
            <w:vAlign w:val="bottom"/>
            <w:hideMark/>
          </w:tcPr>
          <w:p w14:paraId="44006EB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AC2D51A" w14:textId="77777777" w:rsidTr="00906182">
        <w:trPr>
          <w:trHeight w:val="300"/>
        </w:trPr>
        <w:tc>
          <w:tcPr>
            <w:tcW w:w="0" w:type="auto"/>
            <w:tcBorders>
              <w:top w:val="nil"/>
              <w:left w:val="nil"/>
              <w:bottom w:val="nil"/>
              <w:right w:val="nil"/>
            </w:tcBorders>
            <w:shd w:val="clear" w:color="auto" w:fill="auto"/>
            <w:noWrap/>
            <w:vAlign w:val="bottom"/>
            <w:hideMark/>
          </w:tcPr>
          <w:p w14:paraId="1B14F34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0DC4E4D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558B2ED2"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$1,910.54</w:t>
            </w:r>
          </w:p>
        </w:tc>
        <w:tc>
          <w:tcPr>
            <w:tcW w:w="0" w:type="auto"/>
            <w:tcBorders>
              <w:top w:val="nil"/>
              <w:left w:val="nil"/>
              <w:bottom w:val="nil"/>
              <w:right w:val="nil"/>
            </w:tcBorders>
            <w:shd w:val="clear" w:color="auto" w:fill="auto"/>
            <w:noWrap/>
            <w:vAlign w:val="bottom"/>
            <w:hideMark/>
          </w:tcPr>
          <w:p w14:paraId="579002A8"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BB8D832" w14:textId="77777777" w:rsidTr="00906182">
        <w:trPr>
          <w:trHeight w:val="300"/>
        </w:trPr>
        <w:tc>
          <w:tcPr>
            <w:tcW w:w="0" w:type="auto"/>
            <w:tcBorders>
              <w:top w:val="nil"/>
              <w:left w:val="nil"/>
              <w:bottom w:val="nil"/>
              <w:right w:val="nil"/>
            </w:tcBorders>
            <w:shd w:val="clear" w:color="auto" w:fill="auto"/>
            <w:noWrap/>
            <w:vAlign w:val="bottom"/>
            <w:hideMark/>
          </w:tcPr>
          <w:p w14:paraId="2F7619C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60C74D7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58F2CEB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$1,295.59</w:t>
            </w:r>
          </w:p>
        </w:tc>
        <w:tc>
          <w:tcPr>
            <w:tcW w:w="0" w:type="auto"/>
            <w:tcBorders>
              <w:top w:val="nil"/>
              <w:left w:val="nil"/>
              <w:bottom w:val="nil"/>
              <w:right w:val="nil"/>
            </w:tcBorders>
            <w:shd w:val="clear" w:color="auto" w:fill="auto"/>
            <w:noWrap/>
            <w:vAlign w:val="bottom"/>
            <w:hideMark/>
          </w:tcPr>
          <w:p w14:paraId="75F0A36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5B4C6BF" w14:textId="77777777" w:rsidTr="00906182">
        <w:trPr>
          <w:trHeight w:val="300"/>
        </w:trPr>
        <w:tc>
          <w:tcPr>
            <w:tcW w:w="0" w:type="auto"/>
            <w:tcBorders>
              <w:top w:val="nil"/>
              <w:left w:val="nil"/>
              <w:bottom w:val="nil"/>
              <w:right w:val="nil"/>
            </w:tcBorders>
            <w:shd w:val="clear" w:color="auto" w:fill="auto"/>
            <w:noWrap/>
            <w:vAlign w:val="bottom"/>
            <w:hideMark/>
          </w:tcPr>
          <w:p w14:paraId="6D4AB7B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667731E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05C3963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$4,988.97</w:t>
            </w:r>
          </w:p>
        </w:tc>
        <w:tc>
          <w:tcPr>
            <w:tcW w:w="0" w:type="auto"/>
            <w:tcBorders>
              <w:top w:val="nil"/>
              <w:left w:val="nil"/>
              <w:bottom w:val="nil"/>
              <w:right w:val="nil"/>
            </w:tcBorders>
            <w:shd w:val="clear" w:color="auto" w:fill="auto"/>
            <w:noWrap/>
            <w:vAlign w:val="bottom"/>
            <w:hideMark/>
          </w:tcPr>
          <w:p w14:paraId="3B6751A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8548546" w14:textId="77777777" w:rsidTr="00906182">
        <w:trPr>
          <w:trHeight w:val="300"/>
        </w:trPr>
        <w:tc>
          <w:tcPr>
            <w:tcW w:w="0" w:type="auto"/>
            <w:tcBorders>
              <w:top w:val="nil"/>
              <w:left w:val="nil"/>
              <w:bottom w:val="nil"/>
              <w:right w:val="nil"/>
            </w:tcBorders>
            <w:shd w:val="clear" w:color="auto" w:fill="auto"/>
            <w:noWrap/>
            <w:vAlign w:val="bottom"/>
            <w:hideMark/>
          </w:tcPr>
          <w:p w14:paraId="033934A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54304</w:t>
            </w:r>
          </w:p>
        </w:tc>
        <w:tc>
          <w:tcPr>
            <w:tcW w:w="0" w:type="auto"/>
            <w:tcBorders>
              <w:top w:val="nil"/>
              <w:left w:val="nil"/>
              <w:bottom w:val="nil"/>
              <w:right w:val="nil"/>
            </w:tcBorders>
            <w:shd w:val="clear" w:color="auto" w:fill="auto"/>
            <w:noWrap/>
            <w:vAlign w:val="bottom"/>
            <w:hideMark/>
          </w:tcPr>
          <w:p w14:paraId="44A5A50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TRANSPORTES Y FLETES</w:t>
            </w:r>
          </w:p>
        </w:tc>
        <w:tc>
          <w:tcPr>
            <w:tcW w:w="0" w:type="auto"/>
            <w:tcBorders>
              <w:top w:val="nil"/>
              <w:left w:val="nil"/>
              <w:bottom w:val="nil"/>
              <w:right w:val="nil"/>
            </w:tcBorders>
            <w:shd w:val="clear" w:color="auto" w:fill="auto"/>
            <w:noWrap/>
            <w:vAlign w:val="bottom"/>
            <w:hideMark/>
          </w:tcPr>
          <w:p w14:paraId="21B93738"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$13,460.30</w:t>
            </w:r>
          </w:p>
        </w:tc>
        <w:tc>
          <w:tcPr>
            <w:tcW w:w="0" w:type="auto"/>
            <w:tcBorders>
              <w:top w:val="nil"/>
              <w:left w:val="nil"/>
              <w:bottom w:val="nil"/>
              <w:right w:val="nil"/>
            </w:tcBorders>
            <w:shd w:val="clear" w:color="auto" w:fill="auto"/>
            <w:noWrap/>
            <w:vAlign w:val="bottom"/>
            <w:hideMark/>
          </w:tcPr>
          <w:p w14:paraId="59882DD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8C47684" w14:textId="77777777" w:rsidTr="00906182">
        <w:trPr>
          <w:trHeight w:val="300"/>
        </w:trPr>
        <w:tc>
          <w:tcPr>
            <w:tcW w:w="0" w:type="auto"/>
            <w:tcBorders>
              <w:top w:val="nil"/>
              <w:left w:val="nil"/>
              <w:bottom w:val="nil"/>
              <w:right w:val="nil"/>
            </w:tcBorders>
            <w:shd w:val="clear" w:color="auto" w:fill="auto"/>
            <w:noWrap/>
            <w:vAlign w:val="bottom"/>
            <w:hideMark/>
          </w:tcPr>
          <w:p w14:paraId="3D89B04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54399</w:t>
            </w:r>
          </w:p>
        </w:tc>
        <w:tc>
          <w:tcPr>
            <w:tcW w:w="0" w:type="auto"/>
            <w:tcBorders>
              <w:top w:val="nil"/>
              <w:left w:val="nil"/>
              <w:bottom w:val="nil"/>
              <w:right w:val="nil"/>
            </w:tcBorders>
            <w:shd w:val="clear" w:color="auto" w:fill="auto"/>
            <w:noWrap/>
            <w:vAlign w:val="bottom"/>
            <w:hideMark/>
          </w:tcPr>
          <w:p w14:paraId="663CC2E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SERVICIOS GENERALES Y ARRENDAMIENTOS DIV</w:t>
            </w:r>
          </w:p>
        </w:tc>
        <w:tc>
          <w:tcPr>
            <w:tcW w:w="0" w:type="auto"/>
            <w:tcBorders>
              <w:top w:val="nil"/>
              <w:left w:val="nil"/>
              <w:bottom w:val="nil"/>
              <w:right w:val="nil"/>
            </w:tcBorders>
            <w:shd w:val="clear" w:color="auto" w:fill="auto"/>
            <w:noWrap/>
            <w:vAlign w:val="bottom"/>
            <w:hideMark/>
          </w:tcPr>
          <w:p w14:paraId="440DDE5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$12,204.00</w:t>
            </w:r>
          </w:p>
        </w:tc>
        <w:tc>
          <w:tcPr>
            <w:tcW w:w="0" w:type="auto"/>
            <w:tcBorders>
              <w:top w:val="nil"/>
              <w:left w:val="nil"/>
              <w:bottom w:val="nil"/>
              <w:right w:val="nil"/>
            </w:tcBorders>
            <w:shd w:val="clear" w:color="auto" w:fill="auto"/>
            <w:noWrap/>
            <w:vAlign w:val="bottom"/>
            <w:hideMark/>
          </w:tcPr>
          <w:p w14:paraId="6317F2A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168DC30"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14035FE0"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6081D782"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0358CD6"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D4FB3F4" w14:textId="77777777" w:rsidTr="00906182">
        <w:trPr>
          <w:trHeight w:val="300"/>
        </w:trPr>
        <w:tc>
          <w:tcPr>
            <w:tcW w:w="0" w:type="auto"/>
            <w:tcBorders>
              <w:top w:val="nil"/>
              <w:left w:val="nil"/>
              <w:bottom w:val="nil"/>
              <w:right w:val="nil"/>
            </w:tcBorders>
            <w:shd w:val="clear" w:color="auto" w:fill="auto"/>
            <w:noWrap/>
            <w:vAlign w:val="bottom"/>
            <w:hideMark/>
          </w:tcPr>
          <w:p w14:paraId="3ED3ED6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6346C18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2C7B850E"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19AC2D39"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$52,718.80</w:t>
            </w:r>
          </w:p>
        </w:tc>
      </w:tr>
      <w:tr w:rsidR="0067403B" w:rsidRPr="00E05187" w14:paraId="1246D5E4"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75B78615"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1C9FC9F1"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3912F533"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$52,718.80</w:t>
            </w:r>
          </w:p>
        </w:tc>
        <w:tc>
          <w:tcPr>
            <w:tcW w:w="0" w:type="auto"/>
            <w:tcBorders>
              <w:top w:val="single" w:sz="4" w:space="0" w:color="auto"/>
              <w:left w:val="nil"/>
              <w:bottom w:val="single" w:sz="4" w:space="0" w:color="auto"/>
              <w:right w:val="nil"/>
            </w:tcBorders>
            <w:shd w:val="clear" w:color="auto" w:fill="auto"/>
            <w:noWrap/>
            <w:vAlign w:val="bottom"/>
            <w:hideMark/>
          </w:tcPr>
          <w:p w14:paraId="2755666B"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$52,718.80</w:t>
            </w:r>
          </w:p>
        </w:tc>
      </w:tr>
      <w:tr w:rsidR="0067403B" w:rsidRPr="00E05187" w14:paraId="7486A4CE" w14:textId="77777777" w:rsidTr="00906182">
        <w:trPr>
          <w:trHeight w:val="300"/>
        </w:trPr>
        <w:tc>
          <w:tcPr>
            <w:tcW w:w="0" w:type="auto"/>
            <w:tcBorders>
              <w:top w:val="nil"/>
              <w:left w:val="nil"/>
              <w:bottom w:val="nil"/>
              <w:right w:val="nil"/>
            </w:tcBorders>
            <w:shd w:val="clear" w:color="auto" w:fill="auto"/>
            <w:noWrap/>
            <w:vAlign w:val="bottom"/>
            <w:hideMark/>
          </w:tcPr>
          <w:p w14:paraId="42883616"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7E8FD4E9"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6EE7F690"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53EADF55" w14:textId="77777777" w:rsidR="0067403B" w:rsidRPr="00E05187" w:rsidRDefault="0067403B" w:rsidP="00906182">
            <w:pPr>
              <w:rPr>
                <w:rFonts w:eastAsia="Times New Roman"/>
                <w:color w:val="000000"/>
                <w:lang w:val="es-MX" w:eastAsia="es-MX"/>
              </w:rPr>
            </w:pPr>
          </w:p>
        </w:tc>
      </w:tr>
      <w:tr w:rsidR="0067403B" w:rsidRPr="00E05187" w14:paraId="7FB21A04"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C6D665F"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 xml:space="preserve">PROYECTO 20011 </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3BFD4E5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0640000001 (MODERNIZACION DE LAMPARAS DE ALUMBRADO PUB.DE TEC.CONVENCIONALP/TECNOLOGIA LED ZONA URBANA)</w:t>
            </w:r>
          </w:p>
        </w:tc>
      </w:tr>
      <w:tr w:rsidR="0067403B" w:rsidRPr="00E05187" w14:paraId="4A8058BC"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9D0C2D"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19E91CF3"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1F0860D5"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1F779AF4"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21CB3BD1"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38D8F2D3"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75E849E9"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6B6877DD" w14:textId="77777777" w:rsidR="0067403B" w:rsidRPr="00E05187" w:rsidRDefault="0067403B" w:rsidP="00906182">
            <w:pPr>
              <w:rPr>
                <w:rFonts w:eastAsia="Times New Roman"/>
                <w:color w:val="000000"/>
                <w:lang w:val="es-MX" w:eastAsia="es-MX"/>
              </w:rPr>
            </w:pPr>
          </w:p>
        </w:tc>
      </w:tr>
      <w:tr w:rsidR="0067403B" w:rsidRPr="00E05187" w14:paraId="14BCF226" w14:textId="77777777" w:rsidTr="00906182">
        <w:trPr>
          <w:trHeight w:val="300"/>
        </w:trPr>
        <w:tc>
          <w:tcPr>
            <w:tcW w:w="0" w:type="auto"/>
            <w:tcBorders>
              <w:top w:val="nil"/>
              <w:left w:val="nil"/>
              <w:bottom w:val="nil"/>
              <w:right w:val="nil"/>
            </w:tcBorders>
            <w:shd w:val="clear" w:color="auto" w:fill="auto"/>
            <w:noWrap/>
            <w:vAlign w:val="bottom"/>
            <w:hideMark/>
          </w:tcPr>
          <w:p w14:paraId="0CC2956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54106</w:t>
            </w:r>
          </w:p>
        </w:tc>
        <w:tc>
          <w:tcPr>
            <w:tcW w:w="0" w:type="auto"/>
            <w:tcBorders>
              <w:top w:val="nil"/>
              <w:left w:val="nil"/>
              <w:bottom w:val="nil"/>
              <w:right w:val="nil"/>
            </w:tcBorders>
            <w:shd w:val="clear" w:color="auto" w:fill="auto"/>
            <w:noWrap/>
            <w:vAlign w:val="bottom"/>
            <w:hideMark/>
          </w:tcPr>
          <w:p w14:paraId="1FE92C3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DE CUERO Y CAUCHO</w:t>
            </w:r>
          </w:p>
        </w:tc>
        <w:tc>
          <w:tcPr>
            <w:tcW w:w="0" w:type="auto"/>
            <w:tcBorders>
              <w:top w:val="nil"/>
              <w:left w:val="nil"/>
              <w:bottom w:val="nil"/>
              <w:right w:val="nil"/>
            </w:tcBorders>
            <w:shd w:val="clear" w:color="auto" w:fill="auto"/>
            <w:noWrap/>
            <w:vAlign w:val="bottom"/>
            <w:hideMark/>
          </w:tcPr>
          <w:p w14:paraId="4F50FCA3"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$128.40</w:t>
            </w:r>
          </w:p>
        </w:tc>
        <w:tc>
          <w:tcPr>
            <w:tcW w:w="0" w:type="auto"/>
            <w:tcBorders>
              <w:top w:val="nil"/>
              <w:left w:val="nil"/>
              <w:bottom w:val="nil"/>
              <w:right w:val="nil"/>
            </w:tcBorders>
            <w:shd w:val="clear" w:color="auto" w:fill="auto"/>
            <w:noWrap/>
            <w:vAlign w:val="bottom"/>
            <w:hideMark/>
          </w:tcPr>
          <w:p w14:paraId="70F8D2D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343B283" w14:textId="77777777" w:rsidTr="00906182">
        <w:trPr>
          <w:trHeight w:val="300"/>
        </w:trPr>
        <w:tc>
          <w:tcPr>
            <w:tcW w:w="0" w:type="auto"/>
            <w:tcBorders>
              <w:top w:val="nil"/>
              <w:left w:val="nil"/>
              <w:bottom w:val="nil"/>
              <w:right w:val="nil"/>
            </w:tcBorders>
            <w:shd w:val="clear" w:color="auto" w:fill="auto"/>
            <w:noWrap/>
            <w:vAlign w:val="bottom"/>
            <w:hideMark/>
          </w:tcPr>
          <w:p w14:paraId="2FA25B4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02943A2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0B8722E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$805.09</w:t>
            </w:r>
          </w:p>
        </w:tc>
        <w:tc>
          <w:tcPr>
            <w:tcW w:w="0" w:type="auto"/>
            <w:tcBorders>
              <w:top w:val="nil"/>
              <w:left w:val="nil"/>
              <w:bottom w:val="nil"/>
              <w:right w:val="nil"/>
            </w:tcBorders>
            <w:shd w:val="clear" w:color="auto" w:fill="auto"/>
            <w:noWrap/>
            <w:vAlign w:val="bottom"/>
            <w:hideMark/>
          </w:tcPr>
          <w:p w14:paraId="5A532873"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602BA0D" w14:textId="77777777" w:rsidTr="00906182">
        <w:trPr>
          <w:trHeight w:val="300"/>
        </w:trPr>
        <w:tc>
          <w:tcPr>
            <w:tcW w:w="0" w:type="auto"/>
            <w:tcBorders>
              <w:top w:val="nil"/>
              <w:left w:val="nil"/>
              <w:bottom w:val="nil"/>
              <w:right w:val="nil"/>
            </w:tcBorders>
            <w:shd w:val="clear" w:color="auto" w:fill="auto"/>
            <w:noWrap/>
            <w:vAlign w:val="bottom"/>
            <w:hideMark/>
          </w:tcPr>
          <w:p w14:paraId="172427F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54119</w:t>
            </w:r>
          </w:p>
        </w:tc>
        <w:tc>
          <w:tcPr>
            <w:tcW w:w="0" w:type="auto"/>
            <w:tcBorders>
              <w:top w:val="nil"/>
              <w:left w:val="nil"/>
              <w:bottom w:val="nil"/>
              <w:right w:val="nil"/>
            </w:tcBorders>
            <w:shd w:val="clear" w:color="auto" w:fill="auto"/>
            <w:noWrap/>
            <w:vAlign w:val="bottom"/>
            <w:hideMark/>
          </w:tcPr>
          <w:p w14:paraId="611E7A3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MATERIALES ELECTRICOS</w:t>
            </w:r>
          </w:p>
        </w:tc>
        <w:tc>
          <w:tcPr>
            <w:tcW w:w="0" w:type="auto"/>
            <w:tcBorders>
              <w:top w:val="nil"/>
              <w:left w:val="nil"/>
              <w:bottom w:val="nil"/>
              <w:right w:val="nil"/>
            </w:tcBorders>
            <w:shd w:val="clear" w:color="auto" w:fill="auto"/>
            <w:noWrap/>
            <w:vAlign w:val="bottom"/>
            <w:hideMark/>
          </w:tcPr>
          <w:p w14:paraId="69443685"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$57,114.60</w:t>
            </w:r>
          </w:p>
        </w:tc>
        <w:tc>
          <w:tcPr>
            <w:tcW w:w="0" w:type="auto"/>
            <w:tcBorders>
              <w:top w:val="nil"/>
              <w:left w:val="nil"/>
              <w:bottom w:val="nil"/>
              <w:right w:val="nil"/>
            </w:tcBorders>
            <w:shd w:val="clear" w:color="auto" w:fill="auto"/>
            <w:noWrap/>
            <w:vAlign w:val="bottom"/>
            <w:hideMark/>
          </w:tcPr>
          <w:p w14:paraId="78EC8DA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709EAEB" w14:textId="77777777" w:rsidTr="00906182">
        <w:trPr>
          <w:trHeight w:val="300"/>
        </w:trPr>
        <w:tc>
          <w:tcPr>
            <w:tcW w:w="0" w:type="auto"/>
            <w:tcBorders>
              <w:top w:val="nil"/>
              <w:left w:val="nil"/>
              <w:bottom w:val="nil"/>
              <w:right w:val="nil"/>
            </w:tcBorders>
            <w:shd w:val="clear" w:color="auto" w:fill="auto"/>
            <w:noWrap/>
            <w:vAlign w:val="bottom"/>
            <w:hideMark/>
          </w:tcPr>
          <w:p w14:paraId="51A846B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3FAE751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22CF92B5"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$3,271.78</w:t>
            </w:r>
          </w:p>
        </w:tc>
        <w:tc>
          <w:tcPr>
            <w:tcW w:w="0" w:type="auto"/>
            <w:tcBorders>
              <w:top w:val="nil"/>
              <w:left w:val="nil"/>
              <w:bottom w:val="nil"/>
              <w:right w:val="nil"/>
            </w:tcBorders>
            <w:shd w:val="clear" w:color="auto" w:fill="auto"/>
            <w:noWrap/>
            <w:vAlign w:val="bottom"/>
            <w:hideMark/>
          </w:tcPr>
          <w:p w14:paraId="103BF3F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562605A"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02862413"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6F229330"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C7591AD"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106E115" w14:textId="77777777" w:rsidTr="00906182">
        <w:trPr>
          <w:trHeight w:val="300"/>
        </w:trPr>
        <w:tc>
          <w:tcPr>
            <w:tcW w:w="0" w:type="auto"/>
            <w:tcBorders>
              <w:top w:val="nil"/>
              <w:left w:val="nil"/>
              <w:bottom w:val="nil"/>
              <w:right w:val="nil"/>
            </w:tcBorders>
            <w:shd w:val="clear" w:color="auto" w:fill="auto"/>
            <w:noWrap/>
            <w:vAlign w:val="bottom"/>
            <w:hideMark/>
          </w:tcPr>
          <w:p w14:paraId="0A1759F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3CE39A4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02A229BA"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22278430"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$61,319.87</w:t>
            </w:r>
          </w:p>
        </w:tc>
      </w:tr>
      <w:tr w:rsidR="0067403B" w:rsidRPr="00E05187" w14:paraId="577760CC"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5FF5C396"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725D2CFA"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7B936AB4"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$61,319.87</w:t>
            </w:r>
          </w:p>
        </w:tc>
        <w:tc>
          <w:tcPr>
            <w:tcW w:w="0" w:type="auto"/>
            <w:tcBorders>
              <w:top w:val="single" w:sz="4" w:space="0" w:color="auto"/>
              <w:left w:val="nil"/>
              <w:bottom w:val="single" w:sz="4" w:space="0" w:color="auto"/>
              <w:right w:val="nil"/>
            </w:tcBorders>
            <w:shd w:val="clear" w:color="auto" w:fill="auto"/>
            <w:noWrap/>
            <w:vAlign w:val="bottom"/>
            <w:hideMark/>
          </w:tcPr>
          <w:p w14:paraId="61716D34"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$61,319.87</w:t>
            </w:r>
          </w:p>
        </w:tc>
      </w:tr>
      <w:tr w:rsidR="0067403B" w:rsidRPr="00E05187" w14:paraId="3321BF57" w14:textId="77777777" w:rsidTr="00906182">
        <w:trPr>
          <w:trHeight w:val="300"/>
        </w:trPr>
        <w:tc>
          <w:tcPr>
            <w:tcW w:w="0" w:type="auto"/>
            <w:tcBorders>
              <w:top w:val="nil"/>
              <w:left w:val="nil"/>
              <w:bottom w:val="nil"/>
              <w:right w:val="nil"/>
            </w:tcBorders>
            <w:shd w:val="clear" w:color="auto" w:fill="auto"/>
            <w:noWrap/>
            <w:vAlign w:val="bottom"/>
            <w:hideMark/>
          </w:tcPr>
          <w:p w14:paraId="19C9441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5945A887"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605F272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3D6DAA0E" w14:textId="77777777" w:rsidR="0067403B" w:rsidRPr="00E05187" w:rsidRDefault="0067403B" w:rsidP="00906182">
            <w:pPr>
              <w:rPr>
                <w:rFonts w:eastAsia="Times New Roman"/>
                <w:color w:val="000000"/>
                <w:lang w:val="es-MX" w:eastAsia="es-MX"/>
              </w:rPr>
            </w:pPr>
          </w:p>
        </w:tc>
      </w:tr>
      <w:tr w:rsidR="0067403B" w:rsidRPr="00E05187" w14:paraId="30F5786A"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0B647CB"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20013</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5BED12C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0630000025 (PERFORACION DE POZO (300MTS) Y EQUIPAMIENTO ELECTROMECANICO EN CS PINITOS CT MAL PASO)</w:t>
            </w:r>
          </w:p>
        </w:tc>
      </w:tr>
      <w:tr w:rsidR="0067403B" w:rsidRPr="00E05187" w14:paraId="5ABB4B5F"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194F7A"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6A0AD468"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3C8398DC"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1F8C0C29"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1B7E8F9E"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5E476A7B"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74CCCAE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6F90A7B4" w14:textId="77777777" w:rsidR="0067403B" w:rsidRPr="00E05187" w:rsidRDefault="0067403B" w:rsidP="00906182">
            <w:pPr>
              <w:rPr>
                <w:rFonts w:eastAsia="Times New Roman"/>
                <w:color w:val="000000"/>
                <w:lang w:val="es-MX" w:eastAsia="es-MX"/>
              </w:rPr>
            </w:pPr>
          </w:p>
        </w:tc>
      </w:tr>
      <w:tr w:rsidR="0067403B" w:rsidRPr="00E05187" w14:paraId="20919F4B" w14:textId="77777777" w:rsidTr="00906182">
        <w:trPr>
          <w:trHeight w:val="300"/>
        </w:trPr>
        <w:tc>
          <w:tcPr>
            <w:tcW w:w="0" w:type="auto"/>
            <w:tcBorders>
              <w:top w:val="nil"/>
              <w:left w:val="nil"/>
              <w:bottom w:val="nil"/>
              <w:right w:val="nil"/>
            </w:tcBorders>
            <w:shd w:val="clear" w:color="auto" w:fill="auto"/>
            <w:noWrap/>
            <w:vAlign w:val="bottom"/>
            <w:hideMark/>
          </w:tcPr>
          <w:p w14:paraId="6158512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142F0EB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6C53E3AF"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$6,207.00</w:t>
            </w:r>
          </w:p>
        </w:tc>
        <w:tc>
          <w:tcPr>
            <w:tcW w:w="0" w:type="auto"/>
            <w:tcBorders>
              <w:top w:val="nil"/>
              <w:left w:val="nil"/>
              <w:bottom w:val="nil"/>
              <w:right w:val="nil"/>
            </w:tcBorders>
            <w:shd w:val="clear" w:color="auto" w:fill="auto"/>
            <w:noWrap/>
            <w:vAlign w:val="bottom"/>
            <w:hideMark/>
          </w:tcPr>
          <w:p w14:paraId="695297A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FC387EF" w14:textId="77777777" w:rsidTr="00906182">
        <w:trPr>
          <w:trHeight w:val="300"/>
        </w:trPr>
        <w:tc>
          <w:tcPr>
            <w:tcW w:w="0" w:type="auto"/>
            <w:tcBorders>
              <w:top w:val="nil"/>
              <w:left w:val="nil"/>
              <w:bottom w:val="nil"/>
              <w:right w:val="nil"/>
            </w:tcBorders>
            <w:shd w:val="clear" w:color="auto" w:fill="auto"/>
            <w:noWrap/>
            <w:vAlign w:val="bottom"/>
            <w:hideMark/>
          </w:tcPr>
          <w:p w14:paraId="0D98B2C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51301</w:t>
            </w:r>
          </w:p>
        </w:tc>
        <w:tc>
          <w:tcPr>
            <w:tcW w:w="0" w:type="auto"/>
            <w:tcBorders>
              <w:top w:val="nil"/>
              <w:left w:val="nil"/>
              <w:bottom w:val="nil"/>
              <w:right w:val="nil"/>
            </w:tcBorders>
            <w:shd w:val="clear" w:color="auto" w:fill="auto"/>
            <w:noWrap/>
            <w:vAlign w:val="bottom"/>
            <w:hideMark/>
          </w:tcPr>
          <w:p w14:paraId="360E339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HORAS EXTRAORDINARIAS</w:t>
            </w:r>
          </w:p>
        </w:tc>
        <w:tc>
          <w:tcPr>
            <w:tcW w:w="0" w:type="auto"/>
            <w:tcBorders>
              <w:top w:val="nil"/>
              <w:left w:val="nil"/>
              <w:bottom w:val="nil"/>
              <w:right w:val="nil"/>
            </w:tcBorders>
            <w:shd w:val="clear" w:color="auto" w:fill="auto"/>
            <w:noWrap/>
            <w:vAlign w:val="bottom"/>
            <w:hideMark/>
          </w:tcPr>
          <w:p w14:paraId="59DCDD8C"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$1,170.00</w:t>
            </w:r>
          </w:p>
        </w:tc>
        <w:tc>
          <w:tcPr>
            <w:tcW w:w="0" w:type="auto"/>
            <w:tcBorders>
              <w:top w:val="nil"/>
              <w:left w:val="nil"/>
              <w:bottom w:val="nil"/>
              <w:right w:val="nil"/>
            </w:tcBorders>
            <w:shd w:val="clear" w:color="auto" w:fill="auto"/>
            <w:noWrap/>
            <w:vAlign w:val="bottom"/>
            <w:hideMark/>
          </w:tcPr>
          <w:p w14:paraId="092C339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239DC07" w14:textId="77777777" w:rsidTr="00906182">
        <w:trPr>
          <w:trHeight w:val="300"/>
        </w:trPr>
        <w:tc>
          <w:tcPr>
            <w:tcW w:w="0" w:type="auto"/>
            <w:tcBorders>
              <w:top w:val="nil"/>
              <w:left w:val="nil"/>
              <w:bottom w:val="nil"/>
              <w:right w:val="nil"/>
            </w:tcBorders>
            <w:shd w:val="clear" w:color="auto" w:fill="auto"/>
            <w:noWrap/>
            <w:vAlign w:val="bottom"/>
            <w:hideMark/>
          </w:tcPr>
          <w:p w14:paraId="0B42CD7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1CD2236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44A41A7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$599.33</w:t>
            </w:r>
          </w:p>
        </w:tc>
        <w:tc>
          <w:tcPr>
            <w:tcW w:w="0" w:type="auto"/>
            <w:tcBorders>
              <w:top w:val="nil"/>
              <w:left w:val="nil"/>
              <w:bottom w:val="nil"/>
              <w:right w:val="nil"/>
            </w:tcBorders>
            <w:shd w:val="clear" w:color="auto" w:fill="auto"/>
            <w:noWrap/>
            <w:vAlign w:val="bottom"/>
            <w:hideMark/>
          </w:tcPr>
          <w:p w14:paraId="6697A24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4C3BD88" w14:textId="77777777" w:rsidTr="00906182">
        <w:trPr>
          <w:trHeight w:val="300"/>
        </w:trPr>
        <w:tc>
          <w:tcPr>
            <w:tcW w:w="0" w:type="auto"/>
            <w:tcBorders>
              <w:top w:val="nil"/>
              <w:left w:val="nil"/>
              <w:bottom w:val="nil"/>
              <w:right w:val="nil"/>
            </w:tcBorders>
            <w:shd w:val="clear" w:color="auto" w:fill="auto"/>
            <w:noWrap/>
            <w:vAlign w:val="bottom"/>
            <w:hideMark/>
          </w:tcPr>
          <w:p w14:paraId="60BAEF0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51403</w:t>
            </w:r>
          </w:p>
        </w:tc>
        <w:tc>
          <w:tcPr>
            <w:tcW w:w="0" w:type="auto"/>
            <w:tcBorders>
              <w:top w:val="nil"/>
              <w:left w:val="nil"/>
              <w:bottom w:val="nil"/>
              <w:right w:val="nil"/>
            </w:tcBorders>
            <w:shd w:val="clear" w:color="auto" w:fill="auto"/>
            <w:noWrap/>
            <w:vAlign w:val="bottom"/>
            <w:hideMark/>
          </w:tcPr>
          <w:p w14:paraId="7E6FD9D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EXTRAORDINARIAS</w:t>
            </w:r>
          </w:p>
        </w:tc>
        <w:tc>
          <w:tcPr>
            <w:tcW w:w="0" w:type="auto"/>
            <w:tcBorders>
              <w:top w:val="nil"/>
              <w:left w:val="nil"/>
              <w:bottom w:val="nil"/>
              <w:right w:val="nil"/>
            </w:tcBorders>
            <w:shd w:val="clear" w:color="auto" w:fill="auto"/>
            <w:noWrap/>
            <w:vAlign w:val="bottom"/>
            <w:hideMark/>
          </w:tcPr>
          <w:p w14:paraId="2406180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$938.59</w:t>
            </w:r>
          </w:p>
        </w:tc>
        <w:tc>
          <w:tcPr>
            <w:tcW w:w="0" w:type="auto"/>
            <w:tcBorders>
              <w:top w:val="nil"/>
              <w:left w:val="nil"/>
              <w:bottom w:val="nil"/>
              <w:right w:val="nil"/>
            </w:tcBorders>
            <w:shd w:val="clear" w:color="auto" w:fill="auto"/>
            <w:noWrap/>
            <w:vAlign w:val="bottom"/>
            <w:hideMark/>
          </w:tcPr>
          <w:p w14:paraId="18D5950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909FC28" w14:textId="77777777" w:rsidTr="00906182">
        <w:trPr>
          <w:trHeight w:val="300"/>
        </w:trPr>
        <w:tc>
          <w:tcPr>
            <w:tcW w:w="0" w:type="auto"/>
            <w:tcBorders>
              <w:top w:val="nil"/>
              <w:left w:val="nil"/>
              <w:bottom w:val="nil"/>
              <w:right w:val="nil"/>
            </w:tcBorders>
            <w:shd w:val="clear" w:color="auto" w:fill="auto"/>
            <w:noWrap/>
            <w:vAlign w:val="bottom"/>
            <w:hideMark/>
          </w:tcPr>
          <w:p w14:paraId="744AF1E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7A2E3F0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5B348D70"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$488.97</w:t>
            </w:r>
          </w:p>
        </w:tc>
        <w:tc>
          <w:tcPr>
            <w:tcW w:w="0" w:type="auto"/>
            <w:tcBorders>
              <w:top w:val="nil"/>
              <w:left w:val="nil"/>
              <w:bottom w:val="nil"/>
              <w:right w:val="nil"/>
            </w:tcBorders>
            <w:shd w:val="clear" w:color="auto" w:fill="auto"/>
            <w:noWrap/>
            <w:vAlign w:val="bottom"/>
            <w:hideMark/>
          </w:tcPr>
          <w:p w14:paraId="0A22EDD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FCE9E51" w14:textId="77777777" w:rsidTr="00906182">
        <w:trPr>
          <w:trHeight w:val="300"/>
        </w:trPr>
        <w:tc>
          <w:tcPr>
            <w:tcW w:w="0" w:type="auto"/>
            <w:tcBorders>
              <w:top w:val="nil"/>
              <w:left w:val="nil"/>
              <w:bottom w:val="nil"/>
              <w:right w:val="nil"/>
            </w:tcBorders>
            <w:shd w:val="clear" w:color="auto" w:fill="auto"/>
            <w:noWrap/>
            <w:vAlign w:val="bottom"/>
            <w:hideMark/>
          </w:tcPr>
          <w:p w14:paraId="0F1B823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51503</w:t>
            </w:r>
          </w:p>
        </w:tc>
        <w:tc>
          <w:tcPr>
            <w:tcW w:w="0" w:type="auto"/>
            <w:tcBorders>
              <w:top w:val="nil"/>
              <w:left w:val="nil"/>
              <w:bottom w:val="nil"/>
              <w:right w:val="nil"/>
            </w:tcBorders>
            <w:shd w:val="clear" w:color="auto" w:fill="auto"/>
            <w:noWrap/>
            <w:vAlign w:val="bottom"/>
            <w:hideMark/>
          </w:tcPr>
          <w:p w14:paraId="2D5E6EC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EXTRAORDINARIAS</w:t>
            </w:r>
          </w:p>
        </w:tc>
        <w:tc>
          <w:tcPr>
            <w:tcW w:w="0" w:type="auto"/>
            <w:tcBorders>
              <w:top w:val="nil"/>
              <w:left w:val="nil"/>
              <w:bottom w:val="nil"/>
              <w:right w:val="nil"/>
            </w:tcBorders>
            <w:shd w:val="clear" w:color="auto" w:fill="auto"/>
            <w:noWrap/>
            <w:vAlign w:val="bottom"/>
            <w:hideMark/>
          </w:tcPr>
          <w:p w14:paraId="1ACCFED2"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$957.78</w:t>
            </w:r>
          </w:p>
        </w:tc>
        <w:tc>
          <w:tcPr>
            <w:tcW w:w="0" w:type="auto"/>
            <w:tcBorders>
              <w:top w:val="nil"/>
              <w:left w:val="nil"/>
              <w:bottom w:val="nil"/>
              <w:right w:val="nil"/>
            </w:tcBorders>
            <w:shd w:val="clear" w:color="auto" w:fill="auto"/>
            <w:noWrap/>
            <w:vAlign w:val="bottom"/>
            <w:hideMark/>
          </w:tcPr>
          <w:p w14:paraId="4558840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BCCDA46" w14:textId="77777777" w:rsidTr="00906182">
        <w:trPr>
          <w:trHeight w:val="300"/>
        </w:trPr>
        <w:tc>
          <w:tcPr>
            <w:tcW w:w="0" w:type="auto"/>
            <w:tcBorders>
              <w:top w:val="nil"/>
              <w:left w:val="nil"/>
              <w:bottom w:val="nil"/>
              <w:right w:val="nil"/>
            </w:tcBorders>
            <w:shd w:val="clear" w:color="auto" w:fill="auto"/>
            <w:noWrap/>
            <w:vAlign w:val="bottom"/>
            <w:hideMark/>
          </w:tcPr>
          <w:p w14:paraId="649C811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631105F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1F1F319F"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$130.73</w:t>
            </w:r>
          </w:p>
        </w:tc>
        <w:tc>
          <w:tcPr>
            <w:tcW w:w="0" w:type="auto"/>
            <w:tcBorders>
              <w:top w:val="nil"/>
              <w:left w:val="nil"/>
              <w:bottom w:val="nil"/>
              <w:right w:val="nil"/>
            </w:tcBorders>
            <w:shd w:val="clear" w:color="auto" w:fill="auto"/>
            <w:noWrap/>
            <w:vAlign w:val="bottom"/>
            <w:hideMark/>
          </w:tcPr>
          <w:p w14:paraId="0ABF6686"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FB84817" w14:textId="77777777" w:rsidTr="00906182">
        <w:trPr>
          <w:trHeight w:val="300"/>
        </w:trPr>
        <w:tc>
          <w:tcPr>
            <w:tcW w:w="0" w:type="auto"/>
            <w:tcBorders>
              <w:top w:val="nil"/>
              <w:left w:val="nil"/>
              <w:bottom w:val="nil"/>
              <w:right w:val="nil"/>
            </w:tcBorders>
            <w:shd w:val="clear" w:color="auto" w:fill="auto"/>
            <w:noWrap/>
            <w:vAlign w:val="bottom"/>
            <w:hideMark/>
          </w:tcPr>
          <w:p w14:paraId="2CDEA71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54110</w:t>
            </w:r>
          </w:p>
        </w:tc>
        <w:tc>
          <w:tcPr>
            <w:tcW w:w="0" w:type="auto"/>
            <w:tcBorders>
              <w:top w:val="nil"/>
              <w:left w:val="nil"/>
              <w:bottom w:val="nil"/>
              <w:right w:val="nil"/>
            </w:tcBorders>
            <w:shd w:val="clear" w:color="auto" w:fill="auto"/>
            <w:noWrap/>
            <w:vAlign w:val="bottom"/>
            <w:hideMark/>
          </w:tcPr>
          <w:p w14:paraId="74BCFA5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COMBUSTIBLES Y LUBRICANTES</w:t>
            </w:r>
          </w:p>
        </w:tc>
        <w:tc>
          <w:tcPr>
            <w:tcW w:w="0" w:type="auto"/>
            <w:tcBorders>
              <w:top w:val="nil"/>
              <w:left w:val="nil"/>
              <w:bottom w:val="nil"/>
              <w:right w:val="nil"/>
            </w:tcBorders>
            <w:shd w:val="clear" w:color="auto" w:fill="auto"/>
            <w:noWrap/>
            <w:vAlign w:val="bottom"/>
            <w:hideMark/>
          </w:tcPr>
          <w:p w14:paraId="10DCC568"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$1,321.20</w:t>
            </w:r>
          </w:p>
        </w:tc>
        <w:tc>
          <w:tcPr>
            <w:tcW w:w="0" w:type="auto"/>
            <w:tcBorders>
              <w:top w:val="nil"/>
              <w:left w:val="nil"/>
              <w:bottom w:val="nil"/>
              <w:right w:val="nil"/>
            </w:tcBorders>
            <w:shd w:val="clear" w:color="auto" w:fill="auto"/>
            <w:noWrap/>
            <w:vAlign w:val="bottom"/>
            <w:hideMark/>
          </w:tcPr>
          <w:p w14:paraId="008DEC8B"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FB00D67" w14:textId="77777777" w:rsidTr="00906182">
        <w:trPr>
          <w:trHeight w:val="300"/>
        </w:trPr>
        <w:tc>
          <w:tcPr>
            <w:tcW w:w="0" w:type="auto"/>
            <w:tcBorders>
              <w:top w:val="nil"/>
              <w:left w:val="nil"/>
              <w:bottom w:val="nil"/>
              <w:right w:val="nil"/>
            </w:tcBorders>
            <w:shd w:val="clear" w:color="auto" w:fill="auto"/>
            <w:noWrap/>
            <w:vAlign w:val="bottom"/>
            <w:hideMark/>
          </w:tcPr>
          <w:p w14:paraId="3BB2920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4C988BD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13391ED5"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$826.52</w:t>
            </w:r>
          </w:p>
        </w:tc>
        <w:tc>
          <w:tcPr>
            <w:tcW w:w="0" w:type="auto"/>
            <w:tcBorders>
              <w:top w:val="nil"/>
              <w:left w:val="nil"/>
              <w:bottom w:val="nil"/>
              <w:right w:val="nil"/>
            </w:tcBorders>
            <w:shd w:val="clear" w:color="auto" w:fill="auto"/>
            <w:noWrap/>
            <w:vAlign w:val="bottom"/>
            <w:hideMark/>
          </w:tcPr>
          <w:p w14:paraId="11608A8D"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E21FD5F" w14:textId="77777777" w:rsidTr="00906182">
        <w:trPr>
          <w:trHeight w:val="300"/>
        </w:trPr>
        <w:tc>
          <w:tcPr>
            <w:tcW w:w="0" w:type="auto"/>
            <w:tcBorders>
              <w:top w:val="nil"/>
              <w:left w:val="nil"/>
              <w:bottom w:val="nil"/>
              <w:right w:val="nil"/>
            </w:tcBorders>
            <w:shd w:val="clear" w:color="auto" w:fill="auto"/>
            <w:noWrap/>
            <w:vAlign w:val="bottom"/>
            <w:hideMark/>
          </w:tcPr>
          <w:p w14:paraId="5FFEFB8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5403BB4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2E34D289"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$15.85</w:t>
            </w:r>
          </w:p>
        </w:tc>
        <w:tc>
          <w:tcPr>
            <w:tcW w:w="0" w:type="auto"/>
            <w:tcBorders>
              <w:top w:val="nil"/>
              <w:left w:val="nil"/>
              <w:bottom w:val="nil"/>
              <w:right w:val="nil"/>
            </w:tcBorders>
            <w:shd w:val="clear" w:color="auto" w:fill="auto"/>
            <w:noWrap/>
            <w:vAlign w:val="bottom"/>
            <w:hideMark/>
          </w:tcPr>
          <w:p w14:paraId="3B7DA4A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809BC1D" w14:textId="77777777" w:rsidTr="00906182">
        <w:trPr>
          <w:trHeight w:val="300"/>
        </w:trPr>
        <w:tc>
          <w:tcPr>
            <w:tcW w:w="0" w:type="auto"/>
            <w:tcBorders>
              <w:top w:val="nil"/>
              <w:left w:val="nil"/>
              <w:bottom w:val="nil"/>
              <w:right w:val="nil"/>
            </w:tcBorders>
            <w:shd w:val="clear" w:color="auto" w:fill="auto"/>
            <w:noWrap/>
            <w:vAlign w:val="bottom"/>
            <w:hideMark/>
          </w:tcPr>
          <w:p w14:paraId="5901FE8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3C8E52C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3B0AEFB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$446.75</w:t>
            </w:r>
          </w:p>
        </w:tc>
        <w:tc>
          <w:tcPr>
            <w:tcW w:w="0" w:type="auto"/>
            <w:tcBorders>
              <w:top w:val="nil"/>
              <w:left w:val="nil"/>
              <w:bottom w:val="nil"/>
              <w:right w:val="nil"/>
            </w:tcBorders>
            <w:shd w:val="clear" w:color="auto" w:fill="auto"/>
            <w:noWrap/>
            <w:vAlign w:val="bottom"/>
            <w:hideMark/>
          </w:tcPr>
          <w:p w14:paraId="2D9C1621"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FA1AA64" w14:textId="77777777" w:rsidTr="00906182">
        <w:trPr>
          <w:trHeight w:val="300"/>
        </w:trPr>
        <w:tc>
          <w:tcPr>
            <w:tcW w:w="0" w:type="auto"/>
            <w:tcBorders>
              <w:top w:val="nil"/>
              <w:left w:val="nil"/>
              <w:bottom w:val="nil"/>
              <w:right w:val="nil"/>
            </w:tcBorders>
            <w:shd w:val="clear" w:color="auto" w:fill="auto"/>
            <w:noWrap/>
            <w:vAlign w:val="bottom"/>
            <w:hideMark/>
          </w:tcPr>
          <w:p w14:paraId="0882935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54399</w:t>
            </w:r>
          </w:p>
        </w:tc>
        <w:tc>
          <w:tcPr>
            <w:tcW w:w="0" w:type="auto"/>
            <w:tcBorders>
              <w:top w:val="nil"/>
              <w:left w:val="nil"/>
              <w:bottom w:val="nil"/>
              <w:right w:val="nil"/>
            </w:tcBorders>
            <w:shd w:val="clear" w:color="auto" w:fill="auto"/>
            <w:noWrap/>
            <w:vAlign w:val="bottom"/>
            <w:hideMark/>
          </w:tcPr>
          <w:p w14:paraId="145BD65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SERVICIOS GENERALES Y ARRENDAMIENTOS DIV</w:t>
            </w:r>
          </w:p>
        </w:tc>
        <w:tc>
          <w:tcPr>
            <w:tcW w:w="0" w:type="auto"/>
            <w:tcBorders>
              <w:top w:val="nil"/>
              <w:left w:val="nil"/>
              <w:bottom w:val="nil"/>
              <w:right w:val="nil"/>
            </w:tcBorders>
            <w:shd w:val="clear" w:color="auto" w:fill="auto"/>
            <w:noWrap/>
            <w:vAlign w:val="bottom"/>
            <w:hideMark/>
          </w:tcPr>
          <w:p w14:paraId="223A77A3"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$1,600.00</w:t>
            </w:r>
          </w:p>
        </w:tc>
        <w:tc>
          <w:tcPr>
            <w:tcW w:w="0" w:type="auto"/>
            <w:tcBorders>
              <w:top w:val="nil"/>
              <w:left w:val="nil"/>
              <w:bottom w:val="nil"/>
              <w:right w:val="nil"/>
            </w:tcBorders>
            <w:shd w:val="clear" w:color="auto" w:fill="auto"/>
            <w:noWrap/>
            <w:vAlign w:val="bottom"/>
            <w:hideMark/>
          </w:tcPr>
          <w:p w14:paraId="380C6C4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7B89632"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0812A1B0"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lastRenderedPageBreak/>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4DD18ADE"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AC94DBF"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ACA9729" w14:textId="77777777" w:rsidTr="00906182">
        <w:trPr>
          <w:trHeight w:val="300"/>
        </w:trPr>
        <w:tc>
          <w:tcPr>
            <w:tcW w:w="0" w:type="auto"/>
            <w:tcBorders>
              <w:top w:val="nil"/>
              <w:left w:val="nil"/>
              <w:bottom w:val="nil"/>
              <w:right w:val="nil"/>
            </w:tcBorders>
            <w:shd w:val="clear" w:color="auto" w:fill="auto"/>
            <w:noWrap/>
            <w:vAlign w:val="bottom"/>
            <w:hideMark/>
          </w:tcPr>
          <w:p w14:paraId="1F66AEB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414A79C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612F91F3"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78FF075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$14,702.72</w:t>
            </w:r>
          </w:p>
        </w:tc>
      </w:tr>
      <w:tr w:rsidR="0067403B" w:rsidRPr="00E05187" w14:paraId="107D7384"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7915DD07"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56CD4D5A"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1D1D609F"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$14,702.72</w:t>
            </w:r>
          </w:p>
        </w:tc>
        <w:tc>
          <w:tcPr>
            <w:tcW w:w="0" w:type="auto"/>
            <w:tcBorders>
              <w:top w:val="single" w:sz="4" w:space="0" w:color="auto"/>
              <w:left w:val="nil"/>
              <w:bottom w:val="single" w:sz="4" w:space="0" w:color="auto"/>
              <w:right w:val="nil"/>
            </w:tcBorders>
            <w:shd w:val="clear" w:color="auto" w:fill="auto"/>
            <w:noWrap/>
            <w:vAlign w:val="bottom"/>
            <w:hideMark/>
          </w:tcPr>
          <w:p w14:paraId="0B106EF5"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$14,702.72</w:t>
            </w:r>
          </w:p>
        </w:tc>
      </w:tr>
      <w:tr w:rsidR="0067403B" w:rsidRPr="00E05187" w14:paraId="5858FD1C" w14:textId="77777777" w:rsidTr="00906182">
        <w:trPr>
          <w:trHeight w:val="300"/>
        </w:trPr>
        <w:tc>
          <w:tcPr>
            <w:tcW w:w="0" w:type="auto"/>
            <w:tcBorders>
              <w:top w:val="nil"/>
              <w:left w:val="nil"/>
              <w:bottom w:val="nil"/>
              <w:right w:val="nil"/>
            </w:tcBorders>
            <w:shd w:val="clear" w:color="auto" w:fill="auto"/>
            <w:noWrap/>
            <w:vAlign w:val="bottom"/>
            <w:hideMark/>
          </w:tcPr>
          <w:p w14:paraId="37C53F82"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25222CAE"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2B18C982"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70F73FD7" w14:textId="77777777" w:rsidR="0067403B" w:rsidRPr="00E05187" w:rsidRDefault="0067403B" w:rsidP="00906182">
            <w:pPr>
              <w:rPr>
                <w:rFonts w:eastAsia="Times New Roman"/>
                <w:color w:val="000000"/>
                <w:lang w:val="es-MX" w:eastAsia="es-MX"/>
              </w:rPr>
            </w:pPr>
          </w:p>
        </w:tc>
      </w:tr>
      <w:tr w:rsidR="0067403B" w:rsidRPr="00E05187" w14:paraId="323B3A6E"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8F30B7D"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20014</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4F0C9EF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0630000026 (CONST.DE TANQUE DE ALMACENAMIENTO DE AGUA POTABLE Y LINEA DE IMPELENCIA EN HDA.S/FRANCISCO)</w:t>
            </w:r>
          </w:p>
        </w:tc>
      </w:tr>
      <w:tr w:rsidR="0067403B" w:rsidRPr="00E05187" w14:paraId="6258D895"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3D597E"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3D9EEDD9"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151764B8"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3D7F93E0"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653390F6"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0579AEAA"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282E5DC4"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15CFEFEA" w14:textId="77777777" w:rsidR="0067403B" w:rsidRPr="00E05187" w:rsidRDefault="0067403B" w:rsidP="00906182">
            <w:pPr>
              <w:rPr>
                <w:rFonts w:eastAsia="Times New Roman"/>
                <w:color w:val="000000"/>
                <w:lang w:val="es-MX" w:eastAsia="es-MX"/>
              </w:rPr>
            </w:pPr>
          </w:p>
        </w:tc>
      </w:tr>
      <w:tr w:rsidR="0067403B" w:rsidRPr="00E05187" w14:paraId="48E585F1" w14:textId="77777777" w:rsidTr="00906182">
        <w:trPr>
          <w:trHeight w:val="300"/>
        </w:trPr>
        <w:tc>
          <w:tcPr>
            <w:tcW w:w="0" w:type="auto"/>
            <w:tcBorders>
              <w:top w:val="nil"/>
              <w:left w:val="nil"/>
              <w:bottom w:val="nil"/>
              <w:right w:val="nil"/>
            </w:tcBorders>
            <w:shd w:val="clear" w:color="auto" w:fill="auto"/>
            <w:noWrap/>
            <w:vAlign w:val="bottom"/>
            <w:hideMark/>
          </w:tcPr>
          <w:p w14:paraId="064D2CF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59C30CB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2ACCCF62"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$15,438.00</w:t>
            </w:r>
          </w:p>
        </w:tc>
        <w:tc>
          <w:tcPr>
            <w:tcW w:w="0" w:type="auto"/>
            <w:tcBorders>
              <w:top w:val="nil"/>
              <w:left w:val="nil"/>
              <w:bottom w:val="nil"/>
              <w:right w:val="nil"/>
            </w:tcBorders>
            <w:shd w:val="clear" w:color="auto" w:fill="auto"/>
            <w:noWrap/>
            <w:vAlign w:val="bottom"/>
            <w:hideMark/>
          </w:tcPr>
          <w:p w14:paraId="0E3CADD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AC3E12B" w14:textId="77777777" w:rsidTr="00906182">
        <w:trPr>
          <w:trHeight w:val="300"/>
        </w:trPr>
        <w:tc>
          <w:tcPr>
            <w:tcW w:w="0" w:type="auto"/>
            <w:tcBorders>
              <w:top w:val="nil"/>
              <w:left w:val="nil"/>
              <w:bottom w:val="nil"/>
              <w:right w:val="nil"/>
            </w:tcBorders>
            <w:shd w:val="clear" w:color="auto" w:fill="auto"/>
            <w:noWrap/>
            <w:vAlign w:val="bottom"/>
            <w:hideMark/>
          </w:tcPr>
          <w:p w14:paraId="285045E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2A971A4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01D79100"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$1,312.22</w:t>
            </w:r>
          </w:p>
        </w:tc>
        <w:tc>
          <w:tcPr>
            <w:tcW w:w="0" w:type="auto"/>
            <w:tcBorders>
              <w:top w:val="nil"/>
              <w:left w:val="nil"/>
              <w:bottom w:val="nil"/>
              <w:right w:val="nil"/>
            </w:tcBorders>
            <w:shd w:val="clear" w:color="auto" w:fill="auto"/>
            <w:noWrap/>
            <w:vAlign w:val="bottom"/>
            <w:hideMark/>
          </w:tcPr>
          <w:p w14:paraId="45E26EDD"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725F81A" w14:textId="77777777" w:rsidTr="00906182">
        <w:trPr>
          <w:trHeight w:val="300"/>
        </w:trPr>
        <w:tc>
          <w:tcPr>
            <w:tcW w:w="0" w:type="auto"/>
            <w:tcBorders>
              <w:top w:val="nil"/>
              <w:left w:val="nil"/>
              <w:bottom w:val="nil"/>
              <w:right w:val="nil"/>
            </w:tcBorders>
            <w:shd w:val="clear" w:color="auto" w:fill="auto"/>
            <w:noWrap/>
            <w:vAlign w:val="bottom"/>
            <w:hideMark/>
          </w:tcPr>
          <w:p w14:paraId="67A1E0A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48350D3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3648AB95"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$1,196.71</w:t>
            </w:r>
          </w:p>
        </w:tc>
        <w:tc>
          <w:tcPr>
            <w:tcW w:w="0" w:type="auto"/>
            <w:tcBorders>
              <w:top w:val="nil"/>
              <w:left w:val="nil"/>
              <w:bottom w:val="nil"/>
              <w:right w:val="nil"/>
            </w:tcBorders>
            <w:shd w:val="clear" w:color="auto" w:fill="auto"/>
            <w:noWrap/>
            <w:vAlign w:val="bottom"/>
            <w:hideMark/>
          </w:tcPr>
          <w:p w14:paraId="1CEB3A3D"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7EB65DA" w14:textId="77777777" w:rsidTr="00906182">
        <w:trPr>
          <w:trHeight w:val="300"/>
        </w:trPr>
        <w:tc>
          <w:tcPr>
            <w:tcW w:w="0" w:type="auto"/>
            <w:tcBorders>
              <w:top w:val="nil"/>
              <w:left w:val="nil"/>
              <w:bottom w:val="nil"/>
              <w:right w:val="nil"/>
            </w:tcBorders>
            <w:shd w:val="clear" w:color="auto" w:fill="auto"/>
            <w:noWrap/>
            <w:vAlign w:val="bottom"/>
            <w:hideMark/>
          </w:tcPr>
          <w:p w14:paraId="56ABAAE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12C929C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4A539AE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$1,507.25</w:t>
            </w:r>
          </w:p>
        </w:tc>
        <w:tc>
          <w:tcPr>
            <w:tcW w:w="0" w:type="auto"/>
            <w:tcBorders>
              <w:top w:val="nil"/>
              <w:left w:val="nil"/>
              <w:bottom w:val="nil"/>
              <w:right w:val="nil"/>
            </w:tcBorders>
            <w:shd w:val="clear" w:color="auto" w:fill="auto"/>
            <w:noWrap/>
            <w:vAlign w:val="bottom"/>
            <w:hideMark/>
          </w:tcPr>
          <w:p w14:paraId="046AFFF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373F1E1" w14:textId="77777777" w:rsidTr="00906182">
        <w:trPr>
          <w:trHeight w:val="300"/>
        </w:trPr>
        <w:tc>
          <w:tcPr>
            <w:tcW w:w="0" w:type="auto"/>
            <w:tcBorders>
              <w:top w:val="nil"/>
              <w:left w:val="nil"/>
              <w:bottom w:val="nil"/>
              <w:right w:val="nil"/>
            </w:tcBorders>
            <w:shd w:val="clear" w:color="auto" w:fill="auto"/>
            <w:noWrap/>
            <w:vAlign w:val="bottom"/>
            <w:hideMark/>
          </w:tcPr>
          <w:p w14:paraId="3CAF26F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54110</w:t>
            </w:r>
          </w:p>
        </w:tc>
        <w:tc>
          <w:tcPr>
            <w:tcW w:w="0" w:type="auto"/>
            <w:tcBorders>
              <w:top w:val="nil"/>
              <w:left w:val="nil"/>
              <w:bottom w:val="nil"/>
              <w:right w:val="nil"/>
            </w:tcBorders>
            <w:shd w:val="clear" w:color="auto" w:fill="auto"/>
            <w:noWrap/>
            <w:vAlign w:val="bottom"/>
            <w:hideMark/>
          </w:tcPr>
          <w:p w14:paraId="267702F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COMBUSTIBLES Y LUBRICANTES</w:t>
            </w:r>
          </w:p>
        </w:tc>
        <w:tc>
          <w:tcPr>
            <w:tcW w:w="0" w:type="auto"/>
            <w:tcBorders>
              <w:top w:val="nil"/>
              <w:left w:val="nil"/>
              <w:bottom w:val="nil"/>
              <w:right w:val="nil"/>
            </w:tcBorders>
            <w:shd w:val="clear" w:color="auto" w:fill="auto"/>
            <w:noWrap/>
            <w:vAlign w:val="bottom"/>
            <w:hideMark/>
          </w:tcPr>
          <w:p w14:paraId="3EB87AE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$577.76</w:t>
            </w:r>
          </w:p>
        </w:tc>
        <w:tc>
          <w:tcPr>
            <w:tcW w:w="0" w:type="auto"/>
            <w:tcBorders>
              <w:top w:val="nil"/>
              <w:left w:val="nil"/>
              <w:bottom w:val="nil"/>
              <w:right w:val="nil"/>
            </w:tcBorders>
            <w:shd w:val="clear" w:color="auto" w:fill="auto"/>
            <w:noWrap/>
            <w:vAlign w:val="bottom"/>
            <w:hideMark/>
          </w:tcPr>
          <w:p w14:paraId="4650590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A5083AB" w14:textId="77777777" w:rsidTr="00906182">
        <w:trPr>
          <w:trHeight w:val="300"/>
        </w:trPr>
        <w:tc>
          <w:tcPr>
            <w:tcW w:w="0" w:type="auto"/>
            <w:tcBorders>
              <w:top w:val="nil"/>
              <w:left w:val="nil"/>
              <w:bottom w:val="nil"/>
              <w:right w:val="nil"/>
            </w:tcBorders>
            <w:shd w:val="clear" w:color="auto" w:fill="auto"/>
            <w:noWrap/>
            <w:vAlign w:val="bottom"/>
            <w:hideMark/>
          </w:tcPr>
          <w:p w14:paraId="62130F2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1038C01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6C2D9D99"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$2,711.20</w:t>
            </w:r>
          </w:p>
        </w:tc>
        <w:tc>
          <w:tcPr>
            <w:tcW w:w="0" w:type="auto"/>
            <w:tcBorders>
              <w:top w:val="nil"/>
              <w:left w:val="nil"/>
              <w:bottom w:val="nil"/>
              <w:right w:val="nil"/>
            </w:tcBorders>
            <w:shd w:val="clear" w:color="auto" w:fill="auto"/>
            <w:noWrap/>
            <w:vAlign w:val="bottom"/>
            <w:hideMark/>
          </w:tcPr>
          <w:p w14:paraId="2D03EAB9"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4E61ED2" w14:textId="77777777" w:rsidTr="00906182">
        <w:trPr>
          <w:trHeight w:val="300"/>
        </w:trPr>
        <w:tc>
          <w:tcPr>
            <w:tcW w:w="0" w:type="auto"/>
            <w:tcBorders>
              <w:top w:val="nil"/>
              <w:left w:val="nil"/>
              <w:bottom w:val="nil"/>
              <w:right w:val="nil"/>
            </w:tcBorders>
            <w:shd w:val="clear" w:color="auto" w:fill="auto"/>
            <w:noWrap/>
            <w:vAlign w:val="bottom"/>
            <w:hideMark/>
          </w:tcPr>
          <w:p w14:paraId="4DD7DD0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6D4778A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69ECD5C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$2,367.56</w:t>
            </w:r>
          </w:p>
        </w:tc>
        <w:tc>
          <w:tcPr>
            <w:tcW w:w="0" w:type="auto"/>
            <w:tcBorders>
              <w:top w:val="nil"/>
              <w:left w:val="nil"/>
              <w:bottom w:val="nil"/>
              <w:right w:val="nil"/>
            </w:tcBorders>
            <w:shd w:val="clear" w:color="auto" w:fill="auto"/>
            <w:noWrap/>
            <w:vAlign w:val="bottom"/>
            <w:hideMark/>
          </w:tcPr>
          <w:p w14:paraId="3DD2A3E3"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1C50735" w14:textId="77777777" w:rsidTr="00906182">
        <w:trPr>
          <w:trHeight w:val="300"/>
        </w:trPr>
        <w:tc>
          <w:tcPr>
            <w:tcW w:w="0" w:type="auto"/>
            <w:tcBorders>
              <w:top w:val="nil"/>
              <w:left w:val="nil"/>
              <w:bottom w:val="nil"/>
              <w:right w:val="nil"/>
            </w:tcBorders>
            <w:shd w:val="clear" w:color="auto" w:fill="auto"/>
            <w:noWrap/>
            <w:vAlign w:val="bottom"/>
            <w:hideMark/>
          </w:tcPr>
          <w:p w14:paraId="1B39329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7C56653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19765FE1"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$581.63</w:t>
            </w:r>
          </w:p>
        </w:tc>
        <w:tc>
          <w:tcPr>
            <w:tcW w:w="0" w:type="auto"/>
            <w:tcBorders>
              <w:top w:val="nil"/>
              <w:left w:val="nil"/>
              <w:bottom w:val="nil"/>
              <w:right w:val="nil"/>
            </w:tcBorders>
            <w:shd w:val="clear" w:color="auto" w:fill="auto"/>
            <w:noWrap/>
            <w:vAlign w:val="bottom"/>
            <w:hideMark/>
          </w:tcPr>
          <w:p w14:paraId="6D48ED5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85AA880" w14:textId="77777777" w:rsidTr="00906182">
        <w:trPr>
          <w:trHeight w:val="300"/>
        </w:trPr>
        <w:tc>
          <w:tcPr>
            <w:tcW w:w="0" w:type="auto"/>
            <w:tcBorders>
              <w:top w:val="nil"/>
              <w:left w:val="nil"/>
              <w:bottom w:val="nil"/>
              <w:right w:val="nil"/>
            </w:tcBorders>
            <w:shd w:val="clear" w:color="auto" w:fill="auto"/>
            <w:noWrap/>
            <w:vAlign w:val="bottom"/>
            <w:hideMark/>
          </w:tcPr>
          <w:p w14:paraId="1EB23A8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367BD7F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4819A5F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$4,100.21</w:t>
            </w:r>
          </w:p>
        </w:tc>
        <w:tc>
          <w:tcPr>
            <w:tcW w:w="0" w:type="auto"/>
            <w:tcBorders>
              <w:top w:val="nil"/>
              <w:left w:val="nil"/>
              <w:bottom w:val="nil"/>
              <w:right w:val="nil"/>
            </w:tcBorders>
            <w:shd w:val="clear" w:color="auto" w:fill="auto"/>
            <w:noWrap/>
            <w:vAlign w:val="bottom"/>
            <w:hideMark/>
          </w:tcPr>
          <w:p w14:paraId="1B005F7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6010F98" w14:textId="77777777" w:rsidTr="00906182">
        <w:trPr>
          <w:trHeight w:val="300"/>
        </w:trPr>
        <w:tc>
          <w:tcPr>
            <w:tcW w:w="0" w:type="auto"/>
            <w:tcBorders>
              <w:top w:val="nil"/>
              <w:left w:val="nil"/>
              <w:bottom w:val="nil"/>
              <w:right w:val="nil"/>
            </w:tcBorders>
            <w:shd w:val="clear" w:color="auto" w:fill="auto"/>
            <w:noWrap/>
            <w:vAlign w:val="bottom"/>
            <w:hideMark/>
          </w:tcPr>
          <w:p w14:paraId="48FF1BA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54304</w:t>
            </w:r>
          </w:p>
        </w:tc>
        <w:tc>
          <w:tcPr>
            <w:tcW w:w="0" w:type="auto"/>
            <w:tcBorders>
              <w:top w:val="nil"/>
              <w:left w:val="nil"/>
              <w:bottom w:val="nil"/>
              <w:right w:val="nil"/>
            </w:tcBorders>
            <w:shd w:val="clear" w:color="auto" w:fill="auto"/>
            <w:noWrap/>
            <w:vAlign w:val="bottom"/>
            <w:hideMark/>
          </w:tcPr>
          <w:p w14:paraId="7DD4B7E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TRANSPORTES Y FLETES</w:t>
            </w:r>
          </w:p>
        </w:tc>
        <w:tc>
          <w:tcPr>
            <w:tcW w:w="0" w:type="auto"/>
            <w:tcBorders>
              <w:top w:val="nil"/>
              <w:left w:val="nil"/>
              <w:bottom w:val="nil"/>
              <w:right w:val="nil"/>
            </w:tcBorders>
            <w:shd w:val="clear" w:color="auto" w:fill="auto"/>
            <w:noWrap/>
            <w:vAlign w:val="bottom"/>
            <w:hideMark/>
          </w:tcPr>
          <w:p w14:paraId="649FD169"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$998.58</w:t>
            </w:r>
          </w:p>
        </w:tc>
        <w:tc>
          <w:tcPr>
            <w:tcW w:w="0" w:type="auto"/>
            <w:tcBorders>
              <w:top w:val="nil"/>
              <w:left w:val="nil"/>
              <w:bottom w:val="nil"/>
              <w:right w:val="nil"/>
            </w:tcBorders>
            <w:shd w:val="clear" w:color="auto" w:fill="auto"/>
            <w:noWrap/>
            <w:vAlign w:val="bottom"/>
            <w:hideMark/>
          </w:tcPr>
          <w:p w14:paraId="6231A7D9"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5E2DEFF" w14:textId="77777777" w:rsidTr="00906182">
        <w:trPr>
          <w:trHeight w:val="300"/>
        </w:trPr>
        <w:tc>
          <w:tcPr>
            <w:tcW w:w="0" w:type="auto"/>
            <w:tcBorders>
              <w:top w:val="nil"/>
              <w:left w:val="nil"/>
              <w:bottom w:val="nil"/>
              <w:right w:val="nil"/>
            </w:tcBorders>
            <w:shd w:val="clear" w:color="auto" w:fill="auto"/>
            <w:noWrap/>
            <w:vAlign w:val="bottom"/>
            <w:hideMark/>
          </w:tcPr>
          <w:p w14:paraId="11BFF2F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54399</w:t>
            </w:r>
          </w:p>
        </w:tc>
        <w:tc>
          <w:tcPr>
            <w:tcW w:w="0" w:type="auto"/>
            <w:tcBorders>
              <w:top w:val="nil"/>
              <w:left w:val="nil"/>
              <w:bottom w:val="nil"/>
              <w:right w:val="nil"/>
            </w:tcBorders>
            <w:shd w:val="clear" w:color="auto" w:fill="auto"/>
            <w:noWrap/>
            <w:vAlign w:val="bottom"/>
            <w:hideMark/>
          </w:tcPr>
          <w:p w14:paraId="0BD7CE4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SERVICIOS GENERALES Y ARRENDAMIENTOS DIV</w:t>
            </w:r>
          </w:p>
        </w:tc>
        <w:tc>
          <w:tcPr>
            <w:tcW w:w="0" w:type="auto"/>
            <w:tcBorders>
              <w:top w:val="nil"/>
              <w:left w:val="nil"/>
              <w:bottom w:val="nil"/>
              <w:right w:val="nil"/>
            </w:tcBorders>
            <w:shd w:val="clear" w:color="auto" w:fill="auto"/>
            <w:noWrap/>
            <w:vAlign w:val="bottom"/>
            <w:hideMark/>
          </w:tcPr>
          <w:p w14:paraId="71118BF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$396.00</w:t>
            </w:r>
          </w:p>
        </w:tc>
        <w:tc>
          <w:tcPr>
            <w:tcW w:w="0" w:type="auto"/>
            <w:tcBorders>
              <w:top w:val="nil"/>
              <w:left w:val="nil"/>
              <w:bottom w:val="nil"/>
              <w:right w:val="nil"/>
            </w:tcBorders>
            <w:shd w:val="clear" w:color="auto" w:fill="auto"/>
            <w:noWrap/>
            <w:vAlign w:val="bottom"/>
            <w:hideMark/>
          </w:tcPr>
          <w:p w14:paraId="4933DE4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FD7F5F4"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4B91C5FC"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32653D39"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0EA840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A1A6EDF" w14:textId="77777777" w:rsidTr="00906182">
        <w:trPr>
          <w:trHeight w:val="300"/>
        </w:trPr>
        <w:tc>
          <w:tcPr>
            <w:tcW w:w="0" w:type="auto"/>
            <w:tcBorders>
              <w:top w:val="nil"/>
              <w:left w:val="nil"/>
              <w:bottom w:val="nil"/>
              <w:right w:val="nil"/>
            </w:tcBorders>
            <w:shd w:val="clear" w:color="auto" w:fill="auto"/>
            <w:noWrap/>
            <w:vAlign w:val="bottom"/>
            <w:hideMark/>
          </w:tcPr>
          <w:p w14:paraId="4B0383C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60E2758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6AC3A3E4"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6E73589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$31,187.12</w:t>
            </w:r>
          </w:p>
        </w:tc>
      </w:tr>
      <w:tr w:rsidR="0067403B" w:rsidRPr="00E05187" w14:paraId="6EAF8790"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431C4EEF"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300CEC36"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7ACE8EBB"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$31,187.12</w:t>
            </w:r>
          </w:p>
        </w:tc>
        <w:tc>
          <w:tcPr>
            <w:tcW w:w="0" w:type="auto"/>
            <w:tcBorders>
              <w:top w:val="single" w:sz="4" w:space="0" w:color="auto"/>
              <w:left w:val="nil"/>
              <w:bottom w:val="single" w:sz="4" w:space="0" w:color="auto"/>
              <w:right w:val="nil"/>
            </w:tcBorders>
            <w:shd w:val="clear" w:color="auto" w:fill="auto"/>
            <w:noWrap/>
            <w:vAlign w:val="bottom"/>
            <w:hideMark/>
          </w:tcPr>
          <w:p w14:paraId="6146A833"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$31,187.12</w:t>
            </w:r>
          </w:p>
        </w:tc>
      </w:tr>
      <w:tr w:rsidR="0067403B" w:rsidRPr="00E05187" w14:paraId="7B693102" w14:textId="77777777" w:rsidTr="00906182">
        <w:trPr>
          <w:trHeight w:val="300"/>
        </w:trPr>
        <w:tc>
          <w:tcPr>
            <w:tcW w:w="0" w:type="auto"/>
            <w:tcBorders>
              <w:top w:val="nil"/>
              <w:left w:val="nil"/>
              <w:bottom w:val="nil"/>
              <w:right w:val="nil"/>
            </w:tcBorders>
            <w:shd w:val="clear" w:color="auto" w:fill="auto"/>
            <w:noWrap/>
            <w:vAlign w:val="bottom"/>
            <w:hideMark/>
          </w:tcPr>
          <w:p w14:paraId="5EF093C0"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4E611114"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7CD90E6B"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2E0B1D20" w14:textId="77777777" w:rsidR="0067403B" w:rsidRPr="00E05187" w:rsidRDefault="0067403B" w:rsidP="00906182">
            <w:pPr>
              <w:rPr>
                <w:rFonts w:eastAsia="Times New Roman"/>
                <w:color w:val="000000"/>
                <w:lang w:val="es-MX" w:eastAsia="es-MX"/>
              </w:rPr>
            </w:pPr>
          </w:p>
        </w:tc>
      </w:tr>
      <w:tr w:rsidR="0067403B" w:rsidRPr="00E05187" w14:paraId="3BBFC2D2"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D8A1882"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20031</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05DAF39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0451000073 (PAVIMENTACION DE CALLES EN PARCELACION EL PROGRESO MUNICIPIO DE METAPAN)</w:t>
            </w:r>
          </w:p>
        </w:tc>
      </w:tr>
      <w:tr w:rsidR="0067403B" w:rsidRPr="00E05187" w14:paraId="171AEA8B"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A1B965"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45523FFE"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7F6DC71D"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317CAD8E"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170D2255"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7EA494AF"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0AE8F4A4"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25FDDCD2" w14:textId="77777777" w:rsidR="0067403B" w:rsidRPr="00E05187" w:rsidRDefault="0067403B" w:rsidP="00906182">
            <w:pPr>
              <w:rPr>
                <w:rFonts w:eastAsia="Times New Roman"/>
                <w:color w:val="000000"/>
                <w:lang w:val="es-MX" w:eastAsia="es-MX"/>
              </w:rPr>
            </w:pPr>
          </w:p>
        </w:tc>
      </w:tr>
      <w:tr w:rsidR="0067403B" w:rsidRPr="00E05187" w14:paraId="7A06930B" w14:textId="77777777" w:rsidTr="00906182">
        <w:trPr>
          <w:trHeight w:val="300"/>
        </w:trPr>
        <w:tc>
          <w:tcPr>
            <w:tcW w:w="0" w:type="auto"/>
            <w:tcBorders>
              <w:top w:val="nil"/>
              <w:left w:val="nil"/>
              <w:bottom w:val="nil"/>
              <w:right w:val="nil"/>
            </w:tcBorders>
            <w:shd w:val="clear" w:color="auto" w:fill="auto"/>
            <w:noWrap/>
            <w:vAlign w:val="bottom"/>
            <w:hideMark/>
          </w:tcPr>
          <w:p w14:paraId="6DEAD9A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65AC3C5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1B93FF2C"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$10,776.00</w:t>
            </w:r>
          </w:p>
        </w:tc>
        <w:tc>
          <w:tcPr>
            <w:tcW w:w="0" w:type="auto"/>
            <w:tcBorders>
              <w:top w:val="nil"/>
              <w:left w:val="nil"/>
              <w:bottom w:val="nil"/>
              <w:right w:val="nil"/>
            </w:tcBorders>
            <w:shd w:val="clear" w:color="auto" w:fill="auto"/>
            <w:noWrap/>
            <w:vAlign w:val="bottom"/>
            <w:hideMark/>
          </w:tcPr>
          <w:p w14:paraId="17B0F07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45E35C2" w14:textId="77777777" w:rsidTr="00906182">
        <w:trPr>
          <w:trHeight w:val="300"/>
        </w:trPr>
        <w:tc>
          <w:tcPr>
            <w:tcW w:w="0" w:type="auto"/>
            <w:tcBorders>
              <w:top w:val="nil"/>
              <w:left w:val="nil"/>
              <w:bottom w:val="nil"/>
              <w:right w:val="nil"/>
            </w:tcBorders>
            <w:shd w:val="clear" w:color="auto" w:fill="auto"/>
            <w:noWrap/>
            <w:vAlign w:val="bottom"/>
            <w:hideMark/>
          </w:tcPr>
          <w:p w14:paraId="6944109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733C896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746F2DF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$908.72</w:t>
            </w:r>
          </w:p>
        </w:tc>
        <w:tc>
          <w:tcPr>
            <w:tcW w:w="0" w:type="auto"/>
            <w:tcBorders>
              <w:top w:val="nil"/>
              <w:left w:val="nil"/>
              <w:bottom w:val="nil"/>
              <w:right w:val="nil"/>
            </w:tcBorders>
            <w:shd w:val="clear" w:color="auto" w:fill="auto"/>
            <w:noWrap/>
            <w:vAlign w:val="bottom"/>
            <w:hideMark/>
          </w:tcPr>
          <w:p w14:paraId="68446ED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AD2C330" w14:textId="77777777" w:rsidTr="00906182">
        <w:trPr>
          <w:trHeight w:val="300"/>
        </w:trPr>
        <w:tc>
          <w:tcPr>
            <w:tcW w:w="0" w:type="auto"/>
            <w:tcBorders>
              <w:top w:val="nil"/>
              <w:left w:val="nil"/>
              <w:bottom w:val="nil"/>
              <w:right w:val="nil"/>
            </w:tcBorders>
            <w:shd w:val="clear" w:color="auto" w:fill="auto"/>
            <w:noWrap/>
            <w:vAlign w:val="bottom"/>
            <w:hideMark/>
          </w:tcPr>
          <w:p w14:paraId="4D4117A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5535937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03676413"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$659.32</w:t>
            </w:r>
          </w:p>
        </w:tc>
        <w:tc>
          <w:tcPr>
            <w:tcW w:w="0" w:type="auto"/>
            <w:tcBorders>
              <w:top w:val="nil"/>
              <w:left w:val="nil"/>
              <w:bottom w:val="nil"/>
              <w:right w:val="nil"/>
            </w:tcBorders>
            <w:shd w:val="clear" w:color="auto" w:fill="auto"/>
            <w:noWrap/>
            <w:vAlign w:val="bottom"/>
            <w:hideMark/>
          </w:tcPr>
          <w:p w14:paraId="3076DB9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6F2B7D6" w14:textId="77777777" w:rsidTr="00906182">
        <w:trPr>
          <w:trHeight w:val="300"/>
        </w:trPr>
        <w:tc>
          <w:tcPr>
            <w:tcW w:w="0" w:type="auto"/>
            <w:tcBorders>
              <w:top w:val="nil"/>
              <w:left w:val="nil"/>
              <w:bottom w:val="nil"/>
              <w:right w:val="nil"/>
            </w:tcBorders>
            <w:shd w:val="clear" w:color="auto" w:fill="auto"/>
            <w:noWrap/>
            <w:vAlign w:val="bottom"/>
            <w:hideMark/>
          </w:tcPr>
          <w:p w14:paraId="6296DD0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50AA588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3212AD4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$54.00</w:t>
            </w:r>
          </w:p>
        </w:tc>
        <w:tc>
          <w:tcPr>
            <w:tcW w:w="0" w:type="auto"/>
            <w:tcBorders>
              <w:top w:val="nil"/>
              <w:left w:val="nil"/>
              <w:bottom w:val="nil"/>
              <w:right w:val="nil"/>
            </w:tcBorders>
            <w:shd w:val="clear" w:color="auto" w:fill="auto"/>
            <w:noWrap/>
            <w:vAlign w:val="bottom"/>
            <w:hideMark/>
          </w:tcPr>
          <w:p w14:paraId="118E30C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59E7A1B" w14:textId="77777777" w:rsidTr="00906182">
        <w:trPr>
          <w:trHeight w:val="300"/>
        </w:trPr>
        <w:tc>
          <w:tcPr>
            <w:tcW w:w="0" w:type="auto"/>
            <w:tcBorders>
              <w:top w:val="nil"/>
              <w:left w:val="nil"/>
              <w:bottom w:val="nil"/>
              <w:right w:val="nil"/>
            </w:tcBorders>
            <w:shd w:val="clear" w:color="auto" w:fill="auto"/>
            <w:noWrap/>
            <w:vAlign w:val="bottom"/>
            <w:hideMark/>
          </w:tcPr>
          <w:p w14:paraId="7883494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5F9F465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7C5B5DAF"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$19,698.37</w:t>
            </w:r>
          </w:p>
        </w:tc>
        <w:tc>
          <w:tcPr>
            <w:tcW w:w="0" w:type="auto"/>
            <w:tcBorders>
              <w:top w:val="nil"/>
              <w:left w:val="nil"/>
              <w:bottom w:val="nil"/>
              <w:right w:val="nil"/>
            </w:tcBorders>
            <w:shd w:val="clear" w:color="auto" w:fill="auto"/>
            <w:noWrap/>
            <w:vAlign w:val="bottom"/>
            <w:hideMark/>
          </w:tcPr>
          <w:p w14:paraId="58260519"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5C4322C" w14:textId="77777777" w:rsidTr="00906182">
        <w:trPr>
          <w:trHeight w:val="300"/>
        </w:trPr>
        <w:tc>
          <w:tcPr>
            <w:tcW w:w="0" w:type="auto"/>
            <w:tcBorders>
              <w:top w:val="nil"/>
              <w:left w:val="nil"/>
              <w:bottom w:val="nil"/>
              <w:right w:val="nil"/>
            </w:tcBorders>
            <w:shd w:val="clear" w:color="auto" w:fill="auto"/>
            <w:noWrap/>
            <w:vAlign w:val="bottom"/>
            <w:hideMark/>
          </w:tcPr>
          <w:p w14:paraId="6BBF387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21E64B8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1AED591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$302.00</w:t>
            </w:r>
          </w:p>
        </w:tc>
        <w:tc>
          <w:tcPr>
            <w:tcW w:w="0" w:type="auto"/>
            <w:tcBorders>
              <w:top w:val="nil"/>
              <w:left w:val="nil"/>
              <w:bottom w:val="nil"/>
              <w:right w:val="nil"/>
            </w:tcBorders>
            <w:shd w:val="clear" w:color="auto" w:fill="auto"/>
            <w:noWrap/>
            <w:vAlign w:val="bottom"/>
            <w:hideMark/>
          </w:tcPr>
          <w:p w14:paraId="1E7F53F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FAA86E2" w14:textId="77777777" w:rsidTr="00906182">
        <w:trPr>
          <w:trHeight w:val="300"/>
        </w:trPr>
        <w:tc>
          <w:tcPr>
            <w:tcW w:w="0" w:type="auto"/>
            <w:tcBorders>
              <w:top w:val="nil"/>
              <w:left w:val="nil"/>
              <w:bottom w:val="nil"/>
              <w:right w:val="nil"/>
            </w:tcBorders>
            <w:shd w:val="clear" w:color="auto" w:fill="auto"/>
            <w:noWrap/>
            <w:vAlign w:val="bottom"/>
            <w:hideMark/>
          </w:tcPr>
          <w:p w14:paraId="22C591D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1079708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1DDEA91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$2,028.38</w:t>
            </w:r>
          </w:p>
        </w:tc>
        <w:tc>
          <w:tcPr>
            <w:tcW w:w="0" w:type="auto"/>
            <w:tcBorders>
              <w:top w:val="nil"/>
              <w:left w:val="nil"/>
              <w:bottom w:val="nil"/>
              <w:right w:val="nil"/>
            </w:tcBorders>
            <w:shd w:val="clear" w:color="auto" w:fill="auto"/>
            <w:noWrap/>
            <w:vAlign w:val="bottom"/>
            <w:hideMark/>
          </w:tcPr>
          <w:p w14:paraId="020973C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BC4A5B9" w14:textId="77777777" w:rsidTr="00906182">
        <w:trPr>
          <w:trHeight w:val="300"/>
        </w:trPr>
        <w:tc>
          <w:tcPr>
            <w:tcW w:w="0" w:type="auto"/>
            <w:tcBorders>
              <w:top w:val="nil"/>
              <w:left w:val="nil"/>
              <w:bottom w:val="nil"/>
              <w:right w:val="nil"/>
            </w:tcBorders>
            <w:shd w:val="clear" w:color="auto" w:fill="auto"/>
            <w:noWrap/>
            <w:vAlign w:val="bottom"/>
            <w:hideMark/>
          </w:tcPr>
          <w:p w14:paraId="0C0568C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4691F25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6809B43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$2,156.67</w:t>
            </w:r>
          </w:p>
        </w:tc>
        <w:tc>
          <w:tcPr>
            <w:tcW w:w="0" w:type="auto"/>
            <w:tcBorders>
              <w:top w:val="nil"/>
              <w:left w:val="nil"/>
              <w:bottom w:val="nil"/>
              <w:right w:val="nil"/>
            </w:tcBorders>
            <w:shd w:val="clear" w:color="auto" w:fill="auto"/>
            <w:noWrap/>
            <w:vAlign w:val="bottom"/>
            <w:hideMark/>
          </w:tcPr>
          <w:p w14:paraId="5754657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A6B215A" w14:textId="77777777" w:rsidTr="00906182">
        <w:trPr>
          <w:trHeight w:val="300"/>
        </w:trPr>
        <w:tc>
          <w:tcPr>
            <w:tcW w:w="0" w:type="auto"/>
            <w:tcBorders>
              <w:top w:val="nil"/>
              <w:left w:val="nil"/>
              <w:bottom w:val="nil"/>
              <w:right w:val="nil"/>
            </w:tcBorders>
            <w:shd w:val="clear" w:color="auto" w:fill="auto"/>
            <w:noWrap/>
            <w:vAlign w:val="bottom"/>
            <w:hideMark/>
          </w:tcPr>
          <w:p w14:paraId="221685D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54304</w:t>
            </w:r>
          </w:p>
        </w:tc>
        <w:tc>
          <w:tcPr>
            <w:tcW w:w="0" w:type="auto"/>
            <w:tcBorders>
              <w:top w:val="nil"/>
              <w:left w:val="nil"/>
              <w:bottom w:val="nil"/>
              <w:right w:val="nil"/>
            </w:tcBorders>
            <w:shd w:val="clear" w:color="auto" w:fill="auto"/>
            <w:noWrap/>
            <w:vAlign w:val="bottom"/>
            <w:hideMark/>
          </w:tcPr>
          <w:p w14:paraId="55198EE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TRANSPORTES Y FLETES</w:t>
            </w:r>
          </w:p>
        </w:tc>
        <w:tc>
          <w:tcPr>
            <w:tcW w:w="0" w:type="auto"/>
            <w:tcBorders>
              <w:top w:val="nil"/>
              <w:left w:val="nil"/>
              <w:bottom w:val="nil"/>
              <w:right w:val="nil"/>
            </w:tcBorders>
            <w:shd w:val="clear" w:color="auto" w:fill="auto"/>
            <w:noWrap/>
            <w:vAlign w:val="bottom"/>
            <w:hideMark/>
          </w:tcPr>
          <w:p w14:paraId="508D03AC"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$3,672.58</w:t>
            </w:r>
          </w:p>
        </w:tc>
        <w:tc>
          <w:tcPr>
            <w:tcW w:w="0" w:type="auto"/>
            <w:tcBorders>
              <w:top w:val="nil"/>
              <w:left w:val="nil"/>
              <w:bottom w:val="nil"/>
              <w:right w:val="nil"/>
            </w:tcBorders>
            <w:shd w:val="clear" w:color="auto" w:fill="auto"/>
            <w:noWrap/>
            <w:vAlign w:val="bottom"/>
            <w:hideMark/>
          </w:tcPr>
          <w:p w14:paraId="4CD2B4B3"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27F7B20"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0AEB49DF"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7F7DB11F"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400EC8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3C8163F" w14:textId="77777777" w:rsidTr="00906182">
        <w:trPr>
          <w:trHeight w:val="300"/>
        </w:trPr>
        <w:tc>
          <w:tcPr>
            <w:tcW w:w="0" w:type="auto"/>
            <w:tcBorders>
              <w:top w:val="nil"/>
              <w:left w:val="nil"/>
              <w:bottom w:val="nil"/>
              <w:right w:val="nil"/>
            </w:tcBorders>
            <w:shd w:val="clear" w:color="auto" w:fill="auto"/>
            <w:noWrap/>
            <w:vAlign w:val="bottom"/>
            <w:hideMark/>
          </w:tcPr>
          <w:p w14:paraId="6FA319F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5F272FE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7D65C3B3"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4411A3DC"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$40,256.04</w:t>
            </w:r>
          </w:p>
        </w:tc>
      </w:tr>
      <w:tr w:rsidR="0067403B" w:rsidRPr="00E05187" w14:paraId="5A04F118"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5E0A5B3B"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4E5AD973"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0E54E3A7"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$40,256.04</w:t>
            </w:r>
          </w:p>
        </w:tc>
        <w:tc>
          <w:tcPr>
            <w:tcW w:w="0" w:type="auto"/>
            <w:tcBorders>
              <w:top w:val="single" w:sz="4" w:space="0" w:color="auto"/>
              <w:left w:val="nil"/>
              <w:bottom w:val="single" w:sz="4" w:space="0" w:color="auto"/>
              <w:right w:val="nil"/>
            </w:tcBorders>
            <w:shd w:val="clear" w:color="auto" w:fill="auto"/>
            <w:noWrap/>
            <w:vAlign w:val="bottom"/>
            <w:hideMark/>
          </w:tcPr>
          <w:p w14:paraId="69AE2D18"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$40,256.04</w:t>
            </w:r>
          </w:p>
        </w:tc>
      </w:tr>
      <w:tr w:rsidR="0067403B" w:rsidRPr="00E05187" w14:paraId="139C5C85" w14:textId="77777777" w:rsidTr="00906182">
        <w:trPr>
          <w:trHeight w:val="300"/>
        </w:trPr>
        <w:tc>
          <w:tcPr>
            <w:tcW w:w="0" w:type="auto"/>
            <w:tcBorders>
              <w:top w:val="nil"/>
              <w:left w:val="nil"/>
              <w:bottom w:val="nil"/>
              <w:right w:val="nil"/>
            </w:tcBorders>
            <w:shd w:val="clear" w:color="auto" w:fill="auto"/>
            <w:noWrap/>
            <w:vAlign w:val="bottom"/>
            <w:hideMark/>
          </w:tcPr>
          <w:p w14:paraId="0AA21DD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085F2E61"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4682E2FB"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264A8350" w14:textId="77777777" w:rsidR="0067403B" w:rsidRPr="00E05187" w:rsidRDefault="0067403B" w:rsidP="00906182">
            <w:pPr>
              <w:rPr>
                <w:rFonts w:eastAsia="Times New Roman"/>
                <w:color w:val="000000"/>
                <w:lang w:val="es-MX" w:eastAsia="es-MX"/>
              </w:rPr>
            </w:pPr>
          </w:p>
        </w:tc>
      </w:tr>
      <w:tr w:rsidR="0067403B" w:rsidRPr="00E05187" w14:paraId="5A542A25"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0962697"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20032</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4B536B9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0451000074 (PAVIMENTACION DE CONCRETO HIDRAULICO EN CASERIO LOS LLANITOS CANTON SANTA RITA METAPAN)</w:t>
            </w:r>
          </w:p>
        </w:tc>
      </w:tr>
      <w:tr w:rsidR="0067403B" w:rsidRPr="00E05187" w14:paraId="22ABCC84"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E1AB8D"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#4</w:t>
            </w:r>
          </w:p>
        </w:tc>
        <w:tc>
          <w:tcPr>
            <w:tcW w:w="0" w:type="auto"/>
            <w:tcBorders>
              <w:top w:val="nil"/>
              <w:left w:val="nil"/>
              <w:bottom w:val="single" w:sz="4" w:space="0" w:color="auto"/>
              <w:right w:val="single" w:sz="4" w:space="0" w:color="auto"/>
            </w:tcBorders>
            <w:shd w:val="clear" w:color="auto" w:fill="auto"/>
            <w:vAlign w:val="bottom"/>
            <w:hideMark/>
          </w:tcPr>
          <w:p w14:paraId="117F1F76"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54E6A02C"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2E9B9B91"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36D0E32F"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33D19854"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0ACDA716"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0E8F9EEF" w14:textId="77777777" w:rsidR="0067403B" w:rsidRPr="00E05187" w:rsidRDefault="0067403B" w:rsidP="00906182">
            <w:pPr>
              <w:rPr>
                <w:rFonts w:eastAsia="Times New Roman"/>
                <w:color w:val="000000"/>
                <w:lang w:val="es-MX" w:eastAsia="es-MX"/>
              </w:rPr>
            </w:pPr>
          </w:p>
        </w:tc>
      </w:tr>
      <w:tr w:rsidR="0067403B" w:rsidRPr="00E05187" w14:paraId="7838A1AD" w14:textId="77777777" w:rsidTr="00906182">
        <w:trPr>
          <w:trHeight w:val="300"/>
        </w:trPr>
        <w:tc>
          <w:tcPr>
            <w:tcW w:w="0" w:type="auto"/>
            <w:tcBorders>
              <w:top w:val="nil"/>
              <w:left w:val="nil"/>
              <w:bottom w:val="nil"/>
              <w:right w:val="nil"/>
            </w:tcBorders>
            <w:shd w:val="clear" w:color="auto" w:fill="auto"/>
            <w:noWrap/>
            <w:vAlign w:val="bottom"/>
            <w:hideMark/>
          </w:tcPr>
          <w:p w14:paraId="06A849E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012910B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1F7333D8"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$4.12</w:t>
            </w:r>
          </w:p>
        </w:tc>
        <w:tc>
          <w:tcPr>
            <w:tcW w:w="0" w:type="auto"/>
            <w:tcBorders>
              <w:top w:val="nil"/>
              <w:left w:val="nil"/>
              <w:bottom w:val="nil"/>
              <w:right w:val="nil"/>
            </w:tcBorders>
            <w:shd w:val="clear" w:color="auto" w:fill="auto"/>
            <w:noWrap/>
            <w:vAlign w:val="bottom"/>
            <w:hideMark/>
          </w:tcPr>
          <w:p w14:paraId="2198A683"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E5BBA13" w14:textId="77777777" w:rsidTr="00906182">
        <w:trPr>
          <w:trHeight w:val="300"/>
        </w:trPr>
        <w:tc>
          <w:tcPr>
            <w:tcW w:w="0" w:type="auto"/>
            <w:tcBorders>
              <w:top w:val="nil"/>
              <w:left w:val="nil"/>
              <w:bottom w:val="nil"/>
              <w:right w:val="nil"/>
            </w:tcBorders>
            <w:shd w:val="clear" w:color="auto" w:fill="auto"/>
            <w:noWrap/>
            <w:vAlign w:val="bottom"/>
            <w:hideMark/>
          </w:tcPr>
          <w:p w14:paraId="2F9F673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lastRenderedPageBreak/>
              <w:t>54106</w:t>
            </w:r>
          </w:p>
        </w:tc>
        <w:tc>
          <w:tcPr>
            <w:tcW w:w="0" w:type="auto"/>
            <w:tcBorders>
              <w:top w:val="nil"/>
              <w:left w:val="nil"/>
              <w:bottom w:val="nil"/>
              <w:right w:val="nil"/>
            </w:tcBorders>
            <w:shd w:val="clear" w:color="auto" w:fill="auto"/>
            <w:noWrap/>
            <w:vAlign w:val="bottom"/>
            <w:hideMark/>
          </w:tcPr>
          <w:p w14:paraId="11487B4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DE CUERO Y CAUCHO</w:t>
            </w:r>
          </w:p>
        </w:tc>
        <w:tc>
          <w:tcPr>
            <w:tcW w:w="0" w:type="auto"/>
            <w:tcBorders>
              <w:top w:val="nil"/>
              <w:left w:val="nil"/>
              <w:bottom w:val="nil"/>
              <w:right w:val="nil"/>
            </w:tcBorders>
            <w:shd w:val="clear" w:color="auto" w:fill="auto"/>
            <w:noWrap/>
            <w:vAlign w:val="bottom"/>
            <w:hideMark/>
          </w:tcPr>
          <w:p w14:paraId="24AE571E"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$20.00</w:t>
            </w:r>
          </w:p>
        </w:tc>
        <w:tc>
          <w:tcPr>
            <w:tcW w:w="0" w:type="auto"/>
            <w:tcBorders>
              <w:top w:val="nil"/>
              <w:left w:val="nil"/>
              <w:bottom w:val="nil"/>
              <w:right w:val="nil"/>
            </w:tcBorders>
            <w:shd w:val="clear" w:color="auto" w:fill="auto"/>
            <w:noWrap/>
            <w:vAlign w:val="bottom"/>
            <w:hideMark/>
          </w:tcPr>
          <w:p w14:paraId="4F50EB3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204244D" w14:textId="77777777" w:rsidTr="00906182">
        <w:trPr>
          <w:trHeight w:val="300"/>
        </w:trPr>
        <w:tc>
          <w:tcPr>
            <w:tcW w:w="0" w:type="auto"/>
            <w:tcBorders>
              <w:top w:val="nil"/>
              <w:left w:val="nil"/>
              <w:bottom w:val="nil"/>
              <w:right w:val="nil"/>
            </w:tcBorders>
            <w:shd w:val="clear" w:color="auto" w:fill="auto"/>
            <w:noWrap/>
            <w:vAlign w:val="bottom"/>
            <w:hideMark/>
          </w:tcPr>
          <w:p w14:paraId="4FFE4DB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69F8EF4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0DFF4ECF"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$2,399.96</w:t>
            </w:r>
          </w:p>
        </w:tc>
        <w:tc>
          <w:tcPr>
            <w:tcW w:w="0" w:type="auto"/>
            <w:tcBorders>
              <w:top w:val="nil"/>
              <w:left w:val="nil"/>
              <w:bottom w:val="nil"/>
              <w:right w:val="nil"/>
            </w:tcBorders>
            <w:shd w:val="clear" w:color="auto" w:fill="auto"/>
            <w:noWrap/>
            <w:vAlign w:val="bottom"/>
            <w:hideMark/>
          </w:tcPr>
          <w:p w14:paraId="167F0589"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E25744B" w14:textId="77777777" w:rsidTr="00906182">
        <w:trPr>
          <w:trHeight w:val="300"/>
        </w:trPr>
        <w:tc>
          <w:tcPr>
            <w:tcW w:w="0" w:type="auto"/>
            <w:tcBorders>
              <w:top w:val="nil"/>
              <w:left w:val="nil"/>
              <w:bottom w:val="nil"/>
              <w:right w:val="nil"/>
            </w:tcBorders>
            <w:shd w:val="clear" w:color="auto" w:fill="auto"/>
            <w:noWrap/>
            <w:vAlign w:val="bottom"/>
            <w:hideMark/>
          </w:tcPr>
          <w:p w14:paraId="13F1550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2C58743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587041E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$19,790.21</w:t>
            </w:r>
          </w:p>
        </w:tc>
        <w:tc>
          <w:tcPr>
            <w:tcW w:w="0" w:type="auto"/>
            <w:tcBorders>
              <w:top w:val="nil"/>
              <w:left w:val="nil"/>
              <w:bottom w:val="nil"/>
              <w:right w:val="nil"/>
            </w:tcBorders>
            <w:shd w:val="clear" w:color="auto" w:fill="auto"/>
            <w:noWrap/>
            <w:vAlign w:val="bottom"/>
            <w:hideMark/>
          </w:tcPr>
          <w:p w14:paraId="659DB49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44F590E" w14:textId="77777777" w:rsidTr="00906182">
        <w:trPr>
          <w:trHeight w:val="300"/>
        </w:trPr>
        <w:tc>
          <w:tcPr>
            <w:tcW w:w="0" w:type="auto"/>
            <w:tcBorders>
              <w:top w:val="nil"/>
              <w:left w:val="nil"/>
              <w:bottom w:val="nil"/>
              <w:right w:val="nil"/>
            </w:tcBorders>
            <w:shd w:val="clear" w:color="auto" w:fill="auto"/>
            <w:noWrap/>
            <w:vAlign w:val="bottom"/>
            <w:hideMark/>
          </w:tcPr>
          <w:p w14:paraId="2DEB5BF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3934740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2C5484E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$1,490.25</w:t>
            </w:r>
          </w:p>
        </w:tc>
        <w:tc>
          <w:tcPr>
            <w:tcW w:w="0" w:type="auto"/>
            <w:tcBorders>
              <w:top w:val="nil"/>
              <w:left w:val="nil"/>
              <w:bottom w:val="nil"/>
              <w:right w:val="nil"/>
            </w:tcBorders>
            <w:shd w:val="clear" w:color="auto" w:fill="auto"/>
            <w:noWrap/>
            <w:vAlign w:val="bottom"/>
            <w:hideMark/>
          </w:tcPr>
          <w:p w14:paraId="417AEFD3"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426AEB8" w14:textId="77777777" w:rsidTr="00906182">
        <w:trPr>
          <w:trHeight w:val="300"/>
        </w:trPr>
        <w:tc>
          <w:tcPr>
            <w:tcW w:w="0" w:type="auto"/>
            <w:tcBorders>
              <w:top w:val="nil"/>
              <w:left w:val="nil"/>
              <w:bottom w:val="nil"/>
              <w:right w:val="nil"/>
            </w:tcBorders>
            <w:shd w:val="clear" w:color="auto" w:fill="auto"/>
            <w:noWrap/>
            <w:vAlign w:val="bottom"/>
            <w:hideMark/>
          </w:tcPr>
          <w:p w14:paraId="13183B0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239DB70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7482D9C2"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$3,643.67</w:t>
            </w:r>
          </w:p>
        </w:tc>
        <w:tc>
          <w:tcPr>
            <w:tcW w:w="0" w:type="auto"/>
            <w:tcBorders>
              <w:top w:val="nil"/>
              <w:left w:val="nil"/>
              <w:bottom w:val="nil"/>
              <w:right w:val="nil"/>
            </w:tcBorders>
            <w:shd w:val="clear" w:color="auto" w:fill="auto"/>
            <w:noWrap/>
            <w:vAlign w:val="bottom"/>
            <w:hideMark/>
          </w:tcPr>
          <w:p w14:paraId="5AE8E85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42FA9340"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4B09A382"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4BD283D3"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6618081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0C329C43" w14:textId="77777777" w:rsidTr="00906182">
        <w:trPr>
          <w:trHeight w:val="300"/>
        </w:trPr>
        <w:tc>
          <w:tcPr>
            <w:tcW w:w="0" w:type="auto"/>
            <w:tcBorders>
              <w:top w:val="nil"/>
              <w:left w:val="nil"/>
              <w:bottom w:val="nil"/>
              <w:right w:val="nil"/>
            </w:tcBorders>
            <w:shd w:val="clear" w:color="auto" w:fill="auto"/>
            <w:noWrap/>
            <w:vAlign w:val="bottom"/>
            <w:hideMark/>
          </w:tcPr>
          <w:p w14:paraId="21EFC9A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0716F4F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16C15D0A"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131AF4E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$27,348.21</w:t>
            </w:r>
          </w:p>
        </w:tc>
      </w:tr>
      <w:tr w:rsidR="0067403B" w:rsidRPr="00E05187" w14:paraId="19105828"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0CA1755C"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291FF4AF"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49FAA222"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$27,348.21</w:t>
            </w:r>
          </w:p>
        </w:tc>
        <w:tc>
          <w:tcPr>
            <w:tcW w:w="0" w:type="auto"/>
            <w:tcBorders>
              <w:top w:val="single" w:sz="4" w:space="0" w:color="auto"/>
              <w:left w:val="nil"/>
              <w:bottom w:val="single" w:sz="4" w:space="0" w:color="auto"/>
              <w:right w:val="nil"/>
            </w:tcBorders>
            <w:shd w:val="clear" w:color="auto" w:fill="auto"/>
            <w:noWrap/>
            <w:vAlign w:val="bottom"/>
            <w:hideMark/>
          </w:tcPr>
          <w:p w14:paraId="2F2AD3E9"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$27,348.21</w:t>
            </w:r>
          </w:p>
        </w:tc>
      </w:tr>
      <w:tr w:rsidR="0067403B" w:rsidRPr="00E05187" w14:paraId="33B718F1" w14:textId="77777777" w:rsidTr="00906182">
        <w:trPr>
          <w:trHeight w:val="300"/>
        </w:trPr>
        <w:tc>
          <w:tcPr>
            <w:tcW w:w="0" w:type="auto"/>
            <w:tcBorders>
              <w:top w:val="nil"/>
              <w:left w:val="nil"/>
              <w:bottom w:val="nil"/>
              <w:right w:val="nil"/>
            </w:tcBorders>
            <w:shd w:val="clear" w:color="auto" w:fill="auto"/>
            <w:noWrap/>
            <w:vAlign w:val="bottom"/>
            <w:hideMark/>
          </w:tcPr>
          <w:p w14:paraId="2312A716"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1DA0C572"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3BC360B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5161E5BB" w14:textId="77777777" w:rsidR="0067403B" w:rsidRPr="00E05187" w:rsidRDefault="0067403B" w:rsidP="00906182">
            <w:pPr>
              <w:rPr>
                <w:rFonts w:eastAsia="Times New Roman"/>
                <w:color w:val="000000"/>
                <w:lang w:val="es-MX" w:eastAsia="es-MX"/>
              </w:rPr>
            </w:pPr>
          </w:p>
        </w:tc>
      </w:tr>
      <w:tr w:rsidR="0067403B" w:rsidRPr="00E05187" w14:paraId="608B6591"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2449F82"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20036</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6DA7FC6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0451000075 (RECARPETEO C/MEZCLA ASF.EN CALIENTE Y SEÑALIZACION VIAL SOBRE CALLES URBANAS AL PONIENTE)</w:t>
            </w:r>
          </w:p>
        </w:tc>
      </w:tr>
      <w:tr w:rsidR="0067403B" w:rsidRPr="00E05187" w14:paraId="1F581048"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C45DA4"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#12</w:t>
            </w:r>
          </w:p>
        </w:tc>
        <w:tc>
          <w:tcPr>
            <w:tcW w:w="0" w:type="auto"/>
            <w:tcBorders>
              <w:top w:val="nil"/>
              <w:left w:val="nil"/>
              <w:bottom w:val="single" w:sz="4" w:space="0" w:color="auto"/>
              <w:right w:val="single" w:sz="4" w:space="0" w:color="auto"/>
            </w:tcBorders>
            <w:shd w:val="clear" w:color="auto" w:fill="auto"/>
            <w:vAlign w:val="bottom"/>
            <w:hideMark/>
          </w:tcPr>
          <w:p w14:paraId="2E4940FC"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4B4EC64F"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281A9879"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6DDEE757"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10756816"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0326C3E0"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01351E7A" w14:textId="77777777" w:rsidR="0067403B" w:rsidRPr="00E05187" w:rsidRDefault="0067403B" w:rsidP="00906182">
            <w:pPr>
              <w:rPr>
                <w:rFonts w:eastAsia="Times New Roman"/>
                <w:color w:val="000000"/>
                <w:lang w:val="es-MX" w:eastAsia="es-MX"/>
              </w:rPr>
            </w:pPr>
          </w:p>
        </w:tc>
      </w:tr>
      <w:tr w:rsidR="0067403B" w:rsidRPr="00E05187" w14:paraId="05FFE085" w14:textId="77777777" w:rsidTr="00906182">
        <w:trPr>
          <w:trHeight w:val="300"/>
        </w:trPr>
        <w:tc>
          <w:tcPr>
            <w:tcW w:w="0" w:type="auto"/>
            <w:tcBorders>
              <w:top w:val="nil"/>
              <w:left w:val="nil"/>
              <w:bottom w:val="nil"/>
              <w:right w:val="nil"/>
            </w:tcBorders>
            <w:shd w:val="clear" w:color="auto" w:fill="auto"/>
            <w:noWrap/>
            <w:vAlign w:val="bottom"/>
            <w:hideMark/>
          </w:tcPr>
          <w:p w14:paraId="1B5DEE3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54106</w:t>
            </w:r>
          </w:p>
        </w:tc>
        <w:tc>
          <w:tcPr>
            <w:tcW w:w="0" w:type="auto"/>
            <w:tcBorders>
              <w:top w:val="nil"/>
              <w:left w:val="nil"/>
              <w:bottom w:val="nil"/>
              <w:right w:val="nil"/>
            </w:tcBorders>
            <w:shd w:val="clear" w:color="auto" w:fill="auto"/>
            <w:noWrap/>
            <w:vAlign w:val="bottom"/>
            <w:hideMark/>
          </w:tcPr>
          <w:p w14:paraId="7D884CC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DE CUERO Y CAUCHO</w:t>
            </w:r>
          </w:p>
        </w:tc>
        <w:tc>
          <w:tcPr>
            <w:tcW w:w="0" w:type="auto"/>
            <w:tcBorders>
              <w:top w:val="nil"/>
              <w:left w:val="nil"/>
              <w:bottom w:val="nil"/>
              <w:right w:val="nil"/>
            </w:tcBorders>
            <w:shd w:val="clear" w:color="auto" w:fill="auto"/>
            <w:noWrap/>
            <w:vAlign w:val="bottom"/>
            <w:hideMark/>
          </w:tcPr>
          <w:p w14:paraId="70F67337"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$5.97</w:t>
            </w:r>
          </w:p>
        </w:tc>
        <w:tc>
          <w:tcPr>
            <w:tcW w:w="0" w:type="auto"/>
            <w:tcBorders>
              <w:top w:val="nil"/>
              <w:left w:val="nil"/>
              <w:bottom w:val="nil"/>
              <w:right w:val="nil"/>
            </w:tcBorders>
            <w:shd w:val="clear" w:color="auto" w:fill="auto"/>
            <w:noWrap/>
            <w:vAlign w:val="bottom"/>
            <w:hideMark/>
          </w:tcPr>
          <w:p w14:paraId="39AEE7D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82BC031" w14:textId="77777777" w:rsidTr="00906182">
        <w:trPr>
          <w:trHeight w:val="300"/>
        </w:trPr>
        <w:tc>
          <w:tcPr>
            <w:tcW w:w="0" w:type="auto"/>
            <w:tcBorders>
              <w:top w:val="nil"/>
              <w:left w:val="nil"/>
              <w:bottom w:val="nil"/>
              <w:right w:val="nil"/>
            </w:tcBorders>
            <w:shd w:val="clear" w:color="auto" w:fill="auto"/>
            <w:noWrap/>
            <w:vAlign w:val="bottom"/>
            <w:hideMark/>
          </w:tcPr>
          <w:p w14:paraId="44550C8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0DCDA7ED"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25AFFAA1"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$1,010.18</w:t>
            </w:r>
          </w:p>
        </w:tc>
        <w:tc>
          <w:tcPr>
            <w:tcW w:w="0" w:type="auto"/>
            <w:tcBorders>
              <w:top w:val="nil"/>
              <w:left w:val="nil"/>
              <w:bottom w:val="nil"/>
              <w:right w:val="nil"/>
            </w:tcBorders>
            <w:shd w:val="clear" w:color="auto" w:fill="auto"/>
            <w:noWrap/>
            <w:vAlign w:val="bottom"/>
            <w:hideMark/>
          </w:tcPr>
          <w:p w14:paraId="6B2EA98F"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BFEF3B9" w14:textId="77777777" w:rsidTr="00906182">
        <w:trPr>
          <w:trHeight w:val="300"/>
        </w:trPr>
        <w:tc>
          <w:tcPr>
            <w:tcW w:w="0" w:type="auto"/>
            <w:tcBorders>
              <w:top w:val="nil"/>
              <w:left w:val="nil"/>
              <w:bottom w:val="nil"/>
              <w:right w:val="nil"/>
            </w:tcBorders>
            <w:shd w:val="clear" w:color="auto" w:fill="auto"/>
            <w:noWrap/>
            <w:vAlign w:val="bottom"/>
            <w:hideMark/>
          </w:tcPr>
          <w:p w14:paraId="417911B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5CA93AF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634843B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$18,076.48</w:t>
            </w:r>
          </w:p>
        </w:tc>
        <w:tc>
          <w:tcPr>
            <w:tcW w:w="0" w:type="auto"/>
            <w:tcBorders>
              <w:top w:val="nil"/>
              <w:left w:val="nil"/>
              <w:bottom w:val="nil"/>
              <w:right w:val="nil"/>
            </w:tcBorders>
            <w:shd w:val="clear" w:color="auto" w:fill="auto"/>
            <w:noWrap/>
            <w:vAlign w:val="bottom"/>
            <w:hideMark/>
          </w:tcPr>
          <w:p w14:paraId="665A947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2887308" w14:textId="77777777" w:rsidTr="00906182">
        <w:trPr>
          <w:trHeight w:val="300"/>
        </w:trPr>
        <w:tc>
          <w:tcPr>
            <w:tcW w:w="0" w:type="auto"/>
            <w:tcBorders>
              <w:top w:val="nil"/>
              <w:left w:val="nil"/>
              <w:bottom w:val="nil"/>
              <w:right w:val="nil"/>
            </w:tcBorders>
            <w:shd w:val="clear" w:color="auto" w:fill="auto"/>
            <w:noWrap/>
            <w:vAlign w:val="bottom"/>
            <w:hideMark/>
          </w:tcPr>
          <w:p w14:paraId="3ED8CD2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1E43664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1AB7771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$1,039.00</w:t>
            </w:r>
          </w:p>
        </w:tc>
        <w:tc>
          <w:tcPr>
            <w:tcW w:w="0" w:type="auto"/>
            <w:tcBorders>
              <w:top w:val="nil"/>
              <w:left w:val="nil"/>
              <w:bottom w:val="nil"/>
              <w:right w:val="nil"/>
            </w:tcBorders>
            <w:shd w:val="clear" w:color="auto" w:fill="auto"/>
            <w:noWrap/>
            <w:vAlign w:val="bottom"/>
            <w:hideMark/>
          </w:tcPr>
          <w:p w14:paraId="0B60FAF6"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B4E8AD8" w14:textId="77777777" w:rsidTr="00906182">
        <w:trPr>
          <w:trHeight w:val="300"/>
        </w:trPr>
        <w:tc>
          <w:tcPr>
            <w:tcW w:w="0" w:type="auto"/>
            <w:tcBorders>
              <w:top w:val="nil"/>
              <w:left w:val="nil"/>
              <w:bottom w:val="nil"/>
              <w:right w:val="nil"/>
            </w:tcBorders>
            <w:shd w:val="clear" w:color="auto" w:fill="auto"/>
            <w:noWrap/>
            <w:vAlign w:val="bottom"/>
            <w:hideMark/>
          </w:tcPr>
          <w:p w14:paraId="67B1AE3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2674F8D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707B959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$3,211.20</w:t>
            </w:r>
          </w:p>
        </w:tc>
        <w:tc>
          <w:tcPr>
            <w:tcW w:w="0" w:type="auto"/>
            <w:tcBorders>
              <w:top w:val="nil"/>
              <w:left w:val="nil"/>
              <w:bottom w:val="nil"/>
              <w:right w:val="nil"/>
            </w:tcBorders>
            <w:shd w:val="clear" w:color="auto" w:fill="auto"/>
            <w:noWrap/>
            <w:vAlign w:val="bottom"/>
            <w:hideMark/>
          </w:tcPr>
          <w:p w14:paraId="5027A0B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06039A9" w14:textId="77777777" w:rsidTr="00906182">
        <w:trPr>
          <w:trHeight w:val="300"/>
        </w:trPr>
        <w:tc>
          <w:tcPr>
            <w:tcW w:w="0" w:type="auto"/>
            <w:tcBorders>
              <w:top w:val="nil"/>
              <w:left w:val="nil"/>
              <w:bottom w:val="nil"/>
              <w:right w:val="nil"/>
            </w:tcBorders>
            <w:shd w:val="clear" w:color="auto" w:fill="auto"/>
            <w:noWrap/>
            <w:vAlign w:val="bottom"/>
            <w:hideMark/>
          </w:tcPr>
          <w:p w14:paraId="2F31309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0D21426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4FFD62C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$165.64</w:t>
            </w:r>
          </w:p>
        </w:tc>
        <w:tc>
          <w:tcPr>
            <w:tcW w:w="0" w:type="auto"/>
            <w:tcBorders>
              <w:top w:val="nil"/>
              <w:left w:val="nil"/>
              <w:bottom w:val="nil"/>
              <w:right w:val="nil"/>
            </w:tcBorders>
            <w:shd w:val="clear" w:color="auto" w:fill="auto"/>
            <w:noWrap/>
            <w:vAlign w:val="bottom"/>
            <w:hideMark/>
          </w:tcPr>
          <w:p w14:paraId="46C43634"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88BC0BA" w14:textId="77777777" w:rsidTr="00906182">
        <w:trPr>
          <w:trHeight w:val="300"/>
        </w:trPr>
        <w:tc>
          <w:tcPr>
            <w:tcW w:w="0" w:type="auto"/>
            <w:tcBorders>
              <w:top w:val="nil"/>
              <w:left w:val="nil"/>
              <w:bottom w:val="nil"/>
              <w:right w:val="nil"/>
            </w:tcBorders>
            <w:shd w:val="clear" w:color="auto" w:fill="auto"/>
            <w:noWrap/>
            <w:vAlign w:val="bottom"/>
            <w:hideMark/>
          </w:tcPr>
          <w:p w14:paraId="3691014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54304</w:t>
            </w:r>
          </w:p>
        </w:tc>
        <w:tc>
          <w:tcPr>
            <w:tcW w:w="0" w:type="auto"/>
            <w:tcBorders>
              <w:top w:val="nil"/>
              <w:left w:val="nil"/>
              <w:bottom w:val="nil"/>
              <w:right w:val="nil"/>
            </w:tcBorders>
            <w:shd w:val="clear" w:color="auto" w:fill="auto"/>
            <w:noWrap/>
            <w:vAlign w:val="bottom"/>
            <w:hideMark/>
          </w:tcPr>
          <w:p w14:paraId="73E9F40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TRANSPORTES Y FLETES</w:t>
            </w:r>
          </w:p>
        </w:tc>
        <w:tc>
          <w:tcPr>
            <w:tcW w:w="0" w:type="auto"/>
            <w:tcBorders>
              <w:top w:val="nil"/>
              <w:left w:val="nil"/>
              <w:bottom w:val="nil"/>
              <w:right w:val="nil"/>
            </w:tcBorders>
            <w:shd w:val="clear" w:color="auto" w:fill="auto"/>
            <w:noWrap/>
            <w:vAlign w:val="bottom"/>
            <w:hideMark/>
          </w:tcPr>
          <w:p w14:paraId="71429896"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$1,339.00</w:t>
            </w:r>
          </w:p>
        </w:tc>
        <w:tc>
          <w:tcPr>
            <w:tcW w:w="0" w:type="auto"/>
            <w:tcBorders>
              <w:top w:val="nil"/>
              <w:left w:val="nil"/>
              <w:bottom w:val="nil"/>
              <w:right w:val="nil"/>
            </w:tcBorders>
            <w:shd w:val="clear" w:color="auto" w:fill="auto"/>
            <w:noWrap/>
            <w:vAlign w:val="bottom"/>
            <w:hideMark/>
          </w:tcPr>
          <w:p w14:paraId="22E4A49C"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8FC417E" w14:textId="77777777" w:rsidTr="00906182">
        <w:trPr>
          <w:trHeight w:val="300"/>
        </w:trPr>
        <w:tc>
          <w:tcPr>
            <w:tcW w:w="0" w:type="auto"/>
            <w:tcBorders>
              <w:top w:val="nil"/>
              <w:left w:val="nil"/>
              <w:bottom w:val="nil"/>
              <w:right w:val="nil"/>
            </w:tcBorders>
            <w:shd w:val="clear" w:color="auto" w:fill="auto"/>
            <w:noWrap/>
            <w:vAlign w:val="bottom"/>
            <w:hideMark/>
          </w:tcPr>
          <w:p w14:paraId="646D610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54399</w:t>
            </w:r>
          </w:p>
        </w:tc>
        <w:tc>
          <w:tcPr>
            <w:tcW w:w="0" w:type="auto"/>
            <w:tcBorders>
              <w:top w:val="nil"/>
              <w:left w:val="nil"/>
              <w:bottom w:val="nil"/>
              <w:right w:val="nil"/>
            </w:tcBorders>
            <w:shd w:val="clear" w:color="auto" w:fill="auto"/>
            <w:noWrap/>
            <w:vAlign w:val="bottom"/>
            <w:hideMark/>
          </w:tcPr>
          <w:p w14:paraId="53314CD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SERVICIOS GENERALES Y ARRENDAMIENTOS DIV</w:t>
            </w:r>
          </w:p>
        </w:tc>
        <w:tc>
          <w:tcPr>
            <w:tcW w:w="0" w:type="auto"/>
            <w:tcBorders>
              <w:top w:val="nil"/>
              <w:left w:val="nil"/>
              <w:bottom w:val="nil"/>
              <w:right w:val="nil"/>
            </w:tcBorders>
            <w:shd w:val="clear" w:color="auto" w:fill="auto"/>
            <w:noWrap/>
            <w:vAlign w:val="bottom"/>
            <w:hideMark/>
          </w:tcPr>
          <w:p w14:paraId="255DF6D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$4,692.34</w:t>
            </w:r>
          </w:p>
        </w:tc>
        <w:tc>
          <w:tcPr>
            <w:tcW w:w="0" w:type="auto"/>
            <w:tcBorders>
              <w:top w:val="nil"/>
              <w:left w:val="nil"/>
              <w:bottom w:val="nil"/>
              <w:right w:val="nil"/>
            </w:tcBorders>
            <w:shd w:val="clear" w:color="auto" w:fill="auto"/>
            <w:noWrap/>
            <w:vAlign w:val="bottom"/>
            <w:hideMark/>
          </w:tcPr>
          <w:p w14:paraId="20D3D0C1"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22C7371"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0069869F"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6B5E4160"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9FEE1E3"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B35F9FD" w14:textId="77777777" w:rsidTr="00906182">
        <w:trPr>
          <w:trHeight w:val="300"/>
        </w:trPr>
        <w:tc>
          <w:tcPr>
            <w:tcW w:w="0" w:type="auto"/>
            <w:tcBorders>
              <w:top w:val="nil"/>
              <w:left w:val="nil"/>
              <w:bottom w:val="nil"/>
              <w:right w:val="nil"/>
            </w:tcBorders>
            <w:shd w:val="clear" w:color="auto" w:fill="auto"/>
            <w:noWrap/>
            <w:vAlign w:val="bottom"/>
            <w:hideMark/>
          </w:tcPr>
          <w:p w14:paraId="5E5595C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1461054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69148840"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53BBEB12"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$29,539.81</w:t>
            </w:r>
          </w:p>
        </w:tc>
      </w:tr>
      <w:tr w:rsidR="0067403B" w:rsidRPr="00E05187" w14:paraId="7D4160C3"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10C440B2"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53F2A1CA"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1E3593E8"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$29,539.81</w:t>
            </w:r>
          </w:p>
        </w:tc>
        <w:tc>
          <w:tcPr>
            <w:tcW w:w="0" w:type="auto"/>
            <w:tcBorders>
              <w:top w:val="single" w:sz="4" w:space="0" w:color="auto"/>
              <w:left w:val="nil"/>
              <w:bottom w:val="single" w:sz="4" w:space="0" w:color="auto"/>
              <w:right w:val="nil"/>
            </w:tcBorders>
            <w:shd w:val="clear" w:color="auto" w:fill="auto"/>
            <w:noWrap/>
            <w:vAlign w:val="bottom"/>
            <w:hideMark/>
          </w:tcPr>
          <w:p w14:paraId="0877F6BD"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$29,539.81</w:t>
            </w:r>
          </w:p>
        </w:tc>
      </w:tr>
      <w:tr w:rsidR="0067403B" w:rsidRPr="00E05187" w14:paraId="148BEAE6" w14:textId="77777777" w:rsidTr="00906182">
        <w:trPr>
          <w:trHeight w:val="300"/>
        </w:trPr>
        <w:tc>
          <w:tcPr>
            <w:tcW w:w="0" w:type="auto"/>
            <w:tcBorders>
              <w:top w:val="nil"/>
              <w:left w:val="nil"/>
              <w:bottom w:val="nil"/>
              <w:right w:val="nil"/>
            </w:tcBorders>
            <w:shd w:val="clear" w:color="auto" w:fill="auto"/>
            <w:noWrap/>
            <w:vAlign w:val="bottom"/>
            <w:hideMark/>
          </w:tcPr>
          <w:p w14:paraId="502A0A3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77D66659"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77214F07"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53E1B28F" w14:textId="77777777" w:rsidR="0067403B" w:rsidRPr="00E05187" w:rsidRDefault="0067403B" w:rsidP="00906182">
            <w:pPr>
              <w:rPr>
                <w:rFonts w:eastAsia="Times New Roman"/>
                <w:color w:val="000000"/>
                <w:lang w:val="es-MX" w:eastAsia="es-MX"/>
              </w:rPr>
            </w:pPr>
          </w:p>
        </w:tc>
      </w:tr>
      <w:tr w:rsidR="0067403B" w:rsidRPr="00E05187" w14:paraId="23DFF1E5"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6BF2FF4"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20207</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7F9F788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0451000078 (CONSTRUCCION DE PASARELA PEATONAL Y SUS BASES, CASERIO EL MATAZANO METAPAN SANTA ANA)</w:t>
            </w:r>
          </w:p>
        </w:tc>
      </w:tr>
      <w:tr w:rsidR="0067403B" w:rsidRPr="00E05187" w14:paraId="31E7AF10"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4F94AA"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#3</w:t>
            </w:r>
          </w:p>
        </w:tc>
        <w:tc>
          <w:tcPr>
            <w:tcW w:w="0" w:type="auto"/>
            <w:tcBorders>
              <w:top w:val="nil"/>
              <w:left w:val="nil"/>
              <w:bottom w:val="single" w:sz="4" w:space="0" w:color="auto"/>
              <w:right w:val="single" w:sz="4" w:space="0" w:color="auto"/>
            </w:tcBorders>
            <w:shd w:val="clear" w:color="auto" w:fill="auto"/>
            <w:vAlign w:val="bottom"/>
            <w:hideMark/>
          </w:tcPr>
          <w:p w14:paraId="4507199F"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3C6EB6C3"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7E66340C"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6F40E115"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2033D8A6"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000B17FF"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44A4543F" w14:textId="77777777" w:rsidR="0067403B" w:rsidRPr="00E05187" w:rsidRDefault="0067403B" w:rsidP="00906182">
            <w:pPr>
              <w:rPr>
                <w:rFonts w:eastAsia="Times New Roman"/>
                <w:color w:val="000000"/>
                <w:lang w:val="es-MX" w:eastAsia="es-MX"/>
              </w:rPr>
            </w:pPr>
          </w:p>
        </w:tc>
      </w:tr>
      <w:tr w:rsidR="0067403B" w:rsidRPr="00E05187" w14:paraId="341B64A4" w14:textId="77777777" w:rsidTr="00906182">
        <w:trPr>
          <w:trHeight w:val="300"/>
        </w:trPr>
        <w:tc>
          <w:tcPr>
            <w:tcW w:w="0" w:type="auto"/>
            <w:tcBorders>
              <w:top w:val="nil"/>
              <w:left w:val="nil"/>
              <w:bottom w:val="nil"/>
              <w:right w:val="nil"/>
            </w:tcBorders>
            <w:shd w:val="clear" w:color="auto" w:fill="auto"/>
            <w:noWrap/>
            <w:vAlign w:val="bottom"/>
            <w:hideMark/>
          </w:tcPr>
          <w:p w14:paraId="2707D532"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728AAEA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4D5B7EE2"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$303.00</w:t>
            </w:r>
          </w:p>
        </w:tc>
        <w:tc>
          <w:tcPr>
            <w:tcW w:w="0" w:type="auto"/>
            <w:tcBorders>
              <w:top w:val="nil"/>
              <w:left w:val="nil"/>
              <w:bottom w:val="nil"/>
              <w:right w:val="nil"/>
            </w:tcBorders>
            <w:shd w:val="clear" w:color="auto" w:fill="auto"/>
            <w:noWrap/>
            <w:vAlign w:val="bottom"/>
            <w:hideMark/>
          </w:tcPr>
          <w:p w14:paraId="4A1F76BF"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1A715F4" w14:textId="77777777" w:rsidTr="00906182">
        <w:trPr>
          <w:trHeight w:val="300"/>
        </w:trPr>
        <w:tc>
          <w:tcPr>
            <w:tcW w:w="0" w:type="auto"/>
            <w:tcBorders>
              <w:top w:val="nil"/>
              <w:left w:val="nil"/>
              <w:bottom w:val="nil"/>
              <w:right w:val="nil"/>
            </w:tcBorders>
            <w:shd w:val="clear" w:color="auto" w:fill="auto"/>
            <w:noWrap/>
            <w:vAlign w:val="bottom"/>
            <w:hideMark/>
          </w:tcPr>
          <w:p w14:paraId="19F0A69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51402</w:t>
            </w:r>
          </w:p>
        </w:tc>
        <w:tc>
          <w:tcPr>
            <w:tcW w:w="0" w:type="auto"/>
            <w:tcBorders>
              <w:top w:val="nil"/>
              <w:left w:val="nil"/>
              <w:bottom w:val="nil"/>
              <w:right w:val="nil"/>
            </w:tcBorders>
            <w:shd w:val="clear" w:color="auto" w:fill="auto"/>
            <w:noWrap/>
            <w:vAlign w:val="bottom"/>
            <w:hideMark/>
          </w:tcPr>
          <w:p w14:paraId="4033E5D8"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22055408"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$25.76</w:t>
            </w:r>
          </w:p>
        </w:tc>
        <w:tc>
          <w:tcPr>
            <w:tcW w:w="0" w:type="auto"/>
            <w:tcBorders>
              <w:top w:val="nil"/>
              <w:left w:val="nil"/>
              <w:bottom w:val="nil"/>
              <w:right w:val="nil"/>
            </w:tcBorders>
            <w:shd w:val="clear" w:color="auto" w:fill="auto"/>
            <w:noWrap/>
            <w:vAlign w:val="bottom"/>
            <w:hideMark/>
          </w:tcPr>
          <w:p w14:paraId="4175721A"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9031B77" w14:textId="77777777" w:rsidTr="00906182">
        <w:trPr>
          <w:trHeight w:val="300"/>
        </w:trPr>
        <w:tc>
          <w:tcPr>
            <w:tcW w:w="0" w:type="auto"/>
            <w:tcBorders>
              <w:top w:val="nil"/>
              <w:left w:val="nil"/>
              <w:bottom w:val="nil"/>
              <w:right w:val="nil"/>
            </w:tcBorders>
            <w:shd w:val="clear" w:color="auto" w:fill="auto"/>
            <w:noWrap/>
            <w:vAlign w:val="bottom"/>
            <w:hideMark/>
          </w:tcPr>
          <w:p w14:paraId="1202089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730F246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26F43DB7"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$23.48</w:t>
            </w:r>
          </w:p>
        </w:tc>
        <w:tc>
          <w:tcPr>
            <w:tcW w:w="0" w:type="auto"/>
            <w:tcBorders>
              <w:top w:val="nil"/>
              <w:left w:val="nil"/>
              <w:bottom w:val="nil"/>
              <w:right w:val="nil"/>
            </w:tcBorders>
            <w:shd w:val="clear" w:color="auto" w:fill="auto"/>
            <w:noWrap/>
            <w:vAlign w:val="bottom"/>
            <w:hideMark/>
          </w:tcPr>
          <w:p w14:paraId="02F0554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1A97FC1" w14:textId="77777777" w:rsidTr="00906182">
        <w:trPr>
          <w:trHeight w:val="300"/>
        </w:trPr>
        <w:tc>
          <w:tcPr>
            <w:tcW w:w="0" w:type="auto"/>
            <w:tcBorders>
              <w:top w:val="nil"/>
              <w:left w:val="nil"/>
              <w:bottom w:val="nil"/>
              <w:right w:val="nil"/>
            </w:tcBorders>
            <w:shd w:val="clear" w:color="auto" w:fill="auto"/>
            <w:noWrap/>
            <w:vAlign w:val="bottom"/>
            <w:hideMark/>
          </w:tcPr>
          <w:p w14:paraId="67418C4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58B088A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0776E289"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$13.40</w:t>
            </w:r>
          </w:p>
        </w:tc>
        <w:tc>
          <w:tcPr>
            <w:tcW w:w="0" w:type="auto"/>
            <w:tcBorders>
              <w:top w:val="nil"/>
              <w:left w:val="nil"/>
              <w:bottom w:val="nil"/>
              <w:right w:val="nil"/>
            </w:tcBorders>
            <w:shd w:val="clear" w:color="auto" w:fill="auto"/>
            <w:noWrap/>
            <w:vAlign w:val="bottom"/>
            <w:hideMark/>
          </w:tcPr>
          <w:p w14:paraId="76DD44E8"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7529D61" w14:textId="77777777" w:rsidTr="00906182">
        <w:trPr>
          <w:trHeight w:val="300"/>
        </w:trPr>
        <w:tc>
          <w:tcPr>
            <w:tcW w:w="0" w:type="auto"/>
            <w:tcBorders>
              <w:top w:val="nil"/>
              <w:left w:val="nil"/>
              <w:bottom w:val="nil"/>
              <w:right w:val="nil"/>
            </w:tcBorders>
            <w:shd w:val="clear" w:color="auto" w:fill="auto"/>
            <w:noWrap/>
            <w:vAlign w:val="bottom"/>
            <w:hideMark/>
          </w:tcPr>
          <w:p w14:paraId="7E96D22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7B09D1A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42BBD9D7"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$46.56</w:t>
            </w:r>
          </w:p>
        </w:tc>
        <w:tc>
          <w:tcPr>
            <w:tcW w:w="0" w:type="auto"/>
            <w:tcBorders>
              <w:top w:val="nil"/>
              <w:left w:val="nil"/>
              <w:bottom w:val="nil"/>
              <w:right w:val="nil"/>
            </w:tcBorders>
            <w:shd w:val="clear" w:color="auto" w:fill="auto"/>
            <w:noWrap/>
            <w:vAlign w:val="bottom"/>
            <w:hideMark/>
          </w:tcPr>
          <w:p w14:paraId="3BA0EA8B"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1CC3D4B" w14:textId="77777777" w:rsidTr="00906182">
        <w:trPr>
          <w:trHeight w:val="300"/>
        </w:trPr>
        <w:tc>
          <w:tcPr>
            <w:tcW w:w="0" w:type="auto"/>
            <w:tcBorders>
              <w:top w:val="nil"/>
              <w:left w:val="nil"/>
              <w:bottom w:val="nil"/>
              <w:right w:val="nil"/>
            </w:tcBorders>
            <w:shd w:val="clear" w:color="auto" w:fill="auto"/>
            <w:noWrap/>
            <w:vAlign w:val="bottom"/>
            <w:hideMark/>
          </w:tcPr>
          <w:p w14:paraId="276C65A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0483D810"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510499F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$104.93</w:t>
            </w:r>
          </w:p>
        </w:tc>
        <w:tc>
          <w:tcPr>
            <w:tcW w:w="0" w:type="auto"/>
            <w:tcBorders>
              <w:top w:val="nil"/>
              <w:left w:val="nil"/>
              <w:bottom w:val="nil"/>
              <w:right w:val="nil"/>
            </w:tcBorders>
            <w:shd w:val="clear" w:color="auto" w:fill="auto"/>
            <w:noWrap/>
            <w:vAlign w:val="bottom"/>
            <w:hideMark/>
          </w:tcPr>
          <w:p w14:paraId="3894068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A40498E" w14:textId="77777777" w:rsidTr="00906182">
        <w:trPr>
          <w:trHeight w:val="300"/>
        </w:trPr>
        <w:tc>
          <w:tcPr>
            <w:tcW w:w="0" w:type="auto"/>
            <w:tcBorders>
              <w:top w:val="nil"/>
              <w:left w:val="nil"/>
              <w:bottom w:val="nil"/>
              <w:right w:val="nil"/>
            </w:tcBorders>
            <w:shd w:val="clear" w:color="auto" w:fill="auto"/>
            <w:noWrap/>
            <w:vAlign w:val="bottom"/>
            <w:hideMark/>
          </w:tcPr>
          <w:p w14:paraId="3358399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5AA548E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11EB1FA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$97.30</w:t>
            </w:r>
          </w:p>
        </w:tc>
        <w:tc>
          <w:tcPr>
            <w:tcW w:w="0" w:type="auto"/>
            <w:tcBorders>
              <w:top w:val="nil"/>
              <w:left w:val="nil"/>
              <w:bottom w:val="nil"/>
              <w:right w:val="nil"/>
            </w:tcBorders>
            <w:shd w:val="clear" w:color="auto" w:fill="auto"/>
            <w:noWrap/>
            <w:vAlign w:val="bottom"/>
            <w:hideMark/>
          </w:tcPr>
          <w:p w14:paraId="042A6A6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8B189D9"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3F52B483"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62E3DCF4"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AA074E6"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08F28F7" w14:textId="77777777" w:rsidTr="00906182">
        <w:trPr>
          <w:trHeight w:val="300"/>
        </w:trPr>
        <w:tc>
          <w:tcPr>
            <w:tcW w:w="0" w:type="auto"/>
            <w:tcBorders>
              <w:top w:val="nil"/>
              <w:left w:val="nil"/>
              <w:bottom w:val="nil"/>
              <w:right w:val="nil"/>
            </w:tcBorders>
            <w:shd w:val="clear" w:color="auto" w:fill="auto"/>
            <w:noWrap/>
            <w:vAlign w:val="bottom"/>
            <w:hideMark/>
          </w:tcPr>
          <w:p w14:paraId="2E02320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2547365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37FBF5EE"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581674E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$614.43</w:t>
            </w:r>
          </w:p>
        </w:tc>
      </w:tr>
      <w:tr w:rsidR="0067403B" w:rsidRPr="00E05187" w14:paraId="6B2DDB6B"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3F237947"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4EF061D9"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76E69F7D"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$614.43</w:t>
            </w:r>
          </w:p>
        </w:tc>
        <w:tc>
          <w:tcPr>
            <w:tcW w:w="0" w:type="auto"/>
            <w:tcBorders>
              <w:top w:val="single" w:sz="4" w:space="0" w:color="auto"/>
              <w:left w:val="nil"/>
              <w:bottom w:val="single" w:sz="4" w:space="0" w:color="auto"/>
              <w:right w:val="nil"/>
            </w:tcBorders>
            <w:shd w:val="clear" w:color="auto" w:fill="auto"/>
            <w:noWrap/>
            <w:vAlign w:val="bottom"/>
            <w:hideMark/>
          </w:tcPr>
          <w:p w14:paraId="08818090"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$614.43</w:t>
            </w:r>
          </w:p>
        </w:tc>
      </w:tr>
      <w:tr w:rsidR="0067403B" w:rsidRPr="00E05187" w14:paraId="636ABC80" w14:textId="77777777" w:rsidTr="00906182">
        <w:trPr>
          <w:trHeight w:val="300"/>
        </w:trPr>
        <w:tc>
          <w:tcPr>
            <w:tcW w:w="0" w:type="auto"/>
            <w:tcBorders>
              <w:top w:val="nil"/>
              <w:left w:val="nil"/>
              <w:bottom w:val="nil"/>
              <w:right w:val="nil"/>
            </w:tcBorders>
            <w:shd w:val="clear" w:color="auto" w:fill="auto"/>
            <w:noWrap/>
            <w:vAlign w:val="bottom"/>
            <w:hideMark/>
          </w:tcPr>
          <w:p w14:paraId="5947802C"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270CEBD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35C007AC"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noWrap/>
            <w:vAlign w:val="bottom"/>
            <w:hideMark/>
          </w:tcPr>
          <w:p w14:paraId="22F31B4A" w14:textId="77777777" w:rsidR="0067403B" w:rsidRPr="00E05187" w:rsidRDefault="0067403B" w:rsidP="00906182">
            <w:pPr>
              <w:rPr>
                <w:rFonts w:eastAsia="Times New Roman"/>
                <w:color w:val="000000"/>
                <w:lang w:val="es-MX" w:eastAsia="es-MX"/>
              </w:rPr>
            </w:pPr>
          </w:p>
        </w:tc>
      </w:tr>
      <w:tr w:rsidR="0067403B" w:rsidRPr="00E05187" w14:paraId="50B5097E" w14:textId="77777777" w:rsidTr="00906182">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0CE5371"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PROYECTO 20003</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5663E0D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0451000065 (PAV.Y RECARP.DE CEMENTO ASFALTICO EN CASERIO EL JUTE Y CASERIO LA BOLSA, CT.S/ANT.LA BOLSA)</w:t>
            </w:r>
          </w:p>
        </w:tc>
      </w:tr>
      <w:tr w:rsidR="0067403B" w:rsidRPr="00E05187" w14:paraId="7CAD9647" w14:textId="77777777" w:rsidTr="0090618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3A16DE"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CEP #10</w:t>
            </w:r>
          </w:p>
        </w:tc>
        <w:tc>
          <w:tcPr>
            <w:tcW w:w="0" w:type="auto"/>
            <w:tcBorders>
              <w:top w:val="nil"/>
              <w:left w:val="nil"/>
              <w:bottom w:val="single" w:sz="4" w:space="0" w:color="auto"/>
              <w:right w:val="single" w:sz="4" w:space="0" w:color="auto"/>
            </w:tcBorders>
            <w:shd w:val="clear" w:color="auto" w:fill="auto"/>
            <w:vAlign w:val="bottom"/>
            <w:hideMark/>
          </w:tcPr>
          <w:p w14:paraId="6B8C124B"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CUENTA</w:t>
            </w:r>
          </w:p>
        </w:tc>
        <w:tc>
          <w:tcPr>
            <w:tcW w:w="0" w:type="auto"/>
            <w:tcBorders>
              <w:top w:val="nil"/>
              <w:left w:val="nil"/>
              <w:bottom w:val="single" w:sz="4" w:space="0" w:color="auto"/>
              <w:right w:val="single" w:sz="4" w:space="0" w:color="auto"/>
            </w:tcBorders>
            <w:shd w:val="clear" w:color="auto" w:fill="auto"/>
            <w:vAlign w:val="bottom"/>
            <w:hideMark/>
          </w:tcPr>
          <w:p w14:paraId="77A6CAAB"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DISMINUYE</w:t>
            </w:r>
          </w:p>
        </w:tc>
        <w:tc>
          <w:tcPr>
            <w:tcW w:w="0" w:type="auto"/>
            <w:tcBorders>
              <w:top w:val="nil"/>
              <w:left w:val="nil"/>
              <w:bottom w:val="single" w:sz="4" w:space="0" w:color="auto"/>
              <w:right w:val="single" w:sz="4" w:space="0" w:color="auto"/>
            </w:tcBorders>
            <w:shd w:val="clear" w:color="auto" w:fill="auto"/>
            <w:vAlign w:val="bottom"/>
            <w:hideMark/>
          </w:tcPr>
          <w:p w14:paraId="54B9F309" w14:textId="77777777" w:rsidR="0067403B" w:rsidRPr="00E05187" w:rsidRDefault="0067403B" w:rsidP="00906182">
            <w:pPr>
              <w:jc w:val="center"/>
              <w:rPr>
                <w:rFonts w:eastAsia="Times New Roman"/>
                <w:color w:val="000000"/>
                <w:sz w:val="16"/>
                <w:szCs w:val="16"/>
                <w:lang w:val="es-MX" w:eastAsia="es-MX"/>
              </w:rPr>
            </w:pPr>
            <w:r w:rsidRPr="00E05187">
              <w:rPr>
                <w:rFonts w:eastAsia="Times New Roman"/>
                <w:color w:val="000000"/>
                <w:sz w:val="16"/>
                <w:szCs w:val="16"/>
                <w:lang w:val="es-MX" w:eastAsia="es-MX"/>
              </w:rPr>
              <w:t>AUMENTA</w:t>
            </w:r>
          </w:p>
        </w:tc>
      </w:tr>
      <w:tr w:rsidR="0067403B" w:rsidRPr="00E05187" w14:paraId="405F6A3B"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2A6B2538"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disminuyen:</w:t>
            </w:r>
          </w:p>
        </w:tc>
        <w:tc>
          <w:tcPr>
            <w:tcW w:w="0" w:type="auto"/>
            <w:tcBorders>
              <w:top w:val="nil"/>
              <w:left w:val="nil"/>
              <w:bottom w:val="nil"/>
              <w:right w:val="nil"/>
            </w:tcBorders>
            <w:shd w:val="clear" w:color="auto" w:fill="auto"/>
            <w:vAlign w:val="bottom"/>
            <w:hideMark/>
          </w:tcPr>
          <w:p w14:paraId="6B7F9FE5" w14:textId="77777777" w:rsidR="0067403B" w:rsidRPr="00E05187" w:rsidRDefault="0067403B" w:rsidP="00906182">
            <w:pPr>
              <w:rPr>
                <w:rFonts w:eastAsia="Times New Roman"/>
                <w:color w:val="000000"/>
                <w:lang w:val="es-MX" w:eastAsia="es-MX"/>
              </w:rPr>
            </w:pPr>
          </w:p>
        </w:tc>
        <w:tc>
          <w:tcPr>
            <w:tcW w:w="0" w:type="auto"/>
            <w:tcBorders>
              <w:top w:val="nil"/>
              <w:left w:val="nil"/>
              <w:bottom w:val="nil"/>
              <w:right w:val="nil"/>
            </w:tcBorders>
            <w:shd w:val="clear" w:color="auto" w:fill="auto"/>
            <w:vAlign w:val="bottom"/>
            <w:hideMark/>
          </w:tcPr>
          <w:p w14:paraId="1A260A22" w14:textId="77777777" w:rsidR="0067403B" w:rsidRPr="00E05187" w:rsidRDefault="0067403B" w:rsidP="00906182">
            <w:pPr>
              <w:rPr>
                <w:rFonts w:eastAsia="Times New Roman"/>
                <w:color w:val="000000"/>
                <w:lang w:val="es-MX" w:eastAsia="es-MX"/>
              </w:rPr>
            </w:pPr>
          </w:p>
        </w:tc>
      </w:tr>
      <w:tr w:rsidR="0067403B" w:rsidRPr="00E05187" w14:paraId="7147C6D5" w14:textId="77777777" w:rsidTr="00906182">
        <w:trPr>
          <w:trHeight w:val="300"/>
        </w:trPr>
        <w:tc>
          <w:tcPr>
            <w:tcW w:w="0" w:type="auto"/>
            <w:tcBorders>
              <w:top w:val="nil"/>
              <w:left w:val="nil"/>
              <w:bottom w:val="nil"/>
              <w:right w:val="nil"/>
            </w:tcBorders>
            <w:shd w:val="clear" w:color="auto" w:fill="auto"/>
            <w:noWrap/>
            <w:vAlign w:val="bottom"/>
            <w:hideMark/>
          </w:tcPr>
          <w:p w14:paraId="277B35E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51201</w:t>
            </w:r>
          </w:p>
        </w:tc>
        <w:tc>
          <w:tcPr>
            <w:tcW w:w="0" w:type="auto"/>
            <w:tcBorders>
              <w:top w:val="nil"/>
              <w:left w:val="nil"/>
              <w:bottom w:val="nil"/>
              <w:right w:val="nil"/>
            </w:tcBorders>
            <w:shd w:val="clear" w:color="auto" w:fill="auto"/>
            <w:noWrap/>
            <w:vAlign w:val="bottom"/>
            <w:hideMark/>
          </w:tcPr>
          <w:p w14:paraId="3CCF7193"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SUELDOS</w:t>
            </w:r>
          </w:p>
        </w:tc>
        <w:tc>
          <w:tcPr>
            <w:tcW w:w="0" w:type="auto"/>
            <w:tcBorders>
              <w:top w:val="nil"/>
              <w:left w:val="nil"/>
              <w:bottom w:val="nil"/>
              <w:right w:val="nil"/>
            </w:tcBorders>
            <w:shd w:val="clear" w:color="auto" w:fill="auto"/>
            <w:noWrap/>
            <w:vAlign w:val="bottom"/>
            <w:hideMark/>
          </w:tcPr>
          <w:p w14:paraId="7D44F701"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$64.00</w:t>
            </w:r>
          </w:p>
        </w:tc>
        <w:tc>
          <w:tcPr>
            <w:tcW w:w="0" w:type="auto"/>
            <w:tcBorders>
              <w:top w:val="nil"/>
              <w:left w:val="nil"/>
              <w:bottom w:val="nil"/>
              <w:right w:val="nil"/>
            </w:tcBorders>
            <w:shd w:val="clear" w:color="auto" w:fill="auto"/>
            <w:noWrap/>
            <w:vAlign w:val="bottom"/>
            <w:hideMark/>
          </w:tcPr>
          <w:p w14:paraId="59C4E31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045C5CF" w14:textId="77777777" w:rsidTr="00906182">
        <w:trPr>
          <w:trHeight w:val="300"/>
        </w:trPr>
        <w:tc>
          <w:tcPr>
            <w:tcW w:w="0" w:type="auto"/>
            <w:tcBorders>
              <w:top w:val="nil"/>
              <w:left w:val="nil"/>
              <w:bottom w:val="nil"/>
              <w:right w:val="nil"/>
            </w:tcBorders>
            <w:shd w:val="clear" w:color="auto" w:fill="auto"/>
            <w:noWrap/>
            <w:vAlign w:val="bottom"/>
            <w:hideMark/>
          </w:tcPr>
          <w:p w14:paraId="69A3DA6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lastRenderedPageBreak/>
              <w:t>51402</w:t>
            </w:r>
          </w:p>
        </w:tc>
        <w:tc>
          <w:tcPr>
            <w:tcW w:w="0" w:type="auto"/>
            <w:tcBorders>
              <w:top w:val="nil"/>
              <w:left w:val="nil"/>
              <w:bottom w:val="nil"/>
              <w:right w:val="nil"/>
            </w:tcBorders>
            <w:shd w:val="clear" w:color="auto" w:fill="auto"/>
            <w:noWrap/>
            <w:vAlign w:val="bottom"/>
            <w:hideMark/>
          </w:tcPr>
          <w:p w14:paraId="4DFE998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3B54B067"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$5.44</w:t>
            </w:r>
          </w:p>
        </w:tc>
        <w:tc>
          <w:tcPr>
            <w:tcW w:w="0" w:type="auto"/>
            <w:tcBorders>
              <w:top w:val="nil"/>
              <w:left w:val="nil"/>
              <w:bottom w:val="nil"/>
              <w:right w:val="nil"/>
            </w:tcBorders>
            <w:shd w:val="clear" w:color="auto" w:fill="auto"/>
            <w:noWrap/>
            <w:vAlign w:val="bottom"/>
            <w:hideMark/>
          </w:tcPr>
          <w:p w14:paraId="3B002986"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DA29F40" w14:textId="77777777" w:rsidTr="00906182">
        <w:trPr>
          <w:trHeight w:val="300"/>
        </w:trPr>
        <w:tc>
          <w:tcPr>
            <w:tcW w:w="0" w:type="auto"/>
            <w:tcBorders>
              <w:top w:val="nil"/>
              <w:left w:val="nil"/>
              <w:bottom w:val="nil"/>
              <w:right w:val="nil"/>
            </w:tcBorders>
            <w:shd w:val="clear" w:color="auto" w:fill="auto"/>
            <w:noWrap/>
            <w:vAlign w:val="bottom"/>
            <w:hideMark/>
          </w:tcPr>
          <w:p w14:paraId="5FC25EA7"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51502</w:t>
            </w:r>
          </w:p>
        </w:tc>
        <w:tc>
          <w:tcPr>
            <w:tcW w:w="0" w:type="auto"/>
            <w:tcBorders>
              <w:top w:val="nil"/>
              <w:left w:val="nil"/>
              <w:bottom w:val="nil"/>
              <w:right w:val="nil"/>
            </w:tcBorders>
            <w:shd w:val="clear" w:color="auto" w:fill="auto"/>
            <w:noWrap/>
            <w:vAlign w:val="bottom"/>
            <w:hideMark/>
          </w:tcPr>
          <w:p w14:paraId="3EB61F4F"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POR REMUNERACIONES EVENTUALES</w:t>
            </w:r>
          </w:p>
        </w:tc>
        <w:tc>
          <w:tcPr>
            <w:tcW w:w="0" w:type="auto"/>
            <w:tcBorders>
              <w:top w:val="nil"/>
              <w:left w:val="nil"/>
              <w:bottom w:val="nil"/>
              <w:right w:val="nil"/>
            </w:tcBorders>
            <w:shd w:val="clear" w:color="auto" w:fill="auto"/>
            <w:noWrap/>
            <w:vAlign w:val="bottom"/>
            <w:hideMark/>
          </w:tcPr>
          <w:p w14:paraId="6BDBF017"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$4.96</w:t>
            </w:r>
          </w:p>
        </w:tc>
        <w:tc>
          <w:tcPr>
            <w:tcW w:w="0" w:type="auto"/>
            <w:tcBorders>
              <w:top w:val="nil"/>
              <w:left w:val="nil"/>
              <w:bottom w:val="nil"/>
              <w:right w:val="nil"/>
            </w:tcBorders>
            <w:shd w:val="clear" w:color="auto" w:fill="auto"/>
            <w:noWrap/>
            <w:vAlign w:val="bottom"/>
            <w:hideMark/>
          </w:tcPr>
          <w:p w14:paraId="6F968CC0"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F3ED2D5" w14:textId="77777777" w:rsidTr="00906182">
        <w:trPr>
          <w:trHeight w:val="300"/>
        </w:trPr>
        <w:tc>
          <w:tcPr>
            <w:tcW w:w="0" w:type="auto"/>
            <w:tcBorders>
              <w:top w:val="nil"/>
              <w:left w:val="nil"/>
              <w:bottom w:val="nil"/>
              <w:right w:val="nil"/>
            </w:tcBorders>
            <w:shd w:val="clear" w:color="auto" w:fill="auto"/>
            <w:noWrap/>
            <w:vAlign w:val="bottom"/>
            <w:hideMark/>
          </w:tcPr>
          <w:p w14:paraId="62C4640B"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54106</w:t>
            </w:r>
          </w:p>
        </w:tc>
        <w:tc>
          <w:tcPr>
            <w:tcW w:w="0" w:type="auto"/>
            <w:tcBorders>
              <w:top w:val="nil"/>
              <w:left w:val="nil"/>
              <w:bottom w:val="nil"/>
              <w:right w:val="nil"/>
            </w:tcBorders>
            <w:shd w:val="clear" w:color="auto" w:fill="auto"/>
            <w:noWrap/>
            <w:vAlign w:val="bottom"/>
            <w:hideMark/>
          </w:tcPr>
          <w:p w14:paraId="233ED55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DE CUERO Y CAUCHO</w:t>
            </w:r>
          </w:p>
        </w:tc>
        <w:tc>
          <w:tcPr>
            <w:tcW w:w="0" w:type="auto"/>
            <w:tcBorders>
              <w:top w:val="nil"/>
              <w:left w:val="nil"/>
              <w:bottom w:val="nil"/>
              <w:right w:val="nil"/>
            </w:tcBorders>
            <w:shd w:val="clear" w:color="auto" w:fill="auto"/>
            <w:noWrap/>
            <w:vAlign w:val="bottom"/>
            <w:hideMark/>
          </w:tcPr>
          <w:p w14:paraId="3C8B07D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$93.80</w:t>
            </w:r>
          </w:p>
        </w:tc>
        <w:tc>
          <w:tcPr>
            <w:tcW w:w="0" w:type="auto"/>
            <w:tcBorders>
              <w:top w:val="nil"/>
              <w:left w:val="nil"/>
              <w:bottom w:val="nil"/>
              <w:right w:val="nil"/>
            </w:tcBorders>
            <w:shd w:val="clear" w:color="auto" w:fill="auto"/>
            <w:noWrap/>
            <w:vAlign w:val="bottom"/>
            <w:hideMark/>
          </w:tcPr>
          <w:p w14:paraId="3CB823B6"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153ED22C" w14:textId="77777777" w:rsidTr="00906182">
        <w:trPr>
          <w:trHeight w:val="300"/>
        </w:trPr>
        <w:tc>
          <w:tcPr>
            <w:tcW w:w="0" w:type="auto"/>
            <w:tcBorders>
              <w:top w:val="nil"/>
              <w:left w:val="nil"/>
              <w:bottom w:val="nil"/>
              <w:right w:val="nil"/>
            </w:tcBorders>
            <w:shd w:val="clear" w:color="auto" w:fill="auto"/>
            <w:noWrap/>
            <w:vAlign w:val="bottom"/>
            <w:hideMark/>
          </w:tcPr>
          <w:p w14:paraId="282B2DCA"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54107</w:t>
            </w:r>
          </w:p>
        </w:tc>
        <w:tc>
          <w:tcPr>
            <w:tcW w:w="0" w:type="auto"/>
            <w:tcBorders>
              <w:top w:val="nil"/>
              <w:left w:val="nil"/>
              <w:bottom w:val="nil"/>
              <w:right w:val="nil"/>
            </w:tcBorders>
            <w:shd w:val="clear" w:color="auto" w:fill="auto"/>
            <w:noWrap/>
            <w:vAlign w:val="bottom"/>
            <w:hideMark/>
          </w:tcPr>
          <w:p w14:paraId="1B88745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PRODUCTOS QUIMICOS</w:t>
            </w:r>
          </w:p>
        </w:tc>
        <w:tc>
          <w:tcPr>
            <w:tcW w:w="0" w:type="auto"/>
            <w:tcBorders>
              <w:top w:val="nil"/>
              <w:left w:val="nil"/>
              <w:bottom w:val="nil"/>
              <w:right w:val="nil"/>
            </w:tcBorders>
            <w:shd w:val="clear" w:color="auto" w:fill="auto"/>
            <w:noWrap/>
            <w:vAlign w:val="bottom"/>
            <w:hideMark/>
          </w:tcPr>
          <w:p w14:paraId="5CE37B1A"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$143.00</w:t>
            </w:r>
          </w:p>
        </w:tc>
        <w:tc>
          <w:tcPr>
            <w:tcW w:w="0" w:type="auto"/>
            <w:tcBorders>
              <w:top w:val="nil"/>
              <w:left w:val="nil"/>
              <w:bottom w:val="nil"/>
              <w:right w:val="nil"/>
            </w:tcBorders>
            <w:shd w:val="clear" w:color="auto" w:fill="auto"/>
            <w:noWrap/>
            <w:vAlign w:val="bottom"/>
            <w:hideMark/>
          </w:tcPr>
          <w:p w14:paraId="1DF68451"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440CAC9" w14:textId="77777777" w:rsidTr="00906182">
        <w:trPr>
          <w:trHeight w:val="300"/>
        </w:trPr>
        <w:tc>
          <w:tcPr>
            <w:tcW w:w="0" w:type="auto"/>
            <w:tcBorders>
              <w:top w:val="nil"/>
              <w:left w:val="nil"/>
              <w:bottom w:val="nil"/>
              <w:right w:val="nil"/>
            </w:tcBorders>
            <w:shd w:val="clear" w:color="auto" w:fill="auto"/>
            <w:noWrap/>
            <w:vAlign w:val="bottom"/>
            <w:hideMark/>
          </w:tcPr>
          <w:p w14:paraId="2611A50C"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54111</w:t>
            </w:r>
          </w:p>
        </w:tc>
        <w:tc>
          <w:tcPr>
            <w:tcW w:w="0" w:type="auto"/>
            <w:tcBorders>
              <w:top w:val="nil"/>
              <w:left w:val="nil"/>
              <w:bottom w:val="nil"/>
              <w:right w:val="nil"/>
            </w:tcBorders>
            <w:shd w:val="clear" w:color="auto" w:fill="auto"/>
            <w:noWrap/>
            <w:vAlign w:val="bottom"/>
            <w:hideMark/>
          </w:tcPr>
          <w:p w14:paraId="0DF586A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NO METALICOS Y SUS DERIV.</w:t>
            </w:r>
          </w:p>
        </w:tc>
        <w:tc>
          <w:tcPr>
            <w:tcW w:w="0" w:type="auto"/>
            <w:tcBorders>
              <w:top w:val="nil"/>
              <w:left w:val="nil"/>
              <w:bottom w:val="nil"/>
              <w:right w:val="nil"/>
            </w:tcBorders>
            <w:shd w:val="clear" w:color="auto" w:fill="auto"/>
            <w:noWrap/>
            <w:vAlign w:val="bottom"/>
            <w:hideMark/>
          </w:tcPr>
          <w:p w14:paraId="1F3B0DC8"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$53,389.87</w:t>
            </w:r>
          </w:p>
        </w:tc>
        <w:tc>
          <w:tcPr>
            <w:tcW w:w="0" w:type="auto"/>
            <w:tcBorders>
              <w:top w:val="nil"/>
              <w:left w:val="nil"/>
              <w:bottom w:val="nil"/>
              <w:right w:val="nil"/>
            </w:tcBorders>
            <w:shd w:val="clear" w:color="auto" w:fill="auto"/>
            <w:noWrap/>
            <w:vAlign w:val="bottom"/>
            <w:hideMark/>
          </w:tcPr>
          <w:p w14:paraId="378C811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229A822E" w14:textId="77777777" w:rsidTr="00906182">
        <w:trPr>
          <w:trHeight w:val="300"/>
        </w:trPr>
        <w:tc>
          <w:tcPr>
            <w:tcW w:w="0" w:type="auto"/>
            <w:tcBorders>
              <w:top w:val="nil"/>
              <w:left w:val="nil"/>
              <w:bottom w:val="nil"/>
              <w:right w:val="nil"/>
            </w:tcBorders>
            <w:shd w:val="clear" w:color="auto" w:fill="auto"/>
            <w:noWrap/>
            <w:vAlign w:val="bottom"/>
            <w:hideMark/>
          </w:tcPr>
          <w:p w14:paraId="64B057C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54112</w:t>
            </w:r>
          </w:p>
        </w:tc>
        <w:tc>
          <w:tcPr>
            <w:tcW w:w="0" w:type="auto"/>
            <w:tcBorders>
              <w:top w:val="nil"/>
              <w:left w:val="nil"/>
              <w:bottom w:val="nil"/>
              <w:right w:val="nil"/>
            </w:tcBorders>
            <w:shd w:val="clear" w:color="auto" w:fill="auto"/>
            <w:noWrap/>
            <w:vAlign w:val="bottom"/>
            <w:hideMark/>
          </w:tcPr>
          <w:p w14:paraId="5C24A0E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MINERALES METALICOS Y SUS DERIV.</w:t>
            </w:r>
          </w:p>
        </w:tc>
        <w:tc>
          <w:tcPr>
            <w:tcW w:w="0" w:type="auto"/>
            <w:tcBorders>
              <w:top w:val="nil"/>
              <w:left w:val="nil"/>
              <w:bottom w:val="nil"/>
              <w:right w:val="nil"/>
            </w:tcBorders>
            <w:shd w:val="clear" w:color="auto" w:fill="auto"/>
            <w:noWrap/>
            <w:vAlign w:val="bottom"/>
            <w:hideMark/>
          </w:tcPr>
          <w:p w14:paraId="043D5A18"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$1,066.79</w:t>
            </w:r>
          </w:p>
        </w:tc>
        <w:tc>
          <w:tcPr>
            <w:tcW w:w="0" w:type="auto"/>
            <w:tcBorders>
              <w:top w:val="nil"/>
              <w:left w:val="nil"/>
              <w:bottom w:val="nil"/>
              <w:right w:val="nil"/>
            </w:tcBorders>
            <w:shd w:val="clear" w:color="auto" w:fill="auto"/>
            <w:noWrap/>
            <w:vAlign w:val="bottom"/>
            <w:hideMark/>
          </w:tcPr>
          <w:p w14:paraId="40B60995"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586D929B" w14:textId="77777777" w:rsidTr="00906182">
        <w:trPr>
          <w:trHeight w:val="300"/>
        </w:trPr>
        <w:tc>
          <w:tcPr>
            <w:tcW w:w="0" w:type="auto"/>
            <w:tcBorders>
              <w:top w:val="nil"/>
              <w:left w:val="nil"/>
              <w:bottom w:val="nil"/>
              <w:right w:val="nil"/>
            </w:tcBorders>
            <w:shd w:val="clear" w:color="auto" w:fill="auto"/>
            <w:noWrap/>
            <w:vAlign w:val="bottom"/>
            <w:hideMark/>
          </w:tcPr>
          <w:p w14:paraId="1C80EB84"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54118</w:t>
            </w:r>
          </w:p>
        </w:tc>
        <w:tc>
          <w:tcPr>
            <w:tcW w:w="0" w:type="auto"/>
            <w:tcBorders>
              <w:top w:val="nil"/>
              <w:left w:val="nil"/>
              <w:bottom w:val="nil"/>
              <w:right w:val="nil"/>
            </w:tcBorders>
            <w:shd w:val="clear" w:color="auto" w:fill="auto"/>
            <w:noWrap/>
            <w:vAlign w:val="bottom"/>
            <w:hideMark/>
          </w:tcPr>
          <w:p w14:paraId="18D7E16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HERRAMIENTAS, REPUESTOS Y ACCESORIOS</w:t>
            </w:r>
          </w:p>
        </w:tc>
        <w:tc>
          <w:tcPr>
            <w:tcW w:w="0" w:type="auto"/>
            <w:tcBorders>
              <w:top w:val="nil"/>
              <w:left w:val="nil"/>
              <w:bottom w:val="nil"/>
              <w:right w:val="nil"/>
            </w:tcBorders>
            <w:shd w:val="clear" w:color="auto" w:fill="auto"/>
            <w:noWrap/>
            <w:vAlign w:val="bottom"/>
            <w:hideMark/>
          </w:tcPr>
          <w:p w14:paraId="2CEED39B"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$4,816.84</w:t>
            </w:r>
          </w:p>
        </w:tc>
        <w:tc>
          <w:tcPr>
            <w:tcW w:w="0" w:type="auto"/>
            <w:tcBorders>
              <w:top w:val="nil"/>
              <w:left w:val="nil"/>
              <w:bottom w:val="nil"/>
              <w:right w:val="nil"/>
            </w:tcBorders>
            <w:shd w:val="clear" w:color="auto" w:fill="auto"/>
            <w:noWrap/>
            <w:vAlign w:val="bottom"/>
            <w:hideMark/>
          </w:tcPr>
          <w:p w14:paraId="6138BB1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385BD8B2" w14:textId="77777777" w:rsidTr="00906182">
        <w:trPr>
          <w:trHeight w:val="300"/>
        </w:trPr>
        <w:tc>
          <w:tcPr>
            <w:tcW w:w="0" w:type="auto"/>
            <w:tcBorders>
              <w:top w:val="nil"/>
              <w:left w:val="nil"/>
              <w:bottom w:val="nil"/>
              <w:right w:val="nil"/>
            </w:tcBorders>
            <w:shd w:val="clear" w:color="auto" w:fill="auto"/>
            <w:noWrap/>
            <w:vAlign w:val="bottom"/>
            <w:hideMark/>
          </w:tcPr>
          <w:p w14:paraId="7E9E21D1"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54199</w:t>
            </w:r>
          </w:p>
        </w:tc>
        <w:tc>
          <w:tcPr>
            <w:tcW w:w="0" w:type="auto"/>
            <w:tcBorders>
              <w:top w:val="nil"/>
              <w:left w:val="nil"/>
              <w:bottom w:val="nil"/>
              <w:right w:val="nil"/>
            </w:tcBorders>
            <w:shd w:val="clear" w:color="auto" w:fill="auto"/>
            <w:noWrap/>
            <w:vAlign w:val="bottom"/>
            <w:hideMark/>
          </w:tcPr>
          <w:p w14:paraId="13844325"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BIENES DE USO Y CONSUMO</w:t>
            </w:r>
          </w:p>
        </w:tc>
        <w:tc>
          <w:tcPr>
            <w:tcW w:w="0" w:type="auto"/>
            <w:tcBorders>
              <w:top w:val="nil"/>
              <w:left w:val="nil"/>
              <w:bottom w:val="nil"/>
              <w:right w:val="nil"/>
            </w:tcBorders>
            <w:shd w:val="clear" w:color="auto" w:fill="auto"/>
            <w:noWrap/>
            <w:vAlign w:val="bottom"/>
            <w:hideMark/>
          </w:tcPr>
          <w:p w14:paraId="54108B6D"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$2,033.01</w:t>
            </w:r>
          </w:p>
        </w:tc>
        <w:tc>
          <w:tcPr>
            <w:tcW w:w="0" w:type="auto"/>
            <w:tcBorders>
              <w:top w:val="nil"/>
              <w:left w:val="nil"/>
              <w:bottom w:val="nil"/>
              <w:right w:val="nil"/>
            </w:tcBorders>
            <w:shd w:val="clear" w:color="auto" w:fill="auto"/>
            <w:noWrap/>
            <w:vAlign w:val="bottom"/>
            <w:hideMark/>
          </w:tcPr>
          <w:p w14:paraId="19C1BC27"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97D6D72" w14:textId="77777777" w:rsidTr="00906182">
        <w:trPr>
          <w:trHeight w:val="300"/>
        </w:trPr>
        <w:tc>
          <w:tcPr>
            <w:tcW w:w="0" w:type="auto"/>
            <w:tcBorders>
              <w:top w:val="nil"/>
              <w:left w:val="nil"/>
              <w:bottom w:val="nil"/>
              <w:right w:val="nil"/>
            </w:tcBorders>
            <w:shd w:val="clear" w:color="auto" w:fill="auto"/>
            <w:noWrap/>
            <w:vAlign w:val="bottom"/>
            <w:hideMark/>
          </w:tcPr>
          <w:p w14:paraId="3694E4CE"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54304</w:t>
            </w:r>
          </w:p>
        </w:tc>
        <w:tc>
          <w:tcPr>
            <w:tcW w:w="0" w:type="auto"/>
            <w:tcBorders>
              <w:top w:val="nil"/>
              <w:left w:val="nil"/>
              <w:bottom w:val="nil"/>
              <w:right w:val="nil"/>
            </w:tcBorders>
            <w:shd w:val="clear" w:color="auto" w:fill="auto"/>
            <w:noWrap/>
            <w:vAlign w:val="bottom"/>
            <w:hideMark/>
          </w:tcPr>
          <w:p w14:paraId="091A78E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TRANSPORTES Y FLETES</w:t>
            </w:r>
          </w:p>
        </w:tc>
        <w:tc>
          <w:tcPr>
            <w:tcW w:w="0" w:type="auto"/>
            <w:tcBorders>
              <w:top w:val="nil"/>
              <w:left w:val="nil"/>
              <w:bottom w:val="nil"/>
              <w:right w:val="nil"/>
            </w:tcBorders>
            <w:shd w:val="clear" w:color="auto" w:fill="auto"/>
            <w:noWrap/>
            <w:vAlign w:val="bottom"/>
            <w:hideMark/>
          </w:tcPr>
          <w:p w14:paraId="579CBCA9"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$27,284.65</w:t>
            </w:r>
          </w:p>
        </w:tc>
        <w:tc>
          <w:tcPr>
            <w:tcW w:w="0" w:type="auto"/>
            <w:tcBorders>
              <w:top w:val="nil"/>
              <w:left w:val="nil"/>
              <w:bottom w:val="nil"/>
              <w:right w:val="nil"/>
            </w:tcBorders>
            <w:shd w:val="clear" w:color="auto" w:fill="auto"/>
            <w:noWrap/>
            <w:vAlign w:val="bottom"/>
            <w:hideMark/>
          </w:tcPr>
          <w:p w14:paraId="32FE8692"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6DDCC6E5" w14:textId="77777777" w:rsidTr="00906182">
        <w:trPr>
          <w:trHeight w:val="300"/>
        </w:trPr>
        <w:tc>
          <w:tcPr>
            <w:tcW w:w="0" w:type="auto"/>
            <w:gridSpan w:val="2"/>
            <w:tcBorders>
              <w:top w:val="nil"/>
              <w:left w:val="nil"/>
              <w:bottom w:val="nil"/>
              <w:right w:val="nil"/>
            </w:tcBorders>
            <w:shd w:val="clear" w:color="auto" w:fill="auto"/>
            <w:noWrap/>
            <w:vAlign w:val="bottom"/>
            <w:hideMark/>
          </w:tcPr>
          <w:p w14:paraId="0BDCA986"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xml:space="preserve">Objetos </w:t>
            </w:r>
            <w:r>
              <w:rPr>
                <w:rFonts w:eastAsia="Times New Roman"/>
                <w:b/>
                <w:bCs/>
                <w:color w:val="000000"/>
                <w:sz w:val="16"/>
                <w:szCs w:val="16"/>
                <w:lang w:val="es-MX" w:eastAsia="es-MX"/>
              </w:rPr>
              <w:t>Específicos</w:t>
            </w:r>
            <w:r w:rsidRPr="00E05187">
              <w:rPr>
                <w:rFonts w:eastAsia="Times New Roman"/>
                <w:b/>
                <w:bCs/>
                <w:color w:val="000000"/>
                <w:sz w:val="16"/>
                <w:szCs w:val="16"/>
                <w:lang w:val="es-MX" w:eastAsia="es-MX"/>
              </w:rPr>
              <w:t xml:space="preserve"> que se aumentan:</w:t>
            </w:r>
          </w:p>
        </w:tc>
        <w:tc>
          <w:tcPr>
            <w:tcW w:w="0" w:type="auto"/>
            <w:tcBorders>
              <w:top w:val="nil"/>
              <w:left w:val="nil"/>
              <w:bottom w:val="nil"/>
              <w:right w:val="nil"/>
            </w:tcBorders>
            <w:shd w:val="clear" w:color="auto" w:fill="auto"/>
            <w:vAlign w:val="bottom"/>
            <w:hideMark/>
          </w:tcPr>
          <w:p w14:paraId="2B603DDE" w14:textId="77777777" w:rsidR="0067403B" w:rsidRPr="00E05187" w:rsidRDefault="0067403B" w:rsidP="00906182">
            <w:pPr>
              <w:rPr>
                <w:rFonts w:eastAsia="Times New Roman"/>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6322C5E" w14:textId="77777777" w:rsidR="0067403B" w:rsidRPr="00E05187" w:rsidRDefault="0067403B" w:rsidP="00906182">
            <w:pPr>
              <w:jc w:val="right"/>
              <w:rPr>
                <w:rFonts w:eastAsia="Times New Roman"/>
                <w:color w:val="000000"/>
                <w:sz w:val="16"/>
                <w:szCs w:val="16"/>
                <w:lang w:val="es-MX" w:eastAsia="es-MX"/>
              </w:rPr>
            </w:pPr>
          </w:p>
        </w:tc>
      </w:tr>
      <w:tr w:rsidR="0067403B" w:rsidRPr="00E05187" w14:paraId="78BCEB7B" w14:textId="77777777" w:rsidTr="00906182">
        <w:trPr>
          <w:trHeight w:val="300"/>
        </w:trPr>
        <w:tc>
          <w:tcPr>
            <w:tcW w:w="0" w:type="auto"/>
            <w:tcBorders>
              <w:top w:val="nil"/>
              <w:left w:val="nil"/>
              <w:bottom w:val="nil"/>
              <w:right w:val="nil"/>
            </w:tcBorders>
            <w:shd w:val="clear" w:color="auto" w:fill="auto"/>
            <w:noWrap/>
            <w:vAlign w:val="bottom"/>
            <w:hideMark/>
          </w:tcPr>
          <w:p w14:paraId="49C73A99"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61699</w:t>
            </w:r>
          </w:p>
        </w:tc>
        <w:tc>
          <w:tcPr>
            <w:tcW w:w="0" w:type="auto"/>
            <w:tcBorders>
              <w:top w:val="nil"/>
              <w:left w:val="nil"/>
              <w:bottom w:val="nil"/>
              <w:right w:val="nil"/>
            </w:tcBorders>
            <w:shd w:val="clear" w:color="auto" w:fill="auto"/>
            <w:noWrap/>
            <w:vAlign w:val="bottom"/>
            <w:hideMark/>
          </w:tcPr>
          <w:p w14:paraId="7B1FDFB6" w14:textId="77777777" w:rsidR="0067403B" w:rsidRPr="00E05187" w:rsidRDefault="0067403B" w:rsidP="00906182">
            <w:pPr>
              <w:rPr>
                <w:rFonts w:eastAsia="Times New Roman"/>
                <w:color w:val="000000"/>
                <w:sz w:val="16"/>
                <w:szCs w:val="16"/>
                <w:lang w:val="es-MX" w:eastAsia="es-MX"/>
              </w:rPr>
            </w:pPr>
            <w:r w:rsidRPr="00E05187">
              <w:rPr>
                <w:rFonts w:eastAsia="Times New Roman"/>
                <w:color w:val="000000"/>
                <w:sz w:val="16"/>
                <w:szCs w:val="16"/>
                <w:lang w:val="es-MX" w:eastAsia="es-MX"/>
              </w:rPr>
              <w:t>OBRAS DE INFRAESTRUCTURAS DIVERSAS</w:t>
            </w:r>
          </w:p>
        </w:tc>
        <w:tc>
          <w:tcPr>
            <w:tcW w:w="0" w:type="auto"/>
            <w:tcBorders>
              <w:top w:val="nil"/>
              <w:left w:val="nil"/>
              <w:bottom w:val="nil"/>
              <w:right w:val="nil"/>
            </w:tcBorders>
            <w:shd w:val="clear" w:color="auto" w:fill="auto"/>
            <w:vAlign w:val="bottom"/>
            <w:hideMark/>
          </w:tcPr>
          <w:p w14:paraId="10D64B0C" w14:textId="77777777" w:rsidR="0067403B" w:rsidRPr="00E05187" w:rsidRDefault="0067403B" w:rsidP="00906182">
            <w:pPr>
              <w:jc w:val="right"/>
              <w:rPr>
                <w:rFonts w:eastAsia="Times New Roman"/>
                <w:color w:val="000000"/>
                <w:sz w:val="16"/>
                <w:szCs w:val="16"/>
                <w:lang w:val="es-MX" w:eastAsia="es-MX"/>
              </w:rPr>
            </w:pPr>
          </w:p>
        </w:tc>
        <w:tc>
          <w:tcPr>
            <w:tcW w:w="0" w:type="auto"/>
            <w:tcBorders>
              <w:top w:val="nil"/>
              <w:left w:val="nil"/>
              <w:bottom w:val="nil"/>
              <w:right w:val="nil"/>
            </w:tcBorders>
            <w:shd w:val="clear" w:color="auto" w:fill="auto"/>
            <w:vAlign w:val="bottom"/>
            <w:hideMark/>
          </w:tcPr>
          <w:p w14:paraId="0809BDA4" w14:textId="77777777" w:rsidR="0067403B" w:rsidRPr="00E05187" w:rsidRDefault="0067403B" w:rsidP="00906182">
            <w:pPr>
              <w:jc w:val="right"/>
              <w:rPr>
                <w:rFonts w:eastAsia="Times New Roman"/>
                <w:color w:val="000000"/>
                <w:sz w:val="16"/>
                <w:szCs w:val="16"/>
                <w:lang w:val="es-MX" w:eastAsia="es-MX"/>
              </w:rPr>
            </w:pPr>
            <w:r w:rsidRPr="00E05187">
              <w:rPr>
                <w:rFonts w:eastAsia="Times New Roman"/>
                <w:color w:val="000000"/>
                <w:sz w:val="16"/>
                <w:szCs w:val="16"/>
                <w:lang w:val="es-MX" w:eastAsia="es-MX"/>
              </w:rPr>
              <w:t>$88,902.36</w:t>
            </w:r>
          </w:p>
        </w:tc>
      </w:tr>
      <w:tr w:rsidR="0067403B" w:rsidRPr="00E05187" w14:paraId="6275512C" w14:textId="77777777" w:rsidTr="00906182">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02A2C2A7"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 </w:t>
            </w:r>
          </w:p>
        </w:tc>
        <w:tc>
          <w:tcPr>
            <w:tcW w:w="0" w:type="auto"/>
            <w:tcBorders>
              <w:top w:val="single" w:sz="4" w:space="0" w:color="auto"/>
              <w:left w:val="nil"/>
              <w:bottom w:val="single" w:sz="4" w:space="0" w:color="auto"/>
              <w:right w:val="nil"/>
            </w:tcBorders>
            <w:shd w:val="clear" w:color="auto" w:fill="auto"/>
            <w:noWrap/>
            <w:vAlign w:val="bottom"/>
            <w:hideMark/>
          </w:tcPr>
          <w:p w14:paraId="3912229C" w14:textId="77777777" w:rsidR="0067403B" w:rsidRPr="00E05187" w:rsidRDefault="0067403B" w:rsidP="00906182">
            <w:pPr>
              <w:rPr>
                <w:rFonts w:eastAsia="Times New Roman"/>
                <w:b/>
                <w:bCs/>
                <w:color w:val="000000"/>
                <w:sz w:val="16"/>
                <w:szCs w:val="16"/>
                <w:lang w:val="es-MX" w:eastAsia="es-MX"/>
              </w:rPr>
            </w:pPr>
            <w:r w:rsidRPr="00E05187">
              <w:rPr>
                <w:rFonts w:eastAsia="Times New Roman"/>
                <w:b/>
                <w:bCs/>
                <w:color w:val="000000"/>
                <w:sz w:val="16"/>
                <w:szCs w:val="16"/>
                <w:lang w:val="es-MX" w:eastAsia="es-MX"/>
              </w:rPr>
              <w:t>SUB - TOTAL REFORMA PRESUPUESTARIA</w:t>
            </w:r>
          </w:p>
        </w:tc>
        <w:tc>
          <w:tcPr>
            <w:tcW w:w="0" w:type="auto"/>
            <w:tcBorders>
              <w:top w:val="single" w:sz="4" w:space="0" w:color="auto"/>
              <w:left w:val="nil"/>
              <w:bottom w:val="single" w:sz="4" w:space="0" w:color="auto"/>
              <w:right w:val="nil"/>
            </w:tcBorders>
            <w:shd w:val="clear" w:color="auto" w:fill="auto"/>
            <w:noWrap/>
            <w:vAlign w:val="bottom"/>
            <w:hideMark/>
          </w:tcPr>
          <w:p w14:paraId="07C69F62"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$88,902.36</w:t>
            </w:r>
          </w:p>
        </w:tc>
        <w:tc>
          <w:tcPr>
            <w:tcW w:w="0" w:type="auto"/>
            <w:tcBorders>
              <w:top w:val="single" w:sz="4" w:space="0" w:color="auto"/>
              <w:left w:val="nil"/>
              <w:bottom w:val="single" w:sz="4" w:space="0" w:color="auto"/>
              <w:right w:val="nil"/>
            </w:tcBorders>
            <w:shd w:val="clear" w:color="auto" w:fill="auto"/>
            <w:noWrap/>
            <w:vAlign w:val="bottom"/>
            <w:hideMark/>
          </w:tcPr>
          <w:p w14:paraId="69DD1B83" w14:textId="77777777" w:rsidR="0067403B" w:rsidRPr="00E05187" w:rsidRDefault="0067403B" w:rsidP="00906182">
            <w:pPr>
              <w:jc w:val="right"/>
              <w:rPr>
                <w:rFonts w:eastAsia="Times New Roman"/>
                <w:b/>
                <w:bCs/>
                <w:color w:val="000000"/>
                <w:sz w:val="16"/>
                <w:szCs w:val="16"/>
                <w:lang w:val="es-MX" w:eastAsia="es-MX"/>
              </w:rPr>
            </w:pPr>
            <w:r w:rsidRPr="00E05187">
              <w:rPr>
                <w:rFonts w:eastAsia="Times New Roman"/>
                <w:b/>
                <w:bCs/>
                <w:color w:val="000000"/>
                <w:sz w:val="16"/>
                <w:szCs w:val="16"/>
                <w:lang w:val="es-MX" w:eastAsia="es-MX"/>
              </w:rPr>
              <w:t>$88,902.36</w:t>
            </w:r>
          </w:p>
        </w:tc>
      </w:tr>
    </w:tbl>
    <w:p w14:paraId="49B7E3FE" w14:textId="77777777" w:rsidR="0067403B" w:rsidRPr="00454AB5" w:rsidRDefault="0067403B" w:rsidP="0067403B">
      <w:pPr>
        <w:contextualSpacing/>
        <w:jc w:val="both"/>
        <w:rPr>
          <w:rFonts w:ascii="Calibri" w:eastAsia="Calibri" w:hAnsi="Calibri"/>
        </w:rPr>
      </w:pPr>
      <w:r>
        <w:rPr>
          <w:rFonts w:eastAsia="Times New Roman"/>
          <w:szCs w:val="24"/>
          <w:lang w:eastAsia="es-ES"/>
        </w:rPr>
        <w:t xml:space="preserve">2.- </w:t>
      </w:r>
      <w:r w:rsidRPr="00454AB5">
        <w:rPr>
          <w:rFonts w:eastAsia="Times New Roman"/>
          <w:szCs w:val="24"/>
          <w:lang w:val="es-ES" w:eastAsia="es-ES"/>
        </w:rPr>
        <w:t xml:space="preserve">AUTORIZAR a la Unidad de Presupuesto a realizar las modificaciones </w:t>
      </w:r>
      <w:r>
        <w:rPr>
          <w:rFonts w:eastAsia="Times New Roman"/>
          <w:szCs w:val="24"/>
          <w:lang w:val="es-ES" w:eastAsia="es-ES"/>
        </w:rPr>
        <w:t xml:space="preserve">al Presupuesto Municipal vigente a través de </w:t>
      </w:r>
      <w:r w:rsidRPr="00454AB5">
        <w:rPr>
          <w:rFonts w:eastAsia="Times New Roman"/>
          <w:szCs w:val="24"/>
          <w:lang w:val="es-ES" w:eastAsia="es-ES"/>
        </w:rPr>
        <w:t xml:space="preserve">la Reprogramación </w:t>
      </w:r>
      <w:r>
        <w:rPr>
          <w:rFonts w:eastAsia="Times New Roman"/>
          <w:szCs w:val="24"/>
          <w:lang w:val="es-ES" w:eastAsia="es-ES"/>
        </w:rPr>
        <w:t>establecida en el numeral anterior</w:t>
      </w:r>
      <w:r w:rsidRPr="00454AB5">
        <w:rPr>
          <w:rFonts w:eastAsia="Times New Roman"/>
          <w:szCs w:val="24"/>
          <w:lang w:val="es-ES" w:eastAsia="es-ES"/>
        </w:rPr>
        <w:t>.</w:t>
      </w:r>
    </w:p>
    <w:p w14:paraId="2EB26D67" w14:textId="77777777" w:rsidR="0067403B" w:rsidRDefault="0067403B" w:rsidP="0067403B">
      <w:pPr>
        <w:rPr>
          <w:rFonts w:eastAsia="Times New Roman"/>
          <w:szCs w:val="24"/>
          <w:lang w:eastAsia="es-ES"/>
        </w:rPr>
      </w:pPr>
    </w:p>
    <w:p w14:paraId="0E1BD200" w14:textId="77777777" w:rsidR="0067403B" w:rsidRPr="00454AB5" w:rsidRDefault="0067403B" w:rsidP="0067403B">
      <w:pPr>
        <w:jc w:val="both"/>
        <w:rPr>
          <w:rFonts w:eastAsia="Times New Roman"/>
          <w:szCs w:val="24"/>
          <w:lang w:val="es-ES" w:eastAsia="es-ES"/>
        </w:rPr>
      </w:pPr>
      <w:r>
        <w:rPr>
          <w:rFonts w:eastAsia="Times New Roman"/>
          <w:szCs w:val="24"/>
          <w:lang w:eastAsia="es-ES"/>
        </w:rPr>
        <w:t xml:space="preserve">3.- </w:t>
      </w:r>
      <w:r w:rsidRPr="00454AB5">
        <w:rPr>
          <w:rFonts w:eastAsia="Times New Roman"/>
          <w:szCs w:val="24"/>
          <w:lang w:val="es-ES" w:eastAsia="es-ES"/>
        </w:rPr>
        <w:t xml:space="preserve">GÍRESE instrucciones a la Unidad de Contabilidad para liquidar contablemente según normativa </w:t>
      </w:r>
      <w:r>
        <w:rPr>
          <w:rFonts w:eastAsia="Times New Roman"/>
          <w:szCs w:val="24"/>
          <w:lang w:val="es-ES" w:eastAsia="es-ES"/>
        </w:rPr>
        <w:t xml:space="preserve">contable establecida por medio de la Dirección General de Contabilidad Gubernamental </w:t>
      </w:r>
      <w:r w:rsidRPr="00454AB5">
        <w:rPr>
          <w:rFonts w:eastAsia="Times New Roman"/>
          <w:szCs w:val="24"/>
          <w:lang w:val="es-ES" w:eastAsia="es-ES"/>
        </w:rPr>
        <w:t xml:space="preserve">del Ministerio de Hacienda. </w:t>
      </w:r>
    </w:p>
    <w:p w14:paraId="5C540BB6" w14:textId="77777777" w:rsidR="0067403B" w:rsidRPr="00BE1F11" w:rsidRDefault="0067403B" w:rsidP="0067403B">
      <w:pPr>
        <w:jc w:val="both"/>
        <w:rPr>
          <w:rFonts w:eastAsia="Calibri"/>
          <w:szCs w:val="24"/>
        </w:rPr>
      </w:pPr>
      <w:r w:rsidRPr="00BE1F11">
        <w:rPr>
          <w:rFonts w:eastAsia="Calibri"/>
          <w:szCs w:val="24"/>
        </w:rPr>
        <w:t xml:space="preserve">COMUNIQUESE. </w:t>
      </w:r>
    </w:p>
    <w:bookmarkEnd w:id="118"/>
    <w:p w14:paraId="1F522A6C" w14:textId="77777777" w:rsidR="00C63C0D" w:rsidRDefault="00C63C0D" w:rsidP="005219F5">
      <w:pPr>
        <w:spacing w:line="240" w:lineRule="auto"/>
        <w:contextualSpacing/>
        <w:jc w:val="both"/>
        <w:rPr>
          <w:rFonts w:eastAsia="Calibri"/>
          <w:b/>
          <w:bCs/>
          <w:szCs w:val="24"/>
          <w:u w:val="single"/>
        </w:rPr>
      </w:pPr>
    </w:p>
    <w:p w14:paraId="2E323AE4" w14:textId="77777777" w:rsidR="005219F5" w:rsidRPr="001B0876" w:rsidRDefault="005219F5" w:rsidP="005219F5">
      <w:pPr>
        <w:spacing w:line="240" w:lineRule="auto"/>
        <w:contextualSpacing/>
        <w:jc w:val="both"/>
        <w:rPr>
          <w:rFonts w:eastAsia="Calibri"/>
          <w:b/>
          <w:bCs/>
          <w:szCs w:val="24"/>
          <w:u w:val="single"/>
        </w:rPr>
      </w:pPr>
      <w:r w:rsidRPr="001B0876">
        <w:rPr>
          <w:rFonts w:eastAsia="Calibri"/>
          <w:b/>
          <w:bCs/>
          <w:szCs w:val="24"/>
          <w:u w:val="single"/>
        </w:rPr>
        <w:t xml:space="preserve">ACUERDO NÚMERO </w:t>
      </w:r>
      <w:r w:rsidR="001B0876" w:rsidRPr="001B0876">
        <w:rPr>
          <w:rFonts w:eastAsia="Calibri"/>
          <w:b/>
          <w:bCs/>
          <w:szCs w:val="24"/>
          <w:u w:val="single"/>
        </w:rPr>
        <w:t xml:space="preserve">SEIS: </w:t>
      </w:r>
    </w:p>
    <w:p w14:paraId="580A0582" w14:textId="77777777" w:rsidR="005219F5" w:rsidRPr="001B0876" w:rsidRDefault="005219F5" w:rsidP="005219F5">
      <w:pPr>
        <w:spacing w:after="0" w:line="240" w:lineRule="auto"/>
        <w:jc w:val="both"/>
        <w:rPr>
          <w:rFonts w:eastAsia="Times New Roman"/>
          <w:b/>
          <w:szCs w:val="24"/>
          <w:lang w:val="es-ES" w:eastAsia="es-ES"/>
        </w:rPr>
      </w:pPr>
    </w:p>
    <w:p w14:paraId="13822D69" w14:textId="77777777" w:rsidR="005219F5" w:rsidRPr="001B0876" w:rsidRDefault="005219F5" w:rsidP="005219F5">
      <w:pPr>
        <w:spacing w:after="0" w:line="240" w:lineRule="auto"/>
        <w:jc w:val="both"/>
        <w:rPr>
          <w:rFonts w:eastAsia="Times New Roman"/>
          <w:b/>
          <w:szCs w:val="24"/>
          <w:lang w:val="es-ES" w:eastAsia="es-ES"/>
        </w:rPr>
      </w:pPr>
      <w:r w:rsidRPr="001B0876">
        <w:rPr>
          <w:rFonts w:eastAsia="Times New Roman"/>
          <w:b/>
          <w:szCs w:val="24"/>
          <w:lang w:val="es-ES" w:eastAsia="es-ES"/>
        </w:rPr>
        <w:t>CONSIDERANDO:</w:t>
      </w:r>
    </w:p>
    <w:p w14:paraId="0414DF2D" w14:textId="77777777" w:rsidR="005219F5" w:rsidRPr="001B0876" w:rsidRDefault="005219F5" w:rsidP="005219F5">
      <w:pPr>
        <w:spacing w:after="0" w:line="240" w:lineRule="auto"/>
        <w:jc w:val="both"/>
        <w:rPr>
          <w:rFonts w:eastAsia="Times New Roman"/>
          <w:b/>
          <w:szCs w:val="24"/>
          <w:lang w:val="es-ES" w:eastAsia="es-ES"/>
        </w:rPr>
      </w:pPr>
    </w:p>
    <w:p w14:paraId="2FC28682" w14:textId="77777777" w:rsidR="005219F5" w:rsidRPr="001B0876" w:rsidRDefault="005219F5" w:rsidP="00433833">
      <w:pPr>
        <w:numPr>
          <w:ilvl w:val="0"/>
          <w:numId w:val="159"/>
        </w:numPr>
        <w:spacing w:after="0" w:line="240" w:lineRule="auto"/>
        <w:jc w:val="both"/>
        <w:rPr>
          <w:rFonts w:eastAsia="Times New Roman"/>
          <w:szCs w:val="24"/>
          <w:lang w:val="es-ES" w:eastAsia="es-ES"/>
        </w:rPr>
      </w:pPr>
      <w:proofErr w:type="gramStart"/>
      <w:r w:rsidRPr="001B0876">
        <w:rPr>
          <w:rFonts w:eastAsia="Times New Roman"/>
          <w:szCs w:val="24"/>
          <w:lang w:val="es-ES" w:eastAsia="es-ES"/>
        </w:rPr>
        <w:t>Que</w:t>
      </w:r>
      <w:proofErr w:type="gramEnd"/>
      <w:r w:rsidRPr="001B0876">
        <w:rPr>
          <w:rFonts w:eastAsia="Times New Roman"/>
          <w:szCs w:val="24"/>
          <w:lang w:val="es-ES" w:eastAsia="es-ES"/>
        </w:rPr>
        <w:t xml:space="preserve"> en el año 2019, la municipalidad de Metapán suscribió convenio con el Fondo de Inversión Social para el Desarrollo Local (FISDL) para la ejecución de proyecto “Prevención de la violencia y atención al mejoramiento de vida de la población en condiciones de pobreza en los municipio priorizados por el Plan El Salvador Seguro”; </w:t>
      </w:r>
    </w:p>
    <w:p w14:paraId="54AEF5CD" w14:textId="77777777" w:rsidR="005219F5" w:rsidRPr="001B0876" w:rsidRDefault="005219F5" w:rsidP="005219F5">
      <w:pPr>
        <w:spacing w:after="0" w:line="240" w:lineRule="auto"/>
        <w:jc w:val="both"/>
        <w:rPr>
          <w:rFonts w:eastAsia="Times New Roman"/>
          <w:szCs w:val="24"/>
          <w:lang w:val="es-ES" w:eastAsia="es-ES"/>
        </w:rPr>
      </w:pPr>
    </w:p>
    <w:p w14:paraId="5718ABBD" w14:textId="77777777" w:rsidR="005219F5" w:rsidRPr="001B0876" w:rsidRDefault="005219F5" w:rsidP="00433833">
      <w:pPr>
        <w:numPr>
          <w:ilvl w:val="0"/>
          <w:numId w:val="159"/>
        </w:numPr>
        <w:spacing w:after="0" w:line="240" w:lineRule="auto"/>
        <w:jc w:val="both"/>
        <w:rPr>
          <w:rFonts w:eastAsia="Times New Roman"/>
          <w:szCs w:val="24"/>
          <w:lang w:val="es-ES" w:eastAsia="es-ES"/>
        </w:rPr>
      </w:pPr>
      <w:r w:rsidRPr="001B0876">
        <w:rPr>
          <w:rFonts w:eastAsia="Times New Roman"/>
          <w:szCs w:val="24"/>
          <w:lang w:val="es-ES" w:eastAsia="es-ES"/>
        </w:rPr>
        <w:t>Que con fecha 18 de enero del 2021, el FISDL depositó a la cuenta de a</w:t>
      </w:r>
      <w:r w:rsidRPr="001B0876">
        <w:rPr>
          <w:szCs w:val="24"/>
          <w:shd w:val="clear" w:color="auto" w:fill="FFFFFF"/>
        </w:rPr>
        <w:t>horro número 01500055312 denominada </w:t>
      </w:r>
      <w:r w:rsidRPr="001B0876">
        <w:rPr>
          <w:rFonts w:eastAsia="Times New Roman"/>
          <w:szCs w:val="24"/>
          <w:lang w:val="es-ES" w:eastAsia="es-ES"/>
        </w:rPr>
        <w:t>“METAPAN / AACID-PREVENC. VIOLENCIA Y MEJORAM. DE VIDA-2017 / FORTALECIMIENTO”, la cantidad de SESENTA Y UN MIL NOVECIENTOS OCHO 66/100 dólares de los Estados Unidos de América ($61,908.66);</w:t>
      </w:r>
    </w:p>
    <w:p w14:paraId="68814B92" w14:textId="77777777" w:rsidR="005219F5" w:rsidRPr="001B0876" w:rsidRDefault="005219F5" w:rsidP="005219F5">
      <w:pPr>
        <w:spacing w:after="0" w:line="240" w:lineRule="auto"/>
        <w:jc w:val="both"/>
        <w:rPr>
          <w:rFonts w:eastAsia="Times New Roman"/>
          <w:szCs w:val="24"/>
          <w:lang w:val="es-ES" w:eastAsia="es-ES"/>
        </w:rPr>
      </w:pPr>
      <w:r w:rsidRPr="001B0876">
        <w:rPr>
          <w:rFonts w:eastAsia="Times New Roman"/>
          <w:szCs w:val="24"/>
          <w:lang w:val="es-ES" w:eastAsia="es-ES"/>
        </w:rPr>
        <w:t xml:space="preserve"> </w:t>
      </w:r>
    </w:p>
    <w:p w14:paraId="433D1F0B" w14:textId="77777777" w:rsidR="005219F5" w:rsidRPr="001B0876" w:rsidRDefault="005219F5" w:rsidP="00433833">
      <w:pPr>
        <w:numPr>
          <w:ilvl w:val="0"/>
          <w:numId w:val="159"/>
        </w:numPr>
        <w:spacing w:after="0" w:line="240" w:lineRule="auto"/>
        <w:jc w:val="both"/>
        <w:rPr>
          <w:rFonts w:eastAsia="Times New Roman"/>
          <w:szCs w:val="24"/>
          <w:lang w:val="es-ES" w:eastAsia="es-ES"/>
        </w:rPr>
      </w:pPr>
      <w:r w:rsidRPr="001B0876">
        <w:rPr>
          <w:rFonts w:eastAsia="Times New Roman"/>
          <w:szCs w:val="24"/>
          <w:lang w:val="es-ES" w:eastAsia="es-ES"/>
        </w:rPr>
        <w:t xml:space="preserve">Que dicho fondos deben ser reprogramados para la adquisición del equipo, mobiliario, herramientas, materiales e insumos </w:t>
      </w:r>
      <w:proofErr w:type="gramStart"/>
      <w:r w:rsidRPr="001B0876">
        <w:rPr>
          <w:rFonts w:eastAsia="Times New Roman"/>
          <w:szCs w:val="24"/>
          <w:lang w:val="es-ES" w:eastAsia="es-ES"/>
        </w:rPr>
        <w:t>para  dotación</w:t>
      </w:r>
      <w:proofErr w:type="gramEnd"/>
      <w:r w:rsidRPr="001B0876">
        <w:rPr>
          <w:rFonts w:eastAsia="Times New Roman"/>
          <w:szCs w:val="24"/>
          <w:lang w:val="es-ES" w:eastAsia="es-ES"/>
        </w:rPr>
        <w:t xml:space="preserve"> de la transferencia en especie a entregar a los emprendedores de las comunidades beneficiadas con el programa mejoramiento de vida en el marco del convenio del FISDL y alcaldía municipal, con el apoyo de la Agencia Andaluza de Cooperación Internacional para el Desarrollo (AACID), como parte de la ejecución  del componente de emprendimiento;</w:t>
      </w:r>
    </w:p>
    <w:p w14:paraId="1ADCBE44" w14:textId="77777777" w:rsidR="005219F5" w:rsidRPr="001B0876" w:rsidRDefault="005219F5" w:rsidP="005219F5">
      <w:pPr>
        <w:spacing w:after="0" w:line="240" w:lineRule="auto"/>
        <w:ind w:left="720"/>
        <w:contextualSpacing/>
        <w:rPr>
          <w:rFonts w:eastAsia="Times New Roman"/>
          <w:szCs w:val="24"/>
          <w:lang w:val="es-ES" w:eastAsia="es-ES"/>
        </w:rPr>
      </w:pPr>
    </w:p>
    <w:p w14:paraId="217C054E" w14:textId="77777777" w:rsidR="005219F5" w:rsidRPr="001B0876" w:rsidRDefault="005219F5" w:rsidP="005219F5">
      <w:pPr>
        <w:spacing w:after="0" w:line="240" w:lineRule="auto"/>
        <w:jc w:val="both"/>
        <w:rPr>
          <w:rFonts w:eastAsia="Times New Roman"/>
          <w:szCs w:val="24"/>
          <w:lang w:val="es-ES" w:eastAsia="es-ES"/>
        </w:rPr>
      </w:pPr>
      <w:r w:rsidRPr="001B0876">
        <w:rPr>
          <w:rFonts w:eastAsia="Times New Roman"/>
          <w:b/>
          <w:szCs w:val="24"/>
          <w:lang w:val="es-ES" w:eastAsia="es-ES"/>
        </w:rPr>
        <w:t xml:space="preserve">POR LO TANTO: </w:t>
      </w:r>
      <w:r w:rsidRPr="001B0876">
        <w:rPr>
          <w:rFonts w:eastAsia="Times New Roman"/>
          <w:szCs w:val="24"/>
          <w:lang w:val="es-ES" w:eastAsia="es-ES"/>
        </w:rPr>
        <w:t xml:space="preserve">El Concejo Municipal de Metapán en uso de sus facultades que le confiere el Código Municipal, </w:t>
      </w:r>
      <w:r w:rsidRPr="001B0876">
        <w:rPr>
          <w:rFonts w:eastAsia="Times New Roman"/>
          <w:b/>
          <w:szCs w:val="24"/>
          <w:lang w:val="es-ES" w:eastAsia="es-ES"/>
        </w:rPr>
        <w:t xml:space="preserve">ACUERDA: </w:t>
      </w:r>
    </w:p>
    <w:p w14:paraId="2DE44991" w14:textId="77777777" w:rsidR="005219F5" w:rsidRPr="001B0876" w:rsidRDefault="005219F5" w:rsidP="005219F5">
      <w:pPr>
        <w:spacing w:after="0" w:line="240" w:lineRule="auto"/>
        <w:jc w:val="both"/>
        <w:rPr>
          <w:rFonts w:eastAsia="Times New Roman"/>
          <w:szCs w:val="24"/>
          <w:lang w:val="es-ES" w:eastAsia="es-ES"/>
        </w:rPr>
      </w:pPr>
    </w:p>
    <w:p w14:paraId="29E71D6A" w14:textId="77777777" w:rsidR="005219F5" w:rsidRPr="008939D6" w:rsidRDefault="005219F5" w:rsidP="00433833">
      <w:pPr>
        <w:pStyle w:val="Prrafodelista"/>
        <w:numPr>
          <w:ilvl w:val="0"/>
          <w:numId w:val="160"/>
        </w:numPr>
        <w:autoSpaceDE w:val="0"/>
        <w:autoSpaceDN w:val="0"/>
        <w:adjustRightInd w:val="0"/>
        <w:spacing w:after="0" w:line="240" w:lineRule="auto"/>
        <w:jc w:val="both"/>
        <w:rPr>
          <w:rFonts w:eastAsia="Times New Roman"/>
          <w:szCs w:val="24"/>
          <w:lang w:val="es-ES" w:eastAsia="es-ES"/>
        </w:rPr>
      </w:pPr>
      <w:r w:rsidRPr="001B0876">
        <w:rPr>
          <w:rFonts w:eastAsia="Times New Roman"/>
          <w:szCs w:val="24"/>
          <w:lang w:val="es-ES" w:eastAsia="es-ES"/>
        </w:rPr>
        <w:t xml:space="preserve">Reprogramar el Presupuesto Municipal en las cifras presupuestarias de egresos, por la aportación financiera del Fondo de Inversión Social para el Desarrollo Local por la cantidad de VEINTIDOS MIL QUINIENTOS 00/100 dólares de los Estados Unidos de América ($22,500.00), en los objetos específicos de la Línea de trabajo 0307 Inversión para el Desarrollo Social – FISDL, </w:t>
      </w:r>
      <w:proofErr w:type="spellStart"/>
      <w:r w:rsidRPr="001B0876">
        <w:rPr>
          <w:rFonts w:eastAsia="Times New Roman"/>
          <w:szCs w:val="24"/>
          <w:lang w:val="es-ES" w:eastAsia="es-ES"/>
        </w:rPr>
        <w:t>sub-línea</w:t>
      </w:r>
      <w:proofErr w:type="spellEnd"/>
      <w:r w:rsidRPr="001B0876">
        <w:rPr>
          <w:rFonts w:eastAsia="Times New Roman"/>
          <w:szCs w:val="24"/>
          <w:lang w:val="es-ES" w:eastAsia="es-ES"/>
        </w:rPr>
        <w:t xml:space="preserve"> 030701</w:t>
      </w:r>
      <w:r w:rsidRPr="008939D6">
        <w:rPr>
          <w:rFonts w:eastAsia="Times New Roman"/>
          <w:szCs w:val="24"/>
          <w:lang w:val="es-ES" w:eastAsia="es-ES"/>
        </w:rPr>
        <w:t xml:space="preserve"> Proyecto de Prevención a la </w:t>
      </w:r>
      <w:r w:rsidRPr="008939D6">
        <w:rPr>
          <w:rFonts w:eastAsia="Times New Roman"/>
          <w:szCs w:val="24"/>
          <w:lang w:val="es-ES" w:eastAsia="es-ES"/>
        </w:rPr>
        <w:lastRenderedPageBreak/>
        <w:t xml:space="preserve">Violencia y Mejora de Vida / FISDL, Fuente de Financiamiento 1 Fondo General, </w:t>
      </w:r>
      <w:proofErr w:type="spellStart"/>
      <w:r w:rsidRPr="008939D6">
        <w:rPr>
          <w:rFonts w:eastAsia="Times New Roman"/>
          <w:szCs w:val="24"/>
          <w:lang w:val="es-ES" w:eastAsia="es-ES"/>
        </w:rPr>
        <w:t>Sub-fuente</w:t>
      </w:r>
      <w:proofErr w:type="spellEnd"/>
      <w:r w:rsidRPr="008939D6">
        <w:rPr>
          <w:rFonts w:eastAsia="Times New Roman"/>
          <w:szCs w:val="24"/>
          <w:lang w:val="es-ES" w:eastAsia="es-ES"/>
        </w:rPr>
        <w:t xml:space="preserve"> de financiamiento 112 FISDL, de la siguiente manera:</w:t>
      </w:r>
    </w:p>
    <w:p w14:paraId="226027E7" w14:textId="77777777" w:rsidR="005219F5" w:rsidRDefault="005219F5" w:rsidP="005219F5">
      <w:pPr>
        <w:spacing w:after="0" w:line="240" w:lineRule="auto"/>
        <w:jc w:val="both"/>
        <w:rPr>
          <w:rFonts w:eastAsia="Times New Roman"/>
          <w:b/>
          <w:szCs w:val="24"/>
          <w:lang w:val="es-ES" w:eastAsia="es-ES"/>
        </w:rPr>
      </w:pPr>
    </w:p>
    <w:tbl>
      <w:tblPr>
        <w:tblW w:w="8940" w:type="dxa"/>
        <w:tblInd w:w="60" w:type="dxa"/>
        <w:tblCellMar>
          <w:left w:w="70" w:type="dxa"/>
          <w:right w:w="70" w:type="dxa"/>
        </w:tblCellMar>
        <w:tblLook w:val="04A0" w:firstRow="1" w:lastRow="0" w:firstColumn="1" w:lastColumn="0" w:noHBand="0" w:noVBand="1"/>
      </w:tblPr>
      <w:tblGrid>
        <w:gridCol w:w="900"/>
        <w:gridCol w:w="4560"/>
        <w:gridCol w:w="380"/>
        <w:gridCol w:w="460"/>
        <w:gridCol w:w="336"/>
        <w:gridCol w:w="380"/>
        <w:gridCol w:w="1074"/>
        <w:gridCol w:w="967"/>
      </w:tblGrid>
      <w:tr w:rsidR="005219F5" w:rsidRPr="008939D6" w14:paraId="3FF9E10D" w14:textId="77777777" w:rsidTr="00553B18">
        <w:trPr>
          <w:trHeight w:val="315"/>
          <w:tblHeader/>
        </w:trPr>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DE78BD4"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COD</w:t>
            </w:r>
          </w:p>
        </w:tc>
        <w:tc>
          <w:tcPr>
            <w:tcW w:w="45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6EC25BA"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CUENTA</w:t>
            </w:r>
          </w:p>
        </w:tc>
        <w:tc>
          <w:tcPr>
            <w:tcW w:w="148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7C6FFEA6"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Expresión Pres.</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F891B57"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DISMINUYE</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9EACE51"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AUMENTA</w:t>
            </w:r>
          </w:p>
        </w:tc>
      </w:tr>
      <w:tr w:rsidR="005219F5" w:rsidRPr="008939D6" w14:paraId="3FF83A76" w14:textId="77777777" w:rsidTr="00553B18">
        <w:trPr>
          <w:trHeight w:val="315"/>
          <w:tblHeader/>
        </w:trPr>
        <w:tc>
          <w:tcPr>
            <w:tcW w:w="900" w:type="dxa"/>
            <w:vMerge/>
            <w:tcBorders>
              <w:top w:val="single" w:sz="8" w:space="0" w:color="auto"/>
              <w:left w:val="single" w:sz="8" w:space="0" w:color="auto"/>
              <w:bottom w:val="single" w:sz="8" w:space="0" w:color="000000"/>
              <w:right w:val="single" w:sz="8" w:space="0" w:color="auto"/>
            </w:tcBorders>
            <w:vAlign w:val="center"/>
            <w:hideMark/>
          </w:tcPr>
          <w:p w14:paraId="703B91A7" w14:textId="77777777" w:rsidR="005219F5" w:rsidRPr="008939D6" w:rsidRDefault="005219F5" w:rsidP="00553B18">
            <w:pPr>
              <w:spacing w:after="0" w:line="240" w:lineRule="auto"/>
              <w:rPr>
                <w:rFonts w:eastAsia="Times New Roman"/>
                <w:b/>
                <w:bCs/>
                <w:color w:val="000000"/>
                <w:sz w:val="16"/>
                <w:szCs w:val="16"/>
                <w:lang w:val="es-MX" w:eastAsia="es-MX"/>
              </w:rPr>
            </w:pPr>
          </w:p>
        </w:tc>
        <w:tc>
          <w:tcPr>
            <w:tcW w:w="4560" w:type="dxa"/>
            <w:vMerge/>
            <w:tcBorders>
              <w:top w:val="single" w:sz="8" w:space="0" w:color="auto"/>
              <w:left w:val="single" w:sz="8" w:space="0" w:color="auto"/>
              <w:bottom w:val="single" w:sz="8" w:space="0" w:color="000000"/>
              <w:right w:val="single" w:sz="8" w:space="0" w:color="auto"/>
            </w:tcBorders>
            <w:vAlign w:val="center"/>
            <w:hideMark/>
          </w:tcPr>
          <w:p w14:paraId="384F9D05" w14:textId="77777777" w:rsidR="005219F5" w:rsidRPr="008939D6" w:rsidRDefault="005219F5" w:rsidP="00553B18">
            <w:pPr>
              <w:spacing w:after="0" w:line="240" w:lineRule="auto"/>
              <w:rPr>
                <w:rFonts w:eastAsia="Times New Roman"/>
                <w:b/>
                <w:bCs/>
                <w:color w:val="000000"/>
                <w:sz w:val="16"/>
                <w:szCs w:val="16"/>
                <w:lang w:val="es-MX" w:eastAsia="es-MX"/>
              </w:rPr>
            </w:pPr>
          </w:p>
        </w:tc>
        <w:tc>
          <w:tcPr>
            <w:tcW w:w="360" w:type="dxa"/>
            <w:tcBorders>
              <w:top w:val="nil"/>
              <w:left w:val="nil"/>
              <w:bottom w:val="single" w:sz="8" w:space="0" w:color="auto"/>
              <w:right w:val="single" w:sz="8" w:space="0" w:color="auto"/>
            </w:tcBorders>
            <w:shd w:val="clear" w:color="auto" w:fill="auto"/>
            <w:vAlign w:val="bottom"/>
            <w:hideMark/>
          </w:tcPr>
          <w:p w14:paraId="61478B47"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AG</w:t>
            </w:r>
          </w:p>
        </w:tc>
        <w:tc>
          <w:tcPr>
            <w:tcW w:w="460" w:type="dxa"/>
            <w:tcBorders>
              <w:top w:val="nil"/>
              <w:left w:val="nil"/>
              <w:bottom w:val="single" w:sz="8" w:space="0" w:color="auto"/>
              <w:right w:val="single" w:sz="8" w:space="0" w:color="auto"/>
            </w:tcBorders>
            <w:shd w:val="clear" w:color="auto" w:fill="auto"/>
            <w:vAlign w:val="bottom"/>
            <w:hideMark/>
          </w:tcPr>
          <w:p w14:paraId="10B7010E"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LT</w:t>
            </w:r>
          </w:p>
        </w:tc>
        <w:tc>
          <w:tcPr>
            <w:tcW w:w="280" w:type="dxa"/>
            <w:tcBorders>
              <w:top w:val="nil"/>
              <w:left w:val="nil"/>
              <w:bottom w:val="single" w:sz="8" w:space="0" w:color="auto"/>
              <w:right w:val="single" w:sz="8" w:space="0" w:color="auto"/>
            </w:tcBorders>
            <w:shd w:val="clear" w:color="auto" w:fill="auto"/>
            <w:vAlign w:val="bottom"/>
            <w:hideMark/>
          </w:tcPr>
          <w:p w14:paraId="57B03CE4"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FF</w:t>
            </w:r>
          </w:p>
        </w:tc>
        <w:tc>
          <w:tcPr>
            <w:tcW w:w="380" w:type="dxa"/>
            <w:tcBorders>
              <w:top w:val="nil"/>
              <w:left w:val="nil"/>
              <w:bottom w:val="single" w:sz="8" w:space="0" w:color="auto"/>
              <w:right w:val="single" w:sz="8" w:space="0" w:color="auto"/>
            </w:tcBorders>
            <w:shd w:val="clear" w:color="auto" w:fill="auto"/>
            <w:vAlign w:val="bottom"/>
            <w:hideMark/>
          </w:tcPr>
          <w:p w14:paraId="1F1CE99F" w14:textId="77777777" w:rsidR="005219F5" w:rsidRPr="008939D6" w:rsidRDefault="005219F5" w:rsidP="00553B18">
            <w:pPr>
              <w:spacing w:after="0" w:line="240" w:lineRule="auto"/>
              <w:jc w:val="center"/>
              <w:rPr>
                <w:rFonts w:eastAsia="Times New Roman"/>
                <w:b/>
                <w:bCs/>
                <w:color w:val="000000"/>
                <w:sz w:val="16"/>
                <w:szCs w:val="16"/>
                <w:lang w:val="es-MX" w:eastAsia="es-MX"/>
              </w:rPr>
            </w:pPr>
            <w:r w:rsidRPr="008939D6">
              <w:rPr>
                <w:rFonts w:eastAsia="Times New Roman"/>
                <w:b/>
                <w:bCs/>
                <w:color w:val="000000"/>
                <w:sz w:val="16"/>
                <w:szCs w:val="16"/>
                <w:lang w:eastAsia="es-MX"/>
              </w:rPr>
              <w:t>FR</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333B36BB" w14:textId="77777777" w:rsidR="005219F5" w:rsidRPr="008939D6" w:rsidRDefault="005219F5" w:rsidP="00553B18">
            <w:pPr>
              <w:spacing w:after="0" w:line="240" w:lineRule="auto"/>
              <w:rPr>
                <w:rFonts w:eastAsia="Times New Roman"/>
                <w:b/>
                <w:bCs/>
                <w:color w:val="000000"/>
                <w:sz w:val="16"/>
                <w:szCs w:val="16"/>
                <w:lang w:val="es-MX" w:eastAsia="es-MX"/>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1AF5FBB" w14:textId="77777777" w:rsidR="005219F5" w:rsidRPr="008939D6" w:rsidRDefault="005219F5" w:rsidP="00553B18">
            <w:pPr>
              <w:spacing w:after="0" w:line="240" w:lineRule="auto"/>
              <w:rPr>
                <w:rFonts w:eastAsia="Times New Roman"/>
                <w:b/>
                <w:bCs/>
                <w:color w:val="000000"/>
                <w:sz w:val="16"/>
                <w:szCs w:val="16"/>
                <w:lang w:val="es-MX" w:eastAsia="es-MX"/>
              </w:rPr>
            </w:pPr>
          </w:p>
        </w:tc>
      </w:tr>
      <w:tr w:rsidR="005219F5" w:rsidRPr="008939D6" w14:paraId="74157322" w14:textId="77777777" w:rsidTr="00553B18">
        <w:trPr>
          <w:trHeight w:val="300"/>
        </w:trPr>
        <w:tc>
          <w:tcPr>
            <w:tcW w:w="5460" w:type="dxa"/>
            <w:gridSpan w:val="2"/>
            <w:tcBorders>
              <w:top w:val="nil"/>
              <w:left w:val="nil"/>
              <w:bottom w:val="nil"/>
              <w:right w:val="nil"/>
            </w:tcBorders>
            <w:shd w:val="clear" w:color="auto" w:fill="auto"/>
            <w:noWrap/>
            <w:vAlign w:val="bottom"/>
            <w:hideMark/>
          </w:tcPr>
          <w:p w14:paraId="30E79D2F" w14:textId="77777777" w:rsidR="005219F5" w:rsidRPr="008939D6" w:rsidRDefault="005219F5" w:rsidP="00553B18">
            <w:pPr>
              <w:spacing w:after="0" w:line="240" w:lineRule="auto"/>
              <w:rPr>
                <w:rFonts w:eastAsia="Times New Roman"/>
                <w:color w:val="000000"/>
                <w:lang w:val="es-MX" w:eastAsia="es-MX"/>
              </w:rPr>
            </w:pPr>
            <w:r w:rsidRPr="008939D6">
              <w:rPr>
                <w:rFonts w:eastAsia="Times New Roman"/>
                <w:color w:val="000000"/>
                <w:lang w:val="es-MX" w:eastAsia="es-MX"/>
              </w:rPr>
              <w:t>Rubros de egresos que se Disminuyen</w:t>
            </w:r>
          </w:p>
        </w:tc>
        <w:tc>
          <w:tcPr>
            <w:tcW w:w="360" w:type="dxa"/>
            <w:tcBorders>
              <w:top w:val="nil"/>
              <w:left w:val="nil"/>
              <w:bottom w:val="nil"/>
              <w:right w:val="nil"/>
            </w:tcBorders>
            <w:shd w:val="clear" w:color="auto" w:fill="auto"/>
            <w:noWrap/>
            <w:vAlign w:val="bottom"/>
            <w:hideMark/>
          </w:tcPr>
          <w:p w14:paraId="4085D629" w14:textId="77777777" w:rsidR="005219F5" w:rsidRPr="008939D6" w:rsidRDefault="005219F5" w:rsidP="00553B18">
            <w:pPr>
              <w:spacing w:after="0" w:line="240" w:lineRule="auto"/>
              <w:rPr>
                <w:rFonts w:eastAsia="Times New Roman"/>
                <w:color w:val="000000"/>
                <w:lang w:val="es-MX" w:eastAsia="es-MX"/>
              </w:rPr>
            </w:pPr>
          </w:p>
        </w:tc>
        <w:tc>
          <w:tcPr>
            <w:tcW w:w="460" w:type="dxa"/>
            <w:tcBorders>
              <w:top w:val="nil"/>
              <w:left w:val="nil"/>
              <w:bottom w:val="nil"/>
              <w:right w:val="nil"/>
            </w:tcBorders>
            <w:shd w:val="clear" w:color="auto" w:fill="auto"/>
            <w:noWrap/>
            <w:vAlign w:val="bottom"/>
            <w:hideMark/>
          </w:tcPr>
          <w:p w14:paraId="6975C4AC" w14:textId="77777777" w:rsidR="005219F5" w:rsidRPr="008939D6" w:rsidRDefault="005219F5" w:rsidP="00553B18">
            <w:pPr>
              <w:spacing w:after="0" w:line="240" w:lineRule="auto"/>
              <w:rPr>
                <w:rFonts w:eastAsia="Times New Roman"/>
                <w:color w:val="000000"/>
                <w:lang w:val="es-MX" w:eastAsia="es-MX"/>
              </w:rPr>
            </w:pPr>
          </w:p>
        </w:tc>
        <w:tc>
          <w:tcPr>
            <w:tcW w:w="280" w:type="dxa"/>
            <w:tcBorders>
              <w:top w:val="nil"/>
              <w:left w:val="nil"/>
              <w:bottom w:val="nil"/>
              <w:right w:val="nil"/>
            </w:tcBorders>
            <w:shd w:val="clear" w:color="auto" w:fill="auto"/>
            <w:noWrap/>
            <w:vAlign w:val="bottom"/>
            <w:hideMark/>
          </w:tcPr>
          <w:p w14:paraId="6606FC42" w14:textId="77777777" w:rsidR="005219F5" w:rsidRPr="008939D6" w:rsidRDefault="005219F5" w:rsidP="00553B18">
            <w:pPr>
              <w:spacing w:after="0" w:line="240" w:lineRule="auto"/>
              <w:rPr>
                <w:rFonts w:eastAsia="Times New Roman"/>
                <w:color w:val="000000"/>
                <w:lang w:val="es-MX" w:eastAsia="es-MX"/>
              </w:rPr>
            </w:pPr>
          </w:p>
        </w:tc>
        <w:tc>
          <w:tcPr>
            <w:tcW w:w="380" w:type="dxa"/>
            <w:tcBorders>
              <w:top w:val="nil"/>
              <w:left w:val="nil"/>
              <w:bottom w:val="nil"/>
              <w:right w:val="nil"/>
            </w:tcBorders>
            <w:shd w:val="clear" w:color="auto" w:fill="auto"/>
            <w:noWrap/>
            <w:vAlign w:val="bottom"/>
            <w:hideMark/>
          </w:tcPr>
          <w:p w14:paraId="350860E5" w14:textId="77777777" w:rsidR="005219F5" w:rsidRPr="008939D6" w:rsidRDefault="005219F5" w:rsidP="00553B18">
            <w:pPr>
              <w:spacing w:after="0" w:line="240" w:lineRule="auto"/>
              <w:rPr>
                <w:rFonts w:eastAsia="Times New Roman"/>
                <w:color w:val="000000"/>
                <w:lang w:val="es-MX" w:eastAsia="es-MX"/>
              </w:rPr>
            </w:pPr>
          </w:p>
        </w:tc>
        <w:tc>
          <w:tcPr>
            <w:tcW w:w="1060" w:type="dxa"/>
            <w:tcBorders>
              <w:top w:val="nil"/>
              <w:left w:val="nil"/>
              <w:bottom w:val="nil"/>
              <w:right w:val="nil"/>
            </w:tcBorders>
            <w:shd w:val="clear" w:color="auto" w:fill="auto"/>
            <w:noWrap/>
            <w:vAlign w:val="bottom"/>
            <w:hideMark/>
          </w:tcPr>
          <w:p w14:paraId="1D7A00C5" w14:textId="77777777" w:rsidR="005219F5" w:rsidRPr="008939D6" w:rsidRDefault="005219F5" w:rsidP="00553B18">
            <w:pPr>
              <w:spacing w:after="0" w:line="240" w:lineRule="auto"/>
              <w:rPr>
                <w:rFonts w:eastAsia="Times New Roman"/>
                <w:color w:val="000000"/>
                <w:lang w:val="es-MX" w:eastAsia="es-MX"/>
              </w:rPr>
            </w:pPr>
          </w:p>
        </w:tc>
        <w:tc>
          <w:tcPr>
            <w:tcW w:w="940" w:type="dxa"/>
            <w:tcBorders>
              <w:top w:val="nil"/>
              <w:left w:val="nil"/>
              <w:bottom w:val="nil"/>
              <w:right w:val="nil"/>
            </w:tcBorders>
            <w:shd w:val="clear" w:color="auto" w:fill="auto"/>
            <w:noWrap/>
            <w:vAlign w:val="bottom"/>
            <w:hideMark/>
          </w:tcPr>
          <w:p w14:paraId="6C7C354B" w14:textId="77777777" w:rsidR="005219F5" w:rsidRPr="008939D6" w:rsidRDefault="005219F5" w:rsidP="00553B18">
            <w:pPr>
              <w:spacing w:after="0" w:line="240" w:lineRule="auto"/>
              <w:rPr>
                <w:rFonts w:eastAsia="Times New Roman"/>
                <w:color w:val="000000"/>
                <w:lang w:val="es-MX" w:eastAsia="es-MX"/>
              </w:rPr>
            </w:pPr>
          </w:p>
        </w:tc>
      </w:tr>
      <w:tr w:rsidR="005219F5" w:rsidRPr="008939D6" w14:paraId="2118F856" w14:textId="77777777" w:rsidTr="00553B18">
        <w:trPr>
          <w:trHeight w:val="300"/>
        </w:trPr>
        <w:tc>
          <w:tcPr>
            <w:tcW w:w="900" w:type="dxa"/>
            <w:tcBorders>
              <w:top w:val="nil"/>
              <w:left w:val="nil"/>
              <w:bottom w:val="nil"/>
              <w:right w:val="nil"/>
            </w:tcBorders>
            <w:shd w:val="clear" w:color="auto" w:fill="auto"/>
            <w:noWrap/>
            <w:vAlign w:val="bottom"/>
            <w:hideMark/>
          </w:tcPr>
          <w:p w14:paraId="75EEC6F9"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61</w:t>
            </w:r>
          </w:p>
        </w:tc>
        <w:tc>
          <w:tcPr>
            <w:tcW w:w="4560" w:type="dxa"/>
            <w:tcBorders>
              <w:top w:val="nil"/>
              <w:left w:val="nil"/>
              <w:bottom w:val="nil"/>
              <w:right w:val="nil"/>
            </w:tcBorders>
            <w:shd w:val="clear" w:color="auto" w:fill="auto"/>
            <w:noWrap/>
            <w:vAlign w:val="bottom"/>
            <w:hideMark/>
          </w:tcPr>
          <w:p w14:paraId="645446C0"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INVERSIONES EN ACTIVOS FIJOS</w:t>
            </w:r>
          </w:p>
        </w:tc>
        <w:tc>
          <w:tcPr>
            <w:tcW w:w="360" w:type="dxa"/>
            <w:tcBorders>
              <w:top w:val="nil"/>
              <w:left w:val="nil"/>
              <w:bottom w:val="nil"/>
              <w:right w:val="nil"/>
            </w:tcBorders>
            <w:shd w:val="clear" w:color="auto" w:fill="auto"/>
            <w:noWrap/>
            <w:vAlign w:val="bottom"/>
            <w:hideMark/>
          </w:tcPr>
          <w:p w14:paraId="102B1D2D" w14:textId="77777777" w:rsidR="005219F5" w:rsidRPr="008939D6" w:rsidRDefault="005219F5" w:rsidP="00553B18">
            <w:pPr>
              <w:spacing w:after="0" w:line="240" w:lineRule="auto"/>
              <w:rPr>
                <w:rFonts w:eastAsia="Times New Roman"/>
                <w:b/>
                <w:bCs/>
                <w:sz w:val="16"/>
                <w:szCs w:val="16"/>
                <w:lang w:val="es-MX" w:eastAsia="es-MX"/>
              </w:rPr>
            </w:pPr>
          </w:p>
        </w:tc>
        <w:tc>
          <w:tcPr>
            <w:tcW w:w="460" w:type="dxa"/>
            <w:tcBorders>
              <w:top w:val="nil"/>
              <w:left w:val="nil"/>
              <w:bottom w:val="nil"/>
              <w:right w:val="nil"/>
            </w:tcBorders>
            <w:shd w:val="clear" w:color="auto" w:fill="auto"/>
            <w:noWrap/>
            <w:vAlign w:val="bottom"/>
            <w:hideMark/>
          </w:tcPr>
          <w:p w14:paraId="610B10A0" w14:textId="77777777" w:rsidR="005219F5" w:rsidRPr="008939D6" w:rsidRDefault="005219F5" w:rsidP="00553B18">
            <w:pPr>
              <w:spacing w:after="0" w:line="240" w:lineRule="auto"/>
              <w:rPr>
                <w:rFonts w:eastAsia="Times New Roman"/>
                <w:b/>
                <w:bCs/>
                <w:sz w:val="16"/>
                <w:szCs w:val="16"/>
                <w:lang w:val="es-MX" w:eastAsia="es-MX"/>
              </w:rPr>
            </w:pPr>
          </w:p>
        </w:tc>
        <w:tc>
          <w:tcPr>
            <w:tcW w:w="280" w:type="dxa"/>
            <w:tcBorders>
              <w:top w:val="nil"/>
              <w:left w:val="nil"/>
              <w:bottom w:val="nil"/>
              <w:right w:val="nil"/>
            </w:tcBorders>
            <w:shd w:val="clear" w:color="auto" w:fill="auto"/>
            <w:noWrap/>
            <w:vAlign w:val="bottom"/>
            <w:hideMark/>
          </w:tcPr>
          <w:p w14:paraId="0089BCB2" w14:textId="77777777" w:rsidR="005219F5" w:rsidRPr="008939D6" w:rsidRDefault="005219F5" w:rsidP="00553B18">
            <w:pPr>
              <w:spacing w:after="0" w:line="240" w:lineRule="auto"/>
              <w:rPr>
                <w:rFonts w:eastAsia="Times New Roman"/>
                <w:b/>
                <w:bCs/>
                <w:sz w:val="16"/>
                <w:szCs w:val="16"/>
                <w:lang w:val="es-MX" w:eastAsia="es-MX"/>
              </w:rPr>
            </w:pPr>
          </w:p>
        </w:tc>
        <w:tc>
          <w:tcPr>
            <w:tcW w:w="380" w:type="dxa"/>
            <w:tcBorders>
              <w:top w:val="nil"/>
              <w:left w:val="nil"/>
              <w:bottom w:val="nil"/>
              <w:right w:val="nil"/>
            </w:tcBorders>
            <w:shd w:val="clear" w:color="auto" w:fill="auto"/>
            <w:noWrap/>
            <w:vAlign w:val="bottom"/>
            <w:hideMark/>
          </w:tcPr>
          <w:p w14:paraId="3F18A1BA" w14:textId="77777777" w:rsidR="005219F5" w:rsidRPr="008939D6" w:rsidRDefault="005219F5" w:rsidP="00553B18">
            <w:pPr>
              <w:spacing w:after="0" w:line="240" w:lineRule="auto"/>
              <w:rPr>
                <w:rFonts w:eastAsia="Times New Roman"/>
                <w:b/>
                <w:bCs/>
                <w:sz w:val="16"/>
                <w:szCs w:val="16"/>
                <w:lang w:val="es-MX" w:eastAsia="es-MX"/>
              </w:rPr>
            </w:pPr>
          </w:p>
        </w:tc>
        <w:tc>
          <w:tcPr>
            <w:tcW w:w="1060" w:type="dxa"/>
            <w:tcBorders>
              <w:top w:val="nil"/>
              <w:left w:val="nil"/>
              <w:bottom w:val="nil"/>
              <w:right w:val="nil"/>
            </w:tcBorders>
            <w:shd w:val="clear" w:color="auto" w:fill="auto"/>
            <w:noWrap/>
            <w:vAlign w:val="bottom"/>
            <w:hideMark/>
          </w:tcPr>
          <w:p w14:paraId="2F0124BB"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22,500.00 </w:t>
            </w:r>
          </w:p>
        </w:tc>
        <w:tc>
          <w:tcPr>
            <w:tcW w:w="940" w:type="dxa"/>
            <w:tcBorders>
              <w:top w:val="nil"/>
              <w:left w:val="nil"/>
              <w:bottom w:val="nil"/>
              <w:right w:val="nil"/>
            </w:tcBorders>
            <w:shd w:val="clear" w:color="auto" w:fill="auto"/>
            <w:noWrap/>
            <w:vAlign w:val="bottom"/>
            <w:hideMark/>
          </w:tcPr>
          <w:p w14:paraId="59EAD5CD" w14:textId="77777777" w:rsidR="005219F5" w:rsidRPr="008939D6" w:rsidRDefault="005219F5" w:rsidP="00553B18">
            <w:pPr>
              <w:spacing w:after="0" w:line="240" w:lineRule="auto"/>
              <w:rPr>
                <w:rFonts w:eastAsia="Times New Roman"/>
                <w:color w:val="000000"/>
                <w:sz w:val="16"/>
                <w:szCs w:val="16"/>
                <w:lang w:val="es-MX" w:eastAsia="es-MX"/>
              </w:rPr>
            </w:pPr>
          </w:p>
        </w:tc>
      </w:tr>
      <w:tr w:rsidR="005219F5" w:rsidRPr="008939D6" w14:paraId="3C4DE0AF" w14:textId="77777777" w:rsidTr="00553B18">
        <w:trPr>
          <w:trHeight w:val="300"/>
        </w:trPr>
        <w:tc>
          <w:tcPr>
            <w:tcW w:w="900" w:type="dxa"/>
            <w:tcBorders>
              <w:top w:val="nil"/>
              <w:left w:val="nil"/>
              <w:bottom w:val="nil"/>
              <w:right w:val="nil"/>
            </w:tcBorders>
            <w:shd w:val="clear" w:color="auto" w:fill="auto"/>
            <w:noWrap/>
            <w:vAlign w:val="bottom"/>
            <w:hideMark/>
          </w:tcPr>
          <w:p w14:paraId="55FBAD12"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616</w:t>
            </w:r>
          </w:p>
        </w:tc>
        <w:tc>
          <w:tcPr>
            <w:tcW w:w="4560" w:type="dxa"/>
            <w:tcBorders>
              <w:top w:val="nil"/>
              <w:left w:val="nil"/>
              <w:bottom w:val="nil"/>
              <w:right w:val="nil"/>
            </w:tcBorders>
            <w:shd w:val="clear" w:color="auto" w:fill="auto"/>
            <w:noWrap/>
            <w:vAlign w:val="bottom"/>
            <w:hideMark/>
          </w:tcPr>
          <w:p w14:paraId="332B5D5D"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INFRAESTRUCTURAS</w:t>
            </w:r>
          </w:p>
        </w:tc>
        <w:tc>
          <w:tcPr>
            <w:tcW w:w="360" w:type="dxa"/>
            <w:tcBorders>
              <w:top w:val="nil"/>
              <w:left w:val="nil"/>
              <w:bottom w:val="nil"/>
              <w:right w:val="nil"/>
            </w:tcBorders>
            <w:shd w:val="clear" w:color="auto" w:fill="auto"/>
            <w:noWrap/>
            <w:vAlign w:val="bottom"/>
            <w:hideMark/>
          </w:tcPr>
          <w:p w14:paraId="21A979C0" w14:textId="77777777" w:rsidR="005219F5" w:rsidRPr="008939D6" w:rsidRDefault="005219F5" w:rsidP="00553B18">
            <w:pPr>
              <w:spacing w:after="0" w:line="240" w:lineRule="auto"/>
              <w:rPr>
                <w:rFonts w:eastAsia="Times New Roman"/>
                <w:b/>
                <w:bCs/>
                <w:sz w:val="16"/>
                <w:szCs w:val="16"/>
                <w:lang w:val="es-MX" w:eastAsia="es-MX"/>
              </w:rPr>
            </w:pPr>
          </w:p>
        </w:tc>
        <w:tc>
          <w:tcPr>
            <w:tcW w:w="460" w:type="dxa"/>
            <w:tcBorders>
              <w:top w:val="nil"/>
              <w:left w:val="nil"/>
              <w:bottom w:val="nil"/>
              <w:right w:val="nil"/>
            </w:tcBorders>
            <w:shd w:val="clear" w:color="auto" w:fill="auto"/>
            <w:noWrap/>
            <w:vAlign w:val="bottom"/>
            <w:hideMark/>
          </w:tcPr>
          <w:p w14:paraId="7DB080BB" w14:textId="77777777" w:rsidR="005219F5" w:rsidRPr="008939D6" w:rsidRDefault="005219F5" w:rsidP="00553B18">
            <w:pPr>
              <w:spacing w:after="0" w:line="240" w:lineRule="auto"/>
              <w:rPr>
                <w:rFonts w:eastAsia="Times New Roman"/>
                <w:b/>
                <w:bCs/>
                <w:sz w:val="16"/>
                <w:szCs w:val="16"/>
                <w:lang w:val="es-MX" w:eastAsia="es-MX"/>
              </w:rPr>
            </w:pPr>
          </w:p>
        </w:tc>
        <w:tc>
          <w:tcPr>
            <w:tcW w:w="280" w:type="dxa"/>
            <w:tcBorders>
              <w:top w:val="nil"/>
              <w:left w:val="nil"/>
              <w:bottom w:val="nil"/>
              <w:right w:val="nil"/>
            </w:tcBorders>
            <w:shd w:val="clear" w:color="auto" w:fill="auto"/>
            <w:noWrap/>
            <w:vAlign w:val="bottom"/>
            <w:hideMark/>
          </w:tcPr>
          <w:p w14:paraId="774778CC" w14:textId="77777777" w:rsidR="005219F5" w:rsidRPr="008939D6" w:rsidRDefault="005219F5" w:rsidP="00553B18">
            <w:pPr>
              <w:spacing w:after="0" w:line="240" w:lineRule="auto"/>
              <w:rPr>
                <w:rFonts w:eastAsia="Times New Roman"/>
                <w:b/>
                <w:bCs/>
                <w:sz w:val="16"/>
                <w:szCs w:val="16"/>
                <w:lang w:val="es-MX" w:eastAsia="es-MX"/>
              </w:rPr>
            </w:pPr>
          </w:p>
        </w:tc>
        <w:tc>
          <w:tcPr>
            <w:tcW w:w="380" w:type="dxa"/>
            <w:tcBorders>
              <w:top w:val="nil"/>
              <w:left w:val="nil"/>
              <w:bottom w:val="nil"/>
              <w:right w:val="nil"/>
            </w:tcBorders>
            <w:shd w:val="clear" w:color="auto" w:fill="auto"/>
            <w:noWrap/>
            <w:vAlign w:val="bottom"/>
            <w:hideMark/>
          </w:tcPr>
          <w:p w14:paraId="0BF2157C" w14:textId="77777777" w:rsidR="005219F5" w:rsidRPr="008939D6" w:rsidRDefault="005219F5" w:rsidP="00553B18">
            <w:pPr>
              <w:spacing w:after="0" w:line="240" w:lineRule="auto"/>
              <w:rPr>
                <w:rFonts w:eastAsia="Times New Roman"/>
                <w:b/>
                <w:bCs/>
                <w:sz w:val="16"/>
                <w:szCs w:val="16"/>
                <w:lang w:val="es-MX" w:eastAsia="es-MX"/>
              </w:rPr>
            </w:pPr>
          </w:p>
        </w:tc>
        <w:tc>
          <w:tcPr>
            <w:tcW w:w="1060" w:type="dxa"/>
            <w:tcBorders>
              <w:top w:val="nil"/>
              <w:left w:val="nil"/>
              <w:bottom w:val="nil"/>
              <w:right w:val="nil"/>
            </w:tcBorders>
            <w:shd w:val="clear" w:color="auto" w:fill="auto"/>
            <w:noWrap/>
            <w:vAlign w:val="bottom"/>
            <w:hideMark/>
          </w:tcPr>
          <w:p w14:paraId="612EF4C3"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22,500.00 </w:t>
            </w:r>
          </w:p>
        </w:tc>
        <w:tc>
          <w:tcPr>
            <w:tcW w:w="940" w:type="dxa"/>
            <w:tcBorders>
              <w:top w:val="nil"/>
              <w:left w:val="nil"/>
              <w:bottom w:val="nil"/>
              <w:right w:val="nil"/>
            </w:tcBorders>
            <w:shd w:val="clear" w:color="auto" w:fill="auto"/>
            <w:noWrap/>
            <w:vAlign w:val="bottom"/>
            <w:hideMark/>
          </w:tcPr>
          <w:p w14:paraId="6170B7F3" w14:textId="77777777" w:rsidR="005219F5" w:rsidRPr="008939D6" w:rsidRDefault="005219F5" w:rsidP="00553B18">
            <w:pPr>
              <w:spacing w:after="0" w:line="240" w:lineRule="auto"/>
              <w:rPr>
                <w:rFonts w:eastAsia="Times New Roman"/>
                <w:color w:val="000000"/>
                <w:sz w:val="16"/>
                <w:szCs w:val="16"/>
                <w:lang w:val="es-MX" w:eastAsia="es-MX"/>
              </w:rPr>
            </w:pPr>
          </w:p>
        </w:tc>
      </w:tr>
      <w:tr w:rsidR="005219F5" w:rsidRPr="008939D6" w14:paraId="50A33F3E" w14:textId="77777777" w:rsidTr="00553B18">
        <w:trPr>
          <w:trHeight w:val="300"/>
        </w:trPr>
        <w:tc>
          <w:tcPr>
            <w:tcW w:w="900" w:type="dxa"/>
            <w:tcBorders>
              <w:top w:val="nil"/>
              <w:left w:val="nil"/>
              <w:bottom w:val="nil"/>
              <w:right w:val="nil"/>
            </w:tcBorders>
            <w:shd w:val="clear" w:color="auto" w:fill="auto"/>
            <w:noWrap/>
            <w:vAlign w:val="bottom"/>
            <w:hideMark/>
          </w:tcPr>
          <w:p w14:paraId="12B179A3"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61699</w:t>
            </w:r>
          </w:p>
        </w:tc>
        <w:tc>
          <w:tcPr>
            <w:tcW w:w="4560" w:type="dxa"/>
            <w:tcBorders>
              <w:top w:val="nil"/>
              <w:left w:val="nil"/>
              <w:bottom w:val="nil"/>
              <w:right w:val="nil"/>
            </w:tcBorders>
            <w:shd w:val="clear" w:color="auto" w:fill="auto"/>
            <w:noWrap/>
            <w:vAlign w:val="bottom"/>
            <w:hideMark/>
          </w:tcPr>
          <w:p w14:paraId="3D941072"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OBRAS DE INFRAESTRUCTURA DIVERSAS</w:t>
            </w:r>
          </w:p>
        </w:tc>
        <w:tc>
          <w:tcPr>
            <w:tcW w:w="360" w:type="dxa"/>
            <w:tcBorders>
              <w:top w:val="nil"/>
              <w:left w:val="nil"/>
              <w:bottom w:val="nil"/>
              <w:right w:val="nil"/>
            </w:tcBorders>
            <w:shd w:val="clear" w:color="auto" w:fill="auto"/>
            <w:noWrap/>
            <w:vAlign w:val="bottom"/>
            <w:hideMark/>
          </w:tcPr>
          <w:p w14:paraId="7447C206"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3</w:t>
            </w:r>
          </w:p>
        </w:tc>
        <w:tc>
          <w:tcPr>
            <w:tcW w:w="460" w:type="dxa"/>
            <w:tcBorders>
              <w:top w:val="nil"/>
              <w:left w:val="nil"/>
              <w:bottom w:val="nil"/>
              <w:right w:val="nil"/>
            </w:tcBorders>
            <w:shd w:val="clear" w:color="auto" w:fill="auto"/>
            <w:vAlign w:val="bottom"/>
            <w:hideMark/>
          </w:tcPr>
          <w:p w14:paraId="7FEB4D7F"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0307</w:t>
            </w:r>
          </w:p>
        </w:tc>
        <w:tc>
          <w:tcPr>
            <w:tcW w:w="280" w:type="dxa"/>
            <w:tcBorders>
              <w:top w:val="nil"/>
              <w:left w:val="nil"/>
              <w:bottom w:val="nil"/>
              <w:right w:val="nil"/>
            </w:tcBorders>
            <w:shd w:val="clear" w:color="auto" w:fill="auto"/>
            <w:vAlign w:val="bottom"/>
            <w:hideMark/>
          </w:tcPr>
          <w:p w14:paraId="010901F1"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1</w:t>
            </w:r>
          </w:p>
        </w:tc>
        <w:tc>
          <w:tcPr>
            <w:tcW w:w="380" w:type="dxa"/>
            <w:tcBorders>
              <w:top w:val="nil"/>
              <w:left w:val="nil"/>
              <w:bottom w:val="nil"/>
              <w:right w:val="nil"/>
            </w:tcBorders>
            <w:shd w:val="clear" w:color="auto" w:fill="auto"/>
            <w:vAlign w:val="bottom"/>
            <w:hideMark/>
          </w:tcPr>
          <w:p w14:paraId="519C3751"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112</w:t>
            </w:r>
          </w:p>
        </w:tc>
        <w:tc>
          <w:tcPr>
            <w:tcW w:w="1060" w:type="dxa"/>
            <w:tcBorders>
              <w:top w:val="nil"/>
              <w:left w:val="nil"/>
              <w:bottom w:val="nil"/>
              <w:right w:val="nil"/>
            </w:tcBorders>
            <w:shd w:val="clear" w:color="auto" w:fill="auto"/>
            <w:noWrap/>
            <w:vAlign w:val="bottom"/>
            <w:hideMark/>
          </w:tcPr>
          <w:p w14:paraId="7103042D"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22,500.00 </w:t>
            </w:r>
          </w:p>
        </w:tc>
        <w:tc>
          <w:tcPr>
            <w:tcW w:w="940" w:type="dxa"/>
            <w:tcBorders>
              <w:top w:val="nil"/>
              <w:left w:val="nil"/>
              <w:bottom w:val="nil"/>
              <w:right w:val="nil"/>
            </w:tcBorders>
            <w:shd w:val="clear" w:color="auto" w:fill="auto"/>
            <w:noWrap/>
            <w:vAlign w:val="bottom"/>
            <w:hideMark/>
          </w:tcPr>
          <w:p w14:paraId="1BC43147" w14:textId="77777777" w:rsidR="005219F5" w:rsidRPr="008939D6" w:rsidRDefault="005219F5" w:rsidP="00553B18">
            <w:pPr>
              <w:spacing w:after="0" w:line="240" w:lineRule="auto"/>
              <w:rPr>
                <w:rFonts w:eastAsia="Times New Roman"/>
                <w:color w:val="000000"/>
                <w:sz w:val="16"/>
                <w:szCs w:val="16"/>
                <w:lang w:val="es-MX" w:eastAsia="es-MX"/>
              </w:rPr>
            </w:pPr>
          </w:p>
        </w:tc>
      </w:tr>
      <w:tr w:rsidR="005219F5" w:rsidRPr="008939D6" w14:paraId="04DEF30B" w14:textId="77777777" w:rsidTr="00553B18">
        <w:trPr>
          <w:trHeight w:val="300"/>
        </w:trPr>
        <w:tc>
          <w:tcPr>
            <w:tcW w:w="5460" w:type="dxa"/>
            <w:gridSpan w:val="2"/>
            <w:tcBorders>
              <w:top w:val="nil"/>
              <w:left w:val="nil"/>
              <w:bottom w:val="nil"/>
              <w:right w:val="nil"/>
            </w:tcBorders>
            <w:shd w:val="clear" w:color="auto" w:fill="auto"/>
            <w:noWrap/>
            <w:vAlign w:val="bottom"/>
            <w:hideMark/>
          </w:tcPr>
          <w:p w14:paraId="21BE0E2F" w14:textId="77777777" w:rsidR="005219F5" w:rsidRPr="008939D6" w:rsidRDefault="005219F5" w:rsidP="00553B18">
            <w:pPr>
              <w:spacing w:after="0" w:line="240" w:lineRule="auto"/>
              <w:rPr>
                <w:rFonts w:eastAsia="Times New Roman"/>
                <w:color w:val="000000"/>
                <w:lang w:val="es-MX" w:eastAsia="es-MX"/>
              </w:rPr>
            </w:pPr>
            <w:r w:rsidRPr="008939D6">
              <w:rPr>
                <w:rFonts w:eastAsia="Times New Roman"/>
                <w:color w:val="000000"/>
                <w:lang w:val="es-MX" w:eastAsia="es-MX"/>
              </w:rPr>
              <w:t>Rubros de egresos que se Aumentan</w:t>
            </w:r>
          </w:p>
        </w:tc>
        <w:tc>
          <w:tcPr>
            <w:tcW w:w="360" w:type="dxa"/>
            <w:tcBorders>
              <w:top w:val="nil"/>
              <w:left w:val="nil"/>
              <w:bottom w:val="nil"/>
              <w:right w:val="nil"/>
            </w:tcBorders>
            <w:shd w:val="clear" w:color="auto" w:fill="auto"/>
            <w:noWrap/>
            <w:vAlign w:val="bottom"/>
            <w:hideMark/>
          </w:tcPr>
          <w:p w14:paraId="1332E0B1" w14:textId="77777777" w:rsidR="005219F5" w:rsidRPr="008939D6" w:rsidRDefault="005219F5" w:rsidP="00553B18">
            <w:pPr>
              <w:spacing w:after="0" w:line="240" w:lineRule="auto"/>
              <w:rPr>
                <w:rFonts w:eastAsia="Times New Roman"/>
                <w:color w:val="000000"/>
                <w:lang w:val="es-MX" w:eastAsia="es-MX"/>
              </w:rPr>
            </w:pPr>
          </w:p>
        </w:tc>
        <w:tc>
          <w:tcPr>
            <w:tcW w:w="460" w:type="dxa"/>
            <w:tcBorders>
              <w:top w:val="nil"/>
              <w:left w:val="nil"/>
              <w:bottom w:val="nil"/>
              <w:right w:val="nil"/>
            </w:tcBorders>
            <w:shd w:val="clear" w:color="auto" w:fill="auto"/>
            <w:noWrap/>
            <w:vAlign w:val="bottom"/>
            <w:hideMark/>
          </w:tcPr>
          <w:p w14:paraId="21E2A1F2" w14:textId="77777777" w:rsidR="005219F5" w:rsidRPr="008939D6" w:rsidRDefault="005219F5" w:rsidP="00553B18">
            <w:pPr>
              <w:spacing w:after="0" w:line="240" w:lineRule="auto"/>
              <w:rPr>
                <w:rFonts w:eastAsia="Times New Roman"/>
                <w:color w:val="000000"/>
                <w:lang w:val="es-MX" w:eastAsia="es-MX"/>
              </w:rPr>
            </w:pPr>
          </w:p>
        </w:tc>
        <w:tc>
          <w:tcPr>
            <w:tcW w:w="280" w:type="dxa"/>
            <w:tcBorders>
              <w:top w:val="nil"/>
              <w:left w:val="nil"/>
              <w:bottom w:val="nil"/>
              <w:right w:val="nil"/>
            </w:tcBorders>
            <w:shd w:val="clear" w:color="auto" w:fill="auto"/>
            <w:noWrap/>
            <w:vAlign w:val="bottom"/>
            <w:hideMark/>
          </w:tcPr>
          <w:p w14:paraId="0E6B8ADF" w14:textId="77777777" w:rsidR="005219F5" w:rsidRPr="008939D6" w:rsidRDefault="005219F5" w:rsidP="00553B18">
            <w:pPr>
              <w:spacing w:after="0" w:line="240" w:lineRule="auto"/>
              <w:rPr>
                <w:rFonts w:eastAsia="Times New Roman"/>
                <w:color w:val="000000"/>
                <w:lang w:val="es-MX" w:eastAsia="es-MX"/>
              </w:rPr>
            </w:pPr>
          </w:p>
        </w:tc>
        <w:tc>
          <w:tcPr>
            <w:tcW w:w="380" w:type="dxa"/>
            <w:tcBorders>
              <w:top w:val="nil"/>
              <w:left w:val="nil"/>
              <w:bottom w:val="nil"/>
              <w:right w:val="nil"/>
            </w:tcBorders>
            <w:shd w:val="clear" w:color="auto" w:fill="auto"/>
            <w:noWrap/>
            <w:vAlign w:val="bottom"/>
            <w:hideMark/>
          </w:tcPr>
          <w:p w14:paraId="4EBB4B34" w14:textId="77777777" w:rsidR="005219F5" w:rsidRPr="008939D6" w:rsidRDefault="005219F5" w:rsidP="00553B18">
            <w:pPr>
              <w:spacing w:after="0" w:line="240" w:lineRule="auto"/>
              <w:rPr>
                <w:rFonts w:eastAsia="Times New Roman"/>
                <w:color w:val="000000"/>
                <w:lang w:val="es-MX" w:eastAsia="es-MX"/>
              </w:rPr>
            </w:pPr>
          </w:p>
        </w:tc>
        <w:tc>
          <w:tcPr>
            <w:tcW w:w="1060" w:type="dxa"/>
            <w:tcBorders>
              <w:top w:val="nil"/>
              <w:left w:val="nil"/>
              <w:bottom w:val="nil"/>
              <w:right w:val="nil"/>
            </w:tcBorders>
            <w:shd w:val="clear" w:color="auto" w:fill="auto"/>
            <w:noWrap/>
            <w:vAlign w:val="bottom"/>
            <w:hideMark/>
          </w:tcPr>
          <w:p w14:paraId="0240DA98" w14:textId="77777777" w:rsidR="005219F5" w:rsidRPr="008939D6" w:rsidRDefault="005219F5" w:rsidP="00553B18">
            <w:pPr>
              <w:spacing w:after="0" w:line="240" w:lineRule="auto"/>
              <w:rPr>
                <w:rFonts w:eastAsia="Times New Roman"/>
                <w:color w:val="000000"/>
                <w:sz w:val="16"/>
                <w:szCs w:val="16"/>
                <w:lang w:val="es-MX" w:eastAsia="es-MX"/>
              </w:rPr>
            </w:pPr>
          </w:p>
        </w:tc>
        <w:tc>
          <w:tcPr>
            <w:tcW w:w="940" w:type="dxa"/>
            <w:tcBorders>
              <w:top w:val="nil"/>
              <w:left w:val="nil"/>
              <w:bottom w:val="nil"/>
              <w:right w:val="nil"/>
            </w:tcBorders>
            <w:shd w:val="clear" w:color="auto" w:fill="auto"/>
            <w:noWrap/>
            <w:vAlign w:val="bottom"/>
            <w:hideMark/>
          </w:tcPr>
          <w:p w14:paraId="0D0E9E63" w14:textId="77777777" w:rsidR="005219F5" w:rsidRPr="008939D6" w:rsidRDefault="005219F5" w:rsidP="00553B18">
            <w:pPr>
              <w:spacing w:after="0" w:line="240" w:lineRule="auto"/>
              <w:rPr>
                <w:rFonts w:eastAsia="Times New Roman"/>
                <w:color w:val="000000"/>
                <w:sz w:val="16"/>
                <w:szCs w:val="16"/>
                <w:lang w:val="es-MX" w:eastAsia="es-MX"/>
              </w:rPr>
            </w:pPr>
          </w:p>
        </w:tc>
      </w:tr>
      <w:tr w:rsidR="005219F5" w:rsidRPr="008939D6" w14:paraId="10154D42" w14:textId="77777777" w:rsidTr="00553B18">
        <w:trPr>
          <w:trHeight w:val="300"/>
        </w:trPr>
        <w:tc>
          <w:tcPr>
            <w:tcW w:w="900" w:type="dxa"/>
            <w:tcBorders>
              <w:top w:val="nil"/>
              <w:left w:val="nil"/>
              <w:bottom w:val="nil"/>
              <w:right w:val="nil"/>
            </w:tcBorders>
            <w:shd w:val="clear" w:color="auto" w:fill="auto"/>
            <w:noWrap/>
            <w:vAlign w:val="bottom"/>
            <w:hideMark/>
          </w:tcPr>
          <w:p w14:paraId="781EA481"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54</w:t>
            </w:r>
          </w:p>
        </w:tc>
        <w:tc>
          <w:tcPr>
            <w:tcW w:w="4560" w:type="dxa"/>
            <w:tcBorders>
              <w:top w:val="nil"/>
              <w:left w:val="nil"/>
              <w:bottom w:val="nil"/>
              <w:right w:val="nil"/>
            </w:tcBorders>
            <w:shd w:val="clear" w:color="auto" w:fill="auto"/>
            <w:noWrap/>
            <w:vAlign w:val="bottom"/>
            <w:hideMark/>
          </w:tcPr>
          <w:p w14:paraId="4A99F0A9"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ADQUISICIONES DE BIENES Y SERVICIOS</w:t>
            </w:r>
          </w:p>
        </w:tc>
        <w:tc>
          <w:tcPr>
            <w:tcW w:w="360" w:type="dxa"/>
            <w:tcBorders>
              <w:top w:val="nil"/>
              <w:left w:val="nil"/>
              <w:bottom w:val="nil"/>
              <w:right w:val="nil"/>
            </w:tcBorders>
            <w:shd w:val="clear" w:color="auto" w:fill="auto"/>
            <w:noWrap/>
            <w:vAlign w:val="bottom"/>
            <w:hideMark/>
          </w:tcPr>
          <w:p w14:paraId="0EB269D3" w14:textId="77777777" w:rsidR="005219F5" w:rsidRPr="008939D6" w:rsidRDefault="005219F5" w:rsidP="00553B18">
            <w:pPr>
              <w:spacing w:after="0" w:line="240" w:lineRule="auto"/>
              <w:rPr>
                <w:rFonts w:eastAsia="Times New Roman"/>
                <w:b/>
                <w:bCs/>
                <w:sz w:val="16"/>
                <w:szCs w:val="16"/>
                <w:lang w:val="es-MX" w:eastAsia="es-MX"/>
              </w:rPr>
            </w:pPr>
          </w:p>
        </w:tc>
        <w:tc>
          <w:tcPr>
            <w:tcW w:w="460" w:type="dxa"/>
            <w:tcBorders>
              <w:top w:val="nil"/>
              <w:left w:val="nil"/>
              <w:bottom w:val="nil"/>
              <w:right w:val="nil"/>
            </w:tcBorders>
            <w:shd w:val="clear" w:color="auto" w:fill="auto"/>
            <w:noWrap/>
            <w:vAlign w:val="bottom"/>
            <w:hideMark/>
          </w:tcPr>
          <w:p w14:paraId="6D9282BD" w14:textId="77777777" w:rsidR="005219F5" w:rsidRPr="008939D6" w:rsidRDefault="005219F5" w:rsidP="00553B18">
            <w:pPr>
              <w:spacing w:after="0" w:line="240" w:lineRule="auto"/>
              <w:rPr>
                <w:rFonts w:eastAsia="Times New Roman"/>
                <w:b/>
                <w:bCs/>
                <w:sz w:val="16"/>
                <w:szCs w:val="16"/>
                <w:lang w:val="es-MX" w:eastAsia="es-MX"/>
              </w:rPr>
            </w:pPr>
          </w:p>
        </w:tc>
        <w:tc>
          <w:tcPr>
            <w:tcW w:w="280" w:type="dxa"/>
            <w:tcBorders>
              <w:top w:val="nil"/>
              <w:left w:val="nil"/>
              <w:bottom w:val="nil"/>
              <w:right w:val="nil"/>
            </w:tcBorders>
            <w:shd w:val="clear" w:color="auto" w:fill="auto"/>
            <w:noWrap/>
            <w:vAlign w:val="bottom"/>
            <w:hideMark/>
          </w:tcPr>
          <w:p w14:paraId="28AE8A9E" w14:textId="77777777" w:rsidR="005219F5" w:rsidRPr="008939D6" w:rsidRDefault="005219F5" w:rsidP="00553B18">
            <w:pPr>
              <w:spacing w:after="0" w:line="240" w:lineRule="auto"/>
              <w:rPr>
                <w:rFonts w:eastAsia="Times New Roman"/>
                <w:b/>
                <w:bCs/>
                <w:sz w:val="16"/>
                <w:szCs w:val="16"/>
                <w:lang w:val="es-MX" w:eastAsia="es-MX"/>
              </w:rPr>
            </w:pPr>
          </w:p>
        </w:tc>
        <w:tc>
          <w:tcPr>
            <w:tcW w:w="380" w:type="dxa"/>
            <w:tcBorders>
              <w:top w:val="nil"/>
              <w:left w:val="nil"/>
              <w:bottom w:val="nil"/>
              <w:right w:val="nil"/>
            </w:tcBorders>
            <w:shd w:val="clear" w:color="auto" w:fill="auto"/>
            <w:noWrap/>
            <w:vAlign w:val="bottom"/>
            <w:hideMark/>
          </w:tcPr>
          <w:p w14:paraId="4B088FE9" w14:textId="77777777" w:rsidR="005219F5" w:rsidRPr="008939D6" w:rsidRDefault="005219F5" w:rsidP="00553B18">
            <w:pPr>
              <w:spacing w:after="0" w:line="240" w:lineRule="auto"/>
              <w:rPr>
                <w:rFonts w:eastAsia="Times New Roman"/>
                <w:b/>
                <w:bCs/>
                <w:sz w:val="16"/>
                <w:szCs w:val="16"/>
                <w:lang w:val="es-MX" w:eastAsia="es-MX"/>
              </w:rPr>
            </w:pPr>
          </w:p>
        </w:tc>
        <w:tc>
          <w:tcPr>
            <w:tcW w:w="1060" w:type="dxa"/>
            <w:tcBorders>
              <w:top w:val="nil"/>
              <w:left w:val="nil"/>
              <w:bottom w:val="nil"/>
              <w:right w:val="nil"/>
            </w:tcBorders>
            <w:shd w:val="clear" w:color="auto" w:fill="auto"/>
            <w:noWrap/>
            <w:vAlign w:val="bottom"/>
            <w:hideMark/>
          </w:tcPr>
          <w:p w14:paraId="2285C68C" w14:textId="77777777" w:rsidR="005219F5" w:rsidRPr="008939D6" w:rsidRDefault="005219F5" w:rsidP="00553B18">
            <w:pPr>
              <w:spacing w:after="0" w:line="240" w:lineRule="auto"/>
              <w:rPr>
                <w:rFonts w:eastAsia="Times New Roman"/>
                <w:b/>
                <w:bCs/>
                <w:sz w:val="16"/>
                <w:szCs w:val="16"/>
                <w:lang w:val="es-MX" w:eastAsia="es-MX"/>
              </w:rPr>
            </w:pPr>
          </w:p>
        </w:tc>
        <w:tc>
          <w:tcPr>
            <w:tcW w:w="940" w:type="dxa"/>
            <w:tcBorders>
              <w:top w:val="nil"/>
              <w:left w:val="nil"/>
              <w:bottom w:val="nil"/>
              <w:right w:val="nil"/>
            </w:tcBorders>
            <w:shd w:val="clear" w:color="auto" w:fill="auto"/>
            <w:noWrap/>
            <w:vAlign w:val="bottom"/>
            <w:hideMark/>
          </w:tcPr>
          <w:p w14:paraId="011EA7BA"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18,871.10 </w:t>
            </w:r>
          </w:p>
        </w:tc>
      </w:tr>
      <w:tr w:rsidR="005219F5" w:rsidRPr="008939D6" w14:paraId="7EE6DFCB" w14:textId="77777777" w:rsidTr="00553B18">
        <w:trPr>
          <w:trHeight w:val="300"/>
        </w:trPr>
        <w:tc>
          <w:tcPr>
            <w:tcW w:w="900" w:type="dxa"/>
            <w:tcBorders>
              <w:top w:val="nil"/>
              <w:left w:val="nil"/>
              <w:bottom w:val="nil"/>
              <w:right w:val="nil"/>
            </w:tcBorders>
            <w:shd w:val="clear" w:color="auto" w:fill="auto"/>
            <w:noWrap/>
            <w:vAlign w:val="bottom"/>
            <w:hideMark/>
          </w:tcPr>
          <w:p w14:paraId="1C41A9C8"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541</w:t>
            </w:r>
          </w:p>
        </w:tc>
        <w:tc>
          <w:tcPr>
            <w:tcW w:w="4560" w:type="dxa"/>
            <w:tcBorders>
              <w:top w:val="nil"/>
              <w:left w:val="nil"/>
              <w:bottom w:val="nil"/>
              <w:right w:val="nil"/>
            </w:tcBorders>
            <w:shd w:val="clear" w:color="auto" w:fill="auto"/>
            <w:noWrap/>
            <w:vAlign w:val="bottom"/>
            <w:hideMark/>
          </w:tcPr>
          <w:p w14:paraId="1E1B239B"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BIENES DE USO Y CONSUMO</w:t>
            </w:r>
          </w:p>
        </w:tc>
        <w:tc>
          <w:tcPr>
            <w:tcW w:w="360" w:type="dxa"/>
            <w:tcBorders>
              <w:top w:val="nil"/>
              <w:left w:val="nil"/>
              <w:bottom w:val="nil"/>
              <w:right w:val="nil"/>
            </w:tcBorders>
            <w:shd w:val="clear" w:color="auto" w:fill="auto"/>
            <w:noWrap/>
            <w:vAlign w:val="bottom"/>
            <w:hideMark/>
          </w:tcPr>
          <w:p w14:paraId="1231A726" w14:textId="77777777" w:rsidR="005219F5" w:rsidRPr="008939D6" w:rsidRDefault="005219F5" w:rsidP="00553B18">
            <w:pPr>
              <w:spacing w:after="0" w:line="240" w:lineRule="auto"/>
              <w:rPr>
                <w:rFonts w:eastAsia="Times New Roman"/>
                <w:b/>
                <w:bCs/>
                <w:sz w:val="16"/>
                <w:szCs w:val="16"/>
                <w:lang w:val="es-MX" w:eastAsia="es-MX"/>
              </w:rPr>
            </w:pPr>
          </w:p>
        </w:tc>
        <w:tc>
          <w:tcPr>
            <w:tcW w:w="460" w:type="dxa"/>
            <w:tcBorders>
              <w:top w:val="nil"/>
              <w:left w:val="nil"/>
              <w:bottom w:val="nil"/>
              <w:right w:val="nil"/>
            </w:tcBorders>
            <w:shd w:val="clear" w:color="auto" w:fill="auto"/>
            <w:noWrap/>
            <w:vAlign w:val="bottom"/>
            <w:hideMark/>
          </w:tcPr>
          <w:p w14:paraId="15E6109F" w14:textId="77777777" w:rsidR="005219F5" w:rsidRPr="008939D6" w:rsidRDefault="005219F5" w:rsidP="00553B18">
            <w:pPr>
              <w:spacing w:after="0" w:line="240" w:lineRule="auto"/>
              <w:rPr>
                <w:rFonts w:eastAsia="Times New Roman"/>
                <w:b/>
                <w:bCs/>
                <w:sz w:val="16"/>
                <w:szCs w:val="16"/>
                <w:lang w:val="es-MX" w:eastAsia="es-MX"/>
              </w:rPr>
            </w:pPr>
          </w:p>
        </w:tc>
        <w:tc>
          <w:tcPr>
            <w:tcW w:w="280" w:type="dxa"/>
            <w:tcBorders>
              <w:top w:val="nil"/>
              <w:left w:val="nil"/>
              <w:bottom w:val="nil"/>
              <w:right w:val="nil"/>
            </w:tcBorders>
            <w:shd w:val="clear" w:color="auto" w:fill="auto"/>
            <w:noWrap/>
            <w:vAlign w:val="bottom"/>
            <w:hideMark/>
          </w:tcPr>
          <w:p w14:paraId="36185B3F" w14:textId="77777777" w:rsidR="005219F5" w:rsidRPr="008939D6" w:rsidRDefault="005219F5" w:rsidP="00553B18">
            <w:pPr>
              <w:spacing w:after="0" w:line="240" w:lineRule="auto"/>
              <w:rPr>
                <w:rFonts w:eastAsia="Times New Roman"/>
                <w:b/>
                <w:bCs/>
                <w:sz w:val="16"/>
                <w:szCs w:val="16"/>
                <w:lang w:val="es-MX" w:eastAsia="es-MX"/>
              </w:rPr>
            </w:pPr>
          </w:p>
        </w:tc>
        <w:tc>
          <w:tcPr>
            <w:tcW w:w="380" w:type="dxa"/>
            <w:tcBorders>
              <w:top w:val="nil"/>
              <w:left w:val="nil"/>
              <w:bottom w:val="nil"/>
              <w:right w:val="nil"/>
            </w:tcBorders>
            <w:shd w:val="clear" w:color="auto" w:fill="auto"/>
            <w:noWrap/>
            <w:vAlign w:val="bottom"/>
            <w:hideMark/>
          </w:tcPr>
          <w:p w14:paraId="5F7159E9" w14:textId="77777777" w:rsidR="005219F5" w:rsidRPr="008939D6" w:rsidRDefault="005219F5" w:rsidP="00553B18">
            <w:pPr>
              <w:spacing w:after="0" w:line="240" w:lineRule="auto"/>
              <w:rPr>
                <w:rFonts w:eastAsia="Times New Roman"/>
                <w:b/>
                <w:bCs/>
                <w:sz w:val="16"/>
                <w:szCs w:val="16"/>
                <w:lang w:val="es-MX" w:eastAsia="es-MX"/>
              </w:rPr>
            </w:pPr>
          </w:p>
        </w:tc>
        <w:tc>
          <w:tcPr>
            <w:tcW w:w="1060" w:type="dxa"/>
            <w:tcBorders>
              <w:top w:val="nil"/>
              <w:left w:val="nil"/>
              <w:bottom w:val="nil"/>
              <w:right w:val="nil"/>
            </w:tcBorders>
            <w:shd w:val="clear" w:color="auto" w:fill="auto"/>
            <w:noWrap/>
            <w:vAlign w:val="bottom"/>
            <w:hideMark/>
          </w:tcPr>
          <w:p w14:paraId="1A9335E2" w14:textId="77777777" w:rsidR="005219F5" w:rsidRPr="008939D6" w:rsidRDefault="005219F5" w:rsidP="00553B18">
            <w:pPr>
              <w:spacing w:after="0" w:line="240" w:lineRule="auto"/>
              <w:rPr>
                <w:rFonts w:eastAsia="Times New Roman"/>
                <w:b/>
                <w:bCs/>
                <w:sz w:val="16"/>
                <w:szCs w:val="16"/>
                <w:lang w:val="es-MX" w:eastAsia="es-MX"/>
              </w:rPr>
            </w:pPr>
          </w:p>
        </w:tc>
        <w:tc>
          <w:tcPr>
            <w:tcW w:w="940" w:type="dxa"/>
            <w:tcBorders>
              <w:top w:val="nil"/>
              <w:left w:val="nil"/>
              <w:bottom w:val="nil"/>
              <w:right w:val="nil"/>
            </w:tcBorders>
            <w:shd w:val="clear" w:color="auto" w:fill="auto"/>
            <w:noWrap/>
            <w:vAlign w:val="bottom"/>
            <w:hideMark/>
          </w:tcPr>
          <w:p w14:paraId="1C86EAB5"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18,293.66 </w:t>
            </w:r>
          </w:p>
        </w:tc>
      </w:tr>
      <w:tr w:rsidR="005219F5" w:rsidRPr="008939D6" w14:paraId="02FA858A" w14:textId="77777777" w:rsidTr="00553B18">
        <w:trPr>
          <w:trHeight w:val="300"/>
        </w:trPr>
        <w:tc>
          <w:tcPr>
            <w:tcW w:w="900" w:type="dxa"/>
            <w:tcBorders>
              <w:top w:val="nil"/>
              <w:left w:val="nil"/>
              <w:bottom w:val="nil"/>
              <w:right w:val="nil"/>
            </w:tcBorders>
            <w:shd w:val="clear" w:color="auto" w:fill="auto"/>
            <w:noWrap/>
            <w:vAlign w:val="bottom"/>
            <w:hideMark/>
          </w:tcPr>
          <w:p w14:paraId="7A2457DE"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54101</w:t>
            </w:r>
          </w:p>
        </w:tc>
        <w:tc>
          <w:tcPr>
            <w:tcW w:w="4560" w:type="dxa"/>
            <w:tcBorders>
              <w:top w:val="nil"/>
              <w:left w:val="nil"/>
              <w:bottom w:val="nil"/>
              <w:right w:val="nil"/>
            </w:tcBorders>
            <w:shd w:val="clear" w:color="auto" w:fill="auto"/>
            <w:noWrap/>
            <w:vAlign w:val="bottom"/>
            <w:hideMark/>
          </w:tcPr>
          <w:p w14:paraId="5F4BD9DB"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PRODUCTOS ALIMENTICIOS P/PERSONAS</w:t>
            </w:r>
          </w:p>
        </w:tc>
        <w:tc>
          <w:tcPr>
            <w:tcW w:w="360" w:type="dxa"/>
            <w:tcBorders>
              <w:top w:val="nil"/>
              <w:left w:val="nil"/>
              <w:bottom w:val="nil"/>
              <w:right w:val="nil"/>
            </w:tcBorders>
            <w:shd w:val="clear" w:color="auto" w:fill="auto"/>
            <w:noWrap/>
            <w:vAlign w:val="bottom"/>
            <w:hideMark/>
          </w:tcPr>
          <w:p w14:paraId="7BF18A49"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3</w:t>
            </w:r>
          </w:p>
        </w:tc>
        <w:tc>
          <w:tcPr>
            <w:tcW w:w="460" w:type="dxa"/>
            <w:tcBorders>
              <w:top w:val="nil"/>
              <w:left w:val="nil"/>
              <w:bottom w:val="nil"/>
              <w:right w:val="nil"/>
            </w:tcBorders>
            <w:shd w:val="clear" w:color="auto" w:fill="auto"/>
            <w:vAlign w:val="bottom"/>
            <w:hideMark/>
          </w:tcPr>
          <w:p w14:paraId="7C5309A7"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0307</w:t>
            </w:r>
          </w:p>
        </w:tc>
        <w:tc>
          <w:tcPr>
            <w:tcW w:w="280" w:type="dxa"/>
            <w:tcBorders>
              <w:top w:val="nil"/>
              <w:left w:val="nil"/>
              <w:bottom w:val="nil"/>
              <w:right w:val="nil"/>
            </w:tcBorders>
            <w:shd w:val="clear" w:color="auto" w:fill="auto"/>
            <w:vAlign w:val="bottom"/>
            <w:hideMark/>
          </w:tcPr>
          <w:p w14:paraId="18A644AE"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1</w:t>
            </w:r>
          </w:p>
        </w:tc>
        <w:tc>
          <w:tcPr>
            <w:tcW w:w="380" w:type="dxa"/>
            <w:tcBorders>
              <w:top w:val="nil"/>
              <w:left w:val="nil"/>
              <w:bottom w:val="nil"/>
              <w:right w:val="nil"/>
            </w:tcBorders>
            <w:shd w:val="clear" w:color="auto" w:fill="auto"/>
            <w:vAlign w:val="bottom"/>
            <w:hideMark/>
          </w:tcPr>
          <w:p w14:paraId="3DA5882D"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112</w:t>
            </w:r>
          </w:p>
        </w:tc>
        <w:tc>
          <w:tcPr>
            <w:tcW w:w="1060" w:type="dxa"/>
            <w:tcBorders>
              <w:top w:val="nil"/>
              <w:left w:val="nil"/>
              <w:bottom w:val="nil"/>
              <w:right w:val="nil"/>
            </w:tcBorders>
            <w:shd w:val="clear" w:color="auto" w:fill="auto"/>
            <w:noWrap/>
            <w:vAlign w:val="bottom"/>
            <w:hideMark/>
          </w:tcPr>
          <w:p w14:paraId="1265EC55"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6B284561"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4,086.80 </w:t>
            </w:r>
          </w:p>
        </w:tc>
      </w:tr>
      <w:tr w:rsidR="005219F5" w:rsidRPr="008939D6" w14:paraId="14206CA2" w14:textId="77777777" w:rsidTr="00553B18">
        <w:trPr>
          <w:trHeight w:val="300"/>
        </w:trPr>
        <w:tc>
          <w:tcPr>
            <w:tcW w:w="900" w:type="dxa"/>
            <w:tcBorders>
              <w:top w:val="nil"/>
              <w:left w:val="nil"/>
              <w:bottom w:val="nil"/>
              <w:right w:val="nil"/>
            </w:tcBorders>
            <w:shd w:val="clear" w:color="auto" w:fill="auto"/>
            <w:noWrap/>
            <w:vAlign w:val="bottom"/>
            <w:hideMark/>
          </w:tcPr>
          <w:p w14:paraId="5FE1B6CE"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54102</w:t>
            </w:r>
          </w:p>
        </w:tc>
        <w:tc>
          <w:tcPr>
            <w:tcW w:w="4560" w:type="dxa"/>
            <w:tcBorders>
              <w:top w:val="nil"/>
              <w:left w:val="nil"/>
              <w:bottom w:val="nil"/>
              <w:right w:val="nil"/>
            </w:tcBorders>
            <w:shd w:val="clear" w:color="auto" w:fill="auto"/>
            <w:noWrap/>
            <w:vAlign w:val="bottom"/>
            <w:hideMark/>
          </w:tcPr>
          <w:p w14:paraId="712ED51A"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PRODUCTOS ALIMENTICIOS P/ANIMALES</w:t>
            </w:r>
          </w:p>
        </w:tc>
        <w:tc>
          <w:tcPr>
            <w:tcW w:w="360" w:type="dxa"/>
            <w:tcBorders>
              <w:top w:val="nil"/>
              <w:left w:val="nil"/>
              <w:bottom w:val="nil"/>
              <w:right w:val="nil"/>
            </w:tcBorders>
            <w:shd w:val="clear" w:color="auto" w:fill="auto"/>
            <w:noWrap/>
            <w:vAlign w:val="bottom"/>
            <w:hideMark/>
          </w:tcPr>
          <w:p w14:paraId="2CB2363D"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4BD79C4C"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2993FD28"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2D63B070"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64748869"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65A2082C"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705.00 </w:t>
            </w:r>
          </w:p>
        </w:tc>
      </w:tr>
      <w:tr w:rsidR="005219F5" w:rsidRPr="008939D6" w14:paraId="185E443D" w14:textId="77777777" w:rsidTr="00553B18">
        <w:trPr>
          <w:trHeight w:val="300"/>
        </w:trPr>
        <w:tc>
          <w:tcPr>
            <w:tcW w:w="900" w:type="dxa"/>
            <w:tcBorders>
              <w:top w:val="nil"/>
              <w:left w:val="nil"/>
              <w:bottom w:val="nil"/>
              <w:right w:val="nil"/>
            </w:tcBorders>
            <w:shd w:val="clear" w:color="auto" w:fill="auto"/>
            <w:noWrap/>
            <w:vAlign w:val="bottom"/>
            <w:hideMark/>
          </w:tcPr>
          <w:p w14:paraId="3AF444DD"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54103</w:t>
            </w:r>
          </w:p>
        </w:tc>
        <w:tc>
          <w:tcPr>
            <w:tcW w:w="4560" w:type="dxa"/>
            <w:tcBorders>
              <w:top w:val="nil"/>
              <w:left w:val="nil"/>
              <w:bottom w:val="nil"/>
              <w:right w:val="nil"/>
            </w:tcBorders>
            <w:shd w:val="clear" w:color="auto" w:fill="auto"/>
            <w:noWrap/>
            <w:vAlign w:val="bottom"/>
            <w:hideMark/>
          </w:tcPr>
          <w:p w14:paraId="4802AD19"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PRODUCTOS AGROPECUARIOS Y FORESTAL</w:t>
            </w:r>
          </w:p>
        </w:tc>
        <w:tc>
          <w:tcPr>
            <w:tcW w:w="360" w:type="dxa"/>
            <w:tcBorders>
              <w:top w:val="nil"/>
              <w:left w:val="nil"/>
              <w:bottom w:val="nil"/>
              <w:right w:val="nil"/>
            </w:tcBorders>
            <w:shd w:val="clear" w:color="auto" w:fill="auto"/>
            <w:noWrap/>
            <w:vAlign w:val="bottom"/>
            <w:hideMark/>
          </w:tcPr>
          <w:p w14:paraId="29B7779E"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7E74B293"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5DF3AADC"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67EEA4B1"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49311449"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7AE40344"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368.75 </w:t>
            </w:r>
          </w:p>
        </w:tc>
      </w:tr>
      <w:tr w:rsidR="005219F5" w:rsidRPr="008939D6" w14:paraId="05A53971" w14:textId="77777777" w:rsidTr="00553B18">
        <w:trPr>
          <w:trHeight w:val="300"/>
        </w:trPr>
        <w:tc>
          <w:tcPr>
            <w:tcW w:w="900" w:type="dxa"/>
            <w:tcBorders>
              <w:top w:val="nil"/>
              <w:left w:val="nil"/>
              <w:bottom w:val="nil"/>
              <w:right w:val="nil"/>
            </w:tcBorders>
            <w:shd w:val="clear" w:color="auto" w:fill="auto"/>
            <w:noWrap/>
            <w:vAlign w:val="bottom"/>
            <w:hideMark/>
          </w:tcPr>
          <w:p w14:paraId="736C8770"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54104</w:t>
            </w:r>
          </w:p>
        </w:tc>
        <w:tc>
          <w:tcPr>
            <w:tcW w:w="4560" w:type="dxa"/>
            <w:tcBorders>
              <w:top w:val="nil"/>
              <w:left w:val="nil"/>
              <w:bottom w:val="nil"/>
              <w:right w:val="nil"/>
            </w:tcBorders>
            <w:shd w:val="clear" w:color="auto" w:fill="auto"/>
            <w:noWrap/>
            <w:vAlign w:val="bottom"/>
            <w:hideMark/>
          </w:tcPr>
          <w:p w14:paraId="2594C522"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PRODUCTOS TEXTILES Y VESTUARIOS</w:t>
            </w:r>
          </w:p>
        </w:tc>
        <w:tc>
          <w:tcPr>
            <w:tcW w:w="360" w:type="dxa"/>
            <w:tcBorders>
              <w:top w:val="nil"/>
              <w:left w:val="nil"/>
              <w:bottom w:val="nil"/>
              <w:right w:val="nil"/>
            </w:tcBorders>
            <w:shd w:val="clear" w:color="auto" w:fill="auto"/>
            <w:noWrap/>
            <w:vAlign w:val="bottom"/>
            <w:hideMark/>
          </w:tcPr>
          <w:p w14:paraId="575B5D20"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6710822B"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7F5E9AE3"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6B68EC8D"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3347C141"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62CDA0F8"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320.25 </w:t>
            </w:r>
          </w:p>
        </w:tc>
      </w:tr>
      <w:tr w:rsidR="005219F5" w:rsidRPr="008939D6" w14:paraId="76940F42" w14:textId="77777777" w:rsidTr="00553B18">
        <w:trPr>
          <w:trHeight w:val="300"/>
        </w:trPr>
        <w:tc>
          <w:tcPr>
            <w:tcW w:w="900" w:type="dxa"/>
            <w:tcBorders>
              <w:top w:val="nil"/>
              <w:left w:val="nil"/>
              <w:bottom w:val="nil"/>
              <w:right w:val="nil"/>
            </w:tcBorders>
            <w:shd w:val="clear" w:color="auto" w:fill="auto"/>
            <w:noWrap/>
            <w:vAlign w:val="bottom"/>
            <w:hideMark/>
          </w:tcPr>
          <w:p w14:paraId="2E995462"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54105</w:t>
            </w:r>
          </w:p>
        </w:tc>
        <w:tc>
          <w:tcPr>
            <w:tcW w:w="4560" w:type="dxa"/>
            <w:tcBorders>
              <w:top w:val="nil"/>
              <w:left w:val="nil"/>
              <w:bottom w:val="nil"/>
              <w:right w:val="nil"/>
            </w:tcBorders>
            <w:shd w:val="clear" w:color="auto" w:fill="auto"/>
            <w:noWrap/>
            <w:vAlign w:val="bottom"/>
            <w:hideMark/>
          </w:tcPr>
          <w:p w14:paraId="4B46ED25" w14:textId="77777777" w:rsidR="005219F5" w:rsidRPr="008939D6" w:rsidRDefault="005219F5" w:rsidP="00553B18">
            <w:pPr>
              <w:spacing w:after="0" w:line="240" w:lineRule="auto"/>
              <w:rPr>
                <w:rFonts w:eastAsia="Times New Roman"/>
                <w:sz w:val="16"/>
                <w:szCs w:val="16"/>
                <w:lang w:val="es-MX" w:eastAsia="es-MX"/>
              </w:rPr>
            </w:pPr>
            <w:proofErr w:type="gramStart"/>
            <w:r w:rsidRPr="008939D6">
              <w:rPr>
                <w:rFonts w:eastAsia="Times New Roman"/>
                <w:sz w:val="16"/>
                <w:szCs w:val="16"/>
                <w:lang w:val="es-MX" w:eastAsia="es-MX"/>
              </w:rPr>
              <w:t>PRODUCTOS  PAPEL</w:t>
            </w:r>
            <w:proofErr w:type="gramEnd"/>
            <w:r w:rsidRPr="008939D6">
              <w:rPr>
                <w:rFonts w:eastAsia="Times New Roman"/>
                <w:sz w:val="16"/>
                <w:szCs w:val="16"/>
                <w:lang w:val="es-MX" w:eastAsia="es-MX"/>
              </w:rPr>
              <w:t xml:space="preserve"> Y CARTON</w:t>
            </w:r>
          </w:p>
        </w:tc>
        <w:tc>
          <w:tcPr>
            <w:tcW w:w="360" w:type="dxa"/>
            <w:tcBorders>
              <w:top w:val="nil"/>
              <w:left w:val="nil"/>
              <w:bottom w:val="nil"/>
              <w:right w:val="nil"/>
            </w:tcBorders>
            <w:shd w:val="clear" w:color="auto" w:fill="auto"/>
            <w:noWrap/>
            <w:vAlign w:val="bottom"/>
            <w:hideMark/>
          </w:tcPr>
          <w:p w14:paraId="7B049175"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794D40B8"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23B8BF91"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0199E6BC"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08357199"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0553B003"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37.50 </w:t>
            </w:r>
          </w:p>
        </w:tc>
      </w:tr>
      <w:tr w:rsidR="005219F5" w:rsidRPr="008939D6" w14:paraId="782F9FF8" w14:textId="77777777" w:rsidTr="00553B18">
        <w:trPr>
          <w:trHeight w:val="300"/>
        </w:trPr>
        <w:tc>
          <w:tcPr>
            <w:tcW w:w="900" w:type="dxa"/>
            <w:tcBorders>
              <w:top w:val="nil"/>
              <w:left w:val="nil"/>
              <w:bottom w:val="nil"/>
              <w:right w:val="nil"/>
            </w:tcBorders>
            <w:shd w:val="clear" w:color="auto" w:fill="auto"/>
            <w:noWrap/>
            <w:vAlign w:val="bottom"/>
            <w:hideMark/>
          </w:tcPr>
          <w:p w14:paraId="291A46F5"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54106</w:t>
            </w:r>
          </w:p>
        </w:tc>
        <w:tc>
          <w:tcPr>
            <w:tcW w:w="4560" w:type="dxa"/>
            <w:tcBorders>
              <w:top w:val="nil"/>
              <w:left w:val="nil"/>
              <w:bottom w:val="nil"/>
              <w:right w:val="nil"/>
            </w:tcBorders>
            <w:shd w:val="clear" w:color="auto" w:fill="auto"/>
            <w:noWrap/>
            <w:vAlign w:val="bottom"/>
            <w:hideMark/>
          </w:tcPr>
          <w:p w14:paraId="7020FD7E"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PRODUCTOS DE CUERO Y CAUCHO</w:t>
            </w:r>
          </w:p>
        </w:tc>
        <w:tc>
          <w:tcPr>
            <w:tcW w:w="360" w:type="dxa"/>
            <w:tcBorders>
              <w:top w:val="nil"/>
              <w:left w:val="nil"/>
              <w:bottom w:val="nil"/>
              <w:right w:val="nil"/>
            </w:tcBorders>
            <w:shd w:val="clear" w:color="auto" w:fill="auto"/>
            <w:noWrap/>
            <w:vAlign w:val="bottom"/>
            <w:hideMark/>
          </w:tcPr>
          <w:p w14:paraId="3CA9B878"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5616AA6F"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3E95522B"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017E2067"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5EADCEA8"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4CDDE88F"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27.36 </w:t>
            </w:r>
          </w:p>
        </w:tc>
      </w:tr>
      <w:tr w:rsidR="005219F5" w:rsidRPr="008939D6" w14:paraId="71795AD7" w14:textId="77777777" w:rsidTr="00553B18">
        <w:trPr>
          <w:trHeight w:val="300"/>
        </w:trPr>
        <w:tc>
          <w:tcPr>
            <w:tcW w:w="900" w:type="dxa"/>
            <w:tcBorders>
              <w:top w:val="nil"/>
              <w:left w:val="nil"/>
              <w:bottom w:val="nil"/>
              <w:right w:val="nil"/>
            </w:tcBorders>
            <w:shd w:val="clear" w:color="auto" w:fill="auto"/>
            <w:noWrap/>
            <w:vAlign w:val="bottom"/>
            <w:hideMark/>
          </w:tcPr>
          <w:p w14:paraId="5618EE1F"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54107</w:t>
            </w:r>
          </w:p>
        </w:tc>
        <w:tc>
          <w:tcPr>
            <w:tcW w:w="4560" w:type="dxa"/>
            <w:tcBorders>
              <w:top w:val="nil"/>
              <w:left w:val="nil"/>
              <w:bottom w:val="nil"/>
              <w:right w:val="nil"/>
            </w:tcBorders>
            <w:shd w:val="clear" w:color="auto" w:fill="auto"/>
            <w:noWrap/>
            <w:vAlign w:val="bottom"/>
            <w:hideMark/>
          </w:tcPr>
          <w:p w14:paraId="1573ED03"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PRODUCTOS QUIMICOS</w:t>
            </w:r>
          </w:p>
        </w:tc>
        <w:tc>
          <w:tcPr>
            <w:tcW w:w="360" w:type="dxa"/>
            <w:tcBorders>
              <w:top w:val="nil"/>
              <w:left w:val="nil"/>
              <w:bottom w:val="nil"/>
              <w:right w:val="nil"/>
            </w:tcBorders>
            <w:shd w:val="clear" w:color="auto" w:fill="auto"/>
            <w:noWrap/>
            <w:vAlign w:val="bottom"/>
            <w:hideMark/>
          </w:tcPr>
          <w:p w14:paraId="1B584616"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24858419"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31297F36"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20020313"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083CBC2F"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1D0C071B"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1,184.70 </w:t>
            </w:r>
          </w:p>
        </w:tc>
      </w:tr>
      <w:tr w:rsidR="005219F5" w:rsidRPr="008939D6" w14:paraId="03252450" w14:textId="77777777" w:rsidTr="00553B18">
        <w:trPr>
          <w:trHeight w:val="300"/>
        </w:trPr>
        <w:tc>
          <w:tcPr>
            <w:tcW w:w="900" w:type="dxa"/>
            <w:tcBorders>
              <w:top w:val="nil"/>
              <w:left w:val="nil"/>
              <w:bottom w:val="nil"/>
              <w:right w:val="nil"/>
            </w:tcBorders>
            <w:shd w:val="clear" w:color="auto" w:fill="auto"/>
            <w:noWrap/>
            <w:vAlign w:val="bottom"/>
            <w:hideMark/>
          </w:tcPr>
          <w:p w14:paraId="579EE79C"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54111</w:t>
            </w:r>
          </w:p>
        </w:tc>
        <w:tc>
          <w:tcPr>
            <w:tcW w:w="4560" w:type="dxa"/>
            <w:tcBorders>
              <w:top w:val="nil"/>
              <w:left w:val="nil"/>
              <w:bottom w:val="nil"/>
              <w:right w:val="nil"/>
            </w:tcBorders>
            <w:shd w:val="clear" w:color="auto" w:fill="auto"/>
            <w:noWrap/>
            <w:vAlign w:val="bottom"/>
            <w:hideMark/>
          </w:tcPr>
          <w:p w14:paraId="06282F1B"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MINERALES NO METALICOS Y PROD.DERIVADOS</w:t>
            </w:r>
          </w:p>
        </w:tc>
        <w:tc>
          <w:tcPr>
            <w:tcW w:w="360" w:type="dxa"/>
            <w:tcBorders>
              <w:top w:val="nil"/>
              <w:left w:val="nil"/>
              <w:bottom w:val="nil"/>
              <w:right w:val="nil"/>
            </w:tcBorders>
            <w:shd w:val="clear" w:color="auto" w:fill="auto"/>
            <w:noWrap/>
            <w:vAlign w:val="bottom"/>
            <w:hideMark/>
          </w:tcPr>
          <w:p w14:paraId="4EA3D3B5"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7DFDA9BB"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0765691E"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587E52E1"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013E5750"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4FA835CF"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183.20 </w:t>
            </w:r>
          </w:p>
        </w:tc>
      </w:tr>
      <w:tr w:rsidR="005219F5" w:rsidRPr="008939D6" w14:paraId="098B3726" w14:textId="77777777" w:rsidTr="00553B18">
        <w:trPr>
          <w:trHeight w:val="300"/>
        </w:trPr>
        <w:tc>
          <w:tcPr>
            <w:tcW w:w="900" w:type="dxa"/>
            <w:tcBorders>
              <w:top w:val="nil"/>
              <w:left w:val="nil"/>
              <w:bottom w:val="nil"/>
              <w:right w:val="nil"/>
            </w:tcBorders>
            <w:shd w:val="clear" w:color="auto" w:fill="auto"/>
            <w:noWrap/>
            <w:vAlign w:val="bottom"/>
            <w:hideMark/>
          </w:tcPr>
          <w:p w14:paraId="42EED566"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54112</w:t>
            </w:r>
          </w:p>
        </w:tc>
        <w:tc>
          <w:tcPr>
            <w:tcW w:w="4560" w:type="dxa"/>
            <w:tcBorders>
              <w:top w:val="nil"/>
              <w:left w:val="nil"/>
              <w:bottom w:val="nil"/>
              <w:right w:val="nil"/>
            </w:tcBorders>
            <w:shd w:val="clear" w:color="auto" w:fill="auto"/>
            <w:noWrap/>
            <w:vAlign w:val="bottom"/>
            <w:hideMark/>
          </w:tcPr>
          <w:p w14:paraId="5F7D76B5"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MINERALES METALICOS Y PRODUCTOS DERV.</w:t>
            </w:r>
          </w:p>
        </w:tc>
        <w:tc>
          <w:tcPr>
            <w:tcW w:w="360" w:type="dxa"/>
            <w:tcBorders>
              <w:top w:val="nil"/>
              <w:left w:val="nil"/>
              <w:bottom w:val="nil"/>
              <w:right w:val="nil"/>
            </w:tcBorders>
            <w:shd w:val="clear" w:color="auto" w:fill="auto"/>
            <w:noWrap/>
            <w:vAlign w:val="bottom"/>
            <w:hideMark/>
          </w:tcPr>
          <w:p w14:paraId="6B3FE7A0"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0DA5D838"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2E648FD2"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62EE3CF6"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68A582C1"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30961AB4"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221.00 </w:t>
            </w:r>
          </w:p>
        </w:tc>
      </w:tr>
      <w:tr w:rsidR="005219F5" w:rsidRPr="008939D6" w14:paraId="3B99011C" w14:textId="77777777" w:rsidTr="00553B18">
        <w:trPr>
          <w:trHeight w:val="300"/>
        </w:trPr>
        <w:tc>
          <w:tcPr>
            <w:tcW w:w="900" w:type="dxa"/>
            <w:tcBorders>
              <w:top w:val="nil"/>
              <w:left w:val="nil"/>
              <w:bottom w:val="nil"/>
              <w:right w:val="nil"/>
            </w:tcBorders>
            <w:shd w:val="clear" w:color="auto" w:fill="auto"/>
            <w:noWrap/>
            <w:vAlign w:val="bottom"/>
            <w:hideMark/>
          </w:tcPr>
          <w:p w14:paraId="3CCF526B"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54119</w:t>
            </w:r>
          </w:p>
        </w:tc>
        <w:tc>
          <w:tcPr>
            <w:tcW w:w="4560" w:type="dxa"/>
            <w:tcBorders>
              <w:top w:val="nil"/>
              <w:left w:val="nil"/>
              <w:bottom w:val="nil"/>
              <w:right w:val="nil"/>
            </w:tcBorders>
            <w:shd w:val="clear" w:color="auto" w:fill="auto"/>
            <w:noWrap/>
            <w:vAlign w:val="bottom"/>
            <w:hideMark/>
          </w:tcPr>
          <w:p w14:paraId="7899B3C0"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MATERIALES ELECTRICOS</w:t>
            </w:r>
          </w:p>
        </w:tc>
        <w:tc>
          <w:tcPr>
            <w:tcW w:w="360" w:type="dxa"/>
            <w:tcBorders>
              <w:top w:val="nil"/>
              <w:left w:val="nil"/>
              <w:bottom w:val="nil"/>
              <w:right w:val="nil"/>
            </w:tcBorders>
            <w:shd w:val="clear" w:color="auto" w:fill="auto"/>
            <w:noWrap/>
            <w:vAlign w:val="bottom"/>
            <w:hideMark/>
          </w:tcPr>
          <w:p w14:paraId="3B91C7A2"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62A4677E"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58233E37"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5B169DF8"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0DB712B5"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4355548A"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54.00 </w:t>
            </w:r>
          </w:p>
        </w:tc>
      </w:tr>
      <w:tr w:rsidR="005219F5" w:rsidRPr="008939D6" w14:paraId="15E817A3" w14:textId="77777777" w:rsidTr="00553B18">
        <w:trPr>
          <w:trHeight w:val="300"/>
        </w:trPr>
        <w:tc>
          <w:tcPr>
            <w:tcW w:w="900" w:type="dxa"/>
            <w:tcBorders>
              <w:top w:val="nil"/>
              <w:left w:val="nil"/>
              <w:bottom w:val="nil"/>
              <w:right w:val="nil"/>
            </w:tcBorders>
            <w:shd w:val="clear" w:color="auto" w:fill="auto"/>
            <w:noWrap/>
            <w:vAlign w:val="bottom"/>
            <w:hideMark/>
          </w:tcPr>
          <w:p w14:paraId="77CC53E1"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54199</w:t>
            </w:r>
          </w:p>
        </w:tc>
        <w:tc>
          <w:tcPr>
            <w:tcW w:w="4560" w:type="dxa"/>
            <w:tcBorders>
              <w:top w:val="nil"/>
              <w:left w:val="nil"/>
              <w:bottom w:val="nil"/>
              <w:right w:val="nil"/>
            </w:tcBorders>
            <w:shd w:val="clear" w:color="auto" w:fill="auto"/>
            <w:noWrap/>
            <w:vAlign w:val="bottom"/>
            <w:hideMark/>
          </w:tcPr>
          <w:p w14:paraId="74BACE3B"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BIENES DE USO Y CONSUMO DIVERSO</w:t>
            </w:r>
          </w:p>
        </w:tc>
        <w:tc>
          <w:tcPr>
            <w:tcW w:w="360" w:type="dxa"/>
            <w:tcBorders>
              <w:top w:val="nil"/>
              <w:left w:val="nil"/>
              <w:bottom w:val="nil"/>
              <w:right w:val="nil"/>
            </w:tcBorders>
            <w:shd w:val="clear" w:color="auto" w:fill="auto"/>
            <w:noWrap/>
            <w:vAlign w:val="bottom"/>
            <w:hideMark/>
          </w:tcPr>
          <w:p w14:paraId="3D869210"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6E9E478D"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492BE0F6"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33621735"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55211DED"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7285E67C"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11,105.10 </w:t>
            </w:r>
          </w:p>
        </w:tc>
      </w:tr>
      <w:tr w:rsidR="005219F5" w:rsidRPr="008939D6" w14:paraId="24A37755" w14:textId="77777777" w:rsidTr="00553B18">
        <w:trPr>
          <w:trHeight w:val="300"/>
        </w:trPr>
        <w:tc>
          <w:tcPr>
            <w:tcW w:w="900" w:type="dxa"/>
            <w:tcBorders>
              <w:top w:val="nil"/>
              <w:left w:val="nil"/>
              <w:bottom w:val="nil"/>
              <w:right w:val="nil"/>
            </w:tcBorders>
            <w:shd w:val="clear" w:color="auto" w:fill="auto"/>
            <w:noWrap/>
            <w:vAlign w:val="bottom"/>
            <w:hideMark/>
          </w:tcPr>
          <w:p w14:paraId="03DF93F9"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543</w:t>
            </w:r>
          </w:p>
        </w:tc>
        <w:tc>
          <w:tcPr>
            <w:tcW w:w="4560" w:type="dxa"/>
            <w:tcBorders>
              <w:top w:val="nil"/>
              <w:left w:val="nil"/>
              <w:bottom w:val="nil"/>
              <w:right w:val="nil"/>
            </w:tcBorders>
            <w:shd w:val="clear" w:color="auto" w:fill="auto"/>
            <w:noWrap/>
            <w:vAlign w:val="bottom"/>
            <w:hideMark/>
          </w:tcPr>
          <w:p w14:paraId="333C5D12"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SERVICIOS GENERALES Y ARRENDAMIENTOS</w:t>
            </w:r>
          </w:p>
        </w:tc>
        <w:tc>
          <w:tcPr>
            <w:tcW w:w="360" w:type="dxa"/>
            <w:tcBorders>
              <w:top w:val="nil"/>
              <w:left w:val="nil"/>
              <w:bottom w:val="nil"/>
              <w:right w:val="nil"/>
            </w:tcBorders>
            <w:shd w:val="clear" w:color="auto" w:fill="auto"/>
            <w:noWrap/>
            <w:vAlign w:val="bottom"/>
            <w:hideMark/>
          </w:tcPr>
          <w:p w14:paraId="2DCB5C6C"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460" w:type="dxa"/>
            <w:tcBorders>
              <w:top w:val="nil"/>
              <w:left w:val="nil"/>
              <w:bottom w:val="nil"/>
              <w:right w:val="nil"/>
            </w:tcBorders>
            <w:shd w:val="clear" w:color="auto" w:fill="auto"/>
            <w:vAlign w:val="bottom"/>
            <w:hideMark/>
          </w:tcPr>
          <w:p w14:paraId="6DA56FC0"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280" w:type="dxa"/>
            <w:tcBorders>
              <w:top w:val="nil"/>
              <w:left w:val="nil"/>
              <w:bottom w:val="nil"/>
              <w:right w:val="nil"/>
            </w:tcBorders>
            <w:shd w:val="clear" w:color="auto" w:fill="auto"/>
            <w:vAlign w:val="bottom"/>
            <w:hideMark/>
          </w:tcPr>
          <w:p w14:paraId="7EBD14C1"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380" w:type="dxa"/>
            <w:tcBorders>
              <w:top w:val="nil"/>
              <w:left w:val="nil"/>
              <w:bottom w:val="nil"/>
              <w:right w:val="nil"/>
            </w:tcBorders>
            <w:shd w:val="clear" w:color="auto" w:fill="auto"/>
            <w:vAlign w:val="bottom"/>
            <w:hideMark/>
          </w:tcPr>
          <w:p w14:paraId="36D221A1"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1060" w:type="dxa"/>
            <w:tcBorders>
              <w:top w:val="nil"/>
              <w:left w:val="nil"/>
              <w:bottom w:val="nil"/>
              <w:right w:val="nil"/>
            </w:tcBorders>
            <w:shd w:val="clear" w:color="auto" w:fill="auto"/>
            <w:noWrap/>
            <w:vAlign w:val="bottom"/>
            <w:hideMark/>
          </w:tcPr>
          <w:p w14:paraId="3660FE85" w14:textId="77777777" w:rsidR="005219F5" w:rsidRPr="008939D6" w:rsidRDefault="005219F5" w:rsidP="00553B18">
            <w:pPr>
              <w:spacing w:after="0" w:line="240" w:lineRule="auto"/>
              <w:rPr>
                <w:rFonts w:eastAsia="Times New Roman"/>
                <w:b/>
                <w:bCs/>
                <w:sz w:val="16"/>
                <w:szCs w:val="16"/>
                <w:lang w:val="es-MX" w:eastAsia="es-MX"/>
              </w:rPr>
            </w:pPr>
          </w:p>
        </w:tc>
        <w:tc>
          <w:tcPr>
            <w:tcW w:w="940" w:type="dxa"/>
            <w:tcBorders>
              <w:top w:val="nil"/>
              <w:left w:val="nil"/>
              <w:bottom w:val="nil"/>
              <w:right w:val="nil"/>
            </w:tcBorders>
            <w:shd w:val="clear" w:color="auto" w:fill="auto"/>
            <w:noWrap/>
            <w:vAlign w:val="bottom"/>
            <w:hideMark/>
          </w:tcPr>
          <w:p w14:paraId="421116C6"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577.44 </w:t>
            </w:r>
          </w:p>
        </w:tc>
      </w:tr>
      <w:tr w:rsidR="005219F5" w:rsidRPr="008939D6" w14:paraId="4E12E8EA" w14:textId="77777777" w:rsidTr="00553B18">
        <w:trPr>
          <w:trHeight w:val="300"/>
        </w:trPr>
        <w:tc>
          <w:tcPr>
            <w:tcW w:w="900" w:type="dxa"/>
            <w:tcBorders>
              <w:top w:val="nil"/>
              <w:left w:val="nil"/>
              <w:bottom w:val="nil"/>
              <w:right w:val="nil"/>
            </w:tcBorders>
            <w:shd w:val="clear" w:color="auto" w:fill="auto"/>
            <w:noWrap/>
            <w:vAlign w:val="bottom"/>
            <w:hideMark/>
          </w:tcPr>
          <w:p w14:paraId="2E25C3B5"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54313</w:t>
            </w:r>
          </w:p>
        </w:tc>
        <w:tc>
          <w:tcPr>
            <w:tcW w:w="4560" w:type="dxa"/>
            <w:tcBorders>
              <w:top w:val="nil"/>
              <w:left w:val="nil"/>
              <w:bottom w:val="nil"/>
              <w:right w:val="nil"/>
            </w:tcBorders>
            <w:shd w:val="clear" w:color="auto" w:fill="auto"/>
            <w:noWrap/>
            <w:vAlign w:val="bottom"/>
            <w:hideMark/>
          </w:tcPr>
          <w:p w14:paraId="79D1C9B2"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IMPRESIONES, PUBLICACIONES Y REPRODUCCIONES.</w:t>
            </w:r>
          </w:p>
        </w:tc>
        <w:tc>
          <w:tcPr>
            <w:tcW w:w="360" w:type="dxa"/>
            <w:tcBorders>
              <w:top w:val="nil"/>
              <w:left w:val="nil"/>
              <w:bottom w:val="nil"/>
              <w:right w:val="nil"/>
            </w:tcBorders>
            <w:shd w:val="clear" w:color="auto" w:fill="auto"/>
            <w:noWrap/>
            <w:vAlign w:val="bottom"/>
            <w:hideMark/>
          </w:tcPr>
          <w:p w14:paraId="0033B4CB"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5AAB7E6D"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eastAsia="es-MX"/>
              </w:rPr>
              <w:t>0307</w:t>
            </w:r>
          </w:p>
        </w:tc>
        <w:tc>
          <w:tcPr>
            <w:tcW w:w="280" w:type="dxa"/>
            <w:tcBorders>
              <w:top w:val="nil"/>
              <w:left w:val="nil"/>
              <w:bottom w:val="nil"/>
              <w:right w:val="nil"/>
            </w:tcBorders>
            <w:shd w:val="clear" w:color="auto" w:fill="auto"/>
            <w:vAlign w:val="bottom"/>
            <w:hideMark/>
          </w:tcPr>
          <w:p w14:paraId="001DFBA9"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194C3F04"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1D1A2DE9"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106000FF"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27.44 </w:t>
            </w:r>
          </w:p>
        </w:tc>
      </w:tr>
      <w:tr w:rsidR="005219F5" w:rsidRPr="008939D6" w14:paraId="52E47F1F" w14:textId="77777777" w:rsidTr="00553B18">
        <w:trPr>
          <w:trHeight w:val="300"/>
        </w:trPr>
        <w:tc>
          <w:tcPr>
            <w:tcW w:w="900" w:type="dxa"/>
            <w:tcBorders>
              <w:top w:val="nil"/>
              <w:left w:val="nil"/>
              <w:bottom w:val="nil"/>
              <w:right w:val="nil"/>
            </w:tcBorders>
            <w:shd w:val="clear" w:color="auto" w:fill="auto"/>
            <w:noWrap/>
            <w:vAlign w:val="bottom"/>
            <w:hideMark/>
          </w:tcPr>
          <w:p w14:paraId="467E2E47"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54399</w:t>
            </w:r>
          </w:p>
        </w:tc>
        <w:tc>
          <w:tcPr>
            <w:tcW w:w="4560" w:type="dxa"/>
            <w:tcBorders>
              <w:top w:val="nil"/>
              <w:left w:val="nil"/>
              <w:bottom w:val="nil"/>
              <w:right w:val="nil"/>
            </w:tcBorders>
            <w:shd w:val="clear" w:color="auto" w:fill="auto"/>
            <w:noWrap/>
            <w:vAlign w:val="bottom"/>
            <w:hideMark/>
          </w:tcPr>
          <w:p w14:paraId="71C22864"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SERVICIOS GENERALES Y ARRENDAMIENTOS DIVERSOS</w:t>
            </w:r>
          </w:p>
        </w:tc>
        <w:tc>
          <w:tcPr>
            <w:tcW w:w="360" w:type="dxa"/>
            <w:tcBorders>
              <w:top w:val="nil"/>
              <w:left w:val="nil"/>
              <w:bottom w:val="nil"/>
              <w:right w:val="nil"/>
            </w:tcBorders>
            <w:shd w:val="clear" w:color="auto" w:fill="auto"/>
            <w:noWrap/>
            <w:vAlign w:val="bottom"/>
            <w:hideMark/>
          </w:tcPr>
          <w:p w14:paraId="409472EC"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1A09A579"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0307</w:t>
            </w:r>
          </w:p>
        </w:tc>
        <w:tc>
          <w:tcPr>
            <w:tcW w:w="280" w:type="dxa"/>
            <w:tcBorders>
              <w:top w:val="nil"/>
              <w:left w:val="nil"/>
              <w:bottom w:val="nil"/>
              <w:right w:val="nil"/>
            </w:tcBorders>
            <w:shd w:val="clear" w:color="auto" w:fill="auto"/>
            <w:vAlign w:val="bottom"/>
            <w:hideMark/>
          </w:tcPr>
          <w:p w14:paraId="7F1DCF59"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35A8729B"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1A418618"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5EC1FBC4"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550.00 </w:t>
            </w:r>
          </w:p>
        </w:tc>
      </w:tr>
      <w:tr w:rsidR="005219F5" w:rsidRPr="008939D6" w14:paraId="4BDD165D" w14:textId="77777777" w:rsidTr="00553B18">
        <w:trPr>
          <w:trHeight w:val="300"/>
        </w:trPr>
        <w:tc>
          <w:tcPr>
            <w:tcW w:w="900" w:type="dxa"/>
            <w:tcBorders>
              <w:top w:val="nil"/>
              <w:left w:val="nil"/>
              <w:bottom w:val="nil"/>
              <w:right w:val="nil"/>
            </w:tcBorders>
            <w:shd w:val="clear" w:color="auto" w:fill="auto"/>
            <w:noWrap/>
            <w:vAlign w:val="bottom"/>
            <w:hideMark/>
          </w:tcPr>
          <w:p w14:paraId="22ED97D6"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61</w:t>
            </w:r>
          </w:p>
        </w:tc>
        <w:tc>
          <w:tcPr>
            <w:tcW w:w="4560" w:type="dxa"/>
            <w:tcBorders>
              <w:top w:val="nil"/>
              <w:left w:val="nil"/>
              <w:bottom w:val="nil"/>
              <w:right w:val="nil"/>
            </w:tcBorders>
            <w:shd w:val="clear" w:color="auto" w:fill="auto"/>
            <w:noWrap/>
            <w:vAlign w:val="bottom"/>
            <w:hideMark/>
          </w:tcPr>
          <w:p w14:paraId="0FE6C2D7"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INVERSIONES EN ACTIVOS FIJOS</w:t>
            </w:r>
          </w:p>
        </w:tc>
        <w:tc>
          <w:tcPr>
            <w:tcW w:w="360" w:type="dxa"/>
            <w:tcBorders>
              <w:top w:val="nil"/>
              <w:left w:val="nil"/>
              <w:bottom w:val="nil"/>
              <w:right w:val="nil"/>
            </w:tcBorders>
            <w:shd w:val="clear" w:color="auto" w:fill="auto"/>
            <w:noWrap/>
            <w:vAlign w:val="bottom"/>
            <w:hideMark/>
          </w:tcPr>
          <w:p w14:paraId="22CD5A45"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460" w:type="dxa"/>
            <w:tcBorders>
              <w:top w:val="nil"/>
              <w:left w:val="nil"/>
              <w:bottom w:val="nil"/>
              <w:right w:val="nil"/>
            </w:tcBorders>
            <w:shd w:val="clear" w:color="auto" w:fill="auto"/>
            <w:vAlign w:val="bottom"/>
            <w:hideMark/>
          </w:tcPr>
          <w:p w14:paraId="3B0CCA54"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280" w:type="dxa"/>
            <w:tcBorders>
              <w:top w:val="nil"/>
              <w:left w:val="nil"/>
              <w:bottom w:val="nil"/>
              <w:right w:val="nil"/>
            </w:tcBorders>
            <w:shd w:val="clear" w:color="auto" w:fill="auto"/>
            <w:vAlign w:val="bottom"/>
            <w:hideMark/>
          </w:tcPr>
          <w:p w14:paraId="74BADA5E"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380" w:type="dxa"/>
            <w:tcBorders>
              <w:top w:val="nil"/>
              <w:left w:val="nil"/>
              <w:bottom w:val="nil"/>
              <w:right w:val="nil"/>
            </w:tcBorders>
            <w:shd w:val="clear" w:color="auto" w:fill="auto"/>
            <w:vAlign w:val="bottom"/>
            <w:hideMark/>
          </w:tcPr>
          <w:p w14:paraId="3F5850E5"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1060" w:type="dxa"/>
            <w:tcBorders>
              <w:top w:val="nil"/>
              <w:left w:val="nil"/>
              <w:bottom w:val="nil"/>
              <w:right w:val="nil"/>
            </w:tcBorders>
            <w:shd w:val="clear" w:color="auto" w:fill="auto"/>
            <w:noWrap/>
            <w:vAlign w:val="bottom"/>
            <w:hideMark/>
          </w:tcPr>
          <w:p w14:paraId="3A2427B3" w14:textId="77777777" w:rsidR="005219F5" w:rsidRPr="008939D6" w:rsidRDefault="005219F5" w:rsidP="00553B18">
            <w:pPr>
              <w:spacing w:after="0" w:line="240" w:lineRule="auto"/>
              <w:rPr>
                <w:rFonts w:eastAsia="Times New Roman"/>
                <w:b/>
                <w:bCs/>
                <w:sz w:val="16"/>
                <w:szCs w:val="16"/>
                <w:lang w:val="es-MX" w:eastAsia="es-MX"/>
              </w:rPr>
            </w:pPr>
          </w:p>
        </w:tc>
        <w:tc>
          <w:tcPr>
            <w:tcW w:w="940" w:type="dxa"/>
            <w:tcBorders>
              <w:top w:val="nil"/>
              <w:left w:val="nil"/>
              <w:bottom w:val="nil"/>
              <w:right w:val="nil"/>
            </w:tcBorders>
            <w:shd w:val="clear" w:color="auto" w:fill="auto"/>
            <w:noWrap/>
            <w:vAlign w:val="bottom"/>
            <w:hideMark/>
          </w:tcPr>
          <w:p w14:paraId="1813D4F2"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3,628.90 </w:t>
            </w:r>
          </w:p>
        </w:tc>
      </w:tr>
      <w:tr w:rsidR="005219F5" w:rsidRPr="008939D6" w14:paraId="72C0BFCE" w14:textId="77777777" w:rsidTr="00553B18">
        <w:trPr>
          <w:trHeight w:val="300"/>
        </w:trPr>
        <w:tc>
          <w:tcPr>
            <w:tcW w:w="900" w:type="dxa"/>
            <w:tcBorders>
              <w:top w:val="nil"/>
              <w:left w:val="nil"/>
              <w:bottom w:val="nil"/>
              <w:right w:val="nil"/>
            </w:tcBorders>
            <w:shd w:val="clear" w:color="auto" w:fill="auto"/>
            <w:noWrap/>
            <w:vAlign w:val="bottom"/>
            <w:hideMark/>
          </w:tcPr>
          <w:p w14:paraId="7BAFCE70"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611</w:t>
            </w:r>
          </w:p>
        </w:tc>
        <w:tc>
          <w:tcPr>
            <w:tcW w:w="4560" w:type="dxa"/>
            <w:tcBorders>
              <w:top w:val="nil"/>
              <w:left w:val="nil"/>
              <w:bottom w:val="nil"/>
              <w:right w:val="nil"/>
            </w:tcBorders>
            <w:shd w:val="clear" w:color="auto" w:fill="auto"/>
            <w:noWrap/>
            <w:vAlign w:val="bottom"/>
            <w:hideMark/>
          </w:tcPr>
          <w:p w14:paraId="228FAB08" w14:textId="77777777" w:rsidR="005219F5" w:rsidRPr="008939D6" w:rsidRDefault="005219F5" w:rsidP="00553B18">
            <w:pPr>
              <w:spacing w:after="0" w:line="240" w:lineRule="auto"/>
              <w:rPr>
                <w:rFonts w:eastAsia="Times New Roman"/>
                <w:b/>
                <w:bCs/>
                <w:sz w:val="16"/>
                <w:szCs w:val="16"/>
                <w:lang w:val="es-MX" w:eastAsia="es-MX"/>
              </w:rPr>
            </w:pPr>
            <w:r w:rsidRPr="008939D6">
              <w:rPr>
                <w:rFonts w:eastAsia="Times New Roman"/>
                <w:b/>
                <w:bCs/>
                <w:sz w:val="16"/>
                <w:szCs w:val="16"/>
                <w:lang w:val="es-MX" w:eastAsia="es-MX"/>
              </w:rPr>
              <w:t>BIENES MUEBLES</w:t>
            </w:r>
          </w:p>
        </w:tc>
        <w:tc>
          <w:tcPr>
            <w:tcW w:w="360" w:type="dxa"/>
            <w:tcBorders>
              <w:top w:val="nil"/>
              <w:left w:val="nil"/>
              <w:bottom w:val="nil"/>
              <w:right w:val="nil"/>
            </w:tcBorders>
            <w:shd w:val="clear" w:color="auto" w:fill="auto"/>
            <w:noWrap/>
            <w:vAlign w:val="bottom"/>
            <w:hideMark/>
          </w:tcPr>
          <w:p w14:paraId="7CA10D9F"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460" w:type="dxa"/>
            <w:tcBorders>
              <w:top w:val="nil"/>
              <w:left w:val="nil"/>
              <w:bottom w:val="nil"/>
              <w:right w:val="nil"/>
            </w:tcBorders>
            <w:shd w:val="clear" w:color="auto" w:fill="auto"/>
            <w:vAlign w:val="bottom"/>
            <w:hideMark/>
          </w:tcPr>
          <w:p w14:paraId="4994840C"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280" w:type="dxa"/>
            <w:tcBorders>
              <w:top w:val="nil"/>
              <w:left w:val="nil"/>
              <w:bottom w:val="nil"/>
              <w:right w:val="nil"/>
            </w:tcBorders>
            <w:shd w:val="clear" w:color="auto" w:fill="auto"/>
            <w:vAlign w:val="bottom"/>
            <w:hideMark/>
          </w:tcPr>
          <w:p w14:paraId="619AA0CA"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380" w:type="dxa"/>
            <w:tcBorders>
              <w:top w:val="nil"/>
              <w:left w:val="nil"/>
              <w:bottom w:val="nil"/>
              <w:right w:val="nil"/>
            </w:tcBorders>
            <w:shd w:val="clear" w:color="auto" w:fill="auto"/>
            <w:vAlign w:val="bottom"/>
            <w:hideMark/>
          </w:tcPr>
          <w:p w14:paraId="04175CD3" w14:textId="77777777" w:rsidR="005219F5" w:rsidRPr="008939D6" w:rsidRDefault="005219F5" w:rsidP="00553B18">
            <w:pPr>
              <w:spacing w:after="0" w:line="240" w:lineRule="auto"/>
              <w:jc w:val="center"/>
              <w:rPr>
                <w:rFonts w:eastAsia="Times New Roman"/>
                <w:color w:val="000000"/>
                <w:sz w:val="16"/>
                <w:szCs w:val="16"/>
                <w:lang w:val="es-MX" w:eastAsia="es-MX"/>
              </w:rPr>
            </w:pPr>
          </w:p>
        </w:tc>
        <w:tc>
          <w:tcPr>
            <w:tcW w:w="1060" w:type="dxa"/>
            <w:tcBorders>
              <w:top w:val="nil"/>
              <w:left w:val="nil"/>
              <w:bottom w:val="nil"/>
              <w:right w:val="nil"/>
            </w:tcBorders>
            <w:shd w:val="clear" w:color="auto" w:fill="auto"/>
            <w:noWrap/>
            <w:vAlign w:val="bottom"/>
            <w:hideMark/>
          </w:tcPr>
          <w:p w14:paraId="0F50AC4C" w14:textId="77777777" w:rsidR="005219F5" w:rsidRPr="008939D6" w:rsidRDefault="005219F5" w:rsidP="00553B18">
            <w:pPr>
              <w:spacing w:after="0" w:line="240" w:lineRule="auto"/>
              <w:rPr>
                <w:rFonts w:eastAsia="Times New Roman"/>
                <w:b/>
                <w:bCs/>
                <w:sz w:val="16"/>
                <w:szCs w:val="16"/>
                <w:lang w:val="es-MX" w:eastAsia="es-MX"/>
              </w:rPr>
            </w:pPr>
          </w:p>
        </w:tc>
        <w:tc>
          <w:tcPr>
            <w:tcW w:w="940" w:type="dxa"/>
            <w:tcBorders>
              <w:top w:val="nil"/>
              <w:left w:val="nil"/>
              <w:bottom w:val="nil"/>
              <w:right w:val="nil"/>
            </w:tcBorders>
            <w:shd w:val="clear" w:color="auto" w:fill="auto"/>
            <w:noWrap/>
            <w:vAlign w:val="bottom"/>
            <w:hideMark/>
          </w:tcPr>
          <w:p w14:paraId="24EEA871"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3,628.90 </w:t>
            </w:r>
          </w:p>
        </w:tc>
      </w:tr>
      <w:tr w:rsidR="005219F5" w:rsidRPr="008939D6" w14:paraId="4174F188" w14:textId="77777777" w:rsidTr="00553B18">
        <w:trPr>
          <w:trHeight w:val="300"/>
        </w:trPr>
        <w:tc>
          <w:tcPr>
            <w:tcW w:w="900" w:type="dxa"/>
            <w:tcBorders>
              <w:top w:val="nil"/>
              <w:left w:val="nil"/>
              <w:bottom w:val="nil"/>
              <w:right w:val="nil"/>
            </w:tcBorders>
            <w:shd w:val="clear" w:color="auto" w:fill="auto"/>
            <w:noWrap/>
            <w:vAlign w:val="bottom"/>
            <w:hideMark/>
          </w:tcPr>
          <w:p w14:paraId="678B29FC"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61101</w:t>
            </w:r>
          </w:p>
        </w:tc>
        <w:tc>
          <w:tcPr>
            <w:tcW w:w="4560" w:type="dxa"/>
            <w:tcBorders>
              <w:top w:val="nil"/>
              <w:left w:val="nil"/>
              <w:bottom w:val="nil"/>
              <w:right w:val="nil"/>
            </w:tcBorders>
            <w:shd w:val="clear" w:color="auto" w:fill="auto"/>
            <w:noWrap/>
            <w:vAlign w:val="bottom"/>
            <w:hideMark/>
          </w:tcPr>
          <w:p w14:paraId="60D694F7"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MOBILIARIO</w:t>
            </w:r>
          </w:p>
        </w:tc>
        <w:tc>
          <w:tcPr>
            <w:tcW w:w="360" w:type="dxa"/>
            <w:tcBorders>
              <w:top w:val="nil"/>
              <w:left w:val="nil"/>
              <w:bottom w:val="nil"/>
              <w:right w:val="nil"/>
            </w:tcBorders>
            <w:shd w:val="clear" w:color="auto" w:fill="auto"/>
            <w:noWrap/>
            <w:vAlign w:val="bottom"/>
            <w:hideMark/>
          </w:tcPr>
          <w:p w14:paraId="231DC191"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4797987D"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307</w:t>
            </w:r>
          </w:p>
        </w:tc>
        <w:tc>
          <w:tcPr>
            <w:tcW w:w="280" w:type="dxa"/>
            <w:tcBorders>
              <w:top w:val="nil"/>
              <w:left w:val="nil"/>
              <w:bottom w:val="nil"/>
              <w:right w:val="nil"/>
            </w:tcBorders>
            <w:shd w:val="clear" w:color="auto" w:fill="auto"/>
            <w:vAlign w:val="bottom"/>
            <w:hideMark/>
          </w:tcPr>
          <w:p w14:paraId="1DC1D1D2"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2F9B3A09"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710E2F74"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483F5A38"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465.90 </w:t>
            </w:r>
          </w:p>
        </w:tc>
      </w:tr>
      <w:tr w:rsidR="005219F5" w:rsidRPr="008939D6" w14:paraId="15596A00" w14:textId="77777777" w:rsidTr="00553B18">
        <w:trPr>
          <w:trHeight w:val="300"/>
        </w:trPr>
        <w:tc>
          <w:tcPr>
            <w:tcW w:w="900" w:type="dxa"/>
            <w:tcBorders>
              <w:top w:val="nil"/>
              <w:left w:val="nil"/>
              <w:bottom w:val="nil"/>
              <w:right w:val="nil"/>
            </w:tcBorders>
            <w:shd w:val="clear" w:color="auto" w:fill="auto"/>
            <w:noWrap/>
            <w:vAlign w:val="bottom"/>
            <w:hideMark/>
          </w:tcPr>
          <w:p w14:paraId="3E62CA6B"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61109</w:t>
            </w:r>
          </w:p>
        </w:tc>
        <w:tc>
          <w:tcPr>
            <w:tcW w:w="4560" w:type="dxa"/>
            <w:tcBorders>
              <w:top w:val="nil"/>
              <w:left w:val="nil"/>
              <w:bottom w:val="nil"/>
              <w:right w:val="nil"/>
            </w:tcBorders>
            <w:shd w:val="clear" w:color="auto" w:fill="auto"/>
            <w:noWrap/>
            <w:vAlign w:val="bottom"/>
            <w:hideMark/>
          </w:tcPr>
          <w:p w14:paraId="6EFC46CE" w14:textId="77777777" w:rsidR="005219F5" w:rsidRPr="008939D6" w:rsidRDefault="005219F5" w:rsidP="00553B18">
            <w:pPr>
              <w:spacing w:after="0" w:line="240" w:lineRule="auto"/>
              <w:rPr>
                <w:rFonts w:eastAsia="Times New Roman"/>
                <w:sz w:val="16"/>
                <w:szCs w:val="16"/>
                <w:lang w:val="es-MX" w:eastAsia="es-MX"/>
              </w:rPr>
            </w:pPr>
            <w:r w:rsidRPr="008939D6">
              <w:rPr>
                <w:rFonts w:eastAsia="Times New Roman"/>
                <w:sz w:val="16"/>
                <w:szCs w:val="16"/>
                <w:lang w:val="es-MX" w:eastAsia="es-MX"/>
              </w:rPr>
              <w:t>MAQUINARIA Y EQUIPO Y EQUIPO DE PRODUCCION</w:t>
            </w:r>
          </w:p>
        </w:tc>
        <w:tc>
          <w:tcPr>
            <w:tcW w:w="360" w:type="dxa"/>
            <w:tcBorders>
              <w:top w:val="nil"/>
              <w:left w:val="nil"/>
              <w:bottom w:val="nil"/>
              <w:right w:val="nil"/>
            </w:tcBorders>
            <w:shd w:val="clear" w:color="auto" w:fill="auto"/>
            <w:noWrap/>
            <w:vAlign w:val="bottom"/>
            <w:hideMark/>
          </w:tcPr>
          <w:p w14:paraId="5F35482B"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w:t>
            </w:r>
          </w:p>
        </w:tc>
        <w:tc>
          <w:tcPr>
            <w:tcW w:w="460" w:type="dxa"/>
            <w:tcBorders>
              <w:top w:val="nil"/>
              <w:left w:val="nil"/>
              <w:bottom w:val="nil"/>
              <w:right w:val="nil"/>
            </w:tcBorders>
            <w:shd w:val="clear" w:color="auto" w:fill="auto"/>
            <w:vAlign w:val="bottom"/>
            <w:hideMark/>
          </w:tcPr>
          <w:p w14:paraId="1A1E72DD"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307</w:t>
            </w:r>
          </w:p>
        </w:tc>
        <w:tc>
          <w:tcPr>
            <w:tcW w:w="280" w:type="dxa"/>
            <w:tcBorders>
              <w:top w:val="nil"/>
              <w:left w:val="nil"/>
              <w:bottom w:val="nil"/>
              <w:right w:val="nil"/>
            </w:tcBorders>
            <w:shd w:val="clear" w:color="auto" w:fill="auto"/>
            <w:vAlign w:val="bottom"/>
            <w:hideMark/>
          </w:tcPr>
          <w:p w14:paraId="1D294893"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w:t>
            </w:r>
          </w:p>
        </w:tc>
        <w:tc>
          <w:tcPr>
            <w:tcW w:w="380" w:type="dxa"/>
            <w:tcBorders>
              <w:top w:val="nil"/>
              <w:left w:val="nil"/>
              <w:bottom w:val="nil"/>
              <w:right w:val="nil"/>
            </w:tcBorders>
            <w:shd w:val="clear" w:color="auto" w:fill="auto"/>
            <w:vAlign w:val="bottom"/>
            <w:hideMark/>
          </w:tcPr>
          <w:p w14:paraId="53D20365" w14:textId="77777777" w:rsidR="005219F5" w:rsidRPr="008939D6" w:rsidRDefault="005219F5" w:rsidP="00553B18">
            <w:pPr>
              <w:spacing w:after="0" w:line="240" w:lineRule="auto"/>
              <w:jc w:val="center"/>
              <w:rPr>
                <w:rFonts w:eastAsia="Times New Roman"/>
                <w:color w:val="000000"/>
                <w:sz w:val="16"/>
                <w:szCs w:val="16"/>
                <w:lang w:val="es-MX" w:eastAsia="es-MX"/>
              </w:rPr>
            </w:pPr>
            <w:r w:rsidRPr="008939D6">
              <w:rPr>
                <w:rFonts w:eastAsia="Times New Roman"/>
                <w:color w:val="000000"/>
                <w:sz w:val="16"/>
                <w:szCs w:val="16"/>
                <w:lang w:val="es-MX" w:eastAsia="es-MX"/>
              </w:rPr>
              <w:t>112</w:t>
            </w:r>
          </w:p>
        </w:tc>
        <w:tc>
          <w:tcPr>
            <w:tcW w:w="1060" w:type="dxa"/>
            <w:tcBorders>
              <w:top w:val="nil"/>
              <w:left w:val="nil"/>
              <w:bottom w:val="nil"/>
              <w:right w:val="nil"/>
            </w:tcBorders>
            <w:shd w:val="clear" w:color="auto" w:fill="auto"/>
            <w:noWrap/>
            <w:vAlign w:val="bottom"/>
            <w:hideMark/>
          </w:tcPr>
          <w:p w14:paraId="3AD92B49" w14:textId="77777777" w:rsidR="005219F5" w:rsidRPr="008939D6" w:rsidRDefault="005219F5" w:rsidP="00553B18">
            <w:pPr>
              <w:spacing w:after="0" w:line="240" w:lineRule="auto"/>
              <w:rPr>
                <w:rFonts w:eastAsia="Times New Roman"/>
                <w:sz w:val="16"/>
                <w:szCs w:val="16"/>
                <w:lang w:val="es-MX" w:eastAsia="es-MX"/>
              </w:rPr>
            </w:pPr>
          </w:p>
        </w:tc>
        <w:tc>
          <w:tcPr>
            <w:tcW w:w="940" w:type="dxa"/>
            <w:tcBorders>
              <w:top w:val="nil"/>
              <w:left w:val="nil"/>
              <w:bottom w:val="nil"/>
              <w:right w:val="nil"/>
            </w:tcBorders>
            <w:shd w:val="clear" w:color="auto" w:fill="auto"/>
            <w:noWrap/>
            <w:vAlign w:val="bottom"/>
            <w:hideMark/>
          </w:tcPr>
          <w:p w14:paraId="385E5115" w14:textId="77777777" w:rsidR="005219F5" w:rsidRPr="008939D6" w:rsidRDefault="005219F5" w:rsidP="00553B18">
            <w:pPr>
              <w:spacing w:after="0" w:line="240" w:lineRule="auto"/>
              <w:rPr>
                <w:rFonts w:eastAsia="Times New Roman"/>
                <w:color w:val="000000"/>
                <w:sz w:val="16"/>
                <w:szCs w:val="16"/>
                <w:lang w:val="es-MX" w:eastAsia="es-MX"/>
              </w:rPr>
            </w:pPr>
            <w:r w:rsidRPr="008939D6">
              <w:rPr>
                <w:rFonts w:eastAsia="Times New Roman"/>
                <w:color w:val="000000"/>
                <w:sz w:val="16"/>
                <w:szCs w:val="16"/>
                <w:lang w:val="es-MX" w:eastAsia="es-MX"/>
              </w:rPr>
              <w:t xml:space="preserve">    3,163.00 </w:t>
            </w:r>
          </w:p>
        </w:tc>
      </w:tr>
      <w:tr w:rsidR="005219F5" w:rsidRPr="008939D6" w14:paraId="4F022FBB" w14:textId="77777777" w:rsidTr="00553B18">
        <w:trPr>
          <w:trHeight w:val="300"/>
        </w:trPr>
        <w:tc>
          <w:tcPr>
            <w:tcW w:w="900" w:type="dxa"/>
            <w:tcBorders>
              <w:top w:val="single" w:sz="4" w:space="0" w:color="auto"/>
              <w:left w:val="nil"/>
              <w:bottom w:val="single" w:sz="4" w:space="0" w:color="auto"/>
              <w:right w:val="nil"/>
            </w:tcBorders>
            <w:shd w:val="clear" w:color="auto" w:fill="auto"/>
            <w:noWrap/>
            <w:vAlign w:val="bottom"/>
            <w:hideMark/>
          </w:tcPr>
          <w:p w14:paraId="22442D89" w14:textId="77777777" w:rsidR="005219F5" w:rsidRPr="008939D6" w:rsidRDefault="005219F5" w:rsidP="00553B18">
            <w:pPr>
              <w:spacing w:after="0" w:line="240" w:lineRule="auto"/>
              <w:rPr>
                <w:rFonts w:eastAsia="Times New Roman"/>
                <w:color w:val="000000"/>
                <w:lang w:val="es-MX" w:eastAsia="es-MX"/>
              </w:rPr>
            </w:pPr>
            <w:r w:rsidRPr="008939D6">
              <w:rPr>
                <w:rFonts w:eastAsia="Times New Roman"/>
                <w:color w:val="000000"/>
                <w:lang w:val="es-MX" w:eastAsia="es-MX"/>
              </w:rPr>
              <w:t> </w:t>
            </w:r>
          </w:p>
        </w:tc>
        <w:tc>
          <w:tcPr>
            <w:tcW w:w="4560" w:type="dxa"/>
            <w:tcBorders>
              <w:top w:val="single" w:sz="4" w:space="0" w:color="auto"/>
              <w:left w:val="nil"/>
              <w:bottom w:val="single" w:sz="4" w:space="0" w:color="auto"/>
              <w:right w:val="nil"/>
            </w:tcBorders>
            <w:shd w:val="clear" w:color="auto" w:fill="auto"/>
            <w:noWrap/>
            <w:vAlign w:val="bottom"/>
            <w:hideMark/>
          </w:tcPr>
          <w:p w14:paraId="2C93A8B4" w14:textId="77777777" w:rsidR="005219F5" w:rsidRPr="008939D6" w:rsidRDefault="005219F5" w:rsidP="00553B18">
            <w:pPr>
              <w:spacing w:after="0" w:line="240" w:lineRule="auto"/>
              <w:rPr>
                <w:rFonts w:eastAsia="Times New Roman"/>
                <w:b/>
                <w:bCs/>
                <w:color w:val="000000"/>
                <w:lang w:val="es-MX" w:eastAsia="es-MX"/>
              </w:rPr>
            </w:pPr>
            <w:r w:rsidRPr="008939D6">
              <w:rPr>
                <w:rFonts w:eastAsia="Times New Roman"/>
                <w:b/>
                <w:bCs/>
                <w:color w:val="000000"/>
                <w:lang w:val="es-MX" w:eastAsia="es-MX"/>
              </w:rPr>
              <w:t>TOTAL</w:t>
            </w:r>
          </w:p>
        </w:tc>
        <w:tc>
          <w:tcPr>
            <w:tcW w:w="360" w:type="dxa"/>
            <w:tcBorders>
              <w:top w:val="single" w:sz="4" w:space="0" w:color="auto"/>
              <w:left w:val="nil"/>
              <w:bottom w:val="single" w:sz="4" w:space="0" w:color="auto"/>
              <w:right w:val="nil"/>
            </w:tcBorders>
            <w:shd w:val="clear" w:color="auto" w:fill="auto"/>
            <w:noWrap/>
            <w:vAlign w:val="bottom"/>
            <w:hideMark/>
          </w:tcPr>
          <w:p w14:paraId="37BBC341" w14:textId="77777777" w:rsidR="005219F5" w:rsidRPr="008939D6" w:rsidRDefault="005219F5" w:rsidP="00553B18">
            <w:pPr>
              <w:spacing w:after="0" w:line="240" w:lineRule="auto"/>
              <w:rPr>
                <w:rFonts w:eastAsia="Times New Roman"/>
                <w:b/>
                <w:bCs/>
                <w:color w:val="000000"/>
                <w:lang w:val="es-MX" w:eastAsia="es-MX"/>
              </w:rPr>
            </w:pPr>
            <w:r w:rsidRPr="008939D6">
              <w:rPr>
                <w:rFonts w:eastAsia="Times New Roman"/>
                <w:b/>
                <w:bCs/>
                <w:color w:val="000000"/>
                <w:lang w:val="es-MX" w:eastAsia="es-MX"/>
              </w:rPr>
              <w:t> </w:t>
            </w:r>
          </w:p>
        </w:tc>
        <w:tc>
          <w:tcPr>
            <w:tcW w:w="460" w:type="dxa"/>
            <w:tcBorders>
              <w:top w:val="single" w:sz="4" w:space="0" w:color="auto"/>
              <w:left w:val="nil"/>
              <w:bottom w:val="single" w:sz="4" w:space="0" w:color="auto"/>
              <w:right w:val="nil"/>
            </w:tcBorders>
            <w:shd w:val="clear" w:color="auto" w:fill="auto"/>
            <w:noWrap/>
            <w:vAlign w:val="bottom"/>
            <w:hideMark/>
          </w:tcPr>
          <w:p w14:paraId="393E617E" w14:textId="77777777" w:rsidR="005219F5" w:rsidRPr="008939D6" w:rsidRDefault="005219F5" w:rsidP="00553B18">
            <w:pPr>
              <w:spacing w:after="0" w:line="240" w:lineRule="auto"/>
              <w:rPr>
                <w:rFonts w:eastAsia="Times New Roman"/>
                <w:b/>
                <w:bCs/>
                <w:color w:val="000000"/>
                <w:lang w:val="es-MX" w:eastAsia="es-MX"/>
              </w:rPr>
            </w:pPr>
            <w:r w:rsidRPr="008939D6">
              <w:rPr>
                <w:rFonts w:eastAsia="Times New Roman"/>
                <w:b/>
                <w:bCs/>
                <w:color w:val="000000"/>
                <w:lang w:val="es-MX" w:eastAsia="es-MX"/>
              </w:rPr>
              <w:t> </w:t>
            </w:r>
          </w:p>
        </w:tc>
        <w:tc>
          <w:tcPr>
            <w:tcW w:w="280" w:type="dxa"/>
            <w:tcBorders>
              <w:top w:val="single" w:sz="4" w:space="0" w:color="auto"/>
              <w:left w:val="nil"/>
              <w:bottom w:val="single" w:sz="4" w:space="0" w:color="auto"/>
              <w:right w:val="nil"/>
            </w:tcBorders>
            <w:shd w:val="clear" w:color="auto" w:fill="auto"/>
            <w:noWrap/>
            <w:vAlign w:val="bottom"/>
            <w:hideMark/>
          </w:tcPr>
          <w:p w14:paraId="292EE030" w14:textId="77777777" w:rsidR="005219F5" w:rsidRPr="008939D6" w:rsidRDefault="005219F5" w:rsidP="00553B18">
            <w:pPr>
              <w:spacing w:after="0" w:line="240" w:lineRule="auto"/>
              <w:rPr>
                <w:rFonts w:eastAsia="Times New Roman"/>
                <w:b/>
                <w:bCs/>
                <w:color w:val="000000"/>
                <w:lang w:val="es-MX" w:eastAsia="es-MX"/>
              </w:rPr>
            </w:pPr>
            <w:r w:rsidRPr="008939D6">
              <w:rPr>
                <w:rFonts w:eastAsia="Times New Roman"/>
                <w:b/>
                <w:bCs/>
                <w:color w:val="000000"/>
                <w:lang w:val="es-MX" w:eastAsia="es-MX"/>
              </w:rPr>
              <w:t> </w:t>
            </w:r>
          </w:p>
        </w:tc>
        <w:tc>
          <w:tcPr>
            <w:tcW w:w="380" w:type="dxa"/>
            <w:tcBorders>
              <w:top w:val="single" w:sz="4" w:space="0" w:color="auto"/>
              <w:left w:val="nil"/>
              <w:bottom w:val="single" w:sz="4" w:space="0" w:color="auto"/>
              <w:right w:val="nil"/>
            </w:tcBorders>
            <w:shd w:val="clear" w:color="auto" w:fill="auto"/>
            <w:noWrap/>
            <w:vAlign w:val="bottom"/>
            <w:hideMark/>
          </w:tcPr>
          <w:p w14:paraId="065B5ADF" w14:textId="77777777" w:rsidR="005219F5" w:rsidRPr="008939D6" w:rsidRDefault="005219F5" w:rsidP="00553B18">
            <w:pPr>
              <w:spacing w:after="0" w:line="240" w:lineRule="auto"/>
              <w:rPr>
                <w:rFonts w:eastAsia="Times New Roman"/>
                <w:b/>
                <w:bCs/>
                <w:color w:val="000000"/>
                <w:lang w:val="es-MX" w:eastAsia="es-MX"/>
              </w:rPr>
            </w:pPr>
            <w:r w:rsidRPr="008939D6">
              <w:rPr>
                <w:rFonts w:eastAsia="Times New Roman"/>
                <w:b/>
                <w:bCs/>
                <w:color w:val="000000"/>
                <w:lang w:val="es-MX" w:eastAsia="es-MX"/>
              </w:rPr>
              <w:t> </w:t>
            </w:r>
          </w:p>
        </w:tc>
        <w:tc>
          <w:tcPr>
            <w:tcW w:w="1060" w:type="dxa"/>
            <w:tcBorders>
              <w:top w:val="single" w:sz="4" w:space="0" w:color="auto"/>
              <w:left w:val="nil"/>
              <w:bottom w:val="single" w:sz="4" w:space="0" w:color="auto"/>
              <w:right w:val="nil"/>
            </w:tcBorders>
            <w:shd w:val="clear" w:color="auto" w:fill="auto"/>
            <w:noWrap/>
            <w:vAlign w:val="bottom"/>
            <w:hideMark/>
          </w:tcPr>
          <w:p w14:paraId="79B9D0C9"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22,500.00 </w:t>
            </w:r>
          </w:p>
        </w:tc>
        <w:tc>
          <w:tcPr>
            <w:tcW w:w="940" w:type="dxa"/>
            <w:tcBorders>
              <w:top w:val="single" w:sz="4" w:space="0" w:color="auto"/>
              <w:left w:val="nil"/>
              <w:bottom w:val="single" w:sz="4" w:space="0" w:color="auto"/>
              <w:right w:val="nil"/>
            </w:tcBorders>
            <w:shd w:val="clear" w:color="auto" w:fill="auto"/>
            <w:noWrap/>
            <w:vAlign w:val="bottom"/>
            <w:hideMark/>
          </w:tcPr>
          <w:p w14:paraId="688B9C90" w14:textId="77777777" w:rsidR="005219F5" w:rsidRPr="008939D6" w:rsidRDefault="005219F5" w:rsidP="00553B18">
            <w:pPr>
              <w:spacing w:after="0" w:line="240" w:lineRule="auto"/>
              <w:rPr>
                <w:rFonts w:eastAsia="Times New Roman"/>
                <w:b/>
                <w:bCs/>
                <w:color w:val="000000"/>
                <w:sz w:val="16"/>
                <w:szCs w:val="16"/>
                <w:lang w:val="es-MX" w:eastAsia="es-MX"/>
              </w:rPr>
            </w:pPr>
            <w:r w:rsidRPr="008939D6">
              <w:rPr>
                <w:rFonts w:eastAsia="Times New Roman"/>
                <w:b/>
                <w:bCs/>
                <w:color w:val="000000"/>
                <w:sz w:val="16"/>
                <w:szCs w:val="16"/>
                <w:lang w:val="es-MX" w:eastAsia="es-MX"/>
              </w:rPr>
              <w:t xml:space="preserve">  22,500.00 </w:t>
            </w:r>
          </w:p>
        </w:tc>
      </w:tr>
    </w:tbl>
    <w:p w14:paraId="21EDF699" w14:textId="77777777" w:rsidR="005219F5" w:rsidRDefault="005219F5" w:rsidP="005219F5">
      <w:pPr>
        <w:spacing w:after="0" w:line="240" w:lineRule="auto"/>
        <w:jc w:val="both"/>
        <w:rPr>
          <w:rFonts w:eastAsia="Times New Roman"/>
          <w:b/>
          <w:szCs w:val="24"/>
          <w:lang w:val="es-MX" w:eastAsia="es-ES"/>
        </w:rPr>
      </w:pPr>
    </w:p>
    <w:p w14:paraId="411A0102" w14:textId="77777777" w:rsidR="005219F5" w:rsidRDefault="005219F5" w:rsidP="00433833">
      <w:pPr>
        <w:pStyle w:val="Prrafodelista"/>
        <w:numPr>
          <w:ilvl w:val="0"/>
          <w:numId w:val="160"/>
        </w:numPr>
        <w:spacing w:after="0" w:line="240" w:lineRule="auto"/>
        <w:jc w:val="both"/>
        <w:rPr>
          <w:rFonts w:eastAsia="Times New Roman"/>
          <w:szCs w:val="24"/>
          <w:lang w:val="es-ES" w:eastAsia="es-ES"/>
        </w:rPr>
      </w:pPr>
      <w:r>
        <w:rPr>
          <w:rFonts w:eastAsia="Times New Roman"/>
          <w:szCs w:val="24"/>
          <w:lang w:val="es-MX" w:eastAsia="es-ES"/>
        </w:rPr>
        <w:t xml:space="preserve">Erogar la cantidad de </w:t>
      </w:r>
      <w:r>
        <w:rPr>
          <w:rFonts w:eastAsia="Times New Roman"/>
          <w:szCs w:val="24"/>
          <w:lang w:val="es-ES" w:eastAsia="es-ES"/>
        </w:rPr>
        <w:t>VEINTIDOS MIL QUINIENTOS 00</w:t>
      </w:r>
      <w:r w:rsidRPr="008939D6">
        <w:rPr>
          <w:rFonts w:eastAsia="Times New Roman"/>
          <w:szCs w:val="24"/>
          <w:lang w:val="es-ES" w:eastAsia="es-ES"/>
        </w:rPr>
        <w:t>/100 dólares de los Estados Unidos de América ($</w:t>
      </w:r>
      <w:r>
        <w:rPr>
          <w:rFonts w:eastAsia="Times New Roman"/>
          <w:szCs w:val="24"/>
          <w:lang w:val="es-ES" w:eastAsia="es-ES"/>
        </w:rPr>
        <w:t>22</w:t>
      </w:r>
      <w:r w:rsidRPr="008939D6">
        <w:rPr>
          <w:rFonts w:eastAsia="Times New Roman"/>
          <w:szCs w:val="24"/>
          <w:lang w:val="es-ES" w:eastAsia="es-ES"/>
        </w:rPr>
        <w:t>,</w:t>
      </w:r>
      <w:r>
        <w:rPr>
          <w:rFonts w:eastAsia="Times New Roman"/>
          <w:szCs w:val="24"/>
          <w:lang w:val="es-ES" w:eastAsia="es-ES"/>
        </w:rPr>
        <w:t>500</w:t>
      </w:r>
      <w:r w:rsidRPr="008939D6">
        <w:rPr>
          <w:rFonts w:eastAsia="Times New Roman"/>
          <w:szCs w:val="24"/>
          <w:lang w:val="es-ES" w:eastAsia="es-ES"/>
        </w:rPr>
        <w:t>.</w:t>
      </w:r>
      <w:r>
        <w:rPr>
          <w:rFonts w:eastAsia="Times New Roman"/>
          <w:szCs w:val="24"/>
          <w:lang w:val="es-ES" w:eastAsia="es-ES"/>
        </w:rPr>
        <w:t>00</w:t>
      </w:r>
      <w:r w:rsidRPr="008939D6">
        <w:rPr>
          <w:rFonts w:eastAsia="Times New Roman"/>
          <w:szCs w:val="24"/>
          <w:lang w:val="es-ES" w:eastAsia="es-ES"/>
        </w:rPr>
        <w:t>)</w:t>
      </w:r>
      <w:r>
        <w:rPr>
          <w:rFonts w:eastAsia="Times New Roman"/>
          <w:szCs w:val="24"/>
          <w:lang w:val="es-ES" w:eastAsia="es-ES"/>
        </w:rPr>
        <w:t xml:space="preserve">, para sufragar todos los gastos derivados de adquisición del </w:t>
      </w:r>
      <w:r w:rsidRPr="008939D6">
        <w:rPr>
          <w:rFonts w:eastAsia="Times New Roman"/>
          <w:szCs w:val="24"/>
          <w:lang w:val="es-ES" w:eastAsia="es-ES"/>
        </w:rPr>
        <w:t xml:space="preserve">equipo, mobiliario, herramientas, materiales e insumos </w:t>
      </w:r>
      <w:proofErr w:type="gramStart"/>
      <w:r w:rsidRPr="008939D6">
        <w:rPr>
          <w:rFonts w:eastAsia="Times New Roman"/>
          <w:szCs w:val="24"/>
          <w:lang w:val="es-ES" w:eastAsia="es-ES"/>
        </w:rPr>
        <w:t>para  dotación</w:t>
      </w:r>
      <w:proofErr w:type="gramEnd"/>
      <w:r w:rsidRPr="008939D6">
        <w:rPr>
          <w:rFonts w:eastAsia="Times New Roman"/>
          <w:szCs w:val="24"/>
          <w:lang w:val="es-ES" w:eastAsia="es-ES"/>
        </w:rPr>
        <w:t xml:space="preserve"> de la transferencia en especie a entregar a los emprendedores de las comunidades beneficiadas con el programa mejoramiento de vida en el marco del convenio del FISDL y alcaldía municipal</w:t>
      </w:r>
      <w:r>
        <w:rPr>
          <w:rFonts w:eastAsia="Times New Roman"/>
          <w:szCs w:val="24"/>
          <w:lang w:val="es-ES" w:eastAsia="es-ES"/>
        </w:rPr>
        <w:t>.</w:t>
      </w:r>
    </w:p>
    <w:p w14:paraId="1DA570C3" w14:textId="77777777" w:rsidR="005219F5" w:rsidRDefault="005219F5" w:rsidP="005219F5">
      <w:pPr>
        <w:pStyle w:val="Prrafodelista"/>
        <w:spacing w:after="0" w:line="240" w:lineRule="auto"/>
        <w:ind w:left="360"/>
        <w:jc w:val="both"/>
        <w:rPr>
          <w:rFonts w:eastAsia="Times New Roman"/>
          <w:szCs w:val="24"/>
          <w:lang w:val="es-ES" w:eastAsia="es-ES"/>
        </w:rPr>
      </w:pPr>
    </w:p>
    <w:p w14:paraId="6EE3A3CE" w14:textId="77777777" w:rsidR="005219F5" w:rsidRPr="008939D6" w:rsidRDefault="005219F5" w:rsidP="00433833">
      <w:pPr>
        <w:pStyle w:val="Prrafodelista"/>
        <w:numPr>
          <w:ilvl w:val="0"/>
          <w:numId w:val="160"/>
        </w:numPr>
        <w:spacing w:after="0" w:line="240" w:lineRule="auto"/>
        <w:jc w:val="both"/>
        <w:rPr>
          <w:rFonts w:eastAsia="Times New Roman"/>
          <w:szCs w:val="24"/>
          <w:lang w:val="es-ES" w:eastAsia="es-ES"/>
        </w:rPr>
      </w:pPr>
      <w:bookmarkStart w:id="119" w:name="_Hlk76975804"/>
      <w:r>
        <w:rPr>
          <w:rFonts w:eastAsia="Times New Roman"/>
          <w:szCs w:val="24"/>
          <w:lang w:val="es-ES" w:eastAsia="es-ES"/>
        </w:rPr>
        <w:t xml:space="preserve">Autorizar a la Tesorería Municipal a realizar el pago correspondiente a las adquisiciones de </w:t>
      </w:r>
      <w:r w:rsidRPr="008939D6">
        <w:rPr>
          <w:rFonts w:eastAsia="Times New Roman"/>
          <w:szCs w:val="24"/>
          <w:lang w:val="es-ES" w:eastAsia="es-ES"/>
        </w:rPr>
        <w:t xml:space="preserve">equipo, mobiliario, herramientas, materiales e insumos </w:t>
      </w:r>
      <w:proofErr w:type="gramStart"/>
      <w:r w:rsidRPr="008939D6">
        <w:rPr>
          <w:rFonts w:eastAsia="Times New Roman"/>
          <w:szCs w:val="24"/>
          <w:lang w:val="es-ES" w:eastAsia="es-ES"/>
        </w:rPr>
        <w:t>para  dotación</w:t>
      </w:r>
      <w:proofErr w:type="gramEnd"/>
      <w:r w:rsidRPr="008939D6">
        <w:rPr>
          <w:rFonts w:eastAsia="Times New Roman"/>
          <w:szCs w:val="24"/>
          <w:lang w:val="es-ES" w:eastAsia="es-ES"/>
        </w:rPr>
        <w:t xml:space="preserve"> de la transferencia en especie a entregar a los emprendedores de las comunidades beneficiadas</w:t>
      </w:r>
      <w:r>
        <w:rPr>
          <w:rFonts w:eastAsia="Times New Roman"/>
          <w:szCs w:val="24"/>
          <w:lang w:val="es-ES" w:eastAsia="es-ES"/>
        </w:rPr>
        <w:t xml:space="preserve">, de la cuenta bancaria </w:t>
      </w:r>
      <w:r w:rsidRPr="008939D6">
        <w:rPr>
          <w:rFonts w:eastAsia="Times New Roman"/>
          <w:szCs w:val="24"/>
          <w:lang w:val="es-ES" w:eastAsia="es-ES"/>
        </w:rPr>
        <w:t>0050000</w:t>
      </w:r>
      <w:r w:rsidR="00E06EA3">
        <w:rPr>
          <w:rFonts w:eastAsia="Times New Roman"/>
          <w:szCs w:val="24"/>
          <w:lang w:val="es-ES" w:eastAsia="es-ES"/>
        </w:rPr>
        <w:t>6754</w:t>
      </w:r>
      <w:r w:rsidRPr="008939D6">
        <w:rPr>
          <w:rFonts w:eastAsia="Times New Roman"/>
          <w:szCs w:val="24"/>
          <w:lang w:val="es-ES" w:eastAsia="es-ES"/>
        </w:rPr>
        <w:t xml:space="preserve"> METAPAN/AACID-PREVENC.VIOLENCIA Y MEJORAM. DE VIDA-2017 / </w:t>
      </w:r>
      <w:r w:rsidR="00E06EA3">
        <w:rPr>
          <w:rFonts w:eastAsia="Times New Roman"/>
          <w:szCs w:val="24"/>
          <w:lang w:val="es-ES" w:eastAsia="es-ES"/>
        </w:rPr>
        <w:t>PES/TE</w:t>
      </w:r>
    </w:p>
    <w:p w14:paraId="2E10142B" w14:textId="77777777" w:rsidR="005219F5" w:rsidRDefault="005219F5" w:rsidP="005219F5">
      <w:pPr>
        <w:spacing w:after="0" w:line="240" w:lineRule="auto"/>
        <w:rPr>
          <w:rFonts w:eastAsia="Times New Roman"/>
          <w:szCs w:val="24"/>
          <w:lang w:val="es-ES" w:eastAsia="es-ES"/>
        </w:rPr>
      </w:pPr>
    </w:p>
    <w:p w14:paraId="39E272B0" w14:textId="77777777" w:rsidR="005219F5" w:rsidRPr="00A938B1" w:rsidRDefault="005219F5" w:rsidP="005219F5">
      <w:pPr>
        <w:spacing w:after="0" w:line="240" w:lineRule="auto"/>
        <w:rPr>
          <w:rFonts w:eastAsia="Times New Roman"/>
          <w:szCs w:val="24"/>
          <w:lang w:val="es-ES" w:eastAsia="es-ES"/>
        </w:rPr>
      </w:pPr>
      <w:r>
        <w:rPr>
          <w:rFonts w:eastAsia="Times New Roman"/>
          <w:szCs w:val="24"/>
          <w:lang w:val="es-ES" w:eastAsia="es-ES"/>
        </w:rPr>
        <w:t>COMUNIQUESE</w:t>
      </w:r>
    </w:p>
    <w:bookmarkEnd w:id="119"/>
    <w:p w14:paraId="3F56A533" w14:textId="77777777" w:rsidR="005219F5" w:rsidRDefault="005219F5" w:rsidP="005219F5">
      <w:pPr>
        <w:spacing w:line="240" w:lineRule="auto"/>
        <w:contextualSpacing/>
        <w:jc w:val="both"/>
        <w:rPr>
          <w:rFonts w:eastAsia="Calibri"/>
          <w:b/>
          <w:bCs/>
          <w:szCs w:val="24"/>
          <w:u w:val="single"/>
        </w:rPr>
      </w:pPr>
    </w:p>
    <w:p w14:paraId="7A0C7881" w14:textId="77777777" w:rsidR="005219F5" w:rsidRDefault="005219F5" w:rsidP="005219F5">
      <w:pPr>
        <w:spacing w:line="240" w:lineRule="auto"/>
        <w:contextualSpacing/>
        <w:jc w:val="both"/>
        <w:rPr>
          <w:rFonts w:eastAsia="Calibri"/>
          <w:b/>
          <w:bCs/>
          <w:szCs w:val="24"/>
          <w:u w:val="single"/>
        </w:rPr>
      </w:pPr>
      <w:r>
        <w:rPr>
          <w:rFonts w:eastAsia="Calibri"/>
          <w:b/>
          <w:bCs/>
          <w:szCs w:val="24"/>
          <w:u w:val="single"/>
        </w:rPr>
        <w:t xml:space="preserve">ACUERDO NÚMERO SIETE: </w:t>
      </w:r>
    </w:p>
    <w:p w14:paraId="4B77EB0B" w14:textId="77777777" w:rsidR="005219F5" w:rsidRDefault="005219F5" w:rsidP="005219F5">
      <w:pPr>
        <w:spacing w:line="240" w:lineRule="auto"/>
        <w:contextualSpacing/>
        <w:jc w:val="both"/>
        <w:rPr>
          <w:rFonts w:eastAsia="Calibri"/>
          <w:b/>
          <w:bCs/>
          <w:szCs w:val="24"/>
          <w:u w:val="single"/>
        </w:rPr>
      </w:pPr>
    </w:p>
    <w:p w14:paraId="5280DA57" w14:textId="77777777" w:rsidR="005219F5" w:rsidRDefault="005219F5" w:rsidP="005219F5">
      <w:pPr>
        <w:spacing w:after="0" w:line="240" w:lineRule="auto"/>
        <w:jc w:val="both"/>
        <w:rPr>
          <w:szCs w:val="24"/>
        </w:rPr>
      </w:pPr>
      <w:r>
        <w:rPr>
          <w:szCs w:val="24"/>
        </w:rPr>
        <w:t xml:space="preserve">CONSIDERANDO: </w:t>
      </w:r>
    </w:p>
    <w:p w14:paraId="3445112D" w14:textId="77777777" w:rsidR="005219F5" w:rsidRDefault="005219F5" w:rsidP="005219F5">
      <w:pPr>
        <w:spacing w:after="0" w:line="240" w:lineRule="auto"/>
        <w:jc w:val="both"/>
        <w:rPr>
          <w:szCs w:val="24"/>
        </w:rPr>
      </w:pPr>
    </w:p>
    <w:p w14:paraId="58B0AF75" w14:textId="77777777" w:rsidR="005219F5" w:rsidRDefault="005219F5" w:rsidP="005219F5">
      <w:pPr>
        <w:spacing w:after="0" w:line="240" w:lineRule="auto"/>
        <w:jc w:val="both"/>
        <w:rPr>
          <w:szCs w:val="24"/>
        </w:rPr>
      </w:pPr>
      <w:r>
        <w:rPr>
          <w:szCs w:val="24"/>
        </w:rPr>
        <w:t>I.- Que de conformidad al Art. 4 numeral 4 del Código Municipal, se instituye que dentro de las competencias del municipio está la promoción de la educación, la cultura, el deporte, la recreación, las ciencias y las artes;</w:t>
      </w:r>
    </w:p>
    <w:p w14:paraId="0D47F99E" w14:textId="77777777" w:rsidR="005219F5" w:rsidRDefault="005219F5" w:rsidP="005219F5">
      <w:pPr>
        <w:spacing w:after="0" w:line="240" w:lineRule="auto"/>
        <w:jc w:val="both"/>
        <w:rPr>
          <w:szCs w:val="24"/>
        </w:rPr>
      </w:pPr>
      <w:r>
        <w:rPr>
          <w:szCs w:val="24"/>
        </w:rPr>
        <w:lastRenderedPageBreak/>
        <w:t xml:space="preserve">II.- Que el artículo 31 numeral 6 del Código Municipal, establece como una obligación de los Concejos Municipales el de </w:t>
      </w:r>
      <w:r>
        <w:rPr>
          <w:szCs w:val="20"/>
        </w:rPr>
        <w:t>Contribuir a la preservación de la salud y de los recursos naturales, fomento de la educación y la cultura, al mejoramiento económico-social y a la recreación de la comunidad;</w:t>
      </w:r>
    </w:p>
    <w:p w14:paraId="1D3FDB45" w14:textId="77777777" w:rsidR="005219F5" w:rsidRDefault="005219F5" w:rsidP="005219F5">
      <w:pPr>
        <w:autoSpaceDE w:val="0"/>
        <w:autoSpaceDN w:val="0"/>
        <w:adjustRightInd w:val="0"/>
        <w:spacing w:after="0" w:line="240" w:lineRule="auto"/>
        <w:jc w:val="both"/>
        <w:rPr>
          <w:szCs w:val="24"/>
        </w:rPr>
      </w:pPr>
      <w:r>
        <w:rPr>
          <w:szCs w:val="24"/>
        </w:rPr>
        <w:t>III.- Que la interpretación auténtica que realizó la Asamblea Legislativa sobre el Artículo 4 numeral 4 del Código Municipal establece que: “</w:t>
      </w:r>
      <w:r>
        <w:rPr>
          <w:bCs/>
          <w:szCs w:val="24"/>
          <w:lang w:val="es-MX"/>
        </w:rPr>
        <w:t>Deberá entenderse que el término promoción en el ámbito del deporte y la recreación, significa que podrán utilizarse los recursos provenientes de los fondos municipales, bajo las siguientes modalidades: 1.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35CBBABC" w14:textId="77777777" w:rsidR="005219F5" w:rsidRDefault="005219F5" w:rsidP="005219F5">
      <w:pPr>
        <w:spacing w:after="0" w:line="240" w:lineRule="auto"/>
        <w:jc w:val="both"/>
        <w:rPr>
          <w:szCs w:val="24"/>
        </w:rPr>
      </w:pPr>
      <w:r>
        <w:rPr>
          <w:szCs w:val="24"/>
        </w:rPr>
        <w:t xml:space="preserve">IV.- Que la Asociación Deportiva Isidro Metapán, mediante nota de fecha 15 de mayo de 2021, ha solicitado el apoyo económico correspondiente al período julio - diciembre 2021; para continuar con la promoción al deporte a nivel local; </w:t>
      </w:r>
    </w:p>
    <w:p w14:paraId="63C7A1E0" w14:textId="77777777" w:rsidR="005219F5" w:rsidRDefault="005219F5" w:rsidP="005219F5">
      <w:pPr>
        <w:spacing w:after="0" w:line="240" w:lineRule="auto"/>
        <w:jc w:val="both"/>
        <w:rPr>
          <w:szCs w:val="24"/>
        </w:rPr>
      </w:pPr>
      <w:r>
        <w:rPr>
          <w:szCs w:val="24"/>
        </w:rPr>
        <w:t xml:space="preserve">V.- </w:t>
      </w:r>
      <w:proofErr w:type="gramStart"/>
      <w:r>
        <w:rPr>
          <w:szCs w:val="24"/>
        </w:rPr>
        <w:t>Que</w:t>
      </w:r>
      <w:proofErr w:type="gramEnd"/>
      <w:r>
        <w:rPr>
          <w:szCs w:val="24"/>
        </w:rPr>
        <w:t xml:space="preserve"> a efectos de impulsar el desarrollo de las actividades deportivas en los distintos niveles, es necesario apoyar al equipo de la Liga Mayor de Futbol local con un aporte financiero y logístico, cuyos alcances se establecerán a través de un convenio de cooperación entre la municipalidad y la asociación;</w:t>
      </w:r>
    </w:p>
    <w:p w14:paraId="7C99F792" w14:textId="77777777" w:rsidR="005219F5" w:rsidRDefault="005219F5" w:rsidP="005219F5">
      <w:pPr>
        <w:spacing w:after="0" w:line="240" w:lineRule="auto"/>
        <w:jc w:val="both"/>
        <w:rPr>
          <w:szCs w:val="24"/>
        </w:rPr>
      </w:pPr>
    </w:p>
    <w:p w14:paraId="39BB9D24" w14:textId="77777777" w:rsidR="005219F5" w:rsidRDefault="005219F5" w:rsidP="005219F5">
      <w:pPr>
        <w:spacing w:after="0" w:line="240" w:lineRule="auto"/>
        <w:jc w:val="both"/>
        <w:rPr>
          <w:szCs w:val="24"/>
        </w:rPr>
      </w:pPr>
      <w:r>
        <w:rPr>
          <w:szCs w:val="24"/>
        </w:rPr>
        <w:t>POR TANTO, en uso de las facultades que el Código Municipal les confiere el Concejo Municipal ACUERDA:</w:t>
      </w:r>
    </w:p>
    <w:p w14:paraId="6D8846B7" w14:textId="77777777" w:rsidR="005219F5" w:rsidRDefault="005219F5" w:rsidP="005219F5">
      <w:pPr>
        <w:spacing w:after="0" w:line="240" w:lineRule="auto"/>
        <w:jc w:val="both"/>
        <w:rPr>
          <w:szCs w:val="24"/>
        </w:rPr>
      </w:pPr>
      <w:r>
        <w:rPr>
          <w:szCs w:val="24"/>
        </w:rPr>
        <w:t xml:space="preserve"> </w:t>
      </w:r>
    </w:p>
    <w:p w14:paraId="200DD61D" w14:textId="77777777" w:rsidR="005219F5" w:rsidRDefault="005219F5" w:rsidP="00433833">
      <w:pPr>
        <w:pStyle w:val="Prrafodelista"/>
        <w:numPr>
          <w:ilvl w:val="0"/>
          <w:numId w:val="161"/>
        </w:numPr>
        <w:spacing w:after="0" w:line="240" w:lineRule="auto"/>
        <w:jc w:val="both"/>
        <w:rPr>
          <w:szCs w:val="24"/>
        </w:rPr>
      </w:pPr>
      <w:r>
        <w:rPr>
          <w:szCs w:val="24"/>
        </w:rPr>
        <w:t xml:space="preserve">APROBAR la solicitud realizada por la Asociación Deportiva Isidro Metapán, para apoyar la promoción al deporte, por la cantidad de CIENTO </w:t>
      </w:r>
      <w:r w:rsidR="006200B7">
        <w:rPr>
          <w:szCs w:val="24"/>
        </w:rPr>
        <w:t>SESENTA MIL 00/100</w:t>
      </w:r>
      <w:r>
        <w:rPr>
          <w:szCs w:val="24"/>
        </w:rPr>
        <w:t xml:space="preserve"> DÓLARES DE LOS ESTADOS UNIDOS DE AMÉRICA ($1</w:t>
      </w:r>
      <w:r w:rsidR="006200B7">
        <w:rPr>
          <w:szCs w:val="24"/>
        </w:rPr>
        <w:t>60</w:t>
      </w:r>
      <w:r>
        <w:rPr>
          <w:szCs w:val="24"/>
        </w:rPr>
        <w:t xml:space="preserve">,000.00), para ser entregada en seis cuotas mensuales </w:t>
      </w:r>
      <w:r w:rsidR="0050248C">
        <w:rPr>
          <w:szCs w:val="24"/>
        </w:rPr>
        <w:t>previa liquidación</w:t>
      </w:r>
      <w:r>
        <w:rPr>
          <w:szCs w:val="24"/>
        </w:rPr>
        <w:t xml:space="preserve"> de fondos de conformidad a las reglas establecidas por la municipalidad; </w:t>
      </w:r>
    </w:p>
    <w:p w14:paraId="4DDBE549" w14:textId="77777777" w:rsidR="006200B7" w:rsidRDefault="006200B7" w:rsidP="006200B7">
      <w:pPr>
        <w:pStyle w:val="Prrafodelista"/>
        <w:spacing w:after="0" w:line="240" w:lineRule="auto"/>
        <w:ind w:left="360"/>
        <w:jc w:val="both"/>
        <w:rPr>
          <w:szCs w:val="24"/>
        </w:rPr>
      </w:pPr>
    </w:p>
    <w:p w14:paraId="07F7F7B1" w14:textId="77777777" w:rsidR="005219F5" w:rsidRDefault="005219F5" w:rsidP="00433833">
      <w:pPr>
        <w:pStyle w:val="Prrafodelista"/>
        <w:numPr>
          <w:ilvl w:val="0"/>
          <w:numId w:val="161"/>
        </w:numPr>
        <w:spacing w:after="0" w:line="240" w:lineRule="auto"/>
        <w:jc w:val="both"/>
        <w:rPr>
          <w:szCs w:val="24"/>
        </w:rPr>
      </w:pPr>
      <w:r>
        <w:rPr>
          <w:szCs w:val="24"/>
        </w:rPr>
        <w:t xml:space="preserve">AUTORIZAR al Señor </w:t>
      </w:r>
      <w:proofErr w:type="gramStart"/>
      <w:r>
        <w:rPr>
          <w:szCs w:val="24"/>
        </w:rPr>
        <w:t>Alcalde</w:t>
      </w:r>
      <w:proofErr w:type="gramEnd"/>
      <w:r>
        <w:rPr>
          <w:szCs w:val="24"/>
        </w:rPr>
        <w:t xml:space="preserve"> ISRAEL PERAZA GUERRA para firmar convenio de cooperación con la Asociación Deportiva Isidro Metapán, como representante legal y administrativo de la municipalidad;</w:t>
      </w:r>
    </w:p>
    <w:p w14:paraId="4EE5F06E" w14:textId="77777777" w:rsidR="005219F5" w:rsidRDefault="005219F5" w:rsidP="005219F5">
      <w:pPr>
        <w:spacing w:after="0" w:line="240" w:lineRule="auto"/>
        <w:jc w:val="both"/>
        <w:rPr>
          <w:b/>
          <w:szCs w:val="24"/>
        </w:rPr>
      </w:pPr>
    </w:p>
    <w:p w14:paraId="66458F77" w14:textId="77777777" w:rsidR="005219F5" w:rsidRDefault="005219F5" w:rsidP="005219F5">
      <w:pPr>
        <w:spacing w:after="0" w:line="240" w:lineRule="auto"/>
        <w:jc w:val="both"/>
        <w:rPr>
          <w:b/>
          <w:szCs w:val="24"/>
        </w:rPr>
      </w:pPr>
      <w:proofErr w:type="gramStart"/>
      <w:r>
        <w:rPr>
          <w:b/>
          <w:szCs w:val="24"/>
        </w:rPr>
        <w:t>COMUNIQUESE.-</w:t>
      </w:r>
      <w:proofErr w:type="gramEnd"/>
    </w:p>
    <w:p w14:paraId="159DAA77" w14:textId="77777777" w:rsidR="006200B7" w:rsidRDefault="006200B7" w:rsidP="005219F5">
      <w:pPr>
        <w:spacing w:after="0" w:line="240" w:lineRule="auto"/>
        <w:jc w:val="both"/>
        <w:rPr>
          <w:szCs w:val="24"/>
        </w:rPr>
      </w:pPr>
    </w:p>
    <w:p w14:paraId="5CA14FBA" w14:textId="77777777" w:rsidR="005219F5" w:rsidRDefault="005219F5" w:rsidP="005219F5">
      <w:pPr>
        <w:spacing w:line="240" w:lineRule="auto"/>
        <w:contextualSpacing/>
        <w:jc w:val="both"/>
        <w:rPr>
          <w:rFonts w:eastAsia="Calibri"/>
          <w:b/>
          <w:bCs/>
          <w:szCs w:val="24"/>
          <w:u w:val="single"/>
        </w:rPr>
      </w:pPr>
    </w:p>
    <w:p w14:paraId="337C6AC3" w14:textId="77777777" w:rsidR="005219F5" w:rsidRPr="007A7F3B" w:rsidRDefault="005219F5" w:rsidP="005219F5">
      <w:pPr>
        <w:spacing w:line="240" w:lineRule="auto"/>
        <w:contextualSpacing/>
        <w:jc w:val="both"/>
        <w:rPr>
          <w:rFonts w:eastAsia="Calibri"/>
          <w:b/>
          <w:bCs/>
          <w:szCs w:val="24"/>
          <w:u w:val="single"/>
        </w:rPr>
      </w:pPr>
      <w:r w:rsidRPr="007A7F3B">
        <w:rPr>
          <w:rFonts w:eastAsia="Calibri"/>
          <w:b/>
          <w:bCs/>
          <w:szCs w:val="24"/>
          <w:u w:val="single"/>
        </w:rPr>
        <w:t xml:space="preserve">ACUERDO NÚMERO OCHO: </w:t>
      </w:r>
    </w:p>
    <w:p w14:paraId="47188CA9" w14:textId="77777777" w:rsidR="005219F5" w:rsidRPr="007A7F3B" w:rsidRDefault="005219F5" w:rsidP="005219F5">
      <w:pPr>
        <w:spacing w:line="240" w:lineRule="auto"/>
        <w:contextualSpacing/>
        <w:jc w:val="both"/>
        <w:rPr>
          <w:rFonts w:eastAsia="Calibri"/>
          <w:szCs w:val="24"/>
        </w:rPr>
      </w:pPr>
    </w:p>
    <w:p w14:paraId="13D916B9" w14:textId="77777777" w:rsidR="00A1278E" w:rsidRPr="007A7F3B" w:rsidRDefault="00A1278E" w:rsidP="00A1278E">
      <w:pPr>
        <w:spacing w:after="0" w:line="240" w:lineRule="auto"/>
        <w:rPr>
          <w:szCs w:val="24"/>
        </w:rPr>
      </w:pPr>
      <w:r w:rsidRPr="007A7F3B">
        <w:rPr>
          <w:szCs w:val="24"/>
        </w:rPr>
        <w:t>El Concejo Municipal CONSIDERANDO:</w:t>
      </w:r>
    </w:p>
    <w:p w14:paraId="0A497D32" w14:textId="77777777" w:rsidR="00A1278E" w:rsidRPr="007A7F3B" w:rsidRDefault="00A1278E" w:rsidP="00A1278E">
      <w:pPr>
        <w:spacing w:after="0" w:line="240" w:lineRule="auto"/>
        <w:rPr>
          <w:szCs w:val="24"/>
        </w:rPr>
      </w:pPr>
    </w:p>
    <w:p w14:paraId="40548D4E" w14:textId="77777777" w:rsidR="00A1278E" w:rsidRDefault="00A1278E" w:rsidP="00A1278E">
      <w:pPr>
        <w:spacing w:after="0" w:line="240" w:lineRule="auto"/>
        <w:jc w:val="both"/>
        <w:rPr>
          <w:szCs w:val="24"/>
        </w:rPr>
      </w:pPr>
      <w:r w:rsidRPr="007A7F3B">
        <w:rPr>
          <w:szCs w:val="24"/>
        </w:rPr>
        <w:t xml:space="preserve">I.- Que con el propósito de seguir brindando el apoyo a la población del municipio de Metapán, el Concejo Municipal ejecutará proyectos de desarrollo económico y social, orientados en </w:t>
      </w:r>
      <w:proofErr w:type="gramStart"/>
      <w:r w:rsidRPr="007A7F3B">
        <w:rPr>
          <w:szCs w:val="24"/>
        </w:rPr>
        <w:t>beneficiar  en</w:t>
      </w:r>
      <w:proofErr w:type="gramEnd"/>
      <w:r w:rsidRPr="007A7F3B">
        <w:rPr>
          <w:szCs w:val="24"/>
        </w:rPr>
        <w:t xml:space="preserve"> su mayor parte a la población de escasos recursos económicos del área urbana y rural;</w:t>
      </w:r>
    </w:p>
    <w:p w14:paraId="06BDAE46" w14:textId="77777777" w:rsidR="00A1278E" w:rsidRDefault="00A1278E" w:rsidP="00A1278E">
      <w:pPr>
        <w:spacing w:after="0" w:line="240" w:lineRule="auto"/>
        <w:jc w:val="both"/>
        <w:rPr>
          <w:szCs w:val="24"/>
        </w:rPr>
      </w:pPr>
    </w:p>
    <w:p w14:paraId="35D36B1A" w14:textId="77777777" w:rsidR="00A1278E" w:rsidRDefault="00A1278E" w:rsidP="00A1278E">
      <w:pPr>
        <w:spacing w:after="0" w:line="240" w:lineRule="auto"/>
        <w:jc w:val="both"/>
        <w:rPr>
          <w:szCs w:val="24"/>
        </w:rPr>
      </w:pPr>
      <w:r>
        <w:rPr>
          <w:szCs w:val="24"/>
        </w:rPr>
        <w:t>II.- Que para poder ejecutar proyectos sociales o adquirir bienes a utilizar en proyectos por administración y brindar mejores servicios a la población, es necesario realizar procesos de Libre Gestión para la adquisición de Bienes y Servicios;</w:t>
      </w:r>
    </w:p>
    <w:p w14:paraId="0AC09CB7" w14:textId="77777777" w:rsidR="00A1278E" w:rsidRDefault="00A1278E" w:rsidP="00A1278E">
      <w:pPr>
        <w:spacing w:after="0" w:line="240" w:lineRule="auto"/>
        <w:jc w:val="both"/>
        <w:rPr>
          <w:szCs w:val="24"/>
        </w:rPr>
      </w:pPr>
    </w:p>
    <w:p w14:paraId="1A48CAE9" w14:textId="77777777" w:rsidR="00A1278E" w:rsidRDefault="00A1278E" w:rsidP="00A1278E">
      <w:pPr>
        <w:spacing w:after="0" w:line="240" w:lineRule="auto"/>
        <w:jc w:val="both"/>
        <w:rPr>
          <w:szCs w:val="24"/>
        </w:rPr>
      </w:pPr>
      <w:r>
        <w:rPr>
          <w:szCs w:val="24"/>
        </w:rPr>
        <w:t xml:space="preserve">III.- </w:t>
      </w:r>
      <w:proofErr w:type="gramStart"/>
      <w:r>
        <w:rPr>
          <w:szCs w:val="24"/>
        </w:rPr>
        <w:t xml:space="preserve">Que </w:t>
      </w:r>
      <w:r w:rsidR="00173C39">
        <w:rPr>
          <w:szCs w:val="24"/>
        </w:rPr>
        <w:t xml:space="preserve"> con</w:t>
      </w:r>
      <w:proofErr w:type="gramEnd"/>
      <w:r w:rsidR="00173C39">
        <w:rPr>
          <w:szCs w:val="24"/>
        </w:rPr>
        <w:t xml:space="preserve"> fecha 02 de julio del 2021, el Sgto. </w:t>
      </w:r>
      <w:proofErr w:type="spellStart"/>
      <w:r w:rsidR="00173C39">
        <w:rPr>
          <w:szCs w:val="24"/>
        </w:rPr>
        <w:t>Myr</w:t>
      </w:r>
      <w:proofErr w:type="spellEnd"/>
      <w:r w:rsidR="00173C39">
        <w:rPr>
          <w:szCs w:val="24"/>
        </w:rPr>
        <w:t xml:space="preserve">. </w:t>
      </w:r>
      <w:proofErr w:type="spellStart"/>
      <w:r w:rsidR="00173C39">
        <w:rPr>
          <w:szCs w:val="24"/>
        </w:rPr>
        <w:t>Bgda</w:t>
      </w:r>
      <w:proofErr w:type="spellEnd"/>
      <w:r w:rsidR="00173C39">
        <w:rPr>
          <w:szCs w:val="24"/>
        </w:rPr>
        <w:t xml:space="preserve">. Ricardo Noé Mezquita, </w:t>
      </w:r>
      <w:proofErr w:type="gramStart"/>
      <w:r w:rsidR="00173C39">
        <w:rPr>
          <w:szCs w:val="24"/>
        </w:rPr>
        <w:t>Director</w:t>
      </w:r>
      <w:proofErr w:type="gramEnd"/>
      <w:r w:rsidR="00173C39">
        <w:rPr>
          <w:szCs w:val="24"/>
        </w:rPr>
        <w:t xml:space="preserve"> del CAMM, solicita a este Concejo el apoyo para adquirir un servicio de comunicaciones eficaz para el Cuerpo de Agentes Municipales y poder así mantener comunicación y control del personal, considerando que no se cuenta con ningún servicio de comunicación. </w:t>
      </w:r>
    </w:p>
    <w:p w14:paraId="759D097C" w14:textId="77777777" w:rsidR="00173C39" w:rsidRDefault="00173C39" w:rsidP="00A1278E">
      <w:pPr>
        <w:spacing w:after="0" w:line="240" w:lineRule="auto"/>
        <w:jc w:val="both"/>
        <w:rPr>
          <w:szCs w:val="24"/>
        </w:rPr>
      </w:pPr>
    </w:p>
    <w:p w14:paraId="2481C6C5" w14:textId="77777777" w:rsidR="00173C39" w:rsidRDefault="00173C39" w:rsidP="00A1278E">
      <w:pPr>
        <w:spacing w:after="0" w:line="240" w:lineRule="auto"/>
        <w:jc w:val="both"/>
        <w:rPr>
          <w:szCs w:val="24"/>
        </w:rPr>
      </w:pPr>
      <w:r>
        <w:rPr>
          <w:szCs w:val="24"/>
        </w:rPr>
        <w:t xml:space="preserve">IV.- Que este Concejo considera que lo adecuado es el arrendamiento de radios, debido a la cobertura y tipo de servicios; </w:t>
      </w:r>
    </w:p>
    <w:p w14:paraId="21B33CA0" w14:textId="77777777" w:rsidR="00A1278E" w:rsidRDefault="00A1278E" w:rsidP="00A1278E">
      <w:pPr>
        <w:spacing w:after="0" w:line="240" w:lineRule="auto"/>
        <w:jc w:val="both"/>
        <w:rPr>
          <w:szCs w:val="24"/>
        </w:rPr>
      </w:pPr>
    </w:p>
    <w:p w14:paraId="74297D6B" w14:textId="77777777" w:rsidR="00A1278E" w:rsidRDefault="00A1278E" w:rsidP="00A1278E">
      <w:pPr>
        <w:spacing w:after="0" w:line="240" w:lineRule="auto"/>
        <w:jc w:val="both"/>
        <w:rPr>
          <w:szCs w:val="24"/>
        </w:rPr>
      </w:pPr>
      <w:r>
        <w:rPr>
          <w:szCs w:val="24"/>
        </w:rPr>
        <w:lastRenderedPageBreak/>
        <w:t xml:space="preserve">POR TANTO, en cumplimiento con las atribuciones y competencias que les confiere el Código Municipal relacionadas con la gerencia del bien común local, el Concejo Municipal por unanimidad ACUERDA: </w:t>
      </w:r>
    </w:p>
    <w:p w14:paraId="76BD7405" w14:textId="77777777" w:rsidR="00A1278E" w:rsidRDefault="00A1278E" w:rsidP="00A1278E">
      <w:pPr>
        <w:spacing w:after="0" w:line="240" w:lineRule="auto"/>
        <w:jc w:val="both"/>
        <w:rPr>
          <w:szCs w:val="24"/>
        </w:rPr>
      </w:pPr>
    </w:p>
    <w:p w14:paraId="5D18D149" w14:textId="77777777" w:rsidR="00173C39" w:rsidRDefault="00A1278E" w:rsidP="00A1278E">
      <w:pPr>
        <w:spacing w:after="0" w:line="240" w:lineRule="auto"/>
        <w:jc w:val="both"/>
        <w:rPr>
          <w:szCs w:val="24"/>
        </w:rPr>
      </w:pPr>
      <w:r>
        <w:rPr>
          <w:szCs w:val="24"/>
        </w:rPr>
        <w:t xml:space="preserve">1.- Priorizar el siguiente proceso de Libre Gestión para las Adquisiciones y Contrataciones de Bienes y Servicios: </w:t>
      </w:r>
      <w:r w:rsidR="00173C39">
        <w:rPr>
          <w:szCs w:val="24"/>
        </w:rPr>
        <w:t xml:space="preserve">SERVICIO DE ARRENDAMIENTO DE 20 RADIOS </w:t>
      </w:r>
      <w:r w:rsidR="001A0F60">
        <w:rPr>
          <w:szCs w:val="24"/>
        </w:rPr>
        <w:t xml:space="preserve">PARA USO EN EL CUERPO DE AGENTES MUNICIPALES DE LA MUNICIPALIDAD DE METAPÁN. </w:t>
      </w:r>
      <w:r w:rsidR="00771779">
        <w:rPr>
          <w:szCs w:val="24"/>
        </w:rPr>
        <w:t xml:space="preserve">POR UN PERÍODO DE 12 MESES. </w:t>
      </w:r>
    </w:p>
    <w:p w14:paraId="1C21C5E6" w14:textId="77777777" w:rsidR="00173C39" w:rsidRDefault="00173C39" w:rsidP="00A1278E">
      <w:pPr>
        <w:spacing w:after="0" w:line="240" w:lineRule="auto"/>
        <w:jc w:val="both"/>
        <w:rPr>
          <w:szCs w:val="24"/>
        </w:rPr>
      </w:pPr>
    </w:p>
    <w:p w14:paraId="56B1BD01" w14:textId="77777777" w:rsidR="00A1278E" w:rsidRDefault="00A1278E" w:rsidP="00A1278E">
      <w:pPr>
        <w:spacing w:line="240" w:lineRule="auto"/>
        <w:contextualSpacing/>
        <w:jc w:val="both"/>
        <w:rPr>
          <w:szCs w:val="24"/>
        </w:rPr>
      </w:pPr>
      <w:r>
        <w:rPr>
          <w:szCs w:val="24"/>
        </w:rPr>
        <w:t xml:space="preserve">2.- Autorizar al </w:t>
      </w:r>
      <w:proofErr w:type="gramStart"/>
      <w:r>
        <w:rPr>
          <w:szCs w:val="24"/>
        </w:rPr>
        <w:t>Jefe</w:t>
      </w:r>
      <w:proofErr w:type="gramEnd"/>
      <w:r>
        <w:rPr>
          <w:szCs w:val="24"/>
        </w:rPr>
        <w:t xml:space="preserve"> de la Unidad de Adquisiciones y Contrataciones para solicitar las Cotizaciones necesarios para el proceso descrito en el numeral anterior</w:t>
      </w:r>
    </w:p>
    <w:p w14:paraId="7BACAEE5" w14:textId="77777777" w:rsidR="000F473C" w:rsidRDefault="000F473C" w:rsidP="00A1278E">
      <w:pPr>
        <w:spacing w:line="240" w:lineRule="auto"/>
        <w:contextualSpacing/>
        <w:jc w:val="both"/>
        <w:rPr>
          <w:szCs w:val="24"/>
        </w:rPr>
      </w:pPr>
    </w:p>
    <w:p w14:paraId="2ABE77BC" w14:textId="77777777" w:rsidR="000F473C" w:rsidRPr="004B206A" w:rsidRDefault="000F473C" w:rsidP="00A1278E">
      <w:pPr>
        <w:spacing w:line="240" w:lineRule="auto"/>
        <w:contextualSpacing/>
        <w:jc w:val="both"/>
        <w:rPr>
          <w:rFonts w:eastAsia="Calibri"/>
          <w:szCs w:val="24"/>
        </w:rPr>
      </w:pPr>
      <w:r>
        <w:rPr>
          <w:szCs w:val="24"/>
        </w:rPr>
        <w:t xml:space="preserve">COMUNIQUESE. </w:t>
      </w:r>
    </w:p>
    <w:p w14:paraId="68043A8A" w14:textId="77777777" w:rsidR="005219F5" w:rsidRDefault="005219F5" w:rsidP="005219F5">
      <w:pPr>
        <w:spacing w:line="240" w:lineRule="auto"/>
        <w:contextualSpacing/>
        <w:jc w:val="both"/>
        <w:rPr>
          <w:rFonts w:eastAsia="Calibri"/>
          <w:b/>
          <w:bCs/>
          <w:szCs w:val="24"/>
          <w:u w:val="single"/>
        </w:rPr>
      </w:pPr>
    </w:p>
    <w:p w14:paraId="0546B8C5" w14:textId="77777777" w:rsidR="005219F5" w:rsidRDefault="005219F5" w:rsidP="005219F5">
      <w:pPr>
        <w:spacing w:line="240" w:lineRule="auto"/>
        <w:contextualSpacing/>
        <w:jc w:val="both"/>
        <w:rPr>
          <w:rFonts w:eastAsia="Calibri"/>
          <w:b/>
          <w:bCs/>
          <w:szCs w:val="24"/>
          <w:u w:val="single"/>
        </w:rPr>
      </w:pPr>
      <w:r>
        <w:rPr>
          <w:rFonts w:eastAsia="Calibri"/>
          <w:b/>
          <w:bCs/>
          <w:szCs w:val="24"/>
          <w:u w:val="single"/>
        </w:rPr>
        <w:t>ACUERDO NÚMERO NUEVE</w:t>
      </w:r>
    </w:p>
    <w:p w14:paraId="052B21FB" w14:textId="77777777" w:rsidR="005219F5" w:rsidRDefault="005219F5" w:rsidP="005219F5">
      <w:pPr>
        <w:spacing w:line="240" w:lineRule="auto"/>
        <w:contextualSpacing/>
        <w:jc w:val="both"/>
        <w:rPr>
          <w:rFonts w:eastAsia="Calibri"/>
          <w:color w:val="FF0000"/>
          <w:szCs w:val="24"/>
        </w:rPr>
      </w:pPr>
    </w:p>
    <w:p w14:paraId="62C34770" w14:textId="77777777" w:rsidR="001E68BE" w:rsidRDefault="001E68BE" w:rsidP="005219F5">
      <w:pPr>
        <w:spacing w:line="240" w:lineRule="auto"/>
        <w:contextualSpacing/>
        <w:jc w:val="both"/>
        <w:rPr>
          <w:rFonts w:eastAsia="Calibri"/>
          <w:szCs w:val="24"/>
        </w:rPr>
      </w:pPr>
      <w:r>
        <w:rPr>
          <w:rFonts w:eastAsia="Calibri"/>
          <w:szCs w:val="24"/>
        </w:rPr>
        <w:t>CONSIDERANDO:</w:t>
      </w:r>
    </w:p>
    <w:p w14:paraId="789888CC" w14:textId="77777777" w:rsidR="001E68BE" w:rsidRDefault="001E68BE" w:rsidP="00C56A3E">
      <w:pPr>
        <w:spacing w:line="240" w:lineRule="auto"/>
        <w:contextualSpacing/>
        <w:jc w:val="both"/>
        <w:rPr>
          <w:rFonts w:eastAsia="Arial Unicode MS"/>
          <w:bCs/>
          <w:color w:val="000000"/>
          <w:szCs w:val="24"/>
          <w:lang w:val="es-ES_tradnl" w:eastAsia="es-ES"/>
        </w:rPr>
      </w:pPr>
      <w:r>
        <w:rPr>
          <w:rFonts w:eastAsia="Calibri"/>
          <w:szCs w:val="24"/>
        </w:rPr>
        <w:t xml:space="preserve">I.- Que según acuerdo número veinte del acta número cinco </w:t>
      </w:r>
      <w:r w:rsidRPr="001E68BE">
        <w:rPr>
          <w:rFonts w:eastAsia="Calibri"/>
          <w:bCs/>
          <w:color w:val="000000"/>
        </w:rPr>
        <w:t xml:space="preserve">de sesión ordinaria de fecha dos de junio del libro de actas municipales que esta oficina lleva durante el </w:t>
      </w:r>
      <w:r w:rsidR="0055240A">
        <w:rPr>
          <w:rFonts w:eastAsia="Calibri"/>
          <w:bCs/>
          <w:color w:val="000000"/>
        </w:rPr>
        <w:t>corriente año</w:t>
      </w:r>
      <w:r w:rsidR="00C56A3E">
        <w:rPr>
          <w:rFonts w:eastAsia="Calibri"/>
          <w:bCs/>
          <w:color w:val="000000"/>
        </w:rPr>
        <w:t xml:space="preserve">, se nombro </w:t>
      </w:r>
      <w:r w:rsidRPr="004369F8">
        <w:rPr>
          <w:rFonts w:eastAsia="Arial Unicode MS"/>
          <w:bCs/>
          <w:color w:val="000000"/>
          <w:szCs w:val="24"/>
          <w:lang w:val="es-ES_tradnl" w:eastAsia="es-ES"/>
        </w:rPr>
        <w:t xml:space="preserve">a los señores Israel Peraza Guerra, Alcalde Municipal, Sr. Denis Edgardo Pacheco Martínez, Primer Regidor Propietario, Lic. David </w:t>
      </w:r>
      <w:proofErr w:type="spellStart"/>
      <w:r w:rsidRPr="004369F8">
        <w:rPr>
          <w:rFonts w:eastAsia="Arial Unicode MS"/>
          <w:bCs/>
          <w:color w:val="000000"/>
          <w:szCs w:val="24"/>
          <w:lang w:val="es-ES_tradnl" w:eastAsia="es-ES"/>
        </w:rPr>
        <w:t>Ruben</w:t>
      </w:r>
      <w:proofErr w:type="spellEnd"/>
      <w:r w:rsidRPr="004369F8">
        <w:rPr>
          <w:rFonts w:eastAsia="Arial Unicode MS"/>
          <w:bCs/>
          <w:color w:val="000000"/>
          <w:szCs w:val="24"/>
          <w:lang w:val="es-ES_tradnl" w:eastAsia="es-ES"/>
        </w:rPr>
        <w:t xml:space="preserve"> </w:t>
      </w:r>
      <w:proofErr w:type="spellStart"/>
      <w:r w:rsidRPr="004369F8">
        <w:rPr>
          <w:rFonts w:eastAsia="Arial Unicode MS"/>
          <w:bCs/>
          <w:color w:val="000000"/>
          <w:szCs w:val="24"/>
          <w:lang w:val="es-ES_tradnl" w:eastAsia="es-ES"/>
        </w:rPr>
        <w:t>Deras</w:t>
      </w:r>
      <w:proofErr w:type="spellEnd"/>
      <w:r w:rsidRPr="004369F8">
        <w:rPr>
          <w:rFonts w:eastAsia="Arial Unicode MS"/>
          <w:bCs/>
          <w:color w:val="000000"/>
          <w:szCs w:val="24"/>
          <w:lang w:val="es-ES_tradnl" w:eastAsia="es-ES"/>
        </w:rPr>
        <w:t xml:space="preserve"> Landaverde, Síndico Municipal, Lic. Yanira Marlene Peraza de Salazar, Séptima Regidora Propietaria, Lic. Daniel Antonio Salazar Villatoro, Noveno Regidor Propietario, como enlaces dentro del “CONVENIO DE COOPERACIÓN TÉCNICA ENTRE LA ALCALDÍA MUNICIPAL DE METAPÁN, EL FONDO DE INVERSIÓN SOCIAL PARA EL DESARROLLO LOCAL (FISDL) Y VENTUS, S.A. DE C.V.”</w:t>
      </w:r>
    </w:p>
    <w:p w14:paraId="0EC4F6A5" w14:textId="77777777" w:rsidR="00C56A3E" w:rsidRDefault="00C56A3E" w:rsidP="00C56A3E">
      <w:pPr>
        <w:spacing w:line="240" w:lineRule="auto"/>
        <w:contextualSpacing/>
        <w:jc w:val="both"/>
        <w:rPr>
          <w:rFonts w:eastAsia="Arial Unicode MS"/>
          <w:bCs/>
          <w:color w:val="000000"/>
          <w:szCs w:val="24"/>
          <w:lang w:val="es-ES_tradnl" w:eastAsia="es-ES"/>
        </w:rPr>
      </w:pPr>
    </w:p>
    <w:p w14:paraId="3536C739" w14:textId="77777777" w:rsidR="00C56A3E" w:rsidRDefault="00C56A3E" w:rsidP="00C56A3E">
      <w:pPr>
        <w:spacing w:line="240" w:lineRule="auto"/>
        <w:contextualSpacing/>
        <w:jc w:val="both"/>
        <w:rPr>
          <w:rFonts w:eastAsia="Arial Unicode MS"/>
          <w:bCs/>
          <w:color w:val="000000"/>
          <w:szCs w:val="24"/>
          <w:lang w:val="es-ES_tradnl" w:eastAsia="es-ES"/>
        </w:rPr>
      </w:pPr>
      <w:r>
        <w:rPr>
          <w:rFonts w:eastAsia="Arial Unicode MS"/>
          <w:bCs/>
          <w:color w:val="000000"/>
          <w:szCs w:val="24"/>
          <w:lang w:val="es-ES_tradnl" w:eastAsia="es-ES"/>
        </w:rPr>
        <w:t xml:space="preserve">II.- </w:t>
      </w:r>
      <w:r w:rsidR="00AB23BD">
        <w:rPr>
          <w:rFonts w:eastAsia="Arial Unicode MS"/>
          <w:bCs/>
          <w:color w:val="000000"/>
          <w:szCs w:val="24"/>
          <w:lang w:val="es-ES_tradnl" w:eastAsia="es-ES"/>
        </w:rPr>
        <w:t xml:space="preserve">Que con fecha 28 de junio del 2021 se recibió nota de la empresa </w:t>
      </w:r>
      <w:proofErr w:type="spellStart"/>
      <w:r w:rsidR="00AB23BD">
        <w:rPr>
          <w:rFonts w:eastAsia="Arial Unicode MS"/>
          <w:bCs/>
          <w:color w:val="000000"/>
          <w:szCs w:val="24"/>
          <w:lang w:val="es-ES_tradnl" w:eastAsia="es-ES"/>
        </w:rPr>
        <w:t>V</w:t>
      </w:r>
      <w:r w:rsidR="00646B2C">
        <w:rPr>
          <w:rFonts w:eastAsia="Arial Unicode MS"/>
          <w:bCs/>
          <w:color w:val="000000"/>
          <w:szCs w:val="24"/>
          <w:lang w:val="es-ES_tradnl" w:eastAsia="es-ES"/>
        </w:rPr>
        <w:t>entus</w:t>
      </w:r>
      <w:proofErr w:type="spellEnd"/>
      <w:r w:rsidR="00AB23BD">
        <w:rPr>
          <w:rFonts w:eastAsia="Arial Unicode MS"/>
          <w:bCs/>
          <w:color w:val="000000"/>
          <w:szCs w:val="24"/>
          <w:lang w:val="es-ES_tradnl" w:eastAsia="es-ES"/>
        </w:rPr>
        <w:t xml:space="preserve">, S.A. DE </w:t>
      </w:r>
      <w:r w:rsidR="00E7461B">
        <w:rPr>
          <w:rFonts w:eastAsia="Arial Unicode MS"/>
          <w:bCs/>
          <w:color w:val="000000"/>
          <w:szCs w:val="24"/>
          <w:lang w:val="es-ES_tradnl" w:eastAsia="es-ES"/>
        </w:rPr>
        <w:t>C.V.,</w:t>
      </w:r>
      <w:r w:rsidR="003304E7">
        <w:rPr>
          <w:rFonts w:eastAsia="Arial Unicode MS"/>
          <w:bCs/>
          <w:color w:val="000000"/>
          <w:szCs w:val="24"/>
          <w:lang w:val="es-ES_tradnl" w:eastAsia="es-ES"/>
        </w:rPr>
        <w:t xml:space="preserve"> donde se dan </w:t>
      </w:r>
      <w:r w:rsidR="00AB23BD">
        <w:rPr>
          <w:rFonts w:eastAsia="Arial Unicode MS"/>
          <w:bCs/>
          <w:color w:val="000000"/>
          <w:szCs w:val="24"/>
          <w:lang w:val="es-ES_tradnl" w:eastAsia="es-ES"/>
        </w:rPr>
        <w:t xml:space="preserve">por enterado de la “Certificación de Punto de Acta” municipal número cinco de sesión ordinaria de Concejo Municipal, de fecha dos de junio del 2021. No </w:t>
      </w:r>
      <w:r w:rsidR="003304E7">
        <w:rPr>
          <w:rFonts w:eastAsia="Arial Unicode MS"/>
          <w:bCs/>
          <w:color w:val="000000"/>
          <w:szCs w:val="24"/>
          <w:lang w:val="es-ES_tradnl" w:eastAsia="es-ES"/>
        </w:rPr>
        <w:t>obstante,</w:t>
      </w:r>
      <w:r w:rsidR="00AB23BD">
        <w:rPr>
          <w:rFonts w:eastAsia="Arial Unicode MS"/>
          <w:bCs/>
          <w:color w:val="000000"/>
          <w:szCs w:val="24"/>
          <w:lang w:val="es-ES_tradnl" w:eastAsia="es-ES"/>
        </w:rPr>
        <w:t xml:space="preserve"> lo anterior y con el ánimo de garantizar una efectiva comunicación y cumplimiento con el literal “d” de la cláusula CUARTA del Convenio </w:t>
      </w:r>
      <w:r w:rsidR="003304E7">
        <w:rPr>
          <w:rFonts w:eastAsia="Arial Unicode MS"/>
          <w:bCs/>
          <w:color w:val="000000"/>
          <w:szCs w:val="24"/>
          <w:lang w:val="es-ES_tradnl" w:eastAsia="es-ES"/>
        </w:rPr>
        <w:t xml:space="preserve">que literalmente </w:t>
      </w:r>
      <w:r w:rsidR="0057473A">
        <w:rPr>
          <w:rFonts w:eastAsia="Arial Unicode MS"/>
          <w:bCs/>
          <w:color w:val="000000"/>
          <w:szCs w:val="24"/>
          <w:lang w:val="es-ES_tradnl" w:eastAsia="es-ES"/>
        </w:rPr>
        <w:t>dice:</w:t>
      </w:r>
      <w:r w:rsidR="003304E7">
        <w:rPr>
          <w:rFonts w:eastAsia="Arial Unicode MS"/>
          <w:bCs/>
          <w:color w:val="000000"/>
          <w:szCs w:val="24"/>
          <w:lang w:val="es-ES_tradnl" w:eastAsia="es-ES"/>
        </w:rPr>
        <w:t xml:space="preserve"> “</w:t>
      </w:r>
      <w:r w:rsidR="0057473A">
        <w:rPr>
          <w:rFonts w:eastAsia="Arial Unicode MS"/>
          <w:bCs/>
          <w:color w:val="000000"/>
          <w:szCs w:val="24"/>
          <w:lang w:val="es-ES_tradnl" w:eastAsia="es-ES"/>
        </w:rPr>
        <w:t>““CUARTA</w:t>
      </w:r>
      <w:r w:rsidR="003304E7">
        <w:rPr>
          <w:rFonts w:eastAsia="Arial Unicode MS"/>
          <w:bCs/>
          <w:color w:val="000000"/>
          <w:szCs w:val="24"/>
          <w:lang w:val="es-ES_tradnl" w:eastAsia="es-ES"/>
        </w:rPr>
        <w:t xml:space="preserve">: OBLIGACIONES DE LAS PARTES. Las partes se comprometen a realizar todas las actividades necesarias para lograr los objetivos de este Convenio, obligándose a lo </w:t>
      </w:r>
      <w:proofErr w:type="gramStart"/>
      <w:r w:rsidR="003304E7">
        <w:rPr>
          <w:rFonts w:eastAsia="Arial Unicode MS"/>
          <w:bCs/>
          <w:color w:val="000000"/>
          <w:szCs w:val="24"/>
          <w:lang w:val="es-ES_tradnl" w:eastAsia="es-ES"/>
        </w:rPr>
        <w:t>siguiente:…</w:t>
      </w:r>
      <w:proofErr w:type="gramEnd"/>
      <w:r w:rsidR="003304E7">
        <w:rPr>
          <w:rFonts w:eastAsia="Arial Unicode MS"/>
          <w:bCs/>
          <w:color w:val="000000"/>
          <w:szCs w:val="24"/>
          <w:lang w:val="es-ES_tradnl" w:eastAsia="es-ES"/>
        </w:rPr>
        <w:t xml:space="preserve">d. Se conformará un Comité de Seguimiento en adelante denominado “CS” para el proceso de elaboración y </w:t>
      </w:r>
      <w:proofErr w:type="spellStart"/>
      <w:r w:rsidR="003304E7">
        <w:rPr>
          <w:rFonts w:eastAsia="Arial Unicode MS"/>
          <w:bCs/>
          <w:color w:val="000000"/>
          <w:szCs w:val="24"/>
          <w:lang w:val="es-ES_tradnl" w:eastAsia="es-ES"/>
        </w:rPr>
        <w:t>probación</w:t>
      </w:r>
      <w:proofErr w:type="spellEnd"/>
      <w:r w:rsidR="003304E7">
        <w:rPr>
          <w:rFonts w:eastAsia="Arial Unicode MS"/>
          <w:bCs/>
          <w:color w:val="000000"/>
          <w:szCs w:val="24"/>
          <w:lang w:val="es-ES_tradnl" w:eastAsia="es-ES"/>
        </w:rPr>
        <w:t xml:space="preserve"> del listado de descripción de las obras requeridas </w:t>
      </w:r>
      <w:r w:rsidR="0057473A">
        <w:rPr>
          <w:rFonts w:eastAsia="Arial Unicode MS"/>
          <w:bCs/>
          <w:color w:val="000000"/>
          <w:szCs w:val="24"/>
          <w:lang w:val="es-ES_tradnl" w:eastAsia="es-ES"/>
        </w:rPr>
        <w:t xml:space="preserve">para cada año, el cual estará integrado por representantes de la Alcaldía, el FISDL y VENTUS, con el propósito de dar seguimiento estratégico al desarrollo de las obras a efectuarse. Para ello la Alcaldía nombra a dos miembros del Concejo Municipal de conformidad al acuerdo municipal que emita la Alcaldía para tales efectos, el FISDL nombra al Gerente de Infraestructura y Jefe de Zona Occidental, y VENTUS nombra a su Coordinador Social Ambiental y/o Gerente </w:t>
      </w:r>
      <w:r w:rsidR="00CF01E8">
        <w:rPr>
          <w:rFonts w:eastAsia="Arial Unicode MS"/>
          <w:bCs/>
          <w:color w:val="000000"/>
          <w:szCs w:val="24"/>
          <w:lang w:val="es-ES_tradnl" w:eastAsia="es-ES"/>
        </w:rPr>
        <w:t>Comercial”</w:t>
      </w:r>
      <w:r w:rsidR="0057473A">
        <w:rPr>
          <w:rFonts w:eastAsia="Arial Unicode MS"/>
          <w:bCs/>
          <w:color w:val="000000"/>
          <w:szCs w:val="24"/>
          <w:lang w:val="es-ES_tradnl" w:eastAsia="es-ES"/>
        </w:rPr>
        <w:t>””</w:t>
      </w:r>
      <w:r w:rsidR="003304E7">
        <w:rPr>
          <w:rFonts w:eastAsia="Arial Unicode MS"/>
          <w:bCs/>
          <w:color w:val="000000"/>
          <w:szCs w:val="24"/>
          <w:lang w:val="es-ES_tradnl" w:eastAsia="es-ES"/>
        </w:rPr>
        <w:t xml:space="preserve"> </w:t>
      </w:r>
    </w:p>
    <w:p w14:paraId="1185A0CA" w14:textId="77777777" w:rsidR="003A02AE" w:rsidRDefault="00CF01E8" w:rsidP="00C56A3E">
      <w:pPr>
        <w:spacing w:line="240" w:lineRule="auto"/>
        <w:contextualSpacing/>
        <w:jc w:val="both"/>
        <w:rPr>
          <w:rFonts w:eastAsia="Arial Unicode MS"/>
          <w:bCs/>
          <w:color w:val="000000"/>
          <w:szCs w:val="24"/>
          <w:lang w:val="es-ES_tradnl" w:eastAsia="es-ES"/>
        </w:rPr>
      </w:pPr>
      <w:r>
        <w:rPr>
          <w:rFonts w:eastAsia="Arial Unicode MS"/>
          <w:bCs/>
          <w:color w:val="000000"/>
          <w:szCs w:val="24"/>
          <w:lang w:val="es-ES_tradnl" w:eastAsia="es-ES"/>
        </w:rPr>
        <w:t xml:space="preserve">III.- Que con el objetivo de </w:t>
      </w:r>
      <w:r w:rsidR="003A02AE">
        <w:rPr>
          <w:rFonts w:eastAsia="Arial Unicode MS"/>
          <w:bCs/>
          <w:color w:val="000000"/>
          <w:szCs w:val="24"/>
          <w:lang w:val="es-ES_tradnl" w:eastAsia="es-ES"/>
        </w:rPr>
        <w:t>nombrar a los dos miembros del Concejo Municipal que integraran el Comité de Seguimiento “CS”.</w:t>
      </w:r>
    </w:p>
    <w:p w14:paraId="4E761902" w14:textId="77777777" w:rsidR="003A02AE" w:rsidRDefault="003A02AE" w:rsidP="00C56A3E">
      <w:pPr>
        <w:spacing w:line="240" w:lineRule="auto"/>
        <w:contextualSpacing/>
        <w:jc w:val="both"/>
        <w:rPr>
          <w:rFonts w:eastAsia="Arial Unicode MS"/>
          <w:bCs/>
          <w:color w:val="000000"/>
          <w:szCs w:val="24"/>
          <w:lang w:val="es-ES_tradnl" w:eastAsia="es-ES"/>
        </w:rPr>
      </w:pPr>
    </w:p>
    <w:p w14:paraId="23AA4156" w14:textId="77777777" w:rsidR="003A02AE" w:rsidRDefault="003A02AE" w:rsidP="00C56A3E">
      <w:pPr>
        <w:spacing w:line="240" w:lineRule="auto"/>
        <w:contextualSpacing/>
        <w:jc w:val="both"/>
        <w:rPr>
          <w:rFonts w:eastAsia="Arial Unicode MS"/>
          <w:bCs/>
          <w:color w:val="000000"/>
          <w:szCs w:val="24"/>
          <w:lang w:val="es-ES_tradnl" w:eastAsia="es-ES"/>
        </w:rPr>
      </w:pPr>
      <w:r>
        <w:rPr>
          <w:rFonts w:eastAsia="Arial Unicode MS"/>
          <w:bCs/>
          <w:color w:val="000000"/>
          <w:szCs w:val="24"/>
          <w:lang w:val="es-ES_tradnl" w:eastAsia="es-ES"/>
        </w:rPr>
        <w:t>POR TANTO, el Concejo Municipal en uso de las facultades que el Código Municipal y la Constitución de la República de El Salvador les confiere ACUERDA:</w:t>
      </w:r>
    </w:p>
    <w:p w14:paraId="55995163" w14:textId="77777777" w:rsidR="00A33431" w:rsidRDefault="00A33431" w:rsidP="00C56A3E">
      <w:pPr>
        <w:spacing w:line="240" w:lineRule="auto"/>
        <w:contextualSpacing/>
        <w:jc w:val="both"/>
        <w:rPr>
          <w:rFonts w:eastAsia="Arial Unicode MS"/>
          <w:bCs/>
          <w:color w:val="000000"/>
          <w:szCs w:val="24"/>
          <w:lang w:val="es-ES_tradnl" w:eastAsia="es-ES"/>
        </w:rPr>
      </w:pPr>
    </w:p>
    <w:p w14:paraId="75D4384D" w14:textId="77777777" w:rsidR="00A33431" w:rsidRPr="00A33431" w:rsidRDefault="00A33431" w:rsidP="003D0BD8">
      <w:pPr>
        <w:pStyle w:val="Prrafodelista"/>
        <w:numPr>
          <w:ilvl w:val="0"/>
          <w:numId w:val="171"/>
        </w:numPr>
        <w:spacing w:line="240" w:lineRule="auto"/>
        <w:jc w:val="both"/>
        <w:rPr>
          <w:rFonts w:eastAsia="Arial Unicode MS"/>
          <w:bCs/>
          <w:color w:val="000000"/>
          <w:szCs w:val="24"/>
          <w:lang w:val="es-ES_tradnl" w:eastAsia="es-ES"/>
        </w:rPr>
      </w:pPr>
      <w:r>
        <w:rPr>
          <w:rFonts w:eastAsia="Arial Unicode MS"/>
          <w:bCs/>
          <w:color w:val="000000"/>
          <w:szCs w:val="24"/>
          <w:lang w:val="es-ES_tradnl" w:eastAsia="es-ES"/>
        </w:rPr>
        <w:t xml:space="preserve">Dejar sin efecto lo establecido en el acuerdo </w:t>
      </w:r>
      <w:r>
        <w:rPr>
          <w:rFonts w:eastAsia="Calibri"/>
          <w:szCs w:val="24"/>
        </w:rPr>
        <w:t xml:space="preserve">veinte del acta número cinco </w:t>
      </w:r>
      <w:r w:rsidRPr="001E68BE">
        <w:rPr>
          <w:rFonts w:eastAsia="Calibri"/>
          <w:bCs/>
          <w:color w:val="000000"/>
        </w:rPr>
        <w:t>de sesión ordinaria de fecha dos de junio del libro de actas municipales que esta oficina lleva durante el</w:t>
      </w:r>
      <w:r>
        <w:rPr>
          <w:rFonts w:eastAsia="Calibri"/>
          <w:bCs/>
          <w:color w:val="000000"/>
        </w:rPr>
        <w:t xml:space="preserve"> año dos mil veintiuno</w:t>
      </w:r>
      <w:r w:rsidR="00225A7F">
        <w:rPr>
          <w:rFonts w:eastAsia="Calibri"/>
          <w:bCs/>
          <w:color w:val="000000"/>
        </w:rPr>
        <w:t>.</w:t>
      </w:r>
    </w:p>
    <w:p w14:paraId="6980CD0B" w14:textId="77777777" w:rsidR="00A33431" w:rsidRDefault="00A33431" w:rsidP="003D0BD8">
      <w:pPr>
        <w:pStyle w:val="Prrafodelista"/>
        <w:numPr>
          <w:ilvl w:val="0"/>
          <w:numId w:val="171"/>
        </w:numPr>
        <w:spacing w:line="240" w:lineRule="auto"/>
        <w:jc w:val="both"/>
        <w:rPr>
          <w:rFonts w:eastAsia="Arial Unicode MS"/>
          <w:bCs/>
          <w:color w:val="000000"/>
          <w:szCs w:val="24"/>
          <w:lang w:val="es-ES_tradnl" w:eastAsia="es-ES"/>
        </w:rPr>
      </w:pPr>
      <w:r>
        <w:rPr>
          <w:rFonts w:eastAsia="Calibri"/>
          <w:bCs/>
          <w:color w:val="000000"/>
        </w:rPr>
        <w:t xml:space="preserve">Nombrar a los señores: Israel Peraza Guerra, Alcalde Municipal, </w:t>
      </w:r>
      <w:r w:rsidRPr="004369F8">
        <w:rPr>
          <w:rFonts w:eastAsia="Arial Unicode MS"/>
          <w:bCs/>
          <w:color w:val="000000"/>
          <w:szCs w:val="24"/>
          <w:lang w:val="es-ES_tradnl" w:eastAsia="es-ES"/>
        </w:rPr>
        <w:t>Sr. Denis Edgardo Pacheco Martínez, Primer Regidor Propietario</w:t>
      </w:r>
      <w:r>
        <w:rPr>
          <w:rFonts w:eastAsia="Arial Unicode MS"/>
          <w:bCs/>
          <w:color w:val="000000"/>
          <w:szCs w:val="24"/>
          <w:lang w:val="es-ES_tradnl" w:eastAsia="es-ES"/>
        </w:rPr>
        <w:t>, para que conformen en conjunto con el FISDL Y VENTUS, el Comité de Seguimiento “CS”.</w:t>
      </w:r>
      <w:r w:rsidR="00E7461B">
        <w:rPr>
          <w:rFonts w:eastAsia="Arial Unicode MS"/>
          <w:bCs/>
          <w:color w:val="000000"/>
          <w:szCs w:val="24"/>
          <w:lang w:val="es-ES_tradnl" w:eastAsia="es-ES"/>
        </w:rPr>
        <w:t xml:space="preserve"> Para el proceso de elaboración y aprobación del listado de descripción de las obras requeridas para cada año</w:t>
      </w:r>
      <w:r w:rsidR="00117566">
        <w:rPr>
          <w:rFonts w:eastAsia="Arial Unicode MS"/>
          <w:bCs/>
          <w:color w:val="000000"/>
          <w:szCs w:val="24"/>
          <w:lang w:val="es-ES_tradnl" w:eastAsia="es-ES"/>
        </w:rPr>
        <w:t>.</w:t>
      </w:r>
      <w:r w:rsidR="00225A7F">
        <w:rPr>
          <w:rFonts w:eastAsia="Arial Unicode MS"/>
          <w:bCs/>
          <w:color w:val="000000"/>
          <w:szCs w:val="24"/>
          <w:lang w:val="es-ES_tradnl" w:eastAsia="es-ES"/>
        </w:rPr>
        <w:t xml:space="preserve">  De conformidad a </w:t>
      </w:r>
      <w:r w:rsidR="00670955">
        <w:rPr>
          <w:rFonts w:eastAsia="Arial Unicode MS"/>
          <w:bCs/>
          <w:color w:val="000000"/>
          <w:szCs w:val="24"/>
          <w:lang w:val="es-ES_tradnl" w:eastAsia="es-ES"/>
        </w:rPr>
        <w:t>cláusula</w:t>
      </w:r>
      <w:r w:rsidR="00225A7F">
        <w:rPr>
          <w:rFonts w:eastAsia="Arial Unicode MS"/>
          <w:bCs/>
          <w:color w:val="000000"/>
          <w:szCs w:val="24"/>
          <w:lang w:val="es-ES_tradnl" w:eastAsia="es-ES"/>
        </w:rPr>
        <w:t xml:space="preserve"> CUARTA:</w:t>
      </w:r>
      <w:r w:rsidR="00DB09CD">
        <w:rPr>
          <w:rFonts w:eastAsia="Arial Unicode MS"/>
          <w:bCs/>
          <w:color w:val="000000"/>
          <w:szCs w:val="24"/>
          <w:lang w:val="es-ES_tradnl" w:eastAsia="es-ES"/>
        </w:rPr>
        <w:t xml:space="preserve"> d.</w:t>
      </w:r>
      <w:r w:rsidR="00225A7F">
        <w:rPr>
          <w:rFonts w:eastAsia="Arial Unicode MS"/>
          <w:bCs/>
          <w:color w:val="000000"/>
          <w:szCs w:val="24"/>
          <w:lang w:val="es-ES_tradnl" w:eastAsia="es-ES"/>
        </w:rPr>
        <w:t xml:space="preserve"> OBLIGACIONES DE LA</w:t>
      </w:r>
      <w:r w:rsidR="00670955">
        <w:rPr>
          <w:rFonts w:eastAsia="Arial Unicode MS"/>
          <w:bCs/>
          <w:color w:val="000000"/>
          <w:szCs w:val="24"/>
          <w:lang w:val="es-ES_tradnl" w:eastAsia="es-ES"/>
        </w:rPr>
        <w:t>S</w:t>
      </w:r>
      <w:r w:rsidR="00225A7F">
        <w:rPr>
          <w:rFonts w:eastAsia="Arial Unicode MS"/>
          <w:bCs/>
          <w:color w:val="000000"/>
          <w:szCs w:val="24"/>
          <w:lang w:val="es-ES_tradnl" w:eastAsia="es-ES"/>
        </w:rPr>
        <w:t xml:space="preserve"> PARTES, </w:t>
      </w:r>
      <w:r w:rsidR="00225A7F">
        <w:rPr>
          <w:rFonts w:eastAsia="Arial Unicode MS"/>
          <w:bCs/>
          <w:color w:val="000000"/>
          <w:szCs w:val="24"/>
          <w:lang w:val="es-ES_tradnl" w:eastAsia="es-ES"/>
        </w:rPr>
        <w:lastRenderedPageBreak/>
        <w:t xml:space="preserve">del Convenio de Cooperación Técnica entre la Alcaldía Municipal de Metapán, el Fondo de Inversión Social para el Desarrollo Local (FISDL) </w:t>
      </w:r>
      <w:proofErr w:type="gramStart"/>
      <w:r w:rsidR="00225A7F">
        <w:rPr>
          <w:rFonts w:eastAsia="Arial Unicode MS"/>
          <w:bCs/>
          <w:color w:val="000000"/>
          <w:szCs w:val="24"/>
          <w:lang w:val="es-ES_tradnl" w:eastAsia="es-ES"/>
        </w:rPr>
        <w:t xml:space="preserve">y  </w:t>
      </w:r>
      <w:proofErr w:type="spellStart"/>
      <w:r w:rsidR="00225A7F">
        <w:rPr>
          <w:rFonts w:eastAsia="Arial Unicode MS"/>
          <w:bCs/>
          <w:color w:val="000000"/>
          <w:szCs w:val="24"/>
          <w:lang w:val="es-ES_tradnl" w:eastAsia="es-ES"/>
        </w:rPr>
        <w:t>Ventus</w:t>
      </w:r>
      <w:proofErr w:type="spellEnd"/>
      <w:proofErr w:type="gramEnd"/>
      <w:r w:rsidR="00225A7F">
        <w:rPr>
          <w:rFonts w:eastAsia="Arial Unicode MS"/>
          <w:bCs/>
          <w:color w:val="000000"/>
          <w:szCs w:val="24"/>
          <w:lang w:val="es-ES_tradnl" w:eastAsia="es-ES"/>
        </w:rPr>
        <w:t xml:space="preserve">, S.a. de C.V. </w:t>
      </w:r>
    </w:p>
    <w:p w14:paraId="0D470E91" w14:textId="77777777" w:rsidR="00A33431" w:rsidRPr="00A33431" w:rsidRDefault="00A33431" w:rsidP="00A33431">
      <w:pPr>
        <w:spacing w:line="240" w:lineRule="auto"/>
        <w:jc w:val="both"/>
        <w:rPr>
          <w:rFonts w:eastAsia="Arial Unicode MS"/>
          <w:bCs/>
          <w:color w:val="000000"/>
          <w:szCs w:val="24"/>
          <w:lang w:val="es-ES_tradnl" w:eastAsia="es-ES"/>
        </w:rPr>
      </w:pPr>
      <w:r>
        <w:rPr>
          <w:rFonts w:eastAsia="Arial Unicode MS"/>
          <w:bCs/>
          <w:color w:val="000000"/>
          <w:szCs w:val="24"/>
          <w:lang w:val="es-ES_tradnl" w:eastAsia="es-ES"/>
        </w:rPr>
        <w:t xml:space="preserve">COMUNIQUESE Y CETIFIQUESE. </w:t>
      </w:r>
    </w:p>
    <w:p w14:paraId="7A0695E8" w14:textId="77777777" w:rsidR="003A02AE" w:rsidRDefault="003A02AE" w:rsidP="00C56A3E">
      <w:pPr>
        <w:spacing w:line="240" w:lineRule="auto"/>
        <w:contextualSpacing/>
        <w:jc w:val="both"/>
        <w:rPr>
          <w:rFonts w:eastAsia="Arial Unicode MS"/>
          <w:bCs/>
          <w:color w:val="000000"/>
          <w:szCs w:val="24"/>
          <w:lang w:val="es-ES_tradnl" w:eastAsia="es-ES"/>
        </w:rPr>
      </w:pPr>
    </w:p>
    <w:p w14:paraId="69B1DF30" w14:textId="77777777" w:rsidR="005219F5" w:rsidRDefault="005219F5" w:rsidP="005219F5">
      <w:pPr>
        <w:spacing w:line="240" w:lineRule="auto"/>
        <w:contextualSpacing/>
        <w:jc w:val="both"/>
        <w:rPr>
          <w:rFonts w:eastAsia="Calibri"/>
          <w:b/>
          <w:bCs/>
          <w:szCs w:val="24"/>
          <w:u w:val="single"/>
        </w:rPr>
      </w:pPr>
      <w:bookmarkStart w:id="120" w:name="_Hlk76986518"/>
      <w:r>
        <w:rPr>
          <w:rFonts w:eastAsia="Calibri"/>
          <w:b/>
          <w:bCs/>
          <w:szCs w:val="24"/>
          <w:u w:val="single"/>
        </w:rPr>
        <w:t>ACUERDO NÚMERO DIEZ</w:t>
      </w:r>
    </w:p>
    <w:p w14:paraId="67CC22A8" w14:textId="77777777" w:rsidR="002F38F5" w:rsidRPr="0098523A" w:rsidRDefault="002F38F5" w:rsidP="002F38F5">
      <w:pPr>
        <w:jc w:val="both"/>
        <w:rPr>
          <w:rFonts w:eastAsia="Calibri"/>
        </w:rPr>
      </w:pPr>
      <w:r w:rsidRPr="0098523A">
        <w:rPr>
          <w:rFonts w:eastAsia="Calibri"/>
        </w:rPr>
        <w:t>El Concejo Municipal CONSIDERANDO:</w:t>
      </w:r>
    </w:p>
    <w:p w14:paraId="1D5A684A" w14:textId="77777777" w:rsidR="002F38F5" w:rsidRPr="0098523A" w:rsidRDefault="002F38F5" w:rsidP="002F38F5">
      <w:pPr>
        <w:jc w:val="both"/>
        <w:rPr>
          <w:rFonts w:eastAsia="Calibri"/>
        </w:rPr>
      </w:pPr>
      <w:r w:rsidRPr="0098523A">
        <w:rPr>
          <w:rFonts w:eastAsia="Calibri"/>
        </w:rPr>
        <w:t>I.- Que de conformidad al Art. 4 del Código Municipal es facultad del Concejo Municipal la planificación, ejecución y mantenimiento de obras de servicios básicos que beneficien al municipio;</w:t>
      </w:r>
    </w:p>
    <w:p w14:paraId="305FAFE2" w14:textId="77777777" w:rsidR="002F38F5" w:rsidRPr="0098523A" w:rsidRDefault="002F38F5" w:rsidP="002F38F5">
      <w:pPr>
        <w:jc w:val="both"/>
        <w:rPr>
          <w:rFonts w:eastAsia="Calibri"/>
        </w:rPr>
      </w:pPr>
      <w:r w:rsidRPr="0098523A">
        <w:rPr>
          <w:rFonts w:eastAsia="Calibri"/>
        </w:rPr>
        <w:t>II.- Que de conformidad al Art. 4 del Código Municipal es facultad del Concejo Municipal la planificación, ejecución y mantenimiento de obras de servicios básicos que beneficien al municipio;</w:t>
      </w:r>
    </w:p>
    <w:p w14:paraId="61EB3223" w14:textId="77777777" w:rsidR="002F38F5" w:rsidRPr="0098523A" w:rsidRDefault="002F38F5" w:rsidP="002F38F5">
      <w:pPr>
        <w:jc w:val="both"/>
        <w:rPr>
          <w:rFonts w:eastAsia="Calibri"/>
          <w:szCs w:val="24"/>
        </w:rPr>
      </w:pPr>
      <w:r w:rsidRPr="0098523A">
        <w:rPr>
          <w:rFonts w:eastAsia="Calibri"/>
          <w:szCs w:val="24"/>
        </w:rPr>
        <w:t>III.- Que</w:t>
      </w:r>
      <w:r>
        <w:rPr>
          <w:rFonts w:eastAsia="Calibri"/>
          <w:szCs w:val="24"/>
        </w:rPr>
        <w:t xml:space="preserve"> la Dra. Sandra Mabel Ayala Espinoza, </w:t>
      </w:r>
      <w:proofErr w:type="gramStart"/>
      <w:r>
        <w:rPr>
          <w:rFonts w:eastAsia="Calibri"/>
          <w:szCs w:val="24"/>
        </w:rPr>
        <w:t>Directora</w:t>
      </w:r>
      <w:proofErr w:type="gramEnd"/>
      <w:r>
        <w:rPr>
          <w:rFonts w:eastAsia="Calibri"/>
          <w:szCs w:val="24"/>
        </w:rPr>
        <w:t xml:space="preserve"> de la UCSFI Metapán, solicita el apoyo con la contratación de 10 trabajadores para que realicen campaña de combate Dengue, de lo cual este Concejo </w:t>
      </w:r>
      <w:r w:rsidR="00EE73AF">
        <w:rPr>
          <w:rFonts w:eastAsia="Calibri"/>
          <w:szCs w:val="24"/>
        </w:rPr>
        <w:t xml:space="preserve">considera </w:t>
      </w:r>
      <w:r>
        <w:rPr>
          <w:rFonts w:eastAsia="Calibri"/>
          <w:szCs w:val="24"/>
        </w:rPr>
        <w:t xml:space="preserve">necesario realizar el apoyo a lo solicitado; </w:t>
      </w:r>
    </w:p>
    <w:p w14:paraId="16EF5C08" w14:textId="77777777" w:rsidR="002F38F5" w:rsidRPr="0098523A" w:rsidRDefault="002F38F5" w:rsidP="002F38F5">
      <w:pPr>
        <w:spacing w:after="0" w:line="240" w:lineRule="auto"/>
        <w:contextualSpacing/>
        <w:jc w:val="both"/>
        <w:rPr>
          <w:rFonts w:eastAsia="Calibri"/>
          <w:szCs w:val="24"/>
          <w:lang w:eastAsia="es-ES"/>
        </w:rPr>
      </w:pPr>
    </w:p>
    <w:p w14:paraId="77AA6749" w14:textId="77777777" w:rsidR="002F38F5" w:rsidRPr="0098523A" w:rsidRDefault="002F38F5" w:rsidP="002F38F5">
      <w:pPr>
        <w:jc w:val="both"/>
        <w:rPr>
          <w:rFonts w:eastAsia="Calibri"/>
        </w:rPr>
      </w:pPr>
      <w:r w:rsidRPr="0098523A">
        <w:rPr>
          <w:rFonts w:eastAsia="Calibri"/>
        </w:rPr>
        <w:t xml:space="preserve">POR TANTO, el Concejo Municipal en uso de las facultades que el Código Municipal les confiere ACUERDA: </w:t>
      </w:r>
    </w:p>
    <w:p w14:paraId="5F494731" w14:textId="77777777" w:rsidR="009D0FF1" w:rsidRPr="00D06CC0" w:rsidRDefault="002F38F5" w:rsidP="003D0BD8">
      <w:pPr>
        <w:pStyle w:val="Prrafodelista"/>
        <w:numPr>
          <w:ilvl w:val="0"/>
          <w:numId w:val="166"/>
        </w:numPr>
        <w:jc w:val="both"/>
        <w:rPr>
          <w:rFonts w:eastAsia="Calibri"/>
          <w:szCs w:val="24"/>
        </w:rPr>
      </w:pPr>
      <w:r w:rsidRPr="00D06CC0">
        <w:rPr>
          <w:rFonts w:eastAsia="Calibri"/>
          <w:szCs w:val="24"/>
          <w:lang w:eastAsia="es-ES"/>
        </w:rPr>
        <w:t xml:space="preserve">Girar instrucciones a la Unidad de Recursos Humanos, para que elabore contrato de trabajo, para la contratación </w:t>
      </w:r>
      <w:r w:rsidR="0025005C" w:rsidRPr="00D06CC0">
        <w:rPr>
          <w:rFonts w:eastAsia="Calibri"/>
          <w:szCs w:val="24"/>
          <w:lang w:eastAsia="es-ES"/>
        </w:rPr>
        <w:t xml:space="preserve">10 personas, para realizar actividades de fumigación para evitar la propagación del Dengue, Zika y </w:t>
      </w:r>
      <w:proofErr w:type="spellStart"/>
      <w:r w:rsidR="0025005C" w:rsidRPr="00D06CC0">
        <w:rPr>
          <w:rFonts w:eastAsia="Calibri"/>
          <w:szCs w:val="24"/>
          <w:lang w:eastAsia="es-ES"/>
        </w:rPr>
        <w:t>Chikingunya</w:t>
      </w:r>
      <w:proofErr w:type="spellEnd"/>
      <w:r w:rsidR="0025005C" w:rsidRPr="00D06CC0">
        <w:rPr>
          <w:rFonts w:eastAsia="Calibri"/>
          <w:szCs w:val="24"/>
          <w:lang w:eastAsia="es-ES"/>
        </w:rPr>
        <w:t xml:space="preserve">, durante </w:t>
      </w:r>
      <w:r w:rsidR="00D06CC0" w:rsidRPr="00D06CC0">
        <w:rPr>
          <w:rFonts w:eastAsia="Calibri"/>
          <w:szCs w:val="24"/>
          <w:lang w:eastAsia="es-ES"/>
        </w:rPr>
        <w:t>un período</w:t>
      </w:r>
      <w:r w:rsidR="0025005C" w:rsidRPr="00D06CC0">
        <w:rPr>
          <w:rFonts w:eastAsia="Calibri"/>
          <w:szCs w:val="24"/>
          <w:lang w:eastAsia="es-ES"/>
        </w:rPr>
        <w:t xml:space="preserve"> de tres meses, </w:t>
      </w:r>
      <w:r w:rsidR="009D0FF1" w:rsidRPr="00D06CC0">
        <w:rPr>
          <w:rFonts w:eastAsia="Calibri"/>
          <w:szCs w:val="24"/>
          <w:lang w:eastAsia="es-ES"/>
        </w:rPr>
        <w:t xml:space="preserve">a partir del 01 de julio del 2021 hasta el 30 de septiembre del 2021, quienes devengaran la cantidad de $365.00 dólares </w:t>
      </w:r>
      <w:r w:rsidR="00D06CC0" w:rsidRPr="00D06CC0">
        <w:rPr>
          <w:rFonts w:eastAsia="Calibri"/>
          <w:szCs w:val="24"/>
          <w:lang w:eastAsia="es-ES"/>
        </w:rPr>
        <w:t>mensuales; dicho</w:t>
      </w:r>
      <w:r w:rsidR="009D0FF1" w:rsidRPr="00D06CC0">
        <w:rPr>
          <w:rFonts w:eastAsia="Calibri"/>
          <w:szCs w:val="24"/>
        </w:rPr>
        <w:t xml:space="preserve"> gasto deberá aplicarse al código </w:t>
      </w:r>
      <w:proofErr w:type="spellStart"/>
      <w:r w:rsidR="009D0FF1" w:rsidRPr="00D06CC0">
        <w:rPr>
          <w:rFonts w:eastAsia="Calibri"/>
          <w:szCs w:val="24"/>
        </w:rPr>
        <w:t>N°</w:t>
      </w:r>
      <w:proofErr w:type="spellEnd"/>
      <w:r w:rsidR="009D0FF1" w:rsidRPr="00D06CC0">
        <w:rPr>
          <w:rFonts w:eastAsia="Calibri"/>
          <w:szCs w:val="24"/>
        </w:rPr>
        <w:t xml:space="preserve"> 51202</w:t>
      </w:r>
    </w:p>
    <w:p w14:paraId="193CFD64" w14:textId="77777777" w:rsidR="002F38F5" w:rsidRPr="00D06CC0" w:rsidRDefault="002F38F5" w:rsidP="003D0BD8">
      <w:pPr>
        <w:pStyle w:val="Prrafodelista"/>
        <w:numPr>
          <w:ilvl w:val="0"/>
          <w:numId w:val="166"/>
        </w:numPr>
        <w:jc w:val="both"/>
        <w:rPr>
          <w:rFonts w:eastAsia="Calibri"/>
          <w:szCs w:val="24"/>
        </w:rPr>
      </w:pPr>
      <w:r w:rsidRPr="00D06CC0">
        <w:rPr>
          <w:rFonts w:eastAsia="Calibri"/>
          <w:szCs w:val="24"/>
        </w:rPr>
        <w:t>Girar instrucciones a la Unidad de Recursos Humanos para que elabore contrato de trabajo de las personas a contratar.</w:t>
      </w:r>
    </w:p>
    <w:p w14:paraId="53D1AFF5" w14:textId="77777777" w:rsidR="002F38F5" w:rsidRPr="0098523A" w:rsidRDefault="002F38F5" w:rsidP="002F38F5">
      <w:pPr>
        <w:ind w:left="720"/>
        <w:contextualSpacing/>
        <w:rPr>
          <w:rFonts w:eastAsia="Calibri"/>
          <w:szCs w:val="24"/>
        </w:rPr>
      </w:pPr>
    </w:p>
    <w:p w14:paraId="2E58208C" w14:textId="77777777" w:rsidR="002F38F5" w:rsidRPr="009D0FF1" w:rsidRDefault="002F38F5" w:rsidP="003D0BD8">
      <w:pPr>
        <w:numPr>
          <w:ilvl w:val="0"/>
          <w:numId w:val="166"/>
        </w:numPr>
        <w:contextualSpacing/>
        <w:jc w:val="both"/>
        <w:rPr>
          <w:rFonts w:eastAsia="Calibri"/>
          <w:szCs w:val="24"/>
        </w:rPr>
      </w:pPr>
      <w:r w:rsidRPr="0098523A">
        <w:rPr>
          <w:rFonts w:eastAsia="Calibri"/>
          <w:szCs w:val="24"/>
        </w:rPr>
        <w:t>Nombrar</w:t>
      </w:r>
      <w:r w:rsidR="009D0FF1">
        <w:rPr>
          <w:rFonts w:eastAsia="Calibri"/>
          <w:szCs w:val="24"/>
        </w:rPr>
        <w:t xml:space="preserve"> a la Lic. Wendy </w:t>
      </w:r>
      <w:proofErr w:type="spellStart"/>
      <w:r w:rsidR="009D0FF1">
        <w:rPr>
          <w:rFonts w:eastAsia="Calibri"/>
          <w:szCs w:val="24"/>
        </w:rPr>
        <w:t>Margoth</w:t>
      </w:r>
      <w:proofErr w:type="spellEnd"/>
      <w:r w:rsidR="009D0FF1">
        <w:rPr>
          <w:rFonts w:eastAsia="Calibri"/>
          <w:szCs w:val="24"/>
        </w:rPr>
        <w:t xml:space="preserve"> </w:t>
      </w:r>
      <w:proofErr w:type="spellStart"/>
      <w:r w:rsidR="009D0FF1">
        <w:rPr>
          <w:rFonts w:eastAsia="Calibri"/>
          <w:szCs w:val="24"/>
        </w:rPr>
        <w:t>Verganza</w:t>
      </w:r>
      <w:proofErr w:type="spellEnd"/>
      <w:r w:rsidRPr="009D0FF1">
        <w:rPr>
          <w:rFonts w:eastAsia="Calibri"/>
          <w:szCs w:val="24"/>
        </w:rPr>
        <w:t>, como encargado de los trabajos a realizarse.</w:t>
      </w:r>
    </w:p>
    <w:p w14:paraId="05E56CD6" w14:textId="77777777" w:rsidR="002F38F5" w:rsidRPr="0098523A" w:rsidRDefault="002F38F5" w:rsidP="002F38F5">
      <w:pPr>
        <w:ind w:left="360"/>
        <w:jc w:val="both"/>
        <w:rPr>
          <w:rFonts w:eastAsia="Calibri"/>
          <w:szCs w:val="24"/>
        </w:rPr>
      </w:pPr>
      <w:r w:rsidRPr="0098523A">
        <w:rPr>
          <w:rFonts w:eastAsia="Calibri"/>
          <w:szCs w:val="24"/>
        </w:rPr>
        <w:t xml:space="preserve">Comuníquese y certifíquese. </w:t>
      </w:r>
    </w:p>
    <w:bookmarkEnd w:id="120"/>
    <w:p w14:paraId="4D8CF647" w14:textId="77777777" w:rsidR="002F38F5" w:rsidRDefault="002F38F5" w:rsidP="005219F5">
      <w:pPr>
        <w:spacing w:line="240" w:lineRule="auto"/>
        <w:contextualSpacing/>
        <w:jc w:val="both"/>
        <w:rPr>
          <w:rFonts w:eastAsia="Calibri"/>
          <w:b/>
          <w:bCs/>
          <w:szCs w:val="24"/>
          <w:u w:val="single"/>
        </w:rPr>
      </w:pPr>
    </w:p>
    <w:p w14:paraId="33D0E5E6" w14:textId="77777777" w:rsidR="005219F5" w:rsidRDefault="005219F5" w:rsidP="005219F5">
      <w:pPr>
        <w:spacing w:line="240" w:lineRule="auto"/>
        <w:contextualSpacing/>
        <w:jc w:val="both"/>
        <w:rPr>
          <w:rFonts w:eastAsia="Calibri"/>
          <w:b/>
          <w:bCs/>
          <w:szCs w:val="24"/>
          <w:u w:val="single"/>
        </w:rPr>
      </w:pPr>
      <w:r>
        <w:rPr>
          <w:rFonts w:eastAsia="Calibri"/>
          <w:b/>
          <w:bCs/>
          <w:szCs w:val="24"/>
          <w:u w:val="single"/>
        </w:rPr>
        <w:t xml:space="preserve">ACUERDO NÚMERO ONCE </w:t>
      </w:r>
    </w:p>
    <w:p w14:paraId="701075CE" w14:textId="77777777" w:rsidR="00C835F1" w:rsidRDefault="00C835F1" w:rsidP="00C835F1">
      <w:pPr>
        <w:autoSpaceDE w:val="0"/>
        <w:autoSpaceDN w:val="0"/>
        <w:adjustRightInd w:val="0"/>
        <w:spacing w:after="0" w:line="240" w:lineRule="auto"/>
        <w:jc w:val="both"/>
        <w:rPr>
          <w:rFonts w:eastAsia="Calibri"/>
          <w:szCs w:val="24"/>
        </w:rPr>
      </w:pPr>
      <w:r w:rsidRPr="0008269D">
        <w:rPr>
          <w:rFonts w:eastAsia="Calibri"/>
          <w:szCs w:val="24"/>
        </w:rPr>
        <w:t xml:space="preserve">El Concejo Municipal de Metapán, CONSIDERANDO </w:t>
      </w:r>
    </w:p>
    <w:p w14:paraId="42844417" w14:textId="77777777" w:rsidR="00C835F1" w:rsidRPr="0008269D" w:rsidRDefault="00C835F1" w:rsidP="00C835F1">
      <w:pPr>
        <w:autoSpaceDE w:val="0"/>
        <w:autoSpaceDN w:val="0"/>
        <w:adjustRightInd w:val="0"/>
        <w:spacing w:after="0" w:line="240" w:lineRule="auto"/>
        <w:jc w:val="both"/>
        <w:rPr>
          <w:rFonts w:eastAsia="Calibri"/>
          <w:szCs w:val="24"/>
        </w:rPr>
      </w:pPr>
    </w:p>
    <w:p w14:paraId="673501B1" w14:textId="77777777" w:rsidR="00C835F1" w:rsidRPr="0008269D" w:rsidRDefault="00C835F1" w:rsidP="00C835F1">
      <w:pPr>
        <w:autoSpaceDE w:val="0"/>
        <w:autoSpaceDN w:val="0"/>
        <w:adjustRightInd w:val="0"/>
        <w:spacing w:after="0" w:line="240" w:lineRule="auto"/>
        <w:jc w:val="both"/>
        <w:rPr>
          <w:rFonts w:eastAsia="Calibri"/>
          <w:color w:val="000000"/>
          <w:szCs w:val="24"/>
        </w:rPr>
      </w:pPr>
      <w:r w:rsidRPr="0008269D">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78ECD3F" w14:textId="77777777" w:rsidR="00C835F1" w:rsidRPr="0008269D" w:rsidRDefault="00C835F1" w:rsidP="00C835F1">
      <w:pPr>
        <w:autoSpaceDE w:val="0"/>
        <w:autoSpaceDN w:val="0"/>
        <w:adjustRightInd w:val="0"/>
        <w:spacing w:after="0" w:line="240" w:lineRule="auto"/>
        <w:jc w:val="both"/>
        <w:rPr>
          <w:rFonts w:eastAsia="Calibri"/>
          <w:color w:val="000000"/>
          <w:szCs w:val="24"/>
        </w:rPr>
      </w:pPr>
    </w:p>
    <w:p w14:paraId="3C64E3F2" w14:textId="77777777" w:rsidR="00C835F1" w:rsidRPr="0008269D" w:rsidRDefault="00C835F1" w:rsidP="00C835F1">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058990B6" w14:textId="77777777" w:rsidR="00C835F1" w:rsidRPr="0008269D" w:rsidRDefault="00C835F1" w:rsidP="00C835F1">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 </w:t>
      </w:r>
    </w:p>
    <w:p w14:paraId="098148C6" w14:textId="77777777" w:rsidR="00C835F1" w:rsidRPr="0008269D" w:rsidRDefault="00C835F1" w:rsidP="00C835F1">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08269D">
        <w:rPr>
          <w:rFonts w:eastAsia="Calibri"/>
          <w:b/>
          <w:color w:val="000000"/>
          <w:szCs w:val="24"/>
        </w:rPr>
        <w:t xml:space="preserve"> </w:t>
      </w:r>
      <w:r w:rsidRPr="0008269D">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w:t>
      </w:r>
      <w:r w:rsidRPr="0008269D">
        <w:rPr>
          <w:rFonts w:eastAsia="Calibri"/>
          <w:color w:val="000000"/>
          <w:szCs w:val="24"/>
        </w:rPr>
        <w:lastRenderedPageBreak/>
        <w:t xml:space="preserve">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3FD17F50" w14:textId="77777777" w:rsidR="00C835F1" w:rsidRPr="0008269D" w:rsidRDefault="00C835F1" w:rsidP="00C835F1">
      <w:pPr>
        <w:autoSpaceDE w:val="0"/>
        <w:autoSpaceDN w:val="0"/>
        <w:adjustRightInd w:val="0"/>
        <w:spacing w:after="0" w:line="240" w:lineRule="auto"/>
        <w:jc w:val="both"/>
        <w:rPr>
          <w:rFonts w:eastAsia="Calibri"/>
          <w:b/>
          <w:szCs w:val="24"/>
        </w:rPr>
      </w:pPr>
    </w:p>
    <w:p w14:paraId="630E006B" w14:textId="77777777" w:rsidR="00C835F1" w:rsidRPr="0008269D" w:rsidRDefault="00C835F1" w:rsidP="00C835F1">
      <w:pPr>
        <w:autoSpaceDE w:val="0"/>
        <w:autoSpaceDN w:val="0"/>
        <w:adjustRightInd w:val="0"/>
        <w:spacing w:after="0" w:line="240" w:lineRule="auto"/>
        <w:jc w:val="both"/>
        <w:rPr>
          <w:rFonts w:eastAsia="Calibri"/>
          <w:szCs w:val="24"/>
        </w:rPr>
      </w:pPr>
      <w:r w:rsidRPr="0008269D">
        <w:rPr>
          <w:rFonts w:eastAsia="Calibri"/>
          <w:b/>
          <w:szCs w:val="24"/>
        </w:rPr>
        <w:t>POR TANTO</w:t>
      </w:r>
      <w:r w:rsidRPr="0008269D">
        <w:rPr>
          <w:rFonts w:eastAsia="Calibri"/>
          <w:szCs w:val="24"/>
        </w:rPr>
        <w:t>, en cumplimiento del Código Municipal y las Disposiciones Generales del Presupuesto</w:t>
      </w:r>
      <w:r w:rsidRPr="0008269D">
        <w:rPr>
          <w:rFonts w:eastAsia="Calibri"/>
          <w:spacing w:val="-3"/>
          <w:szCs w:val="24"/>
        </w:rPr>
        <w:t xml:space="preserve"> ACUERDA: </w:t>
      </w:r>
      <w:r w:rsidRPr="0008269D">
        <w:rPr>
          <w:rFonts w:eastAsia="Times New Roman"/>
          <w:szCs w:val="24"/>
          <w:lang w:eastAsia="es-ES"/>
        </w:rPr>
        <w:t>Erogar las cantidades siguientes:</w:t>
      </w:r>
    </w:p>
    <w:p w14:paraId="2B32F957" w14:textId="77777777" w:rsidR="00C835F1" w:rsidRDefault="00C835F1" w:rsidP="00C835F1">
      <w:pPr>
        <w:autoSpaceDE w:val="0"/>
        <w:autoSpaceDN w:val="0"/>
        <w:adjustRightInd w:val="0"/>
        <w:spacing w:after="0" w:line="240" w:lineRule="auto"/>
        <w:jc w:val="both"/>
        <w:rPr>
          <w:rFonts w:eastAsia="Calibri"/>
          <w:szCs w:val="24"/>
        </w:rPr>
      </w:pPr>
    </w:p>
    <w:p w14:paraId="5D944ABB" w14:textId="77777777" w:rsidR="00C835F1" w:rsidRPr="0008269D" w:rsidRDefault="00C835F1" w:rsidP="00C835F1">
      <w:pPr>
        <w:autoSpaceDE w:val="0"/>
        <w:autoSpaceDN w:val="0"/>
        <w:adjustRightInd w:val="0"/>
        <w:spacing w:after="0" w:line="240" w:lineRule="auto"/>
        <w:jc w:val="both"/>
        <w:rPr>
          <w:rFonts w:eastAsia="Calibri"/>
          <w:szCs w:val="24"/>
        </w:rPr>
      </w:pPr>
      <w:r w:rsidRPr="0008269D">
        <w:rPr>
          <w:rFonts w:eastAsia="Calibri"/>
          <w:b/>
          <w:szCs w:val="24"/>
        </w:rPr>
        <w:t>EROGAR</w:t>
      </w:r>
      <w:r w:rsidRPr="0008269D">
        <w:rPr>
          <w:rFonts w:eastAsia="Calibri"/>
          <w:szCs w:val="24"/>
        </w:rPr>
        <w:t xml:space="preserve"> la suma de </w:t>
      </w:r>
      <w:r w:rsidRPr="0008269D">
        <w:rPr>
          <w:rFonts w:eastAsia="Calibri"/>
          <w:b/>
          <w:szCs w:val="24"/>
        </w:rPr>
        <w:t xml:space="preserve">TRES MIL NOVECIENTOS </w:t>
      </w:r>
      <w:r w:rsidR="00573098">
        <w:rPr>
          <w:rFonts w:eastAsia="Calibri"/>
          <w:b/>
          <w:szCs w:val="24"/>
        </w:rPr>
        <w:t>SETENTA Y SIETE 52/100</w:t>
      </w:r>
      <w:r w:rsidRPr="0008269D">
        <w:rPr>
          <w:rFonts w:eastAsia="Calibri"/>
          <w:b/>
          <w:szCs w:val="24"/>
        </w:rPr>
        <w:t xml:space="preserve"> DÓLARES DE LOS ESTADOS UNIDOS DE AMÉRICA ($3,9</w:t>
      </w:r>
      <w:r w:rsidR="00573098">
        <w:rPr>
          <w:rFonts w:eastAsia="Calibri"/>
          <w:b/>
          <w:szCs w:val="24"/>
        </w:rPr>
        <w:t>77.52</w:t>
      </w:r>
      <w:r w:rsidRPr="0008269D">
        <w:rPr>
          <w:rFonts w:eastAsia="Calibri"/>
          <w:b/>
          <w:szCs w:val="24"/>
        </w:rPr>
        <w:t xml:space="preserve">) </w:t>
      </w:r>
      <w:r w:rsidRPr="0008269D">
        <w:rPr>
          <w:rFonts w:eastAsia="Calibri"/>
          <w:szCs w:val="24"/>
        </w:rPr>
        <w:t>correspondient</w:t>
      </w:r>
      <w:r w:rsidRPr="0008269D">
        <w:rPr>
          <w:rFonts w:eastAsia="Calibri"/>
          <w:b/>
          <w:szCs w:val="24"/>
        </w:rPr>
        <w:t>e</w:t>
      </w:r>
      <w:r w:rsidRPr="0008269D">
        <w:rPr>
          <w:rFonts w:eastAsia="Calibri"/>
          <w:szCs w:val="24"/>
        </w:rPr>
        <w:t xml:space="preserve"> a </w:t>
      </w:r>
      <w:r w:rsidR="00573098">
        <w:rPr>
          <w:rFonts w:eastAsia="Calibri"/>
          <w:szCs w:val="24"/>
        </w:rPr>
        <w:t>segunda</w:t>
      </w:r>
      <w:r w:rsidRPr="0008269D">
        <w:rPr>
          <w:rFonts w:eastAsia="Calibri"/>
          <w:szCs w:val="24"/>
        </w:rPr>
        <w:t xml:space="preserve"> liquidación del mes de junio 2021.  Dichos gastos serán aplicados a la línea de Trabajo 0101 de FONDOS PROPIOS y Códigos Presupuestarios, según detalle siguiente:</w:t>
      </w:r>
    </w:p>
    <w:p w14:paraId="1D03D6C1" w14:textId="77777777" w:rsidR="00166625" w:rsidRDefault="00166625" w:rsidP="005219F5">
      <w:pPr>
        <w:spacing w:line="240" w:lineRule="auto"/>
        <w:contextualSpacing/>
        <w:jc w:val="both"/>
        <w:rPr>
          <w:rFonts w:eastAsia="Calibri"/>
          <w:b/>
          <w:bCs/>
          <w:szCs w:val="24"/>
          <w:u w:val="single"/>
        </w:rPr>
      </w:pPr>
    </w:p>
    <w:p w14:paraId="37527664" w14:textId="77777777" w:rsidR="00166625" w:rsidRDefault="00384973" w:rsidP="005219F5">
      <w:pPr>
        <w:spacing w:line="240" w:lineRule="auto"/>
        <w:contextualSpacing/>
        <w:jc w:val="both"/>
        <w:rPr>
          <w:rFonts w:eastAsia="Calibri"/>
          <w:b/>
          <w:bCs/>
          <w:szCs w:val="24"/>
          <w:u w:val="single"/>
        </w:rPr>
      </w:pPr>
      <w:r w:rsidRPr="00384973">
        <w:rPr>
          <w:noProof/>
          <w:lang w:val="es-ES" w:eastAsia="es-ES"/>
        </w:rPr>
        <w:drawing>
          <wp:inline distT="0" distB="0" distL="0" distR="0" wp14:anchorId="1FD10A0D" wp14:editId="317B5F47">
            <wp:extent cx="5612130" cy="225488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2254885"/>
                    </a:xfrm>
                    <a:prstGeom prst="rect">
                      <a:avLst/>
                    </a:prstGeom>
                    <a:noFill/>
                    <a:ln>
                      <a:noFill/>
                    </a:ln>
                  </pic:spPr>
                </pic:pic>
              </a:graphicData>
            </a:graphic>
          </wp:inline>
        </w:drawing>
      </w:r>
    </w:p>
    <w:p w14:paraId="7194B0B8" w14:textId="77777777" w:rsidR="005219F5" w:rsidRDefault="00384973" w:rsidP="005219F5">
      <w:pPr>
        <w:spacing w:line="240" w:lineRule="auto"/>
        <w:contextualSpacing/>
        <w:jc w:val="both"/>
        <w:rPr>
          <w:rFonts w:eastAsia="Calibri"/>
          <w:szCs w:val="24"/>
        </w:rPr>
      </w:pPr>
      <w:r>
        <w:rPr>
          <w:rFonts w:eastAsia="Calibri"/>
          <w:szCs w:val="24"/>
        </w:rPr>
        <w:t xml:space="preserve">COMUNIQUESE. </w:t>
      </w:r>
    </w:p>
    <w:p w14:paraId="704C6D3D" w14:textId="77777777" w:rsidR="00384973" w:rsidRDefault="00384973" w:rsidP="005219F5">
      <w:pPr>
        <w:spacing w:line="240" w:lineRule="auto"/>
        <w:contextualSpacing/>
        <w:jc w:val="both"/>
        <w:rPr>
          <w:rFonts w:eastAsia="Calibri"/>
          <w:szCs w:val="24"/>
        </w:rPr>
      </w:pPr>
    </w:p>
    <w:p w14:paraId="3F07BAAA" w14:textId="77777777" w:rsidR="00384973" w:rsidRDefault="00384973" w:rsidP="005219F5">
      <w:pPr>
        <w:spacing w:line="240" w:lineRule="auto"/>
        <w:contextualSpacing/>
        <w:jc w:val="both"/>
        <w:rPr>
          <w:rFonts w:eastAsia="Calibri"/>
          <w:szCs w:val="24"/>
        </w:rPr>
      </w:pPr>
    </w:p>
    <w:p w14:paraId="2690EF31" w14:textId="77777777" w:rsidR="005219F5" w:rsidRDefault="005219F5" w:rsidP="005219F5">
      <w:pPr>
        <w:spacing w:line="240" w:lineRule="auto"/>
        <w:contextualSpacing/>
        <w:jc w:val="both"/>
        <w:rPr>
          <w:rFonts w:eastAsia="Calibri"/>
          <w:b/>
          <w:bCs/>
          <w:szCs w:val="24"/>
          <w:u w:val="single"/>
        </w:rPr>
      </w:pPr>
      <w:r w:rsidRPr="000F0425">
        <w:rPr>
          <w:rFonts w:eastAsia="Calibri"/>
          <w:b/>
          <w:bCs/>
          <w:szCs w:val="24"/>
          <w:u w:val="single"/>
        </w:rPr>
        <w:t>ACUERDO NUMERO DOCE</w:t>
      </w:r>
    </w:p>
    <w:p w14:paraId="2134DFB4" w14:textId="77777777" w:rsidR="000F0425" w:rsidRDefault="000F0425" w:rsidP="005219F5">
      <w:pPr>
        <w:spacing w:line="240" w:lineRule="auto"/>
        <w:contextualSpacing/>
        <w:jc w:val="both"/>
        <w:rPr>
          <w:rFonts w:eastAsia="Calibri"/>
          <w:szCs w:val="24"/>
        </w:rPr>
      </w:pPr>
      <w:r>
        <w:rPr>
          <w:rFonts w:eastAsia="Calibri"/>
          <w:szCs w:val="24"/>
        </w:rPr>
        <w:t>CONSIDERANDO:</w:t>
      </w:r>
    </w:p>
    <w:p w14:paraId="0476B903" w14:textId="77777777" w:rsidR="000F0425" w:rsidRDefault="000F0425" w:rsidP="000F0425">
      <w:pPr>
        <w:spacing w:line="240" w:lineRule="auto"/>
        <w:contextualSpacing/>
        <w:jc w:val="both"/>
        <w:rPr>
          <w:rFonts w:eastAsia="Times New Roman"/>
          <w:lang w:val="es-ES" w:eastAsia="es-ES"/>
        </w:rPr>
      </w:pPr>
      <w:r>
        <w:rPr>
          <w:rFonts w:eastAsia="Calibri"/>
          <w:szCs w:val="24"/>
        </w:rPr>
        <w:t xml:space="preserve">I.- Que según acuerdo número diez del acta número nueve de fecha </w:t>
      </w:r>
      <w:r>
        <w:rPr>
          <w:rFonts w:eastAsia="Calibri"/>
          <w:color w:val="000000"/>
        </w:rPr>
        <w:t xml:space="preserve">veinticuatro </w:t>
      </w:r>
      <w:r w:rsidRPr="00926FAF">
        <w:rPr>
          <w:rFonts w:eastAsia="Calibri"/>
          <w:color w:val="000000"/>
        </w:rPr>
        <w:t>de junio del libro de actas municipales que esta oficina lleva durante el año dos mil veintiuno</w:t>
      </w:r>
      <w:r>
        <w:rPr>
          <w:rFonts w:eastAsia="Calibri"/>
          <w:color w:val="000000"/>
        </w:rPr>
        <w:t xml:space="preserve">, se </w:t>
      </w:r>
      <w:r w:rsidR="0013616E">
        <w:rPr>
          <w:rFonts w:eastAsia="MS Mincho"/>
          <w:szCs w:val="24"/>
          <w:lang w:eastAsia="es-SV"/>
        </w:rPr>
        <w:t>giraron</w:t>
      </w:r>
      <w:r w:rsidRPr="001531A4">
        <w:rPr>
          <w:rFonts w:eastAsia="MS Mincho"/>
          <w:szCs w:val="24"/>
          <w:lang w:eastAsia="es-SV"/>
        </w:rPr>
        <w:t xml:space="preserve"> instrucciones a la Unidad de Adquisiciones y Contrataciones Institucionales, para que de conformidad al Art. 72 literal i) de la Ley de Adquisiciones y Contrataciones de la Administración Pública LACAP, realice el proceso de contratación directa</w:t>
      </w:r>
      <w:r w:rsidRPr="001531A4">
        <w:rPr>
          <w:rFonts w:eastAsia="Times New Roman"/>
          <w:lang w:val="es-ES" w:eastAsia="es-ES"/>
        </w:rPr>
        <w:t xml:space="preserve"> de la empresa GRUPO DALE, S.A. DE C.V. para que proporcione servicios de asesoría en comunicaciones y relaciones públicas, correspondiente al período de julio a diciembre del 2021. </w:t>
      </w:r>
    </w:p>
    <w:p w14:paraId="59A4598B" w14:textId="77777777" w:rsidR="000F0425" w:rsidRDefault="000F0425" w:rsidP="000F0425">
      <w:pPr>
        <w:spacing w:line="240" w:lineRule="auto"/>
        <w:contextualSpacing/>
        <w:jc w:val="both"/>
        <w:rPr>
          <w:rFonts w:eastAsia="Times New Roman"/>
          <w:lang w:val="es-ES" w:eastAsia="es-ES"/>
        </w:rPr>
      </w:pPr>
    </w:p>
    <w:p w14:paraId="110BFED8" w14:textId="77777777" w:rsidR="000F0425" w:rsidRDefault="000F0425" w:rsidP="000F0425">
      <w:pPr>
        <w:spacing w:line="240" w:lineRule="auto"/>
        <w:contextualSpacing/>
        <w:jc w:val="both"/>
        <w:rPr>
          <w:rFonts w:eastAsia="Calibri"/>
          <w:szCs w:val="24"/>
        </w:rPr>
      </w:pPr>
      <w:r>
        <w:rPr>
          <w:rFonts w:eastAsia="Calibri"/>
          <w:szCs w:val="24"/>
        </w:rPr>
        <w:t xml:space="preserve">II.- Que con fecha 05 de julio del 2021 se recibió oferta presentada por </w:t>
      </w:r>
      <w:r w:rsidR="004F03FC">
        <w:rPr>
          <w:rFonts w:eastAsia="Calibri"/>
          <w:szCs w:val="24"/>
        </w:rPr>
        <w:t xml:space="preserve">la empresa GRUPO DALE, S.A. DE C.V. </w:t>
      </w:r>
      <w:r w:rsidR="00FB741A">
        <w:rPr>
          <w:rFonts w:eastAsia="Calibri"/>
          <w:szCs w:val="24"/>
        </w:rPr>
        <w:t xml:space="preserve">en relación </w:t>
      </w:r>
      <w:r w:rsidR="00933B39">
        <w:rPr>
          <w:rFonts w:eastAsia="Calibri"/>
          <w:szCs w:val="24"/>
        </w:rPr>
        <w:t xml:space="preserve">a los servicios de asesoría en </w:t>
      </w:r>
      <w:r w:rsidR="00FB741A">
        <w:rPr>
          <w:rFonts w:eastAsia="Calibri"/>
          <w:szCs w:val="24"/>
        </w:rPr>
        <w:t>Comunicaciones y Relaciones Públicas</w:t>
      </w:r>
      <w:r w:rsidR="00933B39">
        <w:rPr>
          <w:rFonts w:eastAsia="Calibri"/>
          <w:szCs w:val="24"/>
        </w:rPr>
        <w:t xml:space="preserve">, correspondiente al monto de DOS MIL </w:t>
      </w:r>
      <w:r w:rsidR="00097692">
        <w:rPr>
          <w:rFonts w:eastAsia="Calibri"/>
          <w:szCs w:val="24"/>
        </w:rPr>
        <w:t>DOSCIENTOS OCHENTA Y TRES 00/100</w:t>
      </w:r>
    </w:p>
    <w:p w14:paraId="143C53AD" w14:textId="77777777" w:rsidR="007E7DD1" w:rsidRDefault="007E7DD1" w:rsidP="007E7DD1">
      <w:pPr>
        <w:spacing w:line="240" w:lineRule="auto"/>
        <w:contextualSpacing/>
        <w:jc w:val="both"/>
        <w:rPr>
          <w:rFonts w:eastAsia="Calibri"/>
          <w:szCs w:val="24"/>
        </w:rPr>
      </w:pPr>
    </w:p>
    <w:p w14:paraId="6962D7F5" w14:textId="77777777" w:rsidR="007E7DD1" w:rsidRDefault="007E7DD1" w:rsidP="007E7DD1">
      <w:pPr>
        <w:spacing w:line="240" w:lineRule="auto"/>
        <w:contextualSpacing/>
        <w:jc w:val="both"/>
        <w:rPr>
          <w:rFonts w:eastAsia="Calibri"/>
          <w:szCs w:val="24"/>
        </w:rPr>
      </w:pPr>
      <w:r>
        <w:rPr>
          <w:rFonts w:eastAsia="Calibri"/>
          <w:szCs w:val="24"/>
        </w:rPr>
        <w:t xml:space="preserve">POR TANTO, El Concejo Municipal en uso de las facultades que el Código Municipal les confiere y de conformidad </w:t>
      </w:r>
      <w:r w:rsidRPr="0002254C">
        <w:rPr>
          <w:rFonts w:eastAsia="MS Mincho"/>
          <w:szCs w:val="24"/>
          <w:lang w:eastAsia="es-SV"/>
        </w:rPr>
        <w:t>Art. 72 literal i) de la Ley de Adquisiciones y Contrataciones de la Administración Pública LACAP</w:t>
      </w:r>
      <w:r>
        <w:rPr>
          <w:rFonts w:eastAsia="MS Mincho"/>
          <w:szCs w:val="24"/>
          <w:lang w:eastAsia="es-SV"/>
        </w:rPr>
        <w:t xml:space="preserve">, ACUERDA: </w:t>
      </w:r>
    </w:p>
    <w:p w14:paraId="1003B01E" w14:textId="77777777" w:rsidR="00F04EB2" w:rsidRDefault="00CD333C" w:rsidP="00433833">
      <w:pPr>
        <w:pStyle w:val="Prrafodelista"/>
        <w:numPr>
          <w:ilvl w:val="0"/>
          <w:numId w:val="164"/>
        </w:numPr>
        <w:spacing w:line="240" w:lineRule="auto"/>
        <w:jc w:val="both"/>
        <w:rPr>
          <w:rFonts w:eastAsia="Calibri"/>
          <w:szCs w:val="24"/>
        </w:rPr>
      </w:pPr>
      <w:r>
        <w:rPr>
          <w:rFonts w:eastAsia="Calibri"/>
          <w:szCs w:val="24"/>
        </w:rPr>
        <w:t>ADJUDICAR a</w:t>
      </w:r>
      <w:r w:rsidR="00F04EB2">
        <w:rPr>
          <w:rFonts w:eastAsia="Calibri"/>
          <w:szCs w:val="24"/>
        </w:rPr>
        <w:t xml:space="preserve"> la empresa </w:t>
      </w:r>
      <w:r w:rsidR="00F04EB2" w:rsidRPr="00F04EB2">
        <w:rPr>
          <w:rFonts w:eastAsia="Calibri"/>
          <w:b/>
          <w:bCs/>
          <w:szCs w:val="24"/>
        </w:rPr>
        <w:t>GRUPO DALE, S.A. DE C.V</w:t>
      </w:r>
      <w:r w:rsidR="00C678B3">
        <w:rPr>
          <w:rFonts w:eastAsia="Calibri"/>
          <w:szCs w:val="24"/>
        </w:rPr>
        <w:t xml:space="preserve">, por el monto de </w:t>
      </w:r>
      <w:r w:rsidR="00097692" w:rsidRPr="00097692">
        <w:rPr>
          <w:rFonts w:eastAsia="Calibri"/>
          <w:b/>
          <w:bCs/>
          <w:szCs w:val="24"/>
        </w:rPr>
        <w:t>DOS MIL DOSCIENTOS OCHENTA Y TRES 00/100</w:t>
      </w:r>
      <w:r w:rsidR="00097692">
        <w:rPr>
          <w:rFonts w:eastAsia="Calibri"/>
          <w:b/>
          <w:bCs/>
          <w:szCs w:val="24"/>
        </w:rPr>
        <w:t xml:space="preserve"> ($2,283.00);</w:t>
      </w:r>
      <w:r w:rsidR="00C678B3" w:rsidRPr="00097692">
        <w:rPr>
          <w:rFonts w:eastAsia="Calibri"/>
          <w:b/>
          <w:bCs/>
          <w:szCs w:val="24"/>
        </w:rPr>
        <w:t xml:space="preserve"> </w:t>
      </w:r>
      <w:r w:rsidR="00C678B3">
        <w:rPr>
          <w:rFonts w:eastAsia="Calibri"/>
          <w:szCs w:val="24"/>
        </w:rPr>
        <w:t>para que preste servicios de Comunicaciones y Relaciones Públicas a la Municipalidad de Metapán, correspondiente al período de julio a diciembre del 2021., cu</w:t>
      </w:r>
      <w:r w:rsidR="00AA186F">
        <w:rPr>
          <w:rFonts w:eastAsia="Calibri"/>
          <w:szCs w:val="24"/>
        </w:rPr>
        <w:t>yas obligaciones</w:t>
      </w:r>
      <w:r w:rsidR="00C678B3">
        <w:rPr>
          <w:rFonts w:eastAsia="Calibri"/>
          <w:szCs w:val="24"/>
        </w:rPr>
        <w:t xml:space="preserve"> quedaran establecidas mediante contrato suscrito entre ambas partes.</w:t>
      </w:r>
    </w:p>
    <w:p w14:paraId="788827C4" w14:textId="77777777" w:rsidR="00C678B3" w:rsidRPr="00C678B3" w:rsidRDefault="00C678B3" w:rsidP="00433833">
      <w:pPr>
        <w:pStyle w:val="Prrafodelista"/>
        <w:numPr>
          <w:ilvl w:val="0"/>
          <w:numId w:val="164"/>
        </w:numPr>
        <w:spacing w:line="240" w:lineRule="auto"/>
        <w:jc w:val="both"/>
        <w:rPr>
          <w:rFonts w:eastAsia="Calibri"/>
          <w:szCs w:val="24"/>
        </w:rPr>
      </w:pPr>
      <w:r>
        <w:rPr>
          <w:rFonts w:eastAsia="Calibri"/>
          <w:szCs w:val="24"/>
        </w:rPr>
        <w:t xml:space="preserve">AUTORIZAR al Sr. Israel Peraza Guerra, Alcalde Municipal para que suscriba contrato de servicios profesionales con la empresa </w:t>
      </w:r>
      <w:r w:rsidRPr="00F04EB2">
        <w:rPr>
          <w:rFonts w:eastAsia="Calibri"/>
          <w:b/>
          <w:bCs/>
          <w:szCs w:val="24"/>
        </w:rPr>
        <w:t>GRUPO DALE, S.A. DE C.V.</w:t>
      </w:r>
    </w:p>
    <w:p w14:paraId="1A6A853D" w14:textId="77777777" w:rsidR="000F0425" w:rsidRDefault="00C678B3" w:rsidP="00433833">
      <w:pPr>
        <w:pStyle w:val="Prrafodelista"/>
        <w:numPr>
          <w:ilvl w:val="0"/>
          <w:numId w:val="164"/>
        </w:numPr>
        <w:spacing w:line="240" w:lineRule="auto"/>
        <w:jc w:val="both"/>
        <w:rPr>
          <w:rFonts w:eastAsia="Calibri"/>
          <w:szCs w:val="24"/>
        </w:rPr>
      </w:pPr>
      <w:r>
        <w:rPr>
          <w:rFonts w:eastAsia="Calibri"/>
          <w:szCs w:val="24"/>
        </w:rPr>
        <w:t xml:space="preserve">Nombrar como administrador de contrato </w:t>
      </w:r>
      <w:r w:rsidR="00CD333C">
        <w:rPr>
          <w:rFonts w:eastAsia="Calibri"/>
          <w:szCs w:val="24"/>
        </w:rPr>
        <w:t xml:space="preserve">a la Lic. Ruth Judith Zepeda Galdámez. </w:t>
      </w:r>
    </w:p>
    <w:p w14:paraId="03863288" w14:textId="77777777" w:rsidR="009A571A" w:rsidRPr="009A571A" w:rsidRDefault="009A571A" w:rsidP="009A571A">
      <w:pPr>
        <w:spacing w:line="240" w:lineRule="auto"/>
        <w:jc w:val="both"/>
        <w:rPr>
          <w:rFonts w:eastAsia="Calibri"/>
          <w:szCs w:val="24"/>
        </w:rPr>
      </w:pPr>
      <w:r>
        <w:rPr>
          <w:rFonts w:eastAsia="Calibri"/>
          <w:szCs w:val="24"/>
        </w:rPr>
        <w:t xml:space="preserve">Comuníquese y </w:t>
      </w:r>
      <w:r w:rsidR="004D162F">
        <w:rPr>
          <w:rFonts w:eastAsia="Calibri"/>
          <w:szCs w:val="24"/>
        </w:rPr>
        <w:t>Certifíquese</w:t>
      </w:r>
      <w:r>
        <w:rPr>
          <w:rFonts w:eastAsia="Calibri"/>
          <w:szCs w:val="24"/>
        </w:rPr>
        <w:t xml:space="preserve">. </w:t>
      </w:r>
    </w:p>
    <w:p w14:paraId="4E4D35D1" w14:textId="77777777" w:rsidR="005219F5" w:rsidRDefault="005219F5" w:rsidP="005219F5">
      <w:pPr>
        <w:spacing w:line="240" w:lineRule="auto"/>
        <w:contextualSpacing/>
        <w:jc w:val="both"/>
        <w:rPr>
          <w:rFonts w:eastAsia="Calibri"/>
          <w:b/>
          <w:bCs/>
          <w:szCs w:val="24"/>
          <w:u w:val="single"/>
        </w:rPr>
      </w:pPr>
      <w:r>
        <w:rPr>
          <w:rFonts w:eastAsia="Calibri"/>
          <w:b/>
          <w:bCs/>
          <w:szCs w:val="24"/>
          <w:u w:val="single"/>
        </w:rPr>
        <w:lastRenderedPageBreak/>
        <w:t>ACUERDO NUMERO TRECE</w:t>
      </w:r>
      <w:r w:rsidR="00A22B2F">
        <w:rPr>
          <w:rFonts w:eastAsia="Calibri"/>
          <w:b/>
          <w:bCs/>
          <w:szCs w:val="24"/>
          <w:u w:val="single"/>
        </w:rPr>
        <w:t>:</w:t>
      </w:r>
    </w:p>
    <w:p w14:paraId="0316656D" w14:textId="77777777" w:rsidR="00A22B2F" w:rsidRDefault="00906182" w:rsidP="005219F5">
      <w:pPr>
        <w:spacing w:line="240" w:lineRule="auto"/>
        <w:contextualSpacing/>
        <w:jc w:val="both"/>
        <w:rPr>
          <w:rFonts w:eastAsia="Calibri"/>
          <w:szCs w:val="24"/>
        </w:rPr>
      </w:pPr>
      <w:r>
        <w:rPr>
          <w:rFonts w:eastAsia="Calibri"/>
          <w:szCs w:val="24"/>
        </w:rPr>
        <w:t>CONSIDERANDO:</w:t>
      </w:r>
    </w:p>
    <w:p w14:paraId="0D3DB98D" w14:textId="77777777" w:rsidR="00906182" w:rsidRPr="00906182" w:rsidRDefault="00906182" w:rsidP="00906182">
      <w:pPr>
        <w:spacing w:line="240" w:lineRule="auto"/>
        <w:contextualSpacing/>
        <w:jc w:val="both"/>
        <w:rPr>
          <w:rFonts w:eastAsia="Calibri"/>
          <w:szCs w:val="24"/>
        </w:rPr>
      </w:pPr>
      <w:r>
        <w:rPr>
          <w:rFonts w:eastAsia="Calibri"/>
          <w:szCs w:val="24"/>
        </w:rPr>
        <w:t xml:space="preserve">I.- Que según acuerdo número veinte del acta número once de fecha diecisiete de marzo del 2021, se acordó realizar la adjudicación de forma parcial </w:t>
      </w:r>
      <w:r w:rsidRPr="00DD5B0C">
        <w:rPr>
          <w:rFonts w:eastAsia="WenQuanYi Micro Hei" w:cs="Lohit Hindi"/>
          <w:kern w:val="3"/>
          <w:szCs w:val="24"/>
          <w:lang w:eastAsia="zh-CN" w:bidi="hi-IN"/>
        </w:rPr>
        <w:t xml:space="preserve">de la LICITACIÓN PUBLICA </w:t>
      </w:r>
      <w:proofErr w:type="spellStart"/>
      <w:r w:rsidRPr="00DD5B0C">
        <w:rPr>
          <w:rFonts w:eastAsia="WenQuanYi Micro Hei" w:cs="Lohit Hindi"/>
          <w:kern w:val="3"/>
          <w:szCs w:val="24"/>
          <w:lang w:eastAsia="zh-CN" w:bidi="hi-IN"/>
        </w:rPr>
        <w:t>N°</w:t>
      </w:r>
      <w:proofErr w:type="spellEnd"/>
      <w:r w:rsidRPr="00DD5B0C">
        <w:rPr>
          <w:rFonts w:eastAsia="WenQuanYi Micro Hei" w:cs="Lohit Hindi"/>
          <w:kern w:val="3"/>
          <w:szCs w:val="24"/>
          <w:lang w:eastAsia="zh-CN" w:bidi="hi-IN"/>
        </w:rPr>
        <w:t xml:space="preserve"> 03/2020 </w:t>
      </w:r>
      <w:r w:rsidRPr="00DD5B0C">
        <w:rPr>
          <w:rFonts w:eastAsia="WenQuanYi Micro Hei"/>
          <w:kern w:val="3"/>
          <w:szCs w:val="24"/>
          <w:lang w:eastAsia="zh-CN" w:bidi="hi-IN"/>
        </w:rPr>
        <w:t>“</w:t>
      </w:r>
      <w:r w:rsidRPr="00DD5B0C">
        <w:rPr>
          <w:rFonts w:eastAsia="WenQuanYi Micro Hei"/>
          <w:b/>
          <w:color w:val="000000"/>
          <w:kern w:val="3"/>
          <w:sz w:val="28"/>
          <w:szCs w:val="28"/>
          <w:lang w:eastAsia="zh-CN" w:bidi="hi-IN"/>
        </w:rPr>
        <w:t>COMPRA DE SUMINISTRO DE MEDICAMENTOS PARA LA CLINICA COMUNAL DE LA MUNICIPALIDAD DE METAPÁN</w:t>
      </w:r>
      <w:r w:rsidRPr="00DD5B0C">
        <w:rPr>
          <w:rFonts w:eastAsia="WenQuanYi Micro Hei"/>
          <w:kern w:val="3"/>
          <w:szCs w:val="24"/>
          <w:lang w:eastAsia="zh-CN" w:bidi="hi-IN"/>
        </w:rPr>
        <w:t xml:space="preserve">” a las empresas:  </w:t>
      </w:r>
    </w:p>
    <w:p w14:paraId="14041D7C" w14:textId="77777777" w:rsidR="00906182" w:rsidRPr="00DD5B0C" w:rsidRDefault="00906182" w:rsidP="00906182">
      <w:pPr>
        <w:widowControl w:val="0"/>
        <w:suppressAutoHyphens/>
        <w:autoSpaceDN w:val="0"/>
        <w:spacing w:after="0" w:line="240" w:lineRule="auto"/>
        <w:jc w:val="both"/>
        <w:textAlignment w:val="baseline"/>
        <w:rPr>
          <w:rFonts w:eastAsia="WenQuanYi Micro Hei"/>
          <w:kern w:val="3"/>
          <w:szCs w:val="24"/>
          <w:lang w:eastAsia="zh-CN" w:bidi="hi-IN"/>
        </w:rPr>
      </w:pPr>
    </w:p>
    <w:tbl>
      <w:tblPr>
        <w:tblW w:w="6091" w:type="dxa"/>
        <w:jc w:val="center"/>
        <w:tblCellMar>
          <w:left w:w="70" w:type="dxa"/>
          <w:right w:w="70" w:type="dxa"/>
        </w:tblCellMar>
        <w:tblLook w:val="04A0" w:firstRow="1" w:lastRow="0" w:firstColumn="1" w:lastColumn="0" w:noHBand="0" w:noVBand="1"/>
      </w:tblPr>
      <w:tblGrid>
        <w:gridCol w:w="4248"/>
        <w:gridCol w:w="1843"/>
      </w:tblGrid>
      <w:tr w:rsidR="00906182" w:rsidRPr="00DD5B0C" w14:paraId="5BB984EB" w14:textId="77777777" w:rsidTr="00906182">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BDE8C" w14:textId="77777777" w:rsidR="00906182" w:rsidRPr="00DD5B0C" w:rsidRDefault="00906182" w:rsidP="00906182">
            <w:pPr>
              <w:jc w:val="center"/>
              <w:rPr>
                <w:rFonts w:ascii="Calibri" w:hAnsi="Calibri"/>
                <w:b/>
                <w:bCs/>
                <w:color w:val="000000"/>
                <w:lang w:eastAsia="zh-TW"/>
              </w:rPr>
            </w:pPr>
            <w:r w:rsidRPr="00DD5B0C">
              <w:rPr>
                <w:rFonts w:ascii="Calibri" w:hAnsi="Calibri"/>
                <w:b/>
                <w:bCs/>
                <w:color w:val="000000"/>
                <w:lang w:eastAsia="zh-TW"/>
              </w:rPr>
              <w:t>OFERTANTES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FC5A0DF" w14:textId="77777777" w:rsidR="00906182" w:rsidRPr="00DD5B0C" w:rsidRDefault="00906182" w:rsidP="00906182">
            <w:pPr>
              <w:jc w:val="center"/>
              <w:rPr>
                <w:rFonts w:ascii="Calibri" w:hAnsi="Calibri"/>
                <w:b/>
                <w:bCs/>
                <w:color w:val="000000"/>
                <w:lang w:eastAsia="zh-TW"/>
              </w:rPr>
            </w:pPr>
            <w:r w:rsidRPr="00DD5B0C">
              <w:rPr>
                <w:rFonts w:ascii="Calibri" w:hAnsi="Calibri"/>
                <w:b/>
                <w:bCs/>
                <w:color w:val="000000"/>
                <w:lang w:eastAsia="zh-TW"/>
              </w:rPr>
              <w:t>MONTO</w:t>
            </w:r>
          </w:p>
        </w:tc>
      </w:tr>
      <w:tr w:rsidR="00906182" w:rsidRPr="00DD5B0C" w14:paraId="412104AF" w14:textId="77777777" w:rsidTr="00906182">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772D1996" w14:textId="77777777" w:rsidR="00906182" w:rsidRPr="00DD5B0C" w:rsidRDefault="00906182" w:rsidP="00906182">
            <w:pPr>
              <w:rPr>
                <w:rFonts w:ascii="Calibri" w:hAnsi="Calibri"/>
                <w:color w:val="000000"/>
                <w:lang w:eastAsia="zh-TW"/>
              </w:rPr>
            </w:pPr>
            <w:r w:rsidRPr="00DD5B0C">
              <w:rPr>
                <w:rFonts w:ascii="Calibri" w:hAnsi="Calibri"/>
                <w:color w:val="000000"/>
                <w:lang w:eastAsia="zh-TW"/>
              </w:rPr>
              <w:t>ACTIVA, S.A. DE C.V.</w:t>
            </w:r>
          </w:p>
        </w:tc>
        <w:tc>
          <w:tcPr>
            <w:tcW w:w="1843" w:type="dxa"/>
            <w:tcBorders>
              <w:top w:val="nil"/>
              <w:left w:val="nil"/>
              <w:bottom w:val="single" w:sz="4" w:space="0" w:color="auto"/>
              <w:right w:val="single" w:sz="4" w:space="0" w:color="auto"/>
            </w:tcBorders>
            <w:shd w:val="clear" w:color="auto" w:fill="auto"/>
            <w:noWrap/>
            <w:vAlign w:val="bottom"/>
          </w:tcPr>
          <w:p w14:paraId="183B971D" w14:textId="77777777" w:rsidR="00906182" w:rsidRPr="00DD5B0C" w:rsidRDefault="00906182" w:rsidP="00906182">
            <w:pPr>
              <w:jc w:val="center"/>
              <w:rPr>
                <w:rFonts w:ascii="Calibri" w:hAnsi="Calibri"/>
                <w:color w:val="000000"/>
                <w:lang w:eastAsia="zh-TW"/>
              </w:rPr>
            </w:pPr>
            <w:r w:rsidRPr="00DD5B0C">
              <w:rPr>
                <w:rFonts w:ascii="Calibri" w:hAnsi="Calibri"/>
                <w:color w:val="000000"/>
                <w:lang w:eastAsia="zh-TW"/>
              </w:rPr>
              <w:t>$ 14,865.00</w:t>
            </w:r>
          </w:p>
        </w:tc>
      </w:tr>
      <w:tr w:rsidR="00906182" w:rsidRPr="00DD5B0C" w14:paraId="75D126F4" w14:textId="77777777" w:rsidTr="00906182">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2ABD7C8D" w14:textId="77777777" w:rsidR="00906182" w:rsidRPr="00DD5B0C" w:rsidRDefault="00906182" w:rsidP="00906182">
            <w:pPr>
              <w:rPr>
                <w:rFonts w:ascii="Calibri" w:hAnsi="Calibri"/>
                <w:color w:val="000000"/>
                <w:lang w:eastAsia="zh-TW"/>
              </w:rPr>
            </w:pPr>
            <w:r w:rsidRPr="00DD5B0C">
              <w:rPr>
                <w:rFonts w:ascii="Calibri" w:hAnsi="Calibri"/>
                <w:color w:val="000000"/>
                <w:lang w:eastAsia="zh-TW"/>
              </w:rPr>
              <w:t>GUARDADO, S.A. DE C.V.</w:t>
            </w:r>
          </w:p>
        </w:tc>
        <w:tc>
          <w:tcPr>
            <w:tcW w:w="1843" w:type="dxa"/>
            <w:tcBorders>
              <w:top w:val="nil"/>
              <w:left w:val="nil"/>
              <w:bottom w:val="single" w:sz="4" w:space="0" w:color="auto"/>
              <w:right w:val="single" w:sz="4" w:space="0" w:color="auto"/>
            </w:tcBorders>
            <w:shd w:val="clear" w:color="auto" w:fill="auto"/>
            <w:noWrap/>
            <w:vAlign w:val="bottom"/>
          </w:tcPr>
          <w:p w14:paraId="425FF1EF" w14:textId="77777777" w:rsidR="00906182" w:rsidRPr="00DD5B0C" w:rsidRDefault="00906182" w:rsidP="00906182">
            <w:pPr>
              <w:jc w:val="center"/>
              <w:rPr>
                <w:rFonts w:ascii="Calibri" w:hAnsi="Calibri"/>
                <w:color w:val="000000"/>
                <w:lang w:eastAsia="zh-TW"/>
              </w:rPr>
            </w:pPr>
            <w:r w:rsidRPr="00DD5B0C">
              <w:rPr>
                <w:rFonts w:ascii="Calibri" w:hAnsi="Calibri"/>
                <w:color w:val="000000"/>
                <w:lang w:eastAsia="zh-TW"/>
              </w:rPr>
              <w:t>$ 19,298.05</w:t>
            </w:r>
          </w:p>
        </w:tc>
      </w:tr>
      <w:tr w:rsidR="00906182" w:rsidRPr="00DD5B0C" w14:paraId="106724A7" w14:textId="77777777" w:rsidTr="00906182">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04344" w14:textId="77777777" w:rsidR="00906182" w:rsidRPr="00DD5B0C" w:rsidRDefault="00906182" w:rsidP="00906182">
            <w:pPr>
              <w:rPr>
                <w:rFonts w:ascii="Calibri" w:hAnsi="Calibri"/>
                <w:color w:val="000000"/>
                <w:lang w:eastAsia="zh-TW"/>
              </w:rPr>
            </w:pPr>
            <w:r w:rsidRPr="00DD5B0C">
              <w:rPr>
                <w:rFonts w:ascii="Calibri" w:hAnsi="Calibri"/>
                <w:color w:val="000000"/>
                <w:lang w:eastAsia="zh-TW"/>
              </w:rPr>
              <w:t>DROGUERIA EUROPEA,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7B185CF" w14:textId="77777777" w:rsidR="00906182" w:rsidRPr="00DD5B0C" w:rsidRDefault="00906182" w:rsidP="00906182">
            <w:pPr>
              <w:jc w:val="center"/>
              <w:rPr>
                <w:rFonts w:ascii="Calibri" w:hAnsi="Calibri"/>
                <w:color w:val="000000"/>
                <w:lang w:eastAsia="zh-TW"/>
              </w:rPr>
            </w:pPr>
            <w:r w:rsidRPr="00DD5B0C">
              <w:rPr>
                <w:rFonts w:ascii="Calibri" w:hAnsi="Calibri"/>
                <w:color w:val="000000"/>
                <w:lang w:eastAsia="zh-TW"/>
              </w:rPr>
              <w:t>$ 13,674.00</w:t>
            </w:r>
          </w:p>
        </w:tc>
      </w:tr>
      <w:tr w:rsidR="00906182" w:rsidRPr="00DD5B0C" w14:paraId="60A75CF9" w14:textId="77777777" w:rsidTr="00906182">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5D4F6" w14:textId="77777777" w:rsidR="00906182" w:rsidRPr="00DD5B0C" w:rsidRDefault="00906182" w:rsidP="00906182">
            <w:pPr>
              <w:rPr>
                <w:rFonts w:ascii="Calibri" w:hAnsi="Calibri"/>
                <w:color w:val="000000"/>
                <w:lang w:eastAsia="zh-TW"/>
              </w:rPr>
            </w:pPr>
            <w:r w:rsidRPr="00DD5B0C">
              <w:rPr>
                <w:rFonts w:ascii="Calibri" w:hAnsi="Calibri"/>
                <w:color w:val="000000"/>
                <w:lang w:eastAsia="zh-TW"/>
              </w:rPr>
              <w:t>QUIMEX,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4F7C757" w14:textId="77777777" w:rsidR="00906182" w:rsidRPr="00DD5B0C" w:rsidRDefault="00906182" w:rsidP="00906182">
            <w:pPr>
              <w:rPr>
                <w:rFonts w:ascii="Calibri" w:hAnsi="Calibri"/>
                <w:color w:val="000000"/>
                <w:lang w:eastAsia="zh-TW"/>
              </w:rPr>
            </w:pPr>
            <w:r w:rsidRPr="00DD5B0C">
              <w:rPr>
                <w:rFonts w:ascii="Calibri" w:hAnsi="Calibri"/>
                <w:color w:val="000000"/>
                <w:lang w:eastAsia="zh-TW"/>
              </w:rPr>
              <w:t xml:space="preserve">      $ 9,938.10</w:t>
            </w:r>
          </w:p>
        </w:tc>
      </w:tr>
      <w:tr w:rsidR="00906182" w:rsidRPr="00DD5B0C" w14:paraId="75CEC1BE" w14:textId="77777777" w:rsidTr="00906182">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6ACC7" w14:textId="77777777" w:rsidR="00906182" w:rsidRPr="00DD5B0C" w:rsidRDefault="00906182" w:rsidP="00906182">
            <w:pPr>
              <w:rPr>
                <w:rFonts w:ascii="Calibri" w:hAnsi="Calibri"/>
                <w:color w:val="000000"/>
                <w:lang w:eastAsia="zh-TW"/>
              </w:rPr>
            </w:pPr>
            <w:r w:rsidRPr="00DD5B0C">
              <w:rPr>
                <w:rFonts w:ascii="Calibri" w:hAnsi="Calibri"/>
                <w:color w:val="000000"/>
                <w:lang w:eastAsia="zh-TW"/>
              </w:rPr>
              <w:t>SEVEN PHARMA EL SALVADOR,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83F0C7D" w14:textId="77777777" w:rsidR="00906182" w:rsidRPr="00DD5B0C" w:rsidRDefault="00906182" w:rsidP="00906182">
            <w:pPr>
              <w:rPr>
                <w:rFonts w:ascii="Calibri" w:hAnsi="Calibri"/>
                <w:color w:val="000000"/>
                <w:lang w:eastAsia="zh-TW"/>
              </w:rPr>
            </w:pPr>
            <w:r w:rsidRPr="00DD5B0C">
              <w:rPr>
                <w:rFonts w:ascii="Calibri" w:hAnsi="Calibri"/>
                <w:color w:val="000000"/>
                <w:lang w:eastAsia="zh-TW"/>
              </w:rPr>
              <w:t xml:space="preserve">      $ 3,577.50</w:t>
            </w:r>
          </w:p>
        </w:tc>
      </w:tr>
      <w:tr w:rsidR="00906182" w:rsidRPr="00906182" w14:paraId="7C73514B" w14:textId="77777777" w:rsidTr="00906182">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B87EB" w14:textId="77777777" w:rsidR="00906182" w:rsidRPr="00906182" w:rsidRDefault="00906182" w:rsidP="00906182">
            <w:pPr>
              <w:rPr>
                <w:rFonts w:ascii="Calibri" w:hAnsi="Calibri"/>
                <w:color w:val="000000"/>
                <w:lang w:eastAsia="zh-TW"/>
              </w:rPr>
            </w:pPr>
            <w:proofErr w:type="gramStart"/>
            <w:r w:rsidRPr="00906182">
              <w:rPr>
                <w:rFonts w:ascii="Calibri" w:hAnsi="Calibri"/>
                <w:color w:val="000000"/>
                <w:lang w:eastAsia="zh-TW"/>
              </w:rPr>
              <w:t>TOTAL</w:t>
            </w:r>
            <w:proofErr w:type="gramEnd"/>
            <w:r w:rsidRPr="00906182">
              <w:rPr>
                <w:rFonts w:ascii="Calibri" w:hAnsi="Calibri"/>
                <w:color w:val="000000"/>
                <w:lang w:eastAsia="zh-TW"/>
              </w:rPr>
              <w:t xml:space="preserve"> ADJUDICADO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1C9F972" w14:textId="77777777" w:rsidR="00906182" w:rsidRPr="00906182" w:rsidRDefault="00906182" w:rsidP="00906182">
            <w:pPr>
              <w:rPr>
                <w:rFonts w:ascii="Calibri" w:hAnsi="Calibri"/>
                <w:color w:val="000000"/>
                <w:lang w:eastAsia="zh-TW"/>
              </w:rPr>
            </w:pPr>
            <w:r w:rsidRPr="00906182">
              <w:t>$61,352.65.</w:t>
            </w:r>
          </w:p>
        </w:tc>
      </w:tr>
    </w:tbl>
    <w:p w14:paraId="6F02A401" w14:textId="77777777" w:rsidR="00906182" w:rsidRPr="00906182" w:rsidRDefault="00906182" w:rsidP="00906182">
      <w:pPr>
        <w:widowControl w:val="0"/>
        <w:suppressAutoHyphens/>
        <w:autoSpaceDN w:val="0"/>
        <w:spacing w:after="0" w:line="240" w:lineRule="auto"/>
        <w:jc w:val="both"/>
        <w:textAlignment w:val="baseline"/>
        <w:rPr>
          <w:rFonts w:eastAsia="WenQuanYi Micro Hei"/>
          <w:kern w:val="3"/>
          <w:szCs w:val="24"/>
          <w:lang w:eastAsia="zh-CN" w:bidi="hi-IN"/>
        </w:rPr>
      </w:pPr>
      <w:r w:rsidRPr="00906182">
        <w:rPr>
          <w:rFonts w:eastAsia="Calibri"/>
          <w:szCs w:val="24"/>
        </w:rPr>
        <w:t xml:space="preserve">II.- Que </w:t>
      </w:r>
      <w:r w:rsidRPr="00906182">
        <w:rPr>
          <w:rFonts w:eastAsia="WenQuanYi Micro Hei"/>
          <w:kern w:val="3"/>
          <w:szCs w:val="24"/>
          <w:lang w:eastAsia="zh-CN" w:bidi="hi-IN"/>
        </w:rPr>
        <w:t xml:space="preserve">en el mismo acuerdo se </w:t>
      </w:r>
      <w:r w:rsidR="00DB2D77" w:rsidRPr="00906182">
        <w:rPr>
          <w:rFonts w:eastAsia="WenQuanYi Micro Hei"/>
          <w:kern w:val="3"/>
          <w:szCs w:val="24"/>
          <w:lang w:eastAsia="zh-CN" w:bidi="hi-IN"/>
        </w:rPr>
        <w:t>autorizó a</w:t>
      </w:r>
      <w:r w:rsidRPr="00906182">
        <w:rPr>
          <w:rFonts w:eastAsia="WenQuanYi Micro Hei"/>
          <w:kern w:val="3"/>
          <w:szCs w:val="24"/>
          <w:lang w:eastAsia="zh-CN" w:bidi="hi-IN"/>
        </w:rPr>
        <w:t xml:space="preserve"> la Unidad de Adquisiciones y Contrataciones Institucionales a SUSPENDER, la segunda convocatoria del proceso de licitación para los medicamentos no ofertados, esto considerando que no se </w:t>
      </w:r>
      <w:r w:rsidR="00D03230" w:rsidRPr="00906182">
        <w:rPr>
          <w:rFonts w:eastAsia="WenQuanYi Micro Hei"/>
          <w:kern w:val="3"/>
          <w:szCs w:val="24"/>
          <w:lang w:eastAsia="zh-CN" w:bidi="hi-IN"/>
        </w:rPr>
        <w:t>conta</w:t>
      </w:r>
      <w:r w:rsidR="00D03230">
        <w:rPr>
          <w:rFonts w:eastAsia="WenQuanYi Micro Hei"/>
          <w:kern w:val="3"/>
          <w:szCs w:val="24"/>
          <w:lang w:eastAsia="zh-CN" w:bidi="hi-IN"/>
        </w:rPr>
        <w:t>ba</w:t>
      </w:r>
      <w:r w:rsidRPr="00906182">
        <w:rPr>
          <w:rFonts w:eastAsia="WenQuanYi Micro Hei"/>
          <w:kern w:val="3"/>
          <w:szCs w:val="24"/>
          <w:lang w:eastAsia="zh-CN" w:bidi="hi-IN"/>
        </w:rPr>
        <w:t xml:space="preserve"> con tiempo suficiente, debido al proceso de transición por el Cambio de Gobierno;</w:t>
      </w:r>
    </w:p>
    <w:p w14:paraId="535A9AA5" w14:textId="77777777" w:rsidR="00906182" w:rsidRDefault="00906182" w:rsidP="005219F5">
      <w:pPr>
        <w:spacing w:line="240" w:lineRule="auto"/>
        <w:contextualSpacing/>
        <w:jc w:val="both"/>
        <w:rPr>
          <w:rFonts w:eastAsia="Calibri"/>
          <w:szCs w:val="24"/>
        </w:rPr>
      </w:pPr>
    </w:p>
    <w:p w14:paraId="55EB9584" w14:textId="77777777" w:rsidR="004C44B0" w:rsidRDefault="00DB2D77" w:rsidP="00DB2D77">
      <w:pPr>
        <w:autoSpaceDE w:val="0"/>
        <w:autoSpaceDN w:val="0"/>
        <w:adjustRightInd w:val="0"/>
        <w:spacing w:after="0" w:line="240" w:lineRule="auto"/>
        <w:jc w:val="both"/>
      </w:pPr>
      <w:r w:rsidRPr="00C824A1">
        <w:t>I</w:t>
      </w:r>
      <w:r>
        <w:t>II</w:t>
      </w:r>
      <w:r w:rsidRPr="00C824A1">
        <w:t xml:space="preserve">.- Que de conformidad al Art. 65 “Siempre que en los casos de licitación o de concurso público, se declare desierta por segunda vez, procederá la contratación directa”. </w:t>
      </w:r>
    </w:p>
    <w:p w14:paraId="49D3C02B" w14:textId="77777777" w:rsidR="004C44B0" w:rsidRDefault="004C44B0" w:rsidP="00DB2D77">
      <w:pPr>
        <w:autoSpaceDE w:val="0"/>
        <w:autoSpaceDN w:val="0"/>
        <w:adjustRightInd w:val="0"/>
        <w:spacing w:after="0" w:line="240" w:lineRule="auto"/>
        <w:jc w:val="both"/>
      </w:pPr>
    </w:p>
    <w:p w14:paraId="5B801BF1" w14:textId="77777777" w:rsidR="00DB2D77" w:rsidRPr="00C824A1" w:rsidRDefault="004C44B0" w:rsidP="00DB2D77">
      <w:pPr>
        <w:autoSpaceDE w:val="0"/>
        <w:autoSpaceDN w:val="0"/>
        <w:adjustRightInd w:val="0"/>
        <w:spacing w:after="0" w:line="240" w:lineRule="auto"/>
        <w:jc w:val="both"/>
      </w:pPr>
      <w:r>
        <w:t xml:space="preserve">IV.- Que este Concejo considera necesario iniciar con el proceso de la segunda convocatoria de los medicamentos que se encuentran pendiente de adquirir; </w:t>
      </w:r>
      <w:r w:rsidR="00DB2D77" w:rsidRPr="00C824A1">
        <w:t xml:space="preserve"> </w:t>
      </w:r>
    </w:p>
    <w:p w14:paraId="5CBCE316" w14:textId="77777777" w:rsidR="00DB2D77" w:rsidRPr="00017DEE" w:rsidRDefault="00DB2D77" w:rsidP="00DB2D77">
      <w:pPr>
        <w:autoSpaceDE w:val="0"/>
        <w:autoSpaceDN w:val="0"/>
        <w:adjustRightInd w:val="0"/>
        <w:spacing w:after="0" w:line="240" w:lineRule="auto"/>
        <w:jc w:val="both"/>
        <w:rPr>
          <w:szCs w:val="24"/>
        </w:rPr>
      </w:pPr>
    </w:p>
    <w:p w14:paraId="5560AA78" w14:textId="77777777" w:rsidR="00DB2D77" w:rsidRPr="0079688F" w:rsidRDefault="00DB2D77" w:rsidP="0079688F">
      <w:pPr>
        <w:autoSpaceDE w:val="0"/>
        <w:autoSpaceDN w:val="0"/>
        <w:adjustRightInd w:val="0"/>
        <w:spacing w:after="0" w:line="240" w:lineRule="auto"/>
        <w:jc w:val="both"/>
        <w:rPr>
          <w:szCs w:val="24"/>
        </w:rPr>
      </w:pPr>
      <w:r w:rsidRPr="00017DEE">
        <w:rPr>
          <w:szCs w:val="24"/>
        </w:rPr>
        <w:t xml:space="preserve">POR TANTO, en uso de sus facultades establecidas en el Código Municipal y </w:t>
      </w:r>
      <w:r w:rsidR="0079688F">
        <w:rPr>
          <w:szCs w:val="24"/>
        </w:rPr>
        <w:t>la Ley de Adquisiciones y Contrataciones,</w:t>
      </w:r>
      <w:r w:rsidRPr="00017DEE">
        <w:rPr>
          <w:szCs w:val="24"/>
        </w:rPr>
        <w:t xml:space="preserve"> el Concejo Municipal ACUERDA:</w:t>
      </w:r>
    </w:p>
    <w:p w14:paraId="78789183" w14:textId="77777777" w:rsidR="00DB2D77" w:rsidRDefault="00DB2D77" w:rsidP="005219F5">
      <w:pPr>
        <w:spacing w:line="240" w:lineRule="auto"/>
        <w:contextualSpacing/>
        <w:jc w:val="both"/>
        <w:rPr>
          <w:rFonts w:eastAsia="Calibri"/>
          <w:szCs w:val="24"/>
        </w:rPr>
      </w:pPr>
    </w:p>
    <w:p w14:paraId="44733936" w14:textId="77777777" w:rsidR="00906182" w:rsidRPr="00017DEE" w:rsidRDefault="0079688F" w:rsidP="00906182">
      <w:pPr>
        <w:autoSpaceDE w:val="0"/>
        <w:autoSpaceDN w:val="0"/>
        <w:adjustRightInd w:val="0"/>
        <w:spacing w:after="0" w:line="240" w:lineRule="auto"/>
        <w:jc w:val="both"/>
        <w:rPr>
          <w:szCs w:val="24"/>
        </w:rPr>
      </w:pPr>
      <w:r>
        <w:rPr>
          <w:szCs w:val="24"/>
        </w:rPr>
        <w:t>1</w:t>
      </w:r>
      <w:r w:rsidR="00906182" w:rsidRPr="00906182">
        <w:rPr>
          <w:szCs w:val="24"/>
        </w:rPr>
        <w:t>.- AUTORIZAR al jefe de la Unidad de Adquisiciones y Contrataciones Institucionales a iniciar un segundo proceso de licitación, publicando el cartel con su segunda convocatoria</w:t>
      </w:r>
      <w:r w:rsidR="00996B3E">
        <w:rPr>
          <w:szCs w:val="24"/>
        </w:rPr>
        <w:t xml:space="preserve"> de los medicamentos pendientes,</w:t>
      </w:r>
      <w:r w:rsidR="00906182" w:rsidRPr="00906182">
        <w:rPr>
          <w:szCs w:val="24"/>
        </w:rPr>
        <w:t xml:space="preserve"> en uno de los medios de prensa escrita de circulación nacional y en El Sistema Electrónico de Compras Públicas de El Salvador</w:t>
      </w:r>
    </w:p>
    <w:p w14:paraId="1366B8BE" w14:textId="77777777" w:rsidR="00906182" w:rsidRPr="00017DEE" w:rsidRDefault="00906182" w:rsidP="00906182">
      <w:pPr>
        <w:autoSpaceDE w:val="0"/>
        <w:autoSpaceDN w:val="0"/>
        <w:adjustRightInd w:val="0"/>
        <w:spacing w:after="0" w:line="240" w:lineRule="auto"/>
        <w:jc w:val="both"/>
        <w:rPr>
          <w:szCs w:val="24"/>
        </w:rPr>
      </w:pPr>
    </w:p>
    <w:p w14:paraId="66CA089E" w14:textId="77777777" w:rsidR="00906182" w:rsidRPr="00017DEE" w:rsidRDefault="0079688F" w:rsidP="00906182">
      <w:pPr>
        <w:autoSpaceDE w:val="0"/>
        <w:autoSpaceDN w:val="0"/>
        <w:adjustRightInd w:val="0"/>
        <w:spacing w:after="0" w:line="240" w:lineRule="auto"/>
        <w:jc w:val="both"/>
        <w:rPr>
          <w:szCs w:val="24"/>
        </w:rPr>
      </w:pPr>
      <w:r>
        <w:rPr>
          <w:szCs w:val="24"/>
        </w:rPr>
        <w:t>2</w:t>
      </w:r>
      <w:r w:rsidR="00906182" w:rsidRPr="00017DEE">
        <w:rPr>
          <w:szCs w:val="24"/>
        </w:rPr>
        <w:t xml:space="preserve">.- RENOMBAR el proceso de licitación para la segunda convocatoria de la siguiente manera: </w:t>
      </w:r>
    </w:p>
    <w:p w14:paraId="6FB98D0E" w14:textId="77777777" w:rsidR="00906182" w:rsidRDefault="0079688F" w:rsidP="005219F5">
      <w:pPr>
        <w:spacing w:line="240" w:lineRule="auto"/>
        <w:contextualSpacing/>
        <w:jc w:val="both"/>
        <w:rPr>
          <w:rFonts w:eastAsia="Times New Roman"/>
          <w:color w:val="000000"/>
          <w:lang w:eastAsia="es-SV"/>
        </w:rPr>
      </w:pPr>
      <w:r>
        <w:rPr>
          <w:szCs w:val="24"/>
        </w:rPr>
        <w:t>11</w:t>
      </w:r>
      <w:r w:rsidRPr="00DD5B0C">
        <w:rPr>
          <w:szCs w:val="24"/>
        </w:rPr>
        <w:t xml:space="preserve">/2021 </w:t>
      </w:r>
      <w:proofErr w:type="gramStart"/>
      <w:r w:rsidRPr="00DD5B0C">
        <w:rPr>
          <w:szCs w:val="24"/>
        </w:rPr>
        <w:t>“ COMPRA</w:t>
      </w:r>
      <w:proofErr w:type="gramEnd"/>
      <w:r w:rsidRPr="00DD5B0C">
        <w:rPr>
          <w:szCs w:val="24"/>
        </w:rPr>
        <w:t xml:space="preserve"> DE SUMINISTRO DE MEDICAMENTOS PARA LA CLÍNICA COMUNAL DE LA MUNICIPALIDAD DE METAPÁN”   </w:t>
      </w:r>
    </w:p>
    <w:p w14:paraId="3C65555C" w14:textId="77777777" w:rsidR="0079688F" w:rsidRDefault="0079688F" w:rsidP="005219F5">
      <w:pPr>
        <w:spacing w:line="240" w:lineRule="auto"/>
        <w:contextualSpacing/>
        <w:jc w:val="both"/>
        <w:rPr>
          <w:rFonts w:eastAsia="Times New Roman"/>
          <w:color w:val="000000"/>
          <w:lang w:eastAsia="es-SV"/>
        </w:rPr>
      </w:pPr>
    </w:p>
    <w:p w14:paraId="16888D41" w14:textId="77777777" w:rsidR="0079688F" w:rsidRDefault="00996B3E" w:rsidP="005219F5">
      <w:pPr>
        <w:spacing w:line="240" w:lineRule="auto"/>
        <w:contextualSpacing/>
        <w:jc w:val="both"/>
        <w:rPr>
          <w:rFonts w:eastAsia="Times New Roman"/>
          <w:color w:val="000000"/>
          <w:lang w:eastAsia="es-SV"/>
        </w:rPr>
      </w:pPr>
      <w:r>
        <w:rPr>
          <w:rFonts w:eastAsia="Times New Roman"/>
          <w:color w:val="000000"/>
          <w:lang w:eastAsia="es-SV"/>
        </w:rPr>
        <w:t xml:space="preserve">COMUNIQUESE. </w:t>
      </w:r>
    </w:p>
    <w:p w14:paraId="0F9FC07F" w14:textId="77777777" w:rsidR="0079688F" w:rsidRDefault="0079688F" w:rsidP="005219F5">
      <w:pPr>
        <w:spacing w:line="240" w:lineRule="auto"/>
        <w:contextualSpacing/>
        <w:jc w:val="both"/>
        <w:rPr>
          <w:rFonts w:eastAsia="Calibri"/>
          <w:b/>
          <w:bCs/>
          <w:szCs w:val="24"/>
          <w:u w:val="single"/>
        </w:rPr>
      </w:pPr>
    </w:p>
    <w:p w14:paraId="7EA87F5B" w14:textId="77777777" w:rsidR="005219F5" w:rsidRDefault="005219F5" w:rsidP="005219F5">
      <w:pPr>
        <w:spacing w:line="240" w:lineRule="auto"/>
        <w:contextualSpacing/>
        <w:jc w:val="both"/>
        <w:rPr>
          <w:rFonts w:eastAsia="Calibri"/>
          <w:b/>
          <w:bCs/>
          <w:szCs w:val="24"/>
          <w:u w:val="single"/>
        </w:rPr>
      </w:pPr>
      <w:bookmarkStart w:id="121" w:name="_Hlk76987023"/>
      <w:r>
        <w:rPr>
          <w:rFonts w:eastAsia="Calibri"/>
          <w:b/>
          <w:bCs/>
          <w:szCs w:val="24"/>
          <w:u w:val="single"/>
        </w:rPr>
        <w:t>ACUERDO NÚMERO CATORCE</w:t>
      </w:r>
      <w:r w:rsidR="00040D1C">
        <w:rPr>
          <w:rFonts w:eastAsia="Calibri"/>
          <w:b/>
          <w:bCs/>
          <w:szCs w:val="24"/>
          <w:u w:val="single"/>
        </w:rPr>
        <w:t xml:space="preserve">: </w:t>
      </w:r>
    </w:p>
    <w:p w14:paraId="212AC13E" w14:textId="77777777" w:rsidR="00ED4184" w:rsidRPr="008C488E" w:rsidRDefault="00ED4184" w:rsidP="00ED4184">
      <w:pPr>
        <w:spacing w:after="0" w:line="240" w:lineRule="auto"/>
        <w:jc w:val="both"/>
        <w:rPr>
          <w:rFonts w:eastAsia="Calibri"/>
          <w:b/>
          <w:szCs w:val="24"/>
        </w:rPr>
      </w:pPr>
      <w:bookmarkStart w:id="122" w:name="_Hlk61524863"/>
      <w:r w:rsidRPr="008C488E">
        <w:rPr>
          <w:rFonts w:eastAsia="Calibri"/>
          <w:szCs w:val="24"/>
        </w:rPr>
        <w:t xml:space="preserve">El Concejo Municipal de Metapán, en uso de las facultades que el código municipal les confiere </w:t>
      </w:r>
      <w:r w:rsidRPr="008C488E">
        <w:rPr>
          <w:rFonts w:eastAsia="Calibri"/>
          <w:b/>
          <w:szCs w:val="24"/>
        </w:rPr>
        <w:t xml:space="preserve">ACUERDA: </w:t>
      </w:r>
      <w:r w:rsidRPr="008C488E">
        <w:rPr>
          <w:rFonts w:eastAsia="Calibri"/>
          <w:szCs w:val="24"/>
        </w:rPr>
        <w:t xml:space="preserve">Erogar la suma de </w:t>
      </w:r>
      <w:r w:rsidRPr="008C488E">
        <w:rPr>
          <w:rFonts w:eastAsia="Calibri"/>
          <w:b/>
          <w:szCs w:val="24"/>
        </w:rPr>
        <w:t>TRESCIENTOS  00/100 DÓLARES DE LOS ESTADOS UNIDOS DE AMÉRICA</w:t>
      </w:r>
      <w:r w:rsidRPr="008C488E">
        <w:rPr>
          <w:rFonts w:eastAsia="Calibri"/>
          <w:szCs w:val="24"/>
        </w:rPr>
        <w:t xml:space="preserve">, a favor de </w:t>
      </w:r>
      <w:r w:rsidRPr="008C488E">
        <w:rPr>
          <w:rFonts w:eastAsia="Calibri"/>
          <w:b/>
          <w:szCs w:val="24"/>
        </w:rPr>
        <w:t xml:space="preserve">ASOCIACION DE DESARROLLO COMUNAL MILAGRO DE DIOS METAPÁN, (ADESCOMID) / DINA IDALIA REGALADO SANDOVAL </w:t>
      </w:r>
      <w:r w:rsidRPr="008C488E">
        <w:rPr>
          <w:rFonts w:eastAsia="Calibri"/>
          <w:szCs w:val="24"/>
        </w:rPr>
        <w:t xml:space="preserve">en concepto de contribución para pago de arrendamiento de casa de reuniones, correspondiente a los meses de </w:t>
      </w:r>
      <w:r>
        <w:rPr>
          <w:rFonts w:eastAsia="Calibri"/>
          <w:szCs w:val="24"/>
        </w:rPr>
        <w:t>julio a diciembre del 2021</w:t>
      </w:r>
      <w:r w:rsidRPr="008C488E">
        <w:rPr>
          <w:rFonts w:eastAsia="Calibri"/>
          <w:szCs w:val="24"/>
        </w:rPr>
        <w:t xml:space="preserve">, según recibo de pago </w:t>
      </w:r>
      <w:proofErr w:type="spellStart"/>
      <w:r w:rsidRPr="008C488E">
        <w:rPr>
          <w:rFonts w:eastAsia="Calibri"/>
          <w:szCs w:val="24"/>
        </w:rPr>
        <w:t>N°</w:t>
      </w:r>
      <w:proofErr w:type="spellEnd"/>
      <w:r w:rsidRPr="008C488E">
        <w:rPr>
          <w:rFonts w:eastAsia="Calibri"/>
          <w:szCs w:val="24"/>
        </w:rPr>
        <w:t xml:space="preserve"> 00</w:t>
      </w:r>
      <w:r>
        <w:rPr>
          <w:rFonts w:eastAsia="Calibri"/>
          <w:szCs w:val="24"/>
        </w:rPr>
        <w:t>5</w:t>
      </w:r>
      <w:r w:rsidRPr="008C488E">
        <w:rPr>
          <w:rFonts w:eastAsia="Calibri"/>
          <w:szCs w:val="24"/>
        </w:rPr>
        <w:t xml:space="preserve">. Aplicando dicho gasto al Código 56304 de la línea 0101 del Presupuesto Municipal vigente. Autorizando a Tesorería a efectuar el pago correspondiente. </w:t>
      </w:r>
    </w:p>
    <w:p w14:paraId="004432AE" w14:textId="77777777" w:rsidR="00ED4184" w:rsidRPr="008C488E" w:rsidRDefault="00ED4184" w:rsidP="00ED4184">
      <w:pPr>
        <w:spacing w:line="240" w:lineRule="auto"/>
        <w:jc w:val="both"/>
        <w:rPr>
          <w:rFonts w:eastAsia="Calibri"/>
          <w:szCs w:val="24"/>
        </w:rPr>
      </w:pPr>
      <w:r w:rsidRPr="008C488E">
        <w:rPr>
          <w:rFonts w:eastAsia="Calibri"/>
          <w:szCs w:val="24"/>
        </w:rPr>
        <w:lastRenderedPageBreak/>
        <w:t>COMUNIQUESE.</w:t>
      </w:r>
    </w:p>
    <w:bookmarkEnd w:id="121"/>
    <w:bookmarkEnd w:id="122"/>
    <w:p w14:paraId="5358F7CE" w14:textId="77777777" w:rsidR="005219F5" w:rsidRDefault="005219F5" w:rsidP="005219F5">
      <w:pPr>
        <w:spacing w:line="240" w:lineRule="auto"/>
        <w:contextualSpacing/>
        <w:jc w:val="both"/>
        <w:rPr>
          <w:rFonts w:eastAsia="Calibri"/>
          <w:b/>
          <w:bCs/>
          <w:szCs w:val="24"/>
          <w:u w:val="single"/>
        </w:rPr>
      </w:pPr>
      <w:r>
        <w:rPr>
          <w:rFonts w:eastAsia="Calibri"/>
          <w:b/>
          <w:bCs/>
          <w:szCs w:val="24"/>
          <w:u w:val="single"/>
        </w:rPr>
        <w:t>ACUERDO NÚMERO QUINCE</w:t>
      </w:r>
      <w:r w:rsidR="00A44340">
        <w:rPr>
          <w:rFonts w:eastAsia="Calibri"/>
          <w:b/>
          <w:bCs/>
          <w:szCs w:val="24"/>
          <w:u w:val="single"/>
        </w:rPr>
        <w:t>:</w:t>
      </w:r>
    </w:p>
    <w:p w14:paraId="17277554" w14:textId="77777777" w:rsidR="00976F16" w:rsidRPr="00976F16" w:rsidRDefault="00976F16" w:rsidP="00976F16">
      <w:pPr>
        <w:spacing w:after="0" w:line="240" w:lineRule="auto"/>
        <w:jc w:val="both"/>
        <w:rPr>
          <w:sz w:val="22"/>
        </w:rPr>
      </w:pPr>
      <w:r w:rsidRPr="00976F16">
        <w:rPr>
          <w:sz w:val="22"/>
        </w:rPr>
        <w:t>El Concejo Municipal CONSIDERANDO:</w:t>
      </w:r>
    </w:p>
    <w:p w14:paraId="5FCCD10F" w14:textId="77777777" w:rsidR="00976F16" w:rsidRPr="00976F16" w:rsidRDefault="00976F16" w:rsidP="00976F16">
      <w:pPr>
        <w:spacing w:after="0" w:line="240" w:lineRule="auto"/>
        <w:jc w:val="both"/>
        <w:rPr>
          <w:sz w:val="22"/>
        </w:rPr>
      </w:pPr>
    </w:p>
    <w:p w14:paraId="4F7D1978" w14:textId="77777777" w:rsidR="00976F16" w:rsidRPr="00976F16" w:rsidRDefault="00976F16" w:rsidP="00976F16">
      <w:pPr>
        <w:spacing w:after="0" w:line="240" w:lineRule="auto"/>
        <w:jc w:val="both"/>
        <w:rPr>
          <w:bCs/>
          <w:iCs/>
          <w:sz w:val="22"/>
        </w:rPr>
      </w:pPr>
      <w:r w:rsidRPr="00976F16">
        <w:rPr>
          <w:sz w:val="22"/>
        </w:rPr>
        <w:t>I.-. Que según acuerdo número tres del acta número cuarenta y seis, de fecha veintiuno de octubre del 2020, se acordó ADJUDICAR la Licitación Pública LP 16/2020 denominada: “</w:t>
      </w:r>
      <w:r w:rsidRPr="00976F16">
        <w:rPr>
          <w:bCs/>
          <w:sz w:val="22"/>
        </w:rPr>
        <w:t xml:space="preserve">SUMINISTRO E INSTALACION DE EQUIPAMIENTO ELECTROMECANICO PARA LA PLANTA DE TRATAMIENTO DE AGUAS RESIDUALES DE LA CIUDAD DE METAPÁN” </w:t>
      </w:r>
      <w:r w:rsidRPr="00976F16">
        <w:rPr>
          <w:sz w:val="22"/>
        </w:rPr>
        <w:t>a la UNION DE PERSONAS MAPRECO-AQUALIMPIA, por cumplir esta con las condiciones legales, financieras, técnicas y económicas, establecidas en las bases de licitación del proceso</w:t>
      </w:r>
      <w:r w:rsidRPr="00976F16">
        <w:rPr>
          <w:bCs/>
          <w:sz w:val="22"/>
        </w:rPr>
        <w:t>. De conformidad con la valoración y recomendación emitida por la CEAN.</w:t>
      </w:r>
      <w:r w:rsidRPr="00976F16">
        <w:rPr>
          <w:sz w:val="22"/>
        </w:rPr>
        <w:t xml:space="preserve"> </w:t>
      </w:r>
      <w:r w:rsidRPr="00976F16">
        <w:rPr>
          <w:bCs/>
          <w:iCs/>
          <w:sz w:val="22"/>
        </w:rPr>
        <w:t xml:space="preserve">Por el monto de QUINIENTOS QUINCE MIL CUATROCIENTOS VEINTISÉIS CON 70/100 DÓLARES DE LOS ESTADOS UNIDOS DE AMÉRICA. ($ 515,426.70) </w:t>
      </w:r>
    </w:p>
    <w:p w14:paraId="0D46F573" w14:textId="77777777" w:rsidR="00976F16" w:rsidRPr="00976F16" w:rsidRDefault="00976F16" w:rsidP="00976F16">
      <w:pPr>
        <w:spacing w:after="0" w:line="240" w:lineRule="auto"/>
        <w:jc w:val="both"/>
        <w:rPr>
          <w:sz w:val="22"/>
        </w:rPr>
      </w:pPr>
    </w:p>
    <w:p w14:paraId="764302FB" w14:textId="77777777" w:rsidR="00976F16" w:rsidRPr="00976F16" w:rsidRDefault="00976F16" w:rsidP="00976F16">
      <w:pPr>
        <w:tabs>
          <w:tab w:val="left" w:pos="922"/>
          <w:tab w:val="left" w:pos="7513"/>
          <w:tab w:val="left" w:pos="7797"/>
        </w:tabs>
        <w:spacing w:after="0" w:line="240" w:lineRule="auto"/>
        <w:jc w:val="both"/>
        <w:rPr>
          <w:sz w:val="22"/>
          <w:lang w:val="es-MX"/>
        </w:rPr>
      </w:pPr>
      <w:r w:rsidRPr="00976F16">
        <w:rPr>
          <w:rFonts w:eastAsia="Calibri"/>
          <w:sz w:val="22"/>
        </w:rPr>
        <w:t xml:space="preserve">II.- Que con fecha dieciséis de junio del 2021, se recibió en la Municipalidad, escrito presentado al Concejo Municipal de Metapán, por la UDP MAPRECO-AQUALIMPIA, en la cual en su petitorio establece que se admita el presente escrito y </w:t>
      </w:r>
      <w:r w:rsidRPr="00976F16">
        <w:rPr>
          <w:sz w:val="22"/>
          <w:lang w:val="es-MX"/>
        </w:rPr>
        <w:t xml:space="preserve">Solicita una ampliación del plazo en 114 días calendario, aduciendo que tienen atraso en la ejecución de las obras debido a que las cuarentenas decretadas en Europa por la pandemia de COVID-19, incrementaron los tiempos de fabricación de sus pedidos, documento en el cual detallan otras causas de retraso. </w:t>
      </w:r>
    </w:p>
    <w:p w14:paraId="03D65EF5" w14:textId="77777777" w:rsidR="00976F16" w:rsidRPr="00976F16" w:rsidRDefault="00976F16" w:rsidP="00976F16">
      <w:pPr>
        <w:tabs>
          <w:tab w:val="left" w:pos="922"/>
          <w:tab w:val="left" w:pos="7513"/>
          <w:tab w:val="left" w:pos="7797"/>
        </w:tabs>
        <w:spacing w:after="0" w:line="240" w:lineRule="auto"/>
        <w:jc w:val="both"/>
        <w:rPr>
          <w:rFonts w:eastAsia="Calibri"/>
          <w:sz w:val="22"/>
        </w:rPr>
      </w:pPr>
    </w:p>
    <w:p w14:paraId="52059593" w14:textId="77777777" w:rsidR="00976F16" w:rsidRPr="00976F16" w:rsidRDefault="00976F16" w:rsidP="00976F16">
      <w:pPr>
        <w:tabs>
          <w:tab w:val="left" w:pos="5460"/>
        </w:tabs>
        <w:spacing w:after="0"/>
        <w:jc w:val="both"/>
        <w:rPr>
          <w:sz w:val="22"/>
          <w:lang w:val="es-MX"/>
        </w:rPr>
      </w:pPr>
      <w:r w:rsidRPr="00976F16">
        <w:rPr>
          <w:rFonts w:eastAsia="Calibri"/>
          <w:sz w:val="22"/>
        </w:rPr>
        <w:t xml:space="preserve">III.- Con fecha 7 de julio del 2021 se recibe informe suscrito por </w:t>
      </w:r>
      <w:r w:rsidRPr="00976F16">
        <w:rPr>
          <w:sz w:val="22"/>
          <w:lang w:val="es-MX"/>
        </w:rPr>
        <w:t xml:space="preserve">Ing. Francis Antonio Figueroa Martínez.                      Administrador de Contrato y el Ing. Héctor Armando Barrientos Belloso Supervisor del Proyecto, </w:t>
      </w:r>
      <w:r w:rsidRPr="00976F16">
        <w:rPr>
          <w:rFonts w:eastAsia="Calibri"/>
          <w:sz w:val="22"/>
        </w:rPr>
        <w:t>en el cual establece: “””””””””””</w:t>
      </w:r>
    </w:p>
    <w:p w14:paraId="3B480790" w14:textId="77777777" w:rsidR="00976F16" w:rsidRPr="00976F16" w:rsidRDefault="00976F16" w:rsidP="00976F16">
      <w:pPr>
        <w:tabs>
          <w:tab w:val="left" w:pos="922"/>
          <w:tab w:val="left" w:pos="7513"/>
          <w:tab w:val="left" w:pos="7797"/>
        </w:tabs>
        <w:spacing w:after="0" w:line="240" w:lineRule="auto"/>
        <w:jc w:val="both"/>
        <w:rPr>
          <w:rFonts w:eastAsia="Calibri"/>
          <w:sz w:val="22"/>
        </w:rPr>
      </w:pPr>
    </w:p>
    <w:p w14:paraId="5556ED03" w14:textId="77777777" w:rsidR="00976F16" w:rsidRPr="00976F16" w:rsidRDefault="00976F16" w:rsidP="00976F16">
      <w:pPr>
        <w:jc w:val="both"/>
        <w:rPr>
          <w:b/>
          <w:sz w:val="22"/>
          <w:lang w:val="es-MX"/>
        </w:rPr>
      </w:pPr>
      <w:r w:rsidRPr="00976F16">
        <w:rPr>
          <w:b/>
          <w:sz w:val="22"/>
          <w:lang w:val="es-MX"/>
        </w:rPr>
        <w:t>Sres. Concejo Municipal.</w:t>
      </w:r>
    </w:p>
    <w:p w14:paraId="02CF73CB" w14:textId="77777777" w:rsidR="00976F16" w:rsidRPr="00976F16" w:rsidRDefault="00976F16" w:rsidP="00976F16">
      <w:pPr>
        <w:jc w:val="both"/>
        <w:rPr>
          <w:sz w:val="22"/>
          <w:lang w:val="es-MX"/>
        </w:rPr>
      </w:pPr>
      <w:r w:rsidRPr="00976F16">
        <w:rPr>
          <w:sz w:val="22"/>
          <w:lang w:val="es-MX"/>
        </w:rPr>
        <w:t>Presente.</w:t>
      </w:r>
    </w:p>
    <w:p w14:paraId="6B99F535" w14:textId="77777777" w:rsidR="00976F16" w:rsidRPr="00976F16" w:rsidRDefault="00976F16" w:rsidP="00976F16">
      <w:pPr>
        <w:jc w:val="both"/>
        <w:rPr>
          <w:sz w:val="22"/>
          <w:lang w:val="es-MX"/>
        </w:rPr>
      </w:pPr>
      <w:r w:rsidRPr="00976F16">
        <w:rPr>
          <w:sz w:val="22"/>
          <w:lang w:val="es-MX"/>
        </w:rPr>
        <w:t>Respuesta a solicitud por ampliación de plazo. UDP MAPRECO-AQUALIMPIA.</w:t>
      </w:r>
    </w:p>
    <w:p w14:paraId="0C60D085" w14:textId="77777777" w:rsidR="00976F16" w:rsidRPr="00976F16" w:rsidRDefault="00976F16" w:rsidP="00976F16">
      <w:pPr>
        <w:jc w:val="both"/>
        <w:rPr>
          <w:sz w:val="22"/>
          <w:lang w:val="es-MX"/>
        </w:rPr>
      </w:pPr>
      <w:r w:rsidRPr="00976F16">
        <w:rPr>
          <w:sz w:val="22"/>
          <w:lang w:val="es-MX"/>
        </w:rPr>
        <w:t xml:space="preserve">Con relación al proyecto: SUMINISTRO E INSTALACION DE EQUIPAMIENTO ELECTROMECANICO PARA LA PLANTA DE TRATAMIENTO DE AGUAS RESIDUALES DE LA CIUDAD DE METAPAN DEPARTAMENTO DE SANTA ANA. El cual se relaciona a un contrato firmado el día 11 de noviembre de 2020 a la UDP MAPRECO-AQUALIMPIA Y ALCALDIA MUNICIPAL DE METAPAN. Y que a su vez establece una orden de inicio con fecha a partir del 20 de noviembre de 2020. Debiendo realizarse el total de las obras comprendidas en los alcances del proyecto en un plazo de 210 días calendario, tal y como se describe en el </w:t>
      </w:r>
      <w:proofErr w:type="gramStart"/>
      <w:r w:rsidRPr="00976F16">
        <w:rPr>
          <w:sz w:val="22"/>
          <w:lang w:val="es-MX"/>
        </w:rPr>
        <w:t>contrato,  clausula</w:t>
      </w:r>
      <w:proofErr w:type="gramEnd"/>
      <w:r w:rsidRPr="00976F16">
        <w:rPr>
          <w:sz w:val="22"/>
          <w:lang w:val="es-MX"/>
        </w:rPr>
        <w:t xml:space="preserve"> VIII. LUGAR Y PLAZO DE ENTREGA. En calidad de Administrador de contrato tal y como lo establece y faculta el contrato en la cláusula VII ADMINISTRACION DEL CONTRATO. En la que el Ing. Francis Antonio Figueroa Martínez es nombrado con tal cargo, primeramente se recibe el documento en el que la UDP MAPRECO-AQUIMPIA solicita una ampliación del plazo para la ejecución del proyecto y luego ante el petitorio en tal documento se emite al honorable Concejo Municipal de la Alcaldía Municipal de Metapán </w:t>
      </w:r>
      <w:proofErr w:type="gramStart"/>
      <w:r w:rsidRPr="00976F16">
        <w:rPr>
          <w:sz w:val="22"/>
          <w:lang w:val="es-MX"/>
        </w:rPr>
        <w:t>el  siguiente</w:t>
      </w:r>
      <w:proofErr w:type="gramEnd"/>
      <w:r w:rsidRPr="00976F16">
        <w:rPr>
          <w:sz w:val="22"/>
          <w:lang w:val="es-MX"/>
        </w:rPr>
        <w:t xml:space="preserve"> informe:</w:t>
      </w:r>
    </w:p>
    <w:p w14:paraId="792C35D6" w14:textId="77777777" w:rsidR="00976F16" w:rsidRPr="00976F16" w:rsidRDefault="00976F16" w:rsidP="00976F16">
      <w:pPr>
        <w:jc w:val="both"/>
        <w:rPr>
          <w:strike/>
          <w:sz w:val="22"/>
          <w:lang w:val="es-MX"/>
        </w:rPr>
      </w:pPr>
      <w:r w:rsidRPr="00976F16">
        <w:rPr>
          <w:sz w:val="22"/>
          <w:lang w:val="es-MX"/>
        </w:rPr>
        <w:t xml:space="preserve">ANTECEDENTES: Con las generalidades antes descritas y los plazos establecidos la UDP MAPRECO-AQUALIMPIA. Solicita una ampliación del plazo en 114 días calendario, aduciendo que tienen atraso en la ejecución de las obras debido a que las cuarentenas decretadas en Europa por la pandemia de COVID-19, incrementaron los tiempos de fabricación de sus pedidos. Por otra parte acusan los inconvenientes a los problemas en el canal de </w:t>
      </w:r>
      <w:proofErr w:type="gramStart"/>
      <w:r w:rsidRPr="00976F16">
        <w:rPr>
          <w:sz w:val="22"/>
          <w:lang w:val="es-MX"/>
        </w:rPr>
        <w:t>Suez  más</w:t>
      </w:r>
      <w:proofErr w:type="gramEnd"/>
      <w:r w:rsidRPr="00976F16">
        <w:rPr>
          <w:sz w:val="22"/>
          <w:lang w:val="es-MX"/>
        </w:rPr>
        <w:t xml:space="preserve"> retrasos por las navieras. Y en cuanto a otras partes o equipos que se encuentran listos para su embarque no han podido ser enviados por la falta de barcos disponibles y de igual manera expresan la falta de </w:t>
      </w:r>
      <w:proofErr w:type="gramStart"/>
      <w:r w:rsidRPr="00976F16">
        <w:rPr>
          <w:sz w:val="22"/>
          <w:lang w:val="es-MX"/>
        </w:rPr>
        <w:t>contenedores  para</w:t>
      </w:r>
      <w:proofErr w:type="gramEnd"/>
      <w:r w:rsidRPr="00976F16">
        <w:rPr>
          <w:sz w:val="22"/>
          <w:lang w:val="es-MX"/>
        </w:rPr>
        <w:t xml:space="preserve"> transportar los bienes que esta municipalidad demanda para su proyecto.</w:t>
      </w:r>
    </w:p>
    <w:p w14:paraId="301A4370" w14:textId="77777777" w:rsidR="00976F16" w:rsidRPr="00976F16" w:rsidRDefault="00976F16" w:rsidP="00976F16">
      <w:pPr>
        <w:jc w:val="both"/>
        <w:rPr>
          <w:sz w:val="22"/>
          <w:lang w:val="es-MX"/>
        </w:rPr>
      </w:pPr>
      <w:r w:rsidRPr="00976F16">
        <w:rPr>
          <w:sz w:val="22"/>
          <w:lang w:val="es-MX"/>
        </w:rPr>
        <w:t>Como administrador de contrato ante la preocupación por el no avance de la obra, y reunidos con el equipo técnico se ha realizado la tarea de analizar el petitorio por parte de la UDP MAPRECO AQUALIMPIA. Y que en su defecto carece de un cronograma de actividades en el cual se detalle la nueva distribución de las actividades apegado al plazo solicitado. De igual manera determinamos que el petitorio debe estar vinculado y hacer referencia a las gestiones de la UDP MAPRECO AQUALIMPIA con sus proveedores para dar fundamento a dicho petitorio.</w:t>
      </w:r>
    </w:p>
    <w:p w14:paraId="7A99DA5A" w14:textId="77777777" w:rsidR="00976F16" w:rsidRPr="00976F16" w:rsidRDefault="00976F16" w:rsidP="00976F16">
      <w:pPr>
        <w:jc w:val="both"/>
        <w:rPr>
          <w:sz w:val="22"/>
          <w:lang w:val="es-MX"/>
        </w:rPr>
      </w:pPr>
      <w:r w:rsidRPr="00976F16">
        <w:rPr>
          <w:sz w:val="22"/>
          <w:lang w:val="es-MX"/>
        </w:rPr>
        <w:lastRenderedPageBreak/>
        <w:t xml:space="preserve">Ante la aseveración del contratista y su petitorio, mi postura y la del cuerpo Técnico del proyecto manifestamos que la solicitud realizada por el contratista, no proceda ya que en el desarrollo del proyecto y que puede evidenciarse en las correspondientes bitácoras y escritos, se han efectuado procesos de revisión del avance físico ejecutado y estos no solamente están muy </w:t>
      </w:r>
      <w:proofErr w:type="gramStart"/>
      <w:r w:rsidRPr="00976F16">
        <w:rPr>
          <w:sz w:val="22"/>
          <w:lang w:val="es-MX"/>
        </w:rPr>
        <w:t>retrasados</w:t>
      </w:r>
      <w:proofErr w:type="gramEnd"/>
      <w:r w:rsidRPr="00976F16">
        <w:rPr>
          <w:sz w:val="22"/>
          <w:lang w:val="es-MX"/>
        </w:rPr>
        <w:t xml:space="preserve"> sino que carecen del nuevo cronograma de actividades. Ante lo expuesto se recomienda </w:t>
      </w:r>
      <w:r w:rsidRPr="00976F16">
        <w:rPr>
          <w:b/>
          <w:sz w:val="22"/>
          <w:lang w:val="es-MX"/>
        </w:rPr>
        <w:t>no conceder la ampliación del plazo de ejecución</w:t>
      </w:r>
      <w:r w:rsidRPr="00976F16">
        <w:rPr>
          <w:sz w:val="22"/>
          <w:lang w:val="es-MX"/>
        </w:rPr>
        <w:t>.</w:t>
      </w:r>
    </w:p>
    <w:p w14:paraId="7B5AB783" w14:textId="77777777" w:rsidR="00976F16" w:rsidRPr="00976F16" w:rsidRDefault="00976F16" w:rsidP="00976F16">
      <w:pPr>
        <w:jc w:val="both"/>
        <w:rPr>
          <w:sz w:val="22"/>
          <w:lang w:val="es-MX"/>
        </w:rPr>
      </w:pPr>
      <w:r w:rsidRPr="00976F16">
        <w:rPr>
          <w:sz w:val="22"/>
          <w:lang w:val="es-MX"/>
        </w:rPr>
        <w:t xml:space="preserve">Adicionalmente se tiene que en aras de no ser causal de atrasos se accedió a emitir el visto bueno por parte del Cuerpo Técnico del proyecto, de los equipos de adquisición en el extranjero con fecha 08 de enero de 2021, teniendo únicamente como respaldo los catálogos del fabricante. De todo lo anterior también se denota </w:t>
      </w:r>
      <w:proofErr w:type="gramStart"/>
      <w:r w:rsidRPr="00976F16">
        <w:rPr>
          <w:sz w:val="22"/>
          <w:lang w:val="es-MX"/>
        </w:rPr>
        <w:t>que</w:t>
      </w:r>
      <w:proofErr w:type="gramEnd"/>
      <w:r w:rsidRPr="00976F16">
        <w:rPr>
          <w:sz w:val="22"/>
          <w:lang w:val="es-MX"/>
        </w:rPr>
        <w:t xml:space="preserve"> como administrador de contrato en conjunto con el equipo técnico, somos los responsables de la correcta ejecución de todas las actividades que comprenden los alcances del contrato SUMINISTRO E INSTALACION DE EQUIPAMIENTO ELECTROMECANICO PARA LA PLANTA DE TRATAMIENTO DE AGUAS RESIDUALES DE LA CIUDAD DE METAPAN DEPARTAMENTO DE SANTA ANA. “””””””””””””””</w:t>
      </w:r>
    </w:p>
    <w:p w14:paraId="623F1081" w14:textId="77777777" w:rsidR="00976F16" w:rsidRPr="00976F16" w:rsidRDefault="00976F16" w:rsidP="00976F16">
      <w:pPr>
        <w:tabs>
          <w:tab w:val="left" w:pos="922"/>
          <w:tab w:val="left" w:pos="7513"/>
          <w:tab w:val="left" w:pos="7797"/>
        </w:tabs>
        <w:spacing w:after="0" w:line="240" w:lineRule="auto"/>
        <w:jc w:val="both"/>
        <w:rPr>
          <w:b/>
          <w:sz w:val="22"/>
        </w:rPr>
      </w:pPr>
    </w:p>
    <w:p w14:paraId="2868FEB4" w14:textId="77777777" w:rsidR="00976F16" w:rsidRPr="00976F16" w:rsidRDefault="00976F16" w:rsidP="00976F16">
      <w:pPr>
        <w:tabs>
          <w:tab w:val="left" w:pos="922"/>
          <w:tab w:val="left" w:pos="7513"/>
          <w:tab w:val="left" w:pos="7797"/>
        </w:tabs>
        <w:spacing w:after="0" w:line="240" w:lineRule="auto"/>
        <w:jc w:val="both"/>
        <w:rPr>
          <w:sz w:val="22"/>
        </w:rPr>
      </w:pPr>
      <w:r w:rsidRPr="00976F16">
        <w:rPr>
          <w:bCs/>
          <w:sz w:val="22"/>
        </w:rPr>
        <w:t xml:space="preserve">IV.- De conformidad al informe emitido por la parte de supervisión del proyecto y el administrador de contrato, este Concejo coincide con la recomendación de no acceder a lo solicitado por parte de </w:t>
      </w:r>
      <w:r w:rsidRPr="00976F16">
        <w:rPr>
          <w:sz w:val="22"/>
        </w:rPr>
        <w:t xml:space="preserve">UNION DE PERSONAS MAPRECO-AQUALIMPIA, ya que de la lectura de la nota referida en la cual solicitan la prórroga para la ejecución, no se han establecido las razones suficientes que justifiquen el otorgamiento de la misma por parte de este concejo. De igual manera se ha verificado que los argumentos que exponen para solicitar la prorroga no cuentan con documentación de respaldo que le brinden la certeza a la municipalidad de que lo establecido por parte de la contratista es cierto. Considerándose que para establecer la procedencia de la prorroga es necesario agotar todos los medios y explicaciones que le conduzcan a la Administración Municipal a tener la certeza que en el tiempo que se solicita de forma adicional se cumplirá con las obligaciones establecidas en el contrato y que no estaremos frente a un mero retraso que le pudiera ocasionar afectación a los fines que se persiguen por parte de la institución contratante. </w:t>
      </w:r>
    </w:p>
    <w:p w14:paraId="5F001110" w14:textId="77777777" w:rsidR="00976F16" w:rsidRPr="00976F16" w:rsidRDefault="00976F16" w:rsidP="00976F16">
      <w:pPr>
        <w:tabs>
          <w:tab w:val="left" w:pos="922"/>
          <w:tab w:val="left" w:pos="7513"/>
          <w:tab w:val="left" w:pos="7797"/>
        </w:tabs>
        <w:spacing w:after="0" w:line="240" w:lineRule="auto"/>
        <w:jc w:val="both"/>
        <w:rPr>
          <w:sz w:val="22"/>
        </w:rPr>
      </w:pPr>
    </w:p>
    <w:p w14:paraId="209B6C34" w14:textId="77777777" w:rsidR="00976F16" w:rsidRPr="00976F16" w:rsidRDefault="00976F16" w:rsidP="00976F16">
      <w:pPr>
        <w:tabs>
          <w:tab w:val="left" w:pos="922"/>
          <w:tab w:val="left" w:pos="7513"/>
          <w:tab w:val="left" w:pos="7797"/>
        </w:tabs>
        <w:spacing w:after="0" w:line="240" w:lineRule="auto"/>
        <w:jc w:val="both"/>
        <w:rPr>
          <w:sz w:val="22"/>
          <w:lang w:val="es-MX"/>
        </w:rPr>
      </w:pPr>
      <w:r w:rsidRPr="00976F16">
        <w:rPr>
          <w:sz w:val="22"/>
        </w:rPr>
        <w:t xml:space="preserve">V. QUE EN CUANTO A LA </w:t>
      </w:r>
      <w:r w:rsidRPr="00976F16">
        <w:rPr>
          <w:sz w:val="22"/>
          <w:lang w:val="es-MX"/>
        </w:rPr>
        <w:t xml:space="preserve">PRÓRROGA DE LOS CONTRATOS DE SUMINISTROS Y SERVICIOS LA LACAP EN EL Art. 83 ESTABLECE QUE: “””” LOS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w:t>
      </w:r>
    </w:p>
    <w:p w14:paraId="0592D51F" w14:textId="77777777" w:rsidR="00976F16" w:rsidRPr="00976F16" w:rsidRDefault="00976F16" w:rsidP="00976F16">
      <w:pPr>
        <w:tabs>
          <w:tab w:val="left" w:pos="922"/>
          <w:tab w:val="left" w:pos="7513"/>
          <w:tab w:val="left" w:pos="7797"/>
        </w:tabs>
        <w:spacing w:after="0" w:line="240" w:lineRule="auto"/>
        <w:jc w:val="both"/>
        <w:rPr>
          <w:sz w:val="22"/>
          <w:lang w:val="es-MX"/>
        </w:rPr>
      </w:pPr>
    </w:p>
    <w:p w14:paraId="6D06ABA6" w14:textId="77777777" w:rsidR="00976F16" w:rsidRPr="00976F16" w:rsidRDefault="00976F16" w:rsidP="00976F16">
      <w:pPr>
        <w:tabs>
          <w:tab w:val="left" w:pos="922"/>
          <w:tab w:val="left" w:pos="7513"/>
          <w:tab w:val="left" w:pos="7797"/>
        </w:tabs>
        <w:spacing w:after="0" w:line="240" w:lineRule="auto"/>
        <w:jc w:val="both"/>
        <w:rPr>
          <w:sz w:val="22"/>
          <w:lang w:val="es-MX"/>
        </w:rPr>
      </w:pPr>
      <w:r w:rsidRPr="00976F16">
        <w:rPr>
          <w:sz w:val="22"/>
          <w:lang w:val="es-MX"/>
        </w:rPr>
        <w:t>VI. QUE EN CUANTO A LA MODIFICACIÓN DE LOS CONTRATOS EL Art. 83- A DE LA LACAP SEÑALA QUE</w:t>
      </w:r>
      <w:proofErr w:type="gramStart"/>
      <w:r w:rsidRPr="00976F16">
        <w:rPr>
          <w:sz w:val="22"/>
          <w:lang w:val="es-MX"/>
        </w:rPr>
        <w:t>:  “</w:t>
      </w:r>
      <w:proofErr w:type="gramEnd"/>
      <w:r w:rsidRPr="00976F16">
        <w:rPr>
          <w:sz w:val="22"/>
          <w:lang w:val="es-MX"/>
        </w:rPr>
        <w:t xml:space="preserve">”””””LA INSTITUCIÓN CONTRATANTE PODRÁ MODIFICAR LOS CONTRATOS EN EJECUCIÓN REGIDOS POR LA PRESENTE LEY, INDEPENDIENTEMENTE DE SU NATURALEZA Y ANTES DEL VENCIMIENTO DE SU PLAZO, SIEMPRE QUE CONCURRAN CIRCUNSTANCIAS IMPREVISTAS Y COMPROBADAS””””””””””. EN TAL CASO Y COMO SE HA ESTABLECIDO EN EL ROMANO IV EN ESTE PUNTO NO SE HA PODIDO COMPROBAR LAS CAUSAS QUE DARIAN EL RESPALDO PARA LA PRORROGA </w:t>
      </w:r>
      <w:proofErr w:type="gramStart"/>
      <w:r w:rsidRPr="00976F16">
        <w:rPr>
          <w:sz w:val="22"/>
          <w:lang w:val="es-MX"/>
        </w:rPr>
        <w:t>Y  CONSECUENTEMENTE</w:t>
      </w:r>
      <w:proofErr w:type="gramEnd"/>
      <w:r w:rsidRPr="00976F16">
        <w:rPr>
          <w:sz w:val="22"/>
          <w:lang w:val="es-MX"/>
        </w:rPr>
        <w:t xml:space="preserve"> LA MODIFICACION DEL CONTRATO. </w:t>
      </w:r>
    </w:p>
    <w:p w14:paraId="33F3F1A5" w14:textId="77777777" w:rsidR="00976F16" w:rsidRPr="00976F16" w:rsidRDefault="00976F16" w:rsidP="00976F16">
      <w:pPr>
        <w:tabs>
          <w:tab w:val="left" w:pos="922"/>
          <w:tab w:val="left" w:pos="7513"/>
          <w:tab w:val="left" w:pos="7797"/>
        </w:tabs>
        <w:spacing w:after="0" w:line="240" w:lineRule="auto"/>
        <w:jc w:val="both"/>
        <w:rPr>
          <w:sz w:val="22"/>
          <w:lang w:val="es-MX"/>
        </w:rPr>
      </w:pPr>
    </w:p>
    <w:p w14:paraId="308A27FA" w14:textId="77777777" w:rsidR="00976F16" w:rsidRPr="00976F16" w:rsidRDefault="00976F16" w:rsidP="00976F16">
      <w:pPr>
        <w:tabs>
          <w:tab w:val="left" w:pos="922"/>
          <w:tab w:val="left" w:pos="7513"/>
          <w:tab w:val="left" w:pos="7797"/>
        </w:tabs>
        <w:spacing w:after="0" w:line="240" w:lineRule="auto"/>
        <w:jc w:val="both"/>
        <w:rPr>
          <w:sz w:val="22"/>
        </w:rPr>
      </w:pPr>
    </w:p>
    <w:p w14:paraId="3F2C5DEA" w14:textId="77777777" w:rsidR="00976F16" w:rsidRPr="00976F16" w:rsidRDefault="00976F16" w:rsidP="00976F16">
      <w:pPr>
        <w:numPr>
          <w:ilvl w:val="12"/>
          <w:numId w:val="0"/>
        </w:numPr>
        <w:tabs>
          <w:tab w:val="left" w:pos="-720"/>
        </w:tabs>
        <w:suppressAutoHyphens/>
        <w:spacing w:after="200" w:line="276" w:lineRule="auto"/>
        <w:jc w:val="both"/>
        <w:rPr>
          <w:rFonts w:eastAsia="Calibri"/>
          <w:spacing w:val="-3"/>
          <w:sz w:val="22"/>
        </w:rPr>
      </w:pPr>
      <w:r w:rsidRPr="00976F16">
        <w:rPr>
          <w:sz w:val="22"/>
        </w:rPr>
        <w:t xml:space="preserve">POR TANTO, EL Concejo Municipal de Metapán de conformidad a la Ley de Adquisiciones y Contrataciones de la Administración Pública- </w:t>
      </w:r>
      <w:proofErr w:type="gramStart"/>
      <w:r w:rsidRPr="00976F16">
        <w:rPr>
          <w:sz w:val="22"/>
        </w:rPr>
        <w:t>LACAP,  POR</w:t>
      </w:r>
      <w:proofErr w:type="gramEnd"/>
      <w:r w:rsidRPr="00976F16">
        <w:rPr>
          <w:sz w:val="22"/>
        </w:rPr>
        <w:t xml:space="preserve"> UNANIMIDAD </w:t>
      </w:r>
      <w:r w:rsidRPr="00976F16">
        <w:rPr>
          <w:rFonts w:eastAsia="Calibri"/>
          <w:spacing w:val="-3"/>
          <w:sz w:val="22"/>
        </w:rPr>
        <w:t>ACUERDA:</w:t>
      </w:r>
    </w:p>
    <w:p w14:paraId="241BA769" w14:textId="77777777" w:rsidR="00976F16" w:rsidRPr="00976F16" w:rsidRDefault="00976F16" w:rsidP="003D0BD8">
      <w:pPr>
        <w:numPr>
          <w:ilvl w:val="0"/>
          <w:numId w:val="170"/>
        </w:numPr>
        <w:tabs>
          <w:tab w:val="left" w:pos="-720"/>
        </w:tabs>
        <w:suppressAutoHyphens/>
        <w:spacing w:after="200" w:line="276" w:lineRule="auto"/>
        <w:contextualSpacing/>
        <w:jc w:val="both"/>
        <w:rPr>
          <w:rFonts w:eastAsia="Calibri"/>
          <w:spacing w:val="-3"/>
          <w:sz w:val="22"/>
        </w:rPr>
      </w:pPr>
      <w:r w:rsidRPr="00976F16">
        <w:rPr>
          <w:rFonts w:eastAsia="Calibri"/>
          <w:spacing w:val="-3"/>
          <w:sz w:val="22"/>
        </w:rPr>
        <w:t xml:space="preserve">NO CONCEDER el plazo de ciento catorce días calendario adicionales a lo establecido en el contrato y en la orden de inicio del </w:t>
      </w:r>
      <w:r w:rsidRPr="00976F16">
        <w:rPr>
          <w:sz w:val="22"/>
        </w:rPr>
        <w:t>contrato denominado: “</w:t>
      </w:r>
      <w:r w:rsidRPr="00976F16">
        <w:rPr>
          <w:bCs/>
          <w:sz w:val="22"/>
        </w:rPr>
        <w:t>SUMINISTRO E INSTALACION DE EQUIPAMIENTO ELECTROMECANICO PARA LA PLANTA DE TRATAMIENTO DE AGUAS RESIDUALES DE LA CIUDAD DE METAPÁN</w:t>
      </w:r>
      <w:r w:rsidR="00DE16F4" w:rsidRPr="00976F16">
        <w:rPr>
          <w:bCs/>
          <w:sz w:val="22"/>
        </w:rPr>
        <w:t>”,</w:t>
      </w:r>
      <w:r w:rsidRPr="00976F16">
        <w:rPr>
          <w:bCs/>
          <w:sz w:val="22"/>
        </w:rPr>
        <w:t xml:space="preserve"> de conformidad a petitorio establecido por la </w:t>
      </w:r>
      <w:r w:rsidRPr="00976F16">
        <w:rPr>
          <w:sz w:val="22"/>
        </w:rPr>
        <w:t xml:space="preserve">UNION DE PERSONAS MAPRECO-AQUALIMPIA, realizada al Concejo Municipal. </w:t>
      </w:r>
    </w:p>
    <w:p w14:paraId="53F232F9" w14:textId="77777777" w:rsidR="00976F16" w:rsidRPr="00976F16" w:rsidRDefault="00976F16" w:rsidP="00976F16">
      <w:pPr>
        <w:tabs>
          <w:tab w:val="left" w:pos="-720"/>
        </w:tabs>
        <w:suppressAutoHyphens/>
        <w:spacing w:after="200" w:line="276" w:lineRule="auto"/>
        <w:ind w:left="720"/>
        <w:contextualSpacing/>
        <w:jc w:val="both"/>
        <w:rPr>
          <w:rFonts w:eastAsia="Calibri"/>
          <w:spacing w:val="-3"/>
          <w:sz w:val="22"/>
        </w:rPr>
      </w:pPr>
    </w:p>
    <w:p w14:paraId="0D9A4D68" w14:textId="77777777" w:rsidR="00976F16" w:rsidRPr="00976F16" w:rsidRDefault="00976F16" w:rsidP="00976F16">
      <w:pPr>
        <w:tabs>
          <w:tab w:val="left" w:pos="-720"/>
        </w:tabs>
        <w:suppressAutoHyphens/>
        <w:spacing w:after="200" w:line="276" w:lineRule="auto"/>
        <w:jc w:val="both"/>
        <w:rPr>
          <w:rFonts w:eastAsia="Calibri"/>
          <w:spacing w:val="-3"/>
          <w:sz w:val="22"/>
        </w:rPr>
      </w:pPr>
      <w:r w:rsidRPr="00976F16">
        <w:rPr>
          <w:rFonts w:eastAsia="Calibri"/>
          <w:spacing w:val="-3"/>
          <w:sz w:val="22"/>
        </w:rPr>
        <w:t xml:space="preserve">COMUNIQUESE Y CERTIFIQUESE. </w:t>
      </w:r>
    </w:p>
    <w:p w14:paraId="7398452D" w14:textId="77777777" w:rsidR="005219F5" w:rsidRDefault="005219F5" w:rsidP="005219F5">
      <w:pPr>
        <w:spacing w:line="240" w:lineRule="auto"/>
        <w:contextualSpacing/>
        <w:jc w:val="both"/>
        <w:rPr>
          <w:rFonts w:eastAsia="Calibri"/>
          <w:b/>
          <w:bCs/>
          <w:szCs w:val="24"/>
          <w:u w:val="single"/>
        </w:rPr>
      </w:pPr>
      <w:r>
        <w:rPr>
          <w:rFonts w:eastAsia="Calibri"/>
          <w:b/>
          <w:bCs/>
          <w:szCs w:val="24"/>
          <w:u w:val="single"/>
        </w:rPr>
        <w:lastRenderedPageBreak/>
        <w:t xml:space="preserve">ACUERDO NÚMERO </w:t>
      </w:r>
      <w:proofErr w:type="gramStart"/>
      <w:r>
        <w:rPr>
          <w:rFonts w:eastAsia="Calibri"/>
          <w:b/>
          <w:bCs/>
          <w:szCs w:val="24"/>
          <w:u w:val="single"/>
        </w:rPr>
        <w:t xml:space="preserve">DIECISEIS </w:t>
      </w:r>
      <w:r w:rsidR="00CB62FF">
        <w:rPr>
          <w:rFonts w:eastAsia="Calibri"/>
          <w:b/>
          <w:bCs/>
          <w:szCs w:val="24"/>
          <w:u w:val="single"/>
        </w:rPr>
        <w:t>:</w:t>
      </w:r>
      <w:proofErr w:type="gramEnd"/>
    </w:p>
    <w:p w14:paraId="33A2CA9B" w14:textId="77777777" w:rsidR="008A3EF5" w:rsidRPr="00105FA5" w:rsidRDefault="008A3EF5" w:rsidP="008A3EF5">
      <w:pPr>
        <w:spacing w:after="0" w:line="240" w:lineRule="auto"/>
        <w:jc w:val="both"/>
        <w:rPr>
          <w:szCs w:val="24"/>
        </w:rPr>
      </w:pPr>
      <w:r w:rsidRPr="00105FA5">
        <w:rPr>
          <w:szCs w:val="24"/>
        </w:rPr>
        <w:t>I.- Que de conformidad al Art. 4 numeral 4 del Código Municipal, se instituye que dentro de las competencias del municipio está la promoción de la educación, la cultura, el deporte, la recreación, las ciencias y las artes;</w:t>
      </w:r>
    </w:p>
    <w:p w14:paraId="07436E82" w14:textId="77777777" w:rsidR="008A3EF5" w:rsidRPr="00105FA5" w:rsidRDefault="008A3EF5" w:rsidP="008A3EF5">
      <w:pPr>
        <w:spacing w:after="0" w:line="240" w:lineRule="auto"/>
        <w:jc w:val="both"/>
        <w:rPr>
          <w:szCs w:val="24"/>
        </w:rPr>
      </w:pPr>
      <w:r w:rsidRPr="00105FA5">
        <w:rPr>
          <w:szCs w:val="24"/>
        </w:rPr>
        <w:t xml:space="preserve">II.- Que el artículo 31 numeral 6 del Código Municipal, establece como una obligación de los Concejos Municipales el de </w:t>
      </w:r>
      <w:r w:rsidRPr="00105FA5">
        <w:rPr>
          <w:szCs w:val="20"/>
        </w:rPr>
        <w:t>Contribuir a la preservación de la salud y de los recursos naturales, fomento de la educación y la cultura, al mejoramiento económico-social y a la recreación de la comunidad;</w:t>
      </w:r>
    </w:p>
    <w:p w14:paraId="40F32EAB" w14:textId="77777777" w:rsidR="008A3EF5" w:rsidRPr="00105FA5" w:rsidRDefault="008A3EF5" w:rsidP="008A3EF5">
      <w:pPr>
        <w:autoSpaceDE w:val="0"/>
        <w:autoSpaceDN w:val="0"/>
        <w:adjustRightInd w:val="0"/>
        <w:spacing w:after="0" w:line="240" w:lineRule="auto"/>
        <w:jc w:val="both"/>
        <w:rPr>
          <w:szCs w:val="24"/>
        </w:rPr>
      </w:pPr>
      <w:r w:rsidRPr="00105FA5">
        <w:rPr>
          <w:szCs w:val="24"/>
        </w:rPr>
        <w:t xml:space="preserve">III.- Que </w:t>
      </w:r>
      <w:r w:rsidR="00A41295">
        <w:rPr>
          <w:szCs w:val="24"/>
        </w:rPr>
        <w:t>es necesario reforzar el área de recreación, cultura y deporte, contratando los servicios profesionales del Prof. Edwin Ernesto Portillo</w:t>
      </w:r>
      <w:r w:rsidR="00445C01">
        <w:rPr>
          <w:szCs w:val="24"/>
        </w:rPr>
        <w:t xml:space="preserve"> Vásquez</w:t>
      </w:r>
      <w:r w:rsidR="00A41295">
        <w:rPr>
          <w:szCs w:val="24"/>
        </w:rPr>
        <w:t xml:space="preserve"> Ruiz</w:t>
      </w:r>
      <w:r w:rsidR="000A483F">
        <w:rPr>
          <w:szCs w:val="24"/>
        </w:rPr>
        <w:t xml:space="preserve">, profesor experto en el área de deportes y con vasta experiencia en la rama.  </w:t>
      </w:r>
      <w:r w:rsidR="00A41295">
        <w:rPr>
          <w:szCs w:val="24"/>
        </w:rPr>
        <w:t xml:space="preserve"> </w:t>
      </w:r>
    </w:p>
    <w:p w14:paraId="4C522DDD" w14:textId="77777777" w:rsidR="00CB62FF" w:rsidRDefault="00CB62FF" w:rsidP="005219F5">
      <w:pPr>
        <w:spacing w:line="240" w:lineRule="auto"/>
        <w:contextualSpacing/>
        <w:jc w:val="both"/>
        <w:rPr>
          <w:rFonts w:eastAsia="Calibri"/>
          <w:b/>
          <w:bCs/>
          <w:szCs w:val="24"/>
          <w:u w:val="single"/>
        </w:rPr>
      </w:pPr>
    </w:p>
    <w:p w14:paraId="07B645AA" w14:textId="77777777" w:rsidR="00CB62FF" w:rsidRPr="00582F60" w:rsidRDefault="00445C01" w:rsidP="00CB62FF">
      <w:pPr>
        <w:spacing w:after="0" w:line="240" w:lineRule="auto"/>
        <w:jc w:val="both"/>
        <w:rPr>
          <w:rFonts w:eastAsia="Times New Roman"/>
          <w:lang w:val="es-ES" w:eastAsia="es-ES"/>
        </w:rPr>
      </w:pPr>
      <w:r>
        <w:rPr>
          <w:rFonts w:eastAsia="MS Mincho"/>
          <w:szCs w:val="24"/>
          <w:lang w:eastAsia="es-SV"/>
        </w:rPr>
        <w:t>IV</w:t>
      </w:r>
      <w:r w:rsidR="00CB62FF">
        <w:rPr>
          <w:rFonts w:eastAsia="MS Mincho"/>
          <w:szCs w:val="24"/>
          <w:lang w:eastAsia="es-SV"/>
        </w:rPr>
        <w:t xml:space="preserve">.- Que dicha contratación se realizará de </w:t>
      </w:r>
      <w:r w:rsidR="00CB62FF" w:rsidRPr="00582F60">
        <w:rPr>
          <w:rFonts w:eastAsia="MS Mincho"/>
          <w:szCs w:val="24"/>
          <w:lang w:eastAsia="es-SV"/>
        </w:rPr>
        <w:t xml:space="preserve">conformidad al Art. 72 literal i) de la Ley de Adquisiciones y Contrataciones de la Administración Pública LACAP, </w:t>
      </w:r>
    </w:p>
    <w:p w14:paraId="769B3E15" w14:textId="77777777" w:rsidR="00CB62FF" w:rsidRPr="00582F60" w:rsidRDefault="00CB62FF" w:rsidP="00CB62FF">
      <w:pPr>
        <w:spacing w:after="0" w:line="240" w:lineRule="auto"/>
        <w:jc w:val="both"/>
        <w:rPr>
          <w:rFonts w:eastAsia="Times New Roman"/>
          <w:lang w:val="es-ES" w:eastAsia="es-ES"/>
        </w:rPr>
      </w:pPr>
    </w:p>
    <w:p w14:paraId="3CA995BA" w14:textId="77777777" w:rsidR="00CB62FF" w:rsidRPr="00582F60" w:rsidRDefault="00CB62FF" w:rsidP="00CB62FF">
      <w:pPr>
        <w:spacing w:after="0" w:line="240" w:lineRule="auto"/>
        <w:jc w:val="both"/>
        <w:rPr>
          <w:rFonts w:eastAsia="Times New Roman"/>
          <w:lang w:val="es-ES" w:eastAsia="es-ES"/>
        </w:rPr>
      </w:pPr>
      <w:r w:rsidRPr="00582F60">
        <w:rPr>
          <w:rFonts w:eastAsia="Times New Roman"/>
          <w:lang w:val="es-ES" w:eastAsia="es-ES"/>
        </w:rPr>
        <w:t>POR TANTO, por las facultades que le confiere el Código Municipal y la Ley de Adquisiciones y Contrataciones de la Administración, pública, el Concejo Municipa</w:t>
      </w:r>
      <w:r>
        <w:rPr>
          <w:rFonts w:eastAsia="Times New Roman"/>
          <w:lang w:val="es-ES" w:eastAsia="es-ES"/>
        </w:rPr>
        <w:t>l</w:t>
      </w:r>
      <w:r w:rsidRPr="00582F60">
        <w:rPr>
          <w:rFonts w:eastAsia="Times New Roman"/>
          <w:lang w:val="es-ES" w:eastAsia="es-ES"/>
        </w:rPr>
        <w:t xml:space="preserve">, ACUERDA: </w:t>
      </w:r>
    </w:p>
    <w:p w14:paraId="50E1E233" w14:textId="77777777" w:rsidR="00CB62FF" w:rsidRPr="00582F60" w:rsidRDefault="00CB62FF" w:rsidP="00CB62FF">
      <w:pPr>
        <w:spacing w:after="0" w:line="240" w:lineRule="auto"/>
        <w:jc w:val="both"/>
        <w:rPr>
          <w:rFonts w:eastAsia="Times New Roman"/>
          <w:lang w:val="es-ES" w:eastAsia="es-ES"/>
        </w:rPr>
      </w:pPr>
    </w:p>
    <w:p w14:paraId="04AFB25F" w14:textId="77777777" w:rsidR="00CB62FF" w:rsidRPr="00445C01" w:rsidRDefault="00CB62FF" w:rsidP="00433833">
      <w:pPr>
        <w:numPr>
          <w:ilvl w:val="0"/>
          <w:numId w:val="165"/>
        </w:numPr>
        <w:spacing w:after="0" w:line="240" w:lineRule="auto"/>
        <w:ind w:left="360"/>
        <w:contextualSpacing/>
        <w:jc w:val="both"/>
        <w:rPr>
          <w:rFonts w:eastAsia="Times New Roman"/>
          <w:lang w:val="es-ES" w:eastAsia="es-ES"/>
        </w:rPr>
      </w:pPr>
      <w:r w:rsidRPr="00445C01">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directa</w:t>
      </w:r>
      <w:r w:rsidR="00AE7310">
        <w:rPr>
          <w:rFonts w:eastAsia="MS Mincho"/>
          <w:szCs w:val="24"/>
          <w:lang w:eastAsia="es-SV"/>
        </w:rPr>
        <w:t xml:space="preserve"> de los servicios profesionales </w:t>
      </w:r>
      <w:r w:rsidR="009E374F">
        <w:rPr>
          <w:rFonts w:eastAsia="MS Mincho"/>
          <w:szCs w:val="24"/>
          <w:lang w:eastAsia="es-SV"/>
        </w:rPr>
        <w:t xml:space="preserve">del </w:t>
      </w:r>
      <w:r w:rsidR="009E374F" w:rsidRPr="00445C01">
        <w:rPr>
          <w:rFonts w:eastAsia="Times New Roman"/>
          <w:lang w:val="es-ES" w:eastAsia="es-ES"/>
        </w:rPr>
        <w:t>Prof.</w:t>
      </w:r>
      <w:r w:rsidR="00445C01">
        <w:rPr>
          <w:szCs w:val="24"/>
        </w:rPr>
        <w:t xml:space="preserve"> Edwin Ernesto Portillo Vásquez Ruiz, para apoyo</w:t>
      </w:r>
      <w:r w:rsidR="00AE7310">
        <w:rPr>
          <w:szCs w:val="24"/>
        </w:rPr>
        <w:t xml:space="preserve"> en el área de Recreación, Cultura y Deportes. </w:t>
      </w:r>
    </w:p>
    <w:p w14:paraId="635A92F1" w14:textId="77777777" w:rsidR="00CB62FF" w:rsidRPr="00582F60" w:rsidRDefault="00CB62FF" w:rsidP="00CB62FF">
      <w:pPr>
        <w:spacing w:after="0" w:line="240" w:lineRule="auto"/>
        <w:jc w:val="both"/>
        <w:rPr>
          <w:rFonts w:eastAsia="Times New Roman"/>
          <w:lang w:val="es-ES" w:eastAsia="es-ES"/>
        </w:rPr>
      </w:pPr>
      <w:r w:rsidRPr="00582F60">
        <w:rPr>
          <w:rFonts w:eastAsia="Times New Roman"/>
          <w:lang w:val="es-ES" w:eastAsia="es-ES"/>
        </w:rPr>
        <w:t>COMUNIQUESE</w:t>
      </w:r>
    </w:p>
    <w:p w14:paraId="24C41CBE" w14:textId="77777777" w:rsidR="005219F5" w:rsidRDefault="005219F5" w:rsidP="005219F5">
      <w:pPr>
        <w:spacing w:line="240" w:lineRule="auto"/>
        <w:contextualSpacing/>
        <w:jc w:val="both"/>
        <w:rPr>
          <w:rFonts w:eastAsia="Calibri"/>
          <w:szCs w:val="24"/>
        </w:rPr>
      </w:pPr>
      <w:bookmarkStart w:id="123" w:name="_Hlk76993852"/>
    </w:p>
    <w:p w14:paraId="128F5BCD" w14:textId="77777777" w:rsidR="005219F5" w:rsidRDefault="005219F5" w:rsidP="00A44340">
      <w:pPr>
        <w:spacing w:line="240" w:lineRule="auto"/>
        <w:contextualSpacing/>
        <w:jc w:val="both"/>
        <w:rPr>
          <w:rFonts w:eastAsia="Calibri"/>
          <w:b/>
          <w:bCs/>
          <w:szCs w:val="24"/>
          <w:u w:val="single"/>
        </w:rPr>
      </w:pPr>
      <w:r w:rsidRPr="004269AE">
        <w:rPr>
          <w:rFonts w:eastAsia="Calibri"/>
          <w:b/>
          <w:bCs/>
          <w:szCs w:val="24"/>
          <w:u w:val="single"/>
        </w:rPr>
        <w:t>ACUERDO NUMER</w:t>
      </w:r>
      <w:r w:rsidR="00A44340">
        <w:rPr>
          <w:rFonts w:eastAsia="Calibri"/>
          <w:b/>
          <w:bCs/>
          <w:szCs w:val="24"/>
          <w:u w:val="single"/>
        </w:rPr>
        <w:t>O DIECISIETE:</w:t>
      </w:r>
    </w:p>
    <w:p w14:paraId="20C1727C" w14:textId="77777777" w:rsidR="00A44340" w:rsidRDefault="00A44340" w:rsidP="00A44340">
      <w:pPr>
        <w:spacing w:line="240" w:lineRule="auto"/>
        <w:contextualSpacing/>
        <w:jc w:val="both"/>
        <w:rPr>
          <w:rFonts w:eastAsia="Calibri"/>
          <w:szCs w:val="24"/>
        </w:rPr>
      </w:pPr>
    </w:p>
    <w:p w14:paraId="3851BC90" w14:textId="77777777" w:rsidR="00A44340" w:rsidRPr="00D43B28" w:rsidRDefault="00A44340" w:rsidP="00A44340">
      <w:pPr>
        <w:spacing w:after="0" w:line="240" w:lineRule="auto"/>
        <w:rPr>
          <w:szCs w:val="24"/>
        </w:rPr>
      </w:pPr>
      <w:r w:rsidRPr="00D43B28">
        <w:rPr>
          <w:szCs w:val="24"/>
        </w:rPr>
        <w:t>CONSIDERANDO:</w:t>
      </w:r>
    </w:p>
    <w:p w14:paraId="32BBBF06" w14:textId="77777777" w:rsidR="00A44340" w:rsidRPr="001A417A" w:rsidRDefault="00A44340" w:rsidP="00A44340">
      <w:pPr>
        <w:spacing w:after="0" w:line="240" w:lineRule="auto"/>
        <w:rPr>
          <w:szCs w:val="24"/>
        </w:rPr>
      </w:pPr>
    </w:p>
    <w:p w14:paraId="679C136E" w14:textId="77777777" w:rsidR="00A44340" w:rsidRPr="001A417A" w:rsidRDefault="00A44340" w:rsidP="00A44340">
      <w:pPr>
        <w:pStyle w:val="Default"/>
        <w:jc w:val="both"/>
        <w:rPr>
          <w:rFonts w:ascii="Times New Roman" w:hAnsi="Times New Roman" w:cs="Times New Roman"/>
          <w:color w:val="auto"/>
        </w:rPr>
      </w:pPr>
      <w:r w:rsidRPr="001A417A">
        <w:rPr>
          <w:rFonts w:ascii="Times New Roman" w:hAnsi="Times New Roman" w:cs="Times New Roman"/>
          <w:color w:val="auto"/>
        </w:rPr>
        <w:t>I.- Que el numeral 14 del artículo 30 relativo a las facultades del Concejo establece que deben velar por la buena marcha del gobierno, administración y servicios municipales;</w:t>
      </w:r>
    </w:p>
    <w:p w14:paraId="69A26363" w14:textId="77777777" w:rsidR="00A44340" w:rsidRPr="001A417A" w:rsidRDefault="00A44340" w:rsidP="00A44340">
      <w:pPr>
        <w:pStyle w:val="Default"/>
        <w:jc w:val="both"/>
        <w:rPr>
          <w:rFonts w:ascii="Times New Roman" w:hAnsi="Times New Roman" w:cs="Times New Roman"/>
          <w:color w:val="auto"/>
        </w:rPr>
      </w:pPr>
    </w:p>
    <w:p w14:paraId="15CBB38B" w14:textId="77777777" w:rsidR="00A44340" w:rsidRPr="001A417A" w:rsidRDefault="00A44340" w:rsidP="00A44340">
      <w:pPr>
        <w:pStyle w:val="Default"/>
        <w:jc w:val="both"/>
        <w:rPr>
          <w:rFonts w:ascii="Times New Roman" w:hAnsi="Times New Roman" w:cs="Times New Roman"/>
          <w:color w:val="auto"/>
        </w:rPr>
      </w:pPr>
      <w:r w:rsidRPr="001A417A">
        <w:rPr>
          <w:rFonts w:ascii="Times New Roman" w:hAnsi="Times New Roman" w:cs="Times New Roman"/>
          <w:color w:val="auto"/>
        </w:rPr>
        <w:t>II.- Que se hace necesario trasladar al Sr. Juan Antonio Cruz Godoy, Sub-</w:t>
      </w:r>
      <w:proofErr w:type="gramStart"/>
      <w:r w:rsidRPr="001A417A">
        <w:rPr>
          <w:rFonts w:ascii="Times New Roman" w:hAnsi="Times New Roman" w:cs="Times New Roman"/>
          <w:color w:val="auto"/>
        </w:rPr>
        <w:t>Director</w:t>
      </w:r>
      <w:proofErr w:type="gramEnd"/>
      <w:r w:rsidRPr="001A417A">
        <w:rPr>
          <w:rFonts w:ascii="Times New Roman" w:hAnsi="Times New Roman" w:cs="Times New Roman"/>
          <w:color w:val="auto"/>
        </w:rPr>
        <w:t xml:space="preserve">, del Cuerpo de Agentes Municipales de Metapán, a una plaza de Agente del Cuerpo de Agentes Municipales de Metapán, y realizar nuevo nombramiento del Sub-Director, del CAMM </w:t>
      </w:r>
    </w:p>
    <w:p w14:paraId="42B3A886" w14:textId="77777777" w:rsidR="00A44340" w:rsidRDefault="00A44340" w:rsidP="00A44340">
      <w:pPr>
        <w:pStyle w:val="Default"/>
        <w:jc w:val="both"/>
        <w:rPr>
          <w:rFonts w:ascii="Times New Roman" w:hAnsi="Times New Roman" w:cs="Times New Roman"/>
        </w:rPr>
      </w:pPr>
    </w:p>
    <w:p w14:paraId="0154EC08" w14:textId="77777777" w:rsidR="00A44340" w:rsidRDefault="00A44340" w:rsidP="00A44340">
      <w:pPr>
        <w:pStyle w:val="Default"/>
        <w:jc w:val="both"/>
        <w:rPr>
          <w:rFonts w:ascii="Times New Roman" w:hAnsi="Times New Roman" w:cs="Times New Roman"/>
        </w:rPr>
      </w:pPr>
      <w:r w:rsidRPr="00D43B28">
        <w:rPr>
          <w:rFonts w:ascii="Times New Roman" w:hAnsi="Times New Roman" w:cs="Times New Roman"/>
        </w:rPr>
        <w:t>POR TANTO, en uso de las facultades que le confiere el Código Municipal, el Concejo Municipal ACUERDA:</w:t>
      </w:r>
    </w:p>
    <w:p w14:paraId="31EFB018" w14:textId="77777777" w:rsidR="00AA2FBD" w:rsidRDefault="00AA2FBD" w:rsidP="00A44340">
      <w:pPr>
        <w:pStyle w:val="Default"/>
        <w:jc w:val="both"/>
        <w:rPr>
          <w:rFonts w:ascii="Times New Roman" w:hAnsi="Times New Roman" w:cs="Times New Roman"/>
        </w:rPr>
      </w:pPr>
    </w:p>
    <w:p w14:paraId="5343639B" w14:textId="77777777" w:rsidR="00AA2FBD" w:rsidRDefault="001349CF" w:rsidP="003D0BD8">
      <w:pPr>
        <w:pStyle w:val="Default"/>
        <w:numPr>
          <w:ilvl w:val="0"/>
          <w:numId w:val="167"/>
        </w:numPr>
        <w:jc w:val="both"/>
        <w:rPr>
          <w:rFonts w:ascii="Times New Roman" w:hAnsi="Times New Roman" w:cs="Times New Roman"/>
        </w:rPr>
      </w:pPr>
      <w:r>
        <w:rPr>
          <w:rFonts w:ascii="Times New Roman" w:hAnsi="Times New Roman" w:cs="Times New Roman"/>
        </w:rPr>
        <w:t>Trasladar al Sr. Juan Antonio Cruz Godoy, Sub-</w:t>
      </w:r>
      <w:proofErr w:type="gramStart"/>
      <w:r>
        <w:rPr>
          <w:rFonts w:ascii="Times New Roman" w:hAnsi="Times New Roman" w:cs="Times New Roman"/>
        </w:rPr>
        <w:t>Director</w:t>
      </w:r>
      <w:proofErr w:type="gramEnd"/>
      <w:r>
        <w:rPr>
          <w:rFonts w:ascii="Times New Roman" w:hAnsi="Times New Roman" w:cs="Times New Roman"/>
        </w:rPr>
        <w:t xml:space="preserve">, del Cuerpo de Agentes Municipales de Metapán a la plaza de Agente del Cuerpo de Agentes Municipales de Metapán, devengando un salario mensual de QUINIENTOS CINCUENTA 00/100 DÓLARES DE LOS ESTADOS UNIDOS DE AMÉRICA. </w:t>
      </w:r>
      <w:r w:rsidR="005C1FF0">
        <w:rPr>
          <w:rFonts w:ascii="Times New Roman" w:hAnsi="Times New Roman" w:cs="Times New Roman"/>
        </w:rPr>
        <w:t xml:space="preserve">a partir del día 15 de julio del 2021. </w:t>
      </w:r>
      <w:r w:rsidR="00A27022">
        <w:rPr>
          <w:rFonts w:ascii="Times New Roman" w:hAnsi="Times New Roman" w:cs="Times New Roman"/>
        </w:rPr>
        <w:t xml:space="preserve">Autorizando a la Unidad de Presupuesto a Realizar la Reprogramación correspondiente para el incremento de la plaza. </w:t>
      </w:r>
    </w:p>
    <w:p w14:paraId="5B512350" w14:textId="77777777" w:rsidR="005E08D7" w:rsidRDefault="005E08D7" w:rsidP="003D0BD8">
      <w:pPr>
        <w:pStyle w:val="Default"/>
        <w:numPr>
          <w:ilvl w:val="0"/>
          <w:numId w:val="167"/>
        </w:numPr>
        <w:jc w:val="both"/>
        <w:rPr>
          <w:rFonts w:ascii="Times New Roman" w:hAnsi="Times New Roman" w:cs="Times New Roman"/>
        </w:rPr>
      </w:pPr>
      <w:r>
        <w:rPr>
          <w:rFonts w:ascii="Times New Roman" w:hAnsi="Times New Roman" w:cs="Times New Roman"/>
        </w:rPr>
        <w:t xml:space="preserve">Nombrar al Sr. Manuel Alberto </w:t>
      </w:r>
      <w:r w:rsidR="00BE477C">
        <w:rPr>
          <w:rFonts w:ascii="Times New Roman" w:hAnsi="Times New Roman" w:cs="Times New Roman"/>
        </w:rPr>
        <w:t>Pérez</w:t>
      </w:r>
      <w:r>
        <w:rPr>
          <w:rFonts w:ascii="Times New Roman" w:hAnsi="Times New Roman" w:cs="Times New Roman"/>
        </w:rPr>
        <w:t xml:space="preserve"> Rivera, </w:t>
      </w:r>
      <w:r w:rsidR="00B05B4B">
        <w:rPr>
          <w:rFonts w:ascii="Times New Roman" w:hAnsi="Times New Roman" w:cs="Times New Roman"/>
        </w:rPr>
        <w:t xml:space="preserve">como </w:t>
      </w:r>
      <w:r>
        <w:rPr>
          <w:rFonts w:ascii="Times New Roman" w:hAnsi="Times New Roman" w:cs="Times New Roman"/>
        </w:rPr>
        <w:t>Sub-</w:t>
      </w:r>
      <w:proofErr w:type="gramStart"/>
      <w:r>
        <w:rPr>
          <w:rFonts w:ascii="Times New Roman" w:hAnsi="Times New Roman" w:cs="Times New Roman"/>
        </w:rPr>
        <w:t>Director</w:t>
      </w:r>
      <w:proofErr w:type="gramEnd"/>
      <w:r>
        <w:rPr>
          <w:rFonts w:ascii="Times New Roman" w:hAnsi="Times New Roman" w:cs="Times New Roman"/>
        </w:rPr>
        <w:t>, del Cuerpo de Agentes Municipales de Metapán,</w:t>
      </w:r>
      <w:r w:rsidR="009E6058">
        <w:rPr>
          <w:rFonts w:ascii="Times New Roman" w:hAnsi="Times New Roman" w:cs="Times New Roman"/>
        </w:rPr>
        <w:t xml:space="preserve"> devengando la cantidad mensual </w:t>
      </w:r>
      <w:r w:rsidR="00BE477C">
        <w:rPr>
          <w:rFonts w:ascii="Times New Roman" w:hAnsi="Times New Roman" w:cs="Times New Roman"/>
        </w:rPr>
        <w:t>de QUINIENTOS</w:t>
      </w:r>
      <w:r>
        <w:rPr>
          <w:rFonts w:ascii="Times New Roman" w:hAnsi="Times New Roman" w:cs="Times New Roman"/>
        </w:rPr>
        <w:t xml:space="preserve"> CINCUENTA 00/100 DÓLARES mensuales, </w:t>
      </w:r>
      <w:r w:rsidR="00B05B4B">
        <w:rPr>
          <w:rFonts w:ascii="Times New Roman" w:hAnsi="Times New Roman" w:cs="Times New Roman"/>
        </w:rPr>
        <w:t>a partir del día 15 de julio del 2021.</w:t>
      </w:r>
    </w:p>
    <w:p w14:paraId="52C488BB" w14:textId="77777777" w:rsidR="009E6058" w:rsidRDefault="009E6058" w:rsidP="009E6058">
      <w:pPr>
        <w:pStyle w:val="Default"/>
        <w:jc w:val="both"/>
        <w:rPr>
          <w:rFonts w:ascii="Times New Roman" w:hAnsi="Times New Roman" w:cs="Times New Roman"/>
        </w:rPr>
      </w:pPr>
      <w:r>
        <w:rPr>
          <w:rFonts w:ascii="Times New Roman" w:hAnsi="Times New Roman" w:cs="Times New Roman"/>
        </w:rPr>
        <w:t>COMUNIQUESE.</w:t>
      </w:r>
    </w:p>
    <w:bookmarkEnd w:id="123"/>
    <w:p w14:paraId="58BE5183" w14:textId="77777777" w:rsidR="00A44340" w:rsidRDefault="00A44340" w:rsidP="00A44340">
      <w:pPr>
        <w:spacing w:line="240" w:lineRule="auto"/>
        <w:contextualSpacing/>
        <w:jc w:val="both"/>
        <w:rPr>
          <w:rFonts w:eastAsia="Calibri"/>
          <w:szCs w:val="24"/>
        </w:rPr>
      </w:pPr>
    </w:p>
    <w:p w14:paraId="1849F7CB" w14:textId="77777777" w:rsidR="000E2A18" w:rsidRPr="00FA43D3" w:rsidRDefault="000E2A18" w:rsidP="000E2A18">
      <w:pPr>
        <w:jc w:val="both"/>
        <w:rPr>
          <w:b/>
          <w:bCs/>
          <w:szCs w:val="24"/>
          <w:u w:val="single"/>
        </w:rPr>
      </w:pPr>
      <w:r w:rsidRPr="00FA43D3">
        <w:rPr>
          <w:b/>
          <w:bCs/>
          <w:szCs w:val="24"/>
          <w:u w:val="single"/>
        </w:rPr>
        <w:t xml:space="preserve">ACUERDO NÚMERO </w:t>
      </w:r>
      <w:r>
        <w:rPr>
          <w:b/>
          <w:bCs/>
          <w:szCs w:val="24"/>
          <w:u w:val="single"/>
        </w:rPr>
        <w:t xml:space="preserve">DIECIOCHO: </w:t>
      </w:r>
      <w:r w:rsidRPr="00FA43D3">
        <w:rPr>
          <w:b/>
          <w:bCs/>
          <w:szCs w:val="24"/>
          <w:u w:val="single"/>
        </w:rPr>
        <w:t xml:space="preserve"> </w:t>
      </w:r>
    </w:p>
    <w:p w14:paraId="68B3DB1E" w14:textId="77777777" w:rsidR="000E2A18" w:rsidRPr="00FA43D3" w:rsidRDefault="000E2A18" w:rsidP="000E2A18">
      <w:pPr>
        <w:spacing w:line="240" w:lineRule="auto"/>
        <w:contextualSpacing/>
        <w:jc w:val="both"/>
        <w:rPr>
          <w:szCs w:val="24"/>
        </w:rPr>
      </w:pPr>
      <w:r w:rsidRPr="00FA43D3">
        <w:rPr>
          <w:szCs w:val="24"/>
        </w:rPr>
        <w:t>El Concejo Municipal CONSIDERANDO:</w:t>
      </w:r>
    </w:p>
    <w:p w14:paraId="56EA0CD3" w14:textId="77777777" w:rsidR="000E2A18" w:rsidRPr="00FA43D3" w:rsidRDefault="000E2A18" w:rsidP="000E2A18">
      <w:pPr>
        <w:spacing w:line="240" w:lineRule="auto"/>
        <w:contextualSpacing/>
        <w:jc w:val="both"/>
        <w:rPr>
          <w:szCs w:val="24"/>
        </w:rPr>
      </w:pPr>
    </w:p>
    <w:p w14:paraId="6BFAEF50" w14:textId="77777777" w:rsidR="000E2A18" w:rsidRPr="00FA43D3" w:rsidRDefault="000E2A18" w:rsidP="000E2A18">
      <w:pPr>
        <w:spacing w:line="240" w:lineRule="auto"/>
        <w:contextualSpacing/>
        <w:jc w:val="both"/>
        <w:rPr>
          <w:szCs w:val="24"/>
        </w:rPr>
      </w:pPr>
      <w:r w:rsidRPr="00FA43D3">
        <w:rPr>
          <w:szCs w:val="24"/>
        </w:rPr>
        <w:lastRenderedPageBreak/>
        <w:t xml:space="preserve">I.- Que la municipalidad contribuye con las personas de escasos recursos económicos, en la compra de ataúdes para que puedan sepultar a sus seres queridos; debido a que cuenta con los recursos económicos para poder realizar dichas contribuciones; </w:t>
      </w:r>
    </w:p>
    <w:p w14:paraId="14BBC926" w14:textId="77777777" w:rsidR="000E2A18" w:rsidRPr="00FA43D3" w:rsidRDefault="000E2A18" w:rsidP="000E2A18">
      <w:pPr>
        <w:spacing w:line="240" w:lineRule="auto"/>
        <w:contextualSpacing/>
        <w:jc w:val="both"/>
        <w:rPr>
          <w:szCs w:val="24"/>
        </w:rPr>
      </w:pPr>
    </w:p>
    <w:p w14:paraId="03207EAA" w14:textId="77777777" w:rsidR="000E2A18" w:rsidRDefault="000E2A18" w:rsidP="000E2A18">
      <w:pPr>
        <w:spacing w:after="0" w:line="240" w:lineRule="auto"/>
        <w:jc w:val="both"/>
        <w:rPr>
          <w:rFonts w:eastAsia="Times New Roman"/>
          <w:szCs w:val="24"/>
          <w:lang w:val="es-ES" w:eastAsia="es-ES"/>
        </w:rPr>
      </w:pPr>
      <w:r w:rsidRPr="00FA43D3">
        <w:rPr>
          <w:rFonts w:eastAsia="Times New Roman"/>
          <w:szCs w:val="24"/>
          <w:lang w:eastAsia="es-ES"/>
        </w:rPr>
        <w:t>II</w:t>
      </w:r>
      <w:r w:rsidRPr="00FA43D3">
        <w:rPr>
          <w:rFonts w:eastAsia="Times New Roman"/>
          <w:szCs w:val="24"/>
          <w:lang w:val="es-ES" w:eastAsia="es-ES"/>
        </w:rPr>
        <w:t>.- Que no es posible establecer un monto total del contrato, pues se estará sujeto a las necesidades y demanda de la población,</w:t>
      </w:r>
      <w:r>
        <w:rPr>
          <w:rFonts w:eastAsia="Times New Roman"/>
          <w:szCs w:val="24"/>
          <w:lang w:val="es-ES" w:eastAsia="es-ES"/>
        </w:rPr>
        <w:t xml:space="preserve"> y considerando que los contratos suscritos para la compra de ataúdes vencieron en junio del presente año, volviéndose necesario contratar nuevos servicios; </w:t>
      </w:r>
    </w:p>
    <w:p w14:paraId="10A7FAA8" w14:textId="77777777" w:rsidR="000E2A18" w:rsidRDefault="000E2A18" w:rsidP="000E2A18">
      <w:pPr>
        <w:spacing w:after="0" w:line="240" w:lineRule="auto"/>
        <w:jc w:val="both"/>
        <w:rPr>
          <w:rFonts w:eastAsia="Times New Roman"/>
          <w:szCs w:val="24"/>
          <w:lang w:val="es-ES" w:eastAsia="es-ES"/>
        </w:rPr>
      </w:pPr>
    </w:p>
    <w:p w14:paraId="1747A9AC" w14:textId="77777777" w:rsidR="000E2A18" w:rsidRPr="00FA43D3" w:rsidRDefault="000E2A18" w:rsidP="000E2A18">
      <w:pPr>
        <w:spacing w:after="0" w:line="240" w:lineRule="auto"/>
        <w:jc w:val="both"/>
        <w:rPr>
          <w:szCs w:val="24"/>
        </w:rPr>
      </w:pPr>
      <w:r w:rsidRPr="00FA43D3">
        <w:rPr>
          <w:szCs w:val="24"/>
        </w:rPr>
        <w:t xml:space="preserve">POR </w:t>
      </w:r>
      <w:r w:rsidR="005C1FF0" w:rsidRPr="00FA43D3">
        <w:rPr>
          <w:szCs w:val="24"/>
        </w:rPr>
        <w:t>TANTO,</w:t>
      </w:r>
      <w:r w:rsidRPr="00FA43D3">
        <w:rPr>
          <w:szCs w:val="24"/>
        </w:rPr>
        <w:t xml:space="preserve"> el Concejo Municipal en uso de las facultades que el Código Municipal les confiere ACUERDA:</w:t>
      </w:r>
    </w:p>
    <w:p w14:paraId="3344DD2A" w14:textId="77777777" w:rsidR="000E2A18" w:rsidRPr="00FA43D3" w:rsidRDefault="000E2A18" w:rsidP="000E2A18">
      <w:pPr>
        <w:spacing w:after="0" w:line="240" w:lineRule="auto"/>
        <w:jc w:val="both"/>
        <w:rPr>
          <w:rFonts w:eastAsia="Times New Roman"/>
          <w:szCs w:val="24"/>
          <w:lang w:val="es-ES" w:eastAsia="es-ES"/>
        </w:rPr>
      </w:pPr>
    </w:p>
    <w:p w14:paraId="73E55824" w14:textId="0D545355" w:rsidR="00D77409" w:rsidRDefault="000E2A18" w:rsidP="003D0BD8">
      <w:pPr>
        <w:pStyle w:val="Prrafodelista"/>
        <w:numPr>
          <w:ilvl w:val="0"/>
          <w:numId w:val="168"/>
        </w:numPr>
        <w:spacing w:after="0" w:line="240" w:lineRule="auto"/>
        <w:jc w:val="both"/>
        <w:rPr>
          <w:rFonts w:eastAsia="Times New Roman"/>
          <w:szCs w:val="24"/>
          <w:lang w:val="es-ES" w:eastAsia="es-ES"/>
        </w:rPr>
      </w:pPr>
      <w:r w:rsidRPr="005C1FF0">
        <w:rPr>
          <w:rFonts w:eastAsia="Times New Roman"/>
          <w:szCs w:val="24"/>
          <w:lang w:val="es-ES" w:eastAsia="es-ES"/>
        </w:rPr>
        <w:t xml:space="preserve">AUTORIZAR la contratación </w:t>
      </w:r>
      <w:r w:rsidR="005C1FF0">
        <w:rPr>
          <w:rFonts w:eastAsia="Times New Roman"/>
          <w:szCs w:val="24"/>
          <w:lang w:val="es-ES" w:eastAsia="es-ES"/>
        </w:rPr>
        <w:t xml:space="preserve">de la Sra. Erika Yolanda Sandoval Galdámez, con DUI </w:t>
      </w:r>
      <w:proofErr w:type="spellStart"/>
      <w:r w:rsidR="005C1FF0">
        <w:rPr>
          <w:rFonts w:eastAsia="Times New Roman"/>
          <w:szCs w:val="24"/>
          <w:lang w:val="es-ES" w:eastAsia="es-ES"/>
        </w:rPr>
        <w:t>N°</w:t>
      </w:r>
      <w:proofErr w:type="spellEnd"/>
      <w:r w:rsidR="005C1FF0">
        <w:rPr>
          <w:rFonts w:eastAsia="Times New Roman"/>
          <w:szCs w:val="24"/>
          <w:lang w:val="es-ES" w:eastAsia="es-ES"/>
        </w:rPr>
        <w:t xml:space="preserve"> </w:t>
      </w:r>
      <w:proofErr w:type="spellStart"/>
      <w:r w:rsidR="007C3FDF">
        <w:rPr>
          <w:rFonts w:eastAsia="Times New Roman"/>
          <w:szCs w:val="24"/>
          <w:lang w:val="es-ES" w:eastAsia="es-ES"/>
        </w:rPr>
        <w:t>xxxxxxxx</w:t>
      </w:r>
      <w:proofErr w:type="spellEnd"/>
      <w:r w:rsidR="005C1FF0">
        <w:rPr>
          <w:rFonts w:eastAsia="Times New Roman"/>
          <w:szCs w:val="24"/>
          <w:lang w:val="es-ES" w:eastAsia="es-ES"/>
        </w:rPr>
        <w:t xml:space="preserve">, NIT. </w:t>
      </w:r>
      <w:proofErr w:type="spellStart"/>
      <w:r w:rsidR="007C3FDF">
        <w:rPr>
          <w:rFonts w:eastAsia="Times New Roman"/>
          <w:color w:val="000000"/>
          <w:sz w:val="18"/>
          <w:szCs w:val="20"/>
          <w:lang w:val="es-MX" w:eastAsia="es-MX"/>
        </w:rPr>
        <w:t>xxxxxxxxxxxxxxxx</w:t>
      </w:r>
      <w:proofErr w:type="spellEnd"/>
      <w:r w:rsidR="005C1FF0">
        <w:rPr>
          <w:rFonts w:eastAsia="Times New Roman"/>
          <w:szCs w:val="24"/>
          <w:lang w:val="es-ES" w:eastAsia="es-ES"/>
        </w:rPr>
        <w:t>, NRC 185333-4, correspondiente al período d</w:t>
      </w:r>
      <w:r w:rsidR="00D77409">
        <w:rPr>
          <w:rFonts w:eastAsia="Times New Roman"/>
          <w:szCs w:val="24"/>
          <w:lang w:val="es-ES" w:eastAsia="es-ES"/>
        </w:rPr>
        <w:t xml:space="preserve">e julio a agosto del </w:t>
      </w:r>
      <w:proofErr w:type="gramStart"/>
      <w:r w:rsidR="00D77409">
        <w:rPr>
          <w:rFonts w:eastAsia="Times New Roman"/>
          <w:szCs w:val="24"/>
          <w:lang w:val="es-ES" w:eastAsia="es-ES"/>
        </w:rPr>
        <w:t xml:space="preserve">2021 </w:t>
      </w:r>
      <w:r w:rsidR="00D77409" w:rsidRPr="005C1FF0">
        <w:rPr>
          <w:rFonts w:eastAsia="Times New Roman"/>
          <w:szCs w:val="24"/>
          <w:lang w:val="es-ES" w:eastAsia="es-ES"/>
        </w:rPr>
        <w:t>.</w:t>
      </w:r>
      <w:proofErr w:type="gramEnd"/>
      <w:r w:rsidR="00D77409" w:rsidRPr="005C1FF0">
        <w:rPr>
          <w:rFonts w:eastAsia="Times New Roman"/>
          <w:szCs w:val="24"/>
          <w:lang w:val="es-ES" w:eastAsia="es-ES"/>
        </w:rPr>
        <w:t xml:space="preserve"> Para que suministre a esta municipalidad ataúdes, los cuales serán utilizados para personas de escasos recursos económicos.</w:t>
      </w:r>
    </w:p>
    <w:p w14:paraId="40734CA6" w14:textId="77777777" w:rsidR="00D77409" w:rsidRDefault="00D77409" w:rsidP="00D77409">
      <w:pPr>
        <w:pStyle w:val="Prrafodelista"/>
        <w:spacing w:after="0" w:line="240" w:lineRule="auto"/>
        <w:ind w:left="1428"/>
        <w:jc w:val="both"/>
        <w:rPr>
          <w:rFonts w:eastAsia="Times New Roman"/>
          <w:szCs w:val="24"/>
          <w:lang w:val="es-ES" w:eastAsia="es-ES"/>
        </w:rPr>
      </w:pPr>
    </w:p>
    <w:p w14:paraId="2250419E" w14:textId="77777777" w:rsidR="000E2A18" w:rsidRPr="00D77409" w:rsidRDefault="000E2A18" w:rsidP="003D0BD8">
      <w:pPr>
        <w:pStyle w:val="Prrafodelista"/>
        <w:numPr>
          <w:ilvl w:val="0"/>
          <w:numId w:val="168"/>
        </w:numPr>
        <w:spacing w:after="0" w:line="240" w:lineRule="auto"/>
        <w:jc w:val="both"/>
        <w:rPr>
          <w:rFonts w:eastAsia="Times New Roman"/>
          <w:szCs w:val="24"/>
          <w:lang w:val="es-ES" w:eastAsia="es-ES"/>
        </w:rPr>
      </w:pPr>
      <w:r w:rsidRPr="00D77409">
        <w:rPr>
          <w:rFonts w:eastAsia="Times New Roman"/>
          <w:szCs w:val="24"/>
          <w:lang w:val="es-ES" w:eastAsia="es-ES"/>
        </w:rPr>
        <w:t xml:space="preserve">AUTORIZAR la contratación del servicio, hasta un precio máximo de $150.00 dólares de los Estados Unidos de América por ataúd, los cuales serán cancelados conforme a factura </w:t>
      </w:r>
      <w:r w:rsidR="00DF2DF8">
        <w:rPr>
          <w:rFonts w:eastAsia="Times New Roman"/>
          <w:szCs w:val="24"/>
          <w:lang w:val="es-ES" w:eastAsia="es-ES"/>
        </w:rPr>
        <w:t xml:space="preserve">y documentación que respalde la entrega de ataúdes. </w:t>
      </w:r>
    </w:p>
    <w:p w14:paraId="7BF1FE8C" w14:textId="77777777" w:rsidR="000E2A18" w:rsidRPr="00FA43D3" w:rsidRDefault="000E2A18" w:rsidP="000E2A18">
      <w:pPr>
        <w:spacing w:after="0" w:line="240" w:lineRule="auto"/>
        <w:jc w:val="both"/>
        <w:rPr>
          <w:rFonts w:eastAsia="Times New Roman"/>
          <w:szCs w:val="24"/>
          <w:lang w:val="es-ES" w:eastAsia="es-ES"/>
        </w:rPr>
      </w:pPr>
    </w:p>
    <w:p w14:paraId="0DBF2AE3" w14:textId="77777777" w:rsidR="000E2A18" w:rsidRPr="00FA43D3" w:rsidRDefault="000E2A18" w:rsidP="000E2A18">
      <w:pPr>
        <w:spacing w:after="0" w:line="240" w:lineRule="auto"/>
        <w:ind w:firstLine="708"/>
        <w:jc w:val="both"/>
        <w:rPr>
          <w:rFonts w:eastAsia="Times New Roman"/>
          <w:szCs w:val="24"/>
          <w:lang w:val="es-ES" w:eastAsia="es-ES"/>
        </w:rPr>
      </w:pPr>
      <w:r w:rsidRPr="00FA43D3">
        <w:rPr>
          <w:rFonts w:eastAsia="Times New Roman"/>
          <w:szCs w:val="24"/>
          <w:lang w:val="es-ES" w:eastAsia="es-ES"/>
        </w:rPr>
        <w:t xml:space="preserve">c) Autorizar al </w:t>
      </w:r>
      <w:r w:rsidR="00820C62">
        <w:rPr>
          <w:rFonts w:eastAsia="Times New Roman"/>
          <w:szCs w:val="24"/>
          <w:lang w:val="es-ES" w:eastAsia="es-ES"/>
        </w:rPr>
        <w:t>Sr. Israel Peraza Guerra</w:t>
      </w:r>
      <w:r w:rsidRPr="00FA43D3">
        <w:rPr>
          <w:rFonts w:eastAsia="Times New Roman"/>
          <w:szCs w:val="24"/>
          <w:lang w:val="es-ES" w:eastAsia="es-ES"/>
        </w:rPr>
        <w:t xml:space="preserve">, Alcalde Municipal para que en nombre y representación de este Municipio suscriba contrato, con </w:t>
      </w:r>
      <w:r w:rsidR="00820C62">
        <w:rPr>
          <w:rFonts w:eastAsia="Times New Roman"/>
          <w:szCs w:val="24"/>
          <w:lang w:val="es-ES" w:eastAsia="es-ES"/>
        </w:rPr>
        <w:t>la señora Erika Yolanda Sandoval Galdámez,</w:t>
      </w:r>
    </w:p>
    <w:p w14:paraId="79DCFAD6" w14:textId="77777777" w:rsidR="000E2A18" w:rsidRPr="00FA43D3" w:rsidRDefault="000E2A18" w:rsidP="000E2A18">
      <w:pPr>
        <w:spacing w:after="0" w:line="240" w:lineRule="auto"/>
        <w:ind w:firstLine="708"/>
        <w:jc w:val="both"/>
        <w:rPr>
          <w:rFonts w:eastAsia="Times New Roman"/>
          <w:szCs w:val="24"/>
          <w:lang w:val="es-ES" w:eastAsia="es-ES"/>
        </w:rPr>
      </w:pPr>
    </w:p>
    <w:p w14:paraId="2D8FE2AC" w14:textId="77777777" w:rsidR="000E2A18" w:rsidRPr="00FA43D3" w:rsidRDefault="000E2A18" w:rsidP="000E2A18">
      <w:pPr>
        <w:spacing w:after="0" w:line="240" w:lineRule="auto"/>
        <w:jc w:val="both"/>
        <w:rPr>
          <w:rFonts w:eastAsia="Times New Roman"/>
          <w:szCs w:val="24"/>
          <w:lang w:val="es-ES" w:eastAsia="es-ES"/>
        </w:rPr>
      </w:pPr>
      <w:r w:rsidRPr="00FA43D3">
        <w:rPr>
          <w:rFonts w:eastAsia="Times New Roman"/>
          <w:szCs w:val="24"/>
          <w:lang w:val="es-ES" w:eastAsia="es-ES"/>
        </w:rPr>
        <w:t xml:space="preserve">COMUNIQUESE. - </w:t>
      </w:r>
    </w:p>
    <w:p w14:paraId="03F7AEF0" w14:textId="77777777" w:rsidR="000E2A18" w:rsidRDefault="000E2A18" w:rsidP="005219F5">
      <w:pPr>
        <w:spacing w:line="240" w:lineRule="auto"/>
        <w:contextualSpacing/>
        <w:jc w:val="both"/>
        <w:rPr>
          <w:rFonts w:eastAsia="Calibri"/>
          <w:szCs w:val="24"/>
        </w:rPr>
      </w:pPr>
    </w:p>
    <w:p w14:paraId="4FFEE77B" w14:textId="77777777" w:rsidR="00A44340" w:rsidRDefault="00A44340" w:rsidP="005219F5">
      <w:pPr>
        <w:spacing w:line="240" w:lineRule="auto"/>
        <w:contextualSpacing/>
        <w:jc w:val="both"/>
        <w:rPr>
          <w:rFonts w:eastAsia="Calibri"/>
          <w:szCs w:val="24"/>
        </w:rPr>
      </w:pPr>
    </w:p>
    <w:p w14:paraId="01033FAA" w14:textId="77777777" w:rsidR="005219F5" w:rsidRDefault="00093CF3" w:rsidP="005219F5">
      <w:pPr>
        <w:spacing w:line="240" w:lineRule="auto"/>
        <w:contextualSpacing/>
        <w:jc w:val="both"/>
        <w:rPr>
          <w:rFonts w:eastAsia="Calibri"/>
          <w:b/>
          <w:bCs/>
          <w:szCs w:val="24"/>
          <w:u w:val="single"/>
        </w:rPr>
      </w:pPr>
      <w:r>
        <w:rPr>
          <w:rFonts w:eastAsia="Calibri"/>
          <w:b/>
          <w:bCs/>
          <w:szCs w:val="24"/>
          <w:u w:val="single"/>
        </w:rPr>
        <w:t xml:space="preserve">ACUERDO NÚMERO DIECINUEVE: </w:t>
      </w:r>
    </w:p>
    <w:p w14:paraId="74AE1866" w14:textId="77777777" w:rsidR="005219F5" w:rsidRDefault="005219F5" w:rsidP="005219F5">
      <w:pPr>
        <w:contextualSpacing/>
        <w:jc w:val="center"/>
      </w:pPr>
    </w:p>
    <w:p w14:paraId="55EAF15F" w14:textId="77777777" w:rsidR="009177D6" w:rsidRPr="00D43B28" w:rsidRDefault="009177D6" w:rsidP="009177D6">
      <w:pPr>
        <w:spacing w:after="0" w:line="240" w:lineRule="auto"/>
        <w:rPr>
          <w:szCs w:val="24"/>
        </w:rPr>
      </w:pPr>
      <w:r w:rsidRPr="00D43B28">
        <w:rPr>
          <w:szCs w:val="24"/>
        </w:rPr>
        <w:t>CONSIDERANDO:</w:t>
      </w:r>
    </w:p>
    <w:p w14:paraId="313AB9AE" w14:textId="77777777" w:rsidR="009177D6" w:rsidRPr="00D43B28" w:rsidRDefault="009177D6" w:rsidP="009177D6">
      <w:pPr>
        <w:spacing w:after="0" w:line="240" w:lineRule="auto"/>
        <w:rPr>
          <w:szCs w:val="24"/>
        </w:rPr>
      </w:pPr>
    </w:p>
    <w:p w14:paraId="34F21ED4" w14:textId="77777777" w:rsidR="009177D6" w:rsidRPr="00D43B28" w:rsidRDefault="009177D6" w:rsidP="009177D6">
      <w:pPr>
        <w:pStyle w:val="Default"/>
        <w:jc w:val="both"/>
        <w:rPr>
          <w:rFonts w:ascii="Times New Roman" w:hAnsi="Times New Roman" w:cs="Times New Roman"/>
        </w:rPr>
      </w:pPr>
      <w:r w:rsidRPr="00D43B28">
        <w:rPr>
          <w:rFonts w:ascii="Times New Roman" w:hAnsi="Times New Roman" w:cs="Times New Roman"/>
        </w:rPr>
        <w:t>I.- Que el numeral 14 del artículo 30 relativo a las facultades del Concejo establece que deben velar por la buena marcha del gobierno, administración y servicios municipales;</w:t>
      </w:r>
    </w:p>
    <w:p w14:paraId="479583F5" w14:textId="77777777" w:rsidR="009177D6" w:rsidRPr="00D43B28" w:rsidRDefault="009177D6" w:rsidP="009177D6">
      <w:pPr>
        <w:pStyle w:val="Default"/>
        <w:jc w:val="both"/>
        <w:rPr>
          <w:rFonts w:ascii="Times New Roman" w:hAnsi="Times New Roman" w:cs="Times New Roman"/>
        </w:rPr>
      </w:pPr>
    </w:p>
    <w:p w14:paraId="4DF418C8" w14:textId="77777777" w:rsidR="009177D6" w:rsidRPr="00D43B28" w:rsidRDefault="009177D6" w:rsidP="009177D6">
      <w:pPr>
        <w:pStyle w:val="Default"/>
        <w:jc w:val="both"/>
        <w:rPr>
          <w:rFonts w:ascii="Times New Roman" w:hAnsi="Times New Roman" w:cs="Times New Roman"/>
        </w:rPr>
      </w:pPr>
      <w:r w:rsidRPr="00D43B28">
        <w:rPr>
          <w:rFonts w:ascii="Times New Roman" w:hAnsi="Times New Roman" w:cs="Times New Roman"/>
        </w:rPr>
        <w:t xml:space="preserve">II.- Que las municipalidades </w:t>
      </w:r>
      <w:r>
        <w:rPr>
          <w:rFonts w:ascii="Times New Roman" w:hAnsi="Times New Roman" w:cs="Times New Roman"/>
        </w:rPr>
        <w:t>se han visto afectadas ante las acciones del gobierno central de no realizar las transferencias del Fondo para el Desarrollo Económica y Social de los Municipios, conocido como FODES, limitando su capacidad de inversión y prestación de servicios</w:t>
      </w:r>
      <w:r w:rsidRPr="00D43B28">
        <w:rPr>
          <w:rFonts w:ascii="Times New Roman" w:hAnsi="Times New Roman" w:cs="Times New Roman"/>
        </w:rPr>
        <w:t>;</w:t>
      </w:r>
    </w:p>
    <w:p w14:paraId="28679523" w14:textId="77777777" w:rsidR="009177D6" w:rsidRPr="00D43B28" w:rsidRDefault="009177D6" w:rsidP="009177D6">
      <w:pPr>
        <w:pStyle w:val="Default"/>
        <w:jc w:val="both"/>
        <w:rPr>
          <w:rFonts w:ascii="Times New Roman" w:hAnsi="Times New Roman" w:cs="Times New Roman"/>
        </w:rPr>
      </w:pPr>
    </w:p>
    <w:p w14:paraId="28D12972" w14:textId="77777777" w:rsidR="009177D6" w:rsidRPr="00D43B28" w:rsidRDefault="009177D6" w:rsidP="009177D6">
      <w:pPr>
        <w:pStyle w:val="Default"/>
        <w:jc w:val="both"/>
        <w:rPr>
          <w:rFonts w:ascii="Times New Roman" w:hAnsi="Times New Roman" w:cs="Times New Roman"/>
        </w:rPr>
      </w:pPr>
      <w:r w:rsidRPr="00D43B28">
        <w:rPr>
          <w:rFonts w:ascii="Times New Roman" w:hAnsi="Times New Roman" w:cs="Times New Roman"/>
        </w:rPr>
        <w:t xml:space="preserve">III.- Que se hace necesario reforzar </w:t>
      </w:r>
      <w:r>
        <w:rPr>
          <w:rFonts w:ascii="Times New Roman" w:hAnsi="Times New Roman" w:cs="Times New Roman"/>
        </w:rPr>
        <w:t xml:space="preserve">a la Unidad de Administración Tributaria Municipal (UATM) con la creación de dos </w:t>
      </w:r>
      <w:r w:rsidRPr="00D43B28">
        <w:rPr>
          <w:rFonts w:ascii="Times New Roman" w:hAnsi="Times New Roman" w:cs="Times New Roman"/>
        </w:rPr>
        <w:t xml:space="preserve">nuevas plazas para </w:t>
      </w:r>
      <w:r>
        <w:rPr>
          <w:rFonts w:ascii="Times New Roman" w:hAnsi="Times New Roman" w:cs="Times New Roman"/>
        </w:rPr>
        <w:t>realizar gestiones de cobros y recuperación de mora, con el propósito de fortalecer las finanzas municipales y atender las demandas de la población en obras y servicios</w:t>
      </w:r>
      <w:r w:rsidRPr="00D43B28">
        <w:rPr>
          <w:rFonts w:ascii="Times New Roman" w:hAnsi="Times New Roman" w:cs="Times New Roman"/>
        </w:rPr>
        <w:t>;</w:t>
      </w:r>
    </w:p>
    <w:p w14:paraId="7B2FCA0F" w14:textId="77777777" w:rsidR="009177D6" w:rsidRPr="00D43B28" w:rsidRDefault="009177D6" w:rsidP="009177D6">
      <w:pPr>
        <w:pStyle w:val="Default"/>
        <w:jc w:val="both"/>
        <w:rPr>
          <w:rFonts w:ascii="Times New Roman" w:hAnsi="Times New Roman" w:cs="Times New Roman"/>
        </w:rPr>
      </w:pPr>
    </w:p>
    <w:p w14:paraId="7367A4DF" w14:textId="77777777" w:rsidR="009177D6" w:rsidRPr="00D43B28" w:rsidRDefault="009177D6" w:rsidP="009177D6">
      <w:pPr>
        <w:pStyle w:val="Default"/>
        <w:jc w:val="both"/>
        <w:rPr>
          <w:rFonts w:ascii="Times New Roman" w:hAnsi="Times New Roman" w:cs="Times New Roman"/>
        </w:rPr>
      </w:pPr>
      <w:r w:rsidRPr="00D43B28">
        <w:rPr>
          <w:rFonts w:ascii="Times New Roman" w:hAnsi="Times New Roman" w:cs="Times New Roman"/>
        </w:rPr>
        <w:t>POR TANTO, en uso de las facultades que le confiere el Código Municipal, el Concejo Municipal ACUERDA:</w:t>
      </w:r>
    </w:p>
    <w:p w14:paraId="6A2CEFED" w14:textId="77777777" w:rsidR="009177D6" w:rsidRPr="00D43B28" w:rsidRDefault="009177D6" w:rsidP="009177D6">
      <w:pPr>
        <w:pStyle w:val="Default"/>
        <w:jc w:val="both"/>
        <w:rPr>
          <w:rFonts w:ascii="Times New Roman" w:hAnsi="Times New Roman" w:cs="Times New Roman"/>
        </w:rPr>
      </w:pPr>
    </w:p>
    <w:p w14:paraId="58FD4D1C" w14:textId="77777777" w:rsidR="009177D6" w:rsidRPr="00D43B28" w:rsidRDefault="009177D6" w:rsidP="009177D6">
      <w:pPr>
        <w:pStyle w:val="Default"/>
        <w:jc w:val="both"/>
        <w:rPr>
          <w:rFonts w:ascii="Times New Roman" w:hAnsi="Times New Roman" w:cs="Times New Roman"/>
        </w:rPr>
      </w:pPr>
      <w:r w:rsidRPr="00D43B28">
        <w:rPr>
          <w:rFonts w:ascii="Times New Roman" w:hAnsi="Times New Roman" w:cs="Times New Roman"/>
        </w:rPr>
        <w:t xml:space="preserve">1.- Crea DOS plazas de </w:t>
      </w:r>
      <w:r>
        <w:rPr>
          <w:rFonts w:ascii="Times New Roman" w:hAnsi="Times New Roman" w:cs="Times New Roman"/>
        </w:rPr>
        <w:t>COBRADOR</w:t>
      </w:r>
      <w:r w:rsidRPr="00D43B28">
        <w:rPr>
          <w:rFonts w:ascii="Times New Roman" w:hAnsi="Times New Roman" w:cs="Times New Roman"/>
        </w:rPr>
        <w:t xml:space="preserve">, adscrita a la Unidad de </w:t>
      </w:r>
      <w:r>
        <w:rPr>
          <w:rFonts w:ascii="Times New Roman" w:hAnsi="Times New Roman" w:cs="Times New Roman"/>
        </w:rPr>
        <w:t>Administración Tributaria Municipal</w:t>
      </w:r>
      <w:r w:rsidRPr="00D43B28">
        <w:rPr>
          <w:rFonts w:ascii="Times New Roman" w:hAnsi="Times New Roman" w:cs="Times New Roman"/>
        </w:rPr>
        <w:t xml:space="preserve">, con un salario de $450.00, para que apoyen en las diversas tareas </w:t>
      </w:r>
      <w:r>
        <w:rPr>
          <w:rFonts w:ascii="Times New Roman" w:hAnsi="Times New Roman" w:cs="Times New Roman"/>
        </w:rPr>
        <w:t>y</w:t>
      </w:r>
      <w:r w:rsidRPr="00D43B28">
        <w:rPr>
          <w:rFonts w:ascii="Times New Roman" w:hAnsi="Times New Roman" w:cs="Times New Roman"/>
        </w:rPr>
        <w:t xml:space="preserve"> func</w:t>
      </w:r>
      <w:r>
        <w:rPr>
          <w:rFonts w:ascii="Times New Roman" w:hAnsi="Times New Roman" w:cs="Times New Roman"/>
        </w:rPr>
        <w:t>iones inherentes a dicha unidad, y más específicamente en el cobro y recuperación de la mora tributaria</w:t>
      </w:r>
      <w:r w:rsidRPr="00D43B28">
        <w:rPr>
          <w:rFonts w:ascii="Times New Roman" w:hAnsi="Times New Roman" w:cs="Times New Roman"/>
        </w:rPr>
        <w:t>.</w:t>
      </w:r>
    </w:p>
    <w:p w14:paraId="0884083D" w14:textId="77777777" w:rsidR="009177D6" w:rsidRPr="00D43B28" w:rsidRDefault="009177D6" w:rsidP="009177D6">
      <w:pPr>
        <w:pStyle w:val="Default"/>
        <w:jc w:val="both"/>
        <w:rPr>
          <w:rFonts w:ascii="Times New Roman" w:hAnsi="Times New Roman" w:cs="Times New Roman"/>
        </w:rPr>
      </w:pPr>
    </w:p>
    <w:p w14:paraId="4C3CB033" w14:textId="77777777" w:rsidR="009177D6" w:rsidRDefault="009177D6" w:rsidP="009177D6">
      <w:pPr>
        <w:spacing w:after="0" w:line="240" w:lineRule="auto"/>
        <w:jc w:val="both"/>
        <w:rPr>
          <w:szCs w:val="24"/>
        </w:rPr>
      </w:pPr>
      <w:r w:rsidRPr="00D43B28">
        <w:rPr>
          <w:szCs w:val="24"/>
        </w:rPr>
        <w:t xml:space="preserve">2.- </w:t>
      </w:r>
      <w:r>
        <w:rPr>
          <w:szCs w:val="24"/>
        </w:rPr>
        <w:t xml:space="preserve">Autorizar a la Jefatura de la Unidad de Presupuesto a realizar la reprogramación presupuestaria para la creación de las 2 plazas de Cobrador de la UATM, incluyendo las </w:t>
      </w:r>
      <w:r>
        <w:rPr>
          <w:szCs w:val="24"/>
        </w:rPr>
        <w:lastRenderedPageBreak/>
        <w:t xml:space="preserve">aportaciones patronales, y beneficios adicionales pertinentes, a partir del </w:t>
      </w:r>
      <w:r w:rsidR="00BE477C">
        <w:rPr>
          <w:szCs w:val="24"/>
        </w:rPr>
        <w:t>01 de agosto</w:t>
      </w:r>
      <w:r>
        <w:rPr>
          <w:szCs w:val="24"/>
        </w:rPr>
        <w:t xml:space="preserve"> del presente año, afectando la cuenta de 61102 Maquinaria y Equipos, del </w:t>
      </w:r>
      <w:r w:rsidRPr="00E45DD4">
        <w:rPr>
          <w:szCs w:val="24"/>
        </w:rPr>
        <w:t>CEP 2: 21-6-8207-1-01-01-01-2-000 Dirección y Administración Municipal con Fondos Propios, de la siguiente manera:</w:t>
      </w:r>
    </w:p>
    <w:p w14:paraId="4F407C87" w14:textId="77777777" w:rsidR="009177D6" w:rsidRDefault="009177D6" w:rsidP="009177D6">
      <w:pPr>
        <w:spacing w:after="0" w:line="240" w:lineRule="auto"/>
        <w:jc w:val="both"/>
        <w:rPr>
          <w:szCs w:val="24"/>
        </w:rPr>
      </w:pPr>
    </w:p>
    <w:tbl>
      <w:tblPr>
        <w:tblW w:w="8013" w:type="dxa"/>
        <w:jc w:val="center"/>
        <w:tblCellMar>
          <w:left w:w="70" w:type="dxa"/>
          <w:right w:w="70" w:type="dxa"/>
        </w:tblCellMar>
        <w:tblLook w:val="04A0" w:firstRow="1" w:lastRow="0" w:firstColumn="1" w:lastColumn="0" w:noHBand="0" w:noVBand="1"/>
      </w:tblPr>
      <w:tblGrid>
        <w:gridCol w:w="918"/>
        <w:gridCol w:w="4793"/>
        <w:gridCol w:w="1263"/>
        <w:gridCol w:w="1200"/>
      </w:tblGrid>
      <w:tr w:rsidR="009177D6" w:rsidRPr="00C525AA" w14:paraId="3EFF6321" w14:textId="77777777" w:rsidTr="0055240A">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62560"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CODIGO</w:t>
            </w:r>
          </w:p>
        </w:tc>
        <w:tc>
          <w:tcPr>
            <w:tcW w:w="4793" w:type="dxa"/>
            <w:tcBorders>
              <w:top w:val="single" w:sz="4" w:space="0" w:color="auto"/>
              <w:left w:val="nil"/>
              <w:bottom w:val="single" w:sz="4" w:space="0" w:color="auto"/>
              <w:right w:val="single" w:sz="4" w:space="0" w:color="auto"/>
            </w:tcBorders>
            <w:shd w:val="clear" w:color="auto" w:fill="auto"/>
            <w:noWrap/>
            <w:vAlign w:val="center"/>
            <w:hideMark/>
          </w:tcPr>
          <w:p w14:paraId="3904C804"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DESCRIPCION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77A09EA"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DISMINUYE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FDAFBEB"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AUMENTA</w:t>
            </w:r>
          </w:p>
        </w:tc>
      </w:tr>
      <w:tr w:rsidR="009177D6" w:rsidRPr="00C525AA" w14:paraId="4E4F90A3" w14:textId="77777777" w:rsidTr="0055240A">
        <w:trPr>
          <w:trHeight w:val="315"/>
          <w:jc w:val="center"/>
        </w:trPr>
        <w:tc>
          <w:tcPr>
            <w:tcW w:w="820" w:type="dxa"/>
            <w:tcBorders>
              <w:top w:val="nil"/>
              <w:left w:val="nil"/>
              <w:bottom w:val="nil"/>
              <w:right w:val="nil"/>
            </w:tcBorders>
            <w:shd w:val="clear" w:color="auto" w:fill="auto"/>
            <w:noWrap/>
            <w:vAlign w:val="bottom"/>
            <w:hideMark/>
          </w:tcPr>
          <w:p w14:paraId="668AAD19" w14:textId="77777777" w:rsidR="009177D6" w:rsidRPr="00C525AA" w:rsidRDefault="009177D6" w:rsidP="0055240A">
            <w:pPr>
              <w:spacing w:after="0" w:line="240" w:lineRule="auto"/>
              <w:rPr>
                <w:rFonts w:eastAsia="Times New Roman"/>
                <w:color w:val="000000"/>
                <w:sz w:val="20"/>
                <w:szCs w:val="20"/>
                <w:lang w:eastAsia="es-SV"/>
              </w:rPr>
            </w:pPr>
          </w:p>
        </w:tc>
        <w:tc>
          <w:tcPr>
            <w:tcW w:w="4793" w:type="dxa"/>
            <w:tcBorders>
              <w:top w:val="nil"/>
              <w:left w:val="nil"/>
              <w:bottom w:val="nil"/>
              <w:right w:val="nil"/>
            </w:tcBorders>
            <w:shd w:val="clear" w:color="auto" w:fill="auto"/>
            <w:noWrap/>
            <w:vAlign w:val="center"/>
            <w:hideMark/>
          </w:tcPr>
          <w:p w14:paraId="711F7630" w14:textId="77777777" w:rsidR="009177D6" w:rsidRPr="00C525AA" w:rsidRDefault="009177D6" w:rsidP="0055240A">
            <w:pPr>
              <w:spacing w:after="0" w:line="240" w:lineRule="auto"/>
              <w:rPr>
                <w:rFonts w:eastAsia="Times New Roman"/>
                <w:b/>
                <w:bCs/>
                <w:i/>
                <w:iCs/>
                <w:color w:val="000000"/>
                <w:sz w:val="20"/>
                <w:szCs w:val="20"/>
                <w:u w:val="single"/>
                <w:lang w:eastAsia="es-SV"/>
              </w:rPr>
            </w:pPr>
            <w:r w:rsidRPr="00C525AA">
              <w:rPr>
                <w:rFonts w:eastAsia="Times New Roman"/>
                <w:b/>
                <w:bCs/>
                <w:i/>
                <w:iCs/>
                <w:color w:val="000000"/>
                <w:sz w:val="20"/>
                <w:szCs w:val="20"/>
                <w:u w:val="single"/>
                <w:lang w:eastAsia="es-SV"/>
              </w:rPr>
              <w:t>Cuentas de Egresos que se afectan</w:t>
            </w:r>
            <w:r w:rsidRPr="00C525AA">
              <w:rPr>
                <w:rFonts w:eastAsia="Times New Roman"/>
                <w:color w:val="000000"/>
                <w:sz w:val="20"/>
                <w:szCs w:val="20"/>
                <w:lang w:eastAsia="es-SV"/>
              </w:rPr>
              <w:t>:</w:t>
            </w:r>
          </w:p>
        </w:tc>
        <w:tc>
          <w:tcPr>
            <w:tcW w:w="1200" w:type="dxa"/>
            <w:tcBorders>
              <w:top w:val="nil"/>
              <w:left w:val="nil"/>
              <w:bottom w:val="nil"/>
              <w:right w:val="nil"/>
            </w:tcBorders>
            <w:shd w:val="clear" w:color="auto" w:fill="auto"/>
            <w:noWrap/>
            <w:vAlign w:val="bottom"/>
            <w:hideMark/>
          </w:tcPr>
          <w:p w14:paraId="5F061508" w14:textId="77777777" w:rsidR="009177D6" w:rsidRPr="00C525AA" w:rsidRDefault="009177D6" w:rsidP="0055240A">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0761CF04"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31C074A1"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5D6CA24B"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61</w:t>
            </w:r>
          </w:p>
        </w:tc>
        <w:tc>
          <w:tcPr>
            <w:tcW w:w="4793" w:type="dxa"/>
            <w:tcBorders>
              <w:top w:val="nil"/>
              <w:left w:val="nil"/>
              <w:bottom w:val="nil"/>
              <w:right w:val="nil"/>
            </w:tcBorders>
            <w:shd w:val="clear" w:color="auto" w:fill="auto"/>
            <w:noWrap/>
            <w:vAlign w:val="center"/>
            <w:hideMark/>
          </w:tcPr>
          <w:p w14:paraId="2B9AF25C"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MAQUINARIA Y EQUIPOS</w:t>
            </w:r>
          </w:p>
        </w:tc>
        <w:tc>
          <w:tcPr>
            <w:tcW w:w="1200" w:type="dxa"/>
            <w:tcBorders>
              <w:top w:val="nil"/>
              <w:left w:val="nil"/>
              <w:bottom w:val="nil"/>
              <w:right w:val="nil"/>
            </w:tcBorders>
            <w:shd w:val="clear" w:color="auto" w:fill="auto"/>
            <w:noWrap/>
            <w:vAlign w:val="bottom"/>
            <w:hideMark/>
          </w:tcPr>
          <w:p w14:paraId="72508876"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16901D4B"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3F84BBA3"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3F4708AC"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611</w:t>
            </w:r>
          </w:p>
        </w:tc>
        <w:tc>
          <w:tcPr>
            <w:tcW w:w="4793" w:type="dxa"/>
            <w:tcBorders>
              <w:top w:val="nil"/>
              <w:left w:val="nil"/>
              <w:bottom w:val="nil"/>
              <w:right w:val="nil"/>
            </w:tcBorders>
            <w:shd w:val="clear" w:color="auto" w:fill="auto"/>
            <w:noWrap/>
            <w:vAlign w:val="center"/>
            <w:hideMark/>
          </w:tcPr>
          <w:p w14:paraId="23249391"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BIENES MUEBLES</w:t>
            </w:r>
          </w:p>
        </w:tc>
        <w:tc>
          <w:tcPr>
            <w:tcW w:w="1200" w:type="dxa"/>
            <w:tcBorders>
              <w:top w:val="nil"/>
              <w:left w:val="nil"/>
              <w:bottom w:val="nil"/>
              <w:right w:val="nil"/>
            </w:tcBorders>
            <w:shd w:val="clear" w:color="auto" w:fill="auto"/>
            <w:noWrap/>
            <w:vAlign w:val="bottom"/>
            <w:hideMark/>
          </w:tcPr>
          <w:p w14:paraId="4D3DD66D"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5857E8A4"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13542E4D"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621F30CF"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61102</w:t>
            </w:r>
          </w:p>
        </w:tc>
        <w:tc>
          <w:tcPr>
            <w:tcW w:w="4793" w:type="dxa"/>
            <w:tcBorders>
              <w:top w:val="nil"/>
              <w:left w:val="nil"/>
              <w:bottom w:val="nil"/>
              <w:right w:val="nil"/>
            </w:tcBorders>
            <w:shd w:val="clear" w:color="auto" w:fill="auto"/>
            <w:noWrap/>
            <w:vAlign w:val="center"/>
            <w:hideMark/>
          </w:tcPr>
          <w:p w14:paraId="61A051CF"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MAQUINARIA Y EQUIPOS</w:t>
            </w:r>
          </w:p>
        </w:tc>
        <w:tc>
          <w:tcPr>
            <w:tcW w:w="1200" w:type="dxa"/>
            <w:tcBorders>
              <w:top w:val="nil"/>
              <w:left w:val="nil"/>
              <w:bottom w:val="nil"/>
              <w:right w:val="nil"/>
            </w:tcBorders>
            <w:shd w:val="clear" w:color="auto" w:fill="auto"/>
            <w:noWrap/>
            <w:vAlign w:val="center"/>
            <w:hideMark/>
          </w:tcPr>
          <w:p w14:paraId="5E6F5F85" w14:textId="77777777" w:rsidR="009177D6" w:rsidRPr="00C525AA" w:rsidRDefault="009177D6" w:rsidP="0055240A">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$4,200.00</w:t>
            </w:r>
          </w:p>
        </w:tc>
        <w:tc>
          <w:tcPr>
            <w:tcW w:w="1200" w:type="dxa"/>
            <w:tcBorders>
              <w:top w:val="nil"/>
              <w:left w:val="nil"/>
              <w:bottom w:val="nil"/>
              <w:right w:val="nil"/>
            </w:tcBorders>
            <w:shd w:val="clear" w:color="auto" w:fill="auto"/>
            <w:noWrap/>
            <w:vAlign w:val="bottom"/>
            <w:hideMark/>
          </w:tcPr>
          <w:p w14:paraId="71B04BAD" w14:textId="77777777" w:rsidR="009177D6" w:rsidRPr="00C525AA" w:rsidRDefault="009177D6" w:rsidP="0055240A">
            <w:pPr>
              <w:spacing w:after="0" w:line="240" w:lineRule="auto"/>
              <w:jc w:val="right"/>
              <w:rPr>
                <w:rFonts w:eastAsia="Times New Roman"/>
                <w:color w:val="000000"/>
                <w:sz w:val="20"/>
                <w:szCs w:val="20"/>
                <w:lang w:eastAsia="es-SV"/>
              </w:rPr>
            </w:pPr>
          </w:p>
        </w:tc>
      </w:tr>
      <w:tr w:rsidR="009177D6" w:rsidRPr="00C525AA" w14:paraId="5314F79A" w14:textId="77777777" w:rsidTr="0055240A">
        <w:trPr>
          <w:trHeight w:val="315"/>
          <w:jc w:val="center"/>
        </w:trPr>
        <w:tc>
          <w:tcPr>
            <w:tcW w:w="820" w:type="dxa"/>
            <w:tcBorders>
              <w:top w:val="nil"/>
              <w:left w:val="nil"/>
              <w:bottom w:val="nil"/>
              <w:right w:val="nil"/>
            </w:tcBorders>
            <w:shd w:val="clear" w:color="auto" w:fill="auto"/>
            <w:noWrap/>
            <w:vAlign w:val="bottom"/>
            <w:hideMark/>
          </w:tcPr>
          <w:p w14:paraId="1F80FC98" w14:textId="77777777" w:rsidR="009177D6" w:rsidRPr="00C525AA" w:rsidRDefault="009177D6" w:rsidP="0055240A">
            <w:pPr>
              <w:spacing w:after="0" w:line="240" w:lineRule="auto"/>
              <w:rPr>
                <w:rFonts w:eastAsia="Times New Roman"/>
                <w:sz w:val="20"/>
                <w:szCs w:val="20"/>
                <w:lang w:eastAsia="es-SV"/>
              </w:rPr>
            </w:pPr>
          </w:p>
        </w:tc>
        <w:tc>
          <w:tcPr>
            <w:tcW w:w="4793" w:type="dxa"/>
            <w:tcBorders>
              <w:top w:val="nil"/>
              <w:left w:val="nil"/>
              <w:bottom w:val="nil"/>
              <w:right w:val="nil"/>
            </w:tcBorders>
            <w:shd w:val="clear" w:color="auto" w:fill="auto"/>
            <w:noWrap/>
            <w:vAlign w:val="center"/>
            <w:hideMark/>
          </w:tcPr>
          <w:p w14:paraId="326704AC" w14:textId="77777777" w:rsidR="009177D6" w:rsidRPr="00C525AA" w:rsidRDefault="009177D6" w:rsidP="0055240A">
            <w:pPr>
              <w:spacing w:after="0" w:line="240" w:lineRule="auto"/>
              <w:rPr>
                <w:rFonts w:eastAsia="Times New Roman"/>
                <w:b/>
                <w:bCs/>
                <w:i/>
                <w:iCs/>
                <w:color w:val="000000"/>
                <w:sz w:val="20"/>
                <w:szCs w:val="20"/>
                <w:u w:val="single"/>
                <w:lang w:eastAsia="es-SV"/>
              </w:rPr>
            </w:pPr>
            <w:r w:rsidRPr="00C525AA">
              <w:rPr>
                <w:rFonts w:eastAsia="Times New Roman"/>
                <w:b/>
                <w:bCs/>
                <w:i/>
                <w:iCs/>
                <w:color w:val="000000"/>
                <w:sz w:val="20"/>
                <w:szCs w:val="20"/>
                <w:u w:val="single"/>
                <w:lang w:eastAsia="es-SV"/>
              </w:rPr>
              <w:t>Cuentas de Egresos que se refuerzan:</w:t>
            </w:r>
          </w:p>
        </w:tc>
        <w:tc>
          <w:tcPr>
            <w:tcW w:w="1200" w:type="dxa"/>
            <w:tcBorders>
              <w:top w:val="nil"/>
              <w:left w:val="nil"/>
              <w:bottom w:val="nil"/>
              <w:right w:val="nil"/>
            </w:tcBorders>
            <w:shd w:val="clear" w:color="auto" w:fill="auto"/>
            <w:noWrap/>
            <w:vAlign w:val="bottom"/>
            <w:hideMark/>
          </w:tcPr>
          <w:p w14:paraId="352B0FD4" w14:textId="77777777" w:rsidR="009177D6" w:rsidRPr="00C525AA" w:rsidRDefault="009177D6" w:rsidP="0055240A">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500B0D95"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5E91EDD4"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666BAD0E"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w:t>
            </w:r>
          </w:p>
        </w:tc>
        <w:tc>
          <w:tcPr>
            <w:tcW w:w="4793" w:type="dxa"/>
            <w:tcBorders>
              <w:top w:val="nil"/>
              <w:left w:val="nil"/>
              <w:bottom w:val="nil"/>
              <w:right w:val="nil"/>
            </w:tcBorders>
            <w:shd w:val="clear" w:color="auto" w:fill="auto"/>
            <w:noWrap/>
            <w:vAlign w:val="center"/>
            <w:hideMark/>
          </w:tcPr>
          <w:p w14:paraId="4BDAD152"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REMUNERACIONES</w:t>
            </w:r>
          </w:p>
        </w:tc>
        <w:tc>
          <w:tcPr>
            <w:tcW w:w="1200" w:type="dxa"/>
            <w:tcBorders>
              <w:top w:val="nil"/>
              <w:left w:val="nil"/>
              <w:bottom w:val="nil"/>
              <w:right w:val="nil"/>
            </w:tcBorders>
            <w:shd w:val="clear" w:color="auto" w:fill="auto"/>
            <w:noWrap/>
            <w:vAlign w:val="bottom"/>
            <w:hideMark/>
          </w:tcPr>
          <w:p w14:paraId="249D0B76"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37CD6B16"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313A9DEC"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1F5DB8C2"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511</w:t>
            </w:r>
          </w:p>
        </w:tc>
        <w:tc>
          <w:tcPr>
            <w:tcW w:w="4793" w:type="dxa"/>
            <w:tcBorders>
              <w:top w:val="nil"/>
              <w:left w:val="nil"/>
              <w:bottom w:val="nil"/>
              <w:right w:val="nil"/>
            </w:tcBorders>
            <w:shd w:val="clear" w:color="auto" w:fill="auto"/>
            <w:noWrap/>
            <w:vAlign w:val="center"/>
            <w:hideMark/>
          </w:tcPr>
          <w:p w14:paraId="69859CAD"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REMUNERACIONES PERMANENTES</w:t>
            </w:r>
          </w:p>
        </w:tc>
        <w:tc>
          <w:tcPr>
            <w:tcW w:w="1200" w:type="dxa"/>
            <w:tcBorders>
              <w:top w:val="nil"/>
              <w:left w:val="nil"/>
              <w:bottom w:val="nil"/>
              <w:right w:val="nil"/>
            </w:tcBorders>
            <w:shd w:val="clear" w:color="auto" w:fill="auto"/>
            <w:noWrap/>
            <w:vAlign w:val="bottom"/>
            <w:hideMark/>
          </w:tcPr>
          <w:p w14:paraId="45D88D83"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1FB9AD50"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6001B850"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30C921A1"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51101</w:t>
            </w:r>
          </w:p>
        </w:tc>
        <w:tc>
          <w:tcPr>
            <w:tcW w:w="4793" w:type="dxa"/>
            <w:tcBorders>
              <w:top w:val="nil"/>
              <w:left w:val="nil"/>
              <w:bottom w:val="nil"/>
              <w:right w:val="nil"/>
            </w:tcBorders>
            <w:shd w:val="clear" w:color="auto" w:fill="auto"/>
            <w:noWrap/>
            <w:vAlign w:val="center"/>
            <w:hideMark/>
          </w:tcPr>
          <w:p w14:paraId="2F1BEE7D"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SUELDOS</w:t>
            </w:r>
          </w:p>
        </w:tc>
        <w:tc>
          <w:tcPr>
            <w:tcW w:w="1200" w:type="dxa"/>
            <w:tcBorders>
              <w:top w:val="nil"/>
              <w:left w:val="nil"/>
              <w:bottom w:val="nil"/>
              <w:right w:val="nil"/>
            </w:tcBorders>
            <w:shd w:val="clear" w:color="auto" w:fill="auto"/>
            <w:noWrap/>
            <w:vAlign w:val="bottom"/>
            <w:hideMark/>
          </w:tcPr>
          <w:p w14:paraId="5D98F272" w14:textId="77777777" w:rsidR="009177D6" w:rsidRPr="00C525AA" w:rsidRDefault="009177D6" w:rsidP="0055240A">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4F99F2BA" w14:textId="77777777" w:rsidR="009177D6" w:rsidRPr="00C525AA" w:rsidRDefault="009177D6" w:rsidP="0055240A">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$2,700.00</w:t>
            </w:r>
          </w:p>
        </w:tc>
      </w:tr>
      <w:tr w:rsidR="009177D6" w:rsidRPr="00C525AA" w14:paraId="14B2441D"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3D08C0BC"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51103</w:t>
            </w:r>
          </w:p>
        </w:tc>
        <w:tc>
          <w:tcPr>
            <w:tcW w:w="4793" w:type="dxa"/>
            <w:tcBorders>
              <w:top w:val="nil"/>
              <w:left w:val="nil"/>
              <w:bottom w:val="nil"/>
              <w:right w:val="nil"/>
            </w:tcBorders>
            <w:shd w:val="clear" w:color="auto" w:fill="auto"/>
            <w:noWrap/>
            <w:vAlign w:val="center"/>
            <w:hideMark/>
          </w:tcPr>
          <w:p w14:paraId="13D6C6D0"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AGUINALDOS</w:t>
            </w:r>
          </w:p>
        </w:tc>
        <w:tc>
          <w:tcPr>
            <w:tcW w:w="1200" w:type="dxa"/>
            <w:tcBorders>
              <w:top w:val="nil"/>
              <w:left w:val="nil"/>
              <w:bottom w:val="nil"/>
              <w:right w:val="nil"/>
            </w:tcBorders>
            <w:shd w:val="clear" w:color="auto" w:fill="auto"/>
            <w:noWrap/>
            <w:vAlign w:val="bottom"/>
            <w:hideMark/>
          </w:tcPr>
          <w:p w14:paraId="3195DD39" w14:textId="77777777" w:rsidR="009177D6" w:rsidRPr="00C525AA" w:rsidRDefault="009177D6" w:rsidP="0055240A">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5D54AE5E" w14:textId="77777777" w:rsidR="009177D6" w:rsidRPr="00C525AA" w:rsidRDefault="009177D6" w:rsidP="0055240A">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$900.00</w:t>
            </w:r>
          </w:p>
        </w:tc>
      </w:tr>
      <w:tr w:rsidR="009177D6" w:rsidRPr="00C525AA" w14:paraId="19B9FC9E"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15EBB899"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514</w:t>
            </w:r>
          </w:p>
        </w:tc>
        <w:tc>
          <w:tcPr>
            <w:tcW w:w="4793" w:type="dxa"/>
            <w:tcBorders>
              <w:top w:val="nil"/>
              <w:left w:val="nil"/>
              <w:bottom w:val="nil"/>
              <w:right w:val="nil"/>
            </w:tcBorders>
            <w:shd w:val="clear" w:color="auto" w:fill="auto"/>
            <w:noWrap/>
            <w:vAlign w:val="center"/>
            <w:hideMark/>
          </w:tcPr>
          <w:p w14:paraId="0F157191"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CONTRIB. PATRONALES A INST. SEG. SOC. PUB.</w:t>
            </w:r>
          </w:p>
        </w:tc>
        <w:tc>
          <w:tcPr>
            <w:tcW w:w="1200" w:type="dxa"/>
            <w:tcBorders>
              <w:top w:val="nil"/>
              <w:left w:val="nil"/>
              <w:bottom w:val="nil"/>
              <w:right w:val="nil"/>
            </w:tcBorders>
            <w:shd w:val="clear" w:color="auto" w:fill="auto"/>
            <w:noWrap/>
            <w:vAlign w:val="bottom"/>
            <w:hideMark/>
          </w:tcPr>
          <w:p w14:paraId="44B2930E"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11C04F97"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6B9DCB13"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0F1D0C0C"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51401</w:t>
            </w:r>
          </w:p>
        </w:tc>
        <w:tc>
          <w:tcPr>
            <w:tcW w:w="4793" w:type="dxa"/>
            <w:tcBorders>
              <w:top w:val="nil"/>
              <w:left w:val="nil"/>
              <w:bottom w:val="nil"/>
              <w:right w:val="nil"/>
            </w:tcBorders>
            <w:shd w:val="clear" w:color="auto" w:fill="auto"/>
            <w:noWrap/>
            <w:vAlign w:val="center"/>
            <w:hideMark/>
          </w:tcPr>
          <w:p w14:paraId="6863E93F"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POR REMUNERACIONES PERMANENTES</w:t>
            </w:r>
          </w:p>
        </w:tc>
        <w:tc>
          <w:tcPr>
            <w:tcW w:w="1200" w:type="dxa"/>
            <w:tcBorders>
              <w:top w:val="nil"/>
              <w:left w:val="nil"/>
              <w:bottom w:val="nil"/>
              <w:right w:val="nil"/>
            </w:tcBorders>
            <w:shd w:val="clear" w:color="auto" w:fill="auto"/>
            <w:noWrap/>
            <w:vAlign w:val="bottom"/>
            <w:hideMark/>
          </w:tcPr>
          <w:p w14:paraId="5BF7FB43" w14:textId="77777777" w:rsidR="009177D6" w:rsidRPr="00C525AA" w:rsidRDefault="009177D6" w:rsidP="0055240A">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536F3053" w14:textId="77777777" w:rsidR="009177D6" w:rsidRPr="00C525AA" w:rsidRDefault="009177D6" w:rsidP="0055240A">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$229.50</w:t>
            </w:r>
          </w:p>
        </w:tc>
      </w:tr>
      <w:tr w:rsidR="009177D6" w:rsidRPr="00C525AA" w14:paraId="3D47E43A"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1F847976"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515</w:t>
            </w:r>
          </w:p>
        </w:tc>
        <w:tc>
          <w:tcPr>
            <w:tcW w:w="4793" w:type="dxa"/>
            <w:tcBorders>
              <w:top w:val="nil"/>
              <w:left w:val="nil"/>
              <w:bottom w:val="nil"/>
              <w:right w:val="nil"/>
            </w:tcBorders>
            <w:shd w:val="clear" w:color="auto" w:fill="auto"/>
            <w:noWrap/>
            <w:vAlign w:val="center"/>
            <w:hideMark/>
          </w:tcPr>
          <w:p w14:paraId="38346A86"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CONTRIB. PATRONALES A INST. SEG. SOC. PRIV.</w:t>
            </w:r>
          </w:p>
        </w:tc>
        <w:tc>
          <w:tcPr>
            <w:tcW w:w="1200" w:type="dxa"/>
            <w:tcBorders>
              <w:top w:val="nil"/>
              <w:left w:val="nil"/>
              <w:bottom w:val="nil"/>
              <w:right w:val="nil"/>
            </w:tcBorders>
            <w:shd w:val="clear" w:color="auto" w:fill="auto"/>
            <w:noWrap/>
            <w:vAlign w:val="bottom"/>
            <w:hideMark/>
          </w:tcPr>
          <w:p w14:paraId="4DE77B88"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447AFCFA"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53289EE2"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0A0B6402"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51501</w:t>
            </w:r>
          </w:p>
        </w:tc>
        <w:tc>
          <w:tcPr>
            <w:tcW w:w="4793" w:type="dxa"/>
            <w:tcBorders>
              <w:top w:val="nil"/>
              <w:left w:val="nil"/>
              <w:bottom w:val="nil"/>
              <w:right w:val="nil"/>
            </w:tcBorders>
            <w:shd w:val="clear" w:color="auto" w:fill="auto"/>
            <w:noWrap/>
            <w:vAlign w:val="center"/>
            <w:hideMark/>
          </w:tcPr>
          <w:p w14:paraId="72085985"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POR REMUNERACIONES PERMANENTES</w:t>
            </w:r>
          </w:p>
        </w:tc>
        <w:tc>
          <w:tcPr>
            <w:tcW w:w="1200" w:type="dxa"/>
            <w:tcBorders>
              <w:top w:val="nil"/>
              <w:left w:val="nil"/>
              <w:bottom w:val="nil"/>
              <w:right w:val="nil"/>
            </w:tcBorders>
            <w:shd w:val="clear" w:color="auto" w:fill="auto"/>
            <w:noWrap/>
            <w:vAlign w:val="bottom"/>
            <w:hideMark/>
          </w:tcPr>
          <w:p w14:paraId="455F3761" w14:textId="77777777" w:rsidR="009177D6" w:rsidRPr="00C525AA" w:rsidRDefault="009177D6" w:rsidP="0055240A">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70DC6C03" w14:textId="77777777" w:rsidR="009177D6" w:rsidRPr="00C525AA" w:rsidRDefault="009177D6" w:rsidP="0055240A">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$209.25</w:t>
            </w:r>
          </w:p>
        </w:tc>
      </w:tr>
      <w:tr w:rsidR="009177D6" w:rsidRPr="00C525AA" w14:paraId="7B4014ED"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58641E3D"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54</w:t>
            </w:r>
          </w:p>
        </w:tc>
        <w:tc>
          <w:tcPr>
            <w:tcW w:w="4793" w:type="dxa"/>
            <w:tcBorders>
              <w:top w:val="nil"/>
              <w:left w:val="nil"/>
              <w:bottom w:val="nil"/>
              <w:right w:val="nil"/>
            </w:tcBorders>
            <w:shd w:val="clear" w:color="auto" w:fill="auto"/>
            <w:noWrap/>
            <w:vAlign w:val="center"/>
            <w:hideMark/>
          </w:tcPr>
          <w:p w14:paraId="13E8F7B5"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ADQUISICIONES DE BIENES Y SERVICIOS</w:t>
            </w:r>
          </w:p>
        </w:tc>
        <w:tc>
          <w:tcPr>
            <w:tcW w:w="1200" w:type="dxa"/>
            <w:tcBorders>
              <w:top w:val="nil"/>
              <w:left w:val="nil"/>
              <w:bottom w:val="nil"/>
              <w:right w:val="nil"/>
            </w:tcBorders>
            <w:shd w:val="clear" w:color="auto" w:fill="auto"/>
            <w:noWrap/>
            <w:vAlign w:val="bottom"/>
            <w:hideMark/>
          </w:tcPr>
          <w:p w14:paraId="6B73A3A8"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4E5A5A1E"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45EADDA9"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646FB4BE"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541</w:t>
            </w:r>
          </w:p>
        </w:tc>
        <w:tc>
          <w:tcPr>
            <w:tcW w:w="4793" w:type="dxa"/>
            <w:tcBorders>
              <w:top w:val="nil"/>
              <w:left w:val="nil"/>
              <w:bottom w:val="nil"/>
              <w:right w:val="nil"/>
            </w:tcBorders>
            <w:shd w:val="clear" w:color="auto" w:fill="auto"/>
            <w:noWrap/>
            <w:vAlign w:val="center"/>
            <w:hideMark/>
          </w:tcPr>
          <w:p w14:paraId="2C75C58D"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BIENES DE USO Y CONSUMO</w:t>
            </w:r>
          </w:p>
        </w:tc>
        <w:tc>
          <w:tcPr>
            <w:tcW w:w="1200" w:type="dxa"/>
            <w:tcBorders>
              <w:top w:val="nil"/>
              <w:left w:val="nil"/>
              <w:bottom w:val="nil"/>
              <w:right w:val="nil"/>
            </w:tcBorders>
            <w:shd w:val="clear" w:color="auto" w:fill="auto"/>
            <w:noWrap/>
            <w:vAlign w:val="bottom"/>
            <w:hideMark/>
          </w:tcPr>
          <w:p w14:paraId="3D28749C" w14:textId="77777777" w:rsidR="009177D6" w:rsidRPr="00C525AA" w:rsidRDefault="009177D6" w:rsidP="0055240A">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540E5BF6" w14:textId="77777777" w:rsidR="009177D6" w:rsidRPr="00C525AA" w:rsidRDefault="009177D6" w:rsidP="0055240A">
            <w:pPr>
              <w:spacing w:after="0" w:line="240" w:lineRule="auto"/>
              <w:rPr>
                <w:rFonts w:eastAsia="Times New Roman"/>
                <w:sz w:val="20"/>
                <w:szCs w:val="20"/>
                <w:lang w:eastAsia="es-SV"/>
              </w:rPr>
            </w:pPr>
          </w:p>
        </w:tc>
      </w:tr>
      <w:tr w:rsidR="009177D6" w:rsidRPr="00C525AA" w14:paraId="33522DCA" w14:textId="77777777" w:rsidTr="0055240A">
        <w:trPr>
          <w:trHeight w:val="315"/>
          <w:jc w:val="center"/>
        </w:trPr>
        <w:tc>
          <w:tcPr>
            <w:tcW w:w="820" w:type="dxa"/>
            <w:tcBorders>
              <w:top w:val="nil"/>
              <w:left w:val="nil"/>
              <w:bottom w:val="nil"/>
              <w:right w:val="nil"/>
            </w:tcBorders>
            <w:shd w:val="clear" w:color="auto" w:fill="auto"/>
            <w:noWrap/>
            <w:vAlign w:val="center"/>
            <w:hideMark/>
          </w:tcPr>
          <w:p w14:paraId="5E466872"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54104</w:t>
            </w:r>
          </w:p>
        </w:tc>
        <w:tc>
          <w:tcPr>
            <w:tcW w:w="4793" w:type="dxa"/>
            <w:tcBorders>
              <w:top w:val="nil"/>
              <w:left w:val="nil"/>
              <w:bottom w:val="nil"/>
              <w:right w:val="nil"/>
            </w:tcBorders>
            <w:shd w:val="clear" w:color="auto" w:fill="auto"/>
            <w:noWrap/>
            <w:vAlign w:val="center"/>
            <w:hideMark/>
          </w:tcPr>
          <w:p w14:paraId="4E21C544"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PRODUCTOS TEXTILES Y VESTUARIOS</w:t>
            </w:r>
          </w:p>
        </w:tc>
        <w:tc>
          <w:tcPr>
            <w:tcW w:w="1200" w:type="dxa"/>
            <w:tcBorders>
              <w:top w:val="nil"/>
              <w:left w:val="nil"/>
              <w:bottom w:val="nil"/>
              <w:right w:val="nil"/>
            </w:tcBorders>
            <w:shd w:val="clear" w:color="auto" w:fill="auto"/>
            <w:noWrap/>
            <w:vAlign w:val="bottom"/>
            <w:hideMark/>
          </w:tcPr>
          <w:p w14:paraId="0099921B" w14:textId="77777777" w:rsidR="009177D6" w:rsidRPr="00C525AA" w:rsidRDefault="009177D6" w:rsidP="0055240A">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1E86C577" w14:textId="77777777" w:rsidR="009177D6" w:rsidRPr="00C525AA" w:rsidRDefault="009177D6" w:rsidP="0055240A">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$161.25</w:t>
            </w:r>
          </w:p>
        </w:tc>
      </w:tr>
      <w:tr w:rsidR="009177D6" w:rsidRPr="00C525AA" w14:paraId="032D7A7A" w14:textId="77777777" w:rsidTr="0055240A">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36F44" w14:textId="77777777" w:rsidR="009177D6" w:rsidRPr="00C525AA" w:rsidRDefault="009177D6" w:rsidP="0055240A">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 </w:t>
            </w:r>
          </w:p>
        </w:tc>
        <w:tc>
          <w:tcPr>
            <w:tcW w:w="4793" w:type="dxa"/>
            <w:tcBorders>
              <w:top w:val="single" w:sz="4" w:space="0" w:color="auto"/>
              <w:left w:val="nil"/>
              <w:bottom w:val="single" w:sz="4" w:space="0" w:color="auto"/>
              <w:right w:val="single" w:sz="4" w:space="0" w:color="auto"/>
            </w:tcBorders>
            <w:shd w:val="clear" w:color="auto" w:fill="auto"/>
            <w:noWrap/>
            <w:vAlign w:val="center"/>
            <w:hideMark/>
          </w:tcPr>
          <w:p w14:paraId="68C073D5" w14:textId="77777777" w:rsidR="009177D6" w:rsidRPr="00C525AA" w:rsidRDefault="009177D6" w:rsidP="0055240A">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TOTAL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A2898CE" w14:textId="77777777" w:rsidR="009177D6" w:rsidRPr="00C525AA" w:rsidRDefault="009177D6" w:rsidP="0055240A">
            <w:pPr>
              <w:spacing w:after="0" w:line="240" w:lineRule="auto"/>
              <w:jc w:val="right"/>
              <w:rPr>
                <w:rFonts w:eastAsia="Times New Roman"/>
                <w:b/>
                <w:bCs/>
                <w:color w:val="000000"/>
                <w:sz w:val="20"/>
                <w:szCs w:val="20"/>
                <w:lang w:eastAsia="es-SV"/>
              </w:rPr>
            </w:pPr>
            <w:r w:rsidRPr="00C525AA">
              <w:rPr>
                <w:rFonts w:eastAsia="Times New Roman"/>
                <w:b/>
                <w:bCs/>
                <w:color w:val="000000"/>
                <w:sz w:val="20"/>
                <w:szCs w:val="20"/>
                <w:lang w:eastAsia="es-SV"/>
              </w:rPr>
              <w:t>$4,200.00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27AFC4A" w14:textId="77777777" w:rsidR="009177D6" w:rsidRPr="00C525AA" w:rsidRDefault="009177D6" w:rsidP="0055240A">
            <w:pPr>
              <w:spacing w:after="0" w:line="240" w:lineRule="auto"/>
              <w:jc w:val="right"/>
              <w:rPr>
                <w:rFonts w:eastAsia="Times New Roman"/>
                <w:b/>
                <w:bCs/>
                <w:color w:val="000000"/>
                <w:sz w:val="20"/>
                <w:szCs w:val="20"/>
                <w:lang w:eastAsia="es-SV"/>
              </w:rPr>
            </w:pPr>
            <w:r w:rsidRPr="00C525AA">
              <w:rPr>
                <w:rFonts w:eastAsia="Times New Roman"/>
                <w:b/>
                <w:bCs/>
                <w:color w:val="000000"/>
                <w:sz w:val="20"/>
                <w:szCs w:val="20"/>
                <w:lang w:eastAsia="es-SV"/>
              </w:rPr>
              <w:t>$4,200.00</w:t>
            </w:r>
          </w:p>
        </w:tc>
      </w:tr>
    </w:tbl>
    <w:p w14:paraId="02C05AC3" w14:textId="77777777" w:rsidR="009177D6" w:rsidRDefault="009177D6" w:rsidP="009177D6">
      <w:pPr>
        <w:spacing w:after="0" w:line="240" w:lineRule="auto"/>
        <w:jc w:val="both"/>
        <w:rPr>
          <w:szCs w:val="24"/>
        </w:rPr>
      </w:pPr>
    </w:p>
    <w:p w14:paraId="2866A669" w14:textId="77777777" w:rsidR="009177D6" w:rsidRDefault="009177D6" w:rsidP="009177D6">
      <w:pPr>
        <w:spacing w:after="0" w:line="240" w:lineRule="auto"/>
        <w:rPr>
          <w:szCs w:val="24"/>
        </w:rPr>
      </w:pPr>
    </w:p>
    <w:p w14:paraId="050AE422" w14:textId="77777777" w:rsidR="009177D6" w:rsidRDefault="009177D6" w:rsidP="009177D6">
      <w:pPr>
        <w:spacing w:after="0" w:line="240" w:lineRule="auto"/>
        <w:rPr>
          <w:szCs w:val="24"/>
        </w:rPr>
      </w:pPr>
      <w:r>
        <w:rPr>
          <w:szCs w:val="24"/>
        </w:rPr>
        <w:t>COMUNIQUESE.</w:t>
      </w:r>
    </w:p>
    <w:p w14:paraId="0DDE9DF5" w14:textId="77777777" w:rsidR="005219F5" w:rsidRPr="00214C57" w:rsidRDefault="005219F5" w:rsidP="005219F5">
      <w:pPr>
        <w:contextualSpacing/>
        <w:jc w:val="center"/>
      </w:pPr>
    </w:p>
    <w:p w14:paraId="305E7CEC" w14:textId="77777777" w:rsidR="005219F5" w:rsidRDefault="005219F5" w:rsidP="00CF55B5">
      <w:pPr>
        <w:spacing w:line="240" w:lineRule="auto"/>
        <w:contextualSpacing/>
        <w:jc w:val="both"/>
        <w:rPr>
          <w:rFonts w:eastAsia="Calibri"/>
          <w:bCs/>
          <w:szCs w:val="24"/>
          <w:lang w:val="es-ES"/>
        </w:rPr>
      </w:pPr>
      <w:bookmarkStart w:id="124" w:name="_Hlk76994567"/>
    </w:p>
    <w:p w14:paraId="33EB3710" w14:textId="77777777" w:rsidR="001F7461" w:rsidRPr="001F7461" w:rsidRDefault="001F7461" w:rsidP="001F7461">
      <w:pPr>
        <w:spacing w:line="240" w:lineRule="auto"/>
        <w:jc w:val="both"/>
        <w:rPr>
          <w:rFonts w:eastAsia="Calibri"/>
          <w:b/>
          <w:sz w:val="26"/>
          <w:szCs w:val="26"/>
          <w:u w:val="single"/>
        </w:rPr>
      </w:pPr>
      <w:r w:rsidRPr="001F7461">
        <w:rPr>
          <w:rFonts w:eastAsia="Calibri"/>
          <w:b/>
          <w:sz w:val="26"/>
          <w:szCs w:val="26"/>
          <w:u w:val="single"/>
        </w:rPr>
        <w:t xml:space="preserve">ACUERDO NÚMERO </w:t>
      </w:r>
      <w:r>
        <w:rPr>
          <w:rFonts w:eastAsia="Calibri"/>
          <w:b/>
          <w:sz w:val="26"/>
          <w:szCs w:val="26"/>
          <w:u w:val="single"/>
        </w:rPr>
        <w:t xml:space="preserve">VEINTE: </w:t>
      </w:r>
      <w:r w:rsidRPr="001F7461">
        <w:rPr>
          <w:rFonts w:eastAsia="Calibri"/>
          <w:b/>
          <w:sz w:val="26"/>
          <w:szCs w:val="26"/>
          <w:u w:val="single"/>
        </w:rPr>
        <w:t xml:space="preserve"> </w:t>
      </w:r>
    </w:p>
    <w:p w14:paraId="61AC25AB" w14:textId="77777777" w:rsidR="001F7461" w:rsidRPr="001F7461" w:rsidRDefault="001F7461" w:rsidP="001F7461">
      <w:pPr>
        <w:spacing w:after="0" w:line="240" w:lineRule="auto"/>
        <w:jc w:val="both"/>
        <w:rPr>
          <w:rFonts w:eastAsia="Calibri"/>
          <w:szCs w:val="24"/>
        </w:rPr>
      </w:pPr>
      <w:r w:rsidRPr="001F7461">
        <w:rPr>
          <w:rFonts w:eastAsia="Calibri"/>
          <w:szCs w:val="24"/>
        </w:rPr>
        <w:t>CONSIDERANDO:</w:t>
      </w:r>
    </w:p>
    <w:p w14:paraId="242E0E8E" w14:textId="77777777" w:rsidR="001F7461" w:rsidRPr="001F7461" w:rsidRDefault="001F7461" w:rsidP="001F7461">
      <w:pPr>
        <w:spacing w:after="0" w:line="240" w:lineRule="auto"/>
        <w:jc w:val="both"/>
        <w:rPr>
          <w:rFonts w:eastAsia="Calibri"/>
          <w:szCs w:val="24"/>
        </w:rPr>
      </w:pPr>
    </w:p>
    <w:p w14:paraId="15F1139D" w14:textId="77777777" w:rsidR="001F7461" w:rsidRPr="001F7461" w:rsidRDefault="001F7461" w:rsidP="001F7461">
      <w:pPr>
        <w:spacing w:after="0" w:line="240" w:lineRule="auto"/>
        <w:jc w:val="both"/>
        <w:rPr>
          <w:rFonts w:eastAsia="Times New Roman"/>
          <w:szCs w:val="24"/>
          <w:lang w:val="es-ES" w:eastAsia="es-ES"/>
        </w:rPr>
      </w:pPr>
      <w:r w:rsidRPr="001F7461">
        <w:rPr>
          <w:rFonts w:eastAsia="Calibri"/>
          <w:szCs w:val="24"/>
        </w:rPr>
        <w:t xml:space="preserve">I.- Que la municipalidad ha suscrito convenio con el Fondo de Inversión Social para el Desarrollo Local para ejecutar el proyecto de </w:t>
      </w:r>
      <w:r w:rsidRPr="001F7461">
        <w:rPr>
          <w:rFonts w:eastAsia="Times New Roman"/>
          <w:szCs w:val="24"/>
          <w:lang w:val="es-ES" w:eastAsia="es-ES"/>
        </w:rPr>
        <w:t>“Prevención de la violencia y atención al mejoramiento de vida de la población en condiciones de pobreza en los municipios priorizados por el Plan El Salvador Seguro”;</w:t>
      </w:r>
    </w:p>
    <w:p w14:paraId="5C8A2016" w14:textId="77777777" w:rsidR="001F7461" w:rsidRPr="001F7461" w:rsidRDefault="001F7461" w:rsidP="001F7461">
      <w:pPr>
        <w:spacing w:after="0" w:line="240" w:lineRule="auto"/>
        <w:jc w:val="both"/>
        <w:rPr>
          <w:rFonts w:eastAsia="Times New Roman"/>
          <w:szCs w:val="24"/>
          <w:lang w:val="es-ES" w:eastAsia="es-ES"/>
        </w:rPr>
      </w:pPr>
    </w:p>
    <w:p w14:paraId="39FDD2B8" w14:textId="77777777" w:rsidR="001F7461" w:rsidRPr="001F7461" w:rsidRDefault="001F7461" w:rsidP="001F7461">
      <w:pPr>
        <w:spacing w:after="0" w:line="240" w:lineRule="auto"/>
        <w:jc w:val="both"/>
        <w:rPr>
          <w:rFonts w:eastAsia="Times New Roman"/>
          <w:szCs w:val="24"/>
          <w:lang w:val="es-ES" w:eastAsia="es-ES"/>
        </w:rPr>
      </w:pPr>
      <w:r w:rsidRPr="001F7461">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5989B7CE" w14:textId="77777777" w:rsidR="001F7461" w:rsidRPr="001F7461" w:rsidRDefault="001F7461" w:rsidP="001F7461">
      <w:pPr>
        <w:spacing w:after="0" w:line="240" w:lineRule="auto"/>
        <w:jc w:val="both"/>
        <w:rPr>
          <w:rFonts w:eastAsia="Times New Roman"/>
          <w:szCs w:val="24"/>
          <w:lang w:val="es-ES" w:eastAsia="es-ES"/>
        </w:rPr>
      </w:pPr>
    </w:p>
    <w:p w14:paraId="135D474F" w14:textId="77777777" w:rsidR="001F7461" w:rsidRPr="001F7461" w:rsidRDefault="001F7461" w:rsidP="001F7461">
      <w:pPr>
        <w:spacing w:after="0" w:line="240" w:lineRule="auto"/>
        <w:jc w:val="both"/>
        <w:rPr>
          <w:rFonts w:eastAsia="Times New Roman"/>
          <w:szCs w:val="24"/>
          <w:lang w:val="es-ES" w:eastAsia="es-ES"/>
        </w:rPr>
      </w:pPr>
      <w:r w:rsidRPr="001F7461">
        <w:rPr>
          <w:rFonts w:eastAsia="Times New Roman"/>
          <w:szCs w:val="24"/>
          <w:lang w:val="es-ES" w:eastAsia="es-ES"/>
        </w:rPr>
        <w:t xml:space="preserve">III.- Que el </w:t>
      </w:r>
      <w:proofErr w:type="gramStart"/>
      <w:r w:rsidRPr="001F7461">
        <w:rPr>
          <w:rFonts w:eastAsia="Times New Roman"/>
          <w:szCs w:val="24"/>
          <w:lang w:val="es-ES" w:eastAsia="es-ES"/>
        </w:rPr>
        <w:t>FISDL  ha</w:t>
      </w:r>
      <w:proofErr w:type="gramEnd"/>
      <w:r w:rsidRPr="001F7461">
        <w:rPr>
          <w:rFonts w:eastAsia="Times New Roman"/>
          <w:szCs w:val="24"/>
          <w:lang w:val="es-ES" w:eastAsia="es-ES"/>
        </w:rPr>
        <w:t xml:space="preserve"> transferido fondos de la Cooperación Internacional a la municipalidad para </w:t>
      </w:r>
      <w:r w:rsidRPr="001F7461">
        <w:rPr>
          <w:szCs w:val="24"/>
        </w:rPr>
        <w:t>la contratación de promotores y adquisiciones de bienes y consultorías, estudios e investigaciones diversas</w:t>
      </w:r>
      <w:r w:rsidRPr="001F7461">
        <w:rPr>
          <w:rFonts w:eastAsia="Times New Roman"/>
          <w:szCs w:val="24"/>
          <w:lang w:val="es-ES" w:eastAsia="es-ES"/>
        </w:rPr>
        <w:t xml:space="preserve">, a la cuenta </w:t>
      </w:r>
      <w:r w:rsidRPr="001F7461">
        <w:rPr>
          <w:szCs w:val="24"/>
          <w:shd w:val="clear" w:color="auto" w:fill="FFFFFF"/>
        </w:rPr>
        <w:t>de ahorro número 01500055312 denominada “</w:t>
      </w:r>
      <w:r w:rsidRPr="001F7461">
        <w:rPr>
          <w:spacing w:val="8"/>
          <w:szCs w:val="24"/>
          <w:shd w:val="clear" w:color="auto" w:fill="FCFCFC"/>
        </w:rPr>
        <w:t>METAPAN / AACID-PREVENC. VIOLENCIA Y MEJORAM. DE VIDA-2017 / FORTALECIMIENTO”;</w:t>
      </w:r>
    </w:p>
    <w:p w14:paraId="7C8563A2" w14:textId="77777777" w:rsidR="001F7461" w:rsidRPr="001F7461" w:rsidRDefault="001F7461" w:rsidP="001F7461">
      <w:pPr>
        <w:spacing w:after="0" w:line="240" w:lineRule="auto"/>
        <w:jc w:val="both"/>
        <w:rPr>
          <w:rFonts w:eastAsia="Times New Roman"/>
          <w:szCs w:val="24"/>
          <w:lang w:val="es-ES" w:eastAsia="es-ES"/>
        </w:rPr>
      </w:pPr>
    </w:p>
    <w:p w14:paraId="244C3810" w14:textId="77777777" w:rsidR="001F7461" w:rsidRPr="001F7461" w:rsidRDefault="001F7461" w:rsidP="001F7461">
      <w:pPr>
        <w:spacing w:after="0" w:line="240" w:lineRule="auto"/>
        <w:jc w:val="both"/>
        <w:rPr>
          <w:szCs w:val="24"/>
        </w:rPr>
      </w:pPr>
      <w:r w:rsidRPr="001F7461">
        <w:rPr>
          <w:rFonts w:eastAsia="Times New Roman"/>
          <w:szCs w:val="24"/>
          <w:lang w:val="es-ES" w:eastAsia="es-ES"/>
        </w:rPr>
        <w:t xml:space="preserve">POR TANTO, en </w:t>
      </w:r>
      <w:r w:rsidRPr="001F7461">
        <w:rPr>
          <w:rFonts w:eastAsia="Calibri"/>
          <w:szCs w:val="24"/>
        </w:rPr>
        <w:t xml:space="preserve">uso de las facultades que el código Municipal les confiere, el Concejo Municipal </w:t>
      </w:r>
      <w:r w:rsidRPr="001F7461">
        <w:rPr>
          <w:rFonts w:eastAsia="Calibri"/>
          <w:b/>
          <w:szCs w:val="24"/>
        </w:rPr>
        <w:t>ACUERDA</w:t>
      </w:r>
    </w:p>
    <w:p w14:paraId="1B0F7B2E" w14:textId="77777777" w:rsidR="001F7461" w:rsidRPr="001F7461" w:rsidRDefault="001F7461" w:rsidP="001F7461">
      <w:pPr>
        <w:spacing w:after="0" w:line="240" w:lineRule="auto"/>
        <w:jc w:val="both"/>
        <w:rPr>
          <w:szCs w:val="24"/>
        </w:rPr>
      </w:pPr>
    </w:p>
    <w:p w14:paraId="3BF5647C" w14:textId="77777777" w:rsidR="001F7461" w:rsidRPr="001F7461" w:rsidRDefault="001F7461" w:rsidP="003D0BD8">
      <w:pPr>
        <w:numPr>
          <w:ilvl w:val="0"/>
          <w:numId w:val="169"/>
        </w:numPr>
        <w:spacing w:after="0" w:line="240" w:lineRule="auto"/>
        <w:contextualSpacing/>
        <w:jc w:val="both"/>
        <w:rPr>
          <w:rFonts w:eastAsia="Calibri"/>
          <w:b/>
          <w:szCs w:val="24"/>
          <w:lang w:eastAsia="es-ES"/>
        </w:rPr>
      </w:pPr>
      <w:r w:rsidRPr="001F7461">
        <w:rPr>
          <w:rFonts w:eastAsia="Calibri"/>
          <w:szCs w:val="24"/>
          <w:lang w:eastAsia="es-ES"/>
        </w:rPr>
        <w:t xml:space="preserve">EROGAR la cantidad de </w:t>
      </w:r>
      <w:r w:rsidRPr="001F7461">
        <w:rPr>
          <w:rFonts w:eastAsia="Calibri"/>
          <w:b/>
          <w:szCs w:val="24"/>
          <w:lang w:eastAsia="es-ES"/>
        </w:rPr>
        <w:t>UN MIL DOSCIENTOS 00/100 DÓLARES DE LOS ESTADOS UNIDOS DE AMÉRICA. ($1,200.00)</w:t>
      </w:r>
      <w:r w:rsidRPr="001F7461">
        <w:rPr>
          <w:rFonts w:eastAsia="Calibri"/>
          <w:szCs w:val="24"/>
          <w:lang w:eastAsia="es-ES"/>
        </w:rPr>
        <w:t xml:space="preserve"> a favor de María Elena Polanco de Calderón, en concepto de pago por servicios enmarcados en el proyecto de violencia y atención al mejoramiento de vida de la población en condiciones de </w:t>
      </w:r>
      <w:r w:rsidRPr="001F7461">
        <w:rPr>
          <w:rFonts w:eastAsia="Calibri"/>
          <w:szCs w:val="24"/>
          <w:lang w:eastAsia="es-ES"/>
        </w:rPr>
        <w:lastRenderedPageBreak/>
        <w:t xml:space="preserve">pobreza en los municipios priorizados por el plan El Salvador seguro, correspondiente al período comprendido del </w:t>
      </w:r>
      <w:r w:rsidR="005C1B6F">
        <w:rPr>
          <w:rFonts w:eastAsia="Calibri"/>
          <w:szCs w:val="24"/>
          <w:lang w:eastAsia="es-ES"/>
        </w:rPr>
        <w:t>26 de mayo al 25 de junio del 2021</w:t>
      </w:r>
      <w:r w:rsidRPr="001F7461">
        <w:rPr>
          <w:rFonts w:eastAsia="Calibri"/>
          <w:szCs w:val="24"/>
          <w:lang w:eastAsia="es-ES"/>
        </w:rPr>
        <w:t xml:space="preserve">. Dicho gasto deberá aplicarse al código </w:t>
      </w:r>
      <w:proofErr w:type="spellStart"/>
      <w:r w:rsidRPr="001F7461">
        <w:rPr>
          <w:rFonts w:eastAsia="Calibri"/>
          <w:szCs w:val="24"/>
          <w:lang w:eastAsia="es-ES"/>
        </w:rPr>
        <w:t>N°</w:t>
      </w:r>
      <w:proofErr w:type="spellEnd"/>
      <w:r w:rsidRPr="001F7461">
        <w:rPr>
          <w:rFonts w:eastAsia="Calibri"/>
          <w:szCs w:val="24"/>
          <w:lang w:eastAsia="es-ES"/>
        </w:rPr>
        <w:t xml:space="preserve"> 51901 de la línea 0307.</w:t>
      </w:r>
    </w:p>
    <w:p w14:paraId="501CBB8B" w14:textId="77777777" w:rsidR="001F7461" w:rsidRPr="001F7461" w:rsidRDefault="001F7461" w:rsidP="001F7461">
      <w:pPr>
        <w:ind w:left="720"/>
        <w:contextualSpacing/>
        <w:rPr>
          <w:rFonts w:eastAsia="Calibri"/>
          <w:szCs w:val="24"/>
          <w:lang w:eastAsia="es-ES"/>
        </w:rPr>
      </w:pPr>
    </w:p>
    <w:p w14:paraId="79539CCF" w14:textId="77777777" w:rsidR="001F7461" w:rsidRPr="001F7461" w:rsidRDefault="001F7461" w:rsidP="003D0BD8">
      <w:pPr>
        <w:numPr>
          <w:ilvl w:val="0"/>
          <w:numId w:val="169"/>
        </w:numPr>
        <w:spacing w:after="0" w:line="240" w:lineRule="auto"/>
        <w:contextualSpacing/>
        <w:jc w:val="both"/>
        <w:rPr>
          <w:rFonts w:eastAsia="Calibri"/>
          <w:b/>
          <w:szCs w:val="24"/>
          <w:lang w:eastAsia="es-ES"/>
        </w:rPr>
      </w:pPr>
      <w:r w:rsidRPr="001F7461">
        <w:rPr>
          <w:rFonts w:eastAsia="Calibri"/>
          <w:szCs w:val="24"/>
          <w:lang w:eastAsia="es-ES"/>
        </w:rPr>
        <w:t xml:space="preserve">EROGAR la cantidad de </w:t>
      </w:r>
      <w:r w:rsidRPr="001F7461">
        <w:rPr>
          <w:rFonts w:eastAsia="Calibri"/>
          <w:b/>
          <w:szCs w:val="24"/>
          <w:lang w:eastAsia="es-ES"/>
        </w:rPr>
        <w:t>SEISCIENTOS SESENTA 00/100 DÓLARES DE LOS ESTADOS UNIDOS DE AMÉRICA. ($660.00)</w:t>
      </w:r>
      <w:r w:rsidRPr="001F7461">
        <w:rPr>
          <w:rFonts w:eastAsia="Calibri"/>
          <w:szCs w:val="24"/>
          <w:lang w:eastAsia="es-ES"/>
        </w:rPr>
        <w:t xml:space="preserve"> a favor de </w:t>
      </w:r>
      <w:proofErr w:type="spellStart"/>
      <w:r w:rsidRPr="001F7461">
        <w:rPr>
          <w:rFonts w:eastAsia="Calibri"/>
          <w:szCs w:val="24"/>
          <w:lang w:eastAsia="es-ES"/>
        </w:rPr>
        <w:t>Josseline</w:t>
      </w:r>
      <w:proofErr w:type="spellEnd"/>
      <w:r w:rsidRPr="001F7461">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w:t>
      </w:r>
      <w:r w:rsidR="005C1B6F" w:rsidRPr="001F7461">
        <w:rPr>
          <w:rFonts w:eastAsia="Calibri"/>
          <w:szCs w:val="24"/>
          <w:lang w:eastAsia="es-ES"/>
        </w:rPr>
        <w:t xml:space="preserve">del </w:t>
      </w:r>
      <w:r w:rsidR="005C1B6F">
        <w:rPr>
          <w:rFonts w:eastAsia="Calibri"/>
          <w:szCs w:val="24"/>
          <w:lang w:eastAsia="es-ES"/>
        </w:rPr>
        <w:t xml:space="preserve">26 de mayo al 25 de junio del 2021. </w:t>
      </w:r>
      <w:r w:rsidRPr="001F7461">
        <w:rPr>
          <w:rFonts w:eastAsia="Calibri"/>
          <w:szCs w:val="24"/>
          <w:lang w:eastAsia="es-ES"/>
        </w:rPr>
        <w:t xml:space="preserve">Dicho gasto deberá aplicarse al código </w:t>
      </w:r>
      <w:proofErr w:type="spellStart"/>
      <w:r w:rsidRPr="001F7461">
        <w:rPr>
          <w:rFonts w:eastAsia="Calibri"/>
          <w:szCs w:val="24"/>
          <w:lang w:eastAsia="es-ES"/>
        </w:rPr>
        <w:t>N°</w:t>
      </w:r>
      <w:proofErr w:type="spellEnd"/>
      <w:r w:rsidRPr="001F7461">
        <w:rPr>
          <w:rFonts w:eastAsia="Calibri"/>
          <w:szCs w:val="24"/>
          <w:lang w:eastAsia="es-ES"/>
        </w:rPr>
        <w:t xml:space="preserve"> 51901 de la línea 0307.</w:t>
      </w:r>
    </w:p>
    <w:p w14:paraId="17B39ED2" w14:textId="77777777" w:rsidR="001F7461" w:rsidRPr="001F7461" w:rsidRDefault="001F7461" w:rsidP="001F7461">
      <w:pPr>
        <w:spacing w:after="0" w:line="240" w:lineRule="auto"/>
        <w:jc w:val="both"/>
        <w:rPr>
          <w:rFonts w:eastAsia="Calibri"/>
          <w:b/>
          <w:szCs w:val="24"/>
        </w:rPr>
      </w:pPr>
    </w:p>
    <w:p w14:paraId="60E0AE3C" w14:textId="77777777" w:rsidR="001F7461" w:rsidRPr="001F7461" w:rsidRDefault="001F7461" w:rsidP="003D0BD8">
      <w:pPr>
        <w:numPr>
          <w:ilvl w:val="0"/>
          <w:numId w:val="169"/>
        </w:numPr>
        <w:spacing w:after="0" w:line="240" w:lineRule="auto"/>
        <w:contextualSpacing/>
        <w:jc w:val="both"/>
        <w:rPr>
          <w:rFonts w:eastAsia="Calibri"/>
          <w:b/>
          <w:szCs w:val="24"/>
          <w:lang w:eastAsia="es-ES"/>
        </w:rPr>
      </w:pPr>
      <w:r w:rsidRPr="001F7461">
        <w:rPr>
          <w:rFonts w:eastAsia="Calibri"/>
          <w:szCs w:val="24"/>
          <w:lang w:eastAsia="es-ES"/>
        </w:rPr>
        <w:t xml:space="preserve">EROGAR la cantidad de </w:t>
      </w:r>
      <w:r w:rsidRPr="001F7461">
        <w:rPr>
          <w:rFonts w:eastAsia="Calibri"/>
          <w:b/>
          <w:szCs w:val="24"/>
          <w:lang w:eastAsia="es-ES"/>
        </w:rPr>
        <w:t>CUATROCIENTOS CINCUENTA 00/100 DÓLARES DE LOS ESTADOS UNIDOS DE AMÉRICA. ($450.00)</w:t>
      </w:r>
      <w:r w:rsidRPr="001F7461">
        <w:rPr>
          <w:rFonts w:eastAsia="Calibri"/>
          <w:szCs w:val="24"/>
          <w:lang w:eastAsia="es-ES"/>
        </w:rPr>
        <w:t xml:space="preserve"> a favor de la </w:t>
      </w:r>
      <w:proofErr w:type="spellStart"/>
      <w:r w:rsidRPr="001F7461">
        <w:rPr>
          <w:rFonts w:eastAsia="Calibri"/>
          <w:szCs w:val="24"/>
          <w:lang w:eastAsia="es-ES"/>
        </w:rPr>
        <w:t>Srita</w:t>
      </w:r>
      <w:proofErr w:type="spellEnd"/>
      <w:r w:rsidRPr="001F7461">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02 de </w:t>
      </w:r>
      <w:r w:rsidR="00B471FC">
        <w:rPr>
          <w:rFonts w:eastAsia="Calibri"/>
          <w:szCs w:val="24"/>
          <w:lang w:eastAsia="es-ES"/>
        </w:rPr>
        <w:t>junio al 01</w:t>
      </w:r>
      <w:r w:rsidRPr="001F7461">
        <w:rPr>
          <w:rFonts w:eastAsia="Calibri"/>
          <w:szCs w:val="24"/>
          <w:lang w:eastAsia="es-ES"/>
        </w:rPr>
        <w:t xml:space="preserve"> ju</w:t>
      </w:r>
      <w:r w:rsidR="00B471FC">
        <w:rPr>
          <w:rFonts w:eastAsia="Calibri"/>
          <w:szCs w:val="24"/>
          <w:lang w:eastAsia="es-ES"/>
        </w:rPr>
        <w:t>l</w:t>
      </w:r>
      <w:r w:rsidRPr="001F7461">
        <w:rPr>
          <w:rFonts w:eastAsia="Calibri"/>
          <w:szCs w:val="24"/>
          <w:lang w:eastAsia="es-ES"/>
        </w:rPr>
        <w:t xml:space="preserve">io del 2021.  Dicho gasto deberá aplicarse al código </w:t>
      </w:r>
      <w:proofErr w:type="spellStart"/>
      <w:r w:rsidRPr="001F7461">
        <w:rPr>
          <w:rFonts w:eastAsia="Calibri"/>
          <w:szCs w:val="24"/>
          <w:lang w:eastAsia="es-ES"/>
        </w:rPr>
        <w:t>N°</w:t>
      </w:r>
      <w:proofErr w:type="spellEnd"/>
      <w:r w:rsidRPr="001F7461">
        <w:rPr>
          <w:rFonts w:eastAsia="Calibri"/>
          <w:szCs w:val="24"/>
          <w:lang w:eastAsia="es-ES"/>
        </w:rPr>
        <w:t xml:space="preserve"> 51901 de la línea 0307. </w:t>
      </w:r>
    </w:p>
    <w:p w14:paraId="26892CBC" w14:textId="77777777" w:rsidR="001F7461" w:rsidRPr="001F7461" w:rsidRDefault="001F7461" w:rsidP="001F7461">
      <w:pPr>
        <w:spacing w:after="0" w:line="240" w:lineRule="auto"/>
        <w:ind w:left="720"/>
        <w:contextualSpacing/>
        <w:jc w:val="both"/>
        <w:rPr>
          <w:rFonts w:eastAsia="Calibri"/>
          <w:b/>
          <w:szCs w:val="24"/>
          <w:lang w:eastAsia="es-ES"/>
        </w:rPr>
      </w:pPr>
    </w:p>
    <w:p w14:paraId="7785E237" w14:textId="77777777" w:rsidR="001F7461" w:rsidRPr="001F7461" w:rsidRDefault="001F7461" w:rsidP="003D0BD8">
      <w:pPr>
        <w:numPr>
          <w:ilvl w:val="0"/>
          <w:numId w:val="169"/>
        </w:numPr>
        <w:spacing w:after="0" w:line="240" w:lineRule="auto"/>
        <w:contextualSpacing/>
        <w:jc w:val="both"/>
        <w:rPr>
          <w:rFonts w:eastAsia="Calibri"/>
          <w:b/>
          <w:szCs w:val="24"/>
          <w:lang w:eastAsia="es-ES"/>
        </w:rPr>
      </w:pPr>
      <w:r w:rsidRPr="001F7461">
        <w:rPr>
          <w:rFonts w:eastAsia="Calibri"/>
          <w:szCs w:val="24"/>
          <w:lang w:eastAsia="es-ES"/>
        </w:rPr>
        <w:t xml:space="preserve">EROGAR la cantidad de </w:t>
      </w:r>
      <w:r w:rsidRPr="001F7461">
        <w:rPr>
          <w:rFonts w:eastAsia="Calibri"/>
          <w:b/>
          <w:szCs w:val="24"/>
          <w:lang w:eastAsia="es-ES"/>
        </w:rPr>
        <w:t>CUATROCIENTOS CINCUENTA 00/100 DÓLARES DE LOS ESTADOS UNIDOS DE AMÉRICA. ($450.00)</w:t>
      </w:r>
      <w:r w:rsidRPr="001F7461">
        <w:rPr>
          <w:rFonts w:eastAsia="Calibri"/>
          <w:szCs w:val="24"/>
          <w:lang w:eastAsia="es-ES"/>
        </w:rPr>
        <w:t xml:space="preserve"> a favor del Sr. Daniel </w:t>
      </w:r>
      <w:proofErr w:type="spellStart"/>
      <w:r w:rsidRPr="001F7461">
        <w:rPr>
          <w:rFonts w:eastAsia="Calibri"/>
          <w:szCs w:val="24"/>
          <w:lang w:eastAsia="es-ES"/>
        </w:rPr>
        <w:t>Arelzo</w:t>
      </w:r>
      <w:proofErr w:type="spellEnd"/>
      <w:r w:rsidRPr="001F7461">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w:t>
      </w:r>
      <w:r w:rsidR="000E63C9">
        <w:rPr>
          <w:rFonts w:eastAsia="Calibri"/>
          <w:szCs w:val="24"/>
          <w:lang w:eastAsia="es-ES"/>
        </w:rPr>
        <w:t>02 de junio al 01 de julio del 2021</w:t>
      </w:r>
      <w:r w:rsidRPr="001F7461">
        <w:rPr>
          <w:rFonts w:eastAsia="Calibri"/>
          <w:szCs w:val="24"/>
          <w:lang w:eastAsia="es-ES"/>
        </w:rPr>
        <w:t xml:space="preserve">. Dicho gasto deberá aplicarse al código </w:t>
      </w:r>
      <w:proofErr w:type="spellStart"/>
      <w:r w:rsidRPr="001F7461">
        <w:rPr>
          <w:rFonts w:eastAsia="Calibri"/>
          <w:szCs w:val="24"/>
          <w:lang w:eastAsia="es-ES"/>
        </w:rPr>
        <w:t>N°</w:t>
      </w:r>
      <w:proofErr w:type="spellEnd"/>
      <w:r w:rsidRPr="001F7461">
        <w:rPr>
          <w:rFonts w:eastAsia="Calibri"/>
          <w:szCs w:val="24"/>
          <w:lang w:eastAsia="es-ES"/>
        </w:rPr>
        <w:t xml:space="preserve"> 51901 de la línea 0307.</w:t>
      </w:r>
    </w:p>
    <w:p w14:paraId="6644417A" w14:textId="77777777" w:rsidR="001F7461" w:rsidRPr="001F7461" w:rsidRDefault="001F7461" w:rsidP="001F7461">
      <w:pPr>
        <w:spacing w:after="0" w:line="240" w:lineRule="auto"/>
        <w:ind w:left="720"/>
        <w:contextualSpacing/>
        <w:jc w:val="both"/>
        <w:rPr>
          <w:rFonts w:eastAsia="Calibri"/>
          <w:b/>
          <w:szCs w:val="24"/>
          <w:lang w:eastAsia="es-ES"/>
        </w:rPr>
      </w:pPr>
    </w:p>
    <w:p w14:paraId="6390DBEE" w14:textId="77777777" w:rsidR="001F7461" w:rsidRPr="001F7461" w:rsidRDefault="001F7461" w:rsidP="003D0BD8">
      <w:pPr>
        <w:numPr>
          <w:ilvl w:val="0"/>
          <w:numId w:val="169"/>
        </w:numPr>
        <w:spacing w:after="0" w:line="240" w:lineRule="auto"/>
        <w:contextualSpacing/>
        <w:jc w:val="both"/>
        <w:rPr>
          <w:rFonts w:eastAsia="Calibri"/>
          <w:b/>
          <w:szCs w:val="24"/>
          <w:lang w:eastAsia="es-ES"/>
        </w:rPr>
      </w:pPr>
      <w:r w:rsidRPr="001F7461">
        <w:rPr>
          <w:rFonts w:eastAsia="Calibri"/>
          <w:szCs w:val="24"/>
          <w:lang w:eastAsia="es-ES"/>
        </w:rPr>
        <w:t xml:space="preserve">Autorizar a Tesorería a efectuar los pagos correspondientes de la cuenta </w:t>
      </w:r>
      <w:r w:rsidRPr="001F7461">
        <w:rPr>
          <w:rFonts w:eastAsia="Times New Roman"/>
          <w:spacing w:val="8"/>
          <w:szCs w:val="24"/>
          <w:shd w:val="clear" w:color="auto" w:fill="FCFCFC"/>
          <w:lang w:val="es-ES" w:eastAsia="es-ES"/>
        </w:rPr>
        <w:t xml:space="preserve">Corriente </w:t>
      </w:r>
      <w:proofErr w:type="spellStart"/>
      <w:r w:rsidRPr="001F7461">
        <w:rPr>
          <w:rFonts w:eastAsia="Times New Roman"/>
          <w:spacing w:val="8"/>
          <w:szCs w:val="24"/>
          <w:shd w:val="clear" w:color="auto" w:fill="FCFCFC"/>
          <w:lang w:val="es-ES" w:eastAsia="es-ES"/>
        </w:rPr>
        <w:t>N°</w:t>
      </w:r>
      <w:proofErr w:type="spellEnd"/>
      <w:r w:rsidRPr="001F7461">
        <w:rPr>
          <w:rFonts w:eastAsia="Times New Roman"/>
          <w:spacing w:val="8"/>
          <w:szCs w:val="24"/>
          <w:shd w:val="clear" w:color="auto" w:fill="FCFCFC"/>
          <w:lang w:val="es-ES" w:eastAsia="es-ES"/>
        </w:rPr>
        <w:t xml:space="preserve"> 00500005600 de Nombre “METAPAN/AACID-PREVEN.VIOLENCIA Y MEJORAM. DE VIDA-2017/Mejoramiento de Vida/AT”</w:t>
      </w:r>
    </w:p>
    <w:p w14:paraId="475227E8" w14:textId="77777777" w:rsidR="001F7461" w:rsidRPr="001F7461" w:rsidRDefault="001F7461" w:rsidP="001F7461">
      <w:pPr>
        <w:spacing w:line="254" w:lineRule="auto"/>
        <w:jc w:val="both"/>
        <w:rPr>
          <w:rFonts w:eastAsia="Calibri"/>
          <w:b/>
        </w:rPr>
      </w:pPr>
      <w:r w:rsidRPr="001F7461">
        <w:rPr>
          <w:rFonts w:eastAsia="Calibri"/>
          <w:b/>
        </w:rPr>
        <w:t xml:space="preserve">COMUNIQUESE. </w:t>
      </w:r>
    </w:p>
    <w:bookmarkEnd w:id="124"/>
    <w:p w14:paraId="35D1BF15" w14:textId="77777777" w:rsidR="005219F5" w:rsidRDefault="005219F5" w:rsidP="00CF55B5">
      <w:pPr>
        <w:spacing w:line="240" w:lineRule="auto"/>
        <w:contextualSpacing/>
        <w:jc w:val="both"/>
        <w:rPr>
          <w:rFonts w:eastAsia="Calibri"/>
          <w:bCs/>
          <w:szCs w:val="24"/>
          <w:lang w:val="es-ES"/>
        </w:rPr>
      </w:pPr>
    </w:p>
    <w:p w14:paraId="4A9C4D43" w14:textId="77777777" w:rsidR="00AC703A" w:rsidRDefault="00AC703A" w:rsidP="00CF55B5">
      <w:pPr>
        <w:spacing w:line="240" w:lineRule="auto"/>
        <w:contextualSpacing/>
        <w:jc w:val="both"/>
        <w:rPr>
          <w:rFonts w:eastAsia="Calibri"/>
          <w:bCs/>
          <w:szCs w:val="24"/>
          <w:lang w:val="es-ES"/>
        </w:rPr>
      </w:pPr>
    </w:p>
    <w:p w14:paraId="694CEBDD" w14:textId="77777777" w:rsidR="00AC703A" w:rsidRPr="002410EF" w:rsidRDefault="00AC703A" w:rsidP="00AC703A">
      <w:pPr>
        <w:spacing w:after="200" w:line="276" w:lineRule="auto"/>
        <w:jc w:val="both"/>
        <w:rPr>
          <w:rFonts w:eastAsia="Calibri"/>
          <w:b/>
          <w:szCs w:val="24"/>
          <w:u w:val="single"/>
        </w:rPr>
      </w:pPr>
      <w:r w:rsidRPr="002410EF">
        <w:rPr>
          <w:rFonts w:eastAsia="Calibri"/>
          <w:b/>
          <w:szCs w:val="24"/>
          <w:u w:val="single"/>
        </w:rPr>
        <w:t xml:space="preserve">ACUERDO NÚMERO </w:t>
      </w:r>
      <w:r>
        <w:rPr>
          <w:rFonts w:eastAsia="Calibri"/>
          <w:b/>
          <w:szCs w:val="24"/>
          <w:u w:val="single"/>
        </w:rPr>
        <w:t xml:space="preserve">VEINTIUNO:  </w:t>
      </w:r>
    </w:p>
    <w:p w14:paraId="47016609" w14:textId="77777777" w:rsidR="00AC703A" w:rsidRDefault="00AC703A" w:rsidP="00AC703A">
      <w:pPr>
        <w:spacing w:after="200" w:line="276" w:lineRule="auto"/>
        <w:contextualSpacing/>
        <w:jc w:val="both"/>
        <w:rPr>
          <w:rFonts w:eastAsia="Calibri"/>
          <w:bCs/>
          <w:szCs w:val="24"/>
        </w:rPr>
      </w:pPr>
      <w:r w:rsidRPr="002410EF">
        <w:rPr>
          <w:rFonts w:eastAsia="Calibri"/>
          <w:bCs/>
          <w:szCs w:val="24"/>
        </w:rPr>
        <w:t>El Concejo Municipal en uso de las facultades que el Código Municipal les confiere y teniendo hoy a la vista solicitud de permiso personal sin goce de sueldo, presentada por el siguiente empleado:</w:t>
      </w:r>
      <w:r>
        <w:rPr>
          <w:rFonts w:eastAsia="Calibri"/>
          <w:bCs/>
          <w:szCs w:val="24"/>
        </w:rPr>
        <w:t xml:space="preserve"> </w:t>
      </w:r>
      <w:proofErr w:type="spellStart"/>
      <w:r>
        <w:rPr>
          <w:rFonts w:eastAsia="Calibri"/>
          <w:bCs/>
          <w:szCs w:val="24"/>
        </w:rPr>
        <w:t>Osmin</w:t>
      </w:r>
      <w:proofErr w:type="spellEnd"/>
      <w:r>
        <w:rPr>
          <w:rFonts w:eastAsia="Calibri"/>
          <w:bCs/>
          <w:szCs w:val="24"/>
        </w:rPr>
        <w:t xml:space="preserve"> Bladimir García Ramos, AGENTE DEL CUERPO DE AGENTES MUNICIPALES DE METAPÁN, durante el período de 12 de julio al 10 de agosto del 2021 </w:t>
      </w:r>
    </w:p>
    <w:p w14:paraId="1BB43E90" w14:textId="77777777" w:rsidR="00AC703A" w:rsidRPr="002410EF" w:rsidRDefault="00AC703A" w:rsidP="00AC703A">
      <w:pPr>
        <w:spacing w:after="200" w:line="276" w:lineRule="auto"/>
        <w:contextualSpacing/>
        <w:jc w:val="both"/>
        <w:rPr>
          <w:rFonts w:eastAsia="Calibri"/>
          <w:bCs/>
          <w:szCs w:val="24"/>
        </w:rPr>
      </w:pPr>
      <w:r w:rsidRPr="002410EF">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6CD0E53D" w14:textId="77777777" w:rsidR="00AC703A" w:rsidRPr="002410EF" w:rsidRDefault="00AC703A" w:rsidP="00AC703A">
      <w:pPr>
        <w:spacing w:after="200" w:line="276" w:lineRule="auto"/>
        <w:contextualSpacing/>
        <w:jc w:val="both"/>
        <w:rPr>
          <w:rFonts w:eastAsia="Calibri"/>
          <w:bCs/>
          <w:szCs w:val="24"/>
        </w:rPr>
      </w:pPr>
    </w:p>
    <w:p w14:paraId="24F74794" w14:textId="77777777" w:rsidR="0067597B" w:rsidRDefault="00AC703A" w:rsidP="0067597B">
      <w:pPr>
        <w:spacing w:after="200" w:line="276" w:lineRule="auto"/>
        <w:contextualSpacing/>
        <w:jc w:val="both"/>
        <w:rPr>
          <w:rFonts w:eastAsia="Calibri"/>
          <w:bCs/>
          <w:szCs w:val="24"/>
        </w:rPr>
      </w:pPr>
      <w:r w:rsidRPr="002410EF">
        <w:rPr>
          <w:rFonts w:eastAsia="Calibri"/>
          <w:bCs/>
          <w:szCs w:val="24"/>
        </w:rPr>
        <w:t xml:space="preserve">1.- AUTORIZAR el permiso personal sin goce de sueldo, presentado </w:t>
      </w:r>
      <w:proofErr w:type="spellStart"/>
      <w:r w:rsidR="0067597B">
        <w:rPr>
          <w:rFonts w:eastAsia="Calibri"/>
          <w:bCs/>
          <w:szCs w:val="24"/>
        </w:rPr>
        <w:t>Osmin</w:t>
      </w:r>
      <w:proofErr w:type="spellEnd"/>
      <w:r w:rsidR="0067597B">
        <w:rPr>
          <w:rFonts w:eastAsia="Calibri"/>
          <w:bCs/>
          <w:szCs w:val="24"/>
        </w:rPr>
        <w:t xml:space="preserve"> Bladimir García Ramos, AGENTE DEL CUERPO DE AGENTES MUNICIPALES DE METAPÁN, durante el período de 12 de julio al 10 de agosto del 2021 </w:t>
      </w:r>
    </w:p>
    <w:p w14:paraId="3D81BA54" w14:textId="77777777" w:rsidR="00AC703A" w:rsidRDefault="00AC703A" w:rsidP="00AC703A">
      <w:pPr>
        <w:spacing w:after="200" w:line="276" w:lineRule="auto"/>
        <w:contextualSpacing/>
        <w:jc w:val="both"/>
        <w:rPr>
          <w:rFonts w:eastAsia="Calibri"/>
          <w:bCs/>
          <w:szCs w:val="24"/>
        </w:rPr>
      </w:pPr>
      <w:r>
        <w:rPr>
          <w:rFonts w:eastAsia="Calibri"/>
          <w:bCs/>
          <w:szCs w:val="24"/>
        </w:rPr>
        <w:t xml:space="preserve">Comuníquese. </w:t>
      </w:r>
    </w:p>
    <w:p w14:paraId="34D5FFE2" w14:textId="77777777" w:rsidR="00AC703A" w:rsidRDefault="00AC703A" w:rsidP="00CF55B5">
      <w:pPr>
        <w:spacing w:line="240" w:lineRule="auto"/>
        <w:contextualSpacing/>
        <w:jc w:val="both"/>
        <w:rPr>
          <w:rFonts w:eastAsia="Calibri"/>
          <w:bCs/>
          <w:szCs w:val="24"/>
          <w:lang w:val="es-ES"/>
        </w:rPr>
      </w:pPr>
    </w:p>
    <w:p w14:paraId="10C65300" w14:textId="77777777" w:rsidR="00DD06E6" w:rsidRDefault="00DD06E6" w:rsidP="00CF55B5">
      <w:pPr>
        <w:spacing w:line="240" w:lineRule="auto"/>
        <w:contextualSpacing/>
        <w:jc w:val="both"/>
        <w:rPr>
          <w:rFonts w:eastAsia="Calibri"/>
          <w:b/>
          <w:sz w:val="32"/>
          <w:szCs w:val="32"/>
          <w:u w:val="single"/>
          <w:lang w:val="es-ES"/>
        </w:rPr>
      </w:pPr>
    </w:p>
    <w:p w14:paraId="236AEEEF" w14:textId="77777777" w:rsidR="00FD4D86" w:rsidRDefault="00C853B6" w:rsidP="00CF55B5">
      <w:pPr>
        <w:spacing w:line="240" w:lineRule="auto"/>
        <w:contextualSpacing/>
        <w:jc w:val="both"/>
        <w:rPr>
          <w:rFonts w:eastAsia="Calibri"/>
          <w:b/>
          <w:sz w:val="32"/>
          <w:szCs w:val="32"/>
          <w:u w:val="single"/>
          <w:lang w:val="es-ES"/>
        </w:rPr>
      </w:pPr>
      <w:r w:rsidRPr="00C853B6">
        <w:rPr>
          <w:rFonts w:eastAsia="Calibri"/>
          <w:b/>
          <w:sz w:val="32"/>
          <w:szCs w:val="32"/>
          <w:u w:val="single"/>
          <w:lang w:val="es-ES"/>
        </w:rPr>
        <w:t>VOTOS EN CONTRA:</w:t>
      </w:r>
    </w:p>
    <w:p w14:paraId="585D08AF" w14:textId="77777777" w:rsidR="00C853B6" w:rsidRDefault="00C853B6" w:rsidP="00CF55B5">
      <w:pPr>
        <w:spacing w:line="240" w:lineRule="auto"/>
        <w:contextualSpacing/>
        <w:jc w:val="both"/>
        <w:rPr>
          <w:rFonts w:eastAsia="Calibri"/>
          <w:b/>
          <w:sz w:val="32"/>
          <w:szCs w:val="32"/>
          <w:u w:val="single"/>
          <w:lang w:val="es-ES"/>
        </w:rPr>
      </w:pPr>
    </w:p>
    <w:p w14:paraId="042314D1" w14:textId="77777777" w:rsidR="00DD06E6" w:rsidRDefault="00DD06E6" w:rsidP="00CF55B5">
      <w:pPr>
        <w:spacing w:line="240" w:lineRule="auto"/>
        <w:contextualSpacing/>
        <w:jc w:val="both"/>
        <w:rPr>
          <w:rFonts w:eastAsia="Calibri"/>
          <w:b/>
          <w:sz w:val="32"/>
          <w:szCs w:val="32"/>
          <w:u w:val="single"/>
          <w:lang w:val="es-ES"/>
        </w:rPr>
      </w:pPr>
    </w:p>
    <w:p w14:paraId="50E25756" w14:textId="77777777" w:rsidR="00C853B6" w:rsidRDefault="00C853B6" w:rsidP="00CF55B5">
      <w:pPr>
        <w:spacing w:line="240" w:lineRule="auto"/>
        <w:contextualSpacing/>
        <w:jc w:val="both"/>
        <w:rPr>
          <w:rFonts w:eastAsia="Calibri"/>
          <w:b/>
          <w:sz w:val="32"/>
          <w:szCs w:val="32"/>
          <w:u w:val="single"/>
          <w:lang w:val="es-ES"/>
        </w:rPr>
      </w:pPr>
      <w:r>
        <w:rPr>
          <w:rFonts w:eastAsia="Calibri"/>
          <w:b/>
          <w:sz w:val="32"/>
          <w:szCs w:val="32"/>
          <w:u w:val="single"/>
          <w:lang w:val="es-ES"/>
        </w:rPr>
        <w:t>ACUERDO NÚMERO SIETE:</w:t>
      </w:r>
    </w:p>
    <w:p w14:paraId="163D6E0A" w14:textId="77777777" w:rsidR="00C853B6" w:rsidRDefault="00C853B6" w:rsidP="00CF55B5">
      <w:pPr>
        <w:spacing w:line="240" w:lineRule="auto"/>
        <w:contextualSpacing/>
        <w:jc w:val="both"/>
        <w:rPr>
          <w:rFonts w:eastAsia="Calibri"/>
          <w:b/>
          <w:sz w:val="32"/>
          <w:szCs w:val="32"/>
          <w:u w:val="single"/>
          <w:lang w:val="es-ES"/>
        </w:rPr>
      </w:pPr>
    </w:p>
    <w:p w14:paraId="4DB32968" w14:textId="7F594682" w:rsidR="004F05B5" w:rsidRPr="004F05B5" w:rsidRDefault="004F05B5" w:rsidP="004F05B5">
      <w:pPr>
        <w:spacing w:line="240" w:lineRule="atLeast"/>
        <w:ind w:firstLine="709"/>
        <w:contextualSpacing/>
        <w:jc w:val="both"/>
        <w:rPr>
          <w:b/>
          <w:bCs/>
          <w:szCs w:val="24"/>
          <w:lang w:val="es-ES"/>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815DC3">
        <w:rPr>
          <w:szCs w:val="24"/>
          <w:lang w:val="es-ES"/>
        </w:rPr>
        <w:t xml:space="preserve"> </w:t>
      </w:r>
      <w:proofErr w:type="spellStart"/>
      <w:r w:rsidR="00815DC3">
        <w:rPr>
          <w:szCs w:val="24"/>
          <w:lang w:val="es-ES"/>
        </w:rPr>
        <w:t>xxxxxxxxxxxxxxxxxxxxxxxxxx</w:t>
      </w:r>
      <w:proofErr w:type="spellEnd"/>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p>
    <w:p w14:paraId="6D486853" w14:textId="77777777" w:rsidR="004F05B5" w:rsidRPr="004F05B5" w:rsidRDefault="004F05B5" w:rsidP="004F05B5">
      <w:pPr>
        <w:spacing w:line="240" w:lineRule="atLeast"/>
        <w:ind w:firstLine="709"/>
        <w:contextualSpacing/>
        <w:jc w:val="both"/>
        <w:rPr>
          <w:szCs w:val="24"/>
          <w:lang w:val="es-ES"/>
        </w:rPr>
      </w:pPr>
      <w:r w:rsidRPr="004F05B5">
        <w:rPr>
          <w:szCs w:val="24"/>
          <w:lang w:val="es-ES"/>
        </w:rPr>
        <w:t xml:space="preserve">En referencia al </w:t>
      </w:r>
      <w:r w:rsidRPr="004F05B5">
        <w:rPr>
          <w:b/>
          <w:bCs/>
          <w:szCs w:val="24"/>
          <w:lang w:val="es-ES"/>
        </w:rPr>
        <w:t>CONCENVIO DE COOPERACIÓN ENTRE LA ALCALDÍA MUNICIPAL Y LA ASOCIACIÓN DEPORTIVA ISIDRO METAPAN,</w:t>
      </w:r>
      <w:r w:rsidRPr="004F05B5">
        <w:rPr>
          <w:szCs w:val="24"/>
          <w:lang w:val="es-ES"/>
        </w:rPr>
        <w:t xml:space="preserve"> no cabe la menor duda que con este tipo de accionar la Municipalidad está cumpliendo uno de los objetivos comunes a todos entes gubernamentales, pues el quehacer deportivo hoy por hoy no es únicamente recreacional, sino, disciplinario en cualquier grupo etario, y más aun siendo competencia de la comuna la promoción del deporte en la circunscripción geográfica del municipio, tal cual se establece en el Art. 4 numeral 4, y su respectiva interpretación autentica.</w:t>
      </w:r>
    </w:p>
    <w:p w14:paraId="0DD7276D" w14:textId="77777777" w:rsidR="004F05B5" w:rsidRPr="004F05B5" w:rsidRDefault="004F05B5" w:rsidP="004F05B5">
      <w:pPr>
        <w:spacing w:line="240" w:lineRule="atLeast"/>
        <w:ind w:firstLine="709"/>
        <w:contextualSpacing/>
        <w:jc w:val="both"/>
        <w:rPr>
          <w:szCs w:val="24"/>
          <w:lang w:val="es-ES"/>
        </w:rPr>
      </w:pPr>
      <w:r w:rsidRPr="004F05B5">
        <w:rPr>
          <w:szCs w:val="24"/>
          <w:lang w:val="es-ES"/>
        </w:rPr>
        <w:t>Ahora bien, la adopción de convenios, que es la reunión de varias voluntades que acuerdan un objetivo en común no debe tomarse a la ligera, pues es menester ayudar al desarrollo de la actividad deportiva sin causar inconvenientes para las partes suscriptoras. Inconvenientes que pueden generarse por múltiples razones, aun cuando estas pudiesen verse sencillas, verbigracia el desconocimiento y la falta del análisis del convenio por ambas partes suscriptoras, la mala redacción del documento, que de la lectura del convenio en comento se denota que adolece de las dos circunstancias.</w:t>
      </w:r>
    </w:p>
    <w:p w14:paraId="12102A09" w14:textId="77777777" w:rsidR="004F05B5" w:rsidRPr="004F05B5" w:rsidRDefault="004F05B5" w:rsidP="004F05B5">
      <w:pPr>
        <w:spacing w:line="240" w:lineRule="atLeast"/>
        <w:ind w:firstLine="709"/>
        <w:contextualSpacing/>
        <w:jc w:val="both"/>
        <w:rPr>
          <w:szCs w:val="24"/>
          <w:lang w:val="es-ES"/>
        </w:rPr>
      </w:pPr>
      <w:r w:rsidRPr="004F05B5">
        <w:rPr>
          <w:szCs w:val="24"/>
          <w:lang w:val="es-ES"/>
        </w:rPr>
        <w:t>Dichos inconveniente (los ejemplos supra citados) pueden subsanarse, pero también pudieron prevenirse, si tal documento se hubiese analizado de forma previa en reunión con todo el concejo municipal y en conjunto con la otra parte, como debió haberse hecho, y más aún, cuando en los considerandos del convenio que nos ocupa, en el literal “d” se menciona la facultad del concejo plasmada en el art. 30 numeral 11, que obliga a que todos los integrantes del concejo aportemos ideas y las plasmemos en el convenio a suscribir.</w:t>
      </w:r>
    </w:p>
    <w:p w14:paraId="11295FE8" w14:textId="77777777" w:rsidR="004F05B5" w:rsidRPr="004F05B5" w:rsidRDefault="004F05B5" w:rsidP="004F05B5">
      <w:pPr>
        <w:spacing w:line="240" w:lineRule="atLeast"/>
        <w:ind w:firstLine="709"/>
        <w:contextualSpacing/>
        <w:jc w:val="both"/>
        <w:rPr>
          <w:szCs w:val="24"/>
          <w:lang w:val="es-ES"/>
        </w:rPr>
      </w:pPr>
      <w:r w:rsidRPr="004F05B5">
        <w:rPr>
          <w:szCs w:val="24"/>
          <w:lang w:val="es-ES"/>
        </w:rPr>
        <w:t>Por otro lado, como regidora desconozco en base a qué se estableció el monto que se asignará mensualmente a la Asociación Deportiva sobre todo porque se ha aumentado en relación a años pasados en la cantidad de US$6,666.00, por el mismo inconveniente que se ha venido dando, es decir, la falta de información de los acuerdos que se toman en el seno del concejo municipal.</w:t>
      </w:r>
    </w:p>
    <w:p w14:paraId="7B510971" w14:textId="77777777" w:rsidR="004F05B5" w:rsidRPr="004F05B5" w:rsidRDefault="004F05B5" w:rsidP="004F05B5">
      <w:pPr>
        <w:spacing w:line="240" w:lineRule="atLeast"/>
        <w:ind w:firstLine="709"/>
        <w:contextualSpacing/>
        <w:jc w:val="both"/>
        <w:rPr>
          <w:szCs w:val="24"/>
          <w:lang w:val="es-ES"/>
        </w:rPr>
      </w:pPr>
      <w:r w:rsidRPr="004F05B5">
        <w:rPr>
          <w:szCs w:val="24"/>
          <w:lang w:val="es-ES"/>
        </w:rPr>
        <w:t xml:space="preserve">No se aclara el día en que se harán efectivos los depósitos, a través de que se harán, o a nombre de quien se harán, ni la documentación exacta a exigir para justificar los gastos en que se incurrirán, es decir, con la oscuridad del convenio no hay seguridad jurídica para ambas partes, por lo que mi </w:t>
      </w:r>
      <w:r w:rsidRPr="004F05B5">
        <w:rPr>
          <w:b/>
          <w:bCs/>
          <w:szCs w:val="24"/>
          <w:lang w:val="es-ES"/>
        </w:rPr>
        <w:t xml:space="preserve">VOTO SERÁ EN SENTIDO NEGATIVO, </w:t>
      </w:r>
      <w:r w:rsidRPr="004F05B5">
        <w:rPr>
          <w:szCs w:val="24"/>
          <w:lang w:val="es-ES"/>
        </w:rPr>
        <w:t>si el concejo no analiza todo lo concerniente con el convenio.</w:t>
      </w:r>
    </w:p>
    <w:p w14:paraId="6EE41CCC" w14:textId="77777777" w:rsidR="00C853B6" w:rsidRDefault="00C853B6" w:rsidP="00CF55B5">
      <w:pPr>
        <w:spacing w:line="240" w:lineRule="auto"/>
        <w:contextualSpacing/>
        <w:jc w:val="both"/>
        <w:rPr>
          <w:rFonts w:eastAsia="Calibri"/>
          <w:b/>
          <w:sz w:val="32"/>
          <w:szCs w:val="32"/>
          <w:u w:val="single"/>
          <w:lang w:val="es-ES"/>
        </w:rPr>
      </w:pPr>
    </w:p>
    <w:p w14:paraId="4031BBEA" w14:textId="751FB209" w:rsidR="002621E6" w:rsidRDefault="002621E6" w:rsidP="00CF55B5">
      <w:pPr>
        <w:spacing w:line="240" w:lineRule="auto"/>
        <w:contextualSpacing/>
        <w:jc w:val="both"/>
        <w:rPr>
          <w:rFonts w:eastAsia="Calibri"/>
          <w:b/>
          <w:sz w:val="32"/>
          <w:szCs w:val="32"/>
          <w:u w:val="single"/>
          <w:lang w:val="es-ES"/>
        </w:rPr>
      </w:pPr>
      <w:r w:rsidRPr="00BB1992">
        <w:rPr>
          <w:rFonts w:eastAsia="Calibri"/>
          <w:bCs/>
          <w:szCs w:val="24"/>
        </w:rPr>
        <w:t xml:space="preserve">Ramón Alberto Calderón Hernández, mayor de edad Abogado del domicilio de Metapán, Departamento de Santa Ana, con Documento Único de Identidad </w:t>
      </w:r>
      <w:proofErr w:type="spellStart"/>
      <w:r w:rsidRPr="00BB1992">
        <w:rPr>
          <w:rFonts w:eastAsia="Calibri"/>
          <w:bCs/>
          <w:szCs w:val="24"/>
        </w:rPr>
        <w:t>número</w:t>
      </w:r>
      <w:r w:rsidR="00815DC3">
        <w:rPr>
          <w:rFonts w:eastAsia="Calibri"/>
          <w:bCs/>
          <w:szCs w:val="24"/>
        </w:rPr>
        <w:t>xxxxxxxxxxxxxxxxxxxxx</w:t>
      </w:r>
      <w:proofErr w:type="spellEnd"/>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en reunión de Concejo Municipal de fecha siete de julio del dos mil veintiuno, se llevó como punto la solicitud de la Asociación Deportiva Isidro Metapán, sobre la firma de un Convenio de Cooperación en donde se incluía un aporte económico y la utilización del Estadio Municipal Jorge El Calero Suarez; Por lo antes expuesto y en base al Artículo Cuarenta y Cinco del Código Municipal  VOTO EN CONTRA: Porque soy parte del Concejo Municipal Saliente, y tenemos una observación sobre el apoyo económico que se le brinda a la Asociación Deportiva Isidro Metapán, y a la fecha no hay una resolución definitiva sobre ese aporte económico por lo que voto en contra, pero estoy a favor que se les preste las instalaciones del Estadio Jorge El Calero Suarez, comprometiéndome al haber una resolución </w:t>
      </w:r>
      <w:r>
        <w:rPr>
          <w:rFonts w:eastAsia="Calibri"/>
          <w:bCs/>
          <w:szCs w:val="24"/>
        </w:rPr>
        <w:lastRenderedPageBreak/>
        <w:t xml:space="preserve">definitiva sobre dicho aporte si es </w:t>
      </w:r>
      <w:proofErr w:type="spellStart"/>
      <w:r>
        <w:rPr>
          <w:rFonts w:eastAsia="Calibri"/>
          <w:bCs/>
          <w:szCs w:val="24"/>
        </w:rPr>
        <w:t>valido</w:t>
      </w:r>
      <w:proofErr w:type="spellEnd"/>
      <w:r>
        <w:rPr>
          <w:rFonts w:eastAsia="Calibri"/>
          <w:bCs/>
          <w:szCs w:val="24"/>
        </w:rPr>
        <w:t xml:space="preserve"> por las Autoridades Correspondientes dar mi apoyo incondicional. </w:t>
      </w:r>
    </w:p>
    <w:p w14:paraId="4F02D8F2" w14:textId="77777777" w:rsidR="002621E6" w:rsidRDefault="002621E6" w:rsidP="00CF55B5">
      <w:pPr>
        <w:spacing w:line="240" w:lineRule="auto"/>
        <w:contextualSpacing/>
        <w:jc w:val="both"/>
        <w:rPr>
          <w:rFonts w:eastAsia="Calibri"/>
          <w:b/>
          <w:sz w:val="32"/>
          <w:szCs w:val="32"/>
          <w:u w:val="single"/>
          <w:lang w:val="es-ES"/>
        </w:rPr>
      </w:pPr>
    </w:p>
    <w:p w14:paraId="3B49AD0E" w14:textId="77777777" w:rsidR="00DD06E6" w:rsidRDefault="00DD06E6" w:rsidP="00CF55B5">
      <w:pPr>
        <w:spacing w:line="240" w:lineRule="auto"/>
        <w:contextualSpacing/>
        <w:jc w:val="both"/>
        <w:rPr>
          <w:rFonts w:eastAsia="Calibri"/>
          <w:b/>
          <w:sz w:val="32"/>
          <w:szCs w:val="32"/>
          <w:u w:val="single"/>
          <w:lang w:val="es-ES"/>
        </w:rPr>
      </w:pPr>
    </w:p>
    <w:p w14:paraId="1480D691" w14:textId="77777777" w:rsidR="00C853B6" w:rsidRDefault="004F05B5" w:rsidP="00CF55B5">
      <w:pPr>
        <w:spacing w:line="240" w:lineRule="auto"/>
        <w:contextualSpacing/>
        <w:jc w:val="both"/>
        <w:rPr>
          <w:rFonts w:eastAsia="Calibri"/>
          <w:b/>
          <w:sz w:val="32"/>
          <w:szCs w:val="32"/>
          <w:u w:val="single"/>
          <w:lang w:val="es-ES"/>
        </w:rPr>
      </w:pPr>
      <w:r>
        <w:rPr>
          <w:rFonts w:eastAsia="Calibri"/>
          <w:b/>
          <w:sz w:val="32"/>
          <w:szCs w:val="32"/>
          <w:u w:val="single"/>
          <w:lang w:val="es-ES"/>
        </w:rPr>
        <w:t>ACUERDO NÚMERO DOCE:</w:t>
      </w:r>
    </w:p>
    <w:p w14:paraId="2DB44268" w14:textId="77777777" w:rsidR="00DD06E6" w:rsidRDefault="00DD06E6" w:rsidP="00CF55B5">
      <w:pPr>
        <w:spacing w:line="240" w:lineRule="auto"/>
        <w:contextualSpacing/>
        <w:jc w:val="both"/>
        <w:rPr>
          <w:rFonts w:eastAsia="Calibri"/>
          <w:b/>
          <w:sz w:val="32"/>
          <w:szCs w:val="32"/>
          <w:u w:val="single"/>
          <w:lang w:val="es-ES"/>
        </w:rPr>
      </w:pPr>
    </w:p>
    <w:p w14:paraId="77645F6D" w14:textId="77777777" w:rsidR="00DD06E6" w:rsidRDefault="00DD06E6" w:rsidP="00CF55B5">
      <w:pPr>
        <w:spacing w:line="240" w:lineRule="auto"/>
        <w:contextualSpacing/>
        <w:jc w:val="both"/>
        <w:rPr>
          <w:rFonts w:eastAsia="Calibri"/>
          <w:b/>
          <w:sz w:val="32"/>
          <w:szCs w:val="32"/>
          <w:u w:val="single"/>
          <w:lang w:val="es-ES"/>
        </w:rPr>
      </w:pPr>
    </w:p>
    <w:p w14:paraId="60ADDC05" w14:textId="20A4299C" w:rsidR="007B6E44" w:rsidRPr="00BB1992" w:rsidRDefault="007B6E44" w:rsidP="007B6E44">
      <w:pPr>
        <w:spacing w:line="240" w:lineRule="auto"/>
        <w:contextualSpacing/>
        <w:jc w:val="both"/>
        <w:rPr>
          <w:rFonts w:eastAsia="Calibri"/>
          <w:bCs/>
          <w:szCs w:val="24"/>
        </w:rPr>
      </w:pPr>
      <w:r w:rsidRPr="00BB1992">
        <w:rPr>
          <w:rFonts w:eastAsia="Calibri"/>
          <w:bCs/>
          <w:szCs w:val="24"/>
        </w:rPr>
        <w:t xml:space="preserve">Ramón Alberto Calderón Hernández, mayor de edad Abogado del domicilio de Metapán, Departamento de Santa Ana, con Documento Único de Identidad </w:t>
      </w:r>
      <w:proofErr w:type="spellStart"/>
      <w:r w:rsidRPr="00BB1992">
        <w:rPr>
          <w:rFonts w:eastAsia="Calibri"/>
          <w:bCs/>
          <w:szCs w:val="24"/>
        </w:rPr>
        <w:t>número</w:t>
      </w:r>
      <w:r w:rsidR="00815DC3">
        <w:rPr>
          <w:rFonts w:eastAsia="Calibri"/>
          <w:bCs/>
          <w:szCs w:val="24"/>
        </w:rPr>
        <w:t>xxxxxxxxxxxxxxxxx</w:t>
      </w:r>
      <w:proofErr w:type="spellEnd"/>
      <w:r w:rsidRPr="00BB1992">
        <w:rPr>
          <w:rFonts w:eastAsia="Calibri"/>
          <w:bCs/>
          <w:szCs w:val="24"/>
        </w:rPr>
        <w:t xml:space="preserve">, en calidad de Octavo Regidor Propietario para el período del 2021-2024 en el pleno uso y goce de mis facultades legales MANIFIESTO:  Que en reunión de Concejo Municipal se llevó como punto el acuerdo para contratación directa de la empresa GRUPO DALE, S.A. DE C.V. para que proporcione servicios de asesoría en comunicaciones y relaciones públicas, hasta el treinta y uno de diciembre del 2021; por lo antes expuesto y en base al artículo cuarenta y cinco del Código Municipal,  voto en contra ya que considero que es un gasto innecesario; tenemos un departamento de comunicaciones que podría dar asesoría en comunicaciones y relaciones públicas, además hay instituciones que lo tienen gratis. </w:t>
      </w:r>
    </w:p>
    <w:p w14:paraId="08DE9CBD" w14:textId="77777777" w:rsidR="007B6E44" w:rsidRDefault="007B6E44" w:rsidP="007B6E44">
      <w:pPr>
        <w:spacing w:line="240" w:lineRule="auto"/>
        <w:contextualSpacing/>
        <w:jc w:val="both"/>
        <w:rPr>
          <w:rFonts w:eastAsia="Calibri"/>
          <w:bCs/>
          <w:szCs w:val="24"/>
        </w:rPr>
      </w:pPr>
    </w:p>
    <w:p w14:paraId="5F2FA7DF" w14:textId="77777777" w:rsidR="00DD06E6" w:rsidRPr="00BB1992" w:rsidRDefault="00DD06E6" w:rsidP="007B6E44">
      <w:pPr>
        <w:spacing w:line="240" w:lineRule="auto"/>
        <w:contextualSpacing/>
        <w:jc w:val="both"/>
        <w:rPr>
          <w:rFonts w:eastAsia="Calibri"/>
          <w:bCs/>
          <w:szCs w:val="24"/>
        </w:rPr>
      </w:pPr>
    </w:p>
    <w:p w14:paraId="4247EC1B" w14:textId="77777777" w:rsidR="007B6E44" w:rsidRPr="007B6E44" w:rsidRDefault="007B6E44" w:rsidP="007B6E44">
      <w:pPr>
        <w:pStyle w:val="NormalWeb"/>
        <w:spacing w:before="0" w:beforeAutospacing="0" w:after="0" w:afterAutospacing="0"/>
        <w:jc w:val="both"/>
        <w:rPr>
          <w:color w:val="000000"/>
          <w:sz w:val="22"/>
          <w:szCs w:val="22"/>
        </w:rPr>
      </w:pPr>
      <w:r w:rsidRPr="007B6E44">
        <w:t>Daniel Antonio Salazar Villatoro, Noveno Regidor Propietario</w:t>
      </w:r>
      <w:r w:rsidRPr="007B6E44">
        <w:rPr>
          <w:color w:val="000000"/>
        </w:rPr>
        <w:t xml:space="preserve">: </w:t>
      </w:r>
      <w:r w:rsidRPr="007B6E44">
        <w:rPr>
          <w:color w:val="000000"/>
          <w:sz w:val="22"/>
          <w:szCs w:val="22"/>
        </w:rPr>
        <w:t xml:space="preserve">En cuanto a la adjudicación a la empresa GRUPO DALE, S.A. DE C.V.  por un monto de $2,283.00 mensuales, a partir del mes de julio a diciembre del corriente año, VOTO EN CONTRA porque considero, tal como lo he argumentado en actas anteriores, que dicho gasto no es necesario porque nuestra Alcaldía, cuenta con un departamento de comunicaciones donde los profesionales que lo integran fácilmente pueden desempeñar las labores para las cuales se ha dicho que se va a contratar esta empresa. Por tal motivo, VOTO EN CONTRA. </w:t>
      </w:r>
    </w:p>
    <w:p w14:paraId="5C399655" w14:textId="77777777" w:rsidR="007B6E44" w:rsidRDefault="007B6E44" w:rsidP="007B6E44">
      <w:pPr>
        <w:pStyle w:val="NormalWeb"/>
        <w:spacing w:before="0" w:beforeAutospacing="0" w:after="0" w:afterAutospacing="0"/>
        <w:jc w:val="both"/>
        <w:rPr>
          <w:color w:val="000000"/>
        </w:rPr>
      </w:pPr>
    </w:p>
    <w:p w14:paraId="28492282" w14:textId="77777777" w:rsidR="00DD06E6" w:rsidRPr="007B6E44" w:rsidRDefault="00DD06E6" w:rsidP="007B6E44">
      <w:pPr>
        <w:pStyle w:val="NormalWeb"/>
        <w:spacing w:before="0" w:beforeAutospacing="0" w:after="0" w:afterAutospacing="0"/>
        <w:jc w:val="both"/>
        <w:rPr>
          <w:color w:val="000000"/>
        </w:rPr>
      </w:pPr>
    </w:p>
    <w:p w14:paraId="18BD90B9" w14:textId="77777777" w:rsidR="007B6E44" w:rsidRPr="00BB1992" w:rsidRDefault="007B6E44" w:rsidP="007B6E44">
      <w:pPr>
        <w:spacing w:line="240" w:lineRule="auto"/>
        <w:contextualSpacing/>
        <w:jc w:val="both"/>
        <w:rPr>
          <w:rFonts w:eastAsia="Calibri"/>
          <w:bCs/>
          <w:szCs w:val="24"/>
          <w:lang w:val="es-ES"/>
        </w:rPr>
      </w:pPr>
    </w:p>
    <w:p w14:paraId="3B65C53A" w14:textId="0B80FF8B" w:rsidR="007B6E44" w:rsidRPr="00BB1992" w:rsidRDefault="007B6E44" w:rsidP="007B6E44">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815DC3">
        <w:rPr>
          <w:noProof/>
          <w:szCs w:val="24"/>
          <w:lang w:eastAsia="es-SV"/>
        </w:rPr>
        <w:t xml:space="preserve"> xxxxxxxxxxxxxx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4A4C0881" w14:textId="77777777" w:rsidR="007B6E44" w:rsidRPr="00BB1992" w:rsidRDefault="007B6E44" w:rsidP="007B6E44">
      <w:pPr>
        <w:jc w:val="both"/>
        <w:rPr>
          <w:b/>
          <w:szCs w:val="24"/>
        </w:rPr>
      </w:pPr>
      <w:r w:rsidRPr="00BB1992">
        <w:rPr>
          <w:b/>
          <w:szCs w:val="24"/>
        </w:rPr>
        <w:t xml:space="preserve">MANIFIESTO: </w:t>
      </w:r>
    </w:p>
    <w:p w14:paraId="61EF0CCF" w14:textId="77777777" w:rsidR="007B6E44" w:rsidRPr="00BB1992" w:rsidRDefault="007B6E44" w:rsidP="007B6E44">
      <w:pPr>
        <w:jc w:val="both"/>
        <w:rPr>
          <w:szCs w:val="24"/>
        </w:rPr>
      </w:pPr>
      <w:r w:rsidRPr="00BB1992">
        <w:rPr>
          <w:b/>
          <w:szCs w:val="24"/>
        </w:rPr>
        <w:tab/>
      </w:r>
      <w:r w:rsidRPr="00BB1992">
        <w:rPr>
          <w:szCs w:val="24"/>
        </w:rPr>
        <w:t xml:space="preserve">Que continua el patrón que se está utilizando para los acuerdos municipales </w:t>
      </w:r>
      <w:r w:rsidRPr="00BB1992">
        <w:rPr>
          <w:b/>
          <w:szCs w:val="24"/>
        </w:rPr>
        <w:t xml:space="preserve">DESCONOZCO EL FONDO DE CADA PROYECTO, </w:t>
      </w:r>
      <w:r w:rsidRPr="00BB1992">
        <w:rPr>
          <w:szCs w:val="24"/>
        </w:rPr>
        <w:t>pues únicamente se agenda para cada sesión, buscando que se apruebe mediante votación, lo cual no es correcto.</w:t>
      </w:r>
    </w:p>
    <w:p w14:paraId="2ACB5A23" w14:textId="77777777" w:rsidR="007B6E44" w:rsidRPr="00BB1992" w:rsidRDefault="007B6E44" w:rsidP="007B6E44">
      <w:pPr>
        <w:jc w:val="both"/>
        <w:rPr>
          <w:szCs w:val="24"/>
        </w:rPr>
      </w:pPr>
      <w:r w:rsidRPr="00BB1992">
        <w:rPr>
          <w:szCs w:val="24"/>
        </w:rPr>
        <w:tab/>
        <w:t xml:space="preserve">Al igual que con el presupuesto de las fiestas patronales únicamente se presentó el </w:t>
      </w:r>
      <w:r w:rsidRPr="00BB1992">
        <w:rPr>
          <w:b/>
          <w:szCs w:val="24"/>
        </w:rPr>
        <w:t>MONTO A GASTAR</w:t>
      </w:r>
      <w:r w:rsidRPr="00BB1992">
        <w:rPr>
          <w:szCs w:val="24"/>
        </w:rPr>
        <w:t xml:space="preserve"> y nunca se nos brindó ningún tipo de detalle de los rubros en los cuales se gastaría el dinero, los proveedores o contrataciones tantos nacionales como extranjeras que se realizarían por la suma tan grande de dinero; ahora se nos presenta una serie de proyectos o acuerdos a ejecutar, </w:t>
      </w:r>
      <w:r w:rsidRPr="00BB1992">
        <w:rPr>
          <w:b/>
          <w:szCs w:val="24"/>
        </w:rPr>
        <w:t xml:space="preserve">SIN NINGUN TIPO DE INFORMACIÓN QUE AMERITE DISCUSIÓN O DELIBERACIÓN DENTRO DEL CONCEJO </w:t>
      </w:r>
      <w:r w:rsidRPr="00BB1992">
        <w:rPr>
          <w:szCs w:val="24"/>
        </w:rPr>
        <w:t>que dicho sea de paso, es una de las funciones plasmadas en el Código Municipal.</w:t>
      </w:r>
    </w:p>
    <w:p w14:paraId="564DAAA2" w14:textId="77777777" w:rsidR="007B6E44" w:rsidRPr="00BB1992" w:rsidRDefault="007B6E44" w:rsidP="007B6E44">
      <w:pPr>
        <w:jc w:val="both"/>
        <w:rPr>
          <w:szCs w:val="24"/>
        </w:rPr>
      </w:pPr>
      <w:r w:rsidRPr="00BB1992">
        <w:rPr>
          <w:szCs w:val="24"/>
        </w:rPr>
        <w:tab/>
        <w:t xml:space="preserve">se pretende contratar a una empresa que asesore en comunicaciones y relaciones públicas, lo cual lo veo innecesario, si dentro de la alcaldía ya existen personas profesionales en el rubro de la comunicación. Por tal razón </w:t>
      </w:r>
      <w:r w:rsidRPr="00BB1992">
        <w:rPr>
          <w:b/>
          <w:szCs w:val="24"/>
        </w:rPr>
        <w:t xml:space="preserve">MI VOTO SERA EN CONTRA, </w:t>
      </w:r>
      <w:r w:rsidRPr="00BB1992">
        <w:rPr>
          <w:szCs w:val="24"/>
        </w:rPr>
        <w:t>pues no tengo ningún tipo de información que respalde mi decisión, amparándome en el art. 45 del Código Municipal, reservándome el derecho de denunciar ante el Ministerio Público dichas situaciones.</w:t>
      </w:r>
    </w:p>
    <w:p w14:paraId="7C97F259" w14:textId="77777777" w:rsidR="0071595C" w:rsidRPr="007B6E44" w:rsidRDefault="0071595C" w:rsidP="00CF55B5">
      <w:pPr>
        <w:spacing w:line="240" w:lineRule="auto"/>
        <w:contextualSpacing/>
        <w:jc w:val="both"/>
        <w:rPr>
          <w:rFonts w:eastAsia="Calibri"/>
          <w:b/>
          <w:sz w:val="32"/>
          <w:szCs w:val="32"/>
          <w:u w:val="single"/>
        </w:rPr>
      </w:pPr>
    </w:p>
    <w:p w14:paraId="6C3936F1" w14:textId="77777777" w:rsidR="004F05B5" w:rsidRDefault="004F05B5" w:rsidP="00CF55B5">
      <w:pPr>
        <w:spacing w:line="240" w:lineRule="auto"/>
        <w:contextualSpacing/>
        <w:jc w:val="both"/>
        <w:rPr>
          <w:rFonts w:eastAsia="Calibri"/>
          <w:b/>
          <w:sz w:val="32"/>
          <w:szCs w:val="32"/>
          <w:u w:val="single"/>
          <w:lang w:val="es-ES"/>
        </w:rPr>
      </w:pPr>
    </w:p>
    <w:p w14:paraId="69FDAA11" w14:textId="77777777" w:rsidR="004F05B5" w:rsidRDefault="004F05B5" w:rsidP="00CF55B5">
      <w:pPr>
        <w:spacing w:line="240" w:lineRule="auto"/>
        <w:contextualSpacing/>
        <w:jc w:val="both"/>
        <w:rPr>
          <w:rFonts w:eastAsia="Calibri"/>
          <w:b/>
          <w:sz w:val="32"/>
          <w:szCs w:val="32"/>
          <w:u w:val="single"/>
          <w:lang w:val="es-ES"/>
        </w:rPr>
      </w:pPr>
      <w:r>
        <w:rPr>
          <w:rFonts w:eastAsia="Calibri"/>
          <w:b/>
          <w:sz w:val="32"/>
          <w:szCs w:val="32"/>
          <w:u w:val="single"/>
          <w:lang w:val="es-ES"/>
        </w:rPr>
        <w:t>ACUERDO NÚMERO DIECISÉIS:</w:t>
      </w:r>
    </w:p>
    <w:p w14:paraId="43724B62" w14:textId="245B435B" w:rsidR="004C40F3" w:rsidRPr="004C40F3" w:rsidRDefault="004C40F3" w:rsidP="004C40F3">
      <w:pPr>
        <w:spacing w:line="240" w:lineRule="atLeast"/>
        <w:ind w:firstLine="709"/>
        <w:jc w:val="both"/>
        <w:rPr>
          <w:b/>
          <w:bCs/>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443683">
        <w:rPr>
          <w:szCs w:val="24"/>
          <w:lang w:val="es-ES"/>
        </w:rPr>
        <w:t xml:space="preserve"> </w:t>
      </w:r>
      <w:proofErr w:type="spellStart"/>
      <w:r w:rsidR="00443683">
        <w:rPr>
          <w:szCs w:val="24"/>
          <w:lang w:val="es-ES"/>
        </w:rPr>
        <w:t>xxxxxxxxxxxxxxxxxxxxxxx</w:t>
      </w:r>
      <w:proofErr w:type="spellEnd"/>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12C2B616" w14:textId="77777777" w:rsidR="004C40F3" w:rsidRPr="004C40F3" w:rsidRDefault="004C40F3" w:rsidP="004C40F3">
      <w:pPr>
        <w:spacing w:line="240" w:lineRule="atLeast"/>
        <w:ind w:firstLine="709"/>
        <w:jc w:val="both"/>
        <w:rPr>
          <w:b/>
          <w:bCs/>
          <w:szCs w:val="24"/>
          <w:lang w:val="es-ES"/>
        </w:rPr>
      </w:pPr>
      <w:r w:rsidRPr="004C40F3">
        <w:rPr>
          <w:szCs w:val="24"/>
          <w:lang w:val="es-ES"/>
        </w:rPr>
        <w:t xml:space="preserve">Por otro lado, existe el proyecto de contratación del profesor </w:t>
      </w:r>
      <w:bookmarkStart w:id="125" w:name="_Hlk77062180"/>
      <w:r w:rsidRPr="004C40F3">
        <w:rPr>
          <w:b/>
          <w:bCs/>
          <w:szCs w:val="24"/>
          <w:lang w:val="es-ES"/>
        </w:rPr>
        <w:t>EDWIN ERNESTO PORTILLO</w:t>
      </w:r>
      <w:r w:rsidRPr="004C40F3">
        <w:rPr>
          <w:szCs w:val="24"/>
          <w:lang w:val="es-ES"/>
        </w:rPr>
        <w:t xml:space="preserve"> </w:t>
      </w:r>
      <w:bookmarkEnd w:id="125"/>
      <w:r w:rsidRPr="004C40F3">
        <w:rPr>
          <w:szCs w:val="24"/>
          <w:lang w:val="es-ES"/>
        </w:rPr>
        <w:t xml:space="preserve">quien tendrá la obligación en palabras simples, de visitar comunidades </w:t>
      </w:r>
      <w:proofErr w:type="spellStart"/>
      <w:r w:rsidRPr="004C40F3">
        <w:rPr>
          <w:szCs w:val="24"/>
          <w:lang w:val="es-ES"/>
        </w:rPr>
        <w:t>metapanecas</w:t>
      </w:r>
      <w:proofErr w:type="spellEnd"/>
      <w:r w:rsidRPr="004C40F3">
        <w:rPr>
          <w:szCs w:val="24"/>
          <w:lang w:val="es-ES"/>
        </w:rPr>
        <w:t xml:space="preserve"> y descubrir jóvenes talentos… Iniciativa que aplaudo, pero transgrede la obligación de austeridad en la administración municipal, plasmada en el art. 31 numeral 4, pues </w:t>
      </w:r>
      <w:r w:rsidRPr="004C40F3">
        <w:rPr>
          <w:b/>
          <w:bCs/>
          <w:szCs w:val="24"/>
          <w:lang w:val="es-ES"/>
        </w:rPr>
        <w:t xml:space="preserve">perfectamente puede incluirse expresamente dentro del convenio, en el apartado de los compromisos de la Asociación deportiva la búsqueda de jóvenes talento en el municipio de Metapán </w:t>
      </w:r>
      <w:r w:rsidRPr="004C40F3">
        <w:rPr>
          <w:szCs w:val="24"/>
          <w:lang w:val="es-ES"/>
        </w:rPr>
        <w:t>y no se incurriría en más gastos</w:t>
      </w:r>
      <w:r w:rsidRPr="004C40F3">
        <w:rPr>
          <w:b/>
          <w:bCs/>
          <w:szCs w:val="24"/>
          <w:lang w:val="es-ES"/>
        </w:rPr>
        <w:t xml:space="preserve">; </w:t>
      </w:r>
      <w:r w:rsidRPr="004C40F3">
        <w:rPr>
          <w:szCs w:val="24"/>
          <w:lang w:val="es-ES"/>
        </w:rPr>
        <w:t xml:space="preserve">razón por la cual también </w:t>
      </w:r>
      <w:r w:rsidRPr="004C40F3">
        <w:rPr>
          <w:b/>
          <w:bCs/>
          <w:szCs w:val="24"/>
          <w:lang w:val="es-ES"/>
        </w:rPr>
        <w:t>VOTO EN CONTRA DE LA CONTRATACIÓN ANTES MENCIONADA.</w:t>
      </w:r>
    </w:p>
    <w:p w14:paraId="52D02868" w14:textId="0477C300" w:rsidR="00C853B6" w:rsidRDefault="00B17D3B" w:rsidP="00CF55B5">
      <w:pPr>
        <w:spacing w:line="240" w:lineRule="auto"/>
        <w:contextualSpacing/>
        <w:jc w:val="both"/>
        <w:rPr>
          <w:rFonts w:eastAsia="Calibri"/>
          <w:bCs/>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443683">
        <w:rPr>
          <w:rFonts w:eastAsia="Calibri"/>
          <w:bCs/>
          <w:szCs w:val="24"/>
        </w:rPr>
        <w:t xml:space="preserve"> </w:t>
      </w:r>
      <w:proofErr w:type="spellStart"/>
      <w:r w:rsidR="00443683">
        <w:rPr>
          <w:rFonts w:eastAsia="Calibri"/>
          <w:bCs/>
          <w:szCs w:val="24"/>
        </w:rPr>
        <w:t>xxxxxxxxxxxxx</w:t>
      </w:r>
      <w:proofErr w:type="spellEnd"/>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la contratación del Prof. Edwin Portillo es un gasto innecesario; ya que tenemos suficiente personal y debidamente preparados en al área de recreación, cultura y deportes. </w:t>
      </w:r>
    </w:p>
    <w:p w14:paraId="16AB0363" w14:textId="77777777" w:rsidR="00C853B6" w:rsidRDefault="00C853B6" w:rsidP="00CF55B5">
      <w:pPr>
        <w:spacing w:line="240" w:lineRule="auto"/>
        <w:contextualSpacing/>
        <w:jc w:val="both"/>
        <w:rPr>
          <w:rFonts w:eastAsia="Calibri"/>
          <w:bCs/>
          <w:szCs w:val="24"/>
          <w:lang w:val="es-ES"/>
        </w:rPr>
      </w:pPr>
    </w:p>
    <w:p w14:paraId="39ADAC21" w14:textId="77777777" w:rsidR="00C853B6" w:rsidRDefault="00C853B6" w:rsidP="00CF55B5">
      <w:pPr>
        <w:spacing w:line="240" w:lineRule="auto"/>
        <w:contextualSpacing/>
        <w:jc w:val="both"/>
        <w:rPr>
          <w:rFonts w:eastAsia="Calibri"/>
          <w:bCs/>
          <w:szCs w:val="24"/>
          <w:lang w:val="es-ES"/>
        </w:rPr>
      </w:pPr>
    </w:p>
    <w:p w14:paraId="56B14C8C" w14:textId="77777777" w:rsidR="00FD4D86" w:rsidRDefault="00FD4D86" w:rsidP="00FD4D86">
      <w:pPr>
        <w:spacing w:after="0" w:line="240" w:lineRule="auto"/>
        <w:jc w:val="both"/>
        <w:rPr>
          <w:rFonts w:eastAsia="Times New Roman"/>
          <w:szCs w:val="24"/>
          <w:lang w:val="es-ES" w:eastAsia="es-ES"/>
        </w:rPr>
      </w:pPr>
      <w:r w:rsidRPr="00BB1992">
        <w:rPr>
          <w:rFonts w:eastAsia="Times New Roman"/>
          <w:szCs w:val="24"/>
          <w:lang w:val="es-ES" w:eastAsia="es-ES"/>
        </w:rPr>
        <w:t xml:space="preserve">No habiendo más que hacer constar se da por terminada la presente Acta, a las </w:t>
      </w:r>
      <w:proofErr w:type="gramStart"/>
      <w:r w:rsidRPr="00BB1992">
        <w:rPr>
          <w:rFonts w:eastAsia="Times New Roman"/>
          <w:szCs w:val="24"/>
          <w:lang w:val="es-ES" w:eastAsia="es-ES"/>
        </w:rPr>
        <w:t>diecisiete  horas</w:t>
      </w:r>
      <w:proofErr w:type="gramEnd"/>
      <w:r w:rsidRPr="00BB1992">
        <w:rPr>
          <w:rFonts w:eastAsia="Times New Roman"/>
          <w:szCs w:val="24"/>
          <w:lang w:val="es-ES" w:eastAsia="es-ES"/>
        </w:rPr>
        <w:t xml:space="preserve"> con </w:t>
      </w:r>
      <w:r>
        <w:rPr>
          <w:rFonts w:eastAsia="Times New Roman"/>
          <w:szCs w:val="24"/>
          <w:lang w:val="es-ES" w:eastAsia="es-ES"/>
        </w:rPr>
        <w:t xml:space="preserve">veinte minutos </w:t>
      </w:r>
      <w:r w:rsidRPr="00BB1992">
        <w:rPr>
          <w:rFonts w:eastAsia="Times New Roman"/>
          <w:szCs w:val="24"/>
          <w:lang w:val="es-ES" w:eastAsia="es-ES"/>
        </w:rPr>
        <w:t xml:space="preserve"> del </w:t>
      </w:r>
      <w:r>
        <w:rPr>
          <w:rFonts w:eastAsia="Times New Roman"/>
          <w:szCs w:val="24"/>
          <w:lang w:val="es-ES" w:eastAsia="es-ES"/>
        </w:rPr>
        <w:t xml:space="preserve">siete de julio </w:t>
      </w:r>
      <w:r w:rsidRPr="00BB1992">
        <w:rPr>
          <w:rFonts w:eastAsia="Times New Roman"/>
          <w:szCs w:val="24"/>
          <w:lang w:val="es-ES" w:eastAsia="es-ES"/>
        </w:rPr>
        <w:t xml:space="preserve"> del dos mil veintiuno, la cual firmamos de conformidad para efectos legales consiguientes.</w:t>
      </w:r>
      <w:r w:rsidRPr="009760FC">
        <w:rPr>
          <w:rFonts w:eastAsia="Times New Roman"/>
          <w:szCs w:val="24"/>
          <w:lang w:val="es-ES" w:eastAsia="es-ES"/>
        </w:rPr>
        <w:t xml:space="preserve"> </w:t>
      </w:r>
      <w:r>
        <w:rPr>
          <w:rFonts w:eastAsia="Times New Roman"/>
          <w:szCs w:val="24"/>
          <w:lang w:val="es-ES" w:eastAsia="es-ES"/>
        </w:rPr>
        <w:t>–</w:t>
      </w:r>
    </w:p>
    <w:p w14:paraId="6AD2798A" w14:textId="77777777" w:rsidR="00FD4D86" w:rsidRDefault="00FD4D86" w:rsidP="00FD4D86">
      <w:pPr>
        <w:spacing w:after="0" w:line="240" w:lineRule="auto"/>
        <w:jc w:val="both"/>
        <w:rPr>
          <w:rFonts w:eastAsia="Times New Roman"/>
          <w:szCs w:val="24"/>
          <w:lang w:val="es-ES" w:eastAsia="es-ES"/>
        </w:rPr>
      </w:pPr>
    </w:p>
    <w:p w14:paraId="278D8571" w14:textId="77777777" w:rsidR="00FD4D86" w:rsidRDefault="00FD4D86" w:rsidP="00FD4D86">
      <w:pPr>
        <w:spacing w:after="0" w:line="240" w:lineRule="auto"/>
        <w:jc w:val="center"/>
        <w:rPr>
          <w:rFonts w:eastAsia="Times New Roman"/>
          <w:szCs w:val="24"/>
          <w:lang w:val="es-ES" w:eastAsia="es-ES"/>
        </w:rPr>
      </w:pPr>
    </w:p>
    <w:p w14:paraId="7B44FF83" w14:textId="77777777" w:rsidR="00FD4D86" w:rsidRDefault="00FD4D86" w:rsidP="00FD4D86">
      <w:pPr>
        <w:spacing w:after="0" w:line="240" w:lineRule="auto"/>
        <w:jc w:val="center"/>
        <w:rPr>
          <w:rFonts w:eastAsia="Times New Roman"/>
          <w:szCs w:val="24"/>
          <w:lang w:val="es-ES" w:eastAsia="es-ES"/>
        </w:rPr>
      </w:pPr>
    </w:p>
    <w:p w14:paraId="210B3F06" w14:textId="77777777" w:rsidR="00FD4D86" w:rsidRDefault="00FD4D86" w:rsidP="00FD4D86">
      <w:pPr>
        <w:spacing w:after="0" w:line="240" w:lineRule="auto"/>
        <w:jc w:val="center"/>
        <w:rPr>
          <w:rFonts w:eastAsia="Times New Roman"/>
          <w:szCs w:val="24"/>
          <w:lang w:val="es-ES" w:eastAsia="es-ES"/>
        </w:rPr>
      </w:pPr>
    </w:p>
    <w:p w14:paraId="477D9B87" w14:textId="77777777" w:rsidR="00DD06E6" w:rsidRDefault="00DD06E6" w:rsidP="00FD4D86">
      <w:pPr>
        <w:spacing w:after="0" w:line="240" w:lineRule="auto"/>
        <w:jc w:val="center"/>
        <w:rPr>
          <w:rFonts w:eastAsia="Times New Roman"/>
          <w:szCs w:val="24"/>
          <w:lang w:val="es-ES" w:eastAsia="es-ES"/>
        </w:rPr>
      </w:pPr>
    </w:p>
    <w:p w14:paraId="38C4556C" w14:textId="77777777" w:rsidR="00DD06E6" w:rsidRDefault="00DD06E6" w:rsidP="00FD4D86">
      <w:pPr>
        <w:spacing w:after="0" w:line="240" w:lineRule="auto"/>
        <w:jc w:val="center"/>
        <w:rPr>
          <w:rFonts w:eastAsia="Times New Roman"/>
          <w:szCs w:val="24"/>
          <w:lang w:val="es-ES" w:eastAsia="es-ES"/>
        </w:rPr>
      </w:pPr>
    </w:p>
    <w:p w14:paraId="5F0DDFBB" w14:textId="77777777" w:rsidR="00FD4D86" w:rsidRDefault="00FD4D86" w:rsidP="00FD4D86">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324CFE6C" w14:textId="77777777" w:rsidR="00FD4D86" w:rsidRDefault="00FD4D86" w:rsidP="00FD4D86">
      <w:pPr>
        <w:spacing w:after="0" w:line="240" w:lineRule="auto"/>
        <w:jc w:val="center"/>
        <w:rPr>
          <w:rFonts w:eastAsia="Times New Roman"/>
          <w:szCs w:val="24"/>
          <w:lang w:val="es-ES" w:eastAsia="es-ES"/>
        </w:rPr>
      </w:pPr>
      <w:r>
        <w:rPr>
          <w:rFonts w:eastAsia="Times New Roman"/>
          <w:szCs w:val="24"/>
          <w:lang w:val="es-ES" w:eastAsia="es-ES"/>
        </w:rPr>
        <w:t>Alcalde Municipal</w:t>
      </w:r>
    </w:p>
    <w:p w14:paraId="4EC947E1" w14:textId="77777777" w:rsidR="00FD4D86" w:rsidRDefault="00FD4D86" w:rsidP="00FD4D86">
      <w:pPr>
        <w:spacing w:after="0" w:line="240" w:lineRule="auto"/>
        <w:jc w:val="center"/>
        <w:rPr>
          <w:rFonts w:eastAsia="Times New Roman"/>
          <w:szCs w:val="24"/>
          <w:lang w:val="es-ES" w:eastAsia="es-ES"/>
        </w:rPr>
      </w:pPr>
    </w:p>
    <w:p w14:paraId="1AD769FE" w14:textId="77777777" w:rsidR="00FD4D86" w:rsidRDefault="00FD4D86" w:rsidP="00FD4D86">
      <w:pPr>
        <w:spacing w:after="0" w:line="240" w:lineRule="auto"/>
        <w:jc w:val="center"/>
        <w:rPr>
          <w:rFonts w:eastAsia="Times New Roman"/>
          <w:szCs w:val="24"/>
          <w:lang w:val="es-ES" w:eastAsia="es-ES"/>
        </w:rPr>
      </w:pPr>
    </w:p>
    <w:p w14:paraId="5509F44A" w14:textId="77777777" w:rsidR="00DD06E6" w:rsidRDefault="00DD06E6" w:rsidP="00FD4D86">
      <w:pPr>
        <w:spacing w:after="0" w:line="240" w:lineRule="auto"/>
        <w:jc w:val="center"/>
        <w:rPr>
          <w:rFonts w:eastAsia="Times New Roman"/>
          <w:szCs w:val="24"/>
          <w:lang w:val="es-ES" w:eastAsia="es-ES"/>
        </w:rPr>
      </w:pPr>
    </w:p>
    <w:p w14:paraId="79ED8B81" w14:textId="77777777" w:rsidR="00FD4D86" w:rsidRDefault="00FD4D86" w:rsidP="00FD4D86">
      <w:pPr>
        <w:spacing w:after="0" w:line="240" w:lineRule="auto"/>
        <w:jc w:val="center"/>
        <w:rPr>
          <w:rFonts w:eastAsia="Times New Roman"/>
          <w:szCs w:val="24"/>
          <w:lang w:val="es-ES" w:eastAsia="es-ES"/>
        </w:rPr>
      </w:pPr>
    </w:p>
    <w:p w14:paraId="290DBECA" w14:textId="77777777" w:rsidR="00FD4D86" w:rsidRDefault="00FD4D86" w:rsidP="00FD4D86">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0F5D06A8" w14:textId="77777777" w:rsidR="00FD4D86" w:rsidRDefault="00FD4D86" w:rsidP="00FD4D86">
      <w:pPr>
        <w:spacing w:after="0" w:line="240" w:lineRule="auto"/>
        <w:jc w:val="center"/>
        <w:rPr>
          <w:rFonts w:eastAsia="Times New Roman"/>
          <w:szCs w:val="24"/>
          <w:lang w:eastAsia="es-ES"/>
        </w:rPr>
      </w:pPr>
      <w:r>
        <w:rPr>
          <w:rFonts w:eastAsia="Times New Roman"/>
          <w:szCs w:val="24"/>
          <w:lang w:eastAsia="es-ES"/>
        </w:rPr>
        <w:t>Síndico Municipal</w:t>
      </w:r>
    </w:p>
    <w:p w14:paraId="7ED50224" w14:textId="77777777" w:rsidR="00FD4D86" w:rsidRDefault="00FD4D86" w:rsidP="00FD4D86">
      <w:pPr>
        <w:spacing w:after="0" w:line="240" w:lineRule="auto"/>
        <w:contextualSpacing/>
        <w:jc w:val="both"/>
        <w:rPr>
          <w:rFonts w:eastAsia="Times New Roman"/>
          <w:szCs w:val="24"/>
          <w:lang w:eastAsia="es-ES"/>
        </w:rPr>
      </w:pPr>
    </w:p>
    <w:p w14:paraId="4CC0183D" w14:textId="77777777" w:rsidR="00FD4D86" w:rsidRDefault="00FD4D86" w:rsidP="00FD4D86">
      <w:pPr>
        <w:spacing w:after="0" w:line="240" w:lineRule="auto"/>
        <w:contextualSpacing/>
        <w:jc w:val="both"/>
        <w:rPr>
          <w:rFonts w:eastAsia="Times New Roman"/>
          <w:szCs w:val="24"/>
          <w:lang w:eastAsia="es-ES"/>
        </w:rPr>
      </w:pPr>
    </w:p>
    <w:p w14:paraId="006EAB10" w14:textId="77777777" w:rsidR="00FD4D86" w:rsidRDefault="00FD4D86" w:rsidP="00FD4D86">
      <w:pPr>
        <w:spacing w:after="0" w:line="240" w:lineRule="auto"/>
        <w:contextualSpacing/>
        <w:jc w:val="both"/>
        <w:rPr>
          <w:rFonts w:eastAsia="Times New Roman"/>
          <w:szCs w:val="24"/>
          <w:lang w:eastAsia="es-ES"/>
        </w:rPr>
      </w:pPr>
    </w:p>
    <w:p w14:paraId="30A5428E" w14:textId="77777777" w:rsidR="00FD4D86" w:rsidRDefault="00FD4D86" w:rsidP="00FD4D86">
      <w:pPr>
        <w:spacing w:after="0" w:line="240" w:lineRule="auto"/>
        <w:contextualSpacing/>
        <w:jc w:val="both"/>
        <w:rPr>
          <w:rFonts w:eastAsia="Times New Roman"/>
          <w:szCs w:val="24"/>
          <w:lang w:eastAsia="es-ES"/>
        </w:rPr>
      </w:pPr>
    </w:p>
    <w:p w14:paraId="4EF70ED6" w14:textId="77777777" w:rsidR="00DD06E6" w:rsidRPr="00B42F72" w:rsidRDefault="00DD06E6" w:rsidP="00FD4D86">
      <w:pPr>
        <w:spacing w:after="0" w:line="240" w:lineRule="auto"/>
        <w:contextualSpacing/>
        <w:jc w:val="both"/>
        <w:rPr>
          <w:rFonts w:eastAsia="Times New Roman"/>
          <w:szCs w:val="24"/>
          <w:lang w:eastAsia="es-ES"/>
        </w:rPr>
      </w:pPr>
    </w:p>
    <w:p w14:paraId="7701177F" w14:textId="77777777" w:rsidR="00FD4D86" w:rsidRDefault="00FD4D86" w:rsidP="00FD4D86">
      <w:pPr>
        <w:contextualSpacing/>
      </w:pPr>
      <w:r>
        <w:t>Sr. Denis Edgardo Pacheco Martínez                   Sra. Clelia Madelin Guevara de Galdámez</w:t>
      </w:r>
    </w:p>
    <w:p w14:paraId="7FEF4CEF" w14:textId="77777777" w:rsidR="00FD4D86" w:rsidRDefault="00FD4D86" w:rsidP="00FD4D86">
      <w:pPr>
        <w:contextualSpacing/>
      </w:pPr>
      <w:r>
        <w:t>Primer Regidor Propietario                                       Segunda Regidora Propietaria</w:t>
      </w:r>
    </w:p>
    <w:p w14:paraId="1A6758F3" w14:textId="77777777" w:rsidR="00FD4D86" w:rsidRDefault="00FD4D86" w:rsidP="00FD4D86">
      <w:pPr>
        <w:contextualSpacing/>
      </w:pPr>
    </w:p>
    <w:p w14:paraId="09CC19F4" w14:textId="77777777" w:rsidR="00FD4D86" w:rsidRDefault="00FD4D86" w:rsidP="00FD4D86">
      <w:pPr>
        <w:contextualSpacing/>
      </w:pPr>
    </w:p>
    <w:p w14:paraId="760C578A" w14:textId="77777777" w:rsidR="00FD4D86" w:rsidRDefault="00FD4D86" w:rsidP="00FD4D86">
      <w:pPr>
        <w:contextualSpacing/>
      </w:pPr>
    </w:p>
    <w:p w14:paraId="52874849" w14:textId="77777777" w:rsidR="00DD06E6" w:rsidRDefault="00DD06E6" w:rsidP="00FD4D86">
      <w:pPr>
        <w:contextualSpacing/>
      </w:pPr>
    </w:p>
    <w:p w14:paraId="2AECFBCD" w14:textId="77777777" w:rsidR="00DD06E6" w:rsidRDefault="00DD06E6" w:rsidP="00FD4D86">
      <w:pPr>
        <w:contextualSpacing/>
      </w:pPr>
    </w:p>
    <w:p w14:paraId="6084B4CC" w14:textId="77777777" w:rsidR="00DD06E6" w:rsidRDefault="00DD06E6" w:rsidP="00FD4D86">
      <w:pPr>
        <w:contextualSpacing/>
      </w:pPr>
    </w:p>
    <w:p w14:paraId="5E18E155" w14:textId="77777777" w:rsidR="00FD4D86" w:rsidRDefault="00FD4D86" w:rsidP="00FD4D86">
      <w:pPr>
        <w:contextualSpacing/>
      </w:pPr>
      <w:r>
        <w:lastRenderedPageBreak/>
        <w:t xml:space="preserve">Sr. </w:t>
      </w:r>
      <w:proofErr w:type="spellStart"/>
      <w:r>
        <w:t>Neftali</w:t>
      </w:r>
      <w:proofErr w:type="spellEnd"/>
      <w:r>
        <w:t xml:space="preserve"> Rosales Peraza                                     Sr. Adolfo Fajardo Alvarado</w:t>
      </w:r>
    </w:p>
    <w:p w14:paraId="7B8950F1" w14:textId="77777777" w:rsidR="00FD4D86" w:rsidRDefault="00FD4D86" w:rsidP="00FD4D86">
      <w:pPr>
        <w:contextualSpacing/>
      </w:pPr>
      <w:r>
        <w:t>Tercer Regidor Propietario                                    Cuarto Regidor Propietario</w:t>
      </w:r>
    </w:p>
    <w:p w14:paraId="5DF3304D" w14:textId="77777777" w:rsidR="00FD4D86" w:rsidRDefault="00FD4D86" w:rsidP="00FD4D86">
      <w:pPr>
        <w:contextualSpacing/>
      </w:pPr>
    </w:p>
    <w:p w14:paraId="5590D276" w14:textId="77777777" w:rsidR="00DD06E6" w:rsidRDefault="00DD06E6" w:rsidP="00FD4D86">
      <w:pPr>
        <w:contextualSpacing/>
      </w:pPr>
    </w:p>
    <w:p w14:paraId="2FE6E690" w14:textId="77777777" w:rsidR="00534EDA" w:rsidRDefault="00534EDA" w:rsidP="00FD4D86">
      <w:pPr>
        <w:contextualSpacing/>
      </w:pPr>
    </w:p>
    <w:p w14:paraId="4827F927" w14:textId="77777777" w:rsidR="00DD06E6" w:rsidRDefault="00DD06E6" w:rsidP="00FD4D86">
      <w:pPr>
        <w:contextualSpacing/>
      </w:pPr>
    </w:p>
    <w:p w14:paraId="408E3B03" w14:textId="77777777" w:rsidR="00DD06E6" w:rsidRDefault="00DD06E6" w:rsidP="00FD4D86">
      <w:pPr>
        <w:contextualSpacing/>
      </w:pPr>
    </w:p>
    <w:p w14:paraId="2B7AC6DF" w14:textId="77777777" w:rsidR="00FD4D86" w:rsidRDefault="00FD4D86" w:rsidP="00FD4D86">
      <w:pPr>
        <w:contextualSpacing/>
      </w:pPr>
      <w:r>
        <w:t>Sr. Mario Antonio Arriola Figueroa                      Sr. Juan Ramón Ochoa Morales</w:t>
      </w:r>
    </w:p>
    <w:p w14:paraId="202C1841" w14:textId="77777777" w:rsidR="00FD4D86" w:rsidRDefault="00FD4D86" w:rsidP="00FD4D86">
      <w:pPr>
        <w:contextualSpacing/>
      </w:pPr>
      <w:r>
        <w:t>Quinto Regidor Propietario                                    Sexto Regidor Propietario</w:t>
      </w:r>
    </w:p>
    <w:p w14:paraId="56AB34C7" w14:textId="77777777" w:rsidR="00FD4D86" w:rsidRDefault="00FD4D86" w:rsidP="00FD4D86">
      <w:pPr>
        <w:contextualSpacing/>
      </w:pPr>
    </w:p>
    <w:p w14:paraId="011494DB" w14:textId="77777777" w:rsidR="00DD06E6" w:rsidRDefault="00DD06E6" w:rsidP="00FD4D86">
      <w:pPr>
        <w:contextualSpacing/>
      </w:pPr>
    </w:p>
    <w:p w14:paraId="0D9F51E1" w14:textId="77777777" w:rsidR="00FD4D86" w:rsidRDefault="00FD4D86" w:rsidP="00FD4D86">
      <w:pPr>
        <w:contextualSpacing/>
      </w:pPr>
    </w:p>
    <w:p w14:paraId="3414E0AF" w14:textId="77777777" w:rsidR="00DD06E6" w:rsidRDefault="00DD06E6" w:rsidP="00FD4D86">
      <w:pPr>
        <w:contextualSpacing/>
      </w:pPr>
    </w:p>
    <w:p w14:paraId="1FFC648B" w14:textId="77777777" w:rsidR="00DD06E6" w:rsidRDefault="00DD06E6" w:rsidP="00FD4D86">
      <w:pPr>
        <w:contextualSpacing/>
      </w:pPr>
    </w:p>
    <w:p w14:paraId="30A9E4DA" w14:textId="77777777" w:rsidR="00DD06E6" w:rsidRDefault="00DD06E6" w:rsidP="00FD4D86">
      <w:pPr>
        <w:contextualSpacing/>
      </w:pPr>
    </w:p>
    <w:p w14:paraId="00BD51CF" w14:textId="77777777" w:rsidR="00FD4D86" w:rsidRDefault="00FD4D86" w:rsidP="00FD4D86">
      <w:pPr>
        <w:contextualSpacing/>
      </w:pPr>
    </w:p>
    <w:p w14:paraId="79F81C6B" w14:textId="77777777" w:rsidR="00FD4D86" w:rsidRDefault="00FD4D86" w:rsidP="00FD4D86">
      <w:pPr>
        <w:contextualSpacing/>
      </w:pPr>
      <w:r>
        <w:t>Licda. Yanira Marlene Peraza de Salazar            Lic. Ramón Alberto Calderón Hernández</w:t>
      </w:r>
    </w:p>
    <w:p w14:paraId="3E672F7E" w14:textId="77777777" w:rsidR="00FD4D86" w:rsidRDefault="00FD4D86" w:rsidP="00FD4D86">
      <w:pPr>
        <w:contextualSpacing/>
      </w:pPr>
      <w:r>
        <w:t>Séptima Regidora Propietaria                                Octavo Regidor Propietario</w:t>
      </w:r>
    </w:p>
    <w:p w14:paraId="1795D0B7" w14:textId="77777777" w:rsidR="00FD4D86" w:rsidRDefault="00FD4D86" w:rsidP="00FD4D86">
      <w:pPr>
        <w:contextualSpacing/>
      </w:pPr>
    </w:p>
    <w:p w14:paraId="6974AB15" w14:textId="77777777" w:rsidR="00FD4D86" w:rsidRDefault="00FD4D86" w:rsidP="00FD4D86">
      <w:pPr>
        <w:contextualSpacing/>
      </w:pPr>
    </w:p>
    <w:p w14:paraId="3BD44415" w14:textId="77777777" w:rsidR="00FD4D86" w:rsidRDefault="00FD4D86" w:rsidP="00FD4D86">
      <w:pPr>
        <w:contextualSpacing/>
      </w:pPr>
    </w:p>
    <w:p w14:paraId="5944B258" w14:textId="77777777" w:rsidR="00DD06E6" w:rsidRDefault="00DD06E6" w:rsidP="00FD4D86">
      <w:pPr>
        <w:contextualSpacing/>
      </w:pPr>
    </w:p>
    <w:p w14:paraId="3B7AB635" w14:textId="77777777" w:rsidR="00DD06E6" w:rsidRDefault="00DD06E6" w:rsidP="00FD4D86">
      <w:pPr>
        <w:contextualSpacing/>
      </w:pPr>
    </w:p>
    <w:p w14:paraId="6DACD9BB" w14:textId="77777777" w:rsidR="00FD4D86" w:rsidRDefault="00FD4D86" w:rsidP="00FD4D86">
      <w:pPr>
        <w:contextualSpacing/>
      </w:pPr>
      <w:r>
        <w:t xml:space="preserve">Lic. Daniel Antonio Salazar Villatoro                </w:t>
      </w:r>
      <w:r w:rsidR="00103F7A">
        <w:t xml:space="preserve">Sr. Kelvin </w:t>
      </w:r>
      <w:proofErr w:type="spellStart"/>
      <w:r w:rsidR="00103F7A">
        <w:t>Elias</w:t>
      </w:r>
      <w:proofErr w:type="spellEnd"/>
      <w:r w:rsidR="00103F7A">
        <w:t xml:space="preserve"> Ramos Santos</w:t>
      </w:r>
    </w:p>
    <w:p w14:paraId="1B29C9E8" w14:textId="77777777" w:rsidR="00FD4D86" w:rsidRDefault="00FD4D86" w:rsidP="00FD4D86">
      <w:pPr>
        <w:contextualSpacing/>
      </w:pPr>
      <w:r>
        <w:t xml:space="preserve">Noveno Regidor Propietario                                   </w:t>
      </w:r>
      <w:r w:rsidR="00103F7A">
        <w:t xml:space="preserve">Décimo Regidor Propietario. </w:t>
      </w:r>
    </w:p>
    <w:p w14:paraId="2D337D35" w14:textId="77777777" w:rsidR="00FD4D86" w:rsidRDefault="00934E0D" w:rsidP="00FD4D86">
      <w:pPr>
        <w:contextualSpacing/>
      </w:pPr>
      <w:r>
        <w:t xml:space="preserve">                                                             </w:t>
      </w:r>
    </w:p>
    <w:p w14:paraId="2B572F60" w14:textId="77777777" w:rsidR="00FD4D86" w:rsidRDefault="00FD4D86" w:rsidP="00FD4D86">
      <w:pPr>
        <w:contextualSpacing/>
      </w:pPr>
    </w:p>
    <w:p w14:paraId="4AC1368A" w14:textId="77777777" w:rsidR="00FD4D86" w:rsidRDefault="00FD4D86" w:rsidP="00FD4D86">
      <w:pPr>
        <w:contextualSpacing/>
      </w:pPr>
    </w:p>
    <w:p w14:paraId="71561C9A" w14:textId="77777777" w:rsidR="00DD06E6" w:rsidRDefault="00DD06E6" w:rsidP="00FD4D86">
      <w:pPr>
        <w:contextualSpacing/>
      </w:pPr>
    </w:p>
    <w:p w14:paraId="0F94434C" w14:textId="77777777" w:rsidR="00DD06E6" w:rsidRDefault="00DD06E6" w:rsidP="00FD4D86">
      <w:pPr>
        <w:contextualSpacing/>
      </w:pPr>
    </w:p>
    <w:p w14:paraId="45E67E1F" w14:textId="77777777" w:rsidR="00FD4D86" w:rsidRDefault="00FD4D86" w:rsidP="00FD4D86">
      <w:pPr>
        <w:contextualSpacing/>
      </w:pPr>
      <w:r>
        <w:t>Sr. Blas Aldana Hernández                                   Sra. Silvia Lorena Villafuerte de Acevedo</w:t>
      </w:r>
    </w:p>
    <w:p w14:paraId="368137FD" w14:textId="77777777" w:rsidR="00FD4D86" w:rsidRDefault="00FD4D86" w:rsidP="00FD4D86">
      <w:pPr>
        <w:contextualSpacing/>
      </w:pPr>
      <w:r>
        <w:t>Primer Regidor Suplente                                       Segunda Regidora Suplente</w:t>
      </w:r>
    </w:p>
    <w:p w14:paraId="164DBEC1" w14:textId="77777777" w:rsidR="00FD4D86" w:rsidRDefault="00FD4D86" w:rsidP="00FD4D86">
      <w:pPr>
        <w:contextualSpacing/>
      </w:pPr>
    </w:p>
    <w:p w14:paraId="3F9B9D6C" w14:textId="77777777" w:rsidR="00FD4D86" w:rsidRDefault="00FD4D86" w:rsidP="00FD4D86">
      <w:pPr>
        <w:contextualSpacing/>
      </w:pPr>
    </w:p>
    <w:p w14:paraId="4FF311A0" w14:textId="77777777" w:rsidR="00DD06E6" w:rsidRDefault="00DD06E6" w:rsidP="00FD4D86">
      <w:pPr>
        <w:contextualSpacing/>
      </w:pPr>
    </w:p>
    <w:p w14:paraId="3AF7F55A" w14:textId="77777777" w:rsidR="00DD06E6" w:rsidRDefault="00DD06E6" w:rsidP="00FD4D86">
      <w:pPr>
        <w:contextualSpacing/>
      </w:pPr>
    </w:p>
    <w:p w14:paraId="558C4972" w14:textId="77777777" w:rsidR="00FD4D86" w:rsidRDefault="00FD4D86" w:rsidP="00FD4D86">
      <w:pPr>
        <w:contextualSpacing/>
      </w:pPr>
    </w:p>
    <w:p w14:paraId="01EA8CC2" w14:textId="77777777" w:rsidR="00DD06E6" w:rsidRDefault="00DD06E6" w:rsidP="00FD4D86">
      <w:pPr>
        <w:contextualSpacing/>
      </w:pPr>
    </w:p>
    <w:p w14:paraId="1E26A8FF" w14:textId="77777777" w:rsidR="00FD4D86" w:rsidRDefault="00FD4D86" w:rsidP="00FD4D86">
      <w:pPr>
        <w:contextualSpacing/>
      </w:pPr>
    </w:p>
    <w:p w14:paraId="4C2E1328" w14:textId="77777777" w:rsidR="00FD4D86" w:rsidRDefault="00FD4D86" w:rsidP="00FD4D86">
      <w:pPr>
        <w:contextualSpacing/>
      </w:pPr>
      <w:r>
        <w:t xml:space="preserve">Sr. Carlos Armando Sandoval Salazar                  </w:t>
      </w:r>
      <w:r w:rsidR="00934E0D">
        <w:t>Li</w:t>
      </w:r>
      <w:r w:rsidR="00103F7A">
        <w:t>c. Bonifacio Antonio Martínez Moreno</w:t>
      </w:r>
    </w:p>
    <w:p w14:paraId="1EA1D22E" w14:textId="77777777" w:rsidR="00FD4D86" w:rsidRDefault="00FD4D86" w:rsidP="00FD4D86">
      <w:pPr>
        <w:contextualSpacing/>
      </w:pPr>
      <w:r>
        <w:t xml:space="preserve">Tercer Regidor Suplente                                        </w:t>
      </w:r>
      <w:r w:rsidR="00103F7A">
        <w:t>Cuarto Regidor Suplente</w:t>
      </w:r>
    </w:p>
    <w:p w14:paraId="4108F0B9" w14:textId="77777777" w:rsidR="00103F7A" w:rsidRDefault="00103F7A" w:rsidP="00FD4D86">
      <w:pPr>
        <w:contextualSpacing/>
      </w:pPr>
    </w:p>
    <w:p w14:paraId="0F07C406" w14:textId="77777777" w:rsidR="00103F7A" w:rsidRDefault="00103F7A" w:rsidP="00FD4D86">
      <w:pPr>
        <w:contextualSpacing/>
      </w:pPr>
    </w:p>
    <w:p w14:paraId="37F7D35A" w14:textId="77777777" w:rsidR="00103F7A" w:rsidRDefault="00103F7A" w:rsidP="00FD4D86">
      <w:pPr>
        <w:contextualSpacing/>
      </w:pPr>
    </w:p>
    <w:p w14:paraId="3973EDE0" w14:textId="77777777" w:rsidR="00103F7A" w:rsidRDefault="00103F7A" w:rsidP="00FD4D86">
      <w:pPr>
        <w:contextualSpacing/>
      </w:pPr>
    </w:p>
    <w:p w14:paraId="2F797D79" w14:textId="77777777" w:rsidR="00103F7A" w:rsidRDefault="00103F7A" w:rsidP="00FD4D86">
      <w:pPr>
        <w:contextualSpacing/>
      </w:pPr>
    </w:p>
    <w:p w14:paraId="62CF4F4A" w14:textId="77777777" w:rsidR="00103F7A" w:rsidRDefault="00103F7A" w:rsidP="00103F7A">
      <w:pPr>
        <w:contextualSpacing/>
        <w:jc w:val="center"/>
      </w:pPr>
      <w:r>
        <w:t>Lida. Magaly Areli Cárcamo de Chávez</w:t>
      </w:r>
    </w:p>
    <w:p w14:paraId="4621BCE6" w14:textId="77777777" w:rsidR="00103F7A" w:rsidRDefault="00103F7A" w:rsidP="00103F7A">
      <w:pPr>
        <w:contextualSpacing/>
        <w:jc w:val="center"/>
      </w:pPr>
      <w:r>
        <w:t xml:space="preserve">Secretaria Municipal </w:t>
      </w:r>
    </w:p>
    <w:p w14:paraId="1758966E" w14:textId="77777777" w:rsidR="00103F7A" w:rsidRDefault="00103F7A" w:rsidP="00FD4D86">
      <w:pPr>
        <w:contextualSpacing/>
      </w:pPr>
    </w:p>
    <w:p w14:paraId="3C8FA964" w14:textId="77777777" w:rsidR="00103F7A" w:rsidRDefault="00103F7A" w:rsidP="00FD4D86">
      <w:pPr>
        <w:contextualSpacing/>
      </w:pPr>
    </w:p>
    <w:p w14:paraId="6E623A57" w14:textId="77777777" w:rsidR="00613769" w:rsidRPr="00613769" w:rsidRDefault="004071D8" w:rsidP="00613769">
      <w:pPr>
        <w:spacing w:after="0" w:line="240" w:lineRule="auto"/>
        <w:contextualSpacing/>
        <w:jc w:val="both"/>
        <w:rPr>
          <w:rFonts w:eastAsia="Calibri"/>
          <w:szCs w:val="24"/>
        </w:rPr>
      </w:pPr>
      <w:r w:rsidRPr="00613769">
        <w:rPr>
          <w:rFonts w:eastAsia="Calibri"/>
          <w:b/>
          <w:szCs w:val="24"/>
        </w:rPr>
        <w:t xml:space="preserve">ACTA NÚMERO ONCE:  </w:t>
      </w:r>
      <w:r w:rsidRPr="00613769">
        <w:rPr>
          <w:rFonts w:eastAsia="Calibri"/>
          <w:szCs w:val="24"/>
        </w:rPr>
        <w:t xml:space="preserve">En las instalaciones del Centro de Formación y Atención Integral Municipal, Ubicado en la Carretera Internacional a </w:t>
      </w:r>
      <w:proofErr w:type="spellStart"/>
      <w:proofErr w:type="gramStart"/>
      <w:r w:rsidRPr="00613769">
        <w:rPr>
          <w:rFonts w:eastAsia="Calibri"/>
          <w:szCs w:val="24"/>
        </w:rPr>
        <w:t>Anguitu</w:t>
      </w:r>
      <w:proofErr w:type="spellEnd"/>
      <w:r w:rsidRPr="00613769">
        <w:rPr>
          <w:rFonts w:eastAsia="Calibri"/>
          <w:szCs w:val="24"/>
        </w:rPr>
        <w:t xml:space="preserve">,  </w:t>
      </w:r>
      <w:r w:rsidRPr="00613769">
        <w:rPr>
          <w:szCs w:val="24"/>
        </w:rPr>
        <w:t>CA</w:t>
      </w:r>
      <w:proofErr w:type="gramEnd"/>
      <w:r w:rsidRPr="00613769">
        <w:rPr>
          <w:szCs w:val="24"/>
        </w:rPr>
        <w:t>-12 Km. 114</w:t>
      </w:r>
      <w:r w:rsidRPr="00613769">
        <w:rPr>
          <w:rFonts w:eastAsia="Calibri"/>
          <w:szCs w:val="24"/>
        </w:rPr>
        <w:t xml:space="preserve"> a las trece horas con quince minutos del día catorce de julio del dos mil veintiuno. Reunidos los </w:t>
      </w:r>
      <w:r w:rsidRPr="00613769">
        <w:rPr>
          <w:rFonts w:eastAsia="Calibri"/>
          <w:szCs w:val="24"/>
        </w:rPr>
        <w:lastRenderedPageBreak/>
        <w:t xml:space="preserve">señores: Israel Peraza Guerra, Alcalde Municipal, Lic. David </w:t>
      </w:r>
      <w:proofErr w:type="spellStart"/>
      <w:r w:rsidRPr="00613769">
        <w:rPr>
          <w:rFonts w:eastAsia="Calibri"/>
          <w:szCs w:val="24"/>
        </w:rPr>
        <w:t>Ruben</w:t>
      </w:r>
      <w:proofErr w:type="spellEnd"/>
      <w:r w:rsidRPr="00613769">
        <w:rPr>
          <w:rFonts w:eastAsia="Calibri"/>
          <w:szCs w:val="24"/>
        </w:rPr>
        <w:t xml:space="preserve"> </w:t>
      </w:r>
      <w:proofErr w:type="spellStart"/>
      <w:r w:rsidRPr="00613769">
        <w:rPr>
          <w:rFonts w:eastAsia="Calibri"/>
          <w:szCs w:val="24"/>
        </w:rPr>
        <w:t>Deras</w:t>
      </w:r>
      <w:proofErr w:type="spellEnd"/>
      <w:r w:rsidRPr="00613769">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613769">
        <w:rPr>
          <w:rFonts w:eastAsia="Calibri"/>
          <w:szCs w:val="24"/>
        </w:rPr>
        <w:t>Neftali</w:t>
      </w:r>
      <w:proofErr w:type="spellEnd"/>
      <w:r w:rsidRPr="00613769">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w:t>
      </w:r>
      <w:r w:rsidR="003F52F9" w:rsidRPr="00613769">
        <w:rPr>
          <w:rFonts w:eastAsia="Calibri"/>
          <w:szCs w:val="24"/>
        </w:rPr>
        <w:t xml:space="preserve"> </w:t>
      </w:r>
      <w:r w:rsidR="003F52F9" w:rsidRPr="00613769">
        <w:rPr>
          <w:szCs w:val="24"/>
        </w:rPr>
        <w:t xml:space="preserve">Kelvin </w:t>
      </w:r>
      <w:proofErr w:type="spellStart"/>
      <w:r w:rsidR="003F52F9" w:rsidRPr="00613769">
        <w:rPr>
          <w:szCs w:val="24"/>
        </w:rPr>
        <w:t>Elias</w:t>
      </w:r>
      <w:proofErr w:type="spellEnd"/>
      <w:r w:rsidR="003F52F9" w:rsidRPr="00613769">
        <w:rPr>
          <w:szCs w:val="24"/>
        </w:rPr>
        <w:t xml:space="preserve"> Ramos Santos, Décimo Regidor Propietario</w:t>
      </w:r>
      <w:r w:rsidR="003F52F9" w:rsidRPr="00613769">
        <w:rPr>
          <w:rFonts w:eastAsia="Calibri"/>
          <w:szCs w:val="24"/>
        </w:rPr>
        <w:t xml:space="preserve">; </w:t>
      </w:r>
      <w:r w:rsidRPr="00613769">
        <w:rPr>
          <w:rFonts w:eastAsia="Calibri"/>
          <w:szCs w:val="24"/>
        </w:rPr>
        <w:t>Regidores suplentes en su orden: Blas Aldana Hernández, Primer Regidor Suplente, Silvia Lorena Villafuerte de Acevedo, Segunda Regidora Suplente, Carlos Armando Sandoval Salazar, Tercer Regidor Suplente,</w:t>
      </w:r>
      <w:r w:rsidR="003F52F9" w:rsidRPr="00613769">
        <w:rPr>
          <w:rFonts w:eastAsia="Calibri"/>
          <w:szCs w:val="24"/>
        </w:rPr>
        <w:t xml:space="preserve"> Lic. Bonifacio Antonio Martínez Moreno, Cuarto Regidor Suplente</w:t>
      </w:r>
      <w:r w:rsidR="00613769" w:rsidRPr="00613769">
        <w:rPr>
          <w:rFonts w:eastAsia="Calibri"/>
          <w:szCs w:val="24"/>
        </w:rPr>
        <w:t xml:space="preserve"> </w:t>
      </w:r>
      <w:r w:rsidRPr="00613769">
        <w:rPr>
          <w:rFonts w:eastAsia="Calibri"/>
          <w:szCs w:val="24"/>
        </w:rPr>
        <w:t xml:space="preserve">y con la presencia de la Secretaria Municipal, Licda. Magaly Areli Cárcamo de Chávez; para tratar asuntos de su competencia, en base a lo establecido por los artículos treinta y uno numeral diez y treinta y ocho del Código Municipal se procede a celebrar </w:t>
      </w:r>
      <w:r w:rsidRPr="00613769">
        <w:rPr>
          <w:rFonts w:eastAsia="Calibri"/>
          <w:szCs w:val="24"/>
          <w:u w:val="single"/>
        </w:rPr>
        <w:t>sesión ordinaria</w:t>
      </w:r>
      <w:r w:rsidRPr="00613769">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613769" w:rsidRPr="00613769">
        <w:rPr>
          <w:rFonts w:eastAsia="Calibri"/>
          <w:szCs w:val="24"/>
        </w:rPr>
        <w:t xml:space="preserve"> </w:t>
      </w:r>
      <w:r w:rsidR="00613769" w:rsidRPr="00613769">
        <w:rPr>
          <w:szCs w:val="24"/>
        </w:rPr>
        <w:t>1.- Establecimiento de Quórum.</w:t>
      </w:r>
    </w:p>
    <w:p w14:paraId="496513B7" w14:textId="77777777" w:rsidR="00613769" w:rsidRPr="00613769" w:rsidRDefault="00613769" w:rsidP="00613769">
      <w:pPr>
        <w:spacing w:line="240" w:lineRule="auto"/>
        <w:contextualSpacing/>
        <w:jc w:val="both"/>
        <w:rPr>
          <w:szCs w:val="24"/>
        </w:rPr>
      </w:pPr>
      <w:r w:rsidRPr="00613769">
        <w:rPr>
          <w:szCs w:val="24"/>
        </w:rPr>
        <w:t>2.- Lectura y aprobación de la agenda 3.- Lectura y aprobación del acta anterior. 4.- Lectura y aprobación de requerimientos de compra.  5.- Lectura y aprobación de facturas, para su respectiva erogación. 6.- Presentación proyectos de alumbrado público</w:t>
      </w:r>
      <w:r w:rsidRPr="00613769">
        <w:rPr>
          <w:bCs/>
          <w:szCs w:val="24"/>
        </w:rPr>
        <w:t xml:space="preserve">; intervención del Ing. Francis Figueroa, </w:t>
      </w:r>
      <w:proofErr w:type="gramStart"/>
      <w:r w:rsidRPr="00613769">
        <w:rPr>
          <w:bCs/>
          <w:szCs w:val="24"/>
        </w:rPr>
        <w:t>Jefe</w:t>
      </w:r>
      <w:proofErr w:type="gramEnd"/>
      <w:r w:rsidRPr="00613769">
        <w:rPr>
          <w:bCs/>
          <w:szCs w:val="24"/>
        </w:rPr>
        <w:t xml:space="preserve"> de la Unidad de Ingeniería Eléctrica. </w:t>
      </w:r>
      <w:r w:rsidRPr="00613769">
        <w:rPr>
          <w:szCs w:val="24"/>
        </w:rPr>
        <w:t xml:space="preserve"> 7.- Solicitud de Acuerdo Municipal para pago de indemnizaciones por retiro voluntario de empleados municipales. 8.- Acuerdo Municipal para pago de </w:t>
      </w:r>
      <w:proofErr w:type="spellStart"/>
      <w:r w:rsidRPr="00613769">
        <w:rPr>
          <w:szCs w:val="24"/>
        </w:rPr>
        <w:t>matricula</w:t>
      </w:r>
      <w:proofErr w:type="spellEnd"/>
      <w:r w:rsidRPr="00613769">
        <w:rPr>
          <w:szCs w:val="24"/>
        </w:rPr>
        <w:t>, mensualidad de julio y agosto de alumnos becados, conforme a detalle siguiente:</w:t>
      </w:r>
    </w:p>
    <w:p w14:paraId="45B233EA" w14:textId="77777777" w:rsidR="00613769" w:rsidRPr="00613769" w:rsidRDefault="00613769" w:rsidP="00613769">
      <w:pPr>
        <w:spacing w:line="240" w:lineRule="auto"/>
        <w:contextualSpacing/>
        <w:jc w:val="both"/>
        <w:rPr>
          <w:szCs w:val="24"/>
        </w:rPr>
      </w:pPr>
      <w:r w:rsidRPr="00613769">
        <w:rPr>
          <w:szCs w:val="24"/>
        </w:rPr>
        <w:t>UNICAES………………………………</w:t>
      </w:r>
      <w:proofErr w:type="gramStart"/>
      <w:r w:rsidRPr="00613769">
        <w:rPr>
          <w:szCs w:val="24"/>
        </w:rPr>
        <w:t>…….</w:t>
      </w:r>
      <w:proofErr w:type="gramEnd"/>
      <w:r w:rsidRPr="00613769">
        <w:rPr>
          <w:szCs w:val="24"/>
        </w:rPr>
        <w:t>.$24,639.00</w:t>
      </w:r>
    </w:p>
    <w:p w14:paraId="607E6914" w14:textId="77777777" w:rsidR="00613769" w:rsidRPr="00613769" w:rsidRDefault="00613769" w:rsidP="00613769">
      <w:pPr>
        <w:spacing w:line="240" w:lineRule="auto"/>
        <w:contextualSpacing/>
        <w:jc w:val="both"/>
        <w:rPr>
          <w:szCs w:val="24"/>
        </w:rPr>
      </w:pPr>
      <w:r w:rsidRPr="00613769">
        <w:rPr>
          <w:szCs w:val="24"/>
        </w:rPr>
        <w:t>UNIVERSIDAD TECNOLOGICA ……</w:t>
      </w:r>
      <w:proofErr w:type="gramStart"/>
      <w:r w:rsidRPr="00613769">
        <w:rPr>
          <w:szCs w:val="24"/>
        </w:rPr>
        <w:t>…….</w:t>
      </w:r>
      <w:proofErr w:type="gramEnd"/>
      <w:r w:rsidRPr="00613769">
        <w:rPr>
          <w:szCs w:val="24"/>
        </w:rPr>
        <w:t>.$ 500.00</w:t>
      </w:r>
    </w:p>
    <w:p w14:paraId="6C9212A2" w14:textId="77777777" w:rsidR="00613769" w:rsidRPr="00613769" w:rsidRDefault="00613769" w:rsidP="00613769">
      <w:pPr>
        <w:spacing w:line="240" w:lineRule="auto"/>
        <w:contextualSpacing/>
        <w:jc w:val="both"/>
        <w:rPr>
          <w:szCs w:val="24"/>
        </w:rPr>
      </w:pPr>
      <w:r w:rsidRPr="00613769">
        <w:rPr>
          <w:szCs w:val="24"/>
        </w:rPr>
        <w:t xml:space="preserve">UNIVERSIDAD FRANCISCO </w:t>
      </w:r>
      <w:proofErr w:type="gramStart"/>
      <w:r w:rsidRPr="00613769">
        <w:rPr>
          <w:szCs w:val="24"/>
        </w:rPr>
        <w:t>GAVIDIA….</w:t>
      </w:r>
      <w:proofErr w:type="gramEnd"/>
      <w:r w:rsidRPr="00613769">
        <w:rPr>
          <w:szCs w:val="24"/>
        </w:rPr>
        <w:t>.$  269.00</w:t>
      </w:r>
    </w:p>
    <w:p w14:paraId="3AE1C00C" w14:textId="77777777" w:rsidR="00613769" w:rsidRPr="00613769" w:rsidRDefault="00613769" w:rsidP="00613769">
      <w:pPr>
        <w:spacing w:line="240" w:lineRule="auto"/>
        <w:contextualSpacing/>
        <w:jc w:val="both"/>
        <w:rPr>
          <w:szCs w:val="24"/>
        </w:rPr>
      </w:pPr>
      <w:r w:rsidRPr="00613769">
        <w:rPr>
          <w:szCs w:val="24"/>
        </w:rPr>
        <w:t>UNIVERSIDAD UNASA………………</w:t>
      </w:r>
      <w:proofErr w:type="gramStart"/>
      <w:r w:rsidRPr="00613769">
        <w:rPr>
          <w:szCs w:val="24"/>
        </w:rPr>
        <w:t>…….</w:t>
      </w:r>
      <w:proofErr w:type="gramEnd"/>
      <w:r w:rsidRPr="00613769">
        <w:rPr>
          <w:szCs w:val="24"/>
        </w:rPr>
        <w:t>$1,031.00</w:t>
      </w:r>
    </w:p>
    <w:p w14:paraId="0191551E" w14:textId="77777777" w:rsidR="00613769" w:rsidRPr="00613769" w:rsidRDefault="00613769" w:rsidP="00613769">
      <w:pPr>
        <w:spacing w:line="240" w:lineRule="auto"/>
        <w:contextualSpacing/>
        <w:jc w:val="both"/>
        <w:rPr>
          <w:szCs w:val="24"/>
        </w:rPr>
      </w:pPr>
      <w:r w:rsidRPr="00613769">
        <w:rPr>
          <w:szCs w:val="24"/>
        </w:rPr>
        <w:t>ESEN……………………………………</w:t>
      </w:r>
      <w:proofErr w:type="gramStart"/>
      <w:r w:rsidRPr="00613769">
        <w:rPr>
          <w:szCs w:val="24"/>
        </w:rPr>
        <w:t>…….</w:t>
      </w:r>
      <w:proofErr w:type="gramEnd"/>
      <w:r w:rsidRPr="00613769">
        <w:rPr>
          <w:szCs w:val="24"/>
        </w:rPr>
        <w:t>$  110.00</w:t>
      </w:r>
    </w:p>
    <w:p w14:paraId="3F7B21B0" w14:textId="77777777" w:rsidR="004071D8" w:rsidRDefault="00613769" w:rsidP="00B26ACC">
      <w:pPr>
        <w:spacing w:line="240" w:lineRule="auto"/>
        <w:contextualSpacing/>
        <w:jc w:val="both"/>
        <w:rPr>
          <w:rFonts w:eastAsia="Calibri"/>
          <w:szCs w:val="24"/>
        </w:rPr>
      </w:pPr>
      <w:r w:rsidRPr="00613769">
        <w:rPr>
          <w:szCs w:val="24"/>
        </w:rPr>
        <w:t xml:space="preserve">9.- Acuerdo Municipal para pago de aportación a la Asociación Deportiva Isidro Metapán, por el monto de $ 26,666.66, correspondiente al mes de julio 2021. 10.- Acuerdo Municipal para realizar adjudicación de los paquetes alimenticios para el “Programa de Manutención Alimentaria para Personas de Escasos Recursos Económicos” 11.- Acuerdo Municipal para realizar la adjudicación del Póliza de Seguro de Vida Colectivo, para empleados y miembros del Concejo Municipal 12- Acuerdo Municipal para realizar pago a Asociación de Desarrollo Comunal Las Canteras, por el monto de $300.00 dólares por servicio de agua potable en el rastro municipal, mes de julio 2021.13.- Acuerdo Municipal para priorizar el proyecto “Modernización de la Administración Tributaria Municipal,” y girar instrucciones al jefe de la Unidad para que elabore el proyecto. 14.- Acuerdo Municipal, para realizar aprobación de bases de la Licitación Pública Compra de Cemento.15.- Acuerdo Municipal para realizar el proceso de libre gestión para la compra de 6,000 bolsas de cemento </w:t>
      </w:r>
      <w:proofErr w:type="gramStart"/>
      <w:r w:rsidRPr="00613769">
        <w:rPr>
          <w:szCs w:val="24"/>
        </w:rPr>
        <w:t>( 2,000</w:t>
      </w:r>
      <w:proofErr w:type="gramEnd"/>
      <w:r w:rsidRPr="00613769">
        <w:rPr>
          <w:szCs w:val="24"/>
        </w:rPr>
        <w:t xml:space="preserve"> portland, 4,000 cemento para obras viales) 16.- Recurso de apelación interpuesto por el Lic. Edwin </w:t>
      </w:r>
      <w:proofErr w:type="spellStart"/>
      <w:r w:rsidRPr="00613769">
        <w:rPr>
          <w:szCs w:val="24"/>
        </w:rPr>
        <w:t>Ruben</w:t>
      </w:r>
      <w:proofErr w:type="spellEnd"/>
      <w:r w:rsidRPr="00613769">
        <w:rPr>
          <w:szCs w:val="24"/>
        </w:rPr>
        <w:t xml:space="preserve"> Orellana González en representación de la señora Reina Isabel Aguirre de Alarcón, en relación a emisión de solvencia de inmueble. 17.- Escrito Presentado por </w:t>
      </w:r>
      <w:proofErr w:type="gramStart"/>
      <w:r w:rsidRPr="00613769">
        <w:rPr>
          <w:szCs w:val="24"/>
        </w:rPr>
        <w:t>el  Lic.</w:t>
      </w:r>
      <w:proofErr w:type="gramEnd"/>
      <w:r w:rsidRPr="00613769">
        <w:rPr>
          <w:szCs w:val="24"/>
        </w:rPr>
        <w:t xml:space="preserve"> Ramiro Edgardo Monzón Carias, solicitando Acuerdo Municipal; en el  cual se concedió la autorización a la Asociación de Desarrollo Comunal Las Mesas para uso de vertiente, propiedad de la Municipalidad. Ubicado en el </w:t>
      </w:r>
      <w:proofErr w:type="gramStart"/>
      <w:r w:rsidRPr="00613769">
        <w:rPr>
          <w:szCs w:val="24"/>
        </w:rPr>
        <w:t>Caserío  El</w:t>
      </w:r>
      <w:proofErr w:type="gramEnd"/>
      <w:r w:rsidRPr="00613769">
        <w:rPr>
          <w:szCs w:val="24"/>
        </w:rPr>
        <w:t xml:space="preserve"> </w:t>
      </w:r>
      <w:proofErr w:type="spellStart"/>
      <w:r w:rsidRPr="00613769">
        <w:rPr>
          <w:szCs w:val="24"/>
        </w:rPr>
        <w:t>jutal</w:t>
      </w:r>
      <w:proofErr w:type="spellEnd"/>
      <w:r w:rsidRPr="00613769">
        <w:rPr>
          <w:szCs w:val="24"/>
        </w:rPr>
        <w:t xml:space="preserve"> Caserío El Limo. 18.-Solicitud presentada por la Lic. Esmeralda Rodríguez, Encargada de Inventario y Activo Fijo.</w:t>
      </w:r>
      <w:r w:rsidR="00F06B33">
        <w:rPr>
          <w:szCs w:val="24"/>
        </w:rPr>
        <w:t xml:space="preserve">, se incorporan los siguientes puntos varios: </w:t>
      </w:r>
      <w:r w:rsidRPr="00613769">
        <w:rPr>
          <w:szCs w:val="24"/>
        </w:rPr>
        <w:t xml:space="preserve"> </w:t>
      </w:r>
      <w:r w:rsidR="00C6314A">
        <w:rPr>
          <w:szCs w:val="24"/>
        </w:rPr>
        <w:t xml:space="preserve">* Adjudicación del proceso de contratación directa del </w:t>
      </w:r>
      <w:r w:rsidR="00C6314A" w:rsidRPr="00C70749">
        <w:rPr>
          <w:rFonts w:eastAsia="Times New Roman"/>
          <w:lang w:val="es-ES" w:eastAsia="es-ES"/>
        </w:rPr>
        <w:t>Prof.</w:t>
      </w:r>
      <w:r w:rsidR="00C6314A" w:rsidRPr="00C70749">
        <w:rPr>
          <w:szCs w:val="24"/>
        </w:rPr>
        <w:t xml:space="preserve"> Edwin Ernesto Portillo Vásquez Ruiz</w:t>
      </w:r>
      <w:r w:rsidR="00C6314A">
        <w:rPr>
          <w:szCs w:val="24"/>
        </w:rPr>
        <w:t>; * A</w:t>
      </w:r>
      <w:r w:rsidR="00C6314A">
        <w:t xml:space="preserve">utorización al Alcalde Municipal para que en nombre y representación de este municipio, pueda realizar el procedimiento de refrenda de armas * </w:t>
      </w:r>
      <w:r w:rsidR="00B26ACC">
        <w:t xml:space="preserve">nuevo nombramiento de administradores de contrato de proyectos eléctricos </w:t>
      </w:r>
      <w:r w:rsidR="004071D8">
        <w:t xml:space="preserve"> </w:t>
      </w:r>
      <w:r w:rsidR="004071D8">
        <w:rPr>
          <w:rFonts w:eastAsia="Calibri"/>
          <w:szCs w:val="24"/>
        </w:rPr>
        <w:t>y discutido cada uno de los puntos contenidos en esta, se emiten los siguientes acuerdos:</w:t>
      </w:r>
    </w:p>
    <w:p w14:paraId="71C822D8" w14:textId="77777777" w:rsidR="00121852" w:rsidRPr="00B26ACC" w:rsidRDefault="00121852" w:rsidP="00B26ACC">
      <w:pPr>
        <w:spacing w:line="240" w:lineRule="auto"/>
        <w:contextualSpacing/>
        <w:jc w:val="both"/>
        <w:rPr>
          <w:szCs w:val="24"/>
        </w:rPr>
      </w:pPr>
    </w:p>
    <w:p w14:paraId="25EDAFD5" w14:textId="77777777" w:rsidR="004071D8" w:rsidRDefault="004071D8" w:rsidP="004071D8">
      <w:pPr>
        <w:rPr>
          <w:b/>
          <w:bCs/>
          <w:u w:val="single"/>
        </w:rPr>
      </w:pPr>
      <w:bookmarkStart w:id="126" w:name="_Hlk77231552"/>
      <w:r>
        <w:rPr>
          <w:b/>
          <w:bCs/>
          <w:u w:val="single"/>
        </w:rPr>
        <w:lastRenderedPageBreak/>
        <w:t>ACUERDO NÚMERO UNO:</w:t>
      </w:r>
    </w:p>
    <w:p w14:paraId="2A7F3F7E" w14:textId="77777777" w:rsidR="00426573" w:rsidRPr="00BB0F5E" w:rsidRDefault="00426573" w:rsidP="00426573">
      <w:pPr>
        <w:spacing w:after="0" w:line="240" w:lineRule="auto"/>
        <w:jc w:val="both"/>
        <w:rPr>
          <w:bCs/>
          <w:color w:val="000000"/>
          <w:szCs w:val="24"/>
        </w:rPr>
      </w:pPr>
      <w:r w:rsidRPr="00BB0F5E">
        <w:rPr>
          <w:bCs/>
          <w:color w:val="000000"/>
          <w:szCs w:val="24"/>
        </w:rPr>
        <w:t>El Concejo Municipal CONSIDERANDO:</w:t>
      </w:r>
    </w:p>
    <w:p w14:paraId="6EB398B1" w14:textId="77777777" w:rsidR="00426573" w:rsidRPr="00BB0F5E" w:rsidRDefault="00426573" w:rsidP="00426573">
      <w:pPr>
        <w:spacing w:after="0" w:line="240" w:lineRule="auto"/>
        <w:jc w:val="both"/>
        <w:rPr>
          <w:bCs/>
          <w:color w:val="000000"/>
          <w:szCs w:val="24"/>
        </w:rPr>
      </w:pPr>
    </w:p>
    <w:p w14:paraId="7AF5A8EC" w14:textId="77777777" w:rsidR="00426573" w:rsidRPr="00BB0F5E" w:rsidRDefault="00426573" w:rsidP="00426573">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D5E51DB" w14:textId="77777777" w:rsidR="00426573" w:rsidRPr="00BB0F5E" w:rsidRDefault="00426573" w:rsidP="00426573">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66771C97" w14:textId="77777777" w:rsidR="00426573" w:rsidRPr="00BB0F5E" w:rsidRDefault="00426573" w:rsidP="00426573">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0290CB7D" w14:textId="77777777" w:rsidR="00426573" w:rsidRPr="00BB0F5E" w:rsidRDefault="00426573" w:rsidP="00426573">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07DB2CD7" w14:textId="77777777" w:rsidR="00426573" w:rsidRDefault="00426573" w:rsidP="00426573">
      <w:pPr>
        <w:spacing w:after="0" w:line="240" w:lineRule="auto"/>
        <w:jc w:val="both"/>
        <w:rPr>
          <w:rFonts w:eastAsia="Calibri"/>
          <w:spacing w:val="-3"/>
          <w:szCs w:val="24"/>
        </w:rPr>
      </w:pPr>
      <w:r w:rsidRPr="003D6065">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t xml:space="preserve">para lo cual se utiliza el modelo planteado en el </w:t>
      </w:r>
      <w:r w:rsidRPr="00362EDB">
        <w:rPr>
          <w:bCs/>
          <w:szCs w:val="24"/>
        </w:rPr>
        <w:t xml:space="preserve">manual de procedimientos </w:t>
      </w:r>
      <w:r w:rsidRPr="00362EDB">
        <w:rPr>
          <w:szCs w:val="24"/>
        </w:rPr>
        <w:t xml:space="preserve"> para el ciclo de gestión de adquisiciones y contrataciones de las instituciones de la administración pública</w:t>
      </w:r>
      <w:r w:rsidRPr="00362EDB">
        <w:t xml:space="preserve"> - </w:t>
      </w:r>
      <w:r w:rsidRPr="00362EDB">
        <w:rPr>
          <w:szCs w:val="24"/>
        </w:rPr>
        <w:t>anexo b4</w:t>
      </w:r>
      <w:r w:rsidRPr="00362EDB">
        <w:rPr>
          <w:sz w:val="28"/>
        </w:rPr>
        <w:t xml:space="preserve"> </w:t>
      </w:r>
      <w:r w:rsidRPr="00362EDB">
        <w:rPr>
          <w:szCs w:val="24"/>
        </w:rPr>
        <w:t>– solicitud o requerimiento de obra, bien o servicio</w:t>
      </w:r>
      <w:r w:rsidRPr="00362EDB">
        <w:rPr>
          <w:sz w:val="28"/>
        </w:rPr>
        <w:t>;</w:t>
      </w:r>
      <w:r w:rsidRPr="00362EDB">
        <w:t xml:space="preserve"> </w:t>
      </w:r>
      <w:r w:rsidRPr="00BB0F5E">
        <w:rPr>
          <w:rFonts w:eastAsia="Calibri"/>
          <w:spacing w:val="-3"/>
          <w:szCs w:val="24"/>
        </w:rPr>
        <w:t>según el siguiente detalle:</w:t>
      </w:r>
    </w:p>
    <w:p w14:paraId="7E53F0F2" w14:textId="77777777" w:rsidR="00426573" w:rsidRDefault="00426573" w:rsidP="003D0BD8">
      <w:pPr>
        <w:pStyle w:val="Prrafodelista"/>
        <w:numPr>
          <w:ilvl w:val="0"/>
          <w:numId w:val="172"/>
        </w:numPr>
        <w:spacing w:after="0" w:line="240" w:lineRule="auto"/>
        <w:jc w:val="both"/>
        <w:rPr>
          <w:rFonts w:eastAsia="Calibri"/>
        </w:rPr>
      </w:pPr>
      <w:r w:rsidRPr="006C3257">
        <w:rPr>
          <w:rFonts w:eastAsia="Calibri"/>
        </w:rPr>
        <w:t>Proceso por compra de minerales metálicos y productos derivados, materiales eléctricos, bienes de uso y consumo diversos, para uso en Centro de Aprendizaje Informático Municipal, Según certificación de crédito presupuestario No. 308</w:t>
      </w:r>
    </w:p>
    <w:p w14:paraId="754F77A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bienes muebles, para unidad de ganadería, Según certificación de crédito presupuestario No. 309</w:t>
      </w:r>
    </w:p>
    <w:p w14:paraId="04AD32A2"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equipo #25, Según certificación de crédito presupuestario No. 310</w:t>
      </w:r>
    </w:p>
    <w:p w14:paraId="037C2DE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equipo #173, Según certificación de crédito presupuestario No. 311</w:t>
      </w:r>
    </w:p>
    <w:p w14:paraId="4DFA6BA2"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herramientas repuestos y accesorios, para equipo #175, Según certificación de crédito presupuestario No. 312</w:t>
      </w:r>
    </w:p>
    <w:p w14:paraId="1B0008D6"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equipo #172, Según certificación de crédito presupuestario No. 313</w:t>
      </w:r>
    </w:p>
    <w:p w14:paraId="6B5FAB31"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equipo #86, Según certificación de crédito presupuestario No. 314</w:t>
      </w:r>
    </w:p>
    <w:p w14:paraId="50377282"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herramientas repuestos y accesorios, pago por mantenimientos y reparaciones de vehículos, para equipo #</w:t>
      </w:r>
      <w:proofErr w:type="gramStart"/>
      <w:r>
        <w:rPr>
          <w:rFonts w:eastAsia="Calibri"/>
        </w:rPr>
        <w:t>82,  Según</w:t>
      </w:r>
      <w:proofErr w:type="gramEnd"/>
      <w:r>
        <w:rPr>
          <w:rFonts w:eastAsia="Calibri"/>
        </w:rPr>
        <w:t xml:space="preserve"> certificación de crédito presupuestario No. 315</w:t>
      </w:r>
    </w:p>
    <w:p w14:paraId="7A30BADE"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pago por mantenimientos y reparaciones de vehículos, para uso en equipo #56, Según certificación de crédito presupuestario No. 316</w:t>
      </w:r>
    </w:p>
    <w:p w14:paraId="3A7DC81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herramientas repuestos y accesorios, bienes de uso y consumo diversos, pago por mantenimientos y reparaciones de vehículos, para uso en equipo #148, Según certificación de crédito presupuestario No. 317</w:t>
      </w:r>
    </w:p>
    <w:p w14:paraId="0671F47F"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vehículos, para uso en equipo #140, Según certificación de crédito presupuestario No. 318</w:t>
      </w:r>
    </w:p>
    <w:p w14:paraId="5CBD7351"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minerales metálicos y productos derivados, materiales informáticos, materiales eléctricos, bienes de uso y consumo diversos, para centro de Aprendizaje Informático Municipal, Según certificación de crédito presupuestario No. 319</w:t>
      </w:r>
    </w:p>
    <w:p w14:paraId="6AFDD9B1" w14:textId="77777777" w:rsidR="00426573" w:rsidRDefault="00426573" w:rsidP="003D0BD8">
      <w:pPr>
        <w:pStyle w:val="Prrafodelista"/>
        <w:numPr>
          <w:ilvl w:val="0"/>
          <w:numId w:val="172"/>
        </w:numPr>
        <w:spacing w:after="0" w:line="240" w:lineRule="auto"/>
        <w:jc w:val="both"/>
        <w:rPr>
          <w:rFonts w:eastAsia="Calibri"/>
        </w:rPr>
      </w:pPr>
      <w:r>
        <w:rPr>
          <w:rFonts w:eastAsia="Calibri"/>
        </w:rPr>
        <w:lastRenderedPageBreak/>
        <w:t>Proceso por compra de minerales metálicos y productos derivados, para contribución a Asociación de Desarrollo Comunal Nueva Esperanza (ADESCONE) Cas. Casa de Teja, Según certificación de crédito presupuestario No. 320</w:t>
      </w:r>
    </w:p>
    <w:p w14:paraId="27955164"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textiles y vestuarios, productos químicos, pago por servicios generales y arrendamientos diversos, para uso de mercados #1-2 ex rastro, automercado, Según certificación de crédito presupuestario No. 321</w:t>
      </w:r>
    </w:p>
    <w:p w14:paraId="266026FF"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productos químicos, para unidad de planta de mezcla asfáltica, trituradora y </w:t>
      </w:r>
      <w:proofErr w:type="spellStart"/>
      <w:r>
        <w:rPr>
          <w:rFonts w:eastAsia="Calibri"/>
        </w:rPr>
        <w:t>bloquera</w:t>
      </w:r>
      <w:proofErr w:type="spellEnd"/>
      <w:r>
        <w:rPr>
          <w:rFonts w:eastAsia="Calibri"/>
        </w:rPr>
        <w:t>, Según certificación de crédito presupuestario No. 322</w:t>
      </w:r>
    </w:p>
    <w:p w14:paraId="51C4CAEB"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323</w:t>
      </w:r>
    </w:p>
    <w:p w14:paraId="05A981C0"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324</w:t>
      </w:r>
    </w:p>
    <w:p w14:paraId="52E35733"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materiales eléctricos,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325</w:t>
      </w:r>
    </w:p>
    <w:p w14:paraId="76951F0F"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combustibles y lubricantes, bienes de uso y consumo diversos, Según certificación de crédito presupuestario No. 326</w:t>
      </w:r>
    </w:p>
    <w:p w14:paraId="51D572FE"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herramientas repuestos y accesorios,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327</w:t>
      </w:r>
    </w:p>
    <w:p w14:paraId="04A94D86"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productos alimenticios para personas, productos químicos,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328</w:t>
      </w:r>
    </w:p>
    <w:p w14:paraId="6E0FB996"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productos químicos, herramientas repuestos y accesorios, para unidad de planta de mezcla asfáltica, trituradora y </w:t>
      </w:r>
      <w:proofErr w:type="spellStart"/>
      <w:r>
        <w:rPr>
          <w:rFonts w:eastAsia="Calibri"/>
        </w:rPr>
        <w:t>bloquera</w:t>
      </w:r>
      <w:proofErr w:type="spellEnd"/>
      <w:r>
        <w:rPr>
          <w:rFonts w:eastAsia="Calibri"/>
        </w:rPr>
        <w:t>, Según certificación de crédito presupuestario No. 329</w:t>
      </w:r>
    </w:p>
    <w:p w14:paraId="6C4F9A43"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330</w:t>
      </w:r>
    </w:p>
    <w:p w14:paraId="44DDF666"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herramientas repuestos y accesorios, pago por mantenimientos y reparaciones de vehículos, para contribución a policía Nacional Civil (PNC) Sub Delegación Metapán, Según certificación de crédito presupuestario No. 331</w:t>
      </w:r>
    </w:p>
    <w:p w14:paraId="12427CDA"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productos químicos, herramientas repuestos y accesorios, pago por mantenimientos y reparaciones de vehículos, para contribución a </w:t>
      </w:r>
      <w:proofErr w:type="spellStart"/>
      <w:r>
        <w:rPr>
          <w:rFonts w:eastAsia="Calibri"/>
        </w:rPr>
        <w:t>Policia</w:t>
      </w:r>
      <w:proofErr w:type="spellEnd"/>
      <w:r>
        <w:rPr>
          <w:rFonts w:eastAsia="Calibri"/>
        </w:rPr>
        <w:t xml:space="preserve"> Nacional Civil (PNC) Sub delegación Metapán, Según certificación de crédito presupuestario No. 332</w:t>
      </w:r>
    </w:p>
    <w:p w14:paraId="1BBC69D9"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herramientas repuestos y accesorios, para contribución a </w:t>
      </w:r>
      <w:proofErr w:type="spellStart"/>
      <w:r>
        <w:rPr>
          <w:rFonts w:eastAsia="Calibri"/>
        </w:rPr>
        <w:t>Policia</w:t>
      </w:r>
      <w:proofErr w:type="spellEnd"/>
      <w:r>
        <w:rPr>
          <w:rFonts w:eastAsia="Calibri"/>
        </w:rPr>
        <w:t xml:space="preserve"> Nacional Civil (POLITUR) División Policial de Turismo, Según certificación de crédito presupuestario No. 333</w:t>
      </w:r>
    </w:p>
    <w:p w14:paraId="26357B95"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de papel y cartón, materiales de oficina, materiales informáticos, mobiliario, equipos informáticos, para uso administrativo de unidad de inventario y activo fijo, Según certificación de crédito presupuestario No. 334</w:t>
      </w:r>
    </w:p>
    <w:p w14:paraId="6CD2BD1F"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bienes muebles, para mantenimiento de aire acondicionado de unidad de tesorería, Según certificación de crédito presupuestario No. 335</w:t>
      </w:r>
    </w:p>
    <w:p w14:paraId="6BAE3EBA"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alimenticios para personas, productos químicos, pago por servicios generales y arrendamientos diversos, para uso de empleados de alcaldía, Según certificación de crédito presupuestario No. 336</w:t>
      </w:r>
    </w:p>
    <w:p w14:paraId="16A95823"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para uso en cancha de papi futbol, gestionado por unidad de mantenimiento de bienes municipales, Según certificación de crédito presupuestario No. 337</w:t>
      </w:r>
    </w:p>
    <w:p w14:paraId="79A70636"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productos alimenticios para personas, productos de papel y cartón, productos químicos, bienes de uso y consumo diversos, para uso en oficinas </w:t>
      </w:r>
      <w:r>
        <w:rPr>
          <w:rFonts w:eastAsia="Calibri"/>
        </w:rPr>
        <w:lastRenderedPageBreak/>
        <w:t>de unidad de plantel de maquinaria y equipo, Según certificación de crédito presupuestario No. 338</w:t>
      </w:r>
    </w:p>
    <w:p w14:paraId="17A63B1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pago por mantenimientos y reparaciones de bienes muebles, para uso de bodega de bienes municipales, Según certificación de crédito presupuestario No. 339</w:t>
      </w:r>
    </w:p>
    <w:p w14:paraId="5F364D74"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pago por mantenimientos y reparaciones de bienes muebles, para uso en la bodega de bienes municipales, Según certificación de crédito presupuestario No. 340</w:t>
      </w:r>
    </w:p>
    <w:p w14:paraId="41464264"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minerales metálicos y productos derivados, pago por mantenimientos y reparaciones de vehículos, para uso en equipo #156, Según certificación de crédito presupuestario No. 341</w:t>
      </w:r>
    </w:p>
    <w:p w14:paraId="3F6DDBB5"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vehículos, para uso en equipo #163, Según certificación de crédito presupuestario No. 342</w:t>
      </w:r>
    </w:p>
    <w:p w14:paraId="74927F6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vehículos, para uso en equipo #89, Según certificación de crédito presupuestario No. 343</w:t>
      </w:r>
    </w:p>
    <w:p w14:paraId="332D70C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vehículos, para uso en equipo #117, Según certificación de crédito presupuestario No. 344</w:t>
      </w:r>
    </w:p>
    <w:p w14:paraId="714D23B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bienes muebles, para uso en unidad de plantel de maquinaria y equipo, Según certificación de crédito presupuestario No. 345</w:t>
      </w:r>
    </w:p>
    <w:p w14:paraId="3760FD8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vehículos, para uso en equipo #91, Según certificación de crédito presupuestario No. 346</w:t>
      </w:r>
    </w:p>
    <w:p w14:paraId="1EE9EA73"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#143, Según certificación de crédito presupuestario No. 347</w:t>
      </w:r>
    </w:p>
    <w:p w14:paraId="0ED3F42E"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#156, Según certificación de crédito presupuestario No. 348</w:t>
      </w:r>
    </w:p>
    <w:p w14:paraId="744B373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#143, Según certificación de crédito presupuestario No. 349</w:t>
      </w:r>
    </w:p>
    <w:p w14:paraId="049317A6"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#64, Según certificación de crédito presupuestario No. 350</w:t>
      </w:r>
    </w:p>
    <w:p w14:paraId="19FEF1C8"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#112, Según certificación de crédito presupuestario No. 351</w:t>
      </w:r>
    </w:p>
    <w:p w14:paraId="648E3B2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#147, Según certificación de crédito presupuestario No. 352</w:t>
      </w:r>
    </w:p>
    <w:p w14:paraId="3F803B88"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#42, Según certificación de crédito presupuestario No. 353</w:t>
      </w:r>
    </w:p>
    <w:p w14:paraId="3578AD9E"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#96, Según certificación de crédito presupuestario No. 354</w:t>
      </w:r>
    </w:p>
    <w:p w14:paraId="71A95EB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#47, Según certificación de crédito presupuestario No. 355</w:t>
      </w:r>
    </w:p>
    <w:p w14:paraId="09A4586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#86, Según certificación de crédito presupuestario No. 356</w:t>
      </w:r>
    </w:p>
    <w:p w14:paraId="00E0E01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#117, Según certificación de crédito presupuestario No. 357</w:t>
      </w:r>
    </w:p>
    <w:p w14:paraId="4E02407A"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#56, Según certificación de crédito presupuestario No. 358</w:t>
      </w:r>
    </w:p>
    <w:p w14:paraId="47706BE7"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w:t>
      </w:r>
      <w:proofErr w:type="gramStart"/>
      <w:r>
        <w:rPr>
          <w:rFonts w:eastAsia="Calibri"/>
        </w:rPr>
        <w:t>de  herramientas</w:t>
      </w:r>
      <w:proofErr w:type="gramEnd"/>
      <w:r>
        <w:rPr>
          <w:rFonts w:eastAsia="Calibri"/>
        </w:rPr>
        <w:t xml:space="preserve"> repuestos y accesorios, para uso en equipo #72, Según certificación de crédito presupuestario No. 359</w:t>
      </w:r>
    </w:p>
    <w:p w14:paraId="3EE84B38"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#26, Según certificación de crédito presupuestario No. 360</w:t>
      </w:r>
    </w:p>
    <w:p w14:paraId="709A761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#163, Según certificación de crédito presupuestario No. 361</w:t>
      </w:r>
    </w:p>
    <w:p w14:paraId="70B03208"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minerales metálicos y productos derivados, para uso en equipo #117, Según certificación de crédito presupuestario No. 362</w:t>
      </w:r>
    </w:p>
    <w:p w14:paraId="327C3E3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camión cisterna, Según certificación de crédito presupuestario No. 363</w:t>
      </w:r>
    </w:p>
    <w:p w14:paraId="636C8233" w14:textId="77777777" w:rsidR="00426573" w:rsidRDefault="00426573" w:rsidP="003D0BD8">
      <w:pPr>
        <w:pStyle w:val="Prrafodelista"/>
        <w:numPr>
          <w:ilvl w:val="0"/>
          <w:numId w:val="172"/>
        </w:numPr>
        <w:spacing w:after="0" w:line="240" w:lineRule="auto"/>
        <w:jc w:val="both"/>
        <w:rPr>
          <w:rFonts w:eastAsia="Calibri"/>
        </w:rPr>
      </w:pPr>
      <w:r>
        <w:rPr>
          <w:rFonts w:eastAsia="Calibri"/>
        </w:rPr>
        <w:lastRenderedPageBreak/>
        <w:t>Proceso por compra de herramientas repuestos y accesorios, pago por mantenimientos y reparaciones de vehículos, para uso en equipo #74, Según certificación de crédito presupuestario No. 364</w:t>
      </w:r>
    </w:p>
    <w:p w14:paraId="54CBC8C6"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#135, Según certificación de crédito presupuestario No. 365</w:t>
      </w:r>
    </w:p>
    <w:p w14:paraId="28E2438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bienes de uso y consumo diversos, para uso de personal de unidad de plantel de maquinaria y equipo, Según certificación de crédito presupuestario No. 366</w:t>
      </w:r>
    </w:p>
    <w:p w14:paraId="0B444AB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para uso en los vehículos de la unidad de plantel de maquinaria y equipo, Según certificación de crédito presupuestario No. 367</w:t>
      </w:r>
    </w:p>
    <w:p w14:paraId="55F3E1D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para señalización en la unidad de plantel de maquinaria y equipo, Según certificación de crédito presupuestario No. 368</w:t>
      </w:r>
    </w:p>
    <w:p w14:paraId="082BE341"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10 sacos de rufo cachorro 44 libras, 15 sacos </w:t>
      </w:r>
      <w:proofErr w:type="spellStart"/>
      <w:r>
        <w:rPr>
          <w:rFonts w:eastAsia="Calibri"/>
        </w:rPr>
        <w:t>alimax</w:t>
      </w:r>
      <w:proofErr w:type="spellEnd"/>
      <w:r>
        <w:rPr>
          <w:rFonts w:eastAsia="Calibri"/>
        </w:rPr>
        <w:t xml:space="preserve"> perro adulto 44 libras, para contribución a Asociación Protectora de Animales de Metapán (APAMET), Según certificación de crédito presupuestario No. 369</w:t>
      </w:r>
    </w:p>
    <w:p w14:paraId="16B9E88B" w14:textId="77777777" w:rsidR="00426573" w:rsidRDefault="00426573" w:rsidP="003D0BD8">
      <w:pPr>
        <w:pStyle w:val="Prrafodelista"/>
        <w:numPr>
          <w:ilvl w:val="0"/>
          <w:numId w:val="172"/>
        </w:numPr>
        <w:spacing w:after="0" w:line="240" w:lineRule="auto"/>
        <w:jc w:val="both"/>
        <w:rPr>
          <w:rFonts w:eastAsia="Calibri"/>
        </w:rPr>
      </w:pPr>
      <w:r w:rsidRPr="00E91879">
        <w:rPr>
          <w:rFonts w:eastAsia="Calibri"/>
        </w:rPr>
        <w:t>Proceso por compra de productos de papel y cartón, productos químicos, materiales informáticos, equipos informáticos, para uso de mercados #1-2 ex rastro, automercado, Según certificación de crédito presupuestario No. 370</w:t>
      </w:r>
    </w:p>
    <w:p w14:paraId="751ACB4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bienes de uso y consumo diversos, para uso en bodega de bienes municipales, Según certificación de crédito presupuestario No. 371</w:t>
      </w:r>
    </w:p>
    <w:p w14:paraId="1FF43D4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bienes de uso y consumo diversos, para unidad de plantel de maquinaria y equipo, Según certificación de crédito presupuestario No. 372</w:t>
      </w:r>
    </w:p>
    <w:p w14:paraId="77DF9D56"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w:t>
      </w:r>
      <w:proofErr w:type="gramStart"/>
      <w:r>
        <w:rPr>
          <w:rFonts w:eastAsia="Calibri"/>
        </w:rPr>
        <w:t>de  productos</w:t>
      </w:r>
      <w:proofErr w:type="gramEnd"/>
      <w:r>
        <w:rPr>
          <w:rFonts w:eastAsia="Calibri"/>
        </w:rPr>
        <w:t xml:space="preserve"> químicos, minerales metálicos y productos derivados, bienes de uso y consumo diversos, para construcción de oficina en la unidad de bienes municipales, Según certificación de crédito presupuestario No. 373</w:t>
      </w:r>
    </w:p>
    <w:p w14:paraId="58A3F68F"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herramientas repuestos y accesorios, pago por mantenimientos y reparaciones de vehículos, para uso en equipo #170, Según certificación de crédito presupuestario No. 374</w:t>
      </w:r>
    </w:p>
    <w:p w14:paraId="2536B1C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#140, Según certificación de crédito presupuestario No. 375</w:t>
      </w:r>
    </w:p>
    <w:p w14:paraId="3E4EF35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materiales de oficina, herramientas repuestos y accesorios, bienes de uso y consumo diversos, maquinaria y equipo de producción para apoyo institucional, para uso en estadio municipal, gestionado por unidad de bienes municipales, Según certificación de crédito presupuestario No. 376</w:t>
      </w:r>
    </w:p>
    <w:p w14:paraId="75DB08FB"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#82, Según certificación de crédito presupuestario No. 377</w:t>
      </w:r>
    </w:p>
    <w:p w14:paraId="6EF468F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#02, Según certificación de crédito presupuestario No. 378</w:t>
      </w:r>
    </w:p>
    <w:p w14:paraId="316C89A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#137, Según certificación de crédito presupuestario No. 379</w:t>
      </w:r>
    </w:p>
    <w:p w14:paraId="2BE99A1F"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#164, Según certificación de crédito presupuestario No. 380</w:t>
      </w:r>
    </w:p>
    <w:p w14:paraId="3BCA518E"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#100, Según certificación de crédito presupuestario No. 381</w:t>
      </w:r>
    </w:p>
    <w:p w14:paraId="5BA79A9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#159, Según certificación de crédito presupuestario No. 382</w:t>
      </w:r>
    </w:p>
    <w:p w14:paraId="47E16852" w14:textId="77777777" w:rsidR="00426573" w:rsidRPr="00047F0B" w:rsidRDefault="00426573" w:rsidP="003D0BD8">
      <w:pPr>
        <w:pStyle w:val="Prrafodelista"/>
        <w:numPr>
          <w:ilvl w:val="0"/>
          <w:numId w:val="172"/>
        </w:numPr>
        <w:spacing w:after="0" w:line="240" w:lineRule="auto"/>
        <w:jc w:val="both"/>
        <w:rPr>
          <w:rFonts w:eastAsia="Calibri"/>
        </w:rPr>
      </w:pPr>
      <w:r w:rsidRPr="00047F0B">
        <w:rPr>
          <w:rFonts w:eastAsia="Calibri"/>
        </w:rPr>
        <w:t>Proceso por compra de equipos informáticos, para uso del técnico del Despacho Municipal, Según certificación de crédito presupuestario No. 383</w:t>
      </w:r>
    </w:p>
    <w:p w14:paraId="2D6BDBBF"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herramientas repuestos y accesorios, bienes de uso y consumo diversos, para uso en equipo #177, Según certificación de crédito presupuestario No. 384</w:t>
      </w:r>
    </w:p>
    <w:p w14:paraId="1DD9EC94"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#136, Según certificación de crédito presupuestario No. 385</w:t>
      </w:r>
    </w:p>
    <w:p w14:paraId="4C55BA7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#102, Según certificación de crédito presupuestario No. 386</w:t>
      </w:r>
    </w:p>
    <w:p w14:paraId="0FDF32C3" w14:textId="77777777" w:rsidR="00426573" w:rsidRDefault="00426573" w:rsidP="003D0BD8">
      <w:pPr>
        <w:pStyle w:val="Prrafodelista"/>
        <w:numPr>
          <w:ilvl w:val="0"/>
          <w:numId w:val="172"/>
        </w:numPr>
        <w:spacing w:after="0" w:line="240" w:lineRule="auto"/>
        <w:jc w:val="both"/>
        <w:rPr>
          <w:rFonts w:eastAsia="Calibri"/>
        </w:rPr>
      </w:pPr>
      <w:r>
        <w:rPr>
          <w:rFonts w:eastAsia="Calibri"/>
        </w:rPr>
        <w:lastRenderedPageBreak/>
        <w:t>Proceso por compra de herramientas repuestos y accesorios, para uso en equipo #91, Según certificación de crédito presupuestario No. 387</w:t>
      </w:r>
    </w:p>
    <w:p w14:paraId="00AB19EB"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#171, Según certificación de crédito presupuestario No. 388</w:t>
      </w:r>
    </w:p>
    <w:p w14:paraId="3F0DECE4"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pago por mantenimientos y reparaciones de vehículos, para uso en equipo #25, Según certificación de crédito presupuestario No. 389</w:t>
      </w:r>
    </w:p>
    <w:p w14:paraId="1445BA3A"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pago por mantenimientos y reparaciones de vehículos, para uso en equipo #143, Según certificación de crédito presupuestario No. 390</w:t>
      </w:r>
    </w:p>
    <w:p w14:paraId="52060861"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materiales informáticos, equipos informáticos, para uso en la unidad de administración tributaria municipal, Según certificación de crédito presupuestario No. 391</w:t>
      </w:r>
    </w:p>
    <w:p w14:paraId="4C7C4BC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materiales informáticos, equipos informáticos, para uso en la unidad de administración tributaria municipal, Según certificación de crédito presupuestario No. 392</w:t>
      </w:r>
    </w:p>
    <w:p w14:paraId="5772EEC6"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equipos informáticos, para uso en la unidad de administración tributaria municipal, Según certificación de crédito presupuestario No. 393</w:t>
      </w:r>
    </w:p>
    <w:p w14:paraId="6F3EFC9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materiales informáticos, para uso en la unidad de registro del estado familiar, Según certificación de crédito presupuestario No. 394</w:t>
      </w:r>
    </w:p>
    <w:p w14:paraId="5E6D24D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materiales informáticos, herramientas repuestos y accesorios, para uso en la unidad de registro del estado familiar, Según certificación de crédito presupuestario No. 395</w:t>
      </w:r>
    </w:p>
    <w:p w14:paraId="1C2A386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de papel y cartón, materiales de oficina, para uso en la unidad de promoción social, Según certificación de crédito presupuestario No. 396</w:t>
      </w:r>
    </w:p>
    <w:p w14:paraId="1AC3608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combustibles y lubricantes, para contribución a Cruz Roja Salvadoreña seccional Metapán, Según certificación de crédito presupuestario No. 397</w:t>
      </w:r>
    </w:p>
    <w:p w14:paraId="545BC87B"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productos de cuero y caucho, para contribución a Asociación de Desarrollo Comunal El Triunfo (ADESCOET) Cas. El Llano, Cantón Belén </w:t>
      </w:r>
      <w:proofErr w:type="spellStart"/>
      <w:r>
        <w:rPr>
          <w:rFonts w:eastAsia="Calibri"/>
        </w:rPr>
        <w:t>Güijat</w:t>
      </w:r>
      <w:proofErr w:type="spellEnd"/>
      <w:r>
        <w:rPr>
          <w:rFonts w:eastAsia="Calibri"/>
        </w:rPr>
        <w:t>, Según certificación de crédito presupuestario No. 398</w:t>
      </w:r>
    </w:p>
    <w:p w14:paraId="6026E68E"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alimenticios para personas, productos de papel y cartón, bienes de uso y consumo diversos, para unidad de cuerpo de agentes municipales de Metapán, Según certificación de crédito presupuestario No. 399</w:t>
      </w:r>
    </w:p>
    <w:p w14:paraId="4F67C78D"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minerales no metálicos y productos derivados, minerales metálicos y productos derivados, herramientas repuestos y accesorios, bienes de uso y consumo diversos, para construcción de oficinas para supervisores de proyectos en la unidad de plantel de maquinaria y equipo, Según certificación de crédito presupuestario No. 400</w:t>
      </w:r>
    </w:p>
    <w:p w14:paraId="5B5F50A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minerales metálicos y productos derivados, bienes de uso y consumo diversos, para uso en el estadio municipal, gestionado por unidad de bienes municipales, Según certificación de crédito presupuestario No. 401</w:t>
      </w:r>
    </w:p>
    <w:p w14:paraId="72A4F33F"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bienes de uso y consumo diversos, para uso de taller de obra de banco, gestionado por unidad de plantel de maquinaria y equipo, Según certificación de crédito presupuestario No. 402</w:t>
      </w:r>
    </w:p>
    <w:p w14:paraId="3D14B205"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1 bomba de aceite </w:t>
      </w:r>
      <w:proofErr w:type="spellStart"/>
      <w:r>
        <w:rPr>
          <w:rFonts w:eastAsia="Calibri"/>
        </w:rPr>
        <w:t>caterpillar</w:t>
      </w:r>
      <w:proofErr w:type="spellEnd"/>
      <w:r>
        <w:rPr>
          <w:rFonts w:eastAsia="Calibri"/>
        </w:rPr>
        <w:t>, para uso en equipo #74, Según certificación de crédito presupuestario No. 403</w:t>
      </w:r>
    </w:p>
    <w:p w14:paraId="5DFE46A7"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1 turbo </w:t>
      </w:r>
      <w:proofErr w:type="spellStart"/>
      <w:r>
        <w:rPr>
          <w:rFonts w:eastAsia="Calibri"/>
        </w:rPr>
        <w:t>caterpillar</w:t>
      </w:r>
      <w:proofErr w:type="spellEnd"/>
      <w:r>
        <w:rPr>
          <w:rFonts w:eastAsia="Calibri"/>
        </w:rPr>
        <w:t>, para uso en equipo #74, Según certificación de crédito presupuestario No. 404</w:t>
      </w:r>
    </w:p>
    <w:p w14:paraId="7EE95087"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1 bomba transferencia Caterpillar, para uso en equipo #74, Según certificación de crédito presupuestario No. 405</w:t>
      </w:r>
    </w:p>
    <w:p w14:paraId="57C33F68"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herramientas repuestos y accesorios, para compresor marca </w:t>
      </w:r>
      <w:proofErr w:type="spellStart"/>
      <w:r>
        <w:rPr>
          <w:rFonts w:eastAsia="Calibri"/>
        </w:rPr>
        <w:t>sullair</w:t>
      </w:r>
      <w:proofErr w:type="spellEnd"/>
      <w:r>
        <w:rPr>
          <w:rFonts w:eastAsia="Calibri"/>
        </w:rPr>
        <w:t xml:space="preserve"> de la unidad de plantel de maquinaria y equipo, Según certificación de crédito presupuestario No. 406</w:t>
      </w:r>
    </w:p>
    <w:p w14:paraId="78645610"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#74, Según certificación de crédito presupuestario No. 407</w:t>
      </w:r>
    </w:p>
    <w:p w14:paraId="3C46A97C" w14:textId="77777777" w:rsidR="00426573" w:rsidRDefault="00426573" w:rsidP="003D0BD8">
      <w:pPr>
        <w:pStyle w:val="Prrafodelista"/>
        <w:numPr>
          <w:ilvl w:val="0"/>
          <w:numId w:val="172"/>
        </w:numPr>
        <w:spacing w:after="0" w:line="240" w:lineRule="auto"/>
        <w:jc w:val="both"/>
        <w:rPr>
          <w:rFonts w:eastAsia="Calibri"/>
        </w:rPr>
      </w:pPr>
      <w:r>
        <w:rPr>
          <w:rFonts w:eastAsia="Calibri"/>
        </w:rPr>
        <w:lastRenderedPageBreak/>
        <w:t>Proceso por compra de herramientas repuestos y accesorios, para uso en equipo #74, Según certificación de crédito presupuestario No. 408</w:t>
      </w:r>
    </w:p>
    <w:p w14:paraId="7DE0D5AE"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mantenimientos y reparaciones de vehículos, para uso en equipo #156, Según certificación de crédito presupuestario No. 409</w:t>
      </w:r>
    </w:p>
    <w:p w14:paraId="35727A09"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herramientas repuestos y accesorios, para uso en </w:t>
      </w:r>
      <w:proofErr w:type="spellStart"/>
      <w:r>
        <w:rPr>
          <w:rFonts w:eastAsia="Calibri"/>
        </w:rPr>
        <w:t>equip</w:t>
      </w:r>
      <w:proofErr w:type="spellEnd"/>
      <w:r>
        <w:rPr>
          <w:rFonts w:eastAsia="Calibri"/>
        </w:rPr>
        <w:t xml:space="preserve"> #159, Según certificación de crédito presupuestario No. 410</w:t>
      </w:r>
    </w:p>
    <w:p w14:paraId="03C06EA2"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#47, Según certificación de crédito presupuestario No. 411</w:t>
      </w:r>
    </w:p>
    <w:p w14:paraId="0860FBA5"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herramientas repuestos y accesorios, para uso en equipo #28, Según certificación de crédito presupuestario No. 412</w:t>
      </w:r>
    </w:p>
    <w:p w14:paraId="0BA2A4AA"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minerales metálicos y productos derivados, materiales eléctricos, para contribución a Asociación de Desarrollo Comunal La Isla (ADESCOLIS), Cas. La Isla, Cantón La Isla, Según certificación de crédito presupuestario No. 413</w:t>
      </w:r>
    </w:p>
    <w:p w14:paraId="7993B850"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minerales metálicos y productos derivados, materiales eléctricos, para contribución a Asociación de Desarrollo Comunal </w:t>
      </w:r>
      <w:proofErr w:type="spellStart"/>
      <w:r>
        <w:rPr>
          <w:rFonts w:eastAsia="Calibri"/>
        </w:rPr>
        <w:t>Tecomapa</w:t>
      </w:r>
      <w:proofErr w:type="spellEnd"/>
      <w:r>
        <w:rPr>
          <w:rFonts w:eastAsia="Calibri"/>
        </w:rPr>
        <w:t xml:space="preserve"> (ADESCOTECO) Cas. </w:t>
      </w:r>
      <w:proofErr w:type="spellStart"/>
      <w:r>
        <w:rPr>
          <w:rFonts w:eastAsia="Calibri"/>
        </w:rPr>
        <w:t>Tecomapa</w:t>
      </w:r>
      <w:proofErr w:type="spellEnd"/>
      <w:r>
        <w:rPr>
          <w:rFonts w:eastAsia="Calibri"/>
        </w:rPr>
        <w:t xml:space="preserve">, Cantón </w:t>
      </w:r>
      <w:proofErr w:type="spellStart"/>
      <w:r>
        <w:rPr>
          <w:rFonts w:eastAsia="Calibri"/>
        </w:rPr>
        <w:t>Tecomapa</w:t>
      </w:r>
      <w:proofErr w:type="spellEnd"/>
      <w:r>
        <w:rPr>
          <w:rFonts w:eastAsia="Calibri"/>
        </w:rPr>
        <w:t>, Según certificación de crédito presupuestario No. 414</w:t>
      </w:r>
    </w:p>
    <w:p w14:paraId="3312DBD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minerales metálicos y productos derivados, materiales eléctricos, para contribución a Asociación de Desarrollo Comunal Nuevo Amanecer (ADESCOENA) Lotificación Montecristo, Prados de Montecristo, Caserío Morales, Cantón Morales, Según certificación de crédito presupuestario No. 415</w:t>
      </w:r>
    </w:p>
    <w:p w14:paraId="75895811" w14:textId="77777777" w:rsidR="00426573" w:rsidRPr="00A1225F" w:rsidRDefault="00426573" w:rsidP="003D0BD8">
      <w:pPr>
        <w:pStyle w:val="Prrafodelista"/>
        <w:numPr>
          <w:ilvl w:val="0"/>
          <w:numId w:val="172"/>
        </w:numPr>
        <w:spacing w:after="0" w:line="240" w:lineRule="auto"/>
        <w:jc w:val="both"/>
        <w:rPr>
          <w:rFonts w:eastAsia="Calibri"/>
        </w:rPr>
      </w:pPr>
      <w:r>
        <w:rPr>
          <w:rFonts w:eastAsia="Calibri"/>
        </w:rPr>
        <w:t xml:space="preserve">Proceso por pago de servicios generales y arrendamientos diversos, para contribución a Asociación de Desarrollo Comunal El </w:t>
      </w:r>
      <w:proofErr w:type="spellStart"/>
      <w:r>
        <w:rPr>
          <w:rFonts w:eastAsia="Calibri"/>
        </w:rPr>
        <w:t>Shiste</w:t>
      </w:r>
      <w:proofErr w:type="spellEnd"/>
      <w:r>
        <w:rPr>
          <w:rFonts w:eastAsia="Calibri"/>
        </w:rPr>
        <w:t xml:space="preserve"> (ADESCOELSHI) Caserío El </w:t>
      </w:r>
      <w:proofErr w:type="spellStart"/>
      <w:r>
        <w:rPr>
          <w:rFonts w:eastAsia="Calibri"/>
        </w:rPr>
        <w:t>Shiste</w:t>
      </w:r>
      <w:proofErr w:type="spellEnd"/>
      <w:r>
        <w:rPr>
          <w:rFonts w:eastAsia="Calibri"/>
        </w:rPr>
        <w:t xml:space="preserve">, Cantón El </w:t>
      </w:r>
      <w:proofErr w:type="spellStart"/>
      <w:r>
        <w:rPr>
          <w:rFonts w:eastAsia="Calibri"/>
        </w:rPr>
        <w:t>Shiste</w:t>
      </w:r>
      <w:proofErr w:type="spellEnd"/>
      <w:r>
        <w:rPr>
          <w:rFonts w:eastAsia="Calibri"/>
        </w:rPr>
        <w:t>, Según certificación de crédito presupuestario No. 416</w:t>
      </w:r>
    </w:p>
    <w:p w14:paraId="31047984"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bienes de uso y consumo diversos, para contribución a Asociación de Desarrollo Comunal </w:t>
      </w:r>
      <w:proofErr w:type="spellStart"/>
      <w:r>
        <w:rPr>
          <w:rFonts w:eastAsia="Calibri"/>
        </w:rPr>
        <w:t>Igualtepeque</w:t>
      </w:r>
      <w:proofErr w:type="spellEnd"/>
      <w:r>
        <w:rPr>
          <w:rFonts w:eastAsia="Calibri"/>
        </w:rPr>
        <w:t xml:space="preserve"> (ADESCOIGUAL) Cas. </w:t>
      </w:r>
      <w:proofErr w:type="spellStart"/>
      <w:r>
        <w:rPr>
          <w:rFonts w:eastAsia="Calibri"/>
        </w:rPr>
        <w:t>Igualtepeque</w:t>
      </w:r>
      <w:proofErr w:type="spellEnd"/>
      <w:r>
        <w:rPr>
          <w:rFonts w:eastAsia="Calibri"/>
        </w:rPr>
        <w:t xml:space="preserve">, Cantón Belén </w:t>
      </w:r>
      <w:proofErr w:type="spellStart"/>
      <w:r>
        <w:rPr>
          <w:rFonts w:eastAsia="Calibri"/>
        </w:rPr>
        <w:t>Güijat</w:t>
      </w:r>
      <w:proofErr w:type="spellEnd"/>
      <w:r>
        <w:rPr>
          <w:rFonts w:eastAsia="Calibri"/>
        </w:rPr>
        <w:t>, Según certificación de crédito presupuestario No. 417</w:t>
      </w:r>
    </w:p>
    <w:p w14:paraId="13B681D1"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alimenticios para personas, productos de papel y cartón, bienes de uso y consumo diversos, para uso de concejo municipal, Según certificación de crédito presupuestario No. 418</w:t>
      </w:r>
    </w:p>
    <w:p w14:paraId="5B9EDFA1"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pago de servicios generales y arrendamientos diversos, para contribución a Asociación de Desarrollo Comunal Altos de San Juan (ADESCOASJU) Colonia Altos de San Juan, Según certificación de crédito presupuestario No. 419</w:t>
      </w:r>
    </w:p>
    <w:p w14:paraId="78F5FFDF" w14:textId="77777777" w:rsidR="00426573" w:rsidRDefault="00426573" w:rsidP="003D0BD8">
      <w:pPr>
        <w:pStyle w:val="Prrafodelista"/>
        <w:numPr>
          <w:ilvl w:val="0"/>
          <w:numId w:val="172"/>
        </w:numPr>
        <w:spacing w:after="0" w:line="240" w:lineRule="auto"/>
        <w:jc w:val="both"/>
        <w:rPr>
          <w:rFonts w:eastAsia="Calibri"/>
        </w:rPr>
      </w:pPr>
      <w:r>
        <w:rPr>
          <w:rFonts w:eastAsia="Calibri"/>
        </w:rPr>
        <w:t xml:space="preserve">Proceso por compra de minerales metálicos y productos derivados, materiales eléctricos, bienes de uso y consumo diversos, para mantenimiento preventivo y correctivo al sistema de alumbrado público del Municipio en general, gestionado por unidad de ingeniería eléctrica, Según certificación de crédito presupuestario No. 420  </w:t>
      </w:r>
    </w:p>
    <w:p w14:paraId="10660CCB"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químicos, minerales metálicos y productos derivados, para elaborar escritorio para uso del técnico de la unidad de despacho municipal, Según certificación de crédito presupuestario No. 421</w:t>
      </w:r>
    </w:p>
    <w:p w14:paraId="3605881C" w14:textId="77777777" w:rsidR="00426573" w:rsidRDefault="00426573" w:rsidP="003D0BD8">
      <w:pPr>
        <w:pStyle w:val="Prrafodelista"/>
        <w:numPr>
          <w:ilvl w:val="0"/>
          <w:numId w:val="172"/>
        </w:numPr>
        <w:spacing w:after="0" w:line="240" w:lineRule="auto"/>
        <w:jc w:val="both"/>
        <w:rPr>
          <w:rFonts w:eastAsia="Calibri"/>
        </w:rPr>
      </w:pPr>
      <w:r>
        <w:rPr>
          <w:rFonts w:eastAsia="Calibri"/>
        </w:rPr>
        <w:t>Proceso por compra de productos de papel y cartón, productos químicos, materiales de oficina, para uso de la unidad de secretaría, Según certificación de crédito presupuestario No. 422</w:t>
      </w:r>
    </w:p>
    <w:p w14:paraId="0D437523" w14:textId="77777777" w:rsidR="00121852" w:rsidRDefault="00121852" w:rsidP="00121852">
      <w:pPr>
        <w:pStyle w:val="Prrafodelista"/>
        <w:spacing w:after="0" w:line="240" w:lineRule="auto"/>
        <w:jc w:val="both"/>
        <w:rPr>
          <w:rFonts w:eastAsia="Calibri"/>
        </w:rPr>
      </w:pPr>
    </w:p>
    <w:p w14:paraId="6FF186D2" w14:textId="77777777" w:rsidR="00426573" w:rsidRDefault="00426573" w:rsidP="00426573">
      <w:pPr>
        <w:spacing w:after="0" w:line="240" w:lineRule="auto"/>
        <w:jc w:val="both"/>
        <w:rPr>
          <w:rFonts w:eastAsia="Calibri"/>
          <w:spacing w:val="-3"/>
          <w:szCs w:val="24"/>
        </w:rPr>
      </w:pPr>
    </w:p>
    <w:bookmarkEnd w:id="126"/>
    <w:p w14:paraId="1FCE0E97" w14:textId="77777777" w:rsidR="004071D8" w:rsidRDefault="004071D8" w:rsidP="004071D8">
      <w:pPr>
        <w:rPr>
          <w:b/>
          <w:bCs/>
          <w:u w:val="single"/>
        </w:rPr>
      </w:pPr>
      <w:r>
        <w:rPr>
          <w:b/>
          <w:bCs/>
          <w:u w:val="single"/>
        </w:rPr>
        <w:t>ACUERDO NÚMERO DOS:</w:t>
      </w:r>
    </w:p>
    <w:p w14:paraId="3F128AB3" w14:textId="77777777" w:rsidR="004A33F1" w:rsidRPr="00E16F61" w:rsidRDefault="004A33F1" w:rsidP="004A33F1">
      <w:pPr>
        <w:jc w:val="both"/>
        <w:rPr>
          <w:rFonts w:eastAsia="Calibri"/>
          <w:szCs w:val="24"/>
        </w:rPr>
      </w:pPr>
      <w:r w:rsidRPr="00AB3243">
        <w:rPr>
          <w:rFonts w:eastAsia="Calibri"/>
          <w:szCs w:val="24"/>
        </w:rPr>
        <w:t>El Concejo Municipal en uso de las facultades que el Código Municipal les confiere ACUERDA:</w:t>
      </w:r>
    </w:p>
    <w:p w14:paraId="455FD8AF" w14:textId="77777777" w:rsidR="004A33F1" w:rsidRPr="00A41A10" w:rsidRDefault="004A33F1" w:rsidP="003D0BD8">
      <w:pPr>
        <w:pStyle w:val="Prrafodelista"/>
        <w:numPr>
          <w:ilvl w:val="0"/>
          <w:numId w:val="173"/>
        </w:numPr>
        <w:tabs>
          <w:tab w:val="left" w:pos="709"/>
          <w:tab w:val="left" w:pos="7797"/>
        </w:tabs>
        <w:spacing w:after="0" w:line="240" w:lineRule="auto"/>
        <w:jc w:val="both"/>
      </w:pPr>
      <w:r w:rsidRPr="003D74C2">
        <w:t xml:space="preserve">EROGAR la cantidad de </w:t>
      </w:r>
      <w:r>
        <w:rPr>
          <w:b/>
        </w:rPr>
        <w:t>DOS MIL SETECIENTOS DÍEZ 60</w:t>
      </w:r>
      <w:r w:rsidRPr="00A543D4">
        <w:rPr>
          <w:b/>
        </w:rPr>
        <w:t>/100 ($</w:t>
      </w:r>
      <w:r>
        <w:rPr>
          <w:b/>
        </w:rPr>
        <w:t>2,710.6</w:t>
      </w:r>
      <w:r w:rsidRPr="00A543D4">
        <w:rPr>
          <w:b/>
        </w:rPr>
        <w:t>0) DÓLARES DE LOS ESTADOS UNIDOS DE AMÉRICA</w:t>
      </w:r>
      <w:r>
        <w:t>. A favor de</w:t>
      </w:r>
      <w:r w:rsidRPr="003D74C2">
        <w:t xml:space="preserve"> </w:t>
      </w:r>
      <w:r w:rsidRPr="00A543D4">
        <w:rPr>
          <w:b/>
        </w:rPr>
        <w:t>ALMACENES VIDRI, S.A. DE C.V.</w:t>
      </w:r>
      <w:r w:rsidRPr="003D74C2">
        <w:t xml:space="preserve"> V/ Pago por compra </w:t>
      </w:r>
      <w:r>
        <w:t xml:space="preserve">de materiales eléctricos, maquinaria y equipo de producción para apoyo institucional, para trabajos realizados </w:t>
      </w:r>
      <w:r>
        <w:lastRenderedPageBreak/>
        <w:t>en taller de obra de banco</w:t>
      </w:r>
      <w:r w:rsidRPr="003D74C2">
        <w:t xml:space="preserve">, </w:t>
      </w:r>
      <w:r w:rsidRPr="00A41A10">
        <w:t xml:space="preserve">según facturas, líneas y códigos que se detallan a continuación: </w:t>
      </w:r>
    </w:p>
    <w:p w14:paraId="09087B62" w14:textId="77777777" w:rsidR="004A33F1" w:rsidRPr="006A5417" w:rsidRDefault="004A33F1" w:rsidP="004A33F1">
      <w:pPr>
        <w:tabs>
          <w:tab w:val="left" w:pos="709"/>
          <w:tab w:val="left" w:pos="7797"/>
        </w:tabs>
        <w:spacing w:after="0" w:line="240" w:lineRule="auto"/>
        <w:ind w:left="720"/>
        <w:contextualSpacing/>
        <w:jc w:val="both"/>
        <w:rPr>
          <w:rFonts w:eastAsia="Calibri"/>
          <w:b/>
          <w:szCs w:val="24"/>
          <w:u w:val="single"/>
          <w:lang w:val="es-ES"/>
        </w:rPr>
      </w:pPr>
    </w:p>
    <w:p w14:paraId="25720EDB" w14:textId="77777777" w:rsidR="004A33F1" w:rsidRPr="006A5417" w:rsidRDefault="004A33F1" w:rsidP="004A33F1">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3B0C080" w14:textId="77777777" w:rsidR="004A33F1" w:rsidRPr="004D150B" w:rsidRDefault="004A33F1" w:rsidP="004A33F1">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1142228</w:t>
      </w:r>
    </w:p>
    <w:p w14:paraId="4ED5B947" w14:textId="77777777" w:rsidR="004A33F1" w:rsidRDefault="004A33F1" w:rsidP="004A33F1">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185.00  </w:t>
      </w:r>
    </w:p>
    <w:p w14:paraId="7831BD45" w14:textId="77777777" w:rsidR="004A33F1" w:rsidRDefault="004A33F1" w:rsidP="004A33F1">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2,525.60  </w:t>
      </w:r>
    </w:p>
    <w:p w14:paraId="2736F029" w14:textId="77777777" w:rsidR="004A33F1" w:rsidRPr="00561DA1" w:rsidRDefault="004A33F1" w:rsidP="004A33F1">
      <w:pPr>
        <w:jc w:val="both"/>
        <w:rPr>
          <w:rFonts w:eastAsia="Calibri"/>
        </w:rPr>
      </w:pPr>
      <w:r w:rsidRPr="00650AAE">
        <w:rPr>
          <w:b/>
          <w:szCs w:val="24"/>
        </w:rPr>
        <w:t>Total…………………</w:t>
      </w:r>
      <w:proofErr w:type="gramStart"/>
      <w:r w:rsidRPr="00650AAE">
        <w:rPr>
          <w:b/>
          <w:szCs w:val="24"/>
        </w:rPr>
        <w:t>…….</w:t>
      </w:r>
      <w:proofErr w:type="gramEnd"/>
      <w:r w:rsidRPr="00650AAE">
        <w:rPr>
          <w:b/>
          <w:szCs w:val="24"/>
        </w:rPr>
        <w:t>.……………………......……............................$</w:t>
      </w:r>
      <w:r>
        <w:rPr>
          <w:b/>
          <w:szCs w:val="24"/>
        </w:rPr>
        <w:t xml:space="preserve"> 2,710.60</w:t>
      </w:r>
    </w:p>
    <w:p w14:paraId="01A8248C" w14:textId="77777777" w:rsidR="004A33F1" w:rsidRPr="006943B4" w:rsidRDefault="004A33F1" w:rsidP="003D0BD8">
      <w:pPr>
        <w:pStyle w:val="Prrafodelista"/>
        <w:numPr>
          <w:ilvl w:val="0"/>
          <w:numId w:val="173"/>
        </w:numPr>
        <w:spacing w:after="0" w:line="240" w:lineRule="auto"/>
        <w:jc w:val="both"/>
      </w:pPr>
      <w:r w:rsidRPr="00912D66">
        <w:t xml:space="preserve">EROGAR la cantidad de </w:t>
      </w:r>
      <w:r>
        <w:rPr>
          <w:b/>
        </w:rPr>
        <w:t>QUINIENTOS CUARENTA Y CINCO 30</w:t>
      </w:r>
      <w:r w:rsidRPr="003E0F24">
        <w:rPr>
          <w:b/>
        </w:rPr>
        <w:t>/100 ($</w:t>
      </w:r>
      <w:r>
        <w:rPr>
          <w:b/>
        </w:rPr>
        <w:t>545.30</w:t>
      </w:r>
      <w:r w:rsidRPr="003E0F24">
        <w:rPr>
          <w:b/>
        </w:rPr>
        <w:t>) DÓLARES DE LOS ESTADOS UNIDOS DE AMÉRICA</w:t>
      </w:r>
      <w:r w:rsidRPr="00912D66">
        <w:t xml:space="preserve">. A favor de </w:t>
      </w:r>
      <w:r w:rsidRPr="003E0F24">
        <w:rPr>
          <w:b/>
        </w:rPr>
        <w:t xml:space="preserve">AUTO REPUESTOS HERRERA, S.A. DE C.V. </w:t>
      </w:r>
      <w:r w:rsidRPr="00912D66">
        <w:t xml:space="preserve">V/ Pago por </w:t>
      </w:r>
      <w:r>
        <w:t xml:space="preserve">compra de combustibles y lubricantes, herramientas repuestos y accesorios, pago por mantenimientos y reparaciones de vehículos, para contribución a Cruz Roja Salvadoreña, seccional Metapán y a policía Nacional Civil, Sub </w:t>
      </w:r>
      <w:proofErr w:type="spellStart"/>
      <w:r>
        <w:t>delagación</w:t>
      </w:r>
      <w:proofErr w:type="spellEnd"/>
      <w:r>
        <w:t xml:space="preserve"> Metapán</w:t>
      </w:r>
      <w:r w:rsidRPr="00912D66">
        <w:t>, según facturas, líneas y códigos que se detallan a continuación:</w:t>
      </w:r>
    </w:p>
    <w:p w14:paraId="2A8EC58F" w14:textId="77777777" w:rsidR="004A33F1" w:rsidRDefault="004A33F1" w:rsidP="004A33F1">
      <w:pPr>
        <w:tabs>
          <w:tab w:val="left" w:pos="709"/>
          <w:tab w:val="left" w:pos="7797"/>
        </w:tabs>
        <w:spacing w:after="0" w:line="240" w:lineRule="auto"/>
        <w:jc w:val="both"/>
        <w:rPr>
          <w:rFonts w:eastAsia="Calibri"/>
          <w:b/>
          <w:szCs w:val="24"/>
          <w:u w:val="single"/>
          <w:lang w:val="es-ES"/>
        </w:rPr>
      </w:pPr>
    </w:p>
    <w:p w14:paraId="423DC95B" w14:textId="77777777" w:rsidR="004A33F1" w:rsidRPr="00F131CF" w:rsidRDefault="004A33F1" w:rsidP="004A33F1">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7627532" w14:textId="77777777" w:rsidR="004A33F1" w:rsidRPr="00F131CF" w:rsidRDefault="004A33F1" w:rsidP="004A33F1">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4272-4273-4274</w:t>
      </w:r>
    </w:p>
    <w:p w14:paraId="7736EC1B" w14:textId="77777777" w:rsidR="004A33F1" w:rsidRDefault="004A33F1" w:rsidP="004A33F1">
      <w:pPr>
        <w:spacing w:after="0" w:line="240" w:lineRule="auto"/>
        <w:contextualSpacing/>
        <w:jc w:val="both"/>
        <w:rPr>
          <w:rFonts w:eastAsia="Calibri"/>
          <w:szCs w:val="24"/>
          <w:lang w:val="es-ES"/>
        </w:rPr>
      </w:pPr>
      <w:r>
        <w:rPr>
          <w:rFonts w:eastAsia="Calibri"/>
          <w:szCs w:val="24"/>
          <w:lang w:val="es-ES"/>
        </w:rPr>
        <w:t>Códigos Nos.-54110</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.$ 155.50      </w:t>
      </w:r>
    </w:p>
    <w:p w14:paraId="110CCC0F" w14:textId="77777777" w:rsidR="004A33F1" w:rsidRPr="00F131CF" w:rsidRDefault="004A33F1" w:rsidP="004A33F1">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.$ 178.80</w:t>
      </w:r>
    </w:p>
    <w:p w14:paraId="32FD25DB" w14:textId="77777777" w:rsidR="004A33F1" w:rsidRPr="00F131CF" w:rsidRDefault="004A33F1" w:rsidP="004A33F1">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.....................$ 211.00</w:t>
      </w:r>
    </w:p>
    <w:p w14:paraId="34A20432" w14:textId="77777777" w:rsidR="004A33F1" w:rsidRDefault="004A33F1" w:rsidP="004A33F1">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545.30</w:t>
      </w:r>
    </w:p>
    <w:p w14:paraId="4687D080" w14:textId="77777777" w:rsidR="004A33F1" w:rsidRPr="008161B5" w:rsidRDefault="004A33F1" w:rsidP="003D0BD8">
      <w:pPr>
        <w:pStyle w:val="Prrafodelista"/>
        <w:numPr>
          <w:ilvl w:val="0"/>
          <w:numId w:val="173"/>
        </w:numPr>
        <w:tabs>
          <w:tab w:val="left" w:pos="1425"/>
        </w:tabs>
        <w:spacing w:after="0" w:line="240" w:lineRule="auto"/>
        <w:jc w:val="both"/>
        <w:rPr>
          <w:rFonts w:eastAsia="Calibri"/>
          <w:b/>
        </w:rPr>
      </w:pPr>
      <w:r w:rsidRPr="008161B5">
        <w:rPr>
          <w:rFonts w:eastAsia="Calibri"/>
        </w:rPr>
        <w:t xml:space="preserve">EROGAR la cantidad de </w:t>
      </w:r>
      <w:r>
        <w:rPr>
          <w:rFonts w:eastAsia="Calibri"/>
          <w:b/>
        </w:rPr>
        <w:t>CIENTO SETENTA Y CINCO</w:t>
      </w:r>
      <w:r w:rsidRPr="008161B5">
        <w:rPr>
          <w:rFonts w:eastAsia="Calibri"/>
          <w:b/>
        </w:rPr>
        <w:t xml:space="preserve"> 00/100 DÓLARES DE</w:t>
      </w:r>
      <w:r w:rsidRPr="008161B5">
        <w:rPr>
          <w:rFonts w:eastAsia="Calibri"/>
        </w:rPr>
        <w:t xml:space="preserve"> </w:t>
      </w:r>
      <w:r w:rsidRPr="008161B5">
        <w:rPr>
          <w:rFonts w:eastAsia="Calibri"/>
          <w:b/>
        </w:rPr>
        <w:t>LOS E</w:t>
      </w:r>
      <w:r>
        <w:rPr>
          <w:rFonts w:eastAsia="Calibri"/>
          <w:b/>
        </w:rPr>
        <w:t>STADOS UNIDOS DE AMÉRICA ($175</w:t>
      </w:r>
      <w:r w:rsidRPr="008161B5">
        <w:rPr>
          <w:rFonts w:eastAsia="Calibri"/>
          <w:b/>
        </w:rPr>
        <w:t>.00</w:t>
      </w:r>
      <w:proofErr w:type="gramStart"/>
      <w:r w:rsidRPr="008161B5">
        <w:rPr>
          <w:rFonts w:eastAsia="Calibri"/>
          <w:b/>
        </w:rPr>
        <w:t>)</w:t>
      </w:r>
      <w:r w:rsidRPr="008161B5">
        <w:rPr>
          <w:rFonts w:eastAsia="Calibri"/>
        </w:rPr>
        <w:t xml:space="preserve">  a</w:t>
      </w:r>
      <w:proofErr w:type="gramEnd"/>
      <w:r w:rsidRPr="008161B5">
        <w:rPr>
          <w:rFonts w:eastAsia="Calibri"/>
        </w:rPr>
        <w:t xml:space="preserve"> favor del   </w:t>
      </w:r>
      <w:r w:rsidRPr="008161B5">
        <w:rPr>
          <w:rFonts w:eastAsia="Calibri"/>
          <w:b/>
        </w:rPr>
        <w:t>SR.</w:t>
      </w:r>
      <w:r w:rsidRPr="008161B5">
        <w:rPr>
          <w:rFonts w:eastAsia="Calibri"/>
        </w:rPr>
        <w:t xml:space="preserve"> </w:t>
      </w:r>
      <w:r w:rsidRPr="008161B5">
        <w:rPr>
          <w:rFonts w:eastAsia="Calibri"/>
          <w:b/>
        </w:rPr>
        <w:t xml:space="preserve">JOSÉ ALFREDO VEGA MELGAR “REPUESTOS USADOS Y ACCESORIOS CALLE NUEVA”  V/ </w:t>
      </w:r>
      <w:r w:rsidRPr="008161B5">
        <w:rPr>
          <w:rFonts w:eastAsia="Calibri"/>
        </w:rPr>
        <w:t>Pago por compra de herramientas repuestos y accesorio</w:t>
      </w:r>
      <w:r>
        <w:rPr>
          <w:rFonts w:eastAsia="Calibri"/>
        </w:rPr>
        <w:t>s, para uso en equipos #163</w:t>
      </w:r>
      <w:r w:rsidRPr="008161B5">
        <w:rPr>
          <w:rFonts w:eastAsia="Calibri"/>
        </w:rPr>
        <w:t xml:space="preserve">, </w:t>
      </w:r>
      <w:r>
        <w:rPr>
          <w:lang w:eastAsia="es-SV"/>
        </w:rPr>
        <w:t xml:space="preserve">según factura No.91 </w:t>
      </w:r>
      <w:r w:rsidRPr="008161B5">
        <w:rPr>
          <w:rFonts w:eastAsia="Calibri"/>
        </w:rPr>
        <w:t xml:space="preserve">Aplicando dicho gasto a la línea 0101 del código  54118, del presupuesto municipal vigente </w:t>
      </w:r>
    </w:p>
    <w:p w14:paraId="63568C46" w14:textId="77777777" w:rsidR="004A33F1" w:rsidRPr="008161B5" w:rsidRDefault="004A33F1" w:rsidP="004A33F1">
      <w:pPr>
        <w:pStyle w:val="Prrafodelista"/>
        <w:tabs>
          <w:tab w:val="left" w:pos="1425"/>
        </w:tabs>
        <w:jc w:val="both"/>
        <w:rPr>
          <w:rFonts w:eastAsia="Calibri"/>
          <w:b/>
        </w:rPr>
      </w:pPr>
    </w:p>
    <w:p w14:paraId="0A50481A" w14:textId="77777777" w:rsidR="004A33F1" w:rsidRPr="006943B4" w:rsidRDefault="004A33F1" w:rsidP="003D0BD8">
      <w:pPr>
        <w:pStyle w:val="Prrafodelista"/>
        <w:numPr>
          <w:ilvl w:val="0"/>
          <w:numId w:val="173"/>
        </w:numPr>
        <w:spacing w:after="0" w:line="240" w:lineRule="auto"/>
        <w:jc w:val="both"/>
      </w:pPr>
      <w:r w:rsidRPr="008161B5">
        <w:rPr>
          <w:rFonts w:eastAsia="Calibri"/>
        </w:rPr>
        <w:t xml:space="preserve">EROGAR la cantidad de </w:t>
      </w:r>
      <w:r>
        <w:rPr>
          <w:rFonts w:eastAsia="Calibri"/>
          <w:b/>
        </w:rPr>
        <w:t>DOSCIENTOS OCHENTA Y CUATRO 24</w:t>
      </w:r>
      <w:r w:rsidRPr="008161B5">
        <w:rPr>
          <w:rFonts w:eastAsia="Calibri"/>
          <w:b/>
        </w:rPr>
        <w:t>/100 DÓLARES DE</w:t>
      </w:r>
      <w:r w:rsidRPr="008161B5">
        <w:rPr>
          <w:rFonts w:eastAsia="Calibri"/>
        </w:rPr>
        <w:t xml:space="preserve"> </w:t>
      </w:r>
      <w:r w:rsidRPr="008161B5">
        <w:rPr>
          <w:rFonts w:eastAsia="Calibri"/>
          <w:b/>
        </w:rPr>
        <w:t>LOS ESTADOS UNIDOS DE AMÉRICA ($</w:t>
      </w:r>
      <w:r>
        <w:rPr>
          <w:rFonts w:eastAsia="Calibri"/>
          <w:b/>
        </w:rPr>
        <w:t>284.24</w:t>
      </w:r>
      <w:proofErr w:type="gramStart"/>
      <w:r w:rsidRPr="008161B5">
        <w:rPr>
          <w:rFonts w:eastAsia="Calibri"/>
          <w:b/>
        </w:rPr>
        <w:t>)</w:t>
      </w:r>
      <w:r w:rsidRPr="008161B5">
        <w:rPr>
          <w:rFonts w:eastAsia="Calibri"/>
        </w:rPr>
        <w:t xml:space="preserve">  a</w:t>
      </w:r>
      <w:proofErr w:type="gramEnd"/>
      <w:r w:rsidRPr="008161B5">
        <w:rPr>
          <w:rFonts w:eastAsia="Calibri"/>
        </w:rPr>
        <w:t xml:space="preserve"> favor del </w:t>
      </w:r>
      <w:r w:rsidRPr="008161B5">
        <w:rPr>
          <w:rFonts w:eastAsia="Calibri"/>
          <w:b/>
        </w:rPr>
        <w:t xml:space="preserve">SR. MARCO TULIO RAFAEL FUENTES LINARES “OFFICE EXPRESS DELIVERY” V/ </w:t>
      </w:r>
      <w:r w:rsidRPr="008161B5">
        <w:rPr>
          <w:rFonts w:eastAsia="Calibri"/>
        </w:rPr>
        <w:t xml:space="preserve">Pago por compra de </w:t>
      </w:r>
      <w:r>
        <w:rPr>
          <w:rFonts w:eastAsia="Calibri"/>
        </w:rPr>
        <w:t>productos de papel y cartón, materiales de oficina, para uso administrativo en la unidad de desarrollo urbano</w:t>
      </w:r>
      <w:r w:rsidRPr="008161B5">
        <w:rPr>
          <w:rFonts w:eastAsia="Calibri"/>
        </w:rPr>
        <w:t xml:space="preserve">, </w:t>
      </w:r>
      <w:r w:rsidRPr="00912D66">
        <w:t>según facturas, líneas y códigos que se detallan a continuación:</w:t>
      </w:r>
    </w:p>
    <w:p w14:paraId="44EACBC9" w14:textId="77777777" w:rsidR="004A33F1" w:rsidRDefault="004A33F1" w:rsidP="004A33F1">
      <w:pPr>
        <w:tabs>
          <w:tab w:val="left" w:pos="709"/>
          <w:tab w:val="left" w:pos="7797"/>
        </w:tabs>
        <w:spacing w:after="0" w:line="240" w:lineRule="auto"/>
        <w:jc w:val="both"/>
        <w:rPr>
          <w:rFonts w:eastAsia="Calibri"/>
          <w:b/>
          <w:szCs w:val="24"/>
          <w:u w:val="single"/>
          <w:lang w:val="es-ES"/>
        </w:rPr>
      </w:pPr>
    </w:p>
    <w:p w14:paraId="7E98BCA7" w14:textId="77777777" w:rsidR="004A33F1" w:rsidRPr="00F131CF" w:rsidRDefault="004A33F1" w:rsidP="004A33F1">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448A3C51" w14:textId="77777777" w:rsidR="004A33F1" w:rsidRPr="00F131CF" w:rsidRDefault="004A33F1" w:rsidP="004A33F1">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23-17</w:t>
      </w:r>
    </w:p>
    <w:p w14:paraId="0638CDC4" w14:textId="77777777" w:rsidR="004A33F1" w:rsidRDefault="004A33F1" w:rsidP="004A33F1">
      <w:pPr>
        <w:spacing w:after="0" w:line="240" w:lineRule="auto"/>
        <w:contextualSpacing/>
        <w:jc w:val="both"/>
        <w:rPr>
          <w:rFonts w:eastAsia="Calibri"/>
          <w:szCs w:val="24"/>
          <w:lang w:val="es-ES"/>
        </w:rPr>
      </w:pPr>
      <w:r>
        <w:rPr>
          <w:rFonts w:eastAsia="Calibri"/>
          <w:szCs w:val="24"/>
          <w:lang w:val="es-ES"/>
        </w:rPr>
        <w:t>Códigos Nos.-54105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.$ 201.11    </w:t>
      </w:r>
    </w:p>
    <w:p w14:paraId="4C3A7F9D" w14:textId="77777777" w:rsidR="004A33F1" w:rsidRPr="00F131CF" w:rsidRDefault="004A33F1" w:rsidP="004A33F1">
      <w:pPr>
        <w:spacing w:after="0" w:line="240" w:lineRule="auto"/>
        <w:contextualSpacing/>
        <w:jc w:val="both"/>
        <w:rPr>
          <w:rFonts w:eastAsia="Calibri"/>
          <w:szCs w:val="24"/>
          <w:lang w:val="es-ES"/>
        </w:rPr>
      </w:pPr>
      <w:r>
        <w:rPr>
          <w:rFonts w:eastAsia="Calibri"/>
          <w:szCs w:val="24"/>
          <w:lang w:val="es-ES"/>
        </w:rPr>
        <w:t>Códigos Nos.-54114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83.13</w:t>
      </w:r>
    </w:p>
    <w:p w14:paraId="7B3E98B3" w14:textId="77777777" w:rsidR="004A33F1" w:rsidRDefault="004A33F1" w:rsidP="004A33F1">
      <w:pPr>
        <w:jc w:val="both"/>
        <w:rPr>
          <w:b/>
          <w:szCs w:val="24"/>
        </w:rPr>
      </w:pPr>
      <w:r w:rsidRPr="008161B5">
        <w:rPr>
          <w:b/>
          <w:szCs w:val="24"/>
        </w:rPr>
        <w:t>Total…………………</w:t>
      </w:r>
      <w:proofErr w:type="gramStart"/>
      <w:r w:rsidRPr="008161B5">
        <w:rPr>
          <w:b/>
          <w:szCs w:val="24"/>
        </w:rPr>
        <w:t>…….</w:t>
      </w:r>
      <w:proofErr w:type="gramEnd"/>
      <w:r w:rsidRPr="008161B5">
        <w:rPr>
          <w:b/>
          <w:szCs w:val="24"/>
        </w:rPr>
        <w:t>.……………………......……............................$</w:t>
      </w:r>
      <w:r>
        <w:rPr>
          <w:b/>
          <w:szCs w:val="24"/>
        </w:rPr>
        <w:t xml:space="preserve"> 284.24</w:t>
      </w:r>
    </w:p>
    <w:p w14:paraId="2B751619" w14:textId="77777777" w:rsidR="004A33F1" w:rsidRPr="006943B4" w:rsidRDefault="004A33F1" w:rsidP="003D0BD8">
      <w:pPr>
        <w:pStyle w:val="Prrafodelista"/>
        <w:numPr>
          <w:ilvl w:val="0"/>
          <w:numId w:val="173"/>
        </w:numPr>
        <w:spacing w:after="0" w:line="240" w:lineRule="auto"/>
        <w:jc w:val="both"/>
      </w:pPr>
      <w:r w:rsidRPr="00C13564">
        <w:rPr>
          <w:rFonts w:eastAsia="Calibri"/>
        </w:rPr>
        <w:t xml:space="preserve">EROGAR la cantidad de </w:t>
      </w:r>
      <w:r>
        <w:rPr>
          <w:rFonts w:eastAsia="Calibri"/>
          <w:b/>
        </w:rPr>
        <w:t>OCHOCIENTOS DÍEZ 00</w:t>
      </w:r>
      <w:r w:rsidRPr="00C13564">
        <w:rPr>
          <w:rFonts w:eastAsia="Calibri"/>
          <w:b/>
        </w:rPr>
        <w:t>/100 DÓLARES DE</w:t>
      </w:r>
      <w:r w:rsidRPr="00C13564">
        <w:rPr>
          <w:rFonts w:eastAsia="Calibri"/>
        </w:rPr>
        <w:t xml:space="preserve"> </w:t>
      </w:r>
      <w:r w:rsidRPr="00C13564">
        <w:rPr>
          <w:rFonts w:eastAsia="Calibri"/>
          <w:b/>
        </w:rPr>
        <w:t>LOS ESTADOS UNIDOS DE AMÉRICA ($</w:t>
      </w:r>
      <w:r>
        <w:rPr>
          <w:rFonts w:eastAsia="Calibri"/>
          <w:b/>
        </w:rPr>
        <w:t>810.00</w:t>
      </w:r>
      <w:proofErr w:type="gramStart"/>
      <w:r w:rsidRPr="00C13564">
        <w:rPr>
          <w:rFonts w:eastAsia="Calibri"/>
          <w:b/>
        </w:rPr>
        <w:t>)</w:t>
      </w:r>
      <w:r w:rsidRPr="00C13564">
        <w:rPr>
          <w:rFonts w:eastAsia="Calibri"/>
        </w:rPr>
        <w:t xml:space="preserve">  a</w:t>
      </w:r>
      <w:proofErr w:type="gramEnd"/>
      <w:r w:rsidRPr="00C13564">
        <w:rPr>
          <w:rFonts w:eastAsia="Calibri"/>
        </w:rPr>
        <w:t xml:space="preserve"> favor del </w:t>
      </w:r>
      <w:r w:rsidRPr="00C13564">
        <w:rPr>
          <w:rFonts w:eastAsia="Calibri"/>
          <w:b/>
        </w:rPr>
        <w:t xml:space="preserve">SR. </w:t>
      </w:r>
      <w:r>
        <w:rPr>
          <w:rFonts w:eastAsia="Calibri"/>
          <w:b/>
        </w:rPr>
        <w:t>JOSÉ MARIANO FLORES MARTÍNEZ “LABORATORIO FUERZA DIESEL</w:t>
      </w:r>
      <w:r w:rsidRPr="00C13564">
        <w:rPr>
          <w:rFonts w:eastAsia="Calibri"/>
          <w:b/>
        </w:rPr>
        <w:t xml:space="preserve">” V/ </w:t>
      </w:r>
      <w:r w:rsidRPr="00C13564">
        <w:rPr>
          <w:rFonts w:eastAsia="Calibri"/>
        </w:rPr>
        <w:t xml:space="preserve">Pago por compra de </w:t>
      </w:r>
      <w:r>
        <w:rPr>
          <w:rFonts w:eastAsia="Calibri"/>
        </w:rPr>
        <w:t>herramientas repuestos y accesorios, pago por mantenimientos y reparaciones de vehículos, para uso en equipo #01</w:t>
      </w:r>
      <w:r w:rsidRPr="00C13564">
        <w:rPr>
          <w:rFonts w:eastAsia="Calibri"/>
        </w:rPr>
        <w:t xml:space="preserve">, </w:t>
      </w:r>
      <w:r w:rsidRPr="00912D66">
        <w:t>según facturas, líneas y códigos que se detallan a continuación:</w:t>
      </w:r>
    </w:p>
    <w:p w14:paraId="45DD755A" w14:textId="77777777" w:rsidR="004A33F1" w:rsidRDefault="004A33F1" w:rsidP="004A33F1">
      <w:pPr>
        <w:tabs>
          <w:tab w:val="left" w:pos="709"/>
          <w:tab w:val="left" w:pos="7797"/>
        </w:tabs>
        <w:spacing w:after="0" w:line="240" w:lineRule="auto"/>
        <w:jc w:val="both"/>
        <w:rPr>
          <w:rFonts w:eastAsia="Calibri"/>
          <w:b/>
          <w:szCs w:val="24"/>
          <w:u w:val="single"/>
          <w:lang w:val="es-ES"/>
        </w:rPr>
      </w:pPr>
    </w:p>
    <w:p w14:paraId="5BEBE758" w14:textId="77777777" w:rsidR="004A33F1" w:rsidRPr="00F131CF" w:rsidRDefault="004A33F1" w:rsidP="004A33F1">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0416F928" w14:textId="77777777" w:rsidR="004A33F1" w:rsidRPr="00F131CF" w:rsidRDefault="004A33F1" w:rsidP="004A33F1">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222</w:t>
      </w:r>
    </w:p>
    <w:p w14:paraId="00613360" w14:textId="77777777" w:rsidR="004A33F1" w:rsidRDefault="004A33F1" w:rsidP="004A33F1">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.$ 670.00    </w:t>
      </w:r>
    </w:p>
    <w:p w14:paraId="2BFC9410" w14:textId="77777777" w:rsidR="004A33F1" w:rsidRPr="00F131CF" w:rsidRDefault="004A33F1" w:rsidP="004A33F1">
      <w:pPr>
        <w:spacing w:after="0" w:line="240" w:lineRule="auto"/>
        <w:contextualSpacing/>
        <w:jc w:val="both"/>
        <w:rPr>
          <w:rFonts w:eastAsia="Calibri"/>
          <w:szCs w:val="24"/>
          <w:lang w:val="es-ES"/>
        </w:rPr>
      </w:pPr>
      <w:r>
        <w:rPr>
          <w:rFonts w:eastAsia="Calibri"/>
          <w:szCs w:val="24"/>
          <w:lang w:val="es-ES"/>
        </w:rPr>
        <w:t>Códigos Nos.-54302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.$ 140.00</w:t>
      </w:r>
    </w:p>
    <w:p w14:paraId="13C8E768" w14:textId="77777777" w:rsidR="004A33F1" w:rsidRDefault="004A33F1" w:rsidP="004A33F1">
      <w:pPr>
        <w:jc w:val="both"/>
        <w:rPr>
          <w:b/>
          <w:szCs w:val="24"/>
        </w:rPr>
      </w:pPr>
      <w:r w:rsidRPr="008161B5">
        <w:rPr>
          <w:b/>
          <w:szCs w:val="24"/>
        </w:rPr>
        <w:t>Total…………………</w:t>
      </w:r>
      <w:proofErr w:type="gramStart"/>
      <w:r w:rsidRPr="008161B5">
        <w:rPr>
          <w:b/>
          <w:szCs w:val="24"/>
        </w:rPr>
        <w:t>…….</w:t>
      </w:r>
      <w:proofErr w:type="gramEnd"/>
      <w:r w:rsidRPr="008161B5">
        <w:rPr>
          <w:b/>
          <w:szCs w:val="24"/>
        </w:rPr>
        <w:t>.……………………......……............................$</w:t>
      </w:r>
      <w:r>
        <w:rPr>
          <w:b/>
          <w:szCs w:val="24"/>
        </w:rPr>
        <w:t xml:space="preserve"> 810.00</w:t>
      </w:r>
    </w:p>
    <w:p w14:paraId="1D624E7C" w14:textId="77777777" w:rsidR="004A33F1" w:rsidRPr="00A41A10" w:rsidRDefault="004A33F1" w:rsidP="003D0BD8">
      <w:pPr>
        <w:pStyle w:val="Prrafodelista"/>
        <w:numPr>
          <w:ilvl w:val="0"/>
          <w:numId w:val="173"/>
        </w:numPr>
        <w:tabs>
          <w:tab w:val="left" w:pos="709"/>
          <w:tab w:val="left" w:pos="7797"/>
        </w:tabs>
        <w:spacing w:after="0" w:line="240" w:lineRule="auto"/>
        <w:jc w:val="both"/>
      </w:pPr>
      <w:r w:rsidRPr="003D74C2">
        <w:lastRenderedPageBreak/>
        <w:t xml:space="preserve">EROGAR la cantidad de </w:t>
      </w:r>
      <w:r>
        <w:rPr>
          <w:b/>
        </w:rPr>
        <w:t>UN MIL SEISCIENTOS NOVENTA Y NUEVE 64</w:t>
      </w:r>
      <w:r w:rsidRPr="00C13564">
        <w:rPr>
          <w:b/>
        </w:rPr>
        <w:t>/100 ($</w:t>
      </w:r>
      <w:r>
        <w:rPr>
          <w:b/>
        </w:rPr>
        <w:t>1,699.64</w:t>
      </w:r>
      <w:r w:rsidRPr="00C13564">
        <w:rPr>
          <w:b/>
        </w:rPr>
        <w:t>) DÓLARES DE LOS ESTADOS UNIDOS DE AMÉRICA</w:t>
      </w:r>
      <w:r w:rsidRPr="003D74C2">
        <w:t xml:space="preserve">. A favor del </w:t>
      </w:r>
      <w:r w:rsidRPr="00C13564">
        <w:rPr>
          <w:b/>
        </w:rPr>
        <w:t>SR. MERLIN ANTONIO FLORES GARCÍA “MANGUERAS Y CILINDROS”</w:t>
      </w:r>
      <w:r w:rsidRPr="003D74C2">
        <w:t xml:space="preserve"> V/ Pago por compra </w:t>
      </w:r>
      <w:r>
        <w:t>de herramientas repuestos y accesorios, pago por mantenimientos y reparaciones de vehículos, para uso en equipos #136, 71, 108</w:t>
      </w:r>
      <w:r w:rsidRPr="003D74C2">
        <w:t xml:space="preserve">, </w:t>
      </w:r>
      <w:r w:rsidRPr="00A41A10">
        <w:t xml:space="preserve">según facturas, líneas y códigos que se detallan a continuación: </w:t>
      </w:r>
    </w:p>
    <w:p w14:paraId="5F69AC62" w14:textId="77777777" w:rsidR="004A33F1" w:rsidRPr="006A5417" w:rsidRDefault="004A33F1" w:rsidP="004A33F1">
      <w:pPr>
        <w:tabs>
          <w:tab w:val="left" w:pos="709"/>
          <w:tab w:val="left" w:pos="7797"/>
        </w:tabs>
        <w:spacing w:after="0" w:line="240" w:lineRule="auto"/>
        <w:ind w:left="720"/>
        <w:contextualSpacing/>
        <w:jc w:val="both"/>
        <w:rPr>
          <w:rFonts w:eastAsia="Calibri"/>
          <w:b/>
          <w:szCs w:val="24"/>
          <w:u w:val="single"/>
          <w:lang w:val="es-ES"/>
        </w:rPr>
      </w:pPr>
    </w:p>
    <w:p w14:paraId="7407146C" w14:textId="77777777" w:rsidR="004A33F1" w:rsidRPr="006A5417" w:rsidRDefault="004A33F1" w:rsidP="004A33F1">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EA777DB" w14:textId="77777777" w:rsidR="004A33F1" w:rsidRPr="004D150B" w:rsidRDefault="004A33F1" w:rsidP="004A33F1">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0001-0002-0003</w:t>
      </w:r>
    </w:p>
    <w:p w14:paraId="09ADF9E2" w14:textId="77777777" w:rsidR="004A33F1" w:rsidRPr="006A5417" w:rsidRDefault="004A33F1" w:rsidP="004A33F1">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1,474.64</w:t>
      </w:r>
    </w:p>
    <w:p w14:paraId="72580719" w14:textId="77777777" w:rsidR="004A33F1" w:rsidRDefault="004A33F1" w:rsidP="004A33F1">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225.00</w:t>
      </w:r>
    </w:p>
    <w:p w14:paraId="36154C88" w14:textId="77777777" w:rsidR="004A33F1" w:rsidRPr="008161B5" w:rsidRDefault="004A33F1" w:rsidP="004A33F1">
      <w:pPr>
        <w:jc w:val="both"/>
        <w:rPr>
          <w:rFonts w:eastAsia="Calibri"/>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1,699.64</w:t>
      </w:r>
    </w:p>
    <w:p w14:paraId="6A25E062" w14:textId="77777777" w:rsidR="004A33F1" w:rsidRDefault="004A33F1" w:rsidP="003D0BD8">
      <w:pPr>
        <w:pStyle w:val="Prrafodelista"/>
        <w:numPr>
          <w:ilvl w:val="0"/>
          <w:numId w:val="173"/>
        </w:numPr>
        <w:spacing w:after="0" w:line="240" w:lineRule="auto"/>
        <w:jc w:val="both"/>
        <w:rPr>
          <w:rFonts w:eastAsia="Calibri"/>
        </w:rPr>
      </w:pPr>
      <w:r w:rsidRPr="0010225B">
        <w:rPr>
          <w:rFonts w:eastAsia="Calibri"/>
        </w:rPr>
        <w:t xml:space="preserve">EROGAR la cantidad de </w:t>
      </w:r>
      <w:r>
        <w:rPr>
          <w:rFonts w:eastAsia="Calibri"/>
          <w:b/>
        </w:rPr>
        <w:t>TRESCIENTOS</w:t>
      </w:r>
      <w:r w:rsidRPr="0010225B">
        <w:rPr>
          <w:rFonts w:eastAsia="Calibri"/>
          <w:b/>
        </w:rPr>
        <w:t xml:space="preserve"> 00/100 DÓLARES DE</w:t>
      </w:r>
      <w:r w:rsidRPr="0010225B">
        <w:rPr>
          <w:rFonts w:eastAsia="Calibri"/>
        </w:rPr>
        <w:t xml:space="preserve"> </w:t>
      </w:r>
      <w:r w:rsidRPr="0010225B">
        <w:rPr>
          <w:rFonts w:eastAsia="Calibri"/>
          <w:b/>
        </w:rPr>
        <w:t>LOS ESTADOS UNIDOS DE AMÉRICA ($</w:t>
      </w:r>
      <w:r>
        <w:rPr>
          <w:rFonts w:eastAsia="Calibri"/>
          <w:b/>
        </w:rPr>
        <w:t>300</w:t>
      </w:r>
      <w:r w:rsidRPr="0010225B">
        <w:rPr>
          <w:rFonts w:eastAsia="Calibri"/>
          <w:b/>
        </w:rPr>
        <w:t>.00</w:t>
      </w:r>
      <w:proofErr w:type="gramStart"/>
      <w:r w:rsidRPr="0010225B">
        <w:rPr>
          <w:rFonts w:eastAsia="Calibri"/>
          <w:b/>
        </w:rPr>
        <w:t>)</w:t>
      </w:r>
      <w:r w:rsidRPr="0010225B">
        <w:rPr>
          <w:rFonts w:eastAsia="Calibri"/>
        </w:rPr>
        <w:t xml:space="preserve">  a</w:t>
      </w:r>
      <w:proofErr w:type="gramEnd"/>
      <w:r w:rsidRPr="0010225B">
        <w:rPr>
          <w:rFonts w:eastAsia="Calibri"/>
        </w:rPr>
        <w:t xml:space="preserve"> favor de </w:t>
      </w:r>
      <w:r w:rsidRPr="0010225B">
        <w:rPr>
          <w:rFonts w:eastAsia="Calibri"/>
          <w:b/>
        </w:rPr>
        <w:t xml:space="preserve">ING. ROBERTO CARLOS GARCÍA RAMÍREZ “DIGITAL SOLUTIONS” V/ </w:t>
      </w:r>
      <w:r w:rsidRPr="0010225B">
        <w:rPr>
          <w:rFonts w:eastAsia="Calibri"/>
        </w:rPr>
        <w:t xml:space="preserve">Pago por compra de </w:t>
      </w:r>
      <w:r>
        <w:rPr>
          <w:rFonts w:eastAsia="Calibri"/>
        </w:rPr>
        <w:t>materiales informáticos, para impresora ubicada en la unidad de tesorería, según factura No. 1707</w:t>
      </w:r>
      <w:r w:rsidRPr="0010225B">
        <w:rPr>
          <w:rFonts w:eastAsia="Calibri"/>
        </w:rPr>
        <w:t>. Aplicando dicho gasto a la línea 0101 del código 54115, del presupuesto municipal vigente.</w:t>
      </w:r>
    </w:p>
    <w:p w14:paraId="4A1E0DC8" w14:textId="77777777" w:rsidR="004A33F1" w:rsidRPr="00857DEA" w:rsidRDefault="004A33F1" w:rsidP="004A33F1">
      <w:pPr>
        <w:pStyle w:val="Prrafodelista"/>
        <w:jc w:val="both"/>
        <w:rPr>
          <w:rFonts w:eastAsia="Calibri"/>
        </w:rPr>
      </w:pPr>
    </w:p>
    <w:p w14:paraId="7E0386FF" w14:textId="77777777" w:rsidR="004A33F1" w:rsidRDefault="004A33F1" w:rsidP="003D0BD8">
      <w:pPr>
        <w:pStyle w:val="Prrafodelista"/>
        <w:numPr>
          <w:ilvl w:val="0"/>
          <w:numId w:val="173"/>
        </w:numPr>
        <w:tabs>
          <w:tab w:val="left" w:pos="709"/>
          <w:tab w:val="left" w:pos="7797"/>
        </w:tabs>
        <w:spacing w:after="0" w:line="240" w:lineRule="auto"/>
        <w:jc w:val="both"/>
        <w:rPr>
          <w:lang w:eastAsia="es-SV"/>
        </w:rPr>
      </w:pPr>
      <w:r w:rsidRPr="009035EB">
        <w:t xml:space="preserve">EROGAR la cantidad de </w:t>
      </w:r>
      <w:r>
        <w:rPr>
          <w:b/>
        </w:rPr>
        <w:t>OCHOCIENTOS CUARENTA Y NUEVE 0</w:t>
      </w:r>
      <w:r w:rsidRPr="005D31A7">
        <w:rPr>
          <w:b/>
        </w:rPr>
        <w:t>0/100 DÓLARES DE</w:t>
      </w:r>
      <w:r w:rsidRPr="009035EB">
        <w:t xml:space="preserve"> </w:t>
      </w:r>
      <w:r w:rsidRPr="005D31A7">
        <w:rPr>
          <w:b/>
        </w:rPr>
        <w:t>LOS</w:t>
      </w:r>
      <w:r>
        <w:rPr>
          <w:b/>
        </w:rPr>
        <w:t xml:space="preserve"> ESTADOS UNIDOS DE AMÉRICA ($849.0</w:t>
      </w:r>
      <w:r w:rsidRPr="005D31A7">
        <w:rPr>
          <w:b/>
        </w:rPr>
        <w:t>0)</w:t>
      </w:r>
      <w:r w:rsidRPr="009035EB">
        <w:t xml:space="preserve"> a favor de</w:t>
      </w:r>
      <w:r>
        <w:t xml:space="preserve">l </w:t>
      </w:r>
      <w:r w:rsidRPr="00857DEA">
        <w:rPr>
          <w:b/>
        </w:rPr>
        <w:t>SR.</w:t>
      </w:r>
      <w:r w:rsidRPr="009035EB">
        <w:t xml:space="preserve"> </w:t>
      </w:r>
      <w:r>
        <w:rPr>
          <w:b/>
        </w:rPr>
        <w:t>JUAN LEMUS ROSALES “ALMÁCEN MODELO</w:t>
      </w:r>
      <w:r w:rsidRPr="005D31A7">
        <w:rPr>
          <w:b/>
        </w:rPr>
        <w:t xml:space="preserve">” V/ </w:t>
      </w:r>
      <w:r w:rsidRPr="009035EB">
        <w:t xml:space="preserve">Pago por </w:t>
      </w:r>
      <w:r>
        <w:t xml:space="preserve">compra de Colchonetas, frazadas de peluche, para entrega a las diferentes familias afectadas por inundaciones provocadas por lluvias en el Municipio de Metapán, según </w:t>
      </w:r>
      <w:proofErr w:type="gramStart"/>
      <w:r>
        <w:t>factura  No</w:t>
      </w:r>
      <w:proofErr w:type="gramEnd"/>
      <w:r>
        <w:t>.-441482.</w:t>
      </w:r>
      <w:r w:rsidRPr="009035EB">
        <w:t xml:space="preserve"> Aplicando dicho gasto a</w:t>
      </w:r>
      <w:r>
        <w:t xml:space="preserve"> la línea 0101 del </w:t>
      </w:r>
      <w:proofErr w:type="gramStart"/>
      <w:r>
        <w:t>código  54199</w:t>
      </w:r>
      <w:proofErr w:type="gramEnd"/>
      <w:r w:rsidRPr="009035EB">
        <w:t>, del presupuesto municipal vigente</w:t>
      </w:r>
      <w:r>
        <w:t>.</w:t>
      </w:r>
    </w:p>
    <w:p w14:paraId="685EE091" w14:textId="77777777" w:rsidR="004A33F1" w:rsidRDefault="004A33F1" w:rsidP="004A33F1">
      <w:pPr>
        <w:tabs>
          <w:tab w:val="left" w:pos="709"/>
          <w:tab w:val="left" w:pos="7797"/>
        </w:tabs>
        <w:spacing w:after="0"/>
        <w:jc w:val="both"/>
        <w:rPr>
          <w:lang w:eastAsia="es-SV"/>
        </w:rPr>
      </w:pPr>
    </w:p>
    <w:p w14:paraId="1ADA054D" w14:textId="77777777" w:rsidR="004A33F1" w:rsidRPr="00CF4C08" w:rsidRDefault="004A33F1" w:rsidP="003D0BD8">
      <w:pPr>
        <w:pStyle w:val="Prrafodelista"/>
        <w:numPr>
          <w:ilvl w:val="0"/>
          <w:numId w:val="173"/>
        </w:numPr>
        <w:spacing w:after="0" w:line="240" w:lineRule="auto"/>
        <w:jc w:val="both"/>
        <w:rPr>
          <w:rFonts w:ascii="Calibri" w:hAnsi="Calibri" w:cs="Calibri"/>
          <w:sz w:val="22"/>
          <w:lang w:eastAsia="es-SV"/>
        </w:rPr>
      </w:pPr>
      <w:r w:rsidRPr="0034587C">
        <w:t>EROGAR la cantidad de</w:t>
      </w:r>
      <w:r>
        <w:t xml:space="preserve"> </w:t>
      </w:r>
      <w:r>
        <w:rPr>
          <w:b/>
        </w:rPr>
        <w:t>CIENTO TREINTA 0</w:t>
      </w:r>
      <w:r w:rsidRPr="004E76C0">
        <w:rPr>
          <w:b/>
        </w:rPr>
        <w:t>0/100 DÓLARES DE</w:t>
      </w:r>
      <w:r w:rsidRPr="0034587C">
        <w:t xml:space="preserve"> </w:t>
      </w:r>
      <w:r w:rsidRPr="004E76C0">
        <w:rPr>
          <w:b/>
        </w:rPr>
        <w:t>LOS ESTADOS UNIDOS DE AMÉRICA ($</w:t>
      </w:r>
      <w:r>
        <w:rPr>
          <w:b/>
        </w:rPr>
        <w:t>130.00</w:t>
      </w:r>
      <w:proofErr w:type="gramStart"/>
      <w:r w:rsidRPr="004E76C0">
        <w:rPr>
          <w:b/>
        </w:rPr>
        <w:t>)</w:t>
      </w:r>
      <w:r w:rsidRPr="0034587C">
        <w:t xml:space="preserve"> </w:t>
      </w:r>
      <w:r>
        <w:t xml:space="preserve"> </w:t>
      </w:r>
      <w:r w:rsidRPr="0034587C">
        <w:t>a</w:t>
      </w:r>
      <w:proofErr w:type="gramEnd"/>
      <w:r w:rsidRPr="0034587C">
        <w:t xml:space="preserve"> favor de</w:t>
      </w:r>
      <w:r>
        <w:t xml:space="preserve"> la </w:t>
      </w:r>
      <w:r w:rsidRPr="004E76C0">
        <w:rPr>
          <w:b/>
        </w:rPr>
        <w:t>SR</w:t>
      </w:r>
      <w:r>
        <w:rPr>
          <w:b/>
        </w:rPr>
        <w:t>A</w:t>
      </w:r>
      <w:r w:rsidRPr="004E76C0">
        <w:rPr>
          <w:b/>
        </w:rPr>
        <w:t>.</w:t>
      </w:r>
      <w:r>
        <w:rPr>
          <w:b/>
        </w:rPr>
        <w:t xml:space="preserve"> DELFINA DE JESUS GALDAMEZ HERRERA/IMPRENTA METAPANECA</w:t>
      </w:r>
      <w:r w:rsidRPr="004E76C0">
        <w:rPr>
          <w:b/>
        </w:rPr>
        <w:t xml:space="preserve"> V/ </w:t>
      </w:r>
      <w:r>
        <w:t xml:space="preserve">Pago por impresiones, publicaciones y reproducciones, para uso administrativo en la unidad de desarrollo urbano, según factura  </w:t>
      </w:r>
      <w:r w:rsidRPr="0034587C">
        <w:t>No.</w:t>
      </w:r>
      <w:r>
        <w:t xml:space="preserve">-90 </w:t>
      </w:r>
      <w:r w:rsidRPr="0034587C">
        <w:t>Aplicando dicho gasto a la línea</w:t>
      </w:r>
      <w:r>
        <w:t xml:space="preserve"> 0101  del código  54313, del presupuesto municipal vigente</w:t>
      </w:r>
    </w:p>
    <w:p w14:paraId="390A20A8" w14:textId="77777777" w:rsidR="004A33F1" w:rsidRPr="00CF4C08" w:rsidRDefault="004A33F1" w:rsidP="004A33F1">
      <w:pPr>
        <w:spacing w:after="0"/>
        <w:jc w:val="both"/>
        <w:rPr>
          <w:rFonts w:ascii="Calibri" w:hAnsi="Calibri" w:cs="Calibri"/>
          <w:lang w:eastAsia="es-SV"/>
        </w:rPr>
      </w:pPr>
    </w:p>
    <w:p w14:paraId="5493A406" w14:textId="77777777" w:rsidR="004A33F1" w:rsidRPr="00A647A2" w:rsidRDefault="004A33F1" w:rsidP="003D0BD8">
      <w:pPr>
        <w:pStyle w:val="Prrafodelista"/>
        <w:numPr>
          <w:ilvl w:val="0"/>
          <w:numId w:val="173"/>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CIENTO CINCUENTA Y SEIS 0</w:t>
      </w:r>
      <w:r w:rsidRPr="00D75DAE">
        <w:rPr>
          <w:rFonts w:eastAsia="Calibri"/>
          <w:b/>
        </w:rPr>
        <w:t>0/100 DÓLARES DE</w:t>
      </w:r>
      <w:r w:rsidRPr="00D75DAE">
        <w:rPr>
          <w:rFonts w:eastAsia="Calibri"/>
        </w:rPr>
        <w:t xml:space="preserve"> </w:t>
      </w:r>
      <w:r w:rsidRPr="00D75DAE">
        <w:rPr>
          <w:rFonts w:eastAsia="Calibri"/>
          <w:b/>
        </w:rPr>
        <w:t xml:space="preserve">LOS </w:t>
      </w:r>
      <w:r>
        <w:rPr>
          <w:rFonts w:eastAsia="Calibri"/>
          <w:b/>
        </w:rPr>
        <w:t>ESTADOS UNIDOS DE AMÉRICA ($156.00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Pr>
          <w:rFonts w:eastAsia="Calibri"/>
          <w:b/>
        </w:rPr>
        <w:t>ROSA ELBA ALCÁNTARA DE DUEÑAS “RECTIFICADOS SANTA ANA”</w:t>
      </w:r>
      <w:r w:rsidRPr="00D75DAE">
        <w:rPr>
          <w:rFonts w:eastAsia="Calibri"/>
          <w:b/>
        </w:rPr>
        <w:t xml:space="preserve"> V/ </w:t>
      </w:r>
      <w:r w:rsidRPr="00D75DAE">
        <w:rPr>
          <w:rFonts w:eastAsia="Calibri"/>
        </w:rPr>
        <w:t>Pago po</w:t>
      </w:r>
      <w:r>
        <w:rPr>
          <w:rFonts w:eastAsia="Calibri"/>
        </w:rPr>
        <w:t xml:space="preserve">r mantenimientos y reparaciones de vehículos, para uso en equipo #63, </w:t>
      </w:r>
      <w:r>
        <w:rPr>
          <w:lang w:eastAsia="es-SV"/>
        </w:rPr>
        <w:t xml:space="preserve">según factura No.199 </w:t>
      </w:r>
      <w:r w:rsidRPr="00D75DAE">
        <w:rPr>
          <w:rFonts w:eastAsia="Calibri"/>
        </w:rPr>
        <w:t>Aplicando dicho gasto a</w:t>
      </w:r>
      <w:r>
        <w:rPr>
          <w:rFonts w:eastAsia="Calibri"/>
        </w:rPr>
        <w:t xml:space="preserve"> la línea 0101 del código 54302</w:t>
      </w:r>
      <w:r w:rsidRPr="00D75DAE">
        <w:rPr>
          <w:rFonts w:eastAsia="Calibri"/>
        </w:rPr>
        <w:t xml:space="preserve">, del presupuesto municipal vigente </w:t>
      </w:r>
    </w:p>
    <w:p w14:paraId="3F084F99" w14:textId="77777777" w:rsidR="004A33F1" w:rsidRPr="00A647A2" w:rsidRDefault="004A33F1" w:rsidP="004A33F1">
      <w:pPr>
        <w:tabs>
          <w:tab w:val="left" w:pos="1425"/>
        </w:tabs>
        <w:spacing w:after="0"/>
        <w:jc w:val="both"/>
        <w:rPr>
          <w:rFonts w:eastAsia="Calibri"/>
          <w:b/>
        </w:rPr>
      </w:pPr>
    </w:p>
    <w:p w14:paraId="3CE27D1E" w14:textId="77777777" w:rsidR="004A33F1" w:rsidRPr="000168A5" w:rsidRDefault="004A33F1" w:rsidP="003D0BD8">
      <w:pPr>
        <w:pStyle w:val="Prrafodelista"/>
        <w:numPr>
          <w:ilvl w:val="0"/>
          <w:numId w:val="173"/>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UN MIL DOSCIENTOS 0</w:t>
      </w:r>
      <w:r w:rsidRPr="00D75DAE">
        <w:rPr>
          <w:rFonts w:eastAsia="Calibri"/>
          <w:b/>
        </w:rPr>
        <w:t>0/100 DÓLARES DE</w:t>
      </w:r>
      <w:r w:rsidRPr="00D75DAE">
        <w:rPr>
          <w:rFonts w:eastAsia="Calibri"/>
        </w:rPr>
        <w:t xml:space="preserve"> </w:t>
      </w:r>
      <w:r w:rsidRPr="00D75DAE">
        <w:rPr>
          <w:rFonts w:eastAsia="Calibri"/>
          <w:b/>
        </w:rPr>
        <w:t xml:space="preserve">LOS </w:t>
      </w:r>
      <w:r>
        <w:rPr>
          <w:rFonts w:eastAsia="Calibri"/>
          <w:b/>
        </w:rPr>
        <w:t>ESTADOS UNIDOS DE AMÉRICA ($1,200.00</w:t>
      </w:r>
      <w:proofErr w:type="gramStart"/>
      <w:r w:rsidRPr="00D75DAE">
        <w:rPr>
          <w:rFonts w:eastAsia="Calibri"/>
          <w:b/>
        </w:rPr>
        <w:t>)</w:t>
      </w:r>
      <w:r>
        <w:rPr>
          <w:rFonts w:eastAsia="Calibri"/>
        </w:rPr>
        <w:t xml:space="preserve">  a</w:t>
      </w:r>
      <w:proofErr w:type="gramEnd"/>
      <w:r>
        <w:rPr>
          <w:rFonts w:eastAsia="Calibri"/>
        </w:rPr>
        <w:t xml:space="preserve"> favor del</w:t>
      </w:r>
      <w:r w:rsidRPr="00D75DAE">
        <w:rPr>
          <w:rFonts w:eastAsia="Calibri"/>
        </w:rPr>
        <w:t xml:space="preserve"> </w:t>
      </w:r>
      <w:r>
        <w:rPr>
          <w:rFonts w:eastAsia="Calibri"/>
          <w:b/>
        </w:rPr>
        <w:t>SR</w:t>
      </w:r>
      <w:r w:rsidRPr="00D75DAE">
        <w:rPr>
          <w:rFonts w:eastAsia="Calibri"/>
          <w:b/>
        </w:rPr>
        <w:t>.</w:t>
      </w:r>
      <w:r w:rsidRPr="00D75DAE">
        <w:rPr>
          <w:rFonts w:eastAsia="Calibri"/>
        </w:rPr>
        <w:t xml:space="preserve"> </w:t>
      </w:r>
      <w:r>
        <w:rPr>
          <w:rFonts w:eastAsia="Calibri"/>
          <w:b/>
        </w:rPr>
        <w:t xml:space="preserve">RIGOBERTO ARGUETA MARTÍNEZ </w:t>
      </w:r>
      <w:r w:rsidRPr="00D75DAE">
        <w:rPr>
          <w:rFonts w:eastAsia="Calibri"/>
          <w:b/>
        </w:rPr>
        <w:t xml:space="preserve">V/ </w:t>
      </w:r>
      <w:r w:rsidRPr="00D75DAE">
        <w:rPr>
          <w:rFonts w:eastAsia="Calibri"/>
        </w:rPr>
        <w:t>Pago po</w:t>
      </w:r>
      <w:r>
        <w:rPr>
          <w:rFonts w:eastAsia="Calibri"/>
        </w:rPr>
        <w:t xml:space="preserve">r consultorías, estudios e investigaciones diversas, para la evaluación técnica del proceso de licitación pública denominada (compra de llantas) para la unidad de plantel de maquinaria y equipo, </w:t>
      </w:r>
      <w:r>
        <w:rPr>
          <w:lang w:eastAsia="es-SV"/>
        </w:rPr>
        <w:t xml:space="preserve">según factura No.21 </w:t>
      </w:r>
      <w:r w:rsidRPr="00D75DAE">
        <w:rPr>
          <w:rFonts w:eastAsia="Calibri"/>
        </w:rPr>
        <w:t>Aplicando dicho gasto a</w:t>
      </w:r>
      <w:r>
        <w:rPr>
          <w:rFonts w:eastAsia="Calibri"/>
        </w:rPr>
        <w:t xml:space="preserve"> la línea 0101 del código 54599</w:t>
      </w:r>
      <w:r w:rsidRPr="00D75DAE">
        <w:rPr>
          <w:rFonts w:eastAsia="Calibri"/>
        </w:rPr>
        <w:t xml:space="preserve">, del presupuesto municipal vigente </w:t>
      </w:r>
    </w:p>
    <w:p w14:paraId="57E6CE40" w14:textId="77777777" w:rsidR="004A33F1" w:rsidRPr="000168A5" w:rsidRDefault="004A33F1" w:rsidP="004A33F1">
      <w:pPr>
        <w:tabs>
          <w:tab w:val="left" w:pos="1425"/>
        </w:tabs>
        <w:spacing w:after="0"/>
        <w:jc w:val="both"/>
        <w:rPr>
          <w:rFonts w:eastAsia="Calibri"/>
          <w:b/>
        </w:rPr>
      </w:pPr>
    </w:p>
    <w:p w14:paraId="4C834BBC" w14:textId="77777777" w:rsidR="004A33F1" w:rsidRPr="002D7E91" w:rsidRDefault="004A33F1" w:rsidP="003D0BD8">
      <w:pPr>
        <w:pStyle w:val="Prrafodelista"/>
        <w:numPr>
          <w:ilvl w:val="0"/>
          <w:numId w:val="173"/>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DOSCIENTOS SESENTA Y CUATRO 16</w:t>
      </w:r>
      <w:r w:rsidRPr="00D75DAE">
        <w:rPr>
          <w:rFonts w:eastAsia="Calibri"/>
          <w:b/>
        </w:rPr>
        <w:t>/100 DÓLARES DE</w:t>
      </w:r>
      <w:r w:rsidRPr="00D75DAE">
        <w:rPr>
          <w:rFonts w:eastAsia="Calibri"/>
        </w:rPr>
        <w:t xml:space="preserve"> </w:t>
      </w:r>
      <w:r w:rsidRPr="00D75DAE">
        <w:rPr>
          <w:rFonts w:eastAsia="Calibri"/>
          <w:b/>
        </w:rPr>
        <w:t xml:space="preserve">LOS </w:t>
      </w:r>
      <w:r>
        <w:rPr>
          <w:rFonts w:eastAsia="Calibri"/>
          <w:b/>
        </w:rPr>
        <w:t>ESTADOS UNIDOS DE AMÉRICA ($264.16</w:t>
      </w:r>
      <w:proofErr w:type="gramStart"/>
      <w:r w:rsidRPr="00D75DAE">
        <w:rPr>
          <w:rFonts w:eastAsia="Calibri"/>
          <w:b/>
        </w:rPr>
        <w:t>)</w:t>
      </w:r>
      <w:r>
        <w:rPr>
          <w:rFonts w:eastAsia="Calibri"/>
        </w:rPr>
        <w:t xml:space="preserve">  a</w:t>
      </w:r>
      <w:proofErr w:type="gramEnd"/>
      <w:r>
        <w:rPr>
          <w:rFonts w:eastAsia="Calibri"/>
        </w:rPr>
        <w:t xml:space="preserve"> favor de </w:t>
      </w:r>
      <w:r>
        <w:rPr>
          <w:rFonts w:eastAsia="Calibri"/>
          <w:b/>
        </w:rPr>
        <w:t>PBS EL SALVADOR, S.A. DE C.V.</w:t>
      </w:r>
      <w:r w:rsidRPr="00D75DAE">
        <w:rPr>
          <w:rFonts w:eastAsia="Calibri"/>
          <w:b/>
        </w:rPr>
        <w:t xml:space="preserve"> V/ </w:t>
      </w:r>
      <w:r w:rsidRPr="00D75DAE">
        <w:rPr>
          <w:rFonts w:eastAsia="Calibri"/>
        </w:rPr>
        <w:t>Pago po</w:t>
      </w:r>
      <w:r>
        <w:rPr>
          <w:rFonts w:eastAsia="Calibri"/>
        </w:rPr>
        <w:t xml:space="preserve">r compra de materiales informáticos, para impresora ubicada en la unidad de tesorería, </w:t>
      </w:r>
      <w:r>
        <w:rPr>
          <w:lang w:eastAsia="es-SV"/>
        </w:rPr>
        <w:t xml:space="preserve">según Orden No.172227 </w:t>
      </w:r>
      <w:r w:rsidRPr="00D75DAE">
        <w:rPr>
          <w:rFonts w:eastAsia="Calibri"/>
        </w:rPr>
        <w:t>Aplicando dicho gasto a</w:t>
      </w:r>
      <w:r>
        <w:rPr>
          <w:rFonts w:eastAsia="Calibri"/>
        </w:rPr>
        <w:t xml:space="preserve"> la línea 0101 del código 54115</w:t>
      </w:r>
      <w:r w:rsidRPr="00D75DAE">
        <w:rPr>
          <w:rFonts w:eastAsia="Calibri"/>
        </w:rPr>
        <w:t xml:space="preserve">, del presupuesto municipal vigente </w:t>
      </w:r>
    </w:p>
    <w:p w14:paraId="63FD4702" w14:textId="77777777" w:rsidR="004A33F1" w:rsidRPr="002D7E91" w:rsidRDefault="004A33F1" w:rsidP="004A33F1">
      <w:pPr>
        <w:tabs>
          <w:tab w:val="left" w:pos="1425"/>
        </w:tabs>
        <w:spacing w:after="0"/>
        <w:jc w:val="both"/>
        <w:rPr>
          <w:rFonts w:eastAsia="Calibri"/>
          <w:b/>
        </w:rPr>
      </w:pPr>
    </w:p>
    <w:p w14:paraId="0699FE28" w14:textId="77777777" w:rsidR="004A33F1" w:rsidRPr="000168A5" w:rsidRDefault="004A33F1" w:rsidP="003D0BD8">
      <w:pPr>
        <w:pStyle w:val="Prrafodelista"/>
        <w:numPr>
          <w:ilvl w:val="0"/>
          <w:numId w:val="173"/>
        </w:numPr>
        <w:tabs>
          <w:tab w:val="left" w:pos="1425"/>
        </w:tabs>
        <w:spacing w:after="0" w:line="240" w:lineRule="auto"/>
        <w:jc w:val="both"/>
        <w:rPr>
          <w:rFonts w:eastAsia="Calibri"/>
          <w:b/>
        </w:rPr>
      </w:pPr>
      <w:r w:rsidRPr="00D75DAE">
        <w:rPr>
          <w:rFonts w:eastAsia="Calibri"/>
        </w:rPr>
        <w:lastRenderedPageBreak/>
        <w:t xml:space="preserve">EROGAR la cantidad de </w:t>
      </w:r>
      <w:r>
        <w:rPr>
          <w:rFonts w:eastAsia="Calibri"/>
          <w:b/>
        </w:rPr>
        <w:t>QUINIENTOS NOVENTA Y NUEVE 98</w:t>
      </w:r>
      <w:r w:rsidRPr="00D75DAE">
        <w:rPr>
          <w:rFonts w:eastAsia="Calibri"/>
          <w:b/>
        </w:rPr>
        <w:t>/100 DÓLARES DE</w:t>
      </w:r>
      <w:r w:rsidRPr="00D75DAE">
        <w:rPr>
          <w:rFonts w:eastAsia="Calibri"/>
        </w:rPr>
        <w:t xml:space="preserve"> </w:t>
      </w:r>
      <w:r w:rsidRPr="00D75DAE">
        <w:rPr>
          <w:rFonts w:eastAsia="Calibri"/>
          <w:b/>
        </w:rPr>
        <w:t xml:space="preserve">LOS </w:t>
      </w:r>
      <w:r>
        <w:rPr>
          <w:rFonts w:eastAsia="Calibri"/>
          <w:b/>
        </w:rPr>
        <w:t>ESTADOS UNIDOS DE AMÉRICA ($599.98</w:t>
      </w:r>
      <w:proofErr w:type="gramStart"/>
      <w:r w:rsidRPr="00D75DAE">
        <w:rPr>
          <w:rFonts w:eastAsia="Calibri"/>
          <w:b/>
        </w:rPr>
        <w:t>)</w:t>
      </w:r>
      <w:r>
        <w:rPr>
          <w:rFonts w:eastAsia="Calibri"/>
        </w:rPr>
        <w:t xml:space="preserve">  a</w:t>
      </w:r>
      <w:proofErr w:type="gramEnd"/>
      <w:r>
        <w:rPr>
          <w:rFonts w:eastAsia="Calibri"/>
        </w:rPr>
        <w:t xml:space="preserve"> favor de </w:t>
      </w:r>
      <w:r w:rsidR="00D63CC8">
        <w:rPr>
          <w:rFonts w:eastAsia="Calibri"/>
          <w:b/>
        </w:rPr>
        <w:t>ROBERTO CARLOS GARCÍA RAMIREZ “ DIGITAL SOLUTIONS”</w:t>
      </w:r>
      <w:r w:rsidRPr="00D75DAE">
        <w:rPr>
          <w:rFonts w:eastAsia="Calibri"/>
          <w:b/>
        </w:rPr>
        <w:t xml:space="preserve"> V/ </w:t>
      </w:r>
      <w:r w:rsidRPr="00D75DAE">
        <w:rPr>
          <w:rFonts w:eastAsia="Calibri"/>
        </w:rPr>
        <w:t>Pago po</w:t>
      </w:r>
      <w:r>
        <w:rPr>
          <w:rFonts w:eastAsia="Calibri"/>
        </w:rPr>
        <w:t xml:space="preserve">r compra de equipos informáticos, para uso administrativo en la unidad de plantel de maquinaria y equipo, </w:t>
      </w:r>
      <w:r>
        <w:rPr>
          <w:lang w:eastAsia="es-SV"/>
        </w:rPr>
        <w:t xml:space="preserve">según Orden No.172272 </w:t>
      </w:r>
      <w:r w:rsidRPr="00D75DAE">
        <w:rPr>
          <w:rFonts w:eastAsia="Calibri"/>
        </w:rPr>
        <w:t>Aplicando dicho gasto a</w:t>
      </w:r>
      <w:r>
        <w:rPr>
          <w:rFonts w:eastAsia="Calibri"/>
        </w:rPr>
        <w:t xml:space="preserve"> la línea 0101 del código 61104</w:t>
      </w:r>
      <w:r w:rsidRPr="00D75DAE">
        <w:rPr>
          <w:rFonts w:eastAsia="Calibri"/>
        </w:rPr>
        <w:t xml:space="preserve">, del presupuesto municipal vigente </w:t>
      </w:r>
    </w:p>
    <w:p w14:paraId="5CB8039F" w14:textId="77777777" w:rsidR="004A33F1" w:rsidRPr="0031477C" w:rsidRDefault="004A33F1" w:rsidP="004A33F1">
      <w:pPr>
        <w:pStyle w:val="Prrafodelista"/>
        <w:tabs>
          <w:tab w:val="left" w:pos="1425"/>
        </w:tabs>
        <w:jc w:val="both"/>
        <w:rPr>
          <w:rFonts w:eastAsia="Calibri"/>
          <w:b/>
        </w:rPr>
      </w:pPr>
    </w:p>
    <w:p w14:paraId="1A6FC25B" w14:textId="77777777" w:rsidR="004A33F1" w:rsidRPr="00A41A10" w:rsidRDefault="004A33F1" w:rsidP="003D0BD8">
      <w:pPr>
        <w:pStyle w:val="Prrafodelista"/>
        <w:numPr>
          <w:ilvl w:val="0"/>
          <w:numId w:val="173"/>
        </w:numPr>
        <w:tabs>
          <w:tab w:val="left" w:pos="709"/>
          <w:tab w:val="left" w:pos="7797"/>
        </w:tabs>
        <w:spacing w:after="0" w:line="240" w:lineRule="auto"/>
        <w:jc w:val="both"/>
      </w:pPr>
      <w:r w:rsidRPr="004117CE">
        <w:rPr>
          <w:rFonts w:eastAsia="Calibri"/>
        </w:rPr>
        <w:t xml:space="preserve">EROGAR la cantidad de </w:t>
      </w:r>
      <w:r>
        <w:rPr>
          <w:rFonts w:eastAsia="Calibri"/>
          <w:b/>
        </w:rPr>
        <w:t>DOSCIENTOS CINCO 35</w:t>
      </w:r>
      <w:r w:rsidRPr="004117CE">
        <w:rPr>
          <w:rFonts w:eastAsia="Calibri"/>
          <w:b/>
        </w:rPr>
        <w:t>/100 DÓLARES DE</w:t>
      </w:r>
      <w:r w:rsidRPr="004117CE">
        <w:rPr>
          <w:rFonts w:eastAsia="Calibri"/>
        </w:rPr>
        <w:t xml:space="preserve"> </w:t>
      </w:r>
      <w:r w:rsidRPr="004117CE">
        <w:rPr>
          <w:rFonts w:eastAsia="Calibri"/>
          <w:b/>
        </w:rPr>
        <w:t>LOS ESTADOS UNIDOS DE AMÉRICA ($</w:t>
      </w:r>
      <w:r>
        <w:rPr>
          <w:rFonts w:eastAsia="Calibri"/>
          <w:b/>
        </w:rPr>
        <w:t>205.35</w:t>
      </w:r>
      <w:proofErr w:type="gramStart"/>
      <w:r w:rsidRPr="004117CE">
        <w:rPr>
          <w:rFonts w:eastAsia="Calibri"/>
          <w:b/>
        </w:rPr>
        <w:t>)</w:t>
      </w:r>
      <w:r w:rsidRPr="004117CE">
        <w:rPr>
          <w:rFonts w:eastAsia="Calibri"/>
        </w:rPr>
        <w:t xml:space="preserve">  a</w:t>
      </w:r>
      <w:proofErr w:type="gramEnd"/>
      <w:r w:rsidRPr="004117CE">
        <w:rPr>
          <w:rFonts w:eastAsia="Calibri"/>
        </w:rPr>
        <w:t xml:space="preserve"> favor del </w:t>
      </w:r>
      <w:r w:rsidRPr="004117CE">
        <w:rPr>
          <w:rFonts w:eastAsia="Calibri"/>
          <w:b/>
        </w:rPr>
        <w:t>SR.</w:t>
      </w:r>
      <w:r w:rsidRPr="004117CE">
        <w:rPr>
          <w:rFonts w:eastAsia="Calibri"/>
        </w:rPr>
        <w:t xml:space="preserve"> </w:t>
      </w:r>
      <w:r>
        <w:rPr>
          <w:rFonts w:eastAsia="Calibri"/>
          <w:b/>
        </w:rPr>
        <w:t>NOE ALBERTO GUILLEN “AMERICAN OFFICE SUPPLIES</w:t>
      </w:r>
      <w:r w:rsidRPr="004117CE">
        <w:rPr>
          <w:rFonts w:eastAsia="Calibri"/>
          <w:b/>
        </w:rPr>
        <w:t xml:space="preserve">” V/ </w:t>
      </w:r>
      <w:r w:rsidRPr="004117CE">
        <w:rPr>
          <w:rFonts w:eastAsia="Calibri"/>
        </w:rPr>
        <w:t xml:space="preserve">Pago por compra de </w:t>
      </w:r>
      <w:r>
        <w:rPr>
          <w:rFonts w:eastAsia="Calibri"/>
        </w:rPr>
        <w:t>productos de papel y cartón, materiales de oficina, para uso administrativo de la unidad de plantel de maquinaria y equipo</w:t>
      </w:r>
      <w:r w:rsidRPr="004117CE">
        <w:rPr>
          <w:rFonts w:eastAsia="Calibri"/>
        </w:rPr>
        <w:t xml:space="preserve">, </w:t>
      </w:r>
      <w:r w:rsidRPr="00A41A10">
        <w:t xml:space="preserve">según facturas, líneas y códigos que se detallan a continuación: </w:t>
      </w:r>
    </w:p>
    <w:p w14:paraId="4C7FDD7F" w14:textId="77777777" w:rsidR="004A33F1" w:rsidRPr="006A5417" w:rsidRDefault="004A33F1" w:rsidP="004A33F1">
      <w:pPr>
        <w:tabs>
          <w:tab w:val="left" w:pos="709"/>
          <w:tab w:val="left" w:pos="7797"/>
        </w:tabs>
        <w:spacing w:after="0" w:line="240" w:lineRule="auto"/>
        <w:ind w:left="720"/>
        <w:contextualSpacing/>
        <w:jc w:val="both"/>
        <w:rPr>
          <w:rFonts w:eastAsia="Calibri"/>
          <w:b/>
          <w:szCs w:val="24"/>
          <w:u w:val="single"/>
          <w:lang w:val="es-ES"/>
        </w:rPr>
      </w:pPr>
    </w:p>
    <w:p w14:paraId="60613311" w14:textId="77777777" w:rsidR="004A33F1" w:rsidRPr="006A5417" w:rsidRDefault="004A33F1" w:rsidP="004A33F1">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BF0FC87" w14:textId="77777777" w:rsidR="004A33F1" w:rsidRPr="004D150B" w:rsidRDefault="004A33F1" w:rsidP="004A33F1">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2629-2628</w:t>
      </w:r>
    </w:p>
    <w:p w14:paraId="3714895B" w14:textId="77777777" w:rsidR="004A33F1" w:rsidRDefault="004A33F1" w:rsidP="004A33F1">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188.25   </w:t>
      </w:r>
    </w:p>
    <w:p w14:paraId="29E63862" w14:textId="77777777" w:rsidR="004A33F1" w:rsidRDefault="004A33F1" w:rsidP="004A33F1">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17.10</w:t>
      </w:r>
    </w:p>
    <w:p w14:paraId="000DD6A8" w14:textId="77777777" w:rsidR="004A33F1" w:rsidRDefault="004A33F1" w:rsidP="004A33F1">
      <w:pPr>
        <w:jc w:val="both"/>
        <w:rPr>
          <w:b/>
          <w:szCs w:val="24"/>
        </w:rPr>
      </w:pPr>
      <w:r w:rsidRPr="000168A5">
        <w:rPr>
          <w:b/>
          <w:szCs w:val="24"/>
        </w:rPr>
        <w:t>Total…………………</w:t>
      </w:r>
      <w:proofErr w:type="gramStart"/>
      <w:r w:rsidRPr="000168A5">
        <w:rPr>
          <w:b/>
          <w:szCs w:val="24"/>
        </w:rPr>
        <w:t>…….</w:t>
      </w:r>
      <w:proofErr w:type="gramEnd"/>
      <w:r w:rsidRPr="000168A5">
        <w:rPr>
          <w:b/>
          <w:szCs w:val="24"/>
        </w:rPr>
        <w:t>.……………………......……............................$</w:t>
      </w:r>
      <w:r>
        <w:rPr>
          <w:b/>
          <w:szCs w:val="24"/>
        </w:rPr>
        <w:t xml:space="preserve"> 205.35</w:t>
      </w:r>
    </w:p>
    <w:p w14:paraId="2DF09059" w14:textId="77777777" w:rsidR="004A33F1" w:rsidRDefault="004A33F1" w:rsidP="003D0BD8">
      <w:pPr>
        <w:pStyle w:val="Prrafodelista"/>
        <w:numPr>
          <w:ilvl w:val="0"/>
          <w:numId w:val="173"/>
        </w:numPr>
        <w:spacing w:after="0" w:line="240" w:lineRule="auto"/>
        <w:jc w:val="both"/>
        <w:rPr>
          <w:rFonts w:eastAsia="Calibri"/>
        </w:rPr>
      </w:pPr>
      <w:r w:rsidRPr="003D74C2">
        <w:t xml:space="preserve">EROGAR la cantidad de </w:t>
      </w:r>
      <w:r>
        <w:rPr>
          <w:b/>
        </w:rPr>
        <w:t>SIETE MIL SEISCIENTOS OCHENTA Y CUATRO</w:t>
      </w:r>
      <w:r w:rsidRPr="003E2BA3">
        <w:rPr>
          <w:b/>
        </w:rPr>
        <w:t xml:space="preserve"> 00/100 ($</w:t>
      </w:r>
      <w:r>
        <w:rPr>
          <w:b/>
        </w:rPr>
        <w:t>7,684</w:t>
      </w:r>
      <w:r w:rsidRPr="003E2BA3">
        <w:rPr>
          <w:b/>
        </w:rPr>
        <w:t>.00) DÓLARES DE LOS ESTADOS UNIDOS DE AMÉRICA</w:t>
      </w:r>
      <w:r>
        <w:t xml:space="preserve">. A favor de la </w:t>
      </w:r>
      <w:r w:rsidRPr="003E2BA3">
        <w:rPr>
          <w:b/>
        </w:rPr>
        <w:t>SRA. LUZ MONTERROZA ACOSTA “TRANSPORTE DE CARGA”</w:t>
      </w:r>
      <w:r w:rsidRPr="003D74C2">
        <w:t xml:space="preserve"> V/ Pago por </w:t>
      </w:r>
      <w:r>
        <w:t>compra de 200 barriles plásticos, para ser entregados a diferentes comunidades del Municipio de Metapán, gestionado por unidad de promoción social</w:t>
      </w:r>
      <w:r w:rsidRPr="003D74C2">
        <w:t xml:space="preserve">, </w:t>
      </w:r>
      <w:r w:rsidRPr="003E2BA3">
        <w:rPr>
          <w:rFonts w:eastAsia="Calibri"/>
        </w:rPr>
        <w:t xml:space="preserve">según factura No. </w:t>
      </w:r>
      <w:r>
        <w:rPr>
          <w:rFonts w:eastAsia="Calibri"/>
        </w:rPr>
        <w:t>490</w:t>
      </w:r>
      <w:r w:rsidRPr="003E2BA3">
        <w:rPr>
          <w:rFonts w:eastAsia="Calibri"/>
        </w:rPr>
        <w:t>. Aplicando dicho gasto a la línea 0101 del código 54199, del presupuesto municipal vigente</w:t>
      </w:r>
    </w:p>
    <w:p w14:paraId="00DE6B59" w14:textId="77777777" w:rsidR="004A33F1" w:rsidRDefault="004A33F1" w:rsidP="004A33F1">
      <w:pPr>
        <w:pStyle w:val="Prrafodelista"/>
        <w:jc w:val="both"/>
        <w:rPr>
          <w:rFonts w:eastAsia="Calibri"/>
        </w:rPr>
      </w:pPr>
    </w:p>
    <w:p w14:paraId="6FC8DB3E" w14:textId="77777777" w:rsidR="004A33F1" w:rsidRDefault="004A33F1" w:rsidP="003D0BD8">
      <w:pPr>
        <w:pStyle w:val="Prrafodelista"/>
        <w:numPr>
          <w:ilvl w:val="0"/>
          <w:numId w:val="173"/>
        </w:numPr>
        <w:spacing w:after="0" w:line="240" w:lineRule="auto"/>
        <w:jc w:val="both"/>
        <w:rPr>
          <w:rFonts w:eastAsia="Calibri"/>
        </w:rPr>
      </w:pPr>
      <w:r w:rsidRPr="001F3E83">
        <w:rPr>
          <w:rFonts w:eastAsia="Calibri"/>
        </w:rPr>
        <w:t xml:space="preserve">EROGAR la cantidad de </w:t>
      </w:r>
      <w:r>
        <w:rPr>
          <w:rFonts w:eastAsia="Calibri"/>
          <w:b/>
        </w:rPr>
        <w:t>CIENTO TRES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103.50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LA SRA. IRMA GUADALUPE SANABRIA DE HERRERA “HERRERA CARBOUTIQUE” </w:t>
      </w:r>
      <w:r w:rsidRPr="001F3E83">
        <w:rPr>
          <w:rFonts w:eastAsia="Calibri"/>
          <w:b/>
        </w:rPr>
        <w:t xml:space="preserve">V/ </w:t>
      </w:r>
      <w:r w:rsidRPr="001F3E83">
        <w:rPr>
          <w:rFonts w:eastAsia="Calibri"/>
        </w:rPr>
        <w:t xml:space="preserve">Pago por compra de </w:t>
      </w:r>
      <w:r>
        <w:rPr>
          <w:rFonts w:eastAsia="Calibri"/>
        </w:rPr>
        <w:t>herramientas repuestos y accesorios, para uso en equipo #162</w:t>
      </w:r>
      <w:r w:rsidRPr="001F3E83">
        <w:rPr>
          <w:rFonts w:eastAsia="Calibri"/>
        </w:rPr>
        <w:t xml:space="preserve">, según factura No. </w:t>
      </w:r>
      <w:r>
        <w:rPr>
          <w:rFonts w:eastAsia="Calibri"/>
        </w:rPr>
        <w:t xml:space="preserve">1929.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078FD649" w14:textId="77777777" w:rsidR="004A33F1" w:rsidRPr="001C2A4C" w:rsidRDefault="004A33F1" w:rsidP="004A33F1">
      <w:pPr>
        <w:spacing w:after="0"/>
        <w:jc w:val="both"/>
        <w:rPr>
          <w:rFonts w:eastAsia="Calibri"/>
        </w:rPr>
      </w:pPr>
    </w:p>
    <w:p w14:paraId="341C57CE" w14:textId="77777777" w:rsidR="004A33F1" w:rsidRPr="00F111D8" w:rsidRDefault="004A33F1" w:rsidP="003D0BD8">
      <w:pPr>
        <w:pStyle w:val="Prrafodelista"/>
        <w:numPr>
          <w:ilvl w:val="0"/>
          <w:numId w:val="173"/>
        </w:numPr>
        <w:spacing w:after="0" w:line="240" w:lineRule="auto"/>
        <w:jc w:val="both"/>
        <w:rPr>
          <w:rFonts w:eastAsia="Calibri"/>
        </w:rPr>
      </w:pPr>
      <w:r w:rsidRPr="00F111D8">
        <w:rPr>
          <w:rFonts w:eastAsia="Calibri"/>
        </w:rPr>
        <w:t xml:space="preserve">EROGAR la cantidad de </w:t>
      </w:r>
      <w:r w:rsidRPr="00F111D8">
        <w:rPr>
          <w:rFonts w:eastAsia="Calibri"/>
          <w:b/>
        </w:rPr>
        <w:t xml:space="preserve">CUATRO MIL </w:t>
      </w:r>
      <w:r>
        <w:rPr>
          <w:rFonts w:eastAsia="Calibri"/>
          <w:b/>
        </w:rPr>
        <w:t>SETECIENTOS VEINTICUATRO 25</w:t>
      </w:r>
      <w:r w:rsidRPr="00F111D8">
        <w:rPr>
          <w:rFonts w:eastAsia="Calibri"/>
          <w:b/>
        </w:rPr>
        <w:t>/100 DÓLARES DE</w:t>
      </w:r>
      <w:r w:rsidRPr="00F111D8">
        <w:rPr>
          <w:rFonts w:eastAsia="Calibri"/>
        </w:rPr>
        <w:t xml:space="preserve"> </w:t>
      </w:r>
      <w:r w:rsidRPr="00F111D8">
        <w:rPr>
          <w:rFonts w:eastAsia="Calibri"/>
          <w:b/>
        </w:rPr>
        <w:t>LOS ESTADOS UNIDOS DE AMÉRICA ($</w:t>
      </w:r>
      <w:r>
        <w:rPr>
          <w:rFonts w:eastAsia="Calibri"/>
          <w:b/>
        </w:rPr>
        <w:t>4,724.25</w:t>
      </w:r>
      <w:proofErr w:type="gramStart"/>
      <w:r w:rsidRPr="00F111D8">
        <w:rPr>
          <w:rFonts w:eastAsia="Calibri"/>
          <w:b/>
        </w:rPr>
        <w:t>)</w:t>
      </w:r>
      <w:r w:rsidRPr="00F111D8">
        <w:rPr>
          <w:rFonts w:eastAsia="Calibri"/>
        </w:rPr>
        <w:t xml:space="preserve">  a</w:t>
      </w:r>
      <w:proofErr w:type="gramEnd"/>
      <w:r w:rsidRPr="00F111D8">
        <w:rPr>
          <w:rFonts w:eastAsia="Calibri"/>
        </w:rPr>
        <w:t xml:space="preserve"> favor de </w:t>
      </w:r>
      <w:r w:rsidRPr="00F111D8">
        <w:rPr>
          <w:rFonts w:eastAsia="Calibri"/>
          <w:b/>
        </w:rPr>
        <w:t xml:space="preserve">TRIBOLOGÍA Y COMBUSTRIBLES, S.A. DE C.V.  V/ </w:t>
      </w:r>
      <w:r w:rsidRPr="00F111D8">
        <w:rPr>
          <w:rFonts w:eastAsia="Calibri"/>
        </w:rPr>
        <w:t xml:space="preserve">Pago por compra de combustibles y lubricantes, para uso de vehículos municipales, De Conformidad a Licitación pública 2/2021, compra de lubricantes, según factura No. </w:t>
      </w:r>
      <w:r>
        <w:rPr>
          <w:rFonts w:eastAsia="Calibri"/>
        </w:rPr>
        <w:t>236-237</w:t>
      </w:r>
      <w:r w:rsidRPr="00F111D8">
        <w:rPr>
          <w:rFonts w:eastAsia="Calibri"/>
        </w:rPr>
        <w:t>. Aplicando dicho gasto a la línea 0101 del código 54110, del presupuesto municipal vigente.</w:t>
      </w:r>
    </w:p>
    <w:p w14:paraId="3E6156E6" w14:textId="77777777" w:rsidR="004A33F1" w:rsidRPr="00CD63A4" w:rsidRDefault="004A33F1" w:rsidP="004A33F1">
      <w:pPr>
        <w:pStyle w:val="Prrafodelista"/>
        <w:tabs>
          <w:tab w:val="left" w:pos="709"/>
          <w:tab w:val="left" w:pos="7797"/>
        </w:tabs>
        <w:ind w:left="785"/>
        <w:jc w:val="both"/>
      </w:pPr>
    </w:p>
    <w:p w14:paraId="374F7FF6" w14:textId="77777777" w:rsidR="004A33F1" w:rsidRDefault="004A33F1" w:rsidP="003D0BD8">
      <w:pPr>
        <w:numPr>
          <w:ilvl w:val="0"/>
          <w:numId w:val="173"/>
        </w:numPr>
        <w:tabs>
          <w:tab w:val="left" w:pos="1425"/>
        </w:tabs>
        <w:spacing w:after="0" w:line="240" w:lineRule="auto"/>
        <w:contextualSpacing/>
        <w:jc w:val="both"/>
        <w:rPr>
          <w:rFonts w:eastAsia="Calibri"/>
          <w:szCs w:val="24"/>
        </w:rPr>
      </w:pPr>
      <w:r w:rsidRPr="00BD43D9">
        <w:rPr>
          <w:rFonts w:eastAsia="Calibri"/>
          <w:szCs w:val="24"/>
        </w:rPr>
        <w:t xml:space="preserve">EROGAR la cantidad de </w:t>
      </w:r>
      <w:r w:rsidRPr="00BD43D9">
        <w:rPr>
          <w:rFonts w:eastAsia="Calibri"/>
          <w:b/>
          <w:szCs w:val="24"/>
        </w:rPr>
        <w:t>UN MIL QUINIENTOS TREINTA Y CINCO 00/100 DÓLARES DE LOS ESTADOS UNIDOS DE AMÉRICA</w:t>
      </w:r>
      <w:r w:rsidRPr="00BD43D9">
        <w:rPr>
          <w:rFonts w:eastAsia="Calibri"/>
          <w:szCs w:val="24"/>
        </w:rPr>
        <w:t>.</w:t>
      </w:r>
      <w:r w:rsidRPr="00BD43D9">
        <w:rPr>
          <w:rFonts w:eastAsia="Calibri"/>
          <w:b/>
          <w:szCs w:val="24"/>
        </w:rPr>
        <w:t xml:space="preserve"> ($1,535.00</w:t>
      </w:r>
      <w:proofErr w:type="gramStart"/>
      <w:r w:rsidRPr="00BD43D9">
        <w:rPr>
          <w:rFonts w:eastAsia="Calibri"/>
          <w:b/>
          <w:szCs w:val="24"/>
        </w:rPr>
        <w:t xml:space="preserve">) </w:t>
      </w:r>
      <w:r w:rsidRPr="00BD43D9">
        <w:rPr>
          <w:rFonts w:eastAsia="Calibri"/>
          <w:szCs w:val="24"/>
        </w:rPr>
        <w:t xml:space="preserve"> A</w:t>
      </w:r>
      <w:proofErr w:type="gramEnd"/>
      <w:r w:rsidRPr="00BD43D9">
        <w:rPr>
          <w:rFonts w:eastAsia="Calibri"/>
          <w:szCs w:val="24"/>
        </w:rPr>
        <w:t xml:space="preserve"> favor del </w:t>
      </w:r>
      <w:r w:rsidRPr="00BD43D9">
        <w:rPr>
          <w:rFonts w:eastAsia="Calibri"/>
          <w:b/>
          <w:szCs w:val="24"/>
        </w:rPr>
        <w:t>Sr.</w:t>
      </w:r>
      <w:r w:rsidRPr="00BD43D9">
        <w:rPr>
          <w:rFonts w:eastAsia="Calibri"/>
          <w:szCs w:val="24"/>
        </w:rPr>
        <w:t xml:space="preserve"> </w:t>
      </w:r>
      <w:r w:rsidRPr="00BD43D9">
        <w:rPr>
          <w:rFonts w:eastAsia="Calibri"/>
          <w:b/>
          <w:szCs w:val="24"/>
        </w:rPr>
        <w:t>CARLOS MAURICIO MENDOZA CORTÉZ</w:t>
      </w:r>
      <w:r w:rsidRPr="00BD43D9">
        <w:rPr>
          <w:rFonts w:eastAsia="Calibri"/>
          <w:szCs w:val="24"/>
        </w:rPr>
        <w:t xml:space="preserve"> V/ en concepto de pago por servicios profesionales para la asesoría, apoyo y mejoramiento de la gestión en las áreas de administración y finanzas de la administración municipal de Metapán, correspondiente al mes de </w:t>
      </w:r>
      <w:r>
        <w:rPr>
          <w:rFonts w:eastAsia="Calibri"/>
          <w:szCs w:val="24"/>
        </w:rPr>
        <w:t>Junio</w:t>
      </w:r>
      <w:r w:rsidRPr="00BD43D9">
        <w:rPr>
          <w:rFonts w:eastAsia="Calibri"/>
          <w:szCs w:val="24"/>
        </w:rPr>
        <w:t xml:space="preserve"> del 2021, Según Factura No.000</w:t>
      </w:r>
      <w:r>
        <w:rPr>
          <w:rFonts w:eastAsia="Calibri"/>
          <w:szCs w:val="24"/>
        </w:rPr>
        <w:t>040</w:t>
      </w:r>
      <w:r w:rsidRPr="00BD43D9">
        <w:rPr>
          <w:rFonts w:eastAsia="Calibri"/>
          <w:szCs w:val="24"/>
        </w:rPr>
        <w:t>. Aplicando dicho gasto al código No. 54399 de la línea 0101, del Presupuesto Municipal Vigente</w:t>
      </w:r>
    </w:p>
    <w:p w14:paraId="7FECC200" w14:textId="77777777" w:rsidR="004A33F1" w:rsidRDefault="004A33F1" w:rsidP="004A33F1">
      <w:pPr>
        <w:tabs>
          <w:tab w:val="left" w:pos="1425"/>
        </w:tabs>
        <w:spacing w:after="0" w:line="240" w:lineRule="auto"/>
        <w:contextualSpacing/>
        <w:jc w:val="both"/>
        <w:rPr>
          <w:rFonts w:eastAsia="Calibri"/>
          <w:szCs w:val="24"/>
        </w:rPr>
      </w:pPr>
    </w:p>
    <w:p w14:paraId="38DB7EB3" w14:textId="77777777" w:rsidR="004A33F1" w:rsidRPr="00AF02F6" w:rsidRDefault="004A33F1" w:rsidP="003D0BD8">
      <w:pPr>
        <w:pStyle w:val="Prrafodelista"/>
        <w:numPr>
          <w:ilvl w:val="0"/>
          <w:numId w:val="173"/>
        </w:numPr>
        <w:tabs>
          <w:tab w:val="left" w:pos="1425"/>
        </w:tabs>
        <w:spacing w:after="0" w:line="240" w:lineRule="auto"/>
        <w:jc w:val="both"/>
        <w:rPr>
          <w:rFonts w:eastAsia="Calibri"/>
          <w:b/>
        </w:rPr>
      </w:pPr>
      <w:r w:rsidRPr="00764C2D">
        <w:t xml:space="preserve">Erogar la cantidad de </w:t>
      </w:r>
      <w:r>
        <w:rPr>
          <w:b/>
        </w:rPr>
        <w:t>UN MIL DOSCIENTOS</w:t>
      </w:r>
      <w:r w:rsidRPr="008E3F8F">
        <w:rPr>
          <w:b/>
        </w:rPr>
        <w:t xml:space="preserve"> 00/100 DÓLARES DE LOS ESTADOS UNIDOS DE AMÉRICA (</w:t>
      </w:r>
      <w:r>
        <w:rPr>
          <w:b/>
          <w:color w:val="000000"/>
        </w:rPr>
        <w:t>$1,2</w:t>
      </w:r>
      <w:r w:rsidRPr="008E3F8F">
        <w:rPr>
          <w:b/>
          <w:color w:val="000000"/>
        </w:rPr>
        <w:t>00.00</w:t>
      </w:r>
      <w:r w:rsidRPr="008E3F8F">
        <w:rPr>
          <w:b/>
        </w:rPr>
        <w:t xml:space="preserve">) </w:t>
      </w:r>
      <w:r w:rsidRPr="00764C2D">
        <w:t xml:space="preserve">A favor del señor </w:t>
      </w:r>
      <w:r w:rsidRPr="008E3F8F">
        <w:rPr>
          <w:b/>
        </w:rPr>
        <w:t xml:space="preserve">HECTOR MANUEL CERNA FIGUEROA </w:t>
      </w:r>
      <w:r w:rsidRPr="00764C2D">
        <w:t xml:space="preserve">corresponden al pago por arrendamiento de inmueble de naturaleza rústica, ubicado en Barrio San Pedro, Jurisdicción de Metapán, Según </w:t>
      </w:r>
      <w:r>
        <w:t>Factura No. 000025-000026</w:t>
      </w:r>
      <w:r w:rsidRPr="00764C2D">
        <w:t xml:space="preserve">, el cual es utilizado por esta administración para el uso de los agentes de la </w:t>
      </w:r>
      <w:proofErr w:type="spellStart"/>
      <w:r w:rsidRPr="00764C2D">
        <w:t>Policia</w:t>
      </w:r>
      <w:proofErr w:type="spellEnd"/>
      <w:r w:rsidRPr="00764C2D">
        <w:t xml:space="preserve"> Nacional Civil (POLITUR), </w:t>
      </w:r>
      <w:r w:rsidRPr="00764C2D">
        <w:lastRenderedPageBreak/>
        <w:t>equipo de seguridad turística en su especialidad de policía montada, correspondiente al mes de</w:t>
      </w:r>
      <w:r>
        <w:t xml:space="preserve"> junio y julio del 2021</w:t>
      </w:r>
      <w:r w:rsidRPr="00764C2D">
        <w:t>; Aplicando dicho gasto al código No. 54317 de la línea 0101, de</w:t>
      </w:r>
      <w:r>
        <w:t>l Presupuesto Municipal Vigente</w:t>
      </w:r>
    </w:p>
    <w:p w14:paraId="579866E0" w14:textId="77777777" w:rsidR="004A33F1" w:rsidRPr="00AF02F6" w:rsidRDefault="004A33F1" w:rsidP="004A33F1">
      <w:pPr>
        <w:tabs>
          <w:tab w:val="left" w:pos="1425"/>
        </w:tabs>
        <w:spacing w:after="0"/>
        <w:jc w:val="both"/>
        <w:rPr>
          <w:rFonts w:eastAsia="Calibri"/>
          <w:b/>
        </w:rPr>
      </w:pPr>
    </w:p>
    <w:p w14:paraId="0CAF9504" w14:textId="77777777" w:rsidR="004A33F1" w:rsidRPr="002D7E91" w:rsidRDefault="004A33F1" w:rsidP="003D0BD8">
      <w:pPr>
        <w:pStyle w:val="Prrafodelista"/>
        <w:numPr>
          <w:ilvl w:val="0"/>
          <w:numId w:val="173"/>
        </w:numPr>
        <w:spacing w:after="0" w:line="240" w:lineRule="auto"/>
        <w:jc w:val="both"/>
        <w:rPr>
          <w:rFonts w:ascii="Calibri" w:hAnsi="Calibri" w:cs="Calibri"/>
          <w:sz w:val="22"/>
          <w:lang w:eastAsia="es-SV"/>
        </w:rPr>
      </w:pPr>
      <w:r w:rsidRPr="0034587C">
        <w:t>EROGAR la cantidad de</w:t>
      </w:r>
      <w:r>
        <w:t xml:space="preserve"> </w:t>
      </w:r>
      <w:r>
        <w:rPr>
          <w:b/>
        </w:rPr>
        <w:t>UN MIL CUATROCIENTOS SETENTA Y OCHO 04</w:t>
      </w:r>
      <w:r w:rsidRPr="00FE2134">
        <w:rPr>
          <w:b/>
        </w:rPr>
        <w:t>/100 DÓLARES DE</w:t>
      </w:r>
      <w:r w:rsidRPr="0034587C">
        <w:t xml:space="preserve"> </w:t>
      </w:r>
      <w:r w:rsidRPr="00FE2134">
        <w:rPr>
          <w:b/>
        </w:rPr>
        <w:t>LOS ESTADOS UNIDOS DE AMÉRICA ($</w:t>
      </w:r>
      <w:r>
        <w:rPr>
          <w:b/>
        </w:rPr>
        <w:t>1,478.04</w:t>
      </w:r>
      <w:proofErr w:type="gramStart"/>
      <w:r w:rsidRPr="00FE2134">
        <w:rPr>
          <w:b/>
        </w:rPr>
        <w:t>)</w:t>
      </w:r>
      <w:r w:rsidRPr="0034587C">
        <w:t xml:space="preserve"> </w:t>
      </w:r>
      <w:r>
        <w:t xml:space="preserve"> </w:t>
      </w:r>
      <w:r w:rsidRPr="0034587C">
        <w:t>a</w:t>
      </w:r>
      <w:proofErr w:type="gramEnd"/>
      <w:r w:rsidRPr="0034587C">
        <w:t xml:space="preserve"> favor de</w:t>
      </w:r>
      <w:r>
        <w:t xml:space="preserve"> </w:t>
      </w:r>
      <w:r w:rsidRPr="00FE2134">
        <w:rPr>
          <w:b/>
        </w:rPr>
        <w:t>DISTRIBUIDORA PAREDES VELA</w:t>
      </w:r>
      <w:r>
        <w:rPr>
          <w:b/>
        </w:rPr>
        <w:t>,</w:t>
      </w:r>
      <w:r w:rsidRPr="00FE2134">
        <w:rPr>
          <w:b/>
        </w:rPr>
        <w:t xml:space="preserve"> S.A. DE C.V.  V/ </w:t>
      </w:r>
      <w:r>
        <w:t xml:space="preserve">Pago por compra de lubricantes, para uso en </w:t>
      </w:r>
      <w:proofErr w:type="spellStart"/>
      <w:r>
        <w:t>vehiculos</w:t>
      </w:r>
      <w:proofErr w:type="spellEnd"/>
      <w:r>
        <w:t xml:space="preserve"> municipales, según </w:t>
      </w:r>
      <w:proofErr w:type="gramStart"/>
      <w:r>
        <w:t xml:space="preserve">factura  </w:t>
      </w:r>
      <w:r w:rsidRPr="0034587C">
        <w:t>No</w:t>
      </w:r>
      <w:proofErr w:type="gramEnd"/>
      <w:r w:rsidRPr="0034587C">
        <w:t>.</w:t>
      </w:r>
      <w:r>
        <w:t xml:space="preserve">-21014058 </w:t>
      </w:r>
      <w:r w:rsidRPr="0034587C">
        <w:t>Aplicando dicho gasto a la línea</w:t>
      </w:r>
      <w:r>
        <w:t xml:space="preserve"> 0101 del código  54110, del presupuesto municipal vigente</w:t>
      </w:r>
    </w:p>
    <w:p w14:paraId="46F474AC" w14:textId="77777777" w:rsidR="004A33F1" w:rsidRPr="002D7E91" w:rsidRDefault="004A33F1" w:rsidP="004A33F1">
      <w:pPr>
        <w:spacing w:after="0"/>
        <w:jc w:val="both"/>
        <w:rPr>
          <w:rFonts w:ascii="Calibri" w:hAnsi="Calibri" w:cs="Calibri"/>
          <w:lang w:eastAsia="es-SV"/>
        </w:rPr>
      </w:pPr>
    </w:p>
    <w:p w14:paraId="2B2CC97F" w14:textId="77777777" w:rsidR="004A33F1" w:rsidRDefault="004A33F1" w:rsidP="003D0BD8">
      <w:pPr>
        <w:pStyle w:val="Prrafodelista"/>
        <w:numPr>
          <w:ilvl w:val="0"/>
          <w:numId w:val="173"/>
        </w:numPr>
        <w:tabs>
          <w:tab w:val="left" w:pos="709"/>
          <w:tab w:val="left" w:pos="7797"/>
        </w:tabs>
        <w:spacing w:after="0" w:line="240" w:lineRule="auto"/>
        <w:jc w:val="both"/>
        <w:rPr>
          <w:lang w:eastAsia="es-SV"/>
        </w:rPr>
      </w:pPr>
      <w:r w:rsidRPr="009035EB">
        <w:t xml:space="preserve">EROGAR la cantidad de </w:t>
      </w:r>
      <w:r>
        <w:rPr>
          <w:b/>
        </w:rPr>
        <w:t>DOS MIL CIENTO CUATRO 06</w:t>
      </w:r>
      <w:r w:rsidRPr="009035EB">
        <w:rPr>
          <w:b/>
        </w:rPr>
        <w:t>/100 DÓLARES DE</w:t>
      </w:r>
      <w:r w:rsidRPr="009035EB">
        <w:t xml:space="preserve"> </w:t>
      </w:r>
      <w:r w:rsidRPr="009035EB">
        <w:rPr>
          <w:b/>
        </w:rPr>
        <w:t>LOS E</w:t>
      </w:r>
      <w:r>
        <w:rPr>
          <w:b/>
        </w:rPr>
        <w:t>STADOS UNIDOS DE AMÉRICA ($2,104.06</w:t>
      </w:r>
      <w:r w:rsidRPr="009035EB">
        <w:rPr>
          <w:b/>
        </w:rPr>
        <w:t>)</w:t>
      </w:r>
      <w:r w:rsidRPr="009035EB">
        <w:t xml:space="preserve"> a favor de </w:t>
      </w:r>
      <w:r w:rsidRPr="009035EB">
        <w:rPr>
          <w:b/>
        </w:rPr>
        <w:t xml:space="preserve">HENRI MILTON MORALES UMAÑA </w:t>
      </w:r>
      <w:proofErr w:type="gramStart"/>
      <w:r w:rsidRPr="009035EB">
        <w:rPr>
          <w:b/>
        </w:rPr>
        <w:t>“ RADIO</w:t>
      </w:r>
      <w:proofErr w:type="gramEnd"/>
      <w:r w:rsidRPr="009035EB">
        <w:rPr>
          <w:b/>
        </w:rPr>
        <w:t xml:space="preserve"> LA CAMPIRANA” V/ </w:t>
      </w:r>
      <w:r w:rsidRPr="009035EB">
        <w:t xml:space="preserve">Pago por servicios de publicidad, durante el mes de </w:t>
      </w:r>
      <w:r>
        <w:t>Junio del 2021, según factura  No.-85</w:t>
      </w:r>
      <w:r w:rsidRPr="009035EB">
        <w:t>, Aplicando dicho gasto a la línea 0101 del código  54305, del presupuesto municipal vigente</w:t>
      </w:r>
    </w:p>
    <w:p w14:paraId="703ACCE6" w14:textId="77777777" w:rsidR="004A33F1" w:rsidRDefault="004A33F1" w:rsidP="004A33F1">
      <w:pPr>
        <w:pStyle w:val="Prrafodelista"/>
        <w:tabs>
          <w:tab w:val="left" w:pos="709"/>
          <w:tab w:val="left" w:pos="7797"/>
        </w:tabs>
        <w:jc w:val="both"/>
        <w:rPr>
          <w:lang w:eastAsia="es-SV"/>
        </w:rPr>
      </w:pPr>
    </w:p>
    <w:p w14:paraId="1AD38380" w14:textId="77777777" w:rsidR="004A33F1" w:rsidRDefault="004A33F1" w:rsidP="003D0BD8">
      <w:pPr>
        <w:pStyle w:val="Prrafodelista"/>
        <w:numPr>
          <w:ilvl w:val="0"/>
          <w:numId w:val="173"/>
        </w:numPr>
        <w:tabs>
          <w:tab w:val="left" w:pos="709"/>
          <w:tab w:val="left" w:pos="7797"/>
        </w:tabs>
        <w:spacing w:after="0" w:line="240" w:lineRule="auto"/>
        <w:jc w:val="both"/>
        <w:rPr>
          <w:lang w:eastAsia="es-SV"/>
        </w:rPr>
      </w:pPr>
      <w:r w:rsidRPr="009035EB">
        <w:t xml:space="preserve">EROGAR la cantidad de </w:t>
      </w:r>
      <w:r>
        <w:rPr>
          <w:b/>
        </w:rPr>
        <w:t>NOVECIENTOS VEINTINUEVE 99</w:t>
      </w:r>
      <w:r w:rsidRPr="005D31A7">
        <w:rPr>
          <w:b/>
        </w:rPr>
        <w:t>/100 DÓLARES DE</w:t>
      </w:r>
      <w:r w:rsidRPr="009035EB">
        <w:t xml:space="preserve"> </w:t>
      </w:r>
      <w:r w:rsidRPr="005D31A7">
        <w:rPr>
          <w:b/>
        </w:rPr>
        <w:t>LOS ES</w:t>
      </w:r>
      <w:r>
        <w:rPr>
          <w:b/>
        </w:rPr>
        <w:t>TADOS UNIDOS DE AMÉRICA ($929.99</w:t>
      </w:r>
      <w:r w:rsidRPr="005D31A7">
        <w:rPr>
          <w:b/>
        </w:rPr>
        <w:t>)</w:t>
      </w:r>
      <w:r w:rsidRPr="009035EB">
        <w:t xml:space="preserve"> a favor de </w:t>
      </w:r>
      <w:r>
        <w:rPr>
          <w:b/>
        </w:rPr>
        <w:t>HENRI MILTON MORALES UMAÑA “</w:t>
      </w:r>
      <w:r w:rsidRPr="005D31A7">
        <w:rPr>
          <w:b/>
        </w:rPr>
        <w:t xml:space="preserve">RADIO REAL” V/ </w:t>
      </w:r>
      <w:r w:rsidRPr="009035EB">
        <w:t xml:space="preserve">Pago por servicios de publicidad, durante el mes de </w:t>
      </w:r>
      <w:r>
        <w:t xml:space="preserve">Junio del 2021, según </w:t>
      </w:r>
      <w:proofErr w:type="gramStart"/>
      <w:r>
        <w:t>factura  No</w:t>
      </w:r>
      <w:proofErr w:type="gramEnd"/>
      <w:r>
        <w:t>.-94</w:t>
      </w:r>
      <w:r w:rsidRPr="009035EB">
        <w:t>, Aplicando dicho gasto a la línea 0101 del código  54305, del presupuesto municipal vigente</w:t>
      </w:r>
    </w:p>
    <w:p w14:paraId="3F68875D" w14:textId="77777777" w:rsidR="004A33F1" w:rsidRDefault="004A33F1" w:rsidP="004A33F1">
      <w:pPr>
        <w:tabs>
          <w:tab w:val="left" w:pos="709"/>
          <w:tab w:val="left" w:pos="7797"/>
        </w:tabs>
        <w:spacing w:after="0"/>
        <w:jc w:val="both"/>
        <w:rPr>
          <w:lang w:eastAsia="es-SV"/>
        </w:rPr>
      </w:pPr>
    </w:p>
    <w:p w14:paraId="281DC7AA" w14:textId="77777777" w:rsidR="004A33F1" w:rsidRPr="009E73C5" w:rsidRDefault="004A33F1" w:rsidP="003D0BD8">
      <w:pPr>
        <w:pStyle w:val="Prrafodelista"/>
        <w:numPr>
          <w:ilvl w:val="0"/>
          <w:numId w:val="173"/>
        </w:numPr>
        <w:spacing w:after="0" w:line="240" w:lineRule="auto"/>
        <w:jc w:val="both"/>
        <w:rPr>
          <w:rFonts w:eastAsia="Calibri"/>
        </w:rPr>
      </w:pPr>
      <w:r w:rsidRPr="009035EB">
        <w:t xml:space="preserve">EROGAR la cantidad de </w:t>
      </w:r>
      <w:r>
        <w:rPr>
          <w:b/>
        </w:rPr>
        <w:t>CUATROCIENTOS CINCUENTA Y DOS</w:t>
      </w:r>
      <w:r w:rsidRPr="0055726F">
        <w:rPr>
          <w:b/>
        </w:rPr>
        <w:t xml:space="preserve"> 00/100 DÓLARES DE</w:t>
      </w:r>
      <w:r w:rsidRPr="009035EB">
        <w:t xml:space="preserve"> </w:t>
      </w:r>
      <w:r w:rsidRPr="0055726F">
        <w:rPr>
          <w:b/>
        </w:rPr>
        <w:t>LOS</w:t>
      </w:r>
      <w:r>
        <w:rPr>
          <w:b/>
        </w:rPr>
        <w:t xml:space="preserve"> ESTADOS UNIDOS DE AMÉRICA ($452</w:t>
      </w:r>
      <w:r w:rsidRPr="0055726F">
        <w:rPr>
          <w:b/>
        </w:rPr>
        <w:t>.00)</w:t>
      </w:r>
      <w:r w:rsidRPr="009035EB">
        <w:t xml:space="preserve"> a favor de </w:t>
      </w:r>
      <w:r w:rsidRPr="0055726F">
        <w:rPr>
          <w:b/>
        </w:rPr>
        <w:t>HENRI M</w:t>
      </w:r>
      <w:r>
        <w:rPr>
          <w:b/>
        </w:rPr>
        <w:t>ILTON MORALES UMAÑA “</w:t>
      </w:r>
      <w:r w:rsidRPr="0055726F">
        <w:rPr>
          <w:b/>
        </w:rPr>
        <w:t xml:space="preserve">RADIO 92.5 FM” V/ </w:t>
      </w:r>
      <w:r w:rsidRPr="009035EB">
        <w:t xml:space="preserve">Pago por servicios de publicidad, durante el mes de </w:t>
      </w:r>
      <w:r>
        <w:t xml:space="preserve">Junio del 2021, según </w:t>
      </w:r>
      <w:proofErr w:type="gramStart"/>
      <w:r>
        <w:t>factura  No</w:t>
      </w:r>
      <w:proofErr w:type="gramEnd"/>
      <w:r>
        <w:t>.-25</w:t>
      </w:r>
      <w:r w:rsidRPr="009035EB">
        <w:t>, Aplicando dicho gasto a la línea 0101 del código  54305, del presupuesto municipal vigente</w:t>
      </w:r>
    </w:p>
    <w:p w14:paraId="1981862C" w14:textId="77777777" w:rsidR="004A33F1" w:rsidRPr="009E73C5" w:rsidRDefault="004A33F1" w:rsidP="004A33F1">
      <w:pPr>
        <w:pStyle w:val="Prrafodelista"/>
        <w:rPr>
          <w:rFonts w:eastAsia="Calibri"/>
        </w:rPr>
      </w:pPr>
    </w:p>
    <w:p w14:paraId="19050F6B" w14:textId="77777777" w:rsidR="004A33F1" w:rsidRPr="009F121D" w:rsidRDefault="004A33F1" w:rsidP="003D0BD8">
      <w:pPr>
        <w:pStyle w:val="Prrafodelista"/>
        <w:numPr>
          <w:ilvl w:val="0"/>
          <w:numId w:val="173"/>
        </w:numPr>
        <w:spacing w:after="0" w:line="240" w:lineRule="auto"/>
        <w:jc w:val="both"/>
        <w:rPr>
          <w:rFonts w:eastAsia="Calibri"/>
        </w:rPr>
      </w:pPr>
      <w:r w:rsidRPr="009F121D">
        <w:t xml:space="preserve">EROGAR la cantidad de </w:t>
      </w:r>
      <w:r w:rsidRPr="009F121D">
        <w:rPr>
          <w:b/>
        </w:rPr>
        <w:t>UN MIL CIENTO SESENTA Y OCHO 00/100 DÓLARES DE</w:t>
      </w:r>
      <w:r w:rsidRPr="009F121D">
        <w:t xml:space="preserve"> </w:t>
      </w:r>
      <w:r w:rsidRPr="009F121D">
        <w:rPr>
          <w:b/>
        </w:rPr>
        <w:t>LOS ESTADOS UNIDOS DE AMÉRICA ($1,168.00)</w:t>
      </w:r>
      <w:r w:rsidRPr="009F121D">
        <w:t xml:space="preserve"> a favor de </w:t>
      </w:r>
      <w:r w:rsidRPr="009F121D">
        <w:rPr>
          <w:b/>
        </w:rPr>
        <w:t xml:space="preserve">OSCAR EDUARDO FIGUEROA LEMUS “AGUA BLANCA” V/ </w:t>
      </w:r>
      <w:r w:rsidRPr="009F121D">
        <w:t xml:space="preserve">Pago por compra de garrafones con agua, botellas con agua, fardos de bolsa con agua, para uso de la alcaldía municipal, correspondiente al mes de junio de 2021, según </w:t>
      </w:r>
      <w:proofErr w:type="gramStart"/>
      <w:r w:rsidRPr="009F121D">
        <w:t>factura  No</w:t>
      </w:r>
      <w:proofErr w:type="gramEnd"/>
      <w:r w:rsidRPr="009F121D">
        <w:t>.-477, Aplicando dicho gasto a la línea 0101 del código 54101, del presupuesto municipal vigente</w:t>
      </w:r>
    </w:p>
    <w:p w14:paraId="722D2FA5" w14:textId="77777777" w:rsidR="004A33F1" w:rsidRPr="00CE2542" w:rsidRDefault="004A33F1" w:rsidP="004A33F1">
      <w:pPr>
        <w:pStyle w:val="Prrafodelista"/>
        <w:rPr>
          <w:rFonts w:eastAsia="Calibri"/>
          <w:color w:val="FF0000"/>
        </w:rPr>
      </w:pPr>
    </w:p>
    <w:p w14:paraId="4A89BA7C" w14:textId="77777777" w:rsidR="004A33F1" w:rsidRPr="002473BD" w:rsidRDefault="004A33F1" w:rsidP="003D0BD8">
      <w:pPr>
        <w:pStyle w:val="Prrafodelista"/>
        <w:numPr>
          <w:ilvl w:val="0"/>
          <w:numId w:val="173"/>
        </w:numPr>
        <w:tabs>
          <w:tab w:val="left" w:pos="1425"/>
        </w:tabs>
        <w:spacing w:after="0" w:line="240" w:lineRule="auto"/>
        <w:jc w:val="both"/>
        <w:rPr>
          <w:rFonts w:eastAsia="Calibri"/>
          <w:b/>
        </w:rPr>
      </w:pPr>
      <w:r w:rsidRPr="002473BD">
        <w:t xml:space="preserve">EROGAR la suma de </w:t>
      </w:r>
      <w:r>
        <w:rPr>
          <w:b/>
          <w:bCs/>
        </w:rPr>
        <w:t>TRECE MIL TRESCIENTOS NOVENTA 41</w:t>
      </w:r>
      <w:r w:rsidRPr="002473BD">
        <w:rPr>
          <w:b/>
          <w:bCs/>
        </w:rPr>
        <w:t>/100 DÓLARES ($</w:t>
      </w:r>
      <w:r>
        <w:rPr>
          <w:b/>
          <w:bCs/>
        </w:rPr>
        <w:t>13,390.41</w:t>
      </w:r>
      <w:r w:rsidRPr="002473BD">
        <w:rPr>
          <w:b/>
          <w:bCs/>
        </w:rPr>
        <w:t>)</w:t>
      </w:r>
      <w:r>
        <w:t xml:space="preserve"> A favor de </w:t>
      </w:r>
      <w:r w:rsidRPr="002473BD">
        <w:rPr>
          <w:rFonts w:eastAsia="Calibri"/>
          <w:b/>
        </w:rPr>
        <w:t>GASOLINERA METAPÁN</w:t>
      </w:r>
      <w:r w:rsidRPr="002473BD">
        <w:rPr>
          <w:rFonts w:eastAsia="Calibri"/>
        </w:rPr>
        <w:t xml:space="preserve"> “</w:t>
      </w:r>
      <w:r w:rsidRPr="002473BD">
        <w:rPr>
          <w:rFonts w:eastAsia="Calibri"/>
          <w:b/>
        </w:rPr>
        <w:t xml:space="preserve">JOSÉ ADÁN </w:t>
      </w:r>
      <w:proofErr w:type="gramStart"/>
      <w:r w:rsidRPr="002473BD">
        <w:rPr>
          <w:rFonts w:eastAsia="Calibri"/>
          <w:b/>
        </w:rPr>
        <w:t>SALAZAR”</w:t>
      </w:r>
      <w:r w:rsidRPr="002473BD">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01 al 08 de julio de</w:t>
      </w:r>
      <w:r w:rsidRPr="002473BD">
        <w:t xml:space="preserve"> 2021.- Para equipos propiedad de esta Alcaldía. Según facturas números:</w:t>
      </w:r>
    </w:p>
    <w:p w14:paraId="20C41678" w14:textId="77777777" w:rsidR="004A33F1" w:rsidRDefault="004A33F1" w:rsidP="004A33F1">
      <w:pPr>
        <w:tabs>
          <w:tab w:val="left" w:pos="5408"/>
        </w:tabs>
        <w:spacing w:after="0" w:line="240" w:lineRule="auto"/>
        <w:jc w:val="both"/>
        <w:rPr>
          <w:rFonts w:eastAsia="Times New Roman"/>
          <w:b/>
          <w:szCs w:val="24"/>
          <w:lang w:val="es-ES" w:eastAsia="es-ES"/>
        </w:rPr>
      </w:pPr>
    </w:p>
    <w:p w14:paraId="1D9EB0E5" w14:textId="77777777" w:rsidR="004A33F1" w:rsidRPr="00976548" w:rsidRDefault="004A33F1" w:rsidP="004A33F1">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6BF4F69D" w14:textId="77777777" w:rsidR="004A33F1" w:rsidRDefault="004A33F1" w:rsidP="004A33F1">
      <w:pPr>
        <w:tabs>
          <w:tab w:val="left" w:pos="5408"/>
        </w:tabs>
        <w:spacing w:after="0" w:line="240" w:lineRule="auto"/>
        <w:jc w:val="both"/>
        <w:rPr>
          <w:b/>
          <w:sz w:val="32"/>
          <w:szCs w:val="32"/>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6994-7022-7245-7289-7332-7368-7438-7475-7523-7562-6895-6942</w:t>
      </w:r>
    </w:p>
    <w:p w14:paraId="2FA5D26F" w14:textId="77777777" w:rsidR="004A33F1" w:rsidRPr="00CE2542" w:rsidRDefault="004A33F1" w:rsidP="004A33F1">
      <w:pPr>
        <w:jc w:val="both"/>
        <w:rPr>
          <w:rFonts w:eastAsia="Calibri"/>
          <w:color w:val="FF0000"/>
        </w:rPr>
      </w:pPr>
      <w:proofErr w:type="gramStart"/>
      <w:r w:rsidRPr="00CE2542">
        <w:rPr>
          <w:b/>
          <w:sz w:val="32"/>
          <w:szCs w:val="32"/>
        </w:rPr>
        <w:t>TOTAL</w:t>
      </w:r>
      <w:proofErr w:type="gramEnd"/>
      <w:r w:rsidRPr="00CE2542">
        <w:rPr>
          <w:b/>
          <w:sz w:val="32"/>
          <w:szCs w:val="32"/>
        </w:rPr>
        <w:t xml:space="preserve"> GENERAL…………………………$</w:t>
      </w:r>
      <w:r>
        <w:rPr>
          <w:b/>
          <w:sz w:val="32"/>
          <w:szCs w:val="32"/>
        </w:rPr>
        <w:t xml:space="preserve"> 13,390.41</w:t>
      </w:r>
    </w:p>
    <w:p w14:paraId="0786A74C" w14:textId="77777777" w:rsidR="004A33F1" w:rsidRPr="001444F3" w:rsidRDefault="004A33F1" w:rsidP="004A33F1">
      <w:pPr>
        <w:tabs>
          <w:tab w:val="left" w:pos="922"/>
          <w:tab w:val="left" w:pos="7513"/>
          <w:tab w:val="left" w:pos="7797"/>
        </w:tabs>
        <w:spacing w:after="0" w:line="240" w:lineRule="auto"/>
        <w:jc w:val="both"/>
        <w:rPr>
          <w:rFonts w:eastAsia="Calibri"/>
          <w:szCs w:val="24"/>
        </w:rPr>
      </w:pPr>
      <w:r w:rsidRPr="001444F3">
        <w:rPr>
          <w:rFonts w:eastAsia="Calibri"/>
          <w:szCs w:val="24"/>
        </w:rPr>
        <w:t xml:space="preserve">Autorizando a tesorería a efectuar los pagos correspondientes FONDOS PROPIOS. Cuenta </w:t>
      </w:r>
      <w:proofErr w:type="spellStart"/>
      <w:r w:rsidRPr="001444F3">
        <w:rPr>
          <w:rFonts w:eastAsia="Calibri"/>
          <w:szCs w:val="24"/>
        </w:rPr>
        <w:t>N°</w:t>
      </w:r>
      <w:proofErr w:type="spellEnd"/>
      <w:r w:rsidRPr="001444F3">
        <w:rPr>
          <w:rFonts w:eastAsia="Calibri"/>
          <w:szCs w:val="24"/>
        </w:rPr>
        <w:t xml:space="preserve"> 00500003666</w:t>
      </w:r>
    </w:p>
    <w:p w14:paraId="53CCC036" w14:textId="77777777" w:rsidR="00E42691" w:rsidRDefault="00E42691" w:rsidP="004071D8">
      <w:pPr>
        <w:rPr>
          <w:b/>
          <w:bCs/>
          <w:u w:val="single"/>
        </w:rPr>
      </w:pPr>
    </w:p>
    <w:p w14:paraId="70F6BAE5" w14:textId="77777777" w:rsidR="004071D8" w:rsidRDefault="004071D8" w:rsidP="004071D8">
      <w:pPr>
        <w:rPr>
          <w:b/>
          <w:bCs/>
          <w:u w:val="single"/>
        </w:rPr>
      </w:pPr>
      <w:r>
        <w:rPr>
          <w:b/>
          <w:bCs/>
          <w:u w:val="single"/>
        </w:rPr>
        <w:t>ACUERDO NÚMERO TRES:</w:t>
      </w:r>
    </w:p>
    <w:p w14:paraId="446CD6E1" w14:textId="77777777" w:rsidR="007363B5" w:rsidRPr="00A84C71" w:rsidRDefault="007363B5" w:rsidP="007363B5">
      <w:pPr>
        <w:spacing w:after="0" w:line="240" w:lineRule="auto"/>
        <w:jc w:val="both"/>
        <w:rPr>
          <w:szCs w:val="24"/>
        </w:rPr>
      </w:pPr>
      <w:r w:rsidRPr="00A84C71">
        <w:rPr>
          <w:szCs w:val="24"/>
        </w:rPr>
        <w:t>CONSIDERANDO:</w:t>
      </w:r>
    </w:p>
    <w:p w14:paraId="1E7C60F7" w14:textId="77777777" w:rsidR="007363B5" w:rsidRPr="00A84C71" w:rsidRDefault="007363B5" w:rsidP="007363B5">
      <w:pPr>
        <w:spacing w:after="0" w:line="240" w:lineRule="auto"/>
        <w:jc w:val="both"/>
        <w:rPr>
          <w:szCs w:val="24"/>
        </w:rPr>
      </w:pPr>
    </w:p>
    <w:p w14:paraId="24A09470" w14:textId="77777777" w:rsidR="007363B5" w:rsidRPr="00A84C71" w:rsidRDefault="007363B5" w:rsidP="007363B5">
      <w:pPr>
        <w:autoSpaceDE w:val="0"/>
        <w:autoSpaceDN w:val="0"/>
        <w:adjustRightInd w:val="0"/>
        <w:spacing w:after="0" w:line="240" w:lineRule="auto"/>
        <w:rPr>
          <w:color w:val="000000"/>
          <w:szCs w:val="24"/>
        </w:rPr>
      </w:pPr>
      <w:r w:rsidRPr="00A84C71">
        <w:rPr>
          <w:color w:val="000000"/>
          <w:szCs w:val="24"/>
        </w:rPr>
        <w:lastRenderedPageBreak/>
        <w:t xml:space="preserve">I.- Que el Código Municipal en su Art. 4, numeral 25, en lo relativo a las competencias del municipio se encuentra la planificación, ejecución y mantenimiento de obras de servicios básicos, que beneficien al municipio; </w:t>
      </w:r>
    </w:p>
    <w:p w14:paraId="3F6B42B6" w14:textId="77777777" w:rsidR="007363B5" w:rsidRPr="00A84C71" w:rsidRDefault="007363B5" w:rsidP="007363B5">
      <w:pPr>
        <w:spacing w:after="0" w:line="240" w:lineRule="auto"/>
        <w:jc w:val="both"/>
        <w:rPr>
          <w:szCs w:val="24"/>
        </w:rPr>
      </w:pPr>
    </w:p>
    <w:p w14:paraId="10EB1889" w14:textId="77777777" w:rsidR="007363B5" w:rsidRPr="00A84C71" w:rsidRDefault="007363B5" w:rsidP="007363B5">
      <w:pPr>
        <w:autoSpaceDE w:val="0"/>
        <w:autoSpaceDN w:val="0"/>
        <w:adjustRightInd w:val="0"/>
        <w:spacing w:after="0" w:line="240" w:lineRule="auto"/>
        <w:jc w:val="both"/>
        <w:rPr>
          <w:color w:val="000000"/>
          <w:szCs w:val="24"/>
        </w:rPr>
      </w:pPr>
      <w:r w:rsidRPr="00A84C71">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26190023" w14:textId="77777777" w:rsidR="007363B5" w:rsidRPr="00A84C71" w:rsidRDefault="007363B5" w:rsidP="007363B5">
      <w:pPr>
        <w:autoSpaceDE w:val="0"/>
        <w:autoSpaceDN w:val="0"/>
        <w:adjustRightInd w:val="0"/>
        <w:spacing w:after="0" w:line="240" w:lineRule="auto"/>
        <w:jc w:val="both"/>
        <w:rPr>
          <w:color w:val="000000"/>
          <w:szCs w:val="24"/>
        </w:rPr>
      </w:pPr>
    </w:p>
    <w:p w14:paraId="2826F351" w14:textId="77777777" w:rsidR="007363B5" w:rsidRPr="00A84C71" w:rsidRDefault="007363B5" w:rsidP="007363B5">
      <w:pPr>
        <w:autoSpaceDE w:val="0"/>
        <w:autoSpaceDN w:val="0"/>
        <w:adjustRightInd w:val="0"/>
        <w:spacing w:after="0" w:line="240" w:lineRule="auto"/>
        <w:jc w:val="both"/>
        <w:rPr>
          <w:color w:val="000000"/>
          <w:szCs w:val="24"/>
        </w:rPr>
      </w:pPr>
      <w:r w:rsidRPr="00A84C71">
        <w:rPr>
          <w:color w:val="000000"/>
          <w:szCs w:val="24"/>
        </w:rPr>
        <w:t>III.- Que en ese sentido la municipalidad está ordenada a ejecutar proyectos en beneficio del desarrollo económico y social de las diversas comunidades que integran la zona urbana y rural del municipio;</w:t>
      </w:r>
    </w:p>
    <w:p w14:paraId="79513188" w14:textId="77777777" w:rsidR="007363B5" w:rsidRPr="00A84C71" w:rsidRDefault="007363B5" w:rsidP="007363B5">
      <w:pPr>
        <w:autoSpaceDE w:val="0"/>
        <w:autoSpaceDN w:val="0"/>
        <w:adjustRightInd w:val="0"/>
        <w:spacing w:after="0" w:line="240" w:lineRule="auto"/>
        <w:jc w:val="both"/>
        <w:rPr>
          <w:color w:val="000000"/>
          <w:szCs w:val="24"/>
        </w:rPr>
      </w:pPr>
    </w:p>
    <w:p w14:paraId="3AE616B5" w14:textId="77777777" w:rsidR="007363B5" w:rsidRPr="00A84C71" w:rsidRDefault="007363B5" w:rsidP="007363B5">
      <w:pPr>
        <w:autoSpaceDE w:val="0"/>
        <w:autoSpaceDN w:val="0"/>
        <w:adjustRightInd w:val="0"/>
        <w:spacing w:after="0" w:line="240" w:lineRule="auto"/>
        <w:jc w:val="both"/>
        <w:rPr>
          <w:color w:val="000000"/>
          <w:szCs w:val="24"/>
        </w:rPr>
      </w:pPr>
      <w:r w:rsidRPr="00A84C71">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801F19A" w14:textId="77777777" w:rsidR="007363B5" w:rsidRPr="00A84C71" w:rsidRDefault="007363B5" w:rsidP="007363B5">
      <w:pPr>
        <w:autoSpaceDE w:val="0"/>
        <w:autoSpaceDN w:val="0"/>
        <w:adjustRightInd w:val="0"/>
        <w:spacing w:after="0" w:line="240" w:lineRule="auto"/>
        <w:jc w:val="both"/>
        <w:rPr>
          <w:color w:val="000000"/>
          <w:szCs w:val="24"/>
        </w:rPr>
      </w:pPr>
    </w:p>
    <w:p w14:paraId="6D9E5E3C" w14:textId="77777777" w:rsidR="007363B5" w:rsidRPr="00A84C71" w:rsidRDefault="007363B5" w:rsidP="007363B5">
      <w:pPr>
        <w:autoSpaceDE w:val="0"/>
        <w:autoSpaceDN w:val="0"/>
        <w:adjustRightInd w:val="0"/>
        <w:spacing w:after="0" w:line="240" w:lineRule="auto"/>
        <w:jc w:val="both"/>
        <w:rPr>
          <w:color w:val="000000"/>
          <w:szCs w:val="24"/>
        </w:rPr>
      </w:pPr>
      <w:r w:rsidRPr="00A84C71">
        <w:rPr>
          <w:color w:val="000000"/>
          <w:szCs w:val="24"/>
        </w:rPr>
        <w:t>V.- Que, en el municipio de Metapán, el alumbrado público es uno de los servicios prioritarios para las comunidades, ya que les permite realizar actividades de origen cultural, social, religioso, deportivo entre otros, además debido a los índices delincuenciales que afronta el país resulta fundamental el tener iluminadas las calles, avenidas y espacios públicos, reduciendo así la posibilidad de asaltos o riesgos de naturaleza similar;</w:t>
      </w:r>
    </w:p>
    <w:p w14:paraId="6F9213F6" w14:textId="77777777" w:rsidR="007363B5" w:rsidRPr="00A84C71" w:rsidRDefault="007363B5" w:rsidP="007363B5">
      <w:pPr>
        <w:autoSpaceDE w:val="0"/>
        <w:autoSpaceDN w:val="0"/>
        <w:adjustRightInd w:val="0"/>
        <w:spacing w:after="0" w:line="240" w:lineRule="auto"/>
        <w:jc w:val="both"/>
        <w:rPr>
          <w:color w:val="000000"/>
          <w:szCs w:val="24"/>
        </w:rPr>
      </w:pPr>
    </w:p>
    <w:p w14:paraId="5214C16C" w14:textId="77777777" w:rsidR="0031341B" w:rsidRPr="00832E7D" w:rsidRDefault="0031341B" w:rsidP="0031341B">
      <w:pPr>
        <w:autoSpaceDE w:val="0"/>
        <w:autoSpaceDN w:val="0"/>
        <w:adjustRightInd w:val="0"/>
        <w:spacing w:after="0" w:line="240" w:lineRule="auto"/>
        <w:jc w:val="both"/>
        <w:rPr>
          <w:color w:val="000000"/>
          <w:szCs w:val="24"/>
        </w:rPr>
      </w:pPr>
      <w:r w:rsidRPr="00832E7D">
        <w:rPr>
          <w:color w:val="000000"/>
          <w:szCs w:val="24"/>
        </w:rPr>
        <w:t xml:space="preserve">VI.- Que este Concejo ve la necesidad de </w:t>
      </w:r>
      <w:r w:rsidRPr="00832E7D">
        <w:rPr>
          <w:rFonts w:eastAsia="Calibri"/>
          <w:bCs/>
          <w:sz w:val="26"/>
          <w:szCs w:val="26"/>
        </w:rPr>
        <w:t xml:space="preserve">realizar un proyecto para el suministro e instalación de </w:t>
      </w:r>
      <w:proofErr w:type="gramStart"/>
      <w:r w:rsidRPr="00832E7D">
        <w:rPr>
          <w:rFonts w:eastAsia="Calibri"/>
          <w:bCs/>
          <w:sz w:val="26"/>
          <w:szCs w:val="26"/>
        </w:rPr>
        <w:t xml:space="preserve">lámparas </w:t>
      </w:r>
      <w:r>
        <w:rPr>
          <w:rFonts w:eastAsia="Calibri"/>
          <w:bCs/>
          <w:sz w:val="26"/>
          <w:szCs w:val="26"/>
        </w:rPr>
        <w:t xml:space="preserve"> con</w:t>
      </w:r>
      <w:proofErr w:type="gramEnd"/>
      <w:r>
        <w:rPr>
          <w:rFonts w:eastAsia="Calibri"/>
          <w:bCs/>
          <w:sz w:val="26"/>
          <w:szCs w:val="26"/>
        </w:rPr>
        <w:t xml:space="preserve"> tecnología led, </w:t>
      </w:r>
      <w:r w:rsidRPr="00832E7D">
        <w:rPr>
          <w:rFonts w:eastAsia="Calibri"/>
          <w:bCs/>
          <w:sz w:val="26"/>
          <w:szCs w:val="26"/>
        </w:rPr>
        <w:t xml:space="preserve">para mejorar iluminación </w:t>
      </w:r>
      <w:r>
        <w:rPr>
          <w:rFonts w:eastAsia="Calibri"/>
          <w:bCs/>
          <w:sz w:val="26"/>
          <w:szCs w:val="26"/>
        </w:rPr>
        <w:t>en la zona rural del</w:t>
      </w:r>
      <w:r w:rsidRPr="00832E7D">
        <w:rPr>
          <w:rFonts w:eastAsia="Calibri"/>
          <w:bCs/>
          <w:sz w:val="26"/>
          <w:szCs w:val="26"/>
        </w:rPr>
        <w:t xml:space="preserve"> Municipio de Metapán</w:t>
      </w:r>
    </w:p>
    <w:p w14:paraId="014D2C39" w14:textId="77777777" w:rsidR="007363B5" w:rsidRPr="00A84C71" w:rsidRDefault="007363B5" w:rsidP="007363B5">
      <w:pPr>
        <w:autoSpaceDE w:val="0"/>
        <w:autoSpaceDN w:val="0"/>
        <w:adjustRightInd w:val="0"/>
        <w:spacing w:after="0" w:line="240" w:lineRule="auto"/>
        <w:jc w:val="both"/>
        <w:rPr>
          <w:color w:val="000000"/>
          <w:szCs w:val="24"/>
        </w:rPr>
      </w:pPr>
    </w:p>
    <w:p w14:paraId="08A62DF9" w14:textId="77777777" w:rsidR="007363B5" w:rsidRPr="00A84C71" w:rsidRDefault="007363B5" w:rsidP="007363B5">
      <w:pPr>
        <w:autoSpaceDE w:val="0"/>
        <w:autoSpaceDN w:val="0"/>
        <w:adjustRightInd w:val="0"/>
        <w:spacing w:after="0" w:line="240" w:lineRule="auto"/>
        <w:jc w:val="both"/>
        <w:rPr>
          <w:color w:val="000000"/>
          <w:szCs w:val="24"/>
        </w:rPr>
      </w:pPr>
      <w:r w:rsidRPr="00A84C71">
        <w:rPr>
          <w:color w:val="000000"/>
          <w:szCs w:val="24"/>
        </w:rPr>
        <w:t xml:space="preserve"> POR TANTO, El Concejo Municipal en uso de las facultades que el Código Municipal les confiere, por unanimidad ACUERDA: </w:t>
      </w:r>
    </w:p>
    <w:p w14:paraId="6A3E63D3" w14:textId="77777777" w:rsidR="007363B5" w:rsidRPr="00A84C71" w:rsidRDefault="007363B5" w:rsidP="007363B5">
      <w:pPr>
        <w:spacing w:after="0" w:line="240" w:lineRule="auto"/>
        <w:jc w:val="both"/>
        <w:rPr>
          <w:szCs w:val="24"/>
        </w:rPr>
      </w:pPr>
    </w:p>
    <w:p w14:paraId="76888E19" w14:textId="77777777" w:rsidR="007363B5" w:rsidRDefault="007363B5" w:rsidP="007363B5">
      <w:pPr>
        <w:numPr>
          <w:ilvl w:val="0"/>
          <w:numId w:val="186"/>
        </w:numPr>
        <w:spacing w:after="0" w:line="240" w:lineRule="auto"/>
        <w:contextualSpacing/>
        <w:jc w:val="both"/>
        <w:rPr>
          <w:szCs w:val="24"/>
        </w:rPr>
      </w:pPr>
      <w:r w:rsidRPr="00A84C71">
        <w:rPr>
          <w:szCs w:val="24"/>
        </w:rPr>
        <w:t xml:space="preserve">PRIORIZAR la ejecución del proyecto </w:t>
      </w:r>
      <w:r w:rsidR="00C4131A">
        <w:rPr>
          <w:szCs w:val="24"/>
        </w:rPr>
        <w:t xml:space="preserve">“MODERNIZACIÓN DE LÁMPARAS DE ALUMBRADO PÚBLICO CON TECNOLOGÍA LED EN LA ZONA RURAL DEL MUNICIPIO DE METAPÁN, DEPARTAMENTO DE SANTA ANA” </w:t>
      </w:r>
    </w:p>
    <w:p w14:paraId="6FC04193" w14:textId="77777777" w:rsidR="00C4131A" w:rsidRPr="00A84C71" w:rsidRDefault="00C4131A" w:rsidP="00C4131A">
      <w:pPr>
        <w:spacing w:after="0" w:line="240" w:lineRule="auto"/>
        <w:ind w:left="720"/>
        <w:contextualSpacing/>
        <w:jc w:val="both"/>
        <w:rPr>
          <w:szCs w:val="24"/>
        </w:rPr>
      </w:pPr>
    </w:p>
    <w:p w14:paraId="3DA0A534" w14:textId="77777777" w:rsidR="007363B5" w:rsidRPr="00A84C71" w:rsidRDefault="007363B5" w:rsidP="007363B5">
      <w:pPr>
        <w:numPr>
          <w:ilvl w:val="0"/>
          <w:numId w:val="186"/>
        </w:numPr>
        <w:spacing w:after="0" w:line="240" w:lineRule="auto"/>
        <w:contextualSpacing/>
        <w:jc w:val="both"/>
        <w:rPr>
          <w:szCs w:val="24"/>
        </w:rPr>
      </w:pPr>
      <w:r w:rsidRPr="00A84C71">
        <w:rPr>
          <w:szCs w:val="24"/>
        </w:rPr>
        <w:t>Girar instrucciones a la Unidad de Ingeniería Eléctrica para que formule la carpeta técnica del proyecto.</w:t>
      </w:r>
    </w:p>
    <w:p w14:paraId="56EE9F05" w14:textId="77777777" w:rsidR="007363B5" w:rsidRDefault="00E971F1" w:rsidP="004071D8">
      <w:r>
        <w:t xml:space="preserve">Comuníquese y certifíquese. </w:t>
      </w:r>
    </w:p>
    <w:p w14:paraId="1B576892" w14:textId="77777777" w:rsidR="00E42691" w:rsidRDefault="00E42691" w:rsidP="004071D8"/>
    <w:p w14:paraId="03537625" w14:textId="77777777" w:rsidR="004071D8" w:rsidRDefault="004071D8" w:rsidP="004071D8">
      <w:pPr>
        <w:rPr>
          <w:b/>
          <w:bCs/>
          <w:u w:val="single"/>
        </w:rPr>
      </w:pPr>
      <w:r>
        <w:rPr>
          <w:b/>
          <w:bCs/>
          <w:u w:val="single"/>
        </w:rPr>
        <w:t>ACUERDO NÚMERO CUATRO:</w:t>
      </w:r>
    </w:p>
    <w:p w14:paraId="33E81966" w14:textId="77777777" w:rsidR="009D08FD" w:rsidRDefault="009D08FD" w:rsidP="009D08FD">
      <w:pPr>
        <w:spacing w:after="0" w:line="240" w:lineRule="auto"/>
        <w:jc w:val="both"/>
        <w:rPr>
          <w:szCs w:val="24"/>
        </w:rPr>
      </w:pPr>
      <w:r w:rsidRPr="003B26FA">
        <w:rPr>
          <w:szCs w:val="24"/>
        </w:rPr>
        <w:t>El Concejo Municipal CONSIDERANDO:</w:t>
      </w:r>
    </w:p>
    <w:p w14:paraId="6A231B1F" w14:textId="77777777" w:rsidR="00D90CA6" w:rsidRPr="00D90CA6" w:rsidRDefault="009D08FD" w:rsidP="00D90CA6">
      <w:pPr>
        <w:spacing w:after="0" w:line="240" w:lineRule="auto"/>
        <w:jc w:val="both"/>
        <w:rPr>
          <w:szCs w:val="24"/>
        </w:rPr>
      </w:pPr>
      <w:r>
        <w:rPr>
          <w:szCs w:val="24"/>
        </w:rPr>
        <w:t xml:space="preserve">I.- Que en sesión ordinaria de fecha </w:t>
      </w:r>
      <w:r>
        <w:rPr>
          <w:rFonts w:eastAsia="Calibri"/>
          <w:color w:val="000000"/>
        </w:rPr>
        <w:t xml:space="preserve">tres de </w:t>
      </w:r>
      <w:r w:rsidR="00D90CA6">
        <w:rPr>
          <w:rFonts w:eastAsia="Calibri"/>
          <w:color w:val="000000"/>
        </w:rPr>
        <w:t xml:space="preserve">mayo </w:t>
      </w:r>
      <w:r w:rsidR="00D90CA6" w:rsidRPr="000F2C13">
        <w:rPr>
          <w:rFonts w:eastAsia="Calibri"/>
          <w:color w:val="000000"/>
        </w:rPr>
        <w:t>del</w:t>
      </w:r>
      <w:r w:rsidRPr="000F2C13">
        <w:rPr>
          <w:rFonts w:eastAsia="Calibri"/>
          <w:color w:val="000000"/>
        </w:rPr>
        <w:t xml:space="preserve"> libro de actas municipales que esta oficina lleva durante el año dos mil veintiuno</w:t>
      </w:r>
      <w:r>
        <w:rPr>
          <w:rFonts w:eastAsia="Calibri"/>
          <w:color w:val="000000"/>
        </w:rPr>
        <w:t xml:space="preserve">, de conformidad a acuerdo número trece, </w:t>
      </w:r>
      <w:r w:rsidR="00D90CA6">
        <w:rPr>
          <w:rFonts w:eastAsia="Calibri"/>
          <w:color w:val="000000"/>
        </w:rPr>
        <w:t xml:space="preserve">se priorizo el proceso de </w:t>
      </w:r>
      <w:r w:rsidR="00D90CA6" w:rsidRPr="00CC1D4A">
        <w:rPr>
          <w:szCs w:val="24"/>
        </w:rPr>
        <w:t xml:space="preserve">Licitación Pública </w:t>
      </w:r>
      <w:r w:rsidR="00D90CA6">
        <w:rPr>
          <w:szCs w:val="24"/>
        </w:rPr>
        <w:t>“</w:t>
      </w:r>
      <w:r w:rsidR="00D90CA6" w:rsidRPr="00CC1D4A">
        <w:rPr>
          <w:rFonts w:eastAsia="Times New Roman"/>
          <w:color w:val="000000"/>
          <w:szCs w:val="24"/>
          <w:lang w:eastAsia="es-SV"/>
        </w:rPr>
        <w:t>COMPRA DE CEMENTO</w:t>
      </w:r>
      <w:r w:rsidR="00D90CA6">
        <w:rPr>
          <w:rFonts w:eastAsia="Times New Roman"/>
          <w:color w:val="000000"/>
          <w:szCs w:val="24"/>
          <w:lang w:eastAsia="es-SV"/>
        </w:rPr>
        <w:t>”</w:t>
      </w:r>
    </w:p>
    <w:p w14:paraId="5FD46687" w14:textId="77777777" w:rsidR="009D08FD" w:rsidRPr="003B26FA" w:rsidRDefault="009D08FD" w:rsidP="009D08FD">
      <w:pPr>
        <w:spacing w:after="0" w:line="240" w:lineRule="auto"/>
        <w:jc w:val="both"/>
        <w:rPr>
          <w:szCs w:val="24"/>
        </w:rPr>
      </w:pPr>
    </w:p>
    <w:p w14:paraId="726E22F4" w14:textId="77777777" w:rsidR="009D08FD" w:rsidRDefault="009D08FD" w:rsidP="009D08FD">
      <w:pPr>
        <w:spacing w:after="0" w:line="240" w:lineRule="auto"/>
        <w:jc w:val="both"/>
        <w:rPr>
          <w:szCs w:val="24"/>
        </w:rPr>
      </w:pPr>
      <w:r w:rsidRPr="003B26FA">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063FE9A6" w14:textId="77777777" w:rsidR="00D90CA6" w:rsidRDefault="00D90CA6" w:rsidP="009D08FD">
      <w:pPr>
        <w:spacing w:after="0" w:line="240" w:lineRule="auto"/>
        <w:jc w:val="both"/>
        <w:rPr>
          <w:szCs w:val="24"/>
        </w:rPr>
      </w:pPr>
    </w:p>
    <w:p w14:paraId="5CF33449" w14:textId="77777777" w:rsidR="00D90CA6" w:rsidRPr="003B26FA" w:rsidRDefault="00D90CA6" w:rsidP="009D08FD">
      <w:pPr>
        <w:spacing w:after="0" w:line="240" w:lineRule="auto"/>
        <w:jc w:val="both"/>
        <w:rPr>
          <w:szCs w:val="24"/>
        </w:rPr>
      </w:pPr>
      <w:r>
        <w:rPr>
          <w:szCs w:val="24"/>
        </w:rPr>
        <w:t xml:space="preserve">III.- Que teniendo a la vista las Bases de Licitación Pública LP 12/2021 COMPRA DE CEMENTO </w:t>
      </w:r>
    </w:p>
    <w:p w14:paraId="7929AA16" w14:textId="77777777" w:rsidR="009D08FD" w:rsidRPr="003B26FA" w:rsidRDefault="009D08FD" w:rsidP="009D08FD">
      <w:pPr>
        <w:spacing w:after="0" w:line="240" w:lineRule="auto"/>
        <w:jc w:val="both"/>
        <w:rPr>
          <w:szCs w:val="24"/>
        </w:rPr>
      </w:pPr>
    </w:p>
    <w:p w14:paraId="4E6EF877" w14:textId="77777777" w:rsidR="009D08FD" w:rsidRPr="003B26FA" w:rsidRDefault="009D08FD" w:rsidP="009D08FD">
      <w:pPr>
        <w:spacing w:after="0" w:line="240" w:lineRule="auto"/>
        <w:jc w:val="both"/>
        <w:rPr>
          <w:szCs w:val="24"/>
        </w:rPr>
      </w:pPr>
      <w:r w:rsidRPr="003B26FA">
        <w:rPr>
          <w:szCs w:val="24"/>
        </w:rPr>
        <w:t>POR TANTO, en uso de sus facultades establecidas en el Código Municipal y la Ley de Adquisiciones y Contrataciones, el Concejo Municipal por unanimidad ACUERDA:</w:t>
      </w:r>
    </w:p>
    <w:p w14:paraId="123ECB6B" w14:textId="77777777" w:rsidR="009D08FD" w:rsidRPr="003B26FA" w:rsidRDefault="009D08FD" w:rsidP="009D08FD">
      <w:pPr>
        <w:spacing w:after="0" w:line="240" w:lineRule="auto"/>
        <w:jc w:val="both"/>
        <w:rPr>
          <w:szCs w:val="24"/>
        </w:rPr>
      </w:pPr>
    </w:p>
    <w:p w14:paraId="0E0E87B7" w14:textId="77777777" w:rsidR="009D08FD" w:rsidRPr="003B26FA" w:rsidRDefault="009D08FD" w:rsidP="009D08FD">
      <w:pPr>
        <w:spacing w:after="0" w:line="240" w:lineRule="auto"/>
        <w:jc w:val="both"/>
        <w:rPr>
          <w:szCs w:val="24"/>
        </w:rPr>
      </w:pPr>
      <w:r w:rsidRPr="003B26FA">
        <w:rPr>
          <w:szCs w:val="24"/>
        </w:rPr>
        <w:t>1.- APROBAR la</w:t>
      </w:r>
      <w:r w:rsidR="00C1269C">
        <w:rPr>
          <w:szCs w:val="24"/>
        </w:rPr>
        <w:t xml:space="preserve"> siguiente base de licitación:</w:t>
      </w:r>
    </w:p>
    <w:p w14:paraId="5E7921AA" w14:textId="77777777" w:rsidR="009D08FD" w:rsidRDefault="009D08FD" w:rsidP="009D08FD">
      <w:pPr>
        <w:spacing w:after="0" w:line="240" w:lineRule="auto"/>
        <w:jc w:val="both"/>
        <w:rPr>
          <w:sz w:val="28"/>
          <w:szCs w:val="24"/>
        </w:rPr>
      </w:pPr>
    </w:p>
    <w:p w14:paraId="680D5AB6" w14:textId="77777777" w:rsidR="009D08FD" w:rsidRDefault="009D08FD" w:rsidP="003D0BD8">
      <w:pPr>
        <w:numPr>
          <w:ilvl w:val="0"/>
          <w:numId w:val="175"/>
        </w:numPr>
        <w:spacing w:after="0" w:line="240" w:lineRule="auto"/>
        <w:contextualSpacing/>
        <w:rPr>
          <w:rFonts w:eastAsia="Times New Roman"/>
          <w:color w:val="000000"/>
          <w:szCs w:val="24"/>
          <w:lang w:eastAsia="es-SV"/>
        </w:rPr>
      </w:pPr>
      <w:proofErr w:type="gramStart"/>
      <w:r>
        <w:rPr>
          <w:rFonts w:eastAsia="Times New Roman"/>
          <w:color w:val="000000"/>
          <w:szCs w:val="24"/>
          <w:lang w:eastAsia="es-SV"/>
        </w:rPr>
        <w:t>LICITACIÓN  PÚBLICA</w:t>
      </w:r>
      <w:proofErr w:type="gramEnd"/>
      <w:r>
        <w:rPr>
          <w:rFonts w:eastAsia="Times New Roman"/>
          <w:color w:val="000000"/>
          <w:szCs w:val="24"/>
          <w:lang w:eastAsia="es-SV"/>
        </w:rPr>
        <w:t xml:space="preserve"> </w:t>
      </w:r>
      <w:r w:rsidR="00787B35">
        <w:rPr>
          <w:szCs w:val="24"/>
        </w:rPr>
        <w:t>LP 12/2021 COMPRA DE CEMENTO</w:t>
      </w:r>
    </w:p>
    <w:p w14:paraId="635DDDCB" w14:textId="77777777" w:rsidR="009D08FD" w:rsidRDefault="009D08FD" w:rsidP="009D08FD">
      <w:pPr>
        <w:spacing w:after="0" w:line="240" w:lineRule="auto"/>
        <w:jc w:val="both"/>
        <w:rPr>
          <w:sz w:val="28"/>
          <w:szCs w:val="24"/>
        </w:rPr>
      </w:pPr>
    </w:p>
    <w:p w14:paraId="2312A13F" w14:textId="77777777" w:rsidR="009D08FD" w:rsidRPr="003B26FA" w:rsidRDefault="009D08FD" w:rsidP="009D08FD">
      <w:pPr>
        <w:spacing w:after="0" w:line="240" w:lineRule="auto"/>
        <w:jc w:val="both"/>
        <w:rPr>
          <w:szCs w:val="24"/>
        </w:rPr>
      </w:pPr>
      <w:r w:rsidRPr="003B26FA">
        <w:rPr>
          <w:szCs w:val="24"/>
        </w:rPr>
        <w:t>2.- ESTABLECER como precio de venta de las Bases de Licitación en CINCUENTA 00/100 DÓLARES DE LOS ESTADOS UNIDOS DE AMERICA ($50.00);</w:t>
      </w:r>
    </w:p>
    <w:p w14:paraId="1CC0A1F7" w14:textId="77777777" w:rsidR="009D08FD" w:rsidRPr="003B26FA" w:rsidRDefault="009D08FD" w:rsidP="009D08FD">
      <w:pPr>
        <w:spacing w:after="0" w:line="240" w:lineRule="auto"/>
        <w:jc w:val="both"/>
        <w:rPr>
          <w:szCs w:val="24"/>
        </w:rPr>
      </w:pPr>
    </w:p>
    <w:p w14:paraId="25123D6D" w14:textId="77777777" w:rsidR="009D08FD" w:rsidRPr="003B26FA" w:rsidRDefault="009D08FD" w:rsidP="009D08FD">
      <w:pPr>
        <w:spacing w:after="0" w:line="240" w:lineRule="auto"/>
        <w:jc w:val="both"/>
        <w:rPr>
          <w:szCs w:val="24"/>
        </w:rPr>
      </w:pPr>
      <w:r w:rsidRPr="003B26FA">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47CB3705" w14:textId="77777777" w:rsidR="009D08FD" w:rsidRPr="003B26FA" w:rsidRDefault="009D08FD" w:rsidP="009D08FD">
      <w:pPr>
        <w:spacing w:after="0" w:line="240" w:lineRule="auto"/>
        <w:jc w:val="both"/>
        <w:rPr>
          <w:szCs w:val="24"/>
        </w:rPr>
      </w:pPr>
    </w:p>
    <w:p w14:paraId="5A0A8C0A" w14:textId="77777777" w:rsidR="009D08FD" w:rsidRDefault="009D08FD" w:rsidP="009D08FD">
      <w:pPr>
        <w:spacing w:after="0" w:line="240" w:lineRule="auto"/>
        <w:jc w:val="both"/>
        <w:rPr>
          <w:szCs w:val="24"/>
        </w:rPr>
      </w:pPr>
      <w:r w:rsidRPr="003B26FA">
        <w:rPr>
          <w:szCs w:val="24"/>
        </w:rPr>
        <w:t>COMUNIQUESE.</w:t>
      </w:r>
    </w:p>
    <w:p w14:paraId="61AB3193" w14:textId="77777777" w:rsidR="00317570" w:rsidRPr="003B26FA" w:rsidRDefault="00317570" w:rsidP="009D08FD">
      <w:pPr>
        <w:spacing w:after="0" w:line="240" w:lineRule="auto"/>
        <w:jc w:val="both"/>
        <w:rPr>
          <w:szCs w:val="24"/>
        </w:rPr>
      </w:pPr>
    </w:p>
    <w:p w14:paraId="7F99BB5A" w14:textId="77777777" w:rsidR="004071D8" w:rsidRPr="009A238E" w:rsidRDefault="004071D8" w:rsidP="004071D8">
      <w:pPr>
        <w:rPr>
          <w:b/>
          <w:bCs/>
          <w:u w:val="single"/>
        </w:rPr>
      </w:pPr>
      <w:r w:rsidRPr="009A238E">
        <w:rPr>
          <w:b/>
          <w:bCs/>
          <w:u w:val="single"/>
        </w:rPr>
        <w:t>ACUERDO NÚMERO CINCO:</w:t>
      </w:r>
    </w:p>
    <w:p w14:paraId="47B55B90" w14:textId="77777777" w:rsidR="00A32F64" w:rsidRPr="009A238E" w:rsidRDefault="00A32F64" w:rsidP="00A32F64">
      <w:pPr>
        <w:spacing w:after="0" w:line="240" w:lineRule="auto"/>
        <w:rPr>
          <w:szCs w:val="24"/>
        </w:rPr>
      </w:pPr>
      <w:r w:rsidRPr="009A238E">
        <w:rPr>
          <w:szCs w:val="24"/>
        </w:rPr>
        <w:t>El Concejo Municipal CONSIDERANDO:</w:t>
      </w:r>
    </w:p>
    <w:p w14:paraId="1386847F" w14:textId="77777777" w:rsidR="00A32F64" w:rsidRPr="009A238E" w:rsidRDefault="00A32F64" w:rsidP="00A32F64">
      <w:pPr>
        <w:spacing w:after="0" w:line="240" w:lineRule="auto"/>
        <w:rPr>
          <w:szCs w:val="24"/>
        </w:rPr>
      </w:pPr>
    </w:p>
    <w:p w14:paraId="2A95C62B" w14:textId="77777777" w:rsidR="00A32F64" w:rsidRPr="00295098" w:rsidRDefault="00A32F64" w:rsidP="00A32F64">
      <w:pPr>
        <w:spacing w:after="0" w:line="240" w:lineRule="auto"/>
        <w:jc w:val="both"/>
        <w:rPr>
          <w:szCs w:val="24"/>
        </w:rPr>
      </w:pPr>
      <w:r w:rsidRPr="009A238E">
        <w:rPr>
          <w:szCs w:val="24"/>
        </w:rPr>
        <w:t xml:space="preserve">I.- </w:t>
      </w:r>
      <w:proofErr w:type="gramStart"/>
      <w:r w:rsidR="00A0767E" w:rsidRPr="009A238E">
        <w:rPr>
          <w:szCs w:val="24"/>
        </w:rPr>
        <w:t>Que</w:t>
      </w:r>
      <w:proofErr w:type="gramEnd"/>
      <w:r w:rsidRPr="009A238E">
        <w:rPr>
          <w:szCs w:val="24"/>
        </w:rPr>
        <w:t xml:space="preserve"> con el propósito de seguir brindando el apoyo a la población del municipio de Metapán, el Concejo Municipal</w:t>
      </w:r>
      <w:r w:rsidRPr="00295098">
        <w:rPr>
          <w:szCs w:val="24"/>
        </w:rPr>
        <w:t xml:space="preserve"> ejecutará proyectos de desarrollo económico y social, orientados en </w:t>
      </w:r>
      <w:r w:rsidR="00A0767E" w:rsidRPr="00295098">
        <w:rPr>
          <w:szCs w:val="24"/>
        </w:rPr>
        <w:t>beneficiar en</w:t>
      </w:r>
      <w:r w:rsidRPr="00295098">
        <w:rPr>
          <w:szCs w:val="24"/>
        </w:rPr>
        <w:t xml:space="preserve"> su mayor parte a la población de escasos recursos económicos del área urbana y rural;</w:t>
      </w:r>
    </w:p>
    <w:p w14:paraId="4EE024C8" w14:textId="77777777" w:rsidR="00A32F64" w:rsidRPr="00295098" w:rsidRDefault="00A32F64" w:rsidP="00A32F64">
      <w:pPr>
        <w:spacing w:after="0" w:line="240" w:lineRule="auto"/>
        <w:jc w:val="both"/>
        <w:rPr>
          <w:szCs w:val="24"/>
        </w:rPr>
      </w:pPr>
    </w:p>
    <w:p w14:paraId="07EFD93D" w14:textId="77777777" w:rsidR="00A32F64" w:rsidRPr="00295098" w:rsidRDefault="00A32F64" w:rsidP="00A32F64">
      <w:pPr>
        <w:spacing w:after="0" w:line="240" w:lineRule="auto"/>
        <w:jc w:val="both"/>
        <w:rPr>
          <w:szCs w:val="24"/>
        </w:rPr>
      </w:pPr>
      <w:r w:rsidRPr="00295098">
        <w:rPr>
          <w:szCs w:val="24"/>
        </w:rPr>
        <w:t>II.- Que para poder ejecutar proyectos sociales o adquirir bienes a utilizar en proyectos por administración y brindar mejores servicios a la población, es necesario realizar procesos de Libre Gestión para la adquisición de Bienes y Servicios;</w:t>
      </w:r>
    </w:p>
    <w:p w14:paraId="176D9EB4" w14:textId="77777777" w:rsidR="00A32F64" w:rsidRPr="00295098" w:rsidRDefault="00A32F64" w:rsidP="00A32F64">
      <w:pPr>
        <w:spacing w:after="0" w:line="240" w:lineRule="auto"/>
        <w:jc w:val="both"/>
        <w:rPr>
          <w:szCs w:val="24"/>
        </w:rPr>
      </w:pPr>
    </w:p>
    <w:p w14:paraId="636E12F1" w14:textId="77777777" w:rsidR="00A32F64" w:rsidRDefault="00A32F64" w:rsidP="007176AA">
      <w:pPr>
        <w:spacing w:after="0" w:line="240" w:lineRule="auto"/>
        <w:contextualSpacing/>
        <w:jc w:val="both"/>
        <w:rPr>
          <w:rFonts w:eastAsia="Times New Roman"/>
          <w:color w:val="000000"/>
          <w:szCs w:val="24"/>
          <w:lang w:eastAsia="es-SV"/>
        </w:rPr>
      </w:pPr>
      <w:r w:rsidRPr="00295098">
        <w:rPr>
          <w:szCs w:val="24"/>
        </w:rPr>
        <w:t xml:space="preserve">III.- Que </w:t>
      </w:r>
      <w:r>
        <w:rPr>
          <w:szCs w:val="24"/>
        </w:rPr>
        <w:t>este Concejo</w:t>
      </w:r>
      <w:r w:rsidR="007A626C">
        <w:rPr>
          <w:szCs w:val="24"/>
        </w:rPr>
        <w:t xml:space="preserve"> se encuentra en el proceso de LICITACIÓN</w:t>
      </w:r>
      <w:r w:rsidR="007A626C">
        <w:rPr>
          <w:rFonts w:eastAsia="Times New Roman"/>
          <w:color w:val="000000"/>
          <w:szCs w:val="24"/>
          <w:lang w:eastAsia="es-SV"/>
        </w:rPr>
        <w:t xml:space="preserve"> PÚBLICA </w:t>
      </w:r>
      <w:r w:rsidR="007A626C">
        <w:rPr>
          <w:szCs w:val="24"/>
        </w:rPr>
        <w:t>LP 12/2021 COMPRA DE CEMENTO</w:t>
      </w:r>
      <w:r w:rsidR="007A626C">
        <w:rPr>
          <w:rFonts w:eastAsia="Times New Roman"/>
          <w:color w:val="000000"/>
          <w:szCs w:val="24"/>
          <w:lang w:eastAsia="es-SV"/>
        </w:rPr>
        <w:t>, del cual para poder realizar la adjudicación</w:t>
      </w:r>
      <w:r w:rsidR="000972E1">
        <w:rPr>
          <w:rFonts w:eastAsia="Times New Roman"/>
          <w:color w:val="000000"/>
          <w:szCs w:val="24"/>
          <w:lang w:eastAsia="es-SV"/>
        </w:rPr>
        <w:t xml:space="preserve"> </w:t>
      </w:r>
      <w:r w:rsidR="007176AA">
        <w:rPr>
          <w:rFonts w:eastAsia="Times New Roman"/>
          <w:color w:val="000000"/>
          <w:szCs w:val="24"/>
          <w:lang w:eastAsia="es-SV"/>
        </w:rPr>
        <w:t xml:space="preserve">demora aproximadamente más de un mes; </w:t>
      </w:r>
      <w:r w:rsidR="00E97ADA">
        <w:rPr>
          <w:rFonts w:eastAsia="Times New Roman"/>
          <w:color w:val="000000"/>
          <w:szCs w:val="24"/>
          <w:lang w:eastAsia="es-SV"/>
        </w:rPr>
        <w:t>existiendo</w:t>
      </w:r>
      <w:r w:rsidR="007176AA">
        <w:rPr>
          <w:rFonts w:eastAsia="Times New Roman"/>
          <w:color w:val="000000"/>
          <w:szCs w:val="24"/>
          <w:lang w:eastAsia="es-SV"/>
        </w:rPr>
        <w:t xml:space="preserve"> la necesidad de realizar un proceso de libre </w:t>
      </w:r>
      <w:r w:rsidR="00960628">
        <w:rPr>
          <w:rFonts w:eastAsia="Times New Roman"/>
          <w:color w:val="000000"/>
          <w:szCs w:val="24"/>
          <w:lang w:eastAsia="es-SV"/>
        </w:rPr>
        <w:t xml:space="preserve">gestión </w:t>
      </w:r>
      <w:r w:rsidR="00E97ADA">
        <w:rPr>
          <w:rFonts w:eastAsia="Times New Roman"/>
          <w:color w:val="000000"/>
          <w:szCs w:val="24"/>
          <w:lang w:eastAsia="es-SV"/>
        </w:rPr>
        <w:t xml:space="preserve">y comprar 5,000 bolsas de cemento, </w:t>
      </w:r>
      <w:r w:rsidR="00960628">
        <w:rPr>
          <w:rFonts w:eastAsia="Times New Roman"/>
          <w:color w:val="000000"/>
          <w:szCs w:val="24"/>
          <w:lang w:eastAsia="es-SV"/>
        </w:rPr>
        <w:t>para</w:t>
      </w:r>
      <w:r w:rsidR="007176AA">
        <w:rPr>
          <w:rFonts w:eastAsia="Times New Roman"/>
          <w:color w:val="000000"/>
          <w:szCs w:val="24"/>
          <w:lang w:eastAsia="es-SV"/>
        </w:rPr>
        <w:t xml:space="preserve"> </w:t>
      </w:r>
      <w:r w:rsidR="00B36403">
        <w:rPr>
          <w:rFonts w:eastAsia="Times New Roman"/>
          <w:color w:val="000000"/>
          <w:szCs w:val="24"/>
          <w:lang w:eastAsia="es-SV"/>
        </w:rPr>
        <w:t>dar seguimiento a</w:t>
      </w:r>
      <w:r w:rsidR="007176AA">
        <w:rPr>
          <w:rFonts w:eastAsia="Times New Roman"/>
          <w:color w:val="000000"/>
          <w:szCs w:val="24"/>
          <w:lang w:eastAsia="es-SV"/>
        </w:rPr>
        <w:t xml:space="preserve"> los proyectos</w:t>
      </w:r>
      <w:r w:rsidR="00960628">
        <w:rPr>
          <w:rFonts w:eastAsia="Times New Roman"/>
          <w:color w:val="000000"/>
          <w:szCs w:val="24"/>
          <w:lang w:eastAsia="es-SV"/>
        </w:rPr>
        <w:t xml:space="preserve">: </w:t>
      </w:r>
      <w:r w:rsidR="007176AA" w:rsidRPr="00990138">
        <w:rPr>
          <w:rFonts w:ascii="Cambria" w:hAnsi="Cambria"/>
        </w:rPr>
        <w:t>Pavimentación con Mezcla Asfáltica en Caliente y Obras de Drenaje sobre tramo de Caserío El Espinal a Caserío El Pinito, Metapán.  Código: 20025.</w:t>
      </w:r>
      <w:r w:rsidR="007176AA">
        <w:rPr>
          <w:rFonts w:ascii="Cambria" w:hAnsi="Cambria"/>
        </w:rPr>
        <w:t xml:space="preserve">; </w:t>
      </w:r>
      <w:r w:rsidR="007176AA" w:rsidRPr="00990138">
        <w:rPr>
          <w:rFonts w:ascii="Cambria" w:hAnsi="Cambria"/>
        </w:rPr>
        <w:t xml:space="preserve">Construcción de Pavimento Hidráulico y Obras complementarias en tramos de calle en Lotificación Agrícola Hacienda San Francisco, Cantón Belén </w:t>
      </w:r>
      <w:proofErr w:type="spellStart"/>
      <w:r w:rsidR="007176AA" w:rsidRPr="00990138">
        <w:rPr>
          <w:rFonts w:ascii="Cambria" w:hAnsi="Cambria"/>
        </w:rPr>
        <w:t>Guijat</w:t>
      </w:r>
      <w:proofErr w:type="spellEnd"/>
      <w:r w:rsidR="007176AA" w:rsidRPr="00990138">
        <w:rPr>
          <w:rFonts w:ascii="Cambria" w:hAnsi="Cambria"/>
        </w:rPr>
        <w:t>, etapa 1 Metapán. Código: 20040.</w:t>
      </w:r>
      <w:r w:rsidR="007176AA">
        <w:rPr>
          <w:rFonts w:ascii="Cambria" w:hAnsi="Cambria"/>
        </w:rPr>
        <w:t xml:space="preserve"> </w:t>
      </w:r>
      <w:r w:rsidR="007176AA" w:rsidRPr="00990138">
        <w:rPr>
          <w:rFonts w:ascii="Cambria" w:hAnsi="Cambria"/>
        </w:rPr>
        <w:t>Acomodación y construcción de Parque Municipal de la Familia en Col. Brisas del Norte Municipio de Metapán. Código: 20037</w:t>
      </w:r>
    </w:p>
    <w:p w14:paraId="10D98032" w14:textId="77777777" w:rsidR="00A32F64" w:rsidRPr="00295098" w:rsidRDefault="00A32F64" w:rsidP="00A32F64">
      <w:pPr>
        <w:spacing w:after="0" w:line="240" w:lineRule="auto"/>
        <w:jc w:val="both"/>
        <w:rPr>
          <w:szCs w:val="24"/>
        </w:rPr>
      </w:pPr>
    </w:p>
    <w:p w14:paraId="0317AD13" w14:textId="77777777" w:rsidR="00A32F64" w:rsidRPr="00295098" w:rsidRDefault="00A32F64" w:rsidP="00A32F64">
      <w:pPr>
        <w:spacing w:after="0" w:line="240" w:lineRule="auto"/>
        <w:jc w:val="both"/>
        <w:rPr>
          <w:szCs w:val="24"/>
        </w:rPr>
      </w:pPr>
      <w:r w:rsidRPr="00295098">
        <w:rPr>
          <w:szCs w:val="24"/>
        </w:rPr>
        <w:t xml:space="preserve">POR TANTO, en cumplimiento con las atribuciones y competencias que les confiere el Código Municipal relacionadas con la gerencia del bien común local, el Concejo Municipal por unanimidad ACUERDA: </w:t>
      </w:r>
    </w:p>
    <w:p w14:paraId="3E575A24" w14:textId="77777777" w:rsidR="00A32F64" w:rsidRPr="00295098" w:rsidRDefault="00A32F64" w:rsidP="00A32F64">
      <w:pPr>
        <w:spacing w:after="0" w:line="240" w:lineRule="auto"/>
        <w:jc w:val="both"/>
        <w:rPr>
          <w:szCs w:val="24"/>
        </w:rPr>
      </w:pPr>
    </w:p>
    <w:p w14:paraId="3829DF50" w14:textId="77777777" w:rsidR="00A32F64" w:rsidRDefault="00A32F64" w:rsidP="00A32F64">
      <w:pPr>
        <w:spacing w:after="0" w:line="240" w:lineRule="auto"/>
        <w:jc w:val="both"/>
        <w:rPr>
          <w:szCs w:val="24"/>
        </w:rPr>
      </w:pPr>
      <w:r w:rsidRPr="00295098">
        <w:rPr>
          <w:szCs w:val="24"/>
        </w:rPr>
        <w:t>1.- Priorizar el siguiente proceso de Libre Gestión para las Adquisiciones y Contrataciones de Bienes y Servicios:</w:t>
      </w:r>
      <w:r w:rsidR="00DD4851">
        <w:rPr>
          <w:szCs w:val="24"/>
        </w:rPr>
        <w:t xml:space="preserve"> Compra de 5,000 bolsas de cemento, conforme a detalle siguiente:</w:t>
      </w:r>
    </w:p>
    <w:p w14:paraId="3968CE70" w14:textId="77777777" w:rsidR="00DD4851" w:rsidRDefault="00DD4851" w:rsidP="00A32F64">
      <w:pPr>
        <w:spacing w:after="0" w:line="240" w:lineRule="auto"/>
        <w:jc w:val="both"/>
        <w:rPr>
          <w:szCs w:val="24"/>
        </w:rPr>
      </w:pPr>
      <w:r>
        <w:rPr>
          <w:szCs w:val="24"/>
        </w:rPr>
        <w:t xml:space="preserve">1000 BOLSAS </w:t>
      </w:r>
      <w:r w:rsidR="00D245CE">
        <w:rPr>
          <w:szCs w:val="24"/>
        </w:rPr>
        <w:t xml:space="preserve">DE </w:t>
      </w:r>
      <w:r>
        <w:rPr>
          <w:szCs w:val="24"/>
        </w:rPr>
        <w:t>CEMENTO PORTLAND USO GENERAL NORMA ASTM C1157 TIPO GU</w:t>
      </w:r>
    </w:p>
    <w:p w14:paraId="04C47861" w14:textId="77777777" w:rsidR="00265458" w:rsidRDefault="00D245CE" w:rsidP="00265458">
      <w:pPr>
        <w:spacing w:after="0" w:line="240" w:lineRule="auto"/>
        <w:contextualSpacing/>
        <w:jc w:val="both"/>
        <w:rPr>
          <w:rFonts w:eastAsia="Times New Roman"/>
          <w:color w:val="000000"/>
          <w:szCs w:val="24"/>
          <w:lang w:eastAsia="es-SV"/>
        </w:rPr>
      </w:pPr>
      <w:r>
        <w:rPr>
          <w:szCs w:val="24"/>
        </w:rPr>
        <w:t>4,000 BOLSAS DE CEMENTO PARA OBRAS VIALES NORMA ASTM C1157 TIPO HE</w:t>
      </w:r>
      <w:r w:rsidR="00385E4F">
        <w:rPr>
          <w:szCs w:val="24"/>
        </w:rPr>
        <w:t xml:space="preserve">.  Para </w:t>
      </w:r>
      <w:r w:rsidR="00391737">
        <w:rPr>
          <w:szCs w:val="24"/>
        </w:rPr>
        <w:t>dar seguimiento a los</w:t>
      </w:r>
      <w:r w:rsidR="00385E4F">
        <w:rPr>
          <w:szCs w:val="24"/>
        </w:rPr>
        <w:t xml:space="preserve"> proyectos</w:t>
      </w:r>
      <w:r w:rsidR="00265458">
        <w:rPr>
          <w:szCs w:val="24"/>
        </w:rPr>
        <w:t xml:space="preserve">: </w:t>
      </w:r>
      <w:r w:rsidR="00265458" w:rsidRPr="00990138">
        <w:rPr>
          <w:rFonts w:ascii="Cambria" w:hAnsi="Cambria"/>
        </w:rPr>
        <w:t>Pavimentación con Mezcla Asfáltica en Caliente y Obras de Drenaje sobre tramo de Caserío El Espinal a Caserío El Pinito, Metapán.  Código: 20025.</w:t>
      </w:r>
      <w:r w:rsidR="00265458">
        <w:rPr>
          <w:rFonts w:ascii="Cambria" w:hAnsi="Cambria"/>
        </w:rPr>
        <w:t xml:space="preserve">; </w:t>
      </w:r>
      <w:r w:rsidR="00265458" w:rsidRPr="00990138">
        <w:rPr>
          <w:rFonts w:ascii="Cambria" w:hAnsi="Cambria"/>
        </w:rPr>
        <w:t xml:space="preserve">Construcción de Pavimento Hidráulico y Obras complementarias en tramos de calle en Lotificación Agrícola Hacienda San Francisco, Cantón Belén </w:t>
      </w:r>
      <w:proofErr w:type="spellStart"/>
      <w:r w:rsidR="00265458" w:rsidRPr="00990138">
        <w:rPr>
          <w:rFonts w:ascii="Cambria" w:hAnsi="Cambria"/>
        </w:rPr>
        <w:t>Guijat</w:t>
      </w:r>
      <w:proofErr w:type="spellEnd"/>
      <w:r w:rsidR="00265458" w:rsidRPr="00990138">
        <w:rPr>
          <w:rFonts w:ascii="Cambria" w:hAnsi="Cambria"/>
        </w:rPr>
        <w:t>, etapa 1 Metapán. Código: 20040.</w:t>
      </w:r>
      <w:r w:rsidR="00265458">
        <w:rPr>
          <w:rFonts w:ascii="Cambria" w:hAnsi="Cambria"/>
        </w:rPr>
        <w:t xml:space="preserve"> </w:t>
      </w:r>
      <w:r w:rsidR="00265458" w:rsidRPr="00990138">
        <w:rPr>
          <w:rFonts w:ascii="Cambria" w:hAnsi="Cambria"/>
        </w:rPr>
        <w:t>Acomodación y construcción de Parque Municipal de la Familia en Col. Brisas del Norte Municipio de Metapán. Código: 20037</w:t>
      </w:r>
    </w:p>
    <w:p w14:paraId="004AE4FA" w14:textId="77777777" w:rsidR="00D245CE" w:rsidRDefault="00D245CE" w:rsidP="00A32F64">
      <w:pPr>
        <w:spacing w:after="0" w:line="240" w:lineRule="auto"/>
        <w:jc w:val="both"/>
        <w:rPr>
          <w:szCs w:val="24"/>
        </w:rPr>
      </w:pPr>
    </w:p>
    <w:p w14:paraId="543F0616" w14:textId="77777777" w:rsidR="00A32F64" w:rsidRDefault="00A32F64" w:rsidP="00A32F64">
      <w:pPr>
        <w:spacing w:line="240" w:lineRule="auto"/>
        <w:contextualSpacing/>
        <w:jc w:val="both"/>
        <w:rPr>
          <w:szCs w:val="24"/>
        </w:rPr>
      </w:pPr>
      <w:r w:rsidRPr="00295098">
        <w:rPr>
          <w:szCs w:val="24"/>
        </w:rPr>
        <w:t xml:space="preserve">2.- Autorizar al </w:t>
      </w:r>
      <w:proofErr w:type="gramStart"/>
      <w:r w:rsidRPr="00295098">
        <w:rPr>
          <w:szCs w:val="24"/>
        </w:rPr>
        <w:t>Jefe</w:t>
      </w:r>
      <w:proofErr w:type="gramEnd"/>
      <w:r w:rsidRPr="00295098">
        <w:rPr>
          <w:szCs w:val="24"/>
        </w:rPr>
        <w:t xml:space="preserve"> de la Unidad de Adquisiciones y Contrataciones para solicitar las Cotizaciones necesarios para el proceso descrito en el numeral anterior</w:t>
      </w:r>
    </w:p>
    <w:p w14:paraId="10D96DD6" w14:textId="77777777" w:rsidR="00A0767E" w:rsidRDefault="00A0767E" w:rsidP="00A32F64">
      <w:pPr>
        <w:spacing w:line="240" w:lineRule="auto"/>
        <w:contextualSpacing/>
        <w:jc w:val="both"/>
        <w:rPr>
          <w:szCs w:val="24"/>
        </w:rPr>
      </w:pPr>
    </w:p>
    <w:p w14:paraId="00576591" w14:textId="77777777" w:rsidR="00D245CE" w:rsidRDefault="00D245CE" w:rsidP="00A32F64">
      <w:pPr>
        <w:spacing w:line="240" w:lineRule="auto"/>
        <w:contextualSpacing/>
        <w:jc w:val="both"/>
        <w:rPr>
          <w:szCs w:val="24"/>
        </w:rPr>
      </w:pPr>
      <w:r>
        <w:rPr>
          <w:szCs w:val="24"/>
        </w:rPr>
        <w:lastRenderedPageBreak/>
        <w:t xml:space="preserve">COMUNIQUESE. </w:t>
      </w:r>
    </w:p>
    <w:p w14:paraId="33E00F58" w14:textId="77777777" w:rsidR="00D245CE" w:rsidRPr="00295098" w:rsidRDefault="00D245CE" w:rsidP="00A32F64">
      <w:pPr>
        <w:spacing w:line="240" w:lineRule="auto"/>
        <w:contextualSpacing/>
        <w:jc w:val="both"/>
        <w:rPr>
          <w:szCs w:val="24"/>
        </w:rPr>
      </w:pPr>
    </w:p>
    <w:p w14:paraId="35B96821" w14:textId="77777777" w:rsidR="004071D8" w:rsidRDefault="004071D8" w:rsidP="004071D8">
      <w:pPr>
        <w:rPr>
          <w:b/>
          <w:bCs/>
          <w:u w:val="single"/>
        </w:rPr>
      </w:pPr>
      <w:r>
        <w:rPr>
          <w:b/>
          <w:bCs/>
          <w:u w:val="single"/>
        </w:rPr>
        <w:t>ACUERDO NÚMERO SEIS:</w:t>
      </w:r>
    </w:p>
    <w:p w14:paraId="24DC94F4" w14:textId="77777777" w:rsidR="00E60543" w:rsidRPr="00E60543" w:rsidRDefault="00E60543" w:rsidP="00E60543">
      <w:pPr>
        <w:spacing w:after="0" w:line="240" w:lineRule="auto"/>
      </w:pPr>
      <w:r w:rsidRPr="00E60543">
        <w:t xml:space="preserve">El Concejo Municipal de Metapán, </w:t>
      </w:r>
      <w:r w:rsidRPr="00E60543">
        <w:rPr>
          <w:b/>
        </w:rPr>
        <w:t>CONSIDERANDO</w:t>
      </w:r>
      <w:r w:rsidRPr="00E60543">
        <w:t>:</w:t>
      </w:r>
    </w:p>
    <w:p w14:paraId="3D4B1BC0" w14:textId="77777777" w:rsidR="00E60543" w:rsidRPr="00E60543" w:rsidRDefault="00E60543" w:rsidP="00E60543">
      <w:pPr>
        <w:spacing w:after="0" w:line="240" w:lineRule="auto"/>
      </w:pPr>
    </w:p>
    <w:p w14:paraId="057456B1" w14:textId="77777777" w:rsidR="00E60543" w:rsidRPr="00E60543" w:rsidRDefault="00E60543" w:rsidP="00E60543">
      <w:pPr>
        <w:spacing w:after="0" w:line="240" w:lineRule="auto"/>
        <w:jc w:val="both"/>
      </w:pPr>
      <w:r w:rsidRPr="00E60543">
        <w:t>I.- Que el Código Municipal, en su artículo 4 numeral 5 establece dentro de sus competencias “La promoción y desarrollo de programas de salud, como saneamiento ambiental, prevención y combate de enfermedades”.</w:t>
      </w:r>
    </w:p>
    <w:p w14:paraId="5B2E71C8" w14:textId="77777777" w:rsidR="00E60543" w:rsidRPr="00E60543" w:rsidRDefault="00E60543" w:rsidP="00E60543">
      <w:pPr>
        <w:spacing w:after="0" w:line="240" w:lineRule="auto"/>
        <w:jc w:val="both"/>
      </w:pPr>
    </w:p>
    <w:p w14:paraId="1FCFE950" w14:textId="77777777" w:rsidR="00E60543" w:rsidRDefault="00E60543" w:rsidP="00E60543">
      <w:pPr>
        <w:spacing w:after="0" w:line="240" w:lineRule="auto"/>
        <w:jc w:val="both"/>
      </w:pPr>
      <w:r w:rsidRPr="00E60543">
        <w:t xml:space="preserve">II.- Que con </w:t>
      </w:r>
      <w:r w:rsidRPr="00E60543">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E60543">
        <w:t>;</w:t>
      </w:r>
    </w:p>
    <w:p w14:paraId="06366BDF" w14:textId="77777777" w:rsidR="00054F93" w:rsidRDefault="00054F93" w:rsidP="00E60543">
      <w:pPr>
        <w:spacing w:after="0" w:line="240" w:lineRule="auto"/>
        <w:jc w:val="both"/>
      </w:pPr>
    </w:p>
    <w:p w14:paraId="70D4FA43" w14:textId="77777777" w:rsidR="00E60543" w:rsidRDefault="00054F93" w:rsidP="00E60543">
      <w:pPr>
        <w:spacing w:after="0" w:line="240" w:lineRule="auto"/>
        <w:jc w:val="both"/>
      </w:pPr>
      <w:r>
        <w:t xml:space="preserve">III.- Que según acuerdo número cuatro del acta número nueve de </w:t>
      </w:r>
      <w:r w:rsidRPr="00926FAF">
        <w:rPr>
          <w:rFonts w:eastAsia="Calibri"/>
          <w:b/>
          <w:color w:val="000000"/>
        </w:rPr>
        <w:t xml:space="preserve">sesión </w:t>
      </w:r>
      <w:r>
        <w:rPr>
          <w:rFonts w:eastAsia="Calibri"/>
          <w:b/>
          <w:color w:val="000000"/>
        </w:rPr>
        <w:t>ordinaria</w:t>
      </w:r>
      <w:r w:rsidRPr="00926FAF">
        <w:rPr>
          <w:rFonts w:eastAsia="Calibri"/>
          <w:b/>
          <w:color w:val="000000"/>
        </w:rPr>
        <w:t xml:space="preserve"> </w:t>
      </w:r>
      <w:r w:rsidRPr="00926FAF">
        <w:rPr>
          <w:rFonts w:eastAsia="Calibri"/>
          <w:color w:val="000000"/>
        </w:rPr>
        <w:t xml:space="preserve">de fecha </w:t>
      </w:r>
      <w:r>
        <w:rPr>
          <w:rFonts w:eastAsia="Calibri"/>
          <w:color w:val="000000"/>
        </w:rPr>
        <w:t xml:space="preserve">veinticuatro </w:t>
      </w:r>
      <w:r w:rsidRPr="00926FAF">
        <w:rPr>
          <w:rFonts w:eastAsia="Calibri"/>
          <w:color w:val="000000"/>
        </w:rPr>
        <w:t>de junio</w:t>
      </w:r>
      <w:r w:rsidR="00DC22ED">
        <w:rPr>
          <w:rFonts w:eastAsia="Calibri"/>
          <w:color w:val="000000"/>
        </w:rPr>
        <w:t xml:space="preserve"> </w:t>
      </w:r>
      <w:r w:rsidR="002A0732">
        <w:rPr>
          <w:rFonts w:eastAsia="Calibri"/>
          <w:color w:val="000000"/>
        </w:rPr>
        <w:t xml:space="preserve">del </w:t>
      </w:r>
      <w:r w:rsidR="002A0732" w:rsidRPr="00926FAF">
        <w:rPr>
          <w:rFonts w:eastAsia="Calibri"/>
          <w:color w:val="000000"/>
        </w:rPr>
        <w:t>año</w:t>
      </w:r>
      <w:r w:rsidRPr="00926FAF">
        <w:rPr>
          <w:rFonts w:eastAsia="Calibri"/>
          <w:color w:val="000000"/>
        </w:rPr>
        <w:t xml:space="preserve"> dos mil veintiuno,</w:t>
      </w:r>
      <w:r w:rsidR="00B83FD7">
        <w:t xml:space="preserve"> se aprobó </w:t>
      </w:r>
      <w:r w:rsidR="00B83FD7" w:rsidRPr="00E46A0C">
        <w:rPr>
          <w:color w:val="000000"/>
          <w:szCs w:val="24"/>
        </w:rPr>
        <w:t xml:space="preserve">el proyecto </w:t>
      </w:r>
      <w:r w:rsidR="00B83FD7" w:rsidRPr="00E46A0C">
        <w:rPr>
          <w:b/>
          <w:szCs w:val="24"/>
        </w:rPr>
        <w:t>PROGRAMA DE MANUTENCIÓN ALIMENTARIA PARA PERSONAS DE ESCASOS RECURSOS ECONÓMICOS</w:t>
      </w:r>
      <w:r w:rsidR="00B83FD7" w:rsidRPr="00E46A0C">
        <w:rPr>
          <w:b/>
          <w:color w:val="000000"/>
          <w:szCs w:val="24"/>
        </w:rPr>
        <w:t>, DEL MUNICIPIO DE METAPÁN.</w:t>
      </w:r>
      <w:r w:rsidR="00B83FD7">
        <w:rPr>
          <w:b/>
          <w:color w:val="000000"/>
          <w:szCs w:val="24"/>
        </w:rPr>
        <w:t xml:space="preserve"> por el monto </w:t>
      </w:r>
      <w:proofErr w:type="gramStart"/>
      <w:r w:rsidR="00B83FD7">
        <w:rPr>
          <w:b/>
          <w:color w:val="000000"/>
          <w:szCs w:val="24"/>
        </w:rPr>
        <w:t xml:space="preserve">de  </w:t>
      </w:r>
      <w:r w:rsidR="00B83FD7" w:rsidRPr="00B83FD7">
        <w:rPr>
          <w:bCs/>
          <w:color w:val="000000"/>
          <w:szCs w:val="24"/>
        </w:rPr>
        <w:t>CUARENTA</w:t>
      </w:r>
      <w:proofErr w:type="gramEnd"/>
      <w:r w:rsidR="00B83FD7" w:rsidRPr="00B83FD7">
        <w:rPr>
          <w:bCs/>
          <w:color w:val="000000"/>
          <w:szCs w:val="24"/>
        </w:rPr>
        <w:t xml:space="preserve"> Y TRES MIL SEISCIENTOS TREINTA 00/100 DÓLARES DE LOS ESTADOS UNIDOS DE AMÉRICA ($43,630.00)</w:t>
      </w:r>
      <w:r w:rsidR="00B83FD7">
        <w:rPr>
          <w:bCs/>
          <w:color w:val="000000"/>
          <w:szCs w:val="24"/>
        </w:rPr>
        <w:t xml:space="preserve">, </w:t>
      </w:r>
      <w:r w:rsidR="00800869">
        <w:rPr>
          <w:bCs/>
          <w:color w:val="000000"/>
          <w:szCs w:val="24"/>
        </w:rPr>
        <w:t xml:space="preserve"> </w:t>
      </w:r>
      <w:r w:rsidR="00800869" w:rsidRPr="00E60543">
        <w:rPr>
          <w:rFonts w:eastAsia="Times New Roman"/>
          <w:color w:val="000000"/>
          <w:lang w:eastAsia="es-SV"/>
        </w:rPr>
        <w:t xml:space="preserve">con Código </w:t>
      </w:r>
      <w:r w:rsidR="00800869">
        <w:rPr>
          <w:rFonts w:eastAsia="Times New Roman"/>
          <w:color w:val="000000"/>
          <w:lang w:eastAsia="es-SV"/>
        </w:rPr>
        <w:t>21202</w:t>
      </w:r>
      <w:r w:rsidR="00800869" w:rsidRPr="00E60543">
        <w:rPr>
          <w:rFonts w:eastAsia="Times New Roman"/>
          <w:color w:val="000000"/>
          <w:lang w:eastAsia="es-SV"/>
        </w:rPr>
        <w:t>, Fuente de Financiamiento Fondos Propios</w:t>
      </w:r>
      <w:r w:rsidR="00800869">
        <w:rPr>
          <w:rFonts w:eastAsia="Times New Roman"/>
          <w:color w:val="000000"/>
          <w:lang w:eastAsia="es-SV"/>
        </w:rPr>
        <w:t xml:space="preserve">. </w:t>
      </w:r>
    </w:p>
    <w:p w14:paraId="3591DBA5" w14:textId="77777777" w:rsidR="00054F93" w:rsidRDefault="00054F93" w:rsidP="00E60543">
      <w:pPr>
        <w:spacing w:after="0" w:line="240" w:lineRule="auto"/>
        <w:jc w:val="both"/>
      </w:pPr>
    </w:p>
    <w:p w14:paraId="37A413CC" w14:textId="77777777" w:rsidR="00FC0235" w:rsidRDefault="00FC0235" w:rsidP="00E60543">
      <w:pPr>
        <w:spacing w:after="0" w:line="240" w:lineRule="auto"/>
        <w:jc w:val="both"/>
      </w:pPr>
    </w:p>
    <w:p w14:paraId="2C983E32" w14:textId="77777777" w:rsidR="00247951" w:rsidRDefault="00E60543" w:rsidP="00E60543">
      <w:pPr>
        <w:spacing w:after="0" w:line="240" w:lineRule="auto"/>
        <w:jc w:val="both"/>
        <w:rPr>
          <w:rFonts w:eastAsia="Times New Roman"/>
          <w:color w:val="000000"/>
          <w:lang w:eastAsia="es-SV"/>
        </w:rPr>
      </w:pPr>
      <w:r w:rsidRPr="00E60543">
        <w:rPr>
          <w:rFonts w:eastAsia="Times New Roman"/>
          <w:color w:val="000000"/>
          <w:lang w:eastAsia="es-SV"/>
        </w:rPr>
        <w:t>IV.- Que la Unidad de Adquisiciones y Contrataciones Institucionales realizó el proceso de libre gestión para la compra de alimentos para personas; generando libre competencia, solicitando ofertas a diferentes proveedores locales, posterior a la convocatoria en COMPRASAL, de las cuales se tiene las ofertas:</w:t>
      </w:r>
      <w:r w:rsidR="00F03AD9">
        <w:rPr>
          <w:rFonts w:eastAsia="Times New Roman"/>
          <w:color w:val="000000"/>
          <w:lang w:eastAsia="es-SV"/>
        </w:rPr>
        <w:t xml:space="preserve"> </w:t>
      </w:r>
      <w:r w:rsidR="00F03AD9" w:rsidRPr="009160EA">
        <w:rPr>
          <w:rFonts w:eastAsia="Times New Roman"/>
          <w:b/>
          <w:bCs/>
          <w:color w:val="000000"/>
          <w:lang w:eastAsia="es-SV"/>
        </w:rPr>
        <w:t>PAME</w:t>
      </w:r>
      <w:r w:rsidR="00C54211">
        <w:rPr>
          <w:rFonts w:eastAsia="Times New Roman"/>
          <w:b/>
          <w:bCs/>
          <w:color w:val="000000"/>
          <w:lang w:eastAsia="es-SV"/>
        </w:rPr>
        <w:t>M</w:t>
      </w:r>
      <w:r w:rsidR="00F03AD9" w:rsidRPr="009160EA">
        <w:rPr>
          <w:rFonts w:eastAsia="Times New Roman"/>
          <w:b/>
          <w:bCs/>
          <w:color w:val="000000"/>
          <w:lang w:eastAsia="es-SV"/>
        </w:rPr>
        <w:t>, S.A. DE C.V</w:t>
      </w:r>
      <w:r w:rsidR="00F03AD9">
        <w:rPr>
          <w:rFonts w:eastAsia="Times New Roman"/>
          <w:color w:val="000000"/>
          <w:lang w:eastAsia="es-SV"/>
        </w:rPr>
        <w:t>.   por el monto de $4,785.00 el precio por paquete elaborado y entregado en Alcaldía es de $15.95;</w:t>
      </w:r>
      <w:r w:rsidR="009160EA">
        <w:rPr>
          <w:rFonts w:eastAsia="Times New Roman"/>
          <w:b/>
          <w:bCs/>
          <w:color w:val="000000"/>
          <w:lang w:eastAsia="es-SV"/>
        </w:rPr>
        <w:t xml:space="preserve"> DISTRIBUIDORA DE ALIMENTOS BASICOS, S.A. DE C.V.</w:t>
      </w:r>
      <w:r w:rsidR="009160EA">
        <w:rPr>
          <w:rFonts w:eastAsia="Times New Roman"/>
          <w:color w:val="000000"/>
          <w:lang w:eastAsia="es-SV"/>
        </w:rPr>
        <w:t xml:space="preserve">   por el monto de $4,506.00 el precio por paquete elaborado y entregado en Alcaldía es de $15.02; </w:t>
      </w:r>
      <w:r w:rsidR="009160EA">
        <w:rPr>
          <w:rFonts w:eastAsia="Times New Roman"/>
          <w:b/>
          <w:bCs/>
          <w:color w:val="000000"/>
          <w:lang w:eastAsia="es-SV"/>
        </w:rPr>
        <w:t>AGROINDUSTRIAS GUMARSAL, S.A. DE C.V.</w:t>
      </w:r>
      <w:r w:rsidR="009160EA">
        <w:rPr>
          <w:rFonts w:eastAsia="Times New Roman"/>
          <w:color w:val="000000"/>
          <w:lang w:eastAsia="es-SV"/>
        </w:rPr>
        <w:t xml:space="preserve">   por el monto de $4,815.00 el precio por paquete elaborado y entregado en Alcaldía es de $16.05</w:t>
      </w:r>
      <w:r w:rsidR="00937382">
        <w:rPr>
          <w:rFonts w:eastAsia="Times New Roman"/>
          <w:color w:val="000000"/>
          <w:lang w:eastAsia="es-SV"/>
        </w:rPr>
        <w:t xml:space="preserve">. </w:t>
      </w:r>
    </w:p>
    <w:p w14:paraId="6796C9C5" w14:textId="77777777" w:rsidR="00247951" w:rsidRDefault="00247951" w:rsidP="00E60543">
      <w:pPr>
        <w:spacing w:after="0" w:line="240" w:lineRule="auto"/>
        <w:jc w:val="both"/>
        <w:rPr>
          <w:rFonts w:eastAsia="Times New Roman"/>
          <w:color w:val="000000"/>
          <w:lang w:eastAsia="es-SV"/>
        </w:rPr>
      </w:pPr>
    </w:p>
    <w:p w14:paraId="1EC780F5" w14:textId="77777777" w:rsidR="00E60543" w:rsidRDefault="008556FC" w:rsidP="00E60543">
      <w:pPr>
        <w:spacing w:after="0" w:line="240" w:lineRule="auto"/>
        <w:jc w:val="both"/>
        <w:rPr>
          <w:rFonts w:eastAsia="Times New Roman"/>
          <w:color w:val="000000"/>
          <w:lang w:eastAsia="es-SV"/>
        </w:rPr>
      </w:pPr>
      <w:r>
        <w:rPr>
          <w:rFonts w:eastAsia="Times New Roman"/>
          <w:color w:val="000000"/>
          <w:lang w:eastAsia="es-SV"/>
        </w:rPr>
        <w:t xml:space="preserve">V.- Que la </w:t>
      </w:r>
      <w:r w:rsidR="00E60543" w:rsidRPr="00E60543">
        <w:rPr>
          <w:rFonts w:eastAsia="Times New Roman"/>
          <w:color w:val="000000"/>
          <w:lang w:eastAsia="es-SV"/>
        </w:rPr>
        <w:t>Comisión Evaluadora de Ofertas recomienda se adjudique</w:t>
      </w:r>
      <w:r>
        <w:rPr>
          <w:rFonts w:eastAsia="Times New Roman"/>
          <w:color w:val="000000"/>
          <w:lang w:eastAsia="es-SV"/>
        </w:rPr>
        <w:t xml:space="preserve"> </w:t>
      </w:r>
      <w:r>
        <w:rPr>
          <w:rFonts w:eastAsia="Times New Roman"/>
          <w:b/>
          <w:bCs/>
          <w:color w:val="000000"/>
          <w:lang w:eastAsia="es-SV"/>
        </w:rPr>
        <w:t xml:space="preserve">DISTRIBUIDORA DE ALIMENTOS BASICOS, S.A. DE C.V. </w:t>
      </w:r>
      <w:r>
        <w:rPr>
          <w:rFonts w:eastAsia="Times New Roman"/>
          <w:color w:val="000000"/>
          <w:lang w:eastAsia="es-SV"/>
        </w:rPr>
        <w:t>por el monto total de TREINTA Y UN MIL QUINIENTOS CUARENTA Y DOS 00/100 DÓLARES DE LOS ESTADOS UNIDOS DE AMÉRICA. ($31,542.00), monto total correspondiente a los 7 meses que durara el proyect</w:t>
      </w:r>
      <w:r w:rsidR="00A81C23">
        <w:rPr>
          <w:rFonts w:eastAsia="Times New Roman"/>
          <w:color w:val="000000"/>
          <w:lang w:eastAsia="es-SV"/>
        </w:rPr>
        <w:t>o</w:t>
      </w:r>
      <w:r w:rsidR="002A0732">
        <w:rPr>
          <w:rFonts w:eastAsia="Times New Roman"/>
          <w:color w:val="000000"/>
          <w:lang w:eastAsia="es-SV"/>
        </w:rPr>
        <w:t xml:space="preserve">. La comisión recomienda adjudicar de forma total la libre gestión, debido a que el oferente cumple con la totalidad de los requisitos de evaluación técnica y por ser un precio acorde al presupuesto institucional; </w:t>
      </w:r>
    </w:p>
    <w:p w14:paraId="66AAEA2E" w14:textId="77777777" w:rsidR="002A0732" w:rsidRDefault="002A0732" w:rsidP="00E60543">
      <w:pPr>
        <w:spacing w:after="0" w:line="240" w:lineRule="auto"/>
        <w:jc w:val="both"/>
        <w:rPr>
          <w:rFonts w:eastAsia="Times New Roman"/>
          <w:color w:val="000000"/>
          <w:lang w:eastAsia="es-SV"/>
        </w:rPr>
      </w:pPr>
    </w:p>
    <w:p w14:paraId="45E6C2DF" w14:textId="77777777" w:rsidR="00E60543" w:rsidRPr="00E60543" w:rsidRDefault="00E60543" w:rsidP="00E60543">
      <w:pPr>
        <w:spacing w:after="0" w:line="240" w:lineRule="auto"/>
        <w:jc w:val="both"/>
      </w:pPr>
      <w:r w:rsidRPr="00E60543">
        <w:rPr>
          <w:b/>
        </w:rPr>
        <w:t>POR TANTO</w:t>
      </w:r>
      <w:r w:rsidRPr="00E60543">
        <w:t xml:space="preserve">, en cumplimiento con las atribuciones y competencias que les confiere el Código Municipal y la Ley de Adquisiciones y Contrataciones de la Administración Pública, el Concejo Municipal por unanimidad </w:t>
      </w:r>
      <w:r w:rsidRPr="00E60543">
        <w:rPr>
          <w:b/>
        </w:rPr>
        <w:t>ACUERDA</w:t>
      </w:r>
      <w:r w:rsidRPr="00E60543">
        <w:t xml:space="preserve">: </w:t>
      </w:r>
    </w:p>
    <w:p w14:paraId="40CECEE3" w14:textId="77777777" w:rsidR="00E60543" w:rsidRPr="00E60543" w:rsidRDefault="00E60543" w:rsidP="00E60543">
      <w:pPr>
        <w:spacing w:after="0" w:line="240" w:lineRule="auto"/>
        <w:jc w:val="both"/>
      </w:pPr>
    </w:p>
    <w:p w14:paraId="58E3A731" w14:textId="77777777" w:rsidR="00867867" w:rsidRPr="00867867" w:rsidRDefault="00E60543" w:rsidP="00E60543">
      <w:pPr>
        <w:spacing w:after="0"/>
        <w:jc w:val="both"/>
      </w:pPr>
      <w:r w:rsidRPr="00E60543">
        <w:t xml:space="preserve">1.- ADJUDICAR la adquisición de víveres de primera necesidad para </w:t>
      </w:r>
      <w:r w:rsidR="00867867" w:rsidRPr="00E46A0C">
        <w:rPr>
          <w:b/>
          <w:szCs w:val="24"/>
        </w:rPr>
        <w:t>PROGRAMA DE MANUTENCIÓN ALIMENTARIA PARA PERSONAS DE ESCASOS RECURSOS ECONÓMICOS</w:t>
      </w:r>
      <w:r w:rsidR="00867867" w:rsidRPr="00E46A0C">
        <w:rPr>
          <w:b/>
          <w:color w:val="000000"/>
          <w:szCs w:val="24"/>
        </w:rPr>
        <w:t>, DEL MUNICIPIO DE METAPÁN</w:t>
      </w:r>
      <w:r w:rsidR="00867867">
        <w:rPr>
          <w:b/>
          <w:color w:val="000000"/>
          <w:szCs w:val="24"/>
        </w:rPr>
        <w:t xml:space="preserve">. </w:t>
      </w:r>
      <w:r w:rsidR="00867867">
        <w:rPr>
          <w:bCs/>
          <w:color w:val="000000"/>
          <w:szCs w:val="24"/>
        </w:rPr>
        <w:t xml:space="preserve">a la empresa </w:t>
      </w:r>
      <w:r w:rsidR="00867867">
        <w:rPr>
          <w:rFonts w:eastAsia="Times New Roman"/>
          <w:b/>
          <w:bCs/>
          <w:color w:val="000000"/>
          <w:lang w:eastAsia="es-SV"/>
        </w:rPr>
        <w:t xml:space="preserve">DISTRIBUIDORA DE ALIMENTOS BASICOS, S.A. DE C.V </w:t>
      </w:r>
      <w:r w:rsidR="00867867">
        <w:rPr>
          <w:rFonts w:eastAsia="Times New Roman"/>
          <w:color w:val="000000"/>
          <w:lang w:eastAsia="es-SV"/>
        </w:rPr>
        <w:t xml:space="preserve">por el monto de </w:t>
      </w:r>
      <w:r w:rsidR="00C33552" w:rsidRPr="00253CC7">
        <w:rPr>
          <w:rFonts w:eastAsia="Times New Roman"/>
          <w:b/>
          <w:bCs/>
          <w:color w:val="000000"/>
          <w:lang w:eastAsia="es-SV"/>
        </w:rPr>
        <w:t>TREINTA Y UN MIL QUINIENTOS CUARENTA Y DOS 00/100 DÓLARES DE LOS ESTADOS UNIDOS DE AMÉRICA. ($31,542.00)</w:t>
      </w:r>
    </w:p>
    <w:p w14:paraId="3091DCA4" w14:textId="77777777" w:rsidR="00E60543" w:rsidRPr="00E60543" w:rsidRDefault="00E60543" w:rsidP="00E60543">
      <w:pPr>
        <w:spacing w:after="0"/>
        <w:jc w:val="both"/>
      </w:pPr>
    </w:p>
    <w:p w14:paraId="66CA513F" w14:textId="77777777" w:rsidR="00E60543" w:rsidRDefault="00E60543" w:rsidP="00E60543">
      <w:pPr>
        <w:spacing w:after="0" w:line="240" w:lineRule="auto"/>
        <w:jc w:val="both"/>
      </w:pPr>
      <w:r w:rsidRPr="00E60543">
        <w:t xml:space="preserve">2.- AUTORIZAR al </w:t>
      </w:r>
      <w:r w:rsidR="00882A7B">
        <w:t xml:space="preserve">Sr. Israel Peraza Guerra, </w:t>
      </w:r>
      <w:r w:rsidRPr="00E60543">
        <w:t xml:space="preserve">Alcalde Municipal para que en nombre y representación del municipio suscriba contrato con </w:t>
      </w:r>
      <w:r w:rsidR="00882A7B">
        <w:rPr>
          <w:rFonts w:eastAsia="Times New Roman"/>
          <w:b/>
          <w:bCs/>
          <w:color w:val="000000"/>
          <w:lang w:eastAsia="es-SV"/>
        </w:rPr>
        <w:t>DISTRIBUIDORA DE ALIMENTOS BASICOS, S.A. DE C.V</w:t>
      </w:r>
    </w:p>
    <w:p w14:paraId="7A9BDDA3" w14:textId="77777777" w:rsidR="00882A7B" w:rsidRPr="00E60543" w:rsidRDefault="00882A7B" w:rsidP="00E60543">
      <w:pPr>
        <w:spacing w:after="0" w:line="240" w:lineRule="auto"/>
        <w:jc w:val="both"/>
      </w:pPr>
    </w:p>
    <w:p w14:paraId="4892AACE" w14:textId="77777777" w:rsidR="00E60543" w:rsidRPr="00E60543" w:rsidRDefault="00E60543" w:rsidP="00E60543">
      <w:pPr>
        <w:spacing w:after="0" w:line="240" w:lineRule="auto"/>
        <w:jc w:val="both"/>
      </w:pPr>
    </w:p>
    <w:p w14:paraId="3DAF6C97" w14:textId="77777777" w:rsidR="00E60543" w:rsidRPr="00E60543" w:rsidRDefault="00E60543" w:rsidP="00E60543">
      <w:pPr>
        <w:spacing w:after="0"/>
        <w:jc w:val="both"/>
      </w:pPr>
      <w:r w:rsidRPr="00E60543">
        <w:rPr>
          <w:rFonts w:eastAsia="Times New Roman"/>
          <w:color w:val="000000"/>
          <w:lang w:eastAsia="es-SV"/>
        </w:rPr>
        <w:lastRenderedPageBreak/>
        <w:t xml:space="preserve">3.- EROGAR la suma de </w:t>
      </w:r>
      <w:r w:rsidR="00882A7B" w:rsidRPr="00253CC7">
        <w:rPr>
          <w:rFonts w:eastAsia="Times New Roman"/>
          <w:b/>
          <w:bCs/>
          <w:color w:val="000000"/>
          <w:lang w:eastAsia="es-SV"/>
        </w:rPr>
        <w:t>TREINTA Y UN MIL QUINIENTOS CUARENTA Y DOS 00/100 DÓLARES DE LOS ESTADOS UNIDOS DE AMÉRICA. ($31,542.00)</w:t>
      </w:r>
      <w:r w:rsidR="00882A7B">
        <w:t xml:space="preserve"> </w:t>
      </w:r>
      <w:r w:rsidRPr="00E60543">
        <w:t xml:space="preserve">dicho gasto </w:t>
      </w:r>
      <w:r w:rsidR="00882A7B" w:rsidRPr="00E60543">
        <w:t>deberá</w:t>
      </w:r>
      <w:r w:rsidRPr="00E60543">
        <w:t xml:space="preserve"> aplicarse al Código </w:t>
      </w:r>
      <w:proofErr w:type="spellStart"/>
      <w:r w:rsidRPr="00E60543">
        <w:t>N°</w:t>
      </w:r>
      <w:proofErr w:type="spellEnd"/>
      <w:r w:rsidRPr="00E60543">
        <w:t xml:space="preserve"> 54101 Productos Alimenticios Para Personas, </w:t>
      </w:r>
      <w:r w:rsidRPr="00E60543">
        <w:rPr>
          <w:rFonts w:eastAsia="Times New Roman"/>
          <w:color w:val="000000"/>
          <w:lang w:eastAsia="es-SV"/>
        </w:rPr>
        <w:t xml:space="preserve">para sufragar los gastos que ocasione el proyecto Código </w:t>
      </w:r>
      <w:proofErr w:type="spellStart"/>
      <w:r w:rsidRPr="00E60543">
        <w:rPr>
          <w:rFonts w:eastAsia="Times New Roman"/>
          <w:color w:val="000000"/>
          <w:lang w:eastAsia="es-SV"/>
        </w:rPr>
        <w:t>N°</w:t>
      </w:r>
      <w:proofErr w:type="spellEnd"/>
      <w:r w:rsidRPr="00E60543">
        <w:rPr>
          <w:rFonts w:eastAsia="Times New Roman"/>
          <w:color w:val="000000"/>
          <w:lang w:eastAsia="es-SV"/>
        </w:rPr>
        <w:t xml:space="preserve"> </w:t>
      </w:r>
      <w:r w:rsidR="00E15214">
        <w:rPr>
          <w:rFonts w:eastAsia="Times New Roman"/>
          <w:color w:val="000000"/>
          <w:lang w:eastAsia="es-SV"/>
        </w:rPr>
        <w:t>21202</w:t>
      </w:r>
      <w:r w:rsidR="00E15214" w:rsidRPr="00E60543">
        <w:rPr>
          <w:rFonts w:eastAsia="Times New Roman"/>
          <w:color w:val="000000"/>
          <w:lang w:eastAsia="es-SV"/>
        </w:rPr>
        <w:t>,</w:t>
      </w:r>
      <w:r w:rsidR="00E15214">
        <w:rPr>
          <w:rFonts w:eastAsia="Times New Roman"/>
          <w:color w:val="000000"/>
          <w:lang w:eastAsia="es-SV"/>
        </w:rPr>
        <w:t xml:space="preserve"> </w:t>
      </w:r>
      <w:proofErr w:type="gramStart"/>
      <w:r w:rsidR="00E15214">
        <w:rPr>
          <w:rFonts w:eastAsia="Times New Roman"/>
          <w:color w:val="000000"/>
          <w:lang w:eastAsia="es-SV"/>
        </w:rPr>
        <w:t xml:space="preserve">del  </w:t>
      </w:r>
      <w:r w:rsidR="00E15214" w:rsidRPr="00E46A0C">
        <w:rPr>
          <w:b/>
          <w:szCs w:val="24"/>
        </w:rPr>
        <w:t>PROGRAMA</w:t>
      </w:r>
      <w:proofErr w:type="gramEnd"/>
      <w:r w:rsidR="00E15214" w:rsidRPr="00E46A0C">
        <w:rPr>
          <w:b/>
          <w:szCs w:val="24"/>
        </w:rPr>
        <w:t xml:space="preserve"> DE MANUTENCIÓN ALIMENTARIA PARA PERSONAS DE ESCASOS RECURSOS ECONÓMICOS</w:t>
      </w:r>
      <w:r w:rsidR="00E15214" w:rsidRPr="00E46A0C">
        <w:rPr>
          <w:b/>
          <w:color w:val="000000"/>
          <w:szCs w:val="24"/>
        </w:rPr>
        <w:t>, DEL MUNICIPIO DE METAPÁN.</w:t>
      </w:r>
    </w:p>
    <w:p w14:paraId="0DE5A8D6" w14:textId="77777777" w:rsidR="00E60543" w:rsidRPr="00E60543" w:rsidRDefault="00E60543" w:rsidP="00E60543">
      <w:pPr>
        <w:spacing w:after="0"/>
        <w:jc w:val="both"/>
        <w:rPr>
          <w:rFonts w:eastAsia="Times New Roman"/>
          <w:color w:val="000000"/>
          <w:szCs w:val="24"/>
          <w:lang w:eastAsia="es-SV"/>
        </w:rPr>
      </w:pPr>
    </w:p>
    <w:p w14:paraId="3E8AD443" w14:textId="77777777" w:rsidR="00E60543" w:rsidRPr="00E60543" w:rsidRDefault="00E60543" w:rsidP="00E15214">
      <w:pPr>
        <w:spacing w:after="0"/>
        <w:jc w:val="both"/>
      </w:pPr>
      <w:r w:rsidRPr="00E60543">
        <w:rPr>
          <w:rFonts w:eastAsia="Calibri"/>
          <w:szCs w:val="24"/>
          <w:lang w:val="es-MX"/>
        </w:rPr>
        <w:t xml:space="preserve">4.- </w:t>
      </w:r>
      <w:r w:rsidRPr="00E60543">
        <w:rPr>
          <w:rFonts w:eastAsia="Calibri"/>
          <w:szCs w:val="24"/>
        </w:rPr>
        <w:t xml:space="preserve">Nombrar como responsable </w:t>
      </w:r>
      <w:r w:rsidR="00E15214" w:rsidRPr="00E60543">
        <w:rPr>
          <w:rFonts w:eastAsia="Calibri"/>
          <w:szCs w:val="24"/>
        </w:rPr>
        <w:t xml:space="preserve">del </w:t>
      </w:r>
      <w:r w:rsidR="00E15214" w:rsidRPr="00E15214">
        <w:rPr>
          <w:rFonts w:eastAsia="Calibri"/>
          <w:b/>
          <w:bCs/>
          <w:szCs w:val="24"/>
        </w:rPr>
        <w:t>PROGRAMA</w:t>
      </w:r>
      <w:r w:rsidR="00E15214" w:rsidRPr="00E46A0C">
        <w:rPr>
          <w:b/>
          <w:szCs w:val="24"/>
        </w:rPr>
        <w:t xml:space="preserve"> DE MANUTENCIÓN ALIMENTARIA PARA PERSONAS DE ESCASOS RECURSOS ECONÓMICOS</w:t>
      </w:r>
      <w:r w:rsidR="00E15214" w:rsidRPr="00E46A0C">
        <w:rPr>
          <w:b/>
          <w:color w:val="000000"/>
          <w:szCs w:val="24"/>
        </w:rPr>
        <w:t>, DEL MUNICIPIO DE METAPÁN</w:t>
      </w:r>
      <w:r w:rsidR="00E15214">
        <w:rPr>
          <w:b/>
          <w:color w:val="000000"/>
          <w:szCs w:val="24"/>
        </w:rPr>
        <w:t xml:space="preserve"> </w:t>
      </w:r>
      <w:r w:rsidRPr="00E60543">
        <w:rPr>
          <w:rFonts w:eastAsia="Calibri"/>
          <w:bCs/>
          <w:szCs w:val="24"/>
        </w:rPr>
        <w:t xml:space="preserve">a la Licenciada Wendy </w:t>
      </w:r>
      <w:proofErr w:type="spellStart"/>
      <w:r w:rsidRPr="00E60543">
        <w:rPr>
          <w:rFonts w:eastAsia="Calibri"/>
          <w:bCs/>
          <w:szCs w:val="24"/>
        </w:rPr>
        <w:t>Margoth</w:t>
      </w:r>
      <w:proofErr w:type="spellEnd"/>
      <w:r w:rsidRPr="00E60543">
        <w:rPr>
          <w:rFonts w:eastAsia="Calibri"/>
          <w:bCs/>
          <w:szCs w:val="24"/>
        </w:rPr>
        <w:t xml:space="preserve"> </w:t>
      </w:r>
      <w:proofErr w:type="spellStart"/>
      <w:r w:rsidRPr="00E60543">
        <w:rPr>
          <w:rFonts w:eastAsia="Calibri"/>
          <w:bCs/>
          <w:szCs w:val="24"/>
        </w:rPr>
        <w:t>Verganza</w:t>
      </w:r>
      <w:proofErr w:type="spellEnd"/>
      <w:r w:rsidRPr="00E60543">
        <w:rPr>
          <w:rFonts w:eastAsia="Calibri"/>
          <w:bCs/>
          <w:szCs w:val="24"/>
        </w:rPr>
        <w:t xml:space="preserve"> Flores, </w:t>
      </w:r>
      <w:proofErr w:type="gramStart"/>
      <w:r w:rsidRPr="00E60543">
        <w:rPr>
          <w:rFonts w:eastAsia="Calibri"/>
          <w:bCs/>
          <w:szCs w:val="24"/>
        </w:rPr>
        <w:t>Jefe</w:t>
      </w:r>
      <w:proofErr w:type="gramEnd"/>
      <w:r w:rsidRPr="00E60543">
        <w:rPr>
          <w:rFonts w:eastAsia="Calibri"/>
          <w:bCs/>
          <w:szCs w:val="24"/>
        </w:rPr>
        <w:t xml:space="preserve"> de la Unidad de Promoción Social; quien tendrá a su cargo la vigilancia y control de la recepción y entrega de los paquetes alimenticio</w:t>
      </w:r>
      <w:r w:rsidRPr="00E60543">
        <w:rPr>
          <w:rFonts w:eastAsia="Calibri"/>
          <w:bCs/>
          <w:szCs w:val="24"/>
          <w:lang w:val="es-MX"/>
        </w:rPr>
        <w:t>s</w:t>
      </w:r>
      <w:r w:rsidRPr="00E60543">
        <w:rPr>
          <w:rFonts w:eastAsia="Calibri"/>
          <w:bCs/>
          <w:szCs w:val="24"/>
        </w:rPr>
        <w:t xml:space="preserve"> a los beneficiarios</w:t>
      </w:r>
      <w:r w:rsidRPr="00E60543">
        <w:rPr>
          <w:rFonts w:eastAsia="Calibri"/>
          <w:bCs/>
          <w:szCs w:val="24"/>
          <w:lang w:val="es-MX"/>
        </w:rPr>
        <w:t xml:space="preserve"> y quien además será la administradora de contrato.</w:t>
      </w:r>
    </w:p>
    <w:p w14:paraId="6EFDE2DB" w14:textId="77777777" w:rsidR="00E60543" w:rsidRDefault="00E60543" w:rsidP="00E60543">
      <w:pPr>
        <w:jc w:val="both"/>
        <w:rPr>
          <w:rFonts w:eastAsia="Calibri"/>
          <w:bCs/>
          <w:szCs w:val="24"/>
        </w:rPr>
      </w:pPr>
      <w:r w:rsidRPr="00E60543">
        <w:rPr>
          <w:rFonts w:eastAsia="Calibri"/>
          <w:bCs/>
          <w:szCs w:val="24"/>
        </w:rPr>
        <w:t xml:space="preserve">COMUNIQUESE. </w:t>
      </w:r>
    </w:p>
    <w:p w14:paraId="1CF4E791" w14:textId="77777777" w:rsidR="004071D8" w:rsidRDefault="004071D8" w:rsidP="004071D8">
      <w:pPr>
        <w:rPr>
          <w:b/>
          <w:bCs/>
          <w:u w:val="single"/>
        </w:rPr>
      </w:pPr>
      <w:r>
        <w:rPr>
          <w:b/>
          <w:bCs/>
          <w:u w:val="single"/>
        </w:rPr>
        <w:t>ACUERDO NÚMERO SIETE:</w:t>
      </w:r>
    </w:p>
    <w:p w14:paraId="7A6470D3" w14:textId="77777777" w:rsidR="001F259A" w:rsidRPr="001F259A" w:rsidRDefault="001F259A" w:rsidP="001F259A">
      <w:pPr>
        <w:spacing w:line="240" w:lineRule="auto"/>
        <w:rPr>
          <w:rFonts w:eastAsia="Calibri"/>
          <w:lang w:val="es-ES"/>
        </w:rPr>
      </w:pPr>
      <w:r w:rsidRPr="001F259A">
        <w:rPr>
          <w:rFonts w:eastAsia="Calibri"/>
          <w:lang w:val="es-ES"/>
        </w:rPr>
        <w:t>El Concejo Municipal CONSIDERANDO:</w:t>
      </w:r>
    </w:p>
    <w:p w14:paraId="7A4955F8" w14:textId="77777777" w:rsidR="001F259A" w:rsidRDefault="001F259A" w:rsidP="001F259A">
      <w:pPr>
        <w:tabs>
          <w:tab w:val="left" w:pos="709"/>
          <w:tab w:val="left" w:pos="7797"/>
        </w:tabs>
        <w:jc w:val="both"/>
        <w:rPr>
          <w:rFonts w:eastAsia="Times New Roman"/>
          <w:szCs w:val="24"/>
          <w:lang w:eastAsia="es-ES"/>
        </w:rPr>
      </w:pPr>
      <w:r w:rsidRPr="001F259A">
        <w:rPr>
          <w:rFonts w:eastAsia="Times New Roman"/>
          <w:szCs w:val="24"/>
          <w:lang w:eastAsia="es-ES"/>
        </w:rPr>
        <w:t xml:space="preserve">I.- Que según acuerdo número </w:t>
      </w:r>
      <w:r>
        <w:rPr>
          <w:rFonts w:eastAsia="Times New Roman"/>
          <w:szCs w:val="24"/>
          <w:lang w:eastAsia="es-ES"/>
        </w:rPr>
        <w:t>nueve del acta número ocho de sesión ordinaria de fecha dieciséis de junio del 2021</w:t>
      </w:r>
      <w:r w:rsidR="001D54A5">
        <w:rPr>
          <w:rFonts w:eastAsia="Times New Roman"/>
          <w:szCs w:val="24"/>
          <w:lang w:eastAsia="es-ES"/>
        </w:rPr>
        <w:t xml:space="preserve">, se giró instrucciones a la Unidad de Adquisiciones y Contrataciones Institucional </w:t>
      </w:r>
      <w:r w:rsidR="00530A74">
        <w:rPr>
          <w:rFonts w:eastAsia="Times New Roman"/>
          <w:szCs w:val="24"/>
          <w:lang w:eastAsia="es-ES"/>
        </w:rPr>
        <w:t>(UACI</w:t>
      </w:r>
      <w:r w:rsidR="001D54A5">
        <w:rPr>
          <w:rFonts w:eastAsia="Times New Roman"/>
          <w:szCs w:val="24"/>
          <w:lang w:eastAsia="es-ES"/>
        </w:rPr>
        <w:t xml:space="preserve">), para que iniciara el </w:t>
      </w:r>
      <w:r w:rsidRPr="001F259A">
        <w:rPr>
          <w:rFonts w:eastAsia="Times New Roman"/>
          <w:szCs w:val="24"/>
          <w:lang w:eastAsia="es-ES"/>
        </w:rPr>
        <w:t>proceso de libre gestión, para la contratación de póliza de seguro de vida colectivo, para empleados y concejales;</w:t>
      </w:r>
    </w:p>
    <w:p w14:paraId="6A740D18" w14:textId="77777777" w:rsidR="00530A74" w:rsidRDefault="00530A74" w:rsidP="001F259A">
      <w:pPr>
        <w:tabs>
          <w:tab w:val="left" w:pos="709"/>
          <w:tab w:val="left" w:pos="7797"/>
        </w:tabs>
        <w:jc w:val="both"/>
        <w:rPr>
          <w:rFonts w:eastAsia="Times New Roman"/>
          <w:szCs w:val="24"/>
          <w:lang w:eastAsia="es-ES"/>
        </w:rPr>
      </w:pPr>
      <w:r>
        <w:rPr>
          <w:rFonts w:eastAsia="Times New Roman"/>
          <w:szCs w:val="24"/>
          <w:lang w:eastAsia="es-ES"/>
        </w:rPr>
        <w:t xml:space="preserve">II.- </w:t>
      </w:r>
      <w:proofErr w:type="gramStart"/>
      <w:r w:rsidR="00D7422A">
        <w:rPr>
          <w:rFonts w:eastAsia="Times New Roman"/>
          <w:szCs w:val="24"/>
          <w:lang w:eastAsia="es-ES"/>
        </w:rPr>
        <w:t>Que</w:t>
      </w:r>
      <w:proofErr w:type="gramEnd"/>
      <w:r>
        <w:rPr>
          <w:rFonts w:eastAsia="Times New Roman"/>
          <w:szCs w:val="24"/>
          <w:lang w:eastAsia="es-ES"/>
        </w:rPr>
        <w:t xml:space="preserve"> según informe de evaluación de ofertas técnicas y económicas, presentado por la Comisión de Evaluación de los Procesos de Libre </w:t>
      </w:r>
      <w:r w:rsidR="005D3565">
        <w:rPr>
          <w:rFonts w:eastAsia="Times New Roman"/>
          <w:szCs w:val="24"/>
          <w:lang w:eastAsia="es-ES"/>
        </w:rPr>
        <w:t>Gestión del</w:t>
      </w:r>
      <w:r>
        <w:rPr>
          <w:rFonts w:eastAsia="Times New Roman"/>
          <w:szCs w:val="24"/>
          <w:lang w:eastAsia="es-ES"/>
        </w:rPr>
        <w:t xml:space="preserve"> proceso </w:t>
      </w:r>
      <w:r w:rsidR="005D3565">
        <w:rPr>
          <w:rFonts w:eastAsia="Times New Roman"/>
          <w:szCs w:val="24"/>
          <w:lang w:eastAsia="es-ES"/>
        </w:rPr>
        <w:t>“Póliza</w:t>
      </w:r>
      <w:r>
        <w:rPr>
          <w:rFonts w:eastAsia="Times New Roman"/>
          <w:szCs w:val="24"/>
          <w:lang w:eastAsia="es-ES"/>
        </w:rPr>
        <w:t xml:space="preserve"> de Seguro de Vida Colectivo para Empleados y Concejales”</w:t>
      </w:r>
      <w:r w:rsidR="005518E5">
        <w:rPr>
          <w:rFonts w:eastAsia="Times New Roman"/>
          <w:szCs w:val="24"/>
          <w:lang w:eastAsia="es-ES"/>
        </w:rPr>
        <w:t xml:space="preserve">, se tienen las siguientes ofertas: </w:t>
      </w:r>
    </w:p>
    <w:tbl>
      <w:tblPr>
        <w:tblStyle w:val="Tablaconcuadrcula4"/>
        <w:tblW w:w="9639" w:type="dxa"/>
        <w:tblInd w:w="-289" w:type="dxa"/>
        <w:tblLook w:val="04A0" w:firstRow="1" w:lastRow="0" w:firstColumn="1" w:lastColumn="0" w:noHBand="0" w:noVBand="1"/>
      </w:tblPr>
      <w:tblGrid>
        <w:gridCol w:w="4536"/>
        <w:gridCol w:w="1985"/>
        <w:gridCol w:w="1701"/>
        <w:gridCol w:w="1417"/>
      </w:tblGrid>
      <w:tr w:rsidR="00F74D14" w:rsidRPr="00F74D14" w14:paraId="6EAD23B3" w14:textId="77777777" w:rsidTr="00F74D14">
        <w:tc>
          <w:tcPr>
            <w:tcW w:w="4536" w:type="dxa"/>
          </w:tcPr>
          <w:p w14:paraId="01273142"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ASEGURADORA</w:t>
            </w:r>
          </w:p>
        </w:tc>
        <w:tc>
          <w:tcPr>
            <w:tcW w:w="1985" w:type="dxa"/>
          </w:tcPr>
          <w:p w14:paraId="579954CB"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POLIZA INDIVIDUAL</w:t>
            </w:r>
          </w:p>
        </w:tc>
        <w:tc>
          <w:tcPr>
            <w:tcW w:w="1701" w:type="dxa"/>
          </w:tcPr>
          <w:p w14:paraId="3056C2D8"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CANTIDAD DE ASEGURADOS</w:t>
            </w:r>
          </w:p>
        </w:tc>
        <w:tc>
          <w:tcPr>
            <w:tcW w:w="1417" w:type="dxa"/>
          </w:tcPr>
          <w:p w14:paraId="0B7DA845"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MONTO TOTAL</w:t>
            </w:r>
          </w:p>
        </w:tc>
      </w:tr>
      <w:tr w:rsidR="00F74D14" w:rsidRPr="00F74D14" w14:paraId="1CE6D5C4" w14:textId="77777777" w:rsidTr="00F74D14">
        <w:tc>
          <w:tcPr>
            <w:tcW w:w="4536" w:type="dxa"/>
          </w:tcPr>
          <w:p w14:paraId="033F728E" w14:textId="77777777" w:rsidR="00F74D14" w:rsidRPr="00F74D14" w:rsidRDefault="00F74D14" w:rsidP="00F74D14">
            <w:pPr>
              <w:spacing w:after="160" w:line="259" w:lineRule="auto"/>
              <w:jc w:val="center"/>
              <w:rPr>
                <w:rFonts w:eastAsia="Calibri"/>
                <w:b/>
                <w:szCs w:val="24"/>
              </w:rPr>
            </w:pPr>
            <w:r w:rsidRPr="00F74D14">
              <w:rPr>
                <w:rFonts w:eastAsia="Calibri"/>
                <w:b/>
                <w:szCs w:val="24"/>
              </w:rPr>
              <w:t xml:space="preserve">ASOCIACION COOPERATIVA DE SERVICIOS DE SEGUROS FUTURO DE </w:t>
            </w:r>
            <w:proofErr w:type="gramStart"/>
            <w:r w:rsidRPr="00F74D14">
              <w:rPr>
                <w:rFonts w:eastAsia="Calibri"/>
                <w:b/>
                <w:szCs w:val="24"/>
              </w:rPr>
              <w:t>R.L</w:t>
            </w:r>
            <w:proofErr w:type="gramEnd"/>
          </w:p>
        </w:tc>
        <w:tc>
          <w:tcPr>
            <w:tcW w:w="1985" w:type="dxa"/>
          </w:tcPr>
          <w:p w14:paraId="341A740C"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$60.00</w:t>
            </w:r>
          </w:p>
        </w:tc>
        <w:tc>
          <w:tcPr>
            <w:tcW w:w="1701" w:type="dxa"/>
          </w:tcPr>
          <w:p w14:paraId="75E2CE9E"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535</w:t>
            </w:r>
          </w:p>
        </w:tc>
        <w:tc>
          <w:tcPr>
            <w:tcW w:w="1417" w:type="dxa"/>
          </w:tcPr>
          <w:p w14:paraId="191D8793"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$32,100.00</w:t>
            </w:r>
          </w:p>
        </w:tc>
      </w:tr>
      <w:tr w:rsidR="00F74D14" w:rsidRPr="00F74D14" w14:paraId="2CEFCA79" w14:textId="77777777" w:rsidTr="00F74D14">
        <w:tc>
          <w:tcPr>
            <w:tcW w:w="4536" w:type="dxa"/>
          </w:tcPr>
          <w:p w14:paraId="5EA37EFE" w14:textId="77777777" w:rsidR="00F74D14" w:rsidRPr="00F74D14" w:rsidRDefault="00F74D14" w:rsidP="00F74D14">
            <w:pPr>
              <w:spacing w:after="160" w:line="259" w:lineRule="auto"/>
              <w:jc w:val="center"/>
              <w:rPr>
                <w:rFonts w:eastAsia="Calibri"/>
                <w:b/>
                <w:szCs w:val="24"/>
              </w:rPr>
            </w:pPr>
            <w:r w:rsidRPr="00F74D14">
              <w:rPr>
                <w:rFonts w:eastAsia="Calibri"/>
                <w:b/>
                <w:szCs w:val="24"/>
              </w:rPr>
              <w:t>MAPFRE SEGUROS EL SALVADOR, S.A.</w:t>
            </w:r>
          </w:p>
        </w:tc>
        <w:tc>
          <w:tcPr>
            <w:tcW w:w="1985" w:type="dxa"/>
          </w:tcPr>
          <w:p w14:paraId="414BB85B"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$110.00 O $55.00 SEGÚN EDAD</w:t>
            </w:r>
          </w:p>
        </w:tc>
        <w:tc>
          <w:tcPr>
            <w:tcW w:w="1701" w:type="dxa"/>
          </w:tcPr>
          <w:p w14:paraId="10EC4BFC"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508</w:t>
            </w:r>
          </w:p>
        </w:tc>
        <w:tc>
          <w:tcPr>
            <w:tcW w:w="1417" w:type="dxa"/>
          </w:tcPr>
          <w:p w14:paraId="542BBC9E"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$54,780.00</w:t>
            </w:r>
          </w:p>
        </w:tc>
      </w:tr>
      <w:tr w:rsidR="00F74D14" w:rsidRPr="00F74D14" w14:paraId="103CBC6D" w14:textId="77777777" w:rsidTr="00F74D14">
        <w:tc>
          <w:tcPr>
            <w:tcW w:w="4536" w:type="dxa"/>
          </w:tcPr>
          <w:p w14:paraId="06374BF8" w14:textId="77777777" w:rsidR="00F74D14" w:rsidRPr="00F74D14" w:rsidRDefault="00F74D14" w:rsidP="00F74D14">
            <w:pPr>
              <w:spacing w:after="160" w:line="259" w:lineRule="auto"/>
              <w:jc w:val="center"/>
              <w:rPr>
                <w:rFonts w:eastAsia="Calibri"/>
                <w:b/>
                <w:szCs w:val="24"/>
              </w:rPr>
            </w:pPr>
            <w:r w:rsidRPr="00F74D14">
              <w:rPr>
                <w:rFonts w:eastAsia="Calibri"/>
                <w:b/>
                <w:szCs w:val="24"/>
              </w:rPr>
              <w:t>SISA, S.A.</w:t>
            </w:r>
          </w:p>
        </w:tc>
        <w:tc>
          <w:tcPr>
            <w:tcW w:w="1985" w:type="dxa"/>
          </w:tcPr>
          <w:p w14:paraId="126A0B90"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$72.70</w:t>
            </w:r>
          </w:p>
        </w:tc>
        <w:tc>
          <w:tcPr>
            <w:tcW w:w="1701" w:type="dxa"/>
          </w:tcPr>
          <w:p w14:paraId="094A5C12"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503</w:t>
            </w:r>
          </w:p>
        </w:tc>
        <w:tc>
          <w:tcPr>
            <w:tcW w:w="1417" w:type="dxa"/>
          </w:tcPr>
          <w:p w14:paraId="04BAE054" w14:textId="77777777" w:rsidR="00F74D14" w:rsidRPr="00F74D14" w:rsidRDefault="00F74D14" w:rsidP="00F74D14">
            <w:pPr>
              <w:spacing w:after="160" w:line="259" w:lineRule="auto"/>
              <w:jc w:val="center"/>
              <w:rPr>
                <w:rFonts w:ascii="Calibri" w:eastAsia="Calibri" w:hAnsi="Calibri"/>
                <w:b/>
                <w:sz w:val="22"/>
              </w:rPr>
            </w:pPr>
            <w:r w:rsidRPr="00F74D14">
              <w:rPr>
                <w:rFonts w:ascii="Calibri" w:eastAsia="Calibri" w:hAnsi="Calibri"/>
                <w:b/>
                <w:sz w:val="22"/>
              </w:rPr>
              <w:t>$36,566.25</w:t>
            </w:r>
          </w:p>
        </w:tc>
      </w:tr>
    </w:tbl>
    <w:p w14:paraId="05156723" w14:textId="77777777" w:rsidR="00D7422A" w:rsidRDefault="00D7422A" w:rsidP="001F259A">
      <w:pPr>
        <w:tabs>
          <w:tab w:val="left" w:pos="709"/>
          <w:tab w:val="left" w:pos="7797"/>
        </w:tabs>
        <w:jc w:val="both"/>
        <w:rPr>
          <w:rFonts w:eastAsia="Times New Roman"/>
          <w:szCs w:val="24"/>
          <w:lang w:eastAsia="es-ES"/>
        </w:rPr>
      </w:pPr>
      <w:r>
        <w:rPr>
          <w:rFonts w:eastAsia="Times New Roman"/>
          <w:szCs w:val="24"/>
          <w:lang w:eastAsia="es-ES"/>
        </w:rPr>
        <w:t xml:space="preserve">Según las ofertas presentadas por los tres participantes, existe discrepancia en el total de asegurados. Para efectos de ser equitativos en esta evaluación, se ha tomado el valor del que ha ofertado por una cantidad menor de empleados y se ha ajustado a este número los otros participantes, tomando en cuenta el valor de la póliza individual. Al multiplicar la póliza individual por el número de asegurados menor, se obtiene el siguiente dato: </w:t>
      </w:r>
    </w:p>
    <w:tbl>
      <w:tblPr>
        <w:tblStyle w:val="Tablaconcuadrcula5"/>
        <w:tblW w:w="9923" w:type="dxa"/>
        <w:tblInd w:w="-572" w:type="dxa"/>
        <w:tblLook w:val="04A0" w:firstRow="1" w:lastRow="0" w:firstColumn="1" w:lastColumn="0" w:noHBand="0" w:noVBand="1"/>
      </w:tblPr>
      <w:tblGrid>
        <w:gridCol w:w="5103"/>
        <w:gridCol w:w="1560"/>
        <w:gridCol w:w="1559"/>
        <w:gridCol w:w="1701"/>
      </w:tblGrid>
      <w:tr w:rsidR="008072A5" w:rsidRPr="008072A5" w14:paraId="0AC4A80D" w14:textId="77777777" w:rsidTr="003F52F9">
        <w:tc>
          <w:tcPr>
            <w:tcW w:w="5103" w:type="dxa"/>
          </w:tcPr>
          <w:p w14:paraId="21224C69" w14:textId="77777777" w:rsidR="008072A5" w:rsidRPr="008072A5" w:rsidRDefault="008072A5" w:rsidP="008072A5">
            <w:pPr>
              <w:jc w:val="center"/>
              <w:rPr>
                <w:rFonts w:ascii="Calibri" w:eastAsia="Calibri" w:hAnsi="Calibri"/>
                <w:b/>
                <w:sz w:val="22"/>
              </w:rPr>
            </w:pPr>
            <w:r w:rsidRPr="008072A5">
              <w:rPr>
                <w:rFonts w:ascii="Calibri" w:eastAsia="Calibri" w:hAnsi="Calibri"/>
                <w:b/>
                <w:sz w:val="22"/>
              </w:rPr>
              <w:t>ASEGURADORA</w:t>
            </w:r>
          </w:p>
        </w:tc>
        <w:tc>
          <w:tcPr>
            <w:tcW w:w="1560" w:type="dxa"/>
          </w:tcPr>
          <w:p w14:paraId="3BDA0F71" w14:textId="77777777" w:rsidR="008072A5" w:rsidRPr="008072A5" w:rsidRDefault="008072A5" w:rsidP="008072A5">
            <w:pPr>
              <w:jc w:val="center"/>
              <w:rPr>
                <w:rFonts w:ascii="Calibri" w:eastAsia="Calibri" w:hAnsi="Calibri"/>
                <w:b/>
                <w:sz w:val="22"/>
              </w:rPr>
            </w:pPr>
            <w:r w:rsidRPr="008072A5">
              <w:rPr>
                <w:rFonts w:ascii="Calibri" w:eastAsia="Calibri" w:hAnsi="Calibri"/>
                <w:b/>
                <w:sz w:val="22"/>
              </w:rPr>
              <w:t>POLIZA INDIVIDUAL</w:t>
            </w:r>
          </w:p>
        </w:tc>
        <w:tc>
          <w:tcPr>
            <w:tcW w:w="1559" w:type="dxa"/>
          </w:tcPr>
          <w:p w14:paraId="378F3DD7" w14:textId="77777777" w:rsidR="008072A5" w:rsidRPr="008072A5" w:rsidRDefault="008072A5" w:rsidP="008072A5">
            <w:pPr>
              <w:jc w:val="center"/>
              <w:rPr>
                <w:rFonts w:ascii="Calibri" w:eastAsia="Calibri" w:hAnsi="Calibri"/>
                <w:b/>
                <w:sz w:val="22"/>
              </w:rPr>
            </w:pPr>
            <w:r w:rsidRPr="008072A5">
              <w:rPr>
                <w:rFonts w:ascii="Calibri" w:eastAsia="Calibri" w:hAnsi="Calibri"/>
                <w:b/>
                <w:sz w:val="22"/>
              </w:rPr>
              <w:t>CANTIDAD DE ASEGURADOS</w:t>
            </w:r>
          </w:p>
        </w:tc>
        <w:tc>
          <w:tcPr>
            <w:tcW w:w="1701" w:type="dxa"/>
          </w:tcPr>
          <w:p w14:paraId="0D442824" w14:textId="77777777" w:rsidR="008072A5" w:rsidRPr="008072A5" w:rsidRDefault="008072A5" w:rsidP="008072A5">
            <w:pPr>
              <w:jc w:val="center"/>
              <w:rPr>
                <w:rFonts w:ascii="Calibri" w:eastAsia="Calibri" w:hAnsi="Calibri"/>
                <w:b/>
                <w:sz w:val="22"/>
              </w:rPr>
            </w:pPr>
            <w:r w:rsidRPr="008072A5">
              <w:rPr>
                <w:rFonts w:ascii="Calibri" w:eastAsia="Calibri" w:hAnsi="Calibri"/>
                <w:b/>
                <w:sz w:val="22"/>
              </w:rPr>
              <w:t>MONTO TOTAL</w:t>
            </w:r>
          </w:p>
        </w:tc>
      </w:tr>
      <w:tr w:rsidR="008072A5" w:rsidRPr="008072A5" w14:paraId="31C30330" w14:textId="77777777" w:rsidTr="003F52F9">
        <w:tc>
          <w:tcPr>
            <w:tcW w:w="5103" w:type="dxa"/>
          </w:tcPr>
          <w:p w14:paraId="356FAC53" w14:textId="77777777" w:rsidR="008072A5" w:rsidRPr="008072A5" w:rsidRDefault="008072A5" w:rsidP="008072A5">
            <w:pPr>
              <w:jc w:val="center"/>
              <w:rPr>
                <w:rFonts w:eastAsia="Calibri"/>
                <w:bCs/>
                <w:szCs w:val="24"/>
              </w:rPr>
            </w:pPr>
            <w:r w:rsidRPr="008072A5">
              <w:rPr>
                <w:rFonts w:eastAsia="Calibri"/>
                <w:bCs/>
                <w:szCs w:val="24"/>
              </w:rPr>
              <w:t xml:space="preserve">ASOCIACION COOPERATIVA DE SERVICIOS DE SEGUROS FUTURO DE </w:t>
            </w:r>
            <w:proofErr w:type="gramStart"/>
            <w:r w:rsidRPr="008072A5">
              <w:rPr>
                <w:rFonts w:eastAsia="Calibri"/>
                <w:bCs/>
                <w:szCs w:val="24"/>
              </w:rPr>
              <w:t>R.L</w:t>
            </w:r>
            <w:proofErr w:type="gramEnd"/>
          </w:p>
        </w:tc>
        <w:tc>
          <w:tcPr>
            <w:tcW w:w="1560" w:type="dxa"/>
          </w:tcPr>
          <w:p w14:paraId="1832CF6F"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$60.00</w:t>
            </w:r>
          </w:p>
        </w:tc>
        <w:tc>
          <w:tcPr>
            <w:tcW w:w="1559" w:type="dxa"/>
          </w:tcPr>
          <w:p w14:paraId="704CA2A6"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503</w:t>
            </w:r>
          </w:p>
        </w:tc>
        <w:tc>
          <w:tcPr>
            <w:tcW w:w="1701" w:type="dxa"/>
          </w:tcPr>
          <w:p w14:paraId="4708A587"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$30,180.00</w:t>
            </w:r>
          </w:p>
        </w:tc>
      </w:tr>
      <w:tr w:rsidR="008072A5" w:rsidRPr="008072A5" w14:paraId="5A74F699" w14:textId="77777777" w:rsidTr="003F52F9">
        <w:tc>
          <w:tcPr>
            <w:tcW w:w="5103" w:type="dxa"/>
          </w:tcPr>
          <w:p w14:paraId="215E056E" w14:textId="77777777" w:rsidR="008072A5" w:rsidRPr="008072A5" w:rsidRDefault="008072A5" w:rsidP="008072A5">
            <w:pPr>
              <w:jc w:val="center"/>
              <w:rPr>
                <w:rFonts w:eastAsia="Calibri"/>
                <w:bCs/>
                <w:szCs w:val="24"/>
              </w:rPr>
            </w:pPr>
            <w:r w:rsidRPr="008072A5">
              <w:rPr>
                <w:rFonts w:eastAsia="Calibri"/>
                <w:bCs/>
                <w:szCs w:val="24"/>
              </w:rPr>
              <w:t>MAPFRE SEGUROS EL SALVADOR, S.A.</w:t>
            </w:r>
          </w:p>
        </w:tc>
        <w:tc>
          <w:tcPr>
            <w:tcW w:w="1560" w:type="dxa"/>
          </w:tcPr>
          <w:p w14:paraId="2F032142"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$110.00</w:t>
            </w:r>
          </w:p>
        </w:tc>
        <w:tc>
          <w:tcPr>
            <w:tcW w:w="1559" w:type="dxa"/>
          </w:tcPr>
          <w:p w14:paraId="261FA1B7"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503</w:t>
            </w:r>
          </w:p>
        </w:tc>
        <w:tc>
          <w:tcPr>
            <w:tcW w:w="1701" w:type="dxa"/>
          </w:tcPr>
          <w:p w14:paraId="268BC0EC"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$55,330.00</w:t>
            </w:r>
          </w:p>
        </w:tc>
      </w:tr>
      <w:tr w:rsidR="008072A5" w:rsidRPr="008072A5" w14:paraId="6D2DB64F" w14:textId="77777777" w:rsidTr="003F52F9">
        <w:tc>
          <w:tcPr>
            <w:tcW w:w="5103" w:type="dxa"/>
          </w:tcPr>
          <w:p w14:paraId="542535C1" w14:textId="77777777" w:rsidR="008072A5" w:rsidRPr="008072A5" w:rsidRDefault="008072A5" w:rsidP="008072A5">
            <w:pPr>
              <w:jc w:val="center"/>
              <w:rPr>
                <w:rFonts w:eastAsia="Calibri"/>
                <w:bCs/>
                <w:szCs w:val="24"/>
              </w:rPr>
            </w:pPr>
            <w:r w:rsidRPr="008072A5">
              <w:rPr>
                <w:rFonts w:eastAsia="Calibri"/>
                <w:bCs/>
                <w:szCs w:val="24"/>
              </w:rPr>
              <w:t>SISA, S.A.</w:t>
            </w:r>
          </w:p>
        </w:tc>
        <w:tc>
          <w:tcPr>
            <w:tcW w:w="1560" w:type="dxa"/>
          </w:tcPr>
          <w:p w14:paraId="328C15B7"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$72.70</w:t>
            </w:r>
          </w:p>
        </w:tc>
        <w:tc>
          <w:tcPr>
            <w:tcW w:w="1559" w:type="dxa"/>
          </w:tcPr>
          <w:p w14:paraId="4329D6D6"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503</w:t>
            </w:r>
          </w:p>
        </w:tc>
        <w:tc>
          <w:tcPr>
            <w:tcW w:w="1701" w:type="dxa"/>
          </w:tcPr>
          <w:p w14:paraId="3723A2EA" w14:textId="77777777" w:rsidR="008072A5" w:rsidRPr="008072A5" w:rsidRDefault="008072A5" w:rsidP="008072A5">
            <w:pPr>
              <w:jc w:val="center"/>
              <w:rPr>
                <w:rFonts w:ascii="Calibri" w:eastAsia="Calibri" w:hAnsi="Calibri"/>
                <w:bCs/>
                <w:sz w:val="22"/>
              </w:rPr>
            </w:pPr>
            <w:r w:rsidRPr="008072A5">
              <w:rPr>
                <w:rFonts w:ascii="Calibri" w:eastAsia="Calibri" w:hAnsi="Calibri"/>
                <w:bCs/>
                <w:sz w:val="22"/>
              </w:rPr>
              <w:t>$36,566.25</w:t>
            </w:r>
          </w:p>
        </w:tc>
      </w:tr>
    </w:tbl>
    <w:p w14:paraId="0DB7E399" w14:textId="77777777" w:rsidR="00640752" w:rsidRDefault="000717C4" w:rsidP="001F259A">
      <w:pPr>
        <w:tabs>
          <w:tab w:val="left" w:pos="709"/>
          <w:tab w:val="left" w:pos="7797"/>
        </w:tabs>
        <w:jc w:val="both"/>
        <w:rPr>
          <w:rFonts w:eastAsia="Times New Roman"/>
          <w:szCs w:val="24"/>
          <w:lang w:eastAsia="es-ES"/>
        </w:rPr>
      </w:pPr>
      <w:r>
        <w:rPr>
          <w:rFonts w:eastAsia="Times New Roman"/>
          <w:szCs w:val="24"/>
          <w:lang w:eastAsia="es-ES"/>
        </w:rPr>
        <w:t xml:space="preserve">III.- </w:t>
      </w:r>
      <w:r w:rsidR="0015061D">
        <w:rPr>
          <w:rFonts w:eastAsia="Times New Roman"/>
          <w:szCs w:val="24"/>
          <w:lang w:eastAsia="es-ES"/>
        </w:rPr>
        <w:t xml:space="preserve">Que la oferta presentada por la Asociación Cooperativa de Servicios De Seguros Futuro de R.L. es la que ofrece en menor precio, por TANTO la Comisión de Evaluación de Ofertas luego de analizar las propuestas presentadas considerando que: Seguros Futuro de R.L  es la empresa que cumple con los requisitos de evaluación en cuanto a cobertura y que adicionalmente  cubre fallecimiento COVID-19; que su clasificación de riesgo </w:t>
      </w:r>
      <w:proofErr w:type="spellStart"/>
      <w:r w:rsidR="0015061D">
        <w:rPr>
          <w:rFonts w:eastAsia="Times New Roman"/>
          <w:szCs w:val="24"/>
          <w:lang w:eastAsia="es-ES"/>
        </w:rPr>
        <w:t>esta</w:t>
      </w:r>
      <w:proofErr w:type="spellEnd"/>
      <w:r w:rsidR="0015061D">
        <w:rPr>
          <w:rFonts w:eastAsia="Times New Roman"/>
          <w:szCs w:val="24"/>
          <w:lang w:eastAsia="es-ES"/>
        </w:rPr>
        <w:t xml:space="preserve"> dentro de lo solicitado y que el monto total de la oferta es costo menor. </w:t>
      </w:r>
    </w:p>
    <w:p w14:paraId="62A31176" w14:textId="77777777" w:rsidR="001F259A" w:rsidRDefault="001F259A" w:rsidP="001F259A">
      <w:pPr>
        <w:tabs>
          <w:tab w:val="left" w:pos="709"/>
          <w:tab w:val="left" w:pos="7797"/>
        </w:tabs>
        <w:jc w:val="both"/>
        <w:rPr>
          <w:rFonts w:eastAsia="Times New Roman"/>
          <w:szCs w:val="24"/>
          <w:lang w:val="es-ES" w:eastAsia="es-ES"/>
        </w:rPr>
      </w:pPr>
      <w:r w:rsidRPr="001F259A">
        <w:rPr>
          <w:rFonts w:eastAsia="Times New Roman"/>
          <w:szCs w:val="24"/>
          <w:lang w:val="es-ES" w:eastAsia="es-ES"/>
        </w:rPr>
        <w:lastRenderedPageBreak/>
        <w:t xml:space="preserve">POR TANTO, El Concejo Municipal en uso de las facultades que el Código Municipal les confiere POR UNANIMIDAD ACUERDA: </w:t>
      </w:r>
    </w:p>
    <w:p w14:paraId="24E1D481" w14:textId="77777777" w:rsidR="001F259A" w:rsidRPr="001F259A" w:rsidRDefault="00B96C08" w:rsidP="00BC26BF">
      <w:pPr>
        <w:numPr>
          <w:ilvl w:val="0"/>
          <w:numId w:val="182"/>
        </w:numPr>
        <w:spacing w:after="200" w:line="276" w:lineRule="auto"/>
        <w:contextualSpacing/>
        <w:jc w:val="both"/>
        <w:rPr>
          <w:rFonts w:eastAsia="Times New Roman"/>
          <w:color w:val="333333"/>
          <w:szCs w:val="24"/>
          <w:lang w:val="es-ES" w:eastAsia="es-ES"/>
        </w:rPr>
      </w:pPr>
      <w:r w:rsidRPr="001F259A">
        <w:rPr>
          <w:rFonts w:eastAsia="Times New Roman"/>
          <w:color w:val="333333"/>
          <w:szCs w:val="24"/>
          <w:lang w:val="es-ES" w:eastAsia="es-ES"/>
        </w:rPr>
        <w:t xml:space="preserve">Adjudicar </w:t>
      </w:r>
      <w:r>
        <w:rPr>
          <w:rFonts w:eastAsia="Times New Roman"/>
          <w:color w:val="333333"/>
          <w:szCs w:val="24"/>
          <w:lang w:val="es-ES" w:eastAsia="es-ES"/>
        </w:rPr>
        <w:t>el</w:t>
      </w:r>
      <w:r w:rsidR="000D577C">
        <w:rPr>
          <w:rFonts w:eastAsia="Times New Roman"/>
          <w:color w:val="333333"/>
          <w:szCs w:val="24"/>
          <w:lang w:val="es-ES" w:eastAsia="es-ES"/>
        </w:rPr>
        <w:t xml:space="preserve"> proceso de libre gestión</w:t>
      </w:r>
      <w:r>
        <w:rPr>
          <w:rFonts w:eastAsia="Times New Roman"/>
          <w:color w:val="333333"/>
          <w:szCs w:val="24"/>
          <w:lang w:val="es-ES" w:eastAsia="es-ES"/>
        </w:rPr>
        <w:t xml:space="preserve"> “Póliza de Seguro de Vida Colectivo para Empleados y </w:t>
      </w:r>
      <w:proofErr w:type="gramStart"/>
      <w:r w:rsidR="00203CCD">
        <w:rPr>
          <w:rFonts w:eastAsia="Times New Roman"/>
          <w:color w:val="333333"/>
          <w:szCs w:val="24"/>
          <w:lang w:val="es-ES" w:eastAsia="es-ES"/>
        </w:rPr>
        <w:t>Concejales</w:t>
      </w:r>
      <w:proofErr w:type="gramEnd"/>
      <w:r w:rsidR="00203CCD">
        <w:rPr>
          <w:rFonts w:eastAsia="Times New Roman"/>
          <w:color w:val="333333"/>
          <w:szCs w:val="24"/>
          <w:lang w:val="es-ES" w:eastAsia="es-ES"/>
        </w:rPr>
        <w:t>” a</w:t>
      </w:r>
      <w:r w:rsidR="001F259A" w:rsidRPr="001F259A">
        <w:rPr>
          <w:rFonts w:eastAsia="Times New Roman"/>
          <w:color w:val="333333"/>
          <w:szCs w:val="24"/>
          <w:lang w:val="es-ES" w:eastAsia="es-ES"/>
        </w:rPr>
        <w:t xml:space="preserve"> la </w:t>
      </w:r>
      <w:r w:rsidR="000D577C">
        <w:rPr>
          <w:rFonts w:eastAsia="Times New Roman"/>
          <w:b/>
          <w:bCs/>
          <w:color w:val="333333"/>
          <w:szCs w:val="24"/>
          <w:lang w:val="es-ES" w:eastAsia="es-ES"/>
        </w:rPr>
        <w:t xml:space="preserve">ASOCIACIÓN COOPERATIVA DE SERVICIOS DE SEGUROS FUTURO DE R.L.  </w:t>
      </w:r>
      <w:r w:rsidR="000D577C">
        <w:rPr>
          <w:rFonts w:eastAsia="Times New Roman"/>
          <w:color w:val="333333"/>
          <w:szCs w:val="24"/>
          <w:lang w:val="es-ES" w:eastAsia="es-ES"/>
        </w:rPr>
        <w:t xml:space="preserve">por el monto de </w:t>
      </w:r>
      <w:r w:rsidR="000D577C" w:rsidRPr="00291119">
        <w:rPr>
          <w:rFonts w:eastAsia="Times New Roman"/>
          <w:b/>
          <w:bCs/>
          <w:color w:val="333333"/>
          <w:szCs w:val="24"/>
          <w:lang w:val="es-ES" w:eastAsia="es-ES"/>
        </w:rPr>
        <w:t>TREINTA Y DOS MIL CIEN 00/</w:t>
      </w:r>
      <w:r w:rsidR="00291119" w:rsidRPr="00291119">
        <w:rPr>
          <w:rFonts w:eastAsia="Times New Roman"/>
          <w:b/>
          <w:bCs/>
          <w:color w:val="333333"/>
          <w:szCs w:val="24"/>
          <w:lang w:val="es-ES" w:eastAsia="es-ES"/>
        </w:rPr>
        <w:t>100 DÓLARES</w:t>
      </w:r>
      <w:r w:rsidR="000D577C" w:rsidRPr="00291119">
        <w:rPr>
          <w:rFonts w:eastAsia="Times New Roman"/>
          <w:b/>
          <w:bCs/>
          <w:color w:val="333333"/>
          <w:szCs w:val="24"/>
          <w:lang w:val="es-ES" w:eastAsia="es-ES"/>
        </w:rPr>
        <w:t xml:space="preserve"> DE LOS ESTADOS UNIDOS DE AMÉRICA. ($32,100.00)</w:t>
      </w:r>
      <w:r w:rsidR="000D577C">
        <w:rPr>
          <w:rFonts w:eastAsia="Times New Roman"/>
          <w:color w:val="333333"/>
          <w:szCs w:val="24"/>
          <w:lang w:val="es-ES" w:eastAsia="es-ES"/>
        </w:rPr>
        <w:t xml:space="preserve"> </w:t>
      </w:r>
    </w:p>
    <w:p w14:paraId="06A21D47" w14:textId="77777777" w:rsidR="001F259A" w:rsidRPr="001F259A" w:rsidRDefault="001F259A" w:rsidP="001F259A">
      <w:pPr>
        <w:spacing w:after="200" w:line="276" w:lineRule="auto"/>
        <w:ind w:left="720"/>
        <w:contextualSpacing/>
        <w:jc w:val="both"/>
        <w:rPr>
          <w:rFonts w:eastAsia="Times New Roman"/>
          <w:color w:val="333333"/>
          <w:szCs w:val="24"/>
          <w:lang w:val="es-ES" w:eastAsia="es-ES"/>
        </w:rPr>
      </w:pPr>
    </w:p>
    <w:p w14:paraId="1449DA0D" w14:textId="77777777" w:rsidR="001F259A" w:rsidRPr="001F259A" w:rsidRDefault="001F259A" w:rsidP="00BC26BF">
      <w:pPr>
        <w:numPr>
          <w:ilvl w:val="0"/>
          <w:numId w:val="182"/>
        </w:numPr>
        <w:spacing w:after="200" w:line="276" w:lineRule="auto"/>
        <w:contextualSpacing/>
        <w:jc w:val="both"/>
        <w:rPr>
          <w:rFonts w:eastAsia="Times New Roman"/>
          <w:color w:val="333333"/>
          <w:szCs w:val="24"/>
          <w:lang w:val="es-ES" w:eastAsia="es-ES"/>
        </w:rPr>
      </w:pPr>
      <w:r w:rsidRPr="001F259A">
        <w:rPr>
          <w:rFonts w:eastAsia="Times New Roman"/>
          <w:szCs w:val="24"/>
          <w:lang w:val="es-ES" w:eastAsia="es-ES"/>
        </w:rPr>
        <w:t>EROGAR la suma de</w:t>
      </w:r>
      <w:r w:rsidR="00203CCD">
        <w:rPr>
          <w:rFonts w:eastAsia="Times New Roman"/>
          <w:szCs w:val="24"/>
          <w:lang w:val="es-ES" w:eastAsia="es-ES"/>
        </w:rPr>
        <w:t xml:space="preserve"> </w:t>
      </w:r>
      <w:r w:rsidR="00203CCD" w:rsidRPr="00291119">
        <w:rPr>
          <w:rFonts w:eastAsia="Times New Roman"/>
          <w:b/>
          <w:bCs/>
          <w:color w:val="333333"/>
          <w:szCs w:val="24"/>
          <w:lang w:val="es-ES" w:eastAsia="es-ES"/>
        </w:rPr>
        <w:t>TREINTA Y DOS MIL CIEN 00/100 DÓLARES DE LOS ESTADOS UNIDOS DE AMÉRICA. ($32,100.00</w:t>
      </w:r>
      <w:r w:rsidR="00203CCD">
        <w:rPr>
          <w:rFonts w:eastAsia="Times New Roman"/>
          <w:b/>
          <w:bCs/>
          <w:color w:val="333333"/>
          <w:szCs w:val="24"/>
          <w:lang w:val="es-ES" w:eastAsia="es-ES"/>
        </w:rPr>
        <w:t xml:space="preserve">) </w:t>
      </w:r>
      <w:r w:rsidR="00203CCD">
        <w:rPr>
          <w:rFonts w:eastAsia="Times New Roman"/>
          <w:color w:val="333333"/>
          <w:szCs w:val="24"/>
          <w:lang w:val="es-ES" w:eastAsia="es-ES"/>
        </w:rPr>
        <w:t xml:space="preserve">a favor de </w:t>
      </w:r>
      <w:r w:rsidR="00203CCD">
        <w:rPr>
          <w:rFonts w:eastAsia="Times New Roman"/>
          <w:b/>
          <w:bCs/>
          <w:color w:val="333333"/>
          <w:szCs w:val="24"/>
          <w:lang w:val="es-ES" w:eastAsia="es-ES"/>
        </w:rPr>
        <w:t xml:space="preserve">ASOCIACIÓN COOPERATIVA DE SERVICIOS DE SEGUROS FUTURO DE R.L. </w:t>
      </w:r>
      <w:r w:rsidRPr="001F259A">
        <w:rPr>
          <w:rFonts w:eastAsia="Times New Roman"/>
          <w:szCs w:val="24"/>
          <w:lang w:val="es-ES" w:eastAsia="es-ES"/>
        </w:rPr>
        <w:t xml:space="preserve"> </w:t>
      </w:r>
      <w:r w:rsidRPr="001F259A">
        <w:rPr>
          <w:rFonts w:eastAsia="Times New Roman"/>
          <w:szCs w:val="24"/>
          <w:lang w:eastAsia="es-ES"/>
        </w:rPr>
        <w:t xml:space="preserve">pago en concepto de contratación de póliza de seguro de vida colectivo para empleados y concejales; aplicando dicho gasto al código </w:t>
      </w:r>
      <w:proofErr w:type="spellStart"/>
      <w:r w:rsidRPr="001F259A">
        <w:rPr>
          <w:rFonts w:eastAsia="Times New Roman"/>
          <w:szCs w:val="24"/>
          <w:lang w:eastAsia="es-ES"/>
        </w:rPr>
        <w:t>N°</w:t>
      </w:r>
      <w:proofErr w:type="spellEnd"/>
      <w:r w:rsidRPr="001F259A">
        <w:rPr>
          <w:rFonts w:eastAsia="Times New Roman"/>
          <w:szCs w:val="24"/>
          <w:lang w:eastAsia="es-ES"/>
        </w:rPr>
        <w:t xml:space="preserve"> 55601 de la línea 0101, FONDOS PROPIOS. </w:t>
      </w:r>
    </w:p>
    <w:p w14:paraId="703EF378" w14:textId="77777777" w:rsidR="001F259A" w:rsidRPr="00203CCD" w:rsidRDefault="001F259A" w:rsidP="00BC26BF">
      <w:pPr>
        <w:numPr>
          <w:ilvl w:val="0"/>
          <w:numId w:val="182"/>
        </w:numPr>
        <w:spacing w:after="200" w:line="276" w:lineRule="auto"/>
        <w:contextualSpacing/>
        <w:jc w:val="both"/>
        <w:rPr>
          <w:rFonts w:eastAsia="Times New Roman"/>
          <w:color w:val="333333"/>
          <w:szCs w:val="24"/>
          <w:lang w:val="es-ES" w:eastAsia="es-ES"/>
        </w:rPr>
      </w:pPr>
      <w:r w:rsidRPr="001F259A">
        <w:rPr>
          <w:rFonts w:eastAsia="Times New Roman"/>
          <w:color w:val="333333"/>
          <w:szCs w:val="24"/>
          <w:lang w:val="es-ES" w:eastAsia="es-ES"/>
        </w:rPr>
        <w:t xml:space="preserve">Autorizar </w:t>
      </w:r>
      <w:r w:rsidR="007F2940" w:rsidRPr="001F259A">
        <w:rPr>
          <w:rFonts w:eastAsia="Times New Roman"/>
          <w:color w:val="333333"/>
          <w:szCs w:val="24"/>
          <w:lang w:val="es-ES" w:eastAsia="es-ES"/>
        </w:rPr>
        <w:t xml:space="preserve">al </w:t>
      </w:r>
      <w:r w:rsidR="007F2940">
        <w:rPr>
          <w:rFonts w:eastAsia="Times New Roman"/>
          <w:color w:val="333333"/>
          <w:szCs w:val="24"/>
          <w:lang w:val="es-ES" w:eastAsia="es-ES"/>
        </w:rPr>
        <w:t>Sr.</w:t>
      </w:r>
      <w:r w:rsidR="00203CCD">
        <w:rPr>
          <w:rFonts w:eastAsia="Times New Roman"/>
          <w:color w:val="333333"/>
          <w:szCs w:val="24"/>
          <w:lang w:val="es-ES" w:eastAsia="es-ES"/>
        </w:rPr>
        <w:t xml:space="preserve"> Israel Peraza Guerra, </w:t>
      </w:r>
      <w:r w:rsidRPr="001F259A">
        <w:rPr>
          <w:rFonts w:eastAsia="Times New Roman"/>
          <w:color w:val="333333"/>
          <w:szCs w:val="24"/>
          <w:lang w:val="es-ES" w:eastAsia="es-ES"/>
        </w:rPr>
        <w:t xml:space="preserve">Alcalde Municipal; para que en nombre y representación firma contrato con </w:t>
      </w:r>
      <w:r w:rsidR="00203CCD">
        <w:rPr>
          <w:rFonts w:eastAsia="Times New Roman"/>
          <w:b/>
          <w:bCs/>
          <w:color w:val="333333"/>
          <w:szCs w:val="24"/>
          <w:lang w:val="es-ES" w:eastAsia="es-ES"/>
        </w:rPr>
        <w:t xml:space="preserve">ASOCIACIÓN COOPERATIVA DE SERVICIOS DE SEGUROS FUTURO DE R.L.  </w:t>
      </w:r>
    </w:p>
    <w:p w14:paraId="3A0F3F20" w14:textId="77777777" w:rsidR="00203CCD" w:rsidRPr="00203CCD" w:rsidRDefault="00203CCD" w:rsidP="00BC26BF">
      <w:pPr>
        <w:numPr>
          <w:ilvl w:val="0"/>
          <w:numId w:val="182"/>
        </w:numPr>
        <w:spacing w:after="200" w:line="276" w:lineRule="auto"/>
        <w:contextualSpacing/>
        <w:jc w:val="both"/>
        <w:rPr>
          <w:rFonts w:eastAsia="Times New Roman"/>
          <w:color w:val="333333"/>
          <w:szCs w:val="24"/>
          <w:lang w:val="es-ES" w:eastAsia="es-ES"/>
        </w:rPr>
      </w:pPr>
      <w:r>
        <w:rPr>
          <w:rFonts w:eastAsia="Times New Roman"/>
          <w:color w:val="333333"/>
          <w:szCs w:val="24"/>
          <w:lang w:val="es-ES" w:eastAsia="es-ES"/>
        </w:rPr>
        <w:t xml:space="preserve">Nombrar como administrador </w:t>
      </w:r>
      <w:r w:rsidR="00A75E87">
        <w:rPr>
          <w:rFonts w:eastAsia="Times New Roman"/>
          <w:color w:val="333333"/>
          <w:szCs w:val="24"/>
          <w:lang w:val="es-ES" w:eastAsia="es-ES"/>
        </w:rPr>
        <w:t xml:space="preserve">de contrato al Lic. Nelson Armando Monzón Martínez. </w:t>
      </w:r>
    </w:p>
    <w:p w14:paraId="75F58444" w14:textId="77777777" w:rsidR="00203CCD" w:rsidRPr="001F259A" w:rsidRDefault="00203CCD" w:rsidP="00203CCD">
      <w:pPr>
        <w:spacing w:after="200" w:line="276" w:lineRule="auto"/>
        <w:ind w:left="720"/>
        <w:contextualSpacing/>
        <w:jc w:val="both"/>
        <w:rPr>
          <w:rFonts w:eastAsia="Times New Roman"/>
          <w:color w:val="333333"/>
          <w:szCs w:val="24"/>
          <w:lang w:val="es-ES" w:eastAsia="es-ES"/>
        </w:rPr>
      </w:pPr>
    </w:p>
    <w:p w14:paraId="66E01624" w14:textId="77777777" w:rsidR="00034085" w:rsidRDefault="001F259A" w:rsidP="00EE3E1F">
      <w:pPr>
        <w:spacing w:after="200" w:line="276" w:lineRule="auto"/>
        <w:contextualSpacing/>
        <w:jc w:val="both"/>
        <w:rPr>
          <w:rFonts w:eastAsia="Times New Roman"/>
          <w:color w:val="333333"/>
          <w:szCs w:val="24"/>
          <w:lang w:val="es-ES" w:eastAsia="es-ES"/>
        </w:rPr>
      </w:pPr>
      <w:bookmarkStart w:id="127" w:name="_Hlk45270457"/>
      <w:r w:rsidRPr="001F259A">
        <w:rPr>
          <w:rFonts w:eastAsia="Times New Roman"/>
          <w:color w:val="333333"/>
          <w:szCs w:val="24"/>
          <w:lang w:val="es-ES" w:eastAsia="es-ES"/>
        </w:rPr>
        <w:t xml:space="preserve">COMUNIQUESE. </w:t>
      </w:r>
      <w:bookmarkEnd w:id="127"/>
    </w:p>
    <w:p w14:paraId="3DBE6395" w14:textId="77777777" w:rsidR="002C575D" w:rsidRPr="00EE3E1F" w:rsidRDefault="002C575D" w:rsidP="00EE3E1F">
      <w:pPr>
        <w:spacing w:after="200" w:line="276" w:lineRule="auto"/>
        <w:contextualSpacing/>
        <w:jc w:val="both"/>
        <w:rPr>
          <w:rFonts w:eastAsia="Times New Roman"/>
          <w:color w:val="333333"/>
          <w:szCs w:val="24"/>
          <w:lang w:val="es-ES" w:eastAsia="es-ES"/>
        </w:rPr>
      </w:pPr>
    </w:p>
    <w:p w14:paraId="4BFF124F" w14:textId="77777777" w:rsidR="004071D8" w:rsidRDefault="004071D8" w:rsidP="004071D8">
      <w:pPr>
        <w:rPr>
          <w:b/>
          <w:bCs/>
          <w:u w:val="single"/>
        </w:rPr>
      </w:pPr>
      <w:r>
        <w:rPr>
          <w:b/>
          <w:bCs/>
          <w:u w:val="single"/>
        </w:rPr>
        <w:t>ACUERDO NÚMERO OCHO:</w:t>
      </w:r>
    </w:p>
    <w:p w14:paraId="136E4FF9" w14:textId="77777777" w:rsidR="00B53B5F" w:rsidRPr="00EB1174" w:rsidRDefault="00B53B5F" w:rsidP="00B53B5F">
      <w:pPr>
        <w:spacing w:line="240" w:lineRule="auto"/>
        <w:contextualSpacing/>
        <w:jc w:val="both"/>
        <w:rPr>
          <w:rFonts w:eastAsia="Calibri"/>
          <w:szCs w:val="24"/>
        </w:rPr>
      </w:pPr>
      <w:r w:rsidRPr="00EB1174">
        <w:rPr>
          <w:rFonts w:eastAsia="Calibri"/>
          <w:szCs w:val="24"/>
        </w:rPr>
        <w:t>CONSIDERANDO:</w:t>
      </w:r>
    </w:p>
    <w:p w14:paraId="09FEACD2" w14:textId="77777777" w:rsidR="0083466A" w:rsidRPr="0083466A" w:rsidRDefault="00C77038" w:rsidP="0083466A">
      <w:pPr>
        <w:spacing w:line="240" w:lineRule="auto"/>
        <w:jc w:val="both"/>
        <w:rPr>
          <w:rFonts w:eastAsia="Calibri"/>
          <w:szCs w:val="24"/>
        </w:rPr>
      </w:pPr>
      <w:r>
        <w:rPr>
          <w:rFonts w:eastAsia="Calibri"/>
          <w:szCs w:val="24"/>
        </w:rPr>
        <w:t>I.- Que según acuerdo número dieciséis del acta número diez de fecha siete de julio del 2021</w:t>
      </w:r>
      <w:r w:rsidR="0083466A">
        <w:rPr>
          <w:rFonts w:eastAsia="Calibri"/>
          <w:szCs w:val="24"/>
        </w:rPr>
        <w:t xml:space="preserve">, se giraron </w:t>
      </w:r>
      <w:r w:rsidR="0083466A" w:rsidRPr="0060629B">
        <w:rPr>
          <w:rFonts w:eastAsia="MS Mincho"/>
          <w:szCs w:val="24"/>
          <w:lang w:eastAsia="es-SV"/>
        </w:rPr>
        <w:t xml:space="preserve">instrucciones a la Unidad de Adquisiciones y Contrataciones Institucionales, para que de conformidad al Art. 72 literal i) de la Ley de Adquisiciones y Contrataciones de la Administración Pública LACAP, realice el proceso de contratación directa de los servicios profesionales del </w:t>
      </w:r>
      <w:r w:rsidR="0083466A" w:rsidRPr="0060629B">
        <w:rPr>
          <w:rFonts w:eastAsia="Times New Roman"/>
          <w:lang w:val="es-ES" w:eastAsia="es-ES"/>
        </w:rPr>
        <w:t>Prof.</w:t>
      </w:r>
      <w:r w:rsidR="0083466A" w:rsidRPr="0060629B">
        <w:rPr>
          <w:szCs w:val="24"/>
        </w:rPr>
        <w:t xml:space="preserve"> Edwin Ernesto Portillo Vásquez Ruiz, para apoyo en el área de Recreación, Cultura y Deportes. </w:t>
      </w:r>
    </w:p>
    <w:p w14:paraId="0A38B1F5" w14:textId="77777777" w:rsidR="00B53B5F" w:rsidRDefault="00B53B5F" w:rsidP="00B53B5F">
      <w:pPr>
        <w:spacing w:line="240" w:lineRule="auto"/>
        <w:contextualSpacing/>
        <w:jc w:val="both"/>
        <w:rPr>
          <w:rFonts w:eastAsia="Calibri"/>
          <w:szCs w:val="24"/>
        </w:rPr>
      </w:pPr>
      <w:r w:rsidRPr="00EB1174">
        <w:rPr>
          <w:rFonts w:eastAsia="Calibri"/>
          <w:szCs w:val="24"/>
        </w:rPr>
        <w:t xml:space="preserve">II.- Que se recibió oferta presentada </w:t>
      </w:r>
      <w:r w:rsidR="0083466A">
        <w:rPr>
          <w:rFonts w:eastAsia="Calibri"/>
          <w:szCs w:val="24"/>
        </w:rPr>
        <w:t xml:space="preserve">por el profesor Portillo correspondiente al monto de UN MIL 00/100 DÓLARES DE LOS ESTADOS UNIDOS DE AMÉRICA. </w:t>
      </w:r>
    </w:p>
    <w:p w14:paraId="3C0FCA4A" w14:textId="77777777" w:rsidR="0083466A" w:rsidRPr="00EB1174" w:rsidRDefault="0083466A" w:rsidP="00B53B5F">
      <w:pPr>
        <w:spacing w:line="240" w:lineRule="auto"/>
        <w:contextualSpacing/>
        <w:jc w:val="both"/>
        <w:rPr>
          <w:rFonts w:eastAsia="Calibri"/>
          <w:szCs w:val="24"/>
        </w:rPr>
      </w:pPr>
    </w:p>
    <w:p w14:paraId="44D03AE5" w14:textId="77777777" w:rsidR="0083466A" w:rsidRDefault="00B53B5F" w:rsidP="00B53B5F">
      <w:pPr>
        <w:spacing w:line="240" w:lineRule="auto"/>
        <w:contextualSpacing/>
        <w:jc w:val="both"/>
        <w:rPr>
          <w:rFonts w:eastAsia="MS Mincho"/>
          <w:szCs w:val="24"/>
          <w:lang w:eastAsia="es-SV"/>
        </w:rPr>
      </w:pPr>
      <w:r w:rsidRPr="00EB1174">
        <w:rPr>
          <w:rFonts w:eastAsia="Calibri"/>
          <w:szCs w:val="24"/>
        </w:rPr>
        <w:t xml:space="preserve">POR TANTO, El Concejo Municipal en uso de las facultades que el Código Municipal les confiere y de conformidad </w:t>
      </w:r>
      <w:r w:rsidRPr="00EB1174">
        <w:rPr>
          <w:rFonts w:eastAsia="MS Mincho"/>
          <w:szCs w:val="24"/>
          <w:lang w:eastAsia="es-SV"/>
        </w:rPr>
        <w:t>Art. 72 literal i) de la Ley de Adquisiciones y Contrataciones de la Administración Pública LACAP, ACUERDA:</w:t>
      </w:r>
    </w:p>
    <w:p w14:paraId="03703E02" w14:textId="77777777" w:rsidR="00B53B5F" w:rsidRPr="00EB1174" w:rsidRDefault="00B53B5F" w:rsidP="00B53B5F">
      <w:pPr>
        <w:spacing w:line="240" w:lineRule="auto"/>
        <w:contextualSpacing/>
        <w:jc w:val="both"/>
        <w:rPr>
          <w:rFonts w:eastAsia="Calibri"/>
          <w:szCs w:val="24"/>
        </w:rPr>
      </w:pPr>
      <w:r w:rsidRPr="00EB1174">
        <w:rPr>
          <w:rFonts w:eastAsia="MS Mincho"/>
          <w:szCs w:val="24"/>
          <w:lang w:eastAsia="es-SV"/>
        </w:rPr>
        <w:t xml:space="preserve"> </w:t>
      </w:r>
    </w:p>
    <w:p w14:paraId="04078BE7" w14:textId="77777777" w:rsidR="00C70749" w:rsidRDefault="00B53B5F" w:rsidP="00BC26BF">
      <w:pPr>
        <w:pStyle w:val="Prrafodelista"/>
        <w:numPr>
          <w:ilvl w:val="0"/>
          <w:numId w:val="184"/>
        </w:numPr>
        <w:spacing w:line="240" w:lineRule="auto"/>
        <w:jc w:val="both"/>
        <w:rPr>
          <w:rFonts w:eastAsia="Calibri"/>
          <w:szCs w:val="24"/>
        </w:rPr>
      </w:pPr>
      <w:bookmarkStart w:id="128" w:name="_Hlk77578094"/>
      <w:r w:rsidRPr="00C70749">
        <w:rPr>
          <w:rFonts w:eastAsia="Calibri"/>
          <w:szCs w:val="24"/>
        </w:rPr>
        <w:t>ADJUDICAR</w:t>
      </w:r>
      <w:r w:rsidR="00C70749" w:rsidRPr="00C70749">
        <w:rPr>
          <w:rFonts w:eastAsia="Calibri"/>
          <w:szCs w:val="24"/>
        </w:rPr>
        <w:t xml:space="preserve"> la oferta presentada por el </w:t>
      </w:r>
      <w:r w:rsidR="00C70749" w:rsidRPr="00C70749">
        <w:rPr>
          <w:rFonts w:eastAsia="Times New Roman"/>
          <w:lang w:val="es-ES" w:eastAsia="es-ES"/>
        </w:rPr>
        <w:t>Prof.</w:t>
      </w:r>
      <w:r w:rsidR="00C70749" w:rsidRPr="00C70749">
        <w:rPr>
          <w:szCs w:val="24"/>
        </w:rPr>
        <w:t xml:space="preserve"> Edwin Ernesto Portillo Vásquez Ruiz, por el monto de </w:t>
      </w:r>
      <w:r w:rsidR="00C70749" w:rsidRPr="00C70749">
        <w:rPr>
          <w:rFonts w:eastAsia="Calibri"/>
          <w:b/>
          <w:bCs/>
          <w:szCs w:val="24"/>
        </w:rPr>
        <w:t>UN MIL 00/100 DÓLARES DE LOS ESTADOS UNIDOS DE AMÉRICA</w:t>
      </w:r>
      <w:bookmarkEnd w:id="128"/>
      <w:r w:rsidR="00C70749" w:rsidRPr="00C70749">
        <w:rPr>
          <w:rFonts w:eastAsia="Calibri"/>
          <w:b/>
          <w:bCs/>
          <w:szCs w:val="24"/>
        </w:rPr>
        <w:t xml:space="preserve">.  </w:t>
      </w:r>
      <w:r w:rsidR="00C70749">
        <w:rPr>
          <w:rFonts w:eastAsia="Calibri"/>
          <w:szCs w:val="24"/>
        </w:rPr>
        <w:t xml:space="preserve">correspondiente a los meses de julio a diciembre del 2021, se establece como horario de los servicios de lunes a sábado de 1:00 pm a 4:00 pm y </w:t>
      </w:r>
      <w:r w:rsidR="00C70749" w:rsidRPr="00C70749">
        <w:rPr>
          <w:rFonts w:eastAsia="Calibri"/>
          <w:szCs w:val="24"/>
        </w:rPr>
        <w:t>quien ejecutara las siguientes actividades</w:t>
      </w:r>
    </w:p>
    <w:p w14:paraId="308EC0BC" w14:textId="77777777" w:rsidR="00C70749" w:rsidRDefault="00C70749" w:rsidP="00BC26BF">
      <w:pPr>
        <w:pStyle w:val="Prrafodelista"/>
        <w:numPr>
          <w:ilvl w:val="0"/>
          <w:numId w:val="185"/>
        </w:numPr>
        <w:spacing w:line="240" w:lineRule="auto"/>
        <w:jc w:val="both"/>
        <w:rPr>
          <w:rFonts w:eastAsia="Calibri"/>
          <w:szCs w:val="24"/>
        </w:rPr>
      </w:pPr>
      <w:r>
        <w:rPr>
          <w:rFonts w:eastAsia="Calibri"/>
          <w:szCs w:val="24"/>
        </w:rPr>
        <w:t>Realización y supervisión de torneos municipales que lleve a cabo la Municipalidad en distintas disciplinas en zonas urbana y rural</w:t>
      </w:r>
      <w:r w:rsidR="00F14CBC">
        <w:rPr>
          <w:rFonts w:eastAsia="Calibri"/>
          <w:szCs w:val="24"/>
        </w:rPr>
        <w:t>.</w:t>
      </w:r>
    </w:p>
    <w:p w14:paraId="6F84BF64" w14:textId="77777777" w:rsidR="00C70749" w:rsidRDefault="00C70749" w:rsidP="00BC26BF">
      <w:pPr>
        <w:pStyle w:val="Prrafodelista"/>
        <w:numPr>
          <w:ilvl w:val="0"/>
          <w:numId w:val="185"/>
        </w:numPr>
        <w:spacing w:line="240" w:lineRule="auto"/>
        <w:jc w:val="both"/>
        <w:rPr>
          <w:rFonts w:eastAsia="Calibri"/>
          <w:szCs w:val="24"/>
        </w:rPr>
      </w:pPr>
      <w:r>
        <w:rPr>
          <w:rFonts w:eastAsia="Calibri"/>
          <w:szCs w:val="24"/>
        </w:rPr>
        <w:t>Reuniones con representantes de sectores de diferentes torneos</w:t>
      </w:r>
      <w:r w:rsidR="00F14CBC">
        <w:rPr>
          <w:rFonts w:eastAsia="Calibri"/>
          <w:szCs w:val="24"/>
        </w:rPr>
        <w:t>.</w:t>
      </w:r>
    </w:p>
    <w:p w14:paraId="52AF4A06" w14:textId="77777777" w:rsidR="00C70749" w:rsidRDefault="00C70749" w:rsidP="00BC26BF">
      <w:pPr>
        <w:pStyle w:val="Prrafodelista"/>
        <w:numPr>
          <w:ilvl w:val="0"/>
          <w:numId w:val="185"/>
        </w:numPr>
        <w:spacing w:line="240" w:lineRule="auto"/>
        <w:jc w:val="both"/>
        <w:rPr>
          <w:rFonts w:eastAsia="Calibri"/>
          <w:szCs w:val="24"/>
        </w:rPr>
      </w:pPr>
      <w:r>
        <w:rPr>
          <w:rFonts w:eastAsia="Calibri"/>
          <w:szCs w:val="24"/>
        </w:rPr>
        <w:t xml:space="preserve">Capacitación para </w:t>
      </w:r>
      <w:proofErr w:type="spellStart"/>
      <w:r>
        <w:rPr>
          <w:rFonts w:eastAsia="Calibri"/>
          <w:szCs w:val="24"/>
        </w:rPr>
        <w:t>lideres</w:t>
      </w:r>
      <w:proofErr w:type="spellEnd"/>
      <w:r>
        <w:rPr>
          <w:rFonts w:eastAsia="Calibri"/>
          <w:szCs w:val="24"/>
        </w:rPr>
        <w:t xml:space="preserve"> de deporte futbol, softbol, basquetbol</w:t>
      </w:r>
      <w:r w:rsidR="00F14CBC">
        <w:rPr>
          <w:rFonts w:eastAsia="Calibri"/>
          <w:szCs w:val="24"/>
        </w:rPr>
        <w:t>.</w:t>
      </w:r>
    </w:p>
    <w:p w14:paraId="29B7BB32" w14:textId="77777777" w:rsidR="00C70749" w:rsidRDefault="00C70749" w:rsidP="00BC26BF">
      <w:pPr>
        <w:pStyle w:val="Prrafodelista"/>
        <w:numPr>
          <w:ilvl w:val="0"/>
          <w:numId w:val="185"/>
        </w:numPr>
        <w:spacing w:line="240" w:lineRule="auto"/>
        <w:jc w:val="both"/>
        <w:rPr>
          <w:rFonts w:eastAsia="Calibri"/>
          <w:szCs w:val="24"/>
        </w:rPr>
      </w:pPr>
      <w:r>
        <w:rPr>
          <w:rFonts w:eastAsia="Calibri"/>
          <w:szCs w:val="24"/>
        </w:rPr>
        <w:t>Apoyar en las labores de perfil o p</w:t>
      </w:r>
      <w:r w:rsidR="00F14CBC">
        <w:rPr>
          <w:rFonts w:eastAsia="Calibri"/>
          <w:szCs w:val="24"/>
        </w:rPr>
        <w:t>l</w:t>
      </w:r>
      <w:r>
        <w:rPr>
          <w:rFonts w:eastAsia="Calibri"/>
          <w:szCs w:val="24"/>
        </w:rPr>
        <w:t>anes de compra y de actividades</w:t>
      </w:r>
      <w:r w:rsidR="00F14CBC">
        <w:rPr>
          <w:rFonts w:eastAsia="Calibri"/>
          <w:szCs w:val="24"/>
        </w:rPr>
        <w:t>.</w:t>
      </w:r>
    </w:p>
    <w:p w14:paraId="0895400A" w14:textId="77777777" w:rsidR="00C70749" w:rsidRDefault="00C70749" w:rsidP="00BC26BF">
      <w:pPr>
        <w:pStyle w:val="Prrafodelista"/>
        <w:numPr>
          <w:ilvl w:val="0"/>
          <w:numId w:val="185"/>
        </w:numPr>
        <w:spacing w:line="240" w:lineRule="auto"/>
        <w:jc w:val="both"/>
        <w:rPr>
          <w:rFonts w:eastAsia="Calibri"/>
          <w:szCs w:val="24"/>
        </w:rPr>
      </w:pPr>
      <w:r>
        <w:rPr>
          <w:rFonts w:eastAsia="Calibri"/>
          <w:szCs w:val="24"/>
        </w:rPr>
        <w:t>Apoyo en el área de basquetbol</w:t>
      </w:r>
      <w:r w:rsidR="00F14CBC">
        <w:rPr>
          <w:rFonts w:eastAsia="Calibri"/>
          <w:szCs w:val="24"/>
        </w:rPr>
        <w:t>.</w:t>
      </w:r>
    </w:p>
    <w:p w14:paraId="60C66F10" w14:textId="77777777" w:rsidR="00C70749" w:rsidRPr="00C70749" w:rsidRDefault="00C70749" w:rsidP="00BC26BF">
      <w:pPr>
        <w:pStyle w:val="Prrafodelista"/>
        <w:numPr>
          <w:ilvl w:val="0"/>
          <w:numId w:val="185"/>
        </w:numPr>
        <w:spacing w:line="240" w:lineRule="auto"/>
        <w:jc w:val="both"/>
        <w:rPr>
          <w:rFonts w:eastAsia="Calibri"/>
          <w:szCs w:val="24"/>
        </w:rPr>
      </w:pPr>
      <w:r>
        <w:rPr>
          <w:rFonts w:eastAsia="Calibri"/>
          <w:szCs w:val="24"/>
        </w:rPr>
        <w:t xml:space="preserve">Asesoría en general en el área de recreación, cultura y deporte. </w:t>
      </w:r>
    </w:p>
    <w:p w14:paraId="379F91D4" w14:textId="77777777" w:rsidR="00B53B5F" w:rsidRPr="003D07FB" w:rsidRDefault="00B53B5F" w:rsidP="00BC26BF">
      <w:pPr>
        <w:numPr>
          <w:ilvl w:val="0"/>
          <w:numId w:val="183"/>
        </w:numPr>
        <w:spacing w:line="240" w:lineRule="auto"/>
        <w:contextualSpacing/>
        <w:jc w:val="both"/>
        <w:rPr>
          <w:rFonts w:eastAsia="Calibri"/>
          <w:szCs w:val="24"/>
        </w:rPr>
      </w:pPr>
      <w:r w:rsidRPr="003D07FB">
        <w:rPr>
          <w:rFonts w:eastAsia="Calibri"/>
          <w:szCs w:val="24"/>
        </w:rPr>
        <w:t xml:space="preserve">AUTORIZAR al Sr. Israel Peraza Guerra, Alcalde Municipal para que suscriba contrato de servicios profesionales con </w:t>
      </w:r>
      <w:r w:rsidR="00C70749">
        <w:rPr>
          <w:rFonts w:eastAsia="Calibri"/>
          <w:szCs w:val="24"/>
        </w:rPr>
        <w:t xml:space="preserve">el </w:t>
      </w:r>
      <w:r w:rsidR="00C70749" w:rsidRPr="00C70749">
        <w:rPr>
          <w:rFonts w:eastAsia="Times New Roman"/>
          <w:lang w:val="es-ES" w:eastAsia="es-ES"/>
        </w:rPr>
        <w:t>Prof.</w:t>
      </w:r>
      <w:r w:rsidR="00C70749" w:rsidRPr="00C70749">
        <w:rPr>
          <w:szCs w:val="24"/>
        </w:rPr>
        <w:t xml:space="preserve"> Edwin Ernesto Portillo Vásquez Ruiz</w:t>
      </w:r>
    </w:p>
    <w:p w14:paraId="7FAA43C2" w14:textId="77777777" w:rsidR="00B53B5F" w:rsidRPr="00EB1174" w:rsidRDefault="00B53B5F" w:rsidP="00BC26BF">
      <w:pPr>
        <w:numPr>
          <w:ilvl w:val="0"/>
          <w:numId w:val="183"/>
        </w:numPr>
        <w:spacing w:line="240" w:lineRule="auto"/>
        <w:contextualSpacing/>
        <w:jc w:val="both"/>
        <w:rPr>
          <w:rFonts w:eastAsia="Calibri"/>
          <w:szCs w:val="24"/>
        </w:rPr>
      </w:pPr>
      <w:r w:rsidRPr="00EB1174">
        <w:rPr>
          <w:rFonts w:eastAsia="Calibri"/>
          <w:szCs w:val="24"/>
        </w:rPr>
        <w:t xml:space="preserve">Nombrar como administrador de contrato </w:t>
      </w:r>
      <w:r w:rsidR="009A5666">
        <w:rPr>
          <w:rFonts w:eastAsia="Calibri"/>
          <w:szCs w:val="24"/>
        </w:rPr>
        <w:t xml:space="preserve">al Sr. Carlos Mauricio </w:t>
      </w:r>
      <w:r w:rsidR="00BF631D">
        <w:rPr>
          <w:rFonts w:eastAsia="Calibri"/>
          <w:szCs w:val="24"/>
        </w:rPr>
        <w:t>Rodríguez</w:t>
      </w:r>
      <w:r w:rsidR="009A5666">
        <w:rPr>
          <w:rFonts w:eastAsia="Calibri"/>
          <w:szCs w:val="24"/>
        </w:rPr>
        <w:t xml:space="preserve">. Instructor de Deportes. </w:t>
      </w:r>
    </w:p>
    <w:p w14:paraId="41F67033" w14:textId="77777777" w:rsidR="00B53B5F" w:rsidRPr="00EB1174" w:rsidRDefault="00B53B5F" w:rsidP="00B53B5F">
      <w:pPr>
        <w:spacing w:line="240" w:lineRule="auto"/>
        <w:jc w:val="both"/>
        <w:rPr>
          <w:rFonts w:eastAsia="Calibri"/>
          <w:szCs w:val="24"/>
        </w:rPr>
      </w:pPr>
      <w:r w:rsidRPr="00EB1174">
        <w:rPr>
          <w:rFonts w:eastAsia="Calibri"/>
          <w:szCs w:val="24"/>
        </w:rPr>
        <w:lastRenderedPageBreak/>
        <w:t xml:space="preserve">Comuníquese y Certifíquese. </w:t>
      </w:r>
    </w:p>
    <w:p w14:paraId="263B1EC8" w14:textId="77777777" w:rsidR="00B53B5F" w:rsidRDefault="00B53B5F" w:rsidP="00B53B5F">
      <w:pPr>
        <w:spacing w:after="0" w:line="240" w:lineRule="auto"/>
        <w:jc w:val="both"/>
        <w:rPr>
          <w:rFonts w:eastAsia="Calibri"/>
          <w:szCs w:val="24"/>
        </w:rPr>
      </w:pPr>
    </w:p>
    <w:p w14:paraId="4518B8B8" w14:textId="77777777" w:rsidR="004071D8" w:rsidRDefault="004071D8" w:rsidP="004071D8">
      <w:pPr>
        <w:rPr>
          <w:b/>
          <w:bCs/>
          <w:u w:val="single"/>
        </w:rPr>
      </w:pPr>
      <w:bookmarkStart w:id="129" w:name="_Hlk77317401"/>
      <w:r>
        <w:rPr>
          <w:b/>
          <w:bCs/>
          <w:u w:val="single"/>
        </w:rPr>
        <w:t xml:space="preserve">ACUERDO NÚMERO NUEVE: </w:t>
      </w:r>
    </w:p>
    <w:p w14:paraId="6073516B"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EL Concejo Municipal CONSIDERANDO:</w:t>
      </w:r>
    </w:p>
    <w:p w14:paraId="43076943"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 xml:space="preserve"> I.- Que el </w:t>
      </w:r>
      <w:r>
        <w:rPr>
          <w:rFonts w:eastAsia="Calibri"/>
          <w:szCs w:val="24"/>
        </w:rPr>
        <w:t>Sr. Jorge Alberto Flores Acosta</w:t>
      </w:r>
      <w:r w:rsidRPr="007F3B2D">
        <w:rPr>
          <w:rFonts w:eastAsia="Calibri"/>
          <w:szCs w:val="24"/>
        </w:rPr>
        <w:t>, Ostenta el c</w:t>
      </w:r>
      <w:r>
        <w:rPr>
          <w:rFonts w:eastAsia="Calibri"/>
          <w:szCs w:val="24"/>
        </w:rPr>
        <w:t xml:space="preserve">argo de Mozo, </w:t>
      </w:r>
      <w:r w:rsidRPr="007F3B2D">
        <w:rPr>
          <w:rFonts w:eastAsia="Calibri"/>
          <w:szCs w:val="24"/>
        </w:rPr>
        <w:t>de l</w:t>
      </w:r>
      <w:r>
        <w:rPr>
          <w:rFonts w:eastAsia="Calibri"/>
          <w:szCs w:val="24"/>
        </w:rPr>
        <w:t xml:space="preserve">a Unidad de Aseo </w:t>
      </w:r>
      <w:proofErr w:type="spellStart"/>
      <w:r>
        <w:rPr>
          <w:rFonts w:eastAsia="Calibri"/>
          <w:szCs w:val="24"/>
        </w:rPr>
        <w:t>Publico</w:t>
      </w:r>
      <w:proofErr w:type="spellEnd"/>
      <w:r w:rsidRPr="007F3B2D">
        <w:rPr>
          <w:rFonts w:eastAsia="Calibri"/>
          <w:szCs w:val="24"/>
        </w:rPr>
        <w:t>; y quien interpuso su renuncia volun</w:t>
      </w:r>
      <w:r>
        <w:rPr>
          <w:rFonts w:eastAsia="Calibri"/>
          <w:szCs w:val="24"/>
        </w:rPr>
        <w:t>taria a partir del día 01 de Jul</w:t>
      </w:r>
      <w:r w:rsidRPr="007F3B2D">
        <w:rPr>
          <w:rFonts w:eastAsia="Calibri"/>
          <w:szCs w:val="24"/>
        </w:rPr>
        <w:t xml:space="preserve">io del dos </w:t>
      </w:r>
      <w:proofErr w:type="gramStart"/>
      <w:r w:rsidRPr="007F3B2D">
        <w:rPr>
          <w:rFonts w:eastAsia="Calibri"/>
          <w:szCs w:val="24"/>
        </w:rPr>
        <w:t>mil veintiuno</w:t>
      </w:r>
      <w:proofErr w:type="gramEnd"/>
      <w:r w:rsidRPr="007F3B2D">
        <w:rPr>
          <w:rFonts w:eastAsia="Calibri"/>
          <w:szCs w:val="24"/>
        </w:rPr>
        <w:t xml:space="preserve">;   </w:t>
      </w:r>
    </w:p>
    <w:p w14:paraId="0E5DFEB1" w14:textId="77777777" w:rsidR="00034085" w:rsidRPr="007F3B2D" w:rsidRDefault="00034085" w:rsidP="00034085">
      <w:pPr>
        <w:tabs>
          <w:tab w:val="left" w:pos="3010"/>
        </w:tabs>
        <w:spacing w:after="0" w:line="240" w:lineRule="auto"/>
        <w:jc w:val="both"/>
        <w:rPr>
          <w:rFonts w:eastAsia="Calibri"/>
          <w:szCs w:val="24"/>
        </w:rPr>
      </w:pPr>
      <w:r w:rsidRPr="007F3B2D">
        <w:rPr>
          <w:rFonts w:eastAsia="Calibri"/>
          <w:szCs w:val="24"/>
        </w:rPr>
        <w:tab/>
      </w:r>
    </w:p>
    <w:p w14:paraId="47008D7D" w14:textId="77777777" w:rsidR="00034085" w:rsidRPr="007F3B2D" w:rsidRDefault="00034085" w:rsidP="00034085">
      <w:pPr>
        <w:tabs>
          <w:tab w:val="left" w:pos="2137"/>
        </w:tabs>
        <w:spacing w:after="0" w:line="240" w:lineRule="auto"/>
        <w:jc w:val="both"/>
        <w:rPr>
          <w:rFonts w:eastAsia="Calibri"/>
          <w:bCs/>
          <w:szCs w:val="24"/>
        </w:rPr>
      </w:pPr>
      <w:r w:rsidRPr="007F3B2D">
        <w:rPr>
          <w:rFonts w:eastAsia="Calibri"/>
          <w:szCs w:val="24"/>
        </w:rPr>
        <w:t>II.- Que se amparó en el decreto número uno el cual contiene “</w:t>
      </w:r>
      <w:r w:rsidRPr="007F3B2D">
        <w:rPr>
          <w:rFonts w:eastAsia="Calibri"/>
          <w:b/>
          <w:szCs w:val="24"/>
        </w:rPr>
        <w:t>REGLAMENTO</w:t>
      </w:r>
      <w:r w:rsidRPr="007F3B2D">
        <w:rPr>
          <w:b/>
          <w:szCs w:val="24"/>
        </w:rPr>
        <w:t xml:space="preserve"> TRANSITORIO PARA LA PRESTACIÓN ECONÓMICA POR RETIRO VOLUNTARIO PARA LOS EMPLEADOS DE LA ALCALDIA MUNICIPAL DE METAPÁN, DEPARTAMENTO DE SANTA ANA” </w:t>
      </w:r>
      <w:r w:rsidRPr="007F3B2D">
        <w:rPr>
          <w:bCs/>
          <w:szCs w:val="24"/>
        </w:rPr>
        <w:t xml:space="preserve">de </w:t>
      </w:r>
      <w:proofErr w:type="gramStart"/>
      <w:r w:rsidRPr="007F3B2D">
        <w:rPr>
          <w:szCs w:val="24"/>
        </w:rPr>
        <w:t>fecha  siete</w:t>
      </w:r>
      <w:proofErr w:type="gramEnd"/>
      <w:r w:rsidRPr="007F3B2D">
        <w:rPr>
          <w:szCs w:val="24"/>
        </w:rPr>
        <w:t xml:space="preserve">  de mayo de dos mil veintiuno.</w:t>
      </w:r>
    </w:p>
    <w:p w14:paraId="7B40CF4B" w14:textId="77777777" w:rsidR="00034085" w:rsidRPr="007F3B2D" w:rsidRDefault="00034085" w:rsidP="00034085">
      <w:pPr>
        <w:autoSpaceDE w:val="0"/>
        <w:autoSpaceDN w:val="0"/>
        <w:adjustRightInd w:val="0"/>
        <w:jc w:val="both"/>
        <w:rPr>
          <w:rFonts w:eastAsia="Calibri"/>
          <w:szCs w:val="24"/>
        </w:rPr>
      </w:pPr>
      <w:r w:rsidRPr="007F3B2D">
        <w:rPr>
          <w:rFonts w:eastAsia="Calibri"/>
          <w:szCs w:val="24"/>
        </w:rPr>
        <w:t xml:space="preserve">III.- Que ha presentado a este Concejo el cálculo por retiro voluntario emitido por el Ministerio de Trabajo y Previsión Social Dirección General de Inspección de Trabajo. </w:t>
      </w:r>
    </w:p>
    <w:p w14:paraId="005D7D1E"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b/>
          <w:szCs w:val="24"/>
        </w:rPr>
        <w:t>POR TANTO,</w:t>
      </w:r>
      <w:r w:rsidRPr="007F3B2D">
        <w:rPr>
          <w:rFonts w:eastAsia="Calibri"/>
          <w:szCs w:val="24"/>
        </w:rPr>
        <w:t xml:space="preserve"> en uso de sus facultades administrativas el Concejo Municipal por unanimidad </w:t>
      </w:r>
      <w:r w:rsidRPr="007F3B2D">
        <w:rPr>
          <w:rFonts w:eastAsia="Calibri"/>
          <w:b/>
          <w:szCs w:val="24"/>
        </w:rPr>
        <w:t>ACUERDA</w:t>
      </w:r>
      <w:r w:rsidRPr="007F3B2D">
        <w:rPr>
          <w:rFonts w:eastAsia="Calibri"/>
          <w:szCs w:val="24"/>
        </w:rPr>
        <w:t>:</w:t>
      </w:r>
    </w:p>
    <w:p w14:paraId="1D958798" w14:textId="77777777" w:rsidR="00034085" w:rsidRPr="007F3B2D" w:rsidRDefault="00034085" w:rsidP="00BC26BF">
      <w:pPr>
        <w:pStyle w:val="Prrafodelista"/>
        <w:numPr>
          <w:ilvl w:val="0"/>
          <w:numId w:val="177"/>
        </w:numPr>
        <w:tabs>
          <w:tab w:val="left" w:pos="2137"/>
        </w:tabs>
        <w:spacing w:after="0" w:line="240" w:lineRule="auto"/>
        <w:jc w:val="both"/>
        <w:rPr>
          <w:rFonts w:eastAsia="Calibri"/>
        </w:rPr>
      </w:pPr>
      <w:r w:rsidRPr="007F3B2D">
        <w:rPr>
          <w:rFonts w:eastAsia="Calibri"/>
        </w:rPr>
        <w:t xml:space="preserve">Aceptar la Renuncia, presentada por el </w:t>
      </w:r>
      <w:r>
        <w:rPr>
          <w:rFonts w:eastAsia="Calibri"/>
        </w:rPr>
        <w:t>Sr. Jorge Alberto Flores Acosta, a partir del día 01 de Jul</w:t>
      </w:r>
      <w:r w:rsidRPr="007F3B2D">
        <w:rPr>
          <w:rFonts w:eastAsia="Calibri"/>
        </w:rPr>
        <w:t xml:space="preserve">io del dos </w:t>
      </w:r>
      <w:proofErr w:type="gramStart"/>
      <w:r w:rsidRPr="007F3B2D">
        <w:rPr>
          <w:rFonts w:eastAsia="Calibri"/>
        </w:rPr>
        <w:t>mil veintiuno</w:t>
      </w:r>
      <w:proofErr w:type="gramEnd"/>
      <w:r w:rsidRPr="007F3B2D">
        <w:rPr>
          <w:rFonts w:eastAsia="Calibri"/>
        </w:rPr>
        <w:t>.</w:t>
      </w:r>
    </w:p>
    <w:p w14:paraId="0C7FA5B2" w14:textId="77777777" w:rsidR="00034085" w:rsidRPr="007F3B2D" w:rsidRDefault="00034085" w:rsidP="00BC26BF">
      <w:pPr>
        <w:pStyle w:val="Prrafodelista"/>
        <w:numPr>
          <w:ilvl w:val="0"/>
          <w:numId w:val="177"/>
        </w:numPr>
        <w:tabs>
          <w:tab w:val="left" w:pos="2137"/>
        </w:tabs>
        <w:spacing w:after="0" w:line="240" w:lineRule="auto"/>
        <w:jc w:val="both"/>
        <w:rPr>
          <w:rFonts w:eastAsia="Calibri"/>
        </w:rPr>
      </w:pPr>
      <w:r w:rsidRPr="007F3B2D">
        <w:rPr>
          <w:rFonts w:eastAsia="Calibri"/>
        </w:rPr>
        <w:t xml:space="preserve">EROGAR la cantidad total de </w:t>
      </w:r>
      <w:r>
        <w:rPr>
          <w:rFonts w:eastAsia="Calibri"/>
          <w:b/>
        </w:rPr>
        <w:t>UN MIL NOVECIENTOS DIECINUEVE</w:t>
      </w:r>
      <w:r w:rsidRPr="007F3B2D">
        <w:rPr>
          <w:rFonts w:eastAsia="Calibri"/>
        </w:rPr>
        <w:t xml:space="preserve"> </w:t>
      </w:r>
      <w:r>
        <w:rPr>
          <w:rFonts w:eastAsia="Calibri"/>
          <w:b/>
          <w:bCs/>
        </w:rPr>
        <w:t>99</w:t>
      </w:r>
      <w:r w:rsidRPr="007F3B2D">
        <w:rPr>
          <w:rFonts w:eastAsia="Calibri"/>
          <w:b/>
          <w:bCs/>
        </w:rPr>
        <w:t>/100 DÓLARES DE LOS ESTAD</w:t>
      </w:r>
      <w:r>
        <w:rPr>
          <w:rFonts w:eastAsia="Calibri"/>
          <w:b/>
          <w:bCs/>
        </w:rPr>
        <w:t>OS UNIDOS DE AMÉRICA. ($1,919.99</w:t>
      </w:r>
      <w:proofErr w:type="gramStart"/>
      <w:r w:rsidRPr="007F3B2D">
        <w:rPr>
          <w:rFonts w:eastAsia="Calibri"/>
        </w:rPr>
        <w:t>)  a</w:t>
      </w:r>
      <w:proofErr w:type="gramEnd"/>
      <w:r w:rsidRPr="007F3B2D">
        <w:rPr>
          <w:rFonts w:eastAsia="Calibri"/>
        </w:rPr>
        <w:t xml:space="preserve"> favor de </w:t>
      </w:r>
      <w:r>
        <w:rPr>
          <w:rFonts w:eastAsia="Calibri"/>
        </w:rPr>
        <w:t>Jorge Alberto Flores Acosta</w:t>
      </w:r>
      <w:r w:rsidRPr="007F3B2D">
        <w:rPr>
          <w:rFonts w:eastAsia="Calibri"/>
        </w:rPr>
        <w:t xml:space="preserve">, pago en concepto de indemnización por retiro voluntario, conforme a detalle siguiente: </w:t>
      </w:r>
    </w:p>
    <w:p w14:paraId="18044681"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LÍNEA 0101</w:t>
      </w:r>
    </w:p>
    <w:p w14:paraId="7711761C" w14:textId="77777777" w:rsidR="00034085"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 … </w:t>
      </w:r>
      <w:proofErr w:type="gramStart"/>
      <w:r w:rsidRPr="007F3B2D">
        <w:rPr>
          <w:rFonts w:eastAsia="Calibri"/>
          <w:szCs w:val="24"/>
        </w:rPr>
        <w:t>$</w:t>
      </w:r>
      <w:r>
        <w:rPr>
          <w:rFonts w:eastAsia="Calibri"/>
          <w:szCs w:val="24"/>
        </w:rPr>
        <w:t xml:space="preserve">  849.86</w:t>
      </w:r>
      <w:proofErr w:type="gramEnd"/>
      <w:r w:rsidRPr="007F3B2D">
        <w:rPr>
          <w:rFonts w:eastAsia="Calibri"/>
          <w:szCs w:val="24"/>
        </w:rPr>
        <w:t xml:space="preserve">  (Por retiro voluntario)</w:t>
      </w:r>
    </w:p>
    <w:p w14:paraId="73ED19AA"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51103</w:t>
      </w:r>
      <w:proofErr w:type="gramStart"/>
      <w:r w:rsidRPr="007F3B2D">
        <w:rPr>
          <w:rFonts w:eastAsia="Calibri"/>
          <w:szCs w:val="24"/>
        </w:rPr>
        <w:t xml:space="preserve"> </w:t>
      </w:r>
      <w:r>
        <w:rPr>
          <w:rFonts w:eastAsia="Calibri"/>
          <w:szCs w:val="24"/>
        </w:rPr>
        <w:t>….</w:t>
      </w:r>
      <w:proofErr w:type="gramEnd"/>
      <w:r>
        <w:rPr>
          <w:rFonts w:eastAsia="Calibri"/>
          <w:szCs w:val="24"/>
        </w:rPr>
        <w:t xml:space="preserve">$  220.27  </w:t>
      </w:r>
      <w:r w:rsidRPr="007F3B2D">
        <w:rPr>
          <w:rFonts w:eastAsia="Calibri"/>
          <w:szCs w:val="24"/>
        </w:rPr>
        <w:t>(aguinaldo proporcional)</w:t>
      </w:r>
    </w:p>
    <w:p w14:paraId="69FE7495"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w:t>
      </w:r>
      <w:proofErr w:type="gramStart"/>
      <w:r w:rsidRPr="007F3B2D">
        <w:rPr>
          <w:rFonts w:eastAsia="Calibri"/>
          <w:szCs w:val="24"/>
        </w:rPr>
        <w:t xml:space="preserve"> ….</w:t>
      </w:r>
      <w:proofErr w:type="gramEnd"/>
      <w:r w:rsidRPr="007F3B2D">
        <w:rPr>
          <w:rFonts w:eastAsia="Calibri"/>
          <w:szCs w:val="24"/>
        </w:rPr>
        <w:t>$</w:t>
      </w:r>
      <w:r>
        <w:rPr>
          <w:rFonts w:eastAsia="Calibri"/>
          <w:szCs w:val="24"/>
        </w:rPr>
        <w:t xml:space="preserve">  849.86 </w:t>
      </w:r>
      <w:r w:rsidRPr="007F3B2D">
        <w:rPr>
          <w:rFonts w:eastAsia="Calibri"/>
          <w:szCs w:val="24"/>
        </w:rPr>
        <w:t xml:space="preserve">(prestación económica adicional) </w:t>
      </w:r>
    </w:p>
    <w:p w14:paraId="61CB72A3" w14:textId="77777777" w:rsidR="00034085" w:rsidRPr="007F3B2D" w:rsidRDefault="00034085" w:rsidP="00034085">
      <w:pPr>
        <w:tabs>
          <w:tab w:val="left" w:pos="2137"/>
        </w:tabs>
        <w:spacing w:after="0" w:line="240" w:lineRule="auto"/>
        <w:jc w:val="both"/>
        <w:rPr>
          <w:rFonts w:eastAsia="Calibri"/>
          <w:szCs w:val="24"/>
        </w:rPr>
      </w:pPr>
    </w:p>
    <w:p w14:paraId="54F9B061" w14:textId="77777777" w:rsidR="00034085" w:rsidRPr="007F3B2D" w:rsidRDefault="00034085" w:rsidP="00034085">
      <w:pPr>
        <w:tabs>
          <w:tab w:val="left" w:pos="2137"/>
        </w:tabs>
        <w:spacing w:after="0" w:line="240" w:lineRule="auto"/>
        <w:jc w:val="both"/>
        <w:rPr>
          <w:rFonts w:eastAsia="Calibri"/>
          <w:b/>
          <w:szCs w:val="24"/>
        </w:rPr>
      </w:pPr>
      <w:r w:rsidRPr="007F3B2D">
        <w:rPr>
          <w:rFonts w:eastAsia="Calibri"/>
          <w:b/>
          <w:szCs w:val="24"/>
        </w:rPr>
        <w:t>Total…………………………………………</w:t>
      </w:r>
      <w:proofErr w:type="gramStart"/>
      <w:r w:rsidRPr="007F3B2D">
        <w:rPr>
          <w:rFonts w:eastAsia="Calibri"/>
          <w:b/>
          <w:szCs w:val="24"/>
        </w:rPr>
        <w:t>…….</w:t>
      </w:r>
      <w:proofErr w:type="gramEnd"/>
      <w:r w:rsidRPr="007F3B2D">
        <w:rPr>
          <w:rFonts w:eastAsia="Calibri"/>
          <w:b/>
          <w:szCs w:val="24"/>
        </w:rPr>
        <w:t>…. $</w:t>
      </w:r>
      <w:r>
        <w:rPr>
          <w:rFonts w:eastAsia="Calibri"/>
          <w:b/>
          <w:szCs w:val="24"/>
        </w:rPr>
        <w:t xml:space="preserve"> 1,919.99</w:t>
      </w:r>
    </w:p>
    <w:p w14:paraId="09F058ED" w14:textId="77777777" w:rsidR="00034085" w:rsidRPr="007F3B2D" w:rsidRDefault="00034085" w:rsidP="00034085">
      <w:pPr>
        <w:tabs>
          <w:tab w:val="left" w:pos="2137"/>
        </w:tabs>
        <w:spacing w:after="0" w:line="240" w:lineRule="auto"/>
        <w:jc w:val="both"/>
        <w:rPr>
          <w:rFonts w:eastAsia="Calibri"/>
          <w:szCs w:val="24"/>
        </w:rPr>
      </w:pPr>
    </w:p>
    <w:p w14:paraId="64902DD9" w14:textId="77777777" w:rsidR="00034085" w:rsidRPr="00433408" w:rsidRDefault="00034085" w:rsidP="00034085">
      <w:pPr>
        <w:tabs>
          <w:tab w:val="left" w:pos="2137"/>
        </w:tabs>
        <w:spacing w:after="0" w:line="240" w:lineRule="auto"/>
        <w:jc w:val="both"/>
        <w:rPr>
          <w:rFonts w:eastAsia="Calibri"/>
        </w:rPr>
      </w:pPr>
      <w:r w:rsidRPr="00433408">
        <w:rPr>
          <w:rFonts w:eastAsia="Calibri"/>
        </w:rPr>
        <w:t xml:space="preserve">Dicha erogación se hará del Presupuesto Municipal Vigente. </w:t>
      </w:r>
    </w:p>
    <w:p w14:paraId="0A3BCF0D" w14:textId="77777777" w:rsidR="00034085" w:rsidRPr="00433408" w:rsidRDefault="00034085" w:rsidP="00034085">
      <w:pPr>
        <w:tabs>
          <w:tab w:val="left" w:pos="1425"/>
        </w:tabs>
        <w:spacing w:after="0" w:line="240" w:lineRule="auto"/>
        <w:jc w:val="both"/>
        <w:rPr>
          <w:rFonts w:eastAsia="Calibri"/>
        </w:rPr>
      </w:pPr>
      <w:r w:rsidRPr="00433408">
        <w:rPr>
          <w:rFonts w:eastAsia="Calibri"/>
        </w:rPr>
        <w:t>COMUNIQUESE</w:t>
      </w:r>
    </w:p>
    <w:bookmarkEnd w:id="129"/>
    <w:p w14:paraId="3382EACF" w14:textId="77777777" w:rsidR="00034085" w:rsidRDefault="00034085" w:rsidP="00034085">
      <w:pPr>
        <w:tabs>
          <w:tab w:val="left" w:pos="709"/>
          <w:tab w:val="left" w:pos="7797"/>
        </w:tabs>
        <w:jc w:val="both"/>
        <w:rPr>
          <w:rFonts w:eastAsia="Times New Roman"/>
          <w:szCs w:val="24"/>
          <w:lang w:eastAsia="es-ES"/>
        </w:rPr>
      </w:pPr>
    </w:p>
    <w:p w14:paraId="4076CCCF" w14:textId="77777777" w:rsidR="004071D8" w:rsidRDefault="004071D8" w:rsidP="004071D8">
      <w:pPr>
        <w:rPr>
          <w:b/>
          <w:bCs/>
          <w:u w:val="single"/>
        </w:rPr>
      </w:pPr>
      <w:r>
        <w:rPr>
          <w:b/>
          <w:bCs/>
          <w:u w:val="single"/>
        </w:rPr>
        <w:t>ACUERDO NÚMERO DIEZ:</w:t>
      </w:r>
    </w:p>
    <w:p w14:paraId="289BF139"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EL Concejo Municipal CONSIDERANDO:</w:t>
      </w:r>
    </w:p>
    <w:p w14:paraId="0181F140"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 xml:space="preserve"> I.- Que el </w:t>
      </w:r>
      <w:r>
        <w:rPr>
          <w:rFonts w:eastAsia="Calibri"/>
          <w:szCs w:val="24"/>
        </w:rPr>
        <w:t xml:space="preserve">Sr. </w:t>
      </w:r>
      <w:proofErr w:type="spellStart"/>
      <w:r>
        <w:rPr>
          <w:rFonts w:eastAsia="Calibri"/>
          <w:szCs w:val="24"/>
        </w:rPr>
        <w:t>Victor</w:t>
      </w:r>
      <w:proofErr w:type="spellEnd"/>
      <w:r>
        <w:rPr>
          <w:rFonts w:eastAsia="Calibri"/>
          <w:szCs w:val="24"/>
        </w:rPr>
        <w:t xml:space="preserve"> Manuel Murcia Niño</w:t>
      </w:r>
      <w:r w:rsidRPr="007F3B2D">
        <w:rPr>
          <w:rFonts w:eastAsia="Calibri"/>
          <w:szCs w:val="24"/>
        </w:rPr>
        <w:t>, Ostenta el c</w:t>
      </w:r>
      <w:r>
        <w:rPr>
          <w:rFonts w:eastAsia="Calibri"/>
          <w:szCs w:val="24"/>
        </w:rPr>
        <w:t xml:space="preserve">argo de </w:t>
      </w:r>
      <w:proofErr w:type="spellStart"/>
      <w:r>
        <w:rPr>
          <w:rFonts w:eastAsia="Calibri"/>
          <w:szCs w:val="24"/>
        </w:rPr>
        <w:t>Mecanico</w:t>
      </w:r>
      <w:proofErr w:type="spellEnd"/>
      <w:r>
        <w:rPr>
          <w:rFonts w:eastAsia="Calibri"/>
          <w:szCs w:val="24"/>
        </w:rPr>
        <w:t xml:space="preserve"> Obra de Banco, </w:t>
      </w:r>
      <w:r w:rsidRPr="007F3B2D">
        <w:rPr>
          <w:rFonts w:eastAsia="Calibri"/>
          <w:szCs w:val="24"/>
        </w:rPr>
        <w:t>de l</w:t>
      </w:r>
      <w:r>
        <w:rPr>
          <w:rFonts w:eastAsia="Calibri"/>
          <w:szCs w:val="24"/>
        </w:rPr>
        <w:t>a Unidad de Taller Obra de Banco</w:t>
      </w:r>
      <w:r w:rsidRPr="007F3B2D">
        <w:rPr>
          <w:rFonts w:eastAsia="Calibri"/>
          <w:szCs w:val="24"/>
        </w:rPr>
        <w:t>; y quien interpuso su renuncia volun</w:t>
      </w:r>
      <w:r>
        <w:rPr>
          <w:rFonts w:eastAsia="Calibri"/>
          <w:szCs w:val="24"/>
        </w:rPr>
        <w:t>taria a partir del día 01 de Jul</w:t>
      </w:r>
      <w:r w:rsidRPr="007F3B2D">
        <w:rPr>
          <w:rFonts w:eastAsia="Calibri"/>
          <w:szCs w:val="24"/>
        </w:rPr>
        <w:t xml:space="preserve">io del dos </w:t>
      </w:r>
      <w:proofErr w:type="gramStart"/>
      <w:r w:rsidRPr="007F3B2D">
        <w:rPr>
          <w:rFonts w:eastAsia="Calibri"/>
          <w:szCs w:val="24"/>
        </w:rPr>
        <w:t>mil veintiuno</w:t>
      </w:r>
      <w:proofErr w:type="gramEnd"/>
      <w:r w:rsidRPr="007F3B2D">
        <w:rPr>
          <w:rFonts w:eastAsia="Calibri"/>
          <w:szCs w:val="24"/>
        </w:rPr>
        <w:t xml:space="preserve">;   </w:t>
      </w:r>
    </w:p>
    <w:p w14:paraId="7110DA0C" w14:textId="77777777" w:rsidR="00034085" w:rsidRPr="007F3B2D" w:rsidRDefault="00034085" w:rsidP="00034085">
      <w:pPr>
        <w:tabs>
          <w:tab w:val="left" w:pos="3010"/>
        </w:tabs>
        <w:spacing w:after="0" w:line="240" w:lineRule="auto"/>
        <w:jc w:val="both"/>
        <w:rPr>
          <w:rFonts w:eastAsia="Calibri"/>
          <w:szCs w:val="24"/>
        </w:rPr>
      </w:pPr>
      <w:r w:rsidRPr="007F3B2D">
        <w:rPr>
          <w:rFonts w:eastAsia="Calibri"/>
          <w:szCs w:val="24"/>
        </w:rPr>
        <w:tab/>
      </w:r>
    </w:p>
    <w:p w14:paraId="2E89E83C" w14:textId="77777777" w:rsidR="00034085" w:rsidRPr="007F3B2D" w:rsidRDefault="00034085" w:rsidP="00034085">
      <w:pPr>
        <w:tabs>
          <w:tab w:val="left" w:pos="2137"/>
        </w:tabs>
        <w:spacing w:after="0" w:line="240" w:lineRule="auto"/>
        <w:jc w:val="both"/>
        <w:rPr>
          <w:rFonts w:eastAsia="Calibri"/>
          <w:bCs/>
          <w:szCs w:val="24"/>
        </w:rPr>
      </w:pPr>
      <w:r w:rsidRPr="007F3B2D">
        <w:rPr>
          <w:rFonts w:eastAsia="Calibri"/>
          <w:szCs w:val="24"/>
        </w:rPr>
        <w:t>II.- Que se amparó en el decreto número uno el cual contiene “</w:t>
      </w:r>
      <w:r w:rsidRPr="007F3B2D">
        <w:rPr>
          <w:rFonts w:eastAsia="Calibri"/>
          <w:b/>
          <w:szCs w:val="24"/>
        </w:rPr>
        <w:t>REGLAMENTO</w:t>
      </w:r>
      <w:r w:rsidRPr="007F3B2D">
        <w:rPr>
          <w:b/>
          <w:szCs w:val="24"/>
        </w:rPr>
        <w:t xml:space="preserve"> TRANSITORIO PARA LA PRESTACIÓN ECONÓMICA POR RETIRO VOLUNTARIO PARA LOS EMPLEADOS DE LA ALCALDIA MUNICIPAL DE METAPÁN, DEPARTAMENTO DE SANTA ANA” </w:t>
      </w:r>
      <w:r w:rsidRPr="007F3B2D">
        <w:rPr>
          <w:bCs/>
          <w:szCs w:val="24"/>
        </w:rPr>
        <w:t xml:space="preserve">de </w:t>
      </w:r>
      <w:proofErr w:type="gramStart"/>
      <w:r w:rsidRPr="007F3B2D">
        <w:rPr>
          <w:szCs w:val="24"/>
        </w:rPr>
        <w:t>fecha  siete</w:t>
      </w:r>
      <w:proofErr w:type="gramEnd"/>
      <w:r w:rsidRPr="007F3B2D">
        <w:rPr>
          <w:szCs w:val="24"/>
        </w:rPr>
        <w:t xml:space="preserve">  de mayo de dos mil veintiuno.</w:t>
      </w:r>
    </w:p>
    <w:p w14:paraId="7B9F1E22" w14:textId="77777777" w:rsidR="00034085" w:rsidRPr="007F3B2D" w:rsidRDefault="00034085" w:rsidP="00034085">
      <w:pPr>
        <w:autoSpaceDE w:val="0"/>
        <w:autoSpaceDN w:val="0"/>
        <w:adjustRightInd w:val="0"/>
        <w:jc w:val="both"/>
        <w:rPr>
          <w:rFonts w:eastAsia="Calibri"/>
          <w:szCs w:val="24"/>
        </w:rPr>
      </w:pPr>
      <w:r w:rsidRPr="007F3B2D">
        <w:rPr>
          <w:rFonts w:eastAsia="Calibri"/>
          <w:szCs w:val="24"/>
        </w:rPr>
        <w:t xml:space="preserve">III.- Que ha presentado a este Concejo el cálculo por retiro voluntario emitido por el Ministerio de Trabajo y Previsión Social Dirección General de Inspección de Trabajo. </w:t>
      </w:r>
    </w:p>
    <w:p w14:paraId="2254047A"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b/>
          <w:szCs w:val="24"/>
        </w:rPr>
        <w:t>POR TANTO,</w:t>
      </w:r>
      <w:r w:rsidRPr="007F3B2D">
        <w:rPr>
          <w:rFonts w:eastAsia="Calibri"/>
          <w:szCs w:val="24"/>
        </w:rPr>
        <w:t xml:space="preserve"> en uso de sus facultades administrativas el Concejo Municipal por unanimidad </w:t>
      </w:r>
      <w:r w:rsidRPr="007F3B2D">
        <w:rPr>
          <w:rFonts w:eastAsia="Calibri"/>
          <w:b/>
          <w:szCs w:val="24"/>
        </w:rPr>
        <w:t>ACUERDA</w:t>
      </w:r>
      <w:r w:rsidRPr="007F3B2D">
        <w:rPr>
          <w:rFonts w:eastAsia="Calibri"/>
          <w:szCs w:val="24"/>
        </w:rPr>
        <w:t>:</w:t>
      </w:r>
    </w:p>
    <w:p w14:paraId="0C3C7532" w14:textId="77777777" w:rsidR="00034085" w:rsidRPr="007F3B2D" w:rsidRDefault="00034085" w:rsidP="00BC26BF">
      <w:pPr>
        <w:pStyle w:val="Prrafodelista"/>
        <w:numPr>
          <w:ilvl w:val="0"/>
          <w:numId w:val="178"/>
        </w:numPr>
        <w:tabs>
          <w:tab w:val="left" w:pos="2137"/>
        </w:tabs>
        <w:spacing w:after="0" w:line="240" w:lineRule="auto"/>
        <w:jc w:val="both"/>
        <w:rPr>
          <w:rFonts w:eastAsia="Calibri"/>
        </w:rPr>
      </w:pPr>
      <w:r w:rsidRPr="007F3B2D">
        <w:rPr>
          <w:rFonts w:eastAsia="Calibri"/>
        </w:rPr>
        <w:t xml:space="preserve">Aceptar la Renuncia, presentada por el </w:t>
      </w:r>
      <w:r>
        <w:rPr>
          <w:rFonts w:eastAsia="Calibri"/>
        </w:rPr>
        <w:t xml:space="preserve">Sr. </w:t>
      </w:r>
      <w:proofErr w:type="spellStart"/>
      <w:r>
        <w:rPr>
          <w:rFonts w:eastAsia="Calibri"/>
        </w:rPr>
        <w:t>Victor</w:t>
      </w:r>
      <w:proofErr w:type="spellEnd"/>
      <w:r>
        <w:rPr>
          <w:rFonts w:eastAsia="Calibri"/>
        </w:rPr>
        <w:t xml:space="preserve"> Manuel Murcia Niño, a partir del día 01 de Jul</w:t>
      </w:r>
      <w:r w:rsidRPr="007F3B2D">
        <w:rPr>
          <w:rFonts w:eastAsia="Calibri"/>
        </w:rPr>
        <w:t xml:space="preserve">io del dos </w:t>
      </w:r>
      <w:proofErr w:type="gramStart"/>
      <w:r w:rsidRPr="007F3B2D">
        <w:rPr>
          <w:rFonts w:eastAsia="Calibri"/>
        </w:rPr>
        <w:t>mil veintiuno</w:t>
      </w:r>
      <w:proofErr w:type="gramEnd"/>
      <w:r w:rsidRPr="007F3B2D">
        <w:rPr>
          <w:rFonts w:eastAsia="Calibri"/>
        </w:rPr>
        <w:t>.</w:t>
      </w:r>
    </w:p>
    <w:p w14:paraId="0668AD79" w14:textId="77777777" w:rsidR="00034085" w:rsidRDefault="00034085" w:rsidP="00BC26BF">
      <w:pPr>
        <w:pStyle w:val="Prrafodelista"/>
        <w:numPr>
          <w:ilvl w:val="0"/>
          <w:numId w:val="178"/>
        </w:numPr>
        <w:tabs>
          <w:tab w:val="left" w:pos="2137"/>
        </w:tabs>
        <w:spacing w:after="0" w:line="240" w:lineRule="auto"/>
        <w:jc w:val="both"/>
        <w:rPr>
          <w:rFonts w:eastAsia="Calibri"/>
        </w:rPr>
      </w:pPr>
      <w:r w:rsidRPr="007F3B2D">
        <w:rPr>
          <w:rFonts w:eastAsia="Calibri"/>
        </w:rPr>
        <w:t xml:space="preserve">EROGAR la cantidad total de </w:t>
      </w:r>
      <w:r>
        <w:rPr>
          <w:rFonts w:eastAsia="Calibri"/>
          <w:b/>
        </w:rPr>
        <w:t>DOS MIL TREINTA</w:t>
      </w:r>
      <w:r w:rsidRPr="007F3B2D">
        <w:rPr>
          <w:rFonts w:eastAsia="Calibri"/>
        </w:rPr>
        <w:t xml:space="preserve"> </w:t>
      </w:r>
      <w:r>
        <w:rPr>
          <w:rFonts w:eastAsia="Calibri"/>
          <w:b/>
          <w:bCs/>
        </w:rPr>
        <w:t>28</w:t>
      </w:r>
      <w:r w:rsidRPr="007F3B2D">
        <w:rPr>
          <w:rFonts w:eastAsia="Calibri"/>
          <w:b/>
          <w:bCs/>
        </w:rPr>
        <w:t>/100 DÓLARES DE LOS ESTAD</w:t>
      </w:r>
      <w:r>
        <w:rPr>
          <w:rFonts w:eastAsia="Calibri"/>
          <w:b/>
          <w:bCs/>
        </w:rPr>
        <w:t>OS UNIDOS DE AMÉRICA. ($2,030.28</w:t>
      </w:r>
      <w:proofErr w:type="gramStart"/>
      <w:r w:rsidRPr="007F3B2D">
        <w:rPr>
          <w:rFonts w:eastAsia="Calibri"/>
        </w:rPr>
        <w:t>)  a</w:t>
      </w:r>
      <w:proofErr w:type="gramEnd"/>
      <w:r w:rsidRPr="007F3B2D">
        <w:rPr>
          <w:rFonts w:eastAsia="Calibri"/>
        </w:rPr>
        <w:t xml:space="preserve"> favor de </w:t>
      </w:r>
      <w:proofErr w:type="spellStart"/>
      <w:r>
        <w:rPr>
          <w:rFonts w:eastAsia="Calibri"/>
        </w:rPr>
        <w:t>Victor</w:t>
      </w:r>
      <w:proofErr w:type="spellEnd"/>
      <w:r>
        <w:rPr>
          <w:rFonts w:eastAsia="Calibri"/>
        </w:rPr>
        <w:t xml:space="preserve"> Manuel Murcia </w:t>
      </w:r>
      <w:r>
        <w:rPr>
          <w:rFonts w:eastAsia="Calibri"/>
        </w:rPr>
        <w:lastRenderedPageBreak/>
        <w:t>Niño</w:t>
      </w:r>
      <w:r w:rsidRPr="007F3B2D">
        <w:rPr>
          <w:rFonts w:eastAsia="Calibri"/>
        </w:rPr>
        <w:t xml:space="preserve">, pago en concepto de indemnización por retiro voluntario, conforme a detalle siguiente: </w:t>
      </w:r>
    </w:p>
    <w:p w14:paraId="78D3B82C"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LÍNEA 0101</w:t>
      </w:r>
    </w:p>
    <w:p w14:paraId="6D4D592E" w14:textId="77777777" w:rsidR="00034085"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 … </w:t>
      </w:r>
      <w:proofErr w:type="gramStart"/>
      <w:r w:rsidRPr="007F3B2D">
        <w:rPr>
          <w:rFonts w:eastAsia="Calibri"/>
          <w:szCs w:val="24"/>
        </w:rPr>
        <w:t>$</w:t>
      </w:r>
      <w:r>
        <w:rPr>
          <w:rFonts w:eastAsia="Calibri"/>
          <w:szCs w:val="24"/>
        </w:rPr>
        <w:t xml:space="preserve">  728.77</w:t>
      </w:r>
      <w:proofErr w:type="gramEnd"/>
      <w:r w:rsidRPr="007F3B2D">
        <w:rPr>
          <w:rFonts w:eastAsia="Calibri"/>
          <w:szCs w:val="24"/>
        </w:rPr>
        <w:t xml:space="preserve">  (Por retiro voluntario)</w:t>
      </w:r>
    </w:p>
    <w:p w14:paraId="4B633AD0" w14:textId="77777777" w:rsidR="00034085" w:rsidRDefault="00034085" w:rsidP="00034085">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proofErr w:type="gramStart"/>
      <w:r w:rsidRPr="007F706D">
        <w:rPr>
          <w:rFonts w:eastAsia="Calibri"/>
          <w:szCs w:val="24"/>
        </w:rPr>
        <w:t>$</w:t>
      </w:r>
      <w:r>
        <w:rPr>
          <w:rFonts w:eastAsia="Calibri"/>
          <w:szCs w:val="24"/>
        </w:rPr>
        <w:t xml:space="preserve">  297.40</w:t>
      </w:r>
      <w:proofErr w:type="gramEnd"/>
      <w:r>
        <w:rPr>
          <w:rFonts w:eastAsia="Calibri"/>
          <w:szCs w:val="24"/>
        </w:rPr>
        <w:t xml:space="preserve">  (Por vacaciones proporcionales)</w:t>
      </w:r>
    </w:p>
    <w:p w14:paraId="38D41634"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51103</w:t>
      </w:r>
      <w:proofErr w:type="gramStart"/>
      <w:r w:rsidRPr="007F3B2D">
        <w:rPr>
          <w:rFonts w:eastAsia="Calibri"/>
          <w:szCs w:val="24"/>
        </w:rPr>
        <w:t xml:space="preserve"> </w:t>
      </w:r>
      <w:r>
        <w:rPr>
          <w:rFonts w:eastAsia="Calibri"/>
          <w:szCs w:val="24"/>
        </w:rPr>
        <w:t>….</w:t>
      </w:r>
      <w:proofErr w:type="gramEnd"/>
      <w:r>
        <w:rPr>
          <w:rFonts w:eastAsia="Calibri"/>
          <w:szCs w:val="24"/>
        </w:rPr>
        <w:t xml:space="preserve">$  275.34  </w:t>
      </w:r>
      <w:r w:rsidRPr="007F3B2D">
        <w:rPr>
          <w:rFonts w:eastAsia="Calibri"/>
          <w:szCs w:val="24"/>
        </w:rPr>
        <w:t>(aguinaldo proporcional)</w:t>
      </w:r>
    </w:p>
    <w:p w14:paraId="3B649E29"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w:t>
      </w:r>
      <w:proofErr w:type="gramStart"/>
      <w:r w:rsidRPr="007F3B2D">
        <w:rPr>
          <w:rFonts w:eastAsia="Calibri"/>
          <w:szCs w:val="24"/>
        </w:rPr>
        <w:t xml:space="preserve"> ….</w:t>
      </w:r>
      <w:proofErr w:type="gramEnd"/>
      <w:r w:rsidRPr="007F3B2D">
        <w:rPr>
          <w:rFonts w:eastAsia="Calibri"/>
          <w:szCs w:val="24"/>
        </w:rPr>
        <w:t>$</w:t>
      </w:r>
      <w:r>
        <w:rPr>
          <w:rFonts w:eastAsia="Calibri"/>
          <w:szCs w:val="24"/>
        </w:rPr>
        <w:t xml:space="preserve">  728.77 </w:t>
      </w:r>
      <w:r w:rsidRPr="007F3B2D">
        <w:rPr>
          <w:rFonts w:eastAsia="Calibri"/>
          <w:szCs w:val="24"/>
        </w:rPr>
        <w:t xml:space="preserve">(prestación económica adicional) </w:t>
      </w:r>
    </w:p>
    <w:p w14:paraId="1E14597F" w14:textId="77777777" w:rsidR="00034085" w:rsidRPr="007F3B2D" w:rsidRDefault="00034085" w:rsidP="00034085">
      <w:pPr>
        <w:tabs>
          <w:tab w:val="left" w:pos="2137"/>
        </w:tabs>
        <w:spacing w:after="0" w:line="240" w:lineRule="auto"/>
        <w:jc w:val="both"/>
        <w:rPr>
          <w:rFonts w:eastAsia="Calibri"/>
          <w:szCs w:val="24"/>
        </w:rPr>
      </w:pPr>
    </w:p>
    <w:p w14:paraId="0DBA255F" w14:textId="77777777" w:rsidR="00034085" w:rsidRPr="007F3B2D" w:rsidRDefault="00034085" w:rsidP="00034085">
      <w:pPr>
        <w:tabs>
          <w:tab w:val="left" w:pos="2137"/>
        </w:tabs>
        <w:spacing w:after="0" w:line="240" w:lineRule="auto"/>
        <w:jc w:val="both"/>
        <w:rPr>
          <w:rFonts w:eastAsia="Calibri"/>
          <w:b/>
          <w:szCs w:val="24"/>
        </w:rPr>
      </w:pPr>
      <w:r w:rsidRPr="007F3B2D">
        <w:rPr>
          <w:rFonts w:eastAsia="Calibri"/>
          <w:b/>
          <w:szCs w:val="24"/>
        </w:rPr>
        <w:t>Total…………………………………………</w:t>
      </w:r>
      <w:proofErr w:type="gramStart"/>
      <w:r w:rsidRPr="007F3B2D">
        <w:rPr>
          <w:rFonts w:eastAsia="Calibri"/>
          <w:b/>
          <w:szCs w:val="24"/>
        </w:rPr>
        <w:t>…….</w:t>
      </w:r>
      <w:proofErr w:type="gramEnd"/>
      <w:r w:rsidRPr="007F3B2D">
        <w:rPr>
          <w:rFonts w:eastAsia="Calibri"/>
          <w:b/>
          <w:szCs w:val="24"/>
        </w:rPr>
        <w:t>…. $</w:t>
      </w:r>
      <w:r>
        <w:rPr>
          <w:rFonts w:eastAsia="Calibri"/>
          <w:b/>
          <w:szCs w:val="24"/>
        </w:rPr>
        <w:t xml:space="preserve"> 2,030.28</w:t>
      </w:r>
    </w:p>
    <w:p w14:paraId="393864E2" w14:textId="77777777" w:rsidR="00034085" w:rsidRPr="007F3B2D" w:rsidRDefault="00034085" w:rsidP="00034085">
      <w:pPr>
        <w:tabs>
          <w:tab w:val="left" w:pos="2137"/>
        </w:tabs>
        <w:spacing w:after="0" w:line="240" w:lineRule="auto"/>
        <w:jc w:val="both"/>
        <w:rPr>
          <w:rFonts w:eastAsia="Calibri"/>
          <w:szCs w:val="24"/>
        </w:rPr>
      </w:pPr>
    </w:p>
    <w:p w14:paraId="438314DB" w14:textId="77777777" w:rsidR="00034085" w:rsidRPr="00433408" w:rsidRDefault="00034085" w:rsidP="00034085">
      <w:pPr>
        <w:tabs>
          <w:tab w:val="left" w:pos="2137"/>
        </w:tabs>
        <w:spacing w:after="0" w:line="240" w:lineRule="auto"/>
        <w:jc w:val="both"/>
        <w:rPr>
          <w:rFonts w:eastAsia="Calibri"/>
        </w:rPr>
      </w:pPr>
      <w:r w:rsidRPr="00433408">
        <w:rPr>
          <w:rFonts w:eastAsia="Calibri"/>
        </w:rPr>
        <w:t xml:space="preserve">Dicha erogación se hará del Presupuesto Municipal Vigente. </w:t>
      </w:r>
    </w:p>
    <w:p w14:paraId="16C3FED6" w14:textId="77777777" w:rsidR="00034085" w:rsidRPr="00433408" w:rsidRDefault="00034085" w:rsidP="00034085">
      <w:pPr>
        <w:tabs>
          <w:tab w:val="left" w:pos="1425"/>
        </w:tabs>
        <w:spacing w:after="0" w:line="240" w:lineRule="auto"/>
        <w:jc w:val="both"/>
        <w:rPr>
          <w:rFonts w:eastAsia="Calibri"/>
        </w:rPr>
      </w:pPr>
      <w:r w:rsidRPr="00433408">
        <w:rPr>
          <w:rFonts w:eastAsia="Calibri"/>
        </w:rPr>
        <w:t>COMUNIQUESE</w:t>
      </w:r>
    </w:p>
    <w:p w14:paraId="78141315" w14:textId="77777777" w:rsidR="004071D8" w:rsidRDefault="004071D8" w:rsidP="004071D8">
      <w:pPr>
        <w:rPr>
          <w:b/>
          <w:bCs/>
          <w:u w:val="single"/>
        </w:rPr>
      </w:pPr>
    </w:p>
    <w:p w14:paraId="352D0770" w14:textId="77777777" w:rsidR="004071D8" w:rsidRDefault="004071D8" w:rsidP="004071D8">
      <w:pPr>
        <w:rPr>
          <w:b/>
          <w:bCs/>
          <w:u w:val="single"/>
        </w:rPr>
      </w:pPr>
      <w:bookmarkStart w:id="130" w:name="_Hlk77317480"/>
      <w:r>
        <w:rPr>
          <w:b/>
          <w:bCs/>
          <w:u w:val="single"/>
        </w:rPr>
        <w:t>ACUERDO NÚMERO ONCE:</w:t>
      </w:r>
    </w:p>
    <w:p w14:paraId="1B832271"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EL Concejo Municipal CONSIDERANDO:</w:t>
      </w:r>
    </w:p>
    <w:p w14:paraId="10CCF8DC"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 xml:space="preserve"> I.- Que el </w:t>
      </w:r>
      <w:r>
        <w:rPr>
          <w:rFonts w:eastAsia="Calibri"/>
          <w:szCs w:val="24"/>
        </w:rPr>
        <w:t>Sr. Edgar Manuel Sola Aguilar</w:t>
      </w:r>
      <w:r w:rsidRPr="007F3B2D">
        <w:rPr>
          <w:rFonts w:eastAsia="Calibri"/>
          <w:szCs w:val="24"/>
        </w:rPr>
        <w:t>, Ostenta el c</w:t>
      </w:r>
      <w:r>
        <w:rPr>
          <w:rFonts w:eastAsia="Calibri"/>
          <w:szCs w:val="24"/>
        </w:rPr>
        <w:t xml:space="preserve">argo de </w:t>
      </w:r>
      <w:proofErr w:type="spellStart"/>
      <w:r>
        <w:rPr>
          <w:rFonts w:eastAsia="Calibri"/>
          <w:szCs w:val="24"/>
        </w:rPr>
        <w:t>Mecanico</w:t>
      </w:r>
      <w:proofErr w:type="spellEnd"/>
      <w:r>
        <w:rPr>
          <w:rFonts w:eastAsia="Calibri"/>
          <w:szCs w:val="24"/>
        </w:rPr>
        <w:t xml:space="preserve"> Obra de Banco, </w:t>
      </w:r>
      <w:r w:rsidRPr="007F3B2D">
        <w:rPr>
          <w:rFonts w:eastAsia="Calibri"/>
          <w:szCs w:val="24"/>
        </w:rPr>
        <w:t>de l</w:t>
      </w:r>
      <w:r>
        <w:rPr>
          <w:rFonts w:eastAsia="Calibri"/>
          <w:szCs w:val="24"/>
        </w:rPr>
        <w:t>a Unidad de Taller Obra de Banco</w:t>
      </w:r>
      <w:r w:rsidRPr="007F3B2D">
        <w:rPr>
          <w:rFonts w:eastAsia="Calibri"/>
          <w:szCs w:val="24"/>
        </w:rPr>
        <w:t>; y quien interpuso su renuncia volun</w:t>
      </w:r>
      <w:r>
        <w:rPr>
          <w:rFonts w:eastAsia="Calibri"/>
          <w:szCs w:val="24"/>
        </w:rPr>
        <w:t>taria a partir del día 01 de Jul</w:t>
      </w:r>
      <w:r w:rsidRPr="007F3B2D">
        <w:rPr>
          <w:rFonts w:eastAsia="Calibri"/>
          <w:szCs w:val="24"/>
        </w:rPr>
        <w:t xml:space="preserve">io del dos </w:t>
      </w:r>
      <w:proofErr w:type="gramStart"/>
      <w:r w:rsidRPr="007F3B2D">
        <w:rPr>
          <w:rFonts w:eastAsia="Calibri"/>
          <w:szCs w:val="24"/>
        </w:rPr>
        <w:t>mil veintiuno</w:t>
      </w:r>
      <w:proofErr w:type="gramEnd"/>
      <w:r w:rsidRPr="007F3B2D">
        <w:rPr>
          <w:rFonts w:eastAsia="Calibri"/>
          <w:szCs w:val="24"/>
        </w:rPr>
        <w:t xml:space="preserve">;   </w:t>
      </w:r>
    </w:p>
    <w:p w14:paraId="2273BF0E" w14:textId="77777777" w:rsidR="00034085" w:rsidRPr="007F3B2D" w:rsidRDefault="00034085" w:rsidP="00034085">
      <w:pPr>
        <w:tabs>
          <w:tab w:val="left" w:pos="3010"/>
        </w:tabs>
        <w:spacing w:after="0" w:line="240" w:lineRule="auto"/>
        <w:jc w:val="both"/>
        <w:rPr>
          <w:rFonts w:eastAsia="Calibri"/>
          <w:szCs w:val="24"/>
        </w:rPr>
      </w:pPr>
      <w:r w:rsidRPr="007F3B2D">
        <w:rPr>
          <w:rFonts w:eastAsia="Calibri"/>
          <w:szCs w:val="24"/>
        </w:rPr>
        <w:tab/>
      </w:r>
    </w:p>
    <w:p w14:paraId="4D75393A" w14:textId="77777777" w:rsidR="00034085" w:rsidRPr="007F3B2D" w:rsidRDefault="00034085" w:rsidP="00034085">
      <w:pPr>
        <w:tabs>
          <w:tab w:val="left" w:pos="2137"/>
        </w:tabs>
        <w:spacing w:after="0" w:line="240" w:lineRule="auto"/>
        <w:jc w:val="both"/>
        <w:rPr>
          <w:rFonts w:eastAsia="Calibri"/>
          <w:bCs/>
          <w:szCs w:val="24"/>
        </w:rPr>
      </w:pPr>
      <w:r w:rsidRPr="007F3B2D">
        <w:rPr>
          <w:rFonts w:eastAsia="Calibri"/>
          <w:szCs w:val="24"/>
        </w:rPr>
        <w:t>II.- Que se amparó en el decreto número uno el cual contiene “</w:t>
      </w:r>
      <w:r w:rsidRPr="007F3B2D">
        <w:rPr>
          <w:rFonts w:eastAsia="Calibri"/>
          <w:b/>
          <w:szCs w:val="24"/>
        </w:rPr>
        <w:t>REGLAMENTO</w:t>
      </w:r>
      <w:r w:rsidRPr="007F3B2D">
        <w:rPr>
          <w:b/>
          <w:szCs w:val="24"/>
        </w:rPr>
        <w:t xml:space="preserve"> TRANSITORIO PARA LA PRESTACIÓN ECONÓMICA POR RETIRO VOLUNTARIO PARA LOS EMPLEADOS DE LA ALCALDIA MUNICIPAL DE METAPÁN, DEPARTAMENTO DE SANTA ANA” </w:t>
      </w:r>
      <w:r w:rsidRPr="007F3B2D">
        <w:rPr>
          <w:bCs/>
          <w:szCs w:val="24"/>
        </w:rPr>
        <w:t xml:space="preserve">de </w:t>
      </w:r>
      <w:proofErr w:type="gramStart"/>
      <w:r w:rsidRPr="007F3B2D">
        <w:rPr>
          <w:szCs w:val="24"/>
        </w:rPr>
        <w:t>fecha  siete</w:t>
      </w:r>
      <w:proofErr w:type="gramEnd"/>
      <w:r w:rsidRPr="007F3B2D">
        <w:rPr>
          <w:szCs w:val="24"/>
        </w:rPr>
        <w:t xml:space="preserve">  de mayo de dos mil veintiuno.</w:t>
      </w:r>
    </w:p>
    <w:p w14:paraId="2521484E" w14:textId="77777777" w:rsidR="00034085" w:rsidRPr="007F3B2D" w:rsidRDefault="00034085" w:rsidP="00034085">
      <w:pPr>
        <w:autoSpaceDE w:val="0"/>
        <w:autoSpaceDN w:val="0"/>
        <w:adjustRightInd w:val="0"/>
        <w:jc w:val="both"/>
        <w:rPr>
          <w:rFonts w:eastAsia="Calibri"/>
          <w:szCs w:val="24"/>
        </w:rPr>
      </w:pPr>
      <w:r w:rsidRPr="007F3B2D">
        <w:rPr>
          <w:rFonts w:eastAsia="Calibri"/>
          <w:szCs w:val="24"/>
        </w:rPr>
        <w:t xml:space="preserve">III.- Que ha presentado a este Concejo el cálculo por retiro voluntario emitido por el Ministerio de Trabajo y Previsión Social Dirección General de Inspección de Trabajo. </w:t>
      </w:r>
    </w:p>
    <w:p w14:paraId="08DF90D6"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b/>
          <w:szCs w:val="24"/>
        </w:rPr>
        <w:t>POR TANTO,</w:t>
      </w:r>
      <w:r w:rsidRPr="007F3B2D">
        <w:rPr>
          <w:rFonts w:eastAsia="Calibri"/>
          <w:szCs w:val="24"/>
        </w:rPr>
        <w:t xml:space="preserve"> en uso de sus facultades administrativas el Concejo Municipal por unanimidad </w:t>
      </w:r>
      <w:r w:rsidRPr="007F3B2D">
        <w:rPr>
          <w:rFonts w:eastAsia="Calibri"/>
          <w:b/>
          <w:szCs w:val="24"/>
        </w:rPr>
        <w:t>ACUERDA</w:t>
      </w:r>
      <w:r w:rsidRPr="007F3B2D">
        <w:rPr>
          <w:rFonts w:eastAsia="Calibri"/>
          <w:szCs w:val="24"/>
        </w:rPr>
        <w:t>:</w:t>
      </w:r>
    </w:p>
    <w:p w14:paraId="03C41393" w14:textId="77777777" w:rsidR="00034085" w:rsidRPr="007F3B2D" w:rsidRDefault="00034085" w:rsidP="00BC26BF">
      <w:pPr>
        <w:pStyle w:val="Prrafodelista"/>
        <w:numPr>
          <w:ilvl w:val="0"/>
          <w:numId w:val="179"/>
        </w:numPr>
        <w:tabs>
          <w:tab w:val="left" w:pos="2137"/>
        </w:tabs>
        <w:spacing w:after="0" w:line="240" w:lineRule="auto"/>
        <w:jc w:val="both"/>
        <w:rPr>
          <w:rFonts w:eastAsia="Calibri"/>
        </w:rPr>
      </w:pPr>
      <w:r w:rsidRPr="007F3B2D">
        <w:rPr>
          <w:rFonts w:eastAsia="Calibri"/>
        </w:rPr>
        <w:t xml:space="preserve">Aceptar la Renuncia, presentada por el </w:t>
      </w:r>
      <w:r>
        <w:rPr>
          <w:rFonts w:eastAsia="Calibri"/>
        </w:rPr>
        <w:t>Sr. Edgar Manuel Sola Aguilar, a partir del día 01 de Jul</w:t>
      </w:r>
      <w:r w:rsidRPr="007F3B2D">
        <w:rPr>
          <w:rFonts w:eastAsia="Calibri"/>
        </w:rPr>
        <w:t xml:space="preserve">io del dos </w:t>
      </w:r>
      <w:proofErr w:type="gramStart"/>
      <w:r w:rsidRPr="007F3B2D">
        <w:rPr>
          <w:rFonts w:eastAsia="Calibri"/>
        </w:rPr>
        <w:t>mil veintiuno</w:t>
      </w:r>
      <w:proofErr w:type="gramEnd"/>
      <w:r w:rsidRPr="007F3B2D">
        <w:rPr>
          <w:rFonts w:eastAsia="Calibri"/>
        </w:rPr>
        <w:t>.</w:t>
      </w:r>
    </w:p>
    <w:p w14:paraId="142F99DD" w14:textId="77777777" w:rsidR="00034085" w:rsidRDefault="00034085" w:rsidP="00BC26BF">
      <w:pPr>
        <w:pStyle w:val="Prrafodelista"/>
        <w:numPr>
          <w:ilvl w:val="0"/>
          <w:numId w:val="179"/>
        </w:numPr>
        <w:tabs>
          <w:tab w:val="left" w:pos="2137"/>
        </w:tabs>
        <w:spacing w:after="0" w:line="240" w:lineRule="auto"/>
        <w:jc w:val="both"/>
        <w:rPr>
          <w:rFonts w:eastAsia="Calibri"/>
        </w:rPr>
      </w:pPr>
      <w:r w:rsidRPr="007F3B2D">
        <w:rPr>
          <w:rFonts w:eastAsia="Calibri"/>
        </w:rPr>
        <w:t xml:space="preserve">EROGAR la cantidad total de </w:t>
      </w:r>
      <w:r>
        <w:rPr>
          <w:rFonts w:eastAsia="Calibri"/>
          <w:b/>
        </w:rPr>
        <w:t>CUATRO MIL OCHOCIENTOS VEINTISEIS</w:t>
      </w:r>
      <w:r w:rsidRPr="007F3B2D">
        <w:rPr>
          <w:rFonts w:eastAsia="Calibri"/>
        </w:rPr>
        <w:t xml:space="preserve"> </w:t>
      </w:r>
      <w:r>
        <w:rPr>
          <w:rFonts w:eastAsia="Calibri"/>
          <w:b/>
          <w:bCs/>
        </w:rPr>
        <w:t>31</w:t>
      </w:r>
      <w:r w:rsidRPr="007F3B2D">
        <w:rPr>
          <w:rFonts w:eastAsia="Calibri"/>
          <w:b/>
          <w:bCs/>
        </w:rPr>
        <w:t>/100 DÓLARES DE LOS ESTAD</w:t>
      </w:r>
      <w:r>
        <w:rPr>
          <w:rFonts w:eastAsia="Calibri"/>
          <w:b/>
          <w:bCs/>
        </w:rPr>
        <w:t>OS UNIDOS DE AMÉRICA. ($4,826.31</w:t>
      </w:r>
      <w:proofErr w:type="gramStart"/>
      <w:r w:rsidRPr="007F3B2D">
        <w:rPr>
          <w:rFonts w:eastAsia="Calibri"/>
        </w:rPr>
        <w:t>)  a</w:t>
      </w:r>
      <w:proofErr w:type="gramEnd"/>
      <w:r w:rsidRPr="007F3B2D">
        <w:rPr>
          <w:rFonts w:eastAsia="Calibri"/>
        </w:rPr>
        <w:t xml:space="preserve"> favor de </w:t>
      </w:r>
      <w:r>
        <w:rPr>
          <w:rFonts w:eastAsia="Calibri"/>
        </w:rPr>
        <w:t>Edgar Manuel Sola Aguilar</w:t>
      </w:r>
      <w:r w:rsidRPr="007F3B2D">
        <w:rPr>
          <w:rFonts w:eastAsia="Calibri"/>
        </w:rPr>
        <w:t xml:space="preserve">, pago en concepto de indemnización por retiro voluntario, conforme a detalle siguiente: </w:t>
      </w:r>
    </w:p>
    <w:p w14:paraId="012E7441" w14:textId="77777777" w:rsidR="00034085" w:rsidRPr="007F3B2D" w:rsidRDefault="00034085" w:rsidP="00034085">
      <w:pPr>
        <w:pStyle w:val="Prrafodelista"/>
        <w:tabs>
          <w:tab w:val="left" w:pos="2137"/>
        </w:tabs>
        <w:jc w:val="both"/>
        <w:rPr>
          <w:rFonts w:eastAsia="Calibri"/>
        </w:rPr>
      </w:pPr>
    </w:p>
    <w:p w14:paraId="6E2E813B"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LÍNEA 0101</w:t>
      </w:r>
    </w:p>
    <w:p w14:paraId="0920A74E" w14:textId="77777777" w:rsidR="00034085"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 … </w:t>
      </w:r>
      <w:proofErr w:type="gramStart"/>
      <w:r w:rsidRPr="007F3B2D">
        <w:rPr>
          <w:rFonts w:eastAsia="Calibri"/>
          <w:szCs w:val="24"/>
        </w:rPr>
        <w:t>$</w:t>
      </w:r>
      <w:r>
        <w:rPr>
          <w:rFonts w:eastAsia="Calibri"/>
          <w:szCs w:val="24"/>
        </w:rPr>
        <w:t xml:space="preserve">  2,247.95</w:t>
      </w:r>
      <w:proofErr w:type="gramEnd"/>
      <w:r w:rsidRPr="007F3B2D">
        <w:rPr>
          <w:rFonts w:eastAsia="Calibri"/>
          <w:szCs w:val="24"/>
        </w:rPr>
        <w:t xml:space="preserve"> (Por retiro voluntario)</w:t>
      </w:r>
    </w:p>
    <w:p w14:paraId="44BF0585"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51103</w:t>
      </w:r>
      <w:proofErr w:type="gramStart"/>
      <w:r w:rsidRPr="007F3B2D">
        <w:rPr>
          <w:rFonts w:eastAsia="Calibri"/>
          <w:szCs w:val="24"/>
        </w:rPr>
        <w:t xml:space="preserve"> </w:t>
      </w:r>
      <w:r>
        <w:rPr>
          <w:rFonts w:eastAsia="Calibri"/>
          <w:szCs w:val="24"/>
        </w:rPr>
        <w:t>….</w:t>
      </w:r>
      <w:proofErr w:type="gramEnd"/>
      <w:r>
        <w:rPr>
          <w:rFonts w:eastAsia="Calibri"/>
          <w:szCs w:val="24"/>
        </w:rPr>
        <w:t xml:space="preserve">$     330.41  </w:t>
      </w:r>
      <w:r w:rsidRPr="007F3B2D">
        <w:rPr>
          <w:rFonts w:eastAsia="Calibri"/>
          <w:szCs w:val="24"/>
        </w:rPr>
        <w:t>(aguinaldo proporcional)</w:t>
      </w:r>
    </w:p>
    <w:p w14:paraId="6F43A345"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w:t>
      </w:r>
      <w:proofErr w:type="gramStart"/>
      <w:r w:rsidRPr="007F3B2D">
        <w:rPr>
          <w:rFonts w:eastAsia="Calibri"/>
          <w:szCs w:val="24"/>
        </w:rPr>
        <w:t xml:space="preserve"> ….</w:t>
      </w:r>
      <w:proofErr w:type="gramEnd"/>
      <w:r w:rsidRPr="007F3B2D">
        <w:rPr>
          <w:rFonts w:eastAsia="Calibri"/>
          <w:szCs w:val="24"/>
        </w:rPr>
        <w:t>$</w:t>
      </w:r>
      <w:r>
        <w:rPr>
          <w:rFonts w:eastAsia="Calibri"/>
          <w:szCs w:val="24"/>
        </w:rPr>
        <w:t xml:space="preserve">  2,247.95 </w:t>
      </w:r>
      <w:r w:rsidRPr="007F3B2D">
        <w:rPr>
          <w:rFonts w:eastAsia="Calibri"/>
          <w:szCs w:val="24"/>
        </w:rPr>
        <w:t xml:space="preserve">(prestación económica adicional) </w:t>
      </w:r>
    </w:p>
    <w:p w14:paraId="10DB73BF" w14:textId="77777777" w:rsidR="00034085" w:rsidRPr="007F3B2D" w:rsidRDefault="00034085" w:rsidP="00034085">
      <w:pPr>
        <w:tabs>
          <w:tab w:val="left" w:pos="2137"/>
        </w:tabs>
        <w:spacing w:after="0" w:line="240" w:lineRule="auto"/>
        <w:jc w:val="both"/>
        <w:rPr>
          <w:rFonts w:eastAsia="Calibri"/>
          <w:szCs w:val="24"/>
        </w:rPr>
      </w:pPr>
    </w:p>
    <w:p w14:paraId="4DF42C98" w14:textId="77777777" w:rsidR="00034085" w:rsidRPr="007F3B2D" w:rsidRDefault="00034085" w:rsidP="00034085">
      <w:pPr>
        <w:tabs>
          <w:tab w:val="left" w:pos="2137"/>
        </w:tabs>
        <w:spacing w:after="0" w:line="240" w:lineRule="auto"/>
        <w:jc w:val="both"/>
        <w:rPr>
          <w:rFonts w:eastAsia="Calibri"/>
          <w:b/>
          <w:szCs w:val="24"/>
        </w:rPr>
      </w:pPr>
      <w:r w:rsidRPr="007F3B2D">
        <w:rPr>
          <w:rFonts w:eastAsia="Calibri"/>
          <w:b/>
          <w:szCs w:val="24"/>
        </w:rPr>
        <w:t>Total…………………………………………</w:t>
      </w:r>
      <w:proofErr w:type="gramStart"/>
      <w:r w:rsidRPr="007F3B2D">
        <w:rPr>
          <w:rFonts w:eastAsia="Calibri"/>
          <w:b/>
          <w:szCs w:val="24"/>
        </w:rPr>
        <w:t>…….</w:t>
      </w:r>
      <w:proofErr w:type="gramEnd"/>
      <w:r w:rsidRPr="007F3B2D">
        <w:rPr>
          <w:rFonts w:eastAsia="Calibri"/>
          <w:b/>
          <w:szCs w:val="24"/>
        </w:rPr>
        <w:t>…. $</w:t>
      </w:r>
      <w:r>
        <w:rPr>
          <w:rFonts w:eastAsia="Calibri"/>
          <w:b/>
          <w:szCs w:val="24"/>
        </w:rPr>
        <w:t xml:space="preserve"> 4,826.31</w:t>
      </w:r>
    </w:p>
    <w:p w14:paraId="2B5FA4A1" w14:textId="77777777" w:rsidR="00034085" w:rsidRPr="007F3B2D" w:rsidRDefault="00034085" w:rsidP="00034085">
      <w:pPr>
        <w:tabs>
          <w:tab w:val="left" w:pos="2137"/>
        </w:tabs>
        <w:spacing w:after="0" w:line="240" w:lineRule="auto"/>
        <w:jc w:val="both"/>
        <w:rPr>
          <w:rFonts w:eastAsia="Calibri"/>
          <w:szCs w:val="24"/>
        </w:rPr>
      </w:pPr>
    </w:p>
    <w:p w14:paraId="0F3B6D10" w14:textId="77777777" w:rsidR="00034085" w:rsidRPr="00433408" w:rsidRDefault="00034085" w:rsidP="00034085">
      <w:pPr>
        <w:tabs>
          <w:tab w:val="left" w:pos="2137"/>
        </w:tabs>
        <w:spacing w:after="0" w:line="240" w:lineRule="auto"/>
        <w:jc w:val="both"/>
        <w:rPr>
          <w:rFonts w:eastAsia="Calibri"/>
        </w:rPr>
      </w:pPr>
      <w:r w:rsidRPr="00433408">
        <w:rPr>
          <w:rFonts w:eastAsia="Calibri"/>
        </w:rPr>
        <w:t xml:space="preserve">Dicha erogación se hará del Presupuesto Municipal Vigente. </w:t>
      </w:r>
    </w:p>
    <w:p w14:paraId="75D3B79B" w14:textId="77777777" w:rsidR="00034085" w:rsidRPr="00433408" w:rsidRDefault="00034085" w:rsidP="00034085">
      <w:pPr>
        <w:tabs>
          <w:tab w:val="left" w:pos="1425"/>
        </w:tabs>
        <w:spacing w:after="0" w:line="240" w:lineRule="auto"/>
        <w:jc w:val="both"/>
        <w:rPr>
          <w:rFonts w:eastAsia="Calibri"/>
        </w:rPr>
      </w:pPr>
      <w:r w:rsidRPr="00433408">
        <w:rPr>
          <w:rFonts w:eastAsia="Calibri"/>
        </w:rPr>
        <w:t>COMUNIQUESE</w:t>
      </w:r>
    </w:p>
    <w:bookmarkEnd w:id="130"/>
    <w:p w14:paraId="5637A95F" w14:textId="77777777" w:rsidR="004071D8" w:rsidRDefault="004071D8" w:rsidP="004071D8">
      <w:pPr>
        <w:rPr>
          <w:b/>
          <w:bCs/>
          <w:u w:val="single"/>
        </w:rPr>
      </w:pPr>
    </w:p>
    <w:p w14:paraId="3069894A" w14:textId="77777777" w:rsidR="004071D8" w:rsidRDefault="004071D8" w:rsidP="004071D8">
      <w:pPr>
        <w:rPr>
          <w:b/>
          <w:bCs/>
          <w:u w:val="single"/>
        </w:rPr>
      </w:pPr>
      <w:bookmarkStart w:id="131" w:name="_Hlk77317524"/>
      <w:r>
        <w:rPr>
          <w:b/>
          <w:bCs/>
          <w:u w:val="single"/>
        </w:rPr>
        <w:t>ACUERDO NÚMERO DOCE:</w:t>
      </w:r>
    </w:p>
    <w:p w14:paraId="5BC4A550"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EL Concejo Municipal CONSIDERANDO:</w:t>
      </w:r>
    </w:p>
    <w:p w14:paraId="2206C834"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 xml:space="preserve"> I.- Que el </w:t>
      </w:r>
      <w:r>
        <w:rPr>
          <w:rFonts w:eastAsia="Calibri"/>
          <w:szCs w:val="24"/>
        </w:rPr>
        <w:t xml:space="preserve">Sr. Mariano </w:t>
      </w:r>
      <w:proofErr w:type="spellStart"/>
      <w:r>
        <w:rPr>
          <w:rFonts w:eastAsia="Calibri"/>
          <w:szCs w:val="24"/>
        </w:rPr>
        <w:t>Martinez</w:t>
      </w:r>
      <w:proofErr w:type="spellEnd"/>
      <w:r>
        <w:rPr>
          <w:rFonts w:eastAsia="Calibri"/>
          <w:szCs w:val="24"/>
        </w:rPr>
        <w:t xml:space="preserve"> Ruiz</w:t>
      </w:r>
      <w:r w:rsidRPr="007F3B2D">
        <w:rPr>
          <w:rFonts w:eastAsia="Calibri"/>
          <w:szCs w:val="24"/>
        </w:rPr>
        <w:t>, Ostenta el c</w:t>
      </w:r>
      <w:r>
        <w:rPr>
          <w:rFonts w:eastAsia="Calibri"/>
          <w:szCs w:val="24"/>
        </w:rPr>
        <w:t xml:space="preserve">argo de Operador, </w:t>
      </w:r>
      <w:r w:rsidRPr="007F3B2D">
        <w:rPr>
          <w:rFonts w:eastAsia="Calibri"/>
          <w:szCs w:val="24"/>
        </w:rPr>
        <w:t>de l</w:t>
      </w:r>
      <w:r>
        <w:rPr>
          <w:rFonts w:eastAsia="Calibri"/>
          <w:szCs w:val="24"/>
        </w:rPr>
        <w:t>a Unidad de Plantel de Maquinaria y Equipo</w:t>
      </w:r>
      <w:r w:rsidRPr="007F3B2D">
        <w:rPr>
          <w:rFonts w:eastAsia="Calibri"/>
          <w:szCs w:val="24"/>
        </w:rPr>
        <w:t>; y quien interpuso su renuncia volun</w:t>
      </w:r>
      <w:r>
        <w:rPr>
          <w:rFonts w:eastAsia="Calibri"/>
          <w:szCs w:val="24"/>
        </w:rPr>
        <w:t>taria a partir del día 01 de Jul</w:t>
      </w:r>
      <w:r w:rsidRPr="007F3B2D">
        <w:rPr>
          <w:rFonts w:eastAsia="Calibri"/>
          <w:szCs w:val="24"/>
        </w:rPr>
        <w:t xml:space="preserve">io del dos </w:t>
      </w:r>
      <w:proofErr w:type="gramStart"/>
      <w:r w:rsidRPr="007F3B2D">
        <w:rPr>
          <w:rFonts w:eastAsia="Calibri"/>
          <w:szCs w:val="24"/>
        </w:rPr>
        <w:t>mil veintiuno</w:t>
      </w:r>
      <w:proofErr w:type="gramEnd"/>
      <w:r w:rsidRPr="007F3B2D">
        <w:rPr>
          <w:rFonts w:eastAsia="Calibri"/>
          <w:szCs w:val="24"/>
        </w:rPr>
        <w:t xml:space="preserve">;   </w:t>
      </w:r>
    </w:p>
    <w:p w14:paraId="793B3A12" w14:textId="77777777" w:rsidR="00034085" w:rsidRPr="007F3B2D" w:rsidRDefault="00034085" w:rsidP="00034085">
      <w:pPr>
        <w:tabs>
          <w:tab w:val="left" w:pos="3010"/>
        </w:tabs>
        <w:spacing w:after="0" w:line="240" w:lineRule="auto"/>
        <w:jc w:val="both"/>
        <w:rPr>
          <w:rFonts w:eastAsia="Calibri"/>
          <w:szCs w:val="24"/>
        </w:rPr>
      </w:pPr>
      <w:r w:rsidRPr="007F3B2D">
        <w:rPr>
          <w:rFonts w:eastAsia="Calibri"/>
          <w:szCs w:val="24"/>
        </w:rPr>
        <w:tab/>
      </w:r>
    </w:p>
    <w:p w14:paraId="702FB3CE" w14:textId="77777777" w:rsidR="00034085" w:rsidRPr="007F3B2D" w:rsidRDefault="00034085" w:rsidP="00034085">
      <w:pPr>
        <w:tabs>
          <w:tab w:val="left" w:pos="2137"/>
        </w:tabs>
        <w:spacing w:after="0" w:line="240" w:lineRule="auto"/>
        <w:jc w:val="both"/>
        <w:rPr>
          <w:rFonts w:eastAsia="Calibri"/>
          <w:bCs/>
          <w:szCs w:val="24"/>
        </w:rPr>
      </w:pPr>
      <w:r w:rsidRPr="007F3B2D">
        <w:rPr>
          <w:rFonts w:eastAsia="Calibri"/>
          <w:szCs w:val="24"/>
        </w:rPr>
        <w:t>II.- Que se amparó en el decreto número uno el cual contiene “</w:t>
      </w:r>
      <w:r w:rsidRPr="007F3B2D">
        <w:rPr>
          <w:rFonts w:eastAsia="Calibri"/>
          <w:b/>
          <w:szCs w:val="24"/>
        </w:rPr>
        <w:t>REGLAMENTO</w:t>
      </w:r>
      <w:r w:rsidRPr="007F3B2D">
        <w:rPr>
          <w:b/>
          <w:szCs w:val="24"/>
        </w:rPr>
        <w:t xml:space="preserve"> TRANSITORIO PARA LA PRESTACIÓN ECONÓMICA POR RETIRO </w:t>
      </w:r>
      <w:r w:rsidRPr="007F3B2D">
        <w:rPr>
          <w:b/>
          <w:szCs w:val="24"/>
        </w:rPr>
        <w:lastRenderedPageBreak/>
        <w:t xml:space="preserve">VOLUNTARIO PARA LOS EMPLEADOS DE LA ALCALDIA MUNICIPAL DE METAPÁN, DEPARTAMENTO DE SANTA ANA” </w:t>
      </w:r>
      <w:r w:rsidRPr="007F3B2D">
        <w:rPr>
          <w:bCs/>
          <w:szCs w:val="24"/>
        </w:rPr>
        <w:t xml:space="preserve">de </w:t>
      </w:r>
      <w:proofErr w:type="gramStart"/>
      <w:r w:rsidRPr="007F3B2D">
        <w:rPr>
          <w:szCs w:val="24"/>
        </w:rPr>
        <w:t>fecha  siete</w:t>
      </w:r>
      <w:proofErr w:type="gramEnd"/>
      <w:r w:rsidRPr="007F3B2D">
        <w:rPr>
          <w:szCs w:val="24"/>
        </w:rPr>
        <w:t xml:space="preserve">  de mayo de dos mil veintiuno.</w:t>
      </w:r>
    </w:p>
    <w:p w14:paraId="7111DBFF" w14:textId="77777777" w:rsidR="00034085" w:rsidRPr="007F3B2D" w:rsidRDefault="00034085" w:rsidP="00034085">
      <w:pPr>
        <w:autoSpaceDE w:val="0"/>
        <w:autoSpaceDN w:val="0"/>
        <w:adjustRightInd w:val="0"/>
        <w:jc w:val="both"/>
        <w:rPr>
          <w:rFonts w:eastAsia="Calibri"/>
          <w:szCs w:val="24"/>
        </w:rPr>
      </w:pPr>
      <w:r w:rsidRPr="007F3B2D">
        <w:rPr>
          <w:rFonts w:eastAsia="Calibri"/>
          <w:szCs w:val="24"/>
        </w:rPr>
        <w:t xml:space="preserve">III.- Que ha presentado a este Concejo el cálculo por retiro voluntario emitido por el Ministerio de Trabajo y Previsión Social Dirección General de Inspección de Trabajo. </w:t>
      </w:r>
    </w:p>
    <w:p w14:paraId="5531B0B5"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b/>
          <w:szCs w:val="24"/>
        </w:rPr>
        <w:t>POR TANTO,</w:t>
      </w:r>
      <w:r w:rsidRPr="007F3B2D">
        <w:rPr>
          <w:rFonts w:eastAsia="Calibri"/>
          <w:szCs w:val="24"/>
        </w:rPr>
        <w:t xml:space="preserve"> en uso de sus facultades administrativas el Concejo Municipal por unanimidad </w:t>
      </w:r>
      <w:r w:rsidRPr="007F3B2D">
        <w:rPr>
          <w:rFonts w:eastAsia="Calibri"/>
          <w:b/>
          <w:szCs w:val="24"/>
        </w:rPr>
        <w:t>ACUERDA</w:t>
      </w:r>
      <w:r w:rsidRPr="007F3B2D">
        <w:rPr>
          <w:rFonts w:eastAsia="Calibri"/>
          <w:szCs w:val="24"/>
        </w:rPr>
        <w:t>:</w:t>
      </w:r>
    </w:p>
    <w:p w14:paraId="6E54FF52" w14:textId="77777777" w:rsidR="00034085" w:rsidRPr="007F3B2D" w:rsidRDefault="00034085" w:rsidP="00BC26BF">
      <w:pPr>
        <w:pStyle w:val="Prrafodelista"/>
        <w:numPr>
          <w:ilvl w:val="0"/>
          <w:numId w:val="180"/>
        </w:numPr>
        <w:tabs>
          <w:tab w:val="left" w:pos="2137"/>
        </w:tabs>
        <w:spacing w:after="0" w:line="240" w:lineRule="auto"/>
        <w:jc w:val="both"/>
        <w:rPr>
          <w:rFonts w:eastAsia="Calibri"/>
        </w:rPr>
      </w:pPr>
      <w:r w:rsidRPr="007F3B2D">
        <w:rPr>
          <w:rFonts w:eastAsia="Calibri"/>
        </w:rPr>
        <w:t xml:space="preserve">Aceptar la Renuncia, presentada por el </w:t>
      </w:r>
      <w:r>
        <w:rPr>
          <w:rFonts w:eastAsia="Calibri"/>
        </w:rPr>
        <w:t xml:space="preserve">Sr. Mariano </w:t>
      </w:r>
      <w:proofErr w:type="spellStart"/>
      <w:r>
        <w:rPr>
          <w:rFonts w:eastAsia="Calibri"/>
        </w:rPr>
        <w:t>Martinez</w:t>
      </w:r>
      <w:proofErr w:type="spellEnd"/>
      <w:r>
        <w:rPr>
          <w:rFonts w:eastAsia="Calibri"/>
        </w:rPr>
        <w:t xml:space="preserve"> Ruiz, a partir del día 01 de Jul</w:t>
      </w:r>
      <w:r w:rsidRPr="007F3B2D">
        <w:rPr>
          <w:rFonts w:eastAsia="Calibri"/>
        </w:rPr>
        <w:t xml:space="preserve">io del dos </w:t>
      </w:r>
      <w:proofErr w:type="gramStart"/>
      <w:r w:rsidRPr="007F3B2D">
        <w:rPr>
          <w:rFonts w:eastAsia="Calibri"/>
        </w:rPr>
        <w:t>mil veintiuno</w:t>
      </w:r>
      <w:proofErr w:type="gramEnd"/>
      <w:r w:rsidRPr="007F3B2D">
        <w:rPr>
          <w:rFonts w:eastAsia="Calibri"/>
        </w:rPr>
        <w:t>.</w:t>
      </w:r>
    </w:p>
    <w:p w14:paraId="4DD3D863" w14:textId="77777777" w:rsidR="00034085" w:rsidRDefault="00034085" w:rsidP="00BC26BF">
      <w:pPr>
        <w:pStyle w:val="Prrafodelista"/>
        <w:numPr>
          <w:ilvl w:val="0"/>
          <w:numId w:val="180"/>
        </w:numPr>
        <w:tabs>
          <w:tab w:val="left" w:pos="2137"/>
        </w:tabs>
        <w:spacing w:after="0" w:line="240" w:lineRule="auto"/>
        <w:jc w:val="both"/>
        <w:rPr>
          <w:rFonts w:eastAsia="Calibri"/>
        </w:rPr>
      </w:pPr>
      <w:r w:rsidRPr="007F3B2D">
        <w:rPr>
          <w:rFonts w:eastAsia="Calibri"/>
        </w:rPr>
        <w:t xml:space="preserve">EROGAR la cantidad total de </w:t>
      </w:r>
      <w:r>
        <w:rPr>
          <w:rFonts w:eastAsia="Calibri"/>
          <w:b/>
        </w:rPr>
        <w:t>TRECE MIL NOVECIENTOS UNO</w:t>
      </w:r>
      <w:r w:rsidRPr="007F3B2D">
        <w:rPr>
          <w:rFonts w:eastAsia="Calibri"/>
        </w:rPr>
        <w:t xml:space="preserve"> </w:t>
      </w:r>
      <w:r>
        <w:rPr>
          <w:rFonts w:eastAsia="Calibri"/>
          <w:b/>
          <w:bCs/>
        </w:rPr>
        <w:t>19</w:t>
      </w:r>
      <w:r w:rsidRPr="007F3B2D">
        <w:rPr>
          <w:rFonts w:eastAsia="Calibri"/>
          <w:b/>
          <w:bCs/>
        </w:rPr>
        <w:t>/100 DÓLARES DE LOS ESTAD</w:t>
      </w:r>
      <w:r>
        <w:rPr>
          <w:rFonts w:eastAsia="Calibri"/>
          <w:b/>
          <w:bCs/>
        </w:rPr>
        <w:t>OS UNIDOS DE AMÉRICA. ($13,901.19</w:t>
      </w:r>
      <w:proofErr w:type="gramStart"/>
      <w:r w:rsidRPr="007F3B2D">
        <w:rPr>
          <w:rFonts w:eastAsia="Calibri"/>
        </w:rPr>
        <w:t>)  a</w:t>
      </w:r>
      <w:proofErr w:type="gramEnd"/>
      <w:r w:rsidRPr="007F3B2D">
        <w:rPr>
          <w:rFonts w:eastAsia="Calibri"/>
        </w:rPr>
        <w:t xml:space="preserve"> favor de </w:t>
      </w:r>
      <w:r>
        <w:rPr>
          <w:rFonts w:eastAsia="Calibri"/>
        </w:rPr>
        <w:t xml:space="preserve">Mariano </w:t>
      </w:r>
      <w:proofErr w:type="spellStart"/>
      <w:r>
        <w:rPr>
          <w:rFonts w:eastAsia="Calibri"/>
        </w:rPr>
        <w:t>Martinez</w:t>
      </w:r>
      <w:proofErr w:type="spellEnd"/>
      <w:r>
        <w:rPr>
          <w:rFonts w:eastAsia="Calibri"/>
        </w:rPr>
        <w:t xml:space="preserve"> Ruiz</w:t>
      </w:r>
      <w:r w:rsidRPr="007F3B2D">
        <w:rPr>
          <w:rFonts w:eastAsia="Calibri"/>
        </w:rPr>
        <w:t xml:space="preserve">, pago en concepto de indemnización por retiro voluntario, conforme a detalle siguiente: </w:t>
      </w:r>
    </w:p>
    <w:p w14:paraId="53212182" w14:textId="77777777" w:rsidR="00034085" w:rsidRPr="007F3B2D" w:rsidRDefault="00034085" w:rsidP="00034085">
      <w:pPr>
        <w:pStyle w:val="Prrafodelista"/>
        <w:tabs>
          <w:tab w:val="left" w:pos="2137"/>
        </w:tabs>
        <w:jc w:val="both"/>
        <w:rPr>
          <w:rFonts w:eastAsia="Calibri"/>
        </w:rPr>
      </w:pPr>
    </w:p>
    <w:p w14:paraId="390F665F"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LÍNEA 0101</w:t>
      </w:r>
    </w:p>
    <w:p w14:paraId="1ED724CD" w14:textId="77777777" w:rsidR="00034085"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 … </w:t>
      </w:r>
      <w:proofErr w:type="gramStart"/>
      <w:r w:rsidRPr="007F3B2D">
        <w:rPr>
          <w:rFonts w:eastAsia="Calibri"/>
          <w:szCs w:val="24"/>
        </w:rPr>
        <w:t>$</w:t>
      </w:r>
      <w:r>
        <w:rPr>
          <w:rFonts w:eastAsia="Calibri"/>
          <w:szCs w:val="24"/>
        </w:rPr>
        <w:t xml:space="preserve">  5,200.27</w:t>
      </w:r>
      <w:proofErr w:type="gramEnd"/>
      <w:r w:rsidRPr="007F3B2D">
        <w:rPr>
          <w:rFonts w:eastAsia="Calibri"/>
          <w:szCs w:val="24"/>
        </w:rPr>
        <w:t xml:space="preserve"> </w:t>
      </w:r>
      <w:r>
        <w:rPr>
          <w:rFonts w:eastAsia="Calibri"/>
          <w:szCs w:val="24"/>
        </w:rPr>
        <w:t xml:space="preserve"> </w:t>
      </w:r>
      <w:r w:rsidRPr="007F3B2D">
        <w:rPr>
          <w:rFonts w:eastAsia="Calibri"/>
          <w:szCs w:val="24"/>
        </w:rPr>
        <w:t>(Por retiro voluntario)</w:t>
      </w:r>
    </w:p>
    <w:p w14:paraId="3EABA197" w14:textId="77777777" w:rsidR="00034085" w:rsidRDefault="00034085" w:rsidP="00034085">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r>
        <w:rPr>
          <w:rFonts w:eastAsia="Calibri"/>
          <w:szCs w:val="24"/>
        </w:rPr>
        <w:t xml:space="preserve">     </w:t>
      </w:r>
      <w:proofErr w:type="gramStart"/>
      <w:r>
        <w:rPr>
          <w:rFonts w:eastAsia="Calibri"/>
          <w:szCs w:val="24"/>
        </w:rPr>
        <w:t>487.50  (</w:t>
      </w:r>
      <w:proofErr w:type="gramEnd"/>
      <w:r>
        <w:rPr>
          <w:rFonts w:eastAsia="Calibri"/>
          <w:szCs w:val="24"/>
        </w:rPr>
        <w:t>Por vacaciones completas)</w:t>
      </w:r>
    </w:p>
    <w:p w14:paraId="596304E1"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51103</w:t>
      </w:r>
      <w:proofErr w:type="gramStart"/>
      <w:r w:rsidRPr="007F3B2D">
        <w:rPr>
          <w:rFonts w:eastAsia="Calibri"/>
          <w:szCs w:val="24"/>
        </w:rPr>
        <w:t xml:space="preserve"> </w:t>
      </w:r>
      <w:r>
        <w:rPr>
          <w:rFonts w:eastAsia="Calibri"/>
          <w:szCs w:val="24"/>
        </w:rPr>
        <w:t>….</w:t>
      </w:r>
      <w:proofErr w:type="gramEnd"/>
      <w:r>
        <w:rPr>
          <w:rFonts w:eastAsia="Calibri"/>
          <w:szCs w:val="24"/>
        </w:rPr>
        <w:t xml:space="preserve">$     413.01  </w:t>
      </w:r>
      <w:r w:rsidRPr="007F3B2D">
        <w:rPr>
          <w:rFonts w:eastAsia="Calibri"/>
          <w:szCs w:val="24"/>
        </w:rPr>
        <w:t>(aguinaldo proporcional)</w:t>
      </w:r>
    </w:p>
    <w:p w14:paraId="46BF2293"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w:t>
      </w:r>
      <w:proofErr w:type="gramStart"/>
      <w:r w:rsidRPr="007F3B2D">
        <w:rPr>
          <w:rFonts w:eastAsia="Calibri"/>
          <w:szCs w:val="24"/>
        </w:rPr>
        <w:t xml:space="preserve"> ….</w:t>
      </w:r>
      <w:proofErr w:type="gramEnd"/>
      <w:r w:rsidRPr="007F3B2D">
        <w:rPr>
          <w:rFonts w:eastAsia="Calibri"/>
          <w:szCs w:val="24"/>
        </w:rPr>
        <w:t>$</w:t>
      </w:r>
      <w:r>
        <w:rPr>
          <w:rFonts w:eastAsia="Calibri"/>
          <w:szCs w:val="24"/>
        </w:rPr>
        <w:t xml:space="preserve">  7,800.41  </w:t>
      </w:r>
      <w:r w:rsidRPr="007F3B2D">
        <w:rPr>
          <w:rFonts w:eastAsia="Calibri"/>
          <w:szCs w:val="24"/>
        </w:rPr>
        <w:t xml:space="preserve">(prestación económica adicional) </w:t>
      </w:r>
    </w:p>
    <w:p w14:paraId="2D9E3E64" w14:textId="77777777" w:rsidR="00034085" w:rsidRPr="007F3B2D" w:rsidRDefault="00034085" w:rsidP="00034085">
      <w:pPr>
        <w:tabs>
          <w:tab w:val="left" w:pos="2137"/>
        </w:tabs>
        <w:spacing w:after="0" w:line="240" w:lineRule="auto"/>
        <w:jc w:val="both"/>
        <w:rPr>
          <w:rFonts w:eastAsia="Calibri"/>
          <w:szCs w:val="24"/>
        </w:rPr>
      </w:pPr>
    </w:p>
    <w:p w14:paraId="2ACC45C4" w14:textId="77777777" w:rsidR="00034085" w:rsidRPr="007F3B2D" w:rsidRDefault="00034085" w:rsidP="00034085">
      <w:pPr>
        <w:tabs>
          <w:tab w:val="left" w:pos="2137"/>
        </w:tabs>
        <w:spacing w:after="0" w:line="240" w:lineRule="auto"/>
        <w:jc w:val="both"/>
        <w:rPr>
          <w:rFonts w:eastAsia="Calibri"/>
          <w:b/>
          <w:szCs w:val="24"/>
        </w:rPr>
      </w:pPr>
      <w:r w:rsidRPr="007F3B2D">
        <w:rPr>
          <w:rFonts w:eastAsia="Calibri"/>
          <w:b/>
          <w:szCs w:val="24"/>
        </w:rPr>
        <w:t>Total…………………………………………</w:t>
      </w:r>
      <w:proofErr w:type="gramStart"/>
      <w:r w:rsidRPr="007F3B2D">
        <w:rPr>
          <w:rFonts w:eastAsia="Calibri"/>
          <w:b/>
          <w:szCs w:val="24"/>
        </w:rPr>
        <w:t>…….</w:t>
      </w:r>
      <w:proofErr w:type="gramEnd"/>
      <w:r w:rsidRPr="007F3B2D">
        <w:rPr>
          <w:rFonts w:eastAsia="Calibri"/>
          <w:b/>
          <w:szCs w:val="24"/>
        </w:rPr>
        <w:t>…. $</w:t>
      </w:r>
      <w:r>
        <w:rPr>
          <w:rFonts w:eastAsia="Calibri"/>
          <w:b/>
          <w:szCs w:val="24"/>
        </w:rPr>
        <w:t xml:space="preserve"> 13,901.19</w:t>
      </w:r>
    </w:p>
    <w:p w14:paraId="799D35F5" w14:textId="77777777" w:rsidR="00034085" w:rsidRPr="007F3B2D" w:rsidRDefault="00034085" w:rsidP="00034085">
      <w:pPr>
        <w:tabs>
          <w:tab w:val="left" w:pos="2137"/>
        </w:tabs>
        <w:spacing w:after="0" w:line="240" w:lineRule="auto"/>
        <w:jc w:val="both"/>
        <w:rPr>
          <w:rFonts w:eastAsia="Calibri"/>
          <w:szCs w:val="24"/>
        </w:rPr>
      </w:pPr>
    </w:p>
    <w:p w14:paraId="1F2BFC54" w14:textId="77777777" w:rsidR="00034085" w:rsidRPr="00433408" w:rsidRDefault="00034085" w:rsidP="00034085">
      <w:pPr>
        <w:tabs>
          <w:tab w:val="left" w:pos="2137"/>
        </w:tabs>
        <w:spacing w:after="0" w:line="240" w:lineRule="auto"/>
        <w:jc w:val="both"/>
        <w:rPr>
          <w:rFonts w:eastAsia="Calibri"/>
        </w:rPr>
      </w:pPr>
      <w:r w:rsidRPr="00433408">
        <w:rPr>
          <w:rFonts w:eastAsia="Calibri"/>
        </w:rPr>
        <w:t xml:space="preserve">Dicha erogación se hará del Presupuesto Municipal Vigente. </w:t>
      </w:r>
    </w:p>
    <w:p w14:paraId="757BF3F6" w14:textId="77777777" w:rsidR="00034085" w:rsidRDefault="00034085" w:rsidP="00034085">
      <w:pPr>
        <w:tabs>
          <w:tab w:val="left" w:pos="1425"/>
        </w:tabs>
        <w:spacing w:after="0" w:line="240" w:lineRule="auto"/>
        <w:jc w:val="both"/>
        <w:rPr>
          <w:rFonts w:eastAsia="Calibri"/>
        </w:rPr>
      </w:pPr>
      <w:r w:rsidRPr="00433408">
        <w:rPr>
          <w:rFonts w:eastAsia="Calibri"/>
        </w:rPr>
        <w:t>COMUNIQUESE</w:t>
      </w:r>
    </w:p>
    <w:p w14:paraId="2F4B0F37" w14:textId="77777777" w:rsidR="00F06B33" w:rsidRPr="00433408" w:rsidRDefault="00F06B33" w:rsidP="00034085">
      <w:pPr>
        <w:tabs>
          <w:tab w:val="left" w:pos="1425"/>
        </w:tabs>
        <w:spacing w:after="0" w:line="240" w:lineRule="auto"/>
        <w:jc w:val="both"/>
        <w:rPr>
          <w:rFonts w:eastAsia="Calibri"/>
        </w:rPr>
      </w:pPr>
    </w:p>
    <w:bookmarkEnd w:id="131"/>
    <w:p w14:paraId="6D938BB7" w14:textId="77777777" w:rsidR="004071D8" w:rsidRDefault="004071D8" w:rsidP="004071D8">
      <w:pPr>
        <w:rPr>
          <w:b/>
          <w:bCs/>
          <w:u w:val="single"/>
        </w:rPr>
      </w:pPr>
      <w:r>
        <w:rPr>
          <w:b/>
          <w:bCs/>
          <w:u w:val="single"/>
        </w:rPr>
        <w:t>ACUERDO NÚMERO TRECE:</w:t>
      </w:r>
    </w:p>
    <w:p w14:paraId="5063EA69"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EL Concejo Municipal CONSIDERANDO:</w:t>
      </w:r>
    </w:p>
    <w:p w14:paraId="24248C99"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szCs w:val="24"/>
        </w:rPr>
        <w:t xml:space="preserve"> I.- Que el </w:t>
      </w:r>
      <w:r>
        <w:rPr>
          <w:rFonts w:eastAsia="Calibri"/>
          <w:szCs w:val="24"/>
        </w:rPr>
        <w:t xml:space="preserve">Sr. Roberto Carlos Palma </w:t>
      </w:r>
      <w:proofErr w:type="spellStart"/>
      <w:r>
        <w:rPr>
          <w:rFonts w:eastAsia="Calibri"/>
          <w:szCs w:val="24"/>
        </w:rPr>
        <w:t>Garcia</w:t>
      </w:r>
      <w:proofErr w:type="spellEnd"/>
      <w:r w:rsidRPr="007F3B2D">
        <w:rPr>
          <w:rFonts w:eastAsia="Calibri"/>
          <w:szCs w:val="24"/>
        </w:rPr>
        <w:t>, Ostenta el c</w:t>
      </w:r>
      <w:r>
        <w:rPr>
          <w:rFonts w:eastAsia="Calibri"/>
          <w:szCs w:val="24"/>
        </w:rPr>
        <w:t xml:space="preserve">argo de Agente, </w:t>
      </w:r>
      <w:r w:rsidRPr="007F3B2D">
        <w:rPr>
          <w:rFonts w:eastAsia="Calibri"/>
          <w:szCs w:val="24"/>
        </w:rPr>
        <w:t>de l</w:t>
      </w:r>
      <w:r>
        <w:rPr>
          <w:rFonts w:eastAsia="Calibri"/>
          <w:szCs w:val="24"/>
        </w:rPr>
        <w:t xml:space="preserve">a Unidad de Cuerpo de Agentes Municipales de </w:t>
      </w:r>
      <w:proofErr w:type="spellStart"/>
      <w:r>
        <w:rPr>
          <w:rFonts w:eastAsia="Calibri"/>
          <w:szCs w:val="24"/>
        </w:rPr>
        <w:t>Metapan</w:t>
      </w:r>
      <w:proofErr w:type="spellEnd"/>
      <w:r w:rsidRPr="007F3B2D">
        <w:rPr>
          <w:rFonts w:eastAsia="Calibri"/>
          <w:szCs w:val="24"/>
        </w:rPr>
        <w:t>; y quien interpuso su renuncia volun</w:t>
      </w:r>
      <w:r>
        <w:rPr>
          <w:rFonts w:eastAsia="Calibri"/>
          <w:szCs w:val="24"/>
        </w:rPr>
        <w:t>taria a partir del día 16 de Jul</w:t>
      </w:r>
      <w:r w:rsidRPr="007F3B2D">
        <w:rPr>
          <w:rFonts w:eastAsia="Calibri"/>
          <w:szCs w:val="24"/>
        </w:rPr>
        <w:t xml:space="preserve">io del dos </w:t>
      </w:r>
      <w:proofErr w:type="gramStart"/>
      <w:r w:rsidRPr="007F3B2D">
        <w:rPr>
          <w:rFonts w:eastAsia="Calibri"/>
          <w:szCs w:val="24"/>
        </w:rPr>
        <w:t>mil veintiuno</w:t>
      </w:r>
      <w:proofErr w:type="gramEnd"/>
      <w:r w:rsidRPr="007F3B2D">
        <w:rPr>
          <w:rFonts w:eastAsia="Calibri"/>
          <w:szCs w:val="24"/>
        </w:rPr>
        <w:t xml:space="preserve">;   </w:t>
      </w:r>
    </w:p>
    <w:p w14:paraId="293283E1" w14:textId="77777777" w:rsidR="00034085" w:rsidRPr="007F3B2D" w:rsidRDefault="00034085" w:rsidP="00034085">
      <w:pPr>
        <w:tabs>
          <w:tab w:val="left" w:pos="3010"/>
        </w:tabs>
        <w:spacing w:after="0" w:line="240" w:lineRule="auto"/>
        <w:jc w:val="both"/>
        <w:rPr>
          <w:rFonts w:eastAsia="Calibri"/>
          <w:szCs w:val="24"/>
        </w:rPr>
      </w:pPr>
      <w:r w:rsidRPr="007F3B2D">
        <w:rPr>
          <w:rFonts w:eastAsia="Calibri"/>
          <w:szCs w:val="24"/>
        </w:rPr>
        <w:tab/>
      </w:r>
    </w:p>
    <w:p w14:paraId="11FA0E5B" w14:textId="77777777" w:rsidR="00034085" w:rsidRPr="007F3B2D" w:rsidRDefault="00034085" w:rsidP="00034085">
      <w:pPr>
        <w:tabs>
          <w:tab w:val="left" w:pos="2137"/>
        </w:tabs>
        <w:spacing w:after="0" w:line="240" w:lineRule="auto"/>
        <w:jc w:val="both"/>
        <w:rPr>
          <w:rFonts w:eastAsia="Calibri"/>
          <w:bCs/>
          <w:szCs w:val="24"/>
        </w:rPr>
      </w:pPr>
      <w:r w:rsidRPr="007F3B2D">
        <w:rPr>
          <w:rFonts w:eastAsia="Calibri"/>
          <w:szCs w:val="24"/>
        </w:rPr>
        <w:t>II.- Que se amparó en el decreto número uno el cual contiene “</w:t>
      </w:r>
      <w:r w:rsidRPr="007F3B2D">
        <w:rPr>
          <w:rFonts w:eastAsia="Calibri"/>
          <w:b/>
          <w:szCs w:val="24"/>
        </w:rPr>
        <w:t>REGLAMENTO</w:t>
      </w:r>
      <w:r w:rsidRPr="007F3B2D">
        <w:rPr>
          <w:b/>
          <w:szCs w:val="24"/>
        </w:rPr>
        <w:t xml:space="preserve"> TRANSITORIO PARA LA PRESTACIÓN ECONÓMICA POR RETIRO VOLUNTARIO PARA LOS EMPLEADOS DE LA ALCALDIA MUNICIPAL DE METAPÁN, DEPARTAMENTO DE SANTA ANA” </w:t>
      </w:r>
      <w:r w:rsidRPr="007F3B2D">
        <w:rPr>
          <w:bCs/>
          <w:szCs w:val="24"/>
        </w:rPr>
        <w:t xml:space="preserve">de </w:t>
      </w:r>
      <w:proofErr w:type="gramStart"/>
      <w:r w:rsidRPr="007F3B2D">
        <w:rPr>
          <w:szCs w:val="24"/>
        </w:rPr>
        <w:t>fecha  siete</w:t>
      </w:r>
      <w:proofErr w:type="gramEnd"/>
      <w:r w:rsidRPr="007F3B2D">
        <w:rPr>
          <w:szCs w:val="24"/>
        </w:rPr>
        <w:t xml:space="preserve">  de mayo de dos mil veintiuno.</w:t>
      </w:r>
    </w:p>
    <w:p w14:paraId="410574B4" w14:textId="77777777" w:rsidR="00034085" w:rsidRPr="007F3B2D" w:rsidRDefault="00034085" w:rsidP="00034085">
      <w:pPr>
        <w:autoSpaceDE w:val="0"/>
        <w:autoSpaceDN w:val="0"/>
        <w:adjustRightInd w:val="0"/>
        <w:jc w:val="both"/>
        <w:rPr>
          <w:rFonts w:eastAsia="Calibri"/>
          <w:szCs w:val="24"/>
        </w:rPr>
      </w:pPr>
      <w:r w:rsidRPr="007F3B2D">
        <w:rPr>
          <w:rFonts w:eastAsia="Calibri"/>
          <w:szCs w:val="24"/>
        </w:rPr>
        <w:t xml:space="preserve">III.- Que ha presentado a este Concejo el cálculo por retiro voluntario emitido por el Ministerio de Trabajo y Previsión Social Dirección General de Inspección de Trabajo. </w:t>
      </w:r>
    </w:p>
    <w:p w14:paraId="095AE759" w14:textId="77777777" w:rsidR="00034085" w:rsidRPr="007F3B2D" w:rsidRDefault="00034085" w:rsidP="00034085">
      <w:pPr>
        <w:tabs>
          <w:tab w:val="left" w:pos="2137"/>
        </w:tabs>
        <w:spacing w:after="0" w:line="240" w:lineRule="auto"/>
        <w:jc w:val="both"/>
        <w:rPr>
          <w:rFonts w:eastAsia="Calibri"/>
          <w:szCs w:val="24"/>
        </w:rPr>
      </w:pPr>
      <w:r w:rsidRPr="007F3B2D">
        <w:rPr>
          <w:rFonts w:eastAsia="Calibri"/>
          <w:b/>
          <w:szCs w:val="24"/>
        </w:rPr>
        <w:t>POR TANTO,</w:t>
      </w:r>
      <w:r w:rsidRPr="007F3B2D">
        <w:rPr>
          <w:rFonts w:eastAsia="Calibri"/>
          <w:szCs w:val="24"/>
        </w:rPr>
        <w:t xml:space="preserve"> en uso de sus facultades administrativas el Concejo Municipal por unanimidad </w:t>
      </w:r>
      <w:r w:rsidRPr="007F3B2D">
        <w:rPr>
          <w:rFonts w:eastAsia="Calibri"/>
          <w:b/>
          <w:szCs w:val="24"/>
        </w:rPr>
        <w:t>ACUERDA</w:t>
      </w:r>
      <w:r w:rsidRPr="007F3B2D">
        <w:rPr>
          <w:rFonts w:eastAsia="Calibri"/>
          <w:szCs w:val="24"/>
        </w:rPr>
        <w:t>:</w:t>
      </w:r>
    </w:p>
    <w:p w14:paraId="7F69FF85" w14:textId="77777777" w:rsidR="00034085" w:rsidRPr="007F3B2D" w:rsidRDefault="00034085" w:rsidP="00BC26BF">
      <w:pPr>
        <w:pStyle w:val="Prrafodelista"/>
        <w:numPr>
          <w:ilvl w:val="0"/>
          <w:numId w:val="181"/>
        </w:numPr>
        <w:tabs>
          <w:tab w:val="left" w:pos="2137"/>
        </w:tabs>
        <w:spacing w:after="0" w:line="240" w:lineRule="auto"/>
        <w:jc w:val="both"/>
        <w:rPr>
          <w:rFonts w:eastAsia="Calibri"/>
        </w:rPr>
      </w:pPr>
      <w:r w:rsidRPr="007F3B2D">
        <w:rPr>
          <w:rFonts w:eastAsia="Calibri"/>
        </w:rPr>
        <w:t xml:space="preserve">Aceptar la Renuncia, presentada por el </w:t>
      </w:r>
      <w:r>
        <w:rPr>
          <w:rFonts w:eastAsia="Calibri"/>
        </w:rPr>
        <w:t xml:space="preserve">Sr. Roberto Carlos Palma </w:t>
      </w:r>
      <w:proofErr w:type="spellStart"/>
      <w:r>
        <w:rPr>
          <w:rFonts w:eastAsia="Calibri"/>
        </w:rPr>
        <w:t>Garcia</w:t>
      </w:r>
      <w:proofErr w:type="spellEnd"/>
      <w:r>
        <w:rPr>
          <w:rFonts w:eastAsia="Calibri"/>
        </w:rPr>
        <w:t>, a partir del día 16 de Jul</w:t>
      </w:r>
      <w:r w:rsidRPr="007F3B2D">
        <w:rPr>
          <w:rFonts w:eastAsia="Calibri"/>
        </w:rPr>
        <w:t xml:space="preserve">io del dos </w:t>
      </w:r>
      <w:proofErr w:type="gramStart"/>
      <w:r w:rsidRPr="007F3B2D">
        <w:rPr>
          <w:rFonts w:eastAsia="Calibri"/>
        </w:rPr>
        <w:t>mil veintiuno</w:t>
      </w:r>
      <w:proofErr w:type="gramEnd"/>
      <w:r w:rsidRPr="007F3B2D">
        <w:rPr>
          <w:rFonts w:eastAsia="Calibri"/>
        </w:rPr>
        <w:t>.</w:t>
      </w:r>
    </w:p>
    <w:p w14:paraId="207C8861" w14:textId="77777777" w:rsidR="00034085" w:rsidRDefault="00034085" w:rsidP="00BC26BF">
      <w:pPr>
        <w:pStyle w:val="Prrafodelista"/>
        <w:numPr>
          <w:ilvl w:val="0"/>
          <w:numId w:val="181"/>
        </w:numPr>
        <w:tabs>
          <w:tab w:val="left" w:pos="2137"/>
        </w:tabs>
        <w:spacing w:after="0" w:line="240" w:lineRule="auto"/>
        <w:jc w:val="both"/>
        <w:rPr>
          <w:rFonts w:eastAsia="Calibri"/>
        </w:rPr>
      </w:pPr>
      <w:r w:rsidRPr="007F3B2D">
        <w:rPr>
          <w:rFonts w:eastAsia="Calibri"/>
        </w:rPr>
        <w:t xml:space="preserve">EROGAR la cantidad total de </w:t>
      </w:r>
      <w:r>
        <w:rPr>
          <w:rFonts w:eastAsia="Calibri"/>
          <w:b/>
        </w:rPr>
        <w:t>DOS MIL SETECIENTOS TRECE</w:t>
      </w:r>
      <w:r w:rsidRPr="007F3B2D">
        <w:rPr>
          <w:rFonts w:eastAsia="Calibri"/>
        </w:rPr>
        <w:t xml:space="preserve"> </w:t>
      </w:r>
      <w:r>
        <w:rPr>
          <w:rFonts w:eastAsia="Calibri"/>
          <w:b/>
          <w:bCs/>
        </w:rPr>
        <w:t>20</w:t>
      </w:r>
      <w:r w:rsidRPr="007F3B2D">
        <w:rPr>
          <w:rFonts w:eastAsia="Calibri"/>
          <w:b/>
          <w:bCs/>
        </w:rPr>
        <w:t>/100 DÓLARES DE LOS ESTAD</w:t>
      </w:r>
      <w:r>
        <w:rPr>
          <w:rFonts w:eastAsia="Calibri"/>
          <w:b/>
          <w:bCs/>
        </w:rPr>
        <w:t>OS UNIDOS DE AMÉRICA. ($2,713.20</w:t>
      </w:r>
      <w:proofErr w:type="gramStart"/>
      <w:r w:rsidRPr="007F3B2D">
        <w:rPr>
          <w:rFonts w:eastAsia="Calibri"/>
        </w:rPr>
        <w:t>)  a</w:t>
      </w:r>
      <w:proofErr w:type="gramEnd"/>
      <w:r w:rsidRPr="007F3B2D">
        <w:rPr>
          <w:rFonts w:eastAsia="Calibri"/>
        </w:rPr>
        <w:t xml:space="preserve"> favor de </w:t>
      </w:r>
      <w:r>
        <w:rPr>
          <w:rFonts w:eastAsia="Calibri"/>
        </w:rPr>
        <w:t xml:space="preserve">Roberto Carlos Palma </w:t>
      </w:r>
      <w:proofErr w:type="spellStart"/>
      <w:r>
        <w:rPr>
          <w:rFonts w:eastAsia="Calibri"/>
        </w:rPr>
        <w:t>Garcia</w:t>
      </w:r>
      <w:proofErr w:type="spellEnd"/>
      <w:r w:rsidRPr="007F3B2D">
        <w:rPr>
          <w:rFonts w:eastAsia="Calibri"/>
        </w:rPr>
        <w:t xml:space="preserve">, pago en concepto de indemnización por retiro voluntario, conforme a detalle siguiente: </w:t>
      </w:r>
    </w:p>
    <w:p w14:paraId="6488BCD7"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LÍNEA 0101</w:t>
      </w:r>
    </w:p>
    <w:p w14:paraId="6CC16882" w14:textId="77777777" w:rsidR="00034085"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 … </w:t>
      </w:r>
      <w:proofErr w:type="gramStart"/>
      <w:r w:rsidRPr="007F3B2D">
        <w:rPr>
          <w:rFonts w:eastAsia="Calibri"/>
          <w:szCs w:val="24"/>
        </w:rPr>
        <w:t>$</w:t>
      </w:r>
      <w:r>
        <w:rPr>
          <w:rFonts w:eastAsia="Calibri"/>
          <w:szCs w:val="24"/>
        </w:rPr>
        <w:t xml:space="preserve">  1,096.03</w:t>
      </w:r>
      <w:proofErr w:type="gramEnd"/>
      <w:r w:rsidRPr="007F3B2D">
        <w:rPr>
          <w:rFonts w:eastAsia="Calibri"/>
          <w:szCs w:val="24"/>
        </w:rPr>
        <w:t xml:space="preserve"> </w:t>
      </w:r>
      <w:r>
        <w:rPr>
          <w:rFonts w:eastAsia="Calibri"/>
          <w:szCs w:val="24"/>
        </w:rPr>
        <w:t xml:space="preserve"> </w:t>
      </w:r>
      <w:r w:rsidRPr="007F3B2D">
        <w:rPr>
          <w:rFonts w:eastAsia="Calibri"/>
          <w:szCs w:val="24"/>
        </w:rPr>
        <w:t>(Por retiro voluntario)</w:t>
      </w:r>
    </w:p>
    <w:p w14:paraId="52D32C5A" w14:textId="77777777" w:rsidR="00034085" w:rsidRDefault="00034085" w:rsidP="00034085">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r>
        <w:rPr>
          <w:rFonts w:eastAsia="Calibri"/>
          <w:szCs w:val="24"/>
        </w:rPr>
        <w:t xml:space="preserve">     </w:t>
      </w:r>
      <w:proofErr w:type="gramStart"/>
      <w:r>
        <w:rPr>
          <w:rFonts w:eastAsia="Calibri"/>
          <w:szCs w:val="24"/>
        </w:rPr>
        <w:t>254.84  (</w:t>
      </w:r>
      <w:proofErr w:type="gramEnd"/>
      <w:r>
        <w:rPr>
          <w:rFonts w:eastAsia="Calibri"/>
          <w:szCs w:val="24"/>
        </w:rPr>
        <w:t>Por vacaciones proporcionales)</w:t>
      </w:r>
    </w:p>
    <w:p w14:paraId="0A594C8B"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51103</w:t>
      </w:r>
      <w:proofErr w:type="gramStart"/>
      <w:r w:rsidRPr="007F3B2D">
        <w:rPr>
          <w:rFonts w:eastAsia="Calibri"/>
          <w:szCs w:val="24"/>
        </w:rPr>
        <w:t xml:space="preserve"> </w:t>
      </w:r>
      <w:r>
        <w:rPr>
          <w:rFonts w:eastAsia="Calibri"/>
          <w:szCs w:val="24"/>
        </w:rPr>
        <w:t>….</w:t>
      </w:r>
      <w:proofErr w:type="gramEnd"/>
      <w:r>
        <w:rPr>
          <w:rFonts w:eastAsia="Calibri"/>
          <w:szCs w:val="24"/>
        </w:rPr>
        <w:t xml:space="preserve">$     266.30  </w:t>
      </w:r>
      <w:r w:rsidRPr="007F3B2D">
        <w:rPr>
          <w:rFonts w:eastAsia="Calibri"/>
          <w:szCs w:val="24"/>
        </w:rPr>
        <w:t>(aguinaldo proporcional)</w:t>
      </w:r>
    </w:p>
    <w:p w14:paraId="1EDA2DCA" w14:textId="77777777" w:rsidR="00034085" w:rsidRPr="007F3B2D" w:rsidRDefault="00034085" w:rsidP="00034085">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w:t>
      </w:r>
      <w:proofErr w:type="gramStart"/>
      <w:r w:rsidRPr="007F3B2D">
        <w:rPr>
          <w:rFonts w:eastAsia="Calibri"/>
          <w:szCs w:val="24"/>
        </w:rPr>
        <w:t xml:space="preserve"> ….</w:t>
      </w:r>
      <w:proofErr w:type="gramEnd"/>
      <w:r w:rsidRPr="007F3B2D">
        <w:rPr>
          <w:rFonts w:eastAsia="Calibri"/>
          <w:szCs w:val="24"/>
        </w:rPr>
        <w:t>$</w:t>
      </w:r>
      <w:r>
        <w:rPr>
          <w:rFonts w:eastAsia="Calibri"/>
          <w:szCs w:val="24"/>
        </w:rPr>
        <w:t xml:space="preserve">  1,096.03  </w:t>
      </w:r>
      <w:r w:rsidRPr="007F3B2D">
        <w:rPr>
          <w:rFonts w:eastAsia="Calibri"/>
          <w:szCs w:val="24"/>
        </w:rPr>
        <w:t xml:space="preserve">(prestación económica adicional) </w:t>
      </w:r>
    </w:p>
    <w:p w14:paraId="331B6830" w14:textId="77777777" w:rsidR="00034085" w:rsidRPr="007F3B2D" w:rsidRDefault="00034085" w:rsidP="00034085">
      <w:pPr>
        <w:tabs>
          <w:tab w:val="left" w:pos="2137"/>
        </w:tabs>
        <w:spacing w:after="0" w:line="240" w:lineRule="auto"/>
        <w:jc w:val="both"/>
        <w:rPr>
          <w:rFonts w:eastAsia="Calibri"/>
          <w:szCs w:val="24"/>
        </w:rPr>
      </w:pPr>
    </w:p>
    <w:p w14:paraId="3D78D00E" w14:textId="77777777" w:rsidR="00034085" w:rsidRPr="007F3B2D" w:rsidRDefault="00034085" w:rsidP="00034085">
      <w:pPr>
        <w:tabs>
          <w:tab w:val="left" w:pos="2137"/>
        </w:tabs>
        <w:spacing w:after="0" w:line="240" w:lineRule="auto"/>
        <w:jc w:val="both"/>
        <w:rPr>
          <w:rFonts w:eastAsia="Calibri"/>
          <w:b/>
          <w:szCs w:val="24"/>
        </w:rPr>
      </w:pPr>
      <w:r w:rsidRPr="007F3B2D">
        <w:rPr>
          <w:rFonts w:eastAsia="Calibri"/>
          <w:b/>
          <w:szCs w:val="24"/>
        </w:rPr>
        <w:t>Total…………………………………………</w:t>
      </w:r>
      <w:proofErr w:type="gramStart"/>
      <w:r w:rsidRPr="007F3B2D">
        <w:rPr>
          <w:rFonts w:eastAsia="Calibri"/>
          <w:b/>
          <w:szCs w:val="24"/>
        </w:rPr>
        <w:t>…….</w:t>
      </w:r>
      <w:proofErr w:type="gramEnd"/>
      <w:r w:rsidRPr="007F3B2D">
        <w:rPr>
          <w:rFonts w:eastAsia="Calibri"/>
          <w:b/>
          <w:szCs w:val="24"/>
        </w:rPr>
        <w:t>…. $</w:t>
      </w:r>
      <w:r>
        <w:rPr>
          <w:rFonts w:eastAsia="Calibri"/>
          <w:b/>
          <w:szCs w:val="24"/>
        </w:rPr>
        <w:t xml:space="preserve"> 2,713.20</w:t>
      </w:r>
    </w:p>
    <w:p w14:paraId="5ED28206" w14:textId="77777777" w:rsidR="00034085" w:rsidRPr="00433408" w:rsidRDefault="00034085" w:rsidP="00034085">
      <w:pPr>
        <w:tabs>
          <w:tab w:val="left" w:pos="2137"/>
        </w:tabs>
        <w:spacing w:after="0" w:line="240" w:lineRule="auto"/>
        <w:jc w:val="both"/>
        <w:rPr>
          <w:rFonts w:eastAsia="Calibri"/>
        </w:rPr>
      </w:pPr>
      <w:r w:rsidRPr="00433408">
        <w:rPr>
          <w:rFonts w:eastAsia="Calibri"/>
        </w:rPr>
        <w:t xml:space="preserve">Dicha erogación se hará del Presupuesto Municipal Vigente. </w:t>
      </w:r>
    </w:p>
    <w:p w14:paraId="4CD31152" w14:textId="77777777" w:rsidR="00034085" w:rsidRPr="00433408" w:rsidRDefault="00034085" w:rsidP="00034085">
      <w:pPr>
        <w:tabs>
          <w:tab w:val="left" w:pos="1425"/>
        </w:tabs>
        <w:spacing w:after="0" w:line="240" w:lineRule="auto"/>
        <w:jc w:val="both"/>
        <w:rPr>
          <w:rFonts w:eastAsia="Calibri"/>
        </w:rPr>
      </w:pPr>
      <w:r w:rsidRPr="00433408">
        <w:rPr>
          <w:rFonts w:eastAsia="Calibri"/>
        </w:rPr>
        <w:lastRenderedPageBreak/>
        <w:t>COMUNIQUESE</w:t>
      </w:r>
    </w:p>
    <w:p w14:paraId="584C5B44" w14:textId="77777777" w:rsidR="00034085" w:rsidRDefault="00034085" w:rsidP="00034085">
      <w:pPr>
        <w:tabs>
          <w:tab w:val="left" w:pos="922"/>
          <w:tab w:val="left" w:pos="7513"/>
          <w:tab w:val="left" w:pos="7797"/>
        </w:tabs>
        <w:spacing w:after="0" w:line="240" w:lineRule="auto"/>
        <w:jc w:val="both"/>
        <w:rPr>
          <w:rFonts w:eastAsia="Calibri"/>
          <w:szCs w:val="24"/>
        </w:rPr>
      </w:pPr>
    </w:p>
    <w:p w14:paraId="04562FCD" w14:textId="77777777" w:rsidR="00187CE9" w:rsidRDefault="00187CE9" w:rsidP="00034085">
      <w:pPr>
        <w:tabs>
          <w:tab w:val="left" w:pos="922"/>
          <w:tab w:val="left" w:pos="7513"/>
          <w:tab w:val="left" w:pos="7797"/>
        </w:tabs>
        <w:spacing w:after="0" w:line="240" w:lineRule="auto"/>
        <w:jc w:val="both"/>
        <w:rPr>
          <w:rFonts w:eastAsia="Calibri"/>
          <w:szCs w:val="24"/>
        </w:rPr>
      </w:pPr>
    </w:p>
    <w:p w14:paraId="797474C1" w14:textId="77777777" w:rsidR="00187CE9" w:rsidRDefault="00187CE9" w:rsidP="00034085">
      <w:pPr>
        <w:tabs>
          <w:tab w:val="left" w:pos="922"/>
          <w:tab w:val="left" w:pos="7513"/>
          <w:tab w:val="left" w:pos="7797"/>
        </w:tabs>
        <w:spacing w:after="0" w:line="240" w:lineRule="auto"/>
        <w:jc w:val="both"/>
        <w:rPr>
          <w:rFonts w:eastAsia="Calibri"/>
          <w:szCs w:val="24"/>
        </w:rPr>
      </w:pPr>
    </w:p>
    <w:p w14:paraId="03B0138B" w14:textId="77777777" w:rsidR="004071D8" w:rsidRDefault="004071D8" w:rsidP="004071D8">
      <w:pPr>
        <w:rPr>
          <w:b/>
          <w:bCs/>
          <w:u w:val="single"/>
        </w:rPr>
      </w:pPr>
      <w:bookmarkStart w:id="132" w:name="_Hlk77232114"/>
      <w:r>
        <w:rPr>
          <w:b/>
          <w:bCs/>
          <w:u w:val="single"/>
        </w:rPr>
        <w:t xml:space="preserve">ACUERDO NÚMERO CATORCE: </w:t>
      </w:r>
    </w:p>
    <w:p w14:paraId="14EA5FB0" w14:textId="77777777" w:rsidR="003E6726" w:rsidRPr="00C54A0E" w:rsidRDefault="003E6726" w:rsidP="003E6726">
      <w:pPr>
        <w:tabs>
          <w:tab w:val="left" w:pos="922"/>
          <w:tab w:val="left" w:pos="7797"/>
        </w:tabs>
        <w:spacing w:after="0" w:line="240" w:lineRule="auto"/>
        <w:contextualSpacing/>
        <w:rPr>
          <w:rFonts w:eastAsia="Times New Roman"/>
          <w:b/>
          <w:szCs w:val="24"/>
        </w:rPr>
      </w:pPr>
      <w:r w:rsidRPr="00C54A0E">
        <w:rPr>
          <w:rFonts w:eastAsia="Times New Roman"/>
          <w:b/>
          <w:szCs w:val="24"/>
        </w:rPr>
        <w:t>EL CONCEJO MUNICIPAL DE METAPÁN, DEPARTAMENTO DE SANTA ANA</w:t>
      </w:r>
    </w:p>
    <w:p w14:paraId="7E65B282" w14:textId="77777777" w:rsidR="003E6726" w:rsidRPr="00C54A0E" w:rsidRDefault="003E6726" w:rsidP="003E6726">
      <w:pPr>
        <w:autoSpaceDE w:val="0"/>
        <w:autoSpaceDN w:val="0"/>
        <w:adjustRightInd w:val="0"/>
        <w:spacing w:after="0" w:line="240" w:lineRule="auto"/>
        <w:jc w:val="both"/>
        <w:rPr>
          <w:rFonts w:eastAsia="Calibri"/>
          <w:b/>
          <w:bCs/>
          <w:szCs w:val="24"/>
        </w:rPr>
      </w:pPr>
    </w:p>
    <w:p w14:paraId="1E7E21AF" w14:textId="77777777" w:rsidR="003E6726" w:rsidRPr="00C54A0E" w:rsidRDefault="003E6726" w:rsidP="003E6726">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67DF052C" w14:textId="77777777" w:rsidR="003E6726" w:rsidRPr="00C54A0E" w:rsidRDefault="003E6726" w:rsidP="003E6726">
      <w:pPr>
        <w:autoSpaceDE w:val="0"/>
        <w:autoSpaceDN w:val="0"/>
        <w:adjustRightInd w:val="0"/>
        <w:spacing w:after="0" w:line="240" w:lineRule="auto"/>
        <w:jc w:val="both"/>
        <w:rPr>
          <w:rFonts w:eastAsia="Calibri"/>
          <w:bCs/>
          <w:szCs w:val="24"/>
        </w:rPr>
      </w:pPr>
    </w:p>
    <w:p w14:paraId="71D65793" w14:textId="77777777" w:rsidR="003E6726" w:rsidRPr="00C54A0E" w:rsidRDefault="003E6726" w:rsidP="003E6726">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46EAA680" w14:textId="77777777" w:rsidR="003E6726" w:rsidRPr="00C54A0E" w:rsidRDefault="003E6726" w:rsidP="003E6726">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33025F55" w14:textId="77777777" w:rsidR="003E6726" w:rsidRPr="00C54A0E" w:rsidRDefault="003E6726" w:rsidP="003E6726">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D1009C1" w14:textId="77777777" w:rsidR="003E6726" w:rsidRPr="00C54A0E" w:rsidRDefault="003E6726" w:rsidP="003E6726">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6B53350F" w14:textId="77777777" w:rsidR="003E6726" w:rsidRPr="00C54A0E" w:rsidRDefault="003E6726" w:rsidP="003E6726">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w:t>
      </w:r>
      <w:proofErr w:type="gramStart"/>
      <w:r w:rsidRPr="00C54A0E">
        <w:rPr>
          <w:rFonts w:eastAsia="Calibri"/>
          <w:bCs/>
          <w:szCs w:val="24"/>
        </w:rPr>
        <w:t xml:space="preserve">calificaciones </w:t>
      </w:r>
      <w:r>
        <w:rPr>
          <w:rFonts w:eastAsia="Calibri"/>
          <w:bCs/>
          <w:szCs w:val="24"/>
        </w:rPr>
        <w:t>correspondiente</w:t>
      </w:r>
      <w:proofErr w:type="gramEnd"/>
      <w:r>
        <w:rPr>
          <w:rFonts w:eastAsia="Calibri"/>
          <w:bCs/>
          <w:szCs w:val="24"/>
        </w:rPr>
        <w:t xml:space="preserve"> al ciclo I 2021</w:t>
      </w:r>
      <w:r w:rsidRPr="00C54A0E">
        <w:rPr>
          <w:rFonts w:eastAsia="Calibri"/>
          <w:bCs/>
          <w:szCs w:val="24"/>
        </w:rPr>
        <w:t xml:space="preserve"> y con el objetivo d</w:t>
      </w:r>
      <w:r>
        <w:rPr>
          <w:rFonts w:eastAsia="Calibri"/>
          <w:bCs/>
          <w:szCs w:val="24"/>
        </w:rPr>
        <w:t>e continuar con el ciclo II 2021</w:t>
      </w:r>
      <w:r w:rsidRPr="00C54A0E">
        <w:rPr>
          <w:rFonts w:eastAsia="Calibri"/>
          <w:bCs/>
          <w:szCs w:val="24"/>
        </w:rPr>
        <w:t xml:space="preserve"> de los alumnos merecedores de su beca. </w:t>
      </w:r>
    </w:p>
    <w:p w14:paraId="72277BB4" w14:textId="77777777" w:rsidR="003E6726" w:rsidRPr="009F4BC0" w:rsidRDefault="003E6726" w:rsidP="003E6726">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y matricula II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6FC1A0F3" w14:textId="77777777" w:rsidR="003E6726" w:rsidRPr="00F82E31" w:rsidRDefault="003E6726" w:rsidP="003E6726">
      <w:pPr>
        <w:spacing w:after="0" w:line="240" w:lineRule="auto"/>
        <w:contextualSpacing/>
        <w:jc w:val="both"/>
        <w:rPr>
          <w:rFonts w:eastAsia="Calibri"/>
          <w:szCs w:val="24"/>
        </w:rPr>
      </w:pPr>
    </w:p>
    <w:p w14:paraId="72486E27" w14:textId="77777777" w:rsidR="003E6726" w:rsidRPr="00B26DBD" w:rsidRDefault="003E6726" w:rsidP="003D0BD8">
      <w:pPr>
        <w:numPr>
          <w:ilvl w:val="0"/>
          <w:numId w:val="174"/>
        </w:numPr>
        <w:spacing w:after="0" w:line="240" w:lineRule="auto"/>
        <w:contextualSpacing/>
        <w:jc w:val="both"/>
        <w:rPr>
          <w:rFonts w:eastAsia="Calibri"/>
          <w:szCs w:val="24"/>
        </w:rPr>
      </w:pPr>
      <w:r w:rsidRPr="0088037C">
        <w:rPr>
          <w:rFonts w:eastAsia="Calibri"/>
          <w:szCs w:val="24"/>
        </w:rPr>
        <w:t xml:space="preserve">Erogar la suma de </w:t>
      </w:r>
      <w:r>
        <w:rPr>
          <w:rFonts w:eastAsia="Calibri"/>
          <w:b/>
          <w:szCs w:val="24"/>
        </w:rPr>
        <w:t>QUINIENTOS</w:t>
      </w:r>
      <w:r w:rsidRPr="0088037C">
        <w:rPr>
          <w:rFonts w:eastAsia="Calibri"/>
          <w:b/>
          <w:szCs w:val="24"/>
        </w:rPr>
        <w:t xml:space="preserve"> 00/100 DÓLARES DE LOS ESTADOS UNIDOS DE AMÉRICA</w:t>
      </w:r>
      <w:r w:rsidRPr="0088037C">
        <w:rPr>
          <w:rFonts w:eastAsia="Calibri"/>
          <w:szCs w:val="24"/>
        </w:rPr>
        <w:t xml:space="preserve"> </w:t>
      </w:r>
      <w:r>
        <w:rPr>
          <w:rFonts w:eastAsia="Calibri"/>
          <w:b/>
          <w:szCs w:val="24"/>
        </w:rPr>
        <w:t>($5</w:t>
      </w:r>
      <w:r w:rsidRPr="0088037C">
        <w:rPr>
          <w:rFonts w:eastAsia="Calibri"/>
          <w:b/>
          <w:szCs w:val="24"/>
        </w:rPr>
        <w:t>00.00)</w:t>
      </w:r>
      <w:r w:rsidRPr="0088037C">
        <w:rPr>
          <w:rFonts w:eastAsia="Calibri"/>
          <w:szCs w:val="24"/>
        </w:rPr>
        <w:t xml:space="preserve"> A favor de</w:t>
      </w:r>
      <w:r w:rsidRPr="0088037C">
        <w:rPr>
          <w:rFonts w:eastAsia="Calibri"/>
          <w:b/>
          <w:szCs w:val="24"/>
        </w:rPr>
        <w:t xml:space="preserve"> UNIVERSIDAD TECNOLÓGICA DE EL SALVADOR</w:t>
      </w:r>
      <w:r w:rsidRPr="0088037C">
        <w:rPr>
          <w:rFonts w:eastAsia="Calibri"/>
          <w:szCs w:val="24"/>
        </w:rPr>
        <w:t xml:space="preserve"> </w:t>
      </w:r>
      <w:r w:rsidRPr="002F568B">
        <w:rPr>
          <w:rFonts w:eastAsia="Calibri"/>
          <w:b/>
          <w:szCs w:val="24"/>
        </w:rPr>
        <w:t xml:space="preserve">“UTEC” </w:t>
      </w:r>
      <w:r w:rsidRPr="0088037C">
        <w:rPr>
          <w:rFonts w:eastAsia="Calibri"/>
          <w:szCs w:val="24"/>
        </w:rPr>
        <w:t>V/</w:t>
      </w:r>
      <w:r w:rsidRPr="0088037C">
        <w:rPr>
          <w:rFonts w:eastAsia="Calibri"/>
          <w:b/>
          <w:szCs w:val="24"/>
        </w:rPr>
        <w:t xml:space="preserve"> </w:t>
      </w:r>
      <w:r w:rsidRPr="0088037C">
        <w:rPr>
          <w:rFonts w:eastAsia="Calibri"/>
          <w:szCs w:val="24"/>
        </w:rPr>
        <w:t xml:space="preserve">pago en concepto de </w:t>
      </w:r>
      <w:proofErr w:type="spellStart"/>
      <w:r>
        <w:rPr>
          <w:rFonts w:eastAsia="Calibri"/>
          <w:szCs w:val="24"/>
        </w:rPr>
        <w:t>matricula</w:t>
      </w:r>
      <w:proofErr w:type="spellEnd"/>
      <w:r>
        <w:rPr>
          <w:rFonts w:eastAsia="Calibri"/>
          <w:szCs w:val="24"/>
        </w:rPr>
        <w:t xml:space="preserve"> II y </w:t>
      </w:r>
      <w:r w:rsidRPr="0088037C">
        <w:rPr>
          <w:rFonts w:eastAsia="Calibri"/>
          <w:szCs w:val="24"/>
        </w:rPr>
        <w:t xml:space="preserve">cuotas correspondientes a los meses de </w:t>
      </w:r>
      <w:r>
        <w:rPr>
          <w:rFonts w:eastAsia="Calibri"/>
          <w:szCs w:val="24"/>
        </w:rPr>
        <w:t>julio y agosto</w:t>
      </w:r>
      <w:r w:rsidRPr="0088037C">
        <w:rPr>
          <w:rFonts w:eastAsia="Calibri"/>
          <w:szCs w:val="24"/>
        </w:rPr>
        <w:t xml:space="preserve"> de 2 alumnas becadas en dicha institución, Aplicando dicho gasto al código 56305 de la línea 0101, del Presupuesto Municipal Vigente. </w:t>
      </w:r>
    </w:p>
    <w:p w14:paraId="5FB6D350" w14:textId="77777777" w:rsidR="003E6726" w:rsidRPr="00B26DBD" w:rsidRDefault="003E6726" w:rsidP="003E6726">
      <w:pPr>
        <w:spacing w:after="0" w:line="240" w:lineRule="auto"/>
        <w:ind w:left="720"/>
        <w:contextualSpacing/>
        <w:jc w:val="both"/>
        <w:rPr>
          <w:rFonts w:eastAsia="Calibri"/>
          <w:szCs w:val="24"/>
        </w:rPr>
      </w:pPr>
    </w:p>
    <w:p w14:paraId="03D59BBA" w14:textId="77777777" w:rsidR="003E6726" w:rsidRPr="00E61C6B" w:rsidRDefault="003E6726" w:rsidP="003D0BD8">
      <w:pPr>
        <w:numPr>
          <w:ilvl w:val="0"/>
          <w:numId w:val="174"/>
        </w:numPr>
        <w:spacing w:after="200" w:line="240" w:lineRule="auto"/>
        <w:contextualSpacing/>
        <w:jc w:val="both"/>
        <w:rPr>
          <w:rFonts w:eastAsia="Calibri"/>
          <w:szCs w:val="24"/>
        </w:rPr>
      </w:pPr>
      <w:r w:rsidRPr="00F82E31">
        <w:rPr>
          <w:szCs w:val="24"/>
        </w:rPr>
        <w:t xml:space="preserve">Erogar la suma de </w:t>
      </w:r>
      <w:r w:rsidRPr="00F82E31">
        <w:rPr>
          <w:b/>
          <w:szCs w:val="24"/>
        </w:rPr>
        <w:t xml:space="preserve">DOSCIENTOS </w:t>
      </w:r>
      <w:r>
        <w:rPr>
          <w:b/>
          <w:szCs w:val="24"/>
        </w:rPr>
        <w:t>SESENTA</w:t>
      </w:r>
      <w:r w:rsidRPr="00F82E31">
        <w:rPr>
          <w:b/>
          <w:szCs w:val="24"/>
        </w:rPr>
        <w:t xml:space="preserve"> Y NUEVE 00/100 DÓLARES DE LOS ESTADOS UNIDOS DE AMÉRICA</w:t>
      </w:r>
      <w:r w:rsidRPr="00F82E31">
        <w:rPr>
          <w:szCs w:val="24"/>
        </w:rPr>
        <w:t xml:space="preserve">. </w:t>
      </w:r>
      <w:r>
        <w:rPr>
          <w:b/>
          <w:szCs w:val="24"/>
        </w:rPr>
        <w:t>($26</w:t>
      </w:r>
      <w:r w:rsidRPr="00F82E31">
        <w:rPr>
          <w:b/>
          <w:szCs w:val="24"/>
        </w:rPr>
        <w:t>9.00)</w:t>
      </w:r>
      <w:r w:rsidRPr="00F82E31">
        <w:rPr>
          <w:szCs w:val="24"/>
        </w:rPr>
        <w:t xml:space="preserve"> A favor de</w:t>
      </w:r>
      <w:r w:rsidRPr="00F82E31">
        <w:rPr>
          <w:b/>
          <w:szCs w:val="24"/>
        </w:rPr>
        <w:t xml:space="preserve"> UNIVERSIDAD FRANCISCO GAVIDIA </w:t>
      </w:r>
      <w:r w:rsidRPr="00F82E31">
        <w:rPr>
          <w:szCs w:val="24"/>
        </w:rPr>
        <w:t>Pago en concepto</w:t>
      </w:r>
      <w:r>
        <w:rPr>
          <w:szCs w:val="24"/>
        </w:rPr>
        <w:t xml:space="preserve"> de cuota correspondiente al mes</w:t>
      </w:r>
      <w:r w:rsidRPr="00F82E31">
        <w:rPr>
          <w:szCs w:val="24"/>
        </w:rPr>
        <w:t xml:space="preserve"> de </w:t>
      </w:r>
      <w:r>
        <w:rPr>
          <w:szCs w:val="24"/>
        </w:rPr>
        <w:t xml:space="preserve">Julio y gastos de administración de 1 alumna, cuota correspondiente al mes </w:t>
      </w:r>
      <w:proofErr w:type="gramStart"/>
      <w:r>
        <w:rPr>
          <w:szCs w:val="24"/>
        </w:rPr>
        <w:t>de  Agosto</w:t>
      </w:r>
      <w:proofErr w:type="gramEnd"/>
      <w:r>
        <w:rPr>
          <w:szCs w:val="24"/>
        </w:rPr>
        <w:t xml:space="preserve"> de 2 alumnas becada</w:t>
      </w:r>
      <w:r w:rsidRPr="00F82E31">
        <w:rPr>
          <w:szCs w:val="24"/>
        </w:rPr>
        <w:t xml:space="preserve">s en dicha institución, Aplicando dicho gasto al código 56305 de la línea 0101, del </w:t>
      </w:r>
      <w:r>
        <w:rPr>
          <w:szCs w:val="24"/>
        </w:rPr>
        <w:t>Presupuesto Municipal Vigente.</w:t>
      </w:r>
    </w:p>
    <w:p w14:paraId="34C3E51E" w14:textId="77777777" w:rsidR="003E6726" w:rsidRPr="00F82E31" w:rsidRDefault="003E6726" w:rsidP="003E6726">
      <w:pPr>
        <w:spacing w:after="200" w:line="240" w:lineRule="auto"/>
        <w:contextualSpacing/>
        <w:jc w:val="both"/>
        <w:rPr>
          <w:rFonts w:eastAsia="Calibri"/>
          <w:szCs w:val="24"/>
        </w:rPr>
      </w:pPr>
    </w:p>
    <w:p w14:paraId="5A3992BA" w14:textId="77777777" w:rsidR="003E6726" w:rsidRDefault="003E6726" w:rsidP="003D0BD8">
      <w:pPr>
        <w:numPr>
          <w:ilvl w:val="0"/>
          <w:numId w:val="174"/>
        </w:numPr>
        <w:spacing w:after="0" w:line="240" w:lineRule="auto"/>
        <w:contextualSpacing/>
        <w:jc w:val="both"/>
        <w:rPr>
          <w:rFonts w:eastAsia="Calibri"/>
          <w:szCs w:val="24"/>
        </w:rPr>
      </w:pPr>
      <w:r w:rsidRPr="00281653">
        <w:rPr>
          <w:rFonts w:eastAsia="Calibri"/>
          <w:szCs w:val="24"/>
        </w:rPr>
        <w:t xml:space="preserve">Erogar la suma de </w:t>
      </w:r>
      <w:r>
        <w:rPr>
          <w:rFonts w:eastAsia="Calibri"/>
          <w:b/>
          <w:szCs w:val="24"/>
        </w:rPr>
        <w:t>UN MIL TREINTA Y UNO</w:t>
      </w:r>
      <w:r w:rsidRPr="00281653">
        <w:rPr>
          <w:rFonts w:eastAsia="Calibri"/>
          <w:b/>
          <w:szCs w:val="24"/>
        </w:rPr>
        <w:t xml:space="preserve"> 00/100 DÓLARES DE LOS ESTADOS UNIDOS DE AMÉRICA</w:t>
      </w:r>
      <w:r w:rsidRPr="00281653">
        <w:rPr>
          <w:rFonts w:eastAsia="Calibri"/>
          <w:szCs w:val="24"/>
        </w:rPr>
        <w:t xml:space="preserve">. </w:t>
      </w:r>
      <w:r>
        <w:rPr>
          <w:rFonts w:eastAsia="Calibri"/>
          <w:b/>
          <w:szCs w:val="24"/>
        </w:rPr>
        <w:t>($1,031</w:t>
      </w:r>
      <w:r w:rsidRPr="00281653">
        <w:rPr>
          <w:rFonts w:eastAsia="Calibri"/>
          <w:b/>
          <w:szCs w:val="24"/>
        </w:rPr>
        <w:t>.00)</w:t>
      </w:r>
      <w:r w:rsidRPr="00281653">
        <w:rPr>
          <w:rFonts w:eastAsia="Calibri"/>
          <w:szCs w:val="24"/>
        </w:rPr>
        <w:t xml:space="preserve"> A favor de</w:t>
      </w:r>
      <w:r w:rsidRPr="00281653">
        <w:rPr>
          <w:rFonts w:eastAsia="Calibri"/>
          <w:b/>
          <w:szCs w:val="24"/>
        </w:rPr>
        <w:t xml:space="preserve"> UNIVERSIDAD AUTÓNOMA DE SANTA ANA (UNASA)</w:t>
      </w:r>
      <w:r w:rsidRPr="00281653">
        <w:rPr>
          <w:rFonts w:eastAsia="Calibri"/>
          <w:szCs w:val="24"/>
        </w:rPr>
        <w:t>,</w:t>
      </w:r>
      <w:r w:rsidRPr="00281653">
        <w:rPr>
          <w:rFonts w:eastAsia="Calibri"/>
          <w:b/>
          <w:szCs w:val="24"/>
        </w:rPr>
        <w:t xml:space="preserve"> </w:t>
      </w:r>
      <w:r w:rsidRPr="00281653">
        <w:rPr>
          <w:rFonts w:eastAsia="Calibri"/>
          <w:szCs w:val="24"/>
        </w:rPr>
        <w:t>pago en concepto de</w:t>
      </w:r>
      <w:r>
        <w:rPr>
          <w:rFonts w:eastAsia="Calibri"/>
          <w:szCs w:val="24"/>
        </w:rPr>
        <w:t xml:space="preserve"> </w:t>
      </w:r>
      <w:proofErr w:type="spellStart"/>
      <w:r>
        <w:rPr>
          <w:rFonts w:eastAsia="Calibri"/>
          <w:szCs w:val="24"/>
        </w:rPr>
        <w:t>matricula</w:t>
      </w:r>
      <w:proofErr w:type="spellEnd"/>
      <w:r>
        <w:rPr>
          <w:rFonts w:eastAsia="Calibri"/>
          <w:szCs w:val="24"/>
        </w:rPr>
        <w:t xml:space="preserve"> II, carnet II, cuota correspondiente al mes de Julio de 1 alumno, cuota correspondiente al mes de agosto de 5 alumnos becados</w:t>
      </w:r>
      <w:r w:rsidRPr="00281653">
        <w:rPr>
          <w:rFonts w:eastAsia="Calibri"/>
          <w:szCs w:val="24"/>
        </w:rPr>
        <w:t xml:space="preserve"> en dicha institución. Aplicando dicho gasto al código 56305 de la línea 0101, del Presupuesto Municipal Vigente.</w:t>
      </w:r>
    </w:p>
    <w:p w14:paraId="6DBED9CF" w14:textId="77777777" w:rsidR="003E6726" w:rsidRDefault="003E6726" w:rsidP="003E6726">
      <w:pPr>
        <w:pStyle w:val="Prrafodelista"/>
        <w:rPr>
          <w:rFonts w:eastAsia="Calibri"/>
        </w:rPr>
      </w:pPr>
    </w:p>
    <w:p w14:paraId="4DB6DE26" w14:textId="77777777" w:rsidR="003E6726" w:rsidRPr="009835CA" w:rsidRDefault="003E6726" w:rsidP="003D0BD8">
      <w:pPr>
        <w:pStyle w:val="Prrafodelista"/>
        <w:numPr>
          <w:ilvl w:val="0"/>
          <w:numId w:val="174"/>
        </w:numPr>
        <w:spacing w:after="0" w:line="240" w:lineRule="auto"/>
        <w:jc w:val="both"/>
        <w:rPr>
          <w:b/>
          <w:bCs/>
          <w:color w:val="000000"/>
          <w:kern w:val="36"/>
          <w:u w:val="single"/>
        </w:rPr>
      </w:pPr>
      <w:r>
        <w:t xml:space="preserve">Erogar </w:t>
      </w:r>
      <w:r w:rsidRPr="009A4A92">
        <w:t xml:space="preserve">la suma de </w:t>
      </w:r>
      <w:r w:rsidRPr="009A6809">
        <w:rPr>
          <w:b/>
        </w:rPr>
        <w:t>CIENTO DIEZ  00/100 DÓLARES DE LOS ESTADOS UNIDOS DE AMÉRICA</w:t>
      </w:r>
      <w:r w:rsidRPr="009A4A92">
        <w:t xml:space="preserve">. </w:t>
      </w:r>
      <w:r w:rsidRPr="009A6809">
        <w:rPr>
          <w:b/>
        </w:rPr>
        <w:t>($110.00)</w:t>
      </w:r>
      <w:r w:rsidRPr="009A4A92">
        <w:t xml:space="preserve"> A favor de</w:t>
      </w:r>
      <w:r w:rsidRPr="009A6809">
        <w:rPr>
          <w:b/>
        </w:rPr>
        <w:t xml:space="preserve"> MELVIN FERNANDO CIFUENTES OLIVA </w:t>
      </w:r>
      <w:r w:rsidRPr="009A4A92">
        <w:t xml:space="preserve">V/Pago en </w:t>
      </w:r>
      <w:proofErr w:type="gramStart"/>
      <w:r w:rsidRPr="009A4A92">
        <w:t>concepto  de</w:t>
      </w:r>
      <w:proofErr w:type="gramEnd"/>
      <w:r w:rsidRPr="009A4A92">
        <w:t xml:space="preserve"> cuotas correspondientes a los meses de </w:t>
      </w:r>
      <w:r>
        <w:t xml:space="preserve">julio y agosto </w:t>
      </w:r>
      <w:r w:rsidRPr="009A4A92">
        <w:t xml:space="preserve"> como apoyo para estudiar en la Escuela Superior de Economía y Negocios, Aplicando dicho gasto al código 56305 de la línea 0101, del Presupuesto Municipal Vigente. </w:t>
      </w:r>
    </w:p>
    <w:p w14:paraId="7B752CB2" w14:textId="77777777" w:rsidR="003E6726" w:rsidRPr="009835CA" w:rsidRDefault="003E6726" w:rsidP="003E6726">
      <w:pPr>
        <w:pStyle w:val="Prrafodelista"/>
        <w:rPr>
          <w:rFonts w:eastAsia="Calibri"/>
        </w:rPr>
      </w:pPr>
    </w:p>
    <w:p w14:paraId="5940A126" w14:textId="77777777" w:rsidR="003E6726" w:rsidRPr="009835CA" w:rsidRDefault="003E6726" w:rsidP="003D0BD8">
      <w:pPr>
        <w:pStyle w:val="Prrafodelista"/>
        <w:numPr>
          <w:ilvl w:val="0"/>
          <w:numId w:val="174"/>
        </w:numPr>
        <w:spacing w:after="0" w:line="240" w:lineRule="auto"/>
        <w:jc w:val="both"/>
        <w:rPr>
          <w:b/>
          <w:bCs/>
          <w:color w:val="000000"/>
          <w:kern w:val="36"/>
          <w:u w:val="single"/>
        </w:rPr>
      </w:pPr>
      <w:r w:rsidRPr="004F7F3F">
        <w:lastRenderedPageBreak/>
        <w:t xml:space="preserve">Erogar la suma de </w:t>
      </w:r>
      <w:r>
        <w:rPr>
          <w:b/>
        </w:rPr>
        <w:t>VEINTICUATRO MIL SEISCIENTOS TREINTA Y NUEVE</w:t>
      </w:r>
      <w:r w:rsidRPr="009835CA">
        <w:rPr>
          <w:b/>
        </w:rPr>
        <w:t xml:space="preserve"> 00/100 DÓLARES DE LOS ESTADOS UNIDOS DE AMÉRICA</w:t>
      </w:r>
      <w:r w:rsidRPr="004F7F3F">
        <w:t xml:space="preserve">. </w:t>
      </w:r>
      <w:r w:rsidRPr="009835CA">
        <w:rPr>
          <w:b/>
        </w:rPr>
        <w:t>($</w:t>
      </w:r>
      <w:r>
        <w:rPr>
          <w:b/>
        </w:rPr>
        <w:t>24,639</w:t>
      </w:r>
      <w:r w:rsidRPr="009835CA">
        <w:rPr>
          <w:b/>
        </w:rPr>
        <w:t>.00)</w:t>
      </w:r>
      <w:r w:rsidRPr="004F7F3F">
        <w:t xml:space="preserve"> A favor de</w:t>
      </w:r>
      <w:r w:rsidRPr="009835CA">
        <w:rPr>
          <w:b/>
        </w:rPr>
        <w:t xml:space="preserve"> UNIVERSIDAD CATÓLICA DE EL SALVADOR (UNICAES)</w:t>
      </w:r>
      <w:r w:rsidRPr="004F7F3F">
        <w:t>,</w:t>
      </w:r>
      <w:r w:rsidRPr="009835CA">
        <w:rPr>
          <w:b/>
        </w:rPr>
        <w:t xml:space="preserve"> </w:t>
      </w:r>
      <w:r w:rsidRPr="004F7F3F">
        <w:t>Pago en conc</w:t>
      </w:r>
      <w:r>
        <w:t xml:space="preserve">epto de </w:t>
      </w:r>
      <w:proofErr w:type="spellStart"/>
      <w:r>
        <w:t>matricula</w:t>
      </w:r>
      <w:proofErr w:type="spellEnd"/>
      <w:r>
        <w:t xml:space="preserve"> II y cuota correspondiente al mes de julio de 87 alumnos, cuota correspondiente al mes de agosto de 91 alumnos, cuota correspondiente a los meses de julio de 7 alumnos egresados y agosto de 8 alumnos egresados, </w:t>
      </w:r>
      <w:r w:rsidRPr="004F7F3F">
        <w:t xml:space="preserve">becados en dicha institución, Aplicando dicho gasto al código 56305 de la línea 0101, del Presupuesto Municipal Vigente. Autorizando a Tesorería a efectuar los pagos correspondientes. FONDOS PROPIOS. </w:t>
      </w:r>
    </w:p>
    <w:p w14:paraId="1F730BA5" w14:textId="77777777" w:rsidR="004071D8" w:rsidRDefault="004071D8" w:rsidP="004071D8"/>
    <w:bookmarkEnd w:id="132"/>
    <w:p w14:paraId="1B926E71" w14:textId="77777777" w:rsidR="004071D8" w:rsidRDefault="004071D8" w:rsidP="004071D8">
      <w:pPr>
        <w:rPr>
          <w:b/>
          <w:u w:val="single"/>
        </w:rPr>
      </w:pPr>
      <w:r>
        <w:rPr>
          <w:b/>
          <w:u w:val="single"/>
        </w:rPr>
        <w:t xml:space="preserve">ACUERDO NUMERO QUINCE: </w:t>
      </w:r>
    </w:p>
    <w:p w14:paraId="5BA3B30D" w14:textId="77777777" w:rsidR="004071D8" w:rsidRDefault="004071D8" w:rsidP="004071D8">
      <w:pPr>
        <w:jc w:val="both"/>
      </w:pPr>
      <w:r>
        <w:t xml:space="preserve">El Concejo Municipal en uso de las facultades que el código municipal les confiere ACUERDA: </w:t>
      </w:r>
      <w:bookmarkStart w:id="133" w:name="_Hlk77578131"/>
      <w:r>
        <w:rPr>
          <w:b/>
        </w:rPr>
        <w:t>AUTORIZAR</w:t>
      </w:r>
      <w:r>
        <w:t xml:space="preserve"> al Sr. Israel Peraza Guerra, </w:t>
      </w:r>
      <w:proofErr w:type="gramStart"/>
      <w:r>
        <w:t>Alcalde</w:t>
      </w:r>
      <w:proofErr w:type="gramEnd"/>
      <w:r>
        <w:t xml:space="preserve"> Municipal para que en nombre y representación de este municipio, pueda realizar el procedimiento de refrenda de armas que actualmente </w:t>
      </w:r>
      <w:bookmarkEnd w:id="133"/>
      <w:r>
        <w:t xml:space="preserve">están destinadas para uso exclusivo del Cuerpo de Agentes Municipales de Metapán, para efectos de exonerar del pago de los derechos fiscales, conforme a detalle siguiente: </w:t>
      </w:r>
    </w:p>
    <w:p w14:paraId="3218D6EF" w14:textId="77777777" w:rsidR="004071D8" w:rsidRDefault="004071D8" w:rsidP="004071D8">
      <w:pPr>
        <w:jc w:val="both"/>
      </w:pPr>
    </w:p>
    <w:tbl>
      <w:tblPr>
        <w:tblStyle w:val="Tablaconcuadrcula"/>
        <w:tblW w:w="8925" w:type="dxa"/>
        <w:tblLayout w:type="fixed"/>
        <w:tblLook w:val="04A0" w:firstRow="1" w:lastRow="0" w:firstColumn="1" w:lastColumn="0" w:noHBand="0" w:noVBand="1"/>
      </w:tblPr>
      <w:tblGrid>
        <w:gridCol w:w="845"/>
        <w:gridCol w:w="1984"/>
        <w:gridCol w:w="1134"/>
        <w:gridCol w:w="1134"/>
        <w:gridCol w:w="1276"/>
        <w:gridCol w:w="1134"/>
        <w:gridCol w:w="1418"/>
      </w:tblGrid>
      <w:tr w:rsidR="004071D8" w14:paraId="385A3CB4"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7DFA6729" w14:textId="77777777" w:rsidR="004071D8" w:rsidRDefault="004071D8">
            <w:pPr>
              <w:jc w:val="both"/>
              <w:rPr>
                <w:b/>
                <w:sz w:val="20"/>
                <w:szCs w:val="20"/>
              </w:rPr>
            </w:pPr>
            <w:r>
              <w:rPr>
                <w:b/>
                <w:sz w:val="20"/>
                <w:szCs w:val="20"/>
              </w:rPr>
              <w:t>TIPO</w:t>
            </w:r>
          </w:p>
        </w:tc>
        <w:tc>
          <w:tcPr>
            <w:tcW w:w="1984" w:type="dxa"/>
            <w:tcBorders>
              <w:top w:val="single" w:sz="4" w:space="0" w:color="auto"/>
              <w:left w:val="single" w:sz="4" w:space="0" w:color="auto"/>
              <w:bottom w:val="single" w:sz="4" w:space="0" w:color="auto"/>
              <w:right w:val="single" w:sz="4" w:space="0" w:color="auto"/>
            </w:tcBorders>
            <w:hideMark/>
          </w:tcPr>
          <w:p w14:paraId="0A549605" w14:textId="77777777" w:rsidR="004071D8" w:rsidRDefault="004071D8">
            <w:pPr>
              <w:jc w:val="both"/>
              <w:rPr>
                <w:b/>
                <w:sz w:val="20"/>
                <w:szCs w:val="20"/>
              </w:rPr>
            </w:pPr>
            <w:r>
              <w:rPr>
                <w:b/>
                <w:sz w:val="20"/>
                <w:szCs w:val="20"/>
              </w:rPr>
              <w:t xml:space="preserve">MARCA </w:t>
            </w:r>
          </w:p>
        </w:tc>
        <w:tc>
          <w:tcPr>
            <w:tcW w:w="1134" w:type="dxa"/>
            <w:tcBorders>
              <w:top w:val="single" w:sz="4" w:space="0" w:color="auto"/>
              <w:left w:val="single" w:sz="4" w:space="0" w:color="auto"/>
              <w:bottom w:val="single" w:sz="4" w:space="0" w:color="auto"/>
              <w:right w:val="single" w:sz="4" w:space="0" w:color="auto"/>
            </w:tcBorders>
            <w:hideMark/>
          </w:tcPr>
          <w:p w14:paraId="6A0BF6AF" w14:textId="77777777" w:rsidR="004071D8" w:rsidRDefault="004071D8">
            <w:pPr>
              <w:jc w:val="both"/>
              <w:rPr>
                <w:b/>
                <w:sz w:val="20"/>
                <w:szCs w:val="20"/>
              </w:rPr>
            </w:pPr>
            <w:r>
              <w:rPr>
                <w:b/>
                <w:sz w:val="20"/>
                <w:szCs w:val="20"/>
              </w:rPr>
              <w:t xml:space="preserve">MODELO </w:t>
            </w:r>
          </w:p>
        </w:tc>
        <w:tc>
          <w:tcPr>
            <w:tcW w:w="1134" w:type="dxa"/>
            <w:tcBorders>
              <w:top w:val="single" w:sz="4" w:space="0" w:color="auto"/>
              <w:left w:val="single" w:sz="4" w:space="0" w:color="auto"/>
              <w:bottom w:val="single" w:sz="4" w:space="0" w:color="auto"/>
              <w:right w:val="single" w:sz="4" w:space="0" w:color="auto"/>
            </w:tcBorders>
            <w:hideMark/>
          </w:tcPr>
          <w:p w14:paraId="6803929B" w14:textId="77777777" w:rsidR="004071D8" w:rsidRDefault="004071D8">
            <w:pPr>
              <w:jc w:val="both"/>
              <w:rPr>
                <w:b/>
                <w:sz w:val="20"/>
                <w:szCs w:val="20"/>
              </w:rPr>
            </w:pPr>
            <w:r>
              <w:rPr>
                <w:b/>
                <w:sz w:val="20"/>
                <w:szCs w:val="20"/>
              </w:rPr>
              <w:t>CALIBRE</w:t>
            </w:r>
          </w:p>
        </w:tc>
        <w:tc>
          <w:tcPr>
            <w:tcW w:w="1276" w:type="dxa"/>
            <w:tcBorders>
              <w:top w:val="single" w:sz="4" w:space="0" w:color="auto"/>
              <w:left w:val="single" w:sz="4" w:space="0" w:color="auto"/>
              <w:bottom w:val="single" w:sz="4" w:space="0" w:color="auto"/>
              <w:right w:val="single" w:sz="4" w:space="0" w:color="auto"/>
            </w:tcBorders>
            <w:hideMark/>
          </w:tcPr>
          <w:p w14:paraId="6C1C27E3" w14:textId="77777777" w:rsidR="004071D8" w:rsidRDefault="004071D8">
            <w:pPr>
              <w:jc w:val="both"/>
              <w:rPr>
                <w:b/>
                <w:sz w:val="20"/>
                <w:szCs w:val="20"/>
              </w:rPr>
            </w:pPr>
            <w:r>
              <w:rPr>
                <w:b/>
                <w:sz w:val="20"/>
                <w:szCs w:val="20"/>
              </w:rPr>
              <w:t>SERIE</w:t>
            </w:r>
          </w:p>
        </w:tc>
        <w:tc>
          <w:tcPr>
            <w:tcW w:w="1134" w:type="dxa"/>
            <w:tcBorders>
              <w:top w:val="single" w:sz="4" w:space="0" w:color="auto"/>
              <w:left w:val="single" w:sz="4" w:space="0" w:color="auto"/>
              <w:bottom w:val="single" w:sz="4" w:space="0" w:color="auto"/>
              <w:right w:val="single" w:sz="4" w:space="0" w:color="auto"/>
            </w:tcBorders>
            <w:hideMark/>
          </w:tcPr>
          <w:p w14:paraId="0F3318AB" w14:textId="77777777" w:rsidR="004071D8" w:rsidRDefault="004071D8">
            <w:pPr>
              <w:jc w:val="both"/>
              <w:rPr>
                <w:b/>
                <w:sz w:val="20"/>
                <w:szCs w:val="20"/>
              </w:rPr>
            </w:pPr>
            <w:r>
              <w:rPr>
                <w:b/>
                <w:sz w:val="20"/>
                <w:szCs w:val="20"/>
              </w:rPr>
              <w:t>LOG/C</w:t>
            </w:r>
          </w:p>
        </w:tc>
        <w:tc>
          <w:tcPr>
            <w:tcW w:w="1418" w:type="dxa"/>
            <w:tcBorders>
              <w:top w:val="single" w:sz="4" w:space="0" w:color="auto"/>
              <w:left w:val="single" w:sz="4" w:space="0" w:color="auto"/>
              <w:bottom w:val="single" w:sz="4" w:space="0" w:color="auto"/>
              <w:right w:val="single" w:sz="4" w:space="0" w:color="auto"/>
            </w:tcBorders>
            <w:hideMark/>
          </w:tcPr>
          <w:p w14:paraId="36460C7F" w14:textId="77777777" w:rsidR="004071D8" w:rsidRDefault="004071D8">
            <w:pPr>
              <w:jc w:val="both"/>
              <w:rPr>
                <w:b/>
                <w:sz w:val="20"/>
                <w:szCs w:val="20"/>
              </w:rPr>
            </w:pPr>
            <w:r>
              <w:rPr>
                <w:b/>
                <w:sz w:val="20"/>
                <w:szCs w:val="20"/>
              </w:rPr>
              <w:t>PAVON</w:t>
            </w:r>
          </w:p>
        </w:tc>
      </w:tr>
      <w:tr w:rsidR="004071D8" w14:paraId="74358A61"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78D793B0"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0149C007"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05586E0A"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2C823087"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198C878A" w14:textId="77777777" w:rsidR="004071D8" w:rsidRDefault="004071D8">
            <w:pPr>
              <w:jc w:val="both"/>
              <w:rPr>
                <w:sz w:val="20"/>
              </w:rPr>
            </w:pPr>
            <w:r>
              <w:rPr>
                <w:sz w:val="20"/>
              </w:rPr>
              <w:t>15 - 10516</w:t>
            </w:r>
          </w:p>
        </w:tc>
        <w:tc>
          <w:tcPr>
            <w:tcW w:w="1134" w:type="dxa"/>
            <w:tcBorders>
              <w:top w:val="single" w:sz="4" w:space="0" w:color="auto"/>
              <w:left w:val="single" w:sz="4" w:space="0" w:color="auto"/>
              <w:bottom w:val="single" w:sz="4" w:space="0" w:color="auto"/>
              <w:right w:val="single" w:sz="4" w:space="0" w:color="auto"/>
            </w:tcBorders>
            <w:hideMark/>
          </w:tcPr>
          <w:p w14:paraId="3F38812D"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75C07AD7" w14:textId="77777777" w:rsidR="004071D8" w:rsidRDefault="004071D8">
            <w:pPr>
              <w:jc w:val="both"/>
              <w:rPr>
                <w:sz w:val="20"/>
              </w:rPr>
            </w:pPr>
            <w:r>
              <w:rPr>
                <w:sz w:val="20"/>
              </w:rPr>
              <w:t>NEGRO</w:t>
            </w:r>
          </w:p>
        </w:tc>
      </w:tr>
      <w:tr w:rsidR="004071D8" w14:paraId="6A520E0F"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450AAA3E"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4531E1DE"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25B2D738"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58F74374"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20E39741" w14:textId="77777777" w:rsidR="004071D8" w:rsidRDefault="004071D8">
            <w:pPr>
              <w:jc w:val="both"/>
              <w:rPr>
                <w:sz w:val="20"/>
              </w:rPr>
            </w:pPr>
            <w:r>
              <w:rPr>
                <w:sz w:val="20"/>
              </w:rPr>
              <w:t>15 - 10517</w:t>
            </w:r>
          </w:p>
        </w:tc>
        <w:tc>
          <w:tcPr>
            <w:tcW w:w="1134" w:type="dxa"/>
            <w:tcBorders>
              <w:top w:val="single" w:sz="4" w:space="0" w:color="auto"/>
              <w:left w:val="single" w:sz="4" w:space="0" w:color="auto"/>
              <w:bottom w:val="single" w:sz="4" w:space="0" w:color="auto"/>
              <w:right w:val="single" w:sz="4" w:space="0" w:color="auto"/>
            </w:tcBorders>
            <w:hideMark/>
          </w:tcPr>
          <w:p w14:paraId="562E517C"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49F8D6B7" w14:textId="77777777" w:rsidR="004071D8" w:rsidRDefault="004071D8">
            <w:pPr>
              <w:jc w:val="both"/>
              <w:rPr>
                <w:sz w:val="20"/>
              </w:rPr>
            </w:pPr>
            <w:r>
              <w:rPr>
                <w:sz w:val="20"/>
              </w:rPr>
              <w:t>NEGRO</w:t>
            </w:r>
          </w:p>
        </w:tc>
      </w:tr>
      <w:tr w:rsidR="004071D8" w14:paraId="4CF35DB6"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8F23EA5"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305A410B"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117E1B91"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2DF4319D"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0C2026C2" w14:textId="77777777" w:rsidR="004071D8" w:rsidRDefault="004071D8">
            <w:pPr>
              <w:jc w:val="both"/>
              <w:rPr>
                <w:sz w:val="20"/>
              </w:rPr>
            </w:pPr>
            <w:r>
              <w:rPr>
                <w:sz w:val="20"/>
              </w:rPr>
              <w:t>15 - 10518</w:t>
            </w:r>
          </w:p>
        </w:tc>
        <w:tc>
          <w:tcPr>
            <w:tcW w:w="1134" w:type="dxa"/>
            <w:tcBorders>
              <w:top w:val="single" w:sz="4" w:space="0" w:color="auto"/>
              <w:left w:val="single" w:sz="4" w:space="0" w:color="auto"/>
              <w:bottom w:val="single" w:sz="4" w:space="0" w:color="auto"/>
              <w:right w:val="single" w:sz="4" w:space="0" w:color="auto"/>
            </w:tcBorders>
            <w:hideMark/>
          </w:tcPr>
          <w:p w14:paraId="487BA855"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4AF5A623" w14:textId="77777777" w:rsidR="004071D8" w:rsidRDefault="004071D8">
            <w:pPr>
              <w:jc w:val="both"/>
              <w:rPr>
                <w:sz w:val="20"/>
              </w:rPr>
            </w:pPr>
            <w:r>
              <w:rPr>
                <w:sz w:val="20"/>
              </w:rPr>
              <w:t>NEGRO</w:t>
            </w:r>
          </w:p>
        </w:tc>
      </w:tr>
      <w:tr w:rsidR="004071D8" w14:paraId="50322796"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F5EF685"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69241944"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28EA3473"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3BEAE516"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3D635782" w14:textId="77777777" w:rsidR="004071D8" w:rsidRDefault="004071D8">
            <w:pPr>
              <w:jc w:val="both"/>
              <w:rPr>
                <w:sz w:val="20"/>
              </w:rPr>
            </w:pPr>
            <w:r>
              <w:rPr>
                <w:sz w:val="20"/>
              </w:rPr>
              <w:t>15 - 10519</w:t>
            </w:r>
          </w:p>
        </w:tc>
        <w:tc>
          <w:tcPr>
            <w:tcW w:w="1134" w:type="dxa"/>
            <w:tcBorders>
              <w:top w:val="single" w:sz="4" w:space="0" w:color="auto"/>
              <w:left w:val="single" w:sz="4" w:space="0" w:color="auto"/>
              <w:bottom w:val="single" w:sz="4" w:space="0" w:color="auto"/>
              <w:right w:val="single" w:sz="4" w:space="0" w:color="auto"/>
            </w:tcBorders>
            <w:hideMark/>
          </w:tcPr>
          <w:p w14:paraId="2720D9E3"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3253B421" w14:textId="77777777" w:rsidR="004071D8" w:rsidRDefault="004071D8">
            <w:pPr>
              <w:jc w:val="both"/>
              <w:rPr>
                <w:sz w:val="20"/>
              </w:rPr>
            </w:pPr>
            <w:r>
              <w:rPr>
                <w:sz w:val="20"/>
              </w:rPr>
              <w:t>NEGRO</w:t>
            </w:r>
          </w:p>
        </w:tc>
      </w:tr>
      <w:tr w:rsidR="004071D8" w14:paraId="0ABEFAFF"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F2577EA"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4B761E5B"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0D775471"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35EF1C30"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31192C90" w14:textId="77777777" w:rsidR="004071D8" w:rsidRDefault="004071D8">
            <w:pPr>
              <w:jc w:val="both"/>
              <w:rPr>
                <w:sz w:val="20"/>
              </w:rPr>
            </w:pPr>
            <w:r>
              <w:rPr>
                <w:sz w:val="20"/>
              </w:rPr>
              <w:t>15 - 10520</w:t>
            </w:r>
          </w:p>
        </w:tc>
        <w:tc>
          <w:tcPr>
            <w:tcW w:w="1134" w:type="dxa"/>
            <w:tcBorders>
              <w:top w:val="single" w:sz="4" w:space="0" w:color="auto"/>
              <w:left w:val="single" w:sz="4" w:space="0" w:color="auto"/>
              <w:bottom w:val="single" w:sz="4" w:space="0" w:color="auto"/>
              <w:right w:val="single" w:sz="4" w:space="0" w:color="auto"/>
            </w:tcBorders>
            <w:hideMark/>
          </w:tcPr>
          <w:p w14:paraId="2DCF62F6"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08143842" w14:textId="77777777" w:rsidR="004071D8" w:rsidRDefault="004071D8">
            <w:pPr>
              <w:jc w:val="both"/>
              <w:rPr>
                <w:sz w:val="20"/>
              </w:rPr>
            </w:pPr>
            <w:r>
              <w:rPr>
                <w:sz w:val="20"/>
              </w:rPr>
              <w:t>NEGRO</w:t>
            </w:r>
          </w:p>
        </w:tc>
      </w:tr>
      <w:tr w:rsidR="004071D8" w14:paraId="4DED782F"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5BAFB2E5"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7E6EE61C"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7F7EC817"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3DCF0760"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4A5AD2CE" w14:textId="77777777" w:rsidR="004071D8" w:rsidRDefault="004071D8">
            <w:pPr>
              <w:jc w:val="both"/>
              <w:rPr>
                <w:sz w:val="20"/>
              </w:rPr>
            </w:pPr>
            <w:r>
              <w:rPr>
                <w:sz w:val="20"/>
              </w:rPr>
              <w:t>15 - 10551</w:t>
            </w:r>
          </w:p>
        </w:tc>
        <w:tc>
          <w:tcPr>
            <w:tcW w:w="1134" w:type="dxa"/>
            <w:tcBorders>
              <w:top w:val="single" w:sz="4" w:space="0" w:color="auto"/>
              <w:left w:val="single" w:sz="4" w:space="0" w:color="auto"/>
              <w:bottom w:val="single" w:sz="4" w:space="0" w:color="auto"/>
              <w:right w:val="single" w:sz="4" w:space="0" w:color="auto"/>
            </w:tcBorders>
            <w:hideMark/>
          </w:tcPr>
          <w:p w14:paraId="1955F604"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11CBAE61" w14:textId="77777777" w:rsidR="004071D8" w:rsidRDefault="004071D8">
            <w:pPr>
              <w:jc w:val="both"/>
              <w:rPr>
                <w:sz w:val="20"/>
              </w:rPr>
            </w:pPr>
            <w:r>
              <w:rPr>
                <w:sz w:val="20"/>
              </w:rPr>
              <w:t>NEGRO</w:t>
            </w:r>
          </w:p>
        </w:tc>
      </w:tr>
      <w:tr w:rsidR="004071D8" w14:paraId="50340054"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A287EB7"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6E91EB93"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6F074FF9"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0694011E"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76FB8089" w14:textId="77777777" w:rsidR="004071D8" w:rsidRDefault="004071D8">
            <w:pPr>
              <w:jc w:val="both"/>
              <w:rPr>
                <w:sz w:val="20"/>
              </w:rPr>
            </w:pPr>
            <w:r>
              <w:rPr>
                <w:sz w:val="20"/>
              </w:rPr>
              <w:t>15 - 10552</w:t>
            </w:r>
          </w:p>
        </w:tc>
        <w:tc>
          <w:tcPr>
            <w:tcW w:w="1134" w:type="dxa"/>
            <w:tcBorders>
              <w:top w:val="single" w:sz="4" w:space="0" w:color="auto"/>
              <w:left w:val="single" w:sz="4" w:space="0" w:color="auto"/>
              <w:bottom w:val="single" w:sz="4" w:space="0" w:color="auto"/>
              <w:right w:val="single" w:sz="4" w:space="0" w:color="auto"/>
            </w:tcBorders>
            <w:hideMark/>
          </w:tcPr>
          <w:p w14:paraId="297F0128"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085C18E7" w14:textId="77777777" w:rsidR="004071D8" w:rsidRDefault="004071D8">
            <w:pPr>
              <w:jc w:val="both"/>
              <w:rPr>
                <w:sz w:val="20"/>
              </w:rPr>
            </w:pPr>
            <w:r>
              <w:rPr>
                <w:sz w:val="20"/>
              </w:rPr>
              <w:t>NEGRO</w:t>
            </w:r>
          </w:p>
        </w:tc>
      </w:tr>
      <w:tr w:rsidR="004071D8" w14:paraId="487EE7E3"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75FD6902"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15B27168"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79B56A09"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3FB1D182"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23BF33FB" w14:textId="77777777" w:rsidR="004071D8" w:rsidRDefault="004071D8">
            <w:pPr>
              <w:jc w:val="both"/>
              <w:rPr>
                <w:sz w:val="20"/>
              </w:rPr>
            </w:pPr>
            <w:r>
              <w:rPr>
                <w:sz w:val="20"/>
              </w:rPr>
              <w:t>15 - 10553</w:t>
            </w:r>
          </w:p>
        </w:tc>
        <w:tc>
          <w:tcPr>
            <w:tcW w:w="1134" w:type="dxa"/>
            <w:tcBorders>
              <w:top w:val="single" w:sz="4" w:space="0" w:color="auto"/>
              <w:left w:val="single" w:sz="4" w:space="0" w:color="auto"/>
              <w:bottom w:val="single" w:sz="4" w:space="0" w:color="auto"/>
              <w:right w:val="single" w:sz="4" w:space="0" w:color="auto"/>
            </w:tcBorders>
            <w:hideMark/>
          </w:tcPr>
          <w:p w14:paraId="7939F028"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3EBF35C7" w14:textId="77777777" w:rsidR="004071D8" w:rsidRDefault="004071D8">
            <w:pPr>
              <w:jc w:val="both"/>
              <w:rPr>
                <w:sz w:val="20"/>
              </w:rPr>
            </w:pPr>
            <w:r>
              <w:rPr>
                <w:sz w:val="20"/>
              </w:rPr>
              <w:t>NEGRO</w:t>
            </w:r>
          </w:p>
        </w:tc>
      </w:tr>
      <w:tr w:rsidR="004071D8" w14:paraId="035DC0F7"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4792CC13"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65ABE239"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0E127F13"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76A1B19F"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34282A08" w14:textId="77777777" w:rsidR="004071D8" w:rsidRDefault="004071D8">
            <w:pPr>
              <w:jc w:val="both"/>
              <w:rPr>
                <w:sz w:val="20"/>
              </w:rPr>
            </w:pPr>
            <w:r>
              <w:rPr>
                <w:sz w:val="20"/>
              </w:rPr>
              <w:t>15 - 10554</w:t>
            </w:r>
          </w:p>
        </w:tc>
        <w:tc>
          <w:tcPr>
            <w:tcW w:w="1134" w:type="dxa"/>
            <w:tcBorders>
              <w:top w:val="single" w:sz="4" w:space="0" w:color="auto"/>
              <w:left w:val="single" w:sz="4" w:space="0" w:color="auto"/>
              <w:bottom w:val="single" w:sz="4" w:space="0" w:color="auto"/>
              <w:right w:val="single" w:sz="4" w:space="0" w:color="auto"/>
            </w:tcBorders>
            <w:hideMark/>
          </w:tcPr>
          <w:p w14:paraId="03E145C2"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743DD693" w14:textId="77777777" w:rsidR="004071D8" w:rsidRDefault="004071D8">
            <w:pPr>
              <w:jc w:val="both"/>
              <w:rPr>
                <w:sz w:val="20"/>
              </w:rPr>
            </w:pPr>
            <w:r>
              <w:rPr>
                <w:sz w:val="20"/>
              </w:rPr>
              <w:t>NEGRO</w:t>
            </w:r>
          </w:p>
        </w:tc>
      </w:tr>
      <w:tr w:rsidR="004071D8" w14:paraId="111F0B67"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3EC06513"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75F25D38"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6DEF2CF2"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0B9C26A5"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00833C9F" w14:textId="77777777" w:rsidR="004071D8" w:rsidRDefault="004071D8">
            <w:pPr>
              <w:jc w:val="both"/>
              <w:rPr>
                <w:sz w:val="20"/>
              </w:rPr>
            </w:pPr>
            <w:r>
              <w:rPr>
                <w:sz w:val="20"/>
              </w:rPr>
              <w:t>15 - 10555</w:t>
            </w:r>
          </w:p>
        </w:tc>
        <w:tc>
          <w:tcPr>
            <w:tcW w:w="1134" w:type="dxa"/>
            <w:tcBorders>
              <w:top w:val="single" w:sz="4" w:space="0" w:color="auto"/>
              <w:left w:val="single" w:sz="4" w:space="0" w:color="auto"/>
              <w:bottom w:val="single" w:sz="4" w:space="0" w:color="auto"/>
              <w:right w:val="single" w:sz="4" w:space="0" w:color="auto"/>
            </w:tcBorders>
            <w:hideMark/>
          </w:tcPr>
          <w:p w14:paraId="45B94779"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6FF7D122" w14:textId="77777777" w:rsidR="004071D8" w:rsidRDefault="004071D8">
            <w:pPr>
              <w:jc w:val="both"/>
              <w:rPr>
                <w:sz w:val="20"/>
              </w:rPr>
            </w:pPr>
            <w:r>
              <w:rPr>
                <w:sz w:val="20"/>
              </w:rPr>
              <w:t>NEGRO</w:t>
            </w:r>
          </w:p>
        </w:tc>
      </w:tr>
      <w:tr w:rsidR="004071D8" w14:paraId="36F8C3E2"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F05203E"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32B2E2B6"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13B02115"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66F1E89C"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69759B89" w14:textId="77777777" w:rsidR="004071D8" w:rsidRDefault="004071D8">
            <w:pPr>
              <w:jc w:val="both"/>
              <w:rPr>
                <w:sz w:val="20"/>
              </w:rPr>
            </w:pPr>
            <w:r>
              <w:rPr>
                <w:sz w:val="20"/>
              </w:rPr>
              <w:t>15 - 10561</w:t>
            </w:r>
          </w:p>
        </w:tc>
        <w:tc>
          <w:tcPr>
            <w:tcW w:w="1134" w:type="dxa"/>
            <w:tcBorders>
              <w:top w:val="single" w:sz="4" w:space="0" w:color="auto"/>
              <w:left w:val="single" w:sz="4" w:space="0" w:color="auto"/>
              <w:bottom w:val="single" w:sz="4" w:space="0" w:color="auto"/>
              <w:right w:val="single" w:sz="4" w:space="0" w:color="auto"/>
            </w:tcBorders>
            <w:hideMark/>
          </w:tcPr>
          <w:p w14:paraId="5FDCC211"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330DE436" w14:textId="77777777" w:rsidR="004071D8" w:rsidRDefault="004071D8">
            <w:pPr>
              <w:jc w:val="both"/>
              <w:rPr>
                <w:sz w:val="20"/>
              </w:rPr>
            </w:pPr>
            <w:r>
              <w:rPr>
                <w:sz w:val="20"/>
              </w:rPr>
              <w:t>NEGRO</w:t>
            </w:r>
          </w:p>
        </w:tc>
      </w:tr>
      <w:tr w:rsidR="004071D8" w14:paraId="0AD83C5D"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007F8DE5"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38734709"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3978EAA1"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6ECDF6EE"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6E86FD7F" w14:textId="77777777" w:rsidR="004071D8" w:rsidRDefault="004071D8">
            <w:pPr>
              <w:jc w:val="both"/>
              <w:rPr>
                <w:sz w:val="20"/>
              </w:rPr>
            </w:pPr>
            <w:r>
              <w:rPr>
                <w:sz w:val="20"/>
              </w:rPr>
              <w:t>15 - 10562</w:t>
            </w:r>
          </w:p>
        </w:tc>
        <w:tc>
          <w:tcPr>
            <w:tcW w:w="1134" w:type="dxa"/>
            <w:tcBorders>
              <w:top w:val="single" w:sz="4" w:space="0" w:color="auto"/>
              <w:left w:val="single" w:sz="4" w:space="0" w:color="auto"/>
              <w:bottom w:val="single" w:sz="4" w:space="0" w:color="auto"/>
              <w:right w:val="single" w:sz="4" w:space="0" w:color="auto"/>
            </w:tcBorders>
            <w:hideMark/>
          </w:tcPr>
          <w:p w14:paraId="4BB7E6D9"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691FFA75" w14:textId="77777777" w:rsidR="004071D8" w:rsidRDefault="004071D8">
            <w:pPr>
              <w:jc w:val="both"/>
              <w:rPr>
                <w:sz w:val="20"/>
              </w:rPr>
            </w:pPr>
            <w:r>
              <w:rPr>
                <w:sz w:val="20"/>
              </w:rPr>
              <w:t>NEGRO</w:t>
            </w:r>
          </w:p>
        </w:tc>
      </w:tr>
      <w:tr w:rsidR="004071D8" w14:paraId="3599FC23"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49077CE"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5550E044"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1AB88704"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34207706" w14:textId="77777777" w:rsidR="004071D8" w:rsidRDefault="004071D8">
            <w:pPr>
              <w:jc w:val="both"/>
              <w:rPr>
                <w:sz w:val="20"/>
              </w:rPr>
            </w:pPr>
            <w:r>
              <w:rPr>
                <w:sz w:val="20"/>
              </w:rPr>
              <w:t xml:space="preserve">12 ESCOP </w:t>
            </w:r>
          </w:p>
        </w:tc>
        <w:tc>
          <w:tcPr>
            <w:tcW w:w="1276" w:type="dxa"/>
            <w:tcBorders>
              <w:top w:val="single" w:sz="4" w:space="0" w:color="auto"/>
              <w:left w:val="single" w:sz="4" w:space="0" w:color="auto"/>
              <w:bottom w:val="single" w:sz="4" w:space="0" w:color="auto"/>
              <w:right w:val="single" w:sz="4" w:space="0" w:color="auto"/>
            </w:tcBorders>
            <w:hideMark/>
          </w:tcPr>
          <w:p w14:paraId="5C830176" w14:textId="77777777" w:rsidR="004071D8" w:rsidRDefault="004071D8">
            <w:pPr>
              <w:jc w:val="both"/>
              <w:rPr>
                <w:sz w:val="20"/>
              </w:rPr>
            </w:pPr>
            <w:r>
              <w:rPr>
                <w:sz w:val="20"/>
              </w:rPr>
              <w:t>15 - 10563</w:t>
            </w:r>
          </w:p>
        </w:tc>
        <w:tc>
          <w:tcPr>
            <w:tcW w:w="1134" w:type="dxa"/>
            <w:tcBorders>
              <w:top w:val="single" w:sz="4" w:space="0" w:color="auto"/>
              <w:left w:val="single" w:sz="4" w:space="0" w:color="auto"/>
              <w:bottom w:val="single" w:sz="4" w:space="0" w:color="auto"/>
              <w:right w:val="single" w:sz="4" w:space="0" w:color="auto"/>
            </w:tcBorders>
            <w:hideMark/>
          </w:tcPr>
          <w:p w14:paraId="28DBF55E"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1960E766" w14:textId="77777777" w:rsidR="004071D8" w:rsidRDefault="004071D8">
            <w:pPr>
              <w:jc w:val="both"/>
              <w:rPr>
                <w:sz w:val="20"/>
              </w:rPr>
            </w:pPr>
            <w:r>
              <w:rPr>
                <w:sz w:val="20"/>
              </w:rPr>
              <w:t>NEGRO</w:t>
            </w:r>
          </w:p>
        </w:tc>
      </w:tr>
      <w:tr w:rsidR="004071D8" w14:paraId="2142FB5C"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F6A9A83"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67B67E96"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5F232904"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62E96733"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2F290D2F" w14:textId="77777777" w:rsidR="004071D8" w:rsidRDefault="004071D8">
            <w:pPr>
              <w:jc w:val="both"/>
              <w:rPr>
                <w:sz w:val="20"/>
              </w:rPr>
            </w:pPr>
            <w:r>
              <w:rPr>
                <w:sz w:val="20"/>
              </w:rPr>
              <w:t>15 - 10564</w:t>
            </w:r>
          </w:p>
        </w:tc>
        <w:tc>
          <w:tcPr>
            <w:tcW w:w="1134" w:type="dxa"/>
            <w:tcBorders>
              <w:top w:val="single" w:sz="4" w:space="0" w:color="auto"/>
              <w:left w:val="single" w:sz="4" w:space="0" w:color="auto"/>
              <w:bottom w:val="single" w:sz="4" w:space="0" w:color="auto"/>
              <w:right w:val="single" w:sz="4" w:space="0" w:color="auto"/>
            </w:tcBorders>
            <w:hideMark/>
          </w:tcPr>
          <w:p w14:paraId="54EB8F00"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6BD9E56A" w14:textId="77777777" w:rsidR="004071D8" w:rsidRDefault="004071D8">
            <w:pPr>
              <w:jc w:val="both"/>
              <w:rPr>
                <w:sz w:val="20"/>
              </w:rPr>
            </w:pPr>
            <w:r>
              <w:rPr>
                <w:sz w:val="20"/>
              </w:rPr>
              <w:t>NEGRO</w:t>
            </w:r>
          </w:p>
        </w:tc>
      </w:tr>
      <w:tr w:rsidR="004071D8" w14:paraId="7E51576F"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1B1C8F9"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3C77B60C"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578FD009"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432CD5C4"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2A119AA5" w14:textId="77777777" w:rsidR="004071D8" w:rsidRDefault="004071D8">
            <w:pPr>
              <w:jc w:val="both"/>
              <w:rPr>
                <w:sz w:val="20"/>
              </w:rPr>
            </w:pPr>
            <w:r>
              <w:rPr>
                <w:sz w:val="20"/>
              </w:rPr>
              <w:t>15 - 10565</w:t>
            </w:r>
          </w:p>
        </w:tc>
        <w:tc>
          <w:tcPr>
            <w:tcW w:w="1134" w:type="dxa"/>
            <w:tcBorders>
              <w:top w:val="single" w:sz="4" w:space="0" w:color="auto"/>
              <w:left w:val="single" w:sz="4" w:space="0" w:color="auto"/>
              <w:bottom w:val="single" w:sz="4" w:space="0" w:color="auto"/>
              <w:right w:val="single" w:sz="4" w:space="0" w:color="auto"/>
            </w:tcBorders>
            <w:hideMark/>
          </w:tcPr>
          <w:p w14:paraId="006668A3"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73C8EDA2" w14:textId="77777777" w:rsidR="004071D8" w:rsidRDefault="004071D8">
            <w:pPr>
              <w:jc w:val="both"/>
              <w:rPr>
                <w:sz w:val="20"/>
              </w:rPr>
            </w:pPr>
            <w:r>
              <w:rPr>
                <w:sz w:val="20"/>
              </w:rPr>
              <w:t>NEGRO</w:t>
            </w:r>
          </w:p>
        </w:tc>
      </w:tr>
      <w:tr w:rsidR="004071D8" w14:paraId="7371C34C"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1944805"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009BA3B0"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6DE34F6E"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446B2D84"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5EBDFE63" w14:textId="77777777" w:rsidR="004071D8" w:rsidRDefault="004071D8">
            <w:pPr>
              <w:jc w:val="both"/>
              <w:rPr>
                <w:sz w:val="20"/>
              </w:rPr>
            </w:pPr>
            <w:r>
              <w:rPr>
                <w:sz w:val="20"/>
              </w:rPr>
              <w:t>15 - 10541</w:t>
            </w:r>
          </w:p>
        </w:tc>
        <w:tc>
          <w:tcPr>
            <w:tcW w:w="1134" w:type="dxa"/>
            <w:tcBorders>
              <w:top w:val="single" w:sz="4" w:space="0" w:color="auto"/>
              <w:left w:val="single" w:sz="4" w:space="0" w:color="auto"/>
              <w:bottom w:val="single" w:sz="4" w:space="0" w:color="auto"/>
              <w:right w:val="single" w:sz="4" w:space="0" w:color="auto"/>
            </w:tcBorders>
            <w:hideMark/>
          </w:tcPr>
          <w:p w14:paraId="39D50936"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3CCF3003" w14:textId="77777777" w:rsidR="004071D8" w:rsidRDefault="004071D8">
            <w:pPr>
              <w:jc w:val="both"/>
              <w:rPr>
                <w:sz w:val="20"/>
              </w:rPr>
            </w:pPr>
            <w:r>
              <w:rPr>
                <w:sz w:val="20"/>
              </w:rPr>
              <w:t>NEGRO</w:t>
            </w:r>
          </w:p>
        </w:tc>
      </w:tr>
      <w:tr w:rsidR="004071D8" w14:paraId="61A55662"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E5E1D23"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2B90C286"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6B835D6D"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29A41B21"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17B196A2" w14:textId="77777777" w:rsidR="004071D8" w:rsidRDefault="004071D8">
            <w:pPr>
              <w:jc w:val="both"/>
              <w:rPr>
                <w:sz w:val="20"/>
              </w:rPr>
            </w:pPr>
            <w:r>
              <w:rPr>
                <w:sz w:val="20"/>
              </w:rPr>
              <w:t>15 - 10542</w:t>
            </w:r>
          </w:p>
        </w:tc>
        <w:tc>
          <w:tcPr>
            <w:tcW w:w="1134" w:type="dxa"/>
            <w:tcBorders>
              <w:top w:val="single" w:sz="4" w:space="0" w:color="auto"/>
              <w:left w:val="single" w:sz="4" w:space="0" w:color="auto"/>
              <w:bottom w:val="single" w:sz="4" w:space="0" w:color="auto"/>
              <w:right w:val="single" w:sz="4" w:space="0" w:color="auto"/>
            </w:tcBorders>
            <w:hideMark/>
          </w:tcPr>
          <w:p w14:paraId="12EC8FEF"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185A7774" w14:textId="77777777" w:rsidR="004071D8" w:rsidRDefault="004071D8">
            <w:pPr>
              <w:jc w:val="both"/>
              <w:rPr>
                <w:sz w:val="20"/>
              </w:rPr>
            </w:pPr>
            <w:r>
              <w:rPr>
                <w:sz w:val="20"/>
              </w:rPr>
              <w:t>NEGRO</w:t>
            </w:r>
          </w:p>
        </w:tc>
      </w:tr>
      <w:tr w:rsidR="004071D8" w14:paraId="5687BD98"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EEFE51D"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74355882"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3D915E4D"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0CDB792E" w14:textId="77777777" w:rsidR="004071D8" w:rsidRDefault="004071D8">
            <w:pPr>
              <w:jc w:val="both"/>
              <w:rPr>
                <w:sz w:val="20"/>
              </w:rPr>
            </w:pPr>
            <w:r>
              <w:rPr>
                <w:sz w:val="20"/>
              </w:rPr>
              <w:t>12ESCOP</w:t>
            </w:r>
          </w:p>
        </w:tc>
        <w:tc>
          <w:tcPr>
            <w:tcW w:w="1276" w:type="dxa"/>
            <w:tcBorders>
              <w:top w:val="single" w:sz="4" w:space="0" w:color="auto"/>
              <w:left w:val="single" w:sz="4" w:space="0" w:color="auto"/>
              <w:bottom w:val="single" w:sz="4" w:space="0" w:color="auto"/>
              <w:right w:val="single" w:sz="4" w:space="0" w:color="auto"/>
            </w:tcBorders>
            <w:hideMark/>
          </w:tcPr>
          <w:p w14:paraId="5AC49EF2" w14:textId="77777777" w:rsidR="004071D8" w:rsidRDefault="004071D8">
            <w:pPr>
              <w:jc w:val="both"/>
              <w:rPr>
                <w:sz w:val="20"/>
              </w:rPr>
            </w:pPr>
            <w:r>
              <w:rPr>
                <w:sz w:val="20"/>
              </w:rPr>
              <w:t>15 - 10543</w:t>
            </w:r>
          </w:p>
        </w:tc>
        <w:tc>
          <w:tcPr>
            <w:tcW w:w="1134" w:type="dxa"/>
            <w:tcBorders>
              <w:top w:val="single" w:sz="4" w:space="0" w:color="auto"/>
              <w:left w:val="single" w:sz="4" w:space="0" w:color="auto"/>
              <w:bottom w:val="single" w:sz="4" w:space="0" w:color="auto"/>
              <w:right w:val="single" w:sz="4" w:space="0" w:color="auto"/>
            </w:tcBorders>
            <w:hideMark/>
          </w:tcPr>
          <w:p w14:paraId="44127D76"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1463DFA7" w14:textId="77777777" w:rsidR="004071D8" w:rsidRDefault="004071D8">
            <w:pPr>
              <w:jc w:val="both"/>
              <w:rPr>
                <w:sz w:val="20"/>
              </w:rPr>
            </w:pPr>
            <w:r>
              <w:rPr>
                <w:sz w:val="20"/>
              </w:rPr>
              <w:t>NEGRO</w:t>
            </w:r>
          </w:p>
        </w:tc>
      </w:tr>
      <w:tr w:rsidR="004071D8" w14:paraId="300A537B"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30814557"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6A4DDB44"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47E1B68A"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3924A91F"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4E78CDB2" w14:textId="77777777" w:rsidR="004071D8" w:rsidRDefault="004071D8">
            <w:pPr>
              <w:jc w:val="both"/>
              <w:rPr>
                <w:sz w:val="20"/>
              </w:rPr>
            </w:pPr>
            <w:r>
              <w:rPr>
                <w:sz w:val="20"/>
              </w:rPr>
              <w:t>15 - 10544</w:t>
            </w:r>
          </w:p>
        </w:tc>
        <w:tc>
          <w:tcPr>
            <w:tcW w:w="1134" w:type="dxa"/>
            <w:tcBorders>
              <w:top w:val="single" w:sz="4" w:space="0" w:color="auto"/>
              <w:left w:val="single" w:sz="4" w:space="0" w:color="auto"/>
              <w:bottom w:val="single" w:sz="4" w:space="0" w:color="auto"/>
              <w:right w:val="single" w:sz="4" w:space="0" w:color="auto"/>
            </w:tcBorders>
            <w:hideMark/>
          </w:tcPr>
          <w:p w14:paraId="0B7811CA"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184F29FB" w14:textId="77777777" w:rsidR="004071D8" w:rsidRDefault="004071D8">
            <w:pPr>
              <w:jc w:val="both"/>
              <w:rPr>
                <w:sz w:val="20"/>
              </w:rPr>
            </w:pPr>
            <w:r>
              <w:rPr>
                <w:sz w:val="20"/>
              </w:rPr>
              <w:t>NEGRO</w:t>
            </w:r>
          </w:p>
        </w:tc>
      </w:tr>
      <w:tr w:rsidR="004071D8" w14:paraId="40EB5F3F"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7317299" w14:textId="77777777" w:rsidR="004071D8" w:rsidRDefault="004071D8">
            <w:pPr>
              <w:jc w:val="both"/>
              <w:rPr>
                <w:sz w:val="20"/>
              </w:rPr>
            </w:pPr>
            <w:r>
              <w:rPr>
                <w:sz w:val="20"/>
              </w:rPr>
              <w:t>E</w:t>
            </w:r>
          </w:p>
        </w:tc>
        <w:tc>
          <w:tcPr>
            <w:tcW w:w="1984" w:type="dxa"/>
            <w:tcBorders>
              <w:top w:val="single" w:sz="4" w:space="0" w:color="auto"/>
              <w:left w:val="single" w:sz="4" w:space="0" w:color="auto"/>
              <w:bottom w:val="single" w:sz="4" w:space="0" w:color="auto"/>
              <w:right w:val="single" w:sz="4" w:space="0" w:color="auto"/>
            </w:tcBorders>
            <w:hideMark/>
          </w:tcPr>
          <w:p w14:paraId="5F06140C" w14:textId="77777777" w:rsidR="004071D8" w:rsidRDefault="004071D8">
            <w:pPr>
              <w:jc w:val="both"/>
              <w:rPr>
                <w:sz w:val="20"/>
              </w:rPr>
            </w:pPr>
            <w:r>
              <w:rPr>
                <w:sz w:val="20"/>
              </w:rPr>
              <w:t>UZKON</w:t>
            </w:r>
          </w:p>
        </w:tc>
        <w:tc>
          <w:tcPr>
            <w:tcW w:w="1134" w:type="dxa"/>
            <w:tcBorders>
              <w:top w:val="single" w:sz="4" w:space="0" w:color="auto"/>
              <w:left w:val="single" w:sz="4" w:space="0" w:color="auto"/>
              <w:bottom w:val="single" w:sz="4" w:space="0" w:color="auto"/>
              <w:right w:val="single" w:sz="4" w:space="0" w:color="auto"/>
            </w:tcBorders>
            <w:hideMark/>
          </w:tcPr>
          <w:p w14:paraId="073C009B" w14:textId="77777777" w:rsidR="004071D8" w:rsidRDefault="004071D8">
            <w:pPr>
              <w:jc w:val="both"/>
              <w:rPr>
                <w:sz w:val="20"/>
              </w:rPr>
            </w:pPr>
            <w:r>
              <w:rPr>
                <w:sz w:val="20"/>
              </w:rPr>
              <w:t>BR 99</w:t>
            </w:r>
          </w:p>
        </w:tc>
        <w:tc>
          <w:tcPr>
            <w:tcW w:w="1134" w:type="dxa"/>
            <w:tcBorders>
              <w:top w:val="single" w:sz="4" w:space="0" w:color="auto"/>
              <w:left w:val="single" w:sz="4" w:space="0" w:color="auto"/>
              <w:bottom w:val="single" w:sz="4" w:space="0" w:color="auto"/>
              <w:right w:val="single" w:sz="4" w:space="0" w:color="auto"/>
            </w:tcBorders>
            <w:hideMark/>
          </w:tcPr>
          <w:p w14:paraId="23EFF188" w14:textId="77777777" w:rsidR="004071D8" w:rsidRDefault="004071D8">
            <w:pPr>
              <w:jc w:val="both"/>
              <w:rPr>
                <w:sz w:val="20"/>
              </w:rPr>
            </w:pPr>
            <w:r>
              <w:rPr>
                <w:sz w:val="20"/>
              </w:rPr>
              <w:t>12 ESCOP</w:t>
            </w:r>
          </w:p>
        </w:tc>
        <w:tc>
          <w:tcPr>
            <w:tcW w:w="1276" w:type="dxa"/>
            <w:tcBorders>
              <w:top w:val="single" w:sz="4" w:space="0" w:color="auto"/>
              <w:left w:val="single" w:sz="4" w:space="0" w:color="auto"/>
              <w:bottom w:val="single" w:sz="4" w:space="0" w:color="auto"/>
              <w:right w:val="single" w:sz="4" w:space="0" w:color="auto"/>
            </w:tcBorders>
            <w:hideMark/>
          </w:tcPr>
          <w:p w14:paraId="4711C33A" w14:textId="77777777" w:rsidR="004071D8" w:rsidRDefault="004071D8">
            <w:pPr>
              <w:jc w:val="both"/>
              <w:rPr>
                <w:sz w:val="20"/>
              </w:rPr>
            </w:pPr>
            <w:r>
              <w:rPr>
                <w:sz w:val="20"/>
              </w:rPr>
              <w:t>15 - 10545</w:t>
            </w:r>
          </w:p>
        </w:tc>
        <w:tc>
          <w:tcPr>
            <w:tcW w:w="1134" w:type="dxa"/>
            <w:tcBorders>
              <w:top w:val="single" w:sz="4" w:space="0" w:color="auto"/>
              <w:left w:val="single" w:sz="4" w:space="0" w:color="auto"/>
              <w:bottom w:val="single" w:sz="4" w:space="0" w:color="auto"/>
              <w:right w:val="single" w:sz="4" w:space="0" w:color="auto"/>
            </w:tcBorders>
            <w:hideMark/>
          </w:tcPr>
          <w:p w14:paraId="0F7B533A" w14:textId="77777777" w:rsidR="004071D8" w:rsidRDefault="004071D8">
            <w:pPr>
              <w:jc w:val="both"/>
              <w:rPr>
                <w:sz w:val="20"/>
              </w:rPr>
            </w:pPr>
            <w:r>
              <w:rPr>
                <w:sz w:val="20"/>
              </w:rPr>
              <w:t>20” PUL</w:t>
            </w:r>
          </w:p>
        </w:tc>
        <w:tc>
          <w:tcPr>
            <w:tcW w:w="1418" w:type="dxa"/>
            <w:tcBorders>
              <w:top w:val="single" w:sz="4" w:space="0" w:color="auto"/>
              <w:left w:val="single" w:sz="4" w:space="0" w:color="auto"/>
              <w:bottom w:val="single" w:sz="4" w:space="0" w:color="auto"/>
              <w:right w:val="single" w:sz="4" w:space="0" w:color="auto"/>
            </w:tcBorders>
            <w:hideMark/>
          </w:tcPr>
          <w:p w14:paraId="093492AB" w14:textId="77777777" w:rsidR="004071D8" w:rsidRDefault="004071D8">
            <w:pPr>
              <w:jc w:val="both"/>
              <w:rPr>
                <w:sz w:val="20"/>
              </w:rPr>
            </w:pPr>
            <w:r>
              <w:rPr>
                <w:sz w:val="20"/>
              </w:rPr>
              <w:t>NEGRO</w:t>
            </w:r>
          </w:p>
        </w:tc>
      </w:tr>
      <w:tr w:rsidR="004071D8" w14:paraId="02395913"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0B1C569"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EEF1899"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158F7C0D"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3C96C9BA"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7FC5B796" w14:textId="77777777" w:rsidR="004071D8" w:rsidRDefault="004071D8">
            <w:pPr>
              <w:jc w:val="both"/>
              <w:rPr>
                <w:sz w:val="20"/>
              </w:rPr>
            </w:pPr>
            <w:r>
              <w:rPr>
                <w:sz w:val="20"/>
              </w:rPr>
              <w:t>FZV4278</w:t>
            </w:r>
          </w:p>
        </w:tc>
        <w:tc>
          <w:tcPr>
            <w:tcW w:w="1134" w:type="dxa"/>
            <w:tcBorders>
              <w:top w:val="single" w:sz="4" w:space="0" w:color="auto"/>
              <w:left w:val="single" w:sz="4" w:space="0" w:color="auto"/>
              <w:bottom w:val="single" w:sz="4" w:space="0" w:color="auto"/>
              <w:right w:val="single" w:sz="4" w:space="0" w:color="auto"/>
            </w:tcBorders>
            <w:hideMark/>
          </w:tcPr>
          <w:p w14:paraId="5F20FF95"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0FF9EE58" w14:textId="77777777" w:rsidR="004071D8" w:rsidRDefault="004071D8">
            <w:pPr>
              <w:jc w:val="both"/>
            </w:pPr>
            <w:r>
              <w:rPr>
                <w:sz w:val="14"/>
              </w:rPr>
              <w:t>NEGRO ACERO INOX</w:t>
            </w:r>
          </w:p>
        </w:tc>
      </w:tr>
      <w:tr w:rsidR="004071D8" w14:paraId="2DB4A135"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D1ADCBB"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3A92DFEE"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2FA590E4"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7DB45616"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0A579357" w14:textId="77777777" w:rsidR="004071D8" w:rsidRDefault="004071D8">
            <w:pPr>
              <w:jc w:val="both"/>
              <w:rPr>
                <w:sz w:val="20"/>
              </w:rPr>
            </w:pPr>
            <w:r>
              <w:rPr>
                <w:sz w:val="20"/>
              </w:rPr>
              <w:t>FZV4172</w:t>
            </w:r>
          </w:p>
        </w:tc>
        <w:tc>
          <w:tcPr>
            <w:tcW w:w="1134" w:type="dxa"/>
            <w:tcBorders>
              <w:top w:val="single" w:sz="4" w:space="0" w:color="auto"/>
              <w:left w:val="single" w:sz="4" w:space="0" w:color="auto"/>
              <w:bottom w:val="single" w:sz="4" w:space="0" w:color="auto"/>
              <w:right w:val="single" w:sz="4" w:space="0" w:color="auto"/>
            </w:tcBorders>
            <w:hideMark/>
          </w:tcPr>
          <w:p w14:paraId="5CBC2222"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38764EAA" w14:textId="77777777" w:rsidR="004071D8" w:rsidRDefault="004071D8">
            <w:pPr>
              <w:jc w:val="both"/>
            </w:pPr>
            <w:r>
              <w:rPr>
                <w:sz w:val="14"/>
              </w:rPr>
              <w:t>NEGRO ACERO INOX</w:t>
            </w:r>
          </w:p>
        </w:tc>
      </w:tr>
      <w:tr w:rsidR="004071D8" w14:paraId="704EFC4A"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059932BE"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613C573F"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62EBFCE0"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12511A49"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4C6A0E21" w14:textId="77777777" w:rsidR="004071D8" w:rsidRDefault="004071D8">
            <w:pPr>
              <w:jc w:val="both"/>
              <w:rPr>
                <w:sz w:val="20"/>
              </w:rPr>
            </w:pPr>
            <w:r>
              <w:rPr>
                <w:sz w:val="20"/>
              </w:rPr>
              <w:t>FZV4170</w:t>
            </w:r>
          </w:p>
        </w:tc>
        <w:tc>
          <w:tcPr>
            <w:tcW w:w="1134" w:type="dxa"/>
            <w:tcBorders>
              <w:top w:val="single" w:sz="4" w:space="0" w:color="auto"/>
              <w:left w:val="single" w:sz="4" w:space="0" w:color="auto"/>
              <w:bottom w:val="single" w:sz="4" w:space="0" w:color="auto"/>
              <w:right w:val="single" w:sz="4" w:space="0" w:color="auto"/>
            </w:tcBorders>
            <w:hideMark/>
          </w:tcPr>
          <w:p w14:paraId="1BACD6E4"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50BCA691" w14:textId="77777777" w:rsidR="004071D8" w:rsidRDefault="004071D8">
            <w:pPr>
              <w:jc w:val="both"/>
            </w:pPr>
            <w:r>
              <w:rPr>
                <w:sz w:val="14"/>
              </w:rPr>
              <w:t>NEGRO ACERO INOX</w:t>
            </w:r>
          </w:p>
        </w:tc>
      </w:tr>
      <w:tr w:rsidR="004071D8" w14:paraId="10F53468"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1318724"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041A250E"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7A0C4DAB"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450C932E"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0E772182" w14:textId="77777777" w:rsidR="004071D8" w:rsidRDefault="004071D8">
            <w:pPr>
              <w:jc w:val="both"/>
              <w:rPr>
                <w:sz w:val="20"/>
              </w:rPr>
            </w:pPr>
            <w:r>
              <w:rPr>
                <w:sz w:val="20"/>
              </w:rPr>
              <w:t>FZV2996</w:t>
            </w:r>
          </w:p>
        </w:tc>
        <w:tc>
          <w:tcPr>
            <w:tcW w:w="1134" w:type="dxa"/>
            <w:tcBorders>
              <w:top w:val="single" w:sz="4" w:space="0" w:color="auto"/>
              <w:left w:val="single" w:sz="4" w:space="0" w:color="auto"/>
              <w:bottom w:val="single" w:sz="4" w:space="0" w:color="auto"/>
              <w:right w:val="single" w:sz="4" w:space="0" w:color="auto"/>
            </w:tcBorders>
            <w:hideMark/>
          </w:tcPr>
          <w:p w14:paraId="0B4D2AE2"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2A72CB7D" w14:textId="77777777" w:rsidR="004071D8" w:rsidRDefault="004071D8">
            <w:pPr>
              <w:jc w:val="both"/>
            </w:pPr>
            <w:r>
              <w:rPr>
                <w:sz w:val="14"/>
              </w:rPr>
              <w:t>NEGRO ACERO INOX</w:t>
            </w:r>
          </w:p>
        </w:tc>
      </w:tr>
      <w:tr w:rsidR="004071D8" w14:paraId="2F714099"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9E843E3"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4E812797"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4BD8BAAD"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547E4B20"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0C14E105" w14:textId="77777777" w:rsidR="004071D8" w:rsidRDefault="004071D8">
            <w:pPr>
              <w:jc w:val="both"/>
              <w:rPr>
                <w:sz w:val="20"/>
              </w:rPr>
            </w:pPr>
            <w:r>
              <w:rPr>
                <w:sz w:val="20"/>
              </w:rPr>
              <w:t>FZU6985</w:t>
            </w:r>
          </w:p>
        </w:tc>
        <w:tc>
          <w:tcPr>
            <w:tcW w:w="1134" w:type="dxa"/>
            <w:tcBorders>
              <w:top w:val="single" w:sz="4" w:space="0" w:color="auto"/>
              <w:left w:val="single" w:sz="4" w:space="0" w:color="auto"/>
              <w:bottom w:val="single" w:sz="4" w:space="0" w:color="auto"/>
              <w:right w:val="single" w:sz="4" w:space="0" w:color="auto"/>
            </w:tcBorders>
            <w:hideMark/>
          </w:tcPr>
          <w:p w14:paraId="180940DB"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3609C256" w14:textId="77777777" w:rsidR="004071D8" w:rsidRDefault="004071D8">
            <w:pPr>
              <w:jc w:val="both"/>
            </w:pPr>
            <w:r>
              <w:rPr>
                <w:sz w:val="14"/>
              </w:rPr>
              <w:t>NEGRO ACERO INOX</w:t>
            </w:r>
          </w:p>
        </w:tc>
      </w:tr>
      <w:tr w:rsidR="004071D8" w14:paraId="121B20F5"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6C801E1"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61FCD579"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3B9680C3"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17D691B5"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1DA09091" w14:textId="77777777" w:rsidR="004071D8" w:rsidRDefault="004071D8">
            <w:pPr>
              <w:jc w:val="both"/>
              <w:rPr>
                <w:sz w:val="20"/>
              </w:rPr>
            </w:pPr>
            <w:r>
              <w:rPr>
                <w:sz w:val="20"/>
              </w:rPr>
              <w:t>FZU6951</w:t>
            </w:r>
          </w:p>
        </w:tc>
        <w:tc>
          <w:tcPr>
            <w:tcW w:w="1134" w:type="dxa"/>
            <w:tcBorders>
              <w:top w:val="single" w:sz="4" w:space="0" w:color="auto"/>
              <w:left w:val="single" w:sz="4" w:space="0" w:color="auto"/>
              <w:bottom w:val="single" w:sz="4" w:space="0" w:color="auto"/>
              <w:right w:val="single" w:sz="4" w:space="0" w:color="auto"/>
            </w:tcBorders>
            <w:hideMark/>
          </w:tcPr>
          <w:p w14:paraId="33D6CCEA"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527FF65D" w14:textId="77777777" w:rsidR="004071D8" w:rsidRDefault="004071D8">
            <w:pPr>
              <w:jc w:val="both"/>
            </w:pPr>
            <w:r>
              <w:rPr>
                <w:sz w:val="14"/>
              </w:rPr>
              <w:t>NEGRO ACERO INOX</w:t>
            </w:r>
          </w:p>
        </w:tc>
      </w:tr>
      <w:tr w:rsidR="004071D8" w14:paraId="72D4B35A"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35CC224F"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734CF93A"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6B021FAD"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4B86288F"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74CEC166" w14:textId="77777777" w:rsidR="004071D8" w:rsidRDefault="004071D8">
            <w:pPr>
              <w:jc w:val="both"/>
              <w:rPr>
                <w:sz w:val="20"/>
              </w:rPr>
            </w:pPr>
            <w:r>
              <w:rPr>
                <w:sz w:val="20"/>
              </w:rPr>
              <w:t>FZU6940</w:t>
            </w:r>
          </w:p>
        </w:tc>
        <w:tc>
          <w:tcPr>
            <w:tcW w:w="1134" w:type="dxa"/>
            <w:tcBorders>
              <w:top w:val="single" w:sz="4" w:space="0" w:color="auto"/>
              <w:left w:val="single" w:sz="4" w:space="0" w:color="auto"/>
              <w:bottom w:val="single" w:sz="4" w:space="0" w:color="auto"/>
              <w:right w:val="single" w:sz="4" w:space="0" w:color="auto"/>
            </w:tcBorders>
            <w:hideMark/>
          </w:tcPr>
          <w:p w14:paraId="3ADE62E3"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0084699F" w14:textId="77777777" w:rsidR="004071D8" w:rsidRDefault="004071D8">
            <w:pPr>
              <w:jc w:val="both"/>
            </w:pPr>
            <w:r>
              <w:rPr>
                <w:sz w:val="14"/>
              </w:rPr>
              <w:t>NEGRO ACERO INOX</w:t>
            </w:r>
          </w:p>
        </w:tc>
      </w:tr>
      <w:tr w:rsidR="004071D8" w14:paraId="6B5D2DAB"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4F1858C"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209D28FF"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483A9002"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09B3809C"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46599905" w14:textId="77777777" w:rsidR="004071D8" w:rsidRDefault="004071D8">
            <w:pPr>
              <w:jc w:val="both"/>
              <w:rPr>
                <w:sz w:val="20"/>
              </w:rPr>
            </w:pPr>
            <w:r>
              <w:rPr>
                <w:sz w:val="20"/>
              </w:rPr>
              <w:t>FZU6939</w:t>
            </w:r>
          </w:p>
        </w:tc>
        <w:tc>
          <w:tcPr>
            <w:tcW w:w="1134" w:type="dxa"/>
            <w:tcBorders>
              <w:top w:val="single" w:sz="4" w:space="0" w:color="auto"/>
              <w:left w:val="single" w:sz="4" w:space="0" w:color="auto"/>
              <w:bottom w:val="single" w:sz="4" w:space="0" w:color="auto"/>
              <w:right w:val="single" w:sz="4" w:space="0" w:color="auto"/>
            </w:tcBorders>
            <w:hideMark/>
          </w:tcPr>
          <w:p w14:paraId="76501F11"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7AC4CF9A" w14:textId="77777777" w:rsidR="004071D8" w:rsidRDefault="004071D8">
            <w:pPr>
              <w:jc w:val="both"/>
            </w:pPr>
            <w:r>
              <w:rPr>
                <w:sz w:val="14"/>
              </w:rPr>
              <w:t>NEGRO ACERO INOX</w:t>
            </w:r>
          </w:p>
        </w:tc>
      </w:tr>
      <w:tr w:rsidR="004071D8" w14:paraId="1F6279F0"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70ADFA85"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D70B4D4"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47D6143D"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7AD33F39"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152D7076" w14:textId="77777777" w:rsidR="004071D8" w:rsidRDefault="004071D8">
            <w:pPr>
              <w:jc w:val="both"/>
              <w:rPr>
                <w:sz w:val="20"/>
              </w:rPr>
            </w:pPr>
            <w:r>
              <w:rPr>
                <w:sz w:val="20"/>
              </w:rPr>
              <w:t>FZU6937</w:t>
            </w:r>
          </w:p>
        </w:tc>
        <w:tc>
          <w:tcPr>
            <w:tcW w:w="1134" w:type="dxa"/>
            <w:tcBorders>
              <w:top w:val="single" w:sz="4" w:space="0" w:color="auto"/>
              <w:left w:val="single" w:sz="4" w:space="0" w:color="auto"/>
              <w:bottom w:val="single" w:sz="4" w:space="0" w:color="auto"/>
              <w:right w:val="single" w:sz="4" w:space="0" w:color="auto"/>
            </w:tcBorders>
            <w:hideMark/>
          </w:tcPr>
          <w:p w14:paraId="0B4010FF"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33D8CDF8" w14:textId="77777777" w:rsidR="004071D8" w:rsidRDefault="004071D8">
            <w:pPr>
              <w:jc w:val="both"/>
            </w:pPr>
            <w:r>
              <w:rPr>
                <w:sz w:val="14"/>
              </w:rPr>
              <w:t>NEGRO ACERO INOX</w:t>
            </w:r>
          </w:p>
        </w:tc>
      </w:tr>
      <w:tr w:rsidR="004071D8" w14:paraId="55F816D2"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FECB3AC"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6B58BE6"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0DC4DC29"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543ED00F"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08C0AE03" w14:textId="77777777" w:rsidR="004071D8" w:rsidRDefault="004071D8">
            <w:pPr>
              <w:jc w:val="both"/>
              <w:rPr>
                <w:sz w:val="20"/>
              </w:rPr>
            </w:pPr>
            <w:r>
              <w:rPr>
                <w:sz w:val="20"/>
              </w:rPr>
              <w:t>FZU6755</w:t>
            </w:r>
          </w:p>
        </w:tc>
        <w:tc>
          <w:tcPr>
            <w:tcW w:w="1134" w:type="dxa"/>
            <w:tcBorders>
              <w:top w:val="single" w:sz="4" w:space="0" w:color="auto"/>
              <w:left w:val="single" w:sz="4" w:space="0" w:color="auto"/>
              <w:bottom w:val="single" w:sz="4" w:space="0" w:color="auto"/>
              <w:right w:val="single" w:sz="4" w:space="0" w:color="auto"/>
            </w:tcBorders>
            <w:hideMark/>
          </w:tcPr>
          <w:p w14:paraId="62E06568"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559F2916" w14:textId="77777777" w:rsidR="004071D8" w:rsidRDefault="004071D8">
            <w:pPr>
              <w:jc w:val="both"/>
            </w:pPr>
            <w:r>
              <w:rPr>
                <w:sz w:val="14"/>
              </w:rPr>
              <w:t>NEGRO ACERO INOX</w:t>
            </w:r>
          </w:p>
        </w:tc>
      </w:tr>
      <w:tr w:rsidR="004071D8" w14:paraId="6DD6BFD0"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9904A5C"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1F817D9F"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45BCFA34"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7DD774A1"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4DA2393A" w14:textId="77777777" w:rsidR="004071D8" w:rsidRDefault="004071D8">
            <w:pPr>
              <w:jc w:val="both"/>
              <w:rPr>
                <w:sz w:val="20"/>
              </w:rPr>
            </w:pPr>
            <w:r>
              <w:rPr>
                <w:sz w:val="20"/>
              </w:rPr>
              <w:t>FZU6751</w:t>
            </w:r>
          </w:p>
        </w:tc>
        <w:tc>
          <w:tcPr>
            <w:tcW w:w="1134" w:type="dxa"/>
            <w:tcBorders>
              <w:top w:val="single" w:sz="4" w:space="0" w:color="auto"/>
              <w:left w:val="single" w:sz="4" w:space="0" w:color="auto"/>
              <w:bottom w:val="single" w:sz="4" w:space="0" w:color="auto"/>
              <w:right w:val="single" w:sz="4" w:space="0" w:color="auto"/>
            </w:tcBorders>
            <w:hideMark/>
          </w:tcPr>
          <w:p w14:paraId="637A3FE8"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63F29F51" w14:textId="77777777" w:rsidR="004071D8" w:rsidRDefault="004071D8">
            <w:pPr>
              <w:jc w:val="both"/>
            </w:pPr>
            <w:r>
              <w:rPr>
                <w:sz w:val="14"/>
              </w:rPr>
              <w:t>NEGRO ACERO INOX</w:t>
            </w:r>
          </w:p>
        </w:tc>
      </w:tr>
      <w:tr w:rsidR="004071D8" w14:paraId="35C9C368"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2898326"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0793AEB"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55D63BB6"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16BD9601"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02305286" w14:textId="77777777" w:rsidR="004071D8" w:rsidRDefault="004071D8">
            <w:pPr>
              <w:jc w:val="both"/>
              <w:rPr>
                <w:sz w:val="20"/>
              </w:rPr>
            </w:pPr>
            <w:r>
              <w:rPr>
                <w:sz w:val="20"/>
              </w:rPr>
              <w:t>FZU4496</w:t>
            </w:r>
          </w:p>
        </w:tc>
        <w:tc>
          <w:tcPr>
            <w:tcW w:w="1134" w:type="dxa"/>
            <w:tcBorders>
              <w:top w:val="single" w:sz="4" w:space="0" w:color="auto"/>
              <w:left w:val="single" w:sz="4" w:space="0" w:color="auto"/>
              <w:bottom w:val="single" w:sz="4" w:space="0" w:color="auto"/>
              <w:right w:val="single" w:sz="4" w:space="0" w:color="auto"/>
            </w:tcBorders>
            <w:hideMark/>
          </w:tcPr>
          <w:p w14:paraId="12DA8DF6"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6584E172" w14:textId="77777777" w:rsidR="004071D8" w:rsidRDefault="004071D8">
            <w:pPr>
              <w:jc w:val="both"/>
            </w:pPr>
            <w:r>
              <w:rPr>
                <w:sz w:val="14"/>
              </w:rPr>
              <w:t>NEGRO ACERO INOX</w:t>
            </w:r>
          </w:p>
        </w:tc>
      </w:tr>
      <w:tr w:rsidR="004071D8" w14:paraId="0337BABA"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85A4354"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9D5991F"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72602F86"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6F0C0BC8"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3C2CEB45" w14:textId="77777777" w:rsidR="004071D8" w:rsidRDefault="004071D8">
            <w:pPr>
              <w:jc w:val="both"/>
              <w:rPr>
                <w:sz w:val="20"/>
              </w:rPr>
            </w:pPr>
            <w:r>
              <w:rPr>
                <w:sz w:val="20"/>
              </w:rPr>
              <w:t>FZV2984</w:t>
            </w:r>
          </w:p>
        </w:tc>
        <w:tc>
          <w:tcPr>
            <w:tcW w:w="1134" w:type="dxa"/>
            <w:tcBorders>
              <w:top w:val="single" w:sz="4" w:space="0" w:color="auto"/>
              <w:left w:val="single" w:sz="4" w:space="0" w:color="auto"/>
              <w:bottom w:val="single" w:sz="4" w:space="0" w:color="auto"/>
              <w:right w:val="single" w:sz="4" w:space="0" w:color="auto"/>
            </w:tcBorders>
            <w:hideMark/>
          </w:tcPr>
          <w:p w14:paraId="224A9A66"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2311F6D9" w14:textId="77777777" w:rsidR="004071D8" w:rsidRDefault="004071D8">
            <w:pPr>
              <w:jc w:val="both"/>
            </w:pPr>
            <w:r>
              <w:rPr>
                <w:sz w:val="14"/>
              </w:rPr>
              <w:t>NEGRO ACERO INOX</w:t>
            </w:r>
          </w:p>
        </w:tc>
      </w:tr>
      <w:tr w:rsidR="004071D8" w14:paraId="7B60305E"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0C032786" w14:textId="77777777" w:rsidR="004071D8" w:rsidRDefault="004071D8">
            <w:pPr>
              <w:jc w:val="both"/>
            </w:pPr>
            <w:r>
              <w:t>TIPO</w:t>
            </w:r>
          </w:p>
        </w:tc>
        <w:tc>
          <w:tcPr>
            <w:tcW w:w="1984" w:type="dxa"/>
            <w:tcBorders>
              <w:top w:val="single" w:sz="4" w:space="0" w:color="auto"/>
              <w:left w:val="single" w:sz="4" w:space="0" w:color="auto"/>
              <w:bottom w:val="single" w:sz="4" w:space="0" w:color="auto"/>
              <w:right w:val="single" w:sz="4" w:space="0" w:color="auto"/>
            </w:tcBorders>
            <w:hideMark/>
          </w:tcPr>
          <w:p w14:paraId="700FEAC3" w14:textId="77777777" w:rsidR="004071D8" w:rsidRDefault="004071D8">
            <w:pPr>
              <w:jc w:val="both"/>
            </w:pPr>
            <w:r>
              <w:t>MARCA</w:t>
            </w:r>
          </w:p>
        </w:tc>
        <w:tc>
          <w:tcPr>
            <w:tcW w:w="1134" w:type="dxa"/>
            <w:tcBorders>
              <w:top w:val="single" w:sz="4" w:space="0" w:color="auto"/>
              <w:left w:val="single" w:sz="4" w:space="0" w:color="auto"/>
              <w:bottom w:val="single" w:sz="4" w:space="0" w:color="auto"/>
              <w:right w:val="single" w:sz="4" w:space="0" w:color="auto"/>
            </w:tcBorders>
            <w:hideMark/>
          </w:tcPr>
          <w:p w14:paraId="2DAE3CAF" w14:textId="77777777" w:rsidR="004071D8" w:rsidRDefault="004071D8">
            <w:pPr>
              <w:jc w:val="both"/>
            </w:pPr>
            <w:r>
              <w:t>MODELO</w:t>
            </w:r>
          </w:p>
        </w:tc>
        <w:tc>
          <w:tcPr>
            <w:tcW w:w="1134" w:type="dxa"/>
            <w:tcBorders>
              <w:top w:val="single" w:sz="4" w:space="0" w:color="auto"/>
              <w:left w:val="single" w:sz="4" w:space="0" w:color="auto"/>
              <w:bottom w:val="single" w:sz="4" w:space="0" w:color="auto"/>
              <w:right w:val="single" w:sz="4" w:space="0" w:color="auto"/>
            </w:tcBorders>
            <w:hideMark/>
          </w:tcPr>
          <w:p w14:paraId="105AC7E4" w14:textId="77777777" w:rsidR="004071D8" w:rsidRDefault="004071D8">
            <w:pPr>
              <w:jc w:val="both"/>
            </w:pPr>
            <w:r>
              <w:t>CALIBRE</w:t>
            </w:r>
          </w:p>
        </w:tc>
        <w:tc>
          <w:tcPr>
            <w:tcW w:w="1276" w:type="dxa"/>
            <w:tcBorders>
              <w:top w:val="single" w:sz="4" w:space="0" w:color="auto"/>
              <w:left w:val="single" w:sz="4" w:space="0" w:color="auto"/>
              <w:bottom w:val="single" w:sz="4" w:space="0" w:color="auto"/>
              <w:right w:val="single" w:sz="4" w:space="0" w:color="auto"/>
            </w:tcBorders>
            <w:hideMark/>
          </w:tcPr>
          <w:p w14:paraId="05B31FCB" w14:textId="77777777" w:rsidR="004071D8" w:rsidRDefault="004071D8">
            <w:pPr>
              <w:jc w:val="both"/>
            </w:pPr>
            <w:r>
              <w:t>SERIE</w:t>
            </w:r>
          </w:p>
        </w:tc>
        <w:tc>
          <w:tcPr>
            <w:tcW w:w="1134" w:type="dxa"/>
            <w:tcBorders>
              <w:top w:val="single" w:sz="4" w:space="0" w:color="auto"/>
              <w:left w:val="single" w:sz="4" w:space="0" w:color="auto"/>
              <w:bottom w:val="single" w:sz="4" w:space="0" w:color="auto"/>
              <w:right w:val="single" w:sz="4" w:space="0" w:color="auto"/>
            </w:tcBorders>
            <w:hideMark/>
          </w:tcPr>
          <w:p w14:paraId="43D7576F" w14:textId="77777777" w:rsidR="004071D8" w:rsidRDefault="004071D8">
            <w:pPr>
              <w:jc w:val="both"/>
            </w:pPr>
            <w:r>
              <w:t>LOG/C</w:t>
            </w:r>
          </w:p>
        </w:tc>
        <w:tc>
          <w:tcPr>
            <w:tcW w:w="1418" w:type="dxa"/>
            <w:tcBorders>
              <w:top w:val="single" w:sz="4" w:space="0" w:color="auto"/>
              <w:left w:val="single" w:sz="4" w:space="0" w:color="auto"/>
              <w:bottom w:val="single" w:sz="4" w:space="0" w:color="auto"/>
              <w:right w:val="single" w:sz="4" w:space="0" w:color="auto"/>
            </w:tcBorders>
            <w:hideMark/>
          </w:tcPr>
          <w:p w14:paraId="37420901" w14:textId="77777777" w:rsidR="004071D8" w:rsidRDefault="004071D8">
            <w:pPr>
              <w:jc w:val="both"/>
            </w:pPr>
            <w:r>
              <w:t>PAVON</w:t>
            </w:r>
          </w:p>
        </w:tc>
      </w:tr>
      <w:tr w:rsidR="004071D8" w14:paraId="262C9E55"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342C9184" w14:textId="77777777" w:rsidR="004071D8" w:rsidRDefault="004071D8">
            <w:pPr>
              <w:jc w:val="both"/>
              <w:rPr>
                <w:sz w:val="20"/>
              </w:rPr>
            </w:pPr>
            <w:r>
              <w:rPr>
                <w:sz w:val="20"/>
              </w:rPr>
              <w:lastRenderedPageBreak/>
              <w:t>P</w:t>
            </w:r>
          </w:p>
        </w:tc>
        <w:tc>
          <w:tcPr>
            <w:tcW w:w="1984" w:type="dxa"/>
            <w:tcBorders>
              <w:top w:val="single" w:sz="4" w:space="0" w:color="auto"/>
              <w:left w:val="single" w:sz="4" w:space="0" w:color="auto"/>
              <w:bottom w:val="single" w:sz="4" w:space="0" w:color="auto"/>
              <w:right w:val="single" w:sz="4" w:space="0" w:color="auto"/>
            </w:tcBorders>
            <w:hideMark/>
          </w:tcPr>
          <w:p w14:paraId="2CD74919"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5A1C1D3F"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039AD993"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66998E27" w14:textId="77777777" w:rsidR="004071D8" w:rsidRDefault="004071D8">
            <w:pPr>
              <w:jc w:val="both"/>
              <w:rPr>
                <w:sz w:val="20"/>
              </w:rPr>
            </w:pPr>
            <w:r>
              <w:rPr>
                <w:sz w:val="20"/>
              </w:rPr>
              <w:t>FZV2980</w:t>
            </w:r>
          </w:p>
        </w:tc>
        <w:tc>
          <w:tcPr>
            <w:tcW w:w="1134" w:type="dxa"/>
            <w:tcBorders>
              <w:top w:val="single" w:sz="4" w:space="0" w:color="auto"/>
              <w:left w:val="single" w:sz="4" w:space="0" w:color="auto"/>
              <w:bottom w:val="single" w:sz="4" w:space="0" w:color="auto"/>
              <w:right w:val="single" w:sz="4" w:space="0" w:color="auto"/>
            </w:tcBorders>
            <w:hideMark/>
          </w:tcPr>
          <w:p w14:paraId="2BEF5F63"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192B1E0D" w14:textId="77777777" w:rsidR="004071D8" w:rsidRDefault="004071D8">
            <w:pPr>
              <w:jc w:val="both"/>
            </w:pPr>
            <w:r>
              <w:rPr>
                <w:sz w:val="14"/>
              </w:rPr>
              <w:t>NEGRO ACERO INOX</w:t>
            </w:r>
          </w:p>
        </w:tc>
      </w:tr>
      <w:tr w:rsidR="004071D8" w14:paraId="7C3283D9"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8C2F2E8"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09ED6176"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72C0A1AA"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6306E0A1"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19E473A8" w14:textId="77777777" w:rsidR="004071D8" w:rsidRDefault="004071D8">
            <w:pPr>
              <w:jc w:val="both"/>
              <w:rPr>
                <w:sz w:val="20"/>
              </w:rPr>
            </w:pPr>
            <w:r>
              <w:rPr>
                <w:sz w:val="20"/>
              </w:rPr>
              <w:t>FZU6994</w:t>
            </w:r>
          </w:p>
        </w:tc>
        <w:tc>
          <w:tcPr>
            <w:tcW w:w="1134" w:type="dxa"/>
            <w:tcBorders>
              <w:top w:val="single" w:sz="4" w:space="0" w:color="auto"/>
              <w:left w:val="single" w:sz="4" w:space="0" w:color="auto"/>
              <w:bottom w:val="single" w:sz="4" w:space="0" w:color="auto"/>
              <w:right w:val="single" w:sz="4" w:space="0" w:color="auto"/>
            </w:tcBorders>
            <w:hideMark/>
          </w:tcPr>
          <w:p w14:paraId="6C35AE79"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62734BDF" w14:textId="77777777" w:rsidR="004071D8" w:rsidRDefault="004071D8">
            <w:pPr>
              <w:jc w:val="both"/>
            </w:pPr>
            <w:r>
              <w:rPr>
                <w:sz w:val="14"/>
              </w:rPr>
              <w:t>NEGRO ACERO INOX</w:t>
            </w:r>
          </w:p>
        </w:tc>
      </w:tr>
      <w:tr w:rsidR="004071D8" w14:paraId="5C0600B4"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38F913DE"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467C0530"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1EDFDE9A"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0D6B7D76"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6FB8BE3A" w14:textId="77777777" w:rsidR="004071D8" w:rsidRDefault="004071D8">
            <w:pPr>
              <w:jc w:val="both"/>
              <w:rPr>
                <w:sz w:val="20"/>
              </w:rPr>
            </w:pPr>
            <w:r>
              <w:rPr>
                <w:sz w:val="20"/>
              </w:rPr>
              <w:t>FZU6993</w:t>
            </w:r>
          </w:p>
        </w:tc>
        <w:tc>
          <w:tcPr>
            <w:tcW w:w="1134" w:type="dxa"/>
            <w:tcBorders>
              <w:top w:val="single" w:sz="4" w:space="0" w:color="auto"/>
              <w:left w:val="single" w:sz="4" w:space="0" w:color="auto"/>
              <w:bottom w:val="single" w:sz="4" w:space="0" w:color="auto"/>
              <w:right w:val="single" w:sz="4" w:space="0" w:color="auto"/>
            </w:tcBorders>
            <w:hideMark/>
          </w:tcPr>
          <w:p w14:paraId="1D66B746"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0891CA2E" w14:textId="77777777" w:rsidR="004071D8" w:rsidRDefault="004071D8">
            <w:pPr>
              <w:jc w:val="both"/>
            </w:pPr>
            <w:r>
              <w:rPr>
                <w:sz w:val="14"/>
              </w:rPr>
              <w:t>NEGRO ACERO INOX</w:t>
            </w:r>
          </w:p>
        </w:tc>
      </w:tr>
      <w:tr w:rsidR="004071D8" w14:paraId="6B27B505"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D55E9DB"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13F9690D"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623FE02D"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478810FD"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4A00904D" w14:textId="77777777" w:rsidR="004071D8" w:rsidRDefault="004071D8">
            <w:pPr>
              <w:jc w:val="both"/>
              <w:rPr>
                <w:sz w:val="20"/>
              </w:rPr>
            </w:pPr>
            <w:r>
              <w:rPr>
                <w:sz w:val="20"/>
              </w:rPr>
              <w:t>FZU6992</w:t>
            </w:r>
          </w:p>
        </w:tc>
        <w:tc>
          <w:tcPr>
            <w:tcW w:w="1134" w:type="dxa"/>
            <w:tcBorders>
              <w:top w:val="single" w:sz="4" w:space="0" w:color="auto"/>
              <w:left w:val="single" w:sz="4" w:space="0" w:color="auto"/>
              <w:bottom w:val="single" w:sz="4" w:space="0" w:color="auto"/>
              <w:right w:val="single" w:sz="4" w:space="0" w:color="auto"/>
            </w:tcBorders>
            <w:hideMark/>
          </w:tcPr>
          <w:p w14:paraId="12ACC460"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08F647A8" w14:textId="77777777" w:rsidR="004071D8" w:rsidRDefault="004071D8">
            <w:pPr>
              <w:jc w:val="both"/>
            </w:pPr>
            <w:r>
              <w:rPr>
                <w:sz w:val="14"/>
              </w:rPr>
              <w:t>NEGRO ACERO INOX</w:t>
            </w:r>
          </w:p>
        </w:tc>
      </w:tr>
      <w:tr w:rsidR="004071D8" w14:paraId="4788285F"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D587B79"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7685B821"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02F5CED7"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2B0CC388"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23B5FF71" w14:textId="77777777" w:rsidR="004071D8" w:rsidRDefault="004071D8">
            <w:pPr>
              <w:jc w:val="both"/>
              <w:rPr>
                <w:sz w:val="20"/>
              </w:rPr>
            </w:pPr>
            <w:r>
              <w:rPr>
                <w:sz w:val="20"/>
              </w:rPr>
              <w:t>FZU6987</w:t>
            </w:r>
          </w:p>
        </w:tc>
        <w:tc>
          <w:tcPr>
            <w:tcW w:w="1134" w:type="dxa"/>
            <w:tcBorders>
              <w:top w:val="single" w:sz="4" w:space="0" w:color="auto"/>
              <w:left w:val="single" w:sz="4" w:space="0" w:color="auto"/>
              <w:bottom w:val="single" w:sz="4" w:space="0" w:color="auto"/>
              <w:right w:val="single" w:sz="4" w:space="0" w:color="auto"/>
            </w:tcBorders>
            <w:hideMark/>
          </w:tcPr>
          <w:p w14:paraId="18156406"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07AB0915" w14:textId="77777777" w:rsidR="004071D8" w:rsidRDefault="004071D8">
            <w:pPr>
              <w:jc w:val="both"/>
            </w:pPr>
            <w:r>
              <w:rPr>
                <w:sz w:val="14"/>
              </w:rPr>
              <w:t>NEGRO ACERO INOX</w:t>
            </w:r>
          </w:p>
        </w:tc>
      </w:tr>
      <w:tr w:rsidR="004071D8" w14:paraId="14139D48"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4D8191C3"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7EC1CA17"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6B72D5E7"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2F85015F"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1C925622" w14:textId="77777777" w:rsidR="004071D8" w:rsidRDefault="004071D8">
            <w:pPr>
              <w:jc w:val="both"/>
              <w:rPr>
                <w:sz w:val="20"/>
              </w:rPr>
            </w:pPr>
            <w:r>
              <w:rPr>
                <w:sz w:val="20"/>
              </w:rPr>
              <w:t>FZU6949</w:t>
            </w:r>
          </w:p>
        </w:tc>
        <w:tc>
          <w:tcPr>
            <w:tcW w:w="1134" w:type="dxa"/>
            <w:tcBorders>
              <w:top w:val="single" w:sz="4" w:space="0" w:color="auto"/>
              <w:left w:val="single" w:sz="4" w:space="0" w:color="auto"/>
              <w:bottom w:val="single" w:sz="4" w:space="0" w:color="auto"/>
              <w:right w:val="single" w:sz="4" w:space="0" w:color="auto"/>
            </w:tcBorders>
            <w:hideMark/>
          </w:tcPr>
          <w:p w14:paraId="34FF07CE"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36DB3F2E" w14:textId="77777777" w:rsidR="004071D8" w:rsidRDefault="004071D8">
            <w:pPr>
              <w:jc w:val="both"/>
            </w:pPr>
            <w:r>
              <w:rPr>
                <w:sz w:val="14"/>
              </w:rPr>
              <w:t>NEGRO ACERO INOX</w:t>
            </w:r>
          </w:p>
        </w:tc>
      </w:tr>
      <w:tr w:rsidR="004071D8" w14:paraId="6F082BB2"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4F859744"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308E9D0"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17FEAFCD"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20AAF9C8"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5A3D2ADF" w14:textId="77777777" w:rsidR="004071D8" w:rsidRDefault="004071D8">
            <w:pPr>
              <w:jc w:val="both"/>
              <w:rPr>
                <w:sz w:val="20"/>
              </w:rPr>
            </w:pPr>
            <w:r>
              <w:rPr>
                <w:sz w:val="20"/>
              </w:rPr>
              <w:t>FZU6941</w:t>
            </w:r>
          </w:p>
        </w:tc>
        <w:tc>
          <w:tcPr>
            <w:tcW w:w="1134" w:type="dxa"/>
            <w:tcBorders>
              <w:top w:val="single" w:sz="4" w:space="0" w:color="auto"/>
              <w:left w:val="single" w:sz="4" w:space="0" w:color="auto"/>
              <w:bottom w:val="single" w:sz="4" w:space="0" w:color="auto"/>
              <w:right w:val="single" w:sz="4" w:space="0" w:color="auto"/>
            </w:tcBorders>
            <w:hideMark/>
          </w:tcPr>
          <w:p w14:paraId="77A29635"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3369705B" w14:textId="77777777" w:rsidR="004071D8" w:rsidRDefault="004071D8">
            <w:pPr>
              <w:jc w:val="both"/>
            </w:pPr>
            <w:r>
              <w:rPr>
                <w:sz w:val="14"/>
              </w:rPr>
              <w:t>NEGRO ACERO INOX</w:t>
            </w:r>
          </w:p>
        </w:tc>
      </w:tr>
      <w:tr w:rsidR="004071D8" w14:paraId="11AE84D3"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2781474C"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2598FD5C"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793C8896"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2250DE5A"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136EDFEA" w14:textId="77777777" w:rsidR="004071D8" w:rsidRDefault="004071D8">
            <w:pPr>
              <w:jc w:val="both"/>
              <w:rPr>
                <w:sz w:val="20"/>
              </w:rPr>
            </w:pPr>
            <w:r>
              <w:rPr>
                <w:sz w:val="20"/>
              </w:rPr>
              <w:t>FZU6938</w:t>
            </w:r>
          </w:p>
        </w:tc>
        <w:tc>
          <w:tcPr>
            <w:tcW w:w="1134" w:type="dxa"/>
            <w:tcBorders>
              <w:top w:val="single" w:sz="4" w:space="0" w:color="auto"/>
              <w:left w:val="single" w:sz="4" w:space="0" w:color="auto"/>
              <w:bottom w:val="single" w:sz="4" w:space="0" w:color="auto"/>
              <w:right w:val="single" w:sz="4" w:space="0" w:color="auto"/>
            </w:tcBorders>
            <w:hideMark/>
          </w:tcPr>
          <w:p w14:paraId="1F90D6D9"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128EF736" w14:textId="77777777" w:rsidR="004071D8" w:rsidRDefault="004071D8">
            <w:pPr>
              <w:jc w:val="both"/>
            </w:pPr>
            <w:r>
              <w:rPr>
                <w:sz w:val="14"/>
              </w:rPr>
              <w:t>NEGRO ACERO INOX</w:t>
            </w:r>
          </w:p>
        </w:tc>
      </w:tr>
      <w:tr w:rsidR="004071D8" w14:paraId="3CB6B75C"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F2A3A96"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42168594"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750F469E"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66152304"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53ED47F6" w14:textId="77777777" w:rsidR="004071D8" w:rsidRDefault="004071D8">
            <w:pPr>
              <w:jc w:val="both"/>
              <w:rPr>
                <w:sz w:val="20"/>
              </w:rPr>
            </w:pPr>
            <w:r>
              <w:rPr>
                <w:sz w:val="20"/>
              </w:rPr>
              <w:t>FZU6934</w:t>
            </w:r>
          </w:p>
        </w:tc>
        <w:tc>
          <w:tcPr>
            <w:tcW w:w="1134" w:type="dxa"/>
            <w:tcBorders>
              <w:top w:val="single" w:sz="4" w:space="0" w:color="auto"/>
              <w:left w:val="single" w:sz="4" w:space="0" w:color="auto"/>
              <w:bottom w:val="single" w:sz="4" w:space="0" w:color="auto"/>
              <w:right w:val="single" w:sz="4" w:space="0" w:color="auto"/>
            </w:tcBorders>
            <w:hideMark/>
          </w:tcPr>
          <w:p w14:paraId="50EE9DB4"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6D24ED76" w14:textId="77777777" w:rsidR="004071D8" w:rsidRDefault="004071D8">
            <w:pPr>
              <w:jc w:val="both"/>
            </w:pPr>
            <w:r>
              <w:rPr>
                <w:sz w:val="14"/>
              </w:rPr>
              <w:t>NEGRO ACERO INOX</w:t>
            </w:r>
          </w:p>
        </w:tc>
      </w:tr>
      <w:tr w:rsidR="004071D8" w14:paraId="4DA7C914"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48A5290D"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0324AF65"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316956BC"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3131481C"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4AA83489" w14:textId="77777777" w:rsidR="004071D8" w:rsidRDefault="004071D8">
            <w:pPr>
              <w:jc w:val="both"/>
              <w:rPr>
                <w:sz w:val="20"/>
              </w:rPr>
            </w:pPr>
            <w:r>
              <w:rPr>
                <w:sz w:val="20"/>
              </w:rPr>
              <w:t>FZU6750</w:t>
            </w:r>
          </w:p>
        </w:tc>
        <w:tc>
          <w:tcPr>
            <w:tcW w:w="1134" w:type="dxa"/>
            <w:tcBorders>
              <w:top w:val="single" w:sz="4" w:space="0" w:color="auto"/>
              <w:left w:val="single" w:sz="4" w:space="0" w:color="auto"/>
              <w:bottom w:val="single" w:sz="4" w:space="0" w:color="auto"/>
              <w:right w:val="single" w:sz="4" w:space="0" w:color="auto"/>
            </w:tcBorders>
            <w:hideMark/>
          </w:tcPr>
          <w:p w14:paraId="31F447DC"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03757F78" w14:textId="77777777" w:rsidR="004071D8" w:rsidRDefault="004071D8">
            <w:pPr>
              <w:jc w:val="both"/>
            </w:pPr>
            <w:r>
              <w:rPr>
                <w:sz w:val="14"/>
              </w:rPr>
              <w:t>NEGRO ACERO INOX</w:t>
            </w:r>
          </w:p>
        </w:tc>
      </w:tr>
      <w:tr w:rsidR="004071D8" w14:paraId="05182DCA"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38D9DDBB"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191C2421"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67A2CD9E"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6BB7191C"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6A4B4AE5" w14:textId="77777777" w:rsidR="004071D8" w:rsidRDefault="004071D8">
            <w:pPr>
              <w:jc w:val="both"/>
              <w:rPr>
                <w:sz w:val="20"/>
              </w:rPr>
            </w:pPr>
            <w:r>
              <w:rPr>
                <w:sz w:val="20"/>
              </w:rPr>
              <w:t>FZU6748</w:t>
            </w:r>
          </w:p>
        </w:tc>
        <w:tc>
          <w:tcPr>
            <w:tcW w:w="1134" w:type="dxa"/>
            <w:tcBorders>
              <w:top w:val="single" w:sz="4" w:space="0" w:color="auto"/>
              <w:left w:val="single" w:sz="4" w:space="0" w:color="auto"/>
              <w:bottom w:val="single" w:sz="4" w:space="0" w:color="auto"/>
              <w:right w:val="single" w:sz="4" w:space="0" w:color="auto"/>
            </w:tcBorders>
            <w:hideMark/>
          </w:tcPr>
          <w:p w14:paraId="6585199E"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3E34A7DA" w14:textId="77777777" w:rsidR="004071D8" w:rsidRDefault="004071D8">
            <w:pPr>
              <w:jc w:val="both"/>
            </w:pPr>
            <w:r>
              <w:rPr>
                <w:sz w:val="14"/>
              </w:rPr>
              <w:t>NEGRO ACERO INOX</w:t>
            </w:r>
          </w:p>
        </w:tc>
      </w:tr>
      <w:tr w:rsidR="004071D8" w14:paraId="7D52F459"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0BA15ED3"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48BF8038"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75A6CDB1"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1B2DE7FA"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4B293238" w14:textId="77777777" w:rsidR="004071D8" w:rsidRDefault="004071D8">
            <w:pPr>
              <w:jc w:val="both"/>
              <w:rPr>
                <w:sz w:val="20"/>
              </w:rPr>
            </w:pPr>
            <w:r>
              <w:rPr>
                <w:sz w:val="20"/>
              </w:rPr>
              <w:t>FZU4498</w:t>
            </w:r>
          </w:p>
        </w:tc>
        <w:tc>
          <w:tcPr>
            <w:tcW w:w="1134" w:type="dxa"/>
            <w:tcBorders>
              <w:top w:val="single" w:sz="4" w:space="0" w:color="auto"/>
              <w:left w:val="single" w:sz="4" w:space="0" w:color="auto"/>
              <w:bottom w:val="single" w:sz="4" w:space="0" w:color="auto"/>
              <w:right w:val="single" w:sz="4" w:space="0" w:color="auto"/>
            </w:tcBorders>
            <w:hideMark/>
          </w:tcPr>
          <w:p w14:paraId="0678645E"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53AF0B57" w14:textId="77777777" w:rsidR="004071D8" w:rsidRDefault="004071D8">
            <w:pPr>
              <w:jc w:val="both"/>
            </w:pPr>
            <w:r>
              <w:rPr>
                <w:sz w:val="14"/>
              </w:rPr>
              <w:t>NEGRO ACERO INOX</w:t>
            </w:r>
          </w:p>
        </w:tc>
      </w:tr>
      <w:tr w:rsidR="004071D8" w14:paraId="3812EADD"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7275022D"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0DE15E54"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19EC783C"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1FCD66B9"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25EA8147" w14:textId="77777777" w:rsidR="004071D8" w:rsidRDefault="004071D8">
            <w:pPr>
              <w:jc w:val="both"/>
              <w:rPr>
                <w:sz w:val="20"/>
              </w:rPr>
            </w:pPr>
            <w:r>
              <w:rPr>
                <w:sz w:val="20"/>
              </w:rPr>
              <w:t>FZU4499</w:t>
            </w:r>
          </w:p>
        </w:tc>
        <w:tc>
          <w:tcPr>
            <w:tcW w:w="1134" w:type="dxa"/>
            <w:tcBorders>
              <w:top w:val="single" w:sz="4" w:space="0" w:color="auto"/>
              <w:left w:val="single" w:sz="4" w:space="0" w:color="auto"/>
              <w:bottom w:val="single" w:sz="4" w:space="0" w:color="auto"/>
              <w:right w:val="single" w:sz="4" w:space="0" w:color="auto"/>
            </w:tcBorders>
            <w:hideMark/>
          </w:tcPr>
          <w:p w14:paraId="306E51DE"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134779A8" w14:textId="77777777" w:rsidR="004071D8" w:rsidRDefault="004071D8">
            <w:pPr>
              <w:jc w:val="both"/>
            </w:pPr>
            <w:r>
              <w:rPr>
                <w:sz w:val="14"/>
              </w:rPr>
              <w:t>NEGRO ACERO INOX</w:t>
            </w:r>
          </w:p>
        </w:tc>
      </w:tr>
      <w:tr w:rsidR="004071D8" w14:paraId="1BECF99B"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48C8E90A"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EA10CC8"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637440ED"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7DEBAFFE"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55CB92B1" w14:textId="77777777" w:rsidR="004071D8" w:rsidRDefault="004071D8">
            <w:pPr>
              <w:jc w:val="both"/>
              <w:rPr>
                <w:sz w:val="20"/>
              </w:rPr>
            </w:pPr>
            <w:r>
              <w:rPr>
                <w:sz w:val="20"/>
              </w:rPr>
              <w:t>FZU6742</w:t>
            </w:r>
          </w:p>
        </w:tc>
        <w:tc>
          <w:tcPr>
            <w:tcW w:w="1134" w:type="dxa"/>
            <w:tcBorders>
              <w:top w:val="single" w:sz="4" w:space="0" w:color="auto"/>
              <w:left w:val="single" w:sz="4" w:space="0" w:color="auto"/>
              <w:bottom w:val="single" w:sz="4" w:space="0" w:color="auto"/>
              <w:right w:val="single" w:sz="4" w:space="0" w:color="auto"/>
            </w:tcBorders>
            <w:hideMark/>
          </w:tcPr>
          <w:p w14:paraId="7DC76E08"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66D53206" w14:textId="77777777" w:rsidR="004071D8" w:rsidRDefault="004071D8">
            <w:pPr>
              <w:jc w:val="both"/>
            </w:pPr>
            <w:r>
              <w:rPr>
                <w:sz w:val="14"/>
              </w:rPr>
              <w:t>NEGRO ACERO INOX</w:t>
            </w:r>
          </w:p>
        </w:tc>
      </w:tr>
      <w:tr w:rsidR="004071D8" w14:paraId="74BCF9CA"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6D307896"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778F050E"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44C1DFF3"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5CB93C7A"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4951EDEF" w14:textId="77777777" w:rsidR="004071D8" w:rsidRDefault="004071D8">
            <w:pPr>
              <w:jc w:val="both"/>
              <w:rPr>
                <w:sz w:val="20"/>
              </w:rPr>
            </w:pPr>
            <w:r>
              <w:rPr>
                <w:sz w:val="20"/>
              </w:rPr>
              <w:t>FZU6745</w:t>
            </w:r>
          </w:p>
        </w:tc>
        <w:tc>
          <w:tcPr>
            <w:tcW w:w="1134" w:type="dxa"/>
            <w:tcBorders>
              <w:top w:val="single" w:sz="4" w:space="0" w:color="auto"/>
              <w:left w:val="single" w:sz="4" w:space="0" w:color="auto"/>
              <w:bottom w:val="single" w:sz="4" w:space="0" w:color="auto"/>
              <w:right w:val="single" w:sz="4" w:space="0" w:color="auto"/>
            </w:tcBorders>
            <w:hideMark/>
          </w:tcPr>
          <w:p w14:paraId="6721CCF4"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16C09265" w14:textId="77777777" w:rsidR="004071D8" w:rsidRDefault="004071D8">
            <w:pPr>
              <w:jc w:val="both"/>
            </w:pPr>
            <w:r>
              <w:rPr>
                <w:sz w:val="14"/>
              </w:rPr>
              <w:t>NEGRO ACERO INOX</w:t>
            </w:r>
          </w:p>
        </w:tc>
      </w:tr>
      <w:tr w:rsidR="004071D8" w14:paraId="66060653"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0C7B711"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58C6C43E"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5C6359C9"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6A7856FF"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25AE72D1" w14:textId="77777777" w:rsidR="004071D8" w:rsidRDefault="004071D8">
            <w:pPr>
              <w:jc w:val="both"/>
              <w:rPr>
                <w:sz w:val="20"/>
              </w:rPr>
            </w:pPr>
            <w:r>
              <w:rPr>
                <w:sz w:val="20"/>
              </w:rPr>
              <w:t>FZU6746</w:t>
            </w:r>
          </w:p>
        </w:tc>
        <w:tc>
          <w:tcPr>
            <w:tcW w:w="1134" w:type="dxa"/>
            <w:tcBorders>
              <w:top w:val="single" w:sz="4" w:space="0" w:color="auto"/>
              <w:left w:val="single" w:sz="4" w:space="0" w:color="auto"/>
              <w:bottom w:val="single" w:sz="4" w:space="0" w:color="auto"/>
              <w:right w:val="single" w:sz="4" w:space="0" w:color="auto"/>
            </w:tcBorders>
            <w:hideMark/>
          </w:tcPr>
          <w:p w14:paraId="30779145"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760CD9A2" w14:textId="77777777" w:rsidR="004071D8" w:rsidRDefault="004071D8">
            <w:pPr>
              <w:jc w:val="both"/>
            </w:pPr>
            <w:r>
              <w:rPr>
                <w:sz w:val="14"/>
              </w:rPr>
              <w:t>NEGRO ACERO INOX</w:t>
            </w:r>
          </w:p>
        </w:tc>
      </w:tr>
      <w:tr w:rsidR="004071D8" w14:paraId="643F94C8" w14:textId="77777777" w:rsidTr="004071D8">
        <w:tc>
          <w:tcPr>
            <w:tcW w:w="846" w:type="dxa"/>
            <w:tcBorders>
              <w:top w:val="single" w:sz="4" w:space="0" w:color="auto"/>
              <w:left w:val="single" w:sz="4" w:space="0" w:color="auto"/>
              <w:bottom w:val="single" w:sz="4" w:space="0" w:color="auto"/>
              <w:right w:val="single" w:sz="4" w:space="0" w:color="auto"/>
            </w:tcBorders>
            <w:hideMark/>
          </w:tcPr>
          <w:p w14:paraId="102D7C57" w14:textId="77777777" w:rsidR="004071D8" w:rsidRDefault="004071D8">
            <w:pPr>
              <w:jc w:val="both"/>
              <w:rPr>
                <w:sz w:val="20"/>
              </w:rPr>
            </w:pPr>
            <w:r>
              <w:rPr>
                <w:sz w:val="20"/>
              </w:rPr>
              <w:t>P</w:t>
            </w:r>
          </w:p>
        </w:tc>
        <w:tc>
          <w:tcPr>
            <w:tcW w:w="1984" w:type="dxa"/>
            <w:tcBorders>
              <w:top w:val="single" w:sz="4" w:space="0" w:color="auto"/>
              <w:left w:val="single" w:sz="4" w:space="0" w:color="auto"/>
              <w:bottom w:val="single" w:sz="4" w:space="0" w:color="auto"/>
              <w:right w:val="single" w:sz="4" w:space="0" w:color="auto"/>
            </w:tcBorders>
            <w:hideMark/>
          </w:tcPr>
          <w:p w14:paraId="3C07D572" w14:textId="77777777" w:rsidR="004071D8" w:rsidRDefault="004071D8">
            <w:pPr>
              <w:jc w:val="both"/>
              <w:rPr>
                <w:sz w:val="20"/>
              </w:rPr>
            </w:pPr>
            <w:r>
              <w:rPr>
                <w:sz w:val="20"/>
              </w:rPr>
              <w:t>SMITH &amp; WESSON</w:t>
            </w:r>
          </w:p>
        </w:tc>
        <w:tc>
          <w:tcPr>
            <w:tcW w:w="1134" w:type="dxa"/>
            <w:tcBorders>
              <w:top w:val="single" w:sz="4" w:space="0" w:color="auto"/>
              <w:left w:val="single" w:sz="4" w:space="0" w:color="auto"/>
              <w:bottom w:val="single" w:sz="4" w:space="0" w:color="auto"/>
              <w:right w:val="single" w:sz="4" w:space="0" w:color="auto"/>
            </w:tcBorders>
            <w:hideMark/>
          </w:tcPr>
          <w:p w14:paraId="139446F7" w14:textId="77777777" w:rsidR="004071D8" w:rsidRDefault="004071D8">
            <w:pPr>
              <w:jc w:val="both"/>
              <w:rPr>
                <w:sz w:val="20"/>
              </w:rPr>
            </w:pPr>
            <w:r>
              <w:rPr>
                <w:sz w:val="20"/>
              </w:rPr>
              <w:t>SD9 VE</w:t>
            </w:r>
          </w:p>
        </w:tc>
        <w:tc>
          <w:tcPr>
            <w:tcW w:w="1134" w:type="dxa"/>
            <w:tcBorders>
              <w:top w:val="single" w:sz="4" w:space="0" w:color="auto"/>
              <w:left w:val="single" w:sz="4" w:space="0" w:color="auto"/>
              <w:bottom w:val="single" w:sz="4" w:space="0" w:color="auto"/>
              <w:right w:val="single" w:sz="4" w:space="0" w:color="auto"/>
            </w:tcBorders>
            <w:hideMark/>
          </w:tcPr>
          <w:p w14:paraId="3A732F52" w14:textId="77777777" w:rsidR="004071D8" w:rsidRDefault="004071D8">
            <w:pPr>
              <w:jc w:val="both"/>
              <w:rPr>
                <w:sz w:val="20"/>
              </w:rPr>
            </w:pPr>
            <w:r>
              <w:rPr>
                <w:sz w:val="20"/>
              </w:rPr>
              <w:t>9MM</w:t>
            </w:r>
          </w:p>
        </w:tc>
        <w:tc>
          <w:tcPr>
            <w:tcW w:w="1276" w:type="dxa"/>
            <w:tcBorders>
              <w:top w:val="single" w:sz="4" w:space="0" w:color="auto"/>
              <w:left w:val="single" w:sz="4" w:space="0" w:color="auto"/>
              <w:bottom w:val="single" w:sz="4" w:space="0" w:color="auto"/>
              <w:right w:val="single" w:sz="4" w:space="0" w:color="auto"/>
            </w:tcBorders>
            <w:hideMark/>
          </w:tcPr>
          <w:p w14:paraId="6FEB4277" w14:textId="77777777" w:rsidR="004071D8" w:rsidRDefault="004071D8">
            <w:pPr>
              <w:jc w:val="both"/>
              <w:rPr>
                <w:sz w:val="20"/>
              </w:rPr>
            </w:pPr>
            <w:r>
              <w:rPr>
                <w:sz w:val="20"/>
              </w:rPr>
              <w:t>FZU6747</w:t>
            </w:r>
          </w:p>
        </w:tc>
        <w:tc>
          <w:tcPr>
            <w:tcW w:w="1134" w:type="dxa"/>
            <w:tcBorders>
              <w:top w:val="single" w:sz="4" w:space="0" w:color="auto"/>
              <w:left w:val="single" w:sz="4" w:space="0" w:color="auto"/>
              <w:bottom w:val="single" w:sz="4" w:space="0" w:color="auto"/>
              <w:right w:val="single" w:sz="4" w:space="0" w:color="auto"/>
            </w:tcBorders>
            <w:hideMark/>
          </w:tcPr>
          <w:p w14:paraId="2F61BBBA" w14:textId="77777777" w:rsidR="004071D8" w:rsidRDefault="004071D8">
            <w:pPr>
              <w:jc w:val="both"/>
              <w:rPr>
                <w:sz w:val="20"/>
              </w:rPr>
            </w:pPr>
            <w:r>
              <w:rPr>
                <w:sz w:val="20"/>
              </w:rPr>
              <w:t xml:space="preserve">  4” PUL</w:t>
            </w:r>
          </w:p>
        </w:tc>
        <w:tc>
          <w:tcPr>
            <w:tcW w:w="1418" w:type="dxa"/>
            <w:tcBorders>
              <w:top w:val="single" w:sz="4" w:space="0" w:color="auto"/>
              <w:left w:val="single" w:sz="4" w:space="0" w:color="auto"/>
              <w:bottom w:val="single" w:sz="4" w:space="0" w:color="auto"/>
              <w:right w:val="single" w:sz="4" w:space="0" w:color="auto"/>
            </w:tcBorders>
            <w:hideMark/>
          </w:tcPr>
          <w:p w14:paraId="536BA902" w14:textId="77777777" w:rsidR="004071D8" w:rsidRDefault="004071D8">
            <w:pPr>
              <w:jc w:val="both"/>
            </w:pPr>
            <w:r>
              <w:rPr>
                <w:sz w:val="14"/>
              </w:rPr>
              <w:t>NEGRO ACERO INOX</w:t>
            </w:r>
          </w:p>
        </w:tc>
      </w:tr>
    </w:tbl>
    <w:p w14:paraId="763B9B70" w14:textId="77777777" w:rsidR="004071D8" w:rsidRDefault="004071D8" w:rsidP="004071D8">
      <w:pPr>
        <w:jc w:val="both"/>
      </w:pPr>
    </w:p>
    <w:p w14:paraId="67C70F45" w14:textId="77777777" w:rsidR="004071D8" w:rsidRDefault="004071D8" w:rsidP="004071D8">
      <w:pPr>
        <w:jc w:val="both"/>
      </w:pPr>
      <w:proofErr w:type="gramStart"/>
      <w:r>
        <w:t>COMUNÍQUESE.-</w:t>
      </w:r>
      <w:proofErr w:type="gramEnd"/>
    </w:p>
    <w:p w14:paraId="5AA1C65F" w14:textId="77777777" w:rsidR="004071D8" w:rsidRDefault="004071D8" w:rsidP="004071D8">
      <w:pPr>
        <w:spacing w:after="0" w:line="240" w:lineRule="auto"/>
        <w:rPr>
          <w:rFonts w:eastAsia="Times New Roman"/>
          <w:lang w:eastAsia="es-ES"/>
        </w:rPr>
      </w:pPr>
    </w:p>
    <w:p w14:paraId="0B441177" w14:textId="77777777" w:rsidR="004071D8" w:rsidRDefault="004071D8" w:rsidP="004071D8">
      <w:pPr>
        <w:rPr>
          <w:b/>
          <w:bCs/>
          <w:u w:val="single"/>
        </w:rPr>
      </w:pPr>
      <w:r>
        <w:rPr>
          <w:b/>
          <w:bCs/>
          <w:u w:val="single"/>
        </w:rPr>
        <w:t>ACUERDO NUMERO DIECIS</w:t>
      </w:r>
      <w:r w:rsidR="00C062CE">
        <w:rPr>
          <w:b/>
          <w:bCs/>
          <w:u w:val="single"/>
        </w:rPr>
        <w:t xml:space="preserve">EIS: </w:t>
      </w:r>
    </w:p>
    <w:p w14:paraId="4D5ECBBC" w14:textId="77777777" w:rsidR="00C062CE" w:rsidRDefault="00C062CE" w:rsidP="00C062CE">
      <w:pPr>
        <w:spacing w:after="0" w:line="240" w:lineRule="auto"/>
        <w:jc w:val="both"/>
        <w:rPr>
          <w:rFonts w:eastAsia="Calibri"/>
        </w:rPr>
      </w:pPr>
      <w:r>
        <w:rPr>
          <w:rFonts w:eastAsia="Calibri"/>
        </w:rPr>
        <w:t>El Concejo Municipal, CONSIDERANDO:</w:t>
      </w:r>
    </w:p>
    <w:p w14:paraId="48BACC67" w14:textId="77777777" w:rsidR="00C062CE" w:rsidRDefault="00C062CE" w:rsidP="00C062CE">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414074D8" w14:textId="77777777" w:rsidR="00C062CE" w:rsidRDefault="00C062CE" w:rsidP="00C062CE">
      <w:pPr>
        <w:spacing w:after="0" w:line="240" w:lineRule="auto"/>
        <w:jc w:val="both"/>
        <w:rPr>
          <w:rFonts w:eastAsia="Calibri"/>
        </w:rPr>
      </w:pPr>
    </w:p>
    <w:p w14:paraId="60CF4BBF" w14:textId="77777777" w:rsidR="00C062CE" w:rsidRDefault="00C062CE" w:rsidP="00C062CE">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0B99D0F5" w14:textId="77777777" w:rsidR="002535D7" w:rsidRDefault="002535D7" w:rsidP="00C062CE">
      <w:pPr>
        <w:spacing w:after="0" w:line="240" w:lineRule="auto"/>
        <w:jc w:val="both"/>
        <w:rPr>
          <w:rFonts w:eastAsia="Calibri"/>
          <w:color w:val="000000"/>
        </w:rPr>
      </w:pPr>
    </w:p>
    <w:p w14:paraId="26F1F011" w14:textId="77777777" w:rsidR="00C062CE" w:rsidRDefault="00C062CE" w:rsidP="00C062CE">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2A938455" w14:textId="77777777" w:rsidR="00C062CE" w:rsidRDefault="00C062CE" w:rsidP="00C062CE">
      <w:pPr>
        <w:spacing w:after="0" w:line="240" w:lineRule="auto"/>
        <w:jc w:val="both"/>
        <w:rPr>
          <w:rFonts w:eastAsia="Times New Roman"/>
          <w:lang w:eastAsia="es-ES"/>
        </w:rPr>
      </w:pPr>
    </w:p>
    <w:p w14:paraId="784887A5" w14:textId="77777777" w:rsidR="00C062CE" w:rsidRPr="007407FA" w:rsidRDefault="00433A7A" w:rsidP="007407FA">
      <w:pPr>
        <w:spacing w:after="0" w:line="240" w:lineRule="auto"/>
        <w:jc w:val="both"/>
        <w:rPr>
          <w:rFonts w:eastAsia="Times New Roman"/>
          <w:lang w:eastAsia="es-ES"/>
        </w:rPr>
      </w:pPr>
      <w:r>
        <w:rPr>
          <w:rFonts w:eastAsia="Times New Roman"/>
          <w:lang w:eastAsia="es-ES"/>
        </w:rPr>
        <w:t xml:space="preserve">IV.- </w:t>
      </w:r>
      <w:r w:rsidR="00C062CE" w:rsidRPr="00433A7A">
        <w:rPr>
          <w:rFonts w:eastAsia="Times New Roman"/>
          <w:lang w:eastAsia="es-ES"/>
        </w:rPr>
        <w:t xml:space="preserve">Que </w:t>
      </w:r>
      <w:r w:rsidRPr="00433A7A">
        <w:rPr>
          <w:rFonts w:eastAsia="Times New Roman"/>
          <w:lang w:eastAsia="es-ES"/>
        </w:rPr>
        <w:t xml:space="preserve">con fecha siete de julio del dos mil veintiuno se suscribo “Convenio de Cooperación entre la Municipalidad de Metapán, Departamento de Santa Ana y la Asociación Deportiva Isidro Metapán” </w:t>
      </w:r>
      <w:r w:rsidR="007407FA">
        <w:rPr>
          <w:rFonts w:eastAsia="Times New Roman"/>
          <w:lang w:eastAsia="es-ES"/>
        </w:rPr>
        <w:t>en la cual se establecen los compromisos de ambas partes  y dentro del</w:t>
      </w:r>
      <w:r w:rsidR="0094183D">
        <w:rPr>
          <w:rFonts w:eastAsia="Times New Roman"/>
          <w:lang w:eastAsia="es-ES"/>
        </w:rPr>
        <w:t xml:space="preserve"> cual se</w:t>
      </w:r>
      <w:r w:rsidR="007407FA">
        <w:rPr>
          <w:rFonts w:eastAsia="Times New Roman"/>
          <w:lang w:eastAsia="es-ES"/>
        </w:rPr>
        <w:t xml:space="preserve"> </w:t>
      </w:r>
      <w:r w:rsidR="00C062CE" w:rsidRPr="007407FA">
        <w:rPr>
          <w:rFonts w:eastAsia="Times New Roman"/>
          <w:lang w:eastAsia="es-ES"/>
        </w:rPr>
        <w:t xml:space="preserve"> establece como condición para la aportación municipal </w:t>
      </w:r>
      <w:r w:rsidR="0094183D">
        <w:rPr>
          <w:rFonts w:eastAsia="Times New Roman"/>
          <w:lang w:eastAsia="es-ES"/>
        </w:rPr>
        <w:t>a la</w:t>
      </w:r>
      <w:r w:rsidR="00C062CE" w:rsidRPr="007407FA">
        <w:rPr>
          <w:rFonts w:eastAsia="Times New Roman"/>
          <w:lang w:eastAsia="es-ES"/>
        </w:rPr>
        <w:t xml:space="preserve"> Asociación Deportiva Isidro Metapán, y que presente sus liquidaciones en tiempo y forma; por  lo que este Concejo considera conveniente reanudar los aportes hacia la Asociación; </w:t>
      </w:r>
    </w:p>
    <w:p w14:paraId="1188ABD2" w14:textId="77777777" w:rsidR="00C062CE" w:rsidRDefault="00C062CE" w:rsidP="00C062CE">
      <w:pPr>
        <w:spacing w:after="0" w:line="240" w:lineRule="auto"/>
        <w:jc w:val="both"/>
        <w:rPr>
          <w:rFonts w:eastAsia="Times New Roman"/>
          <w:lang w:eastAsia="es-ES"/>
        </w:rPr>
      </w:pPr>
    </w:p>
    <w:p w14:paraId="433459E7" w14:textId="77777777" w:rsidR="00C062CE" w:rsidRDefault="00C062CE" w:rsidP="00C062CE">
      <w:pPr>
        <w:spacing w:after="0" w:line="240" w:lineRule="auto"/>
        <w:jc w:val="both"/>
        <w:rPr>
          <w:rFonts w:eastAsia="Calibri"/>
        </w:rPr>
      </w:pPr>
      <w:r>
        <w:rPr>
          <w:rFonts w:eastAsia="Times New Roman"/>
          <w:lang w:eastAsia="es-ES"/>
        </w:rPr>
        <w:t xml:space="preserve">POR </w:t>
      </w:r>
      <w:proofErr w:type="gramStart"/>
      <w:r>
        <w:rPr>
          <w:rFonts w:eastAsia="Times New Roman"/>
          <w:lang w:eastAsia="es-ES"/>
        </w:rPr>
        <w:t>TANTO</w:t>
      </w:r>
      <w:proofErr w:type="gramEnd"/>
      <w:r>
        <w:rPr>
          <w:rFonts w:eastAsia="Times New Roman"/>
          <w:lang w:eastAsia="es-ES"/>
        </w:rPr>
        <w:t xml:space="preserve"> el Concejo Municipal en uso de las facultades que el Código Municipal les confiere ACUERDA:</w:t>
      </w:r>
      <w:r>
        <w:rPr>
          <w:rFonts w:eastAsia="Calibri"/>
        </w:rPr>
        <w:t xml:space="preserve"> </w:t>
      </w:r>
    </w:p>
    <w:p w14:paraId="4A69B8C0" w14:textId="77777777" w:rsidR="00C062CE" w:rsidRDefault="00C062CE" w:rsidP="00C062CE">
      <w:pPr>
        <w:spacing w:after="0" w:line="240" w:lineRule="auto"/>
        <w:jc w:val="both"/>
        <w:rPr>
          <w:rFonts w:eastAsia="Calibri"/>
        </w:rPr>
      </w:pPr>
    </w:p>
    <w:p w14:paraId="54E182AD" w14:textId="77777777" w:rsidR="00C062CE" w:rsidRDefault="00C062CE" w:rsidP="00C062CE">
      <w:pPr>
        <w:tabs>
          <w:tab w:val="left" w:pos="5750"/>
        </w:tabs>
        <w:jc w:val="both"/>
        <w:rPr>
          <w:rFonts w:eastAsia="Times New Roman"/>
          <w:lang w:eastAsia="es-ES"/>
        </w:rPr>
      </w:pPr>
      <w:r>
        <w:rPr>
          <w:rFonts w:eastAsia="Times New Roman"/>
          <w:lang w:eastAsia="es-ES"/>
        </w:rPr>
        <w:t xml:space="preserve">Erogar la cantidad de </w:t>
      </w:r>
      <w:r w:rsidR="00825580">
        <w:rPr>
          <w:rFonts w:eastAsia="Times New Roman"/>
          <w:b/>
          <w:lang w:eastAsia="es-ES"/>
        </w:rPr>
        <w:t>VEINTISEIS MIL SEISCIENTOS SESENTA Y SEIS</w:t>
      </w:r>
      <w:r>
        <w:rPr>
          <w:rFonts w:eastAsia="Times New Roman"/>
          <w:b/>
          <w:lang w:eastAsia="es-ES"/>
        </w:rPr>
        <w:t xml:space="preserve">  </w:t>
      </w:r>
      <w:r w:rsidR="00825580">
        <w:rPr>
          <w:rFonts w:eastAsia="Times New Roman"/>
          <w:b/>
          <w:lang w:eastAsia="es-ES"/>
        </w:rPr>
        <w:t>66</w:t>
      </w:r>
      <w:r>
        <w:rPr>
          <w:rFonts w:eastAsia="Times New Roman"/>
          <w:b/>
          <w:lang w:eastAsia="es-ES"/>
        </w:rPr>
        <w:t>/100</w:t>
      </w:r>
      <w:r>
        <w:rPr>
          <w:rFonts w:eastAsia="Times New Roman"/>
          <w:lang w:eastAsia="es-ES"/>
        </w:rPr>
        <w:t xml:space="preserve"> </w:t>
      </w:r>
      <w:r>
        <w:rPr>
          <w:rFonts w:eastAsia="Times New Roman"/>
          <w:b/>
          <w:lang w:eastAsia="es-ES"/>
        </w:rPr>
        <w:t>DÓLARES DE LOS ESTADOS UNIDOS DE AMÉRICA ($2</w:t>
      </w:r>
      <w:r w:rsidR="00825580">
        <w:rPr>
          <w:rFonts w:eastAsia="Times New Roman"/>
          <w:b/>
          <w:lang w:eastAsia="es-ES"/>
        </w:rPr>
        <w:t>6,666.66</w:t>
      </w:r>
      <w:r>
        <w:rPr>
          <w:rFonts w:eastAsia="Times New Roman"/>
          <w:b/>
          <w:lang w:eastAsia="es-ES"/>
        </w:rPr>
        <w:t>)</w:t>
      </w:r>
      <w:r>
        <w:rPr>
          <w:rFonts w:eastAsia="Times New Roman"/>
          <w:lang w:eastAsia="es-ES"/>
        </w:rPr>
        <w:t xml:space="preserve"> a favor de </w:t>
      </w:r>
      <w:r>
        <w:rPr>
          <w:rFonts w:eastAsia="Times New Roman"/>
          <w:b/>
          <w:lang w:eastAsia="es-ES"/>
        </w:rPr>
        <w:lastRenderedPageBreak/>
        <w:t>ASOCIACIÓN DEPORTIVA ISIDRO METAPÁN,</w:t>
      </w:r>
      <w:r>
        <w:rPr>
          <w:rFonts w:eastAsia="Times New Roman"/>
          <w:lang w:eastAsia="es-ES"/>
        </w:rPr>
        <w:t xml:space="preserve"> en concepto de pago por contribución para el deporte correspondiente al mes de </w:t>
      </w:r>
      <w:r w:rsidR="00825580">
        <w:rPr>
          <w:rFonts w:eastAsia="Times New Roman"/>
          <w:lang w:eastAsia="es-ES"/>
        </w:rPr>
        <w:t>JULIO</w:t>
      </w:r>
      <w:r>
        <w:rPr>
          <w:rFonts w:eastAsia="Times New Roman"/>
          <w:lang w:eastAsia="es-ES"/>
        </w:rPr>
        <w:t xml:space="preserve"> del dos mil </w:t>
      </w:r>
      <w:proofErr w:type="gramStart"/>
      <w:r>
        <w:rPr>
          <w:rFonts w:eastAsia="Times New Roman"/>
          <w:lang w:eastAsia="es-ES"/>
        </w:rPr>
        <w:t xml:space="preserve">veintiuno;   </w:t>
      </w:r>
      <w:proofErr w:type="gramEnd"/>
      <w:r>
        <w:rPr>
          <w:rFonts w:eastAsia="Times New Roman"/>
          <w:lang w:eastAsia="es-ES"/>
        </w:rPr>
        <w:t xml:space="preserve">según recibo </w:t>
      </w:r>
      <w:proofErr w:type="spellStart"/>
      <w:r>
        <w:rPr>
          <w:rFonts w:eastAsia="Times New Roman"/>
          <w:lang w:eastAsia="es-ES"/>
        </w:rPr>
        <w:t>N°</w:t>
      </w:r>
      <w:proofErr w:type="spellEnd"/>
      <w:r w:rsidR="00825580">
        <w:rPr>
          <w:rFonts w:eastAsia="Times New Roman"/>
          <w:lang w:eastAsia="es-ES"/>
        </w:rPr>
        <w:t xml:space="preserve"> 442</w:t>
      </w:r>
      <w:r>
        <w:rPr>
          <w:rFonts w:eastAsia="Times New Roman"/>
          <w:lang w:eastAsia="es-ES"/>
        </w:rPr>
        <w:t>. Aplicando dicho gasto al código 56303 de la línea 0101 del Presupuesto Municipal vigente, autorizando a tesorería a realizar el pago correspondiente con FONDOS PROPIOS</w:t>
      </w:r>
    </w:p>
    <w:p w14:paraId="6A5F1A63" w14:textId="77777777" w:rsidR="004071D8" w:rsidRDefault="004071D8" w:rsidP="004071D8">
      <w:pPr>
        <w:rPr>
          <w:b/>
          <w:bCs/>
          <w:u w:val="single"/>
        </w:rPr>
      </w:pPr>
      <w:r>
        <w:rPr>
          <w:b/>
          <w:bCs/>
          <w:u w:val="single"/>
        </w:rPr>
        <w:t xml:space="preserve">ACUERDO NÙMERO DIECISIETE: </w:t>
      </w:r>
    </w:p>
    <w:p w14:paraId="5D842540" w14:textId="77777777" w:rsidR="005E4682" w:rsidRDefault="005E4682" w:rsidP="005E4682">
      <w:pPr>
        <w:spacing w:after="0" w:line="240" w:lineRule="auto"/>
        <w:jc w:val="both"/>
        <w:rPr>
          <w:rFonts w:eastAsia="Calibri"/>
          <w:szCs w:val="24"/>
          <w:lang w:val="es-ES" w:eastAsia="es-ES"/>
        </w:rPr>
      </w:pPr>
      <w:r w:rsidRPr="00F42BE9">
        <w:rPr>
          <w:rFonts w:eastAsia="Calibri"/>
          <w:bCs/>
          <w:sz w:val="26"/>
          <w:szCs w:val="26"/>
        </w:rPr>
        <w:t xml:space="preserve">El concejo Municipal en uso de las facultades que el Código Municipal les confiere ACUERDA:  </w:t>
      </w:r>
      <w:r w:rsidRPr="00F42BE9">
        <w:rPr>
          <w:rFonts w:eastAsia="Calibri"/>
          <w:szCs w:val="24"/>
          <w:lang w:val="es-ES" w:eastAsia="es-ES"/>
        </w:rPr>
        <w:t xml:space="preserve">Erogar la suma de </w:t>
      </w:r>
      <w:r w:rsidRPr="00F42BE9">
        <w:rPr>
          <w:rFonts w:eastAsia="Calibri"/>
          <w:b/>
          <w:szCs w:val="24"/>
          <w:lang w:val="es-ES" w:eastAsia="es-ES"/>
        </w:rPr>
        <w:t>TRESCIENTOS 00/</w:t>
      </w:r>
      <w:proofErr w:type="gramStart"/>
      <w:r w:rsidRPr="00F42BE9">
        <w:rPr>
          <w:rFonts w:eastAsia="Calibri"/>
          <w:b/>
          <w:szCs w:val="24"/>
          <w:lang w:val="es-ES" w:eastAsia="es-ES"/>
        </w:rPr>
        <w:t>100  DÓLARES</w:t>
      </w:r>
      <w:proofErr w:type="gramEnd"/>
      <w:r w:rsidRPr="00F42BE9">
        <w:rPr>
          <w:rFonts w:eastAsia="Calibri"/>
          <w:b/>
          <w:szCs w:val="24"/>
          <w:lang w:val="es-ES" w:eastAsia="es-ES"/>
        </w:rPr>
        <w:t xml:space="preserve"> DE LOS ESTADOS UNIDOS DE AMÉRICA ($300.00) a favor de la ASOCIACIÓN DE DESARROLLO COMUNAL LAS CANTERAS (ADESCOLAC)</w:t>
      </w:r>
      <w:r w:rsidRPr="00F42BE9">
        <w:rPr>
          <w:rFonts w:eastAsia="Calibri"/>
          <w:szCs w:val="24"/>
          <w:lang w:val="es-ES" w:eastAsia="es-ES"/>
        </w:rPr>
        <w:t xml:space="preserve"> para efectos de contribuir por el abastecimiento de agua potable durante el mes de JU</w:t>
      </w:r>
      <w:r>
        <w:rPr>
          <w:rFonts w:eastAsia="Calibri"/>
          <w:szCs w:val="24"/>
          <w:lang w:val="es-ES" w:eastAsia="es-ES"/>
        </w:rPr>
        <w:t>L</w:t>
      </w:r>
      <w:r w:rsidRPr="00F42BE9">
        <w:rPr>
          <w:rFonts w:eastAsia="Calibri"/>
          <w:szCs w:val="24"/>
          <w:lang w:val="es-ES" w:eastAsia="es-ES"/>
        </w:rPr>
        <w:t>IO del año 2021, según recibo de pago número 00006</w:t>
      </w:r>
      <w:r>
        <w:rPr>
          <w:rFonts w:eastAsia="Calibri"/>
          <w:szCs w:val="24"/>
          <w:lang w:val="es-ES" w:eastAsia="es-ES"/>
        </w:rPr>
        <w:t>5</w:t>
      </w:r>
      <w:r w:rsidRPr="00F42BE9">
        <w:rPr>
          <w:rFonts w:eastAsia="Calibri"/>
          <w:szCs w:val="24"/>
          <w:lang w:val="es-ES" w:eastAsia="es-ES"/>
        </w:rPr>
        <w:t>. Aplicando dicho gasto al código 56304 de la línea 0101 del presupuesto Municipal Vigente, FONDOS PROPIOS</w:t>
      </w:r>
    </w:p>
    <w:p w14:paraId="3195E78F" w14:textId="77777777" w:rsidR="008E3FB5" w:rsidRDefault="008E3FB5" w:rsidP="005E4682">
      <w:pPr>
        <w:spacing w:after="0" w:line="240" w:lineRule="auto"/>
        <w:jc w:val="both"/>
        <w:rPr>
          <w:rFonts w:eastAsia="Calibri"/>
          <w:szCs w:val="24"/>
          <w:lang w:val="es-ES" w:eastAsia="es-ES"/>
        </w:rPr>
      </w:pPr>
    </w:p>
    <w:p w14:paraId="5EE13496" w14:textId="77777777" w:rsidR="004071D8" w:rsidRDefault="004071D8" w:rsidP="004071D8">
      <w:pPr>
        <w:rPr>
          <w:b/>
          <w:bCs/>
          <w:u w:val="single"/>
        </w:rPr>
      </w:pPr>
      <w:r>
        <w:rPr>
          <w:b/>
          <w:bCs/>
          <w:u w:val="single"/>
        </w:rPr>
        <w:t>ACUERDO N</w:t>
      </w:r>
      <w:r w:rsidR="00DB7F38">
        <w:rPr>
          <w:b/>
          <w:bCs/>
          <w:u w:val="single"/>
        </w:rPr>
        <w:t>Ú</w:t>
      </w:r>
      <w:r>
        <w:rPr>
          <w:b/>
          <w:bCs/>
          <w:u w:val="single"/>
        </w:rPr>
        <w:t>MERO DIECIOCHO:</w:t>
      </w:r>
    </w:p>
    <w:p w14:paraId="00AB3DF4" w14:textId="77777777" w:rsidR="00DB7F38" w:rsidRPr="00B43106" w:rsidRDefault="00DB7F38" w:rsidP="00DB7F38">
      <w:pPr>
        <w:spacing w:after="0" w:line="240" w:lineRule="auto"/>
        <w:rPr>
          <w:szCs w:val="24"/>
        </w:rPr>
      </w:pPr>
      <w:r w:rsidRPr="00B43106">
        <w:rPr>
          <w:szCs w:val="24"/>
        </w:rPr>
        <w:t xml:space="preserve">El Concejo Municipal de Metapán, Departamento de Santa Ana </w:t>
      </w:r>
    </w:p>
    <w:p w14:paraId="44747CDA" w14:textId="77777777" w:rsidR="00DE7B05" w:rsidRPr="00B43106" w:rsidRDefault="00DE7B05" w:rsidP="00DB7F38">
      <w:pPr>
        <w:spacing w:after="0" w:line="240" w:lineRule="auto"/>
        <w:rPr>
          <w:szCs w:val="24"/>
        </w:rPr>
      </w:pPr>
    </w:p>
    <w:p w14:paraId="43E68E6A" w14:textId="77777777" w:rsidR="00DB7F38" w:rsidRDefault="00DB7F38" w:rsidP="00DB7F38">
      <w:pPr>
        <w:spacing w:after="0" w:line="240" w:lineRule="auto"/>
        <w:rPr>
          <w:szCs w:val="24"/>
        </w:rPr>
      </w:pPr>
      <w:r w:rsidRPr="00B43106">
        <w:rPr>
          <w:szCs w:val="24"/>
        </w:rPr>
        <w:t>CONSIDERANDO:</w:t>
      </w:r>
    </w:p>
    <w:p w14:paraId="7EF247EE" w14:textId="77777777" w:rsidR="00DE7B05" w:rsidRDefault="00DE7B05" w:rsidP="00DB7F38">
      <w:pPr>
        <w:spacing w:after="0" w:line="240" w:lineRule="auto"/>
        <w:rPr>
          <w:szCs w:val="24"/>
        </w:rPr>
      </w:pPr>
    </w:p>
    <w:p w14:paraId="2FBE63FB" w14:textId="77777777" w:rsidR="00DE7B05" w:rsidRPr="005060CA" w:rsidRDefault="00DE7B05" w:rsidP="00DE7B05">
      <w:pPr>
        <w:spacing w:after="0" w:line="240" w:lineRule="auto"/>
        <w:jc w:val="both"/>
        <w:rPr>
          <w:bCs/>
        </w:rPr>
      </w:pPr>
      <w:r w:rsidRPr="005060CA">
        <w:t xml:space="preserve">I.- Que </w:t>
      </w:r>
      <w:r w:rsidRPr="005060CA">
        <w:rPr>
          <w:bCs/>
        </w:rPr>
        <w:t>es competencia de los Concejos Municipales crear, modificar o suprimir tasas, mediante la emisión de una ordenanza o reforma a la misma, en cumplimiento a lo dispuesto por el art. 7 inciso segundo y 158 de la Ley General Tributaria Municipal, en relación con los artículos 204 ordinal primero de la Constitución de la República;</w:t>
      </w:r>
    </w:p>
    <w:p w14:paraId="360E6B07" w14:textId="77777777" w:rsidR="00DE7B05" w:rsidRPr="005060CA" w:rsidRDefault="00DE7B05" w:rsidP="00DE7B05">
      <w:pPr>
        <w:spacing w:after="0" w:line="240" w:lineRule="auto"/>
        <w:rPr>
          <w:bCs/>
        </w:rPr>
      </w:pPr>
    </w:p>
    <w:p w14:paraId="622CB306" w14:textId="77777777" w:rsidR="00DE7B05" w:rsidRPr="005060CA" w:rsidRDefault="00DE7B05" w:rsidP="00DE7B05">
      <w:pPr>
        <w:spacing w:after="0" w:line="240" w:lineRule="auto"/>
        <w:jc w:val="both"/>
        <w:rPr>
          <w:bCs/>
        </w:rPr>
      </w:pPr>
      <w:r w:rsidRPr="005060CA">
        <w:rPr>
          <w:bCs/>
        </w:rPr>
        <w:t>II.- Que de conformidad con los artículos 3 numeral 1 y 5, art.  30 numeral 4 y 21, del código municipal es facultad del Concejo Municipal emitir o modificar ordenanzas para regular las materias de su competencia y la prestación de los servicios;</w:t>
      </w:r>
    </w:p>
    <w:p w14:paraId="67DCD1F5" w14:textId="77777777" w:rsidR="00DE7B05" w:rsidRPr="005060CA" w:rsidRDefault="00DE7B05" w:rsidP="00DE7B05">
      <w:pPr>
        <w:spacing w:after="0" w:line="240" w:lineRule="auto"/>
        <w:rPr>
          <w:bCs/>
        </w:rPr>
      </w:pPr>
    </w:p>
    <w:p w14:paraId="1D6F899C" w14:textId="77777777" w:rsidR="00DE7B05" w:rsidRPr="005060CA" w:rsidRDefault="00DE7B05" w:rsidP="00DE7B05">
      <w:pPr>
        <w:autoSpaceDE w:val="0"/>
        <w:autoSpaceDN w:val="0"/>
        <w:adjustRightInd w:val="0"/>
        <w:spacing w:after="0" w:line="240" w:lineRule="auto"/>
        <w:jc w:val="both"/>
        <w:rPr>
          <w:szCs w:val="20"/>
        </w:rPr>
      </w:pPr>
      <w:r w:rsidRPr="005060CA">
        <w:t xml:space="preserve">III.- Que el artículo 130 segundo inciso de la Ley General Tributaria Municipal </w:t>
      </w:r>
      <w:r w:rsidR="00D506E7" w:rsidRPr="005060CA">
        <w:t>que,</w:t>
      </w:r>
      <w:r w:rsidRPr="005060CA">
        <w:t xml:space="preserve"> para </w:t>
      </w:r>
      <w:r w:rsidRPr="005060CA">
        <w:rPr>
          <w:szCs w:val="20"/>
        </w:rPr>
        <w:t>fijación de las tarifas por tasas, los Municipios deberán tomar en cuenta los costos de suministro del servicio, el beneficio que presta a los usuarios y la realidad socio-económica de la población;</w:t>
      </w:r>
    </w:p>
    <w:p w14:paraId="5AFEE4D6" w14:textId="77777777" w:rsidR="00DE7B05" w:rsidRPr="00B43106" w:rsidRDefault="00DE7B05" w:rsidP="00DB7F38">
      <w:pPr>
        <w:spacing w:after="0" w:line="240" w:lineRule="auto"/>
        <w:rPr>
          <w:szCs w:val="24"/>
        </w:rPr>
      </w:pPr>
    </w:p>
    <w:p w14:paraId="7F9DC44C" w14:textId="77777777" w:rsidR="00DB7F38" w:rsidRPr="00B43106" w:rsidRDefault="00D506E7" w:rsidP="00DB7F38">
      <w:pPr>
        <w:spacing w:after="0" w:line="240" w:lineRule="auto"/>
        <w:jc w:val="both"/>
        <w:rPr>
          <w:szCs w:val="24"/>
        </w:rPr>
      </w:pPr>
      <w:r>
        <w:rPr>
          <w:szCs w:val="24"/>
        </w:rPr>
        <w:t>IV</w:t>
      </w:r>
      <w:r w:rsidR="00DB7F38" w:rsidRPr="00B43106">
        <w:rPr>
          <w:szCs w:val="24"/>
        </w:rPr>
        <w:t>.- Que se muestra una falta de liquidez para afrontar las obligaciones de corto plazo y se vuelve necesario mejorar la recaudación de los recursos propios;</w:t>
      </w:r>
    </w:p>
    <w:p w14:paraId="6280A0A7" w14:textId="77777777" w:rsidR="00DB7F38" w:rsidRPr="00B43106" w:rsidRDefault="00DB7F38" w:rsidP="00DB7F38">
      <w:pPr>
        <w:spacing w:after="0" w:line="240" w:lineRule="auto"/>
        <w:rPr>
          <w:szCs w:val="24"/>
        </w:rPr>
      </w:pPr>
    </w:p>
    <w:p w14:paraId="7BA0090C" w14:textId="77777777" w:rsidR="00DB7F38" w:rsidRDefault="00DE7B05" w:rsidP="00DB7F38">
      <w:pPr>
        <w:spacing w:after="0" w:line="240" w:lineRule="auto"/>
        <w:jc w:val="both"/>
        <w:rPr>
          <w:szCs w:val="24"/>
        </w:rPr>
      </w:pPr>
      <w:r>
        <w:rPr>
          <w:szCs w:val="24"/>
        </w:rPr>
        <w:t>V</w:t>
      </w:r>
      <w:r w:rsidR="00DB7F38" w:rsidRPr="00B43106">
        <w:rPr>
          <w:szCs w:val="24"/>
        </w:rPr>
        <w:t>.- Que una de las principales fuentes financieras del municipio son los impuestos por las actividades económicas y las tasas por la prestación de servicios municipales, las cuales a la fecha existen sujetos pasivos en situación de mora, por la falta de pago de los tributos municipales en el plazo o fecha límite correspondiente;</w:t>
      </w:r>
      <w:r w:rsidR="004347F9">
        <w:rPr>
          <w:szCs w:val="24"/>
        </w:rPr>
        <w:t xml:space="preserve"> por lo que existe la necesidad de elaborar un proyecto de modernización de la Unidad de Administración Tributaria. </w:t>
      </w:r>
    </w:p>
    <w:p w14:paraId="4587FE28" w14:textId="77777777" w:rsidR="008E3FB5" w:rsidRDefault="008E3FB5" w:rsidP="00DB7F38">
      <w:pPr>
        <w:spacing w:after="0" w:line="240" w:lineRule="auto"/>
        <w:jc w:val="both"/>
        <w:rPr>
          <w:szCs w:val="24"/>
        </w:rPr>
      </w:pPr>
    </w:p>
    <w:p w14:paraId="0D2E147C" w14:textId="77777777" w:rsidR="008E3FB5" w:rsidRDefault="008E3FB5" w:rsidP="008E3FB5">
      <w:pPr>
        <w:autoSpaceDE w:val="0"/>
        <w:autoSpaceDN w:val="0"/>
        <w:adjustRightInd w:val="0"/>
        <w:spacing w:after="0" w:line="240" w:lineRule="auto"/>
        <w:jc w:val="both"/>
        <w:rPr>
          <w:bCs/>
        </w:rPr>
      </w:pPr>
      <w:r w:rsidRPr="005060CA">
        <w:rPr>
          <w:szCs w:val="20"/>
        </w:rPr>
        <w:t xml:space="preserve">POR TANTO, en uso de las facultades que le confiere el artículo 204 de la constitución y </w:t>
      </w:r>
      <w:r w:rsidRPr="005060CA">
        <w:rPr>
          <w:bCs/>
        </w:rPr>
        <w:t>artículos 3 numeral 1 del Código Municipal, el Concejo Municipal ACUERDA:</w:t>
      </w:r>
    </w:p>
    <w:p w14:paraId="3BD48541" w14:textId="77777777" w:rsidR="008E3FB5" w:rsidRDefault="008E3FB5" w:rsidP="008E3FB5">
      <w:pPr>
        <w:autoSpaceDE w:val="0"/>
        <w:autoSpaceDN w:val="0"/>
        <w:adjustRightInd w:val="0"/>
        <w:spacing w:after="0" w:line="240" w:lineRule="auto"/>
        <w:jc w:val="both"/>
        <w:rPr>
          <w:bCs/>
        </w:rPr>
      </w:pPr>
    </w:p>
    <w:p w14:paraId="6308EEE5" w14:textId="77777777" w:rsidR="008E3FB5" w:rsidRDefault="008E3FB5" w:rsidP="008E3FB5">
      <w:pPr>
        <w:autoSpaceDE w:val="0"/>
        <w:autoSpaceDN w:val="0"/>
        <w:adjustRightInd w:val="0"/>
        <w:spacing w:after="0" w:line="240" w:lineRule="auto"/>
        <w:jc w:val="both"/>
        <w:rPr>
          <w:bCs/>
        </w:rPr>
      </w:pPr>
      <w:r>
        <w:rPr>
          <w:bCs/>
        </w:rPr>
        <w:t xml:space="preserve">Girar instrucciones a la </w:t>
      </w:r>
      <w:proofErr w:type="gramStart"/>
      <w:r>
        <w:rPr>
          <w:bCs/>
        </w:rPr>
        <w:t>Jefa</w:t>
      </w:r>
      <w:proofErr w:type="gramEnd"/>
      <w:r>
        <w:rPr>
          <w:bCs/>
        </w:rPr>
        <w:t xml:space="preserve"> de la Unidad de Administración Tributaria Municipal para que formule proyecto para realizar “Modernización de la Administración Tributaria Municipal” </w:t>
      </w:r>
    </w:p>
    <w:p w14:paraId="68C1B0B0" w14:textId="77777777" w:rsidR="00AD2A2B" w:rsidRPr="005060CA" w:rsidRDefault="00AD2A2B" w:rsidP="008E3FB5">
      <w:pPr>
        <w:autoSpaceDE w:val="0"/>
        <w:autoSpaceDN w:val="0"/>
        <w:adjustRightInd w:val="0"/>
        <w:spacing w:after="0" w:line="240" w:lineRule="auto"/>
        <w:jc w:val="both"/>
        <w:rPr>
          <w:bCs/>
        </w:rPr>
      </w:pPr>
      <w:proofErr w:type="spellStart"/>
      <w:r>
        <w:rPr>
          <w:bCs/>
        </w:rPr>
        <w:t>Comuniquese</w:t>
      </w:r>
      <w:proofErr w:type="spellEnd"/>
      <w:r>
        <w:rPr>
          <w:bCs/>
        </w:rPr>
        <w:t xml:space="preserve">-. </w:t>
      </w:r>
    </w:p>
    <w:p w14:paraId="69A4468C" w14:textId="77777777" w:rsidR="00DB7F38" w:rsidRDefault="00DB7F38" w:rsidP="004071D8"/>
    <w:p w14:paraId="5E33574D" w14:textId="77777777" w:rsidR="004071D8" w:rsidRPr="00E52ECE" w:rsidRDefault="004071D8" w:rsidP="004071D8">
      <w:pPr>
        <w:rPr>
          <w:b/>
          <w:bCs/>
          <w:u w:val="single"/>
        </w:rPr>
      </w:pPr>
      <w:r w:rsidRPr="00E52ECE">
        <w:rPr>
          <w:b/>
          <w:bCs/>
          <w:u w:val="single"/>
        </w:rPr>
        <w:t xml:space="preserve">ACUERDO NUMERO DIECINUEVE: </w:t>
      </w:r>
    </w:p>
    <w:p w14:paraId="72A91B22" w14:textId="77777777" w:rsidR="00E52ECE" w:rsidRPr="00E52ECE" w:rsidRDefault="00E52ECE" w:rsidP="00E52ECE">
      <w:p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CONSIDERANDO</w:t>
      </w:r>
    </w:p>
    <w:p w14:paraId="5C82D259" w14:textId="77777777" w:rsidR="00E52ECE" w:rsidRPr="00E52ECE" w:rsidRDefault="00E52ECE" w:rsidP="00E52ECE">
      <w:pPr>
        <w:numPr>
          <w:ilvl w:val="0"/>
          <w:numId w:val="188"/>
        </w:num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 xml:space="preserve">Que dando tramite al RECURSO DE APELACIÓN, presentado por el Licenciado EDWIN RUBEN ORELLANA GONZALEZ, en representación de la señora REINA ISABEL AGUIRRE </w:t>
      </w:r>
      <w:r w:rsidRPr="00E52ECE">
        <w:rPr>
          <w:rFonts w:eastAsia="Arial Unicode MS"/>
          <w:sz w:val="20"/>
          <w:szCs w:val="20"/>
          <w:lang w:val="es-ES_tradnl" w:eastAsia="es-SV"/>
        </w:rPr>
        <w:lastRenderedPageBreak/>
        <w:t xml:space="preserve">ALARCON, en fecha ocho de julio del presente año, en el cual manifiesta que el motivo del Recurso interpuesto es por la negativa de emisión de Solvencia Municipal del inmueble situado en la Manzana “S” de la primera zona, de una extensión superficial de SESENTA Y UN METROS CUADRADOS TREINTA Y CINCO DECIMETROS CUADRADOS SIETE CENTIMETROS CUADRADOS, con </w:t>
      </w:r>
      <w:proofErr w:type="spellStart"/>
      <w:r w:rsidRPr="00E52ECE">
        <w:rPr>
          <w:rFonts w:eastAsia="Arial Unicode MS"/>
          <w:sz w:val="20"/>
          <w:szCs w:val="20"/>
          <w:lang w:val="es-ES_tradnl" w:eastAsia="es-SV"/>
        </w:rPr>
        <w:t>matricula</w:t>
      </w:r>
      <w:proofErr w:type="spellEnd"/>
      <w:r w:rsidRPr="00E52ECE">
        <w:rPr>
          <w:rFonts w:eastAsia="Arial Unicode MS"/>
          <w:sz w:val="20"/>
          <w:szCs w:val="20"/>
          <w:lang w:val="es-ES_tradnl" w:eastAsia="es-SV"/>
        </w:rPr>
        <w:t xml:space="preserve"> número DOS CERO </w:t>
      </w:r>
      <w:proofErr w:type="spellStart"/>
      <w:r w:rsidRPr="00E52ECE">
        <w:rPr>
          <w:rFonts w:eastAsia="Arial Unicode MS"/>
          <w:sz w:val="20"/>
          <w:szCs w:val="20"/>
          <w:lang w:val="es-ES_tradnl" w:eastAsia="es-SV"/>
        </w:rPr>
        <w:t>CERO</w:t>
      </w:r>
      <w:proofErr w:type="spellEnd"/>
      <w:r w:rsidRPr="00E52ECE">
        <w:rPr>
          <w:rFonts w:eastAsia="Arial Unicode MS"/>
          <w:sz w:val="20"/>
          <w:szCs w:val="20"/>
          <w:lang w:val="es-ES_tradnl" w:eastAsia="es-SV"/>
        </w:rPr>
        <w:t xml:space="preserve"> TRES NUEVE UNO CERO NUEVE GUION CERO </w:t>
      </w:r>
      <w:proofErr w:type="spellStart"/>
      <w:r w:rsidRPr="00E52ECE">
        <w:rPr>
          <w:rFonts w:eastAsia="Arial Unicode MS"/>
          <w:sz w:val="20"/>
          <w:szCs w:val="20"/>
          <w:lang w:val="es-ES_tradnl" w:eastAsia="es-SV"/>
        </w:rPr>
        <w:t>CERO</w:t>
      </w:r>
      <w:proofErr w:type="spellEnd"/>
      <w:r w:rsidRPr="00E52ECE">
        <w:rPr>
          <w:rFonts w:eastAsia="Arial Unicode MS"/>
          <w:sz w:val="20"/>
          <w:szCs w:val="20"/>
          <w:lang w:val="es-ES_tradnl" w:eastAsia="es-SV"/>
        </w:rPr>
        <w:t xml:space="preserve"> </w:t>
      </w:r>
      <w:proofErr w:type="spellStart"/>
      <w:r w:rsidRPr="00E52ECE">
        <w:rPr>
          <w:rFonts w:eastAsia="Arial Unicode MS"/>
          <w:sz w:val="20"/>
          <w:szCs w:val="20"/>
          <w:lang w:val="es-ES_tradnl" w:eastAsia="es-SV"/>
        </w:rPr>
        <w:t>CERO</w:t>
      </w:r>
      <w:proofErr w:type="spellEnd"/>
      <w:r w:rsidRPr="00E52ECE">
        <w:rPr>
          <w:rFonts w:eastAsia="Arial Unicode MS"/>
          <w:sz w:val="20"/>
          <w:szCs w:val="20"/>
          <w:lang w:val="es-ES_tradnl" w:eastAsia="es-SV"/>
        </w:rPr>
        <w:t xml:space="preserve"> </w:t>
      </w:r>
      <w:proofErr w:type="spellStart"/>
      <w:r w:rsidRPr="00E52ECE">
        <w:rPr>
          <w:rFonts w:eastAsia="Arial Unicode MS"/>
          <w:sz w:val="20"/>
          <w:szCs w:val="20"/>
          <w:lang w:val="es-ES_tradnl" w:eastAsia="es-SV"/>
        </w:rPr>
        <w:t>CERO</w:t>
      </w:r>
      <w:proofErr w:type="spellEnd"/>
      <w:r w:rsidRPr="00E52ECE">
        <w:rPr>
          <w:rFonts w:eastAsia="Arial Unicode MS"/>
          <w:sz w:val="20"/>
          <w:szCs w:val="20"/>
          <w:lang w:val="es-ES_tradnl" w:eastAsia="es-SV"/>
        </w:rPr>
        <w:t xml:space="preserve"> </w:t>
      </w:r>
      <w:proofErr w:type="spellStart"/>
      <w:r w:rsidRPr="00E52ECE">
        <w:rPr>
          <w:rFonts w:eastAsia="Arial Unicode MS"/>
          <w:sz w:val="20"/>
          <w:szCs w:val="20"/>
          <w:lang w:val="es-ES_tradnl" w:eastAsia="es-SV"/>
        </w:rPr>
        <w:t>CERO</w:t>
      </w:r>
      <w:proofErr w:type="spellEnd"/>
      <w:r w:rsidRPr="00E52ECE">
        <w:rPr>
          <w:rFonts w:eastAsia="Arial Unicode MS"/>
          <w:sz w:val="20"/>
          <w:szCs w:val="20"/>
          <w:lang w:val="es-ES_tradnl" w:eastAsia="es-SV"/>
        </w:rPr>
        <w:t xml:space="preserve">, ASIENTO DOS, del Centro Nacional de Registro, Primera Sección de Occidente, el cual se encuentra inscrito en la oficina de catastro bajo la cuenta corriente número 7395, la cual fue denegada por parte de la Jefe Interina de Administración Tributaria, Rosa Lisseth Aldana Merlos, a las quince horas del día dos de julio de dos mil veintiuno.  </w:t>
      </w:r>
    </w:p>
    <w:p w14:paraId="21CC88DC" w14:textId="77777777" w:rsidR="00E52ECE" w:rsidRPr="00E52ECE" w:rsidRDefault="00E52ECE" w:rsidP="00E52ECE">
      <w:pPr>
        <w:numPr>
          <w:ilvl w:val="0"/>
          <w:numId w:val="188"/>
        </w:num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 xml:space="preserve">Establece el recurrente que el inmueble del cual se solicita la Solvencia fue vendido a otra persona, y al no extender la solvencia municipal, se ha obstaculizado recibir el pago del precio de la venta de dicho inmueble, motivo por el cual se tendrá que </w:t>
      </w:r>
      <w:proofErr w:type="spellStart"/>
      <w:r w:rsidRPr="00E52ECE">
        <w:rPr>
          <w:rFonts w:eastAsia="Arial Unicode MS"/>
          <w:sz w:val="20"/>
          <w:szCs w:val="20"/>
          <w:lang w:val="es-ES_tradnl" w:eastAsia="es-SV"/>
        </w:rPr>
        <w:t>reciliar</w:t>
      </w:r>
      <w:proofErr w:type="spellEnd"/>
      <w:r w:rsidRPr="00E52ECE">
        <w:rPr>
          <w:rFonts w:eastAsia="Arial Unicode MS"/>
          <w:sz w:val="20"/>
          <w:szCs w:val="20"/>
          <w:lang w:val="es-ES_tradnl" w:eastAsia="es-SV"/>
        </w:rPr>
        <w:t xml:space="preserve"> la compraventa del inmueble, existiendo para su representada la perdida de $10,000 siendo este uno de los agravios que causaran a su representada y de los cuales se reclamaran mediante las instituciones y procedimientos legales pertinentes. </w:t>
      </w:r>
    </w:p>
    <w:p w14:paraId="3EAB224F" w14:textId="77777777" w:rsidR="00E52ECE" w:rsidRPr="00E52ECE" w:rsidRDefault="00E52ECE" w:rsidP="00E52ECE">
      <w:pPr>
        <w:numPr>
          <w:ilvl w:val="0"/>
          <w:numId w:val="188"/>
        </w:num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QUE CON EL OBJETO DE NO VULNERAR EL DERECHO DE PROPIEDAD Y LIBRE DISPOSICIÓN DEL BIEN, PROPIEDAD DE LAS PERSONAS QUE SOLICITAN LA SOLVENCIA PARA INSCRIPCIÓN EN EL REGISTRO DE LA PROPIEDAD, Y EN ATENCIÓN A LO ESTABLECIDO EN</w:t>
      </w:r>
      <w:r w:rsidRPr="00E52ECE">
        <w:rPr>
          <w:rFonts w:eastAsia="Times New Roman"/>
          <w:sz w:val="20"/>
          <w:szCs w:val="20"/>
          <w:shd w:val="clear" w:color="auto" w:fill="FFFFFF"/>
          <w:lang w:eastAsia="es-SV"/>
        </w:rPr>
        <w:t xml:space="preserve"> NUESTRA CONSTITUCIÓN EN SU ARTÍCULO 2 EN EL CUAL ESTABLECE QUE TODA PERSONA TIENE DERECHO A [...LA PROPIEDAD...], CONFIRIÉNDOSELE AL SUJETO LA FACULTAD DE DOMINIO SOBRE UNA COSA; Y LO PRECEPTUADO EN EL ART. 22 “</w:t>
      </w:r>
      <w:r w:rsidRPr="00E52ECE">
        <w:rPr>
          <w:rFonts w:eastAsia="Times New Roman"/>
          <w:sz w:val="20"/>
          <w:szCs w:val="20"/>
          <w:lang w:eastAsia="es-SV"/>
        </w:rPr>
        <w:t xml:space="preserve">Toda persona tiene derecho a disponer libremente de sus bienes conforme a la ley. La propiedad es transmisible en la forma en que determinen las leyes”; Y </w:t>
      </w:r>
      <w:r w:rsidRPr="00E52ECE">
        <w:rPr>
          <w:rFonts w:eastAsia="Times New Roman"/>
          <w:sz w:val="20"/>
          <w:szCs w:val="20"/>
          <w:shd w:val="clear" w:color="auto" w:fill="FFFFFF"/>
          <w:lang w:eastAsia="es-SV"/>
        </w:rPr>
        <w:t>EN El Código Civil (CC), en su artículo 568 en cuanto a que dispone: </w:t>
      </w:r>
      <w:r w:rsidRPr="00E52ECE">
        <w:rPr>
          <w:rFonts w:eastAsia="Times New Roman"/>
          <w:i/>
          <w:iCs/>
          <w:sz w:val="20"/>
          <w:szCs w:val="20"/>
          <w:shd w:val="clear" w:color="auto" w:fill="FFFFFF"/>
          <w:lang w:eastAsia="es-SV"/>
        </w:rPr>
        <w:t>“se llama dominio o propiedad al derecho de poseer exclusivamente una cosa y gozar y disponer de ella, sin más limitaciones que las establecidas por la ley o por la voluntad del propietario. La propiedad separada del goce de la cosa, se llama mera o nuda propiedad.”</w:t>
      </w:r>
    </w:p>
    <w:p w14:paraId="465007FE" w14:textId="77777777" w:rsidR="00E52ECE" w:rsidRPr="00E52ECE" w:rsidRDefault="00E52ECE" w:rsidP="00E52ECE">
      <w:pPr>
        <w:numPr>
          <w:ilvl w:val="0"/>
          <w:numId w:val="188"/>
        </w:numPr>
        <w:shd w:val="clear" w:color="auto" w:fill="FFFFFF"/>
        <w:spacing w:after="0" w:line="360" w:lineRule="auto"/>
        <w:jc w:val="both"/>
        <w:rPr>
          <w:rFonts w:eastAsia="Arial Unicode MS"/>
          <w:sz w:val="20"/>
          <w:szCs w:val="20"/>
          <w:lang w:val="es-ES_tradnl" w:eastAsia="es-SV"/>
        </w:rPr>
      </w:pPr>
      <w:r w:rsidRPr="00E52ECE">
        <w:rPr>
          <w:rFonts w:eastAsia="Times New Roman"/>
          <w:i/>
          <w:iCs/>
          <w:sz w:val="20"/>
          <w:szCs w:val="20"/>
          <w:shd w:val="clear" w:color="auto" w:fill="FFFFFF"/>
          <w:lang w:eastAsia="es-SV"/>
        </w:rPr>
        <w:t xml:space="preserve"> EN TAL SENTIDO SE HA HECHO UNA INTERPRETACIÓN EN RELACIÓN CON LO ESTABLECIDO LEGALMENTE SOBRE LAS SOLVENCIAS MUNICIPALES EN LOS ART. 100, 101 DEL CODIGO MUNICIPAL Y ART.23 DE LA LEY DE IMPUESTOS DE LA MUNICIPALIDAD DE METAPÁN, Y DE ACUERDO A LO PRECEPTUADO EN TALES DISPOSICIONES, LAS MISMAS SE EXTIENDEN EN RELACIÓN CON EL ESTADO TRIBUTARIO, EN CUANTO A QUE NO SE TENGA ADEUDO PENDIENTE DERIVADO DE LOS TRIBUTOS MUNICIPALES, DE LO CUAL SE DEDUCE LA PERTINENCIA DE EMITIR SOLVENCIAS SOBRE EL BIEN O BIENES DE LOS CUALES SE SOLICITE. </w:t>
      </w:r>
    </w:p>
    <w:p w14:paraId="074F6635" w14:textId="77777777" w:rsidR="00E52ECE" w:rsidRPr="00E52ECE" w:rsidRDefault="00E52ECE" w:rsidP="00E52ECE">
      <w:pPr>
        <w:numPr>
          <w:ilvl w:val="0"/>
          <w:numId w:val="188"/>
        </w:num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 xml:space="preserve">SE HA VALORADO LO ESTABLECIDO EN EL ART. 100 INC. 2 DEL CODIGO MUNICIPAL EN CUANTO A QUE HACE REFERENCIA A UN REQUISITO ESENCIAL PARA REALIZAR LA RESPECTIVA INSCRIPCIÓN DE DOCUMENTOS SOBRE UN INMUEBLE O INMUEBLES EN EL REGISTRO DE PROPIEDAD RAÍZ E HIPOTECAS EN EL CUAL SE PLASME LA TRANSFERENCIA O GRAVAMEN, Y TALES DOCUMENTOS </w:t>
      </w:r>
      <w:r w:rsidRPr="00E52ECE">
        <w:rPr>
          <w:rFonts w:eastAsia="Arial Unicode MS"/>
          <w:b/>
          <w:bCs/>
          <w:sz w:val="20"/>
          <w:szCs w:val="20"/>
          <w:lang w:val="es-ES_tradnl" w:eastAsia="es-SV"/>
        </w:rPr>
        <w:t>NO SERAN INSCRITOS SINO SE PRESENTA SOLVENCIA DE IMPUESTOS MUNICIPALES SOBRE EL BIEN O BIENES OBJETO DE TRASPASO O GRAVAMEN.</w:t>
      </w:r>
      <w:r w:rsidRPr="00E52ECE">
        <w:rPr>
          <w:rFonts w:eastAsia="Arial Unicode MS"/>
          <w:sz w:val="20"/>
          <w:szCs w:val="20"/>
          <w:lang w:val="es-ES_tradnl" w:eastAsia="es-SV"/>
        </w:rPr>
        <w:t xml:space="preserve"> LO CUAL NOS LLEVA A ESTABLECER QUE DE NO EXTENDERSE LA MISMA EN EL SENTIDO SOLICITADO SE PODRIA INTERFERIR CON LA LIBERTAD QUE TIENE EL MISMO DE DISPONER DEL BIEN Y EJERCER SU DERECHO DE PROPIEDAD.</w:t>
      </w:r>
    </w:p>
    <w:p w14:paraId="0C10A4F2" w14:textId="77777777" w:rsidR="00E52ECE" w:rsidRPr="00E52ECE" w:rsidRDefault="00E52ECE" w:rsidP="00E52ECE">
      <w:pPr>
        <w:numPr>
          <w:ilvl w:val="0"/>
          <w:numId w:val="188"/>
        </w:num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lastRenderedPageBreak/>
        <w:t xml:space="preserve">QUE ES NECESARIO DAR CUMPLIMIENTO A LO ESTABLECIDO EL </w:t>
      </w:r>
      <w:r w:rsidRPr="00E52ECE">
        <w:rPr>
          <w:rFonts w:eastAsia="Times New Roman"/>
          <w:szCs w:val="24"/>
          <w:lang w:eastAsia="es-SV"/>
        </w:rPr>
        <w:t xml:space="preserve">Art. 100 QUE ESTABLECE QUE: “””” Tendrá fuerza ejecutiva el informe del Tesorero Municipal, quien haga sus veces o el funcionario encargado al efecto, en el que conste lo que una persona natural o jurídica adeude al municipio, debidamente certificado por el alcalde. </w:t>
      </w:r>
      <w:r w:rsidRPr="00E52ECE">
        <w:rPr>
          <w:rFonts w:eastAsia="Times New Roman"/>
          <w:b/>
          <w:bCs/>
          <w:szCs w:val="24"/>
          <w:u w:val="single"/>
          <w:lang w:eastAsia="es-SV"/>
        </w:rPr>
        <w:t xml:space="preserve">En los registros de la Propiedad Raíz e Hipotecas de la República no se inscribirá ningún instrumento o documento en el que aparezca transferencia o gravamen sobre inmueble o inmuebles, a cualquier título que fuere, si no se presenta al Registrador solvencia de impuestos municipales sobre el bien o bienes raíces objeto del traspaso o gravamen””””””. </w:t>
      </w:r>
      <w:r w:rsidRPr="00E52ECE">
        <w:rPr>
          <w:rFonts w:eastAsia="Times New Roman"/>
          <w:szCs w:val="24"/>
          <w:lang w:eastAsia="es-SV"/>
        </w:rPr>
        <w:t xml:space="preserve"> Y SEGUIR LAS FORMALIDADES ESTABLECIDAS EN EL ART. 101 EN CUANTO A LAS FORMALIDADES CON LAS CUALES DEBERÁN EXTENDERSE LAS SOLVENCIAS. </w:t>
      </w:r>
    </w:p>
    <w:p w14:paraId="75949966" w14:textId="77777777" w:rsidR="00E52ECE" w:rsidRPr="00E52ECE" w:rsidRDefault="00E52ECE" w:rsidP="00E52ECE">
      <w:pPr>
        <w:shd w:val="clear" w:color="auto" w:fill="FFFFFF"/>
        <w:spacing w:after="0" w:line="360" w:lineRule="auto"/>
        <w:ind w:left="1080"/>
        <w:jc w:val="both"/>
        <w:rPr>
          <w:rFonts w:eastAsia="Arial Unicode MS"/>
          <w:sz w:val="20"/>
          <w:szCs w:val="20"/>
          <w:lang w:val="es-ES_tradnl" w:eastAsia="es-SV"/>
        </w:rPr>
      </w:pPr>
    </w:p>
    <w:p w14:paraId="60CDD4D0" w14:textId="77777777" w:rsidR="00E52ECE" w:rsidRDefault="00E52ECE" w:rsidP="00E52ECE">
      <w:p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 xml:space="preserve">POR TANTO, EN USO DE LAS FACULTADES ESTABLECIDAS EN EL CODIGO MUNICIPAL, EN SU ART. 30, LO ESTABLECIDO EN EL ART. 100, 101 DEL CODIGO MUNICIPAL Y 23 DE LA LEY DE IMPUESTOS MUNICIPALES, Y DE ACUERDO A LOS ESTABLECIDO EN LA LEY DE PROCEDIMIENTOS ADMINISTRATIVOS EL CONCEJO MUNICIPAL ACUERDA: </w:t>
      </w:r>
    </w:p>
    <w:p w14:paraId="536A2C04" w14:textId="77777777" w:rsidR="00A83F89" w:rsidRPr="00E52ECE" w:rsidRDefault="00A83F89" w:rsidP="00E52ECE">
      <w:pPr>
        <w:shd w:val="clear" w:color="auto" w:fill="FFFFFF"/>
        <w:spacing w:after="0" w:line="360" w:lineRule="auto"/>
        <w:jc w:val="both"/>
        <w:rPr>
          <w:rFonts w:eastAsia="Arial Unicode MS"/>
          <w:sz w:val="20"/>
          <w:szCs w:val="20"/>
          <w:lang w:val="es-ES_tradnl" w:eastAsia="es-SV"/>
        </w:rPr>
      </w:pPr>
    </w:p>
    <w:p w14:paraId="2B278A58" w14:textId="77777777" w:rsidR="00E52ECE" w:rsidRPr="00E52ECE" w:rsidRDefault="00E52ECE" w:rsidP="00E52ECE">
      <w:pPr>
        <w:numPr>
          <w:ilvl w:val="0"/>
          <w:numId w:val="189"/>
        </w:num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AUTORIZAR QUE SE EXTIENDAN SOLVENCIAS EN LAS CUALES SE HAGA REFERENCIA ESPECIFICA A LA</w:t>
      </w:r>
      <w:r w:rsidRPr="00E52ECE">
        <w:rPr>
          <w:rFonts w:eastAsia="Times New Roman"/>
          <w:i/>
          <w:iCs/>
          <w:sz w:val="20"/>
          <w:szCs w:val="20"/>
          <w:shd w:val="clear" w:color="auto" w:fill="FFFFFF"/>
          <w:lang w:eastAsia="es-SV"/>
        </w:rPr>
        <w:t xml:space="preserve"> SITUACIÓN TRIBUTARIA DEL INMUEBLE DEL CUAL QUE SE SOLICITA LA EMISIÓN DE SOLVENCIA, ACLARANDO QUE LA MISMA NO CONSTITUYE SOLVENCIA MUNICIPAL DEL PROPIETARIO, SINO MAS BIEN ESTABLECERÁ LA SOLVENCIA SOBRE EL INMUEBLE IDENTIFICANDOLO CLARAMENTE CON LA DIRECCIÓN Y UBICACIÓN DEL MISMO, DETALLANDO QUE SOBRE EL MISMO NO EXISTEN PAGOS PENDIENTES DERIVADOS DE TRIBUTOS MUNICIPALES.</w:t>
      </w:r>
    </w:p>
    <w:p w14:paraId="26F3133C" w14:textId="77777777" w:rsidR="00E52ECE" w:rsidRPr="00E52ECE" w:rsidRDefault="00E52ECE" w:rsidP="00E52ECE">
      <w:pPr>
        <w:numPr>
          <w:ilvl w:val="0"/>
          <w:numId w:val="189"/>
        </w:numPr>
        <w:shd w:val="clear" w:color="auto" w:fill="FFFFFF"/>
        <w:spacing w:after="0" w:line="360" w:lineRule="auto"/>
        <w:jc w:val="both"/>
        <w:rPr>
          <w:rFonts w:eastAsia="Arial Unicode MS"/>
          <w:sz w:val="20"/>
          <w:szCs w:val="20"/>
          <w:lang w:val="es-ES_tradnl" w:eastAsia="es-SV"/>
        </w:rPr>
      </w:pPr>
      <w:r w:rsidRPr="00E52ECE">
        <w:rPr>
          <w:rFonts w:eastAsia="Arial Unicode MS"/>
          <w:sz w:val="20"/>
          <w:szCs w:val="20"/>
          <w:lang w:val="es-ES_tradnl" w:eastAsia="es-SV"/>
        </w:rPr>
        <w:t>SE SOLICITA AL JEFE DE ADMINISTRACIÓN TRIBUTARIA MUNICIPAL QUE PREVIO A EXTENDER DICHA SOLVENCIA SOBRE EL INMUEBLE, SE VERIFIQUE EL ESTADO TRIBUTARIO DEL INMUEBLE EN EL MOMENTO DE LA SOLICITUD DE LA SOLVENCIA SOBRE EL INMUEBLE, Y SE DE CUMPLIMIENTO A LAS FORMALIDADES ESTABLECIDAS EN EL ART. 101 DEL CODIGO MUNICIPAL EN CUANTO A LA EMISIÓN DE LA SOLVENCIA.</w:t>
      </w:r>
      <w:r w:rsidRPr="00E52ECE">
        <w:rPr>
          <w:rFonts w:eastAsia="Times New Roman"/>
          <w:i/>
          <w:iCs/>
          <w:sz w:val="20"/>
          <w:szCs w:val="20"/>
          <w:shd w:val="clear" w:color="auto" w:fill="FFFFFF"/>
          <w:lang w:eastAsia="es-SV"/>
        </w:rPr>
        <w:t xml:space="preserve"> </w:t>
      </w:r>
    </w:p>
    <w:p w14:paraId="5635A04A" w14:textId="77777777" w:rsidR="00E52ECE" w:rsidRPr="00E52ECE" w:rsidRDefault="00E52ECE" w:rsidP="00E52ECE">
      <w:pPr>
        <w:numPr>
          <w:ilvl w:val="0"/>
          <w:numId w:val="189"/>
        </w:numPr>
        <w:shd w:val="clear" w:color="auto" w:fill="FFFFFF"/>
        <w:spacing w:after="0" w:line="360" w:lineRule="auto"/>
        <w:jc w:val="both"/>
        <w:rPr>
          <w:rFonts w:eastAsia="Arial Unicode MS"/>
          <w:sz w:val="20"/>
          <w:szCs w:val="20"/>
          <w:lang w:val="es-ES_tradnl" w:eastAsia="es-SV"/>
        </w:rPr>
      </w:pPr>
      <w:r w:rsidRPr="00E52ECE">
        <w:rPr>
          <w:rFonts w:eastAsia="Times New Roman"/>
          <w:i/>
          <w:iCs/>
          <w:sz w:val="20"/>
          <w:szCs w:val="20"/>
          <w:shd w:val="clear" w:color="auto" w:fill="FFFFFF"/>
          <w:lang w:eastAsia="es-SV"/>
        </w:rPr>
        <w:t>SE GIRAN INSTRUCCIONES AL JEFE DE ADMINISTRACIÓN TRIBUTARIA MUNICIPAL PARA QUE DE CUMPLIMIENTO A LO DISPUESTO EN EL PRESENTE ACUERDO EN CUANTO A QUE SE EMITAN EN LA UNIDAD QUE DIRIGE LAS SOLVENCIAS MUNICIPALES SOBRE INMUEBLES CUMPLIENDO CON LO ESTABLECIDO EN EL Art. 100 Y 101 DEL CODIGO MUNICIPAL.</w:t>
      </w:r>
    </w:p>
    <w:p w14:paraId="62531943" w14:textId="77777777" w:rsidR="00E52ECE" w:rsidRPr="00E52ECE" w:rsidRDefault="00E52ECE" w:rsidP="00E52ECE">
      <w:pPr>
        <w:shd w:val="clear" w:color="auto" w:fill="FFFFFF"/>
        <w:spacing w:after="0" w:line="360" w:lineRule="auto"/>
        <w:jc w:val="both"/>
        <w:rPr>
          <w:rFonts w:eastAsia="Times New Roman"/>
          <w:b/>
          <w:iCs/>
          <w:sz w:val="20"/>
          <w:szCs w:val="20"/>
          <w:lang w:eastAsia="es-SV"/>
        </w:rPr>
      </w:pPr>
    </w:p>
    <w:p w14:paraId="28FD0C23" w14:textId="77777777" w:rsidR="00E52ECE" w:rsidRPr="00E52ECE" w:rsidRDefault="00E52ECE" w:rsidP="00E52ECE">
      <w:pPr>
        <w:shd w:val="clear" w:color="auto" w:fill="FFFFFF"/>
        <w:spacing w:after="0" w:line="360" w:lineRule="auto"/>
        <w:jc w:val="both"/>
        <w:rPr>
          <w:rFonts w:eastAsia="Times New Roman"/>
          <w:b/>
          <w:iCs/>
          <w:sz w:val="20"/>
          <w:szCs w:val="20"/>
          <w:lang w:eastAsia="es-SV"/>
        </w:rPr>
      </w:pPr>
      <w:proofErr w:type="gramStart"/>
      <w:r w:rsidRPr="00E52ECE">
        <w:rPr>
          <w:rFonts w:eastAsia="Times New Roman"/>
          <w:b/>
          <w:iCs/>
          <w:sz w:val="20"/>
          <w:szCs w:val="20"/>
          <w:lang w:eastAsia="es-SV"/>
        </w:rPr>
        <w:t>NOTIFIQUESE.-</w:t>
      </w:r>
      <w:proofErr w:type="gramEnd"/>
    </w:p>
    <w:p w14:paraId="0EC76AAB" w14:textId="77777777" w:rsidR="00E52ECE" w:rsidRDefault="00E52ECE" w:rsidP="004071D8">
      <w:pPr>
        <w:rPr>
          <w:b/>
          <w:bCs/>
          <w:u w:val="single"/>
        </w:rPr>
      </w:pPr>
    </w:p>
    <w:p w14:paraId="1353CE55" w14:textId="77777777" w:rsidR="004071D8" w:rsidRDefault="004071D8" w:rsidP="004071D8">
      <w:pPr>
        <w:rPr>
          <w:b/>
          <w:bCs/>
          <w:u w:val="single"/>
        </w:rPr>
      </w:pPr>
      <w:bookmarkStart w:id="134" w:name="_Hlk77341646"/>
      <w:r>
        <w:rPr>
          <w:b/>
          <w:bCs/>
          <w:u w:val="single"/>
        </w:rPr>
        <w:t>ACUERDO N</w:t>
      </w:r>
      <w:r w:rsidR="00765EFD">
        <w:rPr>
          <w:b/>
          <w:bCs/>
          <w:u w:val="single"/>
        </w:rPr>
        <w:t>Ú</w:t>
      </w:r>
      <w:r>
        <w:rPr>
          <w:b/>
          <w:bCs/>
          <w:u w:val="single"/>
        </w:rPr>
        <w:t>MERO VEINTE:</w:t>
      </w:r>
    </w:p>
    <w:p w14:paraId="111F4CCD" w14:textId="77777777" w:rsidR="002B361B" w:rsidRPr="009C66F7" w:rsidRDefault="002B361B" w:rsidP="002B361B">
      <w:pPr>
        <w:spacing w:after="0" w:line="240" w:lineRule="auto"/>
        <w:jc w:val="both"/>
        <w:rPr>
          <w:szCs w:val="24"/>
        </w:rPr>
      </w:pPr>
      <w:r w:rsidRPr="009C66F7">
        <w:rPr>
          <w:szCs w:val="24"/>
        </w:rPr>
        <w:t>EL CONCEJO MUNICIPAL, CONSIDERANDO:</w:t>
      </w:r>
    </w:p>
    <w:p w14:paraId="78D2179B" w14:textId="77777777" w:rsidR="002B361B" w:rsidRPr="009C66F7" w:rsidRDefault="002B361B" w:rsidP="002B361B">
      <w:pPr>
        <w:autoSpaceDE w:val="0"/>
        <w:autoSpaceDN w:val="0"/>
        <w:adjustRightInd w:val="0"/>
        <w:spacing w:after="0" w:line="240" w:lineRule="auto"/>
        <w:jc w:val="both"/>
        <w:rPr>
          <w:color w:val="000000"/>
          <w:szCs w:val="24"/>
        </w:rPr>
      </w:pPr>
      <w:r w:rsidRPr="009C66F7">
        <w:rPr>
          <w:color w:val="000000"/>
          <w:szCs w:val="24"/>
        </w:rPr>
        <w:lastRenderedPageBreak/>
        <w:t>I.- Que el Código Municipal establece como obligación del Concejo en el Artículo 31 numeral 2 proteger y conservar los bienes del Municipio y establecer los casos de responsabilidad administrativa para quienes los tengan a su cargo, cuidado y custodia;</w:t>
      </w:r>
    </w:p>
    <w:p w14:paraId="2EE08BEC" w14:textId="77777777" w:rsidR="002B361B" w:rsidRPr="009C66F7" w:rsidRDefault="002B361B" w:rsidP="002B361B">
      <w:pPr>
        <w:spacing w:after="0" w:line="240" w:lineRule="auto"/>
        <w:jc w:val="both"/>
        <w:rPr>
          <w:szCs w:val="24"/>
        </w:rPr>
      </w:pPr>
    </w:p>
    <w:p w14:paraId="7764A4E3" w14:textId="77777777" w:rsidR="002B361B" w:rsidRPr="009C66F7" w:rsidRDefault="002B361B" w:rsidP="002B361B">
      <w:pPr>
        <w:spacing w:after="0" w:line="240" w:lineRule="auto"/>
        <w:jc w:val="both"/>
        <w:rPr>
          <w:szCs w:val="24"/>
        </w:rPr>
      </w:pPr>
      <w:r w:rsidRPr="009C66F7">
        <w:rPr>
          <w:szCs w:val="24"/>
        </w:rPr>
        <w:t xml:space="preserve">II.- Que las Normas Técnicas de Control Interno vigentes en el título Definición de Políticas y Procedimientos sobre Activos, artículo 43 establece que el Concejo Municipal, </w:t>
      </w:r>
      <w:proofErr w:type="gramStart"/>
      <w:r w:rsidRPr="009C66F7">
        <w:rPr>
          <w:szCs w:val="24"/>
        </w:rPr>
        <w:t>Secretario</w:t>
      </w:r>
      <w:proofErr w:type="gramEnd"/>
      <w:r w:rsidRPr="009C66F7">
        <w:rPr>
          <w:szCs w:val="24"/>
        </w:rPr>
        <w:t>, Gerente y jefaturas, deberán establecer en el Manual de Codificación y Registro de Activos, las políticas y procedimientos para proteger y conservar los activos institucionales, principalmente los más vulnerables;</w:t>
      </w:r>
    </w:p>
    <w:p w14:paraId="6B169598" w14:textId="77777777" w:rsidR="002B361B" w:rsidRPr="009C66F7" w:rsidRDefault="002B361B" w:rsidP="002B361B">
      <w:pPr>
        <w:spacing w:after="0" w:line="240" w:lineRule="auto"/>
        <w:jc w:val="both"/>
        <w:rPr>
          <w:szCs w:val="24"/>
        </w:rPr>
      </w:pPr>
    </w:p>
    <w:p w14:paraId="5C75CF3E" w14:textId="77777777" w:rsidR="002B361B" w:rsidRPr="009C66F7" w:rsidRDefault="002B361B" w:rsidP="002B361B">
      <w:pPr>
        <w:spacing w:after="0" w:line="240" w:lineRule="auto"/>
        <w:jc w:val="both"/>
        <w:rPr>
          <w:szCs w:val="24"/>
        </w:rPr>
      </w:pPr>
      <w:r w:rsidRPr="009C66F7">
        <w:rPr>
          <w:szCs w:val="24"/>
        </w:rPr>
        <w:t xml:space="preserve">III.- Que el Concejo Municipal aprobó por acuerdo treinta y tres de acta cincuenta y uno, de fecha veintiuno de diciembre de dos mil doce, el manual de políticas, procedimiento y registro </w:t>
      </w:r>
      <w:proofErr w:type="gramStart"/>
      <w:r w:rsidRPr="009C66F7">
        <w:rPr>
          <w:szCs w:val="24"/>
        </w:rPr>
        <w:t>del activos</w:t>
      </w:r>
      <w:proofErr w:type="gramEnd"/>
      <w:r w:rsidRPr="009C66F7">
        <w:rPr>
          <w:szCs w:val="24"/>
        </w:rPr>
        <w:t xml:space="preserve"> fijo municipal, en el cual establece el </w:t>
      </w:r>
      <w:r w:rsidRPr="009C66F7">
        <w:rPr>
          <w:bCs/>
          <w:szCs w:val="24"/>
        </w:rPr>
        <w:t xml:space="preserve">Procedimiento de Descargo de Bienes, donde la </w:t>
      </w:r>
      <w:r w:rsidRPr="009C66F7">
        <w:rPr>
          <w:szCs w:val="24"/>
        </w:rPr>
        <w:t xml:space="preserve">Gerencia General, en coordinación directa con el Jefe de Archivo e Inventario, serán los responsables de dictar y aplicar disposiciones reglamentarias para la baja o descargo de bienes. Para lo cual deberá darse a conocer el Informe de éstos al Concejo Municipal, para </w:t>
      </w:r>
      <w:proofErr w:type="gramStart"/>
      <w:r w:rsidRPr="009C66F7">
        <w:rPr>
          <w:szCs w:val="24"/>
        </w:rPr>
        <w:t>que</w:t>
      </w:r>
      <w:proofErr w:type="gramEnd"/>
      <w:r w:rsidRPr="009C66F7">
        <w:rPr>
          <w:szCs w:val="24"/>
        </w:rPr>
        <w:t xml:space="preserve"> por medio de Acuerdo Municipal, se autoricen estos descargos; estos bienes podrán subastarse, donarse, destruirse o someterse a cualquier acción que disponga el Concejo Municipal. Posteriormente se comunicará a Contabilidad para realizar el descargo de los bienes en el sistema de contabilidad gubernamental;</w:t>
      </w:r>
    </w:p>
    <w:p w14:paraId="2E9C7470" w14:textId="77777777" w:rsidR="002B361B" w:rsidRPr="009C66F7" w:rsidRDefault="002B361B" w:rsidP="002B361B">
      <w:pPr>
        <w:spacing w:after="0" w:line="240" w:lineRule="auto"/>
        <w:jc w:val="both"/>
        <w:rPr>
          <w:szCs w:val="24"/>
        </w:rPr>
      </w:pPr>
    </w:p>
    <w:p w14:paraId="432BAA47" w14:textId="77777777" w:rsidR="002B361B" w:rsidRPr="009C66F7" w:rsidRDefault="002B361B" w:rsidP="002B361B">
      <w:pPr>
        <w:spacing w:after="0" w:line="240" w:lineRule="auto"/>
        <w:jc w:val="both"/>
        <w:rPr>
          <w:szCs w:val="24"/>
        </w:rPr>
      </w:pPr>
      <w:r w:rsidRPr="009C66F7">
        <w:rPr>
          <w:szCs w:val="24"/>
        </w:rPr>
        <w:t xml:space="preserve">IV.- Que a pesar de que el manual de políticas, procedimiento y registro de los activos fijo municipal, establece el </w:t>
      </w:r>
      <w:r w:rsidRPr="009C66F7">
        <w:rPr>
          <w:bCs/>
          <w:szCs w:val="24"/>
        </w:rPr>
        <w:t xml:space="preserve">Procedimiento de Descargo de Bienes, donde la </w:t>
      </w:r>
      <w:r w:rsidRPr="009C66F7">
        <w:rPr>
          <w:szCs w:val="24"/>
        </w:rPr>
        <w:t xml:space="preserve">Gerencia General, en coordinación directa con el Jefe de Archivo e Inventario, serán los responsables, este Concejo para mayor transparencia conformará una comisión, la cual deberá verificar que los bienes se encuentran en desuso, destruidos, deteriorados y que no prestan utilidad a la institución </w:t>
      </w:r>
    </w:p>
    <w:p w14:paraId="7D304B78" w14:textId="77777777" w:rsidR="002B361B" w:rsidRPr="009C66F7" w:rsidRDefault="002B361B" w:rsidP="002B361B">
      <w:pPr>
        <w:spacing w:after="0" w:line="240" w:lineRule="auto"/>
        <w:jc w:val="both"/>
        <w:rPr>
          <w:szCs w:val="24"/>
        </w:rPr>
      </w:pPr>
    </w:p>
    <w:p w14:paraId="40CC2717" w14:textId="77777777" w:rsidR="002B361B" w:rsidRPr="009C66F7" w:rsidRDefault="002B361B" w:rsidP="002B361B">
      <w:pPr>
        <w:spacing w:after="0" w:line="240" w:lineRule="auto"/>
        <w:jc w:val="both"/>
        <w:rPr>
          <w:szCs w:val="24"/>
        </w:rPr>
      </w:pPr>
      <w:r w:rsidRPr="009C66F7">
        <w:rPr>
          <w:szCs w:val="24"/>
        </w:rPr>
        <w:t xml:space="preserve">V.- Que el Concejo Municipal considera necesario </w:t>
      </w:r>
      <w:r>
        <w:rPr>
          <w:szCs w:val="24"/>
        </w:rPr>
        <w:t>reestructurar la</w:t>
      </w:r>
      <w:r w:rsidRPr="009C66F7">
        <w:rPr>
          <w:szCs w:val="24"/>
        </w:rPr>
        <w:t xml:space="preserve"> comisión especial</w:t>
      </w:r>
      <w:r>
        <w:rPr>
          <w:szCs w:val="24"/>
        </w:rPr>
        <w:t>, debido a cambios en la estructura organizativa,</w:t>
      </w:r>
      <w:r w:rsidRPr="009C66F7">
        <w:rPr>
          <w:szCs w:val="24"/>
        </w:rPr>
        <w:t xml:space="preserve"> para verificar los bienes que serán descargados de los activos municipales para aquellos casos que los bienes se encuentren dañados, destruidos, obsoletos o en desuso.; </w:t>
      </w:r>
    </w:p>
    <w:p w14:paraId="730477CB" w14:textId="77777777" w:rsidR="002B361B" w:rsidRPr="009C66F7" w:rsidRDefault="002B361B" w:rsidP="002B361B">
      <w:pPr>
        <w:spacing w:after="0" w:line="240" w:lineRule="auto"/>
        <w:jc w:val="both"/>
        <w:rPr>
          <w:szCs w:val="24"/>
        </w:rPr>
      </w:pPr>
    </w:p>
    <w:p w14:paraId="0D7489CE" w14:textId="77777777" w:rsidR="002B361B" w:rsidRPr="009C66F7" w:rsidRDefault="002B361B" w:rsidP="002B361B">
      <w:pPr>
        <w:spacing w:after="0" w:line="240" w:lineRule="auto"/>
        <w:jc w:val="both"/>
        <w:rPr>
          <w:szCs w:val="24"/>
        </w:rPr>
      </w:pPr>
      <w:r w:rsidRPr="009C66F7">
        <w:rPr>
          <w:szCs w:val="24"/>
        </w:rPr>
        <w:t>POR TANTO, es uso de las facultades que le confiere el Código Municipal y demás normativa interna, el Concejo Municipal por unanimidad ACUERDA:</w:t>
      </w:r>
    </w:p>
    <w:p w14:paraId="4AD75C68" w14:textId="77777777" w:rsidR="002B361B" w:rsidRPr="009C66F7" w:rsidRDefault="002B361B" w:rsidP="002B361B">
      <w:pPr>
        <w:spacing w:after="0" w:line="240" w:lineRule="auto"/>
        <w:jc w:val="both"/>
        <w:rPr>
          <w:szCs w:val="24"/>
        </w:rPr>
      </w:pPr>
    </w:p>
    <w:p w14:paraId="4300E0F1" w14:textId="77777777" w:rsidR="002B361B" w:rsidRPr="006B7C63" w:rsidRDefault="002B361B" w:rsidP="006B7C63">
      <w:pPr>
        <w:spacing w:after="0" w:line="256" w:lineRule="auto"/>
        <w:contextualSpacing/>
        <w:jc w:val="both"/>
        <w:rPr>
          <w:rFonts w:eastAsia="Times New Roman"/>
          <w:szCs w:val="24"/>
          <w:lang w:val="es-ES" w:eastAsia="es-ES"/>
        </w:rPr>
      </w:pPr>
      <w:r w:rsidRPr="009C66F7">
        <w:rPr>
          <w:szCs w:val="24"/>
        </w:rPr>
        <w:t xml:space="preserve">Conformar la COMISIÓN DE DESCARGO DE BIENES con los señores; Lic. Esmeralda Yanira </w:t>
      </w:r>
      <w:r w:rsidR="00EC3873" w:rsidRPr="009C66F7">
        <w:rPr>
          <w:szCs w:val="24"/>
        </w:rPr>
        <w:t>Rodríguez</w:t>
      </w:r>
      <w:r w:rsidRPr="009C66F7">
        <w:rPr>
          <w:szCs w:val="24"/>
        </w:rPr>
        <w:t xml:space="preserve"> Salazar, encargada de inventario y activo fijo,</w:t>
      </w:r>
      <w:r w:rsidR="00EC3873">
        <w:rPr>
          <w:szCs w:val="24"/>
        </w:rPr>
        <w:t xml:space="preserve"> Lic. Mirna Elizabeth Peraza de Servellón, Jefe de la de </w:t>
      </w:r>
      <w:r w:rsidR="00FC290A">
        <w:rPr>
          <w:szCs w:val="24"/>
        </w:rPr>
        <w:t xml:space="preserve">Unidad de </w:t>
      </w:r>
      <w:r w:rsidR="00EC3873">
        <w:rPr>
          <w:szCs w:val="24"/>
        </w:rPr>
        <w:t xml:space="preserve">Contabilidad, </w:t>
      </w:r>
      <w:r w:rsidR="00EC3873" w:rsidRPr="006D63AC">
        <w:rPr>
          <w:rFonts w:eastAsia="Calibri"/>
          <w:bCs/>
          <w:szCs w:val="24"/>
        </w:rPr>
        <w:t>Wendy Consuelo Argueta Peraza</w:t>
      </w:r>
      <w:r w:rsidR="00EC3873">
        <w:rPr>
          <w:rFonts w:eastAsia="Calibri"/>
          <w:bCs/>
          <w:szCs w:val="24"/>
        </w:rPr>
        <w:t xml:space="preserve">, </w:t>
      </w:r>
      <w:r w:rsidR="00EC3873" w:rsidRPr="006D63AC">
        <w:rPr>
          <w:rFonts w:eastAsia="Calibri"/>
          <w:bCs/>
          <w:szCs w:val="24"/>
        </w:rPr>
        <w:t>Encargada de la Unidad de Gestión Documental y Archivo</w:t>
      </w:r>
      <w:r w:rsidR="00EC3873">
        <w:rPr>
          <w:rFonts w:eastAsia="Calibri"/>
          <w:bCs/>
          <w:szCs w:val="24"/>
        </w:rPr>
        <w:t xml:space="preserve">, </w:t>
      </w:r>
      <w:r w:rsidR="00EC3873" w:rsidRPr="00777471">
        <w:rPr>
          <w:bCs/>
        </w:rPr>
        <w:t>Lic. Darwin Francisco Sandoval Nolasco, Gerente de Servicios y Desarrollo Territorial</w:t>
      </w:r>
      <w:r w:rsidR="006B7C63">
        <w:rPr>
          <w:bCs/>
        </w:rPr>
        <w:t xml:space="preserve">, </w:t>
      </w:r>
      <w:r w:rsidR="006B7C63">
        <w:rPr>
          <w:rFonts w:eastAsia="Calibri"/>
          <w:szCs w:val="24"/>
        </w:rPr>
        <w:t>Lic.</w:t>
      </w:r>
      <w:r w:rsidR="006B7C63" w:rsidRPr="002865D1">
        <w:rPr>
          <w:rFonts w:eastAsia="Calibri"/>
          <w:szCs w:val="24"/>
        </w:rPr>
        <w:t xml:space="preserve"> David </w:t>
      </w:r>
      <w:proofErr w:type="spellStart"/>
      <w:r w:rsidR="006B7C63" w:rsidRPr="002865D1">
        <w:rPr>
          <w:rFonts w:eastAsia="Calibri"/>
          <w:szCs w:val="24"/>
        </w:rPr>
        <w:t>Ruben</w:t>
      </w:r>
      <w:proofErr w:type="spellEnd"/>
      <w:r w:rsidR="006B7C63" w:rsidRPr="002865D1">
        <w:rPr>
          <w:rFonts w:eastAsia="Calibri"/>
          <w:szCs w:val="24"/>
        </w:rPr>
        <w:t xml:space="preserve"> </w:t>
      </w:r>
      <w:proofErr w:type="spellStart"/>
      <w:r w:rsidR="006B7C63" w:rsidRPr="002865D1">
        <w:rPr>
          <w:rFonts w:eastAsia="Calibri"/>
          <w:szCs w:val="24"/>
        </w:rPr>
        <w:t>Deras</w:t>
      </w:r>
      <w:proofErr w:type="spellEnd"/>
      <w:r w:rsidR="006B7C63" w:rsidRPr="002865D1">
        <w:rPr>
          <w:rFonts w:eastAsia="Calibri"/>
          <w:szCs w:val="24"/>
        </w:rPr>
        <w:t xml:space="preserve"> Landaverde, Síndico Municipal</w:t>
      </w:r>
      <w:r w:rsidR="006B7C63">
        <w:rPr>
          <w:rFonts w:eastAsia="Calibri"/>
          <w:szCs w:val="24"/>
        </w:rPr>
        <w:t xml:space="preserve">, </w:t>
      </w:r>
      <w:r w:rsidR="006B7C63" w:rsidRPr="005E5B7C">
        <w:rPr>
          <w:rFonts w:eastAsia="Arial Unicode MS"/>
          <w:bCs/>
          <w:color w:val="000000"/>
          <w:szCs w:val="24"/>
          <w:lang w:val="es-ES_tradnl" w:eastAsia="es-ES"/>
        </w:rPr>
        <w:t>Lic. Daniel Antonio Salazar Villatoro, Noveno Regidor Propietario</w:t>
      </w:r>
      <w:r w:rsidR="006B7C63">
        <w:rPr>
          <w:rFonts w:eastAsia="Times New Roman"/>
          <w:szCs w:val="24"/>
          <w:lang w:val="es-ES" w:eastAsia="es-ES"/>
        </w:rPr>
        <w:t xml:space="preserve">; </w:t>
      </w:r>
      <w:r w:rsidRPr="009C66F7">
        <w:rPr>
          <w:szCs w:val="24"/>
        </w:rPr>
        <w:t>responsables de verificar los descargos de los bienes muebles se encuentren dañados, destruidos, obsoletos o en desuso para efectuar los descargos correspondientes.</w:t>
      </w:r>
    </w:p>
    <w:p w14:paraId="13C24B41" w14:textId="77777777" w:rsidR="002B361B" w:rsidRPr="009C66F7" w:rsidRDefault="002B361B" w:rsidP="002B361B">
      <w:pPr>
        <w:spacing w:after="0" w:line="240" w:lineRule="auto"/>
        <w:jc w:val="both"/>
        <w:rPr>
          <w:szCs w:val="24"/>
        </w:rPr>
      </w:pPr>
    </w:p>
    <w:p w14:paraId="1FCDBDF4" w14:textId="77777777" w:rsidR="002B361B" w:rsidRPr="009C66F7" w:rsidRDefault="002B361B" w:rsidP="002B361B">
      <w:pPr>
        <w:spacing w:after="0" w:line="240" w:lineRule="auto"/>
        <w:jc w:val="both"/>
        <w:rPr>
          <w:szCs w:val="24"/>
        </w:rPr>
      </w:pPr>
      <w:r w:rsidRPr="009C66F7">
        <w:rPr>
          <w:szCs w:val="24"/>
        </w:rPr>
        <w:t>COMUNIQUESE.</w:t>
      </w:r>
    </w:p>
    <w:bookmarkEnd w:id="134"/>
    <w:p w14:paraId="32FCFC1A" w14:textId="77777777" w:rsidR="00461536" w:rsidRPr="00BF00A4" w:rsidRDefault="00461536" w:rsidP="00FD4D86">
      <w:pPr>
        <w:contextualSpacing/>
        <w:rPr>
          <w:u w:val="single"/>
        </w:rPr>
      </w:pPr>
    </w:p>
    <w:p w14:paraId="2E604FB5" w14:textId="77777777" w:rsidR="00461536" w:rsidRPr="002B361B" w:rsidRDefault="002B361B" w:rsidP="00FD4D86">
      <w:pPr>
        <w:contextualSpacing/>
        <w:rPr>
          <w:b/>
          <w:bCs/>
          <w:u w:val="single"/>
        </w:rPr>
      </w:pPr>
      <w:bookmarkStart w:id="135" w:name="_Hlk77341718"/>
      <w:r w:rsidRPr="002B361B">
        <w:rPr>
          <w:b/>
          <w:bCs/>
          <w:u w:val="single"/>
        </w:rPr>
        <w:t xml:space="preserve">ACUERDO NÚMERO VEINTIUNO: </w:t>
      </w:r>
    </w:p>
    <w:p w14:paraId="3FDE9990" w14:textId="77777777" w:rsidR="00FD4D86" w:rsidRDefault="00FD4D86" w:rsidP="00FD4D86">
      <w:pPr>
        <w:contextualSpacing/>
      </w:pPr>
    </w:p>
    <w:p w14:paraId="59B5F5BD" w14:textId="77777777" w:rsidR="00A32F64" w:rsidRDefault="00A32F64" w:rsidP="00A32F64">
      <w:r>
        <w:t>El Concejo Municipal de Metapán, Departamento de Santa Ana</w:t>
      </w:r>
    </w:p>
    <w:p w14:paraId="34A137FD" w14:textId="77777777" w:rsidR="00A32F64" w:rsidRDefault="00A32F64" w:rsidP="00A32F64">
      <w:r>
        <w:t>CONSIDERANDO:</w:t>
      </w:r>
    </w:p>
    <w:p w14:paraId="27EDC711" w14:textId="77777777" w:rsidR="00A32F64" w:rsidRDefault="00A32F64" w:rsidP="00A32F64">
      <w:pPr>
        <w:jc w:val="both"/>
      </w:pPr>
      <w:r>
        <w:t xml:space="preserve">I.- Que la Corte de Cuentas de la República ha emitido Circular Externa </w:t>
      </w:r>
      <w:proofErr w:type="spellStart"/>
      <w:r>
        <w:t>N°</w:t>
      </w:r>
      <w:proofErr w:type="spellEnd"/>
      <w:r>
        <w:t xml:space="preserve"> 02/2018, que contiene los “Lineamientos para la elaboración de las Normas Técnicas de Control Interno Específicas para cada entidad de Sector Público”, de fecha 28 de mayo de 2018;</w:t>
      </w:r>
    </w:p>
    <w:p w14:paraId="67FAAF11" w14:textId="77777777" w:rsidR="00A32F64" w:rsidRDefault="00A32F64" w:rsidP="00A32F64">
      <w:pPr>
        <w:jc w:val="both"/>
      </w:pPr>
      <w:r>
        <w:lastRenderedPageBreak/>
        <w:t xml:space="preserve">II.- Que dentro de dichos lineamientos se encuentra la Disposición Número 1, en la cual se establece que la Máxima autoridad de cada entidad del sector público nombrará la comisión responsable de elaborar el proyecto de Normas Técnicas de Control Interno Específicas, que </w:t>
      </w:r>
      <w:proofErr w:type="gramStart"/>
      <w:r>
        <w:t>regulara</w:t>
      </w:r>
      <w:proofErr w:type="gramEnd"/>
      <w:r>
        <w:t xml:space="preserve"> el sistema de control interno de la respectiva entidad. </w:t>
      </w:r>
    </w:p>
    <w:p w14:paraId="171AFB7E" w14:textId="77777777" w:rsidR="00A32F64" w:rsidRDefault="00A32F64" w:rsidP="00A32F64">
      <w:pPr>
        <w:jc w:val="both"/>
      </w:pPr>
      <w:r>
        <w:t>III.- Que en el numeral 2 de referido lineamiento, se establece la conformación de una comisión con personal que represente a las áreas administrativas, financiera y operaciones; quienes serán responsables de elaborar el Diagnóstico Institucional y el anteproyecto de Reglamento de Normas Técnicas de Control Interno Especificas del Municipio;</w:t>
      </w:r>
    </w:p>
    <w:p w14:paraId="012EBBDD" w14:textId="77777777" w:rsidR="00A32F64" w:rsidRDefault="00A32F64" w:rsidP="00A32F64">
      <w:pPr>
        <w:jc w:val="both"/>
      </w:pPr>
      <w:r>
        <w:t>IV.- Que con fecha 30 de junio de 2021, la Corte de Cuenta de la República remitió a esta municipalidad nota con referencia REF.DRSA-418-06-2021, en la cual solicita constituir o reconstituir la Comisión Institucional encargada de elaborar las NTCIE de la municipalidad.</w:t>
      </w:r>
    </w:p>
    <w:p w14:paraId="78E9AB67" w14:textId="77777777" w:rsidR="00A32F64" w:rsidRDefault="00A32F64" w:rsidP="00A32F64">
      <w:r>
        <w:t>POR TANTO, haciendo uso de las facultades que le confiere el artículo 30, numeral 3 del Código Municipal, el Concejo Municipal por unanimidad ACUERDA:</w:t>
      </w:r>
    </w:p>
    <w:p w14:paraId="37618F5F" w14:textId="77777777" w:rsidR="00A32F64" w:rsidRDefault="00A32F64" w:rsidP="00A32F64">
      <w:pPr>
        <w:jc w:val="both"/>
      </w:pPr>
      <w:r>
        <w:t>1.- NOMBRAR la Comisión Institucional responsable de elaborar el anteproyecto de Normas Técnicas de Control Interno Específicas de la Municipalidad de Metapán, con los siguientes servidores:</w:t>
      </w:r>
    </w:p>
    <w:p w14:paraId="34C605C1" w14:textId="77777777" w:rsidR="00A32F64" w:rsidRDefault="00A32F64" w:rsidP="00A32F64">
      <w:pPr>
        <w:pStyle w:val="Prrafodelista"/>
        <w:numPr>
          <w:ilvl w:val="0"/>
          <w:numId w:val="176"/>
        </w:numPr>
        <w:spacing w:after="0" w:line="240" w:lineRule="auto"/>
      </w:pPr>
      <w:r>
        <w:t xml:space="preserve">Mirna Elizabeth Peraza, </w:t>
      </w:r>
      <w:proofErr w:type="gramStart"/>
      <w:r>
        <w:t>Jefe</w:t>
      </w:r>
      <w:proofErr w:type="gramEnd"/>
      <w:r>
        <w:t xml:space="preserve"> del Departamento de Contabilidad</w:t>
      </w:r>
    </w:p>
    <w:p w14:paraId="2BD79994" w14:textId="77777777" w:rsidR="00A32F64" w:rsidRDefault="00A32F64" w:rsidP="00A32F64">
      <w:pPr>
        <w:pStyle w:val="Prrafodelista"/>
        <w:numPr>
          <w:ilvl w:val="0"/>
          <w:numId w:val="176"/>
        </w:numPr>
        <w:spacing w:after="0" w:line="240" w:lineRule="auto"/>
      </w:pPr>
      <w:r w:rsidRPr="00192534">
        <w:t>Nelson Armando Monzón Martínez</w:t>
      </w:r>
      <w:r>
        <w:t xml:space="preserve">, </w:t>
      </w:r>
      <w:proofErr w:type="gramStart"/>
      <w:r>
        <w:t>Jefe</w:t>
      </w:r>
      <w:proofErr w:type="gramEnd"/>
      <w:r>
        <w:t xml:space="preserve"> del Departamento de Recursos Humanos</w:t>
      </w:r>
    </w:p>
    <w:p w14:paraId="092B7BCA" w14:textId="77777777" w:rsidR="00A32F64" w:rsidRPr="002D4C5E" w:rsidRDefault="00A32F64" w:rsidP="00A32F64">
      <w:pPr>
        <w:pStyle w:val="Prrafodelista"/>
        <w:numPr>
          <w:ilvl w:val="0"/>
          <w:numId w:val="176"/>
        </w:numPr>
        <w:spacing w:after="0" w:line="240" w:lineRule="auto"/>
      </w:pPr>
      <w:r w:rsidRPr="002D4C5E">
        <w:t>Gerardo</w:t>
      </w:r>
      <w:r>
        <w:t xml:space="preserve"> Enrique Ramos Martínez</w:t>
      </w:r>
      <w:r w:rsidRPr="002D4C5E">
        <w:t xml:space="preserve">, </w:t>
      </w:r>
      <w:r>
        <w:t xml:space="preserve">Unidad </w:t>
      </w:r>
      <w:r w:rsidRPr="002D4C5E">
        <w:t>Mercados Municipales</w:t>
      </w:r>
    </w:p>
    <w:p w14:paraId="6438B0A0" w14:textId="77777777" w:rsidR="00A32F64" w:rsidRPr="002D4C5E" w:rsidRDefault="00A32F64" w:rsidP="00A32F64">
      <w:pPr>
        <w:pStyle w:val="Prrafodelista"/>
        <w:numPr>
          <w:ilvl w:val="0"/>
          <w:numId w:val="176"/>
        </w:numPr>
        <w:spacing w:after="0" w:line="240" w:lineRule="auto"/>
      </w:pPr>
      <w:r w:rsidRPr="002D4C5E">
        <w:t>Wendy</w:t>
      </w:r>
      <w:r>
        <w:t xml:space="preserve"> </w:t>
      </w:r>
      <w:proofErr w:type="spellStart"/>
      <w:r>
        <w:t>Margoth</w:t>
      </w:r>
      <w:proofErr w:type="spellEnd"/>
      <w:r>
        <w:t xml:space="preserve"> </w:t>
      </w:r>
      <w:proofErr w:type="spellStart"/>
      <w:r>
        <w:t>Verganza</w:t>
      </w:r>
      <w:proofErr w:type="spellEnd"/>
      <w:r>
        <w:t xml:space="preserve"> Flores</w:t>
      </w:r>
      <w:r w:rsidRPr="002D4C5E">
        <w:t xml:space="preserve">, </w:t>
      </w:r>
      <w:r>
        <w:t xml:space="preserve">Unidad </w:t>
      </w:r>
      <w:r w:rsidRPr="002D4C5E">
        <w:t>Promoción Social</w:t>
      </w:r>
    </w:p>
    <w:p w14:paraId="6DDCC576" w14:textId="77777777" w:rsidR="00A32F64" w:rsidRPr="002D4C5E" w:rsidRDefault="00A32F64" w:rsidP="00A32F64">
      <w:pPr>
        <w:pStyle w:val="Prrafodelista"/>
        <w:numPr>
          <w:ilvl w:val="0"/>
          <w:numId w:val="176"/>
        </w:numPr>
        <w:spacing w:after="0" w:line="240" w:lineRule="auto"/>
      </w:pPr>
      <w:r>
        <w:t xml:space="preserve">Rosa </w:t>
      </w:r>
      <w:r w:rsidRPr="002D4C5E">
        <w:t>Lisseth</w:t>
      </w:r>
      <w:r>
        <w:t xml:space="preserve"> Aldana Merlos</w:t>
      </w:r>
      <w:r w:rsidRPr="002D4C5E">
        <w:t>, U</w:t>
      </w:r>
      <w:r>
        <w:t>nidad de Administración Tributaria Municipal</w:t>
      </w:r>
    </w:p>
    <w:p w14:paraId="499029D1" w14:textId="77777777" w:rsidR="00A32F64" w:rsidRPr="002D4C5E" w:rsidRDefault="00A32F64" w:rsidP="00A32F64">
      <w:pPr>
        <w:pStyle w:val="Prrafodelista"/>
        <w:numPr>
          <w:ilvl w:val="0"/>
          <w:numId w:val="176"/>
        </w:numPr>
        <w:spacing w:after="0" w:line="240" w:lineRule="auto"/>
      </w:pPr>
      <w:r>
        <w:t xml:space="preserve">Amado </w:t>
      </w:r>
      <w:r w:rsidRPr="002D4C5E">
        <w:t>Francisco</w:t>
      </w:r>
      <w:r>
        <w:t xml:space="preserve"> Jerónimo Posada</w:t>
      </w:r>
      <w:r w:rsidRPr="002D4C5E">
        <w:t xml:space="preserve">, </w:t>
      </w:r>
      <w:r>
        <w:t xml:space="preserve">Unidad </w:t>
      </w:r>
      <w:r w:rsidRPr="002D4C5E">
        <w:t xml:space="preserve">Ingeniería </w:t>
      </w:r>
      <w:r>
        <w:t>y</w:t>
      </w:r>
      <w:r w:rsidRPr="002D4C5E">
        <w:t xml:space="preserve"> Arquitectura</w:t>
      </w:r>
    </w:p>
    <w:p w14:paraId="3AA10AC5" w14:textId="77777777" w:rsidR="00A32F64" w:rsidRDefault="00A32F64" w:rsidP="00A32F64">
      <w:pPr>
        <w:pStyle w:val="Prrafodelista"/>
        <w:numPr>
          <w:ilvl w:val="0"/>
          <w:numId w:val="176"/>
        </w:numPr>
        <w:spacing w:after="0" w:line="240" w:lineRule="auto"/>
      </w:pPr>
      <w:r w:rsidRPr="002D4C5E">
        <w:t>Darwin</w:t>
      </w:r>
      <w:r>
        <w:t xml:space="preserve"> Francisco Sandoval Nolasco</w:t>
      </w:r>
      <w:r w:rsidRPr="002D4C5E">
        <w:t xml:space="preserve">, Gerencia </w:t>
      </w:r>
      <w:r>
        <w:t>d</w:t>
      </w:r>
      <w:r w:rsidRPr="002D4C5E">
        <w:t xml:space="preserve">e Servicio </w:t>
      </w:r>
      <w:r>
        <w:t>y</w:t>
      </w:r>
      <w:r w:rsidRPr="002D4C5E">
        <w:t xml:space="preserve"> Desarrollo Territorial</w:t>
      </w:r>
    </w:p>
    <w:p w14:paraId="4F270B38" w14:textId="77777777" w:rsidR="002B361B" w:rsidRDefault="002B361B" w:rsidP="002B361B">
      <w:pPr>
        <w:pStyle w:val="Prrafodelista"/>
        <w:spacing w:after="0" w:line="240" w:lineRule="auto"/>
      </w:pPr>
    </w:p>
    <w:p w14:paraId="27E65383" w14:textId="77777777" w:rsidR="00A32F64" w:rsidRDefault="00A32F64" w:rsidP="00A32F64">
      <w:pPr>
        <w:jc w:val="both"/>
      </w:pPr>
      <w:r>
        <w:t>2.- ASUMIR de inmediato y en lo sucesivo, la responsabilidad por el avance de formulación del anteproyecto de reglamento NTCIE hasta culminar el proceso, a fin de fortalecer las buenas prácticas y el debido control de la gestión municipal.</w:t>
      </w:r>
    </w:p>
    <w:p w14:paraId="4A1E9F35" w14:textId="77777777" w:rsidR="00D0048B" w:rsidRDefault="00A32F64" w:rsidP="00A32F64">
      <w:proofErr w:type="gramStart"/>
      <w:r>
        <w:t>COMUNIQUESE.-</w:t>
      </w:r>
      <w:proofErr w:type="gramEnd"/>
    </w:p>
    <w:bookmarkEnd w:id="135"/>
    <w:p w14:paraId="13CE8D32" w14:textId="77777777" w:rsidR="00902404" w:rsidRPr="00902404" w:rsidRDefault="00902404" w:rsidP="00A32F64">
      <w:pPr>
        <w:rPr>
          <w:b/>
          <w:bCs/>
          <w:u w:val="single"/>
        </w:rPr>
      </w:pPr>
      <w:r w:rsidRPr="00902404">
        <w:rPr>
          <w:b/>
          <w:bCs/>
          <w:u w:val="single"/>
        </w:rPr>
        <w:t>ACUERDO NÚMERO VEINTIDÓS:</w:t>
      </w:r>
    </w:p>
    <w:p w14:paraId="760B81F1" w14:textId="77777777" w:rsidR="00DD3F44" w:rsidRDefault="00DD3F44" w:rsidP="00DD3F44">
      <w:pPr>
        <w:spacing w:line="240" w:lineRule="auto"/>
        <w:contextualSpacing/>
        <w:jc w:val="both"/>
        <w:rPr>
          <w:rFonts w:eastAsia="Calibri"/>
          <w:bCs/>
          <w:sz w:val="26"/>
          <w:szCs w:val="26"/>
        </w:rPr>
      </w:pPr>
      <w:r w:rsidRPr="00990138">
        <w:rPr>
          <w:rFonts w:eastAsia="Calibri"/>
          <w:bCs/>
          <w:sz w:val="26"/>
          <w:szCs w:val="26"/>
        </w:rPr>
        <w:t>El Concejo Municipal en uso de las facultades que el Código Municipal les confiere y la Ley de Adquisiciones y Contrataciones Institucionales ACUERDA:</w:t>
      </w:r>
    </w:p>
    <w:p w14:paraId="3284DF08" w14:textId="77777777" w:rsidR="00DD3F44" w:rsidRPr="00990138" w:rsidRDefault="00DD3F44" w:rsidP="00DD3F44">
      <w:pPr>
        <w:spacing w:line="240" w:lineRule="auto"/>
        <w:contextualSpacing/>
        <w:jc w:val="both"/>
        <w:rPr>
          <w:rFonts w:eastAsia="Calibri"/>
          <w:bCs/>
          <w:sz w:val="26"/>
          <w:szCs w:val="26"/>
        </w:rPr>
      </w:pPr>
    </w:p>
    <w:p w14:paraId="2E6CFFB6" w14:textId="77777777" w:rsidR="004E64BE" w:rsidRDefault="004E64BE" w:rsidP="004E64BE">
      <w:pPr>
        <w:numPr>
          <w:ilvl w:val="0"/>
          <w:numId w:val="187"/>
        </w:numPr>
        <w:spacing w:line="240" w:lineRule="auto"/>
        <w:contextualSpacing/>
        <w:jc w:val="both"/>
        <w:rPr>
          <w:rFonts w:eastAsia="Calibri"/>
          <w:bCs/>
          <w:sz w:val="26"/>
          <w:szCs w:val="26"/>
          <w:u w:val="single"/>
        </w:rPr>
      </w:pPr>
      <w:r w:rsidRPr="00990138">
        <w:rPr>
          <w:rFonts w:eastAsia="Calibri"/>
          <w:bCs/>
          <w:sz w:val="26"/>
          <w:szCs w:val="26"/>
          <w:u w:val="single"/>
        </w:rPr>
        <w:t>Nombrar como administrador de contrato</w:t>
      </w:r>
      <w:r>
        <w:rPr>
          <w:rFonts w:eastAsia="Calibri"/>
          <w:bCs/>
          <w:sz w:val="26"/>
          <w:szCs w:val="26"/>
          <w:u w:val="single"/>
        </w:rPr>
        <w:t xml:space="preserve"> y supervisores</w:t>
      </w:r>
      <w:r w:rsidRPr="00990138">
        <w:rPr>
          <w:rFonts w:eastAsia="Calibri"/>
          <w:bCs/>
          <w:sz w:val="26"/>
          <w:szCs w:val="26"/>
          <w:u w:val="single"/>
        </w:rPr>
        <w:t xml:space="preserve"> a las siguientes </w:t>
      </w:r>
      <w:proofErr w:type="gramStart"/>
      <w:r w:rsidRPr="00990138">
        <w:rPr>
          <w:rFonts w:eastAsia="Calibri"/>
          <w:bCs/>
          <w:sz w:val="26"/>
          <w:szCs w:val="26"/>
          <w:u w:val="single"/>
        </w:rPr>
        <w:t xml:space="preserve">personas, </w:t>
      </w:r>
      <w:r>
        <w:rPr>
          <w:rFonts w:eastAsia="Calibri"/>
          <w:bCs/>
          <w:sz w:val="26"/>
          <w:szCs w:val="26"/>
          <w:u w:val="single"/>
        </w:rPr>
        <w:t xml:space="preserve"> a</w:t>
      </w:r>
      <w:proofErr w:type="gramEnd"/>
      <w:r>
        <w:rPr>
          <w:rFonts w:eastAsia="Calibri"/>
          <w:bCs/>
          <w:sz w:val="26"/>
          <w:szCs w:val="26"/>
          <w:u w:val="single"/>
        </w:rPr>
        <w:t xml:space="preserve"> partir del día 15 de julio del 2021, </w:t>
      </w:r>
      <w:r w:rsidRPr="00990138">
        <w:rPr>
          <w:rFonts w:eastAsia="Calibri"/>
          <w:bCs/>
          <w:sz w:val="26"/>
          <w:szCs w:val="26"/>
          <w:u w:val="single"/>
        </w:rPr>
        <w:t xml:space="preserve">de conformidad a los siguientes proyectos: </w:t>
      </w:r>
    </w:p>
    <w:p w14:paraId="269ABFBC" w14:textId="77777777" w:rsidR="004E64BE" w:rsidRPr="00990138" w:rsidRDefault="004E64BE" w:rsidP="004E64BE">
      <w:pPr>
        <w:spacing w:line="240" w:lineRule="auto"/>
        <w:ind w:left="720"/>
        <w:contextualSpacing/>
        <w:jc w:val="both"/>
        <w:rPr>
          <w:rFonts w:eastAsia="Calibri"/>
          <w:bCs/>
          <w:sz w:val="26"/>
          <w:szCs w:val="26"/>
          <w:u w:val="single"/>
        </w:rPr>
      </w:pPr>
    </w:p>
    <w:p w14:paraId="19BA683D" w14:textId="77777777" w:rsidR="004E64BE" w:rsidRDefault="004E64BE" w:rsidP="004E64BE">
      <w:pPr>
        <w:jc w:val="both"/>
        <w:rPr>
          <w:rFonts w:ascii="Cambria" w:hAnsi="Cambria"/>
        </w:rPr>
      </w:pPr>
      <w:r w:rsidRPr="00990138">
        <w:rPr>
          <w:rFonts w:ascii="Cambria" w:hAnsi="Cambria"/>
        </w:rPr>
        <w:t xml:space="preserve">1.-Proyecto: Introducción de Energía Eléctrica para Sistema de Bombeo de Agua Potable en Caserío San Jorge, Cantón Mal Paso, Metapán. Código: 20018. Administrador de contrato el </w:t>
      </w:r>
      <w:r>
        <w:rPr>
          <w:rFonts w:ascii="Cambria" w:hAnsi="Cambria"/>
        </w:rPr>
        <w:t xml:space="preserve">Sr. José </w:t>
      </w:r>
      <w:proofErr w:type="spellStart"/>
      <w:r>
        <w:rPr>
          <w:rFonts w:ascii="Cambria" w:hAnsi="Cambria"/>
        </w:rPr>
        <w:t>Elenilson</w:t>
      </w:r>
      <w:proofErr w:type="spellEnd"/>
      <w:r>
        <w:rPr>
          <w:rFonts w:ascii="Cambria" w:hAnsi="Cambria"/>
        </w:rPr>
        <w:t xml:space="preserve"> Arias Montos</w:t>
      </w:r>
      <w:r w:rsidR="00E4749E">
        <w:rPr>
          <w:rFonts w:ascii="Cambria" w:hAnsi="Cambria"/>
        </w:rPr>
        <w:t xml:space="preserve">, se nombra como supervisor </w:t>
      </w:r>
      <w:proofErr w:type="gramStart"/>
      <w:r w:rsidR="00E4749E">
        <w:rPr>
          <w:rFonts w:ascii="Cambria" w:hAnsi="Cambria"/>
        </w:rPr>
        <w:t>del  proyecto</w:t>
      </w:r>
      <w:proofErr w:type="gramEnd"/>
      <w:r w:rsidR="00E4749E">
        <w:rPr>
          <w:rFonts w:ascii="Cambria" w:hAnsi="Cambria"/>
        </w:rPr>
        <w:t xml:space="preserve"> </w:t>
      </w:r>
      <w:proofErr w:type="spellStart"/>
      <w:r w:rsidR="00E4749E">
        <w:rPr>
          <w:rFonts w:eastAsia="Calibri"/>
          <w:bCs/>
          <w:szCs w:val="24"/>
        </w:rPr>
        <w:t>Tec</w:t>
      </w:r>
      <w:proofErr w:type="spellEnd"/>
      <w:r w:rsidR="00E4749E">
        <w:rPr>
          <w:rFonts w:eastAsia="Calibri"/>
          <w:bCs/>
          <w:szCs w:val="24"/>
        </w:rPr>
        <w:t>. Concepción Manuel Magaña</w:t>
      </w:r>
    </w:p>
    <w:p w14:paraId="1F3DB6F1" w14:textId="77777777" w:rsidR="004E64BE" w:rsidRDefault="004E64BE" w:rsidP="004E64BE">
      <w:pPr>
        <w:jc w:val="both"/>
        <w:rPr>
          <w:rFonts w:ascii="Cambria" w:hAnsi="Cambria"/>
        </w:rPr>
      </w:pPr>
      <w:r>
        <w:rPr>
          <w:rFonts w:ascii="Cambria" w:hAnsi="Cambria"/>
        </w:rPr>
        <w:t>2</w:t>
      </w:r>
      <w:r w:rsidRPr="00990138">
        <w:rPr>
          <w:rFonts w:ascii="Cambria" w:hAnsi="Cambria"/>
        </w:rPr>
        <w:t xml:space="preserve">.- </w:t>
      </w:r>
      <w:bookmarkStart w:id="136" w:name="_Hlk77246566"/>
      <w:r w:rsidRPr="00990138">
        <w:rPr>
          <w:rFonts w:ascii="Cambria" w:hAnsi="Cambria"/>
        </w:rPr>
        <w:t>Acomodación y construcción de Parque Municipal de la Familia en Col. Brisas del Norte Municipio de Metapán. Código: 20037</w:t>
      </w:r>
      <w:bookmarkEnd w:id="136"/>
      <w:r w:rsidRPr="00990138">
        <w:rPr>
          <w:rFonts w:ascii="Cambria" w:hAnsi="Cambria"/>
        </w:rPr>
        <w:t>. Administrador de contrato el Sr. Edgardo Esaú Aldana Orellana</w:t>
      </w:r>
      <w:r>
        <w:rPr>
          <w:rFonts w:ascii="Cambria" w:hAnsi="Cambria"/>
        </w:rPr>
        <w:t xml:space="preserve">, se nombra como supervisor de la parte eléctrica al </w:t>
      </w:r>
      <w:proofErr w:type="spellStart"/>
      <w:r>
        <w:rPr>
          <w:rFonts w:ascii="Cambria" w:hAnsi="Cambria"/>
        </w:rPr>
        <w:t>Tec</w:t>
      </w:r>
      <w:proofErr w:type="spellEnd"/>
      <w:r>
        <w:rPr>
          <w:rFonts w:ascii="Cambria" w:hAnsi="Cambria"/>
        </w:rPr>
        <w:t xml:space="preserve">. José </w:t>
      </w:r>
      <w:proofErr w:type="spellStart"/>
      <w:r>
        <w:rPr>
          <w:rFonts w:ascii="Cambria" w:hAnsi="Cambria"/>
        </w:rPr>
        <w:t>Elenilson</w:t>
      </w:r>
      <w:proofErr w:type="spellEnd"/>
      <w:r>
        <w:rPr>
          <w:rFonts w:ascii="Cambria" w:hAnsi="Cambria"/>
        </w:rPr>
        <w:t xml:space="preserve"> Arias Montes </w:t>
      </w:r>
    </w:p>
    <w:p w14:paraId="1D9FF9AB" w14:textId="77777777" w:rsidR="004E64BE" w:rsidRDefault="004E64BE" w:rsidP="004E64BE">
      <w:pPr>
        <w:jc w:val="both"/>
        <w:rPr>
          <w:rFonts w:ascii="Cambria" w:hAnsi="Cambria"/>
        </w:rPr>
      </w:pPr>
      <w:r>
        <w:rPr>
          <w:rFonts w:ascii="Cambria" w:hAnsi="Cambria"/>
        </w:rPr>
        <w:t>3</w:t>
      </w:r>
      <w:r w:rsidRPr="00990138">
        <w:rPr>
          <w:rFonts w:ascii="Cambria" w:hAnsi="Cambria"/>
        </w:rPr>
        <w:t>.- Archivo Central Municipal. Código: 20201. Administrador de contrato el Sr. Edgardo Esaú Aldana Orellana</w:t>
      </w:r>
    </w:p>
    <w:p w14:paraId="1D39DEDA" w14:textId="77777777" w:rsidR="004E64BE" w:rsidRPr="00990138" w:rsidRDefault="004E64BE" w:rsidP="004E64BE">
      <w:pPr>
        <w:jc w:val="both"/>
        <w:rPr>
          <w:rFonts w:ascii="Cambria" w:hAnsi="Cambria"/>
        </w:rPr>
      </w:pPr>
      <w:r>
        <w:rPr>
          <w:rFonts w:ascii="Cambria" w:hAnsi="Cambria"/>
        </w:rPr>
        <w:lastRenderedPageBreak/>
        <w:t>4</w:t>
      </w:r>
      <w:r w:rsidRPr="00990138">
        <w:rPr>
          <w:rFonts w:ascii="Cambria" w:hAnsi="Cambria"/>
        </w:rPr>
        <w:t>.- Introducción de Energía Eléctrica para Sistema de Bombeo de Agua Potable en Caseríos el Pinito, Cantón Mal Paso, Metapán Código:20019. Administrador de contrato el Sr.</w:t>
      </w:r>
      <w:r>
        <w:rPr>
          <w:rFonts w:ascii="Cambria" w:hAnsi="Cambria"/>
        </w:rPr>
        <w:t xml:space="preserve"> José Rodolfo Torres </w:t>
      </w:r>
      <w:proofErr w:type="spellStart"/>
      <w:r>
        <w:rPr>
          <w:rFonts w:ascii="Cambria" w:hAnsi="Cambria"/>
        </w:rPr>
        <w:t>Verganza</w:t>
      </w:r>
      <w:proofErr w:type="spellEnd"/>
      <w:r>
        <w:rPr>
          <w:rFonts w:ascii="Cambria" w:hAnsi="Cambria"/>
        </w:rPr>
        <w:t xml:space="preserve"> y el supervisor del proyecto será el Sr. José </w:t>
      </w:r>
      <w:proofErr w:type="spellStart"/>
      <w:r>
        <w:rPr>
          <w:rFonts w:ascii="Cambria" w:hAnsi="Cambria"/>
        </w:rPr>
        <w:t>Elenilson</w:t>
      </w:r>
      <w:proofErr w:type="spellEnd"/>
      <w:r>
        <w:rPr>
          <w:rFonts w:ascii="Cambria" w:hAnsi="Cambria"/>
        </w:rPr>
        <w:t xml:space="preserve"> Arias Montes </w:t>
      </w:r>
      <w:r w:rsidRPr="00990138">
        <w:rPr>
          <w:rFonts w:ascii="Cambria" w:hAnsi="Cambria"/>
        </w:rPr>
        <w:tab/>
      </w:r>
      <w:r w:rsidRPr="00990138">
        <w:rPr>
          <w:rFonts w:ascii="Cambria" w:hAnsi="Cambria"/>
        </w:rPr>
        <w:tab/>
      </w:r>
    </w:p>
    <w:p w14:paraId="502720D8" w14:textId="77777777" w:rsidR="004E64BE" w:rsidRPr="00990138" w:rsidRDefault="004E64BE" w:rsidP="004E64BE">
      <w:pPr>
        <w:jc w:val="both"/>
        <w:rPr>
          <w:rFonts w:ascii="Cambria" w:hAnsi="Cambria"/>
        </w:rPr>
      </w:pPr>
      <w:r>
        <w:rPr>
          <w:rFonts w:ascii="Cambria" w:hAnsi="Cambria"/>
        </w:rPr>
        <w:t>5</w:t>
      </w:r>
      <w:r w:rsidRPr="00990138">
        <w:rPr>
          <w:rFonts w:ascii="Cambria" w:hAnsi="Cambria"/>
        </w:rPr>
        <w:t xml:space="preserve">.- Pavimentación de la Calle Ubicada entre Caserío Las Piletas Sitio conocido como la Bascula y Caserío El </w:t>
      </w:r>
      <w:proofErr w:type="spellStart"/>
      <w:r w:rsidRPr="00990138">
        <w:rPr>
          <w:rFonts w:ascii="Cambria" w:hAnsi="Cambria"/>
        </w:rPr>
        <w:t>Pitajayo</w:t>
      </w:r>
      <w:proofErr w:type="spellEnd"/>
      <w:r w:rsidRPr="00990138">
        <w:rPr>
          <w:rFonts w:ascii="Cambria" w:hAnsi="Cambria"/>
        </w:rPr>
        <w:t>, ambos del Cantón Las Piedras del Municipio de Metapán. 16206. Administrador de contrato el Sr. Edgardo Esaú Aldana Orellana</w:t>
      </w:r>
    </w:p>
    <w:p w14:paraId="0823DB89" w14:textId="77777777" w:rsidR="004E64BE" w:rsidRDefault="004E64BE" w:rsidP="004E64BE">
      <w:pPr>
        <w:jc w:val="both"/>
        <w:rPr>
          <w:rFonts w:ascii="Cambria" w:hAnsi="Cambria"/>
        </w:rPr>
      </w:pPr>
      <w:r>
        <w:rPr>
          <w:rFonts w:ascii="Cambria" w:hAnsi="Cambria"/>
        </w:rPr>
        <w:t>6</w:t>
      </w:r>
      <w:r w:rsidRPr="00990138">
        <w:rPr>
          <w:rFonts w:ascii="Cambria" w:hAnsi="Cambria"/>
        </w:rPr>
        <w:t xml:space="preserve">.- Instalaciones Eléctricas Domiciliar en Baja Tensión para Familias de Escasos Recursos en El Municipio de Metapán. Código: 20206. Administrador de contrato el Sr. </w:t>
      </w:r>
      <w:r>
        <w:rPr>
          <w:rFonts w:ascii="Cambria" w:hAnsi="Cambria"/>
        </w:rPr>
        <w:t xml:space="preserve">José </w:t>
      </w:r>
      <w:proofErr w:type="spellStart"/>
      <w:r>
        <w:rPr>
          <w:rFonts w:ascii="Cambria" w:hAnsi="Cambria"/>
        </w:rPr>
        <w:t>Elenilson</w:t>
      </w:r>
      <w:proofErr w:type="spellEnd"/>
      <w:r>
        <w:rPr>
          <w:rFonts w:ascii="Cambria" w:hAnsi="Cambria"/>
        </w:rPr>
        <w:t xml:space="preserve"> Arias Montes</w:t>
      </w:r>
    </w:p>
    <w:p w14:paraId="62A9BACF" w14:textId="77777777" w:rsidR="004E64BE" w:rsidRDefault="004E64BE" w:rsidP="004E64BE">
      <w:pPr>
        <w:jc w:val="both"/>
        <w:rPr>
          <w:rFonts w:ascii="Cambria" w:hAnsi="Cambria"/>
        </w:rPr>
      </w:pPr>
      <w:r>
        <w:rPr>
          <w:rFonts w:ascii="Cambria" w:hAnsi="Cambria"/>
        </w:rPr>
        <w:t>7.</w:t>
      </w:r>
      <w:r w:rsidR="00434ABE">
        <w:rPr>
          <w:rFonts w:ascii="Cambria" w:hAnsi="Cambria"/>
        </w:rPr>
        <w:t>- Re</w:t>
      </w:r>
      <w:r w:rsidR="00DE2B5B">
        <w:rPr>
          <w:rFonts w:ascii="Cambria" w:hAnsi="Cambria"/>
        </w:rPr>
        <w:t xml:space="preserve"> activar el proyecto </w:t>
      </w:r>
      <w:r>
        <w:rPr>
          <w:rFonts w:ascii="Cambria" w:hAnsi="Cambria"/>
        </w:rPr>
        <w:t xml:space="preserve">Introducción de Energía Eléctrica a Caseríos El Naranjo y Cazuelejas Cantón El Rosario, </w:t>
      </w:r>
      <w:proofErr w:type="gramStart"/>
      <w:r>
        <w:rPr>
          <w:rFonts w:ascii="Cambria" w:hAnsi="Cambria"/>
        </w:rPr>
        <w:t xml:space="preserve">Metapán, </w:t>
      </w:r>
      <w:r w:rsidR="00DE2B5B">
        <w:rPr>
          <w:rFonts w:ascii="Cambria" w:hAnsi="Cambria"/>
        </w:rPr>
        <w:t xml:space="preserve"> y</w:t>
      </w:r>
      <w:proofErr w:type="gramEnd"/>
      <w:r w:rsidR="00DE2B5B">
        <w:rPr>
          <w:rFonts w:ascii="Cambria" w:hAnsi="Cambria"/>
        </w:rPr>
        <w:t xml:space="preserve"> nombrar como </w:t>
      </w:r>
      <w:r>
        <w:rPr>
          <w:rFonts w:ascii="Cambria" w:hAnsi="Cambria"/>
        </w:rPr>
        <w:t xml:space="preserve"> Administrador de Contrato será el </w:t>
      </w:r>
      <w:proofErr w:type="spellStart"/>
      <w:r>
        <w:rPr>
          <w:rFonts w:ascii="Cambria" w:hAnsi="Cambria"/>
        </w:rPr>
        <w:t>Tec</w:t>
      </w:r>
      <w:proofErr w:type="spellEnd"/>
      <w:r>
        <w:rPr>
          <w:rFonts w:ascii="Cambria" w:hAnsi="Cambria"/>
        </w:rPr>
        <w:t xml:space="preserve">. José Rodolfo Torres </w:t>
      </w:r>
      <w:proofErr w:type="spellStart"/>
      <w:r>
        <w:rPr>
          <w:rFonts w:ascii="Cambria" w:hAnsi="Cambria"/>
        </w:rPr>
        <w:t>Verganza</w:t>
      </w:r>
      <w:proofErr w:type="spellEnd"/>
      <w:r>
        <w:rPr>
          <w:rFonts w:ascii="Cambria" w:hAnsi="Cambria"/>
        </w:rPr>
        <w:t xml:space="preserve">, el supervisor encargado para el proyecto en mención es el </w:t>
      </w:r>
      <w:proofErr w:type="spellStart"/>
      <w:r>
        <w:rPr>
          <w:rFonts w:ascii="Cambria" w:hAnsi="Cambria"/>
        </w:rPr>
        <w:t>Tec</w:t>
      </w:r>
      <w:proofErr w:type="spellEnd"/>
      <w:r>
        <w:rPr>
          <w:rFonts w:ascii="Cambria" w:hAnsi="Cambria"/>
        </w:rPr>
        <w:t xml:space="preserve">. José </w:t>
      </w:r>
      <w:proofErr w:type="spellStart"/>
      <w:r>
        <w:rPr>
          <w:rFonts w:ascii="Cambria" w:hAnsi="Cambria"/>
        </w:rPr>
        <w:t>Elenilson</w:t>
      </w:r>
      <w:proofErr w:type="spellEnd"/>
      <w:r>
        <w:rPr>
          <w:rFonts w:ascii="Cambria" w:hAnsi="Cambria"/>
        </w:rPr>
        <w:t xml:space="preserve"> Arias Montes. </w:t>
      </w:r>
    </w:p>
    <w:p w14:paraId="24707F34" w14:textId="77777777" w:rsidR="00DE2B5B" w:rsidRDefault="00DE2B5B" w:rsidP="004E64BE">
      <w:pPr>
        <w:jc w:val="both"/>
        <w:rPr>
          <w:rFonts w:ascii="Cambria" w:hAnsi="Cambria"/>
        </w:rPr>
      </w:pPr>
      <w:r>
        <w:rPr>
          <w:rFonts w:ascii="Cambria" w:hAnsi="Cambria"/>
        </w:rPr>
        <w:t xml:space="preserve">Comuníquese y </w:t>
      </w:r>
      <w:proofErr w:type="spellStart"/>
      <w:r>
        <w:rPr>
          <w:rFonts w:ascii="Cambria" w:hAnsi="Cambria"/>
        </w:rPr>
        <w:t>certifiquese</w:t>
      </w:r>
      <w:proofErr w:type="spellEnd"/>
      <w:r>
        <w:rPr>
          <w:rFonts w:ascii="Cambria" w:hAnsi="Cambria"/>
        </w:rPr>
        <w:t xml:space="preserve">. </w:t>
      </w:r>
    </w:p>
    <w:p w14:paraId="0ACCA5DE" w14:textId="77777777" w:rsidR="004E64BE" w:rsidRDefault="004E64BE" w:rsidP="004E64BE">
      <w:pPr>
        <w:jc w:val="both"/>
        <w:rPr>
          <w:rFonts w:ascii="Cambria" w:hAnsi="Cambria"/>
        </w:rPr>
      </w:pPr>
    </w:p>
    <w:p w14:paraId="6803DD0F" w14:textId="77777777" w:rsidR="00A32F64" w:rsidRDefault="003C1CC8" w:rsidP="00CF55B5">
      <w:pPr>
        <w:spacing w:line="240" w:lineRule="auto"/>
        <w:contextualSpacing/>
        <w:jc w:val="both"/>
        <w:rPr>
          <w:rFonts w:eastAsia="Calibri"/>
          <w:b/>
          <w:szCs w:val="24"/>
          <w:u w:val="single"/>
        </w:rPr>
      </w:pPr>
      <w:r w:rsidRPr="003C1CC8">
        <w:rPr>
          <w:rFonts w:eastAsia="Calibri"/>
          <w:b/>
          <w:szCs w:val="24"/>
          <w:u w:val="single"/>
        </w:rPr>
        <w:t>VOTOS EN CONTRA:</w:t>
      </w:r>
    </w:p>
    <w:p w14:paraId="7744771E" w14:textId="77777777" w:rsidR="003C1CC8" w:rsidRDefault="003C1CC8" w:rsidP="00CF55B5">
      <w:pPr>
        <w:spacing w:line="240" w:lineRule="auto"/>
        <w:contextualSpacing/>
        <w:jc w:val="both"/>
        <w:rPr>
          <w:rFonts w:eastAsia="Calibri"/>
          <w:b/>
          <w:szCs w:val="24"/>
          <w:u w:val="single"/>
        </w:rPr>
      </w:pPr>
    </w:p>
    <w:p w14:paraId="189A9E9B" w14:textId="77777777" w:rsidR="003C1CC8" w:rsidRDefault="003C1CC8" w:rsidP="00CF55B5">
      <w:pPr>
        <w:spacing w:line="240" w:lineRule="auto"/>
        <w:contextualSpacing/>
        <w:jc w:val="both"/>
        <w:rPr>
          <w:rFonts w:eastAsia="Calibri"/>
          <w:b/>
          <w:szCs w:val="24"/>
          <w:u w:val="single"/>
        </w:rPr>
      </w:pPr>
      <w:r>
        <w:rPr>
          <w:rFonts w:eastAsia="Calibri"/>
          <w:b/>
          <w:szCs w:val="24"/>
          <w:u w:val="single"/>
        </w:rPr>
        <w:t>ACUERDO NÚMERO OCHO:</w:t>
      </w:r>
    </w:p>
    <w:p w14:paraId="7EC35894" w14:textId="77777777" w:rsidR="003C1CC8" w:rsidRDefault="003C1CC8" w:rsidP="00CF55B5">
      <w:pPr>
        <w:spacing w:line="240" w:lineRule="auto"/>
        <w:contextualSpacing/>
        <w:jc w:val="both"/>
        <w:rPr>
          <w:rFonts w:eastAsia="Calibri"/>
          <w:b/>
          <w:szCs w:val="24"/>
          <w:u w:val="single"/>
        </w:rPr>
      </w:pPr>
    </w:p>
    <w:p w14:paraId="272A0F6B" w14:textId="0286F212" w:rsidR="003C1CC8" w:rsidRPr="004C40F3" w:rsidRDefault="003C1CC8" w:rsidP="003C1CC8">
      <w:pPr>
        <w:spacing w:line="240" w:lineRule="atLeast"/>
        <w:ind w:firstLine="709"/>
        <w:jc w:val="both"/>
        <w:rPr>
          <w:b/>
          <w:bCs/>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443683">
        <w:rPr>
          <w:szCs w:val="24"/>
          <w:lang w:val="es-ES"/>
        </w:rPr>
        <w:t xml:space="preserve"> </w:t>
      </w:r>
      <w:proofErr w:type="spellStart"/>
      <w:r w:rsidR="00443683">
        <w:rPr>
          <w:szCs w:val="24"/>
          <w:lang w:val="es-ES"/>
        </w:rPr>
        <w:t>xxxxxxxxxxxxxxxxxxxxx</w:t>
      </w:r>
      <w:proofErr w:type="spellEnd"/>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139E33D8" w14:textId="77777777" w:rsidR="003C1CC8" w:rsidRPr="004C40F3" w:rsidRDefault="003C1CC8" w:rsidP="003C1CC8">
      <w:pPr>
        <w:spacing w:line="240" w:lineRule="atLeast"/>
        <w:ind w:firstLine="709"/>
        <w:jc w:val="both"/>
        <w:rPr>
          <w:b/>
          <w:bCs/>
          <w:szCs w:val="24"/>
          <w:lang w:val="es-ES"/>
        </w:rPr>
      </w:pPr>
      <w:r w:rsidRPr="004C40F3">
        <w:rPr>
          <w:szCs w:val="24"/>
          <w:lang w:val="es-ES"/>
        </w:rPr>
        <w:t xml:space="preserve">Por otro lado, existe el proyecto de contratación del profesor </w:t>
      </w:r>
      <w:r w:rsidRPr="004C40F3">
        <w:rPr>
          <w:b/>
          <w:bCs/>
          <w:szCs w:val="24"/>
          <w:lang w:val="es-ES"/>
        </w:rPr>
        <w:t>EDWIN ERNESTO PORTILLO</w:t>
      </w:r>
      <w:r w:rsidRPr="004C40F3">
        <w:rPr>
          <w:szCs w:val="24"/>
          <w:lang w:val="es-ES"/>
        </w:rPr>
        <w:t xml:space="preserve"> quien tendrá la obligación en palabras simples, de visitar comunidades </w:t>
      </w:r>
      <w:proofErr w:type="spellStart"/>
      <w:r w:rsidRPr="004C40F3">
        <w:rPr>
          <w:szCs w:val="24"/>
          <w:lang w:val="es-ES"/>
        </w:rPr>
        <w:t>metapanecas</w:t>
      </w:r>
      <w:proofErr w:type="spellEnd"/>
      <w:r w:rsidRPr="004C40F3">
        <w:rPr>
          <w:szCs w:val="24"/>
          <w:lang w:val="es-ES"/>
        </w:rPr>
        <w:t xml:space="preserve"> y descubrir jóvenes talentos… Iniciativa que aplaudo, pero transgrede la obligación de austeridad en la administración municipal, plasmada en el art. 31 numeral 4, pues </w:t>
      </w:r>
      <w:r w:rsidRPr="004C40F3">
        <w:rPr>
          <w:b/>
          <w:bCs/>
          <w:szCs w:val="24"/>
          <w:lang w:val="es-ES"/>
        </w:rPr>
        <w:t xml:space="preserve">perfectamente puede incluirse expresamente dentro del convenio, en el apartado de los compromisos de la Asociación deportiva la búsqueda de jóvenes talento en el municipio de Metapán </w:t>
      </w:r>
      <w:r w:rsidRPr="004C40F3">
        <w:rPr>
          <w:szCs w:val="24"/>
          <w:lang w:val="es-ES"/>
        </w:rPr>
        <w:t>y no se incurriría en más gastos</w:t>
      </w:r>
      <w:r w:rsidRPr="004C40F3">
        <w:rPr>
          <w:b/>
          <w:bCs/>
          <w:szCs w:val="24"/>
          <w:lang w:val="es-ES"/>
        </w:rPr>
        <w:t xml:space="preserve">; </w:t>
      </w:r>
      <w:r w:rsidRPr="004C40F3">
        <w:rPr>
          <w:szCs w:val="24"/>
          <w:lang w:val="es-ES"/>
        </w:rPr>
        <w:t xml:space="preserve">razón por la cual también </w:t>
      </w:r>
      <w:r w:rsidRPr="004C40F3">
        <w:rPr>
          <w:b/>
          <w:bCs/>
          <w:szCs w:val="24"/>
          <w:lang w:val="es-ES"/>
        </w:rPr>
        <w:t>VOTO EN CONTRA DE LA CONTRATACIÓN ANTES MENCIONADA.</w:t>
      </w:r>
    </w:p>
    <w:p w14:paraId="3737B33F" w14:textId="7ED56F92" w:rsidR="003C1CC8" w:rsidRDefault="003C1CC8" w:rsidP="003C1CC8">
      <w:pPr>
        <w:spacing w:line="240" w:lineRule="auto"/>
        <w:contextualSpacing/>
        <w:jc w:val="both"/>
        <w:rPr>
          <w:rFonts w:eastAsia="Calibri"/>
          <w:bCs/>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443683">
        <w:rPr>
          <w:rFonts w:eastAsia="Calibri"/>
          <w:bCs/>
          <w:szCs w:val="24"/>
        </w:rPr>
        <w:t xml:space="preserve"> </w:t>
      </w:r>
      <w:proofErr w:type="spellStart"/>
      <w:r w:rsidR="00443683">
        <w:rPr>
          <w:rFonts w:eastAsia="Calibri"/>
          <w:bCs/>
          <w:szCs w:val="24"/>
        </w:rPr>
        <w:t>xxxxxxxxxxxx</w:t>
      </w:r>
      <w:proofErr w:type="spellEnd"/>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la contratación del Prof. Edwin Portillo es un gasto innecesario; ya que tenemos suficiente personal y debidamente preparados en al área de recreación, cultura y deportes. </w:t>
      </w:r>
    </w:p>
    <w:p w14:paraId="6EE44031" w14:textId="77777777" w:rsidR="003C1CC8" w:rsidRPr="003C1CC8" w:rsidRDefault="003C1CC8" w:rsidP="00CF55B5">
      <w:pPr>
        <w:spacing w:line="240" w:lineRule="auto"/>
        <w:contextualSpacing/>
        <w:jc w:val="both"/>
        <w:rPr>
          <w:rFonts w:eastAsia="Calibri"/>
          <w:b/>
          <w:szCs w:val="24"/>
          <w:u w:val="single"/>
          <w:lang w:val="es-ES"/>
        </w:rPr>
      </w:pPr>
    </w:p>
    <w:p w14:paraId="457F7C81" w14:textId="77777777" w:rsidR="003C1CC8" w:rsidRDefault="003C1CC8" w:rsidP="00CF55B5">
      <w:pPr>
        <w:spacing w:line="240" w:lineRule="auto"/>
        <w:contextualSpacing/>
        <w:jc w:val="both"/>
        <w:rPr>
          <w:rFonts w:eastAsia="Calibri"/>
          <w:bCs/>
          <w:szCs w:val="24"/>
        </w:rPr>
      </w:pPr>
    </w:p>
    <w:p w14:paraId="46D83F7F" w14:textId="77777777" w:rsidR="000E108C" w:rsidRPr="000E108C" w:rsidRDefault="000E108C" w:rsidP="00CF55B5">
      <w:pPr>
        <w:spacing w:line="240" w:lineRule="auto"/>
        <w:contextualSpacing/>
        <w:jc w:val="both"/>
        <w:rPr>
          <w:rFonts w:eastAsia="Calibri"/>
          <w:b/>
          <w:szCs w:val="24"/>
          <w:u w:val="single"/>
        </w:rPr>
      </w:pPr>
      <w:r w:rsidRPr="000E108C">
        <w:rPr>
          <w:rFonts w:eastAsia="Calibri"/>
          <w:b/>
          <w:szCs w:val="24"/>
          <w:u w:val="single"/>
        </w:rPr>
        <w:t>ACUERDO NÚMERO DIECISÉIS:</w:t>
      </w:r>
    </w:p>
    <w:p w14:paraId="7108D4C8" w14:textId="77777777" w:rsidR="0072361C" w:rsidRDefault="0072361C" w:rsidP="0072361C">
      <w:pPr>
        <w:spacing w:line="240" w:lineRule="auto"/>
        <w:contextualSpacing/>
        <w:jc w:val="both"/>
        <w:rPr>
          <w:rFonts w:eastAsia="Calibri"/>
          <w:b/>
          <w:sz w:val="32"/>
          <w:szCs w:val="32"/>
          <w:u w:val="single"/>
          <w:lang w:val="es-ES"/>
        </w:rPr>
      </w:pPr>
    </w:p>
    <w:p w14:paraId="7AD80133" w14:textId="55A2D82E" w:rsidR="0072361C" w:rsidRPr="004F05B5" w:rsidRDefault="0072361C" w:rsidP="0072361C">
      <w:pPr>
        <w:spacing w:line="240" w:lineRule="atLeast"/>
        <w:ind w:firstLine="709"/>
        <w:contextualSpacing/>
        <w:jc w:val="both"/>
        <w:rPr>
          <w:b/>
          <w:bCs/>
          <w:szCs w:val="24"/>
          <w:lang w:val="es-ES"/>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443683">
        <w:rPr>
          <w:szCs w:val="24"/>
          <w:lang w:val="es-ES"/>
        </w:rPr>
        <w:t xml:space="preserve"> </w:t>
      </w:r>
      <w:proofErr w:type="spellStart"/>
      <w:r w:rsidR="00443683">
        <w:rPr>
          <w:szCs w:val="24"/>
          <w:lang w:val="es-ES"/>
        </w:rPr>
        <w:t>xxxxxxxxxxxxxxxxxxxx</w:t>
      </w:r>
      <w:proofErr w:type="spellEnd"/>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p>
    <w:p w14:paraId="4BB30E2B" w14:textId="77777777" w:rsidR="0072361C" w:rsidRDefault="0072361C" w:rsidP="00E3277B">
      <w:pPr>
        <w:spacing w:line="240" w:lineRule="atLeast"/>
        <w:ind w:firstLine="709"/>
        <w:contextualSpacing/>
        <w:jc w:val="both"/>
        <w:rPr>
          <w:szCs w:val="24"/>
          <w:lang w:val="es-ES"/>
        </w:rPr>
      </w:pPr>
      <w:r w:rsidRPr="004F05B5">
        <w:rPr>
          <w:szCs w:val="24"/>
          <w:lang w:val="es-ES"/>
        </w:rPr>
        <w:t xml:space="preserve">En referencia </w:t>
      </w:r>
      <w:r w:rsidR="00E4198A">
        <w:rPr>
          <w:szCs w:val="24"/>
          <w:lang w:val="es-ES"/>
        </w:rPr>
        <w:t xml:space="preserve">a </w:t>
      </w:r>
      <w:r w:rsidR="00E4198A" w:rsidRPr="00E4198A">
        <w:rPr>
          <w:b/>
          <w:bCs/>
          <w:szCs w:val="24"/>
          <w:lang w:val="es-ES"/>
        </w:rPr>
        <w:t xml:space="preserve">LA </w:t>
      </w:r>
      <w:proofErr w:type="gramStart"/>
      <w:r w:rsidR="00E4198A" w:rsidRPr="00E4198A">
        <w:rPr>
          <w:b/>
          <w:bCs/>
          <w:szCs w:val="24"/>
          <w:lang w:val="es-ES"/>
        </w:rPr>
        <w:t>APORTACIÓN</w:t>
      </w:r>
      <w:r w:rsidRPr="00E4198A">
        <w:rPr>
          <w:b/>
          <w:bCs/>
          <w:szCs w:val="24"/>
          <w:lang w:val="es-ES"/>
        </w:rPr>
        <w:t xml:space="preserve"> </w:t>
      </w:r>
      <w:r w:rsidR="00E4198A" w:rsidRPr="00E4198A">
        <w:rPr>
          <w:b/>
          <w:bCs/>
          <w:szCs w:val="24"/>
          <w:lang w:val="es-ES"/>
        </w:rPr>
        <w:t xml:space="preserve"> </w:t>
      </w:r>
      <w:r w:rsidR="00E4198A">
        <w:rPr>
          <w:b/>
          <w:bCs/>
          <w:szCs w:val="24"/>
          <w:lang w:val="es-ES"/>
        </w:rPr>
        <w:t>POR</w:t>
      </w:r>
      <w:proofErr w:type="gramEnd"/>
      <w:r w:rsidR="00E4198A">
        <w:rPr>
          <w:b/>
          <w:bCs/>
          <w:szCs w:val="24"/>
          <w:lang w:val="es-ES"/>
        </w:rPr>
        <w:t xml:space="preserve"> EL MONTO DE $26,666.66 A LA </w:t>
      </w:r>
      <w:r w:rsidRPr="004F05B5">
        <w:rPr>
          <w:b/>
          <w:bCs/>
          <w:szCs w:val="24"/>
          <w:lang w:val="es-ES"/>
        </w:rPr>
        <w:t>ASOCIACIÓN DEPORTIVA ISIDRO METAPAN,</w:t>
      </w:r>
      <w:r w:rsidRPr="004F05B5">
        <w:rPr>
          <w:szCs w:val="24"/>
          <w:lang w:val="es-ES"/>
        </w:rPr>
        <w:t xml:space="preserve"> </w:t>
      </w:r>
      <w:r w:rsidR="00E3277B">
        <w:rPr>
          <w:szCs w:val="24"/>
          <w:lang w:val="es-ES"/>
        </w:rPr>
        <w:t xml:space="preserve">Vota en contra bajo el mismo </w:t>
      </w:r>
      <w:r w:rsidR="00E3277B">
        <w:rPr>
          <w:szCs w:val="24"/>
          <w:lang w:val="es-ES"/>
        </w:rPr>
        <w:lastRenderedPageBreak/>
        <w:t>argumento emitido en el acuerdo municipal número siete del acta número diez de fecha siete de julio del 2021.</w:t>
      </w:r>
    </w:p>
    <w:p w14:paraId="2F335F37" w14:textId="77777777" w:rsidR="00E3277B" w:rsidRDefault="00E3277B" w:rsidP="00E3277B">
      <w:pPr>
        <w:spacing w:line="240" w:lineRule="atLeast"/>
        <w:ind w:firstLine="709"/>
        <w:contextualSpacing/>
        <w:jc w:val="both"/>
        <w:rPr>
          <w:szCs w:val="24"/>
          <w:lang w:val="es-ES"/>
        </w:rPr>
      </w:pPr>
    </w:p>
    <w:p w14:paraId="60D8816B" w14:textId="77777777" w:rsidR="00E3277B" w:rsidRPr="004F05B5" w:rsidRDefault="00E3277B" w:rsidP="00E3277B">
      <w:pPr>
        <w:spacing w:line="240" w:lineRule="atLeast"/>
        <w:ind w:firstLine="709"/>
        <w:contextualSpacing/>
        <w:jc w:val="both"/>
        <w:rPr>
          <w:szCs w:val="24"/>
          <w:lang w:val="es-ES"/>
        </w:rPr>
      </w:pPr>
    </w:p>
    <w:p w14:paraId="6CE9C7CD" w14:textId="515990BA" w:rsidR="00E3277B" w:rsidRDefault="0072361C" w:rsidP="00E3277B">
      <w:pPr>
        <w:spacing w:line="240" w:lineRule="atLeast"/>
        <w:ind w:firstLine="709"/>
        <w:contextualSpacing/>
        <w:jc w:val="both"/>
        <w:rPr>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443683">
        <w:rPr>
          <w:rFonts w:eastAsia="Calibri"/>
          <w:bCs/>
          <w:szCs w:val="24"/>
        </w:rPr>
        <w:t xml:space="preserve"> </w:t>
      </w:r>
      <w:proofErr w:type="spellStart"/>
      <w:r w:rsidR="00443683">
        <w:rPr>
          <w:rFonts w:eastAsia="Calibri"/>
          <w:bCs/>
          <w:szCs w:val="24"/>
        </w:rPr>
        <w:t>xxxxxxxxxxxxxxxxxxxxxxxxxxx</w:t>
      </w:r>
      <w:proofErr w:type="spellEnd"/>
      <w:r w:rsidRPr="00BB1992">
        <w:rPr>
          <w:rFonts w:eastAsia="Calibri"/>
          <w:bCs/>
          <w:szCs w:val="24"/>
        </w:rPr>
        <w:t xml:space="preserve">, en calidad de Octavo Regidor Propietario para el período del 2021-2024 en el pleno uso y goce de mis facultades legales MANIFIESTO:  </w:t>
      </w:r>
      <w:r w:rsidR="00E3277B">
        <w:rPr>
          <w:rFonts w:eastAsia="Calibri"/>
          <w:bCs/>
          <w:szCs w:val="24"/>
        </w:rPr>
        <w:t xml:space="preserve">Que en </w:t>
      </w:r>
      <w:r w:rsidR="00E3277B" w:rsidRPr="004F05B5">
        <w:rPr>
          <w:szCs w:val="24"/>
          <w:lang w:val="es-ES"/>
        </w:rPr>
        <w:t xml:space="preserve">referencia </w:t>
      </w:r>
      <w:r w:rsidR="00E3277B">
        <w:rPr>
          <w:szCs w:val="24"/>
          <w:lang w:val="es-ES"/>
        </w:rPr>
        <w:t xml:space="preserve">a </w:t>
      </w:r>
      <w:r w:rsidR="00E3277B" w:rsidRPr="00E4198A">
        <w:rPr>
          <w:b/>
          <w:bCs/>
          <w:szCs w:val="24"/>
          <w:lang w:val="es-ES"/>
        </w:rPr>
        <w:t xml:space="preserve">LA APORTACIÓN  </w:t>
      </w:r>
      <w:r w:rsidR="00E3277B">
        <w:rPr>
          <w:b/>
          <w:bCs/>
          <w:szCs w:val="24"/>
          <w:lang w:val="es-ES"/>
        </w:rPr>
        <w:t xml:space="preserve">POR EL MONTO DE $26,666.66 A LA </w:t>
      </w:r>
      <w:r w:rsidR="00E3277B" w:rsidRPr="004F05B5">
        <w:rPr>
          <w:b/>
          <w:bCs/>
          <w:szCs w:val="24"/>
          <w:lang w:val="es-ES"/>
        </w:rPr>
        <w:t>ASOCIACIÓN DEPORTIVA ISIDRO METAPAN,</w:t>
      </w:r>
      <w:r w:rsidR="00E3277B" w:rsidRPr="004F05B5">
        <w:rPr>
          <w:szCs w:val="24"/>
          <w:lang w:val="es-ES"/>
        </w:rPr>
        <w:t xml:space="preserve"> </w:t>
      </w:r>
      <w:r w:rsidR="00E3277B">
        <w:rPr>
          <w:szCs w:val="24"/>
          <w:lang w:val="es-ES"/>
        </w:rPr>
        <w:t xml:space="preserve">Vota en contra bajo el mismo argumento emitido en el acuerdo municipal número siete del acta número diez de fecha siete de julio del 2021. </w:t>
      </w:r>
    </w:p>
    <w:p w14:paraId="5FA2ECD2" w14:textId="77777777" w:rsidR="0072361C" w:rsidRPr="00E3277B" w:rsidRDefault="0072361C" w:rsidP="0072361C">
      <w:pPr>
        <w:spacing w:line="240" w:lineRule="auto"/>
        <w:contextualSpacing/>
        <w:jc w:val="both"/>
        <w:rPr>
          <w:rFonts w:eastAsia="Calibri"/>
          <w:bCs/>
          <w:szCs w:val="24"/>
          <w:lang w:val="es-ES"/>
        </w:rPr>
      </w:pPr>
    </w:p>
    <w:p w14:paraId="08641D1E" w14:textId="77777777" w:rsidR="00E3277B" w:rsidRDefault="00A63188" w:rsidP="0072361C">
      <w:pPr>
        <w:spacing w:line="240" w:lineRule="auto"/>
        <w:contextualSpacing/>
        <w:jc w:val="both"/>
        <w:rPr>
          <w:rFonts w:eastAsia="Calibri"/>
          <w:b/>
          <w:szCs w:val="24"/>
          <w:u w:val="single"/>
          <w:lang w:val="es-ES"/>
        </w:rPr>
      </w:pPr>
      <w:r w:rsidRPr="00A63188">
        <w:rPr>
          <w:rFonts w:eastAsia="Calibri"/>
          <w:b/>
          <w:szCs w:val="24"/>
          <w:u w:val="single"/>
          <w:lang w:val="es-ES"/>
        </w:rPr>
        <w:t>ARGUMENTO DEL ACTA:</w:t>
      </w:r>
    </w:p>
    <w:p w14:paraId="03BDBFCD" w14:textId="77777777" w:rsidR="00E36AE8" w:rsidRDefault="00E36AE8" w:rsidP="0072361C">
      <w:pPr>
        <w:spacing w:line="240" w:lineRule="auto"/>
        <w:contextualSpacing/>
        <w:jc w:val="both"/>
        <w:rPr>
          <w:rFonts w:eastAsia="Calibri"/>
          <w:b/>
          <w:szCs w:val="24"/>
          <w:u w:val="single"/>
          <w:lang w:val="es-ES"/>
        </w:rPr>
      </w:pPr>
    </w:p>
    <w:p w14:paraId="2173BBEB" w14:textId="77777777" w:rsidR="00A63188" w:rsidRDefault="00A63188" w:rsidP="0072361C">
      <w:pPr>
        <w:spacing w:line="240" w:lineRule="auto"/>
        <w:contextualSpacing/>
        <w:jc w:val="both"/>
        <w:rPr>
          <w:rFonts w:eastAsia="Calibri"/>
          <w:b/>
          <w:szCs w:val="24"/>
          <w:u w:val="single"/>
          <w:lang w:val="es-ES"/>
        </w:rPr>
      </w:pPr>
      <w:r w:rsidRPr="00A63188">
        <w:rPr>
          <w:rFonts w:eastAsia="Calibri"/>
          <w:b/>
          <w:szCs w:val="24"/>
          <w:u w:val="single"/>
          <w:lang w:val="es-ES"/>
        </w:rPr>
        <w:t xml:space="preserve">ACUERDO NÚMERO DIECINUEVE: </w:t>
      </w:r>
    </w:p>
    <w:p w14:paraId="6FFCF2CC" w14:textId="77777777" w:rsidR="00E36AE8" w:rsidRPr="00E36AE8" w:rsidRDefault="00E36AE8" w:rsidP="0072361C">
      <w:pPr>
        <w:spacing w:line="240" w:lineRule="auto"/>
        <w:contextualSpacing/>
        <w:jc w:val="both"/>
        <w:rPr>
          <w:rFonts w:eastAsia="Calibri"/>
          <w:bCs/>
          <w:szCs w:val="24"/>
        </w:rPr>
      </w:pPr>
      <w:r w:rsidRPr="00E36AE8">
        <w:rPr>
          <w:rFonts w:eastAsia="Calibri"/>
          <w:bCs/>
          <w:szCs w:val="24"/>
        </w:rPr>
        <w:t xml:space="preserve">Lic. David </w:t>
      </w:r>
      <w:proofErr w:type="spellStart"/>
      <w:r w:rsidRPr="00E36AE8">
        <w:rPr>
          <w:rFonts w:eastAsia="Calibri"/>
          <w:bCs/>
          <w:szCs w:val="24"/>
        </w:rPr>
        <w:t>Ruben</w:t>
      </w:r>
      <w:proofErr w:type="spellEnd"/>
      <w:r w:rsidRPr="00E36AE8">
        <w:rPr>
          <w:rFonts w:eastAsia="Calibri"/>
          <w:bCs/>
          <w:szCs w:val="24"/>
        </w:rPr>
        <w:t xml:space="preserve"> </w:t>
      </w:r>
      <w:proofErr w:type="spellStart"/>
      <w:r w:rsidRPr="00E36AE8">
        <w:rPr>
          <w:rFonts w:eastAsia="Calibri"/>
          <w:bCs/>
          <w:szCs w:val="24"/>
        </w:rPr>
        <w:t>Deras</w:t>
      </w:r>
      <w:proofErr w:type="spellEnd"/>
      <w:r w:rsidRPr="00E36AE8">
        <w:rPr>
          <w:rFonts w:eastAsia="Calibri"/>
          <w:bCs/>
          <w:szCs w:val="24"/>
        </w:rPr>
        <w:t xml:space="preserve"> Landaverde</w:t>
      </w:r>
      <w:r>
        <w:rPr>
          <w:rFonts w:eastAsia="Calibri"/>
          <w:bCs/>
          <w:szCs w:val="24"/>
        </w:rPr>
        <w:t>, Síndico Municipal vota a favor del presente acuerdo, pero del cual hace la siguiente consideración: Que la relación jurídica entre la Municipalidad y el contribuyente existe una contraprestación de servicios públicos por parte de la Municipalidad la cual consiste en el aseo público, alumbrado público</w:t>
      </w:r>
      <w:r w:rsidR="006F24E7">
        <w:rPr>
          <w:rFonts w:eastAsia="Calibri"/>
          <w:bCs/>
          <w:szCs w:val="24"/>
        </w:rPr>
        <w:t>, recolección de desechos y tratamiento final de los mismos. De conformidad a esa contraprestación el contribuyente adquiere la obligación de pagar sus impuestos, tasas como contribución y en beneficio de la Municipalidad ya que es este un elemento importante para la subsistencia de la misma y para el desarrollo de los habitantes del Municipio de Metapán; lamentablemente ha sido afectada dicha Municipalidad. Considerando que el hecho generador ha sido dado o es decir ha nacido la obligación tributaria para el contribuyente del pago de sus impuestos, tasas y contribuciones; siendo así que el Art. 68 del Código Municipal advierte la prohibición de dispensar el pago de los impuestos de las tasas o contribuciones establecidas por la Ley</w:t>
      </w:r>
      <w:r w:rsidR="00EE7931">
        <w:rPr>
          <w:rFonts w:eastAsia="Calibri"/>
          <w:bCs/>
          <w:szCs w:val="24"/>
        </w:rPr>
        <w:t>. De igual manera lo estable el Art. 100 del mismo cuerpo de Ley. Siendo cierto lo que dice en el inciso segundo “</w:t>
      </w:r>
      <w:proofErr w:type="gramStart"/>
      <w:r w:rsidR="002434B1">
        <w:rPr>
          <w:rFonts w:eastAsia="Calibri"/>
          <w:bCs/>
          <w:szCs w:val="24"/>
        </w:rPr>
        <w:t xml:space="preserve">““ </w:t>
      </w:r>
      <w:r w:rsidR="0008025D">
        <w:rPr>
          <w:rFonts w:eastAsia="Calibri"/>
          <w:bCs/>
          <w:szCs w:val="24"/>
        </w:rPr>
        <w:t>él</w:t>
      </w:r>
      <w:proofErr w:type="gramEnd"/>
      <w:r w:rsidR="0008025D">
        <w:rPr>
          <w:rFonts w:eastAsia="Calibri"/>
          <w:bCs/>
          <w:szCs w:val="24"/>
        </w:rPr>
        <w:t xml:space="preserve"> interesado presentará una solvencia del pago de sus impuestos, tasas o contribuciones sobre el bien o bienes del cual ha transferido dicho dominio”””, pero en ningún momento hace referencia </w:t>
      </w:r>
      <w:r w:rsidR="002434B1">
        <w:rPr>
          <w:rFonts w:eastAsia="Calibri"/>
          <w:bCs/>
          <w:szCs w:val="24"/>
        </w:rPr>
        <w:t xml:space="preserve">a que la obligación tributaria es personal no a una cosa, en cuento a la administración tributaria Municipal. </w:t>
      </w:r>
    </w:p>
    <w:p w14:paraId="55FB6070" w14:textId="77777777" w:rsidR="002C575D" w:rsidRDefault="002C575D" w:rsidP="0072361C">
      <w:pPr>
        <w:spacing w:line="240" w:lineRule="auto"/>
        <w:contextualSpacing/>
        <w:jc w:val="both"/>
        <w:rPr>
          <w:rFonts w:eastAsia="Calibri"/>
          <w:bCs/>
          <w:szCs w:val="24"/>
        </w:rPr>
      </w:pPr>
    </w:p>
    <w:p w14:paraId="27AF8AEC" w14:textId="77777777" w:rsidR="002434B1" w:rsidRPr="00E36AE8" w:rsidRDefault="002434B1" w:rsidP="0072361C">
      <w:pPr>
        <w:spacing w:line="240" w:lineRule="auto"/>
        <w:contextualSpacing/>
        <w:jc w:val="both"/>
        <w:rPr>
          <w:rFonts w:eastAsia="Calibri"/>
          <w:bCs/>
          <w:szCs w:val="24"/>
        </w:rPr>
      </w:pPr>
    </w:p>
    <w:p w14:paraId="1471383C" w14:textId="77777777" w:rsidR="00CC494A" w:rsidRDefault="00CC494A" w:rsidP="00CC494A">
      <w:pPr>
        <w:spacing w:after="0" w:line="240" w:lineRule="auto"/>
        <w:jc w:val="both"/>
        <w:rPr>
          <w:rFonts w:eastAsia="Times New Roman"/>
          <w:szCs w:val="24"/>
          <w:lang w:val="es-ES" w:eastAsia="es-ES"/>
        </w:rPr>
      </w:pPr>
      <w:r w:rsidRPr="00BB1992">
        <w:rPr>
          <w:rFonts w:eastAsia="Times New Roman"/>
          <w:szCs w:val="24"/>
          <w:lang w:val="es-ES" w:eastAsia="es-ES"/>
        </w:rPr>
        <w:t xml:space="preserve">No habiendo más que hacer constar se da por terminada la presente Acta, a las </w:t>
      </w:r>
      <w:proofErr w:type="gramStart"/>
      <w:r w:rsidRPr="00BB1992">
        <w:rPr>
          <w:rFonts w:eastAsia="Times New Roman"/>
          <w:szCs w:val="24"/>
          <w:lang w:val="es-ES" w:eastAsia="es-ES"/>
        </w:rPr>
        <w:t>diecisiete  horas</w:t>
      </w:r>
      <w:proofErr w:type="gramEnd"/>
      <w:r w:rsidRPr="00BB1992">
        <w:rPr>
          <w:rFonts w:eastAsia="Times New Roman"/>
          <w:szCs w:val="24"/>
          <w:lang w:val="es-ES" w:eastAsia="es-ES"/>
        </w:rPr>
        <w:t xml:space="preserve"> con </w:t>
      </w:r>
      <w:r>
        <w:rPr>
          <w:rFonts w:eastAsia="Times New Roman"/>
          <w:szCs w:val="24"/>
          <w:lang w:val="es-ES" w:eastAsia="es-ES"/>
        </w:rPr>
        <w:t xml:space="preserve">cincuenta minutos </w:t>
      </w:r>
      <w:r w:rsidRPr="00BB1992">
        <w:rPr>
          <w:rFonts w:eastAsia="Times New Roman"/>
          <w:szCs w:val="24"/>
          <w:lang w:val="es-ES" w:eastAsia="es-ES"/>
        </w:rPr>
        <w:t xml:space="preserve"> del </w:t>
      </w:r>
      <w:r>
        <w:rPr>
          <w:rFonts w:eastAsia="Times New Roman"/>
          <w:szCs w:val="24"/>
          <w:lang w:val="es-ES" w:eastAsia="es-ES"/>
        </w:rPr>
        <w:t xml:space="preserve">catorce de julio </w:t>
      </w:r>
      <w:r w:rsidRPr="00BB1992">
        <w:rPr>
          <w:rFonts w:eastAsia="Times New Roman"/>
          <w:szCs w:val="24"/>
          <w:lang w:val="es-ES" w:eastAsia="es-ES"/>
        </w:rPr>
        <w:t xml:space="preserve"> del dos mil veintiuno, la cual firmamos de conformidad para efectos legales consiguientes.</w:t>
      </w:r>
      <w:r w:rsidRPr="009760FC">
        <w:rPr>
          <w:rFonts w:eastAsia="Times New Roman"/>
          <w:szCs w:val="24"/>
          <w:lang w:val="es-ES" w:eastAsia="es-ES"/>
        </w:rPr>
        <w:t xml:space="preserve"> </w:t>
      </w:r>
      <w:r>
        <w:rPr>
          <w:rFonts w:eastAsia="Times New Roman"/>
          <w:szCs w:val="24"/>
          <w:lang w:val="es-ES" w:eastAsia="es-ES"/>
        </w:rPr>
        <w:t>–</w:t>
      </w:r>
    </w:p>
    <w:p w14:paraId="568707A0" w14:textId="77777777" w:rsidR="00CC494A" w:rsidRDefault="00CC494A" w:rsidP="00CC494A">
      <w:pPr>
        <w:spacing w:after="0" w:line="240" w:lineRule="auto"/>
        <w:jc w:val="both"/>
        <w:rPr>
          <w:rFonts w:eastAsia="Times New Roman"/>
          <w:szCs w:val="24"/>
          <w:lang w:val="es-ES" w:eastAsia="es-ES"/>
        </w:rPr>
      </w:pPr>
    </w:p>
    <w:p w14:paraId="153C56F3" w14:textId="77777777" w:rsidR="00CC494A" w:rsidRDefault="00CC494A" w:rsidP="00CC494A">
      <w:pPr>
        <w:spacing w:after="0" w:line="240" w:lineRule="auto"/>
        <w:jc w:val="center"/>
        <w:rPr>
          <w:rFonts w:eastAsia="Times New Roman"/>
          <w:szCs w:val="24"/>
          <w:lang w:val="es-ES" w:eastAsia="es-ES"/>
        </w:rPr>
      </w:pPr>
    </w:p>
    <w:p w14:paraId="46E0693D" w14:textId="77777777" w:rsidR="00CC494A" w:rsidRDefault="00CC494A" w:rsidP="00CC494A">
      <w:pPr>
        <w:spacing w:after="0" w:line="240" w:lineRule="auto"/>
        <w:jc w:val="center"/>
        <w:rPr>
          <w:rFonts w:eastAsia="Times New Roman"/>
          <w:szCs w:val="24"/>
          <w:lang w:val="es-ES" w:eastAsia="es-ES"/>
        </w:rPr>
      </w:pPr>
    </w:p>
    <w:p w14:paraId="2A323582" w14:textId="77777777" w:rsidR="002C575D" w:rsidRDefault="002C575D" w:rsidP="00CC494A">
      <w:pPr>
        <w:spacing w:after="0" w:line="240" w:lineRule="auto"/>
        <w:jc w:val="center"/>
        <w:rPr>
          <w:rFonts w:eastAsia="Times New Roman"/>
          <w:szCs w:val="24"/>
          <w:lang w:val="es-ES" w:eastAsia="es-ES"/>
        </w:rPr>
      </w:pPr>
    </w:p>
    <w:p w14:paraId="633B88BA" w14:textId="77777777" w:rsidR="00CC494A" w:rsidRDefault="00CC494A" w:rsidP="00CC494A">
      <w:pPr>
        <w:spacing w:after="0" w:line="240" w:lineRule="auto"/>
        <w:jc w:val="center"/>
        <w:rPr>
          <w:rFonts w:eastAsia="Times New Roman"/>
          <w:szCs w:val="24"/>
          <w:lang w:val="es-ES" w:eastAsia="es-ES"/>
        </w:rPr>
      </w:pPr>
    </w:p>
    <w:p w14:paraId="7DF932DD" w14:textId="77777777" w:rsidR="00CC494A" w:rsidRDefault="00CC494A" w:rsidP="00CC494A">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5C214CAF" w14:textId="77777777" w:rsidR="00CC494A" w:rsidRDefault="00CC494A" w:rsidP="00CC494A">
      <w:pPr>
        <w:spacing w:after="0" w:line="240" w:lineRule="auto"/>
        <w:jc w:val="center"/>
        <w:rPr>
          <w:rFonts w:eastAsia="Times New Roman"/>
          <w:szCs w:val="24"/>
          <w:lang w:val="es-ES" w:eastAsia="es-ES"/>
        </w:rPr>
      </w:pPr>
      <w:r>
        <w:rPr>
          <w:rFonts w:eastAsia="Times New Roman"/>
          <w:szCs w:val="24"/>
          <w:lang w:val="es-ES" w:eastAsia="es-ES"/>
        </w:rPr>
        <w:t>Alcalde Municipal</w:t>
      </w:r>
    </w:p>
    <w:p w14:paraId="0487ADEB" w14:textId="77777777" w:rsidR="00CC494A" w:rsidRDefault="00CC494A" w:rsidP="00CC494A">
      <w:pPr>
        <w:spacing w:after="0" w:line="240" w:lineRule="auto"/>
        <w:jc w:val="center"/>
        <w:rPr>
          <w:rFonts w:eastAsia="Times New Roman"/>
          <w:szCs w:val="24"/>
          <w:lang w:val="es-ES" w:eastAsia="es-ES"/>
        </w:rPr>
      </w:pPr>
    </w:p>
    <w:p w14:paraId="6427C9C4" w14:textId="77777777" w:rsidR="00CC494A" w:rsidRDefault="00CC494A" w:rsidP="00CC494A">
      <w:pPr>
        <w:spacing w:after="0" w:line="240" w:lineRule="auto"/>
        <w:jc w:val="center"/>
        <w:rPr>
          <w:rFonts w:eastAsia="Times New Roman"/>
          <w:szCs w:val="24"/>
          <w:lang w:val="es-ES" w:eastAsia="es-ES"/>
        </w:rPr>
      </w:pPr>
    </w:p>
    <w:p w14:paraId="65744349" w14:textId="77777777" w:rsidR="002C575D" w:rsidRDefault="002C575D" w:rsidP="00CC494A">
      <w:pPr>
        <w:spacing w:after="0" w:line="240" w:lineRule="auto"/>
        <w:jc w:val="center"/>
        <w:rPr>
          <w:rFonts w:eastAsia="Times New Roman"/>
          <w:szCs w:val="24"/>
          <w:lang w:val="es-ES" w:eastAsia="es-ES"/>
        </w:rPr>
      </w:pPr>
    </w:p>
    <w:p w14:paraId="3846349E" w14:textId="77777777" w:rsidR="00CC494A" w:rsidRDefault="00CC494A" w:rsidP="00CC494A">
      <w:pPr>
        <w:spacing w:after="0" w:line="240" w:lineRule="auto"/>
        <w:jc w:val="center"/>
        <w:rPr>
          <w:rFonts w:eastAsia="Times New Roman"/>
          <w:szCs w:val="24"/>
          <w:lang w:val="es-ES" w:eastAsia="es-ES"/>
        </w:rPr>
      </w:pPr>
    </w:p>
    <w:p w14:paraId="785D56DB" w14:textId="77777777" w:rsidR="00CC494A" w:rsidRDefault="00CC494A" w:rsidP="00CC494A">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2FD9F803" w14:textId="77777777" w:rsidR="00CC494A" w:rsidRDefault="00CC494A" w:rsidP="00CC494A">
      <w:pPr>
        <w:spacing w:after="0" w:line="240" w:lineRule="auto"/>
        <w:jc w:val="center"/>
        <w:rPr>
          <w:rFonts w:eastAsia="Times New Roman"/>
          <w:szCs w:val="24"/>
          <w:lang w:eastAsia="es-ES"/>
        </w:rPr>
      </w:pPr>
      <w:r>
        <w:rPr>
          <w:rFonts w:eastAsia="Times New Roman"/>
          <w:szCs w:val="24"/>
          <w:lang w:eastAsia="es-ES"/>
        </w:rPr>
        <w:t>Síndico Municipal</w:t>
      </w:r>
    </w:p>
    <w:p w14:paraId="580C46A8" w14:textId="77777777" w:rsidR="00CC494A" w:rsidRDefault="00CC494A" w:rsidP="00CC494A">
      <w:pPr>
        <w:spacing w:after="0" w:line="240" w:lineRule="auto"/>
        <w:contextualSpacing/>
        <w:jc w:val="both"/>
        <w:rPr>
          <w:rFonts w:eastAsia="Times New Roman"/>
          <w:szCs w:val="24"/>
          <w:lang w:eastAsia="es-ES"/>
        </w:rPr>
      </w:pPr>
    </w:p>
    <w:p w14:paraId="69FF8461" w14:textId="77777777" w:rsidR="00CC494A" w:rsidRDefault="00CC494A" w:rsidP="00CC494A">
      <w:pPr>
        <w:spacing w:after="0" w:line="240" w:lineRule="auto"/>
        <w:contextualSpacing/>
        <w:jc w:val="both"/>
        <w:rPr>
          <w:rFonts w:eastAsia="Times New Roman"/>
          <w:szCs w:val="24"/>
          <w:lang w:eastAsia="es-ES"/>
        </w:rPr>
      </w:pPr>
    </w:p>
    <w:p w14:paraId="0A8665EB" w14:textId="77777777" w:rsidR="00CC494A" w:rsidRDefault="00CC494A" w:rsidP="00CC494A">
      <w:pPr>
        <w:spacing w:after="0" w:line="240" w:lineRule="auto"/>
        <w:contextualSpacing/>
        <w:jc w:val="both"/>
        <w:rPr>
          <w:rFonts w:eastAsia="Times New Roman"/>
          <w:szCs w:val="24"/>
          <w:lang w:eastAsia="es-ES"/>
        </w:rPr>
      </w:pPr>
    </w:p>
    <w:p w14:paraId="61009254" w14:textId="77777777" w:rsidR="002C575D" w:rsidRDefault="002C575D" w:rsidP="00CC494A">
      <w:pPr>
        <w:spacing w:after="0" w:line="240" w:lineRule="auto"/>
        <w:contextualSpacing/>
        <w:jc w:val="both"/>
        <w:rPr>
          <w:rFonts w:eastAsia="Times New Roman"/>
          <w:szCs w:val="24"/>
          <w:lang w:eastAsia="es-ES"/>
        </w:rPr>
      </w:pPr>
    </w:p>
    <w:p w14:paraId="6DFA95ED" w14:textId="77777777" w:rsidR="00CC494A" w:rsidRPr="00B42F72" w:rsidRDefault="00CC494A" w:rsidP="00CC494A">
      <w:pPr>
        <w:spacing w:after="0" w:line="240" w:lineRule="auto"/>
        <w:contextualSpacing/>
        <w:jc w:val="both"/>
        <w:rPr>
          <w:rFonts w:eastAsia="Times New Roman"/>
          <w:szCs w:val="24"/>
          <w:lang w:eastAsia="es-ES"/>
        </w:rPr>
      </w:pPr>
    </w:p>
    <w:p w14:paraId="41569724" w14:textId="77777777" w:rsidR="00CC494A" w:rsidRDefault="00CC494A" w:rsidP="00CC494A">
      <w:pPr>
        <w:contextualSpacing/>
      </w:pPr>
      <w:r>
        <w:t>Sr. Denis Edgardo Pacheco Martínez                   Sra. Clelia Madelin Guevara de Galdámez</w:t>
      </w:r>
    </w:p>
    <w:p w14:paraId="31F1053D" w14:textId="77777777" w:rsidR="00CC494A" w:rsidRDefault="00CC494A" w:rsidP="00CC494A">
      <w:pPr>
        <w:contextualSpacing/>
      </w:pPr>
      <w:r>
        <w:t>Primer Regidor Propietario                                       Segunda Regidora Propietaria</w:t>
      </w:r>
    </w:p>
    <w:p w14:paraId="0662C1BE" w14:textId="77777777" w:rsidR="00CC494A" w:rsidRDefault="00CC494A" w:rsidP="00CC494A">
      <w:pPr>
        <w:contextualSpacing/>
      </w:pPr>
    </w:p>
    <w:p w14:paraId="15AF3B91" w14:textId="77777777" w:rsidR="00CC494A" w:rsidRDefault="00CC494A" w:rsidP="00CC494A">
      <w:pPr>
        <w:contextualSpacing/>
      </w:pPr>
    </w:p>
    <w:p w14:paraId="7E8CDD39" w14:textId="77777777" w:rsidR="00CC494A" w:rsidRDefault="00CC494A" w:rsidP="00CC494A">
      <w:pPr>
        <w:contextualSpacing/>
      </w:pPr>
    </w:p>
    <w:p w14:paraId="7D0FD2B5" w14:textId="77777777" w:rsidR="00CC494A" w:rsidRDefault="00CC494A" w:rsidP="00CC494A">
      <w:pPr>
        <w:contextualSpacing/>
      </w:pPr>
      <w:r>
        <w:t xml:space="preserve">Sr. </w:t>
      </w:r>
      <w:proofErr w:type="spellStart"/>
      <w:r>
        <w:t>Neftali</w:t>
      </w:r>
      <w:proofErr w:type="spellEnd"/>
      <w:r>
        <w:t xml:space="preserve"> Rosales Peraza                                     Sr. Adolfo Fajardo Alvarado</w:t>
      </w:r>
    </w:p>
    <w:p w14:paraId="63136575" w14:textId="77777777" w:rsidR="00CC494A" w:rsidRDefault="00CC494A" w:rsidP="00CC494A">
      <w:pPr>
        <w:contextualSpacing/>
      </w:pPr>
      <w:r>
        <w:t>Tercer Regidor Propietario                                    Cuarto Regidor Propietario</w:t>
      </w:r>
    </w:p>
    <w:p w14:paraId="7A283582" w14:textId="77777777" w:rsidR="00CC494A" w:rsidRDefault="00CC494A" w:rsidP="00CC494A">
      <w:pPr>
        <w:contextualSpacing/>
      </w:pPr>
    </w:p>
    <w:p w14:paraId="7399ADAA" w14:textId="77777777" w:rsidR="00CC494A" w:rsidRDefault="00CC494A" w:rsidP="00CC494A">
      <w:pPr>
        <w:contextualSpacing/>
      </w:pPr>
    </w:p>
    <w:p w14:paraId="69A85342" w14:textId="77777777" w:rsidR="002C575D" w:rsidRDefault="002C575D" w:rsidP="00CC494A">
      <w:pPr>
        <w:contextualSpacing/>
      </w:pPr>
    </w:p>
    <w:p w14:paraId="798EF898" w14:textId="77777777" w:rsidR="00CC494A" w:rsidRDefault="00CC494A" w:rsidP="00CC494A">
      <w:pPr>
        <w:contextualSpacing/>
      </w:pPr>
      <w:r>
        <w:t>Sr. Mario Antonio Arriola Figueroa                      Sr. Juan Ramón Ochoa Morales</w:t>
      </w:r>
    </w:p>
    <w:p w14:paraId="7CE3D574" w14:textId="77777777" w:rsidR="00CC494A" w:rsidRDefault="00CC494A" w:rsidP="00CC494A">
      <w:pPr>
        <w:contextualSpacing/>
      </w:pPr>
      <w:r>
        <w:t>Quinto Regidor Propietario                                    Sexto Regidor Propietario</w:t>
      </w:r>
    </w:p>
    <w:p w14:paraId="4B80B542" w14:textId="77777777" w:rsidR="00CC494A" w:rsidRDefault="00CC494A" w:rsidP="00CC494A">
      <w:pPr>
        <w:contextualSpacing/>
      </w:pPr>
    </w:p>
    <w:p w14:paraId="23B67108" w14:textId="77777777" w:rsidR="00CC494A" w:rsidRDefault="00CC494A" w:rsidP="00CC494A">
      <w:pPr>
        <w:contextualSpacing/>
      </w:pPr>
    </w:p>
    <w:p w14:paraId="291B0165" w14:textId="77777777" w:rsidR="002C575D" w:rsidRDefault="002C575D" w:rsidP="00CC494A">
      <w:pPr>
        <w:contextualSpacing/>
      </w:pPr>
    </w:p>
    <w:p w14:paraId="0C115018" w14:textId="77777777" w:rsidR="00CC494A" w:rsidRDefault="00CC494A" w:rsidP="00CC494A">
      <w:pPr>
        <w:contextualSpacing/>
      </w:pPr>
    </w:p>
    <w:p w14:paraId="0F3A5860" w14:textId="77777777" w:rsidR="00CC494A" w:rsidRDefault="00CC494A" w:rsidP="00CC494A">
      <w:pPr>
        <w:contextualSpacing/>
      </w:pPr>
      <w:r>
        <w:t>Licda. Yanira Marlene Peraza de Salazar            Lic. Ramón Alberto Calderón Hernández</w:t>
      </w:r>
    </w:p>
    <w:p w14:paraId="4C5D226E" w14:textId="77777777" w:rsidR="00CC494A" w:rsidRDefault="00CC494A" w:rsidP="00CC494A">
      <w:pPr>
        <w:contextualSpacing/>
      </w:pPr>
      <w:r>
        <w:t>Séptima Regidora Propietaria                                Octavo Regidor Propietario</w:t>
      </w:r>
    </w:p>
    <w:p w14:paraId="2BFEC1B6" w14:textId="77777777" w:rsidR="00CC494A" w:rsidRDefault="00CC494A" w:rsidP="00CC494A">
      <w:pPr>
        <w:contextualSpacing/>
      </w:pPr>
    </w:p>
    <w:p w14:paraId="675A1E3C" w14:textId="77777777" w:rsidR="00CC494A" w:rsidRDefault="00CC494A" w:rsidP="00CC494A">
      <w:pPr>
        <w:contextualSpacing/>
      </w:pPr>
    </w:p>
    <w:p w14:paraId="0746C9B4" w14:textId="77777777" w:rsidR="002C575D" w:rsidRDefault="002C575D" w:rsidP="00CC494A">
      <w:pPr>
        <w:contextualSpacing/>
      </w:pPr>
    </w:p>
    <w:p w14:paraId="41B4B311" w14:textId="77777777" w:rsidR="002C575D" w:rsidRDefault="002C575D" w:rsidP="00CC494A">
      <w:pPr>
        <w:contextualSpacing/>
      </w:pPr>
    </w:p>
    <w:p w14:paraId="4C466140" w14:textId="77777777" w:rsidR="002C575D" w:rsidRDefault="002C575D" w:rsidP="00CC494A">
      <w:pPr>
        <w:contextualSpacing/>
      </w:pPr>
    </w:p>
    <w:p w14:paraId="430DB86E" w14:textId="77777777" w:rsidR="00CC494A" w:rsidRDefault="00CC494A" w:rsidP="00CC494A">
      <w:pPr>
        <w:contextualSpacing/>
      </w:pPr>
      <w:r>
        <w:t xml:space="preserve">Lic. Daniel Antonio Salazar Villatoro                     Sr. Kelvin </w:t>
      </w:r>
      <w:proofErr w:type="spellStart"/>
      <w:r>
        <w:t>Elias</w:t>
      </w:r>
      <w:proofErr w:type="spellEnd"/>
      <w:r>
        <w:t xml:space="preserve"> Ramos Santos</w:t>
      </w:r>
    </w:p>
    <w:p w14:paraId="0069282F" w14:textId="77777777" w:rsidR="00CC494A" w:rsidRDefault="00CC494A" w:rsidP="00CC494A">
      <w:pPr>
        <w:contextualSpacing/>
      </w:pPr>
      <w:r>
        <w:t>Noveno Regidor Propietario                                   Décimo Regidor Propietario</w:t>
      </w:r>
    </w:p>
    <w:p w14:paraId="5D374CD8" w14:textId="77777777" w:rsidR="00CC494A" w:rsidRDefault="00CC494A" w:rsidP="00CC494A">
      <w:pPr>
        <w:contextualSpacing/>
      </w:pPr>
    </w:p>
    <w:p w14:paraId="2D8BD609" w14:textId="77777777" w:rsidR="00CC494A" w:rsidRDefault="00CC494A" w:rsidP="00CC494A">
      <w:pPr>
        <w:contextualSpacing/>
      </w:pPr>
    </w:p>
    <w:p w14:paraId="689ED7C8" w14:textId="77777777" w:rsidR="002C575D" w:rsidRDefault="002C575D" w:rsidP="00CC494A">
      <w:pPr>
        <w:contextualSpacing/>
      </w:pPr>
    </w:p>
    <w:p w14:paraId="30C8FC8F" w14:textId="77777777" w:rsidR="002C575D" w:rsidRDefault="002C575D" w:rsidP="00CC494A">
      <w:pPr>
        <w:contextualSpacing/>
      </w:pPr>
    </w:p>
    <w:p w14:paraId="298DB8D1" w14:textId="77777777" w:rsidR="00CC494A" w:rsidRDefault="00CC494A" w:rsidP="00CC494A">
      <w:pPr>
        <w:contextualSpacing/>
      </w:pPr>
    </w:p>
    <w:p w14:paraId="3CF7EC9D" w14:textId="77777777" w:rsidR="00CC494A" w:rsidRDefault="00CC494A" w:rsidP="00CC494A">
      <w:pPr>
        <w:contextualSpacing/>
      </w:pPr>
      <w:r>
        <w:t>Sr. Blas Aldana Hernández                                   Sra. Silvia Lorena Villafuerte de Acevedo</w:t>
      </w:r>
    </w:p>
    <w:p w14:paraId="0E3D0FD7" w14:textId="77777777" w:rsidR="00CC494A" w:rsidRDefault="00CC494A" w:rsidP="00CC494A">
      <w:pPr>
        <w:contextualSpacing/>
      </w:pPr>
      <w:r>
        <w:t>Primer Regidor Suplente                                       Segunda Regidora Suplente</w:t>
      </w:r>
    </w:p>
    <w:p w14:paraId="5795658C" w14:textId="77777777" w:rsidR="00CC494A" w:rsidRDefault="00CC494A" w:rsidP="00CC494A">
      <w:pPr>
        <w:contextualSpacing/>
      </w:pPr>
    </w:p>
    <w:p w14:paraId="19659FC7" w14:textId="77777777" w:rsidR="002C575D" w:rsidRDefault="002C575D" w:rsidP="00CC494A">
      <w:pPr>
        <w:contextualSpacing/>
      </w:pPr>
    </w:p>
    <w:p w14:paraId="6AAF48B1" w14:textId="77777777" w:rsidR="002C575D" w:rsidRDefault="002C575D" w:rsidP="00CC494A">
      <w:pPr>
        <w:contextualSpacing/>
      </w:pPr>
    </w:p>
    <w:p w14:paraId="61849F5E" w14:textId="77777777" w:rsidR="002C575D" w:rsidRDefault="002C575D" w:rsidP="00CC494A">
      <w:pPr>
        <w:contextualSpacing/>
      </w:pPr>
    </w:p>
    <w:p w14:paraId="37E2B6A9" w14:textId="77777777" w:rsidR="002C575D" w:rsidRDefault="002C575D" w:rsidP="00CC494A">
      <w:pPr>
        <w:contextualSpacing/>
      </w:pPr>
    </w:p>
    <w:p w14:paraId="0F863F40" w14:textId="77777777" w:rsidR="002C575D" w:rsidRDefault="002C575D" w:rsidP="00CC494A">
      <w:pPr>
        <w:contextualSpacing/>
      </w:pPr>
    </w:p>
    <w:p w14:paraId="2C35232A" w14:textId="77777777" w:rsidR="002C575D" w:rsidRDefault="002C575D" w:rsidP="00CC494A">
      <w:pPr>
        <w:contextualSpacing/>
      </w:pPr>
    </w:p>
    <w:p w14:paraId="0D92BC7B" w14:textId="77777777" w:rsidR="00CC494A" w:rsidRDefault="00CC494A" w:rsidP="00CC494A">
      <w:pPr>
        <w:contextualSpacing/>
      </w:pPr>
      <w:r>
        <w:t xml:space="preserve">Sr. Carlos Armando Sandoval Salazar                  </w:t>
      </w:r>
      <w:r w:rsidR="00D309E6">
        <w:t xml:space="preserve">Lic. </w:t>
      </w:r>
      <w:r>
        <w:t>Bonifacio Antonio Martínez Moreno</w:t>
      </w:r>
    </w:p>
    <w:p w14:paraId="51557354" w14:textId="77777777" w:rsidR="00CC494A" w:rsidRDefault="00CC494A" w:rsidP="00CC494A">
      <w:pPr>
        <w:contextualSpacing/>
      </w:pPr>
      <w:r>
        <w:t xml:space="preserve">Tercer Regidor Suplente                                        Cuarto Regidor Suplente </w:t>
      </w:r>
    </w:p>
    <w:p w14:paraId="563643A4" w14:textId="77777777" w:rsidR="00CC494A" w:rsidRDefault="00CC494A" w:rsidP="00CC494A">
      <w:pPr>
        <w:contextualSpacing/>
      </w:pPr>
    </w:p>
    <w:p w14:paraId="7ACDDA85" w14:textId="77777777" w:rsidR="00CC494A" w:rsidRDefault="00CC494A" w:rsidP="00CC494A">
      <w:pPr>
        <w:contextualSpacing/>
      </w:pPr>
    </w:p>
    <w:p w14:paraId="46450864" w14:textId="77777777" w:rsidR="002C575D" w:rsidRDefault="002C575D" w:rsidP="00CC494A">
      <w:pPr>
        <w:contextualSpacing/>
      </w:pPr>
    </w:p>
    <w:p w14:paraId="615FC9B4" w14:textId="77777777" w:rsidR="002C575D" w:rsidRDefault="002C575D" w:rsidP="00CC494A">
      <w:pPr>
        <w:contextualSpacing/>
      </w:pPr>
    </w:p>
    <w:p w14:paraId="32C9F561" w14:textId="77777777" w:rsidR="002C575D" w:rsidRDefault="002C575D" w:rsidP="00CC494A">
      <w:pPr>
        <w:contextualSpacing/>
      </w:pPr>
    </w:p>
    <w:p w14:paraId="08D74ECD" w14:textId="77777777" w:rsidR="002C575D" w:rsidRDefault="002C575D" w:rsidP="00CC494A">
      <w:pPr>
        <w:contextualSpacing/>
      </w:pPr>
    </w:p>
    <w:p w14:paraId="46F6C9AA" w14:textId="77777777" w:rsidR="002C575D" w:rsidRDefault="002C575D" w:rsidP="00CC494A">
      <w:pPr>
        <w:contextualSpacing/>
      </w:pPr>
    </w:p>
    <w:p w14:paraId="04A36BA2" w14:textId="77777777" w:rsidR="002C575D" w:rsidRDefault="002C575D" w:rsidP="00CC494A">
      <w:pPr>
        <w:contextualSpacing/>
      </w:pPr>
    </w:p>
    <w:p w14:paraId="0C64D669" w14:textId="77777777" w:rsidR="002C575D" w:rsidRDefault="002C575D" w:rsidP="00CC494A">
      <w:pPr>
        <w:contextualSpacing/>
      </w:pPr>
    </w:p>
    <w:p w14:paraId="1382223C" w14:textId="77777777" w:rsidR="00CC494A" w:rsidRDefault="00CC494A" w:rsidP="00CC494A">
      <w:pPr>
        <w:contextualSpacing/>
        <w:jc w:val="center"/>
      </w:pPr>
      <w:r>
        <w:t>Licda. Magaly Areli Cárcamo de Chávez</w:t>
      </w:r>
    </w:p>
    <w:p w14:paraId="02681218" w14:textId="77777777" w:rsidR="00CC494A" w:rsidRDefault="00CC494A" w:rsidP="00CC494A">
      <w:pPr>
        <w:contextualSpacing/>
        <w:jc w:val="center"/>
      </w:pPr>
      <w:r>
        <w:t xml:space="preserve">Secretaria Municipal </w:t>
      </w:r>
    </w:p>
    <w:p w14:paraId="6D8AE255" w14:textId="77777777" w:rsidR="00CC494A" w:rsidRDefault="00CC494A" w:rsidP="00CC494A">
      <w:pPr>
        <w:contextualSpacing/>
      </w:pPr>
    </w:p>
    <w:p w14:paraId="0419B8E4" w14:textId="77777777" w:rsidR="00085051" w:rsidRDefault="00085051" w:rsidP="00CC494A">
      <w:pPr>
        <w:contextualSpacing/>
      </w:pPr>
    </w:p>
    <w:p w14:paraId="69D6BD7F" w14:textId="77777777" w:rsidR="00085051" w:rsidRDefault="00085051" w:rsidP="00CC494A">
      <w:pPr>
        <w:contextualSpacing/>
      </w:pPr>
    </w:p>
    <w:p w14:paraId="6E309397" w14:textId="77777777" w:rsidR="008715A7" w:rsidRPr="00123589" w:rsidRDefault="00085051" w:rsidP="008715A7">
      <w:pPr>
        <w:spacing w:after="0" w:line="240" w:lineRule="auto"/>
        <w:contextualSpacing/>
        <w:jc w:val="both"/>
        <w:rPr>
          <w:szCs w:val="24"/>
        </w:rPr>
      </w:pPr>
      <w:r w:rsidRPr="00A15D94">
        <w:rPr>
          <w:rFonts w:eastAsia="Calibri"/>
          <w:b/>
          <w:szCs w:val="24"/>
        </w:rPr>
        <w:lastRenderedPageBreak/>
        <w:t xml:space="preserve">ACTA NÚMERO DOCE:   </w:t>
      </w:r>
      <w:r w:rsidRPr="00A15D94">
        <w:rPr>
          <w:rFonts w:eastAsia="Calibri"/>
          <w:szCs w:val="24"/>
        </w:rPr>
        <w:t xml:space="preserve">En las instalaciones del Centro de Formación y Atención Integral Municipal, Ubicado en la Carretera Internacional a </w:t>
      </w:r>
      <w:proofErr w:type="spellStart"/>
      <w:proofErr w:type="gramStart"/>
      <w:r w:rsidRPr="00A15D94">
        <w:rPr>
          <w:rFonts w:eastAsia="Calibri"/>
          <w:szCs w:val="24"/>
        </w:rPr>
        <w:t>Anguitu</w:t>
      </w:r>
      <w:proofErr w:type="spellEnd"/>
      <w:r w:rsidRPr="00A15D94">
        <w:rPr>
          <w:rFonts w:eastAsia="Calibri"/>
          <w:szCs w:val="24"/>
        </w:rPr>
        <w:t xml:space="preserve">,  </w:t>
      </w:r>
      <w:r w:rsidRPr="00A15D94">
        <w:rPr>
          <w:szCs w:val="24"/>
        </w:rPr>
        <w:t>CA</w:t>
      </w:r>
      <w:proofErr w:type="gramEnd"/>
      <w:r w:rsidRPr="00A15D94">
        <w:rPr>
          <w:szCs w:val="24"/>
        </w:rPr>
        <w:t>-12 Km. 114</w:t>
      </w:r>
      <w:r w:rsidRPr="00A15D94">
        <w:rPr>
          <w:rFonts w:eastAsia="Calibri"/>
          <w:szCs w:val="24"/>
        </w:rPr>
        <w:t xml:space="preserve"> a las trece horas con quince minutos del día </w:t>
      </w:r>
      <w:r w:rsidR="008715A7" w:rsidRPr="00A15D94">
        <w:rPr>
          <w:rFonts w:eastAsia="Calibri"/>
          <w:szCs w:val="24"/>
        </w:rPr>
        <w:t>veintiuno</w:t>
      </w:r>
      <w:r w:rsidRPr="00A15D94">
        <w:rPr>
          <w:rFonts w:eastAsia="Calibri"/>
          <w:szCs w:val="24"/>
        </w:rPr>
        <w:t xml:space="preserve"> de julio del dos mil veintiuno. Reunidos los señores: Israel Peraza Guerra, Alcalde Municipal, Lic. David </w:t>
      </w:r>
      <w:proofErr w:type="spellStart"/>
      <w:r w:rsidRPr="00A15D94">
        <w:rPr>
          <w:rFonts w:eastAsia="Calibri"/>
          <w:szCs w:val="24"/>
        </w:rPr>
        <w:t>Ruben</w:t>
      </w:r>
      <w:proofErr w:type="spellEnd"/>
      <w:r w:rsidRPr="00A15D94">
        <w:rPr>
          <w:rFonts w:eastAsia="Calibri"/>
          <w:szCs w:val="24"/>
        </w:rPr>
        <w:t xml:space="preserve"> </w:t>
      </w:r>
      <w:proofErr w:type="spellStart"/>
      <w:r w:rsidRPr="00A15D94">
        <w:rPr>
          <w:rFonts w:eastAsia="Calibri"/>
          <w:szCs w:val="24"/>
        </w:rPr>
        <w:t>Deras</w:t>
      </w:r>
      <w:proofErr w:type="spellEnd"/>
      <w:r w:rsidRPr="00A15D94">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A15D94">
        <w:rPr>
          <w:rFonts w:eastAsia="Calibri"/>
          <w:szCs w:val="24"/>
        </w:rPr>
        <w:t>Neftali</w:t>
      </w:r>
      <w:proofErr w:type="spellEnd"/>
      <w:r w:rsidRPr="00A15D94">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A15D94">
        <w:rPr>
          <w:szCs w:val="24"/>
        </w:rPr>
        <w:t xml:space="preserve">Kelvin </w:t>
      </w:r>
      <w:proofErr w:type="spellStart"/>
      <w:r w:rsidRPr="00A15D94">
        <w:rPr>
          <w:szCs w:val="24"/>
        </w:rPr>
        <w:t>Elias</w:t>
      </w:r>
      <w:proofErr w:type="spellEnd"/>
      <w:r w:rsidRPr="00A15D94">
        <w:rPr>
          <w:szCs w:val="24"/>
        </w:rPr>
        <w:t xml:space="preserve"> Ramos Santos, Décimo Regidor Propietario</w:t>
      </w:r>
      <w:r w:rsidRPr="00A15D94">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A15D94">
        <w:rPr>
          <w:rFonts w:eastAsia="Calibri"/>
          <w:szCs w:val="24"/>
          <w:u w:val="single"/>
        </w:rPr>
        <w:t>sesión ordinaria</w:t>
      </w:r>
      <w:r w:rsidRPr="00A15D94">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8715A7" w:rsidRPr="00A15D94">
        <w:rPr>
          <w:szCs w:val="24"/>
        </w:rPr>
        <w:t>1</w:t>
      </w:r>
      <w:r w:rsidR="008715A7" w:rsidRPr="00123589">
        <w:rPr>
          <w:szCs w:val="24"/>
        </w:rPr>
        <w:t xml:space="preserve">.- Establecimiento de Quórum. 2.- Lectura y aprobación de la agenda 3.- Lectura y aprobación del acta anterior. 4.- Lectura y aprobación de requerimientos de compra.  5.- Lectura y aprobación de facturas, para su respectiva erogación. 6.- Acuerdo Municipal para pago de indemnizaciones por retiro voluntario.  7.- Acuerdo Municipal para realizar pago de incapacidades de empleados </w:t>
      </w:r>
      <w:proofErr w:type="gramStart"/>
      <w:r w:rsidR="008715A7" w:rsidRPr="00123589">
        <w:rPr>
          <w:szCs w:val="24"/>
        </w:rPr>
        <w:t>municipales  8</w:t>
      </w:r>
      <w:proofErr w:type="gramEnd"/>
      <w:r w:rsidR="008715A7" w:rsidRPr="00123589">
        <w:rPr>
          <w:szCs w:val="24"/>
        </w:rPr>
        <w:t xml:space="preserve">.- Acuerdo Municipal para realizar contratación interina del Sr. Marcos Antonio Juárez Herrera, Agente en el Cuerpo de Agentes Municipales, durante el período del 12 de julio al 10 de agosto del 2021. 9.- Acuerdo Municipal, autorizando a la Señora </w:t>
      </w:r>
      <w:proofErr w:type="spellStart"/>
      <w:r w:rsidR="008715A7" w:rsidRPr="00123589">
        <w:rPr>
          <w:szCs w:val="24"/>
        </w:rPr>
        <w:t>Candida</w:t>
      </w:r>
      <w:proofErr w:type="spellEnd"/>
      <w:r w:rsidR="008715A7" w:rsidRPr="00123589">
        <w:rPr>
          <w:szCs w:val="24"/>
        </w:rPr>
        <w:t xml:space="preserve"> Acosta Figueroa, para que con Poder General Administrativo con Clausula </w:t>
      </w:r>
      <w:proofErr w:type="gramStart"/>
      <w:r w:rsidR="008715A7" w:rsidRPr="00123589">
        <w:rPr>
          <w:szCs w:val="24"/>
        </w:rPr>
        <w:t>Especial  realice</w:t>
      </w:r>
      <w:proofErr w:type="gramEnd"/>
      <w:r w:rsidR="008715A7" w:rsidRPr="00123589">
        <w:rPr>
          <w:szCs w:val="24"/>
        </w:rPr>
        <w:t xml:space="preserve"> el cobro de indemnización por retiro voluntario por el monto de $1,919.99.   del Sr. Jorge Alberto Flores Acosta </w:t>
      </w:r>
      <w:proofErr w:type="gramStart"/>
      <w:r w:rsidR="008715A7" w:rsidRPr="00123589">
        <w:rPr>
          <w:szCs w:val="24"/>
        </w:rPr>
        <w:t>( mozo</w:t>
      </w:r>
      <w:proofErr w:type="gramEnd"/>
      <w:r w:rsidR="008715A7" w:rsidRPr="00123589">
        <w:rPr>
          <w:szCs w:val="24"/>
        </w:rPr>
        <w:t xml:space="preserve"> en la Unidad de Aseo Público)   10.- Acuerdo Municipal para realizar pago de universidades de conformidad siguiente: Universidad Modular Abierta…………..$477.00,  Universidad Técnica Latinoamericana  ..$ 666.00</w:t>
      </w:r>
    </w:p>
    <w:p w14:paraId="589AFB9E" w14:textId="77777777" w:rsidR="00085051" w:rsidRPr="00366CBB" w:rsidRDefault="008715A7" w:rsidP="00366CBB">
      <w:pPr>
        <w:jc w:val="both"/>
        <w:rPr>
          <w:sz w:val="28"/>
          <w:szCs w:val="28"/>
        </w:rPr>
      </w:pPr>
      <w:r w:rsidRPr="00123589">
        <w:rPr>
          <w:szCs w:val="24"/>
        </w:rPr>
        <w:t xml:space="preserve">11.- Participación de Lic. Heidi Chinchilla, </w:t>
      </w:r>
      <w:proofErr w:type="gramStart"/>
      <w:r w:rsidRPr="00123589">
        <w:rPr>
          <w:szCs w:val="24"/>
        </w:rPr>
        <w:t>Jefe</w:t>
      </w:r>
      <w:proofErr w:type="gramEnd"/>
      <w:r w:rsidRPr="00123589">
        <w:rPr>
          <w:szCs w:val="24"/>
        </w:rPr>
        <w:t xml:space="preserve"> de UACI, abordando los siguientes temas: Informe para Adjudicación de compra de llantas, Ofertas para adjudicación de proceso de libre gestión de la compra de cemento.12.- Acuerdo Municipal para realizar el “Cese al Cargo” del Sr. Nahum Heriberto Reyes </w:t>
      </w:r>
      <w:proofErr w:type="spellStart"/>
      <w:r w:rsidRPr="00123589">
        <w:rPr>
          <w:szCs w:val="24"/>
        </w:rPr>
        <w:t>Zaldaña</w:t>
      </w:r>
      <w:proofErr w:type="spellEnd"/>
      <w:r w:rsidRPr="00123589">
        <w:rPr>
          <w:szCs w:val="24"/>
        </w:rPr>
        <w:t xml:space="preserve">, Agente en la Unidad de Cuerpo de Agentes Municipales, el cual fue condenado a prisión de acuerdo a Sentencia Definitiva Condenatoria. 13.- Acuerdo Municipal para realizar ratificación de nombramiento de Jefaturas, los cuales vencen el 31 de julio del corriente año. 14.- Solicitud de Acuerdo Municipal, para realizar abono a las respectivas cuentas bancarias de cheques que no fueron cobrados por proveedores y sobrepasan el año de su emisión, de conformidad a requerimiento presentado por la </w:t>
      </w:r>
      <w:proofErr w:type="spellStart"/>
      <w:r w:rsidRPr="00123589">
        <w:rPr>
          <w:szCs w:val="24"/>
        </w:rPr>
        <w:t>Tec</w:t>
      </w:r>
      <w:proofErr w:type="spellEnd"/>
      <w:r w:rsidRPr="00123589">
        <w:rPr>
          <w:szCs w:val="24"/>
        </w:rPr>
        <w:t xml:space="preserve">. Delmy </w:t>
      </w:r>
      <w:proofErr w:type="spellStart"/>
      <w:r w:rsidRPr="00123589">
        <w:rPr>
          <w:szCs w:val="24"/>
        </w:rPr>
        <w:t>Marilin</w:t>
      </w:r>
      <w:proofErr w:type="spellEnd"/>
      <w:r w:rsidRPr="00123589">
        <w:rPr>
          <w:szCs w:val="24"/>
        </w:rPr>
        <w:t xml:space="preserve"> Murillos Jerónimo, Tesorera Municipal. 15.- Oferta presentada por Radio Guija 92.1 </w:t>
      </w:r>
      <w:proofErr w:type="spellStart"/>
      <w:r w:rsidRPr="00123589">
        <w:rPr>
          <w:szCs w:val="24"/>
        </w:rPr>
        <w:t>fm</w:t>
      </w:r>
      <w:proofErr w:type="spellEnd"/>
      <w:r w:rsidRPr="00123589">
        <w:rPr>
          <w:szCs w:val="24"/>
        </w:rPr>
        <w:t xml:space="preserve">, en relación a servicios de publicidad ambientalista con equidad de género, en el cual se incluye segmentos informativos, educativos y musicales, por el monto de $169.50 por mes. 16.- Escrito presentado por el </w:t>
      </w:r>
      <w:proofErr w:type="spellStart"/>
      <w:r w:rsidRPr="00123589">
        <w:rPr>
          <w:szCs w:val="24"/>
        </w:rPr>
        <w:t>Tec</w:t>
      </w:r>
      <w:proofErr w:type="spellEnd"/>
      <w:r w:rsidRPr="00123589">
        <w:rPr>
          <w:szCs w:val="24"/>
        </w:rPr>
        <w:t xml:space="preserve">. Herbert Cervando Diaz, en representación de los señores José Eduardo Díaz, </w:t>
      </w:r>
      <w:proofErr w:type="spellStart"/>
      <w:r w:rsidRPr="00123589">
        <w:rPr>
          <w:szCs w:val="24"/>
        </w:rPr>
        <w:t>Hector</w:t>
      </w:r>
      <w:proofErr w:type="spellEnd"/>
      <w:r w:rsidRPr="00123589">
        <w:rPr>
          <w:szCs w:val="24"/>
        </w:rPr>
        <w:t xml:space="preserve"> Antonio Diaz, Martha Cecilia Diaz y Evelin Elizabeth Díaz; en el cual solicita rectificación de escritura, del inmueble ubicado en Llano El Capulín, Situado en los Suburbios del Barrio San Pedro, hoy Colonia Guadalupe manzana “G”. </w:t>
      </w:r>
      <w:r w:rsidR="00123589">
        <w:rPr>
          <w:szCs w:val="24"/>
        </w:rPr>
        <w:t xml:space="preserve">(punto que será abordado al tener toda la documentación presentada por el solicitante) </w:t>
      </w:r>
      <w:r w:rsidRPr="00123589">
        <w:rPr>
          <w:szCs w:val="24"/>
        </w:rPr>
        <w:t>PUNTOS</w:t>
      </w:r>
      <w:r w:rsidRPr="00A15D94">
        <w:rPr>
          <w:sz w:val="28"/>
          <w:szCs w:val="28"/>
        </w:rPr>
        <w:t xml:space="preserve"> </w:t>
      </w:r>
      <w:proofErr w:type="gramStart"/>
      <w:r w:rsidRPr="00D7268E">
        <w:rPr>
          <w:szCs w:val="24"/>
        </w:rPr>
        <w:t>VARIOS:-</w:t>
      </w:r>
      <w:proofErr w:type="gramEnd"/>
      <w:r w:rsidRPr="00D7268E">
        <w:rPr>
          <w:szCs w:val="24"/>
        </w:rPr>
        <w:t xml:space="preserve"> Lectura de correspondencia presentada por la “Fundación Corazones de Vida” en la que pone a disposición de la Municipalidad: maquinaria, local y asesoría técnica para instalación de una fábrica de bloques, que podrían ser utilizados en la construcción de viviendas de interés social, además solicitan la firma de un convenio para la puesta en marcha </w:t>
      </w:r>
      <w:r w:rsidRPr="00D7268E">
        <w:rPr>
          <w:szCs w:val="24"/>
        </w:rPr>
        <w:lastRenderedPageBreak/>
        <w:t xml:space="preserve">de este proyecto. A petición del Sr. Alcalde se agregaron los siguientes puntos varios: -Aforo y limpieza para el pozo ubicado en San Diego, </w:t>
      </w:r>
      <w:proofErr w:type="gramStart"/>
      <w:r w:rsidRPr="00D7268E">
        <w:rPr>
          <w:szCs w:val="24"/>
        </w:rPr>
        <w:t>Metapán,-</w:t>
      </w:r>
      <w:proofErr w:type="gramEnd"/>
      <w:r w:rsidRPr="00D7268E">
        <w:rPr>
          <w:szCs w:val="24"/>
        </w:rPr>
        <w:t xml:space="preserve"> solicitud de nombramiento de sustitutos de empleados que están gozando vacaciones, -</w:t>
      </w:r>
      <w:r w:rsidRPr="00A15D94">
        <w:rPr>
          <w:sz w:val="28"/>
          <w:szCs w:val="28"/>
        </w:rPr>
        <w:t xml:space="preserve"> incremento de salario a los señores: </w:t>
      </w:r>
      <w:r w:rsidRPr="00A15D94">
        <w:rPr>
          <w:rFonts w:eastAsia="Calibri"/>
          <w:bCs/>
          <w:szCs w:val="24"/>
        </w:rPr>
        <w:t xml:space="preserve">Mauricio Alexander </w:t>
      </w:r>
      <w:proofErr w:type="spellStart"/>
      <w:r w:rsidRPr="00A15D94">
        <w:rPr>
          <w:rFonts w:eastAsia="Calibri"/>
          <w:bCs/>
          <w:szCs w:val="24"/>
        </w:rPr>
        <w:t>Zaldaña</w:t>
      </w:r>
      <w:proofErr w:type="spellEnd"/>
      <w:r w:rsidRPr="00A15D94">
        <w:rPr>
          <w:rFonts w:eastAsia="Calibri"/>
          <w:bCs/>
          <w:szCs w:val="24"/>
        </w:rPr>
        <w:t xml:space="preserve"> de Paz, </w:t>
      </w:r>
      <w:proofErr w:type="spellStart"/>
      <w:r w:rsidRPr="00A15D94">
        <w:rPr>
          <w:rFonts w:eastAsia="Calibri"/>
          <w:bCs/>
          <w:szCs w:val="24"/>
        </w:rPr>
        <w:t>mécnico</w:t>
      </w:r>
      <w:proofErr w:type="spellEnd"/>
      <w:r w:rsidRPr="00A15D94">
        <w:rPr>
          <w:rFonts w:eastAsia="Calibri"/>
          <w:bCs/>
          <w:szCs w:val="24"/>
        </w:rPr>
        <w:t xml:space="preserve"> y </w:t>
      </w:r>
      <w:proofErr w:type="spellStart"/>
      <w:r w:rsidRPr="00A15D94">
        <w:rPr>
          <w:rFonts w:eastAsia="Calibri"/>
          <w:bCs/>
          <w:szCs w:val="24"/>
        </w:rPr>
        <w:t>Hector</w:t>
      </w:r>
      <w:proofErr w:type="spellEnd"/>
      <w:r w:rsidRPr="00A15D94">
        <w:rPr>
          <w:rFonts w:eastAsia="Calibri"/>
          <w:bCs/>
          <w:szCs w:val="24"/>
        </w:rPr>
        <w:t xml:space="preserve"> Manuel Hernández </w:t>
      </w:r>
      <w:proofErr w:type="spellStart"/>
      <w:r w:rsidRPr="00A15D94">
        <w:rPr>
          <w:rFonts w:eastAsia="Calibri"/>
          <w:bCs/>
          <w:szCs w:val="24"/>
        </w:rPr>
        <w:t>Rodriguez</w:t>
      </w:r>
      <w:proofErr w:type="spellEnd"/>
      <w:r w:rsidRPr="00A15D94">
        <w:rPr>
          <w:rFonts w:eastAsia="Calibri"/>
          <w:bCs/>
          <w:szCs w:val="24"/>
        </w:rPr>
        <w:t>,</w:t>
      </w:r>
      <w:r w:rsidR="00D430A0">
        <w:rPr>
          <w:rFonts w:eastAsia="Calibri"/>
          <w:bCs/>
          <w:szCs w:val="24"/>
        </w:rPr>
        <w:t xml:space="preserve">- Acuerdo Municipal </w:t>
      </w:r>
      <w:proofErr w:type="spellStart"/>
      <w:r w:rsidR="00D430A0">
        <w:rPr>
          <w:rFonts w:eastAsia="Calibri"/>
          <w:bCs/>
          <w:szCs w:val="24"/>
        </w:rPr>
        <w:t>paa</w:t>
      </w:r>
      <w:proofErr w:type="spellEnd"/>
      <w:r w:rsidR="00D430A0">
        <w:rPr>
          <w:rFonts w:eastAsia="Calibri"/>
          <w:bCs/>
          <w:szCs w:val="24"/>
        </w:rPr>
        <w:t xml:space="preserve"> realizar el integro monetario a las personas que habían cancelado el uso de la casa comunal de la Ciudad de Metapán. </w:t>
      </w:r>
      <w:r w:rsidR="00085051">
        <w:rPr>
          <w:rFonts w:eastAsia="Calibri"/>
          <w:szCs w:val="24"/>
        </w:rPr>
        <w:t>y discutido cada uno de los puntos contenidos en esta, se emiten los siguientes acuerdos:</w:t>
      </w:r>
    </w:p>
    <w:p w14:paraId="4CB3CEAA" w14:textId="77777777" w:rsidR="00085051" w:rsidRPr="00B26ACC" w:rsidRDefault="00085051" w:rsidP="00085051">
      <w:pPr>
        <w:spacing w:line="240" w:lineRule="auto"/>
        <w:contextualSpacing/>
        <w:jc w:val="both"/>
        <w:rPr>
          <w:szCs w:val="24"/>
        </w:rPr>
      </w:pPr>
    </w:p>
    <w:p w14:paraId="290C29AC" w14:textId="77777777" w:rsidR="00085051" w:rsidRDefault="00085051" w:rsidP="00085051">
      <w:pPr>
        <w:rPr>
          <w:b/>
          <w:bCs/>
          <w:u w:val="single"/>
        </w:rPr>
      </w:pPr>
      <w:r>
        <w:rPr>
          <w:b/>
          <w:bCs/>
          <w:u w:val="single"/>
        </w:rPr>
        <w:t>ACUERDO NÚMERO UNO:</w:t>
      </w:r>
    </w:p>
    <w:p w14:paraId="52A78420" w14:textId="77777777" w:rsidR="00EB29F3" w:rsidRPr="00F02016" w:rsidRDefault="00EB29F3" w:rsidP="00EB29F3">
      <w:pPr>
        <w:spacing w:after="0" w:line="240" w:lineRule="auto"/>
        <w:jc w:val="both"/>
        <w:rPr>
          <w:bCs/>
          <w:color w:val="000000"/>
          <w:szCs w:val="24"/>
        </w:rPr>
      </w:pPr>
      <w:r w:rsidRPr="00F02016">
        <w:rPr>
          <w:bCs/>
          <w:color w:val="000000"/>
          <w:szCs w:val="24"/>
        </w:rPr>
        <w:t>El Concejo Municipal CONSIDERANDO:</w:t>
      </w:r>
    </w:p>
    <w:p w14:paraId="7F8494E4" w14:textId="77777777" w:rsidR="00EB29F3" w:rsidRPr="00F02016" w:rsidRDefault="00EB29F3" w:rsidP="00EB29F3">
      <w:pPr>
        <w:spacing w:after="0" w:line="240" w:lineRule="auto"/>
        <w:jc w:val="both"/>
        <w:rPr>
          <w:bCs/>
          <w:color w:val="000000"/>
          <w:szCs w:val="24"/>
        </w:rPr>
      </w:pPr>
    </w:p>
    <w:p w14:paraId="1C50E3CB" w14:textId="77777777" w:rsidR="00EB29F3" w:rsidRPr="00F02016" w:rsidRDefault="00EB29F3" w:rsidP="00EB29F3">
      <w:pPr>
        <w:numPr>
          <w:ilvl w:val="12"/>
          <w:numId w:val="0"/>
        </w:numPr>
        <w:tabs>
          <w:tab w:val="left" w:pos="-720"/>
        </w:tabs>
        <w:suppressAutoHyphens/>
        <w:jc w:val="both"/>
        <w:rPr>
          <w:rFonts w:eastAsia="Calibri"/>
          <w:spacing w:val="-3"/>
          <w:szCs w:val="24"/>
        </w:rPr>
      </w:pPr>
      <w:r w:rsidRPr="00F02016">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63FAB0D" w14:textId="77777777" w:rsidR="00EB29F3" w:rsidRPr="00F02016" w:rsidRDefault="00EB29F3" w:rsidP="00EB29F3">
      <w:pPr>
        <w:numPr>
          <w:ilvl w:val="12"/>
          <w:numId w:val="0"/>
        </w:numPr>
        <w:tabs>
          <w:tab w:val="left" w:pos="-720"/>
        </w:tabs>
        <w:suppressAutoHyphens/>
        <w:jc w:val="both"/>
        <w:rPr>
          <w:rFonts w:eastAsia="Calibri"/>
          <w:spacing w:val="-3"/>
          <w:szCs w:val="24"/>
        </w:rPr>
      </w:pPr>
      <w:r w:rsidRPr="00F02016">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3391F66D" w14:textId="77777777" w:rsidR="00EB29F3" w:rsidRPr="00F02016" w:rsidRDefault="00EB29F3" w:rsidP="00EB29F3">
      <w:pPr>
        <w:numPr>
          <w:ilvl w:val="12"/>
          <w:numId w:val="0"/>
        </w:numPr>
        <w:tabs>
          <w:tab w:val="left" w:pos="-720"/>
        </w:tabs>
        <w:suppressAutoHyphens/>
        <w:jc w:val="both"/>
        <w:rPr>
          <w:rFonts w:eastAsia="Calibri"/>
          <w:spacing w:val="-3"/>
          <w:szCs w:val="24"/>
        </w:rPr>
      </w:pPr>
      <w:r w:rsidRPr="00F02016">
        <w:rPr>
          <w:rFonts w:eastAsia="Calibri"/>
          <w:spacing w:val="-3"/>
          <w:szCs w:val="24"/>
        </w:rPr>
        <w:t>III.- Que para cada solicitud se debe verificar que exista crédito presupuestario, previo al inicio del proceso adquisitivo;</w:t>
      </w:r>
    </w:p>
    <w:p w14:paraId="01A7923C" w14:textId="77777777" w:rsidR="00EB29F3" w:rsidRPr="00F02016" w:rsidRDefault="00EB29F3" w:rsidP="00EB29F3">
      <w:pPr>
        <w:numPr>
          <w:ilvl w:val="12"/>
          <w:numId w:val="0"/>
        </w:numPr>
        <w:tabs>
          <w:tab w:val="left" w:pos="-720"/>
        </w:tabs>
        <w:suppressAutoHyphens/>
        <w:jc w:val="both"/>
        <w:rPr>
          <w:rFonts w:eastAsia="Calibri"/>
          <w:spacing w:val="-3"/>
          <w:szCs w:val="24"/>
        </w:rPr>
      </w:pPr>
      <w:r w:rsidRPr="00F02016">
        <w:rPr>
          <w:rFonts w:eastAsia="Calibri"/>
          <w:spacing w:val="-3"/>
          <w:szCs w:val="24"/>
        </w:rPr>
        <w:t xml:space="preserve">POR TANTO, en uso de las facultades que le confiere el Código Municipal y la Ley de Adquisiciones y Contrataciones de la Administración Pública el Concejo Municipal ACUERDA: </w:t>
      </w:r>
    </w:p>
    <w:p w14:paraId="14A1CB16" w14:textId="77777777" w:rsidR="00EB29F3" w:rsidRPr="00F02016" w:rsidRDefault="00EB29F3" w:rsidP="00EB29F3">
      <w:pPr>
        <w:spacing w:after="0" w:line="240" w:lineRule="auto"/>
        <w:jc w:val="both"/>
        <w:rPr>
          <w:szCs w:val="24"/>
        </w:rPr>
      </w:pPr>
      <w:r w:rsidRPr="00F02016">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F02016">
        <w:rPr>
          <w:szCs w:val="24"/>
        </w:rPr>
        <w:t xml:space="preserve">para lo cual se utiliza el modelo planteado en el </w:t>
      </w:r>
      <w:r w:rsidRPr="00F02016">
        <w:rPr>
          <w:bCs/>
          <w:szCs w:val="24"/>
        </w:rPr>
        <w:t xml:space="preserve">manual de procedimientos </w:t>
      </w:r>
      <w:r w:rsidRPr="00F02016">
        <w:rPr>
          <w:szCs w:val="24"/>
        </w:rPr>
        <w:t xml:space="preserve"> para el ciclo de gestión de adquisiciones y contrataciones de las instituciones de la administración pública - anexo b4 – solicitud o requerimiento de obra, bien o servicio; </w:t>
      </w:r>
      <w:r w:rsidRPr="00F02016">
        <w:rPr>
          <w:rFonts w:eastAsia="Calibri"/>
          <w:spacing w:val="-3"/>
          <w:szCs w:val="24"/>
        </w:rPr>
        <w:t>según el siguiente detalle:</w:t>
      </w:r>
    </w:p>
    <w:p w14:paraId="1DF8C2D1" w14:textId="77777777" w:rsidR="00796587" w:rsidRDefault="00796587" w:rsidP="00796587">
      <w:pPr>
        <w:pStyle w:val="Prrafodelista"/>
        <w:numPr>
          <w:ilvl w:val="0"/>
          <w:numId w:val="201"/>
        </w:numPr>
        <w:spacing w:after="0" w:line="240" w:lineRule="auto"/>
        <w:jc w:val="both"/>
        <w:rPr>
          <w:rFonts w:eastAsia="Calibri"/>
        </w:rPr>
      </w:pPr>
      <w:r w:rsidRPr="00F979F6">
        <w:rPr>
          <w:rFonts w:eastAsia="Calibri"/>
        </w:rPr>
        <w:t>Proceso por compra de herramientas repuestos y accesorios, para uso en equipo #151, Según certificación de crédito presupuestario No. 423</w:t>
      </w:r>
    </w:p>
    <w:p w14:paraId="6B569744"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#156, Según certificación de crédito presupuestario No. 424</w:t>
      </w:r>
    </w:p>
    <w:p w14:paraId="73F5EAE6"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pago por mantenimientos y reparaciones de bienes muebles, para reparación de apisonadora bailarina para uso en la bodega de bienes municipales, Según certificación de crédito presupuestario No. 425</w:t>
      </w:r>
    </w:p>
    <w:p w14:paraId="3C415E09"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#133, Según certificación de crédito presupuestario No. 426</w:t>
      </w:r>
    </w:p>
    <w:p w14:paraId="32C14913"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#89, Según certificación de crédito presupuestario No. 427</w:t>
      </w:r>
    </w:p>
    <w:p w14:paraId="3C1D3485"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#150, Según certificación de crédito presupuestario No. 428</w:t>
      </w:r>
    </w:p>
    <w:p w14:paraId="4774AB42"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#56, Según certificación de crédito presupuestario No. 429</w:t>
      </w:r>
    </w:p>
    <w:p w14:paraId="61DACDC1"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#87, Según certificación de crédito presupuestario No. 430</w:t>
      </w:r>
    </w:p>
    <w:p w14:paraId="22144998"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#132, Según certificación de crédito presupuestario No. 431</w:t>
      </w:r>
    </w:p>
    <w:p w14:paraId="7F5815F2"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#47, Según certificación de crédito presupuestario No. 432</w:t>
      </w:r>
    </w:p>
    <w:p w14:paraId="714EDAEC" w14:textId="77777777" w:rsidR="00796587" w:rsidRDefault="00796587" w:rsidP="00796587">
      <w:pPr>
        <w:pStyle w:val="Prrafodelista"/>
        <w:numPr>
          <w:ilvl w:val="0"/>
          <w:numId w:val="201"/>
        </w:numPr>
        <w:spacing w:after="0" w:line="240" w:lineRule="auto"/>
        <w:jc w:val="both"/>
        <w:rPr>
          <w:rFonts w:eastAsia="Calibri"/>
        </w:rPr>
      </w:pPr>
      <w:r>
        <w:rPr>
          <w:rFonts w:eastAsia="Calibri"/>
        </w:rPr>
        <w:lastRenderedPageBreak/>
        <w:t>Proceso por compra de herramientas repuestos y accesorios, para uso en equipo #132, Según certificación de crédito presupuestario No. 433</w:t>
      </w:r>
    </w:p>
    <w:p w14:paraId="7931933B"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productos de papel y cartón, productos químicos, para uso en oficinas administrativas de la unidad de plantel de maquinaria y equipo, Según certificación de crédito presupuestario No. 434</w:t>
      </w:r>
    </w:p>
    <w:p w14:paraId="7DEA363E"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materiales informáticos, materiales eléctricos, mobiliario, para uso en unidad de informática, Según certificación de crédito presupuestario No. 435</w:t>
      </w:r>
    </w:p>
    <w:p w14:paraId="1D2FD373"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combustibles y lubricantes, para contribución a Ministerio de Salud UCSFI Metapán, Según certificación de crédito presupuestario No. 436</w:t>
      </w:r>
    </w:p>
    <w:p w14:paraId="4ECF9E0C" w14:textId="77777777" w:rsidR="00796587" w:rsidRDefault="00796587" w:rsidP="00796587">
      <w:pPr>
        <w:pStyle w:val="Prrafodelista"/>
        <w:numPr>
          <w:ilvl w:val="0"/>
          <w:numId w:val="201"/>
        </w:numPr>
        <w:spacing w:after="0" w:line="240" w:lineRule="auto"/>
        <w:jc w:val="both"/>
        <w:rPr>
          <w:rFonts w:eastAsia="Calibri"/>
        </w:rPr>
      </w:pPr>
      <w:r>
        <w:rPr>
          <w:rFonts w:eastAsia="Calibri"/>
        </w:rPr>
        <w:t xml:space="preserve">Proceso por compra de productos alimenticios para personas, pago por mantenimientos y reparaciones de bienes muebles, compra de maquinarias y equipos, para mantenimiento de aire acondicionado ubicado en sala de reuniones, compra de 2 aires acondicionados para salón de usos </w:t>
      </w:r>
      <w:proofErr w:type="spellStart"/>
      <w:r>
        <w:rPr>
          <w:rFonts w:eastAsia="Calibri"/>
        </w:rPr>
        <w:t>multiples</w:t>
      </w:r>
      <w:proofErr w:type="spellEnd"/>
      <w:r>
        <w:rPr>
          <w:rFonts w:eastAsia="Calibri"/>
        </w:rPr>
        <w:t xml:space="preserve"> de SICA y compra de bebidas para uso en reuniones de concejo municipal, Según certificación de crédito presupuestario No. 437</w:t>
      </w:r>
    </w:p>
    <w:p w14:paraId="0DEEFFD7"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productos de papel y cartón, materiales de oficina, materiales informáticos, para uso administrativo de la unidad de contabilidad, Según certificación de crédito presupuestario No. 438</w:t>
      </w:r>
    </w:p>
    <w:p w14:paraId="24D9878A"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equipos informáticos, para uso de la unidad de contabilidad, Según certificación de crédito presupuestario No. 439</w:t>
      </w:r>
    </w:p>
    <w:p w14:paraId="483187F5" w14:textId="77777777" w:rsidR="00796587" w:rsidRDefault="00796587" w:rsidP="00796587">
      <w:pPr>
        <w:pStyle w:val="Prrafodelista"/>
        <w:numPr>
          <w:ilvl w:val="0"/>
          <w:numId w:val="201"/>
        </w:numPr>
        <w:spacing w:after="0" w:line="240" w:lineRule="auto"/>
        <w:jc w:val="both"/>
        <w:rPr>
          <w:rFonts w:eastAsia="Calibri"/>
        </w:rPr>
      </w:pPr>
      <w:r>
        <w:rPr>
          <w:rFonts w:eastAsia="Calibri"/>
        </w:rPr>
        <w:t xml:space="preserve">Proceso por pago de mantenimientos y reparaciones de bienes muebles, para </w:t>
      </w:r>
      <w:proofErr w:type="spellStart"/>
      <w:r>
        <w:rPr>
          <w:rFonts w:eastAsia="Calibri"/>
        </w:rPr>
        <w:t>matenimiento</w:t>
      </w:r>
      <w:proofErr w:type="spellEnd"/>
      <w:r>
        <w:rPr>
          <w:rFonts w:eastAsia="Calibri"/>
        </w:rPr>
        <w:t xml:space="preserve"> de aire acondicionado de la unidad de tesorería, Según certificación de crédito presupuestario No. 440</w:t>
      </w:r>
    </w:p>
    <w:p w14:paraId="2F399F24" w14:textId="77777777" w:rsidR="00796587" w:rsidRDefault="00796587" w:rsidP="00796587">
      <w:pPr>
        <w:pStyle w:val="Prrafodelista"/>
        <w:numPr>
          <w:ilvl w:val="0"/>
          <w:numId w:val="201"/>
        </w:numPr>
        <w:spacing w:after="0" w:line="240" w:lineRule="auto"/>
        <w:jc w:val="both"/>
        <w:rPr>
          <w:rFonts w:eastAsia="Calibri"/>
        </w:rPr>
      </w:pPr>
      <w:r>
        <w:rPr>
          <w:rFonts w:eastAsia="Calibri"/>
        </w:rPr>
        <w:t xml:space="preserve">Proceso por compra de herramientas repuestos y accesorios, para la reparación de </w:t>
      </w:r>
      <w:proofErr w:type="spellStart"/>
      <w:r>
        <w:rPr>
          <w:rFonts w:eastAsia="Calibri"/>
        </w:rPr>
        <w:t>lowboy</w:t>
      </w:r>
      <w:proofErr w:type="spellEnd"/>
      <w:r>
        <w:rPr>
          <w:rFonts w:eastAsia="Calibri"/>
        </w:rPr>
        <w:t xml:space="preserve"> de la unidad de plantel de maquinaria y equipo, Según certificación de crédito presupuestario No. 441</w:t>
      </w:r>
    </w:p>
    <w:p w14:paraId="509AF973"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#100, Según certificación de crédito presupuestario No. 442</w:t>
      </w:r>
    </w:p>
    <w:p w14:paraId="646094A8"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#138, Según certificación de crédito presupuestario No. 443</w:t>
      </w:r>
    </w:p>
    <w:p w14:paraId="6833CFBD"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#164, Según certificación de crédito presupuestario No. 444</w:t>
      </w:r>
    </w:p>
    <w:p w14:paraId="26B57647"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#46, Según certificación de crédito presupuestario No. 445</w:t>
      </w:r>
    </w:p>
    <w:p w14:paraId="1A875BDC"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#63, Según certificación de crédito presupuestario No. 446</w:t>
      </w:r>
    </w:p>
    <w:p w14:paraId="55DBC722"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bienes muebles, para mantenimiento de aires acondicionados en oficina administrativa de la unidad de plantel de maquinaria y equipo, Según certificación de crédito presupuestario No. 447</w:t>
      </w:r>
    </w:p>
    <w:p w14:paraId="6B7356BD"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#104, Según certificación de crédito presupuestario No. 448</w:t>
      </w:r>
    </w:p>
    <w:p w14:paraId="42D3865F"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productos químicos, para uso de taller mecánico de la unidad de plantel de maquinaria y equipo, Según certificación de crédito presupuestario No. 449</w:t>
      </w:r>
    </w:p>
    <w:p w14:paraId="47D6D223"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#73, Según certificación de crédito presupuestario No. 450</w:t>
      </w:r>
    </w:p>
    <w:p w14:paraId="17486A93"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minerales metálicos y productos derivados, para uso en polideportivo, gestionado por la unidad de bienes municipales, Según certificación de crédito presupuestario No. 451</w:t>
      </w:r>
    </w:p>
    <w:p w14:paraId="502D456B"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minerales metálicos y productos derivados, bienes de uso y consumo diversos, para uso en la unidad de taller de obra de banco, Según certificación de crédito presupuestario No. 452</w:t>
      </w:r>
    </w:p>
    <w:p w14:paraId="73CD06AA"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#101, Según certificación de crédito presupuestario No. 453</w:t>
      </w:r>
    </w:p>
    <w:p w14:paraId="1B859E12"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#117, Según certificación de crédito presupuestario No. 454</w:t>
      </w:r>
    </w:p>
    <w:p w14:paraId="700DEB2F" w14:textId="77777777" w:rsidR="00796587" w:rsidRDefault="00796587" w:rsidP="00796587">
      <w:pPr>
        <w:pStyle w:val="Prrafodelista"/>
        <w:numPr>
          <w:ilvl w:val="0"/>
          <w:numId w:val="201"/>
        </w:numPr>
        <w:spacing w:after="0" w:line="240" w:lineRule="auto"/>
        <w:jc w:val="both"/>
        <w:rPr>
          <w:rFonts w:eastAsia="Calibri"/>
        </w:rPr>
      </w:pPr>
      <w:r>
        <w:rPr>
          <w:rFonts w:eastAsia="Calibri"/>
        </w:rPr>
        <w:lastRenderedPageBreak/>
        <w:t>Proceso por pago de mantenimientos y reparaciones de vehículos, para uso en equipo #25, Según certificación de crédito presupuestario No. 455</w:t>
      </w:r>
    </w:p>
    <w:p w14:paraId="61045153"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#156, Según certificación de crédito presupuestario No. 456</w:t>
      </w:r>
    </w:p>
    <w:p w14:paraId="7DB0C2AD"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#86, Según certificación de crédito presupuestario No. 457</w:t>
      </w:r>
    </w:p>
    <w:p w14:paraId="01296BC6"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minerales metálicos y productos derivados, pago por mantenimientos y reparaciones de vehículos, para uso en equipo #137, Según certificación de crédito presupuestario No. 458</w:t>
      </w:r>
    </w:p>
    <w:p w14:paraId="2D184766"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#108, Según certificación de crédito presupuestario No. 459</w:t>
      </w:r>
    </w:p>
    <w:p w14:paraId="1777DDF0"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#53, Según certificación de crédito presupuestario No. 460</w:t>
      </w:r>
    </w:p>
    <w:p w14:paraId="6C8A02E9"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#113, Según certificación de crédito presupuestario No. 461</w:t>
      </w:r>
    </w:p>
    <w:p w14:paraId="059E881E"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#56, Según certificación de crédito presupuestario No. 462</w:t>
      </w:r>
    </w:p>
    <w:p w14:paraId="2DD88C24"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pago de mantenimientos y reparaciones de vehículos, para uso en equipo #100, Según certificación de crédito presupuestario No. 463</w:t>
      </w:r>
    </w:p>
    <w:p w14:paraId="6784FF1E"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herramientas repuestos y accesorios, para uso en equipo #128, Según certificación de crédito presupuestario No. 464</w:t>
      </w:r>
    </w:p>
    <w:p w14:paraId="743C0B05"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productos químicos, para uso en la unidad de cuerpo de agentes municipales de Metapán, Según certificación de crédito presupuestario No. 465</w:t>
      </w:r>
    </w:p>
    <w:p w14:paraId="3E7FB8F3"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materiales informáticos, pago por servicios de limpieza y fumigaciones, para uso en mercados #1-2, ex rastro y automercado, Según certificación de crédito presupuestario No. 466</w:t>
      </w:r>
    </w:p>
    <w:p w14:paraId="44E71F1D"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minerales metálicos y productos derivados, herramientas repuestos y accesorios, bienes de uso y consumo diversos, para contribución a Asociación de Desarrollo Comunal Miraflores (ADESCOMI) Col. Miraflores, Según certificación de crédito presupuestario No. 467</w:t>
      </w:r>
    </w:p>
    <w:p w14:paraId="71A17765"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productos químicos, minerales metálicos y productos derivados, bienes de uso y consumo diversos, para contribución a Asociación de Desarrollo Comunal Buenos Aires (ADESCOBUA) Cas. Buenos Aires, Cantón Las Piedras, Según certificación de crédito presupuestario No. 468</w:t>
      </w:r>
    </w:p>
    <w:p w14:paraId="5A6E520E" w14:textId="77777777" w:rsidR="00796587" w:rsidRDefault="00796587" w:rsidP="00796587">
      <w:pPr>
        <w:pStyle w:val="Prrafodelista"/>
        <w:numPr>
          <w:ilvl w:val="0"/>
          <w:numId w:val="201"/>
        </w:numPr>
        <w:spacing w:after="0" w:line="240" w:lineRule="auto"/>
        <w:jc w:val="both"/>
        <w:rPr>
          <w:rFonts w:eastAsia="Calibri"/>
        </w:rPr>
      </w:pPr>
      <w:r>
        <w:rPr>
          <w:rFonts w:eastAsia="Calibri"/>
        </w:rPr>
        <w:t>Proceso por compra de productos químicos, minerales metálicos y productos derivados, bienes de uso y consumo diversos, para contribución a Asociación de Desarrollo Comunal Pesquera Laguna (ADESCOP) Cas. Arenal Pacheco, Cantón Las Piedras, Según certificación de crédito presupuestario No. 469</w:t>
      </w:r>
    </w:p>
    <w:p w14:paraId="554EC05F" w14:textId="77777777" w:rsidR="00796587" w:rsidRPr="00796587" w:rsidRDefault="00796587" w:rsidP="00796587">
      <w:pPr>
        <w:spacing w:after="0" w:line="240" w:lineRule="auto"/>
        <w:jc w:val="both"/>
        <w:rPr>
          <w:rFonts w:eastAsia="Calibri"/>
        </w:rPr>
      </w:pPr>
      <w:r>
        <w:rPr>
          <w:rFonts w:eastAsia="Calibri"/>
        </w:rPr>
        <w:t xml:space="preserve">COMUNIQUESE. </w:t>
      </w:r>
    </w:p>
    <w:p w14:paraId="4936DBD2" w14:textId="77777777" w:rsidR="00626464" w:rsidRDefault="00626464" w:rsidP="00CC494A">
      <w:pPr>
        <w:contextualSpacing/>
      </w:pPr>
      <w:bookmarkStart w:id="137" w:name="_Hlk77842973"/>
    </w:p>
    <w:p w14:paraId="589BE2ED" w14:textId="77777777" w:rsidR="00626464" w:rsidRPr="00626464" w:rsidRDefault="00626464" w:rsidP="00626464">
      <w:pPr>
        <w:tabs>
          <w:tab w:val="left" w:pos="8789"/>
        </w:tabs>
        <w:spacing w:after="0" w:line="240" w:lineRule="auto"/>
        <w:jc w:val="both"/>
        <w:rPr>
          <w:rFonts w:eastAsia="Calibri"/>
          <w:b/>
          <w:szCs w:val="24"/>
          <w:u w:val="single"/>
          <w:lang w:val="es-MX"/>
        </w:rPr>
      </w:pPr>
      <w:r w:rsidRPr="00626464">
        <w:rPr>
          <w:rFonts w:eastAsia="Calibri"/>
          <w:b/>
          <w:szCs w:val="24"/>
          <w:u w:val="single"/>
          <w:lang w:val="es-MX"/>
        </w:rPr>
        <w:t xml:space="preserve">ACUERDO NÚMERO DOS: </w:t>
      </w:r>
    </w:p>
    <w:p w14:paraId="6F5D7D8E" w14:textId="77777777" w:rsidR="00626464" w:rsidRPr="00626464" w:rsidRDefault="00626464" w:rsidP="00626464">
      <w:pPr>
        <w:spacing w:line="240" w:lineRule="auto"/>
        <w:jc w:val="both"/>
        <w:rPr>
          <w:rFonts w:eastAsia="Calibri"/>
          <w:szCs w:val="24"/>
          <w:lang w:val="es-MX"/>
        </w:rPr>
      </w:pPr>
      <w:r w:rsidRPr="00626464">
        <w:rPr>
          <w:rFonts w:eastAsia="Calibri"/>
          <w:szCs w:val="24"/>
          <w:lang w:val="es-MX"/>
        </w:rPr>
        <w:t>El Concejo Municipal en uso de las facultades que el Código Municipal les confiere ACUERDA:</w:t>
      </w:r>
    </w:p>
    <w:p w14:paraId="70A69A28"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SV"/>
        </w:rPr>
      </w:pPr>
      <w:r w:rsidRPr="00626464">
        <w:rPr>
          <w:rFonts w:eastAsia="Times New Roman"/>
          <w:szCs w:val="24"/>
          <w:lang w:val="es-ES" w:eastAsia="es-ES"/>
        </w:rPr>
        <w:t xml:space="preserve">EROGAR la cantidad de </w:t>
      </w:r>
      <w:r w:rsidRPr="00626464">
        <w:rPr>
          <w:rFonts w:eastAsia="Times New Roman"/>
          <w:b/>
          <w:szCs w:val="24"/>
          <w:lang w:val="es-ES" w:eastAsia="es-ES"/>
        </w:rPr>
        <w:t>CINCO MIL SEISCIENTOS NOVENTA Y UNO 60/100 DÓLARES DE</w:t>
      </w:r>
      <w:r w:rsidRPr="00626464">
        <w:rPr>
          <w:rFonts w:eastAsia="Times New Roman"/>
          <w:szCs w:val="24"/>
          <w:lang w:val="es-ES" w:eastAsia="es-ES"/>
        </w:rPr>
        <w:t xml:space="preserve"> </w:t>
      </w:r>
      <w:r w:rsidRPr="00626464">
        <w:rPr>
          <w:rFonts w:eastAsia="Times New Roman"/>
          <w:b/>
          <w:szCs w:val="24"/>
          <w:lang w:val="es-ES" w:eastAsia="es-ES"/>
        </w:rPr>
        <w:t>LOS ESTADOS UNIDOS DE AMÉRICA ($5,691.60)</w:t>
      </w:r>
      <w:r w:rsidRPr="00626464">
        <w:rPr>
          <w:rFonts w:eastAsia="Times New Roman"/>
          <w:szCs w:val="24"/>
          <w:lang w:val="es-ES" w:eastAsia="es-ES"/>
        </w:rPr>
        <w:t xml:space="preserve"> a favor de </w:t>
      </w:r>
      <w:r w:rsidRPr="00626464">
        <w:rPr>
          <w:rFonts w:eastAsia="Times New Roman"/>
          <w:b/>
          <w:szCs w:val="24"/>
          <w:lang w:val="es-ES" w:eastAsia="es-ES"/>
        </w:rPr>
        <w:t xml:space="preserve">DIRECCIÓN GENERAL DE TESORERÍA V/ </w:t>
      </w:r>
      <w:r w:rsidRPr="00626464">
        <w:rPr>
          <w:rFonts w:eastAsia="Times New Roman"/>
          <w:szCs w:val="24"/>
          <w:lang w:val="es-ES" w:eastAsia="es-ES"/>
        </w:rPr>
        <w:t xml:space="preserve">Pago por compra de productos textiles y vestuarios, para uso de agentes municipales ubicados en el CAMM. según </w:t>
      </w:r>
      <w:proofErr w:type="gramStart"/>
      <w:r w:rsidRPr="00626464">
        <w:rPr>
          <w:rFonts w:eastAsia="Times New Roman"/>
          <w:szCs w:val="24"/>
          <w:lang w:val="es-ES" w:eastAsia="es-ES"/>
        </w:rPr>
        <w:t>Orden  No</w:t>
      </w:r>
      <w:proofErr w:type="gramEnd"/>
      <w:r w:rsidRPr="00626464">
        <w:rPr>
          <w:rFonts w:eastAsia="Times New Roman"/>
          <w:szCs w:val="24"/>
          <w:lang w:val="es-ES" w:eastAsia="es-ES"/>
        </w:rPr>
        <w:t>.-172412 Aplicando dicho gasto a la línea 0101 del código 54104, del presupuesto municipal vigente.</w:t>
      </w:r>
    </w:p>
    <w:p w14:paraId="4274EE30" w14:textId="77777777" w:rsidR="00626464" w:rsidRPr="00626464" w:rsidRDefault="00626464" w:rsidP="00626464">
      <w:pPr>
        <w:tabs>
          <w:tab w:val="left" w:pos="709"/>
          <w:tab w:val="left" w:pos="7797"/>
        </w:tabs>
        <w:spacing w:after="0" w:line="240" w:lineRule="auto"/>
        <w:ind w:left="720"/>
        <w:contextualSpacing/>
        <w:jc w:val="both"/>
        <w:rPr>
          <w:rFonts w:eastAsia="Times New Roman"/>
          <w:szCs w:val="24"/>
          <w:lang w:val="es-ES" w:eastAsia="es-SV"/>
        </w:rPr>
      </w:pPr>
    </w:p>
    <w:p w14:paraId="1AE27271"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SV"/>
        </w:rPr>
      </w:pPr>
      <w:r w:rsidRPr="00626464">
        <w:rPr>
          <w:rFonts w:eastAsia="Times New Roman"/>
          <w:szCs w:val="24"/>
          <w:lang w:val="es-ES" w:eastAsia="es-ES"/>
        </w:rPr>
        <w:t xml:space="preserve">EROGAR la cantidad de </w:t>
      </w:r>
      <w:r w:rsidRPr="00626464">
        <w:rPr>
          <w:rFonts w:eastAsia="Times New Roman"/>
          <w:b/>
          <w:szCs w:val="24"/>
          <w:lang w:val="es-ES" w:eastAsia="es-ES"/>
        </w:rPr>
        <w:t>UN MIL OCHOCIENTOS 00/100 DÓLARES DE</w:t>
      </w:r>
      <w:r w:rsidRPr="00626464">
        <w:rPr>
          <w:rFonts w:eastAsia="Times New Roman"/>
          <w:szCs w:val="24"/>
          <w:lang w:val="es-ES" w:eastAsia="es-ES"/>
        </w:rPr>
        <w:t xml:space="preserve"> </w:t>
      </w:r>
      <w:r w:rsidRPr="00626464">
        <w:rPr>
          <w:rFonts w:eastAsia="Times New Roman"/>
          <w:b/>
          <w:szCs w:val="24"/>
          <w:lang w:val="es-ES" w:eastAsia="es-ES"/>
        </w:rPr>
        <w:t>LOS ESTADOS UNIDOS DE AMÉRICA ($1,800.00)</w:t>
      </w:r>
      <w:r w:rsidRPr="00626464">
        <w:rPr>
          <w:rFonts w:eastAsia="Times New Roman"/>
          <w:szCs w:val="24"/>
          <w:lang w:val="es-ES" w:eastAsia="es-ES"/>
        </w:rPr>
        <w:t xml:space="preserve"> a favor de </w:t>
      </w:r>
      <w:r w:rsidRPr="00626464">
        <w:rPr>
          <w:rFonts w:eastAsia="Times New Roman"/>
          <w:b/>
          <w:szCs w:val="24"/>
          <w:lang w:val="es-ES" w:eastAsia="es-ES"/>
        </w:rPr>
        <w:t xml:space="preserve">HIDROINVERSIONES RA, S.A. DE C.V. V/ </w:t>
      </w:r>
      <w:r w:rsidRPr="00626464">
        <w:rPr>
          <w:rFonts w:eastAsia="Times New Roman"/>
          <w:szCs w:val="24"/>
          <w:lang w:val="es-ES" w:eastAsia="es-ES"/>
        </w:rPr>
        <w:t xml:space="preserve">Pago por servicios generales y arrendamientos diversos, </w:t>
      </w:r>
      <w:r w:rsidRPr="00626464">
        <w:rPr>
          <w:rFonts w:eastAsia="Calibri"/>
          <w:szCs w:val="24"/>
          <w:lang w:val="es-ES" w:eastAsia="es-ES"/>
        </w:rPr>
        <w:t xml:space="preserve">para contribución a Asociación de Desarrollo Comunal Altos de San Juan (ADESCOASJU) Colonia Altos </w:t>
      </w:r>
      <w:proofErr w:type="gramStart"/>
      <w:r w:rsidRPr="00626464">
        <w:rPr>
          <w:rFonts w:eastAsia="Calibri"/>
          <w:szCs w:val="24"/>
          <w:lang w:val="es-ES" w:eastAsia="es-ES"/>
        </w:rPr>
        <w:t>de  San</w:t>
      </w:r>
      <w:proofErr w:type="gramEnd"/>
      <w:r w:rsidRPr="00626464">
        <w:rPr>
          <w:rFonts w:eastAsia="Calibri"/>
          <w:szCs w:val="24"/>
          <w:lang w:val="es-ES" w:eastAsia="es-ES"/>
        </w:rPr>
        <w:t xml:space="preserve"> Juan</w:t>
      </w:r>
      <w:r w:rsidRPr="00626464">
        <w:rPr>
          <w:rFonts w:eastAsia="Times New Roman"/>
          <w:szCs w:val="24"/>
          <w:lang w:val="es-ES" w:eastAsia="es-ES"/>
        </w:rPr>
        <w:t xml:space="preserve">. según </w:t>
      </w:r>
      <w:proofErr w:type="gramStart"/>
      <w:r w:rsidRPr="00626464">
        <w:rPr>
          <w:rFonts w:eastAsia="Times New Roman"/>
          <w:szCs w:val="24"/>
          <w:lang w:val="es-ES" w:eastAsia="es-ES"/>
        </w:rPr>
        <w:t>factura  No</w:t>
      </w:r>
      <w:proofErr w:type="gramEnd"/>
      <w:r w:rsidRPr="00626464">
        <w:rPr>
          <w:rFonts w:eastAsia="Times New Roman"/>
          <w:szCs w:val="24"/>
          <w:lang w:val="es-ES" w:eastAsia="es-ES"/>
        </w:rPr>
        <w:t>.-</w:t>
      </w:r>
      <w:r w:rsidRPr="00626464">
        <w:rPr>
          <w:rFonts w:eastAsia="Times New Roman"/>
          <w:szCs w:val="24"/>
          <w:lang w:val="es-ES" w:eastAsia="es-ES"/>
        </w:rPr>
        <w:lastRenderedPageBreak/>
        <w:t>134 Aplicando dicho gasto a la línea 0101 del código 54399, del presupuesto municipal vigente.</w:t>
      </w:r>
    </w:p>
    <w:p w14:paraId="7C4D2C11" w14:textId="77777777" w:rsidR="00626464" w:rsidRPr="00626464" w:rsidRDefault="00626464" w:rsidP="00626464">
      <w:pPr>
        <w:tabs>
          <w:tab w:val="left" w:pos="709"/>
          <w:tab w:val="left" w:pos="7797"/>
        </w:tabs>
        <w:spacing w:after="0" w:line="240" w:lineRule="auto"/>
        <w:ind w:left="720"/>
        <w:contextualSpacing/>
        <w:jc w:val="both"/>
        <w:rPr>
          <w:rFonts w:eastAsia="Times New Roman"/>
          <w:szCs w:val="24"/>
          <w:lang w:val="es-ES" w:eastAsia="es-SV"/>
        </w:rPr>
      </w:pPr>
    </w:p>
    <w:p w14:paraId="37A09245"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SV"/>
        </w:rPr>
      </w:pPr>
      <w:r w:rsidRPr="00626464">
        <w:rPr>
          <w:rFonts w:eastAsia="Times New Roman"/>
          <w:szCs w:val="24"/>
          <w:lang w:val="es-ES" w:eastAsia="es-ES"/>
        </w:rPr>
        <w:t xml:space="preserve">EROGAR la cantidad de </w:t>
      </w:r>
      <w:r w:rsidRPr="00626464">
        <w:rPr>
          <w:rFonts w:eastAsia="Times New Roman"/>
          <w:b/>
          <w:szCs w:val="24"/>
          <w:lang w:val="es-ES" w:eastAsia="es-ES"/>
        </w:rPr>
        <w:t>CINCUENTA 00/100 DÓLARES DE</w:t>
      </w:r>
      <w:r w:rsidRPr="00626464">
        <w:rPr>
          <w:rFonts w:eastAsia="Times New Roman"/>
          <w:szCs w:val="24"/>
          <w:lang w:val="es-ES" w:eastAsia="es-ES"/>
        </w:rPr>
        <w:t xml:space="preserve"> </w:t>
      </w:r>
      <w:r w:rsidRPr="00626464">
        <w:rPr>
          <w:rFonts w:eastAsia="Times New Roman"/>
          <w:b/>
          <w:szCs w:val="24"/>
          <w:lang w:val="es-ES" w:eastAsia="es-ES"/>
        </w:rPr>
        <w:t>LOS ESTADOS UNIDOS DE AMÉRICA ($50.00)</w:t>
      </w:r>
      <w:r w:rsidRPr="00626464">
        <w:rPr>
          <w:rFonts w:eastAsia="Times New Roman"/>
          <w:szCs w:val="24"/>
          <w:lang w:val="es-ES" w:eastAsia="es-ES"/>
        </w:rPr>
        <w:t xml:space="preserve"> a favor de </w:t>
      </w:r>
      <w:r w:rsidRPr="00626464">
        <w:rPr>
          <w:rFonts w:eastAsia="Times New Roman"/>
          <w:b/>
          <w:szCs w:val="24"/>
          <w:lang w:val="es-ES" w:eastAsia="es-ES"/>
        </w:rPr>
        <w:t xml:space="preserve">JOSÉ ADAN SALAZAR UMAÑA “GASOLINERA METAPÁN” V/ </w:t>
      </w:r>
      <w:r w:rsidRPr="00626464">
        <w:rPr>
          <w:rFonts w:eastAsia="Times New Roman"/>
          <w:szCs w:val="24"/>
          <w:lang w:val="es-ES" w:eastAsia="es-ES"/>
        </w:rPr>
        <w:t xml:space="preserve">Pago por compra de combustibles y lubricantes, para contribución a Cruz Roja Salvadoreña Seccional Metapán. según </w:t>
      </w:r>
      <w:proofErr w:type="gramStart"/>
      <w:r w:rsidRPr="00626464">
        <w:rPr>
          <w:rFonts w:eastAsia="Times New Roman"/>
          <w:szCs w:val="24"/>
          <w:lang w:val="es-ES" w:eastAsia="es-ES"/>
        </w:rPr>
        <w:t>factura  No</w:t>
      </w:r>
      <w:proofErr w:type="gramEnd"/>
      <w:r w:rsidRPr="00626464">
        <w:rPr>
          <w:rFonts w:eastAsia="Times New Roman"/>
          <w:szCs w:val="24"/>
          <w:lang w:val="es-ES" w:eastAsia="es-ES"/>
        </w:rPr>
        <w:t>.-7978 Aplicando dicho gasto a la línea 0101 del código 54110, del presupuesto municipal vigente.</w:t>
      </w:r>
    </w:p>
    <w:p w14:paraId="261831EA" w14:textId="77777777" w:rsidR="00626464" w:rsidRPr="00626464" w:rsidRDefault="00626464" w:rsidP="00626464">
      <w:pPr>
        <w:tabs>
          <w:tab w:val="left" w:pos="709"/>
          <w:tab w:val="left" w:pos="7797"/>
        </w:tabs>
        <w:spacing w:after="0" w:line="240" w:lineRule="auto"/>
        <w:jc w:val="both"/>
        <w:rPr>
          <w:rFonts w:ascii="Calibri" w:eastAsia="SimSun" w:hAnsi="Calibri"/>
          <w:sz w:val="22"/>
          <w:lang w:val="es-MX" w:eastAsia="es-SV"/>
        </w:rPr>
      </w:pPr>
    </w:p>
    <w:p w14:paraId="093FB77A"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SV"/>
        </w:rPr>
      </w:pPr>
      <w:r w:rsidRPr="00626464">
        <w:rPr>
          <w:rFonts w:eastAsia="Times New Roman"/>
          <w:szCs w:val="24"/>
          <w:lang w:val="es-ES" w:eastAsia="es-ES"/>
        </w:rPr>
        <w:t xml:space="preserve">EROGAR la cantidad de </w:t>
      </w:r>
      <w:r w:rsidRPr="00626464">
        <w:rPr>
          <w:rFonts w:eastAsia="Times New Roman"/>
          <w:b/>
          <w:szCs w:val="24"/>
          <w:lang w:val="es-ES" w:eastAsia="es-ES"/>
        </w:rPr>
        <w:t>DOS MIL QUINIENTOS TREINTA Y CINCO 00/100 DÓLARES DE</w:t>
      </w:r>
      <w:r w:rsidRPr="00626464">
        <w:rPr>
          <w:rFonts w:eastAsia="Times New Roman"/>
          <w:szCs w:val="24"/>
          <w:lang w:val="es-ES" w:eastAsia="es-ES"/>
        </w:rPr>
        <w:t xml:space="preserve"> </w:t>
      </w:r>
      <w:r w:rsidRPr="00626464">
        <w:rPr>
          <w:rFonts w:eastAsia="Times New Roman"/>
          <w:b/>
          <w:szCs w:val="24"/>
          <w:lang w:val="es-ES" w:eastAsia="es-ES"/>
        </w:rPr>
        <w:t>LOS ESTADOS UNIDOS DE AMÉRICA ($2,535.00)</w:t>
      </w:r>
      <w:r w:rsidRPr="00626464">
        <w:rPr>
          <w:rFonts w:eastAsia="Times New Roman"/>
          <w:szCs w:val="24"/>
          <w:lang w:val="es-ES" w:eastAsia="es-ES"/>
        </w:rPr>
        <w:t xml:space="preserve"> a favor de </w:t>
      </w:r>
      <w:r w:rsidRPr="00626464">
        <w:rPr>
          <w:rFonts w:eastAsia="Times New Roman"/>
          <w:b/>
          <w:szCs w:val="24"/>
          <w:lang w:val="es-ES" w:eastAsia="es-ES"/>
        </w:rPr>
        <w:t xml:space="preserve">CALTEC, S.A. DE C.V. V/ </w:t>
      </w:r>
      <w:r w:rsidRPr="00626464">
        <w:rPr>
          <w:rFonts w:eastAsia="Times New Roman"/>
          <w:szCs w:val="24"/>
          <w:lang w:val="es-ES" w:eastAsia="es-ES"/>
        </w:rPr>
        <w:t xml:space="preserve">Pago por compra de 15 dispensador de agua (oasis), para uso de personal de la alcaldía municipal. según </w:t>
      </w:r>
      <w:proofErr w:type="gramStart"/>
      <w:r w:rsidRPr="00626464">
        <w:rPr>
          <w:rFonts w:eastAsia="Times New Roman"/>
          <w:szCs w:val="24"/>
          <w:lang w:val="es-ES" w:eastAsia="es-ES"/>
        </w:rPr>
        <w:t>factura  No</w:t>
      </w:r>
      <w:proofErr w:type="gramEnd"/>
      <w:r w:rsidRPr="00626464">
        <w:rPr>
          <w:rFonts w:eastAsia="Times New Roman"/>
          <w:szCs w:val="24"/>
          <w:lang w:val="es-ES" w:eastAsia="es-ES"/>
        </w:rPr>
        <w:t>.-2261 Aplicando dicho gasto a la línea 0101 del código 61101, del presupuesto municipal vigente.</w:t>
      </w:r>
    </w:p>
    <w:p w14:paraId="6C6E7226" w14:textId="77777777" w:rsidR="00626464" w:rsidRPr="00626464" w:rsidRDefault="00626464" w:rsidP="00626464">
      <w:pPr>
        <w:spacing w:after="0" w:line="240" w:lineRule="auto"/>
        <w:jc w:val="both"/>
        <w:rPr>
          <w:rFonts w:ascii="Calibri" w:eastAsia="Calibri" w:hAnsi="Calibri"/>
          <w:sz w:val="22"/>
        </w:rPr>
      </w:pPr>
    </w:p>
    <w:p w14:paraId="641E09CC"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SV"/>
        </w:rPr>
      </w:pPr>
      <w:r w:rsidRPr="00626464">
        <w:rPr>
          <w:rFonts w:eastAsia="Times New Roman"/>
          <w:szCs w:val="24"/>
          <w:lang w:val="es-ES" w:eastAsia="es-ES"/>
        </w:rPr>
        <w:t xml:space="preserve">EROGAR la cantidad de </w:t>
      </w:r>
      <w:r w:rsidRPr="00626464">
        <w:rPr>
          <w:rFonts w:eastAsia="Times New Roman"/>
          <w:b/>
          <w:szCs w:val="24"/>
          <w:lang w:val="es-ES" w:eastAsia="es-ES"/>
        </w:rPr>
        <w:t>DOSCIENTOS VEINTITRÉS 10/100 DÓLARES DE</w:t>
      </w:r>
      <w:r w:rsidRPr="00626464">
        <w:rPr>
          <w:rFonts w:eastAsia="Times New Roman"/>
          <w:szCs w:val="24"/>
          <w:lang w:val="es-ES" w:eastAsia="es-ES"/>
        </w:rPr>
        <w:t xml:space="preserve"> </w:t>
      </w:r>
      <w:r w:rsidRPr="00626464">
        <w:rPr>
          <w:rFonts w:eastAsia="Times New Roman"/>
          <w:b/>
          <w:szCs w:val="24"/>
          <w:lang w:val="es-ES" w:eastAsia="es-ES"/>
        </w:rPr>
        <w:t>LOS ESTADOS UNIDOS DE AMÉRICA ($223.10)</w:t>
      </w:r>
      <w:r w:rsidRPr="00626464">
        <w:rPr>
          <w:rFonts w:eastAsia="Times New Roman"/>
          <w:szCs w:val="24"/>
          <w:lang w:val="es-ES" w:eastAsia="es-ES"/>
        </w:rPr>
        <w:t xml:space="preserve"> a favor de </w:t>
      </w:r>
      <w:r w:rsidRPr="00626464">
        <w:rPr>
          <w:rFonts w:eastAsia="Times New Roman"/>
          <w:b/>
          <w:szCs w:val="24"/>
          <w:lang w:val="es-ES" w:eastAsia="es-ES"/>
        </w:rPr>
        <w:t xml:space="preserve">DISTRIBUIDORA AXBEN, S.A. DE C.V. V/ </w:t>
      </w:r>
      <w:r w:rsidRPr="00626464">
        <w:rPr>
          <w:rFonts w:eastAsia="Times New Roman"/>
          <w:szCs w:val="24"/>
          <w:lang w:val="es-ES" w:eastAsia="es-ES"/>
        </w:rPr>
        <w:t xml:space="preserve">Pago por compra de productos químicos, para uso en instalaciones de la municipalidad. según </w:t>
      </w:r>
      <w:proofErr w:type="gramStart"/>
      <w:r w:rsidRPr="00626464">
        <w:rPr>
          <w:rFonts w:eastAsia="Times New Roman"/>
          <w:szCs w:val="24"/>
          <w:lang w:val="es-ES" w:eastAsia="es-ES"/>
        </w:rPr>
        <w:t>factura  No</w:t>
      </w:r>
      <w:proofErr w:type="gramEnd"/>
      <w:r w:rsidRPr="00626464">
        <w:rPr>
          <w:rFonts w:eastAsia="Times New Roman"/>
          <w:szCs w:val="24"/>
          <w:lang w:val="es-ES" w:eastAsia="es-ES"/>
        </w:rPr>
        <w:t>.-3725 Aplicando dicho gasto a la línea 0101 del código  54107, del presupuesto municipal vigente.</w:t>
      </w:r>
    </w:p>
    <w:p w14:paraId="6F6AC9D2" w14:textId="77777777" w:rsidR="00626464" w:rsidRPr="00626464" w:rsidRDefault="00626464" w:rsidP="00626464">
      <w:pPr>
        <w:spacing w:after="0" w:line="240" w:lineRule="auto"/>
        <w:ind w:left="720"/>
        <w:contextualSpacing/>
        <w:rPr>
          <w:rFonts w:eastAsia="Times New Roman"/>
          <w:szCs w:val="24"/>
          <w:lang w:val="es-ES" w:eastAsia="es-SV"/>
        </w:rPr>
      </w:pPr>
    </w:p>
    <w:p w14:paraId="6ECD8103"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Calibri"/>
          <w:szCs w:val="24"/>
          <w:lang w:eastAsia="es-ES"/>
        </w:rPr>
        <w:t xml:space="preserve">EROGAR la cantidad de </w:t>
      </w:r>
      <w:r w:rsidRPr="00626464">
        <w:rPr>
          <w:rFonts w:eastAsia="Calibri"/>
          <w:b/>
          <w:szCs w:val="24"/>
          <w:lang w:eastAsia="es-ES"/>
        </w:rPr>
        <w:t>TRESCIENTOS SETENTA Y CUATRO 50/100 DÓLARES DE</w:t>
      </w:r>
      <w:r w:rsidRPr="00626464">
        <w:rPr>
          <w:rFonts w:eastAsia="Calibri"/>
          <w:szCs w:val="24"/>
          <w:lang w:eastAsia="es-ES"/>
        </w:rPr>
        <w:t xml:space="preserve"> </w:t>
      </w:r>
      <w:r w:rsidRPr="00626464">
        <w:rPr>
          <w:rFonts w:eastAsia="Calibri"/>
          <w:b/>
          <w:szCs w:val="24"/>
          <w:lang w:eastAsia="es-ES"/>
        </w:rPr>
        <w:t>LOS ESTADOS UNIDOS DE AMÉRICA ($374.50</w:t>
      </w:r>
      <w:proofErr w:type="gramStart"/>
      <w:r w:rsidRPr="00626464">
        <w:rPr>
          <w:rFonts w:eastAsia="Calibri"/>
          <w:b/>
          <w:szCs w:val="24"/>
          <w:lang w:eastAsia="es-ES"/>
        </w:rPr>
        <w:t>)</w:t>
      </w:r>
      <w:r w:rsidRPr="00626464">
        <w:rPr>
          <w:rFonts w:eastAsia="Calibri"/>
          <w:szCs w:val="24"/>
          <w:lang w:eastAsia="es-ES"/>
        </w:rPr>
        <w:t xml:space="preserve">  a</w:t>
      </w:r>
      <w:proofErr w:type="gramEnd"/>
      <w:r w:rsidRPr="00626464">
        <w:rPr>
          <w:rFonts w:eastAsia="Calibri"/>
          <w:szCs w:val="24"/>
          <w:lang w:eastAsia="es-ES"/>
        </w:rPr>
        <w:t xml:space="preserve"> favor de </w:t>
      </w:r>
      <w:r w:rsidRPr="00626464">
        <w:rPr>
          <w:rFonts w:eastAsia="Calibri"/>
          <w:b/>
          <w:szCs w:val="24"/>
          <w:lang w:eastAsia="es-ES"/>
        </w:rPr>
        <w:t xml:space="preserve">TALLERES EL ADONAI, S.A. DE C.V. V/ </w:t>
      </w:r>
      <w:r w:rsidRPr="00626464">
        <w:rPr>
          <w:rFonts w:eastAsia="Calibri"/>
          <w:szCs w:val="24"/>
          <w:lang w:eastAsia="es-ES"/>
        </w:rPr>
        <w:t xml:space="preserve">Pago por compra de productos químicos, herramientas repuestos y accesorios, para uso en equipo #151, </w:t>
      </w:r>
      <w:r w:rsidRPr="00626464">
        <w:rPr>
          <w:rFonts w:eastAsia="Times New Roman"/>
          <w:szCs w:val="24"/>
          <w:lang w:val="es-ES" w:eastAsia="es-ES"/>
        </w:rPr>
        <w:t xml:space="preserve">según facturas, líneas y códigos que se detallan a continuación: </w:t>
      </w:r>
    </w:p>
    <w:p w14:paraId="5CDB3684"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60C74B7B"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58A78C3E"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0016</w:t>
      </w:r>
    </w:p>
    <w:p w14:paraId="2EBC0935"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15.00</w:t>
      </w:r>
    </w:p>
    <w:p w14:paraId="7EB9F231"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xml:space="preserve">…………………….......................................$ 359.50  </w:t>
      </w:r>
    </w:p>
    <w:p w14:paraId="3E8D4DFE" w14:textId="77777777" w:rsidR="00626464" w:rsidRPr="00626464" w:rsidRDefault="00626464" w:rsidP="00626464">
      <w:pPr>
        <w:tabs>
          <w:tab w:val="left" w:pos="709"/>
          <w:tab w:val="left" w:pos="7797"/>
        </w:tabs>
        <w:spacing w:line="240" w:lineRule="auto"/>
        <w:jc w:val="both"/>
        <w:rPr>
          <w:rFonts w:eastAsia="SimSun"/>
          <w:szCs w:val="24"/>
          <w:lang w:val="es-MX" w:eastAsia="es-SV"/>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.……………………......……............................$ 374.50</w:t>
      </w:r>
    </w:p>
    <w:p w14:paraId="4DF5DD6B"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Calibri"/>
          <w:szCs w:val="24"/>
          <w:lang w:eastAsia="es-ES"/>
        </w:rPr>
        <w:t xml:space="preserve">EROGAR la cantidad de </w:t>
      </w:r>
      <w:r w:rsidRPr="00626464">
        <w:rPr>
          <w:rFonts w:eastAsia="Calibri"/>
          <w:b/>
          <w:szCs w:val="24"/>
          <w:lang w:eastAsia="es-ES"/>
        </w:rPr>
        <w:t>UN MIL SEISCIENTOS OCHENTA Y SIETE 00/100 DÓLARES DE</w:t>
      </w:r>
      <w:r w:rsidRPr="00626464">
        <w:rPr>
          <w:rFonts w:eastAsia="Calibri"/>
          <w:szCs w:val="24"/>
          <w:lang w:eastAsia="es-ES"/>
        </w:rPr>
        <w:t xml:space="preserve"> </w:t>
      </w:r>
      <w:r w:rsidRPr="00626464">
        <w:rPr>
          <w:rFonts w:eastAsia="Calibri"/>
          <w:b/>
          <w:szCs w:val="24"/>
          <w:lang w:eastAsia="es-ES"/>
        </w:rPr>
        <w:t>LOS ESTADOS UNIDOS DE AMÉRICA ($1,687.00</w:t>
      </w:r>
      <w:proofErr w:type="gramStart"/>
      <w:r w:rsidRPr="00626464">
        <w:rPr>
          <w:rFonts w:eastAsia="Calibri"/>
          <w:b/>
          <w:szCs w:val="24"/>
          <w:lang w:eastAsia="es-ES"/>
        </w:rPr>
        <w:t>)</w:t>
      </w:r>
      <w:r w:rsidRPr="00626464">
        <w:rPr>
          <w:rFonts w:eastAsia="Calibri"/>
          <w:szCs w:val="24"/>
          <w:lang w:eastAsia="es-ES"/>
        </w:rPr>
        <w:t xml:space="preserve">  a</w:t>
      </w:r>
      <w:proofErr w:type="gramEnd"/>
      <w:r w:rsidRPr="00626464">
        <w:rPr>
          <w:rFonts w:eastAsia="Calibri"/>
          <w:szCs w:val="24"/>
          <w:lang w:eastAsia="es-ES"/>
        </w:rPr>
        <w:t xml:space="preserve"> favor de </w:t>
      </w:r>
      <w:r w:rsidRPr="00626464">
        <w:rPr>
          <w:rFonts w:eastAsia="Calibri"/>
          <w:b/>
          <w:szCs w:val="24"/>
          <w:lang w:eastAsia="es-ES"/>
        </w:rPr>
        <w:t xml:space="preserve">LUIS GUSTAVO NÁJERA VASQUEZ “TIENDA AGROPECUARIA EL CHAPARRAL V/ </w:t>
      </w:r>
      <w:r w:rsidRPr="00626464">
        <w:rPr>
          <w:rFonts w:eastAsia="Calibri"/>
          <w:szCs w:val="24"/>
          <w:lang w:eastAsia="es-ES"/>
        </w:rPr>
        <w:t xml:space="preserve">Pago por compra de productos químicos, combustibles y lubricantes, </w:t>
      </w:r>
      <w:proofErr w:type="spellStart"/>
      <w:r w:rsidRPr="00626464">
        <w:rPr>
          <w:rFonts w:eastAsia="Calibri"/>
          <w:szCs w:val="24"/>
          <w:lang w:eastAsia="es-ES"/>
        </w:rPr>
        <w:t>aspersora</w:t>
      </w:r>
      <w:proofErr w:type="spellEnd"/>
      <w:r w:rsidRPr="00626464">
        <w:rPr>
          <w:rFonts w:eastAsia="Calibri"/>
          <w:szCs w:val="24"/>
          <w:lang w:eastAsia="es-ES"/>
        </w:rPr>
        <w:t xml:space="preserve"> jacto, para mantenimiento en estadio municipal, gestionado por la unidad de mantenimiento de bienes municipales, </w:t>
      </w:r>
      <w:r w:rsidRPr="00626464">
        <w:rPr>
          <w:rFonts w:eastAsia="Times New Roman"/>
          <w:szCs w:val="24"/>
          <w:lang w:val="es-ES" w:eastAsia="es-ES"/>
        </w:rPr>
        <w:t xml:space="preserve">según facturas, líneas y códigos que se detallan a continuación: </w:t>
      </w:r>
    </w:p>
    <w:p w14:paraId="6C3C2B09"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5B4BD7F4"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07A883D6"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3401</w:t>
      </w:r>
    </w:p>
    <w:p w14:paraId="66D65433"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693.00</w:t>
      </w:r>
    </w:p>
    <w:p w14:paraId="47690FDA"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Nos.-54199……</w:t>
      </w:r>
      <w:proofErr w:type="gramStart"/>
      <w:r w:rsidRPr="00626464">
        <w:rPr>
          <w:rFonts w:eastAsia="Calibri"/>
          <w:szCs w:val="24"/>
          <w:lang w:val="es-ES"/>
        </w:rPr>
        <w:t>…….</w:t>
      </w:r>
      <w:proofErr w:type="gramEnd"/>
      <w:r w:rsidRPr="00626464">
        <w:rPr>
          <w:rFonts w:eastAsia="Calibri"/>
          <w:szCs w:val="24"/>
          <w:lang w:val="es-ES"/>
        </w:rPr>
        <w:t xml:space="preserve">…………………….......................................$    144.00  </w:t>
      </w:r>
    </w:p>
    <w:p w14:paraId="24920A8B"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Nos.-61102……</w:t>
      </w:r>
      <w:proofErr w:type="gramStart"/>
      <w:r w:rsidRPr="00626464">
        <w:rPr>
          <w:rFonts w:eastAsia="Calibri"/>
          <w:szCs w:val="24"/>
          <w:lang w:val="es-ES"/>
        </w:rPr>
        <w:t>…….</w:t>
      </w:r>
      <w:proofErr w:type="gramEnd"/>
      <w:r w:rsidRPr="00626464">
        <w:rPr>
          <w:rFonts w:eastAsia="Calibri"/>
          <w:szCs w:val="24"/>
          <w:lang w:val="es-ES"/>
        </w:rPr>
        <w:t xml:space="preserve">…………………….......................................$    850.00  </w:t>
      </w:r>
    </w:p>
    <w:p w14:paraId="11AB4300" w14:textId="77777777" w:rsidR="00626464" w:rsidRPr="00626464" w:rsidRDefault="00626464" w:rsidP="00626464">
      <w:pPr>
        <w:spacing w:line="240" w:lineRule="auto"/>
        <w:jc w:val="both"/>
        <w:rPr>
          <w:rFonts w:eastAsia="SimSun"/>
          <w:szCs w:val="24"/>
          <w:lang w:val="es-MX" w:eastAsia="es-SV"/>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.……………………......……............................$ 1,687.00</w:t>
      </w:r>
    </w:p>
    <w:p w14:paraId="72361BEE"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Times New Roman"/>
          <w:szCs w:val="24"/>
          <w:lang w:val="es-ES" w:eastAsia="es-ES"/>
        </w:rPr>
        <w:t xml:space="preserve">EROGAR la cantidad de </w:t>
      </w:r>
      <w:r w:rsidRPr="00626464">
        <w:rPr>
          <w:rFonts w:eastAsia="Times New Roman"/>
          <w:b/>
          <w:szCs w:val="24"/>
          <w:lang w:val="es-ES" w:eastAsia="es-ES"/>
        </w:rPr>
        <w:t>TRESCIENTOS VEINTIOCHO 00/100 ($328.00) DÓLARES DE LOS ESTADOS UNIDOS DE AMÉRICA</w:t>
      </w:r>
      <w:r w:rsidRPr="00626464">
        <w:rPr>
          <w:rFonts w:eastAsia="Times New Roman"/>
          <w:szCs w:val="24"/>
          <w:lang w:val="es-ES" w:eastAsia="es-ES"/>
        </w:rPr>
        <w:t>. A favor de</w:t>
      </w:r>
      <w:r w:rsidRPr="00626464">
        <w:rPr>
          <w:rFonts w:eastAsia="Times New Roman"/>
          <w:b/>
          <w:szCs w:val="24"/>
          <w:lang w:val="es-ES" w:eastAsia="es-ES"/>
        </w:rPr>
        <w:t xml:space="preserve"> MANUEL ORLANDO URBINA VENTURA “FERRETERIA Y CERRAJERIA URBINA”</w:t>
      </w:r>
      <w:r w:rsidRPr="00626464">
        <w:rPr>
          <w:rFonts w:eastAsia="Times New Roman"/>
          <w:szCs w:val="24"/>
          <w:lang w:val="es-ES" w:eastAsia="es-ES"/>
        </w:rPr>
        <w:t xml:space="preserve"> V/ Pago por compra de productos químicos, combustibles y lubricantes, disco de corte ultra delgado, para mantenimiento de equipos de la unidad de plantel de maquinaria y equipo, según facturas, líneas y códigos que se detallan a continuación: </w:t>
      </w:r>
    </w:p>
    <w:p w14:paraId="20DA7DDD"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791B3942"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lastRenderedPageBreak/>
        <w:t>LINEA 0101</w:t>
      </w:r>
    </w:p>
    <w:p w14:paraId="24709F1A"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16541</w:t>
      </w:r>
    </w:p>
    <w:p w14:paraId="0F946152"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…………………….......................................$ 198.00</w:t>
      </w:r>
    </w:p>
    <w:p w14:paraId="4A663518"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Nos.-54110……</w:t>
      </w:r>
      <w:proofErr w:type="gramStart"/>
      <w:r w:rsidRPr="00626464">
        <w:rPr>
          <w:rFonts w:eastAsia="Calibri"/>
          <w:szCs w:val="24"/>
          <w:lang w:val="es-ES"/>
        </w:rPr>
        <w:t>…….</w:t>
      </w:r>
      <w:proofErr w:type="gramEnd"/>
      <w:r w:rsidRPr="00626464">
        <w:rPr>
          <w:rFonts w:eastAsia="Calibri"/>
          <w:szCs w:val="24"/>
          <w:lang w:val="es-ES"/>
        </w:rPr>
        <w:t xml:space="preserve">…………………….......................................$ 100.00  </w:t>
      </w:r>
    </w:p>
    <w:p w14:paraId="4E0FBD4C"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Nos.-54199……</w:t>
      </w:r>
      <w:proofErr w:type="gramStart"/>
      <w:r w:rsidRPr="00626464">
        <w:rPr>
          <w:rFonts w:eastAsia="Calibri"/>
          <w:szCs w:val="24"/>
          <w:lang w:val="es-ES"/>
        </w:rPr>
        <w:t>…….</w:t>
      </w:r>
      <w:proofErr w:type="gramEnd"/>
      <w:r w:rsidRPr="00626464">
        <w:rPr>
          <w:rFonts w:eastAsia="Calibri"/>
          <w:szCs w:val="24"/>
          <w:lang w:val="es-ES"/>
        </w:rPr>
        <w:t xml:space="preserve">…………………….......................................$   30.00  </w:t>
      </w:r>
    </w:p>
    <w:p w14:paraId="4CDDF5CF" w14:textId="77777777" w:rsidR="00626464" w:rsidRPr="00626464" w:rsidRDefault="00626464" w:rsidP="00626464">
      <w:pPr>
        <w:spacing w:line="240" w:lineRule="auto"/>
        <w:jc w:val="both"/>
        <w:rPr>
          <w:rFonts w:ascii="Calibri" w:eastAsia="Calibri" w:hAnsi="Calibri"/>
          <w:sz w:val="22"/>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.……………………......……............................$ 328.00</w:t>
      </w:r>
    </w:p>
    <w:p w14:paraId="7A2BE0EF"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Calibri"/>
          <w:szCs w:val="24"/>
          <w:lang w:eastAsia="es-ES"/>
        </w:rPr>
        <w:t xml:space="preserve">EROGAR la cantidad de </w:t>
      </w:r>
      <w:r w:rsidRPr="00626464">
        <w:rPr>
          <w:rFonts w:eastAsia="Calibri"/>
          <w:b/>
          <w:szCs w:val="24"/>
          <w:lang w:eastAsia="es-ES"/>
        </w:rPr>
        <w:t>SEISCIENTOS CINCUENTA Y CINCO 10/100 DÓLARES DE</w:t>
      </w:r>
      <w:r w:rsidRPr="00626464">
        <w:rPr>
          <w:rFonts w:eastAsia="Calibri"/>
          <w:szCs w:val="24"/>
          <w:lang w:eastAsia="es-ES"/>
        </w:rPr>
        <w:t xml:space="preserve"> </w:t>
      </w:r>
      <w:r w:rsidRPr="00626464">
        <w:rPr>
          <w:rFonts w:eastAsia="Calibri"/>
          <w:b/>
          <w:szCs w:val="24"/>
          <w:lang w:eastAsia="es-ES"/>
        </w:rPr>
        <w:t>LOS ESTADOS UNIDOS DE AMÉRICA ($655.10)</w:t>
      </w:r>
      <w:r w:rsidRPr="00626464">
        <w:rPr>
          <w:rFonts w:eastAsia="Calibri"/>
          <w:szCs w:val="24"/>
          <w:lang w:eastAsia="es-ES"/>
        </w:rPr>
        <w:t xml:space="preserve">  a favor de </w:t>
      </w:r>
      <w:r w:rsidRPr="00626464">
        <w:rPr>
          <w:rFonts w:eastAsia="Calibri"/>
          <w:b/>
          <w:szCs w:val="24"/>
          <w:lang w:eastAsia="es-ES"/>
        </w:rPr>
        <w:t xml:space="preserve">DISTRIBUIDORA FERRETERA SALVADOREÑA, S.A. DE C.V. V/ </w:t>
      </w:r>
      <w:r w:rsidRPr="00626464">
        <w:rPr>
          <w:rFonts w:eastAsia="Calibri"/>
          <w:szCs w:val="24"/>
          <w:lang w:eastAsia="es-ES"/>
        </w:rPr>
        <w:t xml:space="preserve">Pago por compra de </w:t>
      </w:r>
      <w:proofErr w:type="spellStart"/>
      <w:r w:rsidRPr="00626464">
        <w:rPr>
          <w:rFonts w:eastAsia="Calibri"/>
          <w:szCs w:val="24"/>
          <w:lang w:val="es-ES" w:eastAsia="es-ES"/>
        </w:rPr>
        <w:t>Excello</w:t>
      </w:r>
      <w:proofErr w:type="spellEnd"/>
      <w:r w:rsidRPr="00626464">
        <w:rPr>
          <w:rFonts w:eastAsia="Calibri"/>
          <w:szCs w:val="24"/>
          <w:lang w:val="es-ES" w:eastAsia="es-ES"/>
        </w:rPr>
        <w:t xml:space="preserve"> </w:t>
      </w:r>
      <w:proofErr w:type="spellStart"/>
      <w:r w:rsidRPr="00626464">
        <w:rPr>
          <w:rFonts w:eastAsia="Calibri"/>
          <w:szCs w:val="24"/>
          <w:lang w:val="es-ES" w:eastAsia="es-ES"/>
        </w:rPr>
        <w:t>latex</w:t>
      </w:r>
      <w:proofErr w:type="spellEnd"/>
      <w:r w:rsidRPr="00626464">
        <w:rPr>
          <w:rFonts w:eastAsia="Calibri"/>
          <w:szCs w:val="24"/>
          <w:lang w:val="es-ES" w:eastAsia="es-ES"/>
        </w:rPr>
        <w:t xml:space="preserve"> blanco, bandeja y rodillo </w:t>
      </w:r>
      <w:proofErr w:type="spellStart"/>
      <w:r w:rsidRPr="00626464">
        <w:rPr>
          <w:rFonts w:eastAsia="Calibri"/>
          <w:szCs w:val="24"/>
          <w:lang w:val="es-ES" w:eastAsia="es-ES"/>
        </w:rPr>
        <w:t>expert</w:t>
      </w:r>
      <w:proofErr w:type="spellEnd"/>
      <w:r w:rsidRPr="00626464">
        <w:rPr>
          <w:rFonts w:eastAsia="Calibri"/>
          <w:szCs w:val="24"/>
          <w:lang w:val="es-ES" w:eastAsia="es-ES"/>
        </w:rPr>
        <w:t xml:space="preserve"> rojo estándar, brocha atlas, lija de agua, extensión para pintar, chapa yale, cinta para ducto, espátula flexible, sanitarios, guantes p/electricistas, guante d/nitrilo, loseta de yeso, sifón </w:t>
      </w:r>
      <w:proofErr w:type="spellStart"/>
      <w:r w:rsidRPr="00626464">
        <w:rPr>
          <w:rFonts w:eastAsia="Calibri"/>
          <w:szCs w:val="24"/>
          <w:lang w:val="es-ES" w:eastAsia="es-ES"/>
        </w:rPr>
        <w:t>acordion</w:t>
      </w:r>
      <w:proofErr w:type="spellEnd"/>
      <w:r w:rsidRPr="00626464">
        <w:rPr>
          <w:rFonts w:eastAsia="Calibri"/>
          <w:szCs w:val="24"/>
          <w:lang w:val="es-ES" w:eastAsia="es-ES"/>
        </w:rPr>
        <w:t xml:space="preserve">, </w:t>
      </w:r>
      <w:proofErr w:type="spellStart"/>
      <w:r w:rsidRPr="00626464">
        <w:rPr>
          <w:rFonts w:eastAsia="Calibri"/>
          <w:szCs w:val="24"/>
          <w:lang w:val="es-ES" w:eastAsia="es-ES"/>
        </w:rPr>
        <w:t>valvula</w:t>
      </w:r>
      <w:proofErr w:type="spellEnd"/>
      <w:r w:rsidRPr="00626464">
        <w:rPr>
          <w:rFonts w:eastAsia="Calibri"/>
          <w:szCs w:val="24"/>
          <w:lang w:val="es-ES" w:eastAsia="es-ES"/>
        </w:rPr>
        <w:t xml:space="preserve"> de control a la pared, </w:t>
      </w:r>
      <w:proofErr w:type="spellStart"/>
      <w:r w:rsidRPr="00626464">
        <w:rPr>
          <w:rFonts w:eastAsia="Calibri"/>
          <w:szCs w:val="24"/>
          <w:lang w:val="es-ES" w:eastAsia="es-ES"/>
        </w:rPr>
        <w:t>sika</w:t>
      </w:r>
      <w:proofErr w:type="spellEnd"/>
      <w:r w:rsidRPr="00626464">
        <w:rPr>
          <w:rFonts w:eastAsia="Calibri"/>
          <w:szCs w:val="24"/>
          <w:lang w:val="es-ES" w:eastAsia="es-ES"/>
        </w:rPr>
        <w:t xml:space="preserve"> </w:t>
      </w:r>
      <w:proofErr w:type="spellStart"/>
      <w:r w:rsidRPr="00626464">
        <w:rPr>
          <w:rFonts w:eastAsia="Calibri"/>
          <w:szCs w:val="24"/>
          <w:lang w:val="es-ES" w:eastAsia="es-ES"/>
        </w:rPr>
        <w:t>flex</w:t>
      </w:r>
      <w:proofErr w:type="spellEnd"/>
      <w:r w:rsidRPr="00626464">
        <w:rPr>
          <w:rFonts w:eastAsia="Calibri"/>
          <w:szCs w:val="24"/>
          <w:lang w:val="es-ES" w:eastAsia="es-ES"/>
        </w:rPr>
        <w:t xml:space="preserve"> cartucho, escobas, candados, cepillo de inodoro</w:t>
      </w:r>
      <w:r w:rsidRPr="00626464">
        <w:rPr>
          <w:rFonts w:eastAsia="Calibri"/>
          <w:szCs w:val="24"/>
          <w:lang w:eastAsia="es-ES"/>
        </w:rPr>
        <w:t xml:space="preserve">, </w:t>
      </w:r>
      <w:r w:rsidRPr="00626464">
        <w:rPr>
          <w:rFonts w:eastAsia="Calibri"/>
          <w:szCs w:val="24"/>
          <w:lang w:val="es-ES" w:eastAsia="es-ES"/>
        </w:rPr>
        <w:t>para mantenimiento en instalaciones de polideportivo</w:t>
      </w:r>
      <w:r w:rsidRPr="00626464">
        <w:rPr>
          <w:rFonts w:eastAsia="Calibri"/>
          <w:szCs w:val="24"/>
          <w:lang w:eastAsia="es-ES"/>
        </w:rPr>
        <w:t xml:space="preserve">, </w:t>
      </w:r>
      <w:r w:rsidRPr="00626464">
        <w:rPr>
          <w:rFonts w:eastAsia="Times New Roman"/>
          <w:szCs w:val="24"/>
          <w:lang w:val="es-ES" w:eastAsia="es-ES"/>
        </w:rPr>
        <w:t xml:space="preserve">según facturas, líneas y códigos que se detallan a continuación: </w:t>
      </w:r>
    </w:p>
    <w:p w14:paraId="00612FC2"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2B71CD91"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47E7EDF9"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18090-18091</w:t>
      </w:r>
    </w:p>
    <w:p w14:paraId="27A13776"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xml:space="preserve">…………………….......................................$ 301.85    </w:t>
      </w:r>
    </w:p>
    <w:p w14:paraId="6ED960B6"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Nos.-54111……</w:t>
      </w:r>
      <w:proofErr w:type="gramStart"/>
      <w:r w:rsidRPr="00626464">
        <w:rPr>
          <w:rFonts w:eastAsia="Calibri"/>
          <w:szCs w:val="24"/>
          <w:lang w:val="es-ES"/>
        </w:rPr>
        <w:t>…….</w:t>
      </w:r>
      <w:proofErr w:type="gramEnd"/>
      <w:r w:rsidRPr="00626464">
        <w:rPr>
          <w:rFonts w:eastAsia="Calibri"/>
          <w:szCs w:val="24"/>
          <w:lang w:val="es-ES"/>
        </w:rPr>
        <w:t xml:space="preserve">…………………….......................................$   17.10 </w:t>
      </w:r>
    </w:p>
    <w:p w14:paraId="246024D3"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Nos.-54112……</w:t>
      </w:r>
      <w:proofErr w:type="gramStart"/>
      <w:r w:rsidRPr="00626464">
        <w:rPr>
          <w:rFonts w:eastAsia="Calibri"/>
          <w:szCs w:val="24"/>
          <w:lang w:val="es-ES"/>
        </w:rPr>
        <w:t>…….</w:t>
      </w:r>
      <w:proofErr w:type="gramEnd"/>
      <w:r w:rsidRPr="00626464">
        <w:rPr>
          <w:rFonts w:eastAsia="Calibri"/>
          <w:szCs w:val="24"/>
          <w:lang w:val="es-ES"/>
        </w:rPr>
        <w:t xml:space="preserve">…………………….......................................$     5.90 </w:t>
      </w:r>
    </w:p>
    <w:p w14:paraId="17716C20"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65.70</w:t>
      </w:r>
    </w:p>
    <w:p w14:paraId="754DC750"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Nos.-54199……</w:t>
      </w:r>
      <w:proofErr w:type="gramStart"/>
      <w:r w:rsidRPr="00626464">
        <w:rPr>
          <w:rFonts w:eastAsia="Calibri"/>
          <w:szCs w:val="24"/>
          <w:lang w:val="es-ES"/>
        </w:rPr>
        <w:t>…….</w:t>
      </w:r>
      <w:proofErr w:type="gramEnd"/>
      <w:r w:rsidRPr="00626464">
        <w:rPr>
          <w:rFonts w:eastAsia="Calibri"/>
          <w:szCs w:val="24"/>
          <w:lang w:val="es-ES"/>
        </w:rPr>
        <w:t xml:space="preserve">…………………….......................................$ 264.55 </w:t>
      </w:r>
    </w:p>
    <w:p w14:paraId="43E4310A" w14:textId="77777777" w:rsidR="00626464" w:rsidRPr="00626464" w:rsidRDefault="00626464" w:rsidP="00626464">
      <w:pPr>
        <w:spacing w:line="240" w:lineRule="auto"/>
        <w:jc w:val="both"/>
        <w:rPr>
          <w:rFonts w:eastAsia="Calibri"/>
          <w:szCs w:val="24"/>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.……………………......……............................$ 655.10</w:t>
      </w:r>
    </w:p>
    <w:p w14:paraId="243A128B"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Calibri"/>
          <w:szCs w:val="24"/>
          <w:lang w:val="es-ES" w:eastAsia="es-ES"/>
        </w:rPr>
        <w:t xml:space="preserve">EROGAR la cantidad de </w:t>
      </w:r>
      <w:r w:rsidRPr="00626464">
        <w:rPr>
          <w:rFonts w:eastAsia="Calibri"/>
          <w:b/>
          <w:szCs w:val="24"/>
          <w:lang w:val="es-ES" w:eastAsia="es-ES"/>
        </w:rPr>
        <w:t>DOS MIL QUINIENTOS CUARENTA 00/100 DÓLARES DE</w:t>
      </w:r>
      <w:r w:rsidRPr="00626464">
        <w:rPr>
          <w:rFonts w:eastAsia="Calibri"/>
          <w:szCs w:val="24"/>
          <w:lang w:val="es-ES" w:eastAsia="es-ES"/>
        </w:rPr>
        <w:t xml:space="preserve"> </w:t>
      </w:r>
      <w:r w:rsidRPr="00626464">
        <w:rPr>
          <w:rFonts w:eastAsia="Calibri"/>
          <w:b/>
          <w:szCs w:val="24"/>
          <w:lang w:val="es-ES" w:eastAsia="es-ES"/>
        </w:rPr>
        <w:t>LOS ESTADOS UNIDOS DE AMÉRICA ($2,540.00)</w:t>
      </w:r>
      <w:r w:rsidRPr="00626464">
        <w:rPr>
          <w:rFonts w:eastAsia="Calibri"/>
          <w:szCs w:val="24"/>
          <w:lang w:val="es-ES" w:eastAsia="es-ES"/>
        </w:rPr>
        <w:t xml:space="preserve">  a favor de  </w:t>
      </w:r>
      <w:r w:rsidRPr="00626464">
        <w:rPr>
          <w:rFonts w:eastAsia="Calibri"/>
          <w:b/>
          <w:szCs w:val="24"/>
          <w:lang w:val="es-ES" w:eastAsia="es-ES"/>
        </w:rPr>
        <w:t xml:space="preserve">LIC. RAÚL ALFREDO MARTÍNEZ RIVAS “TALLER ARTICO”  V/ </w:t>
      </w:r>
      <w:r w:rsidRPr="00626464">
        <w:rPr>
          <w:rFonts w:eastAsia="Calibri"/>
          <w:szCs w:val="24"/>
          <w:lang w:val="es-ES" w:eastAsia="es-ES"/>
        </w:rPr>
        <w:t xml:space="preserve">Pago por compra de productos químicos, minerales metálicos y productos derivados, herramientas repuestos y accesorios, pago por mantenimientos y reparaciones de bienes muebles, compra de maquinarias y equipos, para ser instalado en la unidad de Secretaría, para mantenimiento de aire acondicionado la unidad de seguridad y salud ocupacional, </w:t>
      </w:r>
      <w:r w:rsidRPr="00626464">
        <w:rPr>
          <w:rFonts w:eastAsia="Times New Roman"/>
          <w:szCs w:val="24"/>
          <w:lang w:val="es-ES" w:eastAsia="es-ES"/>
        </w:rPr>
        <w:t xml:space="preserve">según facturas, líneas y códigos que se detallan a continuación: </w:t>
      </w:r>
    </w:p>
    <w:p w14:paraId="62E62407"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32010FF6"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6DCE2E06"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71-68-69</w:t>
      </w:r>
    </w:p>
    <w:p w14:paraId="19C89E55"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xml:space="preserve">…………………….......................................$    145.00             </w:t>
      </w:r>
    </w:p>
    <w:p w14:paraId="406EE9FC"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Nos.-54112……</w:t>
      </w:r>
      <w:proofErr w:type="gramStart"/>
      <w:r w:rsidRPr="00626464">
        <w:rPr>
          <w:rFonts w:eastAsia="Calibri"/>
          <w:szCs w:val="24"/>
          <w:lang w:val="es-ES"/>
        </w:rPr>
        <w:t>…….</w:t>
      </w:r>
      <w:proofErr w:type="gramEnd"/>
      <w:r w:rsidRPr="00626464">
        <w:rPr>
          <w:rFonts w:eastAsia="Calibri"/>
          <w:szCs w:val="24"/>
          <w:lang w:val="es-ES"/>
        </w:rPr>
        <w:t>…………………….......................................$      20.00</w:t>
      </w:r>
    </w:p>
    <w:p w14:paraId="7A1350D8"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xml:space="preserve">…………………….......................................$      50.00   </w:t>
      </w:r>
    </w:p>
    <w:p w14:paraId="521168AD"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Nos.-54301……</w:t>
      </w:r>
      <w:proofErr w:type="gramStart"/>
      <w:r w:rsidRPr="00626464">
        <w:rPr>
          <w:rFonts w:eastAsia="Calibri"/>
          <w:szCs w:val="24"/>
          <w:lang w:val="es-ES"/>
        </w:rPr>
        <w:t>…….</w:t>
      </w:r>
      <w:proofErr w:type="gramEnd"/>
      <w:r w:rsidRPr="00626464">
        <w:rPr>
          <w:rFonts w:eastAsia="Calibri"/>
          <w:szCs w:val="24"/>
          <w:lang w:val="es-ES"/>
        </w:rPr>
        <w:t xml:space="preserve">…………………….......................................$    375.00    </w:t>
      </w:r>
    </w:p>
    <w:p w14:paraId="00E99895"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Nos.-61102……</w:t>
      </w:r>
      <w:proofErr w:type="gramStart"/>
      <w:r w:rsidRPr="00626464">
        <w:rPr>
          <w:rFonts w:eastAsia="Calibri"/>
          <w:szCs w:val="24"/>
          <w:lang w:val="es-ES"/>
        </w:rPr>
        <w:t>…….</w:t>
      </w:r>
      <w:proofErr w:type="gramEnd"/>
      <w:r w:rsidRPr="00626464">
        <w:rPr>
          <w:rFonts w:eastAsia="Calibri"/>
          <w:szCs w:val="24"/>
          <w:lang w:val="es-ES"/>
        </w:rPr>
        <w:t xml:space="preserve">…………………….......................................$ 1,950.00  </w:t>
      </w:r>
    </w:p>
    <w:p w14:paraId="1C8F368A" w14:textId="77777777" w:rsidR="00626464" w:rsidRPr="00626464" w:rsidRDefault="00626464" w:rsidP="00626464">
      <w:pPr>
        <w:spacing w:line="240" w:lineRule="auto"/>
        <w:jc w:val="both"/>
        <w:rPr>
          <w:rFonts w:ascii="Calibri" w:eastAsia="Calibri" w:hAnsi="Calibri"/>
          <w:sz w:val="22"/>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.……………………......……............................$ 2,540.00</w:t>
      </w:r>
    </w:p>
    <w:p w14:paraId="3D2C1EA1"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Times New Roman"/>
          <w:szCs w:val="24"/>
          <w:lang w:val="es-ES" w:eastAsia="es-ES"/>
        </w:rPr>
        <w:t xml:space="preserve">EROGAR la cantidad de </w:t>
      </w:r>
      <w:r w:rsidRPr="00626464">
        <w:rPr>
          <w:rFonts w:eastAsia="Times New Roman"/>
          <w:b/>
          <w:szCs w:val="24"/>
          <w:lang w:val="es-ES" w:eastAsia="es-ES"/>
        </w:rPr>
        <w:t>SEISCIENTOS SETENTA Y SEIS 55/100 ($676.55) DÓLARES DE LOS ESTADOS UNIDOS DE AMÉRICA</w:t>
      </w:r>
      <w:r w:rsidRPr="00626464">
        <w:rPr>
          <w:rFonts w:eastAsia="Times New Roman"/>
          <w:szCs w:val="24"/>
          <w:lang w:val="es-ES" w:eastAsia="es-ES"/>
        </w:rPr>
        <w:t xml:space="preserve">. A favor del </w:t>
      </w:r>
      <w:r w:rsidRPr="00626464">
        <w:rPr>
          <w:rFonts w:eastAsia="Times New Roman"/>
          <w:b/>
          <w:szCs w:val="24"/>
          <w:lang w:val="es-ES" w:eastAsia="es-ES"/>
        </w:rPr>
        <w:t xml:space="preserve">AUTOREPUESTOS EL LEON, S.A. DE C.V. </w:t>
      </w:r>
      <w:r w:rsidRPr="00626464">
        <w:rPr>
          <w:rFonts w:eastAsia="Times New Roman"/>
          <w:szCs w:val="24"/>
          <w:lang w:val="es-ES" w:eastAsia="es-ES"/>
        </w:rPr>
        <w:t xml:space="preserve">V/ Pago compra de productos químicos, herramientas repuestos y accesorios, para uso en equipo #162, 58, según facturas, líneas y códigos que se detallan a continuación: </w:t>
      </w:r>
    </w:p>
    <w:p w14:paraId="609FEB4D"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7212E533"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59EFDBDF"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 Nos.-</w:t>
      </w:r>
      <w:r w:rsidRPr="00626464">
        <w:rPr>
          <w:rFonts w:eastAsia="Calibri"/>
          <w:szCs w:val="24"/>
          <w:lang w:val="es-ES"/>
        </w:rPr>
        <w:t xml:space="preserve"> </w:t>
      </w:r>
      <w:r w:rsidRPr="00626464">
        <w:rPr>
          <w:rFonts w:eastAsia="Calibri"/>
          <w:b/>
          <w:szCs w:val="24"/>
          <w:lang w:val="es-ES"/>
        </w:rPr>
        <w:t>2492-2493</w:t>
      </w:r>
    </w:p>
    <w:p w14:paraId="61D2EE13"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xml:space="preserve">…………………….......................................$ 131.72 </w:t>
      </w:r>
    </w:p>
    <w:p w14:paraId="7404369A"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…………………….......................................$ 544.83</w:t>
      </w:r>
    </w:p>
    <w:p w14:paraId="60AF9AC5" w14:textId="77777777" w:rsidR="00626464" w:rsidRPr="00626464" w:rsidRDefault="00626464" w:rsidP="00626464">
      <w:pPr>
        <w:spacing w:line="240" w:lineRule="auto"/>
        <w:jc w:val="both"/>
        <w:rPr>
          <w:rFonts w:ascii="Calibri" w:eastAsia="Calibri" w:hAnsi="Calibri"/>
          <w:sz w:val="22"/>
        </w:rPr>
      </w:pPr>
      <w:r w:rsidRPr="00626464">
        <w:rPr>
          <w:rFonts w:eastAsia="Calibri"/>
          <w:b/>
          <w:szCs w:val="24"/>
          <w:lang w:val="es-MX"/>
        </w:rPr>
        <w:t>Total…………………</w:t>
      </w:r>
      <w:proofErr w:type="gramStart"/>
      <w:r w:rsidRPr="00626464">
        <w:rPr>
          <w:rFonts w:eastAsia="Calibri"/>
          <w:b/>
          <w:szCs w:val="24"/>
          <w:lang w:val="es-MX"/>
        </w:rPr>
        <w:t>…….</w:t>
      </w:r>
      <w:proofErr w:type="gramEnd"/>
      <w:r w:rsidRPr="00626464">
        <w:rPr>
          <w:rFonts w:eastAsia="Calibri"/>
          <w:b/>
          <w:szCs w:val="24"/>
          <w:lang w:val="es-MX"/>
        </w:rPr>
        <w:t>.……………………......……............................$ 676.55</w:t>
      </w:r>
    </w:p>
    <w:p w14:paraId="4BD155E7"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Times New Roman"/>
          <w:szCs w:val="24"/>
          <w:lang w:val="es-ES" w:eastAsia="es-ES"/>
        </w:rPr>
        <w:t xml:space="preserve">EROGAR la cantidad de </w:t>
      </w:r>
      <w:r w:rsidRPr="00626464">
        <w:rPr>
          <w:rFonts w:eastAsia="Times New Roman"/>
          <w:b/>
          <w:szCs w:val="24"/>
          <w:lang w:val="es-ES" w:eastAsia="es-ES"/>
        </w:rPr>
        <w:t>UN MIL VEINTE 10/100 ($1,020.10) DÓLARES DE LOS ESTADOS UNIDOS DE AMÉRICA</w:t>
      </w:r>
      <w:r w:rsidRPr="00626464">
        <w:rPr>
          <w:rFonts w:eastAsia="Times New Roman"/>
          <w:szCs w:val="24"/>
          <w:lang w:val="es-ES" w:eastAsia="es-ES"/>
        </w:rPr>
        <w:t xml:space="preserve">. A favor de </w:t>
      </w:r>
      <w:r w:rsidRPr="00626464">
        <w:rPr>
          <w:rFonts w:eastAsia="Times New Roman"/>
          <w:b/>
          <w:szCs w:val="24"/>
          <w:lang w:val="es-ES" w:eastAsia="es-ES"/>
        </w:rPr>
        <w:t>INVERSIONES EL INDIO, S.A. DE C.V. (LA BODEGA DEL CONSTRUCTOR”</w:t>
      </w:r>
      <w:r w:rsidRPr="00626464">
        <w:rPr>
          <w:rFonts w:eastAsia="Times New Roman"/>
          <w:szCs w:val="24"/>
          <w:lang w:val="es-ES" w:eastAsia="es-ES"/>
        </w:rPr>
        <w:t xml:space="preserve"> V/ Pago por </w:t>
      </w:r>
      <w:r w:rsidRPr="00626464">
        <w:rPr>
          <w:rFonts w:eastAsia="Times New Roman"/>
          <w:szCs w:val="24"/>
          <w:lang w:val="es-ES" w:eastAsia="es-ES"/>
        </w:rPr>
        <w:lastRenderedPageBreak/>
        <w:t xml:space="preserve">compra de </w:t>
      </w:r>
      <w:proofErr w:type="spellStart"/>
      <w:r w:rsidRPr="00626464">
        <w:rPr>
          <w:rFonts w:eastAsia="Calibri"/>
          <w:szCs w:val="24"/>
          <w:lang w:val="es-ES" w:eastAsia="es-ES"/>
        </w:rPr>
        <w:t>Tirrow</w:t>
      </w:r>
      <w:proofErr w:type="spellEnd"/>
      <w:r w:rsidRPr="00626464">
        <w:rPr>
          <w:rFonts w:eastAsia="Calibri"/>
          <w:szCs w:val="24"/>
          <w:lang w:val="es-ES" w:eastAsia="es-ES"/>
        </w:rPr>
        <w:t xml:space="preserve"> 3M automotriz, disco laminado, lijas de agua y para hierro, </w:t>
      </w:r>
      <w:proofErr w:type="spellStart"/>
      <w:r w:rsidRPr="00626464">
        <w:rPr>
          <w:rFonts w:eastAsia="Calibri"/>
          <w:szCs w:val="24"/>
          <w:lang w:val="es-ES" w:eastAsia="es-ES"/>
        </w:rPr>
        <w:t>silicone</w:t>
      </w:r>
      <w:proofErr w:type="spellEnd"/>
      <w:r w:rsidRPr="00626464">
        <w:rPr>
          <w:rFonts w:eastAsia="Calibri"/>
          <w:szCs w:val="24"/>
          <w:lang w:val="es-ES" w:eastAsia="es-ES"/>
        </w:rPr>
        <w:t xml:space="preserve"> </w:t>
      </w:r>
      <w:proofErr w:type="spellStart"/>
      <w:r w:rsidRPr="00626464">
        <w:rPr>
          <w:rFonts w:eastAsia="Calibri"/>
          <w:szCs w:val="24"/>
          <w:lang w:val="es-ES" w:eastAsia="es-ES"/>
        </w:rPr>
        <w:t>loctite</w:t>
      </w:r>
      <w:proofErr w:type="spellEnd"/>
      <w:r w:rsidRPr="00626464">
        <w:rPr>
          <w:rFonts w:eastAsia="Calibri"/>
          <w:szCs w:val="24"/>
          <w:lang w:val="es-ES" w:eastAsia="es-ES"/>
        </w:rPr>
        <w:t xml:space="preserve">, pegamento </w:t>
      </w:r>
      <w:proofErr w:type="spellStart"/>
      <w:r w:rsidRPr="00626464">
        <w:rPr>
          <w:rFonts w:eastAsia="Calibri"/>
          <w:szCs w:val="24"/>
          <w:lang w:val="es-ES" w:eastAsia="es-ES"/>
        </w:rPr>
        <w:t>poxipol</w:t>
      </w:r>
      <w:proofErr w:type="spellEnd"/>
      <w:r w:rsidRPr="00626464">
        <w:rPr>
          <w:rFonts w:eastAsia="Calibri"/>
          <w:szCs w:val="24"/>
          <w:lang w:val="es-ES" w:eastAsia="es-ES"/>
        </w:rPr>
        <w:t xml:space="preserve">, penetrante, </w:t>
      </w:r>
      <w:proofErr w:type="spellStart"/>
      <w:r w:rsidRPr="00626464">
        <w:rPr>
          <w:rFonts w:eastAsia="Calibri"/>
          <w:szCs w:val="24"/>
          <w:lang w:val="es-ES" w:eastAsia="es-ES"/>
        </w:rPr>
        <w:t>thinner</w:t>
      </w:r>
      <w:proofErr w:type="spellEnd"/>
      <w:r w:rsidRPr="00626464">
        <w:rPr>
          <w:rFonts w:eastAsia="Calibri"/>
          <w:szCs w:val="24"/>
          <w:lang w:val="es-ES" w:eastAsia="es-ES"/>
        </w:rPr>
        <w:t xml:space="preserve"> sin envase, tornillos para tabla yeso, esp. Pintura p/</w:t>
      </w:r>
      <w:proofErr w:type="spellStart"/>
      <w:r w:rsidRPr="00626464">
        <w:rPr>
          <w:rFonts w:eastAsia="Calibri"/>
          <w:szCs w:val="24"/>
          <w:lang w:val="es-ES" w:eastAsia="es-ES"/>
        </w:rPr>
        <w:t>trafico</w:t>
      </w:r>
      <w:proofErr w:type="spellEnd"/>
      <w:r w:rsidRPr="00626464">
        <w:rPr>
          <w:rFonts w:eastAsia="Calibri"/>
          <w:szCs w:val="24"/>
          <w:lang w:val="es-ES" w:eastAsia="es-ES"/>
        </w:rPr>
        <w:t xml:space="preserve">, </w:t>
      </w:r>
      <w:proofErr w:type="spellStart"/>
      <w:r w:rsidRPr="00626464">
        <w:rPr>
          <w:rFonts w:eastAsia="Calibri"/>
          <w:szCs w:val="24"/>
          <w:lang w:val="es-ES" w:eastAsia="es-ES"/>
        </w:rPr>
        <w:t>tirrow</w:t>
      </w:r>
      <w:proofErr w:type="spellEnd"/>
      <w:r w:rsidRPr="00626464">
        <w:rPr>
          <w:rFonts w:eastAsia="Calibri"/>
          <w:szCs w:val="24"/>
          <w:lang w:val="es-ES" w:eastAsia="es-ES"/>
        </w:rPr>
        <w:t xml:space="preserve"> </w:t>
      </w:r>
      <w:proofErr w:type="spellStart"/>
      <w:r w:rsidRPr="00626464">
        <w:rPr>
          <w:rFonts w:eastAsia="Calibri"/>
          <w:szCs w:val="24"/>
          <w:lang w:val="es-ES" w:eastAsia="es-ES"/>
        </w:rPr>
        <w:t>truper</w:t>
      </w:r>
      <w:proofErr w:type="spellEnd"/>
      <w:r w:rsidRPr="00626464">
        <w:rPr>
          <w:rFonts w:eastAsia="Calibri"/>
          <w:szCs w:val="24"/>
          <w:lang w:val="es-ES" w:eastAsia="es-ES"/>
        </w:rPr>
        <w:t xml:space="preserve">, </w:t>
      </w:r>
      <w:proofErr w:type="spellStart"/>
      <w:r w:rsidRPr="00626464">
        <w:rPr>
          <w:rFonts w:eastAsia="Calibri"/>
          <w:szCs w:val="24"/>
          <w:lang w:val="es-ES" w:eastAsia="es-ES"/>
        </w:rPr>
        <w:t>tirrow</w:t>
      </w:r>
      <w:proofErr w:type="spellEnd"/>
      <w:r w:rsidRPr="00626464">
        <w:rPr>
          <w:rFonts w:eastAsia="Calibri"/>
          <w:szCs w:val="24"/>
          <w:lang w:val="es-ES" w:eastAsia="es-ES"/>
        </w:rPr>
        <w:t xml:space="preserve"> blue </w:t>
      </w:r>
      <w:proofErr w:type="spellStart"/>
      <w:r w:rsidRPr="00626464">
        <w:rPr>
          <w:rFonts w:eastAsia="Calibri"/>
          <w:szCs w:val="24"/>
          <w:lang w:val="es-ES" w:eastAsia="es-ES"/>
        </w:rPr>
        <w:t>bold</w:t>
      </w:r>
      <w:proofErr w:type="spellEnd"/>
      <w:r w:rsidRPr="00626464">
        <w:rPr>
          <w:rFonts w:eastAsia="Calibri"/>
          <w:szCs w:val="24"/>
          <w:lang w:val="es-ES" w:eastAsia="es-ES"/>
        </w:rPr>
        <w:t xml:space="preserve">, </w:t>
      </w:r>
      <w:proofErr w:type="spellStart"/>
      <w:r w:rsidRPr="00626464">
        <w:rPr>
          <w:rFonts w:eastAsia="Calibri"/>
          <w:szCs w:val="24"/>
          <w:lang w:val="es-ES" w:eastAsia="es-ES"/>
        </w:rPr>
        <w:t>laminas</w:t>
      </w:r>
      <w:proofErr w:type="spellEnd"/>
      <w:r w:rsidRPr="00626464">
        <w:rPr>
          <w:rFonts w:eastAsia="Calibri"/>
          <w:szCs w:val="24"/>
          <w:lang w:val="es-ES" w:eastAsia="es-ES"/>
        </w:rPr>
        <w:t xml:space="preserve"> de hierro, electrodos p/hierro fundido, hierro corrugado, caño negro, </w:t>
      </w:r>
      <w:proofErr w:type="spellStart"/>
      <w:r w:rsidRPr="00626464">
        <w:rPr>
          <w:rFonts w:eastAsia="Calibri"/>
          <w:szCs w:val="24"/>
          <w:lang w:val="es-ES" w:eastAsia="es-ES"/>
        </w:rPr>
        <w:t>plywood</w:t>
      </w:r>
      <w:proofErr w:type="spellEnd"/>
      <w:r w:rsidRPr="00626464">
        <w:rPr>
          <w:rFonts w:eastAsia="Calibri"/>
          <w:szCs w:val="24"/>
          <w:lang w:val="es-ES" w:eastAsia="es-ES"/>
        </w:rPr>
        <w:t xml:space="preserve">, plástico negro, hilo nylon, clavo c/cabeza, disco de corte rápido, tubo abasto, tapa gotera, pernos </w:t>
      </w:r>
      <w:proofErr w:type="spellStart"/>
      <w:r w:rsidRPr="00626464">
        <w:rPr>
          <w:rFonts w:eastAsia="Calibri"/>
          <w:szCs w:val="24"/>
          <w:lang w:val="es-ES" w:eastAsia="es-ES"/>
        </w:rPr>
        <w:t>hex</w:t>
      </w:r>
      <w:proofErr w:type="spellEnd"/>
      <w:r w:rsidRPr="00626464">
        <w:rPr>
          <w:rFonts w:eastAsia="Calibri"/>
          <w:szCs w:val="24"/>
          <w:lang w:val="es-ES" w:eastAsia="es-ES"/>
        </w:rPr>
        <w:t xml:space="preserve">. </w:t>
      </w:r>
      <w:proofErr w:type="gramStart"/>
      <w:r w:rsidRPr="00626464">
        <w:rPr>
          <w:rFonts w:eastAsia="Calibri"/>
          <w:szCs w:val="24"/>
          <w:lang w:val="es-ES" w:eastAsia="es-ES"/>
        </w:rPr>
        <w:t>Arandelas plana</w:t>
      </w:r>
      <w:proofErr w:type="gramEnd"/>
      <w:r w:rsidRPr="00626464">
        <w:rPr>
          <w:rFonts w:eastAsia="Calibri"/>
          <w:szCs w:val="24"/>
          <w:lang w:val="es-ES" w:eastAsia="es-ES"/>
        </w:rPr>
        <w:t xml:space="preserve"> y de presión, </w:t>
      </w:r>
      <w:proofErr w:type="spellStart"/>
      <w:r w:rsidRPr="00626464">
        <w:rPr>
          <w:rFonts w:eastAsia="Calibri"/>
          <w:szCs w:val="24"/>
          <w:lang w:val="es-ES" w:eastAsia="es-ES"/>
        </w:rPr>
        <w:t>wipe</w:t>
      </w:r>
      <w:proofErr w:type="spellEnd"/>
      <w:r w:rsidRPr="00626464">
        <w:rPr>
          <w:rFonts w:eastAsia="Calibri"/>
          <w:szCs w:val="24"/>
          <w:lang w:val="es-ES" w:eastAsia="es-ES"/>
        </w:rPr>
        <w:t xml:space="preserve"> de tela, masilla </w:t>
      </w:r>
      <w:proofErr w:type="spellStart"/>
      <w:r w:rsidRPr="00626464">
        <w:rPr>
          <w:rFonts w:eastAsia="Calibri"/>
          <w:szCs w:val="24"/>
          <w:lang w:val="es-ES" w:eastAsia="es-ES"/>
        </w:rPr>
        <w:t>plast</w:t>
      </w:r>
      <w:proofErr w:type="spellEnd"/>
      <w:r w:rsidRPr="00626464">
        <w:rPr>
          <w:rFonts w:eastAsia="Calibri"/>
          <w:szCs w:val="24"/>
          <w:lang w:val="es-ES" w:eastAsia="es-ES"/>
        </w:rPr>
        <w:t>. Brocas p/hierro, remaches pop, Para uso en taller de obra de banco, para señalización en diferentes áreas de la unidad de plantel de maquinaria y equipo, para uso en unidad de bodega de mantenimiento de bienes municipales</w:t>
      </w:r>
      <w:r w:rsidRPr="00626464">
        <w:rPr>
          <w:rFonts w:eastAsia="Times New Roman"/>
          <w:szCs w:val="24"/>
          <w:lang w:val="es-ES" w:eastAsia="es-ES"/>
        </w:rPr>
        <w:t xml:space="preserve">, según facturas, líneas y códigos que se detallan a continuación: </w:t>
      </w:r>
    </w:p>
    <w:p w14:paraId="38D94CB2"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036010F9"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1777DECD"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3010-3009-3005-3001-3007-2999-3006</w:t>
      </w:r>
    </w:p>
    <w:p w14:paraId="6CAB16BE"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xml:space="preserve">…………………….......................................$    367.60   </w:t>
      </w:r>
    </w:p>
    <w:p w14:paraId="7A9460AB"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Nos.-54112…</w:t>
      </w:r>
      <w:proofErr w:type="gramStart"/>
      <w:r w:rsidRPr="00626464">
        <w:rPr>
          <w:rFonts w:eastAsia="Calibri"/>
          <w:szCs w:val="24"/>
          <w:lang w:val="es-ES"/>
        </w:rPr>
        <w:t>…….</w:t>
      </w:r>
      <w:proofErr w:type="gramEnd"/>
      <w:r w:rsidRPr="00626464">
        <w:rPr>
          <w:rFonts w:eastAsia="Calibri"/>
          <w:szCs w:val="24"/>
          <w:lang w:val="es-ES"/>
        </w:rPr>
        <w:t xml:space="preserve">……………………...........................................$    126.71   </w:t>
      </w:r>
    </w:p>
    <w:p w14:paraId="294D84D2"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xml:space="preserve">…………………….......................................$      48.25      </w:t>
      </w:r>
    </w:p>
    <w:p w14:paraId="1DED3A24"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Nos.-54199……</w:t>
      </w:r>
      <w:proofErr w:type="gramStart"/>
      <w:r w:rsidRPr="00626464">
        <w:rPr>
          <w:rFonts w:eastAsia="Calibri"/>
          <w:szCs w:val="24"/>
          <w:lang w:val="es-ES"/>
        </w:rPr>
        <w:t>…….</w:t>
      </w:r>
      <w:proofErr w:type="gramEnd"/>
      <w:r w:rsidRPr="00626464">
        <w:rPr>
          <w:rFonts w:eastAsia="Calibri"/>
          <w:szCs w:val="24"/>
          <w:lang w:val="es-ES"/>
        </w:rPr>
        <w:t xml:space="preserve">…………………….......................................$    477.54  </w:t>
      </w:r>
    </w:p>
    <w:p w14:paraId="30DC465A" w14:textId="77777777" w:rsidR="00626464" w:rsidRPr="00626464" w:rsidRDefault="00626464" w:rsidP="00626464">
      <w:pPr>
        <w:spacing w:line="240" w:lineRule="auto"/>
        <w:jc w:val="both"/>
        <w:rPr>
          <w:rFonts w:eastAsia="SimSun"/>
          <w:b/>
          <w:szCs w:val="24"/>
          <w:lang w:val="es-MX"/>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.……………………......……............................$ 1,020.10</w:t>
      </w:r>
    </w:p>
    <w:p w14:paraId="0D83CB48"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Calibri"/>
          <w:szCs w:val="24"/>
          <w:lang w:eastAsia="es-ES"/>
        </w:rPr>
        <w:t xml:space="preserve">EROGAR la cantidad de </w:t>
      </w:r>
      <w:r w:rsidRPr="00626464">
        <w:rPr>
          <w:rFonts w:eastAsia="Calibri"/>
          <w:b/>
          <w:szCs w:val="24"/>
          <w:lang w:eastAsia="es-ES"/>
        </w:rPr>
        <w:t>UN MIL QUINIENTOS VEINTISÉIS 29/100 DÓLARES DE</w:t>
      </w:r>
      <w:r w:rsidRPr="00626464">
        <w:rPr>
          <w:rFonts w:eastAsia="Calibri"/>
          <w:szCs w:val="24"/>
          <w:lang w:eastAsia="es-ES"/>
        </w:rPr>
        <w:t xml:space="preserve"> </w:t>
      </w:r>
      <w:r w:rsidRPr="00626464">
        <w:rPr>
          <w:rFonts w:eastAsia="Calibri"/>
          <w:b/>
          <w:szCs w:val="24"/>
          <w:lang w:eastAsia="es-ES"/>
        </w:rPr>
        <w:t>LOS ESTADOS UNIDOS DE AMÉRICA ($1,526.29</w:t>
      </w:r>
      <w:proofErr w:type="gramStart"/>
      <w:r w:rsidRPr="00626464">
        <w:rPr>
          <w:rFonts w:eastAsia="Calibri"/>
          <w:b/>
          <w:szCs w:val="24"/>
          <w:lang w:eastAsia="es-ES"/>
        </w:rPr>
        <w:t>)</w:t>
      </w:r>
      <w:r w:rsidRPr="00626464">
        <w:rPr>
          <w:rFonts w:eastAsia="Calibri"/>
          <w:szCs w:val="24"/>
          <w:lang w:eastAsia="es-ES"/>
        </w:rPr>
        <w:t xml:space="preserve">  a</w:t>
      </w:r>
      <w:proofErr w:type="gramEnd"/>
      <w:r w:rsidRPr="00626464">
        <w:rPr>
          <w:rFonts w:eastAsia="Calibri"/>
          <w:szCs w:val="24"/>
          <w:lang w:eastAsia="es-ES"/>
        </w:rPr>
        <w:t xml:space="preserve"> favor de </w:t>
      </w:r>
      <w:r w:rsidRPr="00626464">
        <w:rPr>
          <w:rFonts w:eastAsia="Calibri"/>
          <w:b/>
          <w:szCs w:val="24"/>
          <w:lang w:eastAsia="es-ES"/>
        </w:rPr>
        <w:t xml:space="preserve">CONSTRUMARKET, S.A. DE C.V. V/ </w:t>
      </w:r>
      <w:r w:rsidRPr="00626464">
        <w:rPr>
          <w:rFonts w:eastAsia="Calibri"/>
          <w:szCs w:val="24"/>
          <w:lang w:eastAsia="es-ES"/>
        </w:rPr>
        <w:t xml:space="preserve">Pago por compra de herramientas repuestos y accesorios, mobiliario, </w:t>
      </w:r>
      <w:r w:rsidRPr="00626464">
        <w:rPr>
          <w:rFonts w:eastAsia="Calibri"/>
          <w:szCs w:val="24"/>
          <w:lang w:val="es-ES" w:eastAsia="es-ES"/>
        </w:rPr>
        <w:t>para uso en equipos #63 y para uso de personal administrativo en la unidad de plantel de maquinaria y equipo</w:t>
      </w:r>
      <w:r w:rsidRPr="00626464">
        <w:rPr>
          <w:rFonts w:eastAsia="Calibri"/>
          <w:szCs w:val="24"/>
          <w:lang w:eastAsia="es-ES"/>
        </w:rPr>
        <w:t xml:space="preserve">, </w:t>
      </w:r>
      <w:r w:rsidRPr="00626464">
        <w:rPr>
          <w:rFonts w:eastAsia="Times New Roman"/>
          <w:szCs w:val="24"/>
          <w:lang w:val="es-ES" w:eastAsia="es-ES"/>
        </w:rPr>
        <w:t xml:space="preserve">según facturas, líneas y códigos que se detallan a continuación: </w:t>
      </w:r>
    </w:p>
    <w:p w14:paraId="141A41CE"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4E5B3B99"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1D0A4C87"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257-287-275</w:t>
      </w:r>
    </w:p>
    <w:p w14:paraId="2F2698C2"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xml:space="preserve">…………………….......................................$ 1,380.29         </w:t>
      </w:r>
    </w:p>
    <w:p w14:paraId="76BF096A"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Nos.-61101……</w:t>
      </w:r>
      <w:proofErr w:type="gramStart"/>
      <w:r w:rsidRPr="00626464">
        <w:rPr>
          <w:rFonts w:eastAsia="Calibri"/>
          <w:szCs w:val="24"/>
          <w:lang w:val="es-ES"/>
        </w:rPr>
        <w:t>…….</w:t>
      </w:r>
      <w:proofErr w:type="gramEnd"/>
      <w:r w:rsidRPr="00626464">
        <w:rPr>
          <w:rFonts w:eastAsia="Calibri"/>
          <w:szCs w:val="24"/>
          <w:lang w:val="es-ES"/>
        </w:rPr>
        <w:t>…………………….......................................$    146.00</w:t>
      </w:r>
    </w:p>
    <w:p w14:paraId="19D91787" w14:textId="77777777" w:rsidR="00626464" w:rsidRPr="00626464" w:rsidRDefault="00626464" w:rsidP="00626464">
      <w:pPr>
        <w:spacing w:line="240" w:lineRule="auto"/>
        <w:jc w:val="both"/>
        <w:rPr>
          <w:rFonts w:ascii="Calibri" w:eastAsia="Calibri" w:hAnsi="Calibri"/>
          <w:sz w:val="22"/>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.……………………......……............................$ 1,526.29</w:t>
      </w:r>
    </w:p>
    <w:p w14:paraId="38685ECD"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Calibri"/>
          <w:szCs w:val="24"/>
          <w:lang w:eastAsia="es-ES"/>
        </w:rPr>
        <w:t xml:space="preserve">EROGAR la cantidad de </w:t>
      </w:r>
      <w:r w:rsidRPr="00626464">
        <w:rPr>
          <w:rFonts w:eastAsia="Calibri"/>
          <w:b/>
          <w:szCs w:val="24"/>
          <w:lang w:eastAsia="es-ES"/>
        </w:rPr>
        <w:t>NOVECIENTOS CUARENTA Y CINCO 00/100 DÓLARES DE</w:t>
      </w:r>
      <w:r w:rsidRPr="00626464">
        <w:rPr>
          <w:rFonts w:eastAsia="Calibri"/>
          <w:szCs w:val="24"/>
          <w:lang w:eastAsia="es-ES"/>
        </w:rPr>
        <w:t xml:space="preserve"> </w:t>
      </w:r>
      <w:r w:rsidRPr="00626464">
        <w:rPr>
          <w:rFonts w:eastAsia="Calibri"/>
          <w:b/>
          <w:szCs w:val="24"/>
          <w:lang w:eastAsia="es-ES"/>
        </w:rPr>
        <w:t>LOS ESTADOS UNIDOS DE AMÉRICA ($945.00</w:t>
      </w:r>
      <w:proofErr w:type="gramStart"/>
      <w:r w:rsidRPr="00626464">
        <w:rPr>
          <w:rFonts w:eastAsia="Calibri"/>
          <w:b/>
          <w:szCs w:val="24"/>
          <w:lang w:eastAsia="es-ES"/>
        </w:rPr>
        <w:t>)</w:t>
      </w:r>
      <w:r w:rsidRPr="00626464">
        <w:rPr>
          <w:rFonts w:eastAsia="Calibri"/>
          <w:szCs w:val="24"/>
          <w:lang w:eastAsia="es-ES"/>
        </w:rPr>
        <w:t xml:space="preserve">  a</w:t>
      </w:r>
      <w:proofErr w:type="gramEnd"/>
      <w:r w:rsidRPr="00626464">
        <w:rPr>
          <w:rFonts w:eastAsia="Calibri"/>
          <w:szCs w:val="24"/>
          <w:lang w:eastAsia="es-ES"/>
        </w:rPr>
        <w:t xml:space="preserve"> favor de </w:t>
      </w:r>
      <w:r w:rsidRPr="00626464">
        <w:rPr>
          <w:rFonts w:eastAsia="Calibri"/>
          <w:b/>
          <w:szCs w:val="24"/>
          <w:lang w:eastAsia="es-ES"/>
        </w:rPr>
        <w:t xml:space="preserve">JOAQUIN GARCIA SALAZAR “SERVICIO SALAZAR” V/ </w:t>
      </w:r>
      <w:r w:rsidRPr="00626464">
        <w:rPr>
          <w:rFonts w:eastAsia="Calibri"/>
          <w:szCs w:val="24"/>
          <w:lang w:eastAsia="es-ES"/>
        </w:rPr>
        <w:t xml:space="preserve">Pago por compra de herramientas repuestos y accesorios, pago por mantenimientos y reparaciones de vehículos, para uso en equipos #96, 51, 37, </w:t>
      </w:r>
      <w:r w:rsidRPr="00626464">
        <w:rPr>
          <w:rFonts w:eastAsia="Times New Roman"/>
          <w:szCs w:val="24"/>
          <w:lang w:val="es-ES" w:eastAsia="es-ES"/>
        </w:rPr>
        <w:t xml:space="preserve">según facturas, líneas y códigos que se detallan a continuación: </w:t>
      </w:r>
    </w:p>
    <w:p w14:paraId="1709A043"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6755F03F"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66EE8CC8"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000002-000004-000003-000001</w:t>
      </w:r>
    </w:p>
    <w:p w14:paraId="689BC413"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xml:space="preserve">…………………….......................................$ 300.00    </w:t>
      </w:r>
    </w:p>
    <w:p w14:paraId="3ABDEA90"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Nos.-54302……</w:t>
      </w:r>
      <w:proofErr w:type="gramStart"/>
      <w:r w:rsidRPr="00626464">
        <w:rPr>
          <w:rFonts w:eastAsia="Calibri"/>
          <w:szCs w:val="24"/>
          <w:lang w:val="es-ES"/>
        </w:rPr>
        <w:t>…….</w:t>
      </w:r>
      <w:proofErr w:type="gramEnd"/>
      <w:r w:rsidRPr="00626464">
        <w:rPr>
          <w:rFonts w:eastAsia="Calibri"/>
          <w:szCs w:val="24"/>
          <w:lang w:val="es-ES"/>
        </w:rPr>
        <w:t>…………………….......................................$ 645.00</w:t>
      </w:r>
    </w:p>
    <w:p w14:paraId="22DC721A" w14:textId="77777777" w:rsidR="00626464" w:rsidRPr="00626464" w:rsidRDefault="00626464" w:rsidP="00626464">
      <w:pPr>
        <w:spacing w:line="240" w:lineRule="auto"/>
        <w:jc w:val="both"/>
        <w:rPr>
          <w:rFonts w:ascii="Calibri" w:eastAsia="Calibri" w:hAnsi="Calibri"/>
          <w:sz w:val="22"/>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.……………………......……............................$ 945.00</w:t>
      </w:r>
    </w:p>
    <w:p w14:paraId="7E121679" w14:textId="77777777" w:rsidR="00626464" w:rsidRPr="00626464" w:rsidRDefault="00626464" w:rsidP="00626464">
      <w:pPr>
        <w:numPr>
          <w:ilvl w:val="0"/>
          <w:numId w:val="190"/>
        </w:numPr>
        <w:spacing w:after="0" w:line="240" w:lineRule="auto"/>
        <w:contextualSpacing/>
        <w:jc w:val="both"/>
        <w:rPr>
          <w:rFonts w:eastAsia="Times New Roman"/>
          <w:szCs w:val="24"/>
          <w:lang w:val="es-ES" w:eastAsia="es-ES"/>
        </w:rPr>
      </w:pPr>
      <w:r w:rsidRPr="00626464">
        <w:rPr>
          <w:rFonts w:eastAsia="Calibri"/>
          <w:szCs w:val="24"/>
          <w:lang w:eastAsia="es-ES"/>
        </w:rPr>
        <w:t xml:space="preserve">EROGAR la cantidad de </w:t>
      </w:r>
      <w:r w:rsidRPr="00626464">
        <w:rPr>
          <w:rFonts w:eastAsia="Calibri"/>
          <w:b/>
          <w:szCs w:val="24"/>
          <w:lang w:eastAsia="es-ES"/>
        </w:rPr>
        <w:t>UN MIL DOSCIENTOS CUARENTA Y CUATRO 30/100 DÓLARES DE</w:t>
      </w:r>
      <w:r w:rsidRPr="00626464">
        <w:rPr>
          <w:rFonts w:eastAsia="Calibri"/>
          <w:szCs w:val="24"/>
          <w:lang w:eastAsia="es-ES"/>
        </w:rPr>
        <w:t xml:space="preserve"> </w:t>
      </w:r>
      <w:r w:rsidRPr="00626464">
        <w:rPr>
          <w:rFonts w:eastAsia="Calibri"/>
          <w:b/>
          <w:szCs w:val="24"/>
          <w:lang w:eastAsia="es-ES"/>
        </w:rPr>
        <w:t>LOS ESTADOS UNIDOS DE AMÉRICA ($1,244.30)</w:t>
      </w:r>
      <w:r w:rsidRPr="00626464">
        <w:rPr>
          <w:rFonts w:eastAsia="Calibri"/>
          <w:szCs w:val="24"/>
          <w:lang w:eastAsia="es-ES"/>
        </w:rPr>
        <w:t xml:space="preserve">  a favor de la </w:t>
      </w:r>
      <w:r w:rsidRPr="00626464">
        <w:rPr>
          <w:rFonts w:eastAsia="Calibri"/>
          <w:b/>
          <w:szCs w:val="24"/>
          <w:lang w:eastAsia="es-ES"/>
        </w:rPr>
        <w:t>SRA.</w:t>
      </w:r>
      <w:r w:rsidRPr="00626464">
        <w:rPr>
          <w:rFonts w:eastAsia="Calibri"/>
          <w:szCs w:val="24"/>
          <w:lang w:eastAsia="es-ES"/>
        </w:rPr>
        <w:t xml:space="preserve"> </w:t>
      </w:r>
      <w:r w:rsidRPr="00626464">
        <w:rPr>
          <w:rFonts w:eastAsia="Calibri"/>
          <w:b/>
          <w:szCs w:val="24"/>
          <w:lang w:eastAsia="es-ES"/>
        </w:rPr>
        <w:t xml:space="preserve">LILIAN DEL SOCORRO DUARTE BARRIENTOS “FERRETERIA URBINA” V/ </w:t>
      </w:r>
      <w:r w:rsidRPr="00626464">
        <w:rPr>
          <w:rFonts w:eastAsia="Calibri"/>
          <w:szCs w:val="24"/>
          <w:lang w:eastAsia="es-ES"/>
        </w:rPr>
        <w:t xml:space="preserve">Pago por compra de </w:t>
      </w:r>
      <w:r w:rsidRPr="00626464">
        <w:rPr>
          <w:rFonts w:eastAsia="Calibri"/>
          <w:szCs w:val="24"/>
          <w:lang w:val="es-ES" w:eastAsia="es-ES"/>
        </w:rPr>
        <w:t xml:space="preserve">Oxigeno industrial, acetileno, </w:t>
      </w:r>
      <w:proofErr w:type="spellStart"/>
      <w:r w:rsidRPr="00626464">
        <w:rPr>
          <w:rFonts w:eastAsia="Calibri"/>
          <w:szCs w:val="24"/>
          <w:lang w:val="es-ES" w:eastAsia="es-ES"/>
        </w:rPr>
        <w:t>plywood</w:t>
      </w:r>
      <w:proofErr w:type="spellEnd"/>
      <w:r w:rsidRPr="00626464">
        <w:rPr>
          <w:rFonts w:eastAsia="Calibri"/>
          <w:szCs w:val="24"/>
          <w:lang w:val="es-ES" w:eastAsia="es-ES"/>
        </w:rPr>
        <w:t>, pintura, brochas, sifón p/regadero</w:t>
      </w:r>
      <w:r w:rsidRPr="00626464">
        <w:rPr>
          <w:rFonts w:eastAsia="Calibri"/>
          <w:szCs w:val="24"/>
          <w:lang w:eastAsia="es-ES"/>
        </w:rPr>
        <w:t xml:space="preserve">, </w:t>
      </w:r>
      <w:r w:rsidRPr="00626464">
        <w:rPr>
          <w:rFonts w:eastAsia="Calibri"/>
          <w:szCs w:val="24"/>
          <w:lang w:val="es-ES" w:eastAsia="es-ES"/>
        </w:rPr>
        <w:t>para uso de soldadores de la unidad de plantel de maquinaria y equipo, para mantenimiento de polideportivo y para uso de la unidad de ingeniería eléctrica</w:t>
      </w:r>
      <w:r w:rsidRPr="00626464">
        <w:rPr>
          <w:rFonts w:eastAsia="Calibri"/>
          <w:szCs w:val="24"/>
          <w:lang w:eastAsia="es-ES"/>
        </w:rPr>
        <w:t xml:space="preserve">, </w:t>
      </w:r>
      <w:r w:rsidRPr="00626464">
        <w:rPr>
          <w:rFonts w:eastAsia="Times New Roman"/>
          <w:szCs w:val="24"/>
          <w:lang w:val="es-ES" w:eastAsia="es-ES"/>
        </w:rPr>
        <w:t>según facturas, líneas y códigos que se detallan a continuación:</w:t>
      </w:r>
    </w:p>
    <w:p w14:paraId="16F527A8" w14:textId="77777777" w:rsidR="00626464" w:rsidRPr="00626464" w:rsidRDefault="00626464" w:rsidP="00626464">
      <w:pPr>
        <w:tabs>
          <w:tab w:val="left" w:pos="709"/>
          <w:tab w:val="left" w:pos="7797"/>
        </w:tabs>
        <w:spacing w:after="0" w:line="240" w:lineRule="auto"/>
        <w:jc w:val="both"/>
        <w:rPr>
          <w:rFonts w:ascii="Calibri" w:eastAsia="Calibri" w:hAnsi="Calibri"/>
          <w:b/>
          <w:sz w:val="22"/>
          <w:szCs w:val="24"/>
          <w:u w:val="single"/>
          <w:lang w:val="es-ES"/>
        </w:rPr>
      </w:pPr>
    </w:p>
    <w:p w14:paraId="55FF09B5"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34244F01"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 Nos.-</w:t>
      </w:r>
      <w:r w:rsidRPr="00626464">
        <w:rPr>
          <w:rFonts w:eastAsia="Calibri"/>
          <w:szCs w:val="24"/>
          <w:lang w:val="es-ES"/>
        </w:rPr>
        <w:t xml:space="preserve"> </w:t>
      </w:r>
      <w:r w:rsidRPr="00626464">
        <w:rPr>
          <w:rFonts w:eastAsia="Times New Roman"/>
          <w:b/>
          <w:szCs w:val="24"/>
          <w:lang w:val="es-MX" w:eastAsia="es-ES"/>
        </w:rPr>
        <w:t>22602-22605-22603</w:t>
      </w:r>
    </w:p>
    <w:p w14:paraId="6FF7A291"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Nos.-54107……</w:t>
      </w:r>
      <w:proofErr w:type="gramStart"/>
      <w:r w:rsidRPr="00626464">
        <w:rPr>
          <w:rFonts w:eastAsia="Calibri"/>
          <w:szCs w:val="24"/>
          <w:lang w:val="es-ES"/>
        </w:rPr>
        <w:t>…….</w:t>
      </w:r>
      <w:proofErr w:type="gramEnd"/>
      <w:r w:rsidRPr="00626464">
        <w:rPr>
          <w:rFonts w:eastAsia="Calibri"/>
          <w:szCs w:val="24"/>
          <w:lang w:val="es-ES"/>
        </w:rPr>
        <w:t>…………………….......................................$    963.50</w:t>
      </w:r>
    </w:p>
    <w:p w14:paraId="0A248047"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Nos.-54199……</w:t>
      </w:r>
      <w:proofErr w:type="gramStart"/>
      <w:r w:rsidRPr="00626464">
        <w:rPr>
          <w:rFonts w:eastAsia="Calibri"/>
          <w:szCs w:val="24"/>
          <w:lang w:val="es-ES"/>
        </w:rPr>
        <w:t>…….</w:t>
      </w:r>
      <w:proofErr w:type="gramEnd"/>
      <w:r w:rsidRPr="00626464">
        <w:rPr>
          <w:rFonts w:eastAsia="Calibri"/>
          <w:szCs w:val="24"/>
          <w:lang w:val="es-ES"/>
        </w:rPr>
        <w:t>…………………….......................................$    280.80</w:t>
      </w:r>
    </w:p>
    <w:p w14:paraId="3559D0FA" w14:textId="77777777" w:rsidR="00626464" w:rsidRPr="00626464" w:rsidRDefault="00626464" w:rsidP="00626464">
      <w:pPr>
        <w:spacing w:line="240" w:lineRule="auto"/>
        <w:jc w:val="both"/>
        <w:rPr>
          <w:rFonts w:ascii="Calibri" w:eastAsia="Calibri" w:hAnsi="Calibri"/>
          <w:sz w:val="22"/>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.……………………......……............................$ 1,244.30</w:t>
      </w:r>
    </w:p>
    <w:p w14:paraId="51B2CE9A"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ES"/>
        </w:rPr>
      </w:pPr>
      <w:r w:rsidRPr="00626464">
        <w:rPr>
          <w:rFonts w:eastAsia="Times New Roman"/>
          <w:szCs w:val="24"/>
          <w:lang w:val="es-ES" w:eastAsia="es-ES"/>
        </w:rPr>
        <w:lastRenderedPageBreak/>
        <w:t xml:space="preserve">EROGAR la cantidad de </w:t>
      </w:r>
      <w:r w:rsidRPr="00626464">
        <w:rPr>
          <w:rFonts w:eastAsia="Times New Roman"/>
          <w:b/>
          <w:szCs w:val="24"/>
          <w:lang w:val="es-ES" w:eastAsia="es-ES"/>
        </w:rPr>
        <w:t>UN MIL NOVENTA Y NUEVE 70/100 ($1,099.70) DÓLARES DE LOS ESTADOS UNIDOS DE AMÉRICA</w:t>
      </w:r>
      <w:r w:rsidRPr="00626464">
        <w:rPr>
          <w:rFonts w:eastAsia="Times New Roman"/>
          <w:szCs w:val="24"/>
          <w:lang w:val="es-ES" w:eastAsia="es-ES"/>
        </w:rPr>
        <w:t xml:space="preserve">. A favor del </w:t>
      </w:r>
      <w:r w:rsidRPr="00626464">
        <w:rPr>
          <w:rFonts w:eastAsia="Times New Roman"/>
          <w:b/>
          <w:szCs w:val="24"/>
          <w:lang w:val="es-ES" w:eastAsia="es-ES"/>
        </w:rPr>
        <w:t>SR. LUIS UVALDO ARMANDO MENDOZA COLOCHO “TALLER MENDOZA”</w:t>
      </w:r>
      <w:r w:rsidRPr="00626464">
        <w:rPr>
          <w:rFonts w:eastAsia="Times New Roman"/>
          <w:szCs w:val="24"/>
          <w:lang w:val="es-ES" w:eastAsia="es-ES"/>
        </w:rPr>
        <w:t xml:space="preserve"> V/ Pago por compra de </w:t>
      </w:r>
      <w:r w:rsidRPr="00626464">
        <w:rPr>
          <w:rFonts w:eastAsia="Calibri"/>
          <w:szCs w:val="24"/>
          <w:lang w:val="es-ES" w:eastAsia="es-ES"/>
        </w:rPr>
        <w:t>minerales metálicos y productos derivados, Electrodos, pago por mantenimientos y reparaciones de vehículos</w:t>
      </w:r>
      <w:r w:rsidRPr="00626464">
        <w:rPr>
          <w:rFonts w:eastAsia="Times New Roman"/>
          <w:szCs w:val="24"/>
          <w:lang w:val="es-ES" w:eastAsia="es-ES"/>
        </w:rPr>
        <w:t xml:space="preserve">, </w:t>
      </w:r>
      <w:r w:rsidRPr="00626464">
        <w:rPr>
          <w:rFonts w:eastAsia="Calibri"/>
          <w:szCs w:val="24"/>
          <w:lang w:val="es-ES" w:eastAsia="es-ES"/>
        </w:rPr>
        <w:t>Para uso en equipos #112, 71, 89, 104, 131, 58</w:t>
      </w:r>
      <w:r w:rsidRPr="00626464">
        <w:rPr>
          <w:rFonts w:eastAsia="Times New Roman"/>
          <w:szCs w:val="24"/>
          <w:lang w:val="es-ES" w:eastAsia="es-ES"/>
        </w:rPr>
        <w:t xml:space="preserve">, según facturas, líneas y códigos que se detallan a continuación: </w:t>
      </w:r>
    </w:p>
    <w:p w14:paraId="53ACC43C" w14:textId="77777777" w:rsidR="00626464" w:rsidRPr="00626464" w:rsidRDefault="00626464" w:rsidP="00626464">
      <w:pPr>
        <w:tabs>
          <w:tab w:val="left" w:pos="709"/>
          <w:tab w:val="left" w:pos="7797"/>
        </w:tabs>
        <w:spacing w:after="0" w:line="240" w:lineRule="auto"/>
        <w:ind w:left="720"/>
        <w:contextualSpacing/>
        <w:jc w:val="both"/>
        <w:rPr>
          <w:rFonts w:eastAsia="Calibri"/>
          <w:b/>
          <w:szCs w:val="24"/>
          <w:u w:val="single"/>
          <w:lang w:val="es-ES"/>
        </w:rPr>
      </w:pPr>
    </w:p>
    <w:p w14:paraId="25F106EB"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2AA32609"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Calibri"/>
          <w:b/>
          <w:szCs w:val="24"/>
          <w:lang w:val="es-ES"/>
        </w:rPr>
        <w:t>Facturas Nos.-</w:t>
      </w:r>
      <w:r w:rsidRPr="00626464">
        <w:rPr>
          <w:rFonts w:eastAsia="Calibri"/>
          <w:szCs w:val="24"/>
          <w:lang w:val="es-ES"/>
        </w:rPr>
        <w:t xml:space="preserve"> </w:t>
      </w:r>
      <w:r w:rsidRPr="00626464">
        <w:rPr>
          <w:rFonts w:eastAsia="Calibri"/>
          <w:b/>
          <w:szCs w:val="24"/>
          <w:lang w:val="es-ES"/>
        </w:rPr>
        <w:t>122-123-129-124-125-126-127</w:t>
      </w:r>
    </w:p>
    <w:p w14:paraId="4FF6F7BE" w14:textId="77777777" w:rsidR="00626464" w:rsidRPr="00626464" w:rsidRDefault="00626464" w:rsidP="00626464">
      <w:pPr>
        <w:tabs>
          <w:tab w:val="left" w:pos="709"/>
          <w:tab w:val="left" w:pos="7797"/>
        </w:tabs>
        <w:spacing w:after="0" w:line="240" w:lineRule="auto"/>
        <w:jc w:val="both"/>
        <w:rPr>
          <w:rFonts w:eastAsia="Calibri"/>
          <w:szCs w:val="24"/>
          <w:lang w:val="es-ES"/>
        </w:rPr>
      </w:pPr>
      <w:r w:rsidRPr="00626464">
        <w:rPr>
          <w:rFonts w:eastAsia="Calibri"/>
          <w:szCs w:val="24"/>
          <w:lang w:val="es-ES"/>
        </w:rPr>
        <w:t>Códigos Nos.-54112……</w:t>
      </w:r>
      <w:proofErr w:type="gramStart"/>
      <w:r w:rsidRPr="00626464">
        <w:rPr>
          <w:rFonts w:eastAsia="Calibri"/>
          <w:szCs w:val="24"/>
          <w:lang w:val="es-ES"/>
        </w:rPr>
        <w:t>…….</w:t>
      </w:r>
      <w:proofErr w:type="gramEnd"/>
      <w:r w:rsidRPr="00626464">
        <w:rPr>
          <w:rFonts w:eastAsia="Calibri"/>
          <w:szCs w:val="24"/>
          <w:lang w:val="es-ES"/>
        </w:rPr>
        <w:t xml:space="preserve">…………………….......................................$      34.00  </w:t>
      </w:r>
    </w:p>
    <w:p w14:paraId="508B1102"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Nos.-54199……</w:t>
      </w:r>
      <w:proofErr w:type="gramStart"/>
      <w:r w:rsidRPr="00626464">
        <w:rPr>
          <w:rFonts w:eastAsia="Calibri"/>
          <w:szCs w:val="24"/>
          <w:lang w:val="es-ES"/>
        </w:rPr>
        <w:t>…….</w:t>
      </w:r>
      <w:proofErr w:type="gramEnd"/>
      <w:r w:rsidRPr="00626464">
        <w:rPr>
          <w:rFonts w:eastAsia="Calibri"/>
          <w:szCs w:val="24"/>
          <w:lang w:val="es-ES"/>
        </w:rPr>
        <w:t>…………………….......................................$        6.00</w:t>
      </w:r>
    </w:p>
    <w:p w14:paraId="02186388"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Nos.-54302……</w:t>
      </w:r>
      <w:proofErr w:type="gramStart"/>
      <w:r w:rsidRPr="00626464">
        <w:rPr>
          <w:rFonts w:eastAsia="Calibri"/>
          <w:szCs w:val="24"/>
          <w:lang w:val="es-ES"/>
        </w:rPr>
        <w:t>…….</w:t>
      </w:r>
      <w:proofErr w:type="gramEnd"/>
      <w:r w:rsidRPr="00626464">
        <w:rPr>
          <w:rFonts w:eastAsia="Calibri"/>
          <w:szCs w:val="24"/>
          <w:lang w:val="es-ES"/>
        </w:rPr>
        <w:t>…………………….......................................$ 1,059.70</w:t>
      </w:r>
    </w:p>
    <w:p w14:paraId="7CAEF7CC" w14:textId="77777777" w:rsidR="00626464" w:rsidRPr="00626464" w:rsidRDefault="00626464" w:rsidP="00626464">
      <w:pPr>
        <w:spacing w:line="240" w:lineRule="auto"/>
        <w:jc w:val="both"/>
        <w:rPr>
          <w:rFonts w:ascii="Calibri" w:eastAsia="Calibri" w:hAnsi="Calibri"/>
          <w:sz w:val="22"/>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.……………………......……............................$ 1,099.70</w:t>
      </w:r>
    </w:p>
    <w:p w14:paraId="5F65516F" w14:textId="77777777" w:rsidR="00626464" w:rsidRPr="00626464" w:rsidRDefault="00626464" w:rsidP="00626464">
      <w:pPr>
        <w:numPr>
          <w:ilvl w:val="0"/>
          <w:numId w:val="190"/>
        </w:numPr>
        <w:tabs>
          <w:tab w:val="left" w:pos="709"/>
          <w:tab w:val="left" w:pos="7797"/>
        </w:tabs>
        <w:spacing w:after="0" w:line="240" w:lineRule="auto"/>
        <w:contextualSpacing/>
        <w:jc w:val="both"/>
        <w:rPr>
          <w:rFonts w:eastAsia="Times New Roman"/>
          <w:szCs w:val="24"/>
          <w:lang w:val="es-ES" w:eastAsia="es-SV"/>
        </w:rPr>
      </w:pPr>
      <w:r w:rsidRPr="00626464">
        <w:rPr>
          <w:rFonts w:eastAsia="Times New Roman"/>
          <w:szCs w:val="24"/>
          <w:lang w:val="es-ES" w:eastAsia="es-ES"/>
        </w:rPr>
        <w:t xml:space="preserve">EROGAR la cantidad de </w:t>
      </w:r>
      <w:r w:rsidRPr="00626464">
        <w:rPr>
          <w:rFonts w:eastAsia="Times New Roman"/>
          <w:b/>
          <w:szCs w:val="24"/>
          <w:lang w:val="es-ES" w:eastAsia="es-ES"/>
        </w:rPr>
        <w:t>CUATRO MIL DOSCIENTOS VEINTITRÉS 55/100 DÓLARES DE</w:t>
      </w:r>
      <w:r w:rsidRPr="00626464">
        <w:rPr>
          <w:rFonts w:eastAsia="Times New Roman"/>
          <w:szCs w:val="24"/>
          <w:lang w:val="es-ES" w:eastAsia="es-ES"/>
        </w:rPr>
        <w:t xml:space="preserve"> </w:t>
      </w:r>
      <w:r w:rsidRPr="00626464">
        <w:rPr>
          <w:rFonts w:eastAsia="Times New Roman"/>
          <w:b/>
          <w:szCs w:val="24"/>
          <w:lang w:val="es-ES" w:eastAsia="es-ES"/>
        </w:rPr>
        <w:t>LOS ESTADOS UNIDOS DE AMÉRICA ($4,223.55)</w:t>
      </w:r>
      <w:r w:rsidRPr="00626464">
        <w:rPr>
          <w:rFonts w:eastAsia="Times New Roman"/>
          <w:szCs w:val="24"/>
          <w:lang w:val="es-ES" w:eastAsia="es-ES"/>
        </w:rPr>
        <w:t xml:space="preserve"> a favor de </w:t>
      </w:r>
      <w:r w:rsidRPr="00626464">
        <w:rPr>
          <w:rFonts w:eastAsia="Times New Roman"/>
          <w:b/>
          <w:szCs w:val="24"/>
          <w:lang w:val="es-ES" w:eastAsia="es-ES"/>
        </w:rPr>
        <w:t xml:space="preserve">REPUESTOS MANCIA, S.A. DE C.V. V/ </w:t>
      </w:r>
      <w:r w:rsidRPr="00626464">
        <w:rPr>
          <w:rFonts w:eastAsia="Times New Roman"/>
          <w:szCs w:val="24"/>
          <w:lang w:val="es-ES" w:eastAsia="es-ES"/>
        </w:rPr>
        <w:t xml:space="preserve">Pago por compra de herramientas repuestos y accesorios, </w:t>
      </w:r>
      <w:r w:rsidRPr="00626464">
        <w:rPr>
          <w:rFonts w:eastAsia="Calibri"/>
          <w:szCs w:val="24"/>
          <w:lang w:val="es-ES" w:eastAsia="es-ES"/>
        </w:rPr>
        <w:t>Para mantenimiento de equipos en la unidad de plantel de maquinaria y equipo, para uso en equipos #112, 86, 163, 156, 101, 163, 58, 129, 131, 58, 100</w:t>
      </w:r>
      <w:r w:rsidRPr="00626464">
        <w:rPr>
          <w:rFonts w:eastAsia="Times New Roman"/>
          <w:szCs w:val="24"/>
          <w:lang w:val="es-ES" w:eastAsia="es-ES"/>
        </w:rPr>
        <w:t xml:space="preserve">, según factura  No.-28173-28164-28162-28161-28165-28177-28174-28175-28170-28171-28172-28168-28163-28179-28178-28176-28159-28158-28169-28167. Aplicando dicho gasto a la línea 0101 del </w:t>
      </w:r>
      <w:proofErr w:type="gramStart"/>
      <w:r w:rsidRPr="00626464">
        <w:rPr>
          <w:rFonts w:eastAsia="Times New Roman"/>
          <w:szCs w:val="24"/>
          <w:lang w:val="es-ES" w:eastAsia="es-ES"/>
        </w:rPr>
        <w:t>código  54118</w:t>
      </w:r>
      <w:proofErr w:type="gramEnd"/>
      <w:r w:rsidRPr="00626464">
        <w:rPr>
          <w:rFonts w:eastAsia="Times New Roman"/>
          <w:szCs w:val="24"/>
          <w:lang w:val="es-ES" w:eastAsia="es-ES"/>
        </w:rPr>
        <w:t>, del presupuesto municipal vigente.</w:t>
      </w:r>
    </w:p>
    <w:p w14:paraId="4CF1F7B3" w14:textId="77777777" w:rsidR="00626464" w:rsidRPr="00626464" w:rsidRDefault="00626464" w:rsidP="00626464">
      <w:pPr>
        <w:spacing w:after="0" w:line="240" w:lineRule="auto"/>
        <w:jc w:val="both"/>
        <w:rPr>
          <w:rFonts w:ascii="Calibri" w:eastAsia="Calibri" w:hAnsi="Calibri"/>
          <w:sz w:val="22"/>
        </w:rPr>
      </w:pPr>
    </w:p>
    <w:p w14:paraId="79B868D6" w14:textId="77777777" w:rsidR="00626464" w:rsidRPr="00626464" w:rsidRDefault="00626464" w:rsidP="00626464">
      <w:pPr>
        <w:numPr>
          <w:ilvl w:val="0"/>
          <w:numId w:val="190"/>
        </w:numPr>
        <w:spacing w:after="0" w:line="240" w:lineRule="auto"/>
        <w:contextualSpacing/>
        <w:jc w:val="both"/>
        <w:rPr>
          <w:rFonts w:eastAsia="Times New Roman"/>
          <w:szCs w:val="24"/>
          <w:lang w:val="es-ES" w:eastAsia="es-ES"/>
        </w:rPr>
      </w:pPr>
      <w:r w:rsidRPr="00626464">
        <w:rPr>
          <w:rFonts w:eastAsia="Times New Roman"/>
          <w:szCs w:val="24"/>
          <w:lang w:val="es-ES" w:eastAsia="es-ES"/>
        </w:rPr>
        <w:t xml:space="preserve">EROGAR la cantidad de </w:t>
      </w:r>
      <w:r w:rsidRPr="00626464">
        <w:rPr>
          <w:rFonts w:eastAsia="Times New Roman"/>
          <w:b/>
          <w:szCs w:val="24"/>
          <w:lang w:val="es-ES" w:eastAsia="es-ES"/>
        </w:rPr>
        <w:t>OCHO MIL OCHOCIENTOS SETENTA 29/100 ($8,870.29) DÓLARES DE LOS ESTADOS UNIDOS DE AMÉRICA</w:t>
      </w:r>
      <w:r w:rsidRPr="00626464">
        <w:rPr>
          <w:rFonts w:eastAsia="Times New Roman"/>
          <w:szCs w:val="24"/>
          <w:lang w:val="es-ES" w:eastAsia="es-ES"/>
        </w:rPr>
        <w:t xml:space="preserve">. A favor de </w:t>
      </w:r>
      <w:r w:rsidRPr="00626464">
        <w:rPr>
          <w:rFonts w:eastAsia="Times New Roman"/>
          <w:b/>
          <w:szCs w:val="24"/>
          <w:lang w:val="es-ES" w:eastAsia="es-ES"/>
        </w:rPr>
        <w:t xml:space="preserve">AUTO REPUESTOS HERRERA, S.A. DE C.V. </w:t>
      </w:r>
      <w:r w:rsidRPr="00626464">
        <w:rPr>
          <w:rFonts w:eastAsia="Times New Roman"/>
          <w:szCs w:val="24"/>
          <w:lang w:val="es-ES" w:eastAsia="es-ES"/>
        </w:rPr>
        <w:t xml:space="preserve">V/ Pago por compra de </w:t>
      </w:r>
      <w:r w:rsidRPr="00626464">
        <w:rPr>
          <w:rFonts w:eastAsia="Calibri"/>
          <w:szCs w:val="24"/>
          <w:lang w:val="es-ES" w:eastAsia="es-ES"/>
        </w:rPr>
        <w:t>productos químicos, herramientas repuestos y accesorios, mantenimientos y reparaciones de vehículos</w:t>
      </w:r>
      <w:r w:rsidRPr="00626464">
        <w:rPr>
          <w:rFonts w:eastAsia="Times New Roman"/>
          <w:szCs w:val="24"/>
          <w:lang w:val="es-ES" w:eastAsia="es-ES"/>
        </w:rPr>
        <w:t xml:space="preserve">, para uso en equipos </w:t>
      </w:r>
      <w:r w:rsidRPr="00626464">
        <w:rPr>
          <w:rFonts w:eastAsia="Calibri"/>
          <w:szCs w:val="24"/>
          <w:lang w:val="es-ES" w:eastAsia="es-ES"/>
        </w:rPr>
        <w:t>#162, 117, 128, 165, 170, 135, 07, 44, 137, 162, 20, 53, 160, 143, 125, 77, 151, 109, 56, 148, 165, 166, 02, 71, 172</w:t>
      </w:r>
      <w:r w:rsidRPr="00626464">
        <w:rPr>
          <w:rFonts w:eastAsia="Times New Roman"/>
          <w:szCs w:val="24"/>
          <w:lang w:val="es-ES" w:eastAsia="es-ES"/>
        </w:rPr>
        <w:t>, según facturas, líneas y códigos que se detallan a continuación:</w:t>
      </w:r>
    </w:p>
    <w:p w14:paraId="329ADFA4" w14:textId="77777777" w:rsidR="00626464" w:rsidRPr="00626464" w:rsidRDefault="00626464" w:rsidP="00626464">
      <w:pPr>
        <w:tabs>
          <w:tab w:val="left" w:pos="709"/>
          <w:tab w:val="left" w:pos="7797"/>
        </w:tabs>
        <w:spacing w:after="0" w:line="240" w:lineRule="auto"/>
        <w:jc w:val="both"/>
        <w:rPr>
          <w:rFonts w:ascii="Calibri" w:eastAsia="Calibri" w:hAnsi="Calibri"/>
          <w:b/>
          <w:sz w:val="22"/>
          <w:szCs w:val="24"/>
          <w:u w:val="single"/>
          <w:lang w:val="es-ES"/>
        </w:rPr>
      </w:pPr>
    </w:p>
    <w:p w14:paraId="7A8260D4" w14:textId="77777777" w:rsidR="00626464" w:rsidRPr="00626464" w:rsidRDefault="00626464" w:rsidP="00626464">
      <w:pPr>
        <w:tabs>
          <w:tab w:val="left" w:pos="709"/>
          <w:tab w:val="left" w:pos="7797"/>
        </w:tabs>
        <w:spacing w:after="0" w:line="240" w:lineRule="auto"/>
        <w:jc w:val="both"/>
        <w:rPr>
          <w:rFonts w:eastAsia="Calibri"/>
          <w:b/>
          <w:szCs w:val="24"/>
          <w:u w:val="single"/>
          <w:lang w:val="es-ES"/>
        </w:rPr>
      </w:pPr>
      <w:r w:rsidRPr="00626464">
        <w:rPr>
          <w:rFonts w:eastAsia="Calibri"/>
          <w:b/>
          <w:szCs w:val="24"/>
          <w:u w:val="single"/>
          <w:lang w:val="es-ES"/>
        </w:rPr>
        <w:t>LINEA 0101</w:t>
      </w:r>
    </w:p>
    <w:p w14:paraId="76C9A571" w14:textId="77777777" w:rsidR="00626464" w:rsidRPr="00626464" w:rsidRDefault="00626464" w:rsidP="00626464">
      <w:pPr>
        <w:tabs>
          <w:tab w:val="left" w:pos="922"/>
          <w:tab w:val="left" w:pos="7797"/>
        </w:tabs>
        <w:spacing w:after="0" w:line="240" w:lineRule="auto"/>
        <w:contextualSpacing/>
        <w:jc w:val="both"/>
        <w:rPr>
          <w:rFonts w:eastAsia="Times New Roman"/>
          <w:b/>
          <w:szCs w:val="24"/>
          <w:lang w:val="es-MX" w:eastAsia="es-ES"/>
        </w:rPr>
      </w:pPr>
      <w:r w:rsidRPr="00626464">
        <w:rPr>
          <w:rFonts w:eastAsia="Calibri"/>
          <w:b/>
          <w:szCs w:val="24"/>
          <w:lang w:val="es-ES"/>
        </w:rPr>
        <w:t>Factura Nos.-</w:t>
      </w:r>
      <w:r w:rsidRPr="00626464">
        <w:rPr>
          <w:rFonts w:eastAsia="Calibri"/>
          <w:szCs w:val="24"/>
          <w:lang w:val="es-ES"/>
        </w:rPr>
        <w:t xml:space="preserve"> </w:t>
      </w:r>
      <w:r w:rsidRPr="00626464">
        <w:rPr>
          <w:rFonts w:eastAsia="Times New Roman"/>
          <w:b/>
          <w:szCs w:val="24"/>
          <w:lang w:val="es-MX" w:eastAsia="es-ES"/>
        </w:rPr>
        <w:t>4594-4571-4567-4566-4565-4572-4576-4588-4585-4564</w:t>
      </w:r>
    </w:p>
    <w:p w14:paraId="30DCC6C7" w14:textId="77777777" w:rsidR="00626464" w:rsidRPr="00626464" w:rsidRDefault="00626464" w:rsidP="00626464">
      <w:pPr>
        <w:tabs>
          <w:tab w:val="left" w:pos="922"/>
          <w:tab w:val="left" w:pos="7797"/>
        </w:tabs>
        <w:spacing w:after="0" w:line="240" w:lineRule="auto"/>
        <w:contextualSpacing/>
        <w:jc w:val="both"/>
        <w:rPr>
          <w:rFonts w:eastAsia="Times New Roman"/>
          <w:b/>
          <w:szCs w:val="24"/>
          <w:lang w:val="es-MX" w:eastAsia="es-ES"/>
        </w:rPr>
      </w:pPr>
      <w:r w:rsidRPr="00626464">
        <w:rPr>
          <w:rFonts w:eastAsia="Times New Roman"/>
          <w:b/>
          <w:szCs w:val="24"/>
          <w:lang w:val="es-MX" w:eastAsia="es-ES"/>
        </w:rPr>
        <w:t xml:space="preserve">                        4573-4591-4589-4587-4586-4596-4595-4598-4599-4575</w:t>
      </w:r>
    </w:p>
    <w:p w14:paraId="20C29B55" w14:textId="77777777" w:rsidR="00626464" w:rsidRPr="00626464" w:rsidRDefault="00626464" w:rsidP="00626464">
      <w:pPr>
        <w:tabs>
          <w:tab w:val="left" w:pos="922"/>
          <w:tab w:val="left" w:pos="7797"/>
        </w:tabs>
        <w:spacing w:after="0" w:line="240" w:lineRule="auto"/>
        <w:contextualSpacing/>
        <w:jc w:val="both"/>
        <w:rPr>
          <w:rFonts w:eastAsia="Calibri"/>
          <w:b/>
          <w:szCs w:val="24"/>
          <w:lang w:val="es-ES"/>
        </w:rPr>
      </w:pPr>
      <w:r w:rsidRPr="00626464">
        <w:rPr>
          <w:rFonts w:eastAsia="Times New Roman"/>
          <w:b/>
          <w:szCs w:val="24"/>
          <w:lang w:val="es-MX" w:eastAsia="es-ES"/>
        </w:rPr>
        <w:t xml:space="preserve">                        4578-4597-4592-4577-4574-4583-4579-4590-4584-4593</w:t>
      </w:r>
    </w:p>
    <w:p w14:paraId="64CDD9F4"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 xml:space="preserve">Códigos Nos.-54107………….…………………….......................................$    154.00                                                                                                                                                                                                                                                                                                                                                                                                                                                                                                                                                                   </w:t>
      </w:r>
    </w:p>
    <w:p w14:paraId="482F49D2"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Nos.-54118……</w:t>
      </w:r>
      <w:proofErr w:type="gramStart"/>
      <w:r w:rsidRPr="00626464">
        <w:rPr>
          <w:rFonts w:eastAsia="Calibri"/>
          <w:szCs w:val="24"/>
          <w:lang w:val="es-ES"/>
        </w:rPr>
        <w:t>…….</w:t>
      </w:r>
      <w:proofErr w:type="gramEnd"/>
      <w:r w:rsidRPr="00626464">
        <w:rPr>
          <w:rFonts w:eastAsia="Calibri"/>
          <w:szCs w:val="24"/>
          <w:lang w:val="es-ES"/>
        </w:rPr>
        <w:t>…………………….......................................$ 6,715.60</w:t>
      </w:r>
    </w:p>
    <w:p w14:paraId="592FD182"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Nos.-54199……</w:t>
      </w:r>
      <w:proofErr w:type="gramStart"/>
      <w:r w:rsidRPr="00626464">
        <w:rPr>
          <w:rFonts w:eastAsia="Calibri"/>
          <w:szCs w:val="24"/>
          <w:lang w:val="es-ES"/>
        </w:rPr>
        <w:t>…….</w:t>
      </w:r>
      <w:proofErr w:type="gramEnd"/>
      <w:r w:rsidRPr="00626464">
        <w:rPr>
          <w:rFonts w:eastAsia="Calibri"/>
          <w:szCs w:val="24"/>
          <w:lang w:val="es-ES"/>
        </w:rPr>
        <w:t xml:space="preserve">…………………….......................................$        3.50               </w:t>
      </w:r>
    </w:p>
    <w:p w14:paraId="1A85485D" w14:textId="77777777" w:rsidR="00626464" w:rsidRPr="00626464" w:rsidRDefault="00626464" w:rsidP="00626464">
      <w:pPr>
        <w:spacing w:after="0" w:line="240" w:lineRule="auto"/>
        <w:contextualSpacing/>
        <w:jc w:val="both"/>
        <w:rPr>
          <w:rFonts w:eastAsia="Calibri"/>
          <w:szCs w:val="24"/>
          <w:lang w:val="es-ES"/>
        </w:rPr>
      </w:pPr>
      <w:r w:rsidRPr="00626464">
        <w:rPr>
          <w:rFonts w:eastAsia="Calibri"/>
          <w:szCs w:val="24"/>
          <w:lang w:val="es-ES"/>
        </w:rPr>
        <w:t>Códigos Nos.-54302……</w:t>
      </w:r>
      <w:proofErr w:type="gramStart"/>
      <w:r w:rsidRPr="00626464">
        <w:rPr>
          <w:rFonts w:eastAsia="Calibri"/>
          <w:szCs w:val="24"/>
          <w:lang w:val="es-ES"/>
        </w:rPr>
        <w:t>…….</w:t>
      </w:r>
      <w:proofErr w:type="gramEnd"/>
      <w:r w:rsidRPr="00626464">
        <w:rPr>
          <w:rFonts w:eastAsia="Calibri"/>
          <w:szCs w:val="24"/>
          <w:lang w:val="es-ES"/>
        </w:rPr>
        <w:t xml:space="preserve">…………………….......................................$ 1,997.19   </w:t>
      </w:r>
    </w:p>
    <w:p w14:paraId="0635CCFD" w14:textId="77777777" w:rsidR="00626464" w:rsidRPr="00626464" w:rsidRDefault="00626464" w:rsidP="00626464">
      <w:pPr>
        <w:spacing w:line="240" w:lineRule="auto"/>
        <w:jc w:val="both"/>
        <w:rPr>
          <w:rFonts w:eastAsia="SimSun"/>
          <w:b/>
          <w:szCs w:val="24"/>
          <w:lang w:val="es-MX"/>
        </w:rPr>
      </w:pPr>
      <w:r w:rsidRPr="00626464">
        <w:rPr>
          <w:rFonts w:eastAsia="SimSun"/>
          <w:b/>
          <w:szCs w:val="24"/>
          <w:lang w:val="es-MX"/>
        </w:rPr>
        <w:t>Total…………………</w:t>
      </w:r>
      <w:proofErr w:type="gramStart"/>
      <w:r w:rsidRPr="00626464">
        <w:rPr>
          <w:rFonts w:eastAsia="SimSun"/>
          <w:b/>
          <w:szCs w:val="24"/>
          <w:lang w:val="es-MX"/>
        </w:rPr>
        <w:t>…….</w:t>
      </w:r>
      <w:proofErr w:type="gramEnd"/>
      <w:r w:rsidRPr="00626464">
        <w:rPr>
          <w:rFonts w:eastAsia="SimSun"/>
          <w:b/>
          <w:szCs w:val="24"/>
          <w:lang w:val="es-MX"/>
        </w:rPr>
        <w:t>.……………………......……............................$ 8,870.29</w:t>
      </w:r>
    </w:p>
    <w:p w14:paraId="5905B809" w14:textId="77777777" w:rsidR="00626464" w:rsidRPr="00626464" w:rsidRDefault="00626464" w:rsidP="00626464">
      <w:pPr>
        <w:tabs>
          <w:tab w:val="left" w:pos="922"/>
          <w:tab w:val="left" w:pos="7513"/>
          <w:tab w:val="left" w:pos="7797"/>
        </w:tabs>
        <w:spacing w:after="0" w:line="240" w:lineRule="auto"/>
        <w:jc w:val="both"/>
        <w:rPr>
          <w:rFonts w:eastAsia="Calibri"/>
          <w:szCs w:val="24"/>
        </w:rPr>
      </w:pPr>
      <w:r w:rsidRPr="00626464">
        <w:rPr>
          <w:rFonts w:eastAsia="Calibri"/>
          <w:szCs w:val="24"/>
        </w:rPr>
        <w:t xml:space="preserve">Autorizando a tesorería a efectuar los pagos correspondientes FONDOS PROPIOS. Cuenta </w:t>
      </w:r>
      <w:proofErr w:type="spellStart"/>
      <w:r w:rsidRPr="00626464">
        <w:rPr>
          <w:rFonts w:eastAsia="Calibri"/>
          <w:szCs w:val="24"/>
        </w:rPr>
        <w:t>N°</w:t>
      </w:r>
      <w:proofErr w:type="spellEnd"/>
      <w:r w:rsidRPr="00626464">
        <w:rPr>
          <w:rFonts w:eastAsia="Calibri"/>
          <w:szCs w:val="24"/>
        </w:rPr>
        <w:t xml:space="preserve"> 00500003666</w:t>
      </w:r>
    </w:p>
    <w:bookmarkEnd w:id="137"/>
    <w:p w14:paraId="4B721EF7" w14:textId="77777777" w:rsidR="00965378" w:rsidRDefault="00965378" w:rsidP="00CC494A">
      <w:pPr>
        <w:contextualSpacing/>
      </w:pPr>
    </w:p>
    <w:p w14:paraId="741AC092" w14:textId="77777777" w:rsidR="00965378" w:rsidRPr="007F3B2D" w:rsidRDefault="00965378" w:rsidP="00965378">
      <w:pPr>
        <w:jc w:val="both"/>
        <w:rPr>
          <w:b/>
          <w:szCs w:val="24"/>
          <w:u w:val="single"/>
        </w:rPr>
      </w:pPr>
      <w:r w:rsidRPr="007F3B2D">
        <w:rPr>
          <w:b/>
          <w:szCs w:val="24"/>
          <w:u w:val="single"/>
        </w:rPr>
        <w:t>ACUERDO NÚMERO</w:t>
      </w:r>
      <w:r>
        <w:rPr>
          <w:b/>
          <w:szCs w:val="24"/>
          <w:u w:val="single"/>
        </w:rPr>
        <w:t xml:space="preserve"> TRES: </w:t>
      </w:r>
      <w:r w:rsidRPr="007F3B2D">
        <w:rPr>
          <w:b/>
          <w:szCs w:val="24"/>
          <w:u w:val="single"/>
        </w:rPr>
        <w:t xml:space="preserve"> </w:t>
      </w:r>
    </w:p>
    <w:p w14:paraId="415A8EE2" w14:textId="77777777" w:rsidR="00965378" w:rsidRPr="007F3B2D" w:rsidRDefault="00965378" w:rsidP="00965378">
      <w:pPr>
        <w:tabs>
          <w:tab w:val="left" w:pos="2137"/>
        </w:tabs>
        <w:spacing w:after="0" w:line="240" w:lineRule="auto"/>
        <w:jc w:val="both"/>
        <w:rPr>
          <w:rFonts w:eastAsia="Calibri"/>
          <w:szCs w:val="24"/>
        </w:rPr>
      </w:pPr>
      <w:r w:rsidRPr="007F3B2D">
        <w:rPr>
          <w:rFonts w:eastAsia="Calibri"/>
          <w:szCs w:val="24"/>
        </w:rPr>
        <w:t>EL Concejo Municipal CONSIDERANDO:</w:t>
      </w:r>
    </w:p>
    <w:p w14:paraId="4A285908" w14:textId="77777777" w:rsidR="00965378" w:rsidRPr="007F3B2D" w:rsidRDefault="00965378" w:rsidP="00965378">
      <w:pPr>
        <w:tabs>
          <w:tab w:val="left" w:pos="2137"/>
        </w:tabs>
        <w:spacing w:after="0" w:line="240" w:lineRule="auto"/>
        <w:jc w:val="both"/>
        <w:rPr>
          <w:rFonts w:eastAsia="Calibri"/>
          <w:szCs w:val="24"/>
        </w:rPr>
      </w:pPr>
      <w:r w:rsidRPr="007F3B2D">
        <w:rPr>
          <w:rFonts w:eastAsia="Calibri"/>
          <w:szCs w:val="24"/>
        </w:rPr>
        <w:t xml:space="preserve"> I.- Que el </w:t>
      </w:r>
      <w:r>
        <w:rPr>
          <w:rFonts w:eastAsia="Calibri"/>
          <w:szCs w:val="24"/>
        </w:rPr>
        <w:t xml:space="preserve">Sr. Oscar Alonso </w:t>
      </w:r>
      <w:proofErr w:type="spellStart"/>
      <w:r>
        <w:rPr>
          <w:rFonts w:eastAsia="Calibri"/>
          <w:szCs w:val="24"/>
        </w:rPr>
        <w:t>Gomez</w:t>
      </w:r>
      <w:proofErr w:type="spellEnd"/>
      <w:r w:rsidRPr="007F3B2D">
        <w:rPr>
          <w:rFonts w:eastAsia="Calibri"/>
          <w:szCs w:val="24"/>
        </w:rPr>
        <w:t>, Ostenta el c</w:t>
      </w:r>
      <w:r>
        <w:rPr>
          <w:rFonts w:eastAsia="Calibri"/>
          <w:szCs w:val="24"/>
        </w:rPr>
        <w:t xml:space="preserve">argo de </w:t>
      </w:r>
      <w:proofErr w:type="spellStart"/>
      <w:r>
        <w:rPr>
          <w:rFonts w:eastAsia="Calibri"/>
          <w:szCs w:val="24"/>
        </w:rPr>
        <w:t>Mecanico</w:t>
      </w:r>
      <w:proofErr w:type="spellEnd"/>
      <w:r>
        <w:rPr>
          <w:rFonts w:eastAsia="Calibri"/>
          <w:szCs w:val="24"/>
        </w:rPr>
        <w:t xml:space="preserve"> Obra de Banco, </w:t>
      </w:r>
      <w:r w:rsidRPr="007F3B2D">
        <w:rPr>
          <w:rFonts w:eastAsia="Calibri"/>
          <w:szCs w:val="24"/>
        </w:rPr>
        <w:t>de l</w:t>
      </w:r>
      <w:r>
        <w:rPr>
          <w:rFonts w:eastAsia="Calibri"/>
          <w:szCs w:val="24"/>
        </w:rPr>
        <w:t>a Unidad de Taller Obra de Banco</w:t>
      </w:r>
      <w:r w:rsidRPr="007F3B2D">
        <w:rPr>
          <w:rFonts w:eastAsia="Calibri"/>
          <w:szCs w:val="24"/>
        </w:rPr>
        <w:t>; y quien interpuso su renuncia volun</w:t>
      </w:r>
      <w:r>
        <w:rPr>
          <w:rFonts w:eastAsia="Calibri"/>
          <w:szCs w:val="24"/>
        </w:rPr>
        <w:t>taria a partir del día 12 de Jul</w:t>
      </w:r>
      <w:r w:rsidRPr="007F3B2D">
        <w:rPr>
          <w:rFonts w:eastAsia="Calibri"/>
          <w:szCs w:val="24"/>
        </w:rPr>
        <w:t xml:space="preserve">io del dos </w:t>
      </w:r>
      <w:proofErr w:type="gramStart"/>
      <w:r w:rsidRPr="007F3B2D">
        <w:rPr>
          <w:rFonts w:eastAsia="Calibri"/>
          <w:szCs w:val="24"/>
        </w:rPr>
        <w:t>mil veintiuno</w:t>
      </w:r>
      <w:proofErr w:type="gramEnd"/>
      <w:r w:rsidRPr="007F3B2D">
        <w:rPr>
          <w:rFonts w:eastAsia="Calibri"/>
          <w:szCs w:val="24"/>
        </w:rPr>
        <w:t xml:space="preserve">;   </w:t>
      </w:r>
    </w:p>
    <w:p w14:paraId="08EC5516" w14:textId="77777777" w:rsidR="00965378" w:rsidRPr="007F3B2D" w:rsidRDefault="00965378" w:rsidP="00965378">
      <w:pPr>
        <w:tabs>
          <w:tab w:val="left" w:pos="3010"/>
        </w:tabs>
        <w:spacing w:after="0" w:line="240" w:lineRule="auto"/>
        <w:jc w:val="both"/>
        <w:rPr>
          <w:rFonts w:eastAsia="Calibri"/>
          <w:szCs w:val="24"/>
        </w:rPr>
      </w:pPr>
      <w:r w:rsidRPr="007F3B2D">
        <w:rPr>
          <w:rFonts w:eastAsia="Calibri"/>
          <w:szCs w:val="24"/>
        </w:rPr>
        <w:tab/>
      </w:r>
    </w:p>
    <w:p w14:paraId="6D88E3EA" w14:textId="77777777" w:rsidR="00965378" w:rsidRPr="007F3B2D" w:rsidRDefault="00965378" w:rsidP="00965378">
      <w:pPr>
        <w:tabs>
          <w:tab w:val="left" w:pos="2137"/>
        </w:tabs>
        <w:spacing w:after="0" w:line="240" w:lineRule="auto"/>
        <w:jc w:val="both"/>
        <w:rPr>
          <w:rFonts w:eastAsia="Calibri"/>
          <w:bCs/>
          <w:szCs w:val="24"/>
        </w:rPr>
      </w:pPr>
      <w:r w:rsidRPr="007F3B2D">
        <w:rPr>
          <w:rFonts w:eastAsia="Calibri"/>
          <w:szCs w:val="24"/>
        </w:rPr>
        <w:t>II.- Que se amparó en el decreto número uno el cual contiene “</w:t>
      </w:r>
      <w:r w:rsidRPr="007F3B2D">
        <w:rPr>
          <w:rFonts w:eastAsia="Calibri"/>
          <w:b/>
          <w:szCs w:val="24"/>
        </w:rPr>
        <w:t>REGLAMENTO</w:t>
      </w:r>
      <w:r w:rsidRPr="007F3B2D">
        <w:rPr>
          <w:b/>
          <w:szCs w:val="24"/>
        </w:rPr>
        <w:t xml:space="preserve"> TRANSITORIO PARA LA PRESTACIÓN ECONÓMICA POR RETIRO VOLUNTARIO PARA LOS EMPLEADOS DE LA ALCALDIA MUNICIPAL DE METAPÁN, DEPARTAMENTO DE SANTA ANA” </w:t>
      </w:r>
      <w:r w:rsidRPr="007F3B2D">
        <w:rPr>
          <w:bCs/>
          <w:szCs w:val="24"/>
        </w:rPr>
        <w:t xml:space="preserve">de </w:t>
      </w:r>
      <w:proofErr w:type="gramStart"/>
      <w:r w:rsidRPr="007F3B2D">
        <w:rPr>
          <w:szCs w:val="24"/>
        </w:rPr>
        <w:t>fecha  siete</w:t>
      </w:r>
      <w:proofErr w:type="gramEnd"/>
      <w:r w:rsidRPr="007F3B2D">
        <w:rPr>
          <w:szCs w:val="24"/>
        </w:rPr>
        <w:t xml:space="preserve">  de mayo de dos mil veintiuno.</w:t>
      </w:r>
    </w:p>
    <w:p w14:paraId="379C6751" w14:textId="77777777" w:rsidR="00965378" w:rsidRPr="007F3B2D" w:rsidRDefault="00965378" w:rsidP="00965378">
      <w:pPr>
        <w:autoSpaceDE w:val="0"/>
        <w:autoSpaceDN w:val="0"/>
        <w:adjustRightInd w:val="0"/>
        <w:jc w:val="both"/>
        <w:rPr>
          <w:rFonts w:eastAsia="Calibri"/>
          <w:szCs w:val="24"/>
        </w:rPr>
      </w:pPr>
      <w:r w:rsidRPr="007F3B2D">
        <w:rPr>
          <w:rFonts w:eastAsia="Calibri"/>
          <w:szCs w:val="24"/>
        </w:rPr>
        <w:lastRenderedPageBreak/>
        <w:t xml:space="preserve">III.- Que ha presentado a este Concejo el cálculo por retiro voluntario emitido por el Ministerio de Trabajo y Previsión Social Dirección General de Inspección de Trabajo. </w:t>
      </w:r>
    </w:p>
    <w:p w14:paraId="06346A11" w14:textId="77777777" w:rsidR="00965378" w:rsidRPr="007F3B2D" w:rsidRDefault="00965378" w:rsidP="00965378">
      <w:pPr>
        <w:tabs>
          <w:tab w:val="left" w:pos="2137"/>
        </w:tabs>
        <w:spacing w:after="0" w:line="240" w:lineRule="auto"/>
        <w:jc w:val="both"/>
        <w:rPr>
          <w:rFonts w:eastAsia="Calibri"/>
          <w:szCs w:val="24"/>
        </w:rPr>
      </w:pPr>
      <w:r w:rsidRPr="007F3B2D">
        <w:rPr>
          <w:rFonts w:eastAsia="Calibri"/>
          <w:b/>
          <w:szCs w:val="24"/>
        </w:rPr>
        <w:t>POR TANTO,</w:t>
      </w:r>
      <w:r w:rsidRPr="007F3B2D">
        <w:rPr>
          <w:rFonts w:eastAsia="Calibri"/>
          <w:szCs w:val="24"/>
        </w:rPr>
        <w:t xml:space="preserve"> en uso de sus facultades administrativas el Concejo Municipal por unanimidad </w:t>
      </w:r>
      <w:r w:rsidRPr="007F3B2D">
        <w:rPr>
          <w:rFonts w:eastAsia="Calibri"/>
          <w:b/>
          <w:szCs w:val="24"/>
        </w:rPr>
        <w:t>ACUERDA</w:t>
      </w:r>
      <w:r w:rsidRPr="007F3B2D">
        <w:rPr>
          <w:rFonts w:eastAsia="Calibri"/>
          <w:szCs w:val="24"/>
        </w:rPr>
        <w:t>:</w:t>
      </w:r>
    </w:p>
    <w:p w14:paraId="23D5C746" w14:textId="77777777" w:rsidR="00965378" w:rsidRPr="007F3B2D" w:rsidRDefault="00965378" w:rsidP="00965378">
      <w:pPr>
        <w:pStyle w:val="Prrafodelista"/>
        <w:numPr>
          <w:ilvl w:val="0"/>
          <w:numId w:val="191"/>
        </w:numPr>
        <w:tabs>
          <w:tab w:val="left" w:pos="2137"/>
        </w:tabs>
        <w:spacing w:after="0" w:line="240" w:lineRule="auto"/>
        <w:jc w:val="both"/>
        <w:rPr>
          <w:rFonts w:eastAsia="Calibri"/>
        </w:rPr>
      </w:pPr>
      <w:r w:rsidRPr="007F3B2D">
        <w:rPr>
          <w:rFonts w:eastAsia="Calibri"/>
        </w:rPr>
        <w:t xml:space="preserve">Aceptar la Renuncia, presentada por el </w:t>
      </w:r>
      <w:r>
        <w:rPr>
          <w:rFonts w:eastAsia="Calibri"/>
        </w:rPr>
        <w:t xml:space="preserve">Sr. Oscar Alonso </w:t>
      </w:r>
      <w:proofErr w:type="spellStart"/>
      <w:r>
        <w:rPr>
          <w:rFonts w:eastAsia="Calibri"/>
        </w:rPr>
        <w:t>Gomez</w:t>
      </w:r>
      <w:proofErr w:type="spellEnd"/>
      <w:r>
        <w:rPr>
          <w:rFonts w:eastAsia="Calibri"/>
        </w:rPr>
        <w:t>, a partir del día 12 de Jul</w:t>
      </w:r>
      <w:r w:rsidRPr="007F3B2D">
        <w:rPr>
          <w:rFonts w:eastAsia="Calibri"/>
        </w:rPr>
        <w:t xml:space="preserve">io del dos </w:t>
      </w:r>
      <w:proofErr w:type="gramStart"/>
      <w:r w:rsidRPr="007F3B2D">
        <w:rPr>
          <w:rFonts w:eastAsia="Calibri"/>
        </w:rPr>
        <w:t>mil veintiuno</w:t>
      </w:r>
      <w:proofErr w:type="gramEnd"/>
      <w:r w:rsidRPr="007F3B2D">
        <w:rPr>
          <w:rFonts w:eastAsia="Calibri"/>
        </w:rPr>
        <w:t>.</w:t>
      </w:r>
    </w:p>
    <w:p w14:paraId="5B4A8BA4" w14:textId="77777777" w:rsidR="00965378" w:rsidRDefault="00965378" w:rsidP="00965378">
      <w:pPr>
        <w:pStyle w:val="Prrafodelista"/>
        <w:numPr>
          <w:ilvl w:val="0"/>
          <w:numId w:val="191"/>
        </w:numPr>
        <w:tabs>
          <w:tab w:val="left" w:pos="2137"/>
        </w:tabs>
        <w:spacing w:after="0" w:line="240" w:lineRule="auto"/>
        <w:jc w:val="both"/>
        <w:rPr>
          <w:rFonts w:eastAsia="Calibri"/>
        </w:rPr>
      </w:pPr>
      <w:r w:rsidRPr="007F3B2D">
        <w:rPr>
          <w:rFonts w:eastAsia="Calibri"/>
        </w:rPr>
        <w:t xml:space="preserve">EROGAR la cantidad total de </w:t>
      </w:r>
      <w:r>
        <w:rPr>
          <w:rFonts w:eastAsia="Calibri"/>
          <w:b/>
        </w:rPr>
        <w:t>CINCO MIL CUATROCIENTOS SESENTA Y DOS 47</w:t>
      </w:r>
      <w:r w:rsidRPr="007F3B2D">
        <w:rPr>
          <w:rFonts w:eastAsia="Calibri"/>
          <w:b/>
          <w:bCs/>
        </w:rPr>
        <w:t>/100 DÓLARES DE LOS ESTAD</w:t>
      </w:r>
      <w:r>
        <w:rPr>
          <w:rFonts w:eastAsia="Calibri"/>
          <w:b/>
          <w:bCs/>
        </w:rPr>
        <w:t>OS UNIDOS DE AMÉRICA. ($5,462.47</w:t>
      </w:r>
      <w:proofErr w:type="gramStart"/>
      <w:r w:rsidRPr="007F3B2D">
        <w:rPr>
          <w:rFonts w:eastAsia="Calibri"/>
        </w:rPr>
        <w:t>)  a</w:t>
      </w:r>
      <w:proofErr w:type="gramEnd"/>
      <w:r w:rsidRPr="007F3B2D">
        <w:rPr>
          <w:rFonts w:eastAsia="Calibri"/>
        </w:rPr>
        <w:t xml:space="preserve"> favor de </w:t>
      </w:r>
      <w:r>
        <w:rPr>
          <w:rFonts w:eastAsia="Calibri"/>
        </w:rPr>
        <w:t xml:space="preserve">Oscar Alonso </w:t>
      </w:r>
      <w:proofErr w:type="spellStart"/>
      <w:r>
        <w:rPr>
          <w:rFonts w:eastAsia="Calibri"/>
        </w:rPr>
        <w:t>Gomez</w:t>
      </w:r>
      <w:proofErr w:type="spellEnd"/>
      <w:r w:rsidRPr="007F3B2D">
        <w:rPr>
          <w:rFonts w:eastAsia="Calibri"/>
        </w:rPr>
        <w:t xml:space="preserve">, pago en concepto de indemnización por retiro voluntario, conforme a detalle siguiente: </w:t>
      </w:r>
    </w:p>
    <w:p w14:paraId="55DBE9CB" w14:textId="77777777" w:rsidR="00965378" w:rsidRPr="007F3B2D" w:rsidRDefault="00965378" w:rsidP="00965378">
      <w:pPr>
        <w:pStyle w:val="Prrafodelista"/>
        <w:tabs>
          <w:tab w:val="left" w:pos="2137"/>
        </w:tabs>
        <w:jc w:val="both"/>
        <w:rPr>
          <w:rFonts w:eastAsia="Calibri"/>
        </w:rPr>
      </w:pPr>
    </w:p>
    <w:p w14:paraId="70A4FB11" w14:textId="77777777" w:rsidR="00965378" w:rsidRPr="007F3B2D" w:rsidRDefault="00965378" w:rsidP="00965378">
      <w:pPr>
        <w:tabs>
          <w:tab w:val="left" w:pos="2137"/>
        </w:tabs>
        <w:spacing w:after="0" w:line="240" w:lineRule="auto"/>
        <w:contextualSpacing/>
        <w:jc w:val="both"/>
        <w:rPr>
          <w:rFonts w:eastAsia="Calibri"/>
          <w:szCs w:val="24"/>
        </w:rPr>
      </w:pPr>
      <w:r w:rsidRPr="007F3B2D">
        <w:rPr>
          <w:rFonts w:eastAsia="Calibri"/>
          <w:szCs w:val="24"/>
        </w:rPr>
        <w:t>LÍNEA 0101</w:t>
      </w:r>
    </w:p>
    <w:p w14:paraId="0440B1B7" w14:textId="77777777" w:rsidR="00965378" w:rsidRDefault="00965378" w:rsidP="00965378">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 … </w:t>
      </w:r>
      <w:proofErr w:type="gramStart"/>
      <w:r w:rsidRPr="007F3B2D">
        <w:rPr>
          <w:rFonts w:eastAsia="Calibri"/>
          <w:szCs w:val="24"/>
        </w:rPr>
        <w:t>$</w:t>
      </w:r>
      <w:r>
        <w:rPr>
          <w:rFonts w:eastAsia="Calibri"/>
          <w:szCs w:val="24"/>
        </w:rPr>
        <w:t xml:space="preserve">  2,556.99</w:t>
      </w:r>
      <w:proofErr w:type="gramEnd"/>
      <w:r w:rsidRPr="007F3B2D">
        <w:rPr>
          <w:rFonts w:eastAsia="Calibri"/>
          <w:szCs w:val="24"/>
        </w:rPr>
        <w:t xml:space="preserve"> (Por retiro voluntario)</w:t>
      </w:r>
    </w:p>
    <w:p w14:paraId="40EE7ABE" w14:textId="77777777" w:rsidR="00965378" w:rsidRPr="007F3B2D" w:rsidRDefault="00965378" w:rsidP="00965378">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51103</w:t>
      </w:r>
      <w:proofErr w:type="gramStart"/>
      <w:r w:rsidRPr="007F3B2D">
        <w:rPr>
          <w:rFonts w:eastAsia="Calibri"/>
          <w:szCs w:val="24"/>
        </w:rPr>
        <w:t xml:space="preserve"> </w:t>
      </w:r>
      <w:r>
        <w:rPr>
          <w:rFonts w:eastAsia="Calibri"/>
          <w:szCs w:val="24"/>
        </w:rPr>
        <w:t>….</w:t>
      </w:r>
      <w:proofErr w:type="gramEnd"/>
      <w:r>
        <w:rPr>
          <w:rFonts w:eastAsia="Calibri"/>
          <w:szCs w:val="24"/>
        </w:rPr>
        <w:t xml:space="preserve">$     348.49  </w:t>
      </w:r>
      <w:r w:rsidRPr="007F3B2D">
        <w:rPr>
          <w:rFonts w:eastAsia="Calibri"/>
          <w:szCs w:val="24"/>
        </w:rPr>
        <w:t>(aguinaldo proporcional)</w:t>
      </w:r>
    </w:p>
    <w:p w14:paraId="17E7ACE2" w14:textId="77777777" w:rsidR="00965378" w:rsidRPr="007F3B2D" w:rsidRDefault="00965378" w:rsidP="00965378">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w:t>
      </w:r>
      <w:proofErr w:type="gramStart"/>
      <w:r w:rsidRPr="007F3B2D">
        <w:rPr>
          <w:rFonts w:eastAsia="Calibri"/>
          <w:szCs w:val="24"/>
        </w:rPr>
        <w:t xml:space="preserve"> ….</w:t>
      </w:r>
      <w:proofErr w:type="gramEnd"/>
      <w:r w:rsidRPr="007F3B2D">
        <w:rPr>
          <w:rFonts w:eastAsia="Calibri"/>
          <w:szCs w:val="24"/>
        </w:rPr>
        <w:t>$</w:t>
      </w:r>
      <w:r>
        <w:rPr>
          <w:rFonts w:eastAsia="Calibri"/>
          <w:szCs w:val="24"/>
        </w:rPr>
        <w:t xml:space="preserve">  2,556.99 </w:t>
      </w:r>
      <w:r w:rsidRPr="007F3B2D">
        <w:rPr>
          <w:rFonts w:eastAsia="Calibri"/>
          <w:szCs w:val="24"/>
        </w:rPr>
        <w:t xml:space="preserve">(prestación económica adicional) </w:t>
      </w:r>
    </w:p>
    <w:p w14:paraId="2DE0161F" w14:textId="77777777" w:rsidR="00965378" w:rsidRPr="007F3B2D" w:rsidRDefault="00965378" w:rsidP="00965378">
      <w:pPr>
        <w:tabs>
          <w:tab w:val="left" w:pos="2137"/>
        </w:tabs>
        <w:spacing w:after="0" w:line="240" w:lineRule="auto"/>
        <w:jc w:val="both"/>
        <w:rPr>
          <w:rFonts w:eastAsia="Calibri"/>
          <w:szCs w:val="24"/>
        </w:rPr>
      </w:pPr>
    </w:p>
    <w:p w14:paraId="08BD69B3" w14:textId="77777777" w:rsidR="00965378" w:rsidRPr="007F3B2D" w:rsidRDefault="00965378" w:rsidP="00965378">
      <w:pPr>
        <w:tabs>
          <w:tab w:val="left" w:pos="2137"/>
        </w:tabs>
        <w:spacing w:after="0" w:line="240" w:lineRule="auto"/>
        <w:jc w:val="both"/>
        <w:rPr>
          <w:rFonts w:eastAsia="Calibri"/>
          <w:b/>
          <w:szCs w:val="24"/>
        </w:rPr>
      </w:pPr>
      <w:r w:rsidRPr="007F3B2D">
        <w:rPr>
          <w:rFonts w:eastAsia="Calibri"/>
          <w:b/>
          <w:szCs w:val="24"/>
        </w:rPr>
        <w:t>Total…………………………………………</w:t>
      </w:r>
      <w:proofErr w:type="gramStart"/>
      <w:r w:rsidRPr="007F3B2D">
        <w:rPr>
          <w:rFonts w:eastAsia="Calibri"/>
          <w:b/>
          <w:szCs w:val="24"/>
        </w:rPr>
        <w:t>…….</w:t>
      </w:r>
      <w:proofErr w:type="gramEnd"/>
      <w:r w:rsidRPr="007F3B2D">
        <w:rPr>
          <w:rFonts w:eastAsia="Calibri"/>
          <w:b/>
          <w:szCs w:val="24"/>
        </w:rPr>
        <w:t>…. $</w:t>
      </w:r>
      <w:r>
        <w:rPr>
          <w:rFonts w:eastAsia="Calibri"/>
          <w:b/>
          <w:szCs w:val="24"/>
        </w:rPr>
        <w:t xml:space="preserve"> 5,462.47</w:t>
      </w:r>
    </w:p>
    <w:p w14:paraId="658CA19C" w14:textId="77777777" w:rsidR="00965378" w:rsidRPr="007F3B2D" w:rsidRDefault="00965378" w:rsidP="00965378">
      <w:pPr>
        <w:tabs>
          <w:tab w:val="left" w:pos="2137"/>
        </w:tabs>
        <w:spacing w:after="0" w:line="240" w:lineRule="auto"/>
        <w:jc w:val="both"/>
        <w:rPr>
          <w:rFonts w:eastAsia="Calibri"/>
          <w:szCs w:val="24"/>
        </w:rPr>
      </w:pPr>
    </w:p>
    <w:p w14:paraId="5F20D69B" w14:textId="77777777" w:rsidR="00965378" w:rsidRDefault="00965378" w:rsidP="00965378">
      <w:pPr>
        <w:tabs>
          <w:tab w:val="left" w:pos="922"/>
          <w:tab w:val="left" w:pos="7513"/>
          <w:tab w:val="left" w:pos="7797"/>
        </w:tabs>
        <w:spacing w:after="0" w:line="240" w:lineRule="auto"/>
        <w:jc w:val="both"/>
        <w:rPr>
          <w:rFonts w:eastAsia="Calibri"/>
          <w:szCs w:val="24"/>
        </w:rPr>
      </w:pPr>
      <w:r w:rsidRPr="00E860C6">
        <w:rPr>
          <w:rFonts w:eastAsia="Calibri"/>
          <w:szCs w:val="24"/>
        </w:rPr>
        <w:t xml:space="preserve">Dicha erogación se hará del Presupuesto Municipal Vigente. </w:t>
      </w:r>
    </w:p>
    <w:p w14:paraId="09D5D898" w14:textId="77777777" w:rsidR="00965378" w:rsidRDefault="00965378" w:rsidP="00965378">
      <w:pPr>
        <w:tabs>
          <w:tab w:val="left" w:pos="922"/>
          <w:tab w:val="left" w:pos="7513"/>
          <w:tab w:val="left" w:pos="7797"/>
        </w:tabs>
        <w:spacing w:after="0" w:line="240" w:lineRule="auto"/>
        <w:jc w:val="both"/>
        <w:rPr>
          <w:rFonts w:eastAsia="Calibri"/>
          <w:szCs w:val="24"/>
        </w:rPr>
      </w:pPr>
    </w:p>
    <w:p w14:paraId="6BE3025A" w14:textId="77777777" w:rsidR="00965378" w:rsidRPr="007F3B2D" w:rsidRDefault="00965378" w:rsidP="00965378">
      <w:pPr>
        <w:jc w:val="both"/>
        <w:rPr>
          <w:b/>
          <w:szCs w:val="24"/>
          <w:u w:val="single"/>
        </w:rPr>
      </w:pPr>
      <w:r w:rsidRPr="007F3B2D">
        <w:rPr>
          <w:b/>
          <w:szCs w:val="24"/>
          <w:u w:val="single"/>
        </w:rPr>
        <w:t>ACUERDO NÚMERO</w:t>
      </w:r>
      <w:r>
        <w:rPr>
          <w:b/>
          <w:szCs w:val="24"/>
          <w:u w:val="single"/>
        </w:rPr>
        <w:t xml:space="preserve"> CUATRO: </w:t>
      </w:r>
    </w:p>
    <w:p w14:paraId="7EDE2D4E" w14:textId="77777777" w:rsidR="00965378" w:rsidRPr="007F3B2D" w:rsidRDefault="00965378" w:rsidP="00965378">
      <w:pPr>
        <w:tabs>
          <w:tab w:val="left" w:pos="2137"/>
        </w:tabs>
        <w:spacing w:after="0" w:line="240" w:lineRule="auto"/>
        <w:jc w:val="both"/>
        <w:rPr>
          <w:rFonts w:eastAsia="Calibri"/>
          <w:szCs w:val="24"/>
        </w:rPr>
      </w:pPr>
      <w:r w:rsidRPr="007F3B2D">
        <w:rPr>
          <w:rFonts w:eastAsia="Calibri"/>
          <w:szCs w:val="24"/>
        </w:rPr>
        <w:t>EL Concejo Municipal CONSIDERANDO:</w:t>
      </w:r>
    </w:p>
    <w:p w14:paraId="2C7CF7DB" w14:textId="77777777" w:rsidR="00965378" w:rsidRPr="007F3B2D" w:rsidRDefault="00965378" w:rsidP="00965378">
      <w:pPr>
        <w:tabs>
          <w:tab w:val="left" w:pos="2137"/>
        </w:tabs>
        <w:spacing w:after="0" w:line="240" w:lineRule="auto"/>
        <w:jc w:val="both"/>
        <w:rPr>
          <w:rFonts w:eastAsia="Calibri"/>
          <w:szCs w:val="24"/>
        </w:rPr>
      </w:pPr>
      <w:r w:rsidRPr="007F3B2D">
        <w:rPr>
          <w:rFonts w:eastAsia="Calibri"/>
          <w:szCs w:val="24"/>
        </w:rPr>
        <w:t xml:space="preserve"> I.- Que el </w:t>
      </w:r>
      <w:r>
        <w:rPr>
          <w:rFonts w:eastAsia="Calibri"/>
          <w:szCs w:val="24"/>
        </w:rPr>
        <w:t xml:space="preserve">Sr. </w:t>
      </w:r>
      <w:proofErr w:type="spellStart"/>
      <w:r>
        <w:rPr>
          <w:rFonts w:eastAsia="Calibri"/>
          <w:szCs w:val="24"/>
        </w:rPr>
        <w:t>Jose</w:t>
      </w:r>
      <w:proofErr w:type="spellEnd"/>
      <w:r>
        <w:rPr>
          <w:rFonts w:eastAsia="Calibri"/>
          <w:szCs w:val="24"/>
        </w:rPr>
        <w:t xml:space="preserve"> Nahum Lemus</w:t>
      </w:r>
      <w:r w:rsidRPr="007F3B2D">
        <w:rPr>
          <w:rFonts w:eastAsia="Calibri"/>
          <w:szCs w:val="24"/>
        </w:rPr>
        <w:t>, Ostenta el c</w:t>
      </w:r>
      <w:r>
        <w:rPr>
          <w:rFonts w:eastAsia="Calibri"/>
          <w:szCs w:val="24"/>
        </w:rPr>
        <w:t xml:space="preserve">argo de Operador, </w:t>
      </w:r>
      <w:r w:rsidRPr="007F3B2D">
        <w:rPr>
          <w:rFonts w:eastAsia="Calibri"/>
          <w:szCs w:val="24"/>
        </w:rPr>
        <w:t>de l</w:t>
      </w:r>
      <w:r>
        <w:rPr>
          <w:rFonts w:eastAsia="Calibri"/>
          <w:szCs w:val="24"/>
        </w:rPr>
        <w:t>a Unidad de Plantel de Maquinaria y Equipo</w:t>
      </w:r>
      <w:r w:rsidRPr="007F3B2D">
        <w:rPr>
          <w:rFonts w:eastAsia="Calibri"/>
          <w:szCs w:val="24"/>
        </w:rPr>
        <w:t>; y quien interpuso su renuncia volun</w:t>
      </w:r>
      <w:r>
        <w:rPr>
          <w:rFonts w:eastAsia="Calibri"/>
          <w:szCs w:val="24"/>
        </w:rPr>
        <w:t xml:space="preserve">taria a partir del día 01 de </w:t>
      </w:r>
      <w:proofErr w:type="gramStart"/>
      <w:r>
        <w:rPr>
          <w:rFonts w:eastAsia="Calibri"/>
          <w:szCs w:val="24"/>
        </w:rPr>
        <w:t>Agosto</w:t>
      </w:r>
      <w:proofErr w:type="gramEnd"/>
      <w:r w:rsidRPr="007F3B2D">
        <w:rPr>
          <w:rFonts w:eastAsia="Calibri"/>
          <w:szCs w:val="24"/>
        </w:rPr>
        <w:t xml:space="preserve"> del dos mil veintiuno;   </w:t>
      </w:r>
    </w:p>
    <w:p w14:paraId="513D6366" w14:textId="77777777" w:rsidR="00965378" w:rsidRPr="007F3B2D" w:rsidRDefault="00965378" w:rsidP="00965378">
      <w:pPr>
        <w:tabs>
          <w:tab w:val="left" w:pos="3010"/>
        </w:tabs>
        <w:spacing w:after="0" w:line="240" w:lineRule="auto"/>
        <w:jc w:val="both"/>
        <w:rPr>
          <w:rFonts w:eastAsia="Calibri"/>
          <w:szCs w:val="24"/>
        </w:rPr>
      </w:pPr>
      <w:r w:rsidRPr="007F3B2D">
        <w:rPr>
          <w:rFonts w:eastAsia="Calibri"/>
          <w:szCs w:val="24"/>
        </w:rPr>
        <w:tab/>
      </w:r>
    </w:p>
    <w:p w14:paraId="3B1B2DE6" w14:textId="77777777" w:rsidR="00965378" w:rsidRPr="007F3B2D" w:rsidRDefault="00965378" w:rsidP="00965378">
      <w:pPr>
        <w:tabs>
          <w:tab w:val="left" w:pos="2137"/>
        </w:tabs>
        <w:spacing w:after="0" w:line="240" w:lineRule="auto"/>
        <w:jc w:val="both"/>
        <w:rPr>
          <w:rFonts w:eastAsia="Calibri"/>
          <w:bCs/>
          <w:szCs w:val="24"/>
        </w:rPr>
      </w:pPr>
      <w:r w:rsidRPr="007F3B2D">
        <w:rPr>
          <w:rFonts w:eastAsia="Calibri"/>
          <w:szCs w:val="24"/>
        </w:rPr>
        <w:t>II.- Que se amparó en el decreto número uno el cual contiene “</w:t>
      </w:r>
      <w:r w:rsidRPr="007F3B2D">
        <w:rPr>
          <w:rFonts w:eastAsia="Calibri"/>
          <w:b/>
          <w:szCs w:val="24"/>
        </w:rPr>
        <w:t>REGLAMENTO</w:t>
      </w:r>
      <w:r w:rsidRPr="007F3B2D">
        <w:rPr>
          <w:b/>
          <w:szCs w:val="24"/>
        </w:rPr>
        <w:t xml:space="preserve"> TRANSITORIO PARA LA PRESTACIÓN ECONÓMICA POR RETIRO VOLUNTARIO PARA LOS EMPLEADOS DE LA ALCALDIA MUNICIPAL DE METAPÁN, DEPARTAMENTO DE SANTA ANA” </w:t>
      </w:r>
      <w:r w:rsidRPr="007F3B2D">
        <w:rPr>
          <w:bCs/>
          <w:szCs w:val="24"/>
        </w:rPr>
        <w:t xml:space="preserve">de </w:t>
      </w:r>
      <w:proofErr w:type="gramStart"/>
      <w:r w:rsidRPr="007F3B2D">
        <w:rPr>
          <w:szCs w:val="24"/>
        </w:rPr>
        <w:t>fecha  siete</w:t>
      </w:r>
      <w:proofErr w:type="gramEnd"/>
      <w:r w:rsidRPr="007F3B2D">
        <w:rPr>
          <w:szCs w:val="24"/>
        </w:rPr>
        <w:t xml:space="preserve">  de mayo de dos mil veintiuno.</w:t>
      </w:r>
    </w:p>
    <w:p w14:paraId="1CBCB556" w14:textId="77777777" w:rsidR="00965378" w:rsidRPr="007F3B2D" w:rsidRDefault="00965378" w:rsidP="00965378">
      <w:pPr>
        <w:autoSpaceDE w:val="0"/>
        <w:autoSpaceDN w:val="0"/>
        <w:adjustRightInd w:val="0"/>
        <w:jc w:val="both"/>
        <w:rPr>
          <w:rFonts w:eastAsia="Calibri"/>
          <w:szCs w:val="24"/>
        </w:rPr>
      </w:pPr>
      <w:r w:rsidRPr="007F3B2D">
        <w:rPr>
          <w:rFonts w:eastAsia="Calibri"/>
          <w:szCs w:val="24"/>
        </w:rPr>
        <w:t xml:space="preserve">III.- Que ha presentado a este Concejo el cálculo por retiro voluntario emitido por el Ministerio de Trabajo y Previsión Social Dirección General de Inspección de Trabajo. </w:t>
      </w:r>
    </w:p>
    <w:p w14:paraId="0E85637C" w14:textId="77777777" w:rsidR="00965378" w:rsidRPr="007F3B2D" w:rsidRDefault="00965378" w:rsidP="00965378">
      <w:pPr>
        <w:tabs>
          <w:tab w:val="left" w:pos="2137"/>
        </w:tabs>
        <w:spacing w:after="0" w:line="240" w:lineRule="auto"/>
        <w:jc w:val="both"/>
        <w:rPr>
          <w:rFonts w:eastAsia="Calibri"/>
          <w:szCs w:val="24"/>
        </w:rPr>
      </w:pPr>
      <w:r w:rsidRPr="007F3B2D">
        <w:rPr>
          <w:rFonts w:eastAsia="Calibri"/>
          <w:b/>
          <w:szCs w:val="24"/>
        </w:rPr>
        <w:t>POR TANTO,</w:t>
      </w:r>
      <w:r w:rsidRPr="007F3B2D">
        <w:rPr>
          <w:rFonts w:eastAsia="Calibri"/>
          <w:szCs w:val="24"/>
        </w:rPr>
        <w:t xml:space="preserve"> en uso de sus facultades administrativas el Concejo Municipal por unanimidad </w:t>
      </w:r>
      <w:r w:rsidRPr="007F3B2D">
        <w:rPr>
          <w:rFonts w:eastAsia="Calibri"/>
          <w:b/>
          <w:szCs w:val="24"/>
        </w:rPr>
        <w:t>ACUERDA</w:t>
      </w:r>
      <w:r w:rsidRPr="007F3B2D">
        <w:rPr>
          <w:rFonts w:eastAsia="Calibri"/>
          <w:szCs w:val="24"/>
        </w:rPr>
        <w:t>:</w:t>
      </w:r>
    </w:p>
    <w:p w14:paraId="2E464B36" w14:textId="77777777" w:rsidR="00965378" w:rsidRPr="007F3B2D" w:rsidRDefault="00965378" w:rsidP="00965378">
      <w:pPr>
        <w:pStyle w:val="Prrafodelista"/>
        <w:numPr>
          <w:ilvl w:val="0"/>
          <w:numId w:val="192"/>
        </w:numPr>
        <w:tabs>
          <w:tab w:val="left" w:pos="2137"/>
        </w:tabs>
        <w:spacing w:after="0" w:line="240" w:lineRule="auto"/>
        <w:jc w:val="both"/>
        <w:rPr>
          <w:rFonts w:eastAsia="Calibri"/>
        </w:rPr>
      </w:pPr>
      <w:r w:rsidRPr="007F3B2D">
        <w:rPr>
          <w:rFonts w:eastAsia="Calibri"/>
        </w:rPr>
        <w:t xml:space="preserve">Aceptar la Renuncia, presentada por el </w:t>
      </w:r>
      <w:r>
        <w:rPr>
          <w:rFonts w:eastAsia="Calibri"/>
        </w:rPr>
        <w:t xml:space="preserve">Sr. </w:t>
      </w:r>
      <w:proofErr w:type="spellStart"/>
      <w:r>
        <w:rPr>
          <w:rFonts w:eastAsia="Calibri"/>
        </w:rPr>
        <w:t>Jose</w:t>
      </w:r>
      <w:proofErr w:type="spellEnd"/>
      <w:r>
        <w:rPr>
          <w:rFonts w:eastAsia="Calibri"/>
        </w:rPr>
        <w:t xml:space="preserve"> Nahum Lemus, a partir del día 01 de </w:t>
      </w:r>
      <w:proofErr w:type="gramStart"/>
      <w:r>
        <w:rPr>
          <w:rFonts w:eastAsia="Calibri"/>
        </w:rPr>
        <w:t>Agosto</w:t>
      </w:r>
      <w:proofErr w:type="gramEnd"/>
      <w:r w:rsidRPr="007F3B2D">
        <w:rPr>
          <w:rFonts w:eastAsia="Calibri"/>
        </w:rPr>
        <w:t xml:space="preserve"> del dos mil veintiuno.</w:t>
      </w:r>
    </w:p>
    <w:p w14:paraId="59C0352D" w14:textId="77777777" w:rsidR="00965378" w:rsidRDefault="00965378" w:rsidP="00965378">
      <w:pPr>
        <w:pStyle w:val="Prrafodelista"/>
        <w:numPr>
          <w:ilvl w:val="0"/>
          <w:numId w:val="192"/>
        </w:numPr>
        <w:tabs>
          <w:tab w:val="left" w:pos="2137"/>
        </w:tabs>
        <w:spacing w:after="0" w:line="240" w:lineRule="auto"/>
        <w:jc w:val="both"/>
        <w:rPr>
          <w:rFonts w:eastAsia="Calibri"/>
        </w:rPr>
      </w:pPr>
      <w:r>
        <w:rPr>
          <w:rFonts w:eastAsia="Calibri"/>
        </w:rPr>
        <w:t xml:space="preserve">EROGAR la cantidad total de </w:t>
      </w:r>
      <w:r w:rsidRPr="00C8351C">
        <w:rPr>
          <w:rFonts w:eastAsia="Calibri"/>
          <w:b/>
        </w:rPr>
        <w:t>DOS MIL CUATROCIENTOS CUARENTA Y CUATRO</w:t>
      </w:r>
      <w:r w:rsidRPr="007F3B2D">
        <w:rPr>
          <w:rFonts w:eastAsia="Calibri"/>
        </w:rPr>
        <w:t xml:space="preserve"> </w:t>
      </w:r>
      <w:r>
        <w:rPr>
          <w:rFonts w:eastAsia="Calibri"/>
          <w:b/>
          <w:bCs/>
        </w:rPr>
        <w:t>49</w:t>
      </w:r>
      <w:r w:rsidRPr="007F3B2D">
        <w:rPr>
          <w:rFonts w:eastAsia="Calibri"/>
          <w:b/>
          <w:bCs/>
        </w:rPr>
        <w:t>/100 DÓLARES DE LOS ESTAD</w:t>
      </w:r>
      <w:r>
        <w:rPr>
          <w:rFonts w:eastAsia="Calibri"/>
          <w:b/>
          <w:bCs/>
        </w:rPr>
        <w:t>OS UNIDOS DE AMÉRICA. ($2,444.49</w:t>
      </w:r>
      <w:proofErr w:type="gramStart"/>
      <w:r w:rsidRPr="007F3B2D">
        <w:rPr>
          <w:rFonts w:eastAsia="Calibri"/>
        </w:rPr>
        <w:t>)  a</w:t>
      </w:r>
      <w:proofErr w:type="gramEnd"/>
      <w:r w:rsidRPr="007F3B2D">
        <w:rPr>
          <w:rFonts w:eastAsia="Calibri"/>
        </w:rPr>
        <w:t xml:space="preserve"> favor de </w:t>
      </w:r>
      <w:proofErr w:type="spellStart"/>
      <w:r>
        <w:rPr>
          <w:rFonts w:eastAsia="Calibri"/>
        </w:rPr>
        <w:t>Jose</w:t>
      </w:r>
      <w:proofErr w:type="spellEnd"/>
      <w:r>
        <w:rPr>
          <w:rFonts w:eastAsia="Calibri"/>
        </w:rPr>
        <w:t xml:space="preserve"> Nahum Lemus</w:t>
      </w:r>
      <w:r w:rsidRPr="007F3B2D">
        <w:rPr>
          <w:rFonts w:eastAsia="Calibri"/>
        </w:rPr>
        <w:t xml:space="preserve">, pago en concepto de indemnización por retiro voluntario, conforme a detalle siguiente: </w:t>
      </w:r>
    </w:p>
    <w:p w14:paraId="3DC4E207" w14:textId="77777777" w:rsidR="00965378" w:rsidRPr="007F3B2D" w:rsidRDefault="00965378" w:rsidP="00965378">
      <w:pPr>
        <w:pStyle w:val="Prrafodelista"/>
        <w:tabs>
          <w:tab w:val="left" w:pos="2137"/>
        </w:tabs>
        <w:jc w:val="both"/>
        <w:rPr>
          <w:rFonts w:eastAsia="Calibri"/>
        </w:rPr>
      </w:pPr>
    </w:p>
    <w:p w14:paraId="452008D9" w14:textId="77777777" w:rsidR="00965378" w:rsidRPr="007F3B2D" w:rsidRDefault="00965378" w:rsidP="00965378">
      <w:pPr>
        <w:tabs>
          <w:tab w:val="left" w:pos="2137"/>
        </w:tabs>
        <w:spacing w:after="0" w:line="240" w:lineRule="auto"/>
        <w:contextualSpacing/>
        <w:jc w:val="both"/>
        <w:rPr>
          <w:rFonts w:eastAsia="Calibri"/>
          <w:szCs w:val="24"/>
        </w:rPr>
      </w:pPr>
      <w:r w:rsidRPr="007F3B2D">
        <w:rPr>
          <w:rFonts w:eastAsia="Calibri"/>
          <w:szCs w:val="24"/>
        </w:rPr>
        <w:t>LÍNEA 0101</w:t>
      </w:r>
    </w:p>
    <w:p w14:paraId="790052A8" w14:textId="77777777" w:rsidR="00965378" w:rsidRDefault="00965378" w:rsidP="00965378">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 … </w:t>
      </w:r>
      <w:proofErr w:type="gramStart"/>
      <w:r w:rsidRPr="007F3B2D">
        <w:rPr>
          <w:rFonts w:eastAsia="Calibri"/>
          <w:szCs w:val="24"/>
        </w:rPr>
        <w:t>$</w:t>
      </w:r>
      <w:r>
        <w:rPr>
          <w:rFonts w:eastAsia="Calibri"/>
          <w:szCs w:val="24"/>
        </w:rPr>
        <w:t xml:space="preserve">  868.70</w:t>
      </w:r>
      <w:proofErr w:type="gramEnd"/>
      <w:r w:rsidRPr="007F3B2D">
        <w:rPr>
          <w:rFonts w:eastAsia="Calibri"/>
          <w:szCs w:val="24"/>
        </w:rPr>
        <w:t xml:space="preserve"> </w:t>
      </w:r>
      <w:r>
        <w:rPr>
          <w:rFonts w:eastAsia="Calibri"/>
          <w:szCs w:val="24"/>
        </w:rPr>
        <w:t xml:space="preserve"> </w:t>
      </w:r>
      <w:r w:rsidRPr="007F3B2D">
        <w:rPr>
          <w:rFonts w:eastAsia="Calibri"/>
          <w:szCs w:val="24"/>
        </w:rPr>
        <w:t>(Por retiro voluntario)</w:t>
      </w:r>
    </w:p>
    <w:p w14:paraId="1C6FF177" w14:textId="77777777" w:rsidR="00965378" w:rsidRDefault="00965378" w:rsidP="00965378">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proofErr w:type="gramStart"/>
      <w:r w:rsidRPr="007F706D">
        <w:rPr>
          <w:rFonts w:eastAsia="Calibri"/>
          <w:szCs w:val="24"/>
        </w:rPr>
        <w:t>$</w:t>
      </w:r>
      <w:r>
        <w:rPr>
          <w:rFonts w:eastAsia="Calibri"/>
          <w:szCs w:val="24"/>
        </w:rPr>
        <w:t xml:space="preserve">  357.50</w:t>
      </w:r>
      <w:proofErr w:type="gramEnd"/>
      <w:r>
        <w:rPr>
          <w:rFonts w:eastAsia="Calibri"/>
          <w:szCs w:val="24"/>
        </w:rPr>
        <w:t xml:space="preserve">  (Por vacaciones completas)</w:t>
      </w:r>
    </w:p>
    <w:p w14:paraId="0D8F3494" w14:textId="77777777" w:rsidR="00965378" w:rsidRPr="007F3B2D" w:rsidRDefault="00965378" w:rsidP="00965378">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51103</w:t>
      </w:r>
      <w:proofErr w:type="gramStart"/>
      <w:r w:rsidRPr="007F3B2D">
        <w:rPr>
          <w:rFonts w:eastAsia="Calibri"/>
          <w:szCs w:val="24"/>
        </w:rPr>
        <w:t xml:space="preserve"> </w:t>
      </w:r>
      <w:r>
        <w:rPr>
          <w:rFonts w:eastAsia="Calibri"/>
          <w:szCs w:val="24"/>
        </w:rPr>
        <w:t>….</w:t>
      </w:r>
      <w:proofErr w:type="gramEnd"/>
      <w:r>
        <w:rPr>
          <w:rFonts w:eastAsia="Calibri"/>
          <w:szCs w:val="24"/>
        </w:rPr>
        <w:t xml:space="preserve">$  349.59  </w:t>
      </w:r>
      <w:r w:rsidRPr="007F3B2D">
        <w:rPr>
          <w:rFonts w:eastAsia="Calibri"/>
          <w:szCs w:val="24"/>
        </w:rPr>
        <w:t>(aguinaldo proporcional)</w:t>
      </w:r>
    </w:p>
    <w:p w14:paraId="49E0DD25" w14:textId="77777777" w:rsidR="00965378" w:rsidRPr="007F3B2D" w:rsidRDefault="00965378" w:rsidP="00965378">
      <w:pPr>
        <w:tabs>
          <w:tab w:val="left" w:pos="2137"/>
        </w:tabs>
        <w:spacing w:after="0" w:line="240" w:lineRule="auto"/>
        <w:contextualSpacing/>
        <w:jc w:val="both"/>
        <w:rPr>
          <w:rFonts w:eastAsia="Calibri"/>
          <w:szCs w:val="24"/>
        </w:rPr>
      </w:pPr>
      <w:r w:rsidRPr="007F3B2D">
        <w:rPr>
          <w:rFonts w:eastAsia="Calibri"/>
          <w:szCs w:val="24"/>
        </w:rPr>
        <w:t xml:space="preserve">Código </w:t>
      </w:r>
      <w:proofErr w:type="spellStart"/>
      <w:r w:rsidRPr="007F3B2D">
        <w:rPr>
          <w:rFonts w:eastAsia="Calibri"/>
          <w:szCs w:val="24"/>
        </w:rPr>
        <w:t>N°</w:t>
      </w:r>
      <w:proofErr w:type="spellEnd"/>
      <w:r w:rsidRPr="007F3B2D">
        <w:rPr>
          <w:rFonts w:eastAsia="Calibri"/>
          <w:szCs w:val="24"/>
        </w:rPr>
        <w:t xml:space="preserve"> 51701</w:t>
      </w:r>
      <w:proofErr w:type="gramStart"/>
      <w:r w:rsidRPr="007F3B2D">
        <w:rPr>
          <w:rFonts w:eastAsia="Calibri"/>
          <w:szCs w:val="24"/>
        </w:rPr>
        <w:t xml:space="preserve"> ….</w:t>
      </w:r>
      <w:proofErr w:type="gramEnd"/>
      <w:r w:rsidRPr="007F3B2D">
        <w:rPr>
          <w:rFonts w:eastAsia="Calibri"/>
          <w:szCs w:val="24"/>
        </w:rPr>
        <w:t>$</w:t>
      </w:r>
      <w:r>
        <w:rPr>
          <w:rFonts w:eastAsia="Calibri"/>
          <w:szCs w:val="24"/>
        </w:rPr>
        <w:t xml:space="preserve">  868.70  </w:t>
      </w:r>
      <w:r w:rsidRPr="007F3B2D">
        <w:rPr>
          <w:rFonts w:eastAsia="Calibri"/>
          <w:szCs w:val="24"/>
        </w:rPr>
        <w:t xml:space="preserve">(prestación económica adicional) </w:t>
      </w:r>
    </w:p>
    <w:p w14:paraId="5290A3F1" w14:textId="77777777" w:rsidR="00965378" w:rsidRPr="007F3B2D" w:rsidRDefault="00965378" w:rsidP="00965378">
      <w:pPr>
        <w:tabs>
          <w:tab w:val="left" w:pos="2137"/>
        </w:tabs>
        <w:spacing w:after="0" w:line="240" w:lineRule="auto"/>
        <w:jc w:val="both"/>
        <w:rPr>
          <w:rFonts w:eastAsia="Calibri"/>
          <w:szCs w:val="24"/>
        </w:rPr>
      </w:pPr>
    </w:p>
    <w:p w14:paraId="11EE23AE" w14:textId="77777777" w:rsidR="00965378" w:rsidRPr="007F3B2D" w:rsidRDefault="00965378" w:rsidP="00965378">
      <w:pPr>
        <w:tabs>
          <w:tab w:val="left" w:pos="2137"/>
        </w:tabs>
        <w:spacing w:after="0" w:line="240" w:lineRule="auto"/>
        <w:jc w:val="both"/>
        <w:rPr>
          <w:rFonts w:eastAsia="Calibri"/>
          <w:b/>
          <w:szCs w:val="24"/>
        </w:rPr>
      </w:pPr>
      <w:r w:rsidRPr="007F3B2D">
        <w:rPr>
          <w:rFonts w:eastAsia="Calibri"/>
          <w:b/>
          <w:szCs w:val="24"/>
        </w:rPr>
        <w:t>Total…………………………………………</w:t>
      </w:r>
      <w:proofErr w:type="gramStart"/>
      <w:r w:rsidRPr="007F3B2D">
        <w:rPr>
          <w:rFonts w:eastAsia="Calibri"/>
          <w:b/>
          <w:szCs w:val="24"/>
        </w:rPr>
        <w:t>…….</w:t>
      </w:r>
      <w:proofErr w:type="gramEnd"/>
      <w:r w:rsidRPr="007F3B2D">
        <w:rPr>
          <w:rFonts w:eastAsia="Calibri"/>
          <w:b/>
          <w:szCs w:val="24"/>
        </w:rPr>
        <w:t>…. $</w:t>
      </w:r>
      <w:r>
        <w:rPr>
          <w:rFonts w:eastAsia="Calibri"/>
          <w:b/>
          <w:szCs w:val="24"/>
        </w:rPr>
        <w:t xml:space="preserve"> 2,444.49</w:t>
      </w:r>
    </w:p>
    <w:p w14:paraId="77DB767E" w14:textId="77777777" w:rsidR="00965378" w:rsidRPr="007F3B2D" w:rsidRDefault="00965378" w:rsidP="00965378">
      <w:pPr>
        <w:tabs>
          <w:tab w:val="left" w:pos="2137"/>
        </w:tabs>
        <w:spacing w:after="0" w:line="240" w:lineRule="auto"/>
        <w:jc w:val="both"/>
        <w:rPr>
          <w:rFonts w:eastAsia="Calibri"/>
          <w:szCs w:val="24"/>
        </w:rPr>
      </w:pPr>
    </w:p>
    <w:p w14:paraId="395DA706" w14:textId="77777777" w:rsidR="00965378" w:rsidRPr="007F3B2D" w:rsidRDefault="00965378" w:rsidP="00965378">
      <w:pPr>
        <w:tabs>
          <w:tab w:val="left" w:pos="2137"/>
        </w:tabs>
        <w:spacing w:after="0" w:line="240" w:lineRule="auto"/>
        <w:jc w:val="both"/>
        <w:rPr>
          <w:rFonts w:eastAsia="Calibri"/>
          <w:szCs w:val="24"/>
        </w:rPr>
      </w:pPr>
    </w:p>
    <w:p w14:paraId="58DD76B5" w14:textId="77777777" w:rsidR="00965378" w:rsidRDefault="00965378" w:rsidP="00965378">
      <w:pPr>
        <w:tabs>
          <w:tab w:val="left" w:pos="922"/>
          <w:tab w:val="left" w:pos="7513"/>
          <w:tab w:val="left" w:pos="7797"/>
        </w:tabs>
        <w:spacing w:after="0" w:line="240" w:lineRule="auto"/>
        <w:jc w:val="both"/>
        <w:rPr>
          <w:rFonts w:eastAsia="Calibri"/>
          <w:szCs w:val="24"/>
        </w:rPr>
      </w:pPr>
      <w:r w:rsidRPr="00E860C6">
        <w:rPr>
          <w:rFonts w:eastAsia="Calibri"/>
          <w:szCs w:val="24"/>
        </w:rPr>
        <w:t>Dicha erogación se hará del Presupuesto Municipal Vigente.</w:t>
      </w:r>
    </w:p>
    <w:p w14:paraId="431FDC50" w14:textId="77777777" w:rsidR="00965378" w:rsidRDefault="00965378" w:rsidP="00965378">
      <w:pPr>
        <w:tabs>
          <w:tab w:val="left" w:pos="922"/>
          <w:tab w:val="left" w:pos="7513"/>
          <w:tab w:val="left" w:pos="7797"/>
        </w:tabs>
        <w:spacing w:after="0" w:line="240" w:lineRule="auto"/>
        <w:jc w:val="both"/>
        <w:rPr>
          <w:rFonts w:eastAsia="Calibri"/>
          <w:szCs w:val="24"/>
        </w:rPr>
      </w:pPr>
    </w:p>
    <w:p w14:paraId="3853CBBE" w14:textId="77777777" w:rsidR="00965378" w:rsidRDefault="00965378" w:rsidP="00965378">
      <w:pPr>
        <w:tabs>
          <w:tab w:val="left" w:pos="922"/>
          <w:tab w:val="left" w:pos="7513"/>
          <w:tab w:val="left" w:pos="7797"/>
        </w:tabs>
        <w:spacing w:after="0" w:line="240" w:lineRule="auto"/>
        <w:jc w:val="both"/>
        <w:rPr>
          <w:rFonts w:eastAsia="Calibri"/>
          <w:szCs w:val="24"/>
        </w:rPr>
      </w:pPr>
    </w:p>
    <w:p w14:paraId="01BC1A55" w14:textId="77777777" w:rsidR="00965378" w:rsidRPr="007F706D" w:rsidRDefault="00965378" w:rsidP="00965378">
      <w:pPr>
        <w:jc w:val="both"/>
        <w:rPr>
          <w:b/>
          <w:szCs w:val="24"/>
          <w:u w:val="single"/>
        </w:rPr>
      </w:pPr>
      <w:r>
        <w:rPr>
          <w:b/>
          <w:szCs w:val="24"/>
          <w:u w:val="single"/>
        </w:rPr>
        <w:lastRenderedPageBreak/>
        <w:t>ACUERDO NÚMERO</w:t>
      </w:r>
      <w:r w:rsidR="00C9013B">
        <w:rPr>
          <w:b/>
          <w:szCs w:val="24"/>
          <w:u w:val="single"/>
        </w:rPr>
        <w:t xml:space="preserve"> CINCO: </w:t>
      </w:r>
    </w:p>
    <w:p w14:paraId="284AEE58" w14:textId="77777777" w:rsidR="00965378" w:rsidRPr="007F706D" w:rsidRDefault="00965378" w:rsidP="00965378">
      <w:pPr>
        <w:tabs>
          <w:tab w:val="left" w:pos="2137"/>
        </w:tabs>
        <w:spacing w:after="0" w:line="240" w:lineRule="auto"/>
        <w:jc w:val="both"/>
        <w:rPr>
          <w:rFonts w:eastAsia="Calibri"/>
          <w:szCs w:val="24"/>
        </w:rPr>
      </w:pPr>
      <w:r w:rsidRPr="007F706D">
        <w:rPr>
          <w:rFonts w:eastAsia="Calibri"/>
          <w:szCs w:val="24"/>
        </w:rPr>
        <w:t>EL Concejo Municipal CONSIDERANDO:</w:t>
      </w:r>
    </w:p>
    <w:p w14:paraId="5DA67A0A" w14:textId="77777777" w:rsidR="00965378" w:rsidRPr="007F706D" w:rsidRDefault="00965378" w:rsidP="00965378">
      <w:pPr>
        <w:tabs>
          <w:tab w:val="left" w:pos="2137"/>
        </w:tabs>
        <w:spacing w:after="0" w:line="240" w:lineRule="auto"/>
        <w:jc w:val="both"/>
        <w:rPr>
          <w:rFonts w:eastAsia="Calibri"/>
          <w:szCs w:val="24"/>
        </w:rPr>
      </w:pPr>
      <w:r w:rsidRPr="007F706D">
        <w:rPr>
          <w:rFonts w:eastAsia="Calibri"/>
          <w:szCs w:val="24"/>
        </w:rPr>
        <w:t xml:space="preserve"> I.- Que el </w:t>
      </w:r>
      <w:r>
        <w:rPr>
          <w:rFonts w:eastAsia="Calibri"/>
          <w:szCs w:val="24"/>
        </w:rPr>
        <w:t xml:space="preserve">Sr. Edwin Alexander </w:t>
      </w:r>
      <w:proofErr w:type="spellStart"/>
      <w:proofErr w:type="gramStart"/>
      <w:r>
        <w:rPr>
          <w:rFonts w:eastAsia="Calibri"/>
          <w:szCs w:val="24"/>
        </w:rPr>
        <w:t>Martinez</w:t>
      </w:r>
      <w:proofErr w:type="spellEnd"/>
      <w:r>
        <w:rPr>
          <w:rFonts w:eastAsia="Calibri"/>
          <w:szCs w:val="24"/>
        </w:rPr>
        <w:t xml:space="preserve">  Zavala</w:t>
      </w:r>
      <w:proofErr w:type="gramEnd"/>
      <w:r>
        <w:rPr>
          <w:rFonts w:eastAsia="Calibri"/>
          <w:szCs w:val="24"/>
        </w:rPr>
        <w:t xml:space="preserve">, Ostenta el cargo de Electricista de la Unidad de planta trituradora, mezcla asfáltica y </w:t>
      </w:r>
      <w:proofErr w:type="spellStart"/>
      <w:r>
        <w:rPr>
          <w:rFonts w:eastAsia="Calibri"/>
          <w:szCs w:val="24"/>
        </w:rPr>
        <w:t>bloquera</w:t>
      </w:r>
      <w:proofErr w:type="spellEnd"/>
      <w:r w:rsidRPr="007F706D">
        <w:rPr>
          <w:rFonts w:eastAsia="Calibri"/>
          <w:szCs w:val="24"/>
        </w:rPr>
        <w:t>; y quien interpuso su renunci</w:t>
      </w:r>
      <w:r>
        <w:rPr>
          <w:rFonts w:eastAsia="Calibri"/>
          <w:szCs w:val="24"/>
        </w:rPr>
        <w:t>a voluntaria a partir del día 01 de Agosto</w:t>
      </w:r>
      <w:r w:rsidRPr="007F706D">
        <w:rPr>
          <w:rFonts w:eastAsia="Calibri"/>
          <w:szCs w:val="24"/>
        </w:rPr>
        <w:t xml:space="preserve"> del dos mil veintiuno;   </w:t>
      </w:r>
    </w:p>
    <w:p w14:paraId="56A4BAD5" w14:textId="77777777" w:rsidR="00965378" w:rsidRPr="007F706D" w:rsidRDefault="00965378" w:rsidP="00965378">
      <w:pPr>
        <w:tabs>
          <w:tab w:val="left" w:pos="2137"/>
        </w:tabs>
        <w:spacing w:after="0" w:line="240" w:lineRule="auto"/>
        <w:jc w:val="both"/>
        <w:rPr>
          <w:rFonts w:eastAsia="Calibri"/>
          <w:szCs w:val="24"/>
        </w:rPr>
      </w:pPr>
    </w:p>
    <w:p w14:paraId="08A0581F" w14:textId="77777777" w:rsidR="00965378" w:rsidRPr="007F706D" w:rsidRDefault="00965378" w:rsidP="00965378">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9962F2">
        <w:rPr>
          <w:rFonts w:eastAsia="Calibri"/>
          <w:b/>
          <w:szCs w:val="24"/>
        </w:rPr>
        <w:t>REGLAMENTO</w:t>
      </w:r>
      <w:r w:rsidRPr="009962F2">
        <w:rPr>
          <w:b/>
          <w:szCs w:val="24"/>
        </w:rPr>
        <w:t xml:space="preserve"> </w:t>
      </w:r>
      <w:r w:rsidRPr="007F706D">
        <w:rPr>
          <w:b/>
          <w:szCs w:val="24"/>
        </w:rPr>
        <w:t xml:space="preserve">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0A614F78" w14:textId="77777777" w:rsidR="00965378" w:rsidRPr="007F706D" w:rsidRDefault="00965378" w:rsidP="00965378">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52325688" w14:textId="77777777" w:rsidR="00965378" w:rsidRPr="007F706D" w:rsidRDefault="00965378" w:rsidP="00965378">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702E7220" w14:textId="77777777" w:rsidR="00965378" w:rsidRPr="007F706D" w:rsidRDefault="00965378" w:rsidP="00965378">
      <w:pPr>
        <w:pStyle w:val="Prrafodelista"/>
        <w:numPr>
          <w:ilvl w:val="0"/>
          <w:numId w:val="193"/>
        </w:numPr>
        <w:tabs>
          <w:tab w:val="left" w:pos="2137"/>
        </w:tabs>
        <w:spacing w:after="0" w:line="240" w:lineRule="auto"/>
        <w:jc w:val="both"/>
        <w:rPr>
          <w:rFonts w:eastAsia="Calibri"/>
        </w:rPr>
      </w:pPr>
      <w:r w:rsidRPr="007F706D">
        <w:rPr>
          <w:rFonts w:eastAsia="Calibri"/>
        </w:rPr>
        <w:t xml:space="preserve">Aceptar la Renuncia, presentada por el </w:t>
      </w:r>
      <w:r>
        <w:rPr>
          <w:rFonts w:eastAsia="Calibri"/>
        </w:rPr>
        <w:t xml:space="preserve">Sr. Edwin Alexander </w:t>
      </w:r>
      <w:proofErr w:type="spellStart"/>
      <w:proofErr w:type="gramStart"/>
      <w:r>
        <w:rPr>
          <w:rFonts w:eastAsia="Calibri"/>
        </w:rPr>
        <w:t>Martinez</w:t>
      </w:r>
      <w:proofErr w:type="spellEnd"/>
      <w:r>
        <w:rPr>
          <w:rFonts w:eastAsia="Calibri"/>
        </w:rPr>
        <w:t xml:space="preserve">  Zavala</w:t>
      </w:r>
      <w:proofErr w:type="gramEnd"/>
      <w:r>
        <w:rPr>
          <w:rFonts w:eastAsia="Calibri"/>
        </w:rPr>
        <w:t>, a partir del día 01 de Agosto</w:t>
      </w:r>
      <w:r w:rsidRPr="007F706D">
        <w:rPr>
          <w:rFonts w:eastAsia="Calibri"/>
        </w:rPr>
        <w:t xml:space="preserve"> del dos mil veintiuno.</w:t>
      </w:r>
    </w:p>
    <w:p w14:paraId="40DD23D8" w14:textId="77777777" w:rsidR="00965378" w:rsidRPr="007F706D" w:rsidRDefault="00965378" w:rsidP="00965378">
      <w:pPr>
        <w:pStyle w:val="Prrafodelista"/>
        <w:numPr>
          <w:ilvl w:val="0"/>
          <w:numId w:val="193"/>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rPr>
        <w:t>UN MIL NOVECIENTOS VEINTITRES</w:t>
      </w:r>
      <w:r>
        <w:rPr>
          <w:rFonts w:eastAsia="Calibri"/>
        </w:rPr>
        <w:t xml:space="preserve"> </w:t>
      </w:r>
      <w:r>
        <w:rPr>
          <w:rFonts w:eastAsia="Calibri"/>
          <w:b/>
        </w:rPr>
        <w:t>29</w:t>
      </w:r>
      <w:r w:rsidRPr="007F706D">
        <w:rPr>
          <w:rFonts w:eastAsia="Calibri"/>
          <w:b/>
          <w:bCs/>
        </w:rPr>
        <w:t>/100 DÓLARES DE LOS ESTADO</w:t>
      </w:r>
      <w:r>
        <w:rPr>
          <w:rFonts w:eastAsia="Calibri"/>
          <w:b/>
          <w:bCs/>
        </w:rPr>
        <w:t>S UNIDOS DE AMÉRICA. ($1,923.29</w:t>
      </w:r>
      <w:proofErr w:type="gramStart"/>
      <w:r>
        <w:rPr>
          <w:rFonts w:eastAsia="Calibri"/>
        </w:rPr>
        <w:t>)  a</w:t>
      </w:r>
      <w:proofErr w:type="gramEnd"/>
      <w:r>
        <w:rPr>
          <w:rFonts w:eastAsia="Calibri"/>
        </w:rPr>
        <w:t xml:space="preserve"> favor de Edwin Alexander </w:t>
      </w:r>
      <w:proofErr w:type="spellStart"/>
      <w:r>
        <w:rPr>
          <w:rFonts w:eastAsia="Calibri"/>
        </w:rPr>
        <w:t>Martinez</w:t>
      </w:r>
      <w:proofErr w:type="spellEnd"/>
      <w:r>
        <w:rPr>
          <w:rFonts w:eastAsia="Calibri"/>
        </w:rPr>
        <w:t xml:space="preserve">  Zavala</w:t>
      </w:r>
      <w:r w:rsidRPr="007F706D">
        <w:rPr>
          <w:rFonts w:eastAsia="Calibri"/>
        </w:rPr>
        <w:t xml:space="preserve">, pago en concepto de indemnización por retiro voluntario, conforme a detalle siguiente: </w:t>
      </w:r>
    </w:p>
    <w:p w14:paraId="7EB4F6CC" w14:textId="77777777" w:rsidR="00965378" w:rsidRPr="007F706D" w:rsidRDefault="00965378" w:rsidP="00965378">
      <w:pPr>
        <w:tabs>
          <w:tab w:val="left" w:pos="2137"/>
        </w:tabs>
        <w:spacing w:after="0" w:line="240" w:lineRule="auto"/>
        <w:contextualSpacing/>
        <w:jc w:val="both"/>
        <w:rPr>
          <w:rFonts w:eastAsia="Calibri"/>
          <w:szCs w:val="24"/>
        </w:rPr>
      </w:pPr>
      <w:r w:rsidRPr="007F706D">
        <w:rPr>
          <w:rFonts w:eastAsia="Calibri"/>
          <w:szCs w:val="24"/>
        </w:rPr>
        <w:t>LÍNEA 0101</w:t>
      </w:r>
    </w:p>
    <w:p w14:paraId="7F6CEE6F" w14:textId="77777777" w:rsidR="00965378" w:rsidRDefault="00965378" w:rsidP="00965378">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802.74</w:t>
      </w:r>
      <w:proofErr w:type="gramStart"/>
      <w:r w:rsidRPr="007F706D">
        <w:rPr>
          <w:rFonts w:eastAsia="Calibri"/>
          <w:szCs w:val="24"/>
        </w:rPr>
        <w:t xml:space="preserve">   (</w:t>
      </w:r>
      <w:proofErr w:type="gramEnd"/>
      <w:r w:rsidRPr="007F706D">
        <w:rPr>
          <w:rFonts w:eastAsia="Calibri"/>
          <w:szCs w:val="24"/>
        </w:rPr>
        <w:t>Por retiro voluntario)</w:t>
      </w:r>
    </w:p>
    <w:p w14:paraId="1104221F" w14:textId="77777777" w:rsidR="00965378" w:rsidRPr="007F706D" w:rsidRDefault="00965378" w:rsidP="00965378">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$ 317.81   </w:t>
      </w:r>
      <w:r w:rsidRPr="007F706D">
        <w:rPr>
          <w:rFonts w:eastAsia="Calibri"/>
          <w:szCs w:val="24"/>
        </w:rPr>
        <w:t>(aguinaldo proporcional)</w:t>
      </w:r>
    </w:p>
    <w:p w14:paraId="669DB43C" w14:textId="77777777" w:rsidR="00965378" w:rsidRPr="00C27179" w:rsidRDefault="00965378" w:rsidP="00965378">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$ 802.74</w:t>
      </w:r>
      <w:r w:rsidRPr="00C27179">
        <w:rPr>
          <w:rFonts w:eastAsia="Calibri"/>
          <w:szCs w:val="24"/>
        </w:rPr>
        <w:t xml:space="preserve">  (prestación económica adicional) </w:t>
      </w:r>
    </w:p>
    <w:p w14:paraId="4B184BBF" w14:textId="77777777" w:rsidR="00965378" w:rsidRPr="00C27179" w:rsidRDefault="00965378" w:rsidP="00965378">
      <w:pPr>
        <w:tabs>
          <w:tab w:val="left" w:pos="2137"/>
        </w:tabs>
        <w:spacing w:after="0" w:line="240" w:lineRule="auto"/>
        <w:jc w:val="both"/>
        <w:rPr>
          <w:rFonts w:eastAsia="Calibri"/>
          <w:szCs w:val="24"/>
        </w:rPr>
      </w:pPr>
    </w:p>
    <w:p w14:paraId="7E1EB214" w14:textId="77777777" w:rsidR="00965378" w:rsidRPr="00C27179" w:rsidRDefault="00965378" w:rsidP="00965378">
      <w:pPr>
        <w:tabs>
          <w:tab w:val="left" w:pos="2137"/>
        </w:tabs>
        <w:spacing w:after="0" w:line="240" w:lineRule="auto"/>
        <w:jc w:val="both"/>
        <w:rPr>
          <w:rFonts w:eastAsia="Calibri"/>
          <w:b/>
          <w:szCs w:val="24"/>
        </w:rPr>
      </w:pPr>
      <w:r w:rsidRPr="00C27179">
        <w:rPr>
          <w:rFonts w:eastAsia="Calibri"/>
          <w:b/>
          <w:szCs w:val="24"/>
        </w:rPr>
        <w:t>Total…………………………………………</w:t>
      </w:r>
      <w:proofErr w:type="gramStart"/>
      <w:r w:rsidRPr="00C27179">
        <w:rPr>
          <w:rFonts w:eastAsia="Calibri"/>
          <w:b/>
          <w:szCs w:val="24"/>
        </w:rPr>
        <w:t>…….</w:t>
      </w:r>
      <w:proofErr w:type="gramEnd"/>
      <w:r w:rsidRPr="00C27179">
        <w:rPr>
          <w:rFonts w:eastAsia="Calibri"/>
          <w:b/>
          <w:szCs w:val="24"/>
        </w:rPr>
        <w:t>…. $</w:t>
      </w:r>
      <w:r>
        <w:rPr>
          <w:rFonts w:eastAsia="Calibri"/>
          <w:b/>
          <w:szCs w:val="24"/>
        </w:rPr>
        <w:t xml:space="preserve"> 1,923.29</w:t>
      </w:r>
    </w:p>
    <w:p w14:paraId="7AA2A558" w14:textId="77777777" w:rsidR="00965378" w:rsidRPr="00C27179" w:rsidRDefault="00965378" w:rsidP="00965378">
      <w:pPr>
        <w:tabs>
          <w:tab w:val="left" w:pos="2137"/>
        </w:tabs>
        <w:spacing w:after="0" w:line="240" w:lineRule="auto"/>
        <w:jc w:val="both"/>
        <w:rPr>
          <w:rFonts w:eastAsia="Calibri"/>
          <w:szCs w:val="24"/>
        </w:rPr>
      </w:pPr>
    </w:p>
    <w:p w14:paraId="4CAE1961" w14:textId="77777777" w:rsidR="00965378" w:rsidRPr="00C27179" w:rsidRDefault="00965378" w:rsidP="00965378">
      <w:pPr>
        <w:tabs>
          <w:tab w:val="left" w:pos="2137"/>
        </w:tabs>
        <w:spacing w:after="0" w:line="240" w:lineRule="auto"/>
        <w:jc w:val="both"/>
        <w:rPr>
          <w:rFonts w:eastAsia="Calibri"/>
          <w:szCs w:val="24"/>
        </w:rPr>
      </w:pPr>
      <w:r w:rsidRPr="00C27179">
        <w:rPr>
          <w:rFonts w:eastAsia="Calibri"/>
          <w:szCs w:val="24"/>
        </w:rPr>
        <w:t xml:space="preserve">Dicha erogación se hará del Presupuesto Municipal Vigente. </w:t>
      </w:r>
    </w:p>
    <w:p w14:paraId="4E10742E" w14:textId="77777777" w:rsidR="00965378" w:rsidRDefault="00965378" w:rsidP="00965378">
      <w:pPr>
        <w:tabs>
          <w:tab w:val="left" w:pos="709"/>
          <w:tab w:val="left" w:pos="7797"/>
        </w:tabs>
        <w:jc w:val="both"/>
        <w:rPr>
          <w:rFonts w:eastAsia="Calibri"/>
          <w:szCs w:val="24"/>
        </w:rPr>
      </w:pPr>
      <w:r w:rsidRPr="00C27179">
        <w:rPr>
          <w:rFonts w:eastAsia="Calibri"/>
          <w:szCs w:val="24"/>
        </w:rPr>
        <w:t>COMUNIQUESE</w:t>
      </w:r>
    </w:p>
    <w:p w14:paraId="6845EFA9" w14:textId="77777777" w:rsidR="00965378" w:rsidRPr="00E860C6" w:rsidRDefault="00965378" w:rsidP="00965378">
      <w:pPr>
        <w:tabs>
          <w:tab w:val="left" w:pos="922"/>
          <w:tab w:val="left" w:pos="7513"/>
          <w:tab w:val="left" w:pos="7797"/>
        </w:tabs>
        <w:spacing w:after="0" w:line="240" w:lineRule="auto"/>
        <w:jc w:val="both"/>
        <w:rPr>
          <w:szCs w:val="24"/>
        </w:rPr>
      </w:pPr>
    </w:p>
    <w:p w14:paraId="5E081643" w14:textId="77777777" w:rsidR="002C455B" w:rsidRPr="00AF665C" w:rsidRDefault="002C455B" w:rsidP="002C455B">
      <w:pPr>
        <w:spacing w:after="0" w:line="240" w:lineRule="auto"/>
        <w:jc w:val="both"/>
        <w:rPr>
          <w:rFonts w:eastAsia="Times New Roman"/>
          <w:szCs w:val="24"/>
          <w:lang w:eastAsia="es-ES"/>
        </w:rPr>
      </w:pPr>
      <w:r w:rsidRPr="00AF665C">
        <w:rPr>
          <w:rFonts w:eastAsia="Times New Roman"/>
          <w:b/>
          <w:szCs w:val="24"/>
          <w:u w:val="single"/>
          <w:lang w:val="es-ES" w:eastAsia="es-ES"/>
        </w:rPr>
        <w:t>ACUERDO NÚMERO</w:t>
      </w:r>
      <w:r>
        <w:rPr>
          <w:rFonts w:eastAsia="Times New Roman"/>
          <w:b/>
          <w:szCs w:val="24"/>
          <w:u w:val="single"/>
          <w:lang w:val="es-ES" w:eastAsia="es-ES"/>
        </w:rPr>
        <w:t xml:space="preserve"> SEIS</w:t>
      </w:r>
      <w:r w:rsidRPr="00AF665C">
        <w:rPr>
          <w:rFonts w:eastAsia="Times New Roman"/>
          <w:b/>
          <w:szCs w:val="24"/>
          <w:u w:val="single"/>
          <w:lang w:val="es-ES" w:eastAsia="es-ES"/>
        </w:rPr>
        <w:t>:</w:t>
      </w:r>
      <w:r w:rsidRPr="00AF665C">
        <w:rPr>
          <w:rFonts w:eastAsia="Times New Roman"/>
          <w:szCs w:val="24"/>
          <w:lang w:val="es-ES" w:eastAsia="es-ES"/>
        </w:rPr>
        <w:tab/>
      </w:r>
    </w:p>
    <w:p w14:paraId="774AE972" w14:textId="77777777" w:rsidR="002C455B" w:rsidRPr="008377C4" w:rsidRDefault="002C455B" w:rsidP="002C455B">
      <w:pPr>
        <w:spacing w:after="0" w:line="240" w:lineRule="auto"/>
        <w:jc w:val="both"/>
        <w:rPr>
          <w:rFonts w:eastAsia="Times New Roman"/>
          <w:b/>
          <w:szCs w:val="24"/>
          <w:lang w:eastAsia="es-ES"/>
        </w:rPr>
      </w:pPr>
      <w:r w:rsidRPr="00AF665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F665C">
        <w:rPr>
          <w:rFonts w:eastAsia="Times New Roman"/>
          <w:b/>
          <w:szCs w:val="24"/>
          <w:lang w:eastAsia="es-ES"/>
        </w:rPr>
        <w:t>ES CONFORME</w:t>
      </w:r>
      <w:r w:rsidRPr="00AF665C">
        <w:rPr>
          <w:rFonts w:eastAsia="Times New Roman"/>
          <w:szCs w:val="24"/>
          <w:lang w:eastAsia="es-ES"/>
        </w:rPr>
        <w:t xml:space="preserve"> del Jefe de la respectiva dependencia; </w:t>
      </w:r>
      <w:r w:rsidRPr="00AF665C">
        <w:rPr>
          <w:rFonts w:eastAsia="Times New Roman"/>
          <w:b/>
          <w:szCs w:val="24"/>
          <w:lang w:eastAsia="es-ES"/>
        </w:rPr>
        <w:t>ACUERDA</w:t>
      </w:r>
      <w:r w:rsidRPr="00AF665C">
        <w:rPr>
          <w:rFonts w:eastAsia="Times New Roman"/>
          <w:szCs w:val="24"/>
          <w:lang w:eastAsia="es-ES"/>
        </w:rPr>
        <w:t xml:space="preserve">: conceder licencia con goce de sueldo, comprendidos del día </w:t>
      </w:r>
      <w:r>
        <w:rPr>
          <w:b/>
          <w:szCs w:val="24"/>
        </w:rPr>
        <w:t>siete al nueve de</w:t>
      </w:r>
      <w:r w:rsidRPr="00AF665C">
        <w:rPr>
          <w:b/>
          <w:szCs w:val="24"/>
        </w:rPr>
        <w:t xml:space="preserve"> Junio del año 2021</w:t>
      </w:r>
      <w:r w:rsidRPr="00AF665C">
        <w:rPr>
          <w:rFonts w:eastAsia="Times New Roman"/>
          <w:szCs w:val="24"/>
          <w:lang w:eastAsia="es-ES"/>
        </w:rPr>
        <w:t xml:space="preserve">; al señor: </w:t>
      </w:r>
      <w:r>
        <w:rPr>
          <w:rFonts w:eastAsia="Times New Roman"/>
          <w:b/>
          <w:szCs w:val="24"/>
          <w:lang w:eastAsia="es-ES"/>
        </w:rPr>
        <w:t>JORGE ARMANDO CARTAGENA ROSALES</w:t>
      </w:r>
      <w:r w:rsidRPr="00AF665C">
        <w:rPr>
          <w:rFonts w:eastAsia="Times New Roman"/>
          <w:b/>
          <w:szCs w:val="24"/>
          <w:lang w:eastAsia="es-ES"/>
        </w:rPr>
        <w:t xml:space="preserve">; </w:t>
      </w:r>
      <w:r>
        <w:rPr>
          <w:rFonts w:eastAsia="Times New Roman"/>
          <w:b/>
          <w:szCs w:val="24"/>
          <w:lang w:eastAsia="es-ES"/>
        </w:rPr>
        <w:t>Mozo, Aseo Público</w:t>
      </w:r>
      <w:r w:rsidRPr="00AF665C">
        <w:rPr>
          <w:rFonts w:eastAsia="Times New Roman"/>
          <w:b/>
          <w:szCs w:val="24"/>
          <w:lang w:eastAsia="es-ES"/>
        </w:rPr>
        <w:t xml:space="preserve">, </w:t>
      </w:r>
      <w:r w:rsidRPr="00AF665C">
        <w:rPr>
          <w:rFonts w:eastAsia="Times New Roman"/>
          <w:szCs w:val="24"/>
          <w:lang w:eastAsia="es-ES"/>
        </w:rPr>
        <w:t xml:space="preserve">por motivo de </w:t>
      </w:r>
      <w:r w:rsidRPr="00AF665C">
        <w:rPr>
          <w:rFonts w:eastAsia="Times New Roman"/>
          <w:b/>
          <w:szCs w:val="24"/>
          <w:lang w:eastAsia="es-ES"/>
        </w:rPr>
        <w:t xml:space="preserve">Accidente </w:t>
      </w:r>
      <w:r>
        <w:rPr>
          <w:rFonts w:eastAsia="Times New Roman"/>
          <w:b/>
          <w:szCs w:val="24"/>
          <w:lang w:eastAsia="es-ES"/>
        </w:rPr>
        <w:t>de Trabajo</w:t>
      </w:r>
      <w:r w:rsidRPr="00AF665C">
        <w:rPr>
          <w:rFonts w:eastAsia="Times New Roman"/>
          <w:b/>
          <w:szCs w:val="24"/>
          <w:lang w:eastAsia="es-ES"/>
        </w:rPr>
        <w:t xml:space="preserve"> (INICIAL)  </w:t>
      </w:r>
      <w:r w:rsidRPr="00AF665C">
        <w:rPr>
          <w:rFonts w:eastAsia="Times New Roman"/>
          <w:szCs w:val="24"/>
          <w:lang w:eastAsia="es-ES"/>
        </w:rPr>
        <w:t xml:space="preserve">con constancia de incapacidad; expedida por el Instituto Salvadoreño del Seguro Social </w:t>
      </w:r>
      <w:r w:rsidRPr="00AF665C">
        <w:rPr>
          <w:rFonts w:eastAsia="Times New Roman"/>
          <w:b/>
          <w:szCs w:val="24"/>
          <w:lang w:eastAsia="es-ES"/>
        </w:rPr>
        <w:t xml:space="preserve">(I.S.S.S) </w:t>
      </w:r>
      <w:r w:rsidRPr="00AF665C">
        <w:rPr>
          <w:rFonts w:eastAsia="Times New Roman"/>
          <w:szCs w:val="24"/>
          <w:lang w:eastAsia="es-ES"/>
        </w:rPr>
        <w:t xml:space="preserve">con un período de incapacidad de </w:t>
      </w:r>
      <w:r>
        <w:rPr>
          <w:rFonts w:eastAsia="Times New Roman"/>
          <w:b/>
          <w:szCs w:val="24"/>
          <w:lang w:eastAsia="es-ES"/>
        </w:rPr>
        <w:t>3</w:t>
      </w:r>
      <w:r w:rsidRPr="00AF665C">
        <w:rPr>
          <w:rFonts w:eastAsia="Times New Roman"/>
          <w:b/>
          <w:szCs w:val="24"/>
          <w:lang w:eastAsia="es-ES"/>
        </w:rPr>
        <w:t xml:space="preserve"> días</w:t>
      </w:r>
      <w:r w:rsidRPr="00AF665C">
        <w:rPr>
          <w:rFonts w:eastAsia="Times New Roman"/>
          <w:szCs w:val="24"/>
          <w:lang w:eastAsia="es-ES"/>
        </w:rPr>
        <w:t xml:space="preserve">, de los cuales solo se cancelará </w:t>
      </w:r>
      <w:r w:rsidRPr="00AF665C">
        <w:rPr>
          <w:rFonts w:eastAsia="Times New Roman"/>
          <w:b/>
          <w:szCs w:val="24"/>
          <w:lang w:eastAsia="es-ES"/>
        </w:rPr>
        <w:t>el 25%</w:t>
      </w:r>
      <w:r w:rsidRPr="00AF665C">
        <w:rPr>
          <w:rFonts w:eastAsia="Times New Roman"/>
          <w:szCs w:val="24"/>
          <w:lang w:eastAsia="es-ES"/>
        </w:rPr>
        <w:t xml:space="preserve"> Por lo tanto, devengará la cantidad de </w:t>
      </w:r>
      <w:r>
        <w:rPr>
          <w:rFonts w:eastAsia="Times New Roman"/>
          <w:b/>
          <w:szCs w:val="24"/>
          <w:lang w:eastAsia="es-ES"/>
        </w:rPr>
        <w:t>CINCO 84</w:t>
      </w:r>
      <w:r w:rsidRPr="00AF665C">
        <w:rPr>
          <w:rFonts w:eastAsia="Times New Roman"/>
          <w:b/>
          <w:szCs w:val="24"/>
          <w:lang w:eastAsia="es-ES"/>
        </w:rPr>
        <w:t>/100 DÓLARES DE LOS E</w:t>
      </w:r>
      <w:r>
        <w:rPr>
          <w:rFonts w:eastAsia="Times New Roman"/>
          <w:b/>
          <w:szCs w:val="24"/>
          <w:lang w:eastAsia="es-ES"/>
        </w:rPr>
        <w:t>STADOS UNIDOS DE AMÉRICA  ($5.84</w:t>
      </w:r>
      <w:r w:rsidRPr="00AF665C">
        <w:rPr>
          <w:rFonts w:eastAsia="Times New Roman"/>
          <w:b/>
          <w:szCs w:val="24"/>
          <w:lang w:eastAsia="es-ES"/>
        </w:rPr>
        <w:t>)</w:t>
      </w:r>
      <w:r w:rsidRPr="00AF665C">
        <w:rPr>
          <w:rFonts w:eastAsia="Times New Roman"/>
          <w:szCs w:val="24"/>
          <w:lang w:eastAsia="es-ES"/>
        </w:rPr>
        <w:t>.- El gasto se aplicará al Código</w:t>
      </w:r>
      <w:r w:rsidRPr="00AF665C">
        <w:rPr>
          <w:rFonts w:eastAsia="Times New Roman"/>
          <w:b/>
          <w:szCs w:val="24"/>
          <w:lang w:eastAsia="es-ES"/>
        </w:rPr>
        <w:t xml:space="preserve"> 51101 </w:t>
      </w:r>
      <w:r w:rsidRPr="00AF665C">
        <w:rPr>
          <w:rFonts w:eastAsia="Times New Roman"/>
          <w:szCs w:val="24"/>
          <w:lang w:eastAsia="es-ES"/>
        </w:rPr>
        <w:t>de la línea</w:t>
      </w:r>
      <w:r w:rsidRPr="00AF665C">
        <w:rPr>
          <w:rFonts w:eastAsia="Times New Roman"/>
          <w:b/>
          <w:szCs w:val="24"/>
          <w:lang w:eastAsia="es-ES"/>
        </w:rPr>
        <w:t xml:space="preserve"> 0101</w:t>
      </w:r>
      <w:r w:rsidRPr="00AF665C">
        <w:rPr>
          <w:rFonts w:eastAsia="Times New Roman"/>
          <w:szCs w:val="24"/>
          <w:lang w:eastAsia="es-ES"/>
        </w:rPr>
        <w:t xml:space="preserve">, del Presupuesto Municipal vigente, autorizando a Tesorería a efectuar los pagos correspondientes.- </w:t>
      </w:r>
      <w:r w:rsidRPr="00AF665C">
        <w:rPr>
          <w:rFonts w:eastAsia="Times New Roman"/>
          <w:b/>
          <w:szCs w:val="24"/>
          <w:lang w:eastAsia="es-ES"/>
        </w:rPr>
        <w:t>COMUNIQUESE.-</w:t>
      </w:r>
    </w:p>
    <w:p w14:paraId="0FEAA3D7" w14:textId="77777777" w:rsidR="002C455B" w:rsidRDefault="002C455B" w:rsidP="002C455B">
      <w:pPr>
        <w:spacing w:after="0" w:line="240" w:lineRule="auto"/>
        <w:jc w:val="both"/>
      </w:pPr>
    </w:p>
    <w:p w14:paraId="379C3876" w14:textId="77777777" w:rsidR="002C455B" w:rsidRDefault="002C455B" w:rsidP="002C455B">
      <w:pPr>
        <w:spacing w:after="0" w:line="240" w:lineRule="auto"/>
        <w:jc w:val="both"/>
      </w:pPr>
    </w:p>
    <w:p w14:paraId="7F2EDA09" w14:textId="77777777" w:rsidR="002C455B" w:rsidRPr="00AF665C" w:rsidRDefault="002C455B" w:rsidP="002C455B">
      <w:pPr>
        <w:spacing w:after="0" w:line="240" w:lineRule="auto"/>
        <w:jc w:val="both"/>
        <w:rPr>
          <w:rFonts w:eastAsia="Times New Roman"/>
          <w:szCs w:val="24"/>
          <w:lang w:eastAsia="es-ES"/>
        </w:rPr>
      </w:pPr>
      <w:r w:rsidRPr="00AF665C">
        <w:rPr>
          <w:rFonts w:eastAsia="Times New Roman"/>
          <w:b/>
          <w:szCs w:val="24"/>
          <w:u w:val="single"/>
          <w:lang w:val="es-ES" w:eastAsia="es-ES"/>
        </w:rPr>
        <w:t>ACUERDO NÚMERO</w:t>
      </w:r>
      <w:r>
        <w:rPr>
          <w:rFonts w:eastAsia="Times New Roman"/>
          <w:b/>
          <w:szCs w:val="24"/>
          <w:u w:val="single"/>
          <w:lang w:val="es-ES" w:eastAsia="es-ES"/>
        </w:rPr>
        <w:t xml:space="preserve"> SIETE</w:t>
      </w:r>
      <w:r w:rsidRPr="00AF665C">
        <w:rPr>
          <w:rFonts w:eastAsia="Times New Roman"/>
          <w:b/>
          <w:szCs w:val="24"/>
          <w:u w:val="single"/>
          <w:lang w:val="es-ES" w:eastAsia="es-ES"/>
        </w:rPr>
        <w:t>:</w:t>
      </w:r>
      <w:r w:rsidRPr="00AF665C">
        <w:rPr>
          <w:rFonts w:eastAsia="Times New Roman"/>
          <w:szCs w:val="24"/>
          <w:lang w:val="es-ES" w:eastAsia="es-ES"/>
        </w:rPr>
        <w:tab/>
      </w:r>
    </w:p>
    <w:p w14:paraId="436F7CF0" w14:textId="77777777" w:rsidR="002C455B" w:rsidRPr="008377C4" w:rsidRDefault="002C455B" w:rsidP="002C455B">
      <w:pPr>
        <w:spacing w:after="0" w:line="240" w:lineRule="auto"/>
        <w:jc w:val="both"/>
        <w:rPr>
          <w:rFonts w:eastAsia="Times New Roman"/>
          <w:b/>
          <w:szCs w:val="24"/>
          <w:lang w:eastAsia="es-ES"/>
        </w:rPr>
      </w:pPr>
      <w:r w:rsidRPr="00AF665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F665C">
        <w:rPr>
          <w:rFonts w:eastAsia="Times New Roman"/>
          <w:b/>
          <w:szCs w:val="24"/>
          <w:lang w:eastAsia="es-ES"/>
        </w:rPr>
        <w:t>ES CONFORME</w:t>
      </w:r>
      <w:r w:rsidRPr="00AF665C">
        <w:rPr>
          <w:rFonts w:eastAsia="Times New Roman"/>
          <w:szCs w:val="24"/>
          <w:lang w:eastAsia="es-ES"/>
        </w:rPr>
        <w:t xml:space="preserve"> del Jefe de la respectiva dependencia; </w:t>
      </w:r>
      <w:r w:rsidRPr="00AF665C">
        <w:rPr>
          <w:rFonts w:eastAsia="Times New Roman"/>
          <w:b/>
          <w:szCs w:val="24"/>
          <w:lang w:eastAsia="es-ES"/>
        </w:rPr>
        <w:t>ACUERDA</w:t>
      </w:r>
      <w:r w:rsidRPr="00AF665C">
        <w:rPr>
          <w:rFonts w:eastAsia="Times New Roman"/>
          <w:szCs w:val="24"/>
          <w:lang w:eastAsia="es-ES"/>
        </w:rPr>
        <w:t xml:space="preserve">: conceder licencia con goce de sueldo, comprendidos del día </w:t>
      </w:r>
      <w:r>
        <w:rPr>
          <w:b/>
          <w:szCs w:val="24"/>
        </w:rPr>
        <w:t>veinte al veintinueve de</w:t>
      </w:r>
      <w:r w:rsidRPr="00AF665C">
        <w:rPr>
          <w:b/>
          <w:szCs w:val="24"/>
        </w:rPr>
        <w:t xml:space="preserve"> Junio del año 2021</w:t>
      </w:r>
      <w:r w:rsidRPr="00AF665C">
        <w:rPr>
          <w:rFonts w:eastAsia="Times New Roman"/>
          <w:szCs w:val="24"/>
          <w:lang w:eastAsia="es-ES"/>
        </w:rPr>
        <w:t xml:space="preserve">; al señor: </w:t>
      </w:r>
      <w:r>
        <w:rPr>
          <w:rFonts w:eastAsia="Times New Roman"/>
          <w:b/>
          <w:szCs w:val="24"/>
          <w:lang w:eastAsia="es-ES"/>
        </w:rPr>
        <w:t>LUIS ERNESTO UMAÑA FLORES</w:t>
      </w:r>
      <w:r w:rsidRPr="00AF665C">
        <w:rPr>
          <w:rFonts w:eastAsia="Times New Roman"/>
          <w:b/>
          <w:szCs w:val="24"/>
          <w:lang w:eastAsia="es-ES"/>
        </w:rPr>
        <w:t xml:space="preserve">; </w:t>
      </w:r>
      <w:r>
        <w:rPr>
          <w:rFonts w:eastAsia="Times New Roman"/>
          <w:b/>
          <w:szCs w:val="24"/>
          <w:lang w:eastAsia="es-ES"/>
        </w:rPr>
        <w:t>Auxiliar de Mecánica, plantel de maquinaria y equipo</w:t>
      </w:r>
      <w:r w:rsidRPr="00AF665C">
        <w:rPr>
          <w:rFonts w:eastAsia="Times New Roman"/>
          <w:b/>
          <w:szCs w:val="24"/>
          <w:lang w:eastAsia="es-ES"/>
        </w:rPr>
        <w:t xml:space="preserve">, </w:t>
      </w:r>
      <w:r w:rsidRPr="00AF665C">
        <w:rPr>
          <w:rFonts w:eastAsia="Times New Roman"/>
          <w:szCs w:val="24"/>
          <w:lang w:eastAsia="es-ES"/>
        </w:rPr>
        <w:t xml:space="preserve">por motivo de </w:t>
      </w:r>
      <w:r w:rsidRPr="00AF665C">
        <w:rPr>
          <w:rFonts w:eastAsia="Times New Roman"/>
          <w:b/>
          <w:szCs w:val="24"/>
          <w:lang w:eastAsia="es-ES"/>
        </w:rPr>
        <w:t xml:space="preserve">Accidente </w:t>
      </w:r>
      <w:r>
        <w:rPr>
          <w:rFonts w:eastAsia="Times New Roman"/>
          <w:b/>
          <w:szCs w:val="24"/>
          <w:lang w:eastAsia="es-ES"/>
        </w:rPr>
        <w:t>Común</w:t>
      </w:r>
      <w:r w:rsidRPr="00AF665C">
        <w:rPr>
          <w:rFonts w:eastAsia="Times New Roman"/>
          <w:b/>
          <w:szCs w:val="24"/>
          <w:lang w:eastAsia="es-ES"/>
        </w:rPr>
        <w:t xml:space="preserve"> (INICIAL)  </w:t>
      </w:r>
      <w:r w:rsidRPr="00AF665C">
        <w:rPr>
          <w:rFonts w:eastAsia="Times New Roman"/>
          <w:szCs w:val="24"/>
          <w:lang w:eastAsia="es-ES"/>
        </w:rPr>
        <w:t xml:space="preserve">con constancia de incapacidad; expedida por el Instituto Salvadoreño del Seguro Social </w:t>
      </w:r>
      <w:r w:rsidRPr="00AF665C">
        <w:rPr>
          <w:rFonts w:eastAsia="Times New Roman"/>
          <w:b/>
          <w:szCs w:val="24"/>
          <w:lang w:eastAsia="es-ES"/>
        </w:rPr>
        <w:t xml:space="preserve">(I.S.S.S) </w:t>
      </w:r>
      <w:r w:rsidRPr="00AF665C">
        <w:rPr>
          <w:rFonts w:eastAsia="Times New Roman"/>
          <w:szCs w:val="24"/>
          <w:lang w:eastAsia="es-ES"/>
        </w:rPr>
        <w:t xml:space="preserve">con un período de incapacidad de </w:t>
      </w:r>
      <w:r>
        <w:rPr>
          <w:rFonts w:eastAsia="Times New Roman"/>
          <w:b/>
          <w:szCs w:val="24"/>
          <w:lang w:eastAsia="es-ES"/>
        </w:rPr>
        <w:t>10</w:t>
      </w:r>
      <w:r w:rsidRPr="00AF665C">
        <w:rPr>
          <w:rFonts w:eastAsia="Times New Roman"/>
          <w:b/>
          <w:szCs w:val="24"/>
          <w:lang w:eastAsia="es-ES"/>
        </w:rPr>
        <w:t xml:space="preserve"> días</w:t>
      </w:r>
      <w:r w:rsidRPr="00AF665C">
        <w:rPr>
          <w:rFonts w:eastAsia="Times New Roman"/>
          <w:szCs w:val="24"/>
          <w:lang w:eastAsia="es-ES"/>
        </w:rPr>
        <w:t xml:space="preserve">, de los cuales solo se cancelará </w:t>
      </w:r>
      <w:r w:rsidRPr="00AF665C">
        <w:rPr>
          <w:rFonts w:eastAsia="Times New Roman"/>
          <w:b/>
          <w:szCs w:val="24"/>
          <w:lang w:eastAsia="es-ES"/>
        </w:rPr>
        <w:t xml:space="preserve">el </w:t>
      </w:r>
      <w:r w:rsidRPr="00AF665C">
        <w:rPr>
          <w:rFonts w:eastAsia="Times New Roman"/>
          <w:b/>
          <w:szCs w:val="24"/>
          <w:lang w:eastAsia="es-ES"/>
        </w:rPr>
        <w:lastRenderedPageBreak/>
        <w:t>25%</w:t>
      </w:r>
      <w:r w:rsidRPr="00AF665C">
        <w:rPr>
          <w:rFonts w:eastAsia="Times New Roman"/>
          <w:szCs w:val="24"/>
          <w:lang w:eastAsia="es-ES"/>
        </w:rPr>
        <w:t xml:space="preserve"> Por lo tanto, devengará la cantidad de </w:t>
      </w:r>
      <w:r>
        <w:rPr>
          <w:rFonts w:eastAsia="Times New Roman"/>
          <w:b/>
          <w:szCs w:val="24"/>
          <w:lang w:eastAsia="es-ES"/>
        </w:rPr>
        <w:t>VEINTITRÉS 33</w:t>
      </w:r>
      <w:r w:rsidRPr="00AF665C">
        <w:rPr>
          <w:rFonts w:eastAsia="Times New Roman"/>
          <w:b/>
          <w:szCs w:val="24"/>
          <w:lang w:eastAsia="es-ES"/>
        </w:rPr>
        <w:t>/100 DÓLARES DE LOS E</w:t>
      </w:r>
      <w:r>
        <w:rPr>
          <w:rFonts w:eastAsia="Times New Roman"/>
          <w:b/>
          <w:szCs w:val="24"/>
          <w:lang w:eastAsia="es-ES"/>
        </w:rPr>
        <w:t>STADOS UNIDOS DE AMÉRICA  ($23.33</w:t>
      </w:r>
      <w:r w:rsidRPr="00AF665C">
        <w:rPr>
          <w:rFonts w:eastAsia="Times New Roman"/>
          <w:b/>
          <w:szCs w:val="24"/>
          <w:lang w:eastAsia="es-ES"/>
        </w:rPr>
        <w:t>)</w:t>
      </w:r>
      <w:r w:rsidRPr="00AF665C">
        <w:rPr>
          <w:rFonts w:eastAsia="Times New Roman"/>
          <w:szCs w:val="24"/>
          <w:lang w:eastAsia="es-ES"/>
        </w:rPr>
        <w:t>.- El gasto se aplicará al Código</w:t>
      </w:r>
      <w:r w:rsidRPr="00AF665C">
        <w:rPr>
          <w:rFonts w:eastAsia="Times New Roman"/>
          <w:b/>
          <w:szCs w:val="24"/>
          <w:lang w:eastAsia="es-ES"/>
        </w:rPr>
        <w:t xml:space="preserve"> 51101 </w:t>
      </w:r>
      <w:r w:rsidRPr="00AF665C">
        <w:rPr>
          <w:rFonts w:eastAsia="Times New Roman"/>
          <w:szCs w:val="24"/>
          <w:lang w:eastAsia="es-ES"/>
        </w:rPr>
        <w:t>de la línea</w:t>
      </w:r>
      <w:r w:rsidRPr="00AF665C">
        <w:rPr>
          <w:rFonts w:eastAsia="Times New Roman"/>
          <w:b/>
          <w:szCs w:val="24"/>
          <w:lang w:eastAsia="es-ES"/>
        </w:rPr>
        <w:t xml:space="preserve"> 0101</w:t>
      </w:r>
      <w:r w:rsidRPr="00AF665C">
        <w:rPr>
          <w:rFonts w:eastAsia="Times New Roman"/>
          <w:szCs w:val="24"/>
          <w:lang w:eastAsia="es-ES"/>
        </w:rPr>
        <w:t xml:space="preserve">, del Presupuesto Municipal vigente, autorizando a Tesorería a efectuar los pagos correspondientes.- </w:t>
      </w:r>
      <w:r w:rsidRPr="00AF665C">
        <w:rPr>
          <w:rFonts w:eastAsia="Times New Roman"/>
          <w:b/>
          <w:szCs w:val="24"/>
          <w:lang w:eastAsia="es-ES"/>
        </w:rPr>
        <w:t>COMUNIQUESE.-</w:t>
      </w:r>
    </w:p>
    <w:p w14:paraId="2718CBCB" w14:textId="77777777" w:rsidR="002C455B" w:rsidRDefault="002C455B" w:rsidP="002C455B">
      <w:pPr>
        <w:spacing w:after="0" w:line="240" w:lineRule="auto"/>
        <w:jc w:val="both"/>
      </w:pPr>
    </w:p>
    <w:p w14:paraId="7D4F04F5" w14:textId="77777777" w:rsidR="002C455B" w:rsidRDefault="002C455B" w:rsidP="002C455B">
      <w:pPr>
        <w:spacing w:after="0" w:line="240" w:lineRule="auto"/>
        <w:jc w:val="both"/>
      </w:pPr>
    </w:p>
    <w:p w14:paraId="5B7E1F84"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OCHO</w:t>
      </w:r>
      <w:r w:rsidRPr="007051E1">
        <w:rPr>
          <w:rFonts w:eastAsia="Times New Roman"/>
          <w:b/>
          <w:szCs w:val="24"/>
          <w:u w:val="single"/>
          <w:lang w:val="es-ES" w:eastAsia="es-ES"/>
        </w:rPr>
        <w:t>:</w:t>
      </w:r>
      <w:r w:rsidRPr="007051E1">
        <w:rPr>
          <w:rFonts w:eastAsia="Times New Roman"/>
          <w:szCs w:val="24"/>
          <w:lang w:val="es-ES" w:eastAsia="es-ES"/>
        </w:rPr>
        <w:tab/>
      </w:r>
    </w:p>
    <w:p w14:paraId="108BF62E"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veintisiete de junio al veinticinco de agosto del año dos mil veintiuno</w:t>
      </w:r>
      <w:r w:rsidRPr="007051E1">
        <w:rPr>
          <w:rFonts w:eastAsia="Times New Roman"/>
          <w:szCs w:val="24"/>
          <w:lang w:eastAsia="es-ES"/>
        </w:rPr>
        <w:t xml:space="preserve">; al señor: </w:t>
      </w:r>
      <w:r>
        <w:rPr>
          <w:rFonts w:eastAsia="Times New Roman"/>
          <w:b/>
          <w:szCs w:val="24"/>
          <w:lang w:eastAsia="es-ES"/>
        </w:rPr>
        <w:t xml:space="preserve">JOSE EDWIN AREVALO HERNANDEZ;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CIENTO OCHENTA Y UNO 88</w:t>
      </w:r>
      <w:r w:rsidRPr="007051E1">
        <w:rPr>
          <w:rFonts w:eastAsia="Times New Roman"/>
          <w:b/>
          <w:szCs w:val="24"/>
          <w:lang w:eastAsia="es-ES"/>
        </w:rPr>
        <w:t>/100 DÓLARES DE LOS E</w:t>
      </w:r>
      <w:r>
        <w:rPr>
          <w:rFonts w:eastAsia="Times New Roman"/>
          <w:b/>
          <w:szCs w:val="24"/>
          <w:lang w:eastAsia="es-ES"/>
        </w:rPr>
        <w:t>STADOS UNIDOS DE AMÉRICA  ($181.88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46FF36A" w14:textId="77777777" w:rsidR="002C455B" w:rsidRDefault="002C455B" w:rsidP="002C455B">
      <w:pPr>
        <w:spacing w:after="0" w:line="240" w:lineRule="auto"/>
        <w:jc w:val="both"/>
      </w:pPr>
    </w:p>
    <w:p w14:paraId="35DA05E5" w14:textId="77777777" w:rsidR="002C455B" w:rsidRDefault="002C455B" w:rsidP="002C455B">
      <w:pPr>
        <w:spacing w:after="0" w:line="240" w:lineRule="auto"/>
        <w:jc w:val="both"/>
      </w:pPr>
    </w:p>
    <w:p w14:paraId="0820FA9C"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NUEVE</w:t>
      </w:r>
      <w:r w:rsidRPr="007051E1">
        <w:rPr>
          <w:rFonts w:eastAsia="Times New Roman"/>
          <w:b/>
          <w:szCs w:val="24"/>
          <w:u w:val="single"/>
          <w:lang w:val="es-ES" w:eastAsia="es-ES"/>
        </w:rPr>
        <w:t>:</w:t>
      </w:r>
      <w:r w:rsidRPr="007051E1">
        <w:rPr>
          <w:rFonts w:eastAsia="Times New Roman"/>
          <w:szCs w:val="24"/>
          <w:lang w:val="es-ES" w:eastAsia="es-ES"/>
        </w:rPr>
        <w:tab/>
      </w:r>
    </w:p>
    <w:p w14:paraId="743AF308"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veintinueve de junio al cinco de julio del año dos mil veintiuno</w:t>
      </w:r>
      <w:r w:rsidRPr="007051E1">
        <w:rPr>
          <w:rFonts w:eastAsia="Times New Roman"/>
          <w:szCs w:val="24"/>
          <w:lang w:eastAsia="es-ES"/>
        </w:rPr>
        <w:t xml:space="preserve">; al señor: </w:t>
      </w:r>
      <w:r>
        <w:rPr>
          <w:rFonts w:eastAsia="Times New Roman"/>
          <w:b/>
          <w:szCs w:val="24"/>
          <w:lang w:eastAsia="es-ES"/>
        </w:rPr>
        <w:t xml:space="preserve">HECTOR DANIEL VARGAS ALDANA;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CATORCE 52</w:t>
      </w:r>
      <w:r w:rsidRPr="007051E1">
        <w:rPr>
          <w:rFonts w:eastAsia="Times New Roman"/>
          <w:b/>
          <w:szCs w:val="24"/>
          <w:lang w:eastAsia="es-ES"/>
        </w:rPr>
        <w:t>/100 DÓLARES DE LOS E</w:t>
      </w:r>
      <w:r>
        <w:rPr>
          <w:rFonts w:eastAsia="Times New Roman"/>
          <w:b/>
          <w:szCs w:val="24"/>
          <w:lang w:eastAsia="es-ES"/>
        </w:rPr>
        <w:t>STADOS UNIDOS DE AMÉRICA  ($14.52</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48A7B3C" w14:textId="77777777" w:rsidR="002C455B" w:rsidRDefault="002C455B" w:rsidP="002C455B">
      <w:pPr>
        <w:spacing w:after="0" w:line="240" w:lineRule="auto"/>
        <w:jc w:val="both"/>
      </w:pPr>
    </w:p>
    <w:p w14:paraId="1FA6740E"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DIEZ</w:t>
      </w:r>
      <w:r w:rsidRPr="007051E1">
        <w:rPr>
          <w:rFonts w:eastAsia="Times New Roman"/>
          <w:b/>
          <w:szCs w:val="24"/>
          <w:u w:val="single"/>
          <w:lang w:val="es-ES" w:eastAsia="es-ES"/>
        </w:rPr>
        <w:t>:</w:t>
      </w:r>
      <w:r w:rsidRPr="007051E1">
        <w:rPr>
          <w:rFonts w:eastAsia="Times New Roman"/>
          <w:szCs w:val="24"/>
          <w:lang w:val="es-ES" w:eastAsia="es-ES"/>
        </w:rPr>
        <w:tab/>
      </w:r>
    </w:p>
    <w:p w14:paraId="4FBF0CF5"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dieciséis al veintidós de junio del año dos mil veintiuno</w:t>
      </w:r>
      <w:r w:rsidRPr="007051E1">
        <w:rPr>
          <w:rFonts w:eastAsia="Times New Roman"/>
          <w:szCs w:val="24"/>
          <w:lang w:eastAsia="es-ES"/>
        </w:rPr>
        <w:t xml:space="preserve">; al señor: </w:t>
      </w:r>
      <w:r>
        <w:rPr>
          <w:rFonts w:eastAsia="Times New Roman"/>
          <w:b/>
          <w:szCs w:val="24"/>
          <w:lang w:eastAsia="es-ES"/>
        </w:rPr>
        <w:t xml:space="preserve">RUBEN ORLANDO CORTEZ GRACIANO;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TRECE 33</w:t>
      </w:r>
      <w:r w:rsidRPr="007051E1">
        <w:rPr>
          <w:rFonts w:eastAsia="Times New Roman"/>
          <w:b/>
          <w:szCs w:val="24"/>
          <w:lang w:eastAsia="es-ES"/>
        </w:rPr>
        <w:t>/100 DÓLARES DE LOS E</w:t>
      </w:r>
      <w:r>
        <w:rPr>
          <w:rFonts w:eastAsia="Times New Roman"/>
          <w:b/>
          <w:szCs w:val="24"/>
          <w:lang w:eastAsia="es-ES"/>
        </w:rPr>
        <w:t>STADOS UNIDOS DE AMÉRICA  ($13.33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F6104F8" w14:textId="77777777" w:rsidR="002C455B" w:rsidRDefault="002C455B" w:rsidP="002C455B">
      <w:pPr>
        <w:spacing w:after="0" w:line="240" w:lineRule="auto"/>
        <w:jc w:val="both"/>
      </w:pPr>
    </w:p>
    <w:p w14:paraId="7808827F"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ONCE</w:t>
      </w:r>
      <w:r w:rsidRPr="007051E1">
        <w:rPr>
          <w:rFonts w:eastAsia="Times New Roman"/>
          <w:b/>
          <w:szCs w:val="24"/>
          <w:u w:val="single"/>
          <w:lang w:val="es-ES" w:eastAsia="es-ES"/>
        </w:rPr>
        <w:t>:</w:t>
      </w:r>
      <w:r w:rsidRPr="007051E1">
        <w:rPr>
          <w:rFonts w:eastAsia="Times New Roman"/>
          <w:szCs w:val="24"/>
          <w:lang w:val="es-ES" w:eastAsia="es-ES"/>
        </w:rPr>
        <w:tab/>
      </w:r>
    </w:p>
    <w:p w14:paraId="79832B42"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w:t>
      </w:r>
      <w:proofErr w:type="spellStart"/>
      <w:r>
        <w:rPr>
          <w:b/>
          <w:szCs w:val="24"/>
        </w:rPr>
        <w:t>veintitres</w:t>
      </w:r>
      <w:proofErr w:type="spellEnd"/>
      <w:r>
        <w:rPr>
          <w:b/>
          <w:szCs w:val="24"/>
        </w:rPr>
        <w:t xml:space="preserve"> al veintinueve de junio del año dos mil veintiuno</w:t>
      </w:r>
      <w:r w:rsidRPr="007051E1">
        <w:rPr>
          <w:rFonts w:eastAsia="Times New Roman"/>
          <w:szCs w:val="24"/>
          <w:lang w:eastAsia="es-ES"/>
        </w:rPr>
        <w:t xml:space="preserve">; al señor: </w:t>
      </w:r>
      <w:r>
        <w:rPr>
          <w:rFonts w:eastAsia="Times New Roman"/>
          <w:b/>
          <w:szCs w:val="24"/>
          <w:lang w:eastAsia="es-ES"/>
        </w:rPr>
        <w:t xml:space="preserve">RUBEN ORLANDO CORTEZ GRACIANO;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w:t>
      </w:r>
      <w:r w:rsidRPr="007051E1">
        <w:rPr>
          <w:rFonts w:eastAsia="Times New Roman"/>
          <w:szCs w:val="24"/>
          <w:lang w:eastAsia="es-ES"/>
        </w:rPr>
        <w:lastRenderedPageBreak/>
        <w:t xml:space="preserve">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VEINTITRÉS 33</w:t>
      </w:r>
      <w:r w:rsidRPr="007051E1">
        <w:rPr>
          <w:rFonts w:eastAsia="Times New Roman"/>
          <w:b/>
          <w:szCs w:val="24"/>
          <w:lang w:eastAsia="es-ES"/>
        </w:rPr>
        <w:t>/100 DÓLARES DE LOS E</w:t>
      </w:r>
      <w:r>
        <w:rPr>
          <w:rFonts w:eastAsia="Times New Roman"/>
          <w:b/>
          <w:szCs w:val="24"/>
          <w:lang w:eastAsia="es-ES"/>
        </w:rPr>
        <w:t>STADOS UNIDOS DE AMÉRICA  ($23.33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81F7D2F" w14:textId="77777777" w:rsidR="002C455B" w:rsidRPr="00286CBE" w:rsidRDefault="002C455B" w:rsidP="002C455B">
      <w:pPr>
        <w:spacing w:after="0" w:line="240" w:lineRule="auto"/>
        <w:jc w:val="both"/>
      </w:pPr>
    </w:p>
    <w:p w14:paraId="2B1257CE" w14:textId="77777777" w:rsidR="002C455B" w:rsidRDefault="002C455B" w:rsidP="002C455B">
      <w:pPr>
        <w:spacing w:after="0" w:line="240" w:lineRule="auto"/>
        <w:jc w:val="both"/>
      </w:pPr>
    </w:p>
    <w:p w14:paraId="79BF4A9B"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DOCE</w:t>
      </w:r>
      <w:r w:rsidRPr="007051E1">
        <w:rPr>
          <w:rFonts w:eastAsia="Times New Roman"/>
          <w:b/>
          <w:szCs w:val="24"/>
          <w:u w:val="single"/>
          <w:lang w:val="es-ES" w:eastAsia="es-ES"/>
        </w:rPr>
        <w:t>:</w:t>
      </w:r>
      <w:r w:rsidRPr="007051E1">
        <w:rPr>
          <w:rFonts w:eastAsia="Times New Roman"/>
          <w:szCs w:val="24"/>
          <w:lang w:val="es-ES" w:eastAsia="es-ES"/>
        </w:rPr>
        <w:tab/>
      </w:r>
    </w:p>
    <w:p w14:paraId="3A9E152B"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treinta de junio al siete de julio del año dos mil veintiuno</w:t>
      </w:r>
      <w:r w:rsidRPr="007051E1">
        <w:rPr>
          <w:rFonts w:eastAsia="Times New Roman"/>
          <w:szCs w:val="24"/>
          <w:lang w:eastAsia="es-ES"/>
        </w:rPr>
        <w:t xml:space="preserve">; al señor: </w:t>
      </w:r>
      <w:r>
        <w:rPr>
          <w:rFonts w:eastAsia="Times New Roman"/>
          <w:b/>
          <w:szCs w:val="24"/>
          <w:lang w:eastAsia="es-ES"/>
        </w:rPr>
        <w:t>CESAR APOLINARIO MAZARIEGO LÓPEZ; Encargado de casetas de control interino, Administración Tributaria Municipal,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DIECISÉIS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D9EEC02" w14:textId="77777777" w:rsidR="002C455B" w:rsidRPr="00286CBE" w:rsidRDefault="002C455B" w:rsidP="002C455B">
      <w:pPr>
        <w:spacing w:after="0" w:line="240" w:lineRule="auto"/>
        <w:jc w:val="both"/>
      </w:pPr>
    </w:p>
    <w:p w14:paraId="34D0FD51"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TRECE</w:t>
      </w:r>
      <w:r w:rsidRPr="007051E1">
        <w:rPr>
          <w:rFonts w:eastAsia="Times New Roman"/>
          <w:b/>
          <w:szCs w:val="24"/>
          <w:u w:val="single"/>
          <w:lang w:val="es-ES" w:eastAsia="es-ES"/>
        </w:rPr>
        <w:t>:</w:t>
      </w:r>
      <w:r w:rsidRPr="007051E1">
        <w:rPr>
          <w:rFonts w:eastAsia="Times New Roman"/>
          <w:szCs w:val="24"/>
          <w:lang w:val="es-ES" w:eastAsia="es-ES"/>
        </w:rPr>
        <w:tab/>
      </w:r>
    </w:p>
    <w:p w14:paraId="5092D82D"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tres al siete de julio del año dos mil veintiuno</w:t>
      </w:r>
      <w:r w:rsidRPr="007051E1">
        <w:rPr>
          <w:rFonts w:eastAsia="Times New Roman"/>
          <w:szCs w:val="24"/>
          <w:lang w:eastAsia="es-ES"/>
        </w:rPr>
        <w:t xml:space="preserve">; al señor: </w:t>
      </w:r>
      <w:r>
        <w:rPr>
          <w:rFonts w:eastAsia="Times New Roman"/>
          <w:b/>
          <w:szCs w:val="24"/>
          <w:lang w:eastAsia="es-ES"/>
        </w:rPr>
        <w:t>EDWIN OMAR AGUILAR BARAHONA; Motorista,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OCHO 07</w:t>
      </w:r>
      <w:r w:rsidRPr="007051E1">
        <w:rPr>
          <w:rFonts w:eastAsia="Times New Roman"/>
          <w:b/>
          <w:szCs w:val="24"/>
          <w:lang w:eastAsia="es-ES"/>
        </w:rPr>
        <w:t>/100 DÓLARES DE LOS E</w:t>
      </w:r>
      <w:r>
        <w:rPr>
          <w:rFonts w:eastAsia="Times New Roman"/>
          <w:b/>
          <w:szCs w:val="24"/>
          <w:lang w:eastAsia="es-ES"/>
        </w:rPr>
        <w:t>STADOS UNIDOS DE AMÉRICA  ($8.07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C7C28B1" w14:textId="77777777" w:rsidR="002C455B" w:rsidRPr="00286CBE" w:rsidRDefault="002C455B" w:rsidP="002C455B">
      <w:pPr>
        <w:spacing w:after="0" w:line="240" w:lineRule="auto"/>
        <w:jc w:val="both"/>
      </w:pPr>
    </w:p>
    <w:p w14:paraId="3231C8D2"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CATORCE</w:t>
      </w:r>
      <w:r w:rsidRPr="007051E1">
        <w:rPr>
          <w:rFonts w:eastAsia="Times New Roman"/>
          <w:b/>
          <w:szCs w:val="24"/>
          <w:u w:val="single"/>
          <w:lang w:val="es-ES" w:eastAsia="es-ES"/>
        </w:rPr>
        <w:t>:</w:t>
      </w:r>
      <w:r w:rsidRPr="007051E1">
        <w:rPr>
          <w:rFonts w:eastAsia="Times New Roman"/>
          <w:szCs w:val="24"/>
          <w:lang w:val="es-ES" w:eastAsia="es-ES"/>
        </w:rPr>
        <w:tab/>
      </w:r>
    </w:p>
    <w:p w14:paraId="3AF1F4CF"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dos al seis de julio del año dos mil veintiuno</w:t>
      </w:r>
      <w:r w:rsidRPr="007051E1">
        <w:rPr>
          <w:rFonts w:eastAsia="Times New Roman"/>
          <w:szCs w:val="24"/>
          <w:lang w:eastAsia="es-ES"/>
        </w:rPr>
        <w:t xml:space="preserve">; al señor: </w:t>
      </w:r>
      <w:r>
        <w:rPr>
          <w:rFonts w:eastAsia="Times New Roman"/>
          <w:b/>
          <w:szCs w:val="24"/>
          <w:lang w:eastAsia="es-ES"/>
        </w:rPr>
        <w:t>LUIS MARIO ALONSO OSORIO; Mozo, Aseo Público,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ONCE 29</w:t>
      </w:r>
      <w:r w:rsidRPr="007051E1">
        <w:rPr>
          <w:rFonts w:eastAsia="Times New Roman"/>
          <w:b/>
          <w:szCs w:val="24"/>
          <w:lang w:eastAsia="es-ES"/>
        </w:rPr>
        <w:t>/100 DÓLARES DE LOS E</w:t>
      </w:r>
      <w:r>
        <w:rPr>
          <w:rFonts w:eastAsia="Times New Roman"/>
          <w:b/>
          <w:szCs w:val="24"/>
          <w:lang w:eastAsia="es-ES"/>
        </w:rPr>
        <w:t>STADOS UNIDOS DE AMÉRICA  ($11.29</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F497ED7" w14:textId="77777777" w:rsidR="002C455B" w:rsidRDefault="002C455B" w:rsidP="002C455B">
      <w:pPr>
        <w:spacing w:after="0" w:line="240" w:lineRule="auto"/>
        <w:jc w:val="both"/>
      </w:pPr>
    </w:p>
    <w:p w14:paraId="7193EF8B" w14:textId="77777777" w:rsidR="002C455B" w:rsidRDefault="002C455B" w:rsidP="002C455B">
      <w:pPr>
        <w:spacing w:after="0" w:line="240" w:lineRule="auto"/>
        <w:jc w:val="both"/>
      </w:pPr>
    </w:p>
    <w:p w14:paraId="5359A7FF"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QUINCE</w:t>
      </w:r>
      <w:r w:rsidRPr="007051E1">
        <w:rPr>
          <w:rFonts w:eastAsia="Times New Roman"/>
          <w:b/>
          <w:szCs w:val="24"/>
          <w:u w:val="single"/>
          <w:lang w:val="es-ES" w:eastAsia="es-ES"/>
        </w:rPr>
        <w:t>:</w:t>
      </w:r>
      <w:r w:rsidRPr="007051E1">
        <w:rPr>
          <w:rFonts w:eastAsia="Times New Roman"/>
          <w:szCs w:val="24"/>
          <w:lang w:val="es-ES" w:eastAsia="es-ES"/>
        </w:rPr>
        <w:tab/>
      </w:r>
    </w:p>
    <w:p w14:paraId="318ECF42"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ocho al veintiuno de junio del año dos mil veintiuno</w:t>
      </w:r>
      <w:r w:rsidRPr="007051E1">
        <w:rPr>
          <w:rFonts w:eastAsia="Times New Roman"/>
          <w:szCs w:val="24"/>
          <w:lang w:eastAsia="es-ES"/>
        </w:rPr>
        <w:t xml:space="preserve">; al señor: </w:t>
      </w:r>
      <w:r>
        <w:rPr>
          <w:rFonts w:eastAsia="Times New Roman"/>
          <w:b/>
          <w:szCs w:val="24"/>
          <w:lang w:eastAsia="es-ES"/>
        </w:rPr>
        <w:t>JOSE ROBERTO SOLITO PEREZ; Cobrador, Administración Tributaria Municipal,</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Enfermedad Común </w:t>
      </w:r>
      <w:r>
        <w:rPr>
          <w:rFonts w:eastAsia="Times New Roman"/>
          <w:b/>
          <w:szCs w:val="24"/>
          <w:lang w:eastAsia="es-ES"/>
        </w:rPr>
        <w:lastRenderedPageBreak/>
        <w:t>(Inicial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Y CINCO 84</w:t>
      </w:r>
      <w:r w:rsidRPr="007051E1">
        <w:rPr>
          <w:rFonts w:eastAsia="Times New Roman"/>
          <w:b/>
          <w:szCs w:val="24"/>
          <w:lang w:eastAsia="es-ES"/>
        </w:rPr>
        <w:t>/100 DÓLARES DE LOS E</w:t>
      </w:r>
      <w:r>
        <w:rPr>
          <w:rFonts w:eastAsia="Times New Roman"/>
          <w:b/>
          <w:szCs w:val="24"/>
          <w:lang w:eastAsia="es-ES"/>
        </w:rPr>
        <w:t>STADOS UNIDOS DE AMÉRICA  ($45.84</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EB1E6D9" w14:textId="77777777" w:rsidR="002C455B" w:rsidRDefault="002C455B" w:rsidP="002C455B">
      <w:pPr>
        <w:spacing w:after="0" w:line="240" w:lineRule="auto"/>
        <w:jc w:val="both"/>
      </w:pPr>
    </w:p>
    <w:p w14:paraId="19F204CD"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DIECISEIS</w:t>
      </w:r>
      <w:r w:rsidRPr="007051E1">
        <w:rPr>
          <w:rFonts w:eastAsia="Times New Roman"/>
          <w:b/>
          <w:szCs w:val="24"/>
          <w:u w:val="single"/>
          <w:lang w:val="es-ES" w:eastAsia="es-ES"/>
        </w:rPr>
        <w:t>:</w:t>
      </w:r>
      <w:r w:rsidRPr="007051E1">
        <w:rPr>
          <w:rFonts w:eastAsia="Times New Roman"/>
          <w:szCs w:val="24"/>
          <w:lang w:val="es-ES" w:eastAsia="es-ES"/>
        </w:rPr>
        <w:tab/>
      </w:r>
    </w:p>
    <w:p w14:paraId="74AEEA83"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rFonts w:eastAsia="Times New Roman"/>
          <w:b/>
          <w:szCs w:val="24"/>
          <w:lang w:eastAsia="es-ES"/>
        </w:rPr>
        <w:t xml:space="preserve"> veintidós de junio al cinco de julio del año dos mil veintiuno</w:t>
      </w:r>
      <w:r w:rsidRPr="007051E1">
        <w:rPr>
          <w:rFonts w:eastAsia="Times New Roman"/>
          <w:szCs w:val="24"/>
          <w:lang w:eastAsia="es-ES"/>
        </w:rPr>
        <w:t xml:space="preserve">; al señor: </w:t>
      </w:r>
      <w:r>
        <w:rPr>
          <w:rFonts w:eastAsia="Times New Roman"/>
          <w:b/>
          <w:szCs w:val="24"/>
          <w:lang w:eastAsia="es-ES"/>
        </w:rPr>
        <w:t>JOSE ROBERTO SOLITO PEREZ; Cobrador, Administración Tributaria Municipal,</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CINCUENTA Y SIETE 67</w:t>
      </w:r>
      <w:r w:rsidRPr="007051E1">
        <w:rPr>
          <w:rFonts w:eastAsia="Times New Roman"/>
          <w:b/>
          <w:szCs w:val="24"/>
          <w:lang w:eastAsia="es-ES"/>
        </w:rPr>
        <w:t>/100 DÓLARES DE LOS E</w:t>
      </w:r>
      <w:r>
        <w:rPr>
          <w:rFonts w:eastAsia="Times New Roman"/>
          <w:b/>
          <w:szCs w:val="24"/>
          <w:lang w:eastAsia="es-ES"/>
        </w:rPr>
        <w:t>STADOS UNIDOS DE AMÉRICA  ($57.67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5678CB6" w14:textId="77777777" w:rsidR="002C455B" w:rsidRPr="00286CBE" w:rsidRDefault="002C455B" w:rsidP="002C455B">
      <w:pPr>
        <w:spacing w:after="0" w:line="240" w:lineRule="auto"/>
        <w:jc w:val="both"/>
      </w:pPr>
    </w:p>
    <w:p w14:paraId="208E1C54"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7051E1">
        <w:rPr>
          <w:rFonts w:eastAsia="Times New Roman"/>
          <w:b/>
          <w:szCs w:val="24"/>
          <w:u w:val="single"/>
          <w:lang w:val="es-ES" w:eastAsia="es-ES"/>
        </w:rPr>
        <w:t>:</w:t>
      </w:r>
      <w:r w:rsidRPr="007051E1">
        <w:rPr>
          <w:rFonts w:eastAsia="Times New Roman"/>
          <w:szCs w:val="24"/>
          <w:lang w:val="es-ES" w:eastAsia="es-ES"/>
        </w:rPr>
        <w:tab/>
      </w:r>
    </w:p>
    <w:p w14:paraId="06E17FE3"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catorce al dieciséis de julio del año dos mil veintiuno</w:t>
      </w:r>
      <w:r w:rsidRPr="007051E1">
        <w:rPr>
          <w:rFonts w:eastAsia="Times New Roman"/>
          <w:szCs w:val="24"/>
          <w:lang w:eastAsia="es-ES"/>
        </w:rPr>
        <w:t xml:space="preserve">; al señor: </w:t>
      </w:r>
      <w:r>
        <w:rPr>
          <w:rFonts w:eastAsia="Times New Roman"/>
          <w:b/>
          <w:szCs w:val="24"/>
          <w:lang w:eastAsia="es-ES"/>
        </w:rPr>
        <w:t>SAUL ORLANDO REGALADO HERNÁNDEZ; Mozo, Mantenimiento de Bienes Municipales,</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NUEVE 08</w:t>
      </w:r>
      <w:r w:rsidRPr="007051E1">
        <w:rPr>
          <w:rFonts w:eastAsia="Times New Roman"/>
          <w:b/>
          <w:szCs w:val="24"/>
          <w:lang w:eastAsia="es-ES"/>
        </w:rPr>
        <w:t>/100 DÓLARES DE LOS E</w:t>
      </w:r>
      <w:r>
        <w:rPr>
          <w:rFonts w:eastAsia="Times New Roman"/>
          <w:b/>
          <w:szCs w:val="24"/>
          <w:lang w:eastAsia="es-ES"/>
        </w:rPr>
        <w:t>STADOS UNIDOS DE AMÉRICA  ($9.08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3F3D1E1" w14:textId="77777777" w:rsidR="002C455B" w:rsidRPr="00286CBE" w:rsidRDefault="002C455B" w:rsidP="002C455B">
      <w:pPr>
        <w:spacing w:after="0" w:line="240" w:lineRule="auto"/>
        <w:jc w:val="both"/>
      </w:pPr>
    </w:p>
    <w:p w14:paraId="0BC750E0" w14:textId="77777777" w:rsidR="002C455B" w:rsidRDefault="002C455B" w:rsidP="002C455B">
      <w:pPr>
        <w:spacing w:after="0" w:line="240" w:lineRule="auto"/>
        <w:jc w:val="both"/>
      </w:pPr>
    </w:p>
    <w:p w14:paraId="78765453"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DIECIOCHO</w:t>
      </w:r>
      <w:r w:rsidRPr="007051E1">
        <w:rPr>
          <w:rFonts w:eastAsia="Times New Roman"/>
          <w:b/>
          <w:szCs w:val="24"/>
          <w:u w:val="single"/>
          <w:lang w:val="es-ES" w:eastAsia="es-ES"/>
        </w:rPr>
        <w:t>:</w:t>
      </w:r>
      <w:r w:rsidRPr="007051E1">
        <w:rPr>
          <w:rFonts w:eastAsia="Times New Roman"/>
          <w:szCs w:val="24"/>
          <w:lang w:val="es-ES" w:eastAsia="es-ES"/>
        </w:rPr>
        <w:tab/>
      </w:r>
    </w:p>
    <w:p w14:paraId="6E8DE1C5"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once al diecisiete de junio del año dos mil veintiuno</w:t>
      </w:r>
      <w:r w:rsidRPr="007051E1">
        <w:rPr>
          <w:rFonts w:eastAsia="Times New Roman"/>
          <w:szCs w:val="24"/>
          <w:lang w:eastAsia="es-ES"/>
        </w:rPr>
        <w:t xml:space="preserve">; al señor: </w:t>
      </w:r>
      <w:r>
        <w:rPr>
          <w:rFonts w:eastAsia="Times New Roman"/>
          <w:b/>
          <w:szCs w:val="24"/>
          <w:lang w:eastAsia="es-ES"/>
        </w:rPr>
        <w:t>MANUEL DE JESUS POLANCO SANTOS; Guarda Parque, Cuerpo de Agentes Municipales de Metapán,</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ONCE 67</w:t>
      </w:r>
      <w:r w:rsidRPr="007051E1">
        <w:rPr>
          <w:rFonts w:eastAsia="Times New Roman"/>
          <w:b/>
          <w:szCs w:val="24"/>
          <w:lang w:eastAsia="es-ES"/>
        </w:rPr>
        <w:t>/100 DÓLARES DE LOS E</w:t>
      </w:r>
      <w:r>
        <w:rPr>
          <w:rFonts w:eastAsia="Times New Roman"/>
          <w:b/>
          <w:szCs w:val="24"/>
          <w:lang w:eastAsia="es-ES"/>
        </w:rPr>
        <w:t>STADOS UNIDOS DE AMÉRICA  ($11.67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41B38E1" w14:textId="77777777" w:rsidR="002C455B" w:rsidRPr="00286CBE" w:rsidRDefault="002C455B" w:rsidP="002C455B">
      <w:pPr>
        <w:spacing w:after="0" w:line="240" w:lineRule="auto"/>
        <w:jc w:val="both"/>
      </w:pPr>
    </w:p>
    <w:p w14:paraId="3361E263"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7051E1">
        <w:rPr>
          <w:rFonts w:eastAsia="Times New Roman"/>
          <w:b/>
          <w:szCs w:val="24"/>
          <w:u w:val="single"/>
          <w:lang w:val="es-ES" w:eastAsia="es-ES"/>
        </w:rPr>
        <w:t>:</w:t>
      </w:r>
      <w:r w:rsidRPr="007051E1">
        <w:rPr>
          <w:rFonts w:eastAsia="Times New Roman"/>
          <w:szCs w:val="24"/>
          <w:lang w:val="es-ES" w:eastAsia="es-ES"/>
        </w:rPr>
        <w:tab/>
      </w:r>
    </w:p>
    <w:p w14:paraId="4D36B0DA"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rFonts w:eastAsia="Times New Roman"/>
          <w:b/>
          <w:szCs w:val="24"/>
          <w:lang w:eastAsia="es-ES"/>
        </w:rPr>
        <w:t>díez</w:t>
      </w:r>
      <w:proofErr w:type="spellEnd"/>
      <w:r>
        <w:rPr>
          <w:rFonts w:eastAsia="Times New Roman"/>
          <w:b/>
          <w:szCs w:val="24"/>
          <w:lang w:eastAsia="es-ES"/>
        </w:rPr>
        <w:t xml:space="preserve"> al catorce de junio del año dos mil veintiuno</w:t>
      </w:r>
      <w:r w:rsidRPr="007051E1">
        <w:rPr>
          <w:rFonts w:eastAsia="Times New Roman"/>
          <w:szCs w:val="24"/>
          <w:lang w:eastAsia="es-ES"/>
        </w:rPr>
        <w:t xml:space="preserve">; al señor: </w:t>
      </w:r>
      <w:r>
        <w:rPr>
          <w:rFonts w:eastAsia="Times New Roman"/>
          <w:b/>
          <w:szCs w:val="24"/>
          <w:lang w:eastAsia="es-ES"/>
        </w:rPr>
        <w:t>CARLOS ALBERTO MEJÍA ALONZO; Auxiliar de Operador,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Accidente de </w:t>
      </w:r>
      <w:r>
        <w:rPr>
          <w:rFonts w:eastAsia="Times New Roman"/>
          <w:b/>
          <w:szCs w:val="24"/>
          <w:lang w:eastAsia="es-ES"/>
        </w:rPr>
        <w:lastRenderedPageBreak/>
        <w:t>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TRECE 33</w:t>
      </w:r>
      <w:r w:rsidRPr="007051E1">
        <w:rPr>
          <w:rFonts w:eastAsia="Times New Roman"/>
          <w:b/>
          <w:szCs w:val="24"/>
          <w:lang w:eastAsia="es-ES"/>
        </w:rPr>
        <w:t>/100 DÓLARES DE LOS E</w:t>
      </w:r>
      <w:r>
        <w:rPr>
          <w:rFonts w:eastAsia="Times New Roman"/>
          <w:b/>
          <w:szCs w:val="24"/>
          <w:lang w:eastAsia="es-ES"/>
        </w:rPr>
        <w:t>STADOS UNIDOS DE AMÉRICA  ($13.33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62B8093" w14:textId="77777777" w:rsidR="002C455B" w:rsidRPr="00286CBE" w:rsidRDefault="002C455B" w:rsidP="002C455B">
      <w:pPr>
        <w:spacing w:after="0" w:line="240" w:lineRule="auto"/>
        <w:jc w:val="both"/>
      </w:pPr>
    </w:p>
    <w:p w14:paraId="0DF05807" w14:textId="77777777" w:rsidR="002C455B" w:rsidRPr="0027760B" w:rsidRDefault="002C455B" w:rsidP="002C455B">
      <w:pPr>
        <w:jc w:val="both"/>
        <w:rPr>
          <w:rFonts w:eastAsia="Calibri"/>
          <w:b/>
          <w:szCs w:val="24"/>
          <w:u w:val="single"/>
        </w:rPr>
      </w:pPr>
      <w:r w:rsidRPr="0027760B">
        <w:rPr>
          <w:rFonts w:eastAsia="Calibri"/>
          <w:b/>
          <w:szCs w:val="24"/>
          <w:u w:val="single"/>
        </w:rPr>
        <w:t>ACUERDO NÚMERO</w:t>
      </w:r>
      <w:r>
        <w:rPr>
          <w:rFonts w:eastAsia="Calibri"/>
          <w:b/>
          <w:szCs w:val="24"/>
          <w:u w:val="single"/>
        </w:rPr>
        <w:t xml:space="preserve"> VEINTE</w:t>
      </w:r>
      <w:r w:rsidRPr="0027760B">
        <w:rPr>
          <w:rFonts w:eastAsia="Calibri"/>
          <w:b/>
          <w:szCs w:val="24"/>
          <w:u w:val="single"/>
        </w:rPr>
        <w:t xml:space="preserve">: </w:t>
      </w:r>
    </w:p>
    <w:p w14:paraId="586DC91A" w14:textId="77777777" w:rsidR="002C455B" w:rsidRPr="0027760B" w:rsidRDefault="002C455B" w:rsidP="002C455B">
      <w:pPr>
        <w:jc w:val="both"/>
        <w:rPr>
          <w:rFonts w:eastAsia="Calibri"/>
          <w:szCs w:val="24"/>
        </w:rPr>
      </w:pPr>
      <w:r w:rsidRPr="0027760B">
        <w:rPr>
          <w:rFonts w:eastAsia="Calibri"/>
          <w:szCs w:val="24"/>
        </w:rPr>
        <w:t>El Concejo Municipal CONSIDERANDO:</w:t>
      </w:r>
    </w:p>
    <w:p w14:paraId="06C8CC01" w14:textId="77777777" w:rsidR="002C455B" w:rsidRPr="0027760B" w:rsidRDefault="002C455B" w:rsidP="002C455B">
      <w:pPr>
        <w:jc w:val="both"/>
        <w:rPr>
          <w:rFonts w:eastAsia="Calibri"/>
          <w:bCs/>
          <w:szCs w:val="24"/>
        </w:rPr>
      </w:pPr>
      <w:r w:rsidRPr="0027760B">
        <w:rPr>
          <w:rFonts w:eastAsia="Calibri"/>
          <w:szCs w:val="24"/>
        </w:rPr>
        <w:t xml:space="preserve">Que debido a la incapacidad presentada por el señor </w:t>
      </w:r>
      <w:r w:rsidRPr="0027760B">
        <w:rPr>
          <w:rFonts w:eastAsia="Times New Roman"/>
          <w:b/>
          <w:szCs w:val="24"/>
          <w:lang w:eastAsia="es-ES"/>
        </w:rPr>
        <w:t xml:space="preserve">JOSÉ EDWIN ARÉVALO HERNÁNDEZ; Agente, Cuerpo de Agentes Municipales de </w:t>
      </w:r>
      <w:proofErr w:type="spellStart"/>
      <w:r w:rsidRPr="0027760B">
        <w:rPr>
          <w:rFonts w:eastAsia="Times New Roman"/>
          <w:b/>
          <w:szCs w:val="24"/>
          <w:lang w:eastAsia="es-ES"/>
        </w:rPr>
        <w:t>Metapan</w:t>
      </w:r>
      <w:proofErr w:type="spellEnd"/>
      <w:r w:rsidRPr="0027760B">
        <w:rPr>
          <w:rFonts w:eastAsia="Times New Roman"/>
          <w:b/>
          <w:szCs w:val="24"/>
          <w:lang w:eastAsia="es-ES"/>
        </w:rPr>
        <w:t xml:space="preserve">, </w:t>
      </w:r>
      <w:r w:rsidRPr="0027760B">
        <w:rPr>
          <w:rFonts w:eastAsia="Times New Roman"/>
          <w:bCs/>
          <w:szCs w:val="24"/>
          <w:lang w:eastAsia="es-ES"/>
        </w:rPr>
        <w:t xml:space="preserve">se vuelve necesario nombrar a alguien que cubra sus funciones; </w:t>
      </w:r>
      <w:r w:rsidRPr="0027760B">
        <w:rPr>
          <w:rFonts w:eastAsia="Calibri"/>
          <w:szCs w:val="24"/>
        </w:rPr>
        <w:t xml:space="preserve">POR </w:t>
      </w:r>
      <w:proofErr w:type="gramStart"/>
      <w:r w:rsidRPr="0027760B">
        <w:rPr>
          <w:rFonts w:eastAsia="Calibri"/>
          <w:szCs w:val="24"/>
        </w:rPr>
        <w:t>TANTO</w:t>
      </w:r>
      <w:proofErr w:type="gramEnd"/>
      <w:r w:rsidRPr="0027760B">
        <w:rPr>
          <w:rFonts w:eastAsia="Calibri"/>
          <w:szCs w:val="24"/>
        </w:rPr>
        <w:t xml:space="preserve"> el Concejo Municipal en uso de las facultades que el Código Municipal les confiere ACUERDA:</w:t>
      </w:r>
    </w:p>
    <w:p w14:paraId="604708DF" w14:textId="31CB044D" w:rsidR="002C455B" w:rsidRPr="0027760B" w:rsidRDefault="002C455B" w:rsidP="002C455B">
      <w:pPr>
        <w:numPr>
          <w:ilvl w:val="0"/>
          <w:numId w:val="194"/>
        </w:numPr>
        <w:contextualSpacing/>
        <w:jc w:val="both"/>
        <w:rPr>
          <w:rFonts w:eastAsia="Calibri"/>
          <w:szCs w:val="24"/>
        </w:rPr>
      </w:pPr>
      <w:r w:rsidRPr="0027760B">
        <w:rPr>
          <w:rFonts w:eastAsia="Calibri"/>
          <w:szCs w:val="24"/>
        </w:rPr>
        <w:t xml:space="preserve">Nombrar de forma interina al </w:t>
      </w:r>
      <w:r w:rsidRPr="0027760B">
        <w:rPr>
          <w:rFonts w:eastAsia="Calibri"/>
          <w:b/>
          <w:szCs w:val="24"/>
        </w:rPr>
        <w:t>Sr.</w:t>
      </w:r>
      <w:r w:rsidRPr="0027760B">
        <w:rPr>
          <w:rFonts w:eastAsia="Calibri"/>
          <w:szCs w:val="24"/>
        </w:rPr>
        <w:t xml:space="preserve"> </w:t>
      </w:r>
      <w:r w:rsidRPr="0027760B">
        <w:rPr>
          <w:rFonts w:eastAsia="Calibri"/>
          <w:b/>
          <w:szCs w:val="24"/>
        </w:rPr>
        <w:t>ANGEL ENRIQUE DIAZ LEIVA</w:t>
      </w:r>
      <w:r w:rsidRPr="0027760B">
        <w:rPr>
          <w:rFonts w:eastAsia="Calibri"/>
          <w:szCs w:val="24"/>
        </w:rPr>
        <w:t xml:space="preserve">, con DUI </w:t>
      </w:r>
      <w:proofErr w:type="spellStart"/>
      <w:r w:rsidRPr="0027760B">
        <w:rPr>
          <w:rFonts w:eastAsia="Calibri"/>
          <w:szCs w:val="24"/>
        </w:rPr>
        <w:t>N°</w:t>
      </w:r>
      <w:r w:rsidR="007C3FDF">
        <w:rPr>
          <w:rFonts w:eastAsia="Calibri"/>
          <w:szCs w:val="24"/>
        </w:rPr>
        <w:t>xxxxxxxx</w:t>
      </w:r>
      <w:proofErr w:type="spellEnd"/>
      <w:r w:rsidRPr="0027760B">
        <w:rPr>
          <w:rFonts w:eastAsia="Calibri"/>
          <w:szCs w:val="24"/>
        </w:rPr>
        <w:t xml:space="preserve"> y NIT.</w:t>
      </w:r>
      <w:r w:rsidR="007C3FDF" w:rsidRPr="007C3FDF">
        <w:rPr>
          <w:rFonts w:eastAsia="Times New Roman"/>
          <w:color w:val="000000"/>
          <w:sz w:val="18"/>
          <w:szCs w:val="20"/>
          <w:lang w:val="es-MX" w:eastAsia="es-MX"/>
        </w:rPr>
        <w:t xml:space="preserve"> </w:t>
      </w:r>
      <w:proofErr w:type="spellStart"/>
      <w:r w:rsidR="007C3FDF">
        <w:rPr>
          <w:rFonts w:eastAsia="Times New Roman"/>
          <w:color w:val="000000"/>
          <w:sz w:val="18"/>
          <w:szCs w:val="20"/>
          <w:lang w:val="es-MX" w:eastAsia="es-MX"/>
        </w:rPr>
        <w:t>xxxxxxxxxxxxxxxx</w:t>
      </w:r>
      <w:proofErr w:type="spellEnd"/>
      <w:r w:rsidRPr="0027760B">
        <w:rPr>
          <w:rFonts w:eastAsia="Calibri"/>
          <w:szCs w:val="24"/>
        </w:rPr>
        <w:t xml:space="preserve">, Agente en la </w:t>
      </w:r>
      <w:r w:rsidRPr="0027760B">
        <w:rPr>
          <w:rFonts w:eastAsia="Times New Roman"/>
          <w:szCs w:val="24"/>
          <w:lang w:eastAsia="es-ES"/>
        </w:rPr>
        <w:t xml:space="preserve">unidad de Cuerpo de Agentes Municipales de </w:t>
      </w:r>
      <w:proofErr w:type="spellStart"/>
      <w:r w:rsidRPr="0027760B">
        <w:rPr>
          <w:rFonts w:eastAsia="Times New Roman"/>
          <w:szCs w:val="24"/>
          <w:lang w:eastAsia="es-ES"/>
        </w:rPr>
        <w:t>Metapan</w:t>
      </w:r>
      <w:proofErr w:type="spellEnd"/>
      <w:r w:rsidRPr="0027760B">
        <w:rPr>
          <w:rFonts w:eastAsia="Times New Roman"/>
          <w:szCs w:val="24"/>
          <w:lang w:eastAsia="es-ES"/>
        </w:rPr>
        <w:t>,</w:t>
      </w:r>
      <w:r w:rsidRPr="0027760B">
        <w:rPr>
          <w:rFonts w:eastAsia="Times New Roman"/>
          <w:bCs/>
          <w:szCs w:val="24"/>
          <w:lang w:eastAsia="es-ES"/>
        </w:rPr>
        <w:t xml:space="preserve"> durante el período del 27 de </w:t>
      </w:r>
      <w:proofErr w:type="gramStart"/>
      <w:r w:rsidRPr="0027760B">
        <w:rPr>
          <w:rFonts w:eastAsia="Times New Roman"/>
          <w:bCs/>
          <w:szCs w:val="24"/>
          <w:lang w:eastAsia="es-ES"/>
        </w:rPr>
        <w:t>Junio</w:t>
      </w:r>
      <w:proofErr w:type="gramEnd"/>
      <w:r w:rsidRPr="0027760B">
        <w:rPr>
          <w:rFonts w:eastAsia="Times New Roman"/>
          <w:bCs/>
          <w:szCs w:val="24"/>
          <w:lang w:eastAsia="es-ES"/>
        </w:rPr>
        <w:t xml:space="preserve"> al 25 de Agosto del año dos mil veintiuno; devengando la cantidad de </w:t>
      </w:r>
      <w:r>
        <w:rPr>
          <w:rFonts w:eastAsia="Times New Roman"/>
          <w:b/>
          <w:bCs/>
          <w:szCs w:val="24"/>
          <w:lang w:eastAsia="es-ES"/>
        </w:rPr>
        <w:t>CUATROCIENTOS VEINTICINCO 0</w:t>
      </w:r>
      <w:r w:rsidRPr="0027760B">
        <w:rPr>
          <w:rFonts w:eastAsia="Times New Roman"/>
          <w:b/>
          <w:bCs/>
          <w:szCs w:val="24"/>
          <w:lang w:eastAsia="es-ES"/>
        </w:rPr>
        <w:t>0/100 DÓLARES</w:t>
      </w:r>
    </w:p>
    <w:p w14:paraId="202C29EE" w14:textId="77777777" w:rsidR="002C455B" w:rsidRPr="0027760B" w:rsidRDefault="002C455B" w:rsidP="002C455B">
      <w:pPr>
        <w:ind w:left="720"/>
        <w:contextualSpacing/>
        <w:jc w:val="both"/>
        <w:rPr>
          <w:rFonts w:eastAsia="Calibri"/>
          <w:szCs w:val="24"/>
        </w:rPr>
      </w:pPr>
    </w:p>
    <w:p w14:paraId="59515DE9" w14:textId="77777777" w:rsidR="002C455B" w:rsidRPr="0027760B" w:rsidRDefault="002C455B" w:rsidP="002C455B">
      <w:pPr>
        <w:ind w:left="720"/>
        <w:contextualSpacing/>
        <w:jc w:val="both"/>
        <w:rPr>
          <w:rFonts w:eastAsia="Calibri"/>
          <w:szCs w:val="24"/>
        </w:rPr>
      </w:pPr>
      <w:r w:rsidRPr="0027760B">
        <w:rPr>
          <w:rFonts w:eastAsia="Calibri"/>
          <w:szCs w:val="24"/>
        </w:rPr>
        <w:t xml:space="preserve">Del 27 al 30 de </w:t>
      </w:r>
      <w:proofErr w:type="gramStart"/>
      <w:r w:rsidRPr="0027760B">
        <w:rPr>
          <w:rFonts w:eastAsia="Calibri"/>
          <w:szCs w:val="24"/>
        </w:rPr>
        <w:t>Junio</w:t>
      </w:r>
      <w:proofErr w:type="gramEnd"/>
      <w:r w:rsidRPr="0027760B">
        <w:rPr>
          <w:rFonts w:eastAsia="Calibri"/>
          <w:szCs w:val="24"/>
        </w:rPr>
        <w:t xml:space="preserve"> del 2021                    $   50.00</w:t>
      </w:r>
    </w:p>
    <w:p w14:paraId="218C944E" w14:textId="77777777" w:rsidR="002C455B" w:rsidRPr="0027760B" w:rsidRDefault="002C455B" w:rsidP="002C455B">
      <w:pPr>
        <w:ind w:left="720"/>
        <w:contextualSpacing/>
        <w:jc w:val="both"/>
        <w:rPr>
          <w:rFonts w:eastAsia="Calibri"/>
          <w:szCs w:val="24"/>
          <w:u w:val="single"/>
        </w:rPr>
      </w:pPr>
      <w:r w:rsidRPr="0027760B">
        <w:rPr>
          <w:rFonts w:eastAsia="Calibri"/>
          <w:szCs w:val="24"/>
        </w:rPr>
        <w:t xml:space="preserve">Del 01 al 31 de Julio </w:t>
      </w:r>
      <w:proofErr w:type="gramStart"/>
      <w:r w:rsidRPr="0027760B">
        <w:rPr>
          <w:rFonts w:eastAsia="Calibri"/>
          <w:szCs w:val="24"/>
        </w:rPr>
        <w:t>del  2021</w:t>
      </w:r>
      <w:proofErr w:type="gramEnd"/>
      <w:r w:rsidRPr="0027760B">
        <w:rPr>
          <w:rFonts w:eastAsia="Calibri"/>
          <w:szCs w:val="24"/>
        </w:rPr>
        <w:t xml:space="preserve">                    </w:t>
      </w:r>
      <w:r w:rsidRPr="00402180">
        <w:rPr>
          <w:rFonts w:eastAsia="Calibri"/>
          <w:szCs w:val="24"/>
          <w:u w:val="single"/>
        </w:rPr>
        <w:t>$ 375.00</w:t>
      </w:r>
    </w:p>
    <w:p w14:paraId="292233F4" w14:textId="77777777" w:rsidR="002C455B" w:rsidRPr="0027760B" w:rsidRDefault="002C455B" w:rsidP="002C455B">
      <w:pPr>
        <w:ind w:left="720"/>
        <w:contextualSpacing/>
        <w:jc w:val="both"/>
        <w:rPr>
          <w:rFonts w:eastAsia="Calibri"/>
          <w:b/>
          <w:szCs w:val="24"/>
        </w:rPr>
      </w:pPr>
      <w:r w:rsidRPr="0027760B">
        <w:rPr>
          <w:rFonts w:eastAsia="Calibri"/>
          <w:szCs w:val="24"/>
        </w:rPr>
        <w:t xml:space="preserve">                                                                     </w:t>
      </w:r>
      <w:r w:rsidRPr="0027760B">
        <w:rPr>
          <w:rFonts w:eastAsia="Calibri"/>
          <w:b/>
          <w:szCs w:val="24"/>
        </w:rPr>
        <w:t xml:space="preserve">$ </w:t>
      </w:r>
      <w:r>
        <w:rPr>
          <w:rFonts w:eastAsia="Calibri"/>
          <w:b/>
          <w:szCs w:val="24"/>
        </w:rPr>
        <w:t>425.0</w:t>
      </w:r>
      <w:r w:rsidRPr="0027760B">
        <w:rPr>
          <w:rFonts w:eastAsia="Calibri"/>
          <w:b/>
          <w:szCs w:val="24"/>
        </w:rPr>
        <w:t>0</w:t>
      </w:r>
    </w:p>
    <w:p w14:paraId="202FD349" w14:textId="77777777" w:rsidR="002C455B" w:rsidRPr="0027760B" w:rsidRDefault="002C455B" w:rsidP="002C455B">
      <w:pPr>
        <w:ind w:left="360"/>
        <w:contextualSpacing/>
        <w:jc w:val="both"/>
        <w:rPr>
          <w:rFonts w:eastAsia="Calibri"/>
          <w:szCs w:val="24"/>
          <w:highlight w:val="yellow"/>
        </w:rPr>
      </w:pPr>
    </w:p>
    <w:p w14:paraId="65C96179" w14:textId="77777777" w:rsidR="002C455B" w:rsidRDefault="002C455B" w:rsidP="002C455B">
      <w:pPr>
        <w:contextualSpacing/>
        <w:jc w:val="both"/>
        <w:rPr>
          <w:rFonts w:eastAsia="Calibri"/>
          <w:szCs w:val="24"/>
        </w:rPr>
      </w:pPr>
      <w:r w:rsidRPr="0027760B">
        <w:rPr>
          <w:rFonts w:eastAsia="Times New Roman"/>
          <w:bCs/>
          <w:szCs w:val="24"/>
          <w:lang w:eastAsia="es-ES"/>
        </w:rPr>
        <w:t xml:space="preserve">       Dicho gasto deberá aplicarse al código </w:t>
      </w:r>
      <w:proofErr w:type="spellStart"/>
      <w:r w:rsidRPr="0027760B">
        <w:rPr>
          <w:rFonts w:eastAsia="Times New Roman"/>
          <w:bCs/>
          <w:szCs w:val="24"/>
          <w:lang w:eastAsia="es-ES"/>
        </w:rPr>
        <w:t>N°</w:t>
      </w:r>
      <w:proofErr w:type="spellEnd"/>
      <w:r w:rsidRPr="0027760B">
        <w:rPr>
          <w:rFonts w:eastAsia="Times New Roman"/>
          <w:bCs/>
          <w:szCs w:val="24"/>
          <w:lang w:eastAsia="es-ES"/>
        </w:rPr>
        <w:t xml:space="preserve"> 51202 de la línea 0101</w:t>
      </w:r>
      <w:r w:rsidRPr="0027760B">
        <w:rPr>
          <w:rFonts w:eastAsia="Calibri"/>
          <w:szCs w:val="24"/>
        </w:rPr>
        <w:t xml:space="preserve"> COMUNIQUESE.</w:t>
      </w:r>
      <w:r w:rsidRPr="008B6599">
        <w:rPr>
          <w:rFonts w:eastAsia="Calibri"/>
          <w:szCs w:val="24"/>
        </w:rPr>
        <w:t xml:space="preserve"> </w:t>
      </w:r>
    </w:p>
    <w:p w14:paraId="79AD4382" w14:textId="77777777" w:rsidR="002C455B" w:rsidRPr="008B6599" w:rsidRDefault="002C455B" w:rsidP="002C455B">
      <w:pPr>
        <w:contextualSpacing/>
        <w:jc w:val="both"/>
        <w:rPr>
          <w:rFonts w:eastAsia="Calibri"/>
          <w:szCs w:val="24"/>
        </w:rPr>
      </w:pPr>
    </w:p>
    <w:p w14:paraId="0703C94B" w14:textId="77777777" w:rsidR="002C455B" w:rsidRDefault="002C455B" w:rsidP="002C455B">
      <w:pPr>
        <w:spacing w:after="0" w:line="240" w:lineRule="auto"/>
        <w:jc w:val="both"/>
      </w:pPr>
    </w:p>
    <w:p w14:paraId="374DE77C" w14:textId="77777777" w:rsidR="002C455B" w:rsidRPr="008377C4" w:rsidRDefault="002C455B" w:rsidP="002C455B">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VEINTIUNO</w:t>
      </w:r>
      <w:r w:rsidRPr="008377C4">
        <w:rPr>
          <w:rFonts w:eastAsia="Times New Roman"/>
          <w:b/>
          <w:szCs w:val="24"/>
          <w:u w:val="single"/>
          <w:lang w:val="es-ES" w:eastAsia="es-ES"/>
        </w:rPr>
        <w:t>:</w:t>
      </w:r>
      <w:r w:rsidRPr="008377C4">
        <w:rPr>
          <w:rFonts w:eastAsia="Times New Roman"/>
          <w:szCs w:val="24"/>
          <w:lang w:val="es-ES" w:eastAsia="es-ES"/>
        </w:rPr>
        <w:tab/>
      </w:r>
    </w:p>
    <w:p w14:paraId="42B66473" w14:textId="77777777" w:rsidR="002C455B" w:rsidRDefault="002C455B" w:rsidP="002C455B">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quince al dieciocho de Junio del año 2021</w:t>
      </w:r>
      <w:r w:rsidRPr="008377C4">
        <w:rPr>
          <w:rFonts w:eastAsia="Times New Roman"/>
          <w:szCs w:val="24"/>
          <w:lang w:eastAsia="es-ES"/>
        </w:rPr>
        <w:t xml:space="preserve">; al señor: </w:t>
      </w:r>
      <w:r>
        <w:rPr>
          <w:rFonts w:eastAsia="Times New Roman"/>
          <w:b/>
          <w:szCs w:val="24"/>
          <w:lang w:eastAsia="es-ES"/>
        </w:rPr>
        <w:t>RUBEN CERNA OSORIO; Mozo,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Accidente de Trabajo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NUEVE 38</w:t>
      </w:r>
      <w:r w:rsidRPr="008377C4">
        <w:rPr>
          <w:rFonts w:eastAsia="Times New Roman"/>
          <w:b/>
          <w:szCs w:val="24"/>
          <w:lang w:eastAsia="es-ES"/>
        </w:rPr>
        <w:t>/100 DÓLARES DE LOS ESTADOS UN</w:t>
      </w:r>
      <w:r>
        <w:rPr>
          <w:rFonts w:eastAsia="Times New Roman"/>
          <w:b/>
          <w:szCs w:val="24"/>
          <w:lang w:eastAsia="es-ES"/>
        </w:rPr>
        <w:t>IDOS DE AMÉRICA  ($9.38</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6A3878E6" w14:textId="77777777" w:rsidR="002C455B" w:rsidRDefault="002C455B" w:rsidP="002C455B">
      <w:pPr>
        <w:spacing w:after="0" w:line="240" w:lineRule="auto"/>
        <w:jc w:val="both"/>
        <w:rPr>
          <w:rFonts w:eastAsia="Times New Roman"/>
          <w:b/>
          <w:szCs w:val="24"/>
          <w:lang w:eastAsia="es-ES"/>
        </w:rPr>
      </w:pPr>
    </w:p>
    <w:p w14:paraId="138309B1" w14:textId="77777777" w:rsidR="002C455B" w:rsidRDefault="002C455B" w:rsidP="002C455B">
      <w:pPr>
        <w:spacing w:after="0" w:line="240" w:lineRule="auto"/>
        <w:jc w:val="both"/>
        <w:rPr>
          <w:rFonts w:eastAsia="Times New Roman"/>
          <w:b/>
          <w:szCs w:val="24"/>
          <w:lang w:eastAsia="es-ES"/>
        </w:rPr>
      </w:pPr>
    </w:p>
    <w:p w14:paraId="251781A0"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VEINTIDOS</w:t>
      </w:r>
      <w:r w:rsidRPr="007051E1">
        <w:rPr>
          <w:rFonts w:eastAsia="Times New Roman"/>
          <w:b/>
          <w:szCs w:val="24"/>
          <w:u w:val="single"/>
          <w:lang w:val="es-ES" w:eastAsia="es-ES"/>
        </w:rPr>
        <w:t>:</w:t>
      </w:r>
      <w:r w:rsidRPr="007051E1">
        <w:rPr>
          <w:rFonts w:eastAsia="Times New Roman"/>
          <w:szCs w:val="24"/>
          <w:lang w:val="es-ES" w:eastAsia="es-ES"/>
        </w:rPr>
        <w:tab/>
      </w:r>
    </w:p>
    <w:p w14:paraId="11D4A50E"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doce al </w:t>
      </w:r>
      <w:proofErr w:type="spellStart"/>
      <w:r>
        <w:rPr>
          <w:b/>
          <w:szCs w:val="24"/>
        </w:rPr>
        <w:t>dieciseis</w:t>
      </w:r>
      <w:proofErr w:type="spellEnd"/>
      <w:r>
        <w:rPr>
          <w:b/>
          <w:szCs w:val="24"/>
        </w:rPr>
        <w:t xml:space="preserve"> de junio del año dos mil veintiuno</w:t>
      </w:r>
      <w:r w:rsidRPr="007051E1">
        <w:rPr>
          <w:rFonts w:eastAsia="Times New Roman"/>
          <w:szCs w:val="24"/>
          <w:lang w:eastAsia="es-ES"/>
        </w:rPr>
        <w:t xml:space="preserve">; al señor: </w:t>
      </w:r>
      <w:r>
        <w:rPr>
          <w:rFonts w:eastAsia="Times New Roman"/>
          <w:b/>
          <w:szCs w:val="24"/>
          <w:lang w:eastAsia="es-ES"/>
        </w:rPr>
        <w:t xml:space="preserve">ANIBAL ADILIO LAPA LEIVA;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SIETE 50</w:t>
      </w:r>
      <w:r w:rsidRPr="007051E1">
        <w:rPr>
          <w:rFonts w:eastAsia="Times New Roman"/>
          <w:b/>
          <w:szCs w:val="24"/>
          <w:lang w:eastAsia="es-ES"/>
        </w:rPr>
        <w:t>/100 DÓLARES DE LOS E</w:t>
      </w:r>
      <w:r>
        <w:rPr>
          <w:rFonts w:eastAsia="Times New Roman"/>
          <w:b/>
          <w:szCs w:val="24"/>
          <w:lang w:eastAsia="es-ES"/>
        </w:rPr>
        <w:t>STADOS UNIDOS DE AMÉRICA  ($7.50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5CCB9F8" w14:textId="77777777" w:rsidR="002C455B" w:rsidRDefault="002C455B" w:rsidP="002C455B">
      <w:pPr>
        <w:spacing w:after="0" w:line="240" w:lineRule="auto"/>
        <w:jc w:val="both"/>
      </w:pPr>
    </w:p>
    <w:p w14:paraId="3A071531"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7051E1">
        <w:rPr>
          <w:rFonts w:eastAsia="Times New Roman"/>
          <w:b/>
          <w:szCs w:val="24"/>
          <w:u w:val="single"/>
          <w:lang w:val="es-ES" w:eastAsia="es-ES"/>
        </w:rPr>
        <w:t>:</w:t>
      </w:r>
      <w:r w:rsidRPr="007051E1">
        <w:rPr>
          <w:rFonts w:eastAsia="Times New Roman"/>
          <w:szCs w:val="24"/>
          <w:lang w:val="es-ES" w:eastAsia="es-ES"/>
        </w:rPr>
        <w:tab/>
      </w:r>
    </w:p>
    <w:p w14:paraId="3CC4D82F" w14:textId="77777777" w:rsidR="002C455B"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w:t>
      </w:r>
      <w:proofErr w:type="spellStart"/>
      <w:r>
        <w:rPr>
          <w:b/>
          <w:szCs w:val="24"/>
        </w:rPr>
        <w:t>veintidos</w:t>
      </w:r>
      <w:proofErr w:type="spellEnd"/>
      <w:r>
        <w:rPr>
          <w:b/>
          <w:szCs w:val="24"/>
        </w:rPr>
        <w:t xml:space="preserve"> al </w:t>
      </w:r>
      <w:proofErr w:type="spellStart"/>
      <w:r>
        <w:rPr>
          <w:b/>
          <w:szCs w:val="24"/>
        </w:rPr>
        <w:t>veintiseis</w:t>
      </w:r>
      <w:proofErr w:type="spellEnd"/>
      <w:r>
        <w:rPr>
          <w:b/>
          <w:szCs w:val="24"/>
        </w:rPr>
        <w:t xml:space="preserve"> de junio del año dos mil veintiuno</w:t>
      </w:r>
      <w:r w:rsidRPr="007051E1">
        <w:rPr>
          <w:rFonts w:eastAsia="Times New Roman"/>
          <w:szCs w:val="24"/>
          <w:lang w:eastAsia="es-ES"/>
        </w:rPr>
        <w:t xml:space="preserve">; al señor: </w:t>
      </w:r>
      <w:r>
        <w:rPr>
          <w:rFonts w:eastAsia="Times New Roman"/>
          <w:b/>
          <w:szCs w:val="24"/>
          <w:lang w:eastAsia="es-ES"/>
        </w:rPr>
        <w:t xml:space="preserve">JOSE WILIAN LARIN SOLITO; Guarda Parque,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TRECE 33</w:t>
      </w:r>
      <w:r w:rsidRPr="007051E1">
        <w:rPr>
          <w:rFonts w:eastAsia="Times New Roman"/>
          <w:b/>
          <w:szCs w:val="24"/>
          <w:lang w:eastAsia="es-ES"/>
        </w:rPr>
        <w:t>/100 DÓLARES DE LOS E</w:t>
      </w:r>
      <w:r>
        <w:rPr>
          <w:rFonts w:eastAsia="Times New Roman"/>
          <w:b/>
          <w:szCs w:val="24"/>
          <w:lang w:eastAsia="es-ES"/>
        </w:rPr>
        <w:t>STADOS UNIDOS DE AMÉRICA  ($13.33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6A665AE" w14:textId="77777777" w:rsidR="002C455B" w:rsidRPr="00D37C58" w:rsidRDefault="002C455B" w:rsidP="002C455B">
      <w:pPr>
        <w:spacing w:after="0" w:line="240" w:lineRule="auto"/>
        <w:jc w:val="both"/>
        <w:rPr>
          <w:rFonts w:eastAsia="Times New Roman"/>
          <w:szCs w:val="24"/>
          <w:lang w:eastAsia="es-ES"/>
        </w:rPr>
      </w:pPr>
    </w:p>
    <w:p w14:paraId="18979F8D"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7051E1">
        <w:rPr>
          <w:rFonts w:eastAsia="Times New Roman"/>
          <w:b/>
          <w:szCs w:val="24"/>
          <w:u w:val="single"/>
          <w:lang w:val="es-ES" w:eastAsia="es-ES"/>
        </w:rPr>
        <w:t>:</w:t>
      </w:r>
      <w:r w:rsidRPr="007051E1">
        <w:rPr>
          <w:rFonts w:eastAsia="Times New Roman"/>
          <w:szCs w:val="24"/>
          <w:lang w:val="es-ES" w:eastAsia="es-ES"/>
        </w:rPr>
        <w:tab/>
      </w:r>
    </w:p>
    <w:p w14:paraId="0BD0A7D0"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veintidós de Junio al veinte de Julio del año dos mil veintiuno</w:t>
      </w:r>
      <w:r w:rsidRPr="007051E1">
        <w:rPr>
          <w:rFonts w:eastAsia="Times New Roman"/>
          <w:szCs w:val="24"/>
          <w:lang w:eastAsia="es-ES"/>
        </w:rPr>
        <w:t xml:space="preserve">; al señor: </w:t>
      </w:r>
      <w:r>
        <w:rPr>
          <w:rFonts w:eastAsia="Times New Roman"/>
          <w:b/>
          <w:szCs w:val="24"/>
          <w:lang w:eastAsia="es-ES"/>
        </w:rPr>
        <w:t>PEDRO ENRIQUE RODRIGUEZ, Motorista,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29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CIENTO NUEVE 88</w:t>
      </w:r>
      <w:r w:rsidRPr="007051E1">
        <w:rPr>
          <w:rFonts w:eastAsia="Times New Roman"/>
          <w:b/>
          <w:szCs w:val="24"/>
          <w:lang w:eastAsia="es-ES"/>
        </w:rPr>
        <w:t>/100 DÓLARES DE LOS E</w:t>
      </w:r>
      <w:r>
        <w:rPr>
          <w:rFonts w:eastAsia="Times New Roman"/>
          <w:b/>
          <w:szCs w:val="24"/>
          <w:lang w:eastAsia="es-ES"/>
        </w:rPr>
        <w:t>STADOS UNIDOS DE AMÉRICA  ($109.88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EC283E4" w14:textId="77777777" w:rsidR="002C455B" w:rsidRDefault="002C455B" w:rsidP="002C455B"/>
    <w:p w14:paraId="674ABDE8" w14:textId="77777777" w:rsidR="00867BE9" w:rsidRDefault="00867BE9" w:rsidP="002C455B"/>
    <w:p w14:paraId="396465B1" w14:textId="77777777" w:rsidR="00867BE9" w:rsidRDefault="00867BE9" w:rsidP="002C455B"/>
    <w:p w14:paraId="5B9E0D2B" w14:textId="77777777" w:rsidR="00867BE9" w:rsidRDefault="00867BE9" w:rsidP="002C455B"/>
    <w:p w14:paraId="596C0A9A" w14:textId="77777777" w:rsidR="002C455B" w:rsidRPr="008377C4" w:rsidRDefault="002C455B" w:rsidP="002C455B">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8377C4">
        <w:rPr>
          <w:rFonts w:eastAsia="Times New Roman"/>
          <w:b/>
          <w:szCs w:val="24"/>
          <w:u w:val="single"/>
          <w:lang w:val="es-ES" w:eastAsia="es-ES"/>
        </w:rPr>
        <w:t>:</w:t>
      </w:r>
      <w:r w:rsidRPr="008377C4">
        <w:rPr>
          <w:rFonts w:eastAsia="Times New Roman"/>
          <w:szCs w:val="24"/>
          <w:lang w:val="es-ES" w:eastAsia="es-ES"/>
        </w:rPr>
        <w:tab/>
      </w:r>
    </w:p>
    <w:p w14:paraId="20DFA9F0" w14:textId="77777777" w:rsidR="002C455B" w:rsidRDefault="002C455B" w:rsidP="002C455B">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veintinueve de Junio al cinco de Julio del año 2021</w:t>
      </w:r>
      <w:r w:rsidRPr="008377C4">
        <w:rPr>
          <w:rFonts w:eastAsia="Times New Roman"/>
          <w:szCs w:val="24"/>
          <w:lang w:eastAsia="es-ES"/>
        </w:rPr>
        <w:t xml:space="preserve">; al señor: </w:t>
      </w:r>
      <w:r>
        <w:rPr>
          <w:rFonts w:eastAsia="Times New Roman"/>
          <w:b/>
          <w:szCs w:val="24"/>
          <w:lang w:eastAsia="es-ES"/>
        </w:rPr>
        <w:t>MELFIN ALEXANDER ARRIOLA RIVERA; Podador,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CATORCE 52</w:t>
      </w:r>
      <w:r w:rsidRPr="008377C4">
        <w:rPr>
          <w:rFonts w:eastAsia="Times New Roman"/>
          <w:b/>
          <w:szCs w:val="24"/>
          <w:lang w:eastAsia="es-ES"/>
        </w:rPr>
        <w:t>/100 DÓLARES DE LOS ESTADOS UN</w:t>
      </w:r>
      <w:r>
        <w:rPr>
          <w:rFonts w:eastAsia="Times New Roman"/>
          <w:b/>
          <w:szCs w:val="24"/>
          <w:lang w:eastAsia="es-ES"/>
        </w:rPr>
        <w:t>IDOS DE AMÉRICA  ($14.52</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F87168F" w14:textId="77777777" w:rsidR="002C455B" w:rsidRDefault="002C455B" w:rsidP="002C455B">
      <w:pPr>
        <w:spacing w:after="0" w:line="240" w:lineRule="auto"/>
        <w:jc w:val="both"/>
      </w:pPr>
    </w:p>
    <w:p w14:paraId="3C793288" w14:textId="77777777" w:rsidR="00867BE9" w:rsidRDefault="00867BE9" w:rsidP="002C455B">
      <w:pPr>
        <w:spacing w:after="0" w:line="240" w:lineRule="auto"/>
        <w:jc w:val="both"/>
      </w:pPr>
    </w:p>
    <w:p w14:paraId="1094694B" w14:textId="77777777" w:rsidR="002C455B" w:rsidRPr="008B6599" w:rsidRDefault="002C455B" w:rsidP="002C455B">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VEINTISEIS</w:t>
      </w:r>
      <w:r w:rsidRPr="008B6599">
        <w:rPr>
          <w:rFonts w:eastAsia="Calibri"/>
          <w:b/>
          <w:szCs w:val="24"/>
          <w:u w:val="single"/>
        </w:rPr>
        <w:t xml:space="preserve">: </w:t>
      </w:r>
    </w:p>
    <w:p w14:paraId="28982C94" w14:textId="77777777" w:rsidR="002C455B" w:rsidRPr="008B6599" w:rsidRDefault="002C455B" w:rsidP="002C455B">
      <w:pPr>
        <w:jc w:val="both"/>
        <w:rPr>
          <w:rFonts w:eastAsia="Calibri"/>
          <w:szCs w:val="24"/>
        </w:rPr>
      </w:pPr>
      <w:r w:rsidRPr="008B6599">
        <w:rPr>
          <w:rFonts w:eastAsia="Calibri"/>
          <w:szCs w:val="24"/>
        </w:rPr>
        <w:t>El Concejo Municipal CONSIDERANDO:</w:t>
      </w:r>
    </w:p>
    <w:p w14:paraId="70F2E46F" w14:textId="77777777" w:rsidR="002C455B" w:rsidRPr="008B6599" w:rsidRDefault="002C455B" w:rsidP="002C455B">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MELFIN ALEXANDER ARRIOLA RIVERA; Podador, Mantenimiento de Bienes Municipales</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313258C8" w14:textId="5C0844DC" w:rsidR="002C455B" w:rsidRPr="00D62ED9" w:rsidRDefault="002C455B" w:rsidP="002C455B">
      <w:pPr>
        <w:numPr>
          <w:ilvl w:val="0"/>
          <w:numId w:val="195"/>
        </w:numPr>
        <w:contextualSpacing/>
        <w:jc w:val="both"/>
        <w:rPr>
          <w:rFonts w:eastAsia="Calibri"/>
          <w:szCs w:val="24"/>
        </w:rPr>
      </w:pPr>
      <w:r w:rsidRPr="008B6599">
        <w:rPr>
          <w:rFonts w:eastAsia="Calibri"/>
          <w:szCs w:val="24"/>
        </w:rPr>
        <w:lastRenderedPageBreak/>
        <w:t>Nomb</w:t>
      </w:r>
      <w:r>
        <w:rPr>
          <w:rFonts w:eastAsia="Calibri"/>
          <w:szCs w:val="24"/>
        </w:rPr>
        <w:t xml:space="preserve">rar de forma interina al </w:t>
      </w:r>
      <w:r w:rsidRPr="00CF5821">
        <w:rPr>
          <w:rFonts w:eastAsia="Calibri"/>
          <w:b/>
          <w:szCs w:val="24"/>
        </w:rPr>
        <w:t>Sr.</w:t>
      </w:r>
      <w:r w:rsidRPr="008B6599">
        <w:rPr>
          <w:rFonts w:eastAsia="Calibri"/>
          <w:szCs w:val="24"/>
        </w:rPr>
        <w:t xml:space="preserve"> </w:t>
      </w:r>
      <w:r>
        <w:rPr>
          <w:rFonts w:eastAsia="Calibri"/>
          <w:b/>
          <w:szCs w:val="24"/>
        </w:rPr>
        <w:t>FERMIN HERNANDEZ MEJIA</w:t>
      </w:r>
      <w:r>
        <w:rPr>
          <w:rFonts w:eastAsia="Calibri"/>
          <w:szCs w:val="24"/>
        </w:rPr>
        <w:t xml:space="preserve">, con DUI </w:t>
      </w:r>
      <w:proofErr w:type="spellStart"/>
      <w:r>
        <w:rPr>
          <w:rFonts w:eastAsia="Calibri"/>
          <w:szCs w:val="24"/>
        </w:rPr>
        <w:t>N°</w:t>
      </w:r>
      <w:r w:rsidR="007C3FDF">
        <w:rPr>
          <w:rFonts w:eastAsia="Calibri"/>
          <w:szCs w:val="24"/>
        </w:rPr>
        <w:t>xxxxxxxx</w:t>
      </w:r>
      <w:proofErr w:type="spellEnd"/>
      <w:r>
        <w:rPr>
          <w:rFonts w:eastAsia="Calibri"/>
          <w:szCs w:val="24"/>
        </w:rPr>
        <w:t xml:space="preserve"> y NIT.</w:t>
      </w:r>
      <w:r w:rsidR="007C3FDF" w:rsidRPr="007C3FDF">
        <w:rPr>
          <w:rFonts w:eastAsia="Times New Roman"/>
          <w:color w:val="000000"/>
          <w:sz w:val="18"/>
          <w:szCs w:val="20"/>
          <w:lang w:val="es-MX" w:eastAsia="es-MX"/>
        </w:rPr>
        <w:t xml:space="preserve"> </w:t>
      </w:r>
      <w:proofErr w:type="spellStart"/>
      <w:r w:rsidR="007C3FDF">
        <w:rPr>
          <w:rFonts w:eastAsia="Times New Roman"/>
          <w:color w:val="000000"/>
          <w:sz w:val="18"/>
          <w:szCs w:val="20"/>
          <w:lang w:val="es-MX" w:eastAsia="es-MX"/>
        </w:rPr>
        <w:t>xxxxxxxxxxxxxxxx</w:t>
      </w:r>
      <w:proofErr w:type="spellEnd"/>
      <w:r>
        <w:rPr>
          <w:rFonts w:eastAsia="Calibri"/>
          <w:szCs w:val="24"/>
        </w:rPr>
        <w:t xml:space="preserve">, </w:t>
      </w:r>
      <w:r>
        <w:rPr>
          <w:rFonts w:eastAsia="Times New Roman"/>
          <w:b/>
          <w:szCs w:val="24"/>
          <w:lang w:eastAsia="es-ES"/>
        </w:rPr>
        <w:t>Podador, Mantenimiento de Bienes Municipales,</w:t>
      </w:r>
      <w:r w:rsidRPr="00314387">
        <w:rPr>
          <w:rFonts w:eastAsia="Times New Roman"/>
          <w:bCs/>
          <w:szCs w:val="24"/>
          <w:lang w:eastAsia="es-ES"/>
        </w:rPr>
        <w:t xml:space="preserve"> </w:t>
      </w:r>
      <w:r>
        <w:rPr>
          <w:rFonts w:eastAsia="Times New Roman"/>
          <w:bCs/>
          <w:szCs w:val="24"/>
          <w:lang w:eastAsia="es-ES"/>
        </w:rPr>
        <w:t xml:space="preserve">durante el período del 29 de </w:t>
      </w:r>
      <w:proofErr w:type="gramStart"/>
      <w:r>
        <w:rPr>
          <w:rFonts w:eastAsia="Times New Roman"/>
          <w:bCs/>
          <w:szCs w:val="24"/>
          <w:lang w:eastAsia="es-ES"/>
        </w:rPr>
        <w:t>Junio</w:t>
      </w:r>
      <w:proofErr w:type="gramEnd"/>
      <w:r>
        <w:rPr>
          <w:rFonts w:eastAsia="Times New Roman"/>
          <w:bCs/>
          <w:szCs w:val="24"/>
          <w:lang w:eastAsia="es-ES"/>
        </w:rPr>
        <w:t xml:space="preserve"> al 05 de Julio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sidRPr="00FF04A4">
        <w:rPr>
          <w:rFonts w:eastAsia="Times New Roman"/>
          <w:b/>
          <w:bCs/>
          <w:szCs w:val="24"/>
          <w:lang w:eastAsia="es-ES"/>
        </w:rPr>
        <w:t>CIENTO DOS</w:t>
      </w:r>
      <w:r>
        <w:rPr>
          <w:rFonts w:eastAsia="Times New Roman"/>
          <w:bCs/>
          <w:szCs w:val="24"/>
          <w:lang w:eastAsia="es-ES"/>
        </w:rPr>
        <w:t xml:space="preserve"> </w:t>
      </w:r>
      <w:r>
        <w:rPr>
          <w:rFonts w:eastAsia="Times New Roman"/>
          <w:b/>
          <w:bCs/>
          <w:szCs w:val="24"/>
          <w:lang w:eastAsia="es-ES"/>
        </w:rPr>
        <w:t>60/100 DÓLARES</w:t>
      </w:r>
    </w:p>
    <w:p w14:paraId="7384BE34" w14:textId="77777777" w:rsidR="002C455B" w:rsidRPr="00D62ED9" w:rsidRDefault="002C455B" w:rsidP="002C455B">
      <w:pPr>
        <w:ind w:left="720"/>
        <w:contextualSpacing/>
        <w:jc w:val="both"/>
        <w:rPr>
          <w:rFonts w:eastAsia="Calibri"/>
          <w:szCs w:val="24"/>
        </w:rPr>
      </w:pPr>
    </w:p>
    <w:p w14:paraId="4681D105" w14:textId="77777777" w:rsidR="002C455B" w:rsidRDefault="002C455B" w:rsidP="002C455B">
      <w:pPr>
        <w:ind w:left="720"/>
        <w:contextualSpacing/>
        <w:jc w:val="both"/>
        <w:rPr>
          <w:rFonts w:eastAsia="Calibri"/>
          <w:szCs w:val="24"/>
        </w:rPr>
      </w:pPr>
      <w:r>
        <w:rPr>
          <w:rFonts w:eastAsia="Calibri"/>
          <w:szCs w:val="24"/>
        </w:rPr>
        <w:t xml:space="preserve">Del 29 de </w:t>
      </w:r>
      <w:proofErr w:type="gramStart"/>
      <w:r>
        <w:rPr>
          <w:rFonts w:eastAsia="Calibri"/>
          <w:szCs w:val="24"/>
        </w:rPr>
        <w:t>Junio</w:t>
      </w:r>
      <w:proofErr w:type="gramEnd"/>
      <w:r>
        <w:rPr>
          <w:rFonts w:eastAsia="Calibri"/>
          <w:szCs w:val="24"/>
        </w:rPr>
        <w:t xml:space="preserve"> al 05 de Julio del 2021                    </w:t>
      </w:r>
      <w:r>
        <w:rPr>
          <w:rFonts w:eastAsia="Calibri"/>
          <w:szCs w:val="24"/>
          <w:u w:val="single"/>
        </w:rPr>
        <w:t>$   102.60</w:t>
      </w:r>
    </w:p>
    <w:p w14:paraId="7D3C77AB" w14:textId="77777777" w:rsidR="002C455B" w:rsidRPr="00D62ED9" w:rsidRDefault="002C455B" w:rsidP="002C455B">
      <w:pPr>
        <w:ind w:left="720"/>
        <w:contextualSpacing/>
        <w:jc w:val="both"/>
        <w:rPr>
          <w:rFonts w:eastAsia="Calibri"/>
          <w:b/>
          <w:szCs w:val="24"/>
        </w:rPr>
      </w:pPr>
      <w:r w:rsidRPr="00D62ED9">
        <w:rPr>
          <w:rFonts w:eastAsia="Calibri"/>
          <w:szCs w:val="24"/>
        </w:rPr>
        <w:t xml:space="preserve">                                                              </w:t>
      </w:r>
      <w:r>
        <w:rPr>
          <w:rFonts w:eastAsia="Calibri"/>
          <w:szCs w:val="24"/>
        </w:rPr>
        <w:t xml:space="preserve">                     </w:t>
      </w:r>
      <w:proofErr w:type="gramStart"/>
      <w:r w:rsidRPr="00D62ED9">
        <w:rPr>
          <w:rFonts w:eastAsia="Calibri"/>
          <w:b/>
          <w:szCs w:val="24"/>
        </w:rPr>
        <w:t>$</w:t>
      </w:r>
      <w:r>
        <w:rPr>
          <w:rFonts w:eastAsia="Calibri"/>
          <w:b/>
          <w:szCs w:val="24"/>
        </w:rPr>
        <w:t xml:space="preserve">  102.60</w:t>
      </w:r>
      <w:proofErr w:type="gramEnd"/>
    </w:p>
    <w:p w14:paraId="13C7C692" w14:textId="77777777" w:rsidR="002C455B" w:rsidRPr="00D62ED9" w:rsidRDefault="002C455B" w:rsidP="002C455B">
      <w:pPr>
        <w:ind w:left="360"/>
        <w:contextualSpacing/>
        <w:jc w:val="both"/>
        <w:rPr>
          <w:rFonts w:eastAsia="Calibri"/>
          <w:szCs w:val="24"/>
        </w:rPr>
      </w:pPr>
    </w:p>
    <w:p w14:paraId="721994CB" w14:textId="77777777" w:rsidR="002C455B" w:rsidRDefault="002C455B" w:rsidP="002C455B">
      <w:pPr>
        <w:spacing w:after="0" w:line="240" w:lineRule="auto"/>
        <w:jc w:val="both"/>
        <w:rPr>
          <w:rFonts w:eastAsia="Calibri"/>
          <w:szCs w:val="24"/>
        </w:rPr>
      </w:pPr>
      <w:r>
        <w:rPr>
          <w:rFonts w:eastAsia="Times New Roman"/>
          <w:bCs/>
          <w:szCs w:val="24"/>
          <w:lang w:eastAsia="es-ES"/>
        </w:rPr>
        <w:t xml:space="preserve">       </w:t>
      </w:r>
      <w:r w:rsidRPr="008B6599">
        <w:rPr>
          <w:rFonts w:eastAsia="Times New Roman"/>
          <w:bCs/>
          <w:szCs w:val="24"/>
          <w:lang w:eastAsia="es-ES"/>
        </w:rPr>
        <w:t xml:space="preserve">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r>
        <w:rPr>
          <w:rFonts w:eastAsia="Calibri"/>
          <w:szCs w:val="24"/>
        </w:rPr>
        <w:t xml:space="preserve"> </w:t>
      </w:r>
      <w:r w:rsidRPr="008B6599">
        <w:rPr>
          <w:rFonts w:eastAsia="Calibri"/>
          <w:szCs w:val="24"/>
        </w:rPr>
        <w:t>COMUNIQUESE.</w:t>
      </w:r>
    </w:p>
    <w:p w14:paraId="5A6E3411" w14:textId="77777777" w:rsidR="002C455B" w:rsidRDefault="002C455B" w:rsidP="002C455B">
      <w:pPr>
        <w:spacing w:after="0" w:line="240" w:lineRule="auto"/>
        <w:jc w:val="both"/>
        <w:rPr>
          <w:rFonts w:eastAsia="Calibri"/>
          <w:szCs w:val="24"/>
        </w:rPr>
      </w:pPr>
    </w:p>
    <w:p w14:paraId="50D067FC"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VEINTISIETE</w:t>
      </w:r>
      <w:r w:rsidRPr="007051E1">
        <w:rPr>
          <w:rFonts w:eastAsia="Times New Roman"/>
          <w:b/>
          <w:szCs w:val="24"/>
          <w:u w:val="single"/>
          <w:lang w:val="es-ES" w:eastAsia="es-ES"/>
        </w:rPr>
        <w:t>:</w:t>
      </w:r>
      <w:r w:rsidRPr="007051E1">
        <w:rPr>
          <w:rFonts w:eastAsia="Times New Roman"/>
          <w:szCs w:val="24"/>
          <w:lang w:val="es-ES" w:eastAsia="es-ES"/>
        </w:rPr>
        <w:tab/>
      </w:r>
    </w:p>
    <w:p w14:paraId="66321965"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doce al veinticinco de Julio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FLOR DE MARIA CRISTINA PERAZA LOPEZ, Encargada, Unidad Municipal de la niñez y Adolescencia,</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Y CUATRO 36</w:t>
      </w:r>
      <w:r w:rsidRPr="007051E1">
        <w:rPr>
          <w:rFonts w:eastAsia="Times New Roman"/>
          <w:b/>
          <w:szCs w:val="24"/>
          <w:lang w:eastAsia="es-ES"/>
        </w:rPr>
        <w:t>/100 DÓLARES DE LOS E</w:t>
      </w:r>
      <w:r>
        <w:rPr>
          <w:rFonts w:eastAsia="Times New Roman"/>
          <w:b/>
          <w:szCs w:val="24"/>
          <w:lang w:eastAsia="es-ES"/>
        </w:rPr>
        <w:t>STADOS UNIDOS DE AMÉRICA  ($44.36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B051248" w14:textId="77777777" w:rsidR="002C455B" w:rsidRDefault="002C455B" w:rsidP="002C455B">
      <w:pPr>
        <w:spacing w:after="0" w:line="240" w:lineRule="auto"/>
        <w:jc w:val="both"/>
      </w:pPr>
    </w:p>
    <w:p w14:paraId="7C9B1EC8" w14:textId="77777777" w:rsidR="002C455B" w:rsidRDefault="002C455B" w:rsidP="002C455B">
      <w:pPr>
        <w:spacing w:after="0" w:line="240" w:lineRule="auto"/>
        <w:jc w:val="both"/>
      </w:pPr>
    </w:p>
    <w:p w14:paraId="65F8DB8F"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VEINTIOCHO</w:t>
      </w:r>
      <w:r w:rsidRPr="007051E1">
        <w:rPr>
          <w:rFonts w:eastAsia="Times New Roman"/>
          <w:b/>
          <w:szCs w:val="24"/>
          <w:u w:val="single"/>
          <w:lang w:val="es-ES" w:eastAsia="es-ES"/>
        </w:rPr>
        <w:t>:</w:t>
      </w:r>
      <w:r w:rsidRPr="007051E1">
        <w:rPr>
          <w:rFonts w:eastAsia="Times New Roman"/>
          <w:szCs w:val="24"/>
          <w:lang w:val="es-ES" w:eastAsia="es-ES"/>
        </w:rPr>
        <w:tab/>
      </w:r>
    </w:p>
    <w:p w14:paraId="170BF55D" w14:textId="77777777" w:rsidR="002C455B" w:rsidRPr="00E026C9"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 xml:space="preserve">trece al </w:t>
      </w:r>
      <w:proofErr w:type="spellStart"/>
      <w:r>
        <w:rPr>
          <w:rFonts w:eastAsia="Times New Roman"/>
          <w:b/>
          <w:szCs w:val="24"/>
          <w:lang w:eastAsia="es-ES"/>
        </w:rPr>
        <w:t>dieciseis</w:t>
      </w:r>
      <w:proofErr w:type="spellEnd"/>
      <w:r>
        <w:rPr>
          <w:rFonts w:eastAsia="Times New Roman"/>
          <w:b/>
          <w:szCs w:val="24"/>
          <w:lang w:eastAsia="es-ES"/>
        </w:rPr>
        <w:t xml:space="preserve"> de Julio del año dos mil veintiuno</w:t>
      </w:r>
      <w:r w:rsidRPr="007051E1">
        <w:rPr>
          <w:rFonts w:eastAsia="Times New Roman"/>
          <w:szCs w:val="24"/>
          <w:lang w:eastAsia="es-ES"/>
        </w:rPr>
        <w:t>; al señor:</w:t>
      </w:r>
      <w:r>
        <w:rPr>
          <w:rFonts w:eastAsia="Times New Roman"/>
          <w:b/>
          <w:szCs w:val="24"/>
          <w:lang w:eastAsia="es-ES"/>
        </w:rPr>
        <w:t xml:space="preserve"> RENE MAURICIO VILLANUEVA ALVARADO, Motorista,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w:t>
      </w:r>
      <w:r>
        <w:rPr>
          <w:rFonts w:eastAsia="Times New Roman"/>
          <w:szCs w:val="24"/>
          <w:lang w:eastAsia="es-ES"/>
        </w:rPr>
        <w:t>tanto, devengará la cantidad de</w:t>
      </w:r>
      <w:r>
        <w:rPr>
          <w:rFonts w:eastAsia="Times New Roman"/>
          <w:b/>
          <w:szCs w:val="24"/>
          <w:lang w:eastAsia="es-ES"/>
        </w:rPr>
        <w:t xml:space="preserve"> CUATRO 03</w:t>
      </w:r>
      <w:r w:rsidRPr="007051E1">
        <w:rPr>
          <w:rFonts w:eastAsia="Times New Roman"/>
          <w:b/>
          <w:szCs w:val="24"/>
          <w:lang w:eastAsia="es-ES"/>
        </w:rPr>
        <w:t>/100 DÓLARES DE LOS E</w:t>
      </w:r>
      <w:r>
        <w:rPr>
          <w:rFonts w:eastAsia="Times New Roman"/>
          <w:b/>
          <w:szCs w:val="24"/>
          <w:lang w:eastAsia="es-ES"/>
        </w:rPr>
        <w:t>STADOS UNIDOS DE AMÉRICA  ($4.03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0D0A04A" w14:textId="77777777" w:rsidR="002C455B" w:rsidRDefault="002C455B" w:rsidP="002C455B">
      <w:pPr>
        <w:spacing w:after="0" w:line="240" w:lineRule="auto"/>
        <w:jc w:val="both"/>
      </w:pPr>
    </w:p>
    <w:p w14:paraId="1EA216DE" w14:textId="77777777" w:rsidR="002C455B" w:rsidRDefault="002C455B" w:rsidP="002C455B">
      <w:pPr>
        <w:spacing w:after="0" w:line="240" w:lineRule="auto"/>
        <w:jc w:val="both"/>
      </w:pPr>
    </w:p>
    <w:p w14:paraId="4B541046" w14:textId="77777777" w:rsidR="002C455B" w:rsidRPr="008377C4" w:rsidRDefault="002C455B" w:rsidP="002C455B">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VEINTINUEVE</w:t>
      </w:r>
      <w:r w:rsidRPr="008377C4">
        <w:rPr>
          <w:rFonts w:eastAsia="Times New Roman"/>
          <w:b/>
          <w:szCs w:val="24"/>
          <w:u w:val="single"/>
          <w:lang w:val="es-ES" w:eastAsia="es-ES"/>
        </w:rPr>
        <w:t>:</w:t>
      </w:r>
      <w:r w:rsidRPr="008377C4">
        <w:rPr>
          <w:rFonts w:eastAsia="Times New Roman"/>
          <w:szCs w:val="24"/>
          <w:lang w:val="es-ES" w:eastAsia="es-ES"/>
        </w:rPr>
        <w:tab/>
      </w:r>
    </w:p>
    <w:p w14:paraId="73012E29" w14:textId="77777777" w:rsidR="002C455B" w:rsidRDefault="002C455B" w:rsidP="002C455B">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catorce al veinticinco de Julio del año 2021</w:t>
      </w:r>
      <w:r w:rsidRPr="008377C4">
        <w:rPr>
          <w:rFonts w:eastAsia="Times New Roman"/>
          <w:szCs w:val="24"/>
          <w:lang w:eastAsia="es-ES"/>
        </w:rPr>
        <w:t xml:space="preserve">; al señor: </w:t>
      </w:r>
      <w:r>
        <w:rPr>
          <w:rFonts w:eastAsia="Times New Roman"/>
          <w:b/>
          <w:szCs w:val="24"/>
          <w:lang w:eastAsia="es-ES"/>
        </w:rPr>
        <w:t>FREDY ALONSO CARRILLOS MARTINEZ; Motorista,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12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Y TRES 75</w:t>
      </w:r>
      <w:r w:rsidRPr="008377C4">
        <w:rPr>
          <w:rFonts w:eastAsia="Times New Roman"/>
          <w:b/>
          <w:szCs w:val="24"/>
          <w:lang w:eastAsia="es-ES"/>
        </w:rPr>
        <w:t>/100 DÓLARES DE LOS ESTADOS UN</w:t>
      </w:r>
      <w:r>
        <w:rPr>
          <w:rFonts w:eastAsia="Times New Roman"/>
          <w:b/>
          <w:szCs w:val="24"/>
          <w:lang w:eastAsia="es-ES"/>
        </w:rPr>
        <w:t>IDOS DE AMÉRICA  ($33.75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0F54C7D8" w14:textId="77777777" w:rsidR="002C455B" w:rsidRDefault="002C455B" w:rsidP="002C455B">
      <w:pPr>
        <w:spacing w:after="0" w:line="240" w:lineRule="auto"/>
        <w:jc w:val="both"/>
        <w:rPr>
          <w:rFonts w:eastAsia="Times New Roman"/>
          <w:b/>
          <w:szCs w:val="24"/>
          <w:lang w:eastAsia="es-ES"/>
        </w:rPr>
      </w:pPr>
    </w:p>
    <w:p w14:paraId="42836124" w14:textId="77777777" w:rsidR="002C455B" w:rsidRPr="008377C4" w:rsidRDefault="002C455B" w:rsidP="002C455B">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TREINTA</w:t>
      </w:r>
      <w:r w:rsidRPr="008377C4">
        <w:rPr>
          <w:rFonts w:eastAsia="Times New Roman"/>
          <w:b/>
          <w:szCs w:val="24"/>
          <w:u w:val="single"/>
          <w:lang w:val="es-ES" w:eastAsia="es-ES"/>
        </w:rPr>
        <w:t>:</w:t>
      </w:r>
      <w:r w:rsidRPr="008377C4">
        <w:rPr>
          <w:rFonts w:eastAsia="Times New Roman"/>
          <w:szCs w:val="24"/>
          <w:lang w:val="es-ES" w:eastAsia="es-ES"/>
        </w:rPr>
        <w:tab/>
      </w:r>
    </w:p>
    <w:p w14:paraId="45327A58" w14:textId="77777777" w:rsidR="002C455B" w:rsidRDefault="002C455B" w:rsidP="002C455B">
      <w:pPr>
        <w:spacing w:after="0" w:line="240" w:lineRule="auto"/>
        <w:jc w:val="both"/>
        <w:rPr>
          <w:rFonts w:eastAsia="Times New Roman"/>
          <w:b/>
          <w:szCs w:val="24"/>
          <w:lang w:eastAsia="es-ES"/>
        </w:rPr>
      </w:pPr>
      <w:r w:rsidRPr="008377C4">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veintidos</w:t>
      </w:r>
      <w:proofErr w:type="spellEnd"/>
      <w:r>
        <w:rPr>
          <w:b/>
          <w:szCs w:val="24"/>
        </w:rPr>
        <w:t xml:space="preserve"> al veintiocho de Junio del año 2021</w:t>
      </w:r>
      <w:r w:rsidRPr="008377C4">
        <w:rPr>
          <w:rFonts w:eastAsia="Times New Roman"/>
          <w:szCs w:val="24"/>
          <w:lang w:eastAsia="es-ES"/>
        </w:rPr>
        <w:t xml:space="preserve">; al señor: </w:t>
      </w:r>
      <w:r>
        <w:rPr>
          <w:rFonts w:eastAsia="Times New Roman"/>
          <w:b/>
          <w:szCs w:val="24"/>
          <w:lang w:eastAsia="es-ES"/>
        </w:rPr>
        <w:t xml:space="preserve">ISRAEL ANTONIO BARRIENTOS RECINOS; Mozo, Aseo </w:t>
      </w:r>
      <w:proofErr w:type="spellStart"/>
      <w:r>
        <w:rPr>
          <w:rFonts w:eastAsia="Times New Roman"/>
          <w:b/>
          <w:szCs w:val="24"/>
          <w:lang w:eastAsia="es-ES"/>
        </w:rPr>
        <w:t>Publico</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DOCE 50</w:t>
      </w:r>
      <w:r w:rsidRPr="008377C4">
        <w:rPr>
          <w:rFonts w:eastAsia="Times New Roman"/>
          <w:b/>
          <w:szCs w:val="24"/>
          <w:lang w:eastAsia="es-ES"/>
        </w:rPr>
        <w:t>/100 DÓLARES DE LOS ESTADOS UN</w:t>
      </w:r>
      <w:r>
        <w:rPr>
          <w:rFonts w:eastAsia="Times New Roman"/>
          <w:b/>
          <w:szCs w:val="24"/>
          <w:lang w:eastAsia="es-ES"/>
        </w:rPr>
        <w:t>IDOS DE AMÉRICA  ($12.50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C8C5AC2" w14:textId="77777777" w:rsidR="002C455B" w:rsidRDefault="002C455B" w:rsidP="002C455B">
      <w:pPr>
        <w:spacing w:after="0" w:line="240" w:lineRule="auto"/>
        <w:jc w:val="both"/>
        <w:rPr>
          <w:rFonts w:eastAsia="Times New Roman"/>
          <w:b/>
          <w:szCs w:val="24"/>
          <w:lang w:eastAsia="es-ES"/>
        </w:rPr>
      </w:pPr>
    </w:p>
    <w:p w14:paraId="6F82A7AE" w14:textId="77777777" w:rsidR="002C455B" w:rsidRDefault="002C455B" w:rsidP="002C455B">
      <w:pPr>
        <w:spacing w:after="0" w:line="240" w:lineRule="auto"/>
        <w:jc w:val="both"/>
        <w:rPr>
          <w:rFonts w:eastAsia="Times New Roman"/>
          <w:b/>
          <w:szCs w:val="24"/>
          <w:lang w:eastAsia="es-ES"/>
        </w:rPr>
      </w:pPr>
    </w:p>
    <w:p w14:paraId="0267AAF0" w14:textId="77777777" w:rsidR="002C455B" w:rsidRPr="008B6599" w:rsidRDefault="002C455B" w:rsidP="002C455B">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TREINTA Y UNO</w:t>
      </w:r>
      <w:r w:rsidRPr="008B6599">
        <w:rPr>
          <w:rFonts w:eastAsia="Calibri"/>
          <w:b/>
          <w:szCs w:val="24"/>
          <w:u w:val="single"/>
        </w:rPr>
        <w:t xml:space="preserve">: </w:t>
      </w:r>
    </w:p>
    <w:p w14:paraId="5E155BE1" w14:textId="77777777" w:rsidR="002C455B" w:rsidRPr="008B6599" w:rsidRDefault="002C455B" w:rsidP="002C455B">
      <w:pPr>
        <w:jc w:val="both"/>
        <w:rPr>
          <w:rFonts w:eastAsia="Calibri"/>
          <w:szCs w:val="24"/>
        </w:rPr>
      </w:pPr>
      <w:r w:rsidRPr="008B6599">
        <w:rPr>
          <w:rFonts w:eastAsia="Calibri"/>
          <w:szCs w:val="24"/>
        </w:rPr>
        <w:t>El Concejo Municipal CONSIDERANDO:</w:t>
      </w:r>
    </w:p>
    <w:p w14:paraId="7472A466" w14:textId="77777777" w:rsidR="002C455B" w:rsidRPr="008B6599" w:rsidRDefault="002C455B" w:rsidP="002C455B">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 xml:space="preserve">ISRAEL ANTONIO BARRIENTOS RECINOS; Mozo, Aseo </w:t>
      </w:r>
      <w:proofErr w:type="spellStart"/>
      <w:r>
        <w:rPr>
          <w:rFonts w:eastAsia="Times New Roman"/>
          <w:b/>
          <w:szCs w:val="24"/>
          <w:lang w:eastAsia="es-ES"/>
        </w:rPr>
        <w:t>Publico</w:t>
      </w:r>
      <w:proofErr w:type="spellEnd"/>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6D19CFD8" w14:textId="03D43F27" w:rsidR="002C455B" w:rsidRPr="00D62ED9" w:rsidRDefault="002C455B" w:rsidP="002C455B">
      <w:pPr>
        <w:numPr>
          <w:ilvl w:val="0"/>
          <w:numId w:val="196"/>
        </w:numPr>
        <w:contextualSpacing/>
        <w:jc w:val="both"/>
        <w:rPr>
          <w:rFonts w:eastAsia="Calibri"/>
          <w:szCs w:val="24"/>
        </w:rPr>
      </w:pPr>
      <w:r w:rsidRPr="008B6599">
        <w:rPr>
          <w:rFonts w:eastAsia="Calibri"/>
          <w:szCs w:val="24"/>
        </w:rPr>
        <w:t>Nomb</w:t>
      </w:r>
      <w:r>
        <w:rPr>
          <w:rFonts w:eastAsia="Calibri"/>
          <w:szCs w:val="24"/>
        </w:rPr>
        <w:t xml:space="preserve">rar de forma interina a la </w:t>
      </w:r>
      <w:r w:rsidRPr="00CF5821">
        <w:rPr>
          <w:rFonts w:eastAsia="Calibri"/>
          <w:b/>
          <w:szCs w:val="24"/>
        </w:rPr>
        <w:t>Sr</w:t>
      </w:r>
      <w:r>
        <w:rPr>
          <w:rFonts w:eastAsia="Calibri"/>
          <w:b/>
          <w:szCs w:val="24"/>
        </w:rPr>
        <w:t>a</w:t>
      </w:r>
      <w:r w:rsidRPr="00CF5821">
        <w:rPr>
          <w:rFonts w:eastAsia="Calibri"/>
          <w:b/>
          <w:szCs w:val="24"/>
        </w:rPr>
        <w:t>.</w:t>
      </w:r>
      <w:r w:rsidRPr="008B6599">
        <w:rPr>
          <w:rFonts w:eastAsia="Calibri"/>
          <w:szCs w:val="24"/>
        </w:rPr>
        <w:t xml:space="preserve"> </w:t>
      </w:r>
      <w:r>
        <w:rPr>
          <w:rFonts w:eastAsia="Calibri"/>
          <w:b/>
          <w:szCs w:val="24"/>
        </w:rPr>
        <w:t>MARIA DEL ROSARIO BADIO GARCIA</w:t>
      </w:r>
      <w:r>
        <w:rPr>
          <w:rFonts w:eastAsia="Calibri"/>
          <w:szCs w:val="24"/>
        </w:rPr>
        <w:t xml:space="preserve">, con DUI </w:t>
      </w:r>
      <w:proofErr w:type="spellStart"/>
      <w:r>
        <w:rPr>
          <w:rFonts w:eastAsia="Calibri"/>
          <w:szCs w:val="24"/>
        </w:rPr>
        <w:t>N°</w:t>
      </w:r>
      <w:r w:rsidR="007C3FDF">
        <w:rPr>
          <w:rFonts w:eastAsia="Calibri"/>
          <w:szCs w:val="24"/>
        </w:rPr>
        <w:t>xxxxxxxx</w:t>
      </w:r>
      <w:proofErr w:type="spellEnd"/>
      <w:r>
        <w:rPr>
          <w:rFonts w:eastAsia="Calibri"/>
          <w:szCs w:val="24"/>
        </w:rPr>
        <w:t xml:space="preserve"> y NIT</w:t>
      </w:r>
      <w:r w:rsidR="007C3FDF" w:rsidRPr="007C3FDF">
        <w:rPr>
          <w:rFonts w:eastAsia="Times New Roman"/>
          <w:color w:val="000000"/>
          <w:sz w:val="18"/>
          <w:szCs w:val="20"/>
          <w:lang w:val="es-MX" w:eastAsia="es-MX"/>
        </w:rPr>
        <w:t xml:space="preserve"> </w:t>
      </w:r>
      <w:proofErr w:type="spellStart"/>
      <w:r w:rsidR="007C3FDF">
        <w:rPr>
          <w:rFonts w:eastAsia="Times New Roman"/>
          <w:color w:val="000000"/>
          <w:sz w:val="18"/>
          <w:szCs w:val="20"/>
          <w:lang w:val="es-MX" w:eastAsia="es-MX"/>
        </w:rPr>
        <w:t>xxxxxxxxxxxxxxxx</w:t>
      </w:r>
      <w:proofErr w:type="spellEnd"/>
      <w:r>
        <w:rPr>
          <w:rFonts w:eastAsia="Calibri"/>
          <w:szCs w:val="24"/>
        </w:rPr>
        <w:t xml:space="preserve">, </w:t>
      </w:r>
      <w:r>
        <w:rPr>
          <w:rFonts w:eastAsia="Times New Roman"/>
          <w:b/>
          <w:szCs w:val="24"/>
          <w:lang w:eastAsia="es-ES"/>
        </w:rPr>
        <w:t xml:space="preserve">Mozo, Aseo </w:t>
      </w:r>
      <w:proofErr w:type="spellStart"/>
      <w:r>
        <w:rPr>
          <w:rFonts w:eastAsia="Times New Roman"/>
          <w:b/>
          <w:szCs w:val="24"/>
          <w:lang w:eastAsia="es-ES"/>
        </w:rPr>
        <w:t>Publico</w:t>
      </w:r>
      <w:proofErr w:type="spellEnd"/>
      <w:r>
        <w:rPr>
          <w:rFonts w:eastAsia="Times New Roman"/>
          <w:b/>
          <w:szCs w:val="24"/>
          <w:lang w:eastAsia="es-ES"/>
        </w:rPr>
        <w:t>,</w:t>
      </w:r>
      <w:r w:rsidRPr="00314387">
        <w:rPr>
          <w:rFonts w:eastAsia="Times New Roman"/>
          <w:bCs/>
          <w:szCs w:val="24"/>
          <w:lang w:eastAsia="es-ES"/>
        </w:rPr>
        <w:t xml:space="preserve"> </w:t>
      </w:r>
      <w:r>
        <w:rPr>
          <w:rFonts w:eastAsia="Times New Roman"/>
          <w:bCs/>
          <w:szCs w:val="24"/>
          <w:lang w:eastAsia="es-ES"/>
        </w:rPr>
        <w:t xml:space="preserve">durante el período del 22 al 28 de </w:t>
      </w:r>
      <w:proofErr w:type="gramStart"/>
      <w:r>
        <w:rPr>
          <w:rFonts w:eastAsia="Times New Roman"/>
          <w:bCs/>
          <w:szCs w:val="24"/>
          <w:lang w:eastAsia="es-ES"/>
        </w:rPr>
        <w:t>Junio</w:t>
      </w:r>
      <w:proofErr w:type="gramEnd"/>
      <w:r>
        <w:rPr>
          <w:rFonts w:eastAsia="Times New Roman"/>
          <w:bCs/>
          <w:szCs w:val="24"/>
          <w:lang w:eastAsia="es-ES"/>
        </w:rPr>
        <w:t xml:space="preserve">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Pr>
          <w:rFonts w:eastAsia="Times New Roman"/>
          <w:b/>
          <w:bCs/>
          <w:szCs w:val="24"/>
          <w:lang w:eastAsia="es-ES"/>
        </w:rPr>
        <w:t>OCHENTA Y SIETE</w:t>
      </w:r>
      <w:r>
        <w:rPr>
          <w:rFonts w:eastAsia="Times New Roman"/>
          <w:bCs/>
          <w:szCs w:val="24"/>
          <w:lang w:eastAsia="es-ES"/>
        </w:rPr>
        <w:t xml:space="preserve"> </w:t>
      </w:r>
      <w:r>
        <w:rPr>
          <w:rFonts w:eastAsia="Times New Roman"/>
          <w:b/>
          <w:bCs/>
          <w:szCs w:val="24"/>
          <w:lang w:eastAsia="es-ES"/>
        </w:rPr>
        <w:t>50/100 DÓLARES</w:t>
      </w:r>
    </w:p>
    <w:p w14:paraId="124775CD" w14:textId="77777777" w:rsidR="002C455B" w:rsidRPr="00D62ED9" w:rsidRDefault="002C455B" w:rsidP="002C455B">
      <w:pPr>
        <w:ind w:left="720"/>
        <w:contextualSpacing/>
        <w:jc w:val="both"/>
        <w:rPr>
          <w:rFonts w:eastAsia="Calibri"/>
          <w:szCs w:val="24"/>
        </w:rPr>
      </w:pPr>
    </w:p>
    <w:p w14:paraId="5A7EF557" w14:textId="77777777" w:rsidR="002C455B" w:rsidRDefault="002C455B" w:rsidP="002C455B">
      <w:pPr>
        <w:ind w:left="720"/>
        <w:contextualSpacing/>
        <w:jc w:val="both"/>
        <w:rPr>
          <w:rFonts w:eastAsia="Calibri"/>
          <w:szCs w:val="24"/>
        </w:rPr>
      </w:pPr>
      <w:r>
        <w:rPr>
          <w:rFonts w:eastAsia="Calibri"/>
          <w:szCs w:val="24"/>
        </w:rPr>
        <w:t xml:space="preserve">Del 22 al 28 de </w:t>
      </w:r>
      <w:proofErr w:type="gramStart"/>
      <w:r>
        <w:rPr>
          <w:rFonts w:eastAsia="Calibri"/>
          <w:szCs w:val="24"/>
        </w:rPr>
        <w:t>Junio</w:t>
      </w:r>
      <w:proofErr w:type="gramEnd"/>
      <w:r>
        <w:rPr>
          <w:rFonts w:eastAsia="Calibri"/>
          <w:szCs w:val="24"/>
        </w:rPr>
        <w:t xml:space="preserve"> del 2021                    </w:t>
      </w:r>
      <w:r>
        <w:rPr>
          <w:rFonts w:eastAsia="Calibri"/>
          <w:szCs w:val="24"/>
          <w:u w:val="single"/>
        </w:rPr>
        <w:t>$   87.50</w:t>
      </w:r>
    </w:p>
    <w:p w14:paraId="5396E977" w14:textId="77777777" w:rsidR="002C455B" w:rsidRPr="00D62ED9" w:rsidRDefault="002C455B" w:rsidP="002C455B">
      <w:pPr>
        <w:ind w:left="720"/>
        <w:contextualSpacing/>
        <w:jc w:val="both"/>
        <w:rPr>
          <w:rFonts w:eastAsia="Calibri"/>
          <w:b/>
          <w:szCs w:val="24"/>
        </w:rPr>
      </w:pPr>
      <w:r w:rsidRPr="00D62ED9">
        <w:rPr>
          <w:rFonts w:eastAsia="Calibri"/>
          <w:szCs w:val="24"/>
        </w:rPr>
        <w:t xml:space="preserve">                                                              </w:t>
      </w:r>
      <w:r>
        <w:rPr>
          <w:rFonts w:eastAsia="Calibri"/>
          <w:szCs w:val="24"/>
        </w:rPr>
        <w:t xml:space="preserve">       </w:t>
      </w:r>
      <w:r w:rsidRPr="00D62ED9">
        <w:rPr>
          <w:rFonts w:eastAsia="Calibri"/>
          <w:b/>
          <w:szCs w:val="24"/>
        </w:rPr>
        <w:t>$</w:t>
      </w:r>
      <w:r>
        <w:rPr>
          <w:rFonts w:eastAsia="Calibri"/>
          <w:b/>
          <w:szCs w:val="24"/>
        </w:rPr>
        <w:t xml:space="preserve">   87.50</w:t>
      </w:r>
    </w:p>
    <w:p w14:paraId="5F87526B" w14:textId="77777777" w:rsidR="002C455B" w:rsidRPr="00D62ED9" w:rsidRDefault="002C455B" w:rsidP="002C455B">
      <w:pPr>
        <w:ind w:left="360"/>
        <w:contextualSpacing/>
        <w:jc w:val="both"/>
        <w:rPr>
          <w:rFonts w:eastAsia="Calibri"/>
          <w:szCs w:val="24"/>
        </w:rPr>
      </w:pPr>
    </w:p>
    <w:p w14:paraId="6571CB0E" w14:textId="77777777" w:rsidR="002C455B" w:rsidRDefault="002C455B" w:rsidP="002C455B">
      <w:pPr>
        <w:spacing w:after="0" w:line="240" w:lineRule="auto"/>
        <w:jc w:val="both"/>
        <w:rPr>
          <w:rFonts w:eastAsia="Calibri"/>
          <w:szCs w:val="24"/>
        </w:rPr>
      </w:pPr>
      <w:r>
        <w:rPr>
          <w:rFonts w:eastAsia="Times New Roman"/>
          <w:bCs/>
          <w:szCs w:val="24"/>
          <w:lang w:eastAsia="es-ES"/>
        </w:rPr>
        <w:t xml:space="preserve">       </w:t>
      </w:r>
      <w:r w:rsidRPr="008B6599">
        <w:rPr>
          <w:rFonts w:eastAsia="Times New Roman"/>
          <w:bCs/>
          <w:szCs w:val="24"/>
          <w:lang w:eastAsia="es-ES"/>
        </w:rPr>
        <w:t xml:space="preserve">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r>
        <w:rPr>
          <w:rFonts w:eastAsia="Calibri"/>
          <w:szCs w:val="24"/>
        </w:rPr>
        <w:t xml:space="preserve"> </w:t>
      </w:r>
      <w:r w:rsidRPr="008B6599">
        <w:rPr>
          <w:rFonts w:eastAsia="Calibri"/>
          <w:szCs w:val="24"/>
        </w:rPr>
        <w:t>COMUNIQUESE.</w:t>
      </w:r>
    </w:p>
    <w:p w14:paraId="5987BF69" w14:textId="77777777" w:rsidR="002C455B" w:rsidRDefault="002C455B" w:rsidP="002C455B">
      <w:pPr>
        <w:spacing w:after="0" w:line="240" w:lineRule="auto"/>
        <w:jc w:val="both"/>
        <w:rPr>
          <w:rFonts w:eastAsia="Calibri"/>
          <w:szCs w:val="24"/>
        </w:rPr>
      </w:pPr>
    </w:p>
    <w:p w14:paraId="47C70B7E" w14:textId="77777777" w:rsidR="00867BE9" w:rsidRDefault="00867BE9" w:rsidP="002C455B">
      <w:pPr>
        <w:spacing w:after="0" w:line="240" w:lineRule="auto"/>
        <w:jc w:val="both"/>
        <w:rPr>
          <w:rFonts w:eastAsia="Calibri"/>
          <w:szCs w:val="24"/>
        </w:rPr>
      </w:pPr>
    </w:p>
    <w:p w14:paraId="3A10AD47" w14:textId="77777777" w:rsidR="002C455B" w:rsidRPr="008377C4" w:rsidRDefault="002C455B" w:rsidP="002C455B">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TREINTA Y DOS</w:t>
      </w:r>
      <w:r w:rsidRPr="008377C4">
        <w:rPr>
          <w:rFonts w:eastAsia="Times New Roman"/>
          <w:b/>
          <w:szCs w:val="24"/>
          <w:u w:val="single"/>
          <w:lang w:val="es-ES" w:eastAsia="es-ES"/>
        </w:rPr>
        <w:t>:</w:t>
      </w:r>
      <w:r w:rsidRPr="008377C4">
        <w:rPr>
          <w:rFonts w:eastAsia="Times New Roman"/>
          <w:szCs w:val="24"/>
          <w:lang w:val="es-ES" w:eastAsia="es-ES"/>
        </w:rPr>
        <w:tab/>
      </w:r>
    </w:p>
    <w:p w14:paraId="2CD441BA" w14:textId="77777777" w:rsidR="002C455B" w:rsidRDefault="002C455B" w:rsidP="002C455B">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quince al veintisiete de Julio del año 2021</w:t>
      </w:r>
      <w:r w:rsidRPr="008377C4">
        <w:rPr>
          <w:rFonts w:eastAsia="Times New Roman"/>
          <w:szCs w:val="24"/>
          <w:lang w:eastAsia="es-ES"/>
        </w:rPr>
        <w:t xml:space="preserve">; al señor: </w:t>
      </w:r>
      <w:r>
        <w:rPr>
          <w:rFonts w:eastAsia="Times New Roman"/>
          <w:b/>
          <w:szCs w:val="24"/>
          <w:lang w:eastAsia="es-ES"/>
        </w:rPr>
        <w:t xml:space="preserve">ISRAEL ANTONIO BARRIENTOS RECINOS; Mozo, Aseo </w:t>
      </w:r>
      <w:proofErr w:type="spellStart"/>
      <w:r>
        <w:rPr>
          <w:rFonts w:eastAsia="Times New Roman"/>
          <w:b/>
          <w:szCs w:val="24"/>
          <w:lang w:eastAsia="es-ES"/>
        </w:rPr>
        <w:t>Publico</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13</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25</w:t>
      </w:r>
      <w:r w:rsidRPr="008377C4">
        <w:rPr>
          <w:rFonts w:eastAsia="Times New Roman"/>
          <w:b/>
          <w:szCs w:val="24"/>
          <w:lang w:eastAsia="es-ES"/>
        </w:rPr>
        <w:t>/100 DÓLARES DE LOS ESTADOS UN</w:t>
      </w:r>
      <w:r>
        <w:rPr>
          <w:rFonts w:eastAsia="Times New Roman"/>
          <w:b/>
          <w:szCs w:val="24"/>
          <w:lang w:eastAsia="es-ES"/>
        </w:rPr>
        <w:t>IDOS DE AMÉRICA  ($30.25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65EA5A9A" w14:textId="77777777" w:rsidR="002C455B" w:rsidRDefault="002C455B" w:rsidP="002C455B">
      <w:pPr>
        <w:spacing w:after="0" w:line="240" w:lineRule="auto"/>
        <w:jc w:val="both"/>
        <w:rPr>
          <w:rFonts w:eastAsia="Times New Roman"/>
          <w:b/>
          <w:szCs w:val="24"/>
          <w:lang w:eastAsia="es-ES"/>
        </w:rPr>
      </w:pPr>
    </w:p>
    <w:p w14:paraId="6AA2C492" w14:textId="77777777" w:rsidR="002C455B" w:rsidRDefault="002C455B" w:rsidP="002C455B">
      <w:pPr>
        <w:spacing w:after="0" w:line="240" w:lineRule="auto"/>
        <w:jc w:val="both"/>
        <w:rPr>
          <w:rFonts w:eastAsia="Times New Roman"/>
          <w:b/>
          <w:szCs w:val="24"/>
          <w:lang w:eastAsia="es-ES"/>
        </w:rPr>
      </w:pPr>
    </w:p>
    <w:p w14:paraId="015C1432" w14:textId="77777777" w:rsidR="002C455B" w:rsidRPr="008B6599" w:rsidRDefault="002C455B" w:rsidP="002C455B">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TREINTA Y TRES</w:t>
      </w:r>
      <w:r w:rsidRPr="008B6599">
        <w:rPr>
          <w:rFonts w:eastAsia="Calibri"/>
          <w:b/>
          <w:szCs w:val="24"/>
          <w:u w:val="single"/>
        </w:rPr>
        <w:t xml:space="preserve">: </w:t>
      </w:r>
    </w:p>
    <w:p w14:paraId="447F7F02" w14:textId="77777777" w:rsidR="002C455B" w:rsidRPr="008B6599" w:rsidRDefault="002C455B" w:rsidP="002C455B">
      <w:pPr>
        <w:jc w:val="both"/>
        <w:rPr>
          <w:rFonts w:eastAsia="Calibri"/>
          <w:szCs w:val="24"/>
        </w:rPr>
      </w:pPr>
      <w:r w:rsidRPr="008B6599">
        <w:rPr>
          <w:rFonts w:eastAsia="Calibri"/>
          <w:szCs w:val="24"/>
        </w:rPr>
        <w:t>El Concejo Municipal CONSIDERANDO:</w:t>
      </w:r>
    </w:p>
    <w:p w14:paraId="6A383615" w14:textId="77777777" w:rsidR="002C455B" w:rsidRPr="008B6599" w:rsidRDefault="002C455B" w:rsidP="002C455B">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 xml:space="preserve">ISRAEL ANTONIO BARRIENTOS RECINOS; Mozo, Aseo </w:t>
      </w:r>
      <w:proofErr w:type="spellStart"/>
      <w:r>
        <w:rPr>
          <w:rFonts w:eastAsia="Times New Roman"/>
          <w:b/>
          <w:szCs w:val="24"/>
          <w:lang w:eastAsia="es-ES"/>
        </w:rPr>
        <w:t>Publico</w:t>
      </w:r>
      <w:proofErr w:type="spellEnd"/>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097FBE71" w14:textId="7789C0D9" w:rsidR="002C455B" w:rsidRPr="00D62ED9" w:rsidRDefault="002C455B" w:rsidP="002C455B">
      <w:pPr>
        <w:numPr>
          <w:ilvl w:val="0"/>
          <w:numId w:val="197"/>
        </w:numPr>
        <w:contextualSpacing/>
        <w:jc w:val="both"/>
        <w:rPr>
          <w:rFonts w:eastAsia="Calibri"/>
          <w:szCs w:val="24"/>
        </w:rPr>
      </w:pPr>
      <w:r w:rsidRPr="008B6599">
        <w:rPr>
          <w:rFonts w:eastAsia="Calibri"/>
          <w:szCs w:val="24"/>
        </w:rPr>
        <w:lastRenderedPageBreak/>
        <w:t>Nomb</w:t>
      </w:r>
      <w:r>
        <w:rPr>
          <w:rFonts w:eastAsia="Calibri"/>
          <w:szCs w:val="24"/>
        </w:rPr>
        <w:t xml:space="preserve">rar de forma interina a la </w:t>
      </w:r>
      <w:r w:rsidRPr="00CF5821">
        <w:rPr>
          <w:rFonts w:eastAsia="Calibri"/>
          <w:b/>
          <w:szCs w:val="24"/>
        </w:rPr>
        <w:t>Sr</w:t>
      </w:r>
      <w:r>
        <w:rPr>
          <w:rFonts w:eastAsia="Calibri"/>
          <w:b/>
          <w:szCs w:val="24"/>
        </w:rPr>
        <w:t>a</w:t>
      </w:r>
      <w:r w:rsidRPr="00CF5821">
        <w:rPr>
          <w:rFonts w:eastAsia="Calibri"/>
          <w:b/>
          <w:szCs w:val="24"/>
        </w:rPr>
        <w:t>.</w:t>
      </w:r>
      <w:r w:rsidRPr="008B6599">
        <w:rPr>
          <w:rFonts w:eastAsia="Calibri"/>
          <w:szCs w:val="24"/>
        </w:rPr>
        <w:t xml:space="preserve"> </w:t>
      </w:r>
      <w:r>
        <w:rPr>
          <w:rFonts w:eastAsia="Calibri"/>
          <w:b/>
          <w:szCs w:val="24"/>
        </w:rPr>
        <w:t>MARIA DEL ROSARIO BADIO GARCIA</w:t>
      </w:r>
      <w:r>
        <w:rPr>
          <w:rFonts w:eastAsia="Calibri"/>
          <w:szCs w:val="24"/>
        </w:rPr>
        <w:t xml:space="preserve">, con DUI </w:t>
      </w:r>
      <w:proofErr w:type="spellStart"/>
      <w:r>
        <w:rPr>
          <w:rFonts w:eastAsia="Calibri"/>
          <w:szCs w:val="24"/>
        </w:rPr>
        <w:t>N°</w:t>
      </w:r>
      <w:r w:rsidR="007C3FDF">
        <w:rPr>
          <w:rFonts w:eastAsia="Calibri"/>
          <w:szCs w:val="24"/>
        </w:rPr>
        <w:t>xxxxxxxx</w:t>
      </w:r>
      <w:proofErr w:type="spellEnd"/>
      <w:r>
        <w:rPr>
          <w:rFonts w:eastAsia="Calibri"/>
          <w:szCs w:val="24"/>
        </w:rPr>
        <w:t xml:space="preserve"> y NIT.</w:t>
      </w:r>
      <w:r w:rsidR="007C3FDF" w:rsidRPr="007C3FDF">
        <w:rPr>
          <w:rFonts w:eastAsia="Times New Roman"/>
          <w:color w:val="000000"/>
          <w:sz w:val="18"/>
          <w:szCs w:val="20"/>
          <w:lang w:val="es-MX" w:eastAsia="es-MX"/>
        </w:rPr>
        <w:t xml:space="preserve"> </w:t>
      </w:r>
      <w:proofErr w:type="spellStart"/>
      <w:r w:rsidR="007C3FDF">
        <w:rPr>
          <w:rFonts w:eastAsia="Times New Roman"/>
          <w:color w:val="000000"/>
          <w:sz w:val="18"/>
          <w:szCs w:val="20"/>
          <w:lang w:val="es-MX" w:eastAsia="es-MX"/>
        </w:rPr>
        <w:t>xxxxxxxxxxxxxxxx</w:t>
      </w:r>
      <w:proofErr w:type="spellEnd"/>
      <w:r>
        <w:rPr>
          <w:rFonts w:eastAsia="Calibri"/>
          <w:szCs w:val="24"/>
        </w:rPr>
        <w:t xml:space="preserve">, </w:t>
      </w:r>
      <w:r>
        <w:rPr>
          <w:rFonts w:eastAsia="Times New Roman"/>
          <w:b/>
          <w:szCs w:val="24"/>
          <w:lang w:eastAsia="es-ES"/>
        </w:rPr>
        <w:t xml:space="preserve">Mozo, Aseo </w:t>
      </w:r>
      <w:proofErr w:type="spellStart"/>
      <w:r>
        <w:rPr>
          <w:rFonts w:eastAsia="Times New Roman"/>
          <w:b/>
          <w:szCs w:val="24"/>
          <w:lang w:eastAsia="es-ES"/>
        </w:rPr>
        <w:t>Publico</w:t>
      </w:r>
      <w:proofErr w:type="spellEnd"/>
      <w:r>
        <w:rPr>
          <w:rFonts w:eastAsia="Times New Roman"/>
          <w:b/>
          <w:szCs w:val="24"/>
          <w:lang w:eastAsia="es-ES"/>
        </w:rPr>
        <w:t>,</w:t>
      </w:r>
      <w:r w:rsidRPr="00314387">
        <w:rPr>
          <w:rFonts w:eastAsia="Times New Roman"/>
          <w:bCs/>
          <w:szCs w:val="24"/>
          <w:lang w:eastAsia="es-ES"/>
        </w:rPr>
        <w:t xml:space="preserve"> </w:t>
      </w:r>
      <w:r>
        <w:rPr>
          <w:rFonts w:eastAsia="Times New Roman"/>
          <w:bCs/>
          <w:szCs w:val="24"/>
          <w:lang w:eastAsia="es-ES"/>
        </w:rPr>
        <w:t>durante el período del 15 al 27 de Julio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Pr>
          <w:rFonts w:eastAsia="Times New Roman"/>
          <w:b/>
          <w:bCs/>
          <w:szCs w:val="24"/>
          <w:lang w:eastAsia="es-ES"/>
        </w:rPr>
        <w:t>CIENTO CINCUENTA Y SIETE</w:t>
      </w:r>
      <w:r>
        <w:rPr>
          <w:rFonts w:eastAsia="Times New Roman"/>
          <w:bCs/>
          <w:szCs w:val="24"/>
          <w:lang w:eastAsia="es-ES"/>
        </w:rPr>
        <w:t xml:space="preserve"> </w:t>
      </w:r>
      <w:r>
        <w:rPr>
          <w:rFonts w:eastAsia="Times New Roman"/>
          <w:b/>
          <w:bCs/>
          <w:szCs w:val="24"/>
          <w:lang w:eastAsia="es-ES"/>
        </w:rPr>
        <w:t>30/100 DÓLARES</w:t>
      </w:r>
    </w:p>
    <w:p w14:paraId="04B99D5E" w14:textId="77777777" w:rsidR="002C455B" w:rsidRPr="00D62ED9" w:rsidRDefault="002C455B" w:rsidP="002C455B">
      <w:pPr>
        <w:ind w:left="720"/>
        <w:contextualSpacing/>
        <w:jc w:val="both"/>
        <w:rPr>
          <w:rFonts w:eastAsia="Calibri"/>
          <w:szCs w:val="24"/>
        </w:rPr>
      </w:pPr>
    </w:p>
    <w:p w14:paraId="5FD6C7FC" w14:textId="77777777" w:rsidR="002C455B" w:rsidRDefault="002C455B" w:rsidP="002C455B">
      <w:pPr>
        <w:ind w:left="720"/>
        <w:contextualSpacing/>
        <w:jc w:val="both"/>
        <w:rPr>
          <w:rFonts w:eastAsia="Calibri"/>
          <w:szCs w:val="24"/>
        </w:rPr>
      </w:pPr>
      <w:r>
        <w:rPr>
          <w:rFonts w:eastAsia="Calibri"/>
          <w:szCs w:val="24"/>
        </w:rPr>
        <w:t xml:space="preserve">Del 15 al 27 de Julio del 2021                    </w:t>
      </w:r>
      <w:r>
        <w:rPr>
          <w:rFonts w:eastAsia="Calibri"/>
          <w:szCs w:val="24"/>
          <w:u w:val="single"/>
        </w:rPr>
        <w:t>$   157.30</w:t>
      </w:r>
    </w:p>
    <w:p w14:paraId="4DC2E829" w14:textId="77777777" w:rsidR="002C455B" w:rsidRPr="00D62ED9" w:rsidRDefault="002C455B" w:rsidP="002C455B">
      <w:pPr>
        <w:ind w:left="720"/>
        <w:contextualSpacing/>
        <w:jc w:val="both"/>
        <w:rPr>
          <w:rFonts w:eastAsia="Calibri"/>
          <w:b/>
          <w:szCs w:val="24"/>
        </w:rPr>
      </w:pPr>
      <w:r w:rsidRPr="00D62ED9">
        <w:rPr>
          <w:rFonts w:eastAsia="Calibri"/>
          <w:szCs w:val="24"/>
        </w:rPr>
        <w:t xml:space="preserve">                                                              </w:t>
      </w:r>
      <w:r>
        <w:rPr>
          <w:rFonts w:eastAsia="Calibri"/>
          <w:szCs w:val="24"/>
        </w:rPr>
        <w:t xml:space="preserve">       </w:t>
      </w:r>
      <w:r w:rsidRPr="00D62ED9">
        <w:rPr>
          <w:rFonts w:eastAsia="Calibri"/>
          <w:b/>
          <w:szCs w:val="24"/>
        </w:rPr>
        <w:t>$</w:t>
      </w:r>
      <w:r>
        <w:rPr>
          <w:rFonts w:eastAsia="Calibri"/>
          <w:b/>
          <w:szCs w:val="24"/>
        </w:rPr>
        <w:t xml:space="preserve">   157.30</w:t>
      </w:r>
    </w:p>
    <w:p w14:paraId="49515006" w14:textId="77777777" w:rsidR="002C455B" w:rsidRPr="00D62ED9" w:rsidRDefault="002C455B" w:rsidP="002C455B">
      <w:pPr>
        <w:ind w:left="360"/>
        <w:contextualSpacing/>
        <w:jc w:val="both"/>
        <w:rPr>
          <w:rFonts w:eastAsia="Calibri"/>
          <w:szCs w:val="24"/>
        </w:rPr>
      </w:pPr>
    </w:p>
    <w:p w14:paraId="4F77DBEF" w14:textId="77777777" w:rsidR="002C455B" w:rsidRDefault="002C455B" w:rsidP="002C455B">
      <w:pPr>
        <w:spacing w:after="0" w:line="240" w:lineRule="auto"/>
        <w:jc w:val="both"/>
        <w:rPr>
          <w:rFonts w:eastAsia="Calibri"/>
          <w:szCs w:val="24"/>
        </w:rPr>
      </w:pPr>
      <w:r>
        <w:rPr>
          <w:rFonts w:eastAsia="Times New Roman"/>
          <w:bCs/>
          <w:szCs w:val="24"/>
          <w:lang w:eastAsia="es-ES"/>
        </w:rPr>
        <w:t xml:space="preserve">       </w:t>
      </w:r>
      <w:r w:rsidRPr="008B6599">
        <w:rPr>
          <w:rFonts w:eastAsia="Times New Roman"/>
          <w:bCs/>
          <w:szCs w:val="24"/>
          <w:lang w:eastAsia="es-ES"/>
        </w:rPr>
        <w:t xml:space="preserve">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r>
        <w:rPr>
          <w:rFonts w:eastAsia="Calibri"/>
          <w:szCs w:val="24"/>
        </w:rPr>
        <w:t xml:space="preserve"> </w:t>
      </w:r>
      <w:r w:rsidRPr="008B6599">
        <w:rPr>
          <w:rFonts w:eastAsia="Calibri"/>
          <w:szCs w:val="24"/>
        </w:rPr>
        <w:t>COMUNIQUESE.</w:t>
      </w:r>
    </w:p>
    <w:p w14:paraId="443D2CED" w14:textId="77777777" w:rsidR="002C455B" w:rsidRDefault="002C455B" w:rsidP="002C455B">
      <w:pPr>
        <w:spacing w:after="0" w:line="240" w:lineRule="auto"/>
        <w:jc w:val="both"/>
        <w:rPr>
          <w:rFonts w:eastAsia="Calibri"/>
          <w:szCs w:val="24"/>
        </w:rPr>
      </w:pPr>
    </w:p>
    <w:p w14:paraId="79F15669" w14:textId="77777777" w:rsidR="002C455B" w:rsidRDefault="002C455B" w:rsidP="002C455B">
      <w:pPr>
        <w:spacing w:after="0" w:line="240" w:lineRule="auto"/>
        <w:jc w:val="both"/>
        <w:rPr>
          <w:rFonts w:eastAsia="Calibri"/>
          <w:szCs w:val="24"/>
        </w:rPr>
      </w:pPr>
    </w:p>
    <w:p w14:paraId="3A8D03F0"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TREINTA Y CUATRO</w:t>
      </w:r>
      <w:r w:rsidRPr="007051E1">
        <w:rPr>
          <w:rFonts w:eastAsia="Times New Roman"/>
          <w:b/>
          <w:szCs w:val="24"/>
          <w:u w:val="single"/>
          <w:lang w:val="es-ES" w:eastAsia="es-ES"/>
        </w:rPr>
        <w:t>:</w:t>
      </w:r>
      <w:r w:rsidRPr="007051E1">
        <w:rPr>
          <w:rFonts w:eastAsia="Times New Roman"/>
          <w:szCs w:val="24"/>
          <w:lang w:val="es-ES" w:eastAsia="es-ES"/>
        </w:rPr>
        <w:tab/>
      </w:r>
    </w:p>
    <w:p w14:paraId="4EDCE986" w14:textId="77777777" w:rsidR="002C455B"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cuatro al diecisiete  de Julio del año dos mil veintiuno</w:t>
      </w:r>
      <w:r w:rsidRPr="007051E1">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CINCO 48</w:t>
      </w:r>
      <w:r w:rsidRPr="007051E1">
        <w:rPr>
          <w:rFonts w:eastAsia="Times New Roman"/>
          <w:b/>
          <w:szCs w:val="24"/>
          <w:lang w:eastAsia="es-ES"/>
        </w:rPr>
        <w:t>/100 DÓLARES DE LOS E</w:t>
      </w:r>
      <w:r>
        <w:rPr>
          <w:rFonts w:eastAsia="Times New Roman"/>
          <w:b/>
          <w:szCs w:val="24"/>
          <w:lang w:eastAsia="es-ES"/>
        </w:rPr>
        <w:t>STADOS UNIDOS DE AMÉRICA  ($35.48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BF7A3A2" w14:textId="77777777" w:rsidR="002C455B" w:rsidRDefault="002C455B" w:rsidP="002C455B">
      <w:pPr>
        <w:spacing w:after="0" w:line="240" w:lineRule="auto"/>
        <w:jc w:val="both"/>
      </w:pPr>
    </w:p>
    <w:p w14:paraId="364D2B2F" w14:textId="77777777" w:rsidR="002C455B" w:rsidRDefault="002C455B" w:rsidP="002C455B">
      <w:pPr>
        <w:spacing w:after="0" w:line="240" w:lineRule="auto"/>
        <w:jc w:val="both"/>
      </w:pPr>
    </w:p>
    <w:p w14:paraId="497E7FCB"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TREINTA Y CINCO</w:t>
      </w:r>
      <w:r w:rsidRPr="007051E1">
        <w:rPr>
          <w:rFonts w:eastAsia="Times New Roman"/>
          <w:b/>
          <w:szCs w:val="24"/>
          <w:u w:val="single"/>
          <w:lang w:val="es-ES" w:eastAsia="es-ES"/>
        </w:rPr>
        <w:t>:</w:t>
      </w:r>
      <w:r w:rsidRPr="007051E1">
        <w:rPr>
          <w:rFonts w:eastAsia="Times New Roman"/>
          <w:szCs w:val="24"/>
          <w:lang w:val="es-ES" w:eastAsia="es-ES"/>
        </w:rPr>
        <w:tab/>
      </w:r>
    </w:p>
    <w:p w14:paraId="14F960CC" w14:textId="77777777" w:rsidR="002C455B"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quince al </w:t>
      </w:r>
      <w:proofErr w:type="spellStart"/>
      <w:r>
        <w:rPr>
          <w:b/>
          <w:szCs w:val="24"/>
        </w:rPr>
        <w:t>dieciseis</w:t>
      </w:r>
      <w:proofErr w:type="spellEnd"/>
      <w:r>
        <w:rPr>
          <w:b/>
          <w:szCs w:val="24"/>
        </w:rPr>
        <w:t xml:space="preserve">  de Julio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CEILY DEL CARMEN LOPEZ DE RIVERA; Gerente, Gerencia Administrativa y Desarrollo Social,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2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DIECISEIS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E03219D" w14:textId="77777777" w:rsidR="002C455B" w:rsidRDefault="002C455B" w:rsidP="002C455B">
      <w:pPr>
        <w:spacing w:after="0" w:line="240" w:lineRule="auto"/>
        <w:jc w:val="both"/>
      </w:pPr>
    </w:p>
    <w:p w14:paraId="192D6405" w14:textId="77777777" w:rsidR="002C455B" w:rsidRDefault="002C455B" w:rsidP="002C455B">
      <w:pPr>
        <w:spacing w:after="0" w:line="240" w:lineRule="auto"/>
        <w:jc w:val="both"/>
      </w:pPr>
    </w:p>
    <w:p w14:paraId="7D62E170"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TREINTA Y SEIS</w:t>
      </w:r>
      <w:r w:rsidRPr="007051E1">
        <w:rPr>
          <w:rFonts w:eastAsia="Times New Roman"/>
          <w:b/>
          <w:szCs w:val="24"/>
          <w:u w:val="single"/>
          <w:lang w:val="es-ES" w:eastAsia="es-ES"/>
        </w:rPr>
        <w:t>:</w:t>
      </w:r>
      <w:r w:rsidRPr="007051E1">
        <w:rPr>
          <w:rFonts w:eastAsia="Times New Roman"/>
          <w:szCs w:val="24"/>
          <w:lang w:val="es-ES" w:eastAsia="es-ES"/>
        </w:rPr>
        <w:tab/>
      </w:r>
    </w:p>
    <w:p w14:paraId="556F8CC8" w14:textId="77777777" w:rsidR="002C455B" w:rsidRDefault="002C455B" w:rsidP="002C455B">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trece al </w:t>
      </w:r>
      <w:proofErr w:type="spellStart"/>
      <w:r>
        <w:rPr>
          <w:b/>
          <w:szCs w:val="24"/>
        </w:rPr>
        <w:t>veintidos</w:t>
      </w:r>
      <w:proofErr w:type="spellEnd"/>
      <w:r>
        <w:rPr>
          <w:b/>
          <w:szCs w:val="24"/>
        </w:rPr>
        <w:t xml:space="preserve">  de Julio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KARLA SUSANA MORAN ESPINOZA; Asistente,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10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VEINTIUNO 18</w:t>
      </w:r>
      <w:r w:rsidRPr="007051E1">
        <w:rPr>
          <w:rFonts w:eastAsia="Times New Roman"/>
          <w:b/>
          <w:szCs w:val="24"/>
          <w:lang w:eastAsia="es-ES"/>
        </w:rPr>
        <w:t>/100 DÓLARES DE LOS E</w:t>
      </w:r>
      <w:r>
        <w:rPr>
          <w:rFonts w:eastAsia="Times New Roman"/>
          <w:b/>
          <w:szCs w:val="24"/>
          <w:lang w:eastAsia="es-ES"/>
        </w:rPr>
        <w:t>STADOS UNIDOS DE AMÉRICA  ($21.18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378C1AE" w14:textId="77777777" w:rsidR="002C455B" w:rsidRDefault="002C455B" w:rsidP="002C455B">
      <w:pPr>
        <w:spacing w:after="0" w:line="240" w:lineRule="auto"/>
        <w:jc w:val="both"/>
        <w:rPr>
          <w:rFonts w:eastAsia="Times New Roman"/>
          <w:b/>
          <w:szCs w:val="24"/>
          <w:lang w:eastAsia="es-ES"/>
        </w:rPr>
      </w:pPr>
    </w:p>
    <w:p w14:paraId="3AAAEEB4" w14:textId="77777777" w:rsidR="002C455B" w:rsidRDefault="002C455B" w:rsidP="002C455B">
      <w:pPr>
        <w:spacing w:after="0" w:line="240" w:lineRule="auto"/>
        <w:jc w:val="both"/>
      </w:pPr>
    </w:p>
    <w:p w14:paraId="4A943599"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lastRenderedPageBreak/>
        <w:t>ACUERDO NÚMERO</w:t>
      </w:r>
      <w:r>
        <w:rPr>
          <w:rFonts w:eastAsia="Times New Roman"/>
          <w:b/>
          <w:szCs w:val="24"/>
          <w:u w:val="single"/>
          <w:lang w:val="es-ES" w:eastAsia="es-ES"/>
        </w:rPr>
        <w:t xml:space="preserve"> TREINTA Y SIETE</w:t>
      </w:r>
      <w:r w:rsidRPr="007051E1">
        <w:rPr>
          <w:rFonts w:eastAsia="Times New Roman"/>
          <w:b/>
          <w:szCs w:val="24"/>
          <w:u w:val="single"/>
          <w:lang w:val="es-ES" w:eastAsia="es-ES"/>
        </w:rPr>
        <w:t>:</w:t>
      </w:r>
      <w:r w:rsidRPr="007051E1">
        <w:rPr>
          <w:rFonts w:eastAsia="Times New Roman"/>
          <w:szCs w:val="24"/>
          <w:lang w:val="es-ES" w:eastAsia="es-ES"/>
        </w:rPr>
        <w:tab/>
      </w:r>
    </w:p>
    <w:p w14:paraId="32D90FFD" w14:textId="77777777" w:rsidR="002C455B" w:rsidRPr="00D37C58" w:rsidRDefault="002C455B" w:rsidP="002C455B">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cinco al doce de julio del año dos mil veintiuno</w:t>
      </w:r>
      <w:r w:rsidRPr="007051E1">
        <w:rPr>
          <w:rFonts w:eastAsia="Times New Roman"/>
          <w:szCs w:val="24"/>
          <w:lang w:eastAsia="es-ES"/>
        </w:rPr>
        <w:t xml:space="preserve">; al señor: </w:t>
      </w:r>
      <w:r>
        <w:rPr>
          <w:rFonts w:eastAsia="Times New Roman"/>
          <w:b/>
          <w:szCs w:val="24"/>
          <w:lang w:eastAsia="es-ES"/>
        </w:rPr>
        <w:t xml:space="preserve">CANDELARIO LOPEZ HERNANDEZ; Agente Interino,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Pr>
          <w:rFonts w:eastAsia="Times New Roman"/>
          <w:szCs w:val="24"/>
          <w:lang w:eastAsia="es-ES"/>
        </w:rPr>
        <w:t xml:space="preserve">por motivo de </w:t>
      </w:r>
      <w:r w:rsidRPr="00593183">
        <w:rPr>
          <w:rFonts w:eastAsia="Times New Roman"/>
          <w:b/>
          <w:szCs w:val="24"/>
          <w:lang w:eastAsia="es-ES"/>
        </w:rPr>
        <w:t xml:space="preserve">Enfermedad </w:t>
      </w:r>
      <w:proofErr w:type="spellStart"/>
      <w:r w:rsidRPr="00593183">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DIECIOCHO 15</w:t>
      </w:r>
      <w:r w:rsidRPr="007051E1">
        <w:rPr>
          <w:rFonts w:eastAsia="Times New Roman"/>
          <w:b/>
          <w:szCs w:val="24"/>
          <w:lang w:eastAsia="es-ES"/>
        </w:rPr>
        <w:t>/100 DÓLARES DE LOS E</w:t>
      </w:r>
      <w:r>
        <w:rPr>
          <w:rFonts w:eastAsia="Times New Roman"/>
          <w:b/>
          <w:szCs w:val="24"/>
          <w:lang w:eastAsia="es-ES"/>
        </w:rPr>
        <w:t>STADOS UNIDOS DE AMÉRICA  ($18.15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C473BD8" w14:textId="77777777" w:rsidR="002C455B" w:rsidRDefault="002C455B" w:rsidP="002C455B">
      <w:pPr>
        <w:spacing w:after="0" w:line="240" w:lineRule="auto"/>
        <w:jc w:val="both"/>
      </w:pPr>
    </w:p>
    <w:p w14:paraId="63CFACA0" w14:textId="77777777" w:rsidR="002C455B" w:rsidRDefault="002C455B" w:rsidP="002C455B">
      <w:pPr>
        <w:spacing w:after="0" w:line="240" w:lineRule="auto"/>
        <w:jc w:val="both"/>
      </w:pPr>
    </w:p>
    <w:p w14:paraId="311E6A31" w14:textId="77777777" w:rsidR="002C455B" w:rsidRPr="007051E1" w:rsidRDefault="002C455B" w:rsidP="002C455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TREINTA Y OCHO</w:t>
      </w:r>
      <w:r w:rsidRPr="007051E1">
        <w:rPr>
          <w:rFonts w:eastAsia="Times New Roman"/>
          <w:b/>
          <w:szCs w:val="24"/>
          <w:u w:val="single"/>
          <w:lang w:val="es-ES" w:eastAsia="es-ES"/>
        </w:rPr>
        <w:t>:</w:t>
      </w:r>
      <w:r w:rsidRPr="007051E1">
        <w:rPr>
          <w:rFonts w:eastAsia="Times New Roman"/>
          <w:szCs w:val="24"/>
          <w:lang w:val="es-ES" w:eastAsia="es-ES"/>
        </w:rPr>
        <w:tab/>
      </w:r>
    </w:p>
    <w:p w14:paraId="76DC9B23" w14:textId="77777777" w:rsidR="00965378" w:rsidRDefault="002C455B" w:rsidP="000968D7">
      <w:pPr>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doce al veinticinco de julio del año dos mil veintiuno</w:t>
      </w:r>
      <w:r w:rsidRPr="007051E1">
        <w:rPr>
          <w:rFonts w:eastAsia="Times New Roman"/>
          <w:szCs w:val="24"/>
          <w:lang w:eastAsia="es-ES"/>
        </w:rPr>
        <w:t xml:space="preserve">; al señor: </w:t>
      </w:r>
      <w:r>
        <w:rPr>
          <w:rFonts w:eastAsia="Times New Roman"/>
          <w:b/>
          <w:szCs w:val="24"/>
          <w:lang w:eastAsia="es-ES"/>
        </w:rPr>
        <w:t>ELMER ALEXANDER MORAN LEMUS; Supervisor de Taller de Maquinaria y Equipo Interino,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sidRPr="00593183">
        <w:rPr>
          <w:rFonts w:eastAsia="Times New Roman"/>
          <w:b/>
          <w:szCs w:val="24"/>
          <w:lang w:eastAsia="es-ES"/>
        </w:rPr>
        <w:t xml:space="preserve">Enfermedad </w:t>
      </w:r>
      <w:proofErr w:type="spellStart"/>
      <w:r w:rsidRPr="00593183">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SETENTA 98</w:t>
      </w:r>
      <w:r w:rsidRPr="007051E1">
        <w:rPr>
          <w:rFonts w:eastAsia="Times New Roman"/>
          <w:b/>
          <w:szCs w:val="24"/>
          <w:lang w:eastAsia="es-ES"/>
        </w:rPr>
        <w:t>/100 DÓLARES DE LOS E</w:t>
      </w:r>
      <w:r>
        <w:rPr>
          <w:rFonts w:eastAsia="Times New Roman"/>
          <w:b/>
          <w:szCs w:val="24"/>
          <w:lang w:eastAsia="es-ES"/>
        </w:rPr>
        <w:t>STADOS UNIDOS DE AMÉRICA  ($70.98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838768B" w14:textId="77777777" w:rsidR="006748EF" w:rsidRPr="006748EF" w:rsidRDefault="006748EF" w:rsidP="000968D7">
      <w:pPr>
        <w:contextualSpacing/>
        <w:jc w:val="both"/>
        <w:rPr>
          <w:rFonts w:eastAsia="Times New Roman"/>
          <w:b/>
          <w:szCs w:val="24"/>
          <w:u w:val="single"/>
          <w:lang w:eastAsia="es-ES"/>
        </w:rPr>
      </w:pPr>
    </w:p>
    <w:p w14:paraId="79286A77" w14:textId="77777777" w:rsidR="006748EF" w:rsidRDefault="006748EF" w:rsidP="000968D7">
      <w:pPr>
        <w:contextualSpacing/>
        <w:jc w:val="both"/>
        <w:rPr>
          <w:rFonts w:eastAsia="Times New Roman"/>
          <w:b/>
          <w:szCs w:val="24"/>
          <w:u w:val="single"/>
          <w:lang w:eastAsia="es-ES"/>
        </w:rPr>
      </w:pPr>
      <w:r w:rsidRPr="006748EF">
        <w:rPr>
          <w:rFonts w:eastAsia="Times New Roman"/>
          <w:b/>
          <w:szCs w:val="24"/>
          <w:u w:val="single"/>
          <w:lang w:eastAsia="es-ES"/>
        </w:rPr>
        <w:t>ACUERDO NÚMERO TREINTA Y NUEVE:</w:t>
      </w:r>
    </w:p>
    <w:p w14:paraId="1E894B5F" w14:textId="77777777" w:rsidR="009F4153" w:rsidRPr="0015068F" w:rsidRDefault="009F4153" w:rsidP="009F4153">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141D43F8" w14:textId="77777777" w:rsidR="009F4153" w:rsidRPr="009F4153" w:rsidRDefault="009F4153" w:rsidP="009F4153">
      <w:pPr>
        <w:spacing w:after="0" w:line="240" w:lineRule="auto"/>
        <w:contextualSpacing/>
        <w:jc w:val="both"/>
        <w:rPr>
          <w:bCs/>
          <w:u w:val="single"/>
        </w:rPr>
      </w:pPr>
      <w:r>
        <w:t xml:space="preserve">Contratar como sustitutos de vacaciones </w:t>
      </w:r>
      <w:r w:rsidRPr="0015068F">
        <w:t xml:space="preserve">durante el período comprendido del </w:t>
      </w:r>
      <w:r w:rsidRPr="009F4153">
        <w:rPr>
          <w:b/>
        </w:rPr>
        <w:t>16 al 30 de Julio 2021</w:t>
      </w:r>
      <w:r>
        <w:rPr>
          <w:b/>
        </w:rPr>
        <w:t xml:space="preserve">, </w:t>
      </w:r>
      <w:r>
        <w:rPr>
          <w:bCs/>
        </w:rPr>
        <w:t xml:space="preserve">conforme a detalle siguiente: </w:t>
      </w:r>
    </w:p>
    <w:p w14:paraId="41C54D5F" w14:textId="77777777" w:rsidR="009F4153" w:rsidRPr="009F4153" w:rsidRDefault="009F4153" w:rsidP="009F4153">
      <w:pPr>
        <w:spacing w:after="0" w:line="240" w:lineRule="auto"/>
        <w:ind w:left="720"/>
        <w:contextualSpacing/>
        <w:jc w:val="both"/>
        <w:rPr>
          <w:b/>
          <w:u w:val="single"/>
        </w:rPr>
      </w:pPr>
    </w:p>
    <w:p w14:paraId="49360BE7" w14:textId="396380F0" w:rsidR="009F4153" w:rsidRPr="00DC3A93" w:rsidRDefault="009F4153" w:rsidP="00BA145F">
      <w:pPr>
        <w:pStyle w:val="Prrafodelista"/>
        <w:numPr>
          <w:ilvl w:val="0"/>
          <w:numId w:val="202"/>
        </w:numPr>
        <w:spacing w:after="0" w:line="240" w:lineRule="auto"/>
        <w:jc w:val="both"/>
      </w:pPr>
      <w:r>
        <w:t>Nombrar como sustituto de vacaciones</w:t>
      </w:r>
      <w:r w:rsidRPr="006B6B26">
        <w:t xml:space="preserve"> al señor:</w:t>
      </w:r>
      <w:r w:rsidRPr="0048046C">
        <w:rPr>
          <w:b/>
        </w:rPr>
        <w:t xml:space="preserve"> </w:t>
      </w:r>
      <w:r>
        <w:rPr>
          <w:b/>
        </w:rPr>
        <w:t>JOSE RICARDO CARDONA AREVALO</w:t>
      </w:r>
      <w:r w:rsidRPr="006B6B26">
        <w:t>, con DUI No.-</w:t>
      </w:r>
      <w:proofErr w:type="spellStart"/>
      <w:r w:rsidR="007C3FDF">
        <w:t>xxxxxxxx</w:t>
      </w:r>
      <w:proofErr w:type="spellEnd"/>
      <w:r w:rsidRPr="006B6B26">
        <w:t xml:space="preserve"> NIT No.-</w:t>
      </w:r>
      <w:r w:rsidR="007C3FDF" w:rsidRPr="007C3FDF">
        <w:rPr>
          <w:rFonts w:eastAsia="Times New Roman"/>
          <w:color w:val="000000"/>
          <w:sz w:val="18"/>
          <w:szCs w:val="20"/>
          <w:lang w:val="es-MX" w:eastAsia="es-MX"/>
        </w:rPr>
        <w:t xml:space="preserve"> </w:t>
      </w:r>
      <w:proofErr w:type="spellStart"/>
      <w:r w:rsidR="007C3FDF">
        <w:rPr>
          <w:rFonts w:eastAsia="Times New Roman"/>
          <w:color w:val="000000"/>
          <w:sz w:val="18"/>
          <w:szCs w:val="20"/>
          <w:lang w:val="es-MX" w:eastAsia="es-MX"/>
        </w:rPr>
        <w:t>xxxxxxxxxxxxxxxx</w:t>
      </w:r>
      <w:proofErr w:type="spellEnd"/>
      <w:r>
        <w:t xml:space="preserve">; para cubrir el periodo de vacaciones del 16 al 30 de Julio del año 2021 </w:t>
      </w:r>
      <w:r w:rsidRPr="006B6B26">
        <w:t>al señor</w:t>
      </w:r>
      <w:r w:rsidRPr="0048046C">
        <w:rPr>
          <w:b/>
        </w:rPr>
        <w:t xml:space="preserve"> </w:t>
      </w:r>
      <w:r>
        <w:rPr>
          <w:b/>
        </w:rPr>
        <w:t>LUIS GAMALIEL MARTINEZ QUEZADA</w:t>
      </w:r>
      <w:r w:rsidRPr="0048046C">
        <w:rPr>
          <w:b/>
        </w:rPr>
        <w:t>;</w:t>
      </w:r>
      <w:r>
        <w:t xml:space="preserve"> Quien se encuentra nombrado como Operador en la unidad de Plantel de Maquinaria y Equipo</w:t>
      </w:r>
      <w:r w:rsidRPr="006B6B26">
        <w:t xml:space="preserve">; devengando la suma de </w:t>
      </w:r>
      <w:r>
        <w:rPr>
          <w:b/>
        </w:rPr>
        <w:t xml:space="preserve">TRESCIENTOS </w:t>
      </w:r>
      <w:r w:rsidRPr="0048046C">
        <w:rPr>
          <w:b/>
        </w:rPr>
        <w:t>VEINTICINCO 00/100 DOLARES DE LOS E</w:t>
      </w:r>
      <w:r>
        <w:rPr>
          <w:b/>
        </w:rPr>
        <w:t>STADOS UNIDOS DE AMERICA ($3</w:t>
      </w:r>
      <w:r w:rsidRPr="0048046C">
        <w:rPr>
          <w:b/>
        </w:rPr>
        <w:t>25.00).-</w:t>
      </w:r>
      <w:r w:rsidRPr="006B6B26">
        <w:t xml:space="preserve"> Aplicando dicho gasto al código 51202 del Presupuesto Municipal vigente</w:t>
      </w:r>
    </w:p>
    <w:p w14:paraId="39738751" w14:textId="77777777" w:rsidR="009F4153" w:rsidRDefault="009F4153" w:rsidP="009F4153">
      <w:pPr>
        <w:jc w:val="both"/>
      </w:pPr>
    </w:p>
    <w:p w14:paraId="201B0592" w14:textId="6E0DCCE5" w:rsidR="009F4153" w:rsidRPr="00DC3A93" w:rsidRDefault="009F4153" w:rsidP="00BA145F">
      <w:pPr>
        <w:pStyle w:val="Prrafodelista"/>
        <w:numPr>
          <w:ilvl w:val="0"/>
          <w:numId w:val="202"/>
        </w:numPr>
        <w:spacing w:after="0" w:line="240" w:lineRule="auto"/>
        <w:jc w:val="both"/>
      </w:pPr>
      <w:r>
        <w:t>Nombrar como sustituto de vacaciones</w:t>
      </w:r>
      <w:r w:rsidRPr="006B6B26">
        <w:t xml:space="preserve"> al señor:</w:t>
      </w:r>
      <w:r w:rsidRPr="0048046C">
        <w:rPr>
          <w:b/>
        </w:rPr>
        <w:t xml:space="preserve"> </w:t>
      </w:r>
      <w:r>
        <w:rPr>
          <w:b/>
        </w:rPr>
        <w:t>MANUEL ERNESTO RIVERA HERNANDEZ</w:t>
      </w:r>
      <w:r w:rsidRPr="006B6B26">
        <w:t>, con DUI No.-</w:t>
      </w:r>
      <w:proofErr w:type="spellStart"/>
      <w:r w:rsidR="007C3FDF">
        <w:t>xxxxxxxxxx</w:t>
      </w:r>
      <w:proofErr w:type="spellEnd"/>
      <w:r w:rsidRPr="006B6B26">
        <w:t xml:space="preserve"> NIT No.-</w:t>
      </w:r>
      <w:r w:rsidR="007C3FDF" w:rsidRPr="007C3FDF">
        <w:rPr>
          <w:rFonts w:eastAsia="Times New Roman"/>
          <w:color w:val="000000"/>
          <w:sz w:val="18"/>
          <w:szCs w:val="20"/>
          <w:lang w:val="es-MX" w:eastAsia="es-MX"/>
        </w:rPr>
        <w:t xml:space="preserve"> </w:t>
      </w:r>
      <w:proofErr w:type="spellStart"/>
      <w:r w:rsidR="007C3FDF">
        <w:rPr>
          <w:rFonts w:eastAsia="Times New Roman"/>
          <w:color w:val="000000"/>
          <w:sz w:val="18"/>
          <w:szCs w:val="20"/>
          <w:lang w:val="es-MX" w:eastAsia="es-MX"/>
        </w:rPr>
        <w:t>xxxxxxxxxxxxxxxx</w:t>
      </w:r>
      <w:proofErr w:type="spellEnd"/>
      <w:r>
        <w:t xml:space="preserve">; para cubrir el periodo de vacaciones del 16 al 30 de Julio del año 2021 </w:t>
      </w:r>
      <w:r w:rsidRPr="006B6B26">
        <w:t>al señor</w:t>
      </w:r>
      <w:r w:rsidRPr="0048046C">
        <w:rPr>
          <w:b/>
        </w:rPr>
        <w:t xml:space="preserve"> </w:t>
      </w:r>
      <w:r>
        <w:rPr>
          <w:b/>
        </w:rPr>
        <w:t>LUIS ANTONIO FIGUEROA GUEVARA</w:t>
      </w:r>
      <w:r w:rsidRPr="0048046C">
        <w:rPr>
          <w:b/>
        </w:rPr>
        <w:t>;</w:t>
      </w:r>
      <w:r>
        <w:t xml:space="preserve"> Quien se encuentra nombrado como Encargado en la unidad de Mantenimiento de Bienes Municipales</w:t>
      </w:r>
      <w:r w:rsidRPr="006B6B26">
        <w:t xml:space="preserve">; devengando la suma de </w:t>
      </w:r>
      <w:r>
        <w:rPr>
          <w:b/>
        </w:rPr>
        <w:t>DOSCIENTOS TREINTA Y DOS 5</w:t>
      </w:r>
      <w:r w:rsidRPr="0048046C">
        <w:rPr>
          <w:b/>
        </w:rPr>
        <w:t>0/100 DOLARES DE LOS E</w:t>
      </w:r>
      <w:r>
        <w:rPr>
          <w:b/>
        </w:rPr>
        <w:t>STADOS UNIDOS DE AMERICA ($232.5</w:t>
      </w:r>
      <w:r w:rsidRPr="0048046C">
        <w:rPr>
          <w:b/>
        </w:rPr>
        <w:t>0).-</w:t>
      </w:r>
      <w:r w:rsidRPr="006B6B26">
        <w:t xml:space="preserve"> Aplicando dicho gasto al código 51202 del Presupuesto Municipal vigente</w:t>
      </w:r>
    </w:p>
    <w:p w14:paraId="47B16F08" w14:textId="77777777" w:rsidR="009F4153" w:rsidRPr="009F4153" w:rsidRDefault="009F4153" w:rsidP="009F4153">
      <w:pPr>
        <w:jc w:val="both"/>
        <w:rPr>
          <w:bCs/>
        </w:rPr>
      </w:pPr>
      <w:r>
        <w:rPr>
          <w:bCs/>
        </w:rPr>
        <w:t xml:space="preserve">Comuníquese. </w:t>
      </w:r>
    </w:p>
    <w:p w14:paraId="7CFD5A32" w14:textId="77777777" w:rsidR="006C2C07" w:rsidRDefault="006C2C07" w:rsidP="000968D7">
      <w:pPr>
        <w:contextualSpacing/>
        <w:jc w:val="both"/>
        <w:rPr>
          <w:rFonts w:eastAsia="Times New Roman"/>
          <w:bCs/>
          <w:szCs w:val="24"/>
          <w:lang w:eastAsia="es-ES"/>
        </w:rPr>
      </w:pPr>
    </w:p>
    <w:p w14:paraId="1E7A3DA2" w14:textId="77777777" w:rsidR="006748EF" w:rsidRDefault="006748EF" w:rsidP="000968D7">
      <w:pPr>
        <w:contextualSpacing/>
        <w:jc w:val="both"/>
        <w:rPr>
          <w:rFonts w:eastAsia="Times New Roman"/>
          <w:b/>
          <w:szCs w:val="24"/>
          <w:u w:val="single"/>
          <w:lang w:eastAsia="es-ES"/>
        </w:rPr>
      </w:pPr>
      <w:bookmarkStart w:id="138" w:name="_Hlk77922076"/>
      <w:r w:rsidRPr="006748EF">
        <w:rPr>
          <w:rFonts w:eastAsia="Times New Roman"/>
          <w:b/>
          <w:szCs w:val="24"/>
          <w:u w:val="single"/>
          <w:lang w:eastAsia="es-ES"/>
        </w:rPr>
        <w:t>ACUERDO NÚMERO CUARENTA:</w:t>
      </w:r>
    </w:p>
    <w:p w14:paraId="529B20EE" w14:textId="6CD062D3" w:rsidR="00362995" w:rsidRDefault="00362995" w:rsidP="000968D7">
      <w:pPr>
        <w:contextualSpacing/>
        <w:jc w:val="both"/>
        <w:rPr>
          <w:rFonts w:eastAsia="Times New Roman"/>
          <w:bCs/>
          <w:szCs w:val="24"/>
          <w:lang w:eastAsia="es-ES"/>
        </w:rPr>
      </w:pPr>
      <w:r>
        <w:rPr>
          <w:rFonts w:eastAsia="Times New Roman"/>
          <w:bCs/>
          <w:szCs w:val="24"/>
          <w:lang w:eastAsia="es-ES"/>
        </w:rPr>
        <w:t xml:space="preserve">El Concejo Municipal en uso de las facultades que el Código Municipal les confiere ACUERDA: Nombrar de forma interina al Sr. Marcos Antonio </w:t>
      </w:r>
      <w:proofErr w:type="spellStart"/>
      <w:r>
        <w:rPr>
          <w:rFonts w:eastAsia="Times New Roman"/>
          <w:bCs/>
          <w:szCs w:val="24"/>
          <w:lang w:eastAsia="es-ES"/>
        </w:rPr>
        <w:t>Juarez</w:t>
      </w:r>
      <w:proofErr w:type="spellEnd"/>
      <w:r>
        <w:rPr>
          <w:rFonts w:eastAsia="Times New Roman"/>
          <w:bCs/>
          <w:szCs w:val="24"/>
          <w:lang w:eastAsia="es-ES"/>
        </w:rPr>
        <w:t xml:space="preserve"> Herrera, con DUI </w:t>
      </w:r>
      <w:proofErr w:type="spellStart"/>
      <w:r>
        <w:rPr>
          <w:rFonts w:eastAsia="Times New Roman"/>
          <w:bCs/>
          <w:szCs w:val="24"/>
          <w:lang w:eastAsia="es-ES"/>
        </w:rPr>
        <w:t>N°</w:t>
      </w:r>
      <w:proofErr w:type="spellEnd"/>
      <w:r>
        <w:rPr>
          <w:rFonts w:eastAsia="Times New Roman"/>
          <w:bCs/>
          <w:szCs w:val="24"/>
          <w:lang w:eastAsia="es-ES"/>
        </w:rPr>
        <w:t xml:space="preserve"> </w:t>
      </w:r>
      <w:proofErr w:type="spellStart"/>
      <w:r w:rsidR="007C3FDF">
        <w:rPr>
          <w:rFonts w:eastAsia="Times New Roman"/>
          <w:bCs/>
          <w:szCs w:val="24"/>
          <w:lang w:eastAsia="es-ES"/>
        </w:rPr>
        <w:t>xxxxxxxxxx</w:t>
      </w:r>
      <w:proofErr w:type="spellEnd"/>
      <w:r>
        <w:rPr>
          <w:rFonts w:eastAsia="Times New Roman"/>
          <w:bCs/>
          <w:szCs w:val="24"/>
          <w:lang w:eastAsia="es-ES"/>
        </w:rPr>
        <w:t xml:space="preserve">, NIT. </w:t>
      </w:r>
      <w:proofErr w:type="spellStart"/>
      <w:r w:rsidR="007C3FDF">
        <w:rPr>
          <w:rFonts w:eastAsia="Times New Roman"/>
          <w:color w:val="000000"/>
          <w:sz w:val="18"/>
          <w:szCs w:val="20"/>
          <w:lang w:val="es-MX" w:eastAsia="es-MX"/>
        </w:rPr>
        <w:t>xxxxxxxxxxxxxxxx</w:t>
      </w:r>
      <w:proofErr w:type="spellEnd"/>
      <w:r>
        <w:rPr>
          <w:rFonts w:eastAsia="Times New Roman"/>
          <w:bCs/>
          <w:szCs w:val="24"/>
          <w:lang w:eastAsia="es-ES"/>
        </w:rPr>
        <w:t xml:space="preserve">, como “Agente Interino” en la Unidad de “Cuerpo de Agentes </w:t>
      </w:r>
      <w:proofErr w:type="spellStart"/>
      <w:r>
        <w:rPr>
          <w:rFonts w:eastAsia="Times New Roman"/>
          <w:bCs/>
          <w:szCs w:val="24"/>
          <w:lang w:eastAsia="es-ES"/>
        </w:rPr>
        <w:t>Municipalides</w:t>
      </w:r>
      <w:proofErr w:type="spellEnd"/>
      <w:r>
        <w:rPr>
          <w:rFonts w:eastAsia="Times New Roman"/>
          <w:bCs/>
          <w:szCs w:val="24"/>
          <w:lang w:eastAsia="es-ES"/>
        </w:rPr>
        <w:t xml:space="preserve"> de Metapán”, durante el período </w:t>
      </w:r>
      <w:r w:rsidRPr="00590F0D">
        <w:rPr>
          <w:rFonts w:eastAsia="Times New Roman"/>
          <w:bCs/>
          <w:szCs w:val="24"/>
          <w:u w:val="single"/>
          <w:lang w:eastAsia="es-ES"/>
        </w:rPr>
        <w:t>del 12 de julio al 10 de agosto del 2021</w:t>
      </w:r>
      <w:r>
        <w:rPr>
          <w:rFonts w:eastAsia="Times New Roman"/>
          <w:bCs/>
          <w:szCs w:val="24"/>
          <w:lang w:eastAsia="es-ES"/>
        </w:rPr>
        <w:t>, devengan</w:t>
      </w:r>
      <w:r w:rsidR="00590F0D">
        <w:rPr>
          <w:rFonts w:eastAsia="Times New Roman"/>
          <w:bCs/>
          <w:szCs w:val="24"/>
          <w:lang w:eastAsia="es-ES"/>
        </w:rPr>
        <w:t xml:space="preserve">do la cantidad de </w:t>
      </w:r>
      <w:r w:rsidR="00590F0D" w:rsidRPr="00590F0D">
        <w:rPr>
          <w:rFonts w:eastAsia="Times New Roman"/>
          <w:b/>
          <w:szCs w:val="24"/>
          <w:lang w:eastAsia="es-ES"/>
        </w:rPr>
        <w:t>trescientos setenta y cinco 00/100 dólares ($375.00)</w:t>
      </w:r>
      <w:r w:rsidR="00590F0D">
        <w:rPr>
          <w:rFonts w:eastAsia="Times New Roman"/>
          <w:bCs/>
          <w:szCs w:val="24"/>
          <w:lang w:eastAsia="es-ES"/>
        </w:rPr>
        <w:t xml:space="preserve"> dicho gasto deberá aplicarse al código </w:t>
      </w:r>
      <w:proofErr w:type="spellStart"/>
      <w:r w:rsidR="00590F0D">
        <w:rPr>
          <w:rFonts w:eastAsia="Times New Roman"/>
          <w:bCs/>
          <w:szCs w:val="24"/>
          <w:lang w:eastAsia="es-ES"/>
        </w:rPr>
        <w:t>N°</w:t>
      </w:r>
      <w:proofErr w:type="spellEnd"/>
      <w:r w:rsidR="00590F0D">
        <w:rPr>
          <w:rFonts w:eastAsia="Times New Roman"/>
          <w:bCs/>
          <w:szCs w:val="24"/>
          <w:lang w:eastAsia="es-ES"/>
        </w:rPr>
        <w:t xml:space="preserve"> 51201 de la línea 0101, FONDOS PROPIOS.</w:t>
      </w:r>
    </w:p>
    <w:bookmarkEnd w:id="138"/>
    <w:p w14:paraId="244B2354" w14:textId="77777777" w:rsidR="006748EF" w:rsidRPr="006748EF" w:rsidRDefault="006748EF" w:rsidP="000968D7">
      <w:pPr>
        <w:contextualSpacing/>
        <w:jc w:val="both"/>
        <w:rPr>
          <w:rFonts w:eastAsia="Times New Roman"/>
          <w:bCs/>
          <w:szCs w:val="24"/>
          <w:lang w:eastAsia="es-ES"/>
        </w:rPr>
      </w:pPr>
    </w:p>
    <w:p w14:paraId="71971153" w14:textId="77777777" w:rsidR="006748EF" w:rsidRPr="006748EF" w:rsidRDefault="006748EF" w:rsidP="000968D7">
      <w:pPr>
        <w:contextualSpacing/>
        <w:jc w:val="both"/>
        <w:rPr>
          <w:rFonts w:eastAsia="Times New Roman"/>
          <w:b/>
          <w:szCs w:val="24"/>
          <w:u w:val="single"/>
          <w:lang w:eastAsia="es-ES"/>
        </w:rPr>
      </w:pPr>
      <w:bookmarkStart w:id="139" w:name="_Hlk77921204"/>
    </w:p>
    <w:p w14:paraId="4B8085C0" w14:textId="77777777" w:rsidR="006748EF" w:rsidRDefault="006748EF" w:rsidP="000968D7">
      <w:pPr>
        <w:contextualSpacing/>
        <w:jc w:val="both"/>
        <w:rPr>
          <w:rFonts w:eastAsia="Times New Roman"/>
          <w:b/>
          <w:szCs w:val="24"/>
          <w:u w:val="single"/>
          <w:lang w:eastAsia="es-ES"/>
        </w:rPr>
      </w:pPr>
      <w:r w:rsidRPr="006748EF">
        <w:rPr>
          <w:rFonts w:eastAsia="Times New Roman"/>
          <w:b/>
          <w:szCs w:val="24"/>
          <w:u w:val="single"/>
          <w:lang w:eastAsia="es-ES"/>
        </w:rPr>
        <w:t>ACUERDO NÚMERO CUARENTA Y UNO:</w:t>
      </w:r>
    </w:p>
    <w:p w14:paraId="1C980678" w14:textId="77777777" w:rsidR="006748EF" w:rsidRDefault="006748EF" w:rsidP="000968D7">
      <w:pPr>
        <w:contextualSpacing/>
        <w:jc w:val="both"/>
        <w:rPr>
          <w:rFonts w:eastAsia="Times New Roman"/>
          <w:bCs/>
          <w:szCs w:val="24"/>
          <w:lang w:eastAsia="es-ES"/>
        </w:rPr>
      </w:pPr>
    </w:p>
    <w:p w14:paraId="0F3CFCC4" w14:textId="77777777" w:rsidR="00DE2C84" w:rsidRPr="00FD1AFF" w:rsidRDefault="00DE2C84" w:rsidP="00DE2C84">
      <w:pPr>
        <w:tabs>
          <w:tab w:val="left" w:pos="922"/>
          <w:tab w:val="left" w:pos="7797"/>
        </w:tabs>
        <w:spacing w:after="0" w:line="240" w:lineRule="auto"/>
        <w:contextualSpacing/>
        <w:rPr>
          <w:rFonts w:eastAsia="Times New Roman"/>
          <w:b/>
          <w:szCs w:val="24"/>
        </w:rPr>
      </w:pPr>
      <w:r w:rsidRPr="00FD1AFF">
        <w:rPr>
          <w:rFonts w:eastAsia="Times New Roman"/>
          <w:b/>
          <w:szCs w:val="24"/>
        </w:rPr>
        <w:t>EL CONCEJO MUNICIPAL DE METAPÁN, DEPARTAMENTO DE SANTA ANA</w:t>
      </w:r>
    </w:p>
    <w:p w14:paraId="31B9B682" w14:textId="77777777" w:rsidR="00DE2C84" w:rsidRPr="00FD1AFF" w:rsidRDefault="00DE2C84" w:rsidP="00DE2C84">
      <w:pPr>
        <w:autoSpaceDE w:val="0"/>
        <w:autoSpaceDN w:val="0"/>
        <w:adjustRightInd w:val="0"/>
        <w:spacing w:after="0" w:line="240" w:lineRule="auto"/>
        <w:jc w:val="both"/>
        <w:rPr>
          <w:rFonts w:eastAsia="Calibri"/>
          <w:b/>
          <w:bCs/>
          <w:szCs w:val="24"/>
        </w:rPr>
      </w:pPr>
    </w:p>
    <w:p w14:paraId="3C9B61C2" w14:textId="77777777" w:rsidR="00DE2C84" w:rsidRPr="00FD1AFF" w:rsidRDefault="00DE2C84" w:rsidP="00DE2C84">
      <w:pPr>
        <w:autoSpaceDE w:val="0"/>
        <w:autoSpaceDN w:val="0"/>
        <w:adjustRightInd w:val="0"/>
        <w:spacing w:after="0" w:line="240" w:lineRule="auto"/>
        <w:jc w:val="both"/>
        <w:rPr>
          <w:rFonts w:eastAsia="Calibri"/>
          <w:bCs/>
          <w:szCs w:val="24"/>
        </w:rPr>
      </w:pPr>
      <w:r w:rsidRPr="00FD1AFF">
        <w:rPr>
          <w:rFonts w:eastAsia="Calibri"/>
          <w:b/>
          <w:bCs/>
          <w:szCs w:val="24"/>
        </w:rPr>
        <w:t>CONSIDERANDO</w:t>
      </w:r>
      <w:r w:rsidRPr="00FD1AFF">
        <w:rPr>
          <w:rFonts w:eastAsia="Calibri"/>
          <w:bCs/>
          <w:szCs w:val="24"/>
        </w:rPr>
        <w:t>:</w:t>
      </w:r>
    </w:p>
    <w:p w14:paraId="300222B9" w14:textId="77777777" w:rsidR="00DE2C84" w:rsidRPr="00FD1AFF" w:rsidRDefault="00DE2C84" w:rsidP="00DE2C84">
      <w:pPr>
        <w:autoSpaceDE w:val="0"/>
        <w:autoSpaceDN w:val="0"/>
        <w:adjustRightInd w:val="0"/>
        <w:spacing w:after="0" w:line="240" w:lineRule="auto"/>
        <w:jc w:val="both"/>
        <w:rPr>
          <w:rFonts w:eastAsia="Calibri"/>
          <w:bCs/>
          <w:szCs w:val="24"/>
        </w:rPr>
      </w:pPr>
    </w:p>
    <w:p w14:paraId="5CFAE57A" w14:textId="77777777" w:rsidR="00DE2C84" w:rsidRPr="00FD1AFF" w:rsidRDefault="00DE2C84" w:rsidP="00DE2C84">
      <w:pPr>
        <w:autoSpaceDE w:val="0"/>
        <w:autoSpaceDN w:val="0"/>
        <w:adjustRightInd w:val="0"/>
        <w:spacing w:after="0" w:line="240" w:lineRule="auto"/>
        <w:jc w:val="both"/>
        <w:rPr>
          <w:rFonts w:eastAsia="Calibri"/>
          <w:bCs/>
          <w:szCs w:val="24"/>
        </w:rPr>
      </w:pPr>
      <w:r w:rsidRPr="00FD1AFF">
        <w:rPr>
          <w:rFonts w:eastAsia="Calibri"/>
          <w:bCs/>
          <w:szCs w:val="24"/>
        </w:rPr>
        <w:t xml:space="preserve">1- Que </w:t>
      </w:r>
      <w:r w:rsidRPr="00FD1AFF">
        <w:rPr>
          <w:rFonts w:eastAsia="Calibri"/>
          <w:szCs w:val="24"/>
        </w:rPr>
        <w:t>la Municipalidad de Metapán ejecuta un programa de becas para jóvenes de escasos recursos económicos, con el objetivo de que puedan realizar estudios superiores en universidades e institutos superiores.</w:t>
      </w:r>
    </w:p>
    <w:p w14:paraId="20426418" w14:textId="77777777" w:rsidR="00DE2C84" w:rsidRPr="00FD1AFF" w:rsidRDefault="00DE2C84" w:rsidP="00DE2C84">
      <w:pPr>
        <w:autoSpaceDE w:val="0"/>
        <w:autoSpaceDN w:val="0"/>
        <w:adjustRightInd w:val="0"/>
        <w:spacing w:after="0" w:line="240" w:lineRule="auto"/>
        <w:jc w:val="both"/>
        <w:rPr>
          <w:rFonts w:eastAsia="Calibri"/>
          <w:bCs/>
          <w:szCs w:val="24"/>
        </w:rPr>
      </w:pPr>
      <w:r w:rsidRPr="00FD1AFF">
        <w:rPr>
          <w:rFonts w:eastAsia="Calibri"/>
          <w:bCs/>
          <w:szCs w:val="24"/>
        </w:rPr>
        <w:t>2.- Que el artículo 4 numeral 4 del Código Municipal establece dentro de sus competencias la promoción de la educación, la cultura, el deporte, la recreación, las ciencias y las artes;</w:t>
      </w:r>
    </w:p>
    <w:p w14:paraId="2E06C057" w14:textId="77777777" w:rsidR="00DE2C84" w:rsidRPr="00FD1AFF" w:rsidRDefault="00DE2C84" w:rsidP="00DE2C84">
      <w:pPr>
        <w:autoSpaceDE w:val="0"/>
        <w:autoSpaceDN w:val="0"/>
        <w:adjustRightInd w:val="0"/>
        <w:spacing w:after="0" w:line="240" w:lineRule="auto"/>
        <w:jc w:val="both"/>
        <w:rPr>
          <w:rFonts w:eastAsia="Calibri"/>
          <w:bCs/>
          <w:szCs w:val="24"/>
        </w:rPr>
      </w:pPr>
      <w:r w:rsidRPr="00FD1AFF">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540D985B" w14:textId="77777777" w:rsidR="00DE2C84" w:rsidRPr="00FD1AFF" w:rsidRDefault="00DE2C84" w:rsidP="00DE2C84">
      <w:pPr>
        <w:autoSpaceDE w:val="0"/>
        <w:autoSpaceDN w:val="0"/>
        <w:adjustRightInd w:val="0"/>
        <w:spacing w:after="0" w:line="240" w:lineRule="auto"/>
        <w:jc w:val="both"/>
        <w:rPr>
          <w:rFonts w:eastAsia="Calibri"/>
          <w:bCs/>
          <w:szCs w:val="24"/>
        </w:rPr>
      </w:pPr>
      <w:r w:rsidRPr="00FD1AFF">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289AB13A" w14:textId="77777777" w:rsidR="00DE2C84" w:rsidRPr="00FD1AFF" w:rsidRDefault="00DE2C84" w:rsidP="00DE2C84">
      <w:pPr>
        <w:autoSpaceDE w:val="0"/>
        <w:autoSpaceDN w:val="0"/>
        <w:adjustRightInd w:val="0"/>
        <w:spacing w:after="0" w:line="240" w:lineRule="auto"/>
        <w:jc w:val="both"/>
        <w:rPr>
          <w:rFonts w:eastAsia="Calibri"/>
          <w:bCs/>
          <w:szCs w:val="24"/>
        </w:rPr>
      </w:pPr>
      <w:r w:rsidRPr="00FD1AFF">
        <w:rPr>
          <w:rFonts w:eastAsia="Calibri"/>
          <w:bCs/>
          <w:szCs w:val="24"/>
        </w:rPr>
        <w:t xml:space="preserve">5.- Que la comisión de becas luego de realizar estudios previos, así como de haber evaluado las </w:t>
      </w:r>
      <w:proofErr w:type="gramStart"/>
      <w:r w:rsidRPr="00FD1AFF">
        <w:rPr>
          <w:rFonts w:eastAsia="Calibri"/>
          <w:bCs/>
          <w:szCs w:val="24"/>
        </w:rPr>
        <w:t>calificaciones correspondiente</w:t>
      </w:r>
      <w:proofErr w:type="gramEnd"/>
      <w:r w:rsidRPr="00FD1AFF">
        <w:rPr>
          <w:rFonts w:eastAsia="Calibri"/>
          <w:bCs/>
          <w:szCs w:val="24"/>
        </w:rPr>
        <w:t xml:space="preserve"> al ciclo I 2021 y con el objetivo de continuar con el ciclo II 2021 de los alumnos merecedores de su beca. </w:t>
      </w:r>
    </w:p>
    <w:p w14:paraId="518DD390" w14:textId="77777777" w:rsidR="00DE2C84" w:rsidRPr="00FD1AFF" w:rsidRDefault="00DE2C84" w:rsidP="00DE2C84">
      <w:pPr>
        <w:autoSpaceDE w:val="0"/>
        <w:autoSpaceDN w:val="0"/>
        <w:adjustRightInd w:val="0"/>
        <w:spacing w:after="0" w:line="240" w:lineRule="auto"/>
        <w:jc w:val="both"/>
        <w:rPr>
          <w:rFonts w:eastAsia="Calibri"/>
          <w:bCs/>
          <w:szCs w:val="24"/>
        </w:rPr>
      </w:pPr>
      <w:r w:rsidRPr="00FD1AFF">
        <w:rPr>
          <w:rFonts w:eastAsia="Calibri"/>
          <w:bCs/>
          <w:szCs w:val="24"/>
        </w:rPr>
        <w:t xml:space="preserve"> 6.- Que tenemos la obligación de cancelar las mensualidades y matricula II 2021, de los alumnos becados; Por tanto, en uso de las facultades que el Código Municipal le confiere, el Concejo Municipal </w:t>
      </w:r>
      <w:r w:rsidRPr="00FD1AFF">
        <w:rPr>
          <w:rFonts w:eastAsia="Calibri"/>
          <w:b/>
          <w:bCs/>
          <w:szCs w:val="24"/>
        </w:rPr>
        <w:t>ACUERDA</w:t>
      </w:r>
      <w:r w:rsidRPr="00FD1AFF">
        <w:rPr>
          <w:rFonts w:eastAsia="Calibri"/>
          <w:bCs/>
          <w:szCs w:val="24"/>
        </w:rPr>
        <w:t>:</w:t>
      </w:r>
    </w:p>
    <w:p w14:paraId="48FA1ED1" w14:textId="77777777" w:rsidR="00DE2C84" w:rsidRPr="00FD1AFF" w:rsidRDefault="00DE2C84" w:rsidP="00DE2C84">
      <w:pPr>
        <w:spacing w:after="0" w:line="240" w:lineRule="auto"/>
        <w:contextualSpacing/>
        <w:jc w:val="both"/>
        <w:rPr>
          <w:rFonts w:eastAsia="Calibri"/>
          <w:szCs w:val="24"/>
        </w:rPr>
      </w:pPr>
    </w:p>
    <w:p w14:paraId="3E7D1A28" w14:textId="77777777" w:rsidR="00DE2C84" w:rsidRPr="00FD1AFF" w:rsidRDefault="00DE2C84" w:rsidP="00DE2C84">
      <w:pPr>
        <w:numPr>
          <w:ilvl w:val="0"/>
          <w:numId w:val="200"/>
        </w:numPr>
        <w:spacing w:after="0" w:line="240" w:lineRule="auto"/>
        <w:contextualSpacing/>
        <w:jc w:val="both"/>
        <w:rPr>
          <w:rFonts w:eastAsia="Calibri"/>
          <w:szCs w:val="24"/>
        </w:rPr>
      </w:pPr>
      <w:r w:rsidRPr="00FD1AFF">
        <w:rPr>
          <w:rFonts w:eastAsia="Calibri"/>
          <w:szCs w:val="24"/>
        </w:rPr>
        <w:t xml:space="preserve">Erogar la suma de </w:t>
      </w:r>
      <w:r w:rsidR="00B57D77">
        <w:rPr>
          <w:rFonts w:eastAsia="Calibri"/>
          <w:b/>
          <w:szCs w:val="24"/>
        </w:rPr>
        <w:t xml:space="preserve">SEISCIENTOS SESENTA Y SEIS </w:t>
      </w:r>
      <w:r w:rsidRPr="00FD1AFF">
        <w:rPr>
          <w:rFonts w:eastAsia="Calibri"/>
          <w:b/>
          <w:szCs w:val="24"/>
        </w:rPr>
        <w:t>00/100 DÓLARES DE LOS ESTADOS UNIDOS DE AMÉRICA</w:t>
      </w:r>
      <w:r w:rsidRPr="00FD1AFF">
        <w:rPr>
          <w:rFonts w:eastAsia="Calibri"/>
          <w:szCs w:val="24"/>
        </w:rPr>
        <w:t xml:space="preserve"> </w:t>
      </w:r>
      <w:r w:rsidRPr="00FD1AFF">
        <w:rPr>
          <w:rFonts w:eastAsia="Calibri"/>
          <w:b/>
          <w:szCs w:val="24"/>
        </w:rPr>
        <w:t>(</w:t>
      </w:r>
      <w:r w:rsidR="00B57D77">
        <w:rPr>
          <w:rFonts w:eastAsia="Calibri"/>
          <w:b/>
          <w:szCs w:val="24"/>
        </w:rPr>
        <w:t>$666.00</w:t>
      </w:r>
      <w:r w:rsidRPr="00FD1AFF">
        <w:rPr>
          <w:rFonts w:eastAsia="Calibri"/>
          <w:b/>
          <w:szCs w:val="24"/>
        </w:rPr>
        <w:t>)</w:t>
      </w:r>
      <w:r w:rsidRPr="00FD1AFF">
        <w:rPr>
          <w:rFonts w:eastAsia="Calibri"/>
          <w:szCs w:val="24"/>
        </w:rPr>
        <w:t xml:space="preserve"> A favor de</w:t>
      </w:r>
      <w:r w:rsidRPr="00FD1AFF">
        <w:rPr>
          <w:rFonts w:eastAsia="Calibri"/>
          <w:b/>
          <w:szCs w:val="24"/>
        </w:rPr>
        <w:t xml:space="preserve"> </w:t>
      </w:r>
      <w:r w:rsidR="00B57D77" w:rsidRPr="00A57692">
        <w:rPr>
          <w:rFonts w:eastAsia="Times New Roman"/>
          <w:b/>
          <w:szCs w:val="24"/>
          <w:lang w:val="es-ES" w:eastAsia="es-ES"/>
        </w:rPr>
        <w:t>UNIVERSIDAD TÉCNICA LATINOAMERICANA (UTLA)</w:t>
      </w:r>
      <w:r w:rsidR="00B57D77" w:rsidRPr="00A57692">
        <w:rPr>
          <w:rFonts w:eastAsia="Times New Roman"/>
          <w:szCs w:val="24"/>
          <w:lang w:val="es-ES" w:eastAsia="es-ES"/>
        </w:rPr>
        <w:t xml:space="preserve"> </w:t>
      </w:r>
      <w:r w:rsidRPr="00FD1AFF">
        <w:rPr>
          <w:rFonts w:eastAsia="Calibri"/>
          <w:szCs w:val="24"/>
        </w:rPr>
        <w:t>V/</w:t>
      </w:r>
      <w:r w:rsidRPr="00FD1AFF">
        <w:rPr>
          <w:rFonts w:eastAsia="Calibri"/>
          <w:b/>
          <w:szCs w:val="24"/>
        </w:rPr>
        <w:t xml:space="preserve"> </w:t>
      </w:r>
      <w:r w:rsidRPr="00FD1AFF">
        <w:rPr>
          <w:rFonts w:eastAsia="Calibri"/>
          <w:szCs w:val="24"/>
        </w:rPr>
        <w:t xml:space="preserve">pago en concepto de </w:t>
      </w:r>
      <w:proofErr w:type="spellStart"/>
      <w:r w:rsidRPr="00FD1AFF">
        <w:rPr>
          <w:rFonts w:eastAsia="Calibri"/>
          <w:szCs w:val="24"/>
        </w:rPr>
        <w:t>matricula</w:t>
      </w:r>
      <w:proofErr w:type="spellEnd"/>
      <w:r w:rsidRPr="00FD1AFF">
        <w:rPr>
          <w:rFonts w:eastAsia="Calibri"/>
          <w:szCs w:val="24"/>
        </w:rPr>
        <w:t xml:space="preserve"> II y cuotas correspondientes a los meses de julio y agosto de 2 alumn</w:t>
      </w:r>
      <w:r w:rsidR="00B57D77">
        <w:rPr>
          <w:rFonts w:eastAsia="Calibri"/>
          <w:szCs w:val="24"/>
        </w:rPr>
        <w:t>os</w:t>
      </w:r>
      <w:r w:rsidRPr="00FD1AFF">
        <w:rPr>
          <w:rFonts w:eastAsia="Calibri"/>
          <w:szCs w:val="24"/>
        </w:rPr>
        <w:t xml:space="preserve"> becad</w:t>
      </w:r>
      <w:r w:rsidR="00B57D77">
        <w:rPr>
          <w:rFonts w:eastAsia="Calibri"/>
          <w:szCs w:val="24"/>
        </w:rPr>
        <w:t>o</w:t>
      </w:r>
      <w:r w:rsidRPr="00FD1AFF">
        <w:rPr>
          <w:rFonts w:eastAsia="Calibri"/>
          <w:szCs w:val="24"/>
        </w:rPr>
        <w:t xml:space="preserve">s en dicha institución, Aplicando dicho gasto al código 56305 de la línea 0101, del Presupuesto Municipal Vigente. </w:t>
      </w:r>
    </w:p>
    <w:p w14:paraId="60614F64" w14:textId="77777777" w:rsidR="00DE2C84" w:rsidRPr="00FD1AFF" w:rsidRDefault="00DE2C84" w:rsidP="00DE2C84">
      <w:pPr>
        <w:spacing w:after="0" w:line="240" w:lineRule="auto"/>
        <w:ind w:left="720"/>
        <w:contextualSpacing/>
        <w:jc w:val="both"/>
        <w:rPr>
          <w:rFonts w:eastAsia="Calibri"/>
          <w:szCs w:val="24"/>
        </w:rPr>
      </w:pPr>
    </w:p>
    <w:p w14:paraId="102F8786" w14:textId="77777777" w:rsidR="00DE2C84" w:rsidRPr="00FD1AFF" w:rsidRDefault="00DE2C84" w:rsidP="00DE2C84">
      <w:pPr>
        <w:numPr>
          <w:ilvl w:val="0"/>
          <w:numId w:val="200"/>
        </w:numPr>
        <w:spacing w:after="200" w:line="240" w:lineRule="auto"/>
        <w:contextualSpacing/>
        <w:jc w:val="both"/>
        <w:rPr>
          <w:rFonts w:eastAsia="Calibri"/>
          <w:szCs w:val="24"/>
        </w:rPr>
      </w:pPr>
      <w:r w:rsidRPr="00FD1AFF">
        <w:rPr>
          <w:szCs w:val="24"/>
        </w:rPr>
        <w:t xml:space="preserve">Erogar la suma de </w:t>
      </w:r>
      <w:r w:rsidR="00B57D77">
        <w:rPr>
          <w:b/>
          <w:szCs w:val="24"/>
        </w:rPr>
        <w:t xml:space="preserve">CUATROCIENTOS SETENTA Y SIETE </w:t>
      </w:r>
      <w:r w:rsidRPr="00FD1AFF">
        <w:rPr>
          <w:b/>
          <w:szCs w:val="24"/>
        </w:rPr>
        <w:t>/100 DÓLARES DE LOS ESTADOS UNIDOS DE AMÉRICA</w:t>
      </w:r>
      <w:r w:rsidRPr="00FD1AFF">
        <w:rPr>
          <w:szCs w:val="24"/>
        </w:rPr>
        <w:t xml:space="preserve">. </w:t>
      </w:r>
      <w:r w:rsidRPr="00FD1AFF">
        <w:rPr>
          <w:b/>
          <w:szCs w:val="24"/>
        </w:rPr>
        <w:t>($</w:t>
      </w:r>
      <w:r w:rsidR="00B57D77">
        <w:rPr>
          <w:b/>
          <w:szCs w:val="24"/>
        </w:rPr>
        <w:t>477.00</w:t>
      </w:r>
      <w:r w:rsidRPr="00FD1AFF">
        <w:rPr>
          <w:b/>
          <w:szCs w:val="24"/>
        </w:rPr>
        <w:t>)</w:t>
      </w:r>
      <w:r w:rsidRPr="00FD1AFF">
        <w:rPr>
          <w:szCs w:val="24"/>
        </w:rPr>
        <w:t xml:space="preserve"> A favor de</w:t>
      </w:r>
      <w:r w:rsidRPr="00FD1AFF">
        <w:rPr>
          <w:b/>
          <w:szCs w:val="24"/>
        </w:rPr>
        <w:t xml:space="preserve"> UNIVERSIDAD </w:t>
      </w:r>
      <w:r w:rsidR="00B57D77">
        <w:rPr>
          <w:b/>
          <w:szCs w:val="24"/>
        </w:rPr>
        <w:t xml:space="preserve">MODULAR ABIERTA </w:t>
      </w:r>
      <w:proofErr w:type="gramStart"/>
      <w:r w:rsidR="00B57D77">
        <w:rPr>
          <w:b/>
          <w:szCs w:val="24"/>
        </w:rPr>
        <w:t>( UMA</w:t>
      </w:r>
      <w:proofErr w:type="gramEnd"/>
      <w:r w:rsidR="00B57D77">
        <w:rPr>
          <w:b/>
          <w:szCs w:val="24"/>
        </w:rPr>
        <w:t>)</w:t>
      </w:r>
      <w:r w:rsidRPr="00FD1AFF">
        <w:rPr>
          <w:b/>
          <w:szCs w:val="24"/>
        </w:rPr>
        <w:t xml:space="preserve"> </w:t>
      </w:r>
      <w:r w:rsidRPr="00FD1AFF">
        <w:rPr>
          <w:szCs w:val="24"/>
        </w:rPr>
        <w:t xml:space="preserve">Pago en concepto de </w:t>
      </w:r>
      <w:proofErr w:type="spellStart"/>
      <w:r w:rsidR="003E41D6">
        <w:rPr>
          <w:szCs w:val="24"/>
        </w:rPr>
        <w:t>matricula</w:t>
      </w:r>
      <w:proofErr w:type="spellEnd"/>
      <w:r w:rsidR="003E41D6">
        <w:rPr>
          <w:szCs w:val="24"/>
        </w:rPr>
        <w:t xml:space="preserve">, </w:t>
      </w:r>
      <w:r w:rsidRPr="00FD1AFF">
        <w:rPr>
          <w:szCs w:val="24"/>
        </w:rPr>
        <w:t xml:space="preserve">cuota correspondiente al mes de Julio y </w:t>
      </w:r>
      <w:r w:rsidR="00B57D77">
        <w:rPr>
          <w:szCs w:val="24"/>
        </w:rPr>
        <w:t xml:space="preserve">agosto </w:t>
      </w:r>
      <w:r w:rsidRPr="00FD1AFF">
        <w:rPr>
          <w:szCs w:val="24"/>
        </w:rPr>
        <w:t xml:space="preserve"> de </w:t>
      </w:r>
      <w:r w:rsidR="00B57D77">
        <w:rPr>
          <w:szCs w:val="24"/>
        </w:rPr>
        <w:t>3 alumnos</w:t>
      </w:r>
      <w:r w:rsidRPr="00FD1AFF">
        <w:rPr>
          <w:szCs w:val="24"/>
        </w:rPr>
        <w:t>, Aplicando dicho gasto al código 56305 de la línea 0101, del Presupuesto Municipal Vigente.</w:t>
      </w:r>
    </w:p>
    <w:p w14:paraId="0A6ECB24" w14:textId="77777777" w:rsidR="00DE2C84" w:rsidRPr="00FD1AFF" w:rsidRDefault="00DE2C84" w:rsidP="00DE2C84">
      <w:pPr>
        <w:spacing w:after="200" w:line="240" w:lineRule="auto"/>
        <w:contextualSpacing/>
        <w:jc w:val="both"/>
        <w:rPr>
          <w:rFonts w:eastAsia="Calibri"/>
          <w:szCs w:val="24"/>
        </w:rPr>
      </w:pPr>
    </w:p>
    <w:p w14:paraId="5773E50A" w14:textId="77777777" w:rsidR="00DE2C84" w:rsidRPr="00FD1AFF" w:rsidRDefault="00DE2C84" w:rsidP="00B57D77">
      <w:pPr>
        <w:spacing w:after="0" w:line="240" w:lineRule="auto"/>
        <w:contextualSpacing/>
        <w:jc w:val="both"/>
        <w:rPr>
          <w:b/>
          <w:bCs/>
          <w:color w:val="000000"/>
          <w:kern w:val="36"/>
          <w:u w:val="single"/>
        </w:rPr>
      </w:pPr>
      <w:r w:rsidRPr="00FD1AFF">
        <w:t xml:space="preserve"> Autorizando a Tesorería a efectuar los pagos correspondientes. FONDOS PROPIOS. </w:t>
      </w:r>
    </w:p>
    <w:bookmarkEnd w:id="139"/>
    <w:p w14:paraId="14269CFB" w14:textId="77777777" w:rsidR="00DE2C84" w:rsidRPr="006748EF" w:rsidRDefault="00DE2C84" w:rsidP="000968D7">
      <w:pPr>
        <w:contextualSpacing/>
        <w:jc w:val="both"/>
        <w:rPr>
          <w:rFonts w:eastAsia="Times New Roman"/>
          <w:b/>
          <w:szCs w:val="24"/>
          <w:u w:val="single"/>
          <w:lang w:eastAsia="es-ES"/>
        </w:rPr>
      </w:pPr>
    </w:p>
    <w:p w14:paraId="286115B0" w14:textId="77777777" w:rsidR="006748EF" w:rsidRDefault="006748EF" w:rsidP="000968D7">
      <w:pPr>
        <w:contextualSpacing/>
        <w:jc w:val="both"/>
        <w:rPr>
          <w:rFonts w:eastAsia="Times New Roman"/>
          <w:b/>
          <w:szCs w:val="24"/>
          <w:u w:val="single"/>
          <w:lang w:eastAsia="es-ES"/>
        </w:rPr>
      </w:pPr>
      <w:r w:rsidRPr="006748EF">
        <w:rPr>
          <w:rFonts w:eastAsia="Times New Roman"/>
          <w:b/>
          <w:szCs w:val="24"/>
          <w:u w:val="single"/>
          <w:lang w:eastAsia="es-ES"/>
        </w:rPr>
        <w:t>ACUERDO NÚMERO CUARENTA Y DOS</w:t>
      </w:r>
    </w:p>
    <w:p w14:paraId="2F89C5DF" w14:textId="77777777" w:rsidR="006748EF" w:rsidRPr="006748EF" w:rsidRDefault="006748EF" w:rsidP="006748EF">
      <w:pPr>
        <w:spacing w:line="240" w:lineRule="auto"/>
        <w:contextualSpacing/>
        <w:jc w:val="both"/>
        <w:rPr>
          <w:rFonts w:eastAsia="Calibri"/>
          <w:b/>
          <w:bCs/>
          <w:szCs w:val="24"/>
          <w:u w:val="single"/>
        </w:rPr>
      </w:pPr>
    </w:p>
    <w:p w14:paraId="5378DA0C" w14:textId="77777777" w:rsidR="006748EF" w:rsidRPr="006748EF" w:rsidRDefault="006748EF" w:rsidP="006748EF">
      <w:pPr>
        <w:jc w:val="both"/>
        <w:rPr>
          <w:rFonts w:eastAsia="Times New Roman"/>
          <w:szCs w:val="24"/>
          <w:lang w:eastAsia="es-ES"/>
        </w:rPr>
      </w:pPr>
      <w:r w:rsidRPr="006748EF">
        <w:rPr>
          <w:rFonts w:eastAsia="Times New Roman"/>
          <w:szCs w:val="24"/>
          <w:lang w:eastAsia="es-ES"/>
        </w:rPr>
        <w:t>El Concejo Municipal CONSIDERANDO:</w:t>
      </w:r>
    </w:p>
    <w:p w14:paraId="5E51D6A0" w14:textId="77777777" w:rsidR="006748EF" w:rsidRPr="006748EF" w:rsidRDefault="006748EF" w:rsidP="006748EF">
      <w:pPr>
        <w:spacing w:after="0" w:line="240" w:lineRule="auto"/>
        <w:jc w:val="both"/>
        <w:rPr>
          <w:rFonts w:eastAsia="Times New Roman"/>
          <w:szCs w:val="24"/>
          <w:lang w:eastAsia="es-ES"/>
        </w:rPr>
      </w:pPr>
      <w:r w:rsidRPr="006748EF">
        <w:rPr>
          <w:rFonts w:eastAsia="Times New Roman"/>
          <w:szCs w:val="24"/>
          <w:lang w:eastAsia="es-ES"/>
        </w:rPr>
        <w:t xml:space="preserve">I.- Que la Unidad de Adquisiciones y contrataciones Institucionales, realizó el proceso de libre gestión para la compra de “Compra de Cemento” para uso en diferentes proyectos, la </w:t>
      </w:r>
      <w:r w:rsidRPr="006748EF">
        <w:rPr>
          <w:rFonts w:eastAsia="Times New Roman"/>
          <w:szCs w:val="24"/>
          <w:lang w:eastAsia="es-ES"/>
        </w:rPr>
        <w:lastRenderedPageBreak/>
        <w:t xml:space="preserve">cual consiste   en la compra de </w:t>
      </w:r>
      <w:r w:rsidRPr="006748EF">
        <w:rPr>
          <w:szCs w:val="24"/>
        </w:rPr>
        <w:t>1000 BOLSAS DE CEMENTO PORTLAND USO GENERAL NORMA ASTM C1157 TIPO GU</w:t>
      </w:r>
    </w:p>
    <w:p w14:paraId="04A390EB" w14:textId="77777777" w:rsidR="006748EF" w:rsidRPr="006748EF" w:rsidRDefault="006748EF" w:rsidP="006748EF">
      <w:pPr>
        <w:spacing w:after="0" w:line="240" w:lineRule="auto"/>
        <w:jc w:val="both"/>
        <w:rPr>
          <w:szCs w:val="24"/>
        </w:rPr>
      </w:pPr>
      <w:r w:rsidRPr="006748EF">
        <w:rPr>
          <w:szCs w:val="24"/>
        </w:rPr>
        <w:t>4,000 BOLSAS DE CEMENTO PARA OBRAS VIALES NORMA ASTM C1157 TIPO HE</w:t>
      </w:r>
    </w:p>
    <w:p w14:paraId="11FB4437" w14:textId="77777777" w:rsidR="006748EF" w:rsidRPr="006748EF" w:rsidRDefault="006748EF" w:rsidP="006748EF">
      <w:pPr>
        <w:spacing w:after="0" w:line="240" w:lineRule="auto"/>
        <w:jc w:val="both"/>
        <w:rPr>
          <w:rFonts w:eastAsia="Times New Roman"/>
          <w:szCs w:val="24"/>
          <w:lang w:val="es-ES" w:eastAsia="es-ES"/>
        </w:rPr>
      </w:pPr>
    </w:p>
    <w:p w14:paraId="6F74B856" w14:textId="77777777" w:rsidR="006748EF" w:rsidRPr="006748EF" w:rsidRDefault="006748EF" w:rsidP="006748EF">
      <w:pPr>
        <w:spacing w:after="0" w:line="240" w:lineRule="auto"/>
        <w:jc w:val="both"/>
        <w:rPr>
          <w:szCs w:val="24"/>
        </w:rPr>
      </w:pPr>
      <w:r w:rsidRPr="006748EF">
        <w:rPr>
          <w:rFonts w:eastAsia="Times New Roman"/>
          <w:szCs w:val="24"/>
          <w:lang w:val="es-ES" w:eastAsia="es-ES"/>
        </w:rPr>
        <w:t xml:space="preserve">II.- Que se </w:t>
      </w:r>
      <w:r w:rsidRPr="006748EF">
        <w:rPr>
          <w:szCs w:val="24"/>
        </w:rPr>
        <w:t>genero libre competencia, posteriormente a la convocatoria en COMPRASAL, de las cuales se tienen las ofertas siguientes: DISTRIBUIDORA FERRETERA SALVADOREÑA, S.A. DE C.V. por el monto de $ 40,950.00; INVERSIONES EL INDIO, S.A. DE C.V. por el monto de $ 44,300.00, HOLCIM EL SALVADOR, S.A. DE C.V. por el monto de $ 37,550.00</w:t>
      </w:r>
    </w:p>
    <w:p w14:paraId="6BD0AA95" w14:textId="77777777" w:rsidR="006748EF" w:rsidRPr="006748EF" w:rsidRDefault="006748EF" w:rsidP="006748EF">
      <w:pPr>
        <w:spacing w:after="0" w:line="240" w:lineRule="auto"/>
        <w:jc w:val="both"/>
        <w:rPr>
          <w:szCs w:val="24"/>
        </w:rPr>
      </w:pPr>
    </w:p>
    <w:p w14:paraId="3F2D1356" w14:textId="77777777" w:rsidR="006748EF" w:rsidRPr="006748EF" w:rsidRDefault="006748EF" w:rsidP="006748EF">
      <w:pPr>
        <w:spacing w:after="0" w:line="240" w:lineRule="auto"/>
        <w:jc w:val="both"/>
        <w:rPr>
          <w:szCs w:val="24"/>
        </w:rPr>
      </w:pPr>
      <w:r w:rsidRPr="006748EF">
        <w:rPr>
          <w:szCs w:val="24"/>
        </w:rPr>
        <w:t xml:space="preserve">III.- Que la Comisión de Evaluación de Ofertas, después de realizar el análisis y evaluación de las propuestas presentadas; determino que la oferta presentada por HOLCIM EL SALVADOR, S.A. DE C.V, es la que ofrece un producto acorde a las necesidades y el precio incluye los impuestos correspondientes: </w:t>
      </w:r>
    </w:p>
    <w:p w14:paraId="3F4B91CD" w14:textId="77777777" w:rsidR="006748EF" w:rsidRPr="006748EF" w:rsidRDefault="006748EF" w:rsidP="006748EF">
      <w:pPr>
        <w:spacing w:after="0" w:line="240" w:lineRule="auto"/>
        <w:jc w:val="both"/>
        <w:rPr>
          <w:szCs w:val="24"/>
        </w:rPr>
      </w:pPr>
    </w:p>
    <w:p w14:paraId="51252ADB" w14:textId="77777777" w:rsidR="006748EF" w:rsidRPr="006748EF" w:rsidRDefault="006748EF" w:rsidP="006748EF">
      <w:pPr>
        <w:jc w:val="both"/>
        <w:rPr>
          <w:szCs w:val="24"/>
        </w:rPr>
      </w:pPr>
      <w:r w:rsidRPr="006748EF">
        <w:rPr>
          <w:szCs w:val="24"/>
        </w:rPr>
        <w:t xml:space="preserve">POR </w:t>
      </w:r>
      <w:proofErr w:type="gramStart"/>
      <w:r w:rsidRPr="006748EF">
        <w:rPr>
          <w:szCs w:val="24"/>
        </w:rPr>
        <w:t>TANTO</w:t>
      </w:r>
      <w:proofErr w:type="gramEnd"/>
      <w:r w:rsidRPr="006748EF">
        <w:rPr>
          <w:szCs w:val="24"/>
        </w:rPr>
        <w:t xml:space="preserve"> el Concejo Municipal en uso de las facultades que le confiere el Código Municipal y la Ley de Adquisiciones y Contrataciones de la Administración Pública, ACUERDA:</w:t>
      </w:r>
    </w:p>
    <w:p w14:paraId="19E9F50B" w14:textId="77777777" w:rsidR="006748EF" w:rsidRPr="006748EF" w:rsidRDefault="006748EF" w:rsidP="006748EF">
      <w:pPr>
        <w:numPr>
          <w:ilvl w:val="0"/>
          <w:numId w:val="198"/>
        </w:numPr>
        <w:spacing w:after="0" w:line="240" w:lineRule="auto"/>
        <w:contextualSpacing/>
        <w:jc w:val="both"/>
        <w:rPr>
          <w:rFonts w:eastAsia="Times New Roman"/>
          <w:szCs w:val="24"/>
          <w:lang w:eastAsia="es-ES"/>
        </w:rPr>
      </w:pPr>
      <w:r w:rsidRPr="006748EF">
        <w:rPr>
          <w:rFonts w:eastAsia="Times New Roman"/>
          <w:szCs w:val="24"/>
          <w:lang w:val="es-ES" w:eastAsia="es-ES"/>
        </w:rPr>
        <w:t xml:space="preserve">ADJUDICAR a la empresa </w:t>
      </w:r>
      <w:r w:rsidRPr="006748EF">
        <w:rPr>
          <w:rFonts w:eastAsia="Times New Roman"/>
          <w:b/>
          <w:bCs/>
          <w:szCs w:val="24"/>
          <w:lang w:val="es-ES" w:eastAsia="es-ES"/>
        </w:rPr>
        <w:t>HOLCIM EL SALVADOR, S.A. DE C.V.</w:t>
      </w:r>
      <w:r w:rsidRPr="006748EF">
        <w:rPr>
          <w:rFonts w:eastAsia="Times New Roman"/>
          <w:szCs w:val="24"/>
          <w:lang w:val="es-ES" w:eastAsia="es-ES"/>
        </w:rPr>
        <w:t xml:space="preserve"> por el monto de </w:t>
      </w:r>
      <w:r w:rsidRPr="006748EF">
        <w:rPr>
          <w:rFonts w:eastAsia="Times New Roman"/>
          <w:b/>
          <w:bCs/>
          <w:szCs w:val="24"/>
          <w:lang w:val="es-ES" w:eastAsia="es-ES"/>
        </w:rPr>
        <w:t>TREINTA Y SIETE MIL QUINIENTOS CINCUENTA 00/100 DÓLARES DE LOS ESTADOS UNIDOS DE AMÉRICA. ($ 37,550.00)</w:t>
      </w:r>
      <w:r w:rsidRPr="006748EF">
        <w:rPr>
          <w:rFonts w:eastAsia="Times New Roman"/>
          <w:szCs w:val="24"/>
          <w:lang w:val="es-ES" w:eastAsia="es-ES"/>
        </w:rPr>
        <w:t xml:space="preserve">, para el suministro de </w:t>
      </w:r>
      <w:r w:rsidRPr="006748EF">
        <w:rPr>
          <w:szCs w:val="24"/>
        </w:rPr>
        <w:t>1000 BOLSAS DE CEMENTO PORTLAND USO GENERAL NORMA ASTM C1157 TIPO GU y 4,000 BOLSAS DE CEMENTO PARA OBRAS VIALES NORMA ASTM C1157 TIPO HE</w:t>
      </w:r>
    </w:p>
    <w:p w14:paraId="3F6A6689" w14:textId="77777777" w:rsidR="006748EF" w:rsidRPr="006748EF" w:rsidRDefault="006748EF" w:rsidP="006748EF">
      <w:pPr>
        <w:spacing w:after="0" w:line="240" w:lineRule="auto"/>
        <w:ind w:left="720"/>
        <w:contextualSpacing/>
        <w:jc w:val="both"/>
        <w:rPr>
          <w:rFonts w:eastAsia="Times New Roman"/>
          <w:szCs w:val="24"/>
          <w:lang w:eastAsia="es-ES"/>
        </w:rPr>
      </w:pPr>
    </w:p>
    <w:p w14:paraId="6FEC70CE" w14:textId="77777777" w:rsidR="006748EF" w:rsidRPr="006748EF" w:rsidRDefault="006748EF" w:rsidP="006748EF">
      <w:pPr>
        <w:spacing w:after="0" w:line="240" w:lineRule="auto"/>
        <w:jc w:val="both"/>
        <w:rPr>
          <w:rFonts w:eastAsia="Times New Roman"/>
          <w:szCs w:val="24"/>
          <w:lang w:eastAsia="es-ES"/>
        </w:rPr>
      </w:pPr>
      <w:r w:rsidRPr="006748EF">
        <w:rPr>
          <w:rFonts w:eastAsia="Times New Roman"/>
          <w:szCs w:val="24"/>
          <w:lang w:eastAsia="es-ES"/>
        </w:rPr>
        <w:t xml:space="preserve">Comuníquese. </w:t>
      </w:r>
    </w:p>
    <w:p w14:paraId="5CB08346" w14:textId="77777777" w:rsidR="006748EF" w:rsidRPr="006748EF" w:rsidRDefault="006748EF" w:rsidP="000968D7">
      <w:pPr>
        <w:contextualSpacing/>
        <w:jc w:val="both"/>
        <w:rPr>
          <w:rFonts w:eastAsia="Times New Roman"/>
          <w:b/>
          <w:szCs w:val="24"/>
          <w:u w:val="single"/>
          <w:lang w:eastAsia="es-ES"/>
        </w:rPr>
      </w:pPr>
    </w:p>
    <w:p w14:paraId="7AA8F8C1" w14:textId="77777777" w:rsidR="006748EF" w:rsidRDefault="006748EF" w:rsidP="000968D7">
      <w:pPr>
        <w:contextualSpacing/>
        <w:jc w:val="both"/>
        <w:rPr>
          <w:rFonts w:eastAsia="Times New Roman"/>
          <w:b/>
          <w:szCs w:val="24"/>
          <w:u w:val="single"/>
          <w:lang w:eastAsia="es-ES"/>
        </w:rPr>
      </w:pPr>
      <w:r w:rsidRPr="006748EF">
        <w:rPr>
          <w:rFonts w:eastAsia="Times New Roman"/>
          <w:b/>
          <w:szCs w:val="24"/>
          <w:u w:val="single"/>
          <w:lang w:eastAsia="es-ES"/>
        </w:rPr>
        <w:t xml:space="preserve">ACUERDO NÚMERO CUARENTA Y TRES: </w:t>
      </w:r>
    </w:p>
    <w:p w14:paraId="3F5C0CA2" w14:textId="77777777" w:rsidR="006748EF" w:rsidRPr="006748EF" w:rsidRDefault="006748EF" w:rsidP="006748EF">
      <w:pPr>
        <w:spacing w:after="0" w:line="240" w:lineRule="auto"/>
        <w:jc w:val="both"/>
        <w:rPr>
          <w:szCs w:val="24"/>
        </w:rPr>
      </w:pPr>
      <w:r w:rsidRPr="006748EF">
        <w:rPr>
          <w:szCs w:val="24"/>
        </w:rPr>
        <w:t>El Concejo Municipal CONSIDERANDO:</w:t>
      </w:r>
    </w:p>
    <w:p w14:paraId="495D7AE4" w14:textId="77777777" w:rsidR="006748EF" w:rsidRPr="006748EF" w:rsidRDefault="006748EF" w:rsidP="006748EF">
      <w:pPr>
        <w:spacing w:after="0" w:line="240" w:lineRule="auto"/>
        <w:jc w:val="both"/>
        <w:rPr>
          <w:szCs w:val="24"/>
        </w:rPr>
      </w:pPr>
    </w:p>
    <w:p w14:paraId="22406714" w14:textId="77777777" w:rsidR="006748EF" w:rsidRPr="006748EF" w:rsidRDefault="006748EF" w:rsidP="006748EF">
      <w:pPr>
        <w:spacing w:after="0" w:line="240" w:lineRule="auto"/>
        <w:jc w:val="both"/>
        <w:rPr>
          <w:szCs w:val="24"/>
        </w:rPr>
      </w:pPr>
      <w:r w:rsidRPr="006748EF">
        <w:rPr>
          <w:szCs w:val="24"/>
        </w:rPr>
        <w:t xml:space="preserve">I.- Que según acuerdo número diez del acta número uno de fecha tres de mayo del 2021, se priorizo el proceso de licitación pública para la adquisición de llantas; </w:t>
      </w:r>
    </w:p>
    <w:p w14:paraId="1BBF3379" w14:textId="77777777" w:rsidR="006748EF" w:rsidRPr="006748EF" w:rsidRDefault="006748EF" w:rsidP="006748EF">
      <w:pPr>
        <w:spacing w:after="0" w:line="240" w:lineRule="auto"/>
        <w:jc w:val="both"/>
        <w:rPr>
          <w:szCs w:val="24"/>
        </w:rPr>
      </w:pPr>
    </w:p>
    <w:p w14:paraId="11266E32" w14:textId="77777777" w:rsidR="006748EF" w:rsidRPr="006748EF" w:rsidRDefault="006748EF" w:rsidP="006748EF">
      <w:pPr>
        <w:spacing w:after="0" w:line="240" w:lineRule="auto"/>
        <w:jc w:val="both"/>
        <w:rPr>
          <w:szCs w:val="24"/>
        </w:rPr>
      </w:pPr>
      <w:r w:rsidRPr="006748EF">
        <w:rPr>
          <w:szCs w:val="24"/>
        </w:rPr>
        <w:t xml:space="preserve">II.- Que según acuerdo número diez del acta número siete de fecha nueve de </w:t>
      </w:r>
      <w:r w:rsidRPr="006748EF">
        <w:rPr>
          <w:rFonts w:eastAsia="Calibri"/>
          <w:color w:val="000000"/>
        </w:rPr>
        <w:t xml:space="preserve">junio del 2021, se aprobaron las </w:t>
      </w:r>
      <w:r w:rsidRPr="006748EF">
        <w:rPr>
          <w:szCs w:val="24"/>
        </w:rPr>
        <w:t xml:space="preserve">Bases de Licitación para la </w:t>
      </w:r>
      <w:r w:rsidRPr="006748EF">
        <w:rPr>
          <w:rFonts w:eastAsia="Times New Roman"/>
          <w:color w:val="000000"/>
          <w:lang w:eastAsia="es-SV"/>
        </w:rPr>
        <w:t xml:space="preserve">Licitación Pública 10/2021 “COMPRA DE </w:t>
      </w:r>
      <w:r w:rsidR="001C2D40" w:rsidRPr="006748EF">
        <w:rPr>
          <w:rFonts w:eastAsia="Times New Roman"/>
          <w:color w:val="000000"/>
          <w:lang w:eastAsia="es-SV"/>
        </w:rPr>
        <w:t xml:space="preserve">LLANTAS” </w:t>
      </w:r>
      <w:r w:rsidR="001C2D40" w:rsidRPr="006748EF">
        <w:rPr>
          <w:szCs w:val="24"/>
        </w:rPr>
        <w:t>también</w:t>
      </w:r>
      <w:r w:rsidRPr="006748EF">
        <w:rPr>
          <w:szCs w:val="24"/>
        </w:rPr>
        <w:t xml:space="preserve"> se giraron instrucciones a la Unidad de Adquisiciones y Contrataciones la publicación del cartel de la Licitación Pública, en uno de los medios de prensa escrita de circulación nacional, y en el Sistema Electrónico de Compras Públicas de El Salvador. </w:t>
      </w:r>
    </w:p>
    <w:p w14:paraId="0A5E2159" w14:textId="77777777" w:rsidR="006748EF" w:rsidRPr="006748EF" w:rsidRDefault="006748EF" w:rsidP="006748EF">
      <w:pPr>
        <w:spacing w:after="0" w:line="240" w:lineRule="auto"/>
        <w:jc w:val="both"/>
        <w:rPr>
          <w:szCs w:val="24"/>
        </w:rPr>
      </w:pPr>
    </w:p>
    <w:p w14:paraId="58321B1D" w14:textId="77777777" w:rsidR="006748EF" w:rsidRPr="006748EF" w:rsidRDefault="006748EF" w:rsidP="006748EF">
      <w:pPr>
        <w:spacing w:after="0" w:line="240" w:lineRule="auto"/>
        <w:jc w:val="both"/>
        <w:rPr>
          <w:szCs w:val="24"/>
        </w:rPr>
      </w:pPr>
      <w:r w:rsidRPr="006748EF">
        <w:rPr>
          <w:szCs w:val="24"/>
        </w:rPr>
        <w:t>III.- Que teniendo a la vista el acta sobre el informe de evaluación de ofertas, presentada por la Comisión Evaluadora de Ofertas, en el cual se establece que:</w:t>
      </w:r>
    </w:p>
    <w:p w14:paraId="154701D4" w14:textId="77777777" w:rsidR="006748EF" w:rsidRPr="006748EF" w:rsidRDefault="006748EF" w:rsidP="006748EF">
      <w:pPr>
        <w:spacing w:after="0" w:line="240" w:lineRule="auto"/>
        <w:jc w:val="both"/>
      </w:pPr>
      <w:r w:rsidRPr="006748EF">
        <w:t xml:space="preserve">1.- El día 03 de </w:t>
      </w:r>
      <w:proofErr w:type="gramStart"/>
      <w:r w:rsidRPr="006748EF">
        <w:t>Mayo</w:t>
      </w:r>
      <w:proofErr w:type="gramEnd"/>
      <w:r w:rsidRPr="006748EF">
        <w:t xml:space="preserve"> de 2,021 se priorizó la “COMPRA DE LLANTAS”</w:t>
      </w:r>
    </w:p>
    <w:p w14:paraId="601DD0C5" w14:textId="77777777" w:rsidR="006748EF" w:rsidRPr="006748EF" w:rsidRDefault="006748EF" w:rsidP="006748EF">
      <w:pPr>
        <w:spacing w:after="0" w:line="240" w:lineRule="auto"/>
        <w:jc w:val="both"/>
      </w:pPr>
      <w:r w:rsidRPr="006748EF">
        <w:t xml:space="preserve">2. El día 09 de </w:t>
      </w:r>
      <w:proofErr w:type="gramStart"/>
      <w:r w:rsidRPr="006748EF">
        <w:t>Junio</w:t>
      </w:r>
      <w:proofErr w:type="gramEnd"/>
      <w:r w:rsidRPr="006748EF">
        <w:t xml:space="preserve"> de 2,021 se realizó la aprobación de las Bases de Licitación por parte del Concejo Municipal según ACUERDO DIEZ ACTA SIETE.</w:t>
      </w:r>
    </w:p>
    <w:p w14:paraId="72DEFC97" w14:textId="77777777" w:rsidR="006748EF" w:rsidRPr="006748EF" w:rsidRDefault="006748EF" w:rsidP="006748EF">
      <w:pPr>
        <w:spacing w:after="0" w:line="240" w:lineRule="auto"/>
        <w:jc w:val="both"/>
      </w:pPr>
      <w:r w:rsidRPr="006748EF">
        <w:t xml:space="preserve"> 3. El día 14 de junio de 2,021 se realizó la convocatoria en el Sistema de Compras Públicas (COMPRASAL) y la publicación en el periódico EL MUNDO. </w:t>
      </w:r>
    </w:p>
    <w:p w14:paraId="6F8D23B0" w14:textId="77777777" w:rsidR="006748EF" w:rsidRPr="006748EF" w:rsidRDefault="006748EF" w:rsidP="006748EF">
      <w:pPr>
        <w:spacing w:after="0" w:line="240" w:lineRule="auto"/>
        <w:jc w:val="both"/>
      </w:pPr>
      <w:r w:rsidRPr="006748EF">
        <w:t xml:space="preserve">4. Al finalizar el tiempo de venta y descarga de bases se tenía un registro de 9 empresas. </w:t>
      </w:r>
    </w:p>
    <w:p w14:paraId="149F1A71" w14:textId="77777777" w:rsidR="006748EF" w:rsidRPr="006748EF" w:rsidRDefault="006748EF" w:rsidP="006748EF">
      <w:pPr>
        <w:spacing w:after="0" w:line="240" w:lineRule="auto"/>
        <w:jc w:val="both"/>
      </w:pPr>
      <w:r w:rsidRPr="006748EF">
        <w:t xml:space="preserve">5. El día 12 de julio de 2,021 en la apertura de ofertas, se presentaron las empresas </w:t>
      </w:r>
      <w:proofErr w:type="gramStart"/>
      <w:r w:rsidRPr="006748EF">
        <w:t>R.NUÑEZ</w:t>
      </w:r>
      <w:proofErr w:type="gramEnd"/>
      <w:r w:rsidRPr="006748EF">
        <w:t xml:space="preserve">, S.A. DE C.V., DAMEZA, S.A. DE C.V., CENTRO DE SERVICIO DOÑO, S.A. DE C.V. y CONTINENTAL AUTOPARTS, S.A. DE C.V. para ofertar. </w:t>
      </w:r>
    </w:p>
    <w:p w14:paraId="36C60C23" w14:textId="77777777" w:rsidR="006748EF" w:rsidRPr="006748EF" w:rsidRDefault="006748EF" w:rsidP="006748EF">
      <w:pPr>
        <w:spacing w:after="0" w:line="240" w:lineRule="auto"/>
        <w:jc w:val="both"/>
      </w:pPr>
      <w:r w:rsidRPr="006748EF">
        <w:t>6. Al realizar el proceso de evaluación, todas las empresas cumplen de forma parcial en algunos ítems. Aclarando que la Evaluación Técnica ha sido realizada por el especialista contratado para realizar dicho proceso.</w:t>
      </w:r>
    </w:p>
    <w:p w14:paraId="66CC5F32" w14:textId="77777777" w:rsidR="006748EF" w:rsidRPr="006748EF" w:rsidRDefault="006748EF" w:rsidP="006748EF">
      <w:pPr>
        <w:spacing w:after="0" w:line="240" w:lineRule="auto"/>
        <w:jc w:val="both"/>
      </w:pPr>
      <w:r w:rsidRPr="006748EF">
        <w:t xml:space="preserve"> 7. Las empresas que han cumplido con la evaluación técnica se han evaluado económicamente y se recomendado adjudicar la del precio más bajo.</w:t>
      </w:r>
    </w:p>
    <w:p w14:paraId="496D021E" w14:textId="77777777" w:rsidR="006748EF" w:rsidRPr="006748EF" w:rsidRDefault="006748EF" w:rsidP="006748EF">
      <w:pPr>
        <w:spacing w:after="0" w:line="240" w:lineRule="auto"/>
        <w:jc w:val="both"/>
      </w:pPr>
      <w:r w:rsidRPr="006748EF">
        <w:lastRenderedPageBreak/>
        <w:t xml:space="preserve"> 8. En las Bases de Licitación se permite la adjudicación parcial y que todas las empresas cumplen con algunos ítems, se recomienda adjudicar a todas parcialmente. </w:t>
      </w:r>
    </w:p>
    <w:p w14:paraId="75F70386" w14:textId="77777777" w:rsidR="006748EF" w:rsidRPr="006748EF" w:rsidRDefault="006748EF" w:rsidP="006748EF">
      <w:pPr>
        <w:spacing w:after="0" w:line="240" w:lineRule="auto"/>
        <w:jc w:val="both"/>
      </w:pPr>
      <w:r w:rsidRPr="006748EF">
        <w:t>9. En la Evaluación Final el total de puntos de cada empresa sobrepasa los 65 que se solicitaban en las Bases y la empresa a la que se recomienda adjudicar la cantidad más alta, es la que ha obtenido el puntaje mayor que corresponde a Centro de Servicio DOÑO, S.A. DE C.V. con un total de 85.50 puntos.</w:t>
      </w:r>
    </w:p>
    <w:p w14:paraId="204F2896" w14:textId="77777777" w:rsidR="006748EF" w:rsidRPr="006748EF" w:rsidRDefault="006748EF" w:rsidP="006748EF">
      <w:pPr>
        <w:spacing w:after="0" w:line="240" w:lineRule="auto"/>
        <w:jc w:val="both"/>
      </w:pPr>
    </w:p>
    <w:p w14:paraId="17D4D48B" w14:textId="77777777" w:rsidR="006748EF" w:rsidRPr="006748EF" w:rsidRDefault="006748EF" w:rsidP="006748EF">
      <w:pPr>
        <w:spacing w:after="0" w:line="240" w:lineRule="auto"/>
        <w:jc w:val="both"/>
        <w:rPr>
          <w:szCs w:val="24"/>
        </w:rPr>
      </w:pPr>
      <w:r w:rsidRPr="006748EF">
        <w:t xml:space="preserve">IV.- Que dadas las consideraciones anteriores y después de haber evaluado el bien ofertado, la Comisión de Evaluación de ofertas con base en el art. 56 de la Ley de Adquisiciones y Contrataciones de la Administración Pública, RECOMIENDA al titular ADJUDICAR la LICITACIÓN PUBLICA </w:t>
      </w:r>
      <w:proofErr w:type="spellStart"/>
      <w:r w:rsidRPr="006748EF">
        <w:t>N°</w:t>
      </w:r>
      <w:proofErr w:type="spellEnd"/>
      <w:r w:rsidRPr="006748EF">
        <w:t xml:space="preserve"> 10/2021 “COMPRA DE LLANTAS.” a las cuatro empresas participantes, según el detalle siguiente: R.NUÑEZ, S.A. DE C.V. DAMEZA, S.A. DE C.V. CENTRO DE SERVICIO DOÑO, S.A. DE C.V. CONTINENTAL AUTOPARTS $ 7,100.00 $ 10,678.00 $ 58,745.00 $ 6,061.00 Por un monto total de OCHENTA Y DOS MIL QUINIENTOS OCHENTA Y CUATRO 00/100 DOLARES DE LOS ESTADOS UNIDOS DE AMERICA ($ 82,584.00). Y por las que no han sido ofertadas realizar un proceso de Libre Gestión.</w:t>
      </w:r>
    </w:p>
    <w:p w14:paraId="5AEA8800" w14:textId="77777777" w:rsidR="006748EF" w:rsidRPr="006748EF" w:rsidRDefault="006748EF" w:rsidP="006748EF">
      <w:pPr>
        <w:autoSpaceDE w:val="0"/>
        <w:autoSpaceDN w:val="0"/>
        <w:adjustRightInd w:val="0"/>
        <w:spacing w:after="0" w:line="240" w:lineRule="auto"/>
        <w:jc w:val="both"/>
      </w:pPr>
    </w:p>
    <w:p w14:paraId="727047FB" w14:textId="77777777" w:rsidR="005B3870" w:rsidRDefault="006748EF" w:rsidP="006748EF">
      <w:pPr>
        <w:autoSpaceDE w:val="0"/>
        <w:autoSpaceDN w:val="0"/>
        <w:adjustRightInd w:val="0"/>
        <w:spacing w:after="0" w:line="240" w:lineRule="auto"/>
        <w:jc w:val="both"/>
      </w:pPr>
      <w:r w:rsidRPr="006748EF">
        <w:t xml:space="preserve">V- Que el tipo de llanta 11R22.5 REENCAUCHE y 12 R22.5 REENCAUCHE, son lo que la Comisión recomienda realizar un proceso de libre gestión, debido a el tipo de llanta 11R22.5 REENCAUCHE no ha sido ofertada por ninguna de las empresas y el 12 R22.5 REENCAUCHE la oferta no cumple con los parámetros técnicos. </w:t>
      </w:r>
      <w:r w:rsidR="00C26E60">
        <w:t>Por lo que este</w:t>
      </w:r>
      <w:r w:rsidRPr="006748EF">
        <w:t xml:space="preserve"> Concejo </w:t>
      </w:r>
      <w:r w:rsidR="00C26E60">
        <w:t xml:space="preserve">ve necesario realizar el proceso de libre gestión con llantas nuevas; esto considerando </w:t>
      </w:r>
      <w:r w:rsidRPr="006748EF">
        <w:t>que es más factible encontrar llantas de esta medida “nuevas” para mayor durabilidad y posteriormente realizar el proceso de reencauche</w:t>
      </w:r>
      <w:r w:rsidR="00C26E60">
        <w:t>.</w:t>
      </w:r>
    </w:p>
    <w:p w14:paraId="58865C2C" w14:textId="77777777" w:rsidR="00C26E60" w:rsidRPr="006748EF" w:rsidRDefault="00C26E60" w:rsidP="006748EF">
      <w:pPr>
        <w:autoSpaceDE w:val="0"/>
        <w:autoSpaceDN w:val="0"/>
        <w:adjustRightInd w:val="0"/>
        <w:spacing w:after="0" w:line="240" w:lineRule="auto"/>
        <w:jc w:val="both"/>
      </w:pPr>
    </w:p>
    <w:p w14:paraId="358AE4B8" w14:textId="77777777" w:rsidR="006748EF" w:rsidRPr="006748EF" w:rsidRDefault="006748EF" w:rsidP="006748EF">
      <w:pPr>
        <w:autoSpaceDE w:val="0"/>
        <w:autoSpaceDN w:val="0"/>
        <w:adjustRightInd w:val="0"/>
        <w:spacing w:after="0" w:line="240" w:lineRule="auto"/>
        <w:jc w:val="both"/>
        <w:rPr>
          <w:szCs w:val="24"/>
        </w:rPr>
      </w:pPr>
      <w:r w:rsidRPr="006748EF">
        <w:rPr>
          <w:szCs w:val="24"/>
        </w:rPr>
        <w:t>POR TANTO, en uso de sus facultades establecidas en el Código Municipal y las disposiciones emanadas de la Ley de Adquisiciones y Contrataciones de la Administración Pública, el Concejo Municipal, por UNANIMIDAD ACUERDA:</w:t>
      </w:r>
    </w:p>
    <w:p w14:paraId="2C752D6D" w14:textId="77777777" w:rsidR="006748EF" w:rsidRPr="006748EF" w:rsidRDefault="006748EF" w:rsidP="006748EF">
      <w:pPr>
        <w:autoSpaceDE w:val="0"/>
        <w:autoSpaceDN w:val="0"/>
        <w:adjustRightInd w:val="0"/>
        <w:spacing w:after="0" w:line="240" w:lineRule="auto"/>
        <w:jc w:val="both"/>
        <w:rPr>
          <w:szCs w:val="24"/>
        </w:rPr>
      </w:pPr>
    </w:p>
    <w:p w14:paraId="265C8C7C" w14:textId="77777777" w:rsidR="006748EF" w:rsidRPr="006748EF" w:rsidRDefault="006748EF" w:rsidP="006748EF">
      <w:pPr>
        <w:numPr>
          <w:ilvl w:val="0"/>
          <w:numId w:val="199"/>
        </w:numPr>
        <w:contextualSpacing/>
        <w:jc w:val="both"/>
      </w:pPr>
      <w:r w:rsidRPr="006748EF">
        <w:t xml:space="preserve">ADJUDICAR a la empresa </w:t>
      </w:r>
      <w:proofErr w:type="gramStart"/>
      <w:r w:rsidRPr="006748EF">
        <w:t>R.NUÑEZ</w:t>
      </w:r>
      <w:proofErr w:type="gramEnd"/>
      <w:r w:rsidRPr="006748EF">
        <w:t xml:space="preserve">, S.A. DE C.V. por la cantidad de SIETE MIL CIEN 00/100 Dólares de conformidad al siguiente detalle: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
        <w:gridCol w:w="2141"/>
        <w:gridCol w:w="1200"/>
        <w:gridCol w:w="1413"/>
        <w:gridCol w:w="1701"/>
      </w:tblGrid>
      <w:tr w:rsidR="006748EF" w:rsidRPr="006748EF" w14:paraId="03A0B2E9" w14:textId="77777777" w:rsidTr="00CA1946">
        <w:trPr>
          <w:trHeight w:val="298"/>
          <w:jc w:val="center"/>
        </w:trPr>
        <w:tc>
          <w:tcPr>
            <w:tcW w:w="7656" w:type="dxa"/>
            <w:gridSpan w:val="5"/>
          </w:tcPr>
          <w:p w14:paraId="47863B60" w14:textId="77777777" w:rsidR="006748EF" w:rsidRPr="006748EF" w:rsidRDefault="006748EF" w:rsidP="006748EF">
            <w:pPr>
              <w:spacing w:before="29" w:line="248" w:lineRule="exact"/>
              <w:ind w:left="2807" w:right="2807"/>
              <w:jc w:val="center"/>
              <w:rPr>
                <w:rFonts w:ascii="Calibri" w:eastAsia="Calibri" w:hAnsi="Calibri" w:cs="Calibri"/>
                <w:b/>
                <w:sz w:val="22"/>
                <w:lang w:val="es-ES"/>
              </w:rPr>
            </w:pPr>
            <w:proofErr w:type="gramStart"/>
            <w:r w:rsidRPr="006748EF">
              <w:rPr>
                <w:rFonts w:ascii="Calibri" w:eastAsia="Calibri" w:hAnsi="Calibri" w:cs="Calibri"/>
                <w:b/>
                <w:sz w:val="22"/>
                <w:lang w:val="es-ES"/>
              </w:rPr>
              <w:t>R.NUÑEZ</w:t>
            </w:r>
            <w:proofErr w:type="gramEnd"/>
            <w:r w:rsidRPr="006748EF">
              <w:rPr>
                <w:rFonts w:ascii="Calibri" w:eastAsia="Calibri" w:hAnsi="Calibri" w:cs="Calibri"/>
                <w:b/>
                <w:sz w:val="22"/>
                <w:lang w:val="es-ES"/>
              </w:rPr>
              <w:t>,</w:t>
            </w:r>
            <w:r w:rsidRPr="006748EF">
              <w:rPr>
                <w:rFonts w:ascii="Calibri" w:eastAsia="Calibri" w:hAnsi="Calibri" w:cs="Calibri"/>
                <w:b/>
                <w:spacing w:val="-4"/>
                <w:sz w:val="22"/>
                <w:lang w:val="es-ES"/>
              </w:rPr>
              <w:t xml:space="preserve"> </w:t>
            </w:r>
            <w:r w:rsidRPr="006748EF">
              <w:rPr>
                <w:rFonts w:ascii="Calibri" w:eastAsia="Calibri" w:hAnsi="Calibri" w:cs="Calibri"/>
                <w:b/>
                <w:sz w:val="22"/>
                <w:lang w:val="es-ES"/>
              </w:rPr>
              <w:t>S.A.</w:t>
            </w:r>
            <w:r w:rsidRPr="006748EF">
              <w:rPr>
                <w:rFonts w:ascii="Calibri" w:eastAsia="Calibri" w:hAnsi="Calibri" w:cs="Calibri"/>
                <w:b/>
                <w:spacing w:val="-2"/>
                <w:sz w:val="22"/>
                <w:lang w:val="es-ES"/>
              </w:rPr>
              <w:t xml:space="preserve"> </w:t>
            </w:r>
            <w:r w:rsidRPr="006748EF">
              <w:rPr>
                <w:rFonts w:ascii="Calibri" w:eastAsia="Calibri" w:hAnsi="Calibri" w:cs="Calibri"/>
                <w:b/>
                <w:sz w:val="22"/>
                <w:lang w:val="es-ES"/>
              </w:rPr>
              <w:t>DE</w:t>
            </w:r>
            <w:r w:rsidRPr="006748EF">
              <w:rPr>
                <w:rFonts w:ascii="Calibri" w:eastAsia="Calibri" w:hAnsi="Calibri" w:cs="Calibri"/>
                <w:b/>
                <w:spacing w:val="-2"/>
                <w:sz w:val="22"/>
                <w:lang w:val="es-ES"/>
              </w:rPr>
              <w:t xml:space="preserve"> </w:t>
            </w:r>
            <w:r w:rsidRPr="006748EF">
              <w:rPr>
                <w:rFonts w:ascii="Calibri" w:eastAsia="Calibri" w:hAnsi="Calibri" w:cs="Calibri"/>
                <w:b/>
                <w:sz w:val="22"/>
                <w:lang w:val="es-ES"/>
              </w:rPr>
              <w:t>C.V.</w:t>
            </w:r>
          </w:p>
        </w:tc>
      </w:tr>
      <w:tr w:rsidR="006748EF" w:rsidRPr="006748EF" w14:paraId="43E38BF2" w14:textId="77777777" w:rsidTr="00CA1946">
        <w:trPr>
          <w:trHeight w:val="481"/>
          <w:jc w:val="center"/>
        </w:trPr>
        <w:tc>
          <w:tcPr>
            <w:tcW w:w="1201" w:type="dxa"/>
          </w:tcPr>
          <w:p w14:paraId="46FC50BD" w14:textId="77777777" w:rsidR="006748EF" w:rsidRPr="006748EF" w:rsidRDefault="006748EF" w:rsidP="006748EF">
            <w:pPr>
              <w:spacing w:before="127"/>
              <w:ind w:right="408"/>
              <w:jc w:val="right"/>
              <w:rPr>
                <w:rFonts w:ascii="Calibri" w:eastAsia="Calibri" w:hAnsi="Calibri" w:cs="Calibri"/>
                <w:sz w:val="18"/>
                <w:lang w:val="es-ES"/>
              </w:rPr>
            </w:pPr>
            <w:r w:rsidRPr="006748EF">
              <w:rPr>
                <w:rFonts w:ascii="Calibri" w:eastAsia="Calibri" w:hAnsi="Calibri" w:cs="Calibri"/>
                <w:sz w:val="18"/>
                <w:lang w:val="es-ES"/>
              </w:rPr>
              <w:t>ITEM</w:t>
            </w:r>
          </w:p>
        </w:tc>
        <w:tc>
          <w:tcPr>
            <w:tcW w:w="2141" w:type="dxa"/>
          </w:tcPr>
          <w:p w14:paraId="58B2300F" w14:textId="77777777" w:rsidR="006748EF" w:rsidRPr="006748EF" w:rsidRDefault="006748EF" w:rsidP="006748EF">
            <w:pPr>
              <w:spacing w:before="127"/>
              <w:ind w:left="471"/>
              <w:rPr>
                <w:rFonts w:ascii="Calibri" w:eastAsia="Calibri" w:hAnsi="Calibri" w:cs="Calibri"/>
                <w:sz w:val="18"/>
                <w:lang w:val="es-ES"/>
              </w:rPr>
            </w:pPr>
            <w:r w:rsidRPr="006748EF">
              <w:rPr>
                <w:rFonts w:ascii="Calibri" w:eastAsia="Calibri" w:hAnsi="Calibri" w:cs="Calibri"/>
                <w:sz w:val="18"/>
                <w:lang w:val="es-ES"/>
              </w:rPr>
              <w:t>TIPO</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DE</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LLANTA</w:t>
            </w:r>
          </w:p>
        </w:tc>
        <w:tc>
          <w:tcPr>
            <w:tcW w:w="1200" w:type="dxa"/>
          </w:tcPr>
          <w:p w14:paraId="46EAA1A4" w14:textId="77777777" w:rsidR="006748EF" w:rsidRPr="006748EF" w:rsidRDefault="006748EF" w:rsidP="006748EF">
            <w:pPr>
              <w:spacing w:before="127"/>
              <w:ind w:left="66"/>
              <w:rPr>
                <w:rFonts w:ascii="Calibri" w:eastAsia="Calibri" w:hAnsi="Calibri" w:cs="Calibri"/>
                <w:sz w:val="18"/>
                <w:lang w:val="es-ES"/>
              </w:rPr>
            </w:pPr>
            <w:r w:rsidRPr="006748EF">
              <w:rPr>
                <w:rFonts w:ascii="Calibri" w:eastAsia="Calibri" w:hAnsi="Calibri" w:cs="Calibri"/>
                <w:sz w:val="18"/>
                <w:lang w:val="es-ES"/>
              </w:rPr>
              <w:t>CANTIDAD</w:t>
            </w:r>
          </w:p>
        </w:tc>
        <w:tc>
          <w:tcPr>
            <w:tcW w:w="1413" w:type="dxa"/>
          </w:tcPr>
          <w:p w14:paraId="3247E386" w14:textId="77777777" w:rsidR="006748EF" w:rsidRPr="006748EF" w:rsidRDefault="006748EF" w:rsidP="006748EF">
            <w:pPr>
              <w:spacing w:before="19"/>
              <w:ind w:left="335" w:right="324" w:firstLine="95"/>
              <w:rPr>
                <w:rFonts w:ascii="Calibri" w:eastAsia="Calibri" w:hAnsi="Calibri" w:cs="Calibri"/>
                <w:sz w:val="18"/>
                <w:lang w:val="es-ES"/>
              </w:rPr>
            </w:pPr>
            <w:r w:rsidRPr="006748EF">
              <w:rPr>
                <w:rFonts w:ascii="Calibri" w:eastAsia="Calibri" w:hAnsi="Calibri" w:cs="Calibri"/>
                <w:sz w:val="18"/>
                <w:lang w:val="es-ES"/>
              </w:rPr>
              <w:t>PRECIO</w:t>
            </w:r>
            <w:r w:rsidRPr="006748EF">
              <w:rPr>
                <w:rFonts w:ascii="Calibri" w:eastAsia="Calibri" w:hAnsi="Calibri" w:cs="Calibri"/>
                <w:spacing w:val="1"/>
                <w:sz w:val="18"/>
                <w:lang w:val="es-ES"/>
              </w:rPr>
              <w:t xml:space="preserve"> </w:t>
            </w:r>
            <w:r w:rsidRPr="006748EF">
              <w:rPr>
                <w:rFonts w:ascii="Calibri" w:eastAsia="Calibri" w:hAnsi="Calibri" w:cs="Calibri"/>
                <w:spacing w:val="-1"/>
                <w:sz w:val="18"/>
                <w:lang w:val="es-ES"/>
              </w:rPr>
              <w:t>UNITARIO</w:t>
            </w:r>
          </w:p>
        </w:tc>
        <w:tc>
          <w:tcPr>
            <w:tcW w:w="1701" w:type="dxa"/>
          </w:tcPr>
          <w:p w14:paraId="0AF06872" w14:textId="77777777" w:rsidR="006748EF" w:rsidRPr="006748EF" w:rsidRDefault="006748EF" w:rsidP="006748EF">
            <w:pPr>
              <w:spacing w:before="127"/>
              <w:ind w:left="584" w:right="592"/>
              <w:jc w:val="center"/>
              <w:rPr>
                <w:rFonts w:ascii="Calibri" w:eastAsia="Calibri" w:hAnsi="Calibri" w:cs="Calibri"/>
                <w:sz w:val="18"/>
                <w:lang w:val="es-ES"/>
              </w:rPr>
            </w:pPr>
            <w:r w:rsidRPr="006748EF">
              <w:rPr>
                <w:rFonts w:ascii="Calibri" w:eastAsia="Calibri" w:hAnsi="Calibri" w:cs="Calibri"/>
                <w:sz w:val="18"/>
                <w:lang w:val="es-ES"/>
              </w:rPr>
              <w:t>TOTAL</w:t>
            </w:r>
          </w:p>
        </w:tc>
      </w:tr>
      <w:tr w:rsidR="006748EF" w:rsidRPr="006748EF" w14:paraId="6DDFE451" w14:textId="77777777" w:rsidTr="00CA1946">
        <w:trPr>
          <w:trHeight w:val="298"/>
          <w:jc w:val="center"/>
        </w:trPr>
        <w:tc>
          <w:tcPr>
            <w:tcW w:w="1201" w:type="dxa"/>
          </w:tcPr>
          <w:p w14:paraId="0B7C950A" w14:textId="77777777" w:rsidR="006748EF" w:rsidRPr="006748EF" w:rsidRDefault="006748EF" w:rsidP="006748EF">
            <w:pPr>
              <w:spacing w:before="13" w:line="264" w:lineRule="exact"/>
              <w:ind w:right="481"/>
              <w:jc w:val="right"/>
              <w:rPr>
                <w:rFonts w:ascii="Calibri" w:eastAsia="Calibri" w:hAnsi="Calibri" w:cs="Calibri"/>
                <w:sz w:val="22"/>
                <w:lang w:val="es-ES"/>
              </w:rPr>
            </w:pPr>
            <w:r w:rsidRPr="006748EF">
              <w:rPr>
                <w:rFonts w:ascii="Calibri" w:eastAsia="Calibri" w:hAnsi="Calibri" w:cs="Calibri"/>
                <w:sz w:val="22"/>
                <w:lang w:val="es-ES"/>
              </w:rPr>
              <w:t>11</w:t>
            </w:r>
          </w:p>
        </w:tc>
        <w:tc>
          <w:tcPr>
            <w:tcW w:w="2141" w:type="dxa"/>
          </w:tcPr>
          <w:p w14:paraId="456E571B"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750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R15</w:t>
            </w:r>
          </w:p>
        </w:tc>
        <w:tc>
          <w:tcPr>
            <w:tcW w:w="1200" w:type="dxa"/>
          </w:tcPr>
          <w:p w14:paraId="351082AC" w14:textId="77777777" w:rsidR="006748EF" w:rsidRPr="006748EF" w:rsidRDefault="006748EF" w:rsidP="006748EF">
            <w:pPr>
              <w:spacing w:before="13"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7</w:t>
            </w:r>
          </w:p>
        </w:tc>
        <w:tc>
          <w:tcPr>
            <w:tcW w:w="1413" w:type="dxa"/>
            <w:shd w:val="clear" w:color="auto" w:fill="auto"/>
          </w:tcPr>
          <w:p w14:paraId="5571CE7C" w14:textId="77777777" w:rsidR="006748EF" w:rsidRPr="006748EF" w:rsidRDefault="006748EF" w:rsidP="006748EF">
            <w:pPr>
              <w:tabs>
                <w:tab w:val="left" w:pos="455"/>
              </w:tabs>
              <w:spacing w:before="13" w:line="264" w:lineRule="exact"/>
              <w:ind w:right="144"/>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220.00</w:t>
            </w:r>
          </w:p>
        </w:tc>
        <w:tc>
          <w:tcPr>
            <w:tcW w:w="1701" w:type="dxa"/>
            <w:shd w:val="clear" w:color="auto" w:fill="auto"/>
          </w:tcPr>
          <w:p w14:paraId="0A0B4843" w14:textId="77777777" w:rsidR="006748EF" w:rsidRPr="006748EF" w:rsidRDefault="006748EF" w:rsidP="006748EF">
            <w:pPr>
              <w:tabs>
                <w:tab w:val="left" w:pos="772"/>
              </w:tabs>
              <w:spacing w:before="13" w:line="264" w:lineRule="exact"/>
              <w:ind w:left="166"/>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1,540.00</w:t>
            </w:r>
          </w:p>
        </w:tc>
      </w:tr>
      <w:tr w:rsidR="006748EF" w:rsidRPr="006748EF" w14:paraId="32A1F54E" w14:textId="77777777" w:rsidTr="00CA1946">
        <w:trPr>
          <w:trHeight w:val="301"/>
          <w:jc w:val="center"/>
        </w:trPr>
        <w:tc>
          <w:tcPr>
            <w:tcW w:w="1201" w:type="dxa"/>
          </w:tcPr>
          <w:p w14:paraId="4146D72F" w14:textId="77777777" w:rsidR="006748EF" w:rsidRPr="006748EF" w:rsidRDefault="006748EF" w:rsidP="006748EF">
            <w:pPr>
              <w:spacing w:before="17" w:line="264" w:lineRule="exact"/>
              <w:ind w:right="481"/>
              <w:jc w:val="right"/>
              <w:rPr>
                <w:rFonts w:ascii="Calibri" w:eastAsia="Calibri" w:hAnsi="Calibri" w:cs="Calibri"/>
                <w:sz w:val="22"/>
                <w:lang w:val="es-ES"/>
              </w:rPr>
            </w:pPr>
            <w:r w:rsidRPr="006748EF">
              <w:rPr>
                <w:rFonts w:ascii="Calibri" w:eastAsia="Calibri" w:hAnsi="Calibri" w:cs="Calibri"/>
                <w:sz w:val="22"/>
                <w:lang w:val="es-ES"/>
              </w:rPr>
              <w:t>14</w:t>
            </w:r>
          </w:p>
        </w:tc>
        <w:tc>
          <w:tcPr>
            <w:tcW w:w="2141" w:type="dxa"/>
          </w:tcPr>
          <w:p w14:paraId="55BA054F" w14:textId="77777777" w:rsidR="006748EF" w:rsidRPr="006748EF" w:rsidRDefault="006748EF" w:rsidP="006748EF">
            <w:pPr>
              <w:spacing w:before="17" w:line="264" w:lineRule="exact"/>
              <w:ind w:left="66"/>
              <w:rPr>
                <w:rFonts w:ascii="Calibri" w:eastAsia="Calibri" w:hAnsi="Calibri" w:cs="Calibri"/>
                <w:sz w:val="22"/>
                <w:lang w:val="es-ES"/>
              </w:rPr>
            </w:pPr>
            <w:r w:rsidRPr="006748EF">
              <w:rPr>
                <w:rFonts w:ascii="Calibri" w:eastAsia="Calibri" w:hAnsi="Calibri" w:cs="Calibri"/>
                <w:sz w:val="22"/>
                <w:lang w:val="es-ES"/>
              </w:rPr>
              <w:t>265/65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R17</w:t>
            </w:r>
          </w:p>
        </w:tc>
        <w:tc>
          <w:tcPr>
            <w:tcW w:w="1200" w:type="dxa"/>
          </w:tcPr>
          <w:p w14:paraId="5C6A7C5E" w14:textId="77777777" w:rsidR="006748EF" w:rsidRPr="006748EF" w:rsidRDefault="006748EF" w:rsidP="006748EF">
            <w:pPr>
              <w:spacing w:before="17"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20</w:t>
            </w:r>
          </w:p>
        </w:tc>
        <w:tc>
          <w:tcPr>
            <w:tcW w:w="1413" w:type="dxa"/>
            <w:shd w:val="clear" w:color="auto" w:fill="auto"/>
          </w:tcPr>
          <w:p w14:paraId="7C3205BA" w14:textId="77777777" w:rsidR="006748EF" w:rsidRPr="006748EF" w:rsidRDefault="006748EF" w:rsidP="006748EF">
            <w:pPr>
              <w:tabs>
                <w:tab w:val="left" w:pos="455"/>
              </w:tabs>
              <w:spacing w:before="17" w:line="264" w:lineRule="exact"/>
              <w:ind w:right="144"/>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180.00</w:t>
            </w:r>
          </w:p>
        </w:tc>
        <w:tc>
          <w:tcPr>
            <w:tcW w:w="1701" w:type="dxa"/>
            <w:shd w:val="clear" w:color="auto" w:fill="auto"/>
          </w:tcPr>
          <w:p w14:paraId="261299C6" w14:textId="77777777" w:rsidR="006748EF" w:rsidRPr="006748EF" w:rsidRDefault="006748EF" w:rsidP="006748EF">
            <w:pPr>
              <w:tabs>
                <w:tab w:val="left" w:pos="772"/>
              </w:tabs>
              <w:spacing w:before="17" w:line="264" w:lineRule="exact"/>
              <w:ind w:left="166"/>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3,600.00</w:t>
            </w:r>
          </w:p>
        </w:tc>
      </w:tr>
      <w:tr w:rsidR="006748EF" w:rsidRPr="006748EF" w14:paraId="53396868" w14:textId="77777777" w:rsidTr="00CA1946">
        <w:trPr>
          <w:trHeight w:val="298"/>
          <w:jc w:val="center"/>
        </w:trPr>
        <w:tc>
          <w:tcPr>
            <w:tcW w:w="1201" w:type="dxa"/>
          </w:tcPr>
          <w:p w14:paraId="0A4C89E8" w14:textId="77777777" w:rsidR="006748EF" w:rsidRPr="006748EF" w:rsidRDefault="006748EF" w:rsidP="006748EF">
            <w:pPr>
              <w:spacing w:before="14" w:line="264" w:lineRule="exact"/>
              <w:ind w:right="481"/>
              <w:jc w:val="right"/>
              <w:rPr>
                <w:rFonts w:ascii="Calibri" w:eastAsia="Calibri" w:hAnsi="Calibri" w:cs="Calibri"/>
                <w:sz w:val="22"/>
                <w:lang w:val="es-ES"/>
              </w:rPr>
            </w:pPr>
            <w:r w:rsidRPr="006748EF">
              <w:rPr>
                <w:rFonts w:ascii="Calibri" w:eastAsia="Calibri" w:hAnsi="Calibri" w:cs="Calibri"/>
                <w:sz w:val="22"/>
                <w:lang w:val="es-ES"/>
              </w:rPr>
              <w:t>17</w:t>
            </w:r>
          </w:p>
        </w:tc>
        <w:tc>
          <w:tcPr>
            <w:tcW w:w="2141" w:type="dxa"/>
          </w:tcPr>
          <w:p w14:paraId="35533138" w14:textId="77777777" w:rsidR="006748EF" w:rsidRPr="006748EF" w:rsidRDefault="006748EF" w:rsidP="006748EF">
            <w:pPr>
              <w:spacing w:before="14" w:line="264" w:lineRule="exact"/>
              <w:ind w:left="66"/>
              <w:rPr>
                <w:rFonts w:ascii="Calibri" w:eastAsia="Calibri" w:hAnsi="Calibri" w:cs="Calibri"/>
                <w:sz w:val="22"/>
                <w:lang w:val="es-ES"/>
              </w:rPr>
            </w:pPr>
            <w:r w:rsidRPr="006748EF">
              <w:rPr>
                <w:rFonts w:ascii="Calibri" w:eastAsia="Calibri" w:hAnsi="Calibri" w:cs="Calibri"/>
                <w:sz w:val="22"/>
                <w:lang w:val="es-ES"/>
              </w:rPr>
              <w:t>445/65</w:t>
            </w:r>
            <w:r w:rsidRPr="006748EF">
              <w:rPr>
                <w:rFonts w:ascii="Calibri" w:eastAsia="Calibri" w:hAnsi="Calibri" w:cs="Calibri"/>
                <w:spacing w:val="-3"/>
                <w:sz w:val="22"/>
                <w:lang w:val="es-ES"/>
              </w:rPr>
              <w:t xml:space="preserve"> </w:t>
            </w:r>
            <w:r w:rsidRPr="006748EF">
              <w:rPr>
                <w:rFonts w:ascii="Calibri" w:eastAsia="Calibri" w:hAnsi="Calibri" w:cs="Calibri"/>
                <w:sz w:val="22"/>
                <w:lang w:val="es-ES"/>
              </w:rPr>
              <w:t>R22.5</w:t>
            </w:r>
          </w:p>
        </w:tc>
        <w:tc>
          <w:tcPr>
            <w:tcW w:w="1200" w:type="dxa"/>
          </w:tcPr>
          <w:p w14:paraId="53940410" w14:textId="77777777" w:rsidR="006748EF" w:rsidRPr="006748EF" w:rsidRDefault="006748EF" w:rsidP="006748EF">
            <w:pPr>
              <w:spacing w:before="14"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2</w:t>
            </w:r>
          </w:p>
        </w:tc>
        <w:tc>
          <w:tcPr>
            <w:tcW w:w="1413" w:type="dxa"/>
            <w:shd w:val="clear" w:color="auto" w:fill="auto"/>
          </w:tcPr>
          <w:p w14:paraId="706CC808" w14:textId="77777777" w:rsidR="006748EF" w:rsidRPr="006748EF" w:rsidRDefault="006748EF" w:rsidP="006748EF">
            <w:pPr>
              <w:tabs>
                <w:tab w:val="left" w:pos="455"/>
              </w:tabs>
              <w:spacing w:before="14" w:line="264" w:lineRule="exact"/>
              <w:ind w:right="144"/>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980.00</w:t>
            </w:r>
          </w:p>
        </w:tc>
        <w:tc>
          <w:tcPr>
            <w:tcW w:w="1701" w:type="dxa"/>
            <w:shd w:val="clear" w:color="auto" w:fill="auto"/>
          </w:tcPr>
          <w:p w14:paraId="1842BC2A" w14:textId="77777777" w:rsidR="006748EF" w:rsidRPr="006748EF" w:rsidRDefault="006748EF" w:rsidP="006748EF">
            <w:pPr>
              <w:tabs>
                <w:tab w:val="left" w:pos="772"/>
              </w:tabs>
              <w:spacing w:before="14" w:line="264" w:lineRule="exact"/>
              <w:ind w:left="166"/>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1,960.00</w:t>
            </w:r>
          </w:p>
        </w:tc>
      </w:tr>
      <w:tr w:rsidR="006748EF" w:rsidRPr="006748EF" w14:paraId="3BAEA191" w14:textId="77777777" w:rsidTr="00CA1946">
        <w:trPr>
          <w:trHeight w:val="301"/>
          <w:jc w:val="center"/>
        </w:trPr>
        <w:tc>
          <w:tcPr>
            <w:tcW w:w="5955" w:type="dxa"/>
            <w:gridSpan w:val="4"/>
          </w:tcPr>
          <w:p w14:paraId="5C672CC1" w14:textId="77777777" w:rsidR="006748EF" w:rsidRPr="006748EF" w:rsidRDefault="006748EF" w:rsidP="006748EF">
            <w:pPr>
              <w:spacing w:before="33" w:line="248" w:lineRule="exact"/>
              <w:ind w:left="2655" w:right="2656"/>
              <w:jc w:val="center"/>
              <w:rPr>
                <w:rFonts w:ascii="Calibri" w:eastAsia="Calibri" w:hAnsi="Calibri" w:cs="Calibri"/>
                <w:b/>
                <w:sz w:val="22"/>
                <w:lang w:val="es-ES"/>
              </w:rPr>
            </w:pPr>
            <w:r w:rsidRPr="006748EF">
              <w:rPr>
                <w:rFonts w:ascii="Calibri" w:eastAsia="Calibri" w:hAnsi="Calibri" w:cs="Calibri"/>
                <w:b/>
                <w:sz w:val="22"/>
                <w:lang w:val="es-ES"/>
              </w:rPr>
              <w:t>TOTAL</w:t>
            </w:r>
          </w:p>
        </w:tc>
        <w:tc>
          <w:tcPr>
            <w:tcW w:w="1701" w:type="dxa"/>
          </w:tcPr>
          <w:p w14:paraId="7D2CD32F" w14:textId="77777777" w:rsidR="006748EF" w:rsidRPr="006748EF" w:rsidRDefault="006748EF" w:rsidP="006748EF">
            <w:pPr>
              <w:tabs>
                <w:tab w:val="left" w:pos="716"/>
              </w:tabs>
              <w:spacing w:before="33" w:line="248" w:lineRule="exact"/>
              <w:ind w:left="110"/>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7,100.00</w:t>
            </w:r>
          </w:p>
        </w:tc>
      </w:tr>
    </w:tbl>
    <w:p w14:paraId="35791C4E" w14:textId="77777777" w:rsidR="006748EF" w:rsidRPr="006748EF" w:rsidRDefault="006748EF" w:rsidP="006748EF"/>
    <w:p w14:paraId="023FB402" w14:textId="77777777" w:rsidR="006748EF" w:rsidRPr="006748EF" w:rsidRDefault="006748EF" w:rsidP="006748EF">
      <w:pPr>
        <w:numPr>
          <w:ilvl w:val="0"/>
          <w:numId w:val="199"/>
        </w:numPr>
        <w:contextualSpacing/>
        <w:jc w:val="both"/>
        <w:rPr>
          <w:lang w:val="es-ES"/>
        </w:rPr>
      </w:pPr>
      <w:r w:rsidRPr="006748EF">
        <w:t>ADJUDICAR a la empresa CONTINENTAL AUTOPARTS, S.A. DE C.V. por la cantidad de SEIS MIL SESENTA Y UN 00/100 Dólares de conformidad al siguiente detalle</w:t>
      </w:r>
      <w:r w:rsidRPr="006748EF">
        <w:rPr>
          <w:lang w:val="es-ES"/>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
        <w:gridCol w:w="2141"/>
        <w:gridCol w:w="1200"/>
        <w:gridCol w:w="1693"/>
        <w:gridCol w:w="1561"/>
      </w:tblGrid>
      <w:tr w:rsidR="006748EF" w:rsidRPr="006748EF" w14:paraId="71F2D060" w14:textId="77777777" w:rsidTr="00CA1946">
        <w:trPr>
          <w:trHeight w:val="297"/>
          <w:jc w:val="center"/>
        </w:trPr>
        <w:tc>
          <w:tcPr>
            <w:tcW w:w="7796" w:type="dxa"/>
            <w:gridSpan w:val="5"/>
          </w:tcPr>
          <w:p w14:paraId="60E951C5" w14:textId="77777777" w:rsidR="006748EF" w:rsidRPr="006748EF" w:rsidRDefault="006748EF" w:rsidP="006748EF">
            <w:pPr>
              <w:spacing w:before="26" w:line="252" w:lineRule="exact"/>
              <w:ind w:left="2054" w:right="2054"/>
              <w:jc w:val="center"/>
              <w:rPr>
                <w:rFonts w:ascii="Calibri" w:eastAsia="Calibri" w:hAnsi="Calibri" w:cs="Calibri"/>
                <w:b/>
                <w:sz w:val="22"/>
                <w:lang w:val="es-ES"/>
              </w:rPr>
            </w:pPr>
            <w:r w:rsidRPr="006748EF">
              <w:rPr>
                <w:rFonts w:ascii="Calibri" w:eastAsia="Calibri" w:hAnsi="Calibri" w:cs="Calibri"/>
                <w:b/>
                <w:sz w:val="22"/>
                <w:lang w:val="es-ES"/>
              </w:rPr>
              <w:t>CONTINENTAL</w:t>
            </w:r>
            <w:r w:rsidRPr="006748EF">
              <w:rPr>
                <w:rFonts w:ascii="Calibri" w:eastAsia="Calibri" w:hAnsi="Calibri" w:cs="Calibri"/>
                <w:b/>
                <w:spacing w:val="-5"/>
                <w:sz w:val="22"/>
                <w:lang w:val="es-ES"/>
              </w:rPr>
              <w:t xml:space="preserve"> </w:t>
            </w:r>
            <w:r w:rsidRPr="006748EF">
              <w:rPr>
                <w:rFonts w:ascii="Calibri" w:eastAsia="Calibri" w:hAnsi="Calibri" w:cs="Calibri"/>
                <w:b/>
                <w:sz w:val="22"/>
                <w:lang w:val="es-ES"/>
              </w:rPr>
              <w:t>AUTOPARTS,</w:t>
            </w:r>
            <w:r w:rsidRPr="006748EF">
              <w:rPr>
                <w:rFonts w:ascii="Calibri" w:eastAsia="Calibri" w:hAnsi="Calibri" w:cs="Calibri"/>
                <w:b/>
                <w:spacing w:val="-4"/>
                <w:sz w:val="22"/>
                <w:lang w:val="es-ES"/>
              </w:rPr>
              <w:t xml:space="preserve"> </w:t>
            </w:r>
            <w:r w:rsidRPr="006748EF">
              <w:rPr>
                <w:rFonts w:ascii="Calibri" w:eastAsia="Calibri" w:hAnsi="Calibri" w:cs="Calibri"/>
                <w:b/>
                <w:sz w:val="22"/>
                <w:lang w:val="es-ES"/>
              </w:rPr>
              <w:t>S.A.</w:t>
            </w:r>
            <w:r w:rsidRPr="006748EF">
              <w:rPr>
                <w:rFonts w:ascii="Calibri" w:eastAsia="Calibri" w:hAnsi="Calibri" w:cs="Calibri"/>
                <w:b/>
                <w:spacing w:val="-3"/>
                <w:sz w:val="22"/>
                <w:lang w:val="es-ES"/>
              </w:rPr>
              <w:t xml:space="preserve"> </w:t>
            </w:r>
            <w:r w:rsidRPr="006748EF">
              <w:rPr>
                <w:rFonts w:ascii="Calibri" w:eastAsia="Calibri" w:hAnsi="Calibri" w:cs="Calibri"/>
                <w:b/>
                <w:sz w:val="22"/>
                <w:lang w:val="es-ES"/>
              </w:rPr>
              <w:t>DE</w:t>
            </w:r>
            <w:r w:rsidRPr="006748EF">
              <w:rPr>
                <w:rFonts w:ascii="Calibri" w:eastAsia="Calibri" w:hAnsi="Calibri" w:cs="Calibri"/>
                <w:b/>
                <w:spacing w:val="-3"/>
                <w:sz w:val="22"/>
                <w:lang w:val="es-ES"/>
              </w:rPr>
              <w:t xml:space="preserve"> </w:t>
            </w:r>
            <w:r w:rsidRPr="006748EF">
              <w:rPr>
                <w:rFonts w:ascii="Calibri" w:eastAsia="Calibri" w:hAnsi="Calibri" w:cs="Calibri"/>
                <w:b/>
                <w:sz w:val="22"/>
                <w:lang w:val="es-ES"/>
              </w:rPr>
              <w:t>C.V.</w:t>
            </w:r>
          </w:p>
        </w:tc>
      </w:tr>
      <w:tr w:rsidR="006748EF" w:rsidRPr="006748EF" w14:paraId="5C620562" w14:textId="77777777" w:rsidTr="00CA1946">
        <w:trPr>
          <w:trHeight w:val="482"/>
          <w:jc w:val="center"/>
        </w:trPr>
        <w:tc>
          <w:tcPr>
            <w:tcW w:w="1201" w:type="dxa"/>
          </w:tcPr>
          <w:p w14:paraId="0B30F39B" w14:textId="77777777" w:rsidR="006748EF" w:rsidRPr="006748EF" w:rsidRDefault="006748EF" w:rsidP="006748EF">
            <w:pPr>
              <w:spacing w:before="128"/>
              <w:ind w:left="388" w:right="388"/>
              <w:jc w:val="center"/>
              <w:rPr>
                <w:rFonts w:ascii="Calibri" w:eastAsia="Calibri" w:hAnsi="Calibri" w:cs="Calibri"/>
                <w:sz w:val="18"/>
                <w:lang w:val="es-ES"/>
              </w:rPr>
            </w:pPr>
            <w:r w:rsidRPr="006748EF">
              <w:rPr>
                <w:rFonts w:ascii="Calibri" w:eastAsia="Calibri" w:hAnsi="Calibri" w:cs="Calibri"/>
                <w:sz w:val="18"/>
                <w:lang w:val="es-ES"/>
              </w:rPr>
              <w:t>ITEM</w:t>
            </w:r>
          </w:p>
        </w:tc>
        <w:tc>
          <w:tcPr>
            <w:tcW w:w="2141" w:type="dxa"/>
          </w:tcPr>
          <w:p w14:paraId="6FFE372E" w14:textId="77777777" w:rsidR="006748EF" w:rsidRPr="006748EF" w:rsidRDefault="006748EF" w:rsidP="006748EF">
            <w:pPr>
              <w:spacing w:before="128"/>
              <w:ind w:left="470"/>
              <w:rPr>
                <w:rFonts w:ascii="Calibri" w:eastAsia="Calibri" w:hAnsi="Calibri" w:cs="Calibri"/>
                <w:sz w:val="18"/>
                <w:lang w:val="es-ES"/>
              </w:rPr>
            </w:pPr>
            <w:r w:rsidRPr="006748EF">
              <w:rPr>
                <w:rFonts w:ascii="Calibri" w:eastAsia="Calibri" w:hAnsi="Calibri" w:cs="Calibri"/>
                <w:sz w:val="18"/>
                <w:lang w:val="es-ES"/>
              </w:rPr>
              <w:t>TIPO</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DE</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LLANTA</w:t>
            </w:r>
          </w:p>
        </w:tc>
        <w:tc>
          <w:tcPr>
            <w:tcW w:w="1200" w:type="dxa"/>
          </w:tcPr>
          <w:p w14:paraId="0697D08F" w14:textId="77777777" w:rsidR="006748EF" w:rsidRPr="006748EF" w:rsidRDefault="006748EF" w:rsidP="006748EF">
            <w:pPr>
              <w:spacing w:before="128"/>
              <w:ind w:left="66"/>
              <w:rPr>
                <w:rFonts w:ascii="Calibri" w:eastAsia="Calibri" w:hAnsi="Calibri" w:cs="Calibri"/>
                <w:sz w:val="18"/>
                <w:lang w:val="es-ES"/>
              </w:rPr>
            </w:pPr>
            <w:r w:rsidRPr="006748EF">
              <w:rPr>
                <w:rFonts w:ascii="Calibri" w:eastAsia="Calibri" w:hAnsi="Calibri" w:cs="Calibri"/>
                <w:sz w:val="18"/>
                <w:lang w:val="es-ES"/>
              </w:rPr>
              <w:t>CANTIDAD</w:t>
            </w:r>
          </w:p>
        </w:tc>
        <w:tc>
          <w:tcPr>
            <w:tcW w:w="1693" w:type="dxa"/>
          </w:tcPr>
          <w:p w14:paraId="0928A058" w14:textId="77777777" w:rsidR="006748EF" w:rsidRPr="006748EF" w:rsidRDefault="006748EF" w:rsidP="006748EF">
            <w:pPr>
              <w:spacing w:before="128"/>
              <w:ind w:left="186"/>
              <w:rPr>
                <w:rFonts w:ascii="Calibri" w:eastAsia="Calibri" w:hAnsi="Calibri" w:cs="Calibri"/>
                <w:sz w:val="18"/>
                <w:lang w:val="es-ES"/>
              </w:rPr>
            </w:pPr>
            <w:r w:rsidRPr="006748EF">
              <w:rPr>
                <w:rFonts w:ascii="Calibri" w:eastAsia="Calibri" w:hAnsi="Calibri" w:cs="Calibri"/>
                <w:sz w:val="18"/>
                <w:lang w:val="es-ES"/>
              </w:rPr>
              <w:t>PRECIO</w:t>
            </w:r>
            <w:r w:rsidRPr="006748EF">
              <w:rPr>
                <w:rFonts w:ascii="Calibri" w:eastAsia="Calibri" w:hAnsi="Calibri" w:cs="Calibri"/>
                <w:spacing w:val="-6"/>
                <w:sz w:val="18"/>
                <w:lang w:val="es-ES"/>
              </w:rPr>
              <w:t xml:space="preserve"> </w:t>
            </w:r>
            <w:r w:rsidRPr="006748EF">
              <w:rPr>
                <w:rFonts w:ascii="Calibri" w:eastAsia="Calibri" w:hAnsi="Calibri" w:cs="Calibri"/>
                <w:sz w:val="18"/>
                <w:lang w:val="es-ES"/>
              </w:rPr>
              <w:t>UNITARIO</w:t>
            </w:r>
          </w:p>
        </w:tc>
        <w:tc>
          <w:tcPr>
            <w:tcW w:w="1561" w:type="dxa"/>
          </w:tcPr>
          <w:p w14:paraId="769C11C1" w14:textId="77777777" w:rsidR="006748EF" w:rsidRPr="006748EF" w:rsidRDefault="006748EF" w:rsidP="006748EF">
            <w:pPr>
              <w:spacing w:before="128"/>
              <w:ind w:left="515" w:right="509"/>
              <w:jc w:val="center"/>
              <w:rPr>
                <w:rFonts w:ascii="Calibri" w:eastAsia="Calibri" w:hAnsi="Calibri" w:cs="Calibri"/>
                <w:b/>
                <w:sz w:val="18"/>
                <w:lang w:val="es-ES"/>
              </w:rPr>
            </w:pPr>
            <w:r w:rsidRPr="006748EF">
              <w:rPr>
                <w:rFonts w:ascii="Calibri" w:eastAsia="Calibri" w:hAnsi="Calibri" w:cs="Calibri"/>
                <w:b/>
                <w:sz w:val="18"/>
                <w:lang w:val="es-ES"/>
              </w:rPr>
              <w:t>TOTAL</w:t>
            </w:r>
          </w:p>
        </w:tc>
      </w:tr>
      <w:tr w:rsidR="006748EF" w:rsidRPr="006748EF" w14:paraId="7DEAAAB7" w14:textId="77777777" w:rsidTr="00CA1946">
        <w:trPr>
          <w:trHeight w:val="297"/>
          <w:jc w:val="center"/>
        </w:trPr>
        <w:tc>
          <w:tcPr>
            <w:tcW w:w="1201" w:type="dxa"/>
          </w:tcPr>
          <w:p w14:paraId="37756C93" w14:textId="77777777" w:rsidR="006748EF" w:rsidRPr="006748EF" w:rsidRDefault="006748EF" w:rsidP="006748EF">
            <w:pPr>
              <w:spacing w:before="10" w:line="268" w:lineRule="exact"/>
              <w:jc w:val="center"/>
              <w:rPr>
                <w:rFonts w:ascii="Calibri" w:eastAsia="Calibri" w:hAnsi="Calibri" w:cs="Calibri"/>
                <w:sz w:val="22"/>
                <w:lang w:val="es-ES"/>
              </w:rPr>
            </w:pPr>
            <w:r w:rsidRPr="006748EF">
              <w:rPr>
                <w:rFonts w:ascii="Calibri" w:eastAsia="Calibri" w:hAnsi="Calibri" w:cs="Calibri"/>
                <w:sz w:val="22"/>
                <w:lang w:val="es-ES"/>
              </w:rPr>
              <w:t>9</w:t>
            </w:r>
          </w:p>
        </w:tc>
        <w:tc>
          <w:tcPr>
            <w:tcW w:w="2141" w:type="dxa"/>
          </w:tcPr>
          <w:p w14:paraId="2ED3136D" w14:textId="77777777" w:rsidR="006748EF" w:rsidRPr="006748EF" w:rsidRDefault="006748EF" w:rsidP="006748EF">
            <w:pPr>
              <w:spacing w:before="10" w:line="268" w:lineRule="exact"/>
              <w:ind w:left="66"/>
              <w:rPr>
                <w:rFonts w:ascii="Calibri" w:eastAsia="Calibri" w:hAnsi="Calibri" w:cs="Calibri"/>
                <w:sz w:val="22"/>
                <w:lang w:val="es-ES"/>
              </w:rPr>
            </w:pPr>
            <w:r w:rsidRPr="006748EF">
              <w:rPr>
                <w:rFonts w:ascii="Calibri" w:eastAsia="Calibri" w:hAnsi="Calibri" w:cs="Calibri"/>
                <w:sz w:val="22"/>
                <w:lang w:val="es-ES"/>
              </w:rPr>
              <w:t>205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R14C</w:t>
            </w:r>
          </w:p>
        </w:tc>
        <w:tc>
          <w:tcPr>
            <w:tcW w:w="1200" w:type="dxa"/>
          </w:tcPr>
          <w:p w14:paraId="729D1622" w14:textId="77777777" w:rsidR="006748EF" w:rsidRPr="006748EF" w:rsidRDefault="006748EF" w:rsidP="006748EF">
            <w:pPr>
              <w:spacing w:before="10" w:line="268"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15</w:t>
            </w:r>
          </w:p>
        </w:tc>
        <w:tc>
          <w:tcPr>
            <w:tcW w:w="1693" w:type="dxa"/>
            <w:shd w:val="clear" w:color="auto" w:fill="auto"/>
          </w:tcPr>
          <w:p w14:paraId="0F6718E1" w14:textId="77777777" w:rsidR="006748EF" w:rsidRPr="006748EF" w:rsidRDefault="006748EF" w:rsidP="006748EF">
            <w:pPr>
              <w:tabs>
                <w:tab w:val="left" w:pos="988"/>
              </w:tabs>
              <w:spacing w:before="10" w:line="268" w:lineRule="exact"/>
              <w:ind w:left="234"/>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87.00</w:t>
            </w:r>
          </w:p>
        </w:tc>
        <w:tc>
          <w:tcPr>
            <w:tcW w:w="1561" w:type="dxa"/>
            <w:shd w:val="clear" w:color="auto" w:fill="auto"/>
          </w:tcPr>
          <w:p w14:paraId="01323367" w14:textId="77777777" w:rsidR="006748EF" w:rsidRPr="006748EF" w:rsidRDefault="006748EF" w:rsidP="006748EF">
            <w:pPr>
              <w:tabs>
                <w:tab w:val="left" w:pos="455"/>
              </w:tabs>
              <w:spacing w:before="10" w:line="268" w:lineRule="exact"/>
              <w:ind w:right="124"/>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1,305.00</w:t>
            </w:r>
          </w:p>
        </w:tc>
      </w:tr>
      <w:tr w:rsidR="006748EF" w:rsidRPr="006748EF" w14:paraId="2F075781" w14:textId="77777777" w:rsidTr="00CA1946">
        <w:trPr>
          <w:trHeight w:val="302"/>
          <w:jc w:val="center"/>
        </w:trPr>
        <w:tc>
          <w:tcPr>
            <w:tcW w:w="1201" w:type="dxa"/>
          </w:tcPr>
          <w:p w14:paraId="2EA42671" w14:textId="77777777" w:rsidR="006748EF" w:rsidRPr="006748EF" w:rsidRDefault="006748EF" w:rsidP="006748EF">
            <w:pPr>
              <w:spacing w:before="14" w:line="268" w:lineRule="exact"/>
              <w:ind w:left="388" w:right="388"/>
              <w:jc w:val="center"/>
              <w:rPr>
                <w:rFonts w:ascii="Calibri" w:eastAsia="Calibri" w:hAnsi="Calibri" w:cs="Calibri"/>
                <w:sz w:val="22"/>
                <w:lang w:val="es-ES"/>
              </w:rPr>
            </w:pPr>
            <w:r w:rsidRPr="006748EF">
              <w:rPr>
                <w:rFonts w:ascii="Calibri" w:eastAsia="Calibri" w:hAnsi="Calibri" w:cs="Calibri"/>
                <w:sz w:val="22"/>
                <w:lang w:val="es-ES"/>
              </w:rPr>
              <w:t>10</w:t>
            </w:r>
          </w:p>
        </w:tc>
        <w:tc>
          <w:tcPr>
            <w:tcW w:w="2141" w:type="dxa"/>
          </w:tcPr>
          <w:p w14:paraId="6A639B15" w14:textId="77777777" w:rsidR="006748EF" w:rsidRPr="006748EF" w:rsidRDefault="006748EF" w:rsidP="006748EF">
            <w:pPr>
              <w:spacing w:before="14" w:line="268" w:lineRule="exact"/>
              <w:ind w:left="66"/>
              <w:rPr>
                <w:rFonts w:ascii="Calibri" w:eastAsia="Calibri" w:hAnsi="Calibri" w:cs="Calibri"/>
                <w:sz w:val="22"/>
                <w:lang w:val="es-ES"/>
              </w:rPr>
            </w:pPr>
            <w:r w:rsidRPr="006748EF">
              <w:rPr>
                <w:rFonts w:ascii="Calibri" w:eastAsia="Calibri" w:hAnsi="Calibri" w:cs="Calibri"/>
                <w:sz w:val="22"/>
                <w:lang w:val="es-ES"/>
              </w:rPr>
              <w:t>700R15</w:t>
            </w:r>
          </w:p>
        </w:tc>
        <w:tc>
          <w:tcPr>
            <w:tcW w:w="1200" w:type="dxa"/>
          </w:tcPr>
          <w:p w14:paraId="0A417343" w14:textId="77777777" w:rsidR="006748EF" w:rsidRPr="006748EF" w:rsidRDefault="006748EF" w:rsidP="006748EF">
            <w:pPr>
              <w:spacing w:before="14" w:line="268"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10</w:t>
            </w:r>
          </w:p>
        </w:tc>
        <w:tc>
          <w:tcPr>
            <w:tcW w:w="1693" w:type="dxa"/>
            <w:shd w:val="clear" w:color="auto" w:fill="auto"/>
          </w:tcPr>
          <w:p w14:paraId="0BEF83C5" w14:textId="77777777" w:rsidR="006748EF" w:rsidRPr="006748EF" w:rsidRDefault="006748EF" w:rsidP="006748EF">
            <w:pPr>
              <w:tabs>
                <w:tab w:val="left" w:pos="885"/>
              </w:tabs>
              <w:spacing w:before="14" w:line="268" w:lineRule="exact"/>
              <w:ind w:left="230"/>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137.00</w:t>
            </w:r>
          </w:p>
        </w:tc>
        <w:tc>
          <w:tcPr>
            <w:tcW w:w="1561" w:type="dxa"/>
            <w:shd w:val="clear" w:color="auto" w:fill="auto"/>
          </w:tcPr>
          <w:p w14:paraId="7E9ED968" w14:textId="77777777" w:rsidR="006748EF" w:rsidRPr="006748EF" w:rsidRDefault="006748EF" w:rsidP="006748EF">
            <w:pPr>
              <w:tabs>
                <w:tab w:val="left" w:pos="455"/>
              </w:tabs>
              <w:spacing w:before="14" w:line="268" w:lineRule="exact"/>
              <w:ind w:right="124"/>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1,370.00</w:t>
            </w:r>
          </w:p>
        </w:tc>
      </w:tr>
      <w:tr w:rsidR="006748EF" w:rsidRPr="006748EF" w14:paraId="64FEBF7E" w14:textId="77777777" w:rsidTr="00CA1946">
        <w:trPr>
          <w:trHeight w:val="297"/>
          <w:jc w:val="center"/>
        </w:trPr>
        <w:tc>
          <w:tcPr>
            <w:tcW w:w="1201" w:type="dxa"/>
          </w:tcPr>
          <w:p w14:paraId="47B4B8EB" w14:textId="77777777" w:rsidR="006748EF" w:rsidRPr="006748EF" w:rsidRDefault="006748EF" w:rsidP="006748EF">
            <w:pPr>
              <w:spacing w:before="10" w:line="268" w:lineRule="exact"/>
              <w:ind w:left="388" w:right="388"/>
              <w:jc w:val="center"/>
              <w:rPr>
                <w:rFonts w:ascii="Calibri" w:eastAsia="Calibri" w:hAnsi="Calibri" w:cs="Calibri"/>
                <w:sz w:val="22"/>
                <w:lang w:val="es-ES"/>
              </w:rPr>
            </w:pPr>
            <w:r w:rsidRPr="006748EF">
              <w:rPr>
                <w:rFonts w:ascii="Calibri" w:eastAsia="Calibri" w:hAnsi="Calibri" w:cs="Calibri"/>
                <w:sz w:val="22"/>
                <w:lang w:val="es-ES"/>
              </w:rPr>
              <w:t>15</w:t>
            </w:r>
          </w:p>
        </w:tc>
        <w:tc>
          <w:tcPr>
            <w:tcW w:w="2141" w:type="dxa"/>
          </w:tcPr>
          <w:p w14:paraId="7B26ED07" w14:textId="77777777" w:rsidR="006748EF" w:rsidRPr="006748EF" w:rsidRDefault="006748EF" w:rsidP="006748EF">
            <w:pPr>
              <w:spacing w:before="10" w:line="268" w:lineRule="exact"/>
              <w:ind w:left="66"/>
              <w:rPr>
                <w:rFonts w:ascii="Calibri" w:eastAsia="Calibri" w:hAnsi="Calibri" w:cs="Calibri"/>
                <w:sz w:val="22"/>
                <w:lang w:val="es-ES"/>
              </w:rPr>
            </w:pPr>
            <w:r w:rsidRPr="006748EF">
              <w:rPr>
                <w:rFonts w:ascii="Calibri" w:eastAsia="Calibri" w:hAnsi="Calibri" w:cs="Calibri"/>
                <w:sz w:val="22"/>
                <w:lang w:val="es-ES"/>
              </w:rPr>
              <w:t>255/70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R16</w:t>
            </w:r>
          </w:p>
        </w:tc>
        <w:tc>
          <w:tcPr>
            <w:tcW w:w="1200" w:type="dxa"/>
          </w:tcPr>
          <w:p w14:paraId="1F6027B2" w14:textId="77777777" w:rsidR="006748EF" w:rsidRPr="006748EF" w:rsidRDefault="006748EF" w:rsidP="006748EF">
            <w:pPr>
              <w:spacing w:before="10" w:line="268"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10</w:t>
            </w:r>
          </w:p>
        </w:tc>
        <w:tc>
          <w:tcPr>
            <w:tcW w:w="1693" w:type="dxa"/>
            <w:shd w:val="clear" w:color="auto" w:fill="auto"/>
          </w:tcPr>
          <w:p w14:paraId="46DF9EC5" w14:textId="77777777" w:rsidR="006748EF" w:rsidRPr="006748EF" w:rsidRDefault="006748EF" w:rsidP="006748EF">
            <w:pPr>
              <w:tabs>
                <w:tab w:val="left" w:pos="885"/>
              </w:tabs>
              <w:spacing w:before="10" w:line="268" w:lineRule="exact"/>
              <w:ind w:left="230"/>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137.00</w:t>
            </w:r>
          </w:p>
        </w:tc>
        <w:tc>
          <w:tcPr>
            <w:tcW w:w="1561" w:type="dxa"/>
            <w:shd w:val="clear" w:color="auto" w:fill="auto"/>
          </w:tcPr>
          <w:p w14:paraId="0BDAD3DF" w14:textId="77777777" w:rsidR="006748EF" w:rsidRPr="006748EF" w:rsidRDefault="006748EF" w:rsidP="006748EF">
            <w:pPr>
              <w:tabs>
                <w:tab w:val="left" w:pos="455"/>
              </w:tabs>
              <w:spacing w:before="10" w:line="268" w:lineRule="exact"/>
              <w:ind w:right="124"/>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1,370.00</w:t>
            </w:r>
          </w:p>
        </w:tc>
      </w:tr>
      <w:tr w:rsidR="006748EF" w:rsidRPr="006748EF" w14:paraId="48A1B4F7" w14:textId="77777777" w:rsidTr="00CA1946">
        <w:trPr>
          <w:trHeight w:val="302"/>
          <w:jc w:val="center"/>
        </w:trPr>
        <w:tc>
          <w:tcPr>
            <w:tcW w:w="1201" w:type="dxa"/>
          </w:tcPr>
          <w:p w14:paraId="1C05286E" w14:textId="77777777" w:rsidR="006748EF" w:rsidRPr="006748EF" w:rsidRDefault="006748EF" w:rsidP="006748EF">
            <w:pPr>
              <w:spacing w:before="14" w:line="268" w:lineRule="exact"/>
              <w:ind w:left="388" w:right="388"/>
              <w:jc w:val="center"/>
              <w:rPr>
                <w:rFonts w:ascii="Calibri" w:eastAsia="Calibri" w:hAnsi="Calibri" w:cs="Calibri"/>
                <w:sz w:val="22"/>
                <w:lang w:val="es-ES"/>
              </w:rPr>
            </w:pPr>
            <w:r w:rsidRPr="006748EF">
              <w:rPr>
                <w:rFonts w:ascii="Calibri" w:eastAsia="Calibri" w:hAnsi="Calibri" w:cs="Calibri"/>
                <w:sz w:val="22"/>
                <w:lang w:val="es-ES"/>
              </w:rPr>
              <w:t>18</w:t>
            </w:r>
          </w:p>
        </w:tc>
        <w:tc>
          <w:tcPr>
            <w:tcW w:w="2141" w:type="dxa"/>
          </w:tcPr>
          <w:p w14:paraId="0CECCDC5" w14:textId="77777777" w:rsidR="006748EF" w:rsidRPr="006748EF" w:rsidRDefault="006748EF" w:rsidP="006748EF">
            <w:pPr>
              <w:spacing w:before="14" w:line="268" w:lineRule="exact"/>
              <w:ind w:left="66"/>
              <w:rPr>
                <w:rFonts w:ascii="Calibri" w:eastAsia="Calibri" w:hAnsi="Calibri" w:cs="Calibri"/>
                <w:sz w:val="22"/>
                <w:lang w:val="es-ES"/>
              </w:rPr>
            </w:pPr>
            <w:r w:rsidRPr="006748EF">
              <w:rPr>
                <w:rFonts w:ascii="Calibri" w:eastAsia="Calibri" w:hAnsi="Calibri" w:cs="Calibri"/>
                <w:sz w:val="22"/>
                <w:lang w:val="es-ES"/>
              </w:rPr>
              <w:t>265/70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R16</w:t>
            </w:r>
          </w:p>
        </w:tc>
        <w:tc>
          <w:tcPr>
            <w:tcW w:w="1200" w:type="dxa"/>
          </w:tcPr>
          <w:p w14:paraId="739EAED1" w14:textId="77777777" w:rsidR="006748EF" w:rsidRPr="006748EF" w:rsidRDefault="006748EF" w:rsidP="006748EF">
            <w:pPr>
              <w:spacing w:before="14" w:line="268" w:lineRule="exact"/>
              <w:ind w:right="1"/>
              <w:jc w:val="center"/>
              <w:rPr>
                <w:rFonts w:ascii="Calibri" w:eastAsia="Calibri" w:hAnsi="Calibri" w:cs="Calibri"/>
                <w:sz w:val="22"/>
                <w:lang w:val="es-ES"/>
              </w:rPr>
            </w:pPr>
            <w:r w:rsidRPr="006748EF">
              <w:rPr>
                <w:rFonts w:ascii="Calibri" w:eastAsia="Calibri" w:hAnsi="Calibri" w:cs="Calibri"/>
                <w:sz w:val="22"/>
                <w:lang w:val="es-ES"/>
              </w:rPr>
              <w:t>4</w:t>
            </w:r>
          </w:p>
        </w:tc>
        <w:tc>
          <w:tcPr>
            <w:tcW w:w="1693" w:type="dxa"/>
            <w:shd w:val="clear" w:color="auto" w:fill="auto"/>
          </w:tcPr>
          <w:p w14:paraId="29A5873B" w14:textId="77777777" w:rsidR="006748EF" w:rsidRPr="006748EF" w:rsidRDefault="006748EF" w:rsidP="006748EF">
            <w:pPr>
              <w:tabs>
                <w:tab w:val="left" w:pos="885"/>
              </w:tabs>
              <w:spacing w:before="14" w:line="268" w:lineRule="exact"/>
              <w:ind w:left="230"/>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147.00</w:t>
            </w:r>
          </w:p>
        </w:tc>
        <w:tc>
          <w:tcPr>
            <w:tcW w:w="1561" w:type="dxa"/>
            <w:shd w:val="clear" w:color="auto" w:fill="auto"/>
          </w:tcPr>
          <w:p w14:paraId="4E41AD49" w14:textId="77777777" w:rsidR="006748EF" w:rsidRPr="006748EF" w:rsidRDefault="006748EF" w:rsidP="006748EF">
            <w:pPr>
              <w:tabs>
                <w:tab w:val="left" w:pos="606"/>
              </w:tabs>
              <w:spacing w:before="14" w:line="268" w:lineRule="exact"/>
              <w:ind w:right="133"/>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588.00</w:t>
            </w:r>
          </w:p>
        </w:tc>
      </w:tr>
      <w:tr w:rsidR="006748EF" w:rsidRPr="006748EF" w14:paraId="432F2087" w14:textId="77777777" w:rsidTr="00CA1946">
        <w:trPr>
          <w:trHeight w:val="298"/>
          <w:jc w:val="center"/>
        </w:trPr>
        <w:tc>
          <w:tcPr>
            <w:tcW w:w="1201" w:type="dxa"/>
          </w:tcPr>
          <w:p w14:paraId="7EA853B3" w14:textId="77777777" w:rsidR="006748EF" w:rsidRPr="006748EF" w:rsidRDefault="006748EF" w:rsidP="006748EF">
            <w:pPr>
              <w:spacing w:before="10" w:line="268" w:lineRule="exact"/>
              <w:ind w:left="388" w:right="388"/>
              <w:jc w:val="center"/>
              <w:rPr>
                <w:rFonts w:ascii="Calibri" w:eastAsia="Calibri" w:hAnsi="Calibri" w:cs="Calibri"/>
                <w:sz w:val="22"/>
                <w:lang w:val="es-ES"/>
              </w:rPr>
            </w:pPr>
            <w:r w:rsidRPr="006748EF">
              <w:rPr>
                <w:rFonts w:ascii="Calibri" w:eastAsia="Calibri" w:hAnsi="Calibri" w:cs="Calibri"/>
                <w:sz w:val="22"/>
                <w:lang w:val="es-ES"/>
              </w:rPr>
              <w:t>19</w:t>
            </w:r>
          </w:p>
        </w:tc>
        <w:tc>
          <w:tcPr>
            <w:tcW w:w="2141" w:type="dxa"/>
          </w:tcPr>
          <w:p w14:paraId="1A9FF06B" w14:textId="77777777" w:rsidR="006748EF" w:rsidRPr="006748EF" w:rsidRDefault="006748EF" w:rsidP="006748EF">
            <w:pPr>
              <w:spacing w:before="10" w:line="268" w:lineRule="exact"/>
              <w:ind w:left="66"/>
              <w:rPr>
                <w:rFonts w:ascii="Calibri" w:eastAsia="Calibri" w:hAnsi="Calibri" w:cs="Calibri"/>
                <w:sz w:val="22"/>
                <w:lang w:val="es-ES"/>
              </w:rPr>
            </w:pPr>
            <w:r w:rsidRPr="006748EF">
              <w:rPr>
                <w:rFonts w:ascii="Calibri" w:eastAsia="Calibri" w:hAnsi="Calibri" w:cs="Calibri"/>
                <w:sz w:val="22"/>
                <w:lang w:val="es-ES"/>
              </w:rPr>
              <w:t>11.00</w:t>
            </w:r>
            <w:r w:rsidRPr="006748EF">
              <w:rPr>
                <w:rFonts w:ascii="Calibri" w:eastAsia="Calibri" w:hAnsi="Calibri" w:cs="Calibri"/>
                <w:spacing w:val="-3"/>
                <w:sz w:val="22"/>
                <w:lang w:val="es-ES"/>
              </w:rPr>
              <w:t xml:space="preserve"> </w:t>
            </w:r>
            <w:r w:rsidRPr="006748EF">
              <w:rPr>
                <w:rFonts w:ascii="Calibri" w:eastAsia="Calibri" w:hAnsi="Calibri" w:cs="Calibri"/>
                <w:sz w:val="22"/>
                <w:lang w:val="es-ES"/>
              </w:rPr>
              <w:t>R20</w:t>
            </w:r>
          </w:p>
        </w:tc>
        <w:tc>
          <w:tcPr>
            <w:tcW w:w="1200" w:type="dxa"/>
          </w:tcPr>
          <w:p w14:paraId="04D6EC0D" w14:textId="77777777" w:rsidR="006748EF" w:rsidRPr="006748EF" w:rsidRDefault="006748EF" w:rsidP="006748EF">
            <w:pPr>
              <w:spacing w:before="10" w:line="268" w:lineRule="exact"/>
              <w:ind w:right="1"/>
              <w:jc w:val="center"/>
              <w:rPr>
                <w:rFonts w:ascii="Calibri" w:eastAsia="Calibri" w:hAnsi="Calibri" w:cs="Calibri"/>
                <w:sz w:val="22"/>
                <w:lang w:val="es-ES"/>
              </w:rPr>
            </w:pPr>
            <w:r w:rsidRPr="006748EF">
              <w:rPr>
                <w:rFonts w:ascii="Calibri" w:eastAsia="Calibri" w:hAnsi="Calibri" w:cs="Calibri"/>
                <w:sz w:val="22"/>
                <w:lang w:val="es-ES"/>
              </w:rPr>
              <w:t>4</w:t>
            </w:r>
          </w:p>
        </w:tc>
        <w:tc>
          <w:tcPr>
            <w:tcW w:w="1693" w:type="dxa"/>
            <w:shd w:val="clear" w:color="auto" w:fill="auto"/>
          </w:tcPr>
          <w:p w14:paraId="442A6485" w14:textId="77777777" w:rsidR="006748EF" w:rsidRPr="006748EF" w:rsidRDefault="006748EF" w:rsidP="006748EF">
            <w:pPr>
              <w:tabs>
                <w:tab w:val="left" w:pos="885"/>
              </w:tabs>
              <w:spacing w:before="10" w:line="268" w:lineRule="exact"/>
              <w:ind w:left="230"/>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357.00</w:t>
            </w:r>
          </w:p>
        </w:tc>
        <w:tc>
          <w:tcPr>
            <w:tcW w:w="1561" w:type="dxa"/>
            <w:shd w:val="clear" w:color="auto" w:fill="auto"/>
          </w:tcPr>
          <w:p w14:paraId="295F2C31" w14:textId="77777777" w:rsidR="006748EF" w:rsidRPr="006748EF" w:rsidRDefault="006748EF" w:rsidP="006748EF">
            <w:pPr>
              <w:tabs>
                <w:tab w:val="left" w:pos="455"/>
              </w:tabs>
              <w:spacing w:before="10" w:line="268" w:lineRule="exact"/>
              <w:ind w:right="124"/>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1,428.00</w:t>
            </w:r>
          </w:p>
        </w:tc>
      </w:tr>
      <w:tr w:rsidR="006748EF" w:rsidRPr="006748EF" w14:paraId="53C26B04" w14:textId="77777777" w:rsidTr="00CA1946">
        <w:trPr>
          <w:trHeight w:val="302"/>
          <w:jc w:val="center"/>
        </w:trPr>
        <w:tc>
          <w:tcPr>
            <w:tcW w:w="4542" w:type="dxa"/>
            <w:gridSpan w:val="3"/>
          </w:tcPr>
          <w:p w14:paraId="01FFB4E3" w14:textId="77777777" w:rsidR="006748EF" w:rsidRPr="006748EF" w:rsidRDefault="006748EF" w:rsidP="006748EF">
            <w:pPr>
              <w:spacing w:before="30" w:line="252" w:lineRule="exact"/>
              <w:ind w:left="1950" w:right="1949"/>
              <w:jc w:val="center"/>
              <w:rPr>
                <w:rFonts w:ascii="Calibri" w:eastAsia="Calibri" w:hAnsi="Calibri" w:cs="Calibri"/>
                <w:b/>
                <w:sz w:val="22"/>
                <w:lang w:val="es-ES"/>
              </w:rPr>
            </w:pPr>
            <w:r w:rsidRPr="006748EF">
              <w:rPr>
                <w:rFonts w:ascii="Calibri" w:eastAsia="Calibri" w:hAnsi="Calibri" w:cs="Calibri"/>
                <w:b/>
                <w:sz w:val="22"/>
                <w:lang w:val="es-ES"/>
              </w:rPr>
              <w:t>TOTAL</w:t>
            </w:r>
          </w:p>
        </w:tc>
        <w:tc>
          <w:tcPr>
            <w:tcW w:w="1693" w:type="dxa"/>
          </w:tcPr>
          <w:p w14:paraId="49CB13C6" w14:textId="77777777" w:rsidR="006748EF" w:rsidRPr="006748EF" w:rsidRDefault="006748EF" w:rsidP="006748EF">
            <w:pPr>
              <w:rPr>
                <w:rFonts w:eastAsia="Calibri" w:hAnsi="Calibri" w:cs="Calibri"/>
                <w:sz w:val="22"/>
                <w:lang w:val="es-ES"/>
              </w:rPr>
            </w:pPr>
          </w:p>
        </w:tc>
        <w:tc>
          <w:tcPr>
            <w:tcW w:w="1561" w:type="dxa"/>
          </w:tcPr>
          <w:p w14:paraId="0EC26C53" w14:textId="77777777" w:rsidR="006748EF" w:rsidRPr="006748EF" w:rsidRDefault="006748EF" w:rsidP="006748EF">
            <w:pPr>
              <w:tabs>
                <w:tab w:val="left" w:pos="455"/>
              </w:tabs>
              <w:spacing w:before="30" w:line="252" w:lineRule="exact"/>
              <w:ind w:right="189"/>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6,061.00</w:t>
            </w:r>
          </w:p>
        </w:tc>
      </w:tr>
    </w:tbl>
    <w:p w14:paraId="64906180" w14:textId="77777777" w:rsidR="006748EF" w:rsidRPr="006748EF" w:rsidRDefault="006748EF" w:rsidP="006748EF">
      <w:pPr>
        <w:contextualSpacing/>
        <w:jc w:val="both"/>
      </w:pPr>
    </w:p>
    <w:p w14:paraId="11F95EAB" w14:textId="77777777" w:rsidR="006748EF" w:rsidRPr="006748EF" w:rsidRDefault="006748EF" w:rsidP="006748EF">
      <w:pPr>
        <w:numPr>
          <w:ilvl w:val="0"/>
          <w:numId w:val="199"/>
        </w:numPr>
        <w:contextualSpacing/>
        <w:jc w:val="both"/>
      </w:pPr>
      <w:r w:rsidRPr="006748EF">
        <w:lastRenderedPageBreak/>
        <w:t>ADJUDICAR a la empresa CENTRO DE SERVICIO DOÑO, S.A. DE C.V. por la cantidad de CINCUENTA Y OCHO MIL SETECIENTOS CUARENTA Y CINCO 00/100 Dólares de conformidad al siguiente detalle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2141"/>
        <w:gridCol w:w="1200"/>
        <w:gridCol w:w="1425"/>
        <w:gridCol w:w="1701"/>
      </w:tblGrid>
      <w:tr w:rsidR="006748EF" w:rsidRPr="006748EF" w14:paraId="029E083B" w14:textId="77777777" w:rsidTr="00CA1946">
        <w:trPr>
          <w:trHeight w:val="301"/>
          <w:jc w:val="center"/>
        </w:trPr>
        <w:tc>
          <w:tcPr>
            <w:tcW w:w="7656" w:type="dxa"/>
            <w:gridSpan w:val="5"/>
          </w:tcPr>
          <w:p w14:paraId="26B18091" w14:textId="77777777" w:rsidR="006748EF" w:rsidRPr="006748EF" w:rsidRDefault="006748EF" w:rsidP="006748EF">
            <w:pPr>
              <w:spacing w:before="33" w:line="248" w:lineRule="exact"/>
              <w:ind w:left="1952"/>
              <w:rPr>
                <w:rFonts w:ascii="Calibri" w:eastAsia="Calibri" w:hAnsi="Calibri" w:cs="Calibri"/>
                <w:b/>
                <w:sz w:val="22"/>
                <w:lang w:val="es-ES"/>
              </w:rPr>
            </w:pPr>
            <w:r w:rsidRPr="006748EF">
              <w:rPr>
                <w:rFonts w:ascii="Calibri" w:eastAsia="Calibri" w:hAnsi="Calibri" w:cs="Calibri"/>
                <w:b/>
                <w:sz w:val="22"/>
                <w:lang w:val="es-ES"/>
              </w:rPr>
              <w:t>CENTRO</w:t>
            </w:r>
            <w:r w:rsidRPr="006748EF">
              <w:rPr>
                <w:rFonts w:ascii="Calibri" w:eastAsia="Calibri" w:hAnsi="Calibri" w:cs="Calibri"/>
                <w:b/>
                <w:spacing w:val="-4"/>
                <w:sz w:val="22"/>
                <w:lang w:val="es-ES"/>
              </w:rPr>
              <w:t xml:space="preserve"> </w:t>
            </w:r>
            <w:r w:rsidRPr="006748EF">
              <w:rPr>
                <w:rFonts w:ascii="Calibri" w:eastAsia="Calibri" w:hAnsi="Calibri" w:cs="Calibri"/>
                <w:b/>
                <w:sz w:val="22"/>
                <w:lang w:val="es-ES"/>
              </w:rPr>
              <w:t>DE</w:t>
            </w:r>
            <w:r w:rsidRPr="006748EF">
              <w:rPr>
                <w:rFonts w:ascii="Calibri" w:eastAsia="Calibri" w:hAnsi="Calibri" w:cs="Calibri"/>
                <w:b/>
                <w:spacing w:val="-2"/>
                <w:sz w:val="22"/>
                <w:lang w:val="es-ES"/>
              </w:rPr>
              <w:t xml:space="preserve"> </w:t>
            </w:r>
            <w:r w:rsidRPr="006748EF">
              <w:rPr>
                <w:rFonts w:ascii="Calibri" w:eastAsia="Calibri" w:hAnsi="Calibri" w:cs="Calibri"/>
                <w:b/>
                <w:sz w:val="22"/>
                <w:lang w:val="es-ES"/>
              </w:rPr>
              <w:t>SERVICIO</w:t>
            </w:r>
            <w:r w:rsidRPr="006748EF">
              <w:rPr>
                <w:rFonts w:ascii="Calibri" w:eastAsia="Calibri" w:hAnsi="Calibri" w:cs="Calibri"/>
                <w:b/>
                <w:spacing w:val="-3"/>
                <w:sz w:val="22"/>
                <w:lang w:val="es-ES"/>
              </w:rPr>
              <w:t xml:space="preserve"> </w:t>
            </w:r>
            <w:r w:rsidRPr="006748EF">
              <w:rPr>
                <w:rFonts w:ascii="Calibri" w:eastAsia="Calibri" w:hAnsi="Calibri" w:cs="Calibri"/>
                <w:b/>
                <w:sz w:val="22"/>
                <w:lang w:val="es-ES"/>
              </w:rPr>
              <w:t>DOÑO,</w:t>
            </w:r>
            <w:r w:rsidRPr="006748EF">
              <w:rPr>
                <w:rFonts w:ascii="Calibri" w:eastAsia="Calibri" w:hAnsi="Calibri" w:cs="Calibri"/>
                <w:b/>
                <w:spacing w:val="-4"/>
                <w:sz w:val="22"/>
                <w:lang w:val="es-ES"/>
              </w:rPr>
              <w:t xml:space="preserve"> </w:t>
            </w:r>
            <w:r w:rsidRPr="006748EF">
              <w:rPr>
                <w:rFonts w:ascii="Calibri" w:eastAsia="Calibri" w:hAnsi="Calibri" w:cs="Calibri"/>
                <w:b/>
                <w:sz w:val="22"/>
                <w:lang w:val="es-ES"/>
              </w:rPr>
              <w:t>S.A.</w:t>
            </w:r>
            <w:r w:rsidRPr="006748EF">
              <w:rPr>
                <w:rFonts w:ascii="Calibri" w:eastAsia="Calibri" w:hAnsi="Calibri" w:cs="Calibri"/>
                <w:b/>
                <w:spacing w:val="-1"/>
                <w:sz w:val="22"/>
                <w:lang w:val="es-ES"/>
              </w:rPr>
              <w:t xml:space="preserve"> </w:t>
            </w:r>
            <w:r w:rsidRPr="006748EF">
              <w:rPr>
                <w:rFonts w:ascii="Calibri" w:eastAsia="Calibri" w:hAnsi="Calibri" w:cs="Calibri"/>
                <w:b/>
                <w:sz w:val="22"/>
                <w:lang w:val="es-ES"/>
              </w:rPr>
              <w:t>DE</w:t>
            </w:r>
            <w:r w:rsidRPr="006748EF">
              <w:rPr>
                <w:rFonts w:ascii="Calibri" w:eastAsia="Calibri" w:hAnsi="Calibri" w:cs="Calibri"/>
                <w:b/>
                <w:spacing w:val="-2"/>
                <w:sz w:val="22"/>
                <w:lang w:val="es-ES"/>
              </w:rPr>
              <w:t xml:space="preserve"> </w:t>
            </w:r>
            <w:r w:rsidRPr="006748EF">
              <w:rPr>
                <w:rFonts w:ascii="Calibri" w:eastAsia="Calibri" w:hAnsi="Calibri" w:cs="Calibri"/>
                <w:b/>
                <w:sz w:val="22"/>
                <w:lang w:val="es-ES"/>
              </w:rPr>
              <w:t>C.V.</w:t>
            </w:r>
          </w:p>
        </w:tc>
      </w:tr>
      <w:tr w:rsidR="006748EF" w:rsidRPr="006748EF" w14:paraId="57F76C52" w14:textId="77777777" w:rsidTr="00CA1946">
        <w:trPr>
          <w:trHeight w:val="478"/>
          <w:jc w:val="center"/>
        </w:trPr>
        <w:tc>
          <w:tcPr>
            <w:tcW w:w="1189" w:type="dxa"/>
          </w:tcPr>
          <w:p w14:paraId="03AE72D7" w14:textId="77777777" w:rsidR="006748EF" w:rsidRPr="006748EF" w:rsidRDefault="006748EF" w:rsidP="006748EF">
            <w:pPr>
              <w:spacing w:before="127"/>
              <w:ind w:left="380" w:right="384"/>
              <w:jc w:val="center"/>
              <w:rPr>
                <w:rFonts w:ascii="Calibri" w:eastAsia="Calibri" w:hAnsi="Calibri" w:cs="Calibri"/>
                <w:sz w:val="18"/>
                <w:lang w:val="es-ES"/>
              </w:rPr>
            </w:pPr>
            <w:r w:rsidRPr="006748EF">
              <w:rPr>
                <w:rFonts w:ascii="Calibri" w:eastAsia="Calibri" w:hAnsi="Calibri" w:cs="Calibri"/>
                <w:sz w:val="18"/>
                <w:lang w:val="es-ES"/>
              </w:rPr>
              <w:t>ITEM</w:t>
            </w:r>
          </w:p>
        </w:tc>
        <w:tc>
          <w:tcPr>
            <w:tcW w:w="2141" w:type="dxa"/>
          </w:tcPr>
          <w:p w14:paraId="56784672" w14:textId="77777777" w:rsidR="006748EF" w:rsidRPr="006748EF" w:rsidRDefault="006748EF" w:rsidP="006748EF">
            <w:pPr>
              <w:spacing w:before="127"/>
              <w:ind w:left="471"/>
              <w:rPr>
                <w:rFonts w:ascii="Calibri" w:eastAsia="Calibri" w:hAnsi="Calibri" w:cs="Calibri"/>
                <w:sz w:val="18"/>
                <w:lang w:val="es-ES"/>
              </w:rPr>
            </w:pPr>
            <w:r w:rsidRPr="006748EF">
              <w:rPr>
                <w:rFonts w:ascii="Calibri" w:eastAsia="Calibri" w:hAnsi="Calibri" w:cs="Calibri"/>
                <w:sz w:val="18"/>
                <w:lang w:val="es-ES"/>
              </w:rPr>
              <w:t>TIPO</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DE</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LLANTA</w:t>
            </w:r>
          </w:p>
        </w:tc>
        <w:tc>
          <w:tcPr>
            <w:tcW w:w="1200" w:type="dxa"/>
          </w:tcPr>
          <w:p w14:paraId="5F3377EB" w14:textId="77777777" w:rsidR="006748EF" w:rsidRPr="006748EF" w:rsidRDefault="006748EF" w:rsidP="006748EF">
            <w:pPr>
              <w:spacing w:before="127"/>
              <w:ind w:left="66"/>
              <w:rPr>
                <w:rFonts w:ascii="Calibri" w:eastAsia="Calibri" w:hAnsi="Calibri" w:cs="Calibri"/>
                <w:sz w:val="18"/>
                <w:lang w:val="es-ES"/>
              </w:rPr>
            </w:pPr>
            <w:r w:rsidRPr="006748EF">
              <w:rPr>
                <w:rFonts w:ascii="Calibri" w:eastAsia="Calibri" w:hAnsi="Calibri" w:cs="Calibri"/>
                <w:sz w:val="18"/>
                <w:lang w:val="es-ES"/>
              </w:rPr>
              <w:t>CANTIDAD</w:t>
            </w:r>
          </w:p>
        </w:tc>
        <w:tc>
          <w:tcPr>
            <w:tcW w:w="1425" w:type="dxa"/>
          </w:tcPr>
          <w:p w14:paraId="548C4E3B" w14:textId="77777777" w:rsidR="006748EF" w:rsidRPr="006748EF" w:rsidRDefault="006748EF" w:rsidP="006748EF">
            <w:pPr>
              <w:spacing w:before="23" w:line="235" w:lineRule="auto"/>
              <w:ind w:left="343" w:right="328" w:firstLine="96"/>
              <w:rPr>
                <w:rFonts w:ascii="Calibri" w:eastAsia="Calibri" w:hAnsi="Calibri" w:cs="Calibri"/>
                <w:sz w:val="18"/>
                <w:lang w:val="es-ES"/>
              </w:rPr>
            </w:pPr>
            <w:r w:rsidRPr="006748EF">
              <w:rPr>
                <w:rFonts w:ascii="Calibri" w:eastAsia="Calibri" w:hAnsi="Calibri" w:cs="Calibri"/>
                <w:sz w:val="18"/>
                <w:lang w:val="es-ES"/>
              </w:rPr>
              <w:t>PRECIO</w:t>
            </w:r>
            <w:r w:rsidRPr="006748EF">
              <w:rPr>
                <w:rFonts w:ascii="Calibri" w:eastAsia="Calibri" w:hAnsi="Calibri" w:cs="Calibri"/>
                <w:spacing w:val="1"/>
                <w:sz w:val="18"/>
                <w:lang w:val="es-ES"/>
              </w:rPr>
              <w:t xml:space="preserve"> </w:t>
            </w:r>
            <w:r w:rsidRPr="006748EF">
              <w:rPr>
                <w:rFonts w:ascii="Calibri" w:eastAsia="Calibri" w:hAnsi="Calibri" w:cs="Calibri"/>
                <w:spacing w:val="-1"/>
                <w:sz w:val="18"/>
                <w:lang w:val="es-ES"/>
              </w:rPr>
              <w:t>UNITARIO</w:t>
            </w:r>
          </w:p>
        </w:tc>
        <w:tc>
          <w:tcPr>
            <w:tcW w:w="1701" w:type="dxa"/>
          </w:tcPr>
          <w:p w14:paraId="25A221CD" w14:textId="77777777" w:rsidR="006748EF" w:rsidRPr="006748EF" w:rsidRDefault="006748EF" w:rsidP="006748EF">
            <w:pPr>
              <w:spacing w:before="127"/>
              <w:ind w:left="584" w:right="592"/>
              <w:jc w:val="center"/>
              <w:rPr>
                <w:rFonts w:ascii="Calibri" w:eastAsia="Calibri" w:hAnsi="Calibri" w:cs="Calibri"/>
                <w:sz w:val="18"/>
                <w:lang w:val="es-ES"/>
              </w:rPr>
            </w:pPr>
            <w:r w:rsidRPr="006748EF">
              <w:rPr>
                <w:rFonts w:ascii="Calibri" w:eastAsia="Calibri" w:hAnsi="Calibri" w:cs="Calibri"/>
                <w:sz w:val="18"/>
                <w:lang w:val="es-ES"/>
              </w:rPr>
              <w:t>TOTAL</w:t>
            </w:r>
          </w:p>
        </w:tc>
      </w:tr>
      <w:tr w:rsidR="006748EF" w:rsidRPr="006748EF" w14:paraId="036CE8D2" w14:textId="77777777" w:rsidTr="00CA1946">
        <w:trPr>
          <w:trHeight w:val="302"/>
          <w:jc w:val="center"/>
        </w:trPr>
        <w:tc>
          <w:tcPr>
            <w:tcW w:w="1189" w:type="dxa"/>
          </w:tcPr>
          <w:p w14:paraId="4A035E21" w14:textId="77777777" w:rsidR="006748EF" w:rsidRPr="006748EF" w:rsidRDefault="006748EF" w:rsidP="006748EF">
            <w:pPr>
              <w:spacing w:before="18" w:line="264" w:lineRule="exact"/>
              <w:ind w:right="2"/>
              <w:jc w:val="center"/>
              <w:rPr>
                <w:rFonts w:ascii="Calibri" w:eastAsia="Calibri" w:hAnsi="Calibri" w:cs="Calibri"/>
                <w:sz w:val="22"/>
                <w:lang w:val="es-ES"/>
              </w:rPr>
            </w:pPr>
            <w:r w:rsidRPr="006748EF">
              <w:rPr>
                <w:rFonts w:ascii="Calibri" w:eastAsia="Calibri" w:hAnsi="Calibri" w:cs="Calibri"/>
                <w:sz w:val="22"/>
                <w:lang w:val="es-ES"/>
              </w:rPr>
              <w:t>1</w:t>
            </w:r>
          </w:p>
        </w:tc>
        <w:tc>
          <w:tcPr>
            <w:tcW w:w="2141" w:type="dxa"/>
          </w:tcPr>
          <w:p w14:paraId="7E3EF7BE" w14:textId="77777777" w:rsidR="006748EF" w:rsidRPr="006748EF" w:rsidRDefault="006748EF" w:rsidP="006748EF">
            <w:pPr>
              <w:spacing w:before="18" w:line="264" w:lineRule="exact"/>
              <w:ind w:left="66"/>
              <w:rPr>
                <w:rFonts w:ascii="Calibri" w:eastAsia="Calibri" w:hAnsi="Calibri" w:cs="Calibri"/>
                <w:sz w:val="22"/>
                <w:lang w:val="es-ES"/>
              </w:rPr>
            </w:pPr>
            <w:r w:rsidRPr="006748EF">
              <w:rPr>
                <w:rFonts w:ascii="Calibri" w:eastAsia="Calibri" w:hAnsi="Calibri" w:cs="Calibri"/>
                <w:sz w:val="22"/>
                <w:lang w:val="es-ES"/>
              </w:rPr>
              <w:t>235/75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R15</w:t>
            </w:r>
          </w:p>
        </w:tc>
        <w:tc>
          <w:tcPr>
            <w:tcW w:w="1200" w:type="dxa"/>
          </w:tcPr>
          <w:p w14:paraId="50B33978" w14:textId="77777777" w:rsidR="006748EF" w:rsidRPr="006748EF" w:rsidRDefault="006748EF" w:rsidP="006748EF">
            <w:pPr>
              <w:spacing w:before="18"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20</w:t>
            </w:r>
          </w:p>
        </w:tc>
        <w:tc>
          <w:tcPr>
            <w:tcW w:w="1425" w:type="dxa"/>
            <w:shd w:val="clear" w:color="auto" w:fill="auto"/>
          </w:tcPr>
          <w:p w14:paraId="06B09DC5" w14:textId="77777777" w:rsidR="006748EF" w:rsidRPr="006748EF" w:rsidRDefault="006748EF" w:rsidP="006748EF">
            <w:pPr>
              <w:tabs>
                <w:tab w:val="left" w:pos="455"/>
              </w:tabs>
              <w:spacing w:before="18"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109.00</w:t>
            </w:r>
          </w:p>
        </w:tc>
        <w:tc>
          <w:tcPr>
            <w:tcW w:w="1701" w:type="dxa"/>
            <w:shd w:val="clear" w:color="auto" w:fill="auto"/>
          </w:tcPr>
          <w:p w14:paraId="40A134A1" w14:textId="77777777" w:rsidR="006748EF" w:rsidRPr="006748EF" w:rsidRDefault="006748EF" w:rsidP="006748EF">
            <w:pPr>
              <w:tabs>
                <w:tab w:val="left" w:pos="748"/>
              </w:tabs>
              <w:spacing w:before="18"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2,180.00</w:t>
            </w:r>
          </w:p>
        </w:tc>
      </w:tr>
      <w:tr w:rsidR="006748EF" w:rsidRPr="006748EF" w14:paraId="3718F3F2" w14:textId="77777777" w:rsidTr="00CA1946">
        <w:trPr>
          <w:trHeight w:val="298"/>
          <w:jc w:val="center"/>
        </w:trPr>
        <w:tc>
          <w:tcPr>
            <w:tcW w:w="1189" w:type="dxa"/>
          </w:tcPr>
          <w:p w14:paraId="042C7C16" w14:textId="77777777" w:rsidR="006748EF" w:rsidRPr="006748EF" w:rsidRDefault="006748EF" w:rsidP="006748EF">
            <w:pPr>
              <w:spacing w:before="13" w:line="264" w:lineRule="exact"/>
              <w:ind w:right="2"/>
              <w:jc w:val="center"/>
              <w:rPr>
                <w:rFonts w:ascii="Calibri" w:eastAsia="Calibri" w:hAnsi="Calibri" w:cs="Calibri"/>
                <w:sz w:val="22"/>
                <w:lang w:val="es-ES"/>
              </w:rPr>
            </w:pPr>
            <w:r w:rsidRPr="006748EF">
              <w:rPr>
                <w:rFonts w:ascii="Calibri" w:eastAsia="Calibri" w:hAnsi="Calibri" w:cs="Calibri"/>
                <w:sz w:val="22"/>
                <w:lang w:val="es-ES"/>
              </w:rPr>
              <w:t>2</w:t>
            </w:r>
          </w:p>
        </w:tc>
        <w:tc>
          <w:tcPr>
            <w:tcW w:w="2141" w:type="dxa"/>
          </w:tcPr>
          <w:p w14:paraId="39A10985"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245/75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R16</w:t>
            </w:r>
          </w:p>
        </w:tc>
        <w:tc>
          <w:tcPr>
            <w:tcW w:w="1200" w:type="dxa"/>
          </w:tcPr>
          <w:p w14:paraId="71F70FA0" w14:textId="77777777" w:rsidR="006748EF" w:rsidRPr="006748EF" w:rsidRDefault="006748EF" w:rsidP="006748EF">
            <w:pPr>
              <w:spacing w:before="13"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40</w:t>
            </w:r>
          </w:p>
        </w:tc>
        <w:tc>
          <w:tcPr>
            <w:tcW w:w="1425" w:type="dxa"/>
            <w:shd w:val="clear" w:color="auto" w:fill="auto"/>
          </w:tcPr>
          <w:p w14:paraId="2E1F64F0" w14:textId="77777777" w:rsidR="006748EF" w:rsidRPr="006748EF" w:rsidRDefault="006748EF" w:rsidP="006748EF">
            <w:pPr>
              <w:tabs>
                <w:tab w:val="left" w:pos="455"/>
              </w:tabs>
              <w:spacing w:before="13"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115.00</w:t>
            </w:r>
          </w:p>
        </w:tc>
        <w:tc>
          <w:tcPr>
            <w:tcW w:w="1701" w:type="dxa"/>
            <w:shd w:val="clear" w:color="auto" w:fill="auto"/>
          </w:tcPr>
          <w:p w14:paraId="05700FC0" w14:textId="77777777" w:rsidR="006748EF" w:rsidRPr="006748EF" w:rsidRDefault="006748EF" w:rsidP="006748EF">
            <w:pPr>
              <w:tabs>
                <w:tab w:val="left" w:pos="748"/>
              </w:tabs>
              <w:spacing w:before="13"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4,600.00</w:t>
            </w:r>
          </w:p>
        </w:tc>
      </w:tr>
      <w:tr w:rsidR="006748EF" w:rsidRPr="006748EF" w14:paraId="44AC89D2" w14:textId="77777777" w:rsidTr="00CA1946">
        <w:trPr>
          <w:trHeight w:val="302"/>
          <w:jc w:val="center"/>
        </w:trPr>
        <w:tc>
          <w:tcPr>
            <w:tcW w:w="1189" w:type="dxa"/>
          </w:tcPr>
          <w:p w14:paraId="5353516C" w14:textId="77777777" w:rsidR="006748EF" w:rsidRPr="006748EF" w:rsidRDefault="006748EF" w:rsidP="006748EF">
            <w:pPr>
              <w:spacing w:before="17" w:line="264" w:lineRule="exact"/>
              <w:ind w:right="2"/>
              <w:jc w:val="center"/>
              <w:rPr>
                <w:rFonts w:ascii="Calibri" w:eastAsia="Calibri" w:hAnsi="Calibri" w:cs="Calibri"/>
                <w:sz w:val="22"/>
                <w:lang w:val="es-ES"/>
              </w:rPr>
            </w:pPr>
            <w:r w:rsidRPr="006748EF">
              <w:rPr>
                <w:rFonts w:ascii="Calibri" w:eastAsia="Calibri" w:hAnsi="Calibri" w:cs="Calibri"/>
                <w:sz w:val="22"/>
                <w:lang w:val="es-ES"/>
              </w:rPr>
              <w:t>3</w:t>
            </w:r>
          </w:p>
        </w:tc>
        <w:tc>
          <w:tcPr>
            <w:tcW w:w="2141" w:type="dxa"/>
          </w:tcPr>
          <w:p w14:paraId="3E677327" w14:textId="77777777" w:rsidR="006748EF" w:rsidRPr="006748EF" w:rsidRDefault="006748EF" w:rsidP="006748EF">
            <w:pPr>
              <w:spacing w:before="17" w:line="264" w:lineRule="exact"/>
              <w:ind w:left="66"/>
              <w:rPr>
                <w:rFonts w:ascii="Calibri" w:eastAsia="Calibri" w:hAnsi="Calibri" w:cs="Calibri"/>
                <w:sz w:val="22"/>
                <w:lang w:val="es-ES"/>
              </w:rPr>
            </w:pPr>
            <w:r w:rsidRPr="006748EF">
              <w:rPr>
                <w:rFonts w:ascii="Calibri" w:eastAsia="Calibri" w:hAnsi="Calibri" w:cs="Calibri"/>
                <w:sz w:val="22"/>
                <w:lang w:val="es-ES"/>
              </w:rPr>
              <w:t>14.00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-24</w:t>
            </w:r>
          </w:p>
        </w:tc>
        <w:tc>
          <w:tcPr>
            <w:tcW w:w="1200" w:type="dxa"/>
          </w:tcPr>
          <w:p w14:paraId="21B96D9F" w14:textId="77777777" w:rsidR="006748EF" w:rsidRPr="006748EF" w:rsidRDefault="006748EF" w:rsidP="006748EF">
            <w:pPr>
              <w:spacing w:before="17"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21</w:t>
            </w:r>
          </w:p>
        </w:tc>
        <w:tc>
          <w:tcPr>
            <w:tcW w:w="1425" w:type="dxa"/>
            <w:shd w:val="clear" w:color="auto" w:fill="auto"/>
          </w:tcPr>
          <w:p w14:paraId="61AF270E" w14:textId="77777777" w:rsidR="006748EF" w:rsidRPr="006748EF" w:rsidRDefault="006748EF" w:rsidP="006748EF">
            <w:pPr>
              <w:tabs>
                <w:tab w:val="left" w:pos="455"/>
              </w:tabs>
              <w:spacing w:before="17"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690.00</w:t>
            </w:r>
          </w:p>
        </w:tc>
        <w:tc>
          <w:tcPr>
            <w:tcW w:w="1701" w:type="dxa"/>
            <w:shd w:val="clear" w:color="auto" w:fill="auto"/>
          </w:tcPr>
          <w:p w14:paraId="177A2A11" w14:textId="77777777" w:rsidR="006748EF" w:rsidRPr="006748EF" w:rsidRDefault="006748EF" w:rsidP="006748EF">
            <w:pPr>
              <w:tabs>
                <w:tab w:val="left" w:pos="641"/>
              </w:tabs>
              <w:spacing w:before="17" w:line="264" w:lineRule="exact"/>
              <w:ind w:left="186"/>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14,490.00</w:t>
            </w:r>
          </w:p>
        </w:tc>
      </w:tr>
      <w:tr w:rsidR="006748EF" w:rsidRPr="006748EF" w14:paraId="619C3263" w14:textId="77777777" w:rsidTr="00CA1946">
        <w:trPr>
          <w:trHeight w:val="297"/>
          <w:jc w:val="center"/>
        </w:trPr>
        <w:tc>
          <w:tcPr>
            <w:tcW w:w="1189" w:type="dxa"/>
          </w:tcPr>
          <w:p w14:paraId="2A30073F" w14:textId="77777777" w:rsidR="006748EF" w:rsidRPr="006748EF" w:rsidRDefault="006748EF" w:rsidP="006748EF">
            <w:pPr>
              <w:spacing w:before="13" w:line="264" w:lineRule="exact"/>
              <w:ind w:right="2"/>
              <w:jc w:val="center"/>
              <w:rPr>
                <w:rFonts w:ascii="Calibri" w:eastAsia="Calibri" w:hAnsi="Calibri" w:cs="Calibri"/>
                <w:sz w:val="22"/>
                <w:lang w:val="es-ES"/>
              </w:rPr>
            </w:pPr>
            <w:r w:rsidRPr="006748EF">
              <w:rPr>
                <w:rFonts w:ascii="Calibri" w:eastAsia="Calibri" w:hAnsi="Calibri" w:cs="Calibri"/>
                <w:sz w:val="22"/>
                <w:lang w:val="es-ES"/>
              </w:rPr>
              <w:t>4</w:t>
            </w:r>
          </w:p>
        </w:tc>
        <w:tc>
          <w:tcPr>
            <w:tcW w:w="2141" w:type="dxa"/>
          </w:tcPr>
          <w:p w14:paraId="0F92BA15"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9.00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R20</w:t>
            </w:r>
          </w:p>
        </w:tc>
        <w:tc>
          <w:tcPr>
            <w:tcW w:w="1200" w:type="dxa"/>
          </w:tcPr>
          <w:p w14:paraId="0AF961F8" w14:textId="77777777" w:rsidR="006748EF" w:rsidRPr="006748EF" w:rsidRDefault="006748EF" w:rsidP="006748EF">
            <w:pPr>
              <w:spacing w:before="13"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10</w:t>
            </w:r>
          </w:p>
        </w:tc>
        <w:tc>
          <w:tcPr>
            <w:tcW w:w="1425" w:type="dxa"/>
            <w:shd w:val="clear" w:color="auto" w:fill="auto"/>
          </w:tcPr>
          <w:p w14:paraId="1C300C43" w14:textId="77777777" w:rsidR="006748EF" w:rsidRPr="006748EF" w:rsidRDefault="006748EF" w:rsidP="006748EF">
            <w:pPr>
              <w:tabs>
                <w:tab w:val="left" w:pos="455"/>
              </w:tabs>
              <w:spacing w:before="13"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235.00</w:t>
            </w:r>
          </w:p>
        </w:tc>
        <w:tc>
          <w:tcPr>
            <w:tcW w:w="1701" w:type="dxa"/>
            <w:shd w:val="clear" w:color="auto" w:fill="auto"/>
          </w:tcPr>
          <w:p w14:paraId="7A531D69" w14:textId="77777777" w:rsidR="006748EF" w:rsidRPr="006748EF" w:rsidRDefault="006748EF" w:rsidP="006748EF">
            <w:pPr>
              <w:tabs>
                <w:tab w:val="left" w:pos="748"/>
              </w:tabs>
              <w:spacing w:before="13"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2,350.00</w:t>
            </w:r>
          </w:p>
        </w:tc>
      </w:tr>
      <w:tr w:rsidR="006748EF" w:rsidRPr="006748EF" w14:paraId="0CF5BCAD" w14:textId="77777777" w:rsidTr="00CA1946">
        <w:trPr>
          <w:trHeight w:val="302"/>
          <w:jc w:val="center"/>
        </w:trPr>
        <w:tc>
          <w:tcPr>
            <w:tcW w:w="1189" w:type="dxa"/>
          </w:tcPr>
          <w:p w14:paraId="4045F9E0" w14:textId="77777777" w:rsidR="006748EF" w:rsidRPr="006748EF" w:rsidRDefault="006748EF" w:rsidP="006748EF">
            <w:pPr>
              <w:spacing w:before="17" w:line="264" w:lineRule="exact"/>
              <w:ind w:right="2"/>
              <w:jc w:val="center"/>
              <w:rPr>
                <w:rFonts w:ascii="Calibri" w:eastAsia="Calibri" w:hAnsi="Calibri" w:cs="Calibri"/>
                <w:sz w:val="22"/>
                <w:lang w:val="es-ES"/>
              </w:rPr>
            </w:pPr>
            <w:r w:rsidRPr="006748EF">
              <w:rPr>
                <w:rFonts w:ascii="Calibri" w:eastAsia="Calibri" w:hAnsi="Calibri" w:cs="Calibri"/>
                <w:sz w:val="22"/>
                <w:lang w:val="es-ES"/>
              </w:rPr>
              <w:t>5</w:t>
            </w:r>
          </w:p>
        </w:tc>
        <w:tc>
          <w:tcPr>
            <w:tcW w:w="2141" w:type="dxa"/>
          </w:tcPr>
          <w:p w14:paraId="578FCE28" w14:textId="77777777" w:rsidR="006748EF" w:rsidRPr="006748EF" w:rsidRDefault="006748EF" w:rsidP="006748EF">
            <w:pPr>
              <w:spacing w:before="17" w:line="264" w:lineRule="exact"/>
              <w:ind w:left="66"/>
              <w:rPr>
                <w:rFonts w:ascii="Calibri" w:eastAsia="Calibri" w:hAnsi="Calibri" w:cs="Calibri"/>
                <w:sz w:val="22"/>
                <w:lang w:val="es-ES"/>
              </w:rPr>
            </w:pPr>
            <w:r w:rsidRPr="006748EF">
              <w:rPr>
                <w:rFonts w:ascii="Calibri" w:eastAsia="Calibri" w:hAnsi="Calibri" w:cs="Calibri"/>
                <w:sz w:val="22"/>
                <w:lang w:val="es-ES"/>
              </w:rPr>
              <w:t>215/75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R15</w:t>
            </w:r>
          </w:p>
        </w:tc>
        <w:tc>
          <w:tcPr>
            <w:tcW w:w="1200" w:type="dxa"/>
          </w:tcPr>
          <w:p w14:paraId="42E4AED2" w14:textId="77777777" w:rsidR="006748EF" w:rsidRPr="006748EF" w:rsidRDefault="006748EF" w:rsidP="006748EF">
            <w:pPr>
              <w:spacing w:before="17"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3</w:t>
            </w:r>
          </w:p>
        </w:tc>
        <w:tc>
          <w:tcPr>
            <w:tcW w:w="1425" w:type="dxa"/>
            <w:shd w:val="clear" w:color="auto" w:fill="auto"/>
          </w:tcPr>
          <w:p w14:paraId="5A138368" w14:textId="77777777" w:rsidR="006748EF" w:rsidRPr="006748EF" w:rsidRDefault="006748EF" w:rsidP="006748EF">
            <w:pPr>
              <w:tabs>
                <w:tab w:val="left" w:pos="455"/>
              </w:tabs>
              <w:spacing w:before="17"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117.00</w:t>
            </w:r>
          </w:p>
        </w:tc>
        <w:tc>
          <w:tcPr>
            <w:tcW w:w="1701" w:type="dxa"/>
            <w:shd w:val="clear" w:color="auto" w:fill="auto"/>
          </w:tcPr>
          <w:p w14:paraId="39A513CF" w14:textId="77777777" w:rsidR="006748EF" w:rsidRPr="006748EF" w:rsidRDefault="006748EF" w:rsidP="006748EF">
            <w:pPr>
              <w:tabs>
                <w:tab w:val="left" w:pos="932"/>
              </w:tabs>
              <w:spacing w:before="17" w:line="264" w:lineRule="exact"/>
              <w:ind w:left="178"/>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351.00</w:t>
            </w:r>
          </w:p>
        </w:tc>
      </w:tr>
      <w:tr w:rsidR="006748EF" w:rsidRPr="006748EF" w14:paraId="62CBABEA" w14:textId="77777777" w:rsidTr="00CA1946">
        <w:trPr>
          <w:trHeight w:val="297"/>
          <w:jc w:val="center"/>
        </w:trPr>
        <w:tc>
          <w:tcPr>
            <w:tcW w:w="1189" w:type="dxa"/>
          </w:tcPr>
          <w:p w14:paraId="4A53EF78" w14:textId="77777777" w:rsidR="006748EF" w:rsidRPr="006748EF" w:rsidRDefault="006748EF" w:rsidP="006748EF">
            <w:pPr>
              <w:spacing w:before="13" w:line="264" w:lineRule="exact"/>
              <w:ind w:right="2"/>
              <w:jc w:val="center"/>
              <w:rPr>
                <w:rFonts w:ascii="Calibri" w:eastAsia="Calibri" w:hAnsi="Calibri" w:cs="Calibri"/>
                <w:sz w:val="22"/>
                <w:lang w:val="es-ES"/>
              </w:rPr>
            </w:pPr>
            <w:r w:rsidRPr="006748EF">
              <w:rPr>
                <w:rFonts w:ascii="Calibri" w:eastAsia="Calibri" w:hAnsi="Calibri" w:cs="Calibri"/>
                <w:sz w:val="22"/>
                <w:lang w:val="es-ES"/>
              </w:rPr>
              <w:t>6</w:t>
            </w:r>
          </w:p>
        </w:tc>
        <w:tc>
          <w:tcPr>
            <w:tcW w:w="2141" w:type="dxa"/>
          </w:tcPr>
          <w:p w14:paraId="1116B865"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11R22.5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nueva</w:t>
            </w:r>
          </w:p>
        </w:tc>
        <w:tc>
          <w:tcPr>
            <w:tcW w:w="1200" w:type="dxa"/>
          </w:tcPr>
          <w:p w14:paraId="2FACC073" w14:textId="77777777" w:rsidR="006748EF" w:rsidRPr="006748EF" w:rsidRDefault="006748EF" w:rsidP="006748EF">
            <w:pPr>
              <w:spacing w:before="13"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100</w:t>
            </w:r>
          </w:p>
        </w:tc>
        <w:tc>
          <w:tcPr>
            <w:tcW w:w="1425" w:type="dxa"/>
            <w:shd w:val="clear" w:color="auto" w:fill="auto"/>
          </w:tcPr>
          <w:p w14:paraId="115FD9BE" w14:textId="77777777" w:rsidR="006748EF" w:rsidRPr="006748EF" w:rsidRDefault="006748EF" w:rsidP="006748EF">
            <w:pPr>
              <w:tabs>
                <w:tab w:val="left" w:pos="455"/>
              </w:tabs>
              <w:spacing w:before="13"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230.00</w:t>
            </w:r>
          </w:p>
        </w:tc>
        <w:tc>
          <w:tcPr>
            <w:tcW w:w="1701" w:type="dxa"/>
            <w:shd w:val="clear" w:color="auto" w:fill="auto"/>
          </w:tcPr>
          <w:p w14:paraId="2530F8F6" w14:textId="77777777" w:rsidR="006748EF" w:rsidRPr="006748EF" w:rsidRDefault="006748EF" w:rsidP="006748EF">
            <w:pPr>
              <w:tabs>
                <w:tab w:val="left" w:pos="641"/>
              </w:tabs>
              <w:spacing w:before="13" w:line="264" w:lineRule="exact"/>
              <w:ind w:left="186"/>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23,000.00</w:t>
            </w:r>
          </w:p>
        </w:tc>
      </w:tr>
      <w:tr w:rsidR="006748EF" w:rsidRPr="006748EF" w14:paraId="5970CBAC" w14:textId="77777777" w:rsidTr="00CA1946">
        <w:trPr>
          <w:trHeight w:val="302"/>
          <w:jc w:val="center"/>
        </w:trPr>
        <w:tc>
          <w:tcPr>
            <w:tcW w:w="1189" w:type="dxa"/>
          </w:tcPr>
          <w:p w14:paraId="3A8F12D7" w14:textId="77777777" w:rsidR="006748EF" w:rsidRPr="006748EF" w:rsidRDefault="006748EF" w:rsidP="006748EF">
            <w:pPr>
              <w:spacing w:before="17" w:line="264" w:lineRule="exact"/>
              <w:ind w:left="380" w:right="381"/>
              <w:jc w:val="center"/>
              <w:rPr>
                <w:rFonts w:ascii="Calibri" w:eastAsia="Calibri" w:hAnsi="Calibri" w:cs="Calibri"/>
                <w:sz w:val="22"/>
                <w:lang w:val="es-ES"/>
              </w:rPr>
            </w:pPr>
            <w:r w:rsidRPr="006748EF">
              <w:rPr>
                <w:rFonts w:ascii="Calibri" w:eastAsia="Calibri" w:hAnsi="Calibri" w:cs="Calibri"/>
                <w:sz w:val="22"/>
                <w:lang w:val="es-ES"/>
              </w:rPr>
              <w:t>12</w:t>
            </w:r>
          </w:p>
        </w:tc>
        <w:tc>
          <w:tcPr>
            <w:tcW w:w="2141" w:type="dxa"/>
          </w:tcPr>
          <w:p w14:paraId="1DD28BFD" w14:textId="77777777" w:rsidR="006748EF" w:rsidRPr="006748EF" w:rsidRDefault="006748EF" w:rsidP="006748EF">
            <w:pPr>
              <w:spacing w:before="17" w:line="264" w:lineRule="exact"/>
              <w:ind w:left="66"/>
              <w:rPr>
                <w:rFonts w:ascii="Calibri" w:eastAsia="Calibri" w:hAnsi="Calibri" w:cs="Calibri"/>
                <w:sz w:val="22"/>
                <w:lang w:val="es-ES"/>
              </w:rPr>
            </w:pPr>
            <w:r w:rsidRPr="006748EF">
              <w:rPr>
                <w:rFonts w:ascii="Calibri" w:eastAsia="Calibri" w:hAnsi="Calibri" w:cs="Calibri"/>
                <w:sz w:val="22"/>
                <w:lang w:val="es-ES"/>
              </w:rPr>
              <w:t>245/65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R17</w:t>
            </w:r>
          </w:p>
        </w:tc>
        <w:tc>
          <w:tcPr>
            <w:tcW w:w="1200" w:type="dxa"/>
          </w:tcPr>
          <w:p w14:paraId="31512022" w14:textId="77777777" w:rsidR="006748EF" w:rsidRPr="006748EF" w:rsidRDefault="006748EF" w:rsidP="006748EF">
            <w:pPr>
              <w:spacing w:before="17"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7</w:t>
            </w:r>
          </w:p>
        </w:tc>
        <w:tc>
          <w:tcPr>
            <w:tcW w:w="1425" w:type="dxa"/>
            <w:shd w:val="clear" w:color="auto" w:fill="auto"/>
          </w:tcPr>
          <w:p w14:paraId="104A8D2C" w14:textId="77777777" w:rsidR="006748EF" w:rsidRPr="006748EF" w:rsidRDefault="006748EF" w:rsidP="006748EF">
            <w:pPr>
              <w:tabs>
                <w:tab w:val="left" w:pos="455"/>
              </w:tabs>
              <w:spacing w:before="17"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162.00</w:t>
            </w:r>
          </w:p>
        </w:tc>
        <w:tc>
          <w:tcPr>
            <w:tcW w:w="1701" w:type="dxa"/>
            <w:shd w:val="clear" w:color="auto" w:fill="auto"/>
          </w:tcPr>
          <w:p w14:paraId="17169C24" w14:textId="77777777" w:rsidR="006748EF" w:rsidRPr="006748EF" w:rsidRDefault="006748EF" w:rsidP="006748EF">
            <w:pPr>
              <w:tabs>
                <w:tab w:val="left" w:pos="748"/>
              </w:tabs>
              <w:spacing w:before="17"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1,134.00</w:t>
            </w:r>
          </w:p>
        </w:tc>
      </w:tr>
      <w:tr w:rsidR="006748EF" w:rsidRPr="006748EF" w14:paraId="5CA94ABF" w14:textId="77777777" w:rsidTr="00CA1946">
        <w:trPr>
          <w:trHeight w:val="538"/>
          <w:jc w:val="center"/>
        </w:trPr>
        <w:tc>
          <w:tcPr>
            <w:tcW w:w="1189" w:type="dxa"/>
          </w:tcPr>
          <w:p w14:paraId="574260F9" w14:textId="77777777" w:rsidR="006748EF" w:rsidRPr="006748EF" w:rsidRDefault="006748EF" w:rsidP="006748EF">
            <w:pPr>
              <w:spacing w:before="134"/>
              <w:ind w:left="380" w:right="381"/>
              <w:jc w:val="center"/>
              <w:rPr>
                <w:rFonts w:ascii="Calibri" w:eastAsia="Calibri" w:hAnsi="Calibri" w:cs="Calibri"/>
                <w:sz w:val="22"/>
                <w:lang w:val="es-ES"/>
              </w:rPr>
            </w:pPr>
            <w:r w:rsidRPr="006748EF">
              <w:rPr>
                <w:rFonts w:ascii="Calibri" w:eastAsia="Calibri" w:hAnsi="Calibri" w:cs="Calibri"/>
                <w:sz w:val="22"/>
                <w:lang w:val="es-ES"/>
              </w:rPr>
              <w:t>13</w:t>
            </w:r>
          </w:p>
        </w:tc>
        <w:tc>
          <w:tcPr>
            <w:tcW w:w="2141" w:type="dxa"/>
          </w:tcPr>
          <w:p w14:paraId="288F01FB" w14:textId="77777777" w:rsidR="006748EF" w:rsidRPr="006748EF" w:rsidRDefault="006748EF" w:rsidP="006748EF">
            <w:pPr>
              <w:spacing w:line="267" w:lineRule="exact"/>
              <w:ind w:left="66"/>
              <w:rPr>
                <w:rFonts w:ascii="Calibri" w:eastAsia="Calibri" w:hAnsi="Calibri" w:cs="Calibri"/>
                <w:sz w:val="22"/>
                <w:lang w:val="es-ES"/>
              </w:rPr>
            </w:pPr>
            <w:r w:rsidRPr="006748EF">
              <w:rPr>
                <w:rFonts w:ascii="Calibri" w:eastAsia="Calibri" w:hAnsi="Calibri" w:cs="Calibri"/>
                <w:sz w:val="22"/>
                <w:lang w:val="es-ES"/>
              </w:rPr>
              <w:t>12-16.5</w:t>
            </w:r>
            <w:r w:rsidRPr="006748EF">
              <w:rPr>
                <w:rFonts w:ascii="Calibri" w:eastAsia="Calibri" w:hAnsi="Calibri" w:cs="Calibri"/>
                <w:spacing w:val="-1"/>
                <w:sz w:val="22"/>
                <w:lang w:val="es-ES"/>
              </w:rPr>
              <w:t xml:space="preserve"> </w:t>
            </w:r>
            <w:r w:rsidRPr="006748EF">
              <w:rPr>
                <w:rFonts w:ascii="Calibri" w:eastAsia="Calibri" w:hAnsi="Calibri" w:cs="Calibri"/>
                <w:sz w:val="22"/>
                <w:lang w:val="es-ES"/>
              </w:rPr>
              <w:t>(305/70</w:t>
            </w:r>
          </w:p>
          <w:p w14:paraId="114BC5A4" w14:textId="77777777" w:rsidR="006748EF" w:rsidRPr="006748EF" w:rsidRDefault="006748EF" w:rsidP="006748EF">
            <w:pPr>
              <w:spacing w:before="3" w:line="248" w:lineRule="exact"/>
              <w:ind w:left="66"/>
              <w:rPr>
                <w:rFonts w:ascii="Calibri" w:eastAsia="Calibri" w:hAnsi="Calibri" w:cs="Calibri"/>
                <w:sz w:val="22"/>
                <w:lang w:val="es-ES"/>
              </w:rPr>
            </w:pPr>
            <w:r w:rsidRPr="006748EF">
              <w:rPr>
                <w:rFonts w:ascii="Calibri" w:eastAsia="Calibri" w:hAnsi="Calibri" w:cs="Calibri"/>
                <w:sz w:val="22"/>
                <w:lang w:val="es-ES"/>
              </w:rPr>
              <w:t>D16.5)</w:t>
            </w:r>
          </w:p>
        </w:tc>
        <w:tc>
          <w:tcPr>
            <w:tcW w:w="1200" w:type="dxa"/>
          </w:tcPr>
          <w:p w14:paraId="22E9D4AF" w14:textId="77777777" w:rsidR="006748EF" w:rsidRPr="006748EF" w:rsidRDefault="006748EF" w:rsidP="006748EF">
            <w:pPr>
              <w:spacing w:before="134"/>
              <w:ind w:left="407" w:right="407"/>
              <w:jc w:val="center"/>
              <w:rPr>
                <w:rFonts w:ascii="Calibri" w:eastAsia="Calibri" w:hAnsi="Calibri" w:cs="Calibri"/>
                <w:sz w:val="22"/>
                <w:lang w:val="es-ES"/>
              </w:rPr>
            </w:pPr>
            <w:r w:rsidRPr="006748EF">
              <w:rPr>
                <w:rFonts w:ascii="Calibri" w:eastAsia="Calibri" w:hAnsi="Calibri" w:cs="Calibri"/>
                <w:sz w:val="22"/>
                <w:lang w:val="es-ES"/>
              </w:rPr>
              <w:t>12</w:t>
            </w:r>
          </w:p>
        </w:tc>
        <w:tc>
          <w:tcPr>
            <w:tcW w:w="1425" w:type="dxa"/>
            <w:shd w:val="clear" w:color="auto" w:fill="auto"/>
          </w:tcPr>
          <w:p w14:paraId="7F910893" w14:textId="77777777" w:rsidR="006748EF" w:rsidRPr="006748EF" w:rsidRDefault="006748EF" w:rsidP="006748EF">
            <w:pPr>
              <w:tabs>
                <w:tab w:val="left" w:pos="455"/>
              </w:tabs>
              <w:spacing w:before="134"/>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246.00</w:t>
            </w:r>
          </w:p>
        </w:tc>
        <w:tc>
          <w:tcPr>
            <w:tcW w:w="1701" w:type="dxa"/>
            <w:shd w:val="clear" w:color="auto" w:fill="auto"/>
          </w:tcPr>
          <w:p w14:paraId="7A02E8C8" w14:textId="77777777" w:rsidR="006748EF" w:rsidRPr="006748EF" w:rsidRDefault="006748EF" w:rsidP="006748EF">
            <w:pPr>
              <w:tabs>
                <w:tab w:val="left" w:pos="748"/>
              </w:tabs>
              <w:spacing w:before="134"/>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2,952.00</w:t>
            </w:r>
          </w:p>
        </w:tc>
      </w:tr>
      <w:tr w:rsidR="006748EF" w:rsidRPr="006748EF" w14:paraId="7E727519" w14:textId="77777777" w:rsidTr="00CA1946">
        <w:trPr>
          <w:trHeight w:val="298"/>
          <w:jc w:val="center"/>
        </w:trPr>
        <w:tc>
          <w:tcPr>
            <w:tcW w:w="1189" w:type="dxa"/>
          </w:tcPr>
          <w:p w14:paraId="65A57898" w14:textId="77777777" w:rsidR="006748EF" w:rsidRPr="006748EF" w:rsidRDefault="006748EF" w:rsidP="006748EF">
            <w:pPr>
              <w:spacing w:before="13" w:line="264" w:lineRule="exact"/>
              <w:ind w:left="380" w:right="381"/>
              <w:jc w:val="center"/>
              <w:rPr>
                <w:rFonts w:ascii="Calibri" w:eastAsia="Calibri" w:hAnsi="Calibri" w:cs="Calibri"/>
                <w:sz w:val="22"/>
                <w:lang w:val="es-ES"/>
              </w:rPr>
            </w:pPr>
            <w:r w:rsidRPr="006748EF">
              <w:rPr>
                <w:rFonts w:ascii="Calibri" w:eastAsia="Calibri" w:hAnsi="Calibri" w:cs="Calibri"/>
                <w:sz w:val="22"/>
                <w:lang w:val="es-ES"/>
              </w:rPr>
              <w:t>20</w:t>
            </w:r>
          </w:p>
        </w:tc>
        <w:tc>
          <w:tcPr>
            <w:tcW w:w="2141" w:type="dxa"/>
          </w:tcPr>
          <w:p w14:paraId="18105F0D"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225/70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R17</w:t>
            </w:r>
          </w:p>
        </w:tc>
        <w:tc>
          <w:tcPr>
            <w:tcW w:w="1200" w:type="dxa"/>
          </w:tcPr>
          <w:p w14:paraId="471B248E" w14:textId="77777777" w:rsidR="006748EF" w:rsidRPr="006748EF" w:rsidRDefault="006748EF" w:rsidP="006748EF">
            <w:pPr>
              <w:spacing w:before="13"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8</w:t>
            </w:r>
          </w:p>
        </w:tc>
        <w:tc>
          <w:tcPr>
            <w:tcW w:w="1425" w:type="dxa"/>
            <w:shd w:val="clear" w:color="auto" w:fill="auto"/>
          </w:tcPr>
          <w:p w14:paraId="77562337" w14:textId="77777777" w:rsidR="006748EF" w:rsidRPr="006748EF" w:rsidRDefault="006748EF" w:rsidP="006748EF">
            <w:pPr>
              <w:tabs>
                <w:tab w:val="left" w:pos="455"/>
              </w:tabs>
              <w:spacing w:before="13"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141.00</w:t>
            </w:r>
          </w:p>
        </w:tc>
        <w:tc>
          <w:tcPr>
            <w:tcW w:w="1701" w:type="dxa"/>
            <w:shd w:val="clear" w:color="auto" w:fill="auto"/>
          </w:tcPr>
          <w:p w14:paraId="3E91E7B2" w14:textId="77777777" w:rsidR="006748EF" w:rsidRPr="006748EF" w:rsidRDefault="006748EF" w:rsidP="006748EF">
            <w:pPr>
              <w:tabs>
                <w:tab w:val="left" w:pos="748"/>
              </w:tabs>
              <w:spacing w:before="13"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1,128.00</w:t>
            </w:r>
          </w:p>
        </w:tc>
      </w:tr>
      <w:tr w:rsidR="006748EF" w:rsidRPr="006748EF" w14:paraId="42F357A6" w14:textId="77777777" w:rsidTr="00CA1946">
        <w:trPr>
          <w:trHeight w:val="301"/>
          <w:jc w:val="center"/>
        </w:trPr>
        <w:tc>
          <w:tcPr>
            <w:tcW w:w="1189" w:type="dxa"/>
          </w:tcPr>
          <w:p w14:paraId="08032D55" w14:textId="77777777" w:rsidR="006748EF" w:rsidRPr="006748EF" w:rsidRDefault="006748EF" w:rsidP="006748EF">
            <w:pPr>
              <w:spacing w:before="17" w:line="264" w:lineRule="exact"/>
              <w:ind w:left="380" w:right="381"/>
              <w:jc w:val="center"/>
              <w:rPr>
                <w:rFonts w:ascii="Calibri" w:eastAsia="Calibri" w:hAnsi="Calibri" w:cs="Calibri"/>
                <w:sz w:val="22"/>
                <w:lang w:val="es-ES"/>
              </w:rPr>
            </w:pPr>
            <w:r w:rsidRPr="006748EF">
              <w:rPr>
                <w:rFonts w:ascii="Calibri" w:eastAsia="Calibri" w:hAnsi="Calibri" w:cs="Calibri"/>
                <w:sz w:val="22"/>
                <w:lang w:val="es-ES"/>
              </w:rPr>
              <w:t>21</w:t>
            </w:r>
          </w:p>
        </w:tc>
        <w:tc>
          <w:tcPr>
            <w:tcW w:w="2141" w:type="dxa"/>
          </w:tcPr>
          <w:p w14:paraId="7CEEC30F" w14:textId="77777777" w:rsidR="006748EF" w:rsidRPr="006748EF" w:rsidRDefault="006748EF" w:rsidP="006748EF">
            <w:pPr>
              <w:spacing w:before="17" w:line="264" w:lineRule="exact"/>
              <w:ind w:left="66"/>
              <w:rPr>
                <w:rFonts w:ascii="Calibri" w:eastAsia="Calibri" w:hAnsi="Calibri" w:cs="Calibri"/>
                <w:sz w:val="22"/>
                <w:lang w:val="es-ES"/>
              </w:rPr>
            </w:pPr>
            <w:r w:rsidRPr="006748EF">
              <w:rPr>
                <w:rFonts w:ascii="Calibri" w:eastAsia="Calibri" w:hAnsi="Calibri" w:cs="Calibri"/>
                <w:sz w:val="22"/>
                <w:lang w:val="es-ES"/>
              </w:rPr>
              <w:t>7.50</w:t>
            </w:r>
            <w:r w:rsidRPr="006748EF">
              <w:rPr>
                <w:rFonts w:ascii="Calibri" w:eastAsia="Calibri" w:hAnsi="Calibri" w:cs="Calibri"/>
                <w:spacing w:val="-1"/>
                <w:sz w:val="22"/>
                <w:lang w:val="es-ES"/>
              </w:rPr>
              <w:t xml:space="preserve"> </w:t>
            </w:r>
            <w:r w:rsidRPr="006748EF">
              <w:rPr>
                <w:rFonts w:ascii="Calibri" w:eastAsia="Calibri" w:hAnsi="Calibri" w:cs="Calibri"/>
                <w:sz w:val="22"/>
                <w:lang w:val="es-ES"/>
              </w:rPr>
              <w:t>-16</w:t>
            </w:r>
          </w:p>
        </w:tc>
        <w:tc>
          <w:tcPr>
            <w:tcW w:w="1200" w:type="dxa"/>
          </w:tcPr>
          <w:p w14:paraId="6EBE0497" w14:textId="77777777" w:rsidR="006748EF" w:rsidRPr="006748EF" w:rsidRDefault="006748EF" w:rsidP="006748EF">
            <w:pPr>
              <w:spacing w:before="17"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12</w:t>
            </w:r>
          </w:p>
        </w:tc>
        <w:tc>
          <w:tcPr>
            <w:tcW w:w="1425" w:type="dxa"/>
            <w:shd w:val="clear" w:color="auto" w:fill="auto"/>
          </w:tcPr>
          <w:p w14:paraId="0AC315A9" w14:textId="77777777" w:rsidR="006748EF" w:rsidRPr="006748EF" w:rsidRDefault="006748EF" w:rsidP="006748EF">
            <w:pPr>
              <w:tabs>
                <w:tab w:val="left" w:pos="455"/>
              </w:tabs>
              <w:spacing w:before="17"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150.00</w:t>
            </w:r>
          </w:p>
        </w:tc>
        <w:tc>
          <w:tcPr>
            <w:tcW w:w="1701" w:type="dxa"/>
            <w:shd w:val="clear" w:color="auto" w:fill="auto"/>
          </w:tcPr>
          <w:p w14:paraId="7922B129" w14:textId="77777777" w:rsidR="006748EF" w:rsidRPr="006748EF" w:rsidRDefault="006748EF" w:rsidP="006748EF">
            <w:pPr>
              <w:tabs>
                <w:tab w:val="left" w:pos="748"/>
              </w:tabs>
              <w:spacing w:before="17"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1,800.00</w:t>
            </w:r>
          </w:p>
        </w:tc>
      </w:tr>
      <w:tr w:rsidR="006748EF" w:rsidRPr="006748EF" w14:paraId="0E7A0BFB" w14:textId="77777777" w:rsidTr="00CA1946">
        <w:trPr>
          <w:trHeight w:val="298"/>
          <w:jc w:val="center"/>
        </w:trPr>
        <w:tc>
          <w:tcPr>
            <w:tcW w:w="1189" w:type="dxa"/>
          </w:tcPr>
          <w:p w14:paraId="0C76488F" w14:textId="77777777" w:rsidR="006748EF" w:rsidRPr="006748EF" w:rsidRDefault="006748EF" w:rsidP="006748EF">
            <w:pPr>
              <w:spacing w:before="13" w:line="264" w:lineRule="exact"/>
              <w:ind w:left="380" w:right="381"/>
              <w:jc w:val="center"/>
              <w:rPr>
                <w:rFonts w:ascii="Calibri" w:eastAsia="Calibri" w:hAnsi="Calibri" w:cs="Calibri"/>
                <w:sz w:val="22"/>
                <w:lang w:val="es-ES"/>
              </w:rPr>
            </w:pPr>
            <w:r w:rsidRPr="006748EF">
              <w:rPr>
                <w:rFonts w:ascii="Calibri" w:eastAsia="Calibri" w:hAnsi="Calibri" w:cs="Calibri"/>
                <w:sz w:val="22"/>
                <w:lang w:val="es-ES"/>
              </w:rPr>
              <w:t>22</w:t>
            </w:r>
          </w:p>
        </w:tc>
        <w:tc>
          <w:tcPr>
            <w:tcW w:w="2141" w:type="dxa"/>
          </w:tcPr>
          <w:p w14:paraId="30CA53D7"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215/70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R16</w:t>
            </w:r>
          </w:p>
        </w:tc>
        <w:tc>
          <w:tcPr>
            <w:tcW w:w="1200" w:type="dxa"/>
          </w:tcPr>
          <w:p w14:paraId="5CFF3A4B" w14:textId="77777777" w:rsidR="006748EF" w:rsidRPr="006748EF" w:rsidRDefault="006748EF" w:rsidP="006748EF">
            <w:pPr>
              <w:spacing w:before="13"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6</w:t>
            </w:r>
          </w:p>
        </w:tc>
        <w:tc>
          <w:tcPr>
            <w:tcW w:w="1425" w:type="dxa"/>
            <w:shd w:val="clear" w:color="auto" w:fill="auto"/>
          </w:tcPr>
          <w:p w14:paraId="466C2B42" w14:textId="77777777" w:rsidR="006748EF" w:rsidRPr="006748EF" w:rsidRDefault="006748EF" w:rsidP="006748EF">
            <w:pPr>
              <w:tabs>
                <w:tab w:val="left" w:pos="455"/>
              </w:tabs>
              <w:spacing w:before="13"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172.00</w:t>
            </w:r>
          </w:p>
        </w:tc>
        <w:tc>
          <w:tcPr>
            <w:tcW w:w="1701" w:type="dxa"/>
            <w:shd w:val="clear" w:color="auto" w:fill="auto"/>
          </w:tcPr>
          <w:p w14:paraId="3EC45EEA" w14:textId="77777777" w:rsidR="006748EF" w:rsidRPr="006748EF" w:rsidRDefault="006748EF" w:rsidP="006748EF">
            <w:pPr>
              <w:tabs>
                <w:tab w:val="left" w:pos="748"/>
              </w:tabs>
              <w:spacing w:before="13"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1,032.00</w:t>
            </w:r>
          </w:p>
        </w:tc>
      </w:tr>
      <w:tr w:rsidR="006748EF" w:rsidRPr="006748EF" w14:paraId="2FE73366" w14:textId="77777777" w:rsidTr="00CA1946">
        <w:trPr>
          <w:trHeight w:val="301"/>
          <w:jc w:val="center"/>
        </w:trPr>
        <w:tc>
          <w:tcPr>
            <w:tcW w:w="1189" w:type="dxa"/>
          </w:tcPr>
          <w:p w14:paraId="7B2A4EE8" w14:textId="77777777" w:rsidR="006748EF" w:rsidRPr="006748EF" w:rsidRDefault="006748EF" w:rsidP="006748EF">
            <w:pPr>
              <w:spacing w:before="17" w:line="264" w:lineRule="exact"/>
              <w:ind w:left="380" w:right="381"/>
              <w:jc w:val="center"/>
              <w:rPr>
                <w:rFonts w:ascii="Calibri" w:eastAsia="Calibri" w:hAnsi="Calibri" w:cs="Calibri"/>
                <w:sz w:val="22"/>
                <w:lang w:val="es-ES"/>
              </w:rPr>
            </w:pPr>
            <w:r w:rsidRPr="006748EF">
              <w:rPr>
                <w:rFonts w:ascii="Calibri" w:eastAsia="Calibri" w:hAnsi="Calibri" w:cs="Calibri"/>
                <w:sz w:val="22"/>
                <w:lang w:val="es-ES"/>
              </w:rPr>
              <w:t>23</w:t>
            </w:r>
          </w:p>
        </w:tc>
        <w:tc>
          <w:tcPr>
            <w:tcW w:w="2141" w:type="dxa"/>
          </w:tcPr>
          <w:p w14:paraId="2122195D" w14:textId="77777777" w:rsidR="006748EF" w:rsidRPr="006748EF" w:rsidRDefault="006748EF" w:rsidP="006748EF">
            <w:pPr>
              <w:spacing w:before="17" w:line="264" w:lineRule="exact"/>
              <w:ind w:left="66"/>
              <w:rPr>
                <w:rFonts w:ascii="Calibri" w:eastAsia="Calibri" w:hAnsi="Calibri" w:cs="Calibri"/>
                <w:sz w:val="22"/>
                <w:lang w:val="es-ES"/>
              </w:rPr>
            </w:pPr>
            <w:r w:rsidRPr="006748EF">
              <w:rPr>
                <w:rFonts w:ascii="Calibri" w:eastAsia="Calibri" w:hAnsi="Calibri" w:cs="Calibri"/>
                <w:sz w:val="22"/>
                <w:lang w:val="es-ES"/>
              </w:rPr>
              <w:t>12.5/80</w:t>
            </w:r>
            <w:r w:rsidRPr="006748EF">
              <w:rPr>
                <w:rFonts w:ascii="Calibri" w:eastAsia="Calibri" w:hAnsi="Calibri" w:cs="Calibri"/>
                <w:spacing w:val="-1"/>
                <w:sz w:val="22"/>
                <w:lang w:val="es-ES"/>
              </w:rPr>
              <w:t xml:space="preserve"> </w:t>
            </w:r>
            <w:r w:rsidRPr="006748EF">
              <w:rPr>
                <w:rFonts w:ascii="Calibri" w:eastAsia="Calibri" w:hAnsi="Calibri" w:cs="Calibri"/>
                <w:sz w:val="22"/>
                <w:lang w:val="es-ES"/>
              </w:rPr>
              <w:t>-</w:t>
            </w:r>
            <w:r w:rsidRPr="006748EF">
              <w:rPr>
                <w:rFonts w:ascii="Calibri" w:eastAsia="Calibri" w:hAnsi="Calibri" w:cs="Calibri"/>
                <w:spacing w:val="-3"/>
                <w:sz w:val="22"/>
                <w:lang w:val="es-ES"/>
              </w:rPr>
              <w:t xml:space="preserve"> </w:t>
            </w:r>
            <w:r w:rsidRPr="006748EF">
              <w:rPr>
                <w:rFonts w:ascii="Calibri" w:eastAsia="Calibri" w:hAnsi="Calibri" w:cs="Calibri"/>
                <w:sz w:val="22"/>
                <w:lang w:val="es-ES"/>
              </w:rPr>
              <w:t>18</w:t>
            </w:r>
          </w:p>
        </w:tc>
        <w:tc>
          <w:tcPr>
            <w:tcW w:w="1200" w:type="dxa"/>
          </w:tcPr>
          <w:p w14:paraId="3433BAA9" w14:textId="77777777" w:rsidR="006748EF" w:rsidRPr="006748EF" w:rsidRDefault="006748EF" w:rsidP="006748EF">
            <w:pPr>
              <w:spacing w:before="17"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12</w:t>
            </w:r>
          </w:p>
        </w:tc>
        <w:tc>
          <w:tcPr>
            <w:tcW w:w="1425" w:type="dxa"/>
            <w:shd w:val="clear" w:color="auto" w:fill="auto"/>
          </w:tcPr>
          <w:p w14:paraId="3F8CAFE0" w14:textId="77777777" w:rsidR="006748EF" w:rsidRPr="006748EF" w:rsidRDefault="006748EF" w:rsidP="006748EF">
            <w:pPr>
              <w:tabs>
                <w:tab w:val="left" w:pos="455"/>
              </w:tabs>
              <w:spacing w:before="17"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275.00</w:t>
            </w:r>
          </w:p>
        </w:tc>
        <w:tc>
          <w:tcPr>
            <w:tcW w:w="1701" w:type="dxa"/>
            <w:shd w:val="clear" w:color="auto" w:fill="auto"/>
          </w:tcPr>
          <w:p w14:paraId="1343ECFC" w14:textId="77777777" w:rsidR="006748EF" w:rsidRPr="006748EF" w:rsidRDefault="006748EF" w:rsidP="006748EF">
            <w:pPr>
              <w:tabs>
                <w:tab w:val="left" w:pos="748"/>
              </w:tabs>
              <w:spacing w:before="17" w:line="264" w:lineRule="exact"/>
              <w:ind w:left="193"/>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3,300.00</w:t>
            </w:r>
          </w:p>
        </w:tc>
      </w:tr>
      <w:tr w:rsidR="006748EF" w:rsidRPr="006748EF" w14:paraId="52A80E7E" w14:textId="77777777" w:rsidTr="00CA1946">
        <w:trPr>
          <w:trHeight w:val="298"/>
          <w:jc w:val="center"/>
        </w:trPr>
        <w:tc>
          <w:tcPr>
            <w:tcW w:w="1189" w:type="dxa"/>
          </w:tcPr>
          <w:p w14:paraId="53AB9E34" w14:textId="77777777" w:rsidR="006748EF" w:rsidRPr="006748EF" w:rsidRDefault="006748EF" w:rsidP="006748EF">
            <w:pPr>
              <w:spacing w:before="13" w:line="264" w:lineRule="exact"/>
              <w:ind w:left="380" w:right="381"/>
              <w:jc w:val="center"/>
              <w:rPr>
                <w:rFonts w:ascii="Calibri" w:eastAsia="Calibri" w:hAnsi="Calibri" w:cs="Calibri"/>
                <w:sz w:val="22"/>
                <w:lang w:val="es-ES"/>
              </w:rPr>
            </w:pPr>
            <w:r w:rsidRPr="006748EF">
              <w:rPr>
                <w:rFonts w:ascii="Calibri" w:eastAsia="Calibri" w:hAnsi="Calibri" w:cs="Calibri"/>
                <w:sz w:val="22"/>
                <w:lang w:val="es-ES"/>
              </w:rPr>
              <w:t>24</w:t>
            </w:r>
          </w:p>
        </w:tc>
        <w:tc>
          <w:tcPr>
            <w:tcW w:w="2141" w:type="dxa"/>
          </w:tcPr>
          <w:p w14:paraId="79E11C09"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205</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R16C</w:t>
            </w:r>
          </w:p>
        </w:tc>
        <w:tc>
          <w:tcPr>
            <w:tcW w:w="1200" w:type="dxa"/>
          </w:tcPr>
          <w:p w14:paraId="4BFD7BBB" w14:textId="77777777" w:rsidR="006748EF" w:rsidRPr="006748EF" w:rsidRDefault="006748EF" w:rsidP="006748EF">
            <w:pPr>
              <w:spacing w:before="13"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4</w:t>
            </w:r>
          </w:p>
        </w:tc>
        <w:tc>
          <w:tcPr>
            <w:tcW w:w="1425" w:type="dxa"/>
            <w:shd w:val="clear" w:color="auto" w:fill="auto"/>
          </w:tcPr>
          <w:p w14:paraId="56809584" w14:textId="77777777" w:rsidR="006748EF" w:rsidRPr="006748EF" w:rsidRDefault="006748EF" w:rsidP="006748EF">
            <w:pPr>
              <w:tabs>
                <w:tab w:val="left" w:pos="455"/>
              </w:tabs>
              <w:spacing w:before="13" w:line="264" w:lineRule="exact"/>
              <w:ind w:right="148"/>
              <w:jc w:val="right"/>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107.00</w:t>
            </w:r>
          </w:p>
        </w:tc>
        <w:tc>
          <w:tcPr>
            <w:tcW w:w="1701" w:type="dxa"/>
            <w:shd w:val="clear" w:color="auto" w:fill="auto"/>
          </w:tcPr>
          <w:p w14:paraId="1DF4C7F7" w14:textId="77777777" w:rsidR="006748EF" w:rsidRPr="006748EF" w:rsidRDefault="006748EF" w:rsidP="006748EF">
            <w:pPr>
              <w:tabs>
                <w:tab w:val="left" w:pos="932"/>
              </w:tabs>
              <w:spacing w:before="13" w:line="264" w:lineRule="exact"/>
              <w:ind w:left="178"/>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428.00</w:t>
            </w:r>
          </w:p>
        </w:tc>
      </w:tr>
      <w:tr w:rsidR="006748EF" w:rsidRPr="006748EF" w14:paraId="4C8B677B" w14:textId="77777777" w:rsidTr="00CA1946">
        <w:trPr>
          <w:trHeight w:val="302"/>
          <w:jc w:val="center"/>
        </w:trPr>
        <w:tc>
          <w:tcPr>
            <w:tcW w:w="4530" w:type="dxa"/>
            <w:gridSpan w:val="3"/>
          </w:tcPr>
          <w:p w14:paraId="1440E7B8" w14:textId="77777777" w:rsidR="006748EF" w:rsidRPr="006748EF" w:rsidRDefault="006748EF" w:rsidP="006748EF">
            <w:pPr>
              <w:spacing w:before="34" w:line="249" w:lineRule="exact"/>
              <w:ind w:left="1943" w:right="1943"/>
              <w:jc w:val="center"/>
              <w:rPr>
                <w:rFonts w:ascii="Calibri" w:eastAsia="Calibri" w:hAnsi="Calibri" w:cs="Calibri"/>
                <w:b/>
                <w:sz w:val="22"/>
                <w:lang w:val="es-ES"/>
              </w:rPr>
            </w:pPr>
            <w:r w:rsidRPr="006748EF">
              <w:rPr>
                <w:rFonts w:ascii="Calibri" w:eastAsia="Calibri" w:hAnsi="Calibri" w:cs="Calibri"/>
                <w:b/>
                <w:sz w:val="22"/>
                <w:lang w:val="es-ES"/>
              </w:rPr>
              <w:t>TOTAL</w:t>
            </w:r>
          </w:p>
        </w:tc>
        <w:tc>
          <w:tcPr>
            <w:tcW w:w="1425" w:type="dxa"/>
          </w:tcPr>
          <w:p w14:paraId="19063F8F" w14:textId="77777777" w:rsidR="006748EF" w:rsidRPr="006748EF" w:rsidRDefault="006748EF" w:rsidP="006748EF">
            <w:pPr>
              <w:rPr>
                <w:rFonts w:eastAsia="Calibri" w:hAnsi="Calibri" w:cs="Calibri"/>
                <w:sz w:val="22"/>
                <w:lang w:val="es-ES"/>
              </w:rPr>
            </w:pPr>
          </w:p>
        </w:tc>
        <w:tc>
          <w:tcPr>
            <w:tcW w:w="1701" w:type="dxa"/>
          </w:tcPr>
          <w:p w14:paraId="1FC10FE4" w14:textId="77777777" w:rsidR="006748EF" w:rsidRPr="006748EF" w:rsidRDefault="006748EF" w:rsidP="006748EF">
            <w:pPr>
              <w:tabs>
                <w:tab w:val="left" w:pos="565"/>
              </w:tabs>
              <w:spacing w:before="34" w:line="249" w:lineRule="exact"/>
              <w:ind w:left="110"/>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58,745.00</w:t>
            </w:r>
          </w:p>
        </w:tc>
      </w:tr>
    </w:tbl>
    <w:p w14:paraId="1B0DC8BB" w14:textId="77777777" w:rsidR="006748EF" w:rsidRPr="006748EF" w:rsidRDefault="006748EF" w:rsidP="006748EF">
      <w:pPr>
        <w:ind w:left="720"/>
        <w:contextualSpacing/>
        <w:jc w:val="both"/>
      </w:pPr>
    </w:p>
    <w:p w14:paraId="7ADA68C0" w14:textId="77777777" w:rsidR="006748EF" w:rsidRPr="006748EF" w:rsidRDefault="006748EF" w:rsidP="006748EF">
      <w:pPr>
        <w:ind w:left="720"/>
        <w:contextualSpacing/>
        <w:jc w:val="both"/>
      </w:pPr>
    </w:p>
    <w:p w14:paraId="27F17E25" w14:textId="77777777" w:rsidR="006748EF" w:rsidRPr="006748EF" w:rsidRDefault="006748EF" w:rsidP="006748EF">
      <w:pPr>
        <w:numPr>
          <w:ilvl w:val="0"/>
          <w:numId w:val="199"/>
        </w:numPr>
        <w:contextualSpacing/>
        <w:jc w:val="both"/>
      </w:pPr>
      <w:r w:rsidRPr="006748EF">
        <w:t>ADJUDICAR, a la empresa DAMEZA, S.A. DE C.V. por la cantidad de DIEZ MIL SEISCIENTOS SETENTA Y OCHO 00/100 Dólares de conformidad al siguiente detalle: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
        <w:gridCol w:w="2141"/>
        <w:gridCol w:w="1200"/>
        <w:gridCol w:w="1553"/>
        <w:gridCol w:w="1561"/>
      </w:tblGrid>
      <w:tr w:rsidR="006748EF" w:rsidRPr="006748EF" w14:paraId="514CDE85" w14:textId="77777777" w:rsidTr="00CA1946">
        <w:trPr>
          <w:trHeight w:val="302"/>
          <w:jc w:val="center"/>
        </w:trPr>
        <w:tc>
          <w:tcPr>
            <w:tcW w:w="7656" w:type="dxa"/>
            <w:gridSpan w:val="5"/>
          </w:tcPr>
          <w:p w14:paraId="76811699" w14:textId="77777777" w:rsidR="006748EF" w:rsidRPr="006748EF" w:rsidRDefault="006748EF" w:rsidP="006748EF">
            <w:pPr>
              <w:spacing w:before="33" w:line="248" w:lineRule="exact"/>
              <w:ind w:left="2805" w:right="2807"/>
              <w:jc w:val="center"/>
              <w:rPr>
                <w:rFonts w:ascii="Calibri" w:eastAsia="Calibri" w:hAnsi="Calibri" w:cs="Calibri"/>
                <w:b/>
                <w:sz w:val="22"/>
                <w:lang w:val="es-ES"/>
              </w:rPr>
            </w:pPr>
            <w:r w:rsidRPr="006748EF">
              <w:rPr>
                <w:rFonts w:ascii="Calibri" w:eastAsia="Calibri" w:hAnsi="Calibri" w:cs="Calibri"/>
                <w:b/>
                <w:sz w:val="22"/>
                <w:lang w:val="es-ES"/>
              </w:rPr>
              <w:t>DAMEZA,</w:t>
            </w:r>
            <w:r w:rsidRPr="006748EF">
              <w:rPr>
                <w:rFonts w:ascii="Calibri" w:eastAsia="Calibri" w:hAnsi="Calibri" w:cs="Calibri"/>
                <w:b/>
                <w:spacing w:val="-5"/>
                <w:sz w:val="22"/>
                <w:lang w:val="es-ES"/>
              </w:rPr>
              <w:t xml:space="preserve"> </w:t>
            </w:r>
            <w:r w:rsidRPr="006748EF">
              <w:rPr>
                <w:rFonts w:ascii="Calibri" w:eastAsia="Calibri" w:hAnsi="Calibri" w:cs="Calibri"/>
                <w:b/>
                <w:sz w:val="22"/>
                <w:lang w:val="es-ES"/>
              </w:rPr>
              <w:t>S.A.</w:t>
            </w:r>
            <w:r w:rsidRPr="006748EF">
              <w:rPr>
                <w:rFonts w:ascii="Calibri" w:eastAsia="Calibri" w:hAnsi="Calibri" w:cs="Calibri"/>
                <w:b/>
                <w:spacing w:val="-2"/>
                <w:sz w:val="22"/>
                <w:lang w:val="es-ES"/>
              </w:rPr>
              <w:t xml:space="preserve"> </w:t>
            </w:r>
            <w:r w:rsidRPr="006748EF">
              <w:rPr>
                <w:rFonts w:ascii="Calibri" w:eastAsia="Calibri" w:hAnsi="Calibri" w:cs="Calibri"/>
                <w:b/>
                <w:sz w:val="22"/>
                <w:lang w:val="es-ES"/>
              </w:rPr>
              <w:t>DE</w:t>
            </w:r>
            <w:r w:rsidRPr="006748EF">
              <w:rPr>
                <w:rFonts w:ascii="Calibri" w:eastAsia="Calibri" w:hAnsi="Calibri" w:cs="Calibri"/>
                <w:b/>
                <w:spacing w:val="-3"/>
                <w:sz w:val="22"/>
                <w:lang w:val="es-ES"/>
              </w:rPr>
              <w:t xml:space="preserve"> </w:t>
            </w:r>
            <w:r w:rsidRPr="006748EF">
              <w:rPr>
                <w:rFonts w:ascii="Calibri" w:eastAsia="Calibri" w:hAnsi="Calibri" w:cs="Calibri"/>
                <w:b/>
                <w:sz w:val="22"/>
                <w:lang w:val="es-ES"/>
              </w:rPr>
              <w:t>C.V.</w:t>
            </w:r>
          </w:p>
        </w:tc>
      </w:tr>
      <w:tr w:rsidR="006748EF" w:rsidRPr="006748EF" w14:paraId="3ECA0959" w14:textId="77777777" w:rsidTr="00CA1946">
        <w:trPr>
          <w:trHeight w:val="478"/>
          <w:jc w:val="center"/>
        </w:trPr>
        <w:tc>
          <w:tcPr>
            <w:tcW w:w="1201" w:type="dxa"/>
          </w:tcPr>
          <w:p w14:paraId="0D0186BC" w14:textId="77777777" w:rsidR="006748EF" w:rsidRPr="006748EF" w:rsidRDefault="006748EF" w:rsidP="006748EF">
            <w:pPr>
              <w:spacing w:before="127"/>
              <w:ind w:right="408"/>
              <w:jc w:val="right"/>
              <w:rPr>
                <w:rFonts w:ascii="Calibri" w:eastAsia="Calibri" w:hAnsi="Calibri" w:cs="Calibri"/>
                <w:sz w:val="18"/>
                <w:lang w:val="es-ES"/>
              </w:rPr>
            </w:pPr>
            <w:r w:rsidRPr="006748EF">
              <w:rPr>
                <w:rFonts w:ascii="Calibri" w:eastAsia="Calibri" w:hAnsi="Calibri" w:cs="Calibri"/>
                <w:sz w:val="18"/>
                <w:lang w:val="es-ES"/>
              </w:rPr>
              <w:t>ITEM</w:t>
            </w:r>
          </w:p>
        </w:tc>
        <w:tc>
          <w:tcPr>
            <w:tcW w:w="2141" w:type="dxa"/>
          </w:tcPr>
          <w:p w14:paraId="0E9A9BCA" w14:textId="77777777" w:rsidR="006748EF" w:rsidRPr="006748EF" w:rsidRDefault="006748EF" w:rsidP="006748EF">
            <w:pPr>
              <w:spacing w:before="127"/>
              <w:ind w:left="471"/>
              <w:rPr>
                <w:rFonts w:ascii="Calibri" w:eastAsia="Calibri" w:hAnsi="Calibri" w:cs="Calibri"/>
                <w:sz w:val="18"/>
                <w:lang w:val="es-ES"/>
              </w:rPr>
            </w:pPr>
            <w:r w:rsidRPr="006748EF">
              <w:rPr>
                <w:rFonts w:ascii="Calibri" w:eastAsia="Calibri" w:hAnsi="Calibri" w:cs="Calibri"/>
                <w:sz w:val="18"/>
                <w:lang w:val="es-ES"/>
              </w:rPr>
              <w:t>TIPO</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DE</w:t>
            </w:r>
            <w:r w:rsidRPr="006748EF">
              <w:rPr>
                <w:rFonts w:ascii="Calibri" w:eastAsia="Calibri" w:hAnsi="Calibri" w:cs="Calibri"/>
                <w:spacing w:val="-4"/>
                <w:sz w:val="18"/>
                <w:lang w:val="es-ES"/>
              </w:rPr>
              <w:t xml:space="preserve"> </w:t>
            </w:r>
            <w:r w:rsidRPr="006748EF">
              <w:rPr>
                <w:rFonts w:ascii="Calibri" w:eastAsia="Calibri" w:hAnsi="Calibri" w:cs="Calibri"/>
                <w:sz w:val="18"/>
                <w:lang w:val="es-ES"/>
              </w:rPr>
              <w:t>LLANTA</w:t>
            </w:r>
          </w:p>
        </w:tc>
        <w:tc>
          <w:tcPr>
            <w:tcW w:w="1200" w:type="dxa"/>
          </w:tcPr>
          <w:p w14:paraId="5C573E6B" w14:textId="77777777" w:rsidR="006748EF" w:rsidRPr="006748EF" w:rsidRDefault="006748EF" w:rsidP="006748EF">
            <w:pPr>
              <w:spacing w:before="127"/>
              <w:ind w:left="66"/>
              <w:rPr>
                <w:rFonts w:ascii="Calibri" w:eastAsia="Calibri" w:hAnsi="Calibri" w:cs="Calibri"/>
                <w:sz w:val="18"/>
                <w:lang w:val="es-ES"/>
              </w:rPr>
            </w:pPr>
            <w:r w:rsidRPr="006748EF">
              <w:rPr>
                <w:rFonts w:ascii="Calibri" w:eastAsia="Calibri" w:hAnsi="Calibri" w:cs="Calibri"/>
                <w:sz w:val="18"/>
                <w:lang w:val="es-ES"/>
              </w:rPr>
              <w:t>CANTIDAD</w:t>
            </w:r>
          </w:p>
        </w:tc>
        <w:tc>
          <w:tcPr>
            <w:tcW w:w="1553" w:type="dxa"/>
          </w:tcPr>
          <w:p w14:paraId="1A0264E4" w14:textId="77777777" w:rsidR="006748EF" w:rsidRPr="006748EF" w:rsidRDefault="006748EF" w:rsidP="006748EF">
            <w:pPr>
              <w:spacing w:before="127"/>
              <w:ind w:left="114"/>
              <w:rPr>
                <w:rFonts w:ascii="Calibri" w:eastAsia="Calibri" w:hAnsi="Calibri" w:cs="Calibri"/>
                <w:sz w:val="18"/>
                <w:lang w:val="es-ES"/>
              </w:rPr>
            </w:pPr>
            <w:r w:rsidRPr="006748EF">
              <w:rPr>
                <w:rFonts w:ascii="Calibri" w:eastAsia="Calibri" w:hAnsi="Calibri" w:cs="Calibri"/>
                <w:sz w:val="18"/>
                <w:lang w:val="es-ES"/>
              </w:rPr>
              <w:t>PRECIO</w:t>
            </w:r>
            <w:r w:rsidRPr="006748EF">
              <w:rPr>
                <w:rFonts w:ascii="Calibri" w:eastAsia="Calibri" w:hAnsi="Calibri" w:cs="Calibri"/>
                <w:spacing w:val="-6"/>
                <w:sz w:val="18"/>
                <w:lang w:val="es-ES"/>
              </w:rPr>
              <w:t xml:space="preserve"> </w:t>
            </w:r>
            <w:r w:rsidRPr="006748EF">
              <w:rPr>
                <w:rFonts w:ascii="Calibri" w:eastAsia="Calibri" w:hAnsi="Calibri" w:cs="Calibri"/>
                <w:sz w:val="18"/>
                <w:lang w:val="es-ES"/>
              </w:rPr>
              <w:t>UNITARIO</w:t>
            </w:r>
          </w:p>
        </w:tc>
        <w:tc>
          <w:tcPr>
            <w:tcW w:w="1561" w:type="dxa"/>
          </w:tcPr>
          <w:p w14:paraId="68E54662" w14:textId="77777777" w:rsidR="006748EF" w:rsidRPr="006748EF" w:rsidRDefault="006748EF" w:rsidP="006748EF">
            <w:pPr>
              <w:spacing w:before="127"/>
              <w:ind w:left="510" w:right="509"/>
              <w:jc w:val="center"/>
              <w:rPr>
                <w:rFonts w:ascii="Calibri" w:eastAsia="Calibri" w:hAnsi="Calibri" w:cs="Calibri"/>
                <w:sz w:val="18"/>
                <w:lang w:val="es-ES"/>
              </w:rPr>
            </w:pPr>
            <w:r w:rsidRPr="006748EF">
              <w:rPr>
                <w:rFonts w:ascii="Calibri" w:eastAsia="Calibri" w:hAnsi="Calibri" w:cs="Calibri"/>
                <w:sz w:val="18"/>
                <w:lang w:val="es-ES"/>
              </w:rPr>
              <w:t>TOTAL</w:t>
            </w:r>
          </w:p>
        </w:tc>
      </w:tr>
      <w:tr w:rsidR="006748EF" w:rsidRPr="006748EF" w14:paraId="68AC6732" w14:textId="77777777" w:rsidTr="00CA1946">
        <w:trPr>
          <w:trHeight w:val="301"/>
          <w:jc w:val="center"/>
        </w:trPr>
        <w:tc>
          <w:tcPr>
            <w:tcW w:w="1201" w:type="dxa"/>
          </w:tcPr>
          <w:p w14:paraId="67D57CD0" w14:textId="77777777" w:rsidR="006748EF" w:rsidRPr="006748EF" w:rsidRDefault="006748EF" w:rsidP="006748EF">
            <w:pPr>
              <w:spacing w:before="17" w:line="264" w:lineRule="exact"/>
              <w:jc w:val="center"/>
              <w:rPr>
                <w:rFonts w:ascii="Calibri" w:eastAsia="Calibri" w:hAnsi="Calibri" w:cs="Calibri"/>
                <w:sz w:val="22"/>
                <w:lang w:val="es-ES"/>
              </w:rPr>
            </w:pPr>
            <w:r w:rsidRPr="006748EF">
              <w:rPr>
                <w:rFonts w:ascii="Calibri" w:eastAsia="Calibri" w:hAnsi="Calibri" w:cs="Calibri"/>
                <w:sz w:val="22"/>
                <w:lang w:val="es-ES"/>
              </w:rPr>
              <w:t>8</w:t>
            </w:r>
          </w:p>
        </w:tc>
        <w:tc>
          <w:tcPr>
            <w:tcW w:w="2141" w:type="dxa"/>
          </w:tcPr>
          <w:p w14:paraId="04221D78" w14:textId="77777777" w:rsidR="006748EF" w:rsidRPr="006748EF" w:rsidRDefault="006748EF" w:rsidP="006748EF">
            <w:pPr>
              <w:spacing w:before="17" w:line="264" w:lineRule="exact"/>
              <w:ind w:left="66"/>
              <w:rPr>
                <w:rFonts w:ascii="Calibri" w:eastAsia="Calibri" w:hAnsi="Calibri" w:cs="Calibri"/>
                <w:sz w:val="22"/>
                <w:lang w:val="es-ES"/>
              </w:rPr>
            </w:pPr>
            <w:r w:rsidRPr="006748EF">
              <w:rPr>
                <w:rFonts w:ascii="Calibri" w:eastAsia="Calibri" w:hAnsi="Calibri" w:cs="Calibri"/>
                <w:sz w:val="22"/>
                <w:lang w:val="es-ES"/>
              </w:rPr>
              <w:t>19.5L24</w:t>
            </w:r>
          </w:p>
        </w:tc>
        <w:tc>
          <w:tcPr>
            <w:tcW w:w="1200" w:type="dxa"/>
          </w:tcPr>
          <w:p w14:paraId="2BD13945" w14:textId="77777777" w:rsidR="006748EF" w:rsidRPr="006748EF" w:rsidRDefault="006748EF" w:rsidP="006748EF">
            <w:pPr>
              <w:spacing w:before="17" w:line="264" w:lineRule="exact"/>
              <w:ind w:left="407" w:right="407"/>
              <w:jc w:val="center"/>
              <w:rPr>
                <w:rFonts w:ascii="Calibri" w:eastAsia="Calibri" w:hAnsi="Calibri" w:cs="Calibri"/>
                <w:sz w:val="22"/>
                <w:lang w:val="es-ES"/>
              </w:rPr>
            </w:pPr>
            <w:r w:rsidRPr="006748EF">
              <w:rPr>
                <w:rFonts w:ascii="Calibri" w:eastAsia="Calibri" w:hAnsi="Calibri" w:cs="Calibri"/>
                <w:sz w:val="22"/>
                <w:lang w:val="es-ES"/>
              </w:rPr>
              <w:t>12</w:t>
            </w:r>
          </w:p>
        </w:tc>
        <w:tc>
          <w:tcPr>
            <w:tcW w:w="1553" w:type="dxa"/>
            <w:shd w:val="clear" w:color="auto" w:fill="auto"/>
          </w:tcPr>
          <w:p w14:paraId="148EDA25" w14:textId="77777777" w:rsidR="006748EF" w:rsidRPr="006748EF" w:rsidRDefault="006748EF" w:rsidP="006748EF">
            <w:pPr>
              <w:tabs>
                <w:tab w:val="left" w:pos="569"/>
              </w:tabs>
              <w:spacing w:before="17" w:line="264" w:lineRule="exact"/>
              <w:ind w:left="114"/>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597.00</w:t>
            </w:r>
          </w:p>
        </w:tc>
        <w:tc>
          <w:tcPr>
            <w:tcW w:w="1561" w:type="dxa"/>
            <w:shd w:val="clear" w:color="auto" w:fill="auto"/>
          </w:tcPr>
          <w:p w14:paraId="47537B42" w14:textId="77777777" w:rsidR="006748EF" w:rsidRPr="006748EF" w:rsidRDefault="006748EF" w:rsidP="006748EF">
            <w:pPr>
              <w:tabs>
                <w:tab w:val="left" w:pos="407"/>
              </w:tabs>
              <w:spacing w:before="17" w:line="264" w:lineRule="exact"/>
              <w:ind w:right="152"/>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7,164.00</w:t>
            </w:r>
          </w:p>
        </w:tc>
      </w:tr>
      <w:tr w:rsidR="006748EF" w:rsidRPr="006748EF" w14:paraId="02942D13" w14:textId="77777777" w:rsidTr="00CA1946">
        <w:trPr>
          <w:trHeight w:val="298"/>
          <w:jc w:val="center"/>
        </w:trPr>
        <w:tc>
          <w:tcPr>
            <w:tcW w:w="1201" w:type="dxa"/>
          </w:tcPr>
          <w:p w14:paraId="38FFC94C" w14:textId="77777777" w:rsidR="006748EF" w:rsidRPr="006748EF" w:rsidRDefault="006748EF" w:rsidP="006748EF">
            <w:pPr>
              <w:spacing w:before="13" w:line="264" w:lineRule="exact"/>
              <w:ind w:right="481"/>
              <w:jc w:val="right"/>
              <w:rPr>
                <w:rFonts w:ascii="Calibri" w:eastAsia="Calibri" w:hAnsi="Calibri" w:cs="Calibri"/>
                <w:sz w:val="22"/>
                <w:lang w:val="es-ES"/>
              </w:rPr>
            </w:pPr>
            <w:r w:rsidRPr="006748EF">
              <w:rPr>
                <w:rFonts w:ascii="Calibri" w:eastAsia="Calibri" w:hAnsi="Calibri" w:cs="Calibri"/>
                <w:sz w:val="22"/>
                <w:lang w:val="es-ES"/>
              </w:rPr>
              <w:t>25</w:t>
            </w:r>
          </w:p>
        </w:tc>
        <w:tc>
          <w:tcPr>
            <w:tcW w:w="2141" w:type="dxa"/>
          </w:tcPr>
          <w:p w14:paraId="47DA442C" w14:textId="77777777" w:rsidR="006748EF" w:rsidRPr="006748EF" w:rsidRDefault="006748EF" w:rsidP="006748EF">
            <w:pPr>
              <w:spacing w:before="13" w:line="264" w:lineRule="exact"/>
              <w:ind w:left="66"/>
              <w:rPr>
                <w:rFonts w:ascii="Calibri" w:eastAsia="Calibri" w:hAnsi="Calibri" w:cs="Calibri"/>
                <w:sz w:val="22"/>
                <w:lang w:val="es-ES"/>
              </w:rPr>
            </w:pPr>
            <w:r w:rsidRPr="006748EF">
              <w:rPr>
                <w:rFonts w:ascii="Calibri" w:eastAsia="Calibri" w:hAnsi="Calibri" w:cs="Calibri"/>
                <w:sz w:val="22"/>
                <w:lang w:val="es-ES"/>
              </w:rPr>
              <w:t>385/65</w:t>
            </w:r>
            <w:r w:rsidRPr="006748EF">
              <w:rPr>
                <w:rFonts w:ascii="Calibri" w:eastAsia="Calibri" w:hAnsi="Calibri" w:cs="Calibri"/>
                <w:spacing w:val="-3"/>
                <w:sz w:val="22"/>
                <w:lang w:val="es-ES"/>
              </w:rPr>
              <w:t xml:space="preserve"> </w:t>
            </w:r>
            <w:r w:rsidRPr="006748EF">
              <w:rPr>
                <w:rFonts w:ascii="Calibri" w:eastAsia="Calibri" w:hAnsi="Calibri" w:cs="Calibri"/>
                <w:sz w:val="22"/>
                <w:lang w:val="es-ES"/>
              </w:rPr>
              <w:t>R</w:t>
            </w:r>
            <w:r w:rsidRPr="006748EF">
              <w:rPr>
                <w:rFonts w:ascii="Calibri" w:eastAsia="Calibri" w:hAnsi="Calibri" w:cs="Calibri"/>
                <w:spacing w:val="-3"/>
                <w:sz w:val="22"/>
                <w:lang w:val="es-ES"/>
              </w:rPr>
              <w:t xml:space="preserve"> </w:t>
            </w:r>
            <w:r w:rsidRPr="006748EF">
              <w:rPr>
                <w:rFonts w:ascii="Calibri" w:eastAsia="Calibri" w:hAnsi="Calibri" w:cs="Calibri"/>
                <w:sz w:val="22"/>
                <w:lang w:val="es-ES"/>
              </w:rPr>
              <w:t>22.5</w:t>
            </w:r>
          </w:p>
        </w:tc>
        <w:tc>
          <w:tcPr>
            <w:tcW w:w="1200" w:type="dxa"/>
          </w:tcPr>
          <w:p w14:paraId="1B76247A" w14:textId="77777777" w:rsidR="006748EF" w:rsidRPr="006748EF" w:rsidRDefault="006748EF" w:rsidP="006748EF">
            <w:pPr>
              <w:spacing w:before="13"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6</w:t>
            </w:r>
          </w:p>
        </w:tc>
        <w:tc>
          <w:tcPr>
            <w:tcW w:w="1553" w:type="dxa"/>
            <w:shd w:val="clear" w:color="auto" w:fill="auto"/>
          </w:tcPr>
          <w:p w14:paraId="1E6223A8" w14:textId="77777777" w:rsidR="006748EF" w:rsidRPr="006748EF" w:rsidRDefault="006748EF" w:rsidP="006748EF">
            <w:pPr>
              <w:tabs>
                <w:tab w:val="left" w:pos="713"/>
              </w:tabs>
              <w:spacing w:before="13" w:line="264" w:lineRule="exact"/>
              <w:ind w:left="258"/>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383.00</w:t>
            </w:r>
          </w:p>
        </w:tc>
        <w:tc>
          <w:tcPr>
            <w:tcW w:w="1561" w:type="dxa"/>
            <w:shd w:val="clear" w:color="auto" w:fill="auto"/>
          </w:tcPr>
          <w:p w14:paraId="35FE9483" w14:textId="77777777" w:rsidR="006748EF" w:rsidRPr="006748EF" w:rsidRDefault="006748EF" w:rsidP="006748EF">
            <w:pPr>
              <w:tabs>
                <w:tab w:val="left" w:pos="407"/>
              </w:tabs>
              <w:spacing w:before="13" w:line="264" w:lineRule="exact"/>
              <w:ind w:right="152"/>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2,298.00</w:t>
            </w:r>
          </w:p>
        </w:tc>
      </w:tr>
      <w:tr w:rsidR="006748EF" w:rsidRPr="006748EF" w14:paraId="2BE3D089" w14:textId="77777777" w:rsidTr="00CA1946">
        <w:trPr>
          <w:trHeight w:val="302"/>
          <w:jc w:val="center"/>
        </w:trPr>
        <w:tc>
          <w:tcPr>
            <w:tcW w:w="1201" w:type="dxa"/>
          </w:tcPr>
          <w:p w14:paraId="0991F052" w14:textId="77777777" w:rsidR="006748EF" w:rsidRPr="006748EF" w:rsidRDefault="006748EF" w:rsidP="006748EF">
            <w:pPr>
              <w:spacing w:before="18" w:line="264" w:lineRule="exact"/>
              <w:ind w:right="481"/>
              <w:jc w:val="right"/>
              <w:rPr>
                <w:rFonts w:ascii="Calibri" w:eastAsia="Calibri" w:hAnsi="Calibri" w:cs="Calibri"/>
                <w:sz w:val="22"/>
                <w:lang w:val="es-ES"/>
              </w:rPr>
            </w:pPr>
            <w:r w:rsidRPr="006748EF">
              <w:rPr>
                <w:rFonts w:ascii="Calibri" w:eastAsia="Calibri" w:hAnsi="Calibri" w:cs="Calibri"/>
                <w:sz w:val="22"/>
                <w:lang w:val="es-ES"/>
              </w:rPr>
              <w:t>26</w:t>
            </w:r>
          </w:p>
        </w:tc>
        <w:tc>
          <w:tcPr>
            <w:tcW w:w="2141" w:type="dxa"/>
          </w:tcPr>
          <w:p w14:paraId="3EBD3908" w14:textId="77777777" w:rsidR="006748EF" w:rsidRPr="006748EF" w:rsidRDefault="006748EF" w:rsidP="006748EF">
            <w:pPr>
              <w:spacing w:before="18" w:line="264" w:lineRule="exact"/>
              <w:ind w:left="66"/>
              <w:rPr>
                <w:rFonts w:ascii="Calibri" w:eastAsia="Calibri" w:hAnsi="Calibri" w:cs="Calibri"/>
                <w:sz w:val="22"/>
                <w:lang w:val="es-ES"/>
              </w:rPr>
            </w:pPr>
            <w:r w:rsidRPr="006748EF">
              <w:rPr>
                <w:rFonts w:ascii="Calibri" w:eastAsia="Calibri" w:hAnsi="Calibri" w:cs="Calibri"/>
                <w:sz w:val="22"/>
                <w:lang w:val="es-ES"/>
              </w:rPr>
              <w:t>315/80</w:t>
            </w:r>
            <w:r w:rsidRPr="006748EF">
              <w:rPr>
                <w:rFonts w:ascii="Calibri" w:eastAsia="Calibri" w:hAnsi="Calibri" w:cs="Calibri"/>
                <w:spacing w:val="-2"/>
                <w:sz w:val="22"/>
                <w:lang w:val="es-ES"/>
              </w:rPr>
              <w:t xml:space="preserve"> </w:t>
            </w:r>
            <w:r w:rsidRPr="006748EF">
              <w:rPr>
                <w:rFonts w:ascii="Calibri" w:eastAsia="Calibri" w:hAnsi="Calibri" w:cs="Calibri"/>
                <w:sz w:val="22"/>
                <w:lang w:val="es-ES"/>
              </w:rPr>
              <w:t>R22.5</w:t>
            </w:r>
          </w:p>
        </w:tc>
        <w:tc>
          <w:tcPr>
            <w:tcW w:w="1200" w:type="dxa"/>
          </w:tcPr>
          <w:p w14:paraId="7C41BE10" w14:textId="77777777" w:rsidR="006748EF" w:rsidRPr="006748EF" w:rsidRDefault="006748EF" w:rsidP="006748EF">
            <w:pPr>
              <w:spacing w:before="18" w:line="264" w:lineRule="exact"/>
              <w:ind w:right="1"/>
              <w:jc w:val="center"/>
              <w:rPr>
                <w:rFonts w:ascii="Calibri" w:eastAsia="Calibri" w:hAnsi="Calibri" w:cs="Calibri"/>
                <w:sz w:val="22"/>
                <w:lang w:val="es-ES"/>
              </w:rPr>
            </w:pPr>
            <w:r w:rsidRPr="006748EF">
              <w:rPr>
                <w:rFonts w:ascii="Calibri" w:eastAsia="Calibri" w:hAnsi="Calibri" w:cs="Calibri"/>
                <w:sz w:val="22"/>
                <w:lang w:val="es-ES"/>
              </w:rPr>
              <w:t>4</w:t>
            </w:r>
          </w:p>
        </w:tc>
        <w:tc>
          <w:tcPr>
            <w:tcW w:w="1553" w:type="dxa"/>
            <w:shd w:val="clear" w:color="auto" w:fill="auto"/>
          </w:tcPr>
          <w:p w14:paraId="01255863" w14:textId="77777777" w:rsidR="006748EF" w:rsidRPr="006748EF" w:rsidRDefault="006748EF" w:rsidP="006748EF">
            <w:pPr>
              <w:tabs>
                <w:tab w:val="left" w:pos="715"/>
              </w:tabs>
              <w:spacing w:before="18" w:line="264" w:lineRule="exact"/>
              <w:ind w:left="258"/>
              <w:rPr>
                <w:rFonts w:ascii="Calibri" w:eastAsia="Calibri" w:hAnsi="Calibri" w:cs="Calibri"/>
                <w:sz w:val="22"/>
                <w:lang w:val="es-ES"/>
              </w:rPr>
            </w:pPr>
            <w:r w:rsidRPr="006748EF">
              <w:rPr>
                <w:rFonts w:ascii="Calibri" w:eastAsia="Calibri" w:hAnsi="Calibri" w:cs="Calibri"/>
                <w:sz w:val="22"/>
                <w:lang w:val="es-ES"/>
              </w:rPr>
              <w:t>$</w:t>
            </w:r>
            <w:r w:rsidRPr="006748EF">
              <w:rPr>
                <w:rFonts w:ascii="Calibri" w:eastAsia="Calibri" w:hAnsi="Calibri" w:cs="Calibri"/>
                <w:sz w:val="22"/>
                <w:lang w:val="es-ES"/>
              </w:rPr>
              <w:tab/>
              <w:t>304.00</w:t>
            </w:r>
          </w:p>
        </w:tc>
        <w:tc>
          <w:tcPr>
            <w:tcW w:w="1561" w:type="dxa"/>
            <w:shd w:val="clear" w:color="auto" w:fill="auto"/>
          </w:tcPr>
          <w:p w14:paraId="10BC8916" w14:textId="77777777" w:rsidR="006748EF" w:rsidRPr="006748EF" w:rsidRDefault="006748EF" w:rsidP="006748EF">
            <w:pPr>
              <w:tabs>
                <w:tab w:val="left" w:pos="407"/>
              </w:tabs>
              <w:spacing w:before="18" w:line="264" w:lineRule="exact"/>
              <w:ind w:right="152"/>
              <w:jc w:val="right"/>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z w:val="22"/>
                <w:lang w:val="es-ES"/>
              </w:rPr>
              <w:tab/>
              <w:t>1,216.00</w:t>
            </w:r>
          </w:p>
        </w:tc>
      </w:tr>
      <w:tr w:rsidR="006748EF" w:rsidRPr="006748EF" w14:paraId="09BC1645" w14:textId="77777777" w:rsidTr="00CA1946">
        <w:trPr>
          <w:trHeight w:val="302"/>
          <w:jc w:val="center"/>
        </w:trPr>
        <w:tc>
          <w:tcPr>
            <w:tcW w:w="4542" w:type="dxa"/>
            <w:gridSpan w:val="3"/>
          </w:tcPr>
          <w:p w14:paraId="5DC3D7F2" w14:textId="77777777" w:rsidR="006748EF" w:rsidRPr="006748EF" w:rsidRDefault="006748EF" w:rsidP="006748EF">
            <w:pPr>
              <w:spacing w:before="29" w:line="252" w:lineRule="exact"/>
              <w:ind w:left="1950" w:right="1949"/>
              <w:jc w:val="center"/>
              <w:rPr>
                <w:rFonts w:ascii="Calibri" w:eastAsia="Calibri" w:hAnsi="Calibri" w:cs="Calibri"/>
                <w:b/>
                <w:sz w:val="22"/>
                <w:lang w:val="es-ES"/>
              </w:rPr>
            </w:pPr>
            <w:r w:rsidRPr="006748EF">
              <w:rPr>
                <w:rFonts w:ascii="Calibri" w:eastAsia="Calibri" w:hAnsi="Calibri" w:cs="Calibri"/>
                <w:b/>
                <w:sz w:val="22"/>
                <w:lang w:val="es-ES"/>
              </w:rPr>
              <w:t>TOTAL</w:t>
            </w:r>
          </w:p>
        </w:tc>
        <w:tc>
          <w:tcPr>
            <w:tcW w:w="1553" w:type="dxa"/>
          </w:tcPr>
          <w:p w14:paraId="3D403BA3" w14:textId="77777777" w:rsidR="006748EF" w:rsidRPr="006748EF" w:rsidRDefault="006748EF" w:rsidP="006748EF">
            <w:pPr>
              <w:rPr>
                <w:rFonts w:eastAsia="Calibri" w:hAnsi="Calibri" w:cs="Calibri"/>
                <w:sz w:val="22"/>
                <w:lang w:val="es-ES"/>
              </w:rPr>
            </w:pPr>
          </w:p>
        </w:tc>
        <w:tc>
          <w:tcPr>
            <w:tcW w:w="1561" w:type="dxa"/>
          </w:tcPr>
          <w:p w14:paraId="643CC0C4" w14:textId="77777777" w:rsidR="006748EF" w:rsidRPr="006748EF" w:rsidRDefault="006748EF" w:rsidP="006748EF">
            <w:pPr>
              <w:spacing w:before="29" w:line="252" w:lineRule="exact"/>
              <w:ind w:left="114"/>
              <w:jc w:val="center"/>
              <w:rPr>
                <w:rFonts w:ascii="Calibri" w:eastAsia="Calibri" w:hAnsi="Calibri" w:cs="Calibri"/>
                <w:b/>
                <w:sz w:val="22"/>
                <w:lang w:val="es-ES"/>
              </w:rPr>
            </w:pPr>
            <w:r w:rsidRPr="006748EF">
              <w:rPr>
                <w:rFonts w:ascii="Calibri" w:eastAsia="Calibri" w:hAnsi="Calibri" w:cs="Calibri"/>
                <w:b/>
                <w:sz w:val="22"/>
                <w:lang w:val="es-ES"/>
              </w:rPr>
              <w:t>$</w:t>
            </w:r>
            <w:r w:rsidRPr="006748EF">
              <w:rPr>
                <w:rFonts w:ascii="Calibri" w:eastAsia="Calibri" w:hAnsi="Calibri" w:cs="Calibri"/>
                <w:b/>
                <w:spacing w:val="97"/>
                <w:sz w:val="22"/>
                <w:lang w:val="es-ES"/>
              </w:rPr>
              <w:t xml:space="preserve"> </w:t>
            </w:r>
            <w:r w:rsidRPr="006748EF">
              <w:rPr>
                <w:rFonts w:ascii="Calibri" w:eastAsia="Calibri" w:hAnsi="Calibri" w:cs="Calibri"/>
                <w:b/>
                <w:sz w:val="22"/>
                <w:lang w:val="es-ES"/>
              </w:rPr>
              <w:t>10,678.00</w:t>
            </w:r>
          </w:p>
        </w:tc>
      </w:tr>
    </w:tbl>
    <w:p w14:paraId="0FAEFA3C" w14:textId="77777777" w:rsidR="006748EF" w:rsidRPr="006748EF" w:rsidRDefault="006748EF" w:rsidP="006748EF">
      <w:pPr>
        <w:contextualSpacing/>
        <w:jc w:val="both"/>
      </w:pPr>
    </w:p>
    <w:p w14:paraId="46C286DE" w14:textId="77777777" w:rsidR="006748EF" w:rsidRPr="006748EF" w:rsidRDefault="006748EF" w:rsidP="006748EF">
      <w:pPr>
        <w:widowControl w:val="0"/>
        <w:numPr>
          <w:ilvl w:val="0"/>
          <w:numId w:val="199"/>
        </w:numPr>
        <w:autoSpaceDE w:val="0"/>
        <w:autoSpaceDN w:val="0"/>
        <w:spacing w:after="0" w:line="240" w:lineRule="auto"/>
        <w:ind w:right="480"/>
        <w:jc w:val="both"/>
        <w:rPr>
          <w:rFonts w:eastAsia="Times New Roman"/>
          <w:szCs w:val="24"/>
          <w:lang w:val="es-ES"/>
        </w:rPr>
      </w:pPr>
      <w:r w:rsidRPr="006748EF">
        <w:rPr>
          <w:rFonts w:eastAsia="Times New Roman"/>
          <w:szCs w:val="24"/>
          <w:lang w:val="es-ES"/>
        </w:rPr>
        <w:t xml:space="preserve">NO ADJUDICAR </w:t>
      </w:r>
      <w:r w:rsidRPr="006748EF">
        <w:rPr>
          <w:rFonts w:eastAsia="Times New Roman"/>
          <w:spacing w:val="-1"/>
          <w:szCs w:val="24"/>
          <w:lang w:val="es-ES"/>
        </w:rPr>
        <w:t>el</w:t>
      </w:r>
      <w:r w:rsidRPr="006748EF">
        <w:rPr>
          <w:rFonts w:eastAsia="Times New Roman"/>
          <w:spacing w:val="-11"/>
          <w:szCs w:val="24"/>
          <w:lang w:val="es-ES"/>
        </w:rPr>
        <w:t xml:space="preserve"> </w:t>
      </w:r>
      <w:r w:rsidRPr="006748EF">
        <w:rPr>
          <w:rFonts w:eastAsia="Times New Roman"/>
          <w:spacing w:val="-1"/>
          <w:szCs w:val="24"/>
          <w:lang w:val="es-ES"/>
        </w:rPr>
        <w:t>tipo</w:t>
      </w:r>
      <w:r w:rsidRPr="006748EF">
        <w:rPr>
          <w:rFonts w:eastAsia="Times New Roman"/>
          <w:spacing w:val="-12"/>
          <w:szCs w:val="24"/>
          <w:lang w:val="es-ES"/>
        </w:rPr>
        <w:t xml:space="preserve"> </w:t>
      </w:r>
      <w:r w:rsidRPr="006748EF">
        <w:rPr>
          <w:rFonts w:eastAsia="Times New Roman"/>
          <w:spacing w:val="-1"/>
          <w:szCs w:val="24"/>
          <w:lang w:val="es-ES"/>
        </w:rPr>
        <w:t>de</w:t>
      </w:r>
      <w:r w:rsidRPr="006748EF">
        <w:rPr>
          <w:rFonts w:eastAsia="Times New Roman"/>
          <w:spacing w:val="-11"/>
          <w:szCs w:val="24"/>
          <w:lang w:val="es-ES"/>
        </w:rPr>
        <w:t xml:space="preserve"> </w:t>
      </w:r>
      <w:r w:rsidRPr="006748EF">
        <w:rPr>
          <w:rFonts w:eastAsia="Times New Roman"/>
          <w:szCs w:val="24"/>
          <w:lang w:val="es-ES"/>
        </w:rPr>
        <w:t>llanta</w:t>
      </w:r>
      <w:r w:rsidRPr="006748EF">
        <w:rPr>
          <w:rFonts w:eastAsia="Times New Roman"/>
          <w:spacing w:val="37"/>
          <w:szCs w:val="24"/>
          <w:lang w:val="es-ES"/>
        </w:rPr>
        <w:t xml:space="preserve"> </w:t>
      </w:r>
      <w:r w:rsidRPr="006748EF">
        <w:rPr>
          <w:rFonts w:eastAsia="Times New Roman"/>
          <w:szCs w:val="24"/>
          <w:lang w:val="es-ES"/>
        </w:rPr>
        <w:t>11R22.5</w:t>
      </w:r>
      <w:r w:rsidRPr="006748EF">
        <w:rPr>
          <w:rFonts w:eastAsia="Times New Roman"/>
          <w:spacing w:val="-12"/>
          <w:szCs w:val="24"/>
          <w:lang w:val="es-ES"/>
        </w:rPr>
        <w:t xml:space="preserve"> </w:t>
      </w:r>
      <w:r w:rsidRPr="006748EF">
        <w:rPr>
          <w:rFonts w:eastAsia="Times New Roman"/>
          <w:szCs w:val="24"/>
          <w:lang w:val="es-ES"/>
        </w:rPr>
        <w:t>REENCAUCHE</w:t>
      </w:r>
      <w:r w:rsidRPr="006748EF">
        <w:rPr>
          <w:rFonts w:eastAsia="Times New Roman"/>
          <w:spacing w:val="-11"/>
          <w:szCs w:val="24"/>
          <w:lang w:val="es-ES"/>
        </w:rPr>
        <w:t xml:space="preserve"> </w:t>
      </w:r>
      <w:r w:rsidRPr="006748EF">
        <w:rPr>
          <w:rFonts w:eastAsia="Times New Roman"/>
          <w:szCs w:val="24"/>
          <w:lang w:val="es-ES"/>
        </w:rPr>
        <w:t>por no haber sido ofertada por ninguna de las empresas y el 12 R22.5 REENCAUCHE porque lo ofertado no cumple con</w:t>
      </w:r>
      <w:r w:rsidRPr="006748EF">
        <w:rPr>
          <w:rFonts w:eastAsia="Times New Roman"/>
          <w:spacing w:val="1"/>
          <w:szCs w:val="24"/>
          <w:lang w:val="es-ES"/>
        </w:rPr>
        <w:t xml:space="preserve"> </w:t>
      </w:r>
      <w:r w:rsidRPr="006748EF">
        <w:rPr>
          <w:rFonts w:eastAsia="Times New Roman"/>
          <w:szCs w:val="24"/>
          <w:lang w:val="es-ES"/>
        </w:rPr>
        <w:t>los</w:t>
      </w:r>
      <w:r w:rsidRPr="006748EF">
        <w:rPr>
          <w:rFonts w:eastAsia="Times New Roman"/>
          <w:spacing w:val="-2"/>
          <w:szCs w:val="24"/>
          <w:lang w:val="es-ES"/>
        </w:rPr>
        <w:t xml:space="preserve"> </w:t>
      </w:r>
      <w:r w:rsidRPr="006748EF">
        <w:rPr>
          <w:rFonts w:eastAsia="Times New Roman"/>
          <w:szCs w:val="24"/>
          <w:lang w:val="es-ES"/>
        </w:rPr>
        <w:t>parámetros</w:t>
      </w:r>
      <w:r w:rsidRPr="006748EF">
        <w:rPr>
          <w:rFonts w:eastAsia="Times New Roman"/>
          <w:spacing w:val="-2"/>
          <w:szCs w:val="24"/>
          <w:lang w:val="es-ES"/>
        </w:rPr>
        <w:t xml:space="preserve"> </w:t>
      </w:r>
      <w:r w:rsidRPr="006748EF">
        <w:rPr>
          <w:rFonts w:eastAsia="Times New Roman"/>
          <w:szCs w:val="24"/>
          <w:lang w:val="es-ES"/>
        </w:rPr>
        <w:t>técnicos.</w:t>
      </w:r>
    </w:p>
    <w:p w14:paraId="2FBCDFE5" w14:textId="77777777" w:rsidR="006748EF" w:rsidRPr="006748EF" w:rsidRDefault="006748EF" w:rsidP="006748EF">
      <w:pPr>
        <w:autoSpaceDE w:val="0"/>
        <w:autoSpaceDN w:val="0"/>
        <w:adjustRightInd w:val="0"/>
        <w:spacing w:after="0" w:line="240" w:lineRule="auto"/>
        <w:ind w:left="720"/>
        <w:contextualSpacing/>
        <w:jc w:val="both"/>
        <w:rPr>
          <w:szCs w:val="24"/>
        </w:rPr>
      </w:pPr>
    </w:p>
    <w:p w14:paraId="7BE62795" w14:textId="77777777" w:rsidR="006748EF" w:rsidRDefault="00A53317" w:rsidP="00A53317">
      <w:pPr>
        <w:numPr>
          <w:ilvl w:val="0"/>
          <w:numId w:val="199"/>
        </w:numPr>
        <w:spacing w:after="0" w:line="240" w:lineRule="auto"/>
        <w:contextualSpacing/>
        <w:jc w:val="both"/>
        <w:rPr>
          <w:szCs w:val="24"/>
        </w:rPr>
      </w:pPr>
      <w:r w:rsidRPr="006748EF">
        <w:rPr>
          <w:szCs w:val="24"/>
        </w:rPr>
        <w:t xml:space="preserve">Nombrar </w:t>
      </w:r>
      <w:r>
        <w:rPr>
          <w:szCs w:val="24"/>
        </w:rPr>
        <w:t xml:space="preserve">al </w:t>
      </w:r>
      <w:r w:rsidRPr="00CA1946">
        <w:rPr>
          <w:szCs w:val="24"/>
        </w:rPr>
        <w:t>Lic.</w:t>
      </w:r>
      <w:r w:rsidR="00CA1946" w:rsidRPr="00CA1946">
        <w:rPr>
          <w:bCs/>
        </w:rPr>
        <w:t xml:space="preserve"> Darwin Francisco Sandoval Nolasco, Gerente de Servicios y Desarrollo Territorial</w:t>
      </w:r>
      <w:r w:rsidR="00CA1946">
        <w:rPr>
          <w:szCs w:val="24"/>
        </w:rPr>
        <w:t xml:space="preserve"> </w:t>
      </w:r>
      <w:r w:rsidR="006748EF" w:rsidRPr="006748EF">
        <w:rPr>
          <w:szCs w:val="24"/>
        </w:rPr>
        <w:t xml:space="preserve">como ADMINISTRADOR DE CONTRATO </w:t>
      </w:r>
      <w:r w:rsidR="00CA1946">
        <w:rPr>
          <w:szCs w:val="24"/>
        </w:rPr>
        <w:t>del proceso de Licitación de Llantas</w:t>
      </w:r>
    </w:p>
    <w:p w14:paraId="478985B3" w14:textId="77777777" w:rsidR="00CA1946" w:rsidRDefault="00CA1946" w:rsidP="00CA1946">
      <w:pPr>
        <w:pStyle w:val="Prrafodelista"/>
        <w:rPr>
          <w:szCs w:val="24"/>
        </w:rPr>
      </w:pPr>
    </w:p>
    <w:p w14:paraId="01DB0690" w14:textId="77777777" w:rsidR="00CA1946" w:rsidRPr="006748EF" w:rsidRDefault="00CA1946" w:rsidP="00CA1946">
      <w:pPr>
        <w:numPr>
          <w:ilvl w:val="0"/>
          <w:numId w:val="199"/>
        </w:numPr>
        <w:spacing w:after="0" w:line="240" w:lineRule="auto"/>
        <w:contextualSpacing/>
        <w:jc w:val="both"/>
        <w:rPr>
          <w:szCs w:val="24"/>
        </w:rPr>
      </w:pPr>
      <w:r>
        <w:rPr>
          <w:szCs w:val="24"/>
        </w:rPr>
        <w:t xml:space="preserve">Se Autorizar al Sr. Israel Peraza Guerra, </w:t>
      </w:r>
      <w:proofErr w:type="gramStart"/>
      <w:r>
        <w:rPr>
          <w:szCs w:val="24"/>
        </w:rPr>
        <w:t>Alcalde</w:t>
      </w:r>
      <w:proofErr w:type="gramEnd"/>
      <w:r>
        <w:rPr>
          <w:szCs w:val="24"/>
        </w:rPr>
        <w:t xml:space="preserve"> Municipal para </w:t>
      </w:r>
      <w:r w:rsidR="00A53317">
        <w:rPr>
          <w:szCs w:val="24"/>
        </w:rPr>
        <w:t>que</w:t>
      </w:r>
      <w:r>
        <w:rPr>
          <w:szCs w:val="24"/>
        </w:rPr>
        <w:t xml:space="preserve"> en nombre y representación del Municipio de Metapán, firme contrato con las empresas a adjudicar. </w:t>
      </w:r>
    </w:p>
    <w:p w14:paraId="4A977051" w14:textId="77777777" w:rsidR="006748EF" w:rsidRPr="006748EF" w:rsidRDefault="006748EF" w:rsidP="006748EF">
      <w:pPr>
        <w:ind w:left="720"/>
        <w:contextualSpacing/>
        <w:rPr>
          <w:szCs w:val="24"/>
        </w:rPr>
      </w:pPr>
    </w:p>
    <w:p w14:paraId="2EBCC180" w14:textId="77777777" w:rsidR="006748EF" w:rsidRPr="006748EF" w:rsidRDefault="006748EF" w:rsidP="006748EF">
      <w:pPr>
        <w:numPr>
          <w:ilvl w:val="0"/>
          <w:numId w:val="199"/>
        </w:numPr>
        <w:spacing w:after="0" w:line="240" w:lineRule="auto"/>
        <w:contextualSpacing/>
        <w:rPr>
          <w:szCs w:val="24"/>
        </w:rPr>
      </w:pPr>
      <w:r w:rsidRPr="006748EF">
        <w:rPr>
          <w:szCs w:val="24"/>
        </w:rPr>
        <w:t>Se establece como forma de pago, conforme a los suministros realizado</w:t>
      </w:r>
      <w:r w:rsidR="00A53317">
        <w:rPr>
          <w:szCs w:val="24"/>
        </w:rPr>
        <w:t xml:space="preserve">s. </w:t>
      </w:r>
    </w:p>
    <w:p w14:paraId="1A580F76" w14:textId="77777777" w:rsidR="006748EF" w:rsidRPr="006748EF" w:rsidRDefault="006748EF" w:rsidP="006748EF">
      <w:pPr>
        <w:spacing w:after="0" w:line="240" w:lineRule="auto"/>
        <w:ind w:left="360"/>
        <w:contextualSpacing/>
        <w:rPr>
          <w:szCs w:val="24"/>
        </w:rPr>
      </w:pPr>
    </w:p>
    <w:p w14:paraId="3F55F20A" w14:textId="77777777" w:rsidR="006748EF" w:rsidRPr="006748EF" w:rsidRDefault="006748EF" w:rsidP="006748EF">
      <w:pPr>
        <w:numPr>
          <w:ilvl w:val="0"/>
          <w:numId w:val="199"/>
        </w:numPr>
        <w:spacing w:after="0" w:line="240" w:lineRule="auto"/>
        <w:contextualSpacing/>
        <w:rPr>
          <w:szCs w:val="24"/>
        </w:rPr>
      </w:pPr>
      <w:r w:rsidRPr="006748EF">
        <w:rPr>
          <w:szCs w:val="24"/>
        </w:rPr>
        <w:t xml:space="preserve">Autorizar a la UACI a realizar un proceso de libre gestión para la compra de llantas nuevas con las medidas </w:t>
      </w:r>
      <w:r w:rsidRPr="006748EF">
        <w:t xml:space="preserve">11R22.5 y 12R22.5 </w:t>
      </w:r>
    </w:p>
    <w:p w14:paraId="5F33511B" w14:textId="77777777" w:rsidR="006748EF" w:rsidRPr="006748EF" w:rsidRDefault="006748EF" w:rsidP="006748EF">
      <w:pPr>
        <w:ind w:left="720"/>
        <w:contextualSpacing/>
        <w:rPr>
          <w:szCs w:val="24"/>
        </w:rPr>
      </w:pPr>
    </w:p>
    <w:p w14:paraId="4EBB7317" w14:textId="77777777" w:rsidR="006748EF" w:rsidRPr="006748EF" w:rsidRDefault="006748EF" w:rsidP="006748EF">
      <w:pPr>
        <w:spacing w:after="0" w:line="240" w:lineRule="auto"/>
        <w:rPr>
          <w:szCs w:val="24"/>
        </w:rPr>
      </w:pPr>
      <w:r w:rsidRPr="006748EF">
        <w:rPr>
          <w:szCs w:val="24"/>
        </w:rPr>
        <w:t xml:space="preserve">COMUNIQUESE. </w:t>
      </w:r>
    </w:p>
    <w:p w14:paraId="083B23FB" w14:textId="77777777" w:rsidR="006748EF" w:rsidRPr="006C2C07" w:rsidRDefault="006748EF" w:rsidP="000968D7">
      <w:pPr>
        <w:contextualSpacing/>
        <w:jc w:val="both"/>
        <w:rPr>
          <w:b/>
          <w:bCs/>
          <w:u w:val="single"/>
        </w:rPr>
      </w:pPr>
    </w:p>
    <w:p w14:paraId="5FE019DE" w14:textId="77777777" w:rsidR="006C2C07" w:rsidRDefault="006C2C07" w:rsidP="000968D7">
      <w:pPr>
        <w:contextualSpacing/>
        <w:jc w:val="both"/>
        <w:rPr>
          <w:b/>
          <w:bCs/>
          <w:u w:val="single"/>
        </w:rPr>
      </w:pPr>
      <w:r w:rsidRPr="006C2C07">
        <w:rPr>
          <w:b/>
          <w:bCs/>
          <w:u w:val="single"/>
        </w:rPr>
        <w:t xml:space="preserve">ACUERDO NÚMERO CUARENTA Y CUATRO: </w:t>
      </w:r>
    </w:p>
    <w:p w14:paraId="334D30A4" w14:textId="77777777" w:rsidR="00AF3C45" w:rsidRDefault="00AF3C45" w:rsidP="000968D7">
      <w:pPr>
        <w:contextualSpacing/>
        <w:jc w:val="both"/>
      </w:pPr>
      <w:r>
        <w:lastRenderedPageBreak/>
        <w:t>CONSIDERANDO:</w:t>
      </w:r>
    </w:p>
    <w:p w14:paraId="334FD8FF" w14:textId="77777777" w:rsidR="00AF3C45" w:rsidRDefault="00AF3C45" w:rsidP="00784E26">
      <w:pPr>
        <w:contextualSpacing/>
        <w:jc w:val="both"/>
      </w:pPr>
      <w:r>
        <w:t xml:space="preserve">I.- Que se tiene Sentencia Definitiva Condenatoria con referencia 59-U.3/19 </w:t>
      </w:r>
    </w:p>
    <w:p w14:paraId="19448B2D" w14:textId="77777777" w:rsidR="00AF3C45" w:rsidRDefault="00AF3C45" w:rsidP="00784E26">
      <w:pPr>
        <w:contextualSpacing/>
        <w:jc w:val="both"/>
      </w:pPr>
      <w:r>
        <w:t>con fecha 07 de julio del 2021</w:t>
      </w:r>
      <w:r w:rsidR="009E7A4A">
        <w:t>, emitida por el Tribunal Segundo de Se</w:t>
      </w:r>
      <w:r w:rsidR="00B96FF8">
        <w:t>n</w:t>
      </w:r>
      <w:r w:rsidR="009E7A4A">
        <w:t xml:space="preserve">tencia, en la cual se condena al Sr. </w:t>
      </w:r>
      <w:proofErr w:type="spellStart"/>
      <w:r w:rsidR="009E7A4A">
        <w:t>Nahun</w:t>
      </w:r>
      <w:proofErr w:type="spellEnd"/>
      <w:r w:rsidR="009E7A4A">
        <w:t xml:space="preserve"> Heriberto </w:t>
      </w:r>
      <w:proofErr w:type="spellStart"/>
      <w:r w:rsidR="009E7A4A">
        <w:t>Reyez</w:t>
      </w:r>
      <w:proofErr w:type="spellEnd"/>
      <w:r w:rsidR="009E7A4A">
        <w:t xml:space="preserve"> </w:t>
      </w:r>
      <w:proofErr w:type="spellStart"/>
      <w:r w:rsidR="009E7A4A">
        <w:t>Zaldaña</w:t>
      </w:r>
      <w:proofErr w:type="spellEnd"/>
      <w:r w:rsidR="009E7A4A">
        <w:t>, quien tiene el cargo de Agente del Cuerpo de Agentes Municipales de Metapán;</w:t>
      </w:r>
    </w:p>
    <w:p w14:paraId="759BFD55" w14:textId="77777777" w:rsidR="009E7A4A" w:rsidRDefault="009E7A4A" w:rsidP="00784E26">
      <w:pPr>
        <w:contextualSpacing/>
        <w:jc w:val="both"/>
      </w:pPr>
    </w:p>
    <w:p w14:paraId="7C52AAB9" w14:textId="77777777" w:rsidR="009E7A4A" w:rsidRDefault="009E7A4A" w:rsidP="00784E26">
      <w:pPr>
        <w:contextualSpacing/>
        <w:jc w:val="both"/>
      </w:pPr>
      <w:r>
        <w:t>II.- Que de conformidad al Art. 68 numeral 5 de la Ley de La Carrera Administrativa Municipal, lo establece como una de las causales para despido, no siendo este caso un despido sino un cese al cargo.</w:t>
      </w:r>
      <w:r w:rsidR="00AD352A">
        <w:t xml:space="preserve"> </w:t>
      </w:r>
    </w:p>
    <w:p w14:paraId="0A6C7D5C" w14:textId="77777777" w:rsidR="009E7A4A" w:rsidRDefault="009E7A4A" w:rsidP="00784E26">
      <w:pPr>
        <w:contextualSpacing/>
        <w:jc w:val="both"/>
      </w:pPr>
    </w:p>
    <w:p w14:paraId="7F11F986" w14:textId="77777777" w:rsidR="009E7A4A" w:rsidRPr="00266C9D" w:rsidRDefault="009E7A4A" w:rsidP="00266C9D">
      <w:pPr>
        <w:contextualSpacing/>
        <w:jc w:val="both"/>
      </w:pPr>
      <w:r>
        <w:t>III.- Que de conformidad al Art. 73 de la Ley de La Carrera Administrativa Municipal</w:t>
      </w:r>
      <w:r w:rsidR="00AD352A">
        <w:t xml:space="preserve">, </w:t>
      </w:r>
      <w:r w:rsidR="00266C9D">
        <w:t>establece: “</w:t>
      </w:r>
      <w:proofErr w:type="gramStart"/>
      <w:r w:rsidR="00266C9D">
        <w:t xml:space="preserve">““ </w:t>
      </w:r>
      <w:r w:rsidR="00266C9D" w:rsidRPr="00266C9D">
        <w:rPr>
          <w:b/>
          <w:bCs/>
          <w:szCs w:val="24"/>
        </w:rPr>
        <w:t>caso</w:t>
      </w:r>
      <w:proofErr w:type="gramEnd"/>
      <w:r w:rsidR="00266C9D" w:rsidRPr="00266C9D">
        <w:rPr>
          <w:b/>
          <w:bCs/>
          <w:szCs w:val="24"/>
        </w:rPr>
        <w:t xml:space="preserve"> de sentencia judicial</w:t>
      </w:r>
      <w:r w:rsidR="00266C9D">
        <w:rPr>
          <w:szCs w:val="24"/>
        </w:rPr>
        <w:t xml:space="preserve"> </w:t>
      </w:r>
      <w:r w:rsidR="00266C9D" w:rsidRPr="00266C9D">
        <w:rPr>
          <w:szCs w:val="24"/>
        </w:rPr>
        <w:t>en los casos de sentencia judicial condenatoria por delito doloso,</w:t>
      </w:r>
      <w:r w:rsidR="00266C9D">
        <w:rPr>
          <w:szCs w:val="24"/>
        </w:rPr>
        <w:t xml:space="preserve"> </w:t>
      </w:r>
      <w:r w:rsidR="00266C9D" w:rsidRPr="00266C9D">
        <w:rPr>
          <w:szCs w:val="24"/>
        </w:rPr>
        <w:t>debidamente ejecutoriada, bastará el informe del juez respectivo o la certificación</w:t>
      </w:r>
      <w:r w:rsidR="00266C9D">
        <w:t xml:space="preserve"> </w:t>
      </w:r>
      <w:r w:rsidR="00266C9D" w:rsidRPr="00266C9D">
        <w:rPr>
          <w:szCs w:val="24"/>
        </w:rPr>
        <w:t>extendida por el mismo para iniciar el procedimiento para el despido, debiendo darse</w:t>
      </w:r>
      <w:r w:rsidR="00266C9D">
        <w:t xml:space="preserve"> </w:t>
      </w:r>
      <w:r w:rsidR="00266C9D" w:rsidRPr="00266C9D">
        <w:rPr>
          <w:szCs w:val="24"/>
        </w:rPr>
        <w:t>audiencia al interesado por el término de tres días hábiles para que se pronuncie. si no</w:t>
      </w:r>
      <w:r w:rsidR="00266C9D">
        <w:t xml:space="preserve"> </w:t>
      </w:r>
      <w:r w:rsidR="00266C9D" w:rsidRPr="00266C9D">
        <w:rPr>
          <w:szCs w:val="24"/>
        </w:rPr>
        <w:t>contestare o manifestare su conformidad, la autoridad competente decretará el despido.</w:t>
      </w:r>
      <w:r w:rsidR="00266C9D">
        <w:t xml:space="preserve"> </w:t>
      </w:r>
      <w:proofErr w:type="spellStart"/>
      <w:r w:rsidR="00266C9D" w:rsidRPr="00266C9D">
        <w:rPr>
          <w:szCs w:val="24"/>
        </w:rPr>
        <w:t>si</w:t>
      </w:r>
      <w:proofErr w:type="spellEnd"/>
      <w:r w:rsidR="00266C9D" w:rsidRPr="00266C9D">
        <w:rPr>
          <w:szCs w:val="24"/>
        </w:rPr>
        <w:t xml:space="preserve"> contestare oponiéndose, abrirá el procedimiento a prueba por el término de cuatro</w:t>
      </w:r>
      <w:r w:rsidR="00266C9D">
        <w:t xml:space="preserve"> </w:t>
      </w:r>
      <w:r w:rsidR="00266C9D" w:rsidRPr="00266C9D">
        <w:rPr>
          <w:szCs w:val="24"/>
        </w:rPr>
        <w:t>días hábiles improrrogables, a fin que se aporten las pruebas que estimare procedente</w:t>
      </w:r>
      <w:r w:rsidR="00266C9D">
        <w:t xml:space="preserve"> </w:t>
      </w:r>
      <w:r w:rsidR="00266C9D" w:rsidRPr="00266C9D">
        <w:rPr>
          <w:szCs w:val="24"/>
        </w:rPr>
        <w:t>y vencido ese término, resolverá lo pertinente dentro de las cuarenta y ocho horas</w:t>
      </w:r>
      <w:r w:rsidR="00266C9D">
        <w:t xml:space="preserve"> </w:t>
      </w:r>
      <w:r w:rsidR="00266C9D" w:rsidRPr="00266C9D">
        <w:rPr>
          <w:szCs w:val="24"/>
        </w:rPr>
        <w:t>siguientes</w:t>
      </w:r>
      <w:proofErr w:type="gramStart"/>
      <w:r w:rsidR="00266C9D" w:rsidRPr="00266C9D">
        <w:rPr>
          <w:szCs w:val="24"/>
        </w:rPr>
        <w:t xml:space="preserve">. </w:t>
      </w:r>
      <w:r w:rsidR="00266C9D">
        <w:rPr>
          <w:szCs w:val="24"/>
        </w:rPr>
        <w:t>”</w:t>
      </w:r>
      <w:proofErr w:type="gramEnd"/>
      <w:r w:rsidR="00266C9D">
        <w:rPr>
          <w:szCs w:val="24"/>
        </w:rPr>
        <w:t>””</w:t>
      </w:r>
    </w:p>
    <w:p w14:paraId="6F9E9857" w14:textId="77777777" w:rsidR="00AF3C45" w:rsidRPr="00AF3C45" w:rsidRDefault="00AF3C45" w:rsidP="000968D7">
      <w:pPr>
        <w:contextualSpacing/>
        <w:jc w:val="both"/>
      </w:pPr>
    </w:p>
    <w:p w14:paraId="32473BD1" w14:textId="77777777" w:rsidR="006C2C07" w:rsidRDefault="008D5EAF" w:rsidP="000968D7">
      <w:pPr>
        <w:contextualSpacing/>
        <w:jc w:val="both"/>
      </w:pPr>
      <w:r>
        <w:t xml:space="preserve">El Concejo Municipal en uso de las facultades que el Código Municipal les confiere y de conformidad al Art.68 numeral 5) </w:t>
      </w:r>
      <w:r w:rsidR="00266C9D">
        <w:t xml:space="preserve">y art. 73 de Ley de La Carrera Administrativa Municipal, ACUERDA: </w:t>
      </w:r>
    </w:p>
    <w:p w14:paraId="71CE7E4A" w14:textId="77777777" w:rsidR="00266C9D" w:rsidRDefault="00266C9D" w:rsidP="000968D7">
      <w:pPr>
        <w:contextualSpacing/>
        <w:jc w:val="both"/>
      </w:pPr>
    </w:p>
    <w:p w14:paraId="19CFD405" w14:textId="77777777" w:rsidR="00266C9D" w:rsidRDefault="00266C9D" w:rsidP="000968D7">
      <w:pPr>
        <w:contextualSpacing/>
        <w:jc w:val="both"/>
      </w:pPr>
      <w:r>
        <w:t xml:space="preserve">Cesar del cargo al Sr. </w:t>
      </w:r>
      <w:proofErr w:type="spellStart"/>
      <w:r>
        <w:t>Nahun</w:t>
      </w:r>
      <w:proofErr w:type="spellEnd"/>
      <w:r>
        <w:t xml:space="preserve"> Heriberto Reyes </w:t>
      </w:r>
      <w:proofErr w:type="spellStart"/>
      <w:r>
        <w:t>Zaldaña</w:t>
      </w:r>
      <w:proofErr w:type="spellEnd"/>
      <w:r>
        <w:t>, AGENTE del CUERPO DE AGENTES MUNICIPALES DE METAPÁN</w:t>
      </w:r>
      <w:r w:rsidR="00017255">
        <w:t xml:space="preserve">, a partir del día 14 de julio del dos </w:t>
      </w:r>
      <w:proofErr w:type="gramStart"/>
      <w:r w:rsidR="00017255">
        <w:t>mil veintiuno</w:t>
      </w:r>
      <w:proofErr w:type="gramEnd"/>
      <w:r w:rsidR="00017255">
        <w:t>.</w:t>
      </w:r>
    </w:p>
    <w:p w14:paraId="55059676" w14:textId="77777777" w:rsidR="00017255" w:rsidRDefault="00017255" w:rsidP="000968D7">
      <w:pPr>
        <w:contextualSpacing/>
        <w:jc w:val="both"/>
      </w:pPr>
      <w:r>
        <w:t xml:space="preserve">Comuníquese y </w:t>
      </w:r>
      <w:proofErr w:type="spellStart"/>
      <w:r>
        <w:t>certifiquese</w:t>
      </w:r>
      <w:proofErr w:type="spellEnd"/>
      <w:r>
        <w:t xml:space="preserve">. </w:t>
      </w:r>
    </w:p>
    <w:p w14:paraId="526A141E" w14:textId="77777777" w:rsidR="008B793A" w:rsidRDefault="008B793A" w:rsidP="000968D7">
      <w:pPr>
        <w:contextualSpacing/>
        <w:jc w:val="both"/>
      </w:pPr>
    </w:p>
    <w:p w14:paraId="4A92A847" w14:textId="77777777" w:rsidR="008B793A" w:rsidRPr="008B793A" w:rsidRDefault="008B793A" w:rsidP="000968D7">
      <w:pPr>
        <w:contextualSpacing/>
        <w:jc w:val="both"/>
        <w:rPr>
          <w:b/>
          <w:bCs/>
          <w:u w:val="single"/>
        </w:rPr>
      </w:pPr>
      <w:r w:rsidRPr="008B793A">
        <w:rPr>
          <w:b/>
          <w:bCs/>
          <w:u w:val="single"/>
        </w:rPr>
        <w:t>ACUERDO NÚMERO CUARENTA Y CINCO:</w:t>
      </w:r>
    </w:p>
    <w:p w14:paraId="774E7C6A" w14:textId="2751C496" w:rsidR="00BC18A5" w:rsidRDefault="00BC18A5" w:rsidP="00BC18A5">
      <w:pPr>
        <w:spacing w:line="240" w:lineRule="auto"/>
        <w:jc w:val="both"/>
        <w:rPr>
          <w:rFonts w:eastAsia="Calibri"/>
          <w:bCs/>
          <w:sz w:val="26"/>
          <w:szCs w:val="26"/>
        </w:rPr>
      </w:pPr>
      <w:r>
        <w:rPr>
          <w:rFonts w:eastAsia="Calibri"/>
          <w:bCs/>
          <w:sz w:val="26"/>
          <w:szCs w:val="26"/>
        </w:rPr>
        <w:t xml:space="preserve">El Concejo Municipal en uso de las facultades que el Código Municipal les confiere ACUERDA: </w:t>
      </w:r>
      <w:r w:rsidRPr="001B19D5">
        <w:rPr>
          <w:rFonts w:eastAsia="Calibri"/>
          <w:bCs/>
          <w:sz w:val="26"/>
          <w:szCs w:val="26"/>
        </w:rPr>
        <w:t xml:space="preserve">Autorizar a la Tesorera Municipal a otorgar cheque correspondiente al pago de la indemnización del </w:t>
      </w:r>
      <w:r>
        <w:rPr>
          <w:rFonts w:eastAsia="Calibri"/>
          <w:bCs/>
          <w:sz w:val="26"/>
          <w:szCs w:val="26"/>
        </w:rPr>
        <w:t xml:space="preserve">Sr. Jorge Alberto Flores Acosta, quien se desempeñaba como MOZO en la Unidad de ASEO PÚBLICO, a la señora </w:t>
      </w:r>
      <w:proofErr w:type="spellStart"/>
      <w:r w:rsidRPr="00BC18A5">
        <w:rPr>
          <w:rFonts w:eastAsia="Calibri"/>
          <w:b/>
          <w:sz w:val="26"/>
          <w:szCs w:val="26"/>
        </w:rPr>
        <w:t>Candida</w:t>
      </w:r>
      <w:proofErr w:type="spellEnd"/>
      <w:r w:rsidRPr="00BC18A5">
        <w:rPr>
          <w:rFonts w:eastAsia="Calibri"/>
          <w:b/>
          <w:sz w:val="26"/>
          <w:szCs w:val="26"/>
        </w:rPr>
        <w:t xml:space="preserve"> Acosta Figueroa</w:t>
      </w:r>
      <w:r>
        <w:rPr>
          <w:rFonts w:eastAsia="Calibri"/>
          <w:bCs/>
          <w:sz w:val="26"/>
          <w:szCs w:val="26"/>
        </w:rPr>
        <w:t xml:space="preserve">, con DUI </w:t>
      </w:r>
      <w:proofErr w:type="spellStart"/>
      <w:r>
        <w:rPr>
          <w:rFonts w:eastAsia="Calibri"/>
          <w:bCs/>
          <w:sz w:val="26"/>
          <w:szCs w:val="26"/>
        </w:rPr>
        <w:t>N°</w:t>
      </w:r>
      <w:proofErr w:type="spellEnd"/>
      <w:r>
        <w:rPr>
          <w:rFonts w:eastAsia="Calibri"/>
          <w:bCs/>
          <w:sz w:val="26"/>
          <w:szCs w:val="26"/>
        </w:rPr>
        <w:t xml:space="preserve"> </w:t>
      </w:r>
      <w:proofErr w:type="spellStart"/>
      <w:r w:rsidR="007C3FDF">
        <w:rPr>
          <w:rFonts w:eastAsia="Calibri"/>
          <w:bCs/>
          <w:sz w:val="26"/>
          <w:szCs w:val="26"/>
        </w:rPr>
        <w:t>xxxxxxxxxx</w:t>
      </w:r>
      <w:proofErr w:type="spellEnd"/>
      <w:r w:rsidR="004E2429">
        <w:rPr>
          <w:rFonts w:eastAsia="Calibri"/>
          <w:bCs/>
          <w:sz w:val="26"/>
          <w:szCs w:val="26"/>
        </w:rPr>
        <w:t xml:space="preserve">, NIT. </w:t>
      </w:r>
      <w:proofErr w:type="spellStart"/>
      <w:r w:rsidR="007C3FDF">
        <w:rPr>
          <w:rFonts w:eastAsia="Times New Roman"/>
          <w:color w:val="000000"/>
          <w:sz w:val="18"/>
          <w:szCs w:val="20"/>
          <w:lang w:val="es-MX" w:eastAsia="es-MX"/>
        </w:rPr>
        <w:t>xxxxxxxxxxxxxxxx</w:t>
      </w:r>
      <w:proofErr w:type="spellEnd"/>
      <w:r w:rsidR="00916E27">
        <w:rPr>
          <w:rFonts w:eastAsia="Calibri"/>
          <w:bCs/>
          <w:sz w:val="26"/>
          <w:szCs w:val="26"/>
        </w:rPr>
        <w:t>, quien compadece con PODER ESPECIAL.</w:t>
      </w:r>
    </w:p>
    <w:p w14:paraId="1907D96F" w14:textId="77777777" w:rsidR="00BC18A5" w:rsidRDefault="00916E27" w:rsidP="00BC18A5">
      <w:pPr>
        <w:spacing w:line="240" w:lineRule="auto"/>
        <w:jc w:val="both"/>
        <w:rPr>
          <w:rFonts w:eastAsia="Calibri"/>
          <w:bCs/>
          <w:sz w:val="26"/>
          <w:szCs w:val="26"/>
        </w:rPr>
      </w:pPr>
      <w:r>
        <w:rPr>
          <w:rFonts w:eastAsia="Calibri"/>
          <w:bCs/>
          <w:sz w:val="26"/>
          <w:szCs w:val="26"/>
        </w:rPr>
        <w:t xml:space="preserve">Comuníquese. </w:t>
      </w:r>
    </w:p>
    <w:p w14:paraId="5D2D3297" w14:textId="77777777" w:rsidR="008B793A" w:rsidRPr="00C1416B" w:rsidRDefault="00C1416B" w:rsidP="000968D7">
      <w:pPr>
        <w:contextualSpacing/>
        <w:jc w:val="both"/>
        <w:rPr>
          <w:b/>
          <w:bCs/>
          <w:u w:val="single"/>
        </w:rPr>
      </w:pPr>
      <w:r w:rsidRPr="00C1416B">
        <w:rPr>
          <w:b/>
          <w:bCs/>
          <w:u w:val="single"/>
        </w:rPr>
        <w:t>ACUERDO NÚMERO CUARENTA Y SEIS:</w:t>
      </w:r>
    </w:p>
    <w:p w14:paraId="29FABEB2" w14:textId="77777777" w:rsidR="00C1416B" w:rsidRDefault="00C1416B" w:rsidP="000968D7">
      <w:pPr>
        <w:contextualSpacing/>
        <w:jc w:val="both"/>
      </w:pPr>
      <w:r>
        <w:t>CONSIDERANDO:</w:t>
      </w:r>
    </w:p>
    <w:p w14:paraId="13728576" w14:textId="77777777" w:rsidR="00C1416B" w:rsidRDefault="000870B0" w:rsidP="000968D7">
      <w:pPr>
        <w:contextualSpacing/>
        <w:jc w:val="both"/>
      </w:pPr>
      <w:r>
        <w:t xml:space="preserve">Que con fecha 14 de julio del 2021, </w:t>
      </w:r>
      <w:r w:rsidR="00EA42C3">
        <w:t xml:space="preserve">se </w:t>
      </w:r>
      <w:proofErr w:type="spellStart"/>
      <w:r w:rsidR="00EA42C3">
        <w:t>recibio</w:t>
      </w:r>
      <w:proofErr w:type="spellEnd"/>
      <w:r>
        <w:t xml:space="preserve"> solicitud enviada por la </w:t>
      </w:r>
      <w:proofErr w:type="spellStart"/>
      <w:r>
        <w:t>Tec</w:t>
      </w:r>
      <w:proofErr w:type="spellEnd"/>
      <w:r>
        <w:t xml:space="preserve">. Delmy </w:t>
      </w:r>
      <w:proofErr w:type="spellStart"/>
      <w:r>
        <w:t>Marilin</w:t>
      </w:r>
      <w:proofErr w:type="spellEnd"/>
      <w:r>
        <w:t xml:space="preserve"> Murillos Jerónimo, Tesorera Municipal en la cual solicita la autorización para realizar el ingreso a los libros bancos de cheques bancarios que sobrepasan 1 año de su entrega y a la fecha no han sido cobrados;</w:t>
      </w:r>
    </w:p>
    <w:p w14:paraId="2B76CEB1" w14:textId="77777777" w:rsidR="00EA42C3" w:rsidRDefault="00EA42C3" w:rsidP="000968D7">
      <w:pPr>
        <w:contextualSpacing/>
        <w:jc w:val="both"/>
      </w:pPr>
    </w:p>
    <w:p w14:paraId="07E43971" w14:textId="77777777" w:rsidR="00EA42C3" w:rsidRDefault="00EA42C3" w:rsidP="00EA42C3">
      <w:pPr>
        <w:jc w:val="both"/>
        <w:rPr>
          <w:rFonts w:eastAsia="Calibri"/>
        </w:rPr>
      </w:pPr>
      <w:r w:rsidRPr="00451C0D">
        <w:rPr>
          <w:rFonts w:eastAsia="Calibri"/>
        </w:rPr>
        <w:t xml:space="preserve">POR TANTO, el Concejo Municipal en uso de las facultades que el Código Municipal les confiere ACUERDA: </w:t>
      </w:r>
    </w:p>
    <w:p w14:paraId="597C4F0F" w14:textId="77777777" w:rsidR="00EA42C3" w:rsidRDefault="00EA42C3" w:rsidP="00EA42C3">
      <w:pPr>
        <w:jc w:val="both"/>
        <w:rPr>
          <w:rFonts w:eastAsia="Calibri"/>
        </w:rPr>
      </w:pPr>
      <w:r>
        <w:rPr>
          <w:rFonts w:eastAsia="Calibri"/>
        </w:rPr>
        <w:t xml:space="preserve">1.- Autorizar a la Tesorera Municipal a realizar el </w:t>
      </w:r>
      <w:r w:rsidR="00B913CB">
        <w:rPr>
          <w:rFonts w:eastAsia="Calibri"/>
        </w:rPr>
        <w:t>ingreso a</w:t>
      </w:r>
      <w:r>
        <w:rPr>
          <w:rFonts w:eastAsia="Calibri"/>
        </w:rPr>
        <w:t xml:space="preserve"> los libros bancos según corresponda y de conformidad siguiente:</w:t>
      </w:r>
    </w:p>
    <w:tbl>
      <w:tblPr>
        <w:tblStyle w:val="Tablaconcuadrcula"/>
        <w:tblW w:w="9782" w:type="dxa"/>
        <w:tblInd w:w="-431" w:type="dxa"/>
        <w:tblLayout w:type="fixed"/>
        <w:tblLook w:val="04A0" w:firstRow="1" w:lastRow="0" w:firstColumn="1" w:lastColumn="0" w:noHBand="0" w:noVBand="1"/>
      </w:tblPr>
      <w:tblGrid>
        <w:gridCol w:w="1986"/>
        <w:gridCol w:w="1275"/>
        <w:gridCol w:w="3092"/>
        <w:gridCol w:w="1258"/>
        <w:gridCol w:w="983"/>
        <w:gridCol w:w="1188"/>
      </w:tblGrid>
      <w:tr w:rsidR="00B913CB" w:rsidRPr="0064238D" w14:paraId="279F5F19" w14:textId="77777777" w:rsidTr="00B913CB">
        <w:trPr>
          <w:trHeight w:val="679"/>
        </w:trPr>
        <w:tc>
          <w:tcPr>
            <w:tcW w:w="1986" w:type="dxa"/>
          </w:tcPr>
          <w:p w14:paraId="10F1D655" w14:textId="77777777" w:rsidR="00B913CB" w:rsidRPr="0064238D" w:rsidRDefault="00B913CB" w:rsidP="00FE5C2C">
            <w:pPr>
              <w:jc w:val="center"/>
              <w:rPr>
                <w:rFonts w:eastAsia="Calibri"/>
                <w:sz w:val="19"/>
                <w:szCs w:val="19"/>
              </w:rPr>
            </w:pPr>
          </w:p>
          <w:p w14:paraId="28B8333A" w14:textId="77777777" w:rsidR="00B913CB" w:rsidRPr="0064238D" w:rsidRDefault="00B913CB" w:rsidP="00FE5C2C">
            <w:pPr>
              <w:jc w:val="center"/>
              <w:rPr>
                <w:rFonts w:eastAsia="Calibri"/>
                <w:sz w:val="19"/>
                <w:szCs w:val="19"/>
              </w:rPr>
            </w:pPr>
            <w:r w:rsidRPr="0064238D">
              <w:rPr>
                <w:rFonts w:eastAsia="Calibri"/>
                <w:sz w:val="19"/>
                <w:szCs w:val="19"/>
              </w:rPr>
              <w:t>NUMERO DE</w:t>
            </w:r>
          </w:p>
          <w:p w14:paraId="3D920253" w14:textId="77777777" w:rsidR="00B913CB" w:rsidRPr="0064238D" w:rsidRDefault="00B913CB" w:rsidP="00FE5C2C">
            <w:pPr>
              <w:jc w:val="center"/>
              <w:rPr>
                <w:rFonts w:eastAsia="Calibri"/>
                <w:sz w:val="19"/>
                <w:szCs w:val="19"/>
              </w:rPr>
            </w:pPr>
            <w:r w:rsidRPr="0064238D">
              <w:rPr>
                <w:rFonts w:eastAsia="Calibri"/>
                <w:sz w:val="19"/>
                <w:szCs w:val="19"/>
              </w:rPr>
              <w:t>DOCUMENTO</w:t>
            </w:r>
          </w:p>
          <w:p w14:paraId="25700438" w14:textId="77777777" w:rsidR="00B913CB" w:rsidRPr="0064238D" w:rsidRDefault="00B913CB" w:rsidP="00FE5C2C">
            <w:pPr>
              <w:jc w:val="center"/>
              <w:rPr>
                <w:rFonts w:eastAsia="Calibri"/>
                <w:sz w:val="19"/>
                <w:szCs w:val="19"/>
              </w:rPr>
            </w:pPr>
            <w:r w:rsidRPr="0064238D">
              <w:rPr>
                <w:rFonts w:eastAsia="Calibri"/>
                <w:sz w:val="19"/>
                <w:szCs w:val="19"/>
              </w:rPr>
              <w:t>FINANCIERO</w:t>
            </w:r>
          </w:p>
        </w:tc>
        <w:tc>
          <w:tcPr>
            <w:tcW w:w="1275" w:type="dxa"/>
          </w:tcPr>
          <w:p w14:paraId="555E988E" w14:textId="77777777" w:rsidR="00B913CB" w:rsidRPr="0064238D" w:rsidRDefault="00B913CB" w:rsidP="00FE5C2C">
            <w:pPr>
              <w:jc w:val="both"/>
              <w:rPr>
                <w:rFonts w:eastAsia="Calibri"/>
                <w:sz w:val="19"/>
                <w:szCs w:val="19"/>
              </w:rPr>
            </w:pPr>
          </w:p>
          <w:p w14:paraId="290F72FA" w14:textId="77777777" w:rsidR="00B913CB" w:rsidRPr="0064238D" w:rsidRDefault="00B913CB" w:rsidP="00FE5C2C">
            <w:pPr>
              <w:jc w:val="center"/>
              <w:rPr>
                <w:rFonts w:eastAsia="Calibri"/>
                <w:sz w:val="19"/>
                <w:szCs w:val="19"/>
              </w:rPr>
            </w:pPr>
            <w:r w:rsidRPr="0064238D">
              <w:rPr>
                <w:rFonts w:eastAsia="Calibri"/>
                <w:sz w:val="19"/>
                <w:szCs w:val="19"/>
              </w:rPr>
              <w:t>NUMERO DE</w:t>
            </w:r>
          </w:p>
          <w:p w14:paraId="50BAB02B" w14:textId="77777777" w:rsidR="00B913CB" w:rsidRPr="0064238D" w:rsidRDefault="00B913CB" w:rsidP="00FE5C2C">
            <w:pPr>
              <w:jc w:val="center"/>
              <w:rPr>
                <w:rFonts w:eastAsia="Calibri"/>
                <w:sz w:val="19"/>
                <w:szCs w:val="19"/>
              </w:rPr>
            </w:pPr>
            <w:r w:rsidRPr="0064238D">
              <w:rPr>
                <w:rFonts w:eastAsia="Calibri"/>
                <w:sz w:val="19"/>
                <w:szCs w:val="19"/>
              </w:rPr>
              <w:t>REGISTRO</w:t>
            </w:r>
          </w:p>
          <w:p w14:paraId="2505492D" w14:textId="77777777" w:rsidR="00B913CB" w:rsidRPr="0064238D" w:rsidRDefault="00B913CB" w:rsidP="00FE5C2C">
            <w:pPr>
              <w:jc w:val="center"/>
              <w:rPr>
                <w:rFonts w:eastAsia="Calibri"/>
                <w:sz w:val="19"/>
                <w:szCs w:val="19"/>
              </w:rPr>
            </w:pPr>
            <w:r w:rsidRPr="0064238D">
              <w:rPr>
                <w:rFonts w:eastAsia="Calibri"/>
                <w:sz w:val="19"/>
                <w:szCs w:val="19"/>
              </w:rPr>
              <w:lastRenderedPageBreak/>
              <w:t>CONTABLE</w:t>
            </w:r>
          </w:p>
        </w:tc>
        <w:tc>
          <w:tcPr>
            <w:tcW w:w="3092" w:type="dxa"/>
          </w:tcPr>
          <w:p w14:paraId="56D4F7DF" w14:textId="77777777" w:rsidR="00B913CB" w:rsidRPr="0064238D" w:rsidRDefault="00B913CB" w:rsidP="00FE5C2C">
            <w:pPr>
              <w:jc w:val="both"/>
              <w:rPr>
                <w:rFonts w:eastAsia="Calibri"/>
                <w:sz w:val="19"/>
                <w:szCs w:val="19"/>
              </w:rPr>
            </w:pPr>
          </w:p>
          <w:p w14:paraId="43360C84" w14:textId="77777777" w:rsidR="00B913CB" w:rsidRPr="0064238D" w:rsidRDefault="00B913CB" w:rsidP="00FE5C2C">
            <w:pPr>
              <w:jc w:val="center"/>
              <w:rPr>
                <w:rFonts w:eastAsia="Calibri"/>
                <w:sz w:val="19"/>
                <w:szCs w:val="19"/>
              </w:rPr>
            </w:pPr>
          </w:p>
          <w:p w14:paraId="0B8AEA04" w14:textId="77777777" w:rsidR="00B913CB" w:rsidRPr="0064238D" w:rsidRDefault="00B913CB" w:rsidP="00FE5C2C">
            <w:pPr>
              <w:jc w:val="center"/>
              <w:rPr>
                <w:rFonts w:eastAsia="Calibri"/>
                <w:sz w:val="19"/>
                <w:szCs w:val="19"/>
              </w:rPr>
            </w:pPr>
            <w:r w:rsidRPr="0064238D">
              <w:rPr>
                <w:rFonts w:eastAsia="Calibri"/>
                <w:sz w:val="19"/>
                <w:szCs w:val="19"/>
              </w:rPr>
              <w:t>NOMBRE DEL PROVEEDOR</w:t>
            </w:r>
          </w:p>
        </w:tc>
        <w:tc>
          <w:tcPr>
            <w:tcW w:w="1258" w:type="dxa"/>
          </w:tcPr>
          <w:p w14:paraId="6B40488F" w14:textId="77777777" w:rsidR="00B913CB" w:rsidRPr="0064238D" w:rsidRDefault="00B913CB" w:rsidP="00FE5C2C">
            <w:pPr>
              <w:jc w:val="both"/>
              <w:rPr>
                <w:rFonts w:eastAsia="Calibri"/>
                <w:sz w:val="19"/>
                <w:szCs w:val="19"/>
              </w:rPr>
            </w:pPr>
          </w:p>
          <w:p w14:paraId="1C2C7D21" w14:textId="77777777" w:rsidR="00B913CB" w:rsidRPr="0064238D" w:rsidRDefault="00B913CB" w:rsidP="00FE5C2C">
            <w:pPr>
              <w:jc w:val="center"/>
              <w:rPr>
                <w:rFonts w:eastAsia="Calibri"/>
                <w:sz w:val="19"/>
                <w:szCs w:val="19"/>
              </w:rPr>
            </w:pPr>
            <w:r w:rsidRPr="0064238D">
              <w:rPr>
                <w:rFonts w:eastAsia="Calibri"/>
                <w:sz w:val="19"/>
                <w:szCs w:val="19"/>
              </w:rPr>
              <w:t>NUMERO DE</w:t>
            </w:r>
          </w:p>
          <w:p w14:paraId="71C9131B" w14:textId="77777777" w:rsidR="00B913CB" w:rsidRPr="0064238D" w:rsidRDefault="00B913CB" w:rsidP="00FE5C2C">
            <w:pPr>
              <w:jc w:val="center"/>
              <w:rPr>
                <w:rFonts w:eastAsia="Calibri"/>
                <w:sz w:val="19"/>
                <w:szCs w:val="19"/>
              </w:rPr>
            </w:pPr>
            <w:r w:rsidRPr="0064238D">
              <w:rPr>
                <w:rFonts w:eastAsia="Calibri"/>
                <w:sz w:val="19"/>
                <w:szCs w:val="19"/>
              </w:rPr>
              <w:t>CHEQUE</w:t>
            </w:r>
          </w:p>
        </w:tc>
        <w:tc>
          <w:tcPr>
            <w:tcW w:w="983" w:type="dxa"/>
          </w:tcPr>
          <w:p w14:paraId="49EEF4E2" w14:textId="77777777" w:rsidR="00B913CB" w:rsidRPr="0064238D" w:rsidRDefault="00B913CB" w:rsidP="00FE5C2C">
            <w:pPr>
              <w:jc w:val="both"/>
              <w:rPr>
                <w:rFonts w:eastAsia="Calibri"/>
                <w:sz w:val="19"/>
                <w:szCs w:val="19"/>
              </w:rPr>
            </w:pPr>
          </w:p>
          <w:p w14:paraId="6F356887" w14:textId="77777777" w:rsidR="00B913CB" w:rsidRPr="0064238D" w:rsidRDefault="00B913CB" w:rsidP="00FE5C2C">
            <w:pPr>
              <w:jc w:val="center"/>
              <w:rPr>
                <w:rFonts w:eastAsia="Calibri"/>
                <w:sz w:val="19"/>
                <w:szCs w:val="19"/>
              </w:rPr>
            </w:pPr>
            <w:r w:rsidRPr="0064238D">
              <w:rPr>
                <w:rFonts w:eastAsia="Calibri"/>
                <w:sz w:val="19"/>
                <w:szCs w:val="19"/>
              </w:rPr>
              <w:t>MONTO</w:t>
            </w:r>
          </w:p>
        </w:tc>
        <w:tc>
          <w:tcPr>
            <w:tcW w:w="1188" w:type="dxa"/>
          </w:tcPr>
          <w:p w14:paraId="6EF7E87E" w14:textId="77777777" w:rsidR="00B913CB" w:rsidRPr="0064238D" w:rsidRDefault="00B913CB" w:rsidP="00FE5C2C">
            <w:pPr>
              <w:jc w:val="center"/>
              <w:rPr>
                <w:rFonts w:eastAsia="Calibri"/>
                <w:sz w:val="19"/>
                <w:szCs w:val="19"/>
              </w:rPr>
            </w:pPr>
            <w:r w:rsidRPr="0064238D">
              <w:rPr>
                <w:rFonts w:eastAsia="Calibri"/>
                <w:sz w:val="19"/>
                <w:szCs w:val="19"/>
              </w:rPr>
              <w:t>CUENTA</w:t>
            </w:r>
          </w:p>
          <w:p w14:paraId="379F27E1" w14:textId="77777777" w:rsidR="00B913CB" w:rsidRPr="0064238D" w:rsidRDefault="00B913CB" w:rsidP="00FE5C2C">
            <w:pPr>
              <w:jc w:val="center"/>
              <w:rPr>
                <w:rFonts w:eastAsia="Calibri"/>
                <w:sz w:val="19"/>
                <w:szCs w:val="19"/>
              </w:rPr>
            </w:pPr>
            <w:r w:rsidRPr="0064238D">
              <w:rPr>
                <w:rFonts w:eastAsia="Calibri"/>
                <w:sz w:val="19"/>
                <w:szCs w:val="19"/>
              </w:rPr>
              <w:t>BANCARIA,</w:t>
            </w:r>
          </w:p>
          <w:p w14:paraId="6FC9B130" w14:textId="77777777" w:rsidR="00B913CB" w:rsidRPr="0064238D" w:rsidRDefault="00B913CB" w:rsidP="00FE5C2C">
            <w:pPr>
              <w:jc w:val="center"/>
              <w:rPr>
                <w:rFonts w:eastAsia="Calibri"/>
                <w:sz w:val="19"/>
                <w:szCs w:val="19"/>
              </w:rPr>
            </w:pPr>
            <w:r w:rsidRPr="0064238D">
              <w:rPr>
                <w:rFonts w:eastAsia="Calibri"/>
                <w:sz w:val="19"/>
                <w:szCs w:val="19"/>
              </w:rPr>
              <w:lastRenderedPageBreak/>
              <w:t>BANCO HIPOTECARIO</w:t>
            </w:r>
          </w:p>
        </w:tc>
      </w:tr>
      <w:tr w:rsidR="00B913CB" w:rsidRPr="0064238D" w14:paraId="6D7C4C8A" w14:textId="77777777" w:rsidTr="00B913CB">
        <w:tc>
          <w:tcPr>
            <w:tcW w:w="1986" w:type="dxa"/>
          </w:tcPr>
          <w:p w14:paraId="281001D9" w14:textId="77777777" w:rsidR="00B913CB" w:rsidRPr="0064238D" w:rsidRDefault="00B913CB" w:rsidP="00FE5C2C">
            <w:pPr>
              <w:jc w:val="both"/>
              <w:rPr>
                <w:rFonts w:eastAsia="Calibri"/>
                <w:sz w:val="19"/>
                <w:szCs w:val="19"/>
              </w:rPr>
            </w:pPr>
            <w:r w:rsidRPr="0064238D">
              <w:rPr>
                <w:rFonts w:eastAsia="Calibri"/>
                <w:sz w:val="19"/>
                <w:szCs w:val="19"/>
              </w:rPr>
              <w:lastRenderedPageBreak/>
              <w:t>2018-10-DF-0000525</w:t>
            </w:r>
          </w:p>
        </w:tc>
        <w:tc>
          <w:tcPr>
            <w:tcW w:w="1275" w:type="dxa"/>
          </w:tcPr>
          <w:p w14:paraId="0923AB6A" w14:textId="77777777" w:rsidR="00B913CB" w:rsidRPr="0064238D" w:rsidRDefault="00B913CB" w:rsidP="00FE5C2C">
            <w:pPr>
              <w:jc w:val="both"/>
              <w:rPr>
                <w:rFonts w:eastAsia="Calibri"/>
                <w:sz w:val="19"/>
                <w:szCs w:val="19"/>
              </w:rPr>
            </w:pPr>
            <w:r w:rsidRPr="0064238D">
              <w:rPr>
                <w:rFonts w:eastAsia="Calibri"/>
                <w:sz w:val="19"/>
                <w:szCs w:val="19"/>
              </w:rPr>
              <w:t>09-000724</w:t>
            </w:r>
          </w:p>
        </w:tc>
        <w:tc>
          <w:tcPr>
            <w:tcW w:w="3092" w:type="dxa"/>
          </w:tcPr>
          <w:p w14:paraId="3873C339" w14:textId="77777777" w:rsidR="00B913CB" w:rsidRPr="0064238D" w:rsidRDefault="00B913CB" w:rsidP="00FE5C2C">
            <w:pPr>
              <w:jc w:val="both"/>
              <w:rPr>
                <w:rFonts w:eastAsia="Calibri"/>
                <w:sz w:val="19"/>
                <w:szCs w:val="19"/>
              </w:rPr>
            </w:pPr>
            <w:r w:rsidRPr="0064238D">
              <w:rPr>
                <w:rFonts w:eastAsia="Calibri"/>
                <w:sz w:val="19"/>
                <w:szCs w:val="19"/>
              </w:rPr>
              <w:t>CARLOS HOMERO ROSALES MAGAÑA</w:t>
            </w:r>
          </w:p>
        </w:tc>
        <w:tc>
          <w:tcPr>
            <w:tcW w:w="1258" w:type="dxa"/>
          </w:tcPr>
          <w:p w14:paraId="4C1520A5" w14:textId="77777777" w:rsidR="00B913CB" w:rsidRPr="0064238D" w:rsidRDefault="00B913CB" w:rsidP="00FE5C2C">
            <w:pPr>
              <w:jc w:val="both"/>
              <w:rPr>
                <w:rFonts w:eastAsia="Calibri"/>
                <w:sz w:val="19"/>
                <w:szCs w:val="19"/>
              </w:rPr>
            </w:pPr>
            <w:r w:rsidRPr="0064238D">
              <w:rPr>
                <w:rFonts w:eastAsia="Calibri"/>
                <w:sz w:val="19"/>
                <w:szCs w:val="19"/>
              </w:rPr>
              <w:t>CH#04243</w:t>
            </w:r>
          </w:p>
        </w:tc>
        <w:tc>
          <w:tcPr>
            <w:tcW w:w="983" w:type="dxa"/>
          </w:tcPr>
          <w:p w14:paraId="619249F5" w14:textId="77777777" w:rsidR="00B913CB" w:rsidRPr="0064238D" w:rsidRDefault="00B913CB" w:rsidP="00FE5C2C">
            <w:pPr>
              <w:jc w:val="both"/>
              <w:rPr>
                <w:rFonts w:eastAsia="Calibri"/>
                <w:sz w:val="19"/>
                <w:szCs w:val="19"/>
              </w:rPr>
            </w:pPr>
            <w:r w:rsidRPr="0064238D">
              <w:rPr>
                <w:rFonts w:eastAsia="Calibri"/>
                <w:sz w:val="19"/>
                <w:szCs w:val="19"/>
              </w:rPr>
              <w:t>$   800.00</w:t>
            </w:r>
          </w:p>
        </w:tc>
        <w:tc>
          <w:tcPr>
            <w:tcW w:w="1188" w:type="dxa"/>
          </w:tcPr>
          <w:p w14:paraId="442C2B0C" w14:textId="77777777" w:rsidR="00B913CB" w:rsidRPr="0064238D" w:rsidRDefault="00B913CB" w:rsidP="00FE5C2C">
            <w:pPr>
              <w:jc w:val="both"/>
              <w:rPr>
                <w:rFonts w:eastAsia="Calibri"/>
                <w:sz w:val="19"/>
                <w:szCs w:val="19"/>
              </w:rPr>
            </w:pPr>
            <w:r w:rsidRPr="0064238D">
              <w:rPr>
                <w:rFonts w:eastAsia="Calibri"/>
                <w:sz w:val="19"/>
                <w:szCs w:val="19"/>
              </w:rPr>
              <w:t>500003666</w:t>
            </w:r>
          </w:p>
        </w:tc>
      </w:tr>
      <w:tr w:rsidR="00B913CB" w:rsidRPr="0064238D" w14:paraId="2EFCCA0E" w14:textId="77777777" w:rsidTr="00B913CB">
        <w:tc>
          <w:tcPr>
            <w:tcW w:w="1986" w:type="dxa"/>
          </w:tcPr>
          <w:p w14:paraId="54913A86" w14:textId="77777777" w:rsidR="00B913CB" w:rsidRPr="0064238D" w:rsidRDefault="00B913CB" w:rsidP="00FE5C2C">
            <w:pPr>
              <w:jc w:val="both"/>
              <w:rPr>
                <w:rFonts w:eastAsia="Calibri"/>
                <w:sz w:val="19"/>
                <w:szCs w:val="19"/>
              </w:rPr>
            </w:pPr>
            <w:r w:rsidRPr="0064238D">
              <w:rPr>
                <w:rFonts w:eastAsia="Calibri"/>
                <w:sz w:val="19"/>
                <w:szCs w:val="19"/>
              </w:rPr>
              <w:t xml:space="preserve">2019-07-DF-0000427 </w:t>
            </w:r>
          </w:p>
        </w:tc>
        <w:tc>
          <w:tcPr>
            <w:tcW w:w="1275" w:type="dxa"/>
          </w:tcPr>
          <w:p w14:paraId="627F1233" w14:textId="77777777" w:rsidR="00B913CB" w:rsidRPr="0064238D" w:rsidRDefault="00B913CB" w:rsidP="00FE5C2C">
            <w:pPr>
              <w:jc w:val="both"/>
              <w:rPr>
                <w:rFonts w:eastAsia="Calibri"/>
                <w:sz w:val="19"/>
                <w:szCs w:val="19"/>
              </w:rPr>
            </w:pPr>
            <w:r w:rsidRPr="0064238D">
              <w:rPr>
                <w:rFonts w:eastAsia="Calibri"/>
                <w:sz w:val="19"/>
                <w:szCs w:val="19"/>
              </w:rPr>
              <w:t>07-000750</w:t>
            </w:r>
          </w:p>
        </w:tc>
        <w:tc>
          <w:tcPr>
            <w:tcW w:w="3092" w:type="dxa"/>
          </w:tcPr>
          <w:p w14:paraId="3FEA2178" w14:textId="77777777" w:rsidR="00B913CB" w:rsidRPr="0064238D" w:rsidRDefault="00B913CB" w:rsidP="00FE5C2C">
            <w:pPr>
              <w:jc w:val="both"/>
              <w:rPr>
                <w:rFonts w:eastAsia="Calibri"/>
                <w:sz w:val="19"/>
                <w:szCs w:val="19"/>
              </w:rPr>
            </w:pPr>
            <w:r w:rsidRPr="0064238D">
              <w:rPr>
                <w:rFonts w:eastAsia="Calibri"/>
                <w:sz w:val="19"/>
                <w:szCs w:val="19"/>
              </w:rPr>
              <w:t>CARLOS MAURICIO ROSALES FUENTES</w:t>
            </w:r>
          </w:p>
        </w:tc>
        <w:tc>
          <w:tcPr>
            <w:tcW w:w="1258" w:type="dxa"/>
          </w:tcPr>
          <w:p w14:paraId="1412C480" w14:textId="77777777" w:rsidR="00B913CB" w:rsidRPr="0064238D" w:rsidRDefault="00B913CB" w:rsidP="00FE5C2C">
            <w:pPr>
              <w:jc w:val="both"/>
              <w:rPr>
                <w:rFonts w:eastAsia="Calibri"/>
                <w:sz w:val="19"/>
                <w:szCs w:val="19"/>
              </w:rPr>
            </w:pPr>
            <w:r>
              <w:rPr>
                <w:rFonts w:eastAsia="Calibri"/>
                <w:sz w:val="19"/>
                <w:szCs w:val="19"/>
              </w:rPr>
              <w:t>CH#05966</w:t>
            </w:r>
          </w:p>
        </w:tc>
        <w:tc>
          <w:tcPr>
            <w:tcW w:w="983" w:type="dxa"/>
          </w:tcPr>
          <w:p w14:paraId="2F09160D" w14:textId="77777777" w:rsidR="00B913CB" w:rsidRPr="0064238D" w:rsidRDefault="00B913CB" w:rsidP="00FE5C2C">
            <w:pPr>
              <w:jc w:val="both"/>
              <w:rPr>
                <w:rFonts w:eastAsia="Calibri"/>
                <w:sz w:val="19"/>
                <w:szCs w:val="19"/>
              </w:rPr>
            </w:pPr>
            <w:r w:rsidRPr="0064238D">
              <w:rPr>
                <w:rFonts w:eastAsia="Calibri"/>
                <w:sz w:val="19"/>
                <w:szCs w:val="19"/>
              </w:rPr>
              <w:t>$1,484.89</w:t>
            </w:r>
          </w:p>
        </w:tc>
        <w:tc>
          <w:tcPr>
            <w:tcW w:w="1188" w:type="dxa"/>
          </w:tcPr>
          <w:p w14:paraId="0A9FC95E" w14:textId="77777777" w:rsidR="00B913CB" w:rsidRPr="0064238D" w:rsidRDefault="00B913CB" w:rsidP="00FE5C2C">
            <w:pPr>
              <w:rPr>
                <w:sz w:val="19"/>
                <w:szCs w:val="19"/>
              </w:rPr>
            </w:pPr>
            <w:r w:rsidRPr="0064238D">
              <w:rPr>
                <w:rFonts w:eastAsia="Calibri"/>
                <w:sz w:val="19"/>
                <w:szCs w:val="19"/>
              </w:rPr>
              <w:t>500003666</w:t>
            </w:r>
          </w:p>
        </w:tc>
      </w:tr>
      <w:tr w:rsidR="00B913CB" w:rsidRPr="0064238D" w14:paraId="45B44C39" w14:textId="77777777" w:rsidTr="00B913CB">
        <w:tc>
          <w:tcPr>
            <w:tcW w:w="1986" w:type="dxa"/>
          </w:tcPr>
          <w:p w14:paraId="32E049B0" w14:textId="77777777" w:rsidR="00B913CB" w:rsidRPr="0064238D" w:rsidRDefault="00B913CB" w:rsidP="00FE5C2C">
            <w:pPr>
              <w:jc w:val="both"/>
              <w:rPr>
                <w:rFonts w:eastAsia="Calibri"/>
                <w:sz w:val="19"/>
                <w:szCs w:val="19"/>
              </w:rPr>
            </w:pPr>
            <w:r w:rsidRPr="0064238D">
              <w:rPr>
                <w:rFonts w:eastAsia="Calibri"/>
                <w:sz w:val="19"/>
                <w:szCs w:val="19"/>
              </w:rPr>
              <w:t>2020-01-DF-0000267</w:t>
            </w:r>
          </w:p>
        </w:tc>
        <w:tc>
          <w:tcPr>
            <w:tcW w:w="1275" w:type="dxa"/>
          </w:tcPr>
          <w:p w14:paraId="6177AD2B" w14:textId="77777777" w:rsidR="00B913CB" w:rsidRPr="0064238D" w:rsidRDefault="00B913CB" w:rsidP="00FE5C2C">
            <w:pPr>
              <w:jc w:val="both"/>
              <w:rPr>
                <w:rFonts w:eastAsia="Calibri"/>
                <w:sz w:val="19"/>
                <w:szCs w:val="19"/>
              </w:rPr>
            </w:pPr>
            <w:r w:rsidRPr="0064238D">
              <w:rPr>
                <w:rFonts w:eastAsia="Calibri"/>
                <w:sz w:val="19"/>
                <w:szCs w:val="19"/>
              </w:rPr>
              <w:t>01-000479</w:t>
            </w:r>
          </w:p>
        </w:tc>
        <w:tc>
          <w:tcPr>
            <w:tcW w:w="3092" w:type="dxa"/>
          </w:tcPr>
          <w:p w14:paraId="473B285B" w14:textId="77777777" w:rsidR="00B913CB" w:rsidRPr="0064238D" w:rsidRDefault="00B913CB" w:rsidP="00FE5C2C">
            <w:pPr>
              <w:jc w:val="both"/>
              <w:rPr>
                <w:rFonts w:eastAsia="Calibri"/>
                <w:sz w:val="19"/>
                <w:szCs w:val="19"/>
              </w:rPr>
            </w:pPr>
            <w:r w:rsidRPr="0064238D">
              <w:rPr>
                <w:rFonts w:eastAsia="Calibri"/>
                <w:sz w:val="19"/>
                <w:szCs w:val="19"/>
              </w:rPr>
              <w:t>ASOCIACIÓN CENTRO DE INVESTIGACIÓN</w:t>
            </w:r>
          </w:p>
        </w:tc>
        <w:tc>
          <w:tcPr>
            <w:tcW w:w="1258" w:type="dxa"/>
          </w:tcPr>
          <w:p w14:paraId="43880DD0" w14:textId="77777777" w:rsidR="00B913CB" w:rsidRPr="0064238D" w:rsidRDefault="00B913CB" w:rsidP="00FE5C2C">
            <w:pPr>
              <w:jc w:val="both"/>
              <w:rPr>
                <w:rFonts w:eastAsia="Calibri"/>
                <w:sz w:val="19"/>
                <w:szCs w:val="19"/>
              </w:rPr>
            </w:pPr>
            <w:r w:rsidRPr="0064238D">
              <w:rPr>
                <w:rFonts w:eastAsia="Calibri"/>
                <w:sz w:val="19"/>
                <w:szCs w:val="19"/>
              </w:rPr>
              <w:t>CH#07071</w:t>
            </w:r>
          </w:p>
        </w:tc>
        <w:tc>
          <w:tcPr>
            <w:tcW w:w="983" w:type="dxa"/>
          </w:tcPr>
          <w:p w14:paraId="5586CDD6" w14:textId="77777777" w:rsidR="00B913CB" w:rsidRPr="0064238D" w:rsidRDefault="00B913CB" w:rsidP="00FE5C2C">
            <w:pPr>
              <w:jc w:val="both"/>
              <w:rPr>
                <w:rFonts w:eastAsia="Calibri"/>
                <w:sz w:val="19"/>
                <w:szCs w:val="19"/>
              </w:rPr>
            </w:pPr>
            <w:r w:rsidRPr="0064238D">
              <w:rPr>
                <w:rFonts w:eastAsia="Calibri"/>
                <w:sz w:val="19"/>
                <w:szCs w:val="19"/>
              </w:rPr>
              <w:t>$   226.00</w:t>
            </w:r>
          </w:p>
        </w:tc>
        <w:tc>
          <w:tcPr>
            <w:tcW w:w="1188" w:type="dxa"/>
          </w:tcPr>
          <w:p w14:paraId="2F936C73" w14:textId="77777777" w:rsidR="00B913CB" w:rsidRPr="0064238D" w:rsidRDefault="00B913CB" w:rsidP="00FE5C2C">
            <w:pPr>
              <w:rPr>
                <w:sz w:val="19"/>
                <w:szCs w:val="19"/>
              </w:rPr>
            </w:pPr>
            <w:r w:rsidRPr="0064238D">
              <w:rPr>
                <w:rFonts w:eastAsia="Calibri"/>
                <w:sz w:val="19"/>
                <w:szCs w:val="19"/>
              </w:rPr>
              <w:t>500003666</w:t>
            </w:r>
          </w:p>
        </w:tc>
      </w:tr>
      <w:tr w:rsidR="00B913CB" w:rsidRPr="0064238D" w14:paraId="3781FEE7" w14:textId="77777777" w:rsidTr="00B913CB">
        <w:tc>
          <w:tcPr>
            <w:tcW w:w="1986" w:type="dxa"/>
          </w:tcPr>
          <w:p w14:paraId="30DCF562" w14:textId="77777777" w:rsidR="00B913CB" w:rsidRPr="0064238D" w:rsidRDefault="00B913CB" w:rsidP="00FE5C2C">
            <w:pPr>
              <w:jc w:val="both"/>
              <w:rPr>
                <w:rFonts w:eastAsia="Calibri"/>
                <w:sz w:val="19"/>
                <w:szCs w:val="19"/>
              </w:rPr>
            </w:pPr>
            <w:r w:rsidRPr="0064238D">
              <w:rPr>
                <w:rFonts w:eastAsia="Calibri"/>
                <w:sz w:val="19"/>
                <w:szCs w:val="19"/>
              </w:rPr>
              <w:t>2020-02-DF-0000052</w:t>
            </w:r>
          </w:p>
        </w:tc>
        <w:tc>
          <w:tcPr>
            <w:tcW w:w="1275" w:type="dxa"/>
          </w:tcPr>
          <w:p w14:paraId="27BE7FCD" w14:textId="77777777" w:rsidR="00B913CB" w:rsidRPr="0064238D" w:rsidRDefault="00B913CB" w:rsidP="00FE5C2C">
            <w:pPr>
              <w:jc w:val="both"/>
              <w:rPr>
                <w:rFonts w:eastAsia="Calibri"/>
                <w:sz w:val="19"/>
                <w:szCs w:val="19"/>
              </w:rPr>
            </w:pPr>
            <w:r w:rsidRPr="0064238D">
              <w:rPr>
                <w:rFonts w:eastAsia="Calibri"/>
                <w:sz w:val="19"/>
                <w:szCs w:val="19"/>
              </w:rPr>
              <w:t>02-000059</w:t>
            </w:r>
          </w:p>
        </w:tc>
        <w:tc>
          <w:tcPr>
            <w:tcW w:w="3092" w:type="dxa"/>
          </w:tcPr>
          <w:p w14:paraId="5239B516" w14:textId="77777777" w:rsidR="00B913CB" w:rsidRPr="0064238D" w:rsidRDefault="00B913CB" w:rsidP="00FE5C2C">
            <w:pPr>
              <w:jc w:val="both"/>
              <w:rPr>
                <w:rFonts w:eastAsia="Calibri"/>
                <w:sz w:val="19"/>
                <w:szCs w:val="19"/>
              </w:rPr>
            </w:pPr>
            <w:r w:rsidRPr="0064238D">
              <w:rPr>
                <w:rFonts w:eastAsia="Calibri"/>
                <w:sz w:val="19"/>
                <w:szCs w:val="19"/>
              </w:rPr>
              <w:t>LEMUS COMPANY, S.A. DE C.V.</w:t>
            </w:r>
          </w:p>
        </w:tc>
        <w:tc>
          <w:tcPr>
            <w:tcW w:w="1258" w:type="dxa"/>
          </w:tcPr>
          <w:p w14:paraId="0AE4F020" w14:textId="77777777" w:rsidR="00B913CB" w:rsidRPr="0064238D" w:rsidRDefault="00B913CB" w:rsidP="00FE5C2C">
            <w:pPr>
              <w:jc w:val="both"/>
              <w:rPr>
                <w:rFonts w:eastAsia="Calibri"/>
                <w:sz w:val="19"/>
                <w:szCs w:val="19"/>
              </w:rPr>
            </w:pPr>
            <w:r w:rsidRPr="0064238D">
              <w:rPr>
                <w:rFonts w:eastAsia="Calibri"/>
                <w:sz w:val="19"/>
                <w:szCs w:val="19"/>
              </w:rPr>
              <w:t>CH#07134</w:t>
            </w:r>
          </w:p>
        </w:tc>
        <w:tc>
          <w:tcPr>
            <w:tcW w:w="983" w:type="dxa"/>
          </w:tcPr>
          <w:p w14:paraId="0BDCBB05" w14:textId="77777777" w:rsidR="00B913CB" w:rsidRPr="0064238D" w:rsidRDefault="00B913CB" w:rsidP="00FE5C2C">
            <w:pPr>
              <w:jc w:val="both"/>
              <w:rPr>
                <w:rFonts w:eastAsia="Calibri"/>
                <w:sz w:val="19"/>
                <w:szCs w:val="19"/>
              </w:rPr>
            </w:pPr>
            <w:r w:rsidRPr="0064238D">
              <w:rPr>
                <w:rFonts w:eastAsia="Calibri"/>
                <w:sz w:val="19"/>
                <w:szCs w:val="19"/>
              </w:rPr>
              <w:t>$     60.00</w:t>
            </w:r>
          </w:p>
        </w:tc>
        <w:tc>
          <w:tcPr>
            <w:tcW w:w="1188" w:type="dxa"/>
          </w:tcPr>
          <w:p w14:paraId="2DFF558E" w14:textId="77777777" w:rsidR="00B913CB" w:rsidRPr="0064238D" w:rsidRDefault="00B913CB" w:rsidP="00FE5C2C">
            <w:pPr>
              <w:rPr>
                <w:sz w:val="19"/>
                <w:szCs w:val="19"/>
              </w:rPr>
            </w:pPr>
            <w:r w:rsidRPr="0064238D">
              <w:rPr>
                <w:rFonts w:eastAsia="Calibri"/>
                <w:sz w:val="19"/>
                <w:szCs w:val="19"/>
              </w:rPr>
              <w:t>500003666</w:t>
            </w:r>
          </w:p>
        </w:tc>
      </w:tr>
    </w:tbl>
    <w:p w14:paraId="111CC75A" w14:textId="77777777" w:rsidR="00B913CB" w:rsidRDefault="00B913CB" w:rsidP="00B913CB">
      <w:pPr>
        <w:jc w:val="both"/>
        <w:rPr>
          <w:rFonts w:eastAsia="Calibri"/>
          <w:sz w:val="20"/>
          <w:szCs w:val="20"/>
        </w:rPr>
      </w:pPr>
    </w:p>
    <w:p w14:paraId="18187C99" w14:textId="77777777" w:rsidR="00B913CB" w:rsidRDefault="00B913CB" w:rsidP="00B913CB">
      <w:pPr>
        <w:jc w:val="both"/>
        <w:rPr>
          <w:rFonts w:eastAsia="Calibri"/>
          <w:szCs w:val="24"/>
        </w:rPr>
      </w:pPr>
      <w:r>
        <w:rPr>
          <w:rFonts w:eastAsia="Calibri"/>
          <w:szCs w:val="24"/>
        </w:rPr>
        <w:t>2.- Autorizar a la Unidad de Tesorería y Contabilidad a realizar los abonos en los registros contables por los montos establecidos en el numeral anterior</w:t>
      </w:r>
    </w:p>
    <w:p w14:paraId="7E70B632" w14:textId="77777777" w:rsidR="00B913CB" w:rsidRPr="00B913CB" w:rsidRDefault="00B913CB" w:rsidP="00B913CB">
      <w:pPr>
        <w:jc w:val="both"/>
        <w:rPr>
          <w:rFonts w:eastAsia="Calibri"/>
          <w:szCs w:val="24"/>
        </w:rPr>
      </w:pPr>
      <w:r>
        <w:rPr>
          <w:rFonts w:eastAsia="Calibri"/>
          <w:szCs w:val="24"/>
        </w:rPr>
        <w:t xml:space="preserve">Comuníquese y </w:t>
      </w:r>
      <w:proofErr w:type="spellStart"/>
      <w:r>
        <w:rPr>
          <w:rFonts w:eastAsia="Calibri"/>
          <w:szCs w:val="24"/>
        </w:rPr>
        <w:t>certifiquese</w:t>
      </w:r>
      <w:proofErr w:type="spellEnd"/>
      <w:r>
        <w:rPr>
          <w:rFonts w:eastAsia="Calibri"/>
          <w:szCs w:val="24"/>
        </w:rPr>
        <w:t xml:space="preserve">. </w:t>
      </w:r>
    </w:p>
    <w:p w14:paraId="450A9A58" w14:textId="77777777" w:rsidR="00EA42C3" w:rsidRDefault="00EA42C3" w:rsidP="00EA42C3">
      <w:pPr>
        <w:jc w:val="both"/>
        <w:rPr>
          <w:rFonts w:eastAsia="Calibri"/>
        </w:rPr>
      </w:pPr>
    </w:p>
    <w:p w14:paraId="42CFF750" w14:textId="77777777" w:rsidR="00EA42C3" w:rsidRDefault="00006535" w:rsidP="00EA42C3">
      <w:pPr>
        <w:jc w:val="both"/>
        <w:rPr>
          <w:rFonts w:eastAsia="Calibri"/>
          <w:b/>
          <w:bCs/>
          <w:szCs w:val="24"/>
          <w:u w:val="single"/>
          <w:lang w:val="es-ES"/>
        </w:rPr>
      </w:pPr>
      <w:r w:rsidRPr="00006535">
        <w:rPr>
          <w:rFonts w:eastAsia="Calibri"/>
          <w:b/>
          <w:bCs/>
          <w:szCs w:val="24"/>
          <w:u w:val="single"/>
          <w:lang w:val="es-ES"/>
        </w:rPr>
        <w:t>ACUERDO NÚMERO CUARENTA Y SIETE:</w:t>
      </w:r>
    </w:p>
    <w:p w14:paraId="3F4F8DA2" w14:textId="77777777" w:rsidR="00FA2A14" w:rsidRPr="006E7AFD" w:rsidRDefault="00FA2A14" w:rsidP="00FA2A14">
      <w:pPr>
        <w:spacing w:after="0" w:line="240" w:lineRule="auto"/>
        <w:rPr>
          <w:szCs w:val="24"/>
        </w:rPr>
      </w:pPr>
      <w:r w:rsidRPr="006E7AFD">
        <w:rPr>
          <w:szCs w:val="24"/>
        </w:rPr>
        <w:t>CONSIDERANDO:</w:t>
      </w:r>
    </w:p>
    <w:p w14:paraId="69F943F6" w14:textId="77777777" w:rsidR="00FA2A14" w:rsidRDefault="00FA2A14" w:rsidP="00FA2A14">
      <w:pPr>
        <w:spacing w:after="0" w:line="240" w:lineRule="auto"/>
        <w:rPr>
          <w:szCs w:val="24"/>
        </w:rPr>
      </w:pPr>
    </w:p>
    <w:p w14:paraId="1AB1127B" w14:textId="77777777" w:rsidR="00FA2A14" w:rsidRPr="006E7AFD" w:rsidRDefault="00FA2A14" w:rsidP="00FA2A14">
      <w:pPr>
        <w:spacing w:after="0" w:line="240" w:lineRule="auto"/>
        <w:rPr>
          <w:szCs w:val="24"/>
        </w:rPr>
      </w:pPr>
      <w:r w:rsidRPr="006E7AFD">
        <w:rPr>
          <w:szCs w:val="24"/>
        </w:rPr>
        <w:t>I.- Que la Constitución de la República establece en su artículo 203, inciso primero, que los Municipios serán autónomos en lo económico, en lo técnico y en lo administrativo, y se regirán por un Código Municipal, que sentará los principios generales para su organización, funcionamiento y ejercicio de sus facultades autónomas;</w:t>
      </w:r>
    </w:p>
    <w:p w14:paraId="161EB18F" w14:textId="77777777" w:rsidR="00FA2A14" w:rsidRDefault="00FA2A14" w:rsidP="00FA2A14">
      <w:pPr>
        <w:spacing w:after="0" w:line="240" w:lineRule="auto"/>
        <w:jc w:val="both"/>
        <w:rPr>
          <w:szCs w:val="24"/>
        </w:rPr>
      </w:pPr>
    </w:p>
    <w:p w14:paraId="328E6942" w14:textId="77777777" w:rsidR="00FA2A14" w:rsidRPr="006E7AFD" w:rsidRDefault="00FA2A14" w:rsidP="00FA2A14">
      <w:pPr>
        <w:spacing w:after="0" w:line="240" w:lineRule="auto"/>
        <w:jc w:val="both"/>
        <w:rPr>
          <w:szCs w:val="24"/>
        </w:rPr>
      </w:pPr>
      <w:r w:rsidRPr="006E7AFD">
        <w:rPr>
          <w:szCs w:val="24"/>
        </w:rPr>
        <w:t xml:space="preserve">II.- Que el Artículo 4 del Código Municipal establece en sus numeral 10. La regulación y el desarrollo de planes y programas destinados a la preservación, restauración, aprovechamiento racional y mejoramiento de los recursos naturales, de acuerdo a la ley; y numeral 16. La promoción y financiamiento para la construcción o reparación de viviendas de interés social de los habitantes del municipio, siempre y cuando la municipalidad tenga la capacidad financiera para su realización y que la misma documente </w:t>
      </w:r>
      <w:proofErr w:type="gramStart"/>
      <w:r w:rsidRPr="006E7AFD">
        <w:rPr>
          <w:szCs w:val="24"/>
        </w:rPr>
        <w:t>la escases</w:t>
      </w:r>
      <w:proofErr w:type="gramEnd"/>
      <w:r w:rsidRPr="006E7AFD">
        <w:rPr>
          <w:szCs w:val="24"/>
        </w:rPr>
        <w:t xml:space="preserve"> de recursos y grave necesidad de los habitantes beneficiados con la adquisición o reparación de la vivienda según corresponda;</w:t>
      </w:r>
    </w:p>
    <w:p w14:paraId="1C68C632" w14:textId="77777777" w:rsidR="00FA2A14" w:rsidRDefault="00FA2A14" w:rsidP="00FA2A14">
      <w:pPr>
        <w:spacing w:after="0" w:line="240" w:lineRule="auto"/>
        <w:jc w:val="both"/>
        <w:rPr>
          <w:szCs w:val="24"/>
        </w:rPr>
      </w:pPr>
    </w:p>
    <w:p w14:paraId="7A882EFF" w14:textId="77777777" w:rsidR="00FA2A14" w:rsidRPr="006E7AFD" w:rsidRDefault="00FA2A14" w:rsidP="00FA2A14">
      <w:pPr>
        <w:spacing w:after="0" w:line="240" w:lineRule="auto"/>
        <w:jc w:val="both"/>
        <w:rPr>
          <w:szCs w:val="24"/>
        </w:rPr>
      </w:pPr>
      <w:r w:rsidRPr="006E7AFD">
        <w:rPr>
          <w:szCs w:val="24"/>
        </w:rPr>
        <w:t>III.- Que la Fundación Corazones de Vida tiene como objetivos la lucha contra la pobreza y la dignificación de la familia, así como la protección al medio ambiente con una apuesta a reducir los desechos sólidos plásticos por medio del reciclaje, que pueden ser transformados en bloques para la construcción de casas ecológicas;</w:t>
      </w:r>
    </w:p>
    <w:p w14:paraId="557FEDBD" w14:textId="77777777" w:rsidR="00FA2A14" w:rsidRDefault="00FA2A14" w:rsidP="00FA2A14">
      <w:pPr>
        <w:spacing w:after="0" w:line="240" w:lineRule="auto"/>
        <w:jc w:val="both"/>
        <w:rPr>
          <w:szCs w:val="24"/>
        </w:rPr>
      </w:pPr>
    </w:p>
    <w:p w14:paraId="27D0444D" w14:textId="77777777" w:rsidR="00FA2A14" w:rsidRPr="006E7AFD" w:rsidRDefault="00FA2A14" w:rsidP="00FA2A14">
      <w:pPr>
        <w:spacing w:after="0" w:line="240" w:lineRule="auto"/>
        <w:jc w:val="both"/>
        <w:rPr>
          <w:szCs w:val="24"/>
        </w:rPr>
      </w:pPr>
      <w:r w:rsidRPr="006E7AFD">
        <w:rPr>
          <w:szCs w:val="24"/>
        </w:rPr>
        <w:t>IV.- Que con nota de fecha 15 de julio de 2021, la Fundación Corazones de Vida, pone a disposición de la municipalidad la maquinara transformadora de plástico, así como un local donde puede ser instalada dicha maquinaria, y así poder trabajar de forma conjunta en alcanzar objetivos comunes con la municipalidad;</w:t>
      </w:r>
    </w:p>
    <w:p w14:paraId="7BD9133D" w14:textId="77777777" w:rsidR="00FA2A14" w:rsidRDefault="00FA2A14" w:rsidP="00FA2A14">
      <w:pPr>
        <w:spacing w:after="0" w:line="240" w:lineRule="auto"/>
        <w:jc w:val="both"/>
        <w:rPr>
          <w:szCs w:val="24"/>
        </w:rPr>
      </w:pPr>
    </w:p>
    <w:p w14:paraId="51C4001F" w14:textId="77777777" w:rsidR="00FA2A14" w:rsidRDefault="00FA2A14" w:rsidP="00FA2A14">
      <w:pPr>
        <w:spacing w:after="0" w:line="240" w:lineRule="auto"/>
        <w:jc w:val="both"/>
        <w:rPr>
          <w:szCs w:val="24"/>
        </w:rPr>
      </w:pPr>
      <w:r w:rsidRPr="006E7AFD">
        <w:rPr>
          <w:szCs w:val="24"/>
        </w:rPr>
        <w:t>POR TANTO, en uso de las facultades que le confiere la Constitución y el Código Municipal, el Concejo Municipal de Metapán ACUERDA:</w:t>
      </w:r>
    </w:p>
    <w:p w14:paraId="674593EE" w14:textId="77777777" w:rsidR="00FA2A14" w:rsidRPr="006E7AFD" w:rsidRDefault="00FA2A14" w:rsidP="00FA2A14">
      <w:pPr>
        <w:spacing w:after="0" w:line="240" w:lineRule="auto"/>
        <w:jc w:val="both"/>
        <w:rPr>
          <w:szCs w:val="24"/>
        </w:rPr>
      </w:pPr>
    </w:p>
    <w:p w14:paraId="7348F629" w14:textId="77777777" w:rsidR="00FA2A14" w:rsidRPr="006E7AFD" w:rsidRDefault="00FA2A14" w:rsidP="00BA145F">
      <w:pPr>
        <w:pStyle w:val="Prrafodelista"/>
        <w:numPr>
          <w:ilvl w:val="0"/>
          <w:numId w:val="205"/>
        </w:numPr>
        <w:shd w:val="clear" w:color="auto" w:fill="FFFFFF"/>
        <w:spacing w:after="0" w:line="240" w:lineRule="auto"/>
        <w:jc w:val="both"/>
        <w:rPr>
          <w:rFonts w:eastAsia="Times New Roman"/>
          <w:color w:val="000000"/>
          <w:szCs w:val="24"/>
          <w:lang w:eastAsia="es-SV"/>
        </w:rPr>
      </w:pPr>
      <w:r w:rsidRPr="006E7AFD">
        <w:rPr>
          <w:rFonts w:eastAsia="Times New Roman"/>
          <w:color w:val="000000"/>
          <w:szCs w:val="24"/>
          <w:lang w:eastAsia="es-SV"/>
        </w:rPr>
        <w:t xml:space="preserve">Autorizar al Sr. Israel Peraza Guerra, </w:t>
      </w:r>
      <w:proofErr w:type="gramStart"/>
      <w:r w:rsidRPr="006E7AFD">
        <w:rPr>
          <w:rFonts w:eastAsia="Times New Roman"/>
          <w:color w:val="000000"/>
          <w:szCs w:val="24"/>
          <w:lang w:eastAsia="es-SV"/>
        </w:rPr>
        <w:t>Alcalde</w:t>
      </w:r>
      <w:proofErr w:type="gramEnd"/>
      <w:r w:rsidRPr="006E7AFD">
        <w:rPr>
          <w:rFonts w:eastAsia="Times New Roman"/>
          <w:color w:val="000000"/>
          <w:szCs w:val="24"/>
          <w:lang w:eastAsia="es-SV"/>
        </w:rPr>
        <w:t xml:space="preserve"> Municipal para que en nombre y representación del Municipio de Metapán, firme CARTA DE ENTENDIMIENTO con la Fundación Corazones de Vida a fin de buscar la viabilidad del proyecto de construcción de viviendas de interés social, fabricadas de material reciclado;  </w:t>
      </w:r>
    </w:p>
    <w:p w14:paraId="511887E4" w14:textId="77777777" w:rsidR="00FA2A14" w:rsidRPr="006E7AFD" w:rsidRDefault="00FA2A14" w:rsidP="00BA145F">
      <w:pPr>
        <w:pStyle w:val="Prrafodelista"/>
        <w:numPr>
          <w:ilvl w:val="0"/>
          <w:numId w:val="205"/>
        </w:numPr>
        <w:shd w:val="clear" w:color="auto" w:fill="FFFFFF"/>
        <w:spacing w:after="0" w:line="240" w:lineRule="auto"/>
        <w:jc w:val="both"/>
        <w:rPr>
          <w:rFonts w:eastAsia="Times New Roman"/>
          <w:color w:val="000000"/>
          <w:szCs w:val="24"/>
          <w:lang w:eastAsia="es-SV"/>
        </w:rPr>
      </w:pPr>
      <w:r w:rsidRPr="006E7AFD">
        <w:rPr>
          <w:rFonts w:eastAsia="Times New Roman"/>
          <w:color w:val="000000"/>
          <w:szCs w:val="24"/>
          <w:lang w:eastAsia="es-SV"/>
        </w:rPr>
        <w:t>Girar instrucciones a la Unidad Jurídica para que elabore la Carta de Entendimiento entre la Municipalidad de Metapán y la Fundación Corazones de Vida;   </w:t>
      </w:r>
    </w:p>
    <w:p w14:paraId="35221F8E" w14:textId="77777777" w:rsidR="00FA2A14" w:rsidRPr="006E7AFD" w:rsidRDefault="00FA2A14" w:rsidP="00BA145F">
      <w:pPr>
        <w:pStyle w:val="Prrafodelista"/>
        <w:numPr>
          <w:ilvl w:val="0"/>
          <w:numId w:val="205"/>
        </w:numPr>
        <w:shd w:val="clear" w:color="auto" w:fill="FFFFFF"/>
        <w:spacing w:after="0" w:line="240" w:lineRule="auto"/>
        <w:jc w:val="both"/>
        <w:rPr>
          <w:rFonts w:eastAsia="Times New Roman"/>
          <w:color w:val="000000"/>
          <w:szCs w:val="24"/>
          <w:lang w:eastAsia="es-SV"/>
        </w:rPr>
      </w:pPr>
      <w:r w:rsidRPr="006E7AFD">
        <w:rPr>
          <w:rFonts w:eastAsia="Times New Roman"/>
          <w:color w:val="000000"/>
          <w:szCs w:val="24"/>
          <w:lang w:eastAsia="es-SV"/>
        </w:rPr>
        <w:t>Girar instrucciones a la Unidad de Ingeniería y Arquitectura y la Unidad de Ingeniería Eléctrica para que formulen el perfil del proyecto a fin de evaluar la factibilidad técnica y económica.  </w:t>
      </w:r>
    </w:p>
    <w:p w14:paraId="7921495F" w14:textId="77777777" w:rsidR="00FA2A14" w:rsidRDefault="00FA2A14" w:rsidP="00FA2A14">
      <w:pPr>
        <w:spacing w:after="0" w:line="240" w:lineRule="auto"/>
        <w:rPr>
          <w:szCs w:val="24"/>
        </w:rPr>
      </w:pPr>
    </w:p>
    <w:p w14:paraId="0D08C9F6" w14:textId="77777777" w:rsidR="00FA2A14" w:rsidRPr="006E7AFD" w:rsidRDefault="00FA2A14" w:rsidP="00FA2A14">
      <w:pPr>
        <w:spacing w:after="0" w:line="240" w:lineRule="auto"/>
        <w:rPr>
          <w:szCs w:val="24"/>
        </w:rPr>
      </w:pPr>
      <w:r w:rsidRPr="006E7AFD">
        <w:rPr>
          <w:szCs w:val="24"/>
        </w:rPr>
        <w:t>COMUNIQUESE.</w:t>
      </w:r>
    </w:p>
    <w:p w14:paraId="25388D01" w14:textId="77777777" w:rsidR="00FA2A14" w:rsidRDefault="00FA2A14" w:rsidP="00EA42C3">
      <w:pPr>
        <w:jc w:val="both"/>
        <w:rPr>
          <w:rFonts w:eastAsia="Calibri"/>
          <w:b/>
          <w:bCs/>
          <w:szCs w:val="24"/>
          <w:u w:val="single"/>
          <w:lang w:val="es-ES"/>
        </w:rPr>
      </w:pPr>
    </w:p>
    <w:p w14:paraId="05862068" w14:textId="77777777" w:rsidR="000C5B94" w:rsidRPr="000C5B94" w:rsidRDefault="00D07A48" w:rsidP="000C5B94">
      <w:pPr>
        <w:jc w:val="both"/>
        <w:rPr>
          <w:rFonts w:eastAsia="Calibri"/>
          <w:b/>
          <w:bCs/>
          <w:szCs w:val="24"/>
          <w:u w:val="single"/>
          <w:lang w:val="es-ES"/>
        </w:rPr>
      </w:pPr>
      <w:r>
        <w:rPr>
          <w:rFonts w:eastAsia="Calibri"/>
          <w:b/>
          <w:bCs/>
          <w:szCs w:val="24"/>
          <w:u w:val="single"/>
          <w:lang w:val="es-ES"/>
        </w:rPr>
        <w:t>ACUERDO NÚMERO CUARENTA Y OCHO:</w:t>
      </w:r>
    </w:p>
    <w:p w14:paraId="0595DC60" w14:textId="77777777" w:rsidR="000C5B94" w:rsidRPr="000C5B94" w:rsidRDefault="000C5B94" w:rsidP="000C5B94">
      <w:pPr>
        <w:jc w:val="both"/>
        <w:rPr>
          <w:szCs w:val="24"/>
        </w:rPr>
      </w:pPr>
      <w:r w:rsidRPr="000C5B94">
        <w:rPr>
          <w:szCs w:val="24"/>
        </w:rPr>
        <w:t xml:space="preserve">Ratificar el nombramiento a las siguientes personas en las diferentes jefaturas conforme al Presupuesto Municipal vigente para el período comprendido del 01 de agosto al 31 de </w:t>
      </w:r>
      <w:r w:rsidR="001E2B78" w:rsidRPr="000C5B94">
        <w:rPr>
          <w:szCs w:val="24"/>
        </w:rPr>
        <w:t>diciembre del</w:t>
      </w:r>
      <w:r w:rsidRPr="000C5B94">
        <w:rPr>
          <w:szCs w:val="24"/>
        </w:rPr>
        <w:t xml:space="preserve"> dos </w:t>
      </w:r>
      <w:proofErr w:type="gramStart"/>
      <w:r w:rsidRPr="000C5B94">
        <w:rPr>
          <w:szCs w:val="24"/>
        </w:rPr>
        <w:t>mil veintiuno</w:t>
      </w:r>
      <w:proofErr w:type="gramEnd"/>
      <w:r w:rsidRPr="000C5B94">
        <w:rPr>
          <w:szCs w:val="24"/>
        </w:rPr>
        <w:t xml:space="preserve">; conforme a detalle siguiente:  </w:t>
      </w:r>
    </w:p>
    <w:tbl>
      <w:tblPr>
        <w:tblW w:w="9427" w:type="dxa"/>
        <w:tblCellMar>
          <w:left w:w="70" w:type="dxa"/>
          <w:right w:w="70" w:type="dxa"/>
        </w:tblCellMar>
        <w:tblLook w:val="04A0" w:firstRow="1" w:lastRow="0" w:firstColumn="1" w:lastColumn="0" w:noHBand="0" w:noVBand="1"/>
      </w:tblPr>
      <w:tblGrid>
        <w:gridCol w:w="1070"/>
        <w:gridCol w:w="2315"/>
        <w:gridCol w:w="2015"/>
        <w:gridCol w:w="2096"/>
        <w:gridCol w:w="1931"/>
      </w:tblGrid>
      <w:tr w:rsidR="000C5B94" w:rsidRPr="003A7DB2" w14:paraId="1A555520" w14:textId="77777777" w:rsidTr="000C5B94">
        <w:trPr>
          <w:trHeight w:val="300"/>
        </w:trPr>
        <w:tc>
          <w:tcPr>
            <w:tcW w:w="1070" w:type="dxa"/>
            <w:tcBorders>
              <w:top w:val="single" w:sz="4" w:space="0" w:color="auto"/>
              <w:left w:val="nil"/>
              <w:bottom w:val="single" w:sz="4" w:space="0" w:color="auto"/>
              <w:right w:val="nil"/>
            </w:tcBorders>
            <w:shd w:val="clear" w:color="auto" w:fill="auto"/>
            <w:noWrap/>
            <w:vAlign w:val="bottom"/>
            <w:hideMark/>
          </w:tcPr>
          <w:p w14:paraId="6133F0E4" w14:textId="77777777" w:rsidR="000C5B94" w:rsidRPr="00750642" w:rsidRDefault="000C5B94" w:rsidP="000C5B94">
            <w:pPr>
              <w:spacing w:after="0" w:line="240" w:lineRule="auto"/>
              <w:ind w:left="360"/>
              <w:rPr>
                <w:rFonts w:ascii="Lucida Bright" w:eastAsia="Times New Roman" w:hAnsi="Lucida Bright"/>
                <w:b/>
                <w:bCs/>
                <w:color w:val="000000"/>
                <w:sz w:val="20"/>
                <w:szCs w:val="20"/>
                <w:lang w:eastAsia="es-SV"/>
              </w:rPr>
            </w:pPr>
            <w:proofErr w:type="spellStart"/>
            <w:r w:rsidRPr="00750642">
              <w:rPr>
                <w:rFonts w:ascii="Lucida Bright" w:eastAsia="Times New Roman" w:hAnsi="Lucida Bright"/>
                <w:b/>
                <w:bCs/>
                <w:color w:val="000000"/>
                <w:sz w:val="20"/>
                <w:szCs w:val="20"/>
                <w:lang w:eastAsia="es-SV"/>
              </w:rPr>
              <w:t>N°</w:t>
            </w:r>
            <w:proofErr w:type="spellEnd"/>
            <w:r w:rsidRPr="00750642">
              <w:rPr>
                <w:rFonts w:ascii="Lucida Bright" w:eastAsia="Times New Roman" w:hAnsi="Lucida Bright"/>
                <w:b/>
                <w:bCs/>
                <w:color w:val="000000"/>
                <w:sz w:val="20"/>
                <w:szCs w:val="20"/>
                <w:lang w:eastAsia="es-SV"/>
              </w:rPr>
              <w:t xml:space="preserve"> </w:t>
            </w:r>
          </w:p>
        </w:tc>
        <w:tc>
          <w:tcPr>
            <w:tcW w:w="2315" w:type="dxa"/>
            <w:tcBorders>
              <w:top w:val="single" w:sz="4" w:space="0" w:color="auto"/>
              <w:left w:val="nil"/>
              <w:bottom w:val="single" w:sz="4" w:space="0" w:color="auto"/>
              <w:right w:val="nil"/>
            </w:tcBorders>
            <w:shd w:val="clear" w:color="auto" w:fill="auto"/>
            <w:noWrap/>
            <w:vAlign w:val="bottom"/>
            <w:hideMark/>
          </w:tcPr>
          <w:p w14:paraId="20AD4681" w14:textId="77777777" w:rsidR="000C5B94" w:rsidRPr="003A7DB2" w:rsidRDefault="000C5B94" w:rsidP="000C5B94">
            <w:pPr>
              <w:spacing w:after="0" w:line="240" w:lineRule="auto"/>
              <w:jc w:val="center"/>
              <w:rPr>
                <w:rFonts w:ascii="Calibri" w:eastAsia="Times New Roman" w:hAnsi="Calibri"/>
                <w:b/>
                <w:bCs/>
                <w:color w:val="000000"/>
                <w:sz w:val="20"/>
                <w:szCs w:val="20"/>
                <w:lang w:eastAsia="es-SV"/>
              </w:rPr>
            </w:pPr>
            <w:r w:rsidRPr="003A7DB2">
              <w:rPr>
                <w:rFonts w:ascii="Calibri" w:eastAsia="Times New Roman" w:hAnsi="Calibri"/>
                <w:b/>
                <w:bCs/>
                <w:color w:val="000000"/>
                <w:sz w:val="20"/>
                <w:szCs w:val="20"/>
                <w:lang w:eastAsia="es-SV"/>
              </w:rPr>
              <w:t>EMPLEADO</w:t>
            </w:r>
          </w:p>
        </w:tc>
        <w:tc>
          <w:tcPr>
            <w:tcW w:w="2015" w:type="dxa"/>
            <w:tcBorders>
              <w:top w:val="single" w:sz="4" w:space="0" w:color="auto"/>
              <w:left w:val="nil"/>
              <w:bottom w:val="single" w:sz="4" w:space="0" w:color="auto"/>
              <w:right w:val="nil"/>
            </w:tcBorders>
            <w:shd w:val="clear" w:color="auto" w:fill="auto"/>
            <w:noWrap/>
            <w:vAlign w:val="bottom"/>
            <w:hideMark/>
          </w:tcPr>
          <w:p w14:paraId="32767704" w14:textId="77777777" w:rsidR="000C5B94" w:rsidRPr="003A7DB2" w:rsidRDefault="000C5B94" w:rsidP="000C5B94">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UNIDAD</w:t>
            </w:r>
          </w:p>
        </w:tc>
        <w:tc>
          <w:tcPr>
            <w:tcW w:w="2096" w:type="dxa"/>
            <w:tcBorders>
              <w:top w:val="single" w:sz="4" w:space="0" w:color="auto"/>
              <w:left w:val="nil"/>
              <w:bottom w:val="single" w:sz="4" w:space="0" w:color="auto"/>
              <w:right w:val="nil"/>
            </w:tcBorders>
            <w:shd w:val="clear" w:color="auto" w:fill="auto"/>
            <w:noWrap/>
            <w:vAlign w:val="bottom"/>
            <w:hideMark/>
          </w:tcPr>
          <w:p w14:paraId="05C0981E" w14:textId="77777777" w:rsidR="000C5B94" w:rsidRPr="003A7DB2" w:rsidRDefault="000C5B94" w:rsidP="000C5B94">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CARGO</w:t>
            </w:r>
          </w:p>
        </w:tc>
        <w:tc>
          <w:tcPr>
            <w:tcW w:w="1931" w:type="dxa"/>
            <w:tcBorders>
              <w:top w:val="single" w:sz="4" w:space="0" w:color="auto"/>
              <w:left w:val="nil"/>
              <w:bottom w:val="single" w:sz="4" w:space="0" w:color="auto"/>
              <w:right w:val="nil"/>
            </w:tcBorders>
            <w:shd w:val="clear" w:color="auto" w:fill="auto"/>
            <w:noWrap/>
            <w:vAlign w:val="bottom"/>
            <w:hideMark/>
          </w:tcPr>
          <w:p w14:paraId="48986B33" w14:textId="77777777" w:rsidR="000C5B94" w:rsidRPr="003A7DB2" w:rsidRDefault="000C5B94" w:rsidP="000C5B94">
            <w:pPr>
              <w:spacing w:after="0" w:line="240" w:lineRule="auto"/>
              <w:jc w:val="center"/>
              <w:rPr>
                <w:rFonts w:ascii="Lucida Bright" w:eastAsia="Times New Roman" w:hAnsi="Lucida Bright"/>
                <w:b/>
                <w:bCs/>
                <w:color w:val="000000"/>
                <w:sz w:val="20"/>
                <w:szCs w:val="20"/>
                <w:lang w:eastAsia="es-SV"/>
              </w:rPr>
            </w:pPr>
            <w:r w:rsidRPr="003A7DB2">
              <w:rPr>
                <w:rFonts w:ascii="Lucida Bright" w:eastAsia="Times New Roman" w:hAnsi="Lucida Bright"/>
                <w:b/>
                <w:bCs/>
                <w:color w:val="000000"/>
                <w:sz w:val="20"/>
                <w:szCs w:val="20"/>
                <w:lang w:eastAsia="es-SV"/>
              </w:rPr>
              <w:t xml:space="preserve"> SALARIO </w:t>
            </w:r>
          </w:p>
        </w:tc>
      </w:tr>
      <w:tr w:rsidR="000C5B94" w:rsidRPr="003A7DB2" w14:paraId="20F3D54F"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56AF7F0C"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14:paraId="25A9C1B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MAGALY ARELI CARCAMO DE CHAVEZ</w:t>
            </w:r>
          </w:p>
        </w:tc>
        <w:tc>
          <w:tcPr>
            <w:tcW w:w="2015" w:type="dxa"/>
            <w:tcBorders>
              <w:top w:val="nil"/>
              <w:left w:val="nil"/>
              <w:bottom w:val="single" w:sz="4" w:space="0" w:color="auto"/>
              <w:right w:val="nil"/>
            </w:tcBorders>
            <w:shd w:val="clear" w:color="auto" w:fill="auto"/>
            <w:noWrap/>
            <w:vAlign w:val="center"/>
            <w:hideMark/>
          </w:tcPr>
          <w:p w14:paraId="7C79082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SECRETARIA</w:t>
            </w:r>
          </w:p>
        </w:tc>
        <w:tc>
          <w:tcPr>
            <w:tcW w:w="2096" w:type="dxa"/>
            <w:tcBorders>
              <w:top w:val="nil"/>
              <w:left w:val="nil"/>
              <w:bottom w:val="single" w:sz="4" w:space="0" w:color="auto"/>
              <w:right w:val="nil"/>
            </w:tcBorders>
            <w:shd w:val="clear" w:color="auto" w:fill="auto"/>
            <w:noWrap/>
            <w:vAlign w:val="center"/>
            <w:hideMark/>
          </w:tcPr>
          <w:p w14:paraId="4A39CFD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SECRETARIA MUNICIPAL</w:t>
            </w:r>
          </w:p>
        </w:tc>
        <w:tc>
          <w:tcPr>
            <w:tcW w:w="1931" w:type="dxa"/>
            <w:tcBorders>
              <w:top w:val="nil"/>
              <w:left w:val="nil"/>
              <w:bottom w:val="single" w:sz="4" w:space="0" w:color="auto"/>
              <w:right w:val="nil"/>
            </w:tcBorders>
            <w:shd w:val="clear" w:color="auto" w:fill="auto"/>
            <w:noWrap/>
            <w:vAlign w:val="center"/>
            <w:hideMark/>
          </w:tcPr>
          <w:p w14:paraId="26E7AD6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1,300.00 </w:t>
            </w:r>
          </w:p>
        </w:tc>
      </w:tr>
      <w:tr w:rsidR="000C5B94" w:rsidRPr="003A7DB2" w14:paraId="5F8B2210"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454AF477"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p>
        </w:tc>
        <w:tc>
          <w:tcPr>
            <w:tcW w:w="2315" w:type="dxa"/>
            <w:tcBorders>
              <w:top w:val="nil"/>
              <w:left w:val="nil"/>
              <w:bottom w:val="single" w:sz="4" w:space="0" w:color="auto"/>
              <w:right w:val="nil"/>
            </w:tcBorders>
            <w:shd w:val="clear" w:color="auto" w:fill="auto"/>
            <w:noWrap/>
            <w:vAlign w:val="center"/>
            <w:hideMark/>
          </w:tcPr>
          <w:p w14:paraId="67915EFB"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DEYSI ARACELI RECINOS SALAZAR</w:t>
            </w:r>
          </w:p>
        </w:tc>
        <w:tc>
          <w:tcPr>
            <w:tcW w:w="2015" w:type="dxa"/>
            <w:tcBorders>
              <w:top w:val="nil"/>
              <w:left w:val="nil"/>
              <w:bottom w:val="single" w:sz="4" w:space="0" w:color="auto"/>
              <w:right w:val="nil"/>
            </w:tcBorders>
            <w:shd w:val="clear" w:color="auto" w:fill="auto"/>
            <w:noWrap/>
            <w:vAlign w:val="center"/>
            <w:hideMark/>
          </w:tcPr>
          <w:p w14:paraId="4EF5B6A6"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AUDITORIA INTERNA</w:t>
            </w:r>
          </w:p>
        </w:tc>
        <w:tc>
          <w:tcPr>
            <w:tcW w:w="2096" w:type="dxa"/>
            <w:tcBorders>
              <w:top w:val="nil"/>
              <w:left w:val="nil"/>
              <w:bottom w:val="single" w:sz="4" w:space="0" w:color="auto"/>
              <w:right w:val="nil"/>
            </w:tcBorders>
            <w:shd w:val="clear" w:color="auto" w:fill="auto"/>
            <w:noWrap/>
            <w:vAlign w:val="center"/>
            <w:hideMark/>
          </w:tcPr>
          <w:p w14:paraId="436CD49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AUDITOR INTERNO</w:t>
            </w:r>
          </w:p>
        </w:tc>
        <w:tc>
          <w:tcPr>
            <w:tcW w:w="1931" w:type="dxa"/>
            <w:tcBorders>
              <w:top w:val="nil"/>
              <w:left w:val="nil"/>
              <w:bottom w:val="single" w:sz="4" w:space="0" w:color="auto"/>
              <w:right w:val="nil"/>
            </w:tcBorders>
            <w:shd w:val="clear" w:color="auto" w:fill="auto"/>
            <w:noWrap/>
            <w:vAlign w:val="center"/>
            <w:hideMark/>
          </w:tcPr>
          <w:p w14:paraId="4125BB3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850.00 </w:t>
            </w:r>
          </w:p>
        </w:tc>
      </w:tr>
      <w:tr w:rsidR="000C5B94" w:rsidRPr="003A7DB2" w14:paraId="52ACBB32" w14:textId="77777777" w:rsidTr="00BC5D49">
        <w:trPr>
          <w:trHeight w:val="702"/>
        </w:trPr>
        <w:tc>
          <w:tcPr>
            <w:tcW w:w="1070" w:type="dxa"/>
            <w:tcBorders>
              <w:top w:val="nil"/>
              <w:left w:val="nil"/>
              <w:bottom w:val="single" w:sz="4" w:space="0" w:color="auto"/>
              <w:right w:val="nil"/>
            </w:tcBorders>
            <w:shd w:val="clear" w:color="auto" w:fill="auto"/>
            <w:noWrap/>
            <w:vAlign w:val="center"/>
            <w:hideMark/>
          </w:tcPr>
          <w:p w14:paraId="77A6A2CA" w14:textId="77777777" w:rsidR="000C5B94" w:rsidRPr="003A7DB2" w:rsidRDefault="0082680C" w:rsidP="00BC5D49">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3</w:t>
            </w:r>
          </w:p>
        </w:tc>
        <w:tc>
          <w:tcPr>
            <w:tcW w:w="2315" w:type="dxa"/>
            <w:tcBorders>
              <w:top w:val="nil"/>
              <w:left w:val="nil"/>
              <w:bottom w:val="single" w:sz="4" w:space="0" w:color="auto"/>
              <w:right w:val="nil"/>
            </w:tcBorders>
            <w:shd w:val="clear" w:color="auto" w:fill="auto"/>
            <w:noWrap/>
            <w:vAlign w:val="center"/>
            <w:hideMark/>
          </w:tcPr>
          <w:p w14:paraId="4EC01D90" w14:textId="77777777" w:rsidR="000C5B94" w:rsidRPr="003A7DB2" w:rsidRDefault="00575907" w:rsidP="00BC5D49">
            <w:pPr>
              <w:spacing w:after="0" w:line="240" w:lineRule="auto"/>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RICARDO NOE MEZQUITA</w:t>
            </w:r>
          </w:p>
        </w:tc>
        <w:tc>
          <w:tcPr>
            <w:tcW w:w="2015" w:type="dxa"/>
            <w:tcBorders>
              <w:top w:val="nil"/>
              <w:left w:val="nil"/>
              <w:bottom w:val="single" w:sz="4" w:space="0" w:color="auto"/>
              <w:right w:val="nil"/>
            </w:tcBorders>
            <w:shd w:val="clear" w:color="auto" w:fill="auto"/>
            <w:noWrap/>
            <w:vAlign w:val="center"/>
            <w:hideMark/>
          </w:tcPr>
          <w:p w14:paraId="3B3AF2A8" w14:textId="77777777" w:rsidR="000C5B94" w:rsidRPr="003A7DB2" w:rsidRDefault="000C5B94" w:rsidP="00BC5D4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CUERPO DE AGENTES MUNICIPALES DE METAPÁN</w:t>
            </w:r>
          </w:p>
        </w:tc>
        <w:tc>
          <w:tcPr>
            <w:tcW w:w="2096" w:type="dxa"/>
            <w:tcBorders>
              <w:top w:val="nil"/>
              <w:left w:val="nil"/>
              <w:bottom w:val="single" w:sz="4" w:space="0" w:color="auto"/>
              <w:right w:val="nil"/>
            </w:tcBorders>
            <w:shd w:val="clear" w:color="auto" w:fill="auto"/>
            <w:noWrap/>
            <w:vAlign w:val="center"/>
            <w:hideMark/>
          </w:tcPr>
          <w:p w14:paraId="5F7BEC99" w14:textId="77777777" w:rsidR="000C5B94" w:rsidRPr="003A7DB2" w:rsidRDefault="00575907" w:rsidP="00BC5D49">
            <w:pPr>
              <w:spacing w:after="0" w:line="240" w:lineRule="auto"/>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DIRECTOR</w:t>
            </w:r>
          </w:p>
        </w:tc>
        <w:tc>
          <w:tcPr>
            <w:tcW w:w="1931" w:type="dxa"/>
            <w:tcBorders>
              <w:top w:val="nil"/>
              <w:left w:val="nil"/>
              <w:bottom w:val="single" w:sz="4" w:space="0" w:color="auto"/>
              <w:right w:val="nil"/>
            </w:tcBorders>
            <w:shd w:val="clear" w:color="auto" w:fill="auto"/>
            <w:noWrap/>
            <w:vAlign w:val="center"/>
            <w:hideMark/>
          </w:tcPr>
          <w:p w14:paraId="3030940E" w14:textId="77777777" w:rsidR="000C5B94" w:rsidRPr="003A7DB2" w:rsidRDefault="000C5B94" w:rsidP="00BC5D49">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w:t>
            </w:r>
            <w:r w:rsidR="00575907">
              <w:rPr>
                <w:rFonts w:ascii="Lucida Bright" w:eastAsia="Times New Roman" w:hAnsi="Lucida Bright"/>
                <w:color w:val="000000"/>
                <w:sz w:val="20"/>
                <w:szCs w:val="20"/>
                <w:lang w:eastAsia="es-SV"/>
              </w:rPr>
              <w:t>1,</w:t>
            </w:r>
            <w:r w:rsidR="003905E0">
              <w:rPr>
                <w:rFonts w:ascii="Lucida Bright" w:eastAsia="Times New Roman" w:hAnsi="Lucida Bright"/>
                <w:color w:val="000000"/>
                <w:sz w:val="20"/>
                <w:szCs w:val="20"/>
                <w:lang w:eastAsia="es-SV"/>
              </w:rPr>
              <w:t>0</w:t>
            </w:r>
            <w:r w:rsidR="00575907">
              <w:rPr>
                <w:rFonts w:ascii="Lucida Bright" w:eastAsia="Times New Roman" w:hAnsi="Lucida Bright"/>
                <w:color w:val="000000"/>
                <w:sz w:val="20"/>
                <w:szCs w:val="20"/>
                <w:lang w:eastAsia="es-SV"/>
              </w:rPr>
              <w:t>00</w:t>
            </w:r>
            <w:r w:rsidRPr="003A7DB2">
              <w:rPr>
                <w:rFonts w:ascii="Lucida Bright" w:eastAsia="Times New Roman" w:hAnsi="Lucida Bright"/>
                <w:color w:val="000000"/>
                <w:sz w:val="20"/>
                <w:szCs w:val="20"/>
                <w:lang w:eastAsia="es-SV"/>
              </w:rPr>
              <w:t xml:space="preserve">.00 </w:t>
            </w:r>
          </w:p>
        </w:tc>
      </w:tr>
      <w:tr w:rsidR="000C5B94" w:rsidRPr="003A7DB2" w14:paraId="4E5A87F4"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47964C66"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4</w:t>
            </w:r>
          </w:p>
        </w:tc>
        <w:tc>
          <w:tcPr>
            <w:tcW w:w="2315" w:type="dxa"/>
            <w:tcBorders>
              <w:top w:val="nil"/>
              <w:left w:val="nil"/>
              <w:bottom w:val="single" w:sz="4" w:space="0" w:color="auto"/>
              <w:right w:val="nil"/>
            </w:tcBorders>
            <w:shd w:val="clear" w:color="auto" w:fill="auto"/>
            <w:noWrap/>
            <w:vAlign w:val="center"/>
            <w:hideMark/>
          </w:tcPr>
          <w:p w14:paraId="6BFDB9B9"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RUTH JUDITH ZEPEDA GALDAMEZ</w:t>
            </w:r>
          </w:p>
        </w:tc>
        <w:tc>
          <w:tcPr>
            <w:tcW w:w="2015" w:type="dxa"/>
            <w:tcBorders>
              <w:top w:val="nil"/>
              <w:left w:val="nil"/>
              <w:bottom w:val="single" w:sz="4" w:space="0" w:color="auto"/>
              <w:right w:val="nil"/>
            </w:tcBorders>
            <w:shd w:val="clear" w:color="auto" w:fill="auto"/>
            <w:noWrap/>
            <w:vAlign w:val="center"/>
            <w:hideMark/>
          </w:tcPr>
          <w:p w14:paraId="7FCAD1C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COMUNICACIONES</w:t>
            </w:r>
          </w:p>
        </w:tc>
        <w:tc>
          <w:tcPr>
            <w:tcW w:w="2096" w:type="dxa"/>
            <w:tcBorders>
              <w:top w:val="nil"/>
              <w:left w:val="nil"/>
              <w:bottom w:val="single" w:sz="4" w:space="0" w:color="auto"/>
              <w:right w:val="nil"/>
            </w:tcBorders>
            <w:shd w:val="clear" w:color="auto" w:fill="auto"/>
            <w:noWrap/>
            <w:vAlign w:val="center"/>
            <w:hideMark/>
          </w:tcPr>
          <w:p w14:paraId="22DEF54C"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5E752007"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6</w:t>
            </w:r>
            <w:r>
              <w:rPr>
                <w:rFonts w:ascii="Lucida Bright" w:eastAsia="Times New Roman" w:hAnsi="Lucida Bright"/>
                <w:color w:val="000000"/>
                <w:sz w:val="20"/>
                <w:szCs w:val="20"/>
                <w:lang w:eastAsia="es-SV"/>
              </w:rPr>
              <w:t>5</w:t>
            </w:r>
            <w:r w:rsidRPr="003A7DB2">
              <w:rPr>
                <w:rFonts w:ascii="Lucida Bright" w:eastAsia="Times New Roman" w:hAnsi="Lucida Bright"/>
                <w:color w:val="000000"/>
                <w:sz w:val="20"/>
                <w:szCs w:val="20"/>
                <w:lang w:eastAsia="es-SV"/>
              </w:rPr>
              <w:t xml:space="preserve">0.00 </w:t>
            </w:r>
          </w:p>
        </w:tc>
      </w:tr>
      <w:tr w:rsidR="000C5B94" w:rsidRPr="003A7DB2" w14:paraId="1FE8877F"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021E8C90"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5</w:t>
            </w:r>
          </w:p>
        </w:tc>
        <w:tc>
          <w:tcPr>
            <w:tcW w:w="2315" w:type="dxa"/>
            <w:tcBorders>
              <w:top w:val="nil"/>
              <w:left w:val="nil"/>
              <w:bottom w:val="single" w:sz="4" w:space="0" w:color="auto"/>
              <w:right w:val="nil"/>
            </w:tcBorders>
            <w:shd w:val="clear" w:color="auto" w:fill="auto"/>
            <w:noWrap/>
            <w:vAlign w:val="center"/>
            <w:hideMark/>
          </w:tcPr>
          <w:p w14:paraId="6903198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FRANCIS ANTONIO GALDAMEZ MELCHOR</w:t>
            </w:r>
          </w:p>
        </w:tc>
        <w:tc>
          <w:tcPr>
            <w:tcW w:w="2015" w:type="dxa"/>
            <w:tcBorders>
              <w:top w:val="nil"/>
              <w:left w:val="nil"/>
              <w:bottom w:val="single" w:sz="4" w:space="0" w:color="auto"/>
              <w:right w:val="nil"/>
            </w:tcBorders>
            <w:shd w:val="clear" w:color="auto" w:fill="auto"/>
            <w:noWrap/>
            <w:vAlign w:val="center"/>
            <w:hideMark/>
          </w:tcPr>
          <w:p w14:paraId="36F6FFC7"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ACCESO A LA INFORMACIÓN PÚBLICA</w:t>
            </w:r>
          </w:p>
        </w:tc>
        <w:tc>
          <w:tcPr>
            <w:tcW w:w="2096" w:type="dxa"/>
            <w:tcBorders>
              <w:top w:val="nil"/>
              <w:left w:val="nil"/>
              <w:bottom w:val="single" w:sz="4" w:space="0" w:color="auto"/>
              <w:right w:val="nil"/>
            </w:tcBorders>
            <w:shd w:val="clear" w:color="auto" w:fill="auto"/>
            <w:noWrap/>
            <w:vAlign w:val="center"/>
            <w:hideMark/>
          </w:tcPr>
          <w:p w14:paraId="3CBF347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OFICIAL DE INFORMACION</w:t>
            </w:r>
          </w:p>
        </w:tc>
        <w:tc>
          <w:tcPr>
            <w:tcW w:w="1931" w:type="dxa"/>
            <w:tcBorders>
              <w:top w:val="nil"/>
              <w:left w:val="nil"/>
              <w:bottom w:val="single" w:sz="4" w:space="0" w:color="auto"/>
              <w:right w:val="nil"/>
            </w:tcBorders>
            <w:shd w:val="clear" w:color="auto" w:fill="auto"/>
            <w:noWrap/>
            <w:vAlign w:val="center"/>
            <w:hideMark/>
          </w:tcPr>
          <w:p w14:paraId="0E4C4B1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0C5B94" w:rsidRPr="003A7DB2" w14:paraId="4CC2A8C8"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36A2CF15"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6</w:t>
            </w:r>
          </w:p>
        </w:tc>
        <w:tc>
          <w:tcPr>
            <w:tcW w:w="2315" w:type="dxa"/>
            <w:tcBorders>
              <w:top w:val="nil"/>
              <w:left w:val="nil"/>
              <w:bottom w:val="single" w:sz="4" w:space="0" w:color="auto"/>
              <w:right w:val="nil"/>
            </w:tcBorders>
            <w:shd w:val="clear" w:color="auto" w:fill="auto"/>
            <w:noWrap/>
            <w:vAlign w:val="center"/>
            <w:hideMark/>
          </w:tcPr>
          <w:p w14:paraId="1EEF181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RIGOBERTO PINTO CORDOVA</w:t>
            </w:r>
          </w:p>
        </w:tc>
        <w:tc>
          <w:tcPr>
            <w:tcW w:w="2015" w:type="dxa"/>
            <w:tcBorders>
              <w:top w:val="nil"/>
              <w:left w:val="nil"/>
              <w:bottom w:val="single" w:sz="4" w:space="0" w:color="auto"/>
              <w:right w:val="nil"/>
            </w:tcBorders>
            <w:shd w:val="clear" w:color="auto" w:fill="auto"/>
            <w:noWrap/>
            <w:vAlign w:val="center"/>
            <w:hideMark/>
          </w:tcPr>
          <w:p w14:paraId="557C24C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SALUD Y SEGURIDAD OCUPACIONAL</w:t>
            </w:r>
          </w:p>
        </w:tc>
        <w:tc>
          <w:tcPr>
            <w:tcW w:w="2096" w:type="dxa"/>
            <w:tcBorders>
              <w:top w:val="nil"/>
              <w:left w:val="nil"/>
              <w:bottom w:val="single" w:sz="4" w:space="0" w:color="auto"/>
              <w:right w:val="nil"/>
            </w:tcBorders>
            <w:shd w:val="clear" w:color="auto" w:fill="auto"/>
            <w:noWrap/>
            <w:vAlign w:val="center"/>
            <w:hideMark/>
          </w:tcPr>
          <w:p w14:paraId="169C2B9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0040B09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955.00 </w:t>
            </w:r>
          </w:p>
        </w:tc>
      </w:tr>
      <w:tr w:rsidR="000C5B94" w:rsidRPr="003A7DB2" w14:paraId="6AF0EAAF"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62D1CF08"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7</w:t>
            </w:r>
          </w:p>
        </w:tc>
        <w:tc>
          <w:tcPr>
            <w:tcW w:w="2315" w:type="dxa"/>
            <w:tcBorders>
              <w:top w:val="nil"/>
              <w:left w:val="nil"/>
              <w:bottom w:val="single" w:sz="4" w:space="0" w:color="auto"/>
              <w:right w:val="nil"/>
            </w:tcBorders>
            <w:shd w:val="clear" w:color="auto" w:fill="auto"/>
            <w:noWrap/>
            <w:vAlign w:val="center"/>
            <w:hideMark/>
          </w:tcPr>
          <w:p w14:paraId="26004DFC"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TANIA CELENA GARCIA DE MENA</w:t>
            </w:r>
          </w:p>
        </w:tc>
        <w:tc>
          <w:tcPr>
            <w:tcW w:w="2015" w:type="dxa"/>
            <w:tcBorders>
              <w:top w:val="nil"/>
              <w:left w:val="nil"/>
              <w:bottom w:val="single" w:sz="4" w:space="0" w:color="auto"/>
              <w:right w:val="nil"/>
            </w:tcBorders>
            <w:shd w:val="clear" w:color="auto" w:fill="auto"/>
            <w:noWrap/>
            <w:vAlign w:val="center"/>
            <w:hideMark/>
          </w:tcPr>
          <w:p w14:paraId="74BC7B7C"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BOLSA DE EMPLEO</w:t>
            </w:r>
          </w:p>
        </w:tc>
        <w:tc>
          <w:tcPr>
            <w:tcW w:w="2096" w:type="dxa"/>
            <w:tcBorders>
              <w:top w:val="nil"/>
              <w:left w:val="nil"/>
              <w:bottom w:val="single" w:sz="4" w:space="0" w:color="auto"/>
              <w:right w:val="nil"/>
            </w:tcBorders>
            <w:shd w:val="clear" w:color="auto" w:fill="auto"/>
            <w:noWrap/>
            <w:vAlign w:val="center"/>
            <w:hideMark/>
          </w:tcPr>
          <w:p w14:paraId="7DDA3410"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GESTOR DE EMPLEO</w:t>
            </w:r>
          </w:p>
        </w:tc>
        <w:tc>
          <w:tcPr>
            <w:tcW w:w="1931" w:type="dxa"/>
            <w:tcBorders>
              <w:top w:val="nil"/>
              <w:left w:val="nil"/>
              <w:bottom w:val="single" w:sz="4" w:space="0" w:color="auto"/>
              <w:right w:val="nil"/>
            </w:tcBorders>
            <w:shd w:val="clear" w:color="auto" w:fill="auto"/>
            <w:noWrap/>
            <w:vAlign w:val="center"/>
            <w:hideMark/>
          </w:tcPr>
          <w:p w14:paraId="370C38E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0C5B94" w:rsidRPr="003A7DB2" w14:paraId="7D29E828"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37682ED1"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8</w:t>
            </w:r>
          </w:p>
        </w:tc>
        <w:tc>
          <w:tcPr>
            <w:tcW w:w="2315" w:type="dxa"/>
            <w:tcBorders>
              <w:top w:val="nil"/>
              <w:left w:val="nil"/>
              <w:bottom w:val="single" w:sz="4" w:space="0" w:color="auto"/>
              <w:right w:val="nil"/>
            </w:tcBorders>
            <w:shd w:val="clear" w:color="auto" w:fill="auto"/>
            <w:noWrap/>
            <w:vAlign w:val="center"/>
            <w:hideMark/>
          </w:tcPr>
          <w:p w14:paraId="32D8C97D"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CEILY DEL CARMEN LOPEZ DE RIVERA</w:t>
            </w:r>
          </w:p>
        </w:tc>
        <w:tc>
          <w:tcPr>
            <w:tcW w:w="2015" w:type="dxa"/>
            <w:tcBorders>
              <w:top w:val="nil"/>
              <w:left w:val="nil"/>
              <w:bottom w:val="single" w:sz="4" w:space="0" w:color="auto"/>
              <w:right w:val="nil"/>
            </w:tcBorders>
            <w:shd w:val="clear" w:color="auto" w:fill="auto"/>
            <w:noWrap/>
            <w:vAlign w:val="center"/>
            <w:hideMark/>
          </w:tcPr>
          <w:p w14:paraId="41B697C7"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GERENCIA ADMINISTRATIVA Y DESARROLLO SOCIAL</w:t>
            </w:r>
          </w:p>
        </w:tc>
        <w:tc>
          <w:tcPr>
            <w:tcW w:w="2096" w:type="dxa"/>
            <w:tcBorders>
              <w:top w:val="nil"/>
              <w:left w:val="nil"/>
              <w:bottom w:val="single" w:sz="4" w:space="0" w:color="auto"/>
              <w:right w:val="nil"/>
            </w:tcBorders>
            <w:shd w:val="clear" w:color="auto" w:fill="auto"/>
            <w:noWrap/>
            <w:vAlign w:val="center"/>
            <w:hideMark/>
          </w:tcPr>
          <w:p w14:paraId="14E97F3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GERENTE</w:t>
            </w:r>
          </w:p>
        </w:tc>
        <w:tc>
          <w:tcPr>
            <w:tcW w:w="1931" w:type="dxa"/>
            <w:tcBorders>
              <w:top w:val="nil"/>
              <w:left w:val="nil"/>
              <w:bottom w:val="single" w:sz="4" w:space="0" w:color="auto"/>
              <w:right w:val="nil"/>
            </w:tcBorders>
            <w:shd w:val="clear" w:color="auto" w:fill="auto"/>
            <w:noWrap/>
            <w:vAlign w:val="center"/>
            <w:hideMark/>
          </w:tcPr>
          <w:p w14:paraId="5CC142BB"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1,220.00 </w:t>
            </w:r>
          </w:p>
        </w:tc>
      </w:tr>
      <w:tr w:rsidR="000C5B94" w:rsidRPr="003A7DB2" w14:paraId="2E89F8FA"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4BBC39C5"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9</w:t>
            </w:r>
          </w:p>
        </w:tc>
        <w:tc>
          <w:tcPr>
            <w:tcW w:w="2315" w:type="dxa"/>
            <w:tcBorders>
              <w:top w:val="nil"/>
              <w:left w:val="nil"/>
              <w:bottom w:val="single" w:sz="4" w:space="0" w:color="auto"/>
              <w:right w:val="nil"/>
            </w:tcBorders>
            <w:shd w:val="clear" w:color="auto" w:fill="auto"/>
            <w:noWrap/>
            <w:vAlign w:val="center"/>
            <w:hideMark/>
          </w:tcPr>
          <w:p w14:paraId="0F01227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HEIDI MARISOL CHINCHILLA NOVA</w:t>
            </w:r>
          </w:p>
        </w:tc>
        <w:tc>
          <w:tcPr>
            <w:tcW w:w="2015" w:type="dxa"/>
            <w:tcBorders>
              <w:top w:val="nil"/>
              <w:left w:val="nil"/>
              <w:bottom w:val="single" w:sz="4" w:space="0" w:color="auto"/>
              <w:right w:val="nil"/>
            </w:tcBorders>
            <w:shd w:val="clear" w:color="auto" w:fill="auto"/>
            <w:noWrap/>
            <w:vAlign w:val="center"/>
            <w:hideMark/>
          </w:tcPr>
          <w:p w14:paraId="39951324"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ADQUISICIONES Y CONTRATACIONES INSTITUCIONAL</w:t>
            </w:r>
          </w:p>
        </w:tc>
        <w:tc>
          <w:tcPr>
            <w:tcW w:w="2096" w:type="dxa"/>
            <w:tcBorders>
              <w:top w:val="nil"/>
              <w:left w:val="nil"/>
              <w:bottom w:val="single" w:sz="4" w:space="0" w:color="auto"/>
              <w:right w:val="nil"/>
            </w:tcBorders>
            <w:shd w:val="clear" w:color="auto" w:fill="auto"/>
            <w:noWrap/>
            <w:vAlign w:val="center"/>
            <w:hideMark/>
          </w:tcPr>
          <w:p w14:paraId="270C1DF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16E6C7C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0C5B94" w:rsidRPr="003A7DB2" w14:paraId="4D350EDA"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7E215BB1"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0</w:t>
            </w:r>
          </w:p>
        </w:tc>
        <w:tc>
          <w:tcPr>
            <w:tcW w:w="2315" w:type="dxa"/>
            <w:tcBorders>
              <w:top w:val="nil"/>
              <w:left w:val="nil"/>
              <w:bottom w:val="single" w:sz="4" w:space="0" w:color="auto"/>
              <w:right w:val="nil"/>
            </w:tcBorders>
            <w:shd w:val="clear" w:color="auto" w:fill="auto"/>
            <w:noWrap/>
            <w:vAlign w:val="center"/>
            <w:hideMark/>
          </w:tcPr>
          <w:p w14:paraId="60C7A370"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NELSON ARMANDO MONZON MARTINEZ</w:t>
            </w:r>
          </w:p>
        </w:tc>
        <w:tc>
          <w:tcPr>
            <w:tcW w:w="2015" w:type="dxa"/>
            <w:tcBorders>
              <w:top w:val="nil"/>
              <w:left w:val="nil"/>
              <w:bottom w:val="single" w:sz="4" w:space="0" w:color="auto"/>
              <w:right w:val="nil"/>
            </w:tcBorders>
            <w:shd w:val="clear" w:color="auto" w:fill="auto"/>
            <w:noWrap/>
            <w:vAlign w:val="center"/>
            <w:hideMark/>
          </w:tcPr>
          <w:p w14:paraId="65D5EF8E"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RECURSOS HUMANOS</w:t>
            </w:r>
          </w:p>
        </w:tc>
        <w:tc>
          <w:tcPr>
            <w:tcW w:w="2096" w:type="dxa"/>
            <w:tcBorders>
              <w:top w:val="nil"/>
              <w:left w:val="nil"/>
              <w:bottom w:val="single" w:sz="4" w:space="0" w:color="auto"/>
              <w:right w:val="nil"/>
            </w:tcBorders>
            <w:shd w:val="clear" w:color="auto" w:fill="auto"/>
            <w:noWrap/>
            <w:vAlign w:val="center"/>
            <w:hideMark/>
          </w:tcPr>
          <w:p w14:paraId="5B53FBB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3FEB9EB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0C5B94" w:rsidRPr="003A7DB2" w14:paraId="0A71F142"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07878D67"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1</w:t>
            </w:r>
          </w:p>
        </w:tc>
        <w:tc>
          <w:tcPr>
            <w:tcW w:w="2315" w:type="dxa"/>
            <w:tcBorders>
              <w:top w:val="nil"/>
              <w:left w:val="nil"/>
              <w:bottom w:val="single" w:sz="4" w:space="0" w:color="auto"/>
              <w:right w:val="nil"/>
            </w:tcBorders>
            <w:shd w:val="clear" w:color="auto" w:fill="auto"/>
            <w:noWrap/>
            <w:vAlign w:val="center"/>
            <w:hideMark/>
          </w:tcPr>
          <w:p w14:paraId="7648517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RINA ELIZABETH TEJADA DE TORRES</w:t>
            </w:r>
          </w:p>
        </w:tc>
        <w:tc>
          <w:tcPr>
            <w:tcW w:w="2015" w:type="dxa"/>
            <w:tcBorders>
              <w:top w:val="nil"/>
              <w:left w:val="nil"/>
              <w:bottom w:val="single" w:sz="4" w:space="0" w:color="auto"/>
              <w:right w:val="nil"/>
            </w:tcBorders>
            <w:shd w:val="clear" w:color="auto" w:fill="auto"/>
            <w:noWrap/>
            <w:vAlign w:val="center"/>
            <w:hideMark/>
          </w:tcPr>
          <w:p w14:paraId="4F6AA3D7"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PRESUPUESTO</w:t>
            </w:r>
          </w:p>
        </w:tc>
        <w:tc>
          <w:tcPr>
            <w:tcW w:w="2096" w:type="dxa"/>
            <w:tcBorders>
              <w:top w:val="nil"/>
              <w:left w:val="nil"/>
              <w:bottom w:val="single" w:sz="4" w:space="0" w:color="auto"/>
              <w:right w:val="nil"/>
            </w:tcBorders>
            <w:shd w:val="clear" w:color="auto" w:fill="auto"/>
            <w:noWrap/>
            <w:vAlign w:val="center"/>
            <w:hideMark/>
          </w:tcPr>
          <w:p w14:paraId="491C45F2"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5CB442C2"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700.00 </w:t>
            </w:r>
          </w:p>
        </w:tc>
      </w:tr>
      <w:tr w:rsidR="000C5B94" w:rsidRPr="003A7DB2" w14:paraId="7E8BC07C"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50413037"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2</w:t>
            </w:r>
          </w:p>
        </w:tc>
        <w:tc>
          <w:tcPr>
            <w:tcW w:w="2315" w:type="dxa"/>
            <w:tcBorders>
              <w:top w:val="nil"/>
              <w:left w:val="nil"/>
              <w:bottom w:val="single" w:sz="4" w:space="0" w:color="auto"/>
              <w:right w:val="nil"/>
            </w:tcBorders>
            <w:shd w:val="clear" w:color="auto" w:fill="auto"/>
            <w:noWrap/>
            <w:vAlign w:val="center"/>
            <w:hideMark/>
          </w:tcPr>
          <w:p w14:paraId="6FE3938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DELMY MARILIN MURILLOS JERONIMO</w:t>
            </w:r>
          </w:p>
        </w:tc>
        <w:tc>
          <w:tcPr>
            <w:tcW w:w="2015" w:type="dxa"/>
            <w:tcBorders>
              <w:top w:val="nil"/>
              <w:left w:val="nil"/>
              <w:bottom w:val="single" w:sz="4" w:space="0" w:color="auto"/>
              <w:right w:val="nil"/>
            </w:tcBorders>
            <w:shd w:val="clear" w:color="auto" w:fill="auto"/>
            <w:noWrap/>
            <w:vAlign w:val="center"/>
            <w:hideMark/>
          </w:tcPr>
          <w:p w14:paraId="089EC0C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TESORERIA</w:t>
            </w:r>
          </w:p>
        </w:tc>
        <w:tc>
          <w:tcPr>
            <w:tcW w:w="2096" w:type="dxa"/>
            <w:tcBorders>
              <w:top w:val="nil"/>
              <w:left w:val="nil"/>
              <w:bottom w:val="single" w:sz="4" w:space="0" w:color="auto"/>
              <w:right w:val="nil"/>
            </w:tcBorders>
            <w:shd w:val="clear" w:color="auto" w:fill="auto"/>
            <w:noWrap/>
            <w:vAlign w:val="center"/>
            <w:hideMark/>
          </w:tcPr>
          <w:p w14:paraId="4D56C1D9"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TESORERA</w:t>
            </w:r>
          </w:p>
        </w:tc>
        <w:tc>
          <w:tcPr>
            <w:tcW w:w="1931" w:type="dxa"/>
            <w:tcBorders>
              <w:top w:val="nil"/>
              <w:left w:val="nil"/>
              <w:bottom w:val="single" w:sz="4" w:space="0" w:color="auto"/>
              <w:right w:val="nil"/>
            </w:tcBorders>
            <w:shd w:val="clear" w:color="auto" w:fill="auto"/>
            <w:noWrap/>
            <w:vAlign w:val="center"/>
            <w:hideMark/>
          </w:tcPr>
          <w:p w14:paraId="14579214"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1,100.00 </w:t>
            </w:r>
          </w:p>
        </w:tc>
      </w:tr>
      <w:tr w:rsidR="000C5B94" w:rsidRPr="003A7DB2" w14:paraId="6E23324D"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5264503A"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3</w:t>
            </w:r>
          </w:p>
        </w:tc>
        <w:tc>
          <w:tcPr>
            <w:tcW w:w="2315" w:type="dxa"/>
            <w:tcBorders>
              <w:top w:val="nil"/>
              <w:left w:val="nil"/>
              <w:bottom w:val="single" w:sz="4" w:space="0" w:color="auto"/>
              <w:right w:val="nil"/>
            </w:tcBorders>
            <w:shd w:val="clear" w:color="auto" w:fill="auto"/>
            <w:noWrap/>
            <w:vAlign w:val="center"/>
            <w:hideMark/>
          </w:tcPr>
          <w:p w14:paraId="6D66B296"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MIRNA ELIZABETH PERAZA DE SERVELLON</w:t>
            </w:r>
          </w:p>
        </w:tc>
        <w:tc>
          <w:tcPr>
            <w:tcW w:w="2015" w:type="dxa"/>
            <w:tcBorders>
              <w:top w:val="nil"/>
              <w:left w:val="nil"/>
              <w:bottom w:val="single" w:sz="4" w:space="0" w:color="auto"/>
              <w:right w:val="nil"/>
            </w:tcBorders>
            <w:shd w:val="clear" w:color="auto" w:fill="auto"/>
            <w:noWrap/>
            <w:vAlign w:val="center"/>
            <w:hideMark/>
          </w:tcPr>
          <w:p w14:paraId="17DE0574"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CONTABILIDAD</w:t>
            </w:r>
          </w:p>
        </w:tc>
        <w:tc>
          <w:tcPr>
            <w:tcW w:w="2096" w:type="dxa"/>
            <w:tcBorders>
              <w:top w:val="nil"/>
              <w:left w:val="nil"/>
              <w:bottom w:val="single" w:sz="4" w:space="0" w:color="auto"/>
              <w:right w:val="nil"/>
            </w:tcBorders>
            <w:shd w:val="clear" w:color="auto" w:fill="auto"/>
            <w:noWrap/>
            <w:vAlign w:val="center"/>
            <w:hideMark/>
          </w:tcPr>
          <w:p w14:paraId="3B83E86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CONTADOR</w:t>
            </w:r>
          </w:p>
        </w:tc>
        <w:tc>
          <w:tcPr>
            <w:tcW w:w="1931" w:type="dxa"/>
            <w:tcBorders>
              <w:top w:val="nil"/>
              <w:left w:val="nil"/>
              <w:bottom w:val="single" w:sz="4" w:space="0" w:color="auto"/>
              <w:right w:val="nil"/>
            </w:tcBorders>
            <w:shd w:val="clear" w:color="auto" w:fill="auto"/>
            <w:noWrap/>
            <w:vAlign w:val="center"/>
            <w:hideMark/>
          </w:tcPr>
          <w:p w14:paraId="4E7809F7"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1,300.00 </w:t>
            </w:r>
          </w:p>
        </w:tc>
      </w:tr>
      <w:tr w:rsidR="000C5B94" w:rsidRPr="003A7DB2" w14:paraId="3E3A88CF"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574DB18D"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4</w:t>
            </w:r>
          </w:p>
        </w:tc>
        <w:tc>
          <w:tcPr>
            <w:tcW w:w="2315" w:type="dxa"/>
            <w:tcBorders>
              <w:top w:val="nil"/>
              <w:left w:val="nil"/>
              <w:bottom w:val="single" w:sz="4" w:space="0" w:color="auto"/>
              <w:right w:val="nil"/>
            </w:tcBorders>
            <w:shd w:val="clear" w:color="auto" w:fill="auto"/>
            <w:noWrap/>
            <w:vAlign w:val="center"/>
            <w:hideMark/>
          </w:tcPr>
          <w:p w14:paraId="5AA1588B"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ESMERALDA YANIRA RODRIGUEZ DE CONTRERAS</w:t>
            </w:r>
          </w:p>
        </w:tc>
        <w:tc>
          <w:tcPr>
            <w:tcW w:w="2015" w:type="dxa"/>
            <w:tcBorders>
              <w:top w:val="nil"/>
              <w:left w:val="nil"/>
              <w:bottom w:val="single" w:sz="4" w:space="0" w:color="auto"/>
              <w:right w:val="nil"/>
            </w:tcBorders>
            <w:shd w:val="clear" w:color="auto" w:fill="auto"/>
            <w:noWrap/>
            <w:vAlign w:val="center"/>
            <w:hideMark/>
          </w:tcPr>
          <w:p w14:paraId="7ACEC30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INVENTARIO Y ACTIVO FIJO</w:t>
            </w:r>
          </w:p>
        </w:tc>
        <w:tc>
          <w:tcPr>
            <w:tcW w:w="2096" w:type="dxa"/>
            <w:tcBorders>
              <w:top w:val="nil"/>
              <w:left w:val="nil"/>
              <w:bottom w:val="single" w:sz="4" w:space="0" w:color="auto"/>
              <w:right w:val="nil"/>
            </w:tcBorders>
            <w:shd w:val="clear" w:color="auto" w:fill="auto"/>
            <w:noWrap/>
            <w:vAlign w:val="center"/>
            <w:hideMark/>
          </w:tcPr>
          <w:p w14:paraId="691CF16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16651099"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700.00 </w:t>
            </w:r>
          </w:p>
        </w:tc>
      </w:tr>
      <w:tr w:rsidR="000C5B94" w:rsidRPr="003A7DB2" w14:paraId="54E133AC"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669F551F"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5</w:t>
            </w:r>
          </w:p>
        </w:tc>
        <w:tc>
          <w:tcPr>
            <w:tcW w:w="2315" w:type="dxa"/>
            <w:tcBorders>
              <w:top w:val="nil"/>
              <w:left w:val="nil"/>
              <w:bottom w:val="single" w:sz="4" w:space="0" w:color="auto"/>
              <w:right w:val="nil"/>
            </w:tcBorders>
            <w:shd w:val="clear" w:color="auto" w:fill="auto"/>
            <w:noWrap/>
            <w:vAlign w:val="center"/>
            <w:hideMark/>
          </w:tcPr>
          <w:p w14:paraId="099183F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MAURICIO GIOVANY ROSALES HERNANDEZ</w:t>
            </w:r>
          </w:p>
        </w:tc>
        <w:tc>
          <w:tcPr>
            <w:tcW w:w="2015" w:type="dxa"/>
            <w:tcBorders>
              <w:top w:val="nil"/>
              <w:left w:val="nil"/>
              <w:bottom w:val="single" w:sz="4" w:space="0" w:color="auto"/>
              <w:right w:val="nil"/>
            </w:tcBorders>
            <w:shd w:val="clear" w:color="auto" w:fill="auto"/>
            <w:noWrap/>
            <w:vAlign w:val="center"/>
            <w:hideMark/>
          </w:tcPr>
          <w:p w14:paraId="2E81792C"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INFORMATICA</w:t>
            </w:r>
          </w:p>
        </w:tc>
        <w:tc>
          <w:tcPr>
            <w:tcW w:w="2096" w:type="dxa"/>
            <w:tcBorders>
              <w:top w:val="nil"/>
              <w:left w:val="nil"/>
              <w:bottom w:val="single" w:sz="4" w:space="0" w:color="auto"/>
              <w:right w:val="nil"/>
            </w:tcBorders>
            <w:shd w:val="clear" w:color="auto" w:fill="auto"/>
            <w:noWrap/>
            <w:vAlign w:val="center"/>
            <w:hideMark/>
          </w:tcPr>
          <w:p w14:paraId="381254EB"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32507D3C"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0C5B94" w:rsidRPr="003A7DB2" w14:paraId="45FFED71"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5E883542"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6</w:t>
            </w:r>
          </w:p>
        </w:tc>
        <w:tc>
          <w:tcPr>
            <w:tcW w:w="2315" w:type="dxa"/>
            <w:tcBorders>
              <w:top w:val="nil"/>
              <w:left w:val="nil"/>
              <w:bottom w:val="single" w:sz="4" w:space="0" w:color="auto"/>
              <w:right w:val="nil"/>
            </w:tcBorders>
            <w:shd w:val="clear" w:color="auto" w:fill="auto"/>
            <w:noWrap/>
            <w:vAlign w:val="center"/>
            <w:hideMark/>
          </w:tcPr>
          <w:p w14:paraId="2A7014C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WENDY MARGOTH VERGANZA FLORES</w:t>
            </w:r>
          </w:p>
        </w:tc>
        <w:tc>
          <w:tcPr>
            <w:tcW w:w="2015" w:type="dxa"/>
            <w:tcBorders>
              <w:top w:val="nil"/>
              <w:left w:val="nil"/>
              <w:bottom w:val="single" w:sz="4" w:space="0" w:color="auto"/>
              <w:right w:val="nil"/>
            </w:tcBorders>
            <w:shd w:val="clear" w:color="auto" w:fill="auto"/>
            <w:noWrap/>
            <w:vAlign w:val="center"/>
            <w:hideMark/>
          </w:tcPr>
          <w:p w14:paraId="28D9A3B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PROMOCIÓN SOCIAL</w:t>
            </w:r>
          </w:p>
        </w:tc>
        <w:tc>
          <w:tcPr>
            <w:tcW w:w="2096" w:type="dxa"/>
            <w:tcBorders>
              <w:top w:val="nil"/>
              <w:left w:val="nil"/>
              <w:bottom w:val="single" w:sz="4" w:space="0" w:color="auto"/>
              <w:right w:val="nil"/>
            </w:tcBorders>
            <w:shd w:val="clear" w:color="auto" w:fill="auto"/>
            <w:noWrap/>
            <w:vAlign w:val="center"/>
            <w:hideMark/>
          </w:tcPr>
          <w:p w14:paraId="406A1DF0"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420B491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0C5B94" w:rsidRPr="003A7DB2" w14:paraId="2450105C"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0644EC15"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7</w:t>
            </w:r>
          </w:p>
        </w:tc>
        <w:tc>
          <w:tcPr>
            <w:tcW w:w="2315" w:type="dxa"/>
            <w:tcBorders>
              <w:top w:val="nil"/>
              <w:left w:val="nil"/>
              <w:bottom w:val="single" w:sz="4" w:space="0" w:color="auto"/>
              <w:right w:val="nil"/>
            </w:tcBorders>
            <w:shd w:val="clear" w:color="auto" w:fill="auto"/>
            <w:noWrap/>
            <w:vAlign w:val="center"/>
            <w:hideMark/>
          </w:tcPr>
          <w:p w14:paraId="1D21A7E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CLAUDIA YANIRA ESCOBAR DE </w:t>
            </w:r>
            <w:r>
              <w:rPr>
                <w:rFonts w:ascii="Lucida Bright" w:eastAsia="Times New Roman" w:hAnsi="Lucida Bright"/>
                <w:color w:val="000000"/>
                <w:sz w:val="20"/>
                <w:szCs w:val="20"/>
                <w:lang w:eastAsia="es-SV"/>
              </w:rPr>
              <w:t>1</w:t>
            </w:r>
            <w:r w:rsidRPr="003A7DB2">
              <w:rPr>
                <w:rFonts w:ascii="Lucida Bright" w:eastAsia="Times New Roman" w:hAnsi="Lucida Bright"/>
                <w:color w:val="000000"/>
                <w:sz w:val="20"/>
                <w:szCs w:val="20"/>
                <w:lang w:eastAsia="es-SV"/>
              </w:rPr>
              <w:t>RAMIREZ</w:t>
            </w:r>
          </w:p>
        </w:tc>
        <w:tc>
          <w:tcPr>
            <w:tcW w:w="2015" w:type="dxa"/>
            <w:tcBorders>
              <w:top w:val="nil"/>
              <w:left w:val="nil"/>
              <w:bottom w:val="single" w:sz="4" w:space="0" w:color="auto"/>
              <w:right w:val="nil"/>
            </w:tcBorders>
            <w:shd w:val="clear" w:color="auto" w:fill="auto"/>
            <w:noWrap/>
            <w:vAlign w:val="center"/>
            <w:hideMark/>
          </w:tcPr>
          <w:p w14:paraId="2F337E0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UNIDAD MUNICIPAL DE LA MUJER</w:t>
            </w:r>
          </w:p>
        </w:tc>
        <w:tc>
          <w:tcPr>
            <w:tcW w:w="2096" w:type="dxa"/>
            <w:tcBorders>
              <w:top w:val="nil"/>
              <w:left w:val="nil"/>
              <w:bottom w:val="single" w:sz="4" w:space="0" w:color="auto"/>
              <w:right w:val="nil"/>
            </w:tcBorders>
            <w:shd w:val="clear" w:color="auto" w:fill="auto"/>
            <w:noWrap/>
            <w:vAlign w:val="center"/>
            <w:hideMark/>
          </w:tcPr>
          <w:p w14:paraId="657660A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0965E007"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0C5B94" w:rsidRPr="003A7DB2" w14:paraId="6298C257"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2E906C85"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1</w:t>
            </w:r>
            <w:r w:rsidR="0082680C">
              <w:rPr>
                <w:rFonts w:ascii="Lucida Bright" w:eastAsia="Times New Roman" w:hAnsi="Lucida Bright"/>
                <w:color w:val="000000"/>
                <w:sz w:val="20"/>
                <w:szCs w:val="20"/>
                <w:lang w:eastAsia="es-SV"/>
              </w:rPr>
              <w:t>8</w:t>
            </w:r>
          </w:p>
        </w:tc>
        <w:tc>
          <w:tcPr>
            <w:tcW w:w="2315" w:type="dxa"/>
            <w:tcBorders>
              <w:top w:val="nil"/>
              <w:left w:val="nil"/>
              <w:bottom w:val="single" w:sz="4" w:space="0" w:color="auto"/>
              <w:right w:val="nil"/>
            </w:tcBorders>
            <w:shd w:val="clear" w:color="auto" w:fill="auto"/>
            <w:noWrap/>
            <w:vAlign w:val="center"/>
            <w:hideMark/>
          </w:tcPr>
          <w:p w14:paraId="759FEEA6"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FLOR DE MARIA CRISTINA PERAZA LOPEZ</w:t>
            </w:r>
          </w:p>
        </w:tc>
        <w:tc>
          <w:tcPr>
            <w:tcW w:w="2015" w:type="dxa"/>
            <w:tcBorders>
              <w:top w:val="nil"/>
              <w:left w:val="nil"/>
              <w:bottom w:val="single" w:sz="4" w:space="0" w:color="auto"/>
              <w:right w:val="nil"/>
            </w:tcBorders>
            <w:shd w:val="clear" w:color="auto" w:fill="auto"/>
            <w:noWrap/>
            <w:vAlign w:val="center"/>
            <w:hideMark/>
          </w:tcPr>
          <w:p w14:paraId="1393495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UNIDAD MUNICIPAL DE LA NIÑEZ Y ADOLESCENCIA</w:t>
            </w:r>
          </w:p>
        </w:tc>
        <w:tc>
          <w:tcPr>
            <w:tcW w:w="2096" w:type="dxa"/>
            <w:tcBorders>
              <w:top w:val="nil"/>
              <w:left w:val="nil"/>
              <w:bottom w:val="single" w:sz="4" w:space="0" w:color="auto"/>
              <w:right w:val="nil"/>
            </w:tcBorders>
            <w:shd w:val="clear" w:color="auto" w:fill="auto"/>
            <w:noWrap/>
            <w:vAlign w:val="center"/>
            <w:hideMark/>
          </w:tcPr>
          <w:p w14:paraId="1470A1BD"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ENCARGADA</w:t>
            </w:r>
          </w:p>
        </w:tc>
        <w:tc>
          <w:tcPr>
            <w:tcW w:w="1931" w:type="dxa"/>
            <w:tcBorders>
              <w:top w:val="nil"/>
              <w:left w:val="nil"/>
              <w:bottom w:val="single" w:sz="4" w:space="0" w:color="auto"/>
              <w:right w:val="nil"/>
            </w:tcBorders>
            <w:shd w:val="clear" w:color="auto" w:fill="auto"/>
            <w:noWrap/>
            <w:vAlign w:val="center"/>
            <w:hideMark/>
          </w:tcPr>
          <w:p w14:paraId="3FF9860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0C5B94" w:rsidRPr="003A7DB2" w14:paraId="34C5F426"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19647C18"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lastRenderedPageBreak/>
              <w:t>19</w:t>
            </w:r>
          </w:p>
        </w:tc>
        <w:tc>
          <w:tcPr>
            <w:tcW w:w="2315" w:type="dxa"/>
            <w:tcBorders>
              <w:top w:val="nil"/>
              <w:left w:val="nil"/>
              <w:bottom w:val="single" w:sz="4" w:space="0" w:color="auto"/>
              <w:right w:val="nil"/>
            </w:tcBorders>
            <w:shd w:val="clear" w:color="auto" w:fill="auto"/>
            <w:noWrap/>
            <w:vAlign w:val="center"/>
            <w:hideMark/>
          </w:tcPr>
          <w:p w14:paraId="3EF95B3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ROSA MELIDA ESQUIVEL DE JEREZ</w:t>
            </w:r>
          </w:p>
        </w:tc>
        <w:tc>
          <w:tcPr>
            <w:tcW w:w="2015" w:type="dxa"/>
            <w:tcBorders>
              <w:top w:val="nil"/>
              <w:left w:val="nil"/>
              <w:bottom w:val="single" w:sz="4" w:space="0" w:color="auto"/>
              <w:right w:val="nil"/>
            </w:tcBorders>
            <w:shd w:val="clear" w:color="auto" w:fill="auto"/>
            <w:noWrap/>
            <w:vAlign w:val="center"/>
            <w:hideMark/>
          </w:tcPr>
          <w:p w14:paraId="7F2C42A9"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CLINICA TAHUILAPA</w:t>
            </w:r>
          </w:p>
        </w:tc>
        <w:tc>
          <w:tcPr>
            <w:tcW w:w="2096" w:type="dxa"/>
            <w:tcBorders>
              <w:top w:val="nil"/>
              <w:left w:val="nil"/>
              <w:bottom w:val="single" w:sz="4" w:space="0" w:color="auto"/>
              <w:right w:val="nil"/>
            </w:tcBorders>
            <w:shd w:val="clear" w:color="auto" w:fill="auto"/>
            <w:noWrap/>
            <w:vAlign w:val="center"/>
            <w:hideMark/>
          </w:tcPr>
          <w:p w14:paraId="600641C2"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6B158CC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950.00 </w:t>
            </w:r>
          </w:p>
        </w:tc>
      </w:tr>
      <w:tr w:rsidR="000C5B94" w:rsidRPr="003A7DB2" w14:paraId="66658283" w14:textId="77777777" w:rsidTr="000C5B94">
        <w:trPr>
          <w:trHeight w:val="702"/>
        </w:trPr>
        <w:tc>
          <w:tcPr>
            <w:tcW w:w="1070" w:type="dxa"/>
            <w:tcBorders>
              <w:top w:val="nil"/>
              <w:left w:val="nil"/>
              <w:bottom w:val="nil"/>
              <w:right w:val="nil"/>
            </w:tcBorders>
            <w:shd w:val="clear" w:color="auto" w:fill="auto"/>
            <w:noWrap/>
            <w:vAlign w:val="center"/>
            <w:hideMark/>
          </w:tcPr>
          <w:p w14:paraId="29343172"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0</w:t>
            </w:r>
          </w:p>
        </w:tc>
        <w:tc>
          <w:tcPr>
            <w:tcW w:w="2315" w:type="dxa"/>
            <w:tcBorders>
              <w:top w:val="nil"/>
              <w:left w:val="nil"/>
              <w:bottom w:val="nil"/>
              <w:right w:val="nil"/>
            </w:tcBorders>
            <w:shd w:val="clear" w:color="auto" w:fill="auto"/>
            <w:noWrap/>
            <w:vAlign w:val="center"/>
            <w:hideMark/>
          </w:tcPr>
          <w:p w14:paraId="52599B82"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GERARDO ENRIQUE RAMOS MARTINEZ</w:t>
            </w:r>
          </w:p>
        </w:tc>
        <w:tc>
          <w:tcPr>
            <w:tcW w:w="2015" w:type="dxa"/>
            <w:tcBorders>
              <w:top w:val="nil"/>
              <w:left w:val="nil"/>
              <w:bottom w:val="nil"/>
              <w:right w:val="nil"/>
            </w:tcBorders>
            <w:shd w:val="clear" w:color="auto" w:fill="auto"/>
            <w:noWrap/>
            <w:vAlign w:val="center"/>
            <w:hideMark/>
          </w:tcPr>
          <w:p w14:paraId="52AFB3CD"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nil"/>
              <w:right w:val="nil"/>
            </w:tcBorders>
            <w:shd w:val="clear" w:color="auto" w:fill="auto"/>
            <w:noWrap/>
            <w:vAlign w:val="center"/>
            <w:hideMark/>
          </w:tcPr>
          <w:p w14:paraId="399196B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ADMINISTRADOR</w:t>
            </w:r>
          </w:p>
        </w:tc>
        <w:tc>
          <w:tcPr>
            <w:tcW w:w="1931" w:type="dxa"/>
            <w:tcBorders>
              <w:top w:val="nil"/>
              <w:left w:val="nil"/>
              <w:bottom w:val="nil"/>
              <w:right w:val="nil"/>
            </w:tcBorders>
            <w:shd w:val="clear" w:color="auto" w:fill="auto"/>
            <w:noWrap/>
            <w:vAlign w:val="center"/>
            <w:hideMark/>
          </w:tcPr>
          <w:p w14:paraId="214EC84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800.00 </w:t>
            </w:r>
          </w:p>
        </w:tc>
      </w:tr>
      <w:tr w:rsidR="000C5B94" w:rsidRPr="003A7DB2" w14:paraId="241444D1" w14:textId="77777777" w:rsidTr="000C5B94">
        <w:trPr>
          <w:trHeight w:val="702"/>
        </w:trPr>
        <w:tc>
          <w:tcPr>
            <w:tcW w:w="1070" w:type="dxa"/>
            <w:tcBorders>
              <w:top w:val="nil"/>
              <w:left w:val="nil"/>
              <w:bottom w:val="nil"/>
              <w:right w:val="nil"/>
            </w:tcBorders>
            <w:shd w:val="clear" w:color="auto" w:fill="auto"/>
            <w:noWrap/>
            <w:vAlign w:val="center"/>
            <w:hideMark/>
          </w:tcPr>
          <w:p w14:paraId="5F4CC310"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1</w:t>
            </w:r>
          </w:p>
        </w:tc>
        <w:tc>
          <w:tcPr>
            <w:tcW w:w="2315" w:type="dxa"/>
            <w:tcBorders>
              <w:top w:val="nil"/>
              <w:left w:val="nil"/>
              <w:bottom w:val="nil"/>
              <w:right w:val="nil"/>
            </w:tcBorders>
            <w:shd w:val="clear" w:color="auto" w:fill="auto"/>
            <w:noWrap/>
            <w:vAlign w:val="center"/>
            <w:hideMark/>
          </w:tcPr>
          <w:p w14:paraId="1EE43719"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EDILBERTO CEVALLOS NAVARRO</w:t>
            </w:r>
          </w:p>
        </w:tc>
        <w:tc>
          <w:tcPr>
            <w:tcW w:w="2015" w:type="dxa"/>
            <w:tcBorders>
              <w:top w:val="nil"/>
              <w:left w:val="nil"/>
              <w:bottom w:val="nil"/>
              <w:right w:val="nil"/>
            </w:tcBorders>
            <w:shd w:val="clear" w:color="auto" w:fill="auto"/>
            <w:noWrap/>
            <w:vAlign w:val="center"/>
            <w:hideMark/>
          </w:tcPr>
          <w:p w14:paraId="34227E5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nil"/>
              <w:right w:val="nil"/>
            </w:tcBorders>
            <w:shd w:val="clear" w:color="auto" w:fill="auto"/>
            <w:noWrap/>
            <w:vAlign w:val="center"/>
            <w:hideMark/>
          </w:tcPr>
          <w:p w14:paraId="2A55BBA7"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SUB- ADMINISTRADOR</w:t>
            </w:r>
          </w:p>
        </w:tc>
        <w:tc>
          <w:tcPr>
            <w:tcW w:w="1931" w:type="dxa"/>
            <w:tcBorders>
              <w:top w:val="nil"/>
              <w:left w:val="nil"/>
              <w:bottom w:val="nil"/>
              <w:right w:val="nil"/>
            </w:tcBorders>
            <w:shd w:val="clear" w:color="auto" w:fill="auto"/>
            <w:noWrap/>
            <w:vAlign w:val="center"/>
            <w:hideMark/>
          </w:tcPr>
          <w:p w14:paraId="360CCCA9"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r w:rsidR="000C5B94" w:rsidRPr="003A7DB2" w14:paraId="2BB2A5FE"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38A0BC1A"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2</w:t>
            </w:r>
          </w:p>
        </w:tc>
        <w:tc>
          <w:tcPr>
            <w:tcW w:w="2315" w:type="dxa"/>
            <w:tcBorders>
              <w:top w:val="nil"/>
              <w:left w:val="nil"/>
              <w:bottom w:val="single" w:sz="4" w:space="0" w:color="auto"/>
              <w:right w:val="nil"/>
            </w:tcBorders>
            <w:shd w:val="clear" w:color="auto" w:fill="auto"/>
            <w:noWrap/>
            <w:vAlign w:val="center"/>
            <w:hideMark/>
          </w:tcPr>
          <w:p w14:paraId="095CF170"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CINDY YAMILETH CERVANTES DE GARCIA</w:t>
            </w:r>
          </w:p>
        </w:tc>
        <w:tc>
          <w:tcPr>
            <w:tcW w:w="2015" w:type="dxa"/>
            <w:tcBorders>
              <w:top w:val="nil"/>
              <w:left w:val="nil"/>
              <w:bottom w:val="single" w:sz="4" w:space="0" w:color="auto"/>
              <w:right w:val="nil"/>
            </w:tcBorders>
            <w:shd w:val="clear" w:color="auto" w:fill="auto"/>
            <w:noWrap/>
            <w:vAlign w:val="center"/>
            <w:hideMark/>
          </w:tcPr>
          <w:p w14:paraId="4DA70DC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MERCADOS</w:t>
            </w:r>
          </w:p>
        </w:tc>
        <w:tc>
          <w:tcPr>
            <w:tcW w:w="2096" w:type="dxa"/>
            <w:tcBorders>
              <w:top w:val="nil"/>
              <w:left w:val="nil"/>
              <w:bottom w:val="single" w:sz="4" w:space="0" w:color="auto"/>
              <w:right w:val="nil"/>
            </w:tcBorders>
            <w:shd w:val="clear" w:color="auto" w:fill="auto"/>
            <w:noWrap/>
            <w:vAlign w:val="center"/>
            <w:hideMark/>
          </w:tcPr>
          <w:p w14:paraId="1CC999E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ENCARGADA C.D.I.M.</w:t>
            </w:r>
          </w:p>
        </w:tc>
        <w:tc>
          <w:tcPr>
            <w:tcW w:w="1931" w:type="dxa"/>
            <w:tcBorders>
              <w:top w:val="nil"/>
              <w:left w:val="nil"/>
              <w:bottom w:val="single" w:sz="4" w:space="0" w:color="auto"/>
              <w:right w:val="nil"/>
            </w:tcBorders>
            <w:shd w:val="clear" w:color="auto" w:fill="auto"/>
            <w:noWrap/>
            <w:vAlign w:val="center"/>
            <w:hideMark/>
          </w:tcPr>
          <w:p w14:paraId="7D22661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400.00 </w:t>
            </w:r>
          </w:p>
        </w:tc>
      </w:tr>
      <w:tr w:rsidR="000C5B94" w:rsidRPr="003A7DB2" w14:paraId="2B0D69E1"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7F96D903"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3</w:t>
            </w:r>
          </w:p>
        </w:tc>
        <w:tc>
          <w:tcPr>
            <w:tcW w:w="2315" w:type="dxa"/>
            <w:tcBorders>
              <w:top w:val="nil"/>
              <w:left w:val="nil"/>
              <w:bottom w:val="single" w:sz="4" w:space="0" w:color="auto"/>
              <w:right w:val="nil"/>
            </w:tcBorders>
            <w:shd w:val="clear" w:color="auto" w:fill="auto"/>
            <w:noWrap/>
            <w:vAlign w:val="center"/>
            <w:hideMark/>
          </w:tcPr>
          <w:p w14:paraId="59103CD4"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OSCAR ALFREDO ROCA RODRIGUEZ</w:t>
            </w:r>
          </w:p>
        </w:tc>
        <w:tc>
          <w:tcPr>
            <w:tcW w:w="2015" w:type="dxa"/>
            <w:tcBorders>
              <w:top w:val="nil"/>
              <w:left w:val="nil"/>
              <w:bottom w:val="single" w:sz="4" w:space="0" w:color="auto"/>
              <w:right w:val="nil"/>
            </w:tcBorders>
            <w:shd w:val="clear" w:color="auto" w:fill="auto"/>
            <w:noWrap/>
            <w:vAlign w:val="center"/>
            <w:hideMark/>
          </w:tcPr>
          <w:p w14:paraId="5EFA6AD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GANADERIA</w:t>
            </w:r>
          </w:p>
        </w:tc>
        <w:tc>
          <w:tcPr>
            <w:tcW w:w="2096" w:type="dxa"/>
            <w:tcBorders>
              <w:top w:val="nil"/>
              <w:left w:val="nil"/>
              <w:bottom w:val="single" w:sz="4" w:space="0" w:color="auto"/>
              <w:right w:val="nil"/>
            </w:tcBorders>
            <w:shd w:val="clear" w:color="auto" w:fill="auto"/>
            <w:noWrap/>
            <w:vAlign w:val="center"/>
            <w:hideMark/>
          </w:tcPr>
          <w:p w14:paraId="47E2253B"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49BB21D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600.00 </w:t>
            </w:r>
          </w:p>
        </w:tc>
      </w:tr>
      <w:tr w:rsidR="000C5B94" w:rsidRPr="003A7DB2" w14:paraId="2AC8D373"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3CA3A87E"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4</w:t>
            </w:r>
          </w:p>
        </w:tc>
        <w:tc>
          <w:tcPr>
            <w:tcW w:w="2315" w:type="dxa"/>
            <w:tcBorders>
              <w:top w:val="nil"/>
              <w:left w:val="nil"/>
              <w:bottom w:val="single" w:sz="4" w:space="0" w:color="auto"/>
              <w:right w:val="nil"/>
            </w:tcBorders>
            <w:shd w:val="clear" w:color="auto" w:fill="auto"/>
            <w:noWrap/>
            <w:vAlign w:val="center"/>
            <w:hideMark/>
          </w:tcPr>
          <w:p w14:paraId="6D83B5C0"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FRANCISCO MONTERROZA VIDAL</w:t>
            </w:r>
          </w:p>
        </w:tc>
        <w:tc>
          <w:tcPr>
            <w:tcW w:w="2015" w:type="dxa"/>
            <w:tcBorders>
              <w:top w:val="nil"/>
              <w:left w:val="nil"/>
              <w:bottom w:val="single" w:sz="4" w:space="0" w:color="auto"/>
              <w:right w:val="nil"/>
            </w:tcBorders>
            <w:shd w:val="clear" w:color="auto" w:fill="auto"/>
            <w:noWrap/>
            <w:vAlign w:val="center"/>
            <w:hideMark/>
          </w:tcPr>
          <w:p w14:paraId="70E067A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ASEO PÚBLICO</w:t>
            </w:r>
          </w:p>
        </w:tc>
        <w:tc>
          <w:tcPr>
            <w:tcW w:w="2096" w:type="dxa"/>
            <w:tcBorders>
              <w:top w:val="nil"/>
              <w:left w:val="nil"/>
              <w:bottom w:val="single" w:sz="4" w:space="0" w:color="auto"/>
              <w:right w:val="nil"/>
            </w:tcBorders>
            <w:shd w:val="clear" w:color="auto" w:fill="auto"/>
            <w:noWrap/>
            <w:vAlign w:val="center"/>
            <w:hideMark/>
          </w:tcPr>
          <w:p w14:paraId="6BF4867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1ED6A01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550.00 </w:t>
            </w:r>
          </w:p>
        </w:tc>
      </w:tr>
      <w:tr w:rsidR="000C5B94" w:rsidRPr="003A7DB2" w14:paraId="4846DE2C"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7564999F"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5</w:t>
            </w:r>
          </w:p>
        </w:tc>
        <w:tc>
          <w:tcPr>
            <w:tcW w:w="2315" w:type="dxa"/>
            <w:tcBorders>
              <w:top w:val="nil"/>
              <w:left w:val="nil"/>
              <w:bottom w:val="single" w:sz="4" w:space="0" w:color="auto"/>
              <w:right w:val="nil"/>
            </w:tcBorders>
            <w:shd w:val="clear" w:color="auto" w:fill="auto"/>
            <w:noWrap/>
            <w:vAlign w:val="center"/>
            <w:hideMark/>
          </w:tcPr>
          <w:p w14:paraId="2F66677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DORIS YANIRA LEIVA FLORES</w:t>
            </w:r>
          </w:p>
        </w:tc>
        <w:tc>
          <w:tcPr>
            <w:tcW w:w="2015" w:type="dxa"/>
            <w:tcBorders>
              <w:top w:val="nil"/>
              <w:left w:val="nil"/>
              <w:bottom w:val="single" w:sz="4" w:space="0" w:color="auto"/>
              <w:right w:val="nil"/>
            </w:tcBorders>
            <w:shd w:val="clear" w:color="auto" w:fill="auto"/>
            <w:noWrap/>
            <w:vAlign w:val="center"/>
            <w:hideMark/>
          </w:tcPr>
          <w:p w14:paraId="069C2011"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REGISTRO DEL ESTADO FAMILIAR</w:t>
            </w:r>
          </w:p>
        </w:tc>
        <w:tc>
          <w:tcPr>
            <w:tcW w:w="2096" w:type="dxa"/>
            <w:tcBorders>
              <w:top w:val="nil"/>
              <w:left w:val="nil"/>
              <w:bottom w:val="single" w:sz="4" w:space="0" w:color="auto"/>
              <w:right w:val="nil"/>
            </w:tcBorders>
            <w:shd w:val="clear" w:color="auto" w:fill="auto"/>
            <w:noWrap/>
            <w:vAlign w:val="center"/>
            <w:hideMark/>
          </w:tcPr>
          <w:p w14:paraId="2E86EBDE"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0913664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900.00 </w:t>
            </w:r>
          </w:p>
        </w:tc>
      </w:tr>
      <w:tr w:rsidR="000C5B94" w:rsidRPr="003A7DB2" w14:paraId="7AC7B335"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61C622E9"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6</w:t>
            </w:r>
          </w:p>
        </w:tc>
        <w:tc>
          <w:tcPr>
            <w:tcW w:w="2315" w:type="dxa"/>
            <w:tcBorders>
              <w:top w:val="nil"/>
              <w:left w:val="nil"/>
              <w:bottom w:val="single" w:sz="4" w:space="0" w:color="auto"/>
              <w:right w:val="nil"/>
            </w:tcBorders>
            <w:shd w:val="clear" w:color="auto" w:fill="auto"/>
            <w:noWrap/>
            <w:vAlign w:val="center"/>
            <w:hideMark/>
          </w:tcPr>
          <w:p w14:paraId="09363830"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JOSE DANIEL FLORES ACOSTA</w:t>
            </w:r>
          </w:p>
        </w:tc>
        <w:tc>
          <w:tcPr>
            <w:tcW w:w="2015" w:type="dxa"/>
            <w:tcBorders>
              <w:top w:val="nil"/>
              <w:left w:val="nil"/>
              <w:bottom w:val="single" w:sz="4" w:space="0" w:color="auto"/>
              <w:right w:val="nil"/>
            </w:tcBorders>
            <w:shd w:val="clear" w:color="auto" w:fill="auto"/>
            <w:noWrap/>
            <w:vAlign w:val="center"/>
            <w:hideMark/>
          </w:tcPr>
          <w:p w14:paraId="0016405D"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CEMENTERIOS</w:t>
            </w:r>
          </w:p>
        </w:tc>
        <w:tc>
          <w:tcPr>
            <w:tcW w:w="2096" w:type="dxa"/>
            <w:tcBorders>
              <w:top w:val="nil"/>
              <w:left w:val="nil"/>
              <w:bottom w:val="single" w:sz="4" w:space="0" w:color="auto"/>
              <w:right w:val="nil"/>
            </w:tcBorders>
            <w:shd w:val="clear" w:color="auto" w:fill="auto"/>
            <w:noWrap/>
            <w:vAlign w:val="center"/>
            <w:hideMark/>
          </w:tcPr>
          <w:p w14:paraId="70AFE8B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ADMINISTRADOR DE CEMENTERIOS</w:t>
            </w:r>
          </w:p>
        </w:tc>
        <w:tc>
          <w:tcPr>
            <w:tcW w:w="1931" w:type="dxa"/>
            <w:tcBorders>
              <w:top w:val="nil"/>
              <w:left w:val="nil"/>
              <w:bottom w:val="single" w:sz="4" w:space="0" w:color="auto"/>
              <w:right w:val="nil"/>
            </w:tcBorders>
            <w:shd w:val="clear" w:color="auto" w:fill="auto"/>
            <w:noWrap/>
            <w:vAlign w:val="center"/>
            <w:hideMark/>
          </w:tcPr>
          <w:p w14:paraId="2780299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357.00 </w:t>
            </w:r>
          </w:p>
        </w:tc>
      </w:tr>
      <w:tr w:rsidR="000C5B94" w:rsidRPr="003A7DB2" w14:paraId="1E93F0DA"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5A32EB0B" w14:textId="77777777" w:rsidR="000C5B94" w:rsidRPr="003A7DB2" w:rsidRDefault="000C5B94"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7</w:t>
            </w:r>
          </w:p>
        </w:tc>
        <w:tc>
          <w:tcPr>
            <w:tcW w:w="2315" w:type="dxa"/>
            <w:tcBorders>
              <w:top w:val="nil"/>
              <w:left w:val="nil"/>
              <w:bottom w:val="single" w:sz="4" w:space="0" w:color="auto"/>
              <w:right w:val="nil"/>
            </w:tcBorders>
            <w:shd w:val="clear" w:color="auto" w:fill="auto"/>
            <w:noWrap/>
            <w:vAlign w:val="center"/>
            <w:hideMark/>
          </w:tcPr>
          <w:p w14:paraId="6E6FE95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LUIS ANTONIO FIGUEROA GUEVARA</w:t>
            </w:r>
          </w:p>
        </w:tc>
        <w:tc>
          <w:tcPr>
            <w:tcW w:w="2015" w:type="dxa"/>
            <w:tcBorders>
              <w:top w:val="nil"/>
              <w:left w:val="nil"/>
              <w:bottom w:val="single" w:sz="4" w:space="0" w:color="auto"/>
              <w:right w:val="nil"/>
            </w:tcBorders>
            <w:shd w:val="clear" w:color="auto" w:fill="auto"/>
            <w:vAlign w:val="center"/>
            <w:hideMark/>
          </w:tcPr>
          <w:p w14:paraId="5656F74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MANTENIMIENTO DE BIENES MUNICIPALES</w:t>
            </w:r>
          </w:p>
        </w:tc>
        <w:tc>
          <w:tcPr>
            <w:tcW w:w="2096" w:type="dxa"/>
            <w:tcBorders>
              <w:top w:val="nil"/>
              <w:left w:val="nil"/>
              <w:bottom w:val="single" w:sz="4" w:space="0" w:color="auto"/>
              <w:right w:val="nil"/>
            </w:tcBorders>
            <w:shd w:val="clear" w:color="auto" w:fill="auto"/>
            <w:noWrap/>
            <w:vAlign w:val="center"/>
            <w:hideMark/>
          </w:tcPr>
          <w:p w14:paraId="615A69BD"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649761E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465.00 </w:t>
            </w:r>
          </w:p>
        </w:tc>
      </w:tr>
      <w:tr w:rsidR="000C5B94" w:rsidRPr="003A7DB2" w14:paraId="42E94B11"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2C8BA06E" w14:textId="77777777" w:rsidR="000C5B94" w:rsidRPr="003A7DB2" w:rsidRDefault="0050198D"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w:t>
            </w:r>
            <w:r w:rsidR="0082680C">
              <w:rPr>
                <w:rFonts w:ascii="Lucida Bright" w:eastAsia="Times New Roman" w:hAnsi="Lucida Bright"/>
                <w:color w:val="000000"/>
                <w:sz w:val="20"/>
                <w:szCs w:val="20"/>
                <w:lang w:eastAsia="es-SV"/>
              </w:rPr>
              <w:t>8</w:t>
            </w:r>
          </w:p>
        </w:tc>
        <w:tc>
          <w:tcPr>
            <w:tcW w:w="2315" w:type="dxa"/>
            <w:tcBorders>
              <w:top w:val="nil"/>
              <w:left w:val="nil"/>
              <w:bottom w:val="single" w:sz="4" w:space="0" w:color="auto"/>
              <w:right w:val="nil"/>
            </w:tcBorders>
            <w:shd w:val="clear" w:color="auto" w:fill="auto"/>
            <w:noWrap/>
            <w:vAlign w:val="center"/>
            <w:hideMark/>
          </w:tcPr>
          <w:p w14:paraId="03966F8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MARIA MAGDALENA FAJARDO CASTANEDA</w:t>
            </w:r>
          </w:p>
        </w:tc>
        <w:tc>
          <w:tcPr>
            <w:tcW w:w="2015" w:type="dxa"/>
            <w:tcBorders>
              <w:top w:val="nil"/>
              <w:left w:val="nil"/>
              <w:bottom w:val="single" w:sz="4" w:space="0" w:color="auto"/>
              <w:right w:val="nil"/>
            </w:tcBorders>
            <w:shd w:val="clear" w:color="auto" w:fill="auto"/>
            <w:noWrap/>
            <w:vAlign w:val="center"/>
            <w:hideMark/>
          </w:tcPr>
          <w:p w14:paraId="3D409602"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VIVIENDA SOCIAL</w:t>
            </w:r>
          </w:p>
        </w:tc>
        <w:tc>
          <w:tcPr>
            <w:tcW w:w="2096" w:type="dxa"/>
            <w:tcBorders>
              <w:top w:val="nil"/>
              <w:left w:val="nil"/>
              <w:bottom w:val="single" w:sz="4" w:space="0" w:color="auto"/>
              <w:right w:val="nil"/>
            </w:tcBorders>
            <w:shd w:val="clear" w:color="auto" w:fill="auto"/>
            <w:noWrap/>
            <w:vAlign w:val="center"/>
            <w:hideMark/>
          </w:tcPr>
          <w:p w14:paraId="71C7A50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JEFE</w:t>
            </w:r>
          </w:p>
        </w:tc>
        <w:tc>
          <w:tcPr>
            <w:tcW w:w="1931" w:type="dxa"/>
            <w:tcBorders>
              <w:top w:val="nil"/>
              <w:left w:val="nil"/>
              <w:bottom w:val="single" w:sz="4" w:space="0" w:color="auto"/>
              <w:right w:val="nil"/>
            </w:tcBorders>
            <w:shd w:val="clear" w:color="auto" w:fill="auto"/>
            <w:noWrap/>
            <w:vAlign w:val="center"/>
            <w:hideMark/>
          </w:tcPr>
          <w:p w14:paraId="13125F93"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1,000.00 </w:t>
            </w:r>
          </w:p>
        </w:tc>
      </w:tr>
      <w:tr w:rsidR="000C5B94" w:rsidRPr="003A7DB2" w14:paraId="4709FE8D" w14:textId="77777777" w:rsidTr="000C5B94">
        <w:trPr>
          <w:trHeight w:val="702"/>
        </w:trPr>
        <w:tc>
          <w:tcPr>
            <w:tcW w:w="1070" w:type="dxa"/>
            <w:tcBorders>
              <w:top w:val="nil"/>
              <w:left w:val="nil"/>
              <w:bottom w:val="single" w:sz="4" w:space="0" w:color="auto"/>
              <w:right w:val="nil"/>
            </w:tcBorders>
            <w:shd w:val="clear" w:color="auto" w:fill="auto"/>
            <w:noWrap/>
            <w:vAlign w:val="center"/>
            <w:hideMark/>
          </w:tcPr>
          <w:p w14:paraId="0AF19BA7" w14:textId="77777777" w:rsidR="000C5B94" w:rsidRPr="003A7DB2" w:rsidRDefault="0082680C" w:rsidP="000C5B94">
            <w:pPr>
              <w:spacing w:after="0" w:line="240" w:lineRule="auto"/>
              <w:jc w:val="center"/>
              <w:rPr>
                <w:rFonts w:ascii="Lucida Bright" w:eastAsia="Times New Roman" w:hAnsi="Lucida Bright"/>
                <w:color w:val="000000"/>
                <w:sz w:val="20"/>
                <w:szCs w:val="20"/>
                <w:lang w:eastAsia="es-SV"/>
              </w:rPr>
            </w:pPr>
            <w:r>
              <w:rPr>
                <w:rFonts w:ascii="Lucida Bright" w:eastAsia="Times New Roman" w:hAnsi="Lucida Bright"/>
                <w:color w:val="000000"/>
                <w:sz w:val="20"/>
                <w:szCs w:val="20"/>
                <w:lang w:eastAsia="es-SV"/>
              </w:rPr>
              <w:t>29</w:t>
            </w:r>
          </w:p>
        </w:tc>
        <w:tc>
          <w:tcPr>
            <w:tcW w:w="2315" w:type="dxa"/>
            <w:tcBorders>
              <w:top w:val="nil"/>
              <w:left w:val="nil"/>
              <w:bottom w:val="single" w:sz="4" w:space="0" w:color="auto"/>
              <w:right w:val="nil"/>
            </w:tcBorders>
            <w:shd w:val="clear" w:color="auto" w:fill="auto"/>
            <w:noWrap/>
            <w:vAlign w:val="center"/>
            <w:hideMark/>
          </w:tcPr>
          <w:p w14:paraId="71ED0C4A"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LUIS OSMIN BOJORQUEZ</w:t>
            </w:r>
          </w:p>
        </w:tc>
        <w:tc>
          <w:tcPr>
            <w:tcW w:w="2015" w:type="dxa"/>
            <w:tcBorders>
              <w:top w:val="nil"/>
              <w:left w:val="nil"/>
              <w:bottom w:val="single" w:sz="4" w:space="0" w:color="auto"/>
              <w:right w:val="nil"/>
            </w:tcBorders>
            <w:shd w:val="clear" w:color="auto" w:fill="auto"/>
            <w:noWrap/>
            <w:vAlign w:val="center"/>
            <w:hideMark/>
          </w:tcPr>
          <w:p w14:paraId="2DFD5CAF"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PLANTA DE CONCRETO HIDRAULICO</w:t>
            </w:r>
          </w:p>
        </w:tc>
        <w:tc>
          <w:tcPr>
            <w:tcW w:w="2096" w:type="dxa"/>
            <w:tcBorders>
              <w:top w:val="nil"/>
              <w:left w:val="nil"/>
              <w:bottom w:val="single" w:sz="4" w:space="0" w:color="auto"/>
              <w:right w:val="nil"/>
            </w:tcBorders>
            <w:shd w:val="clear" w:color="auto" w:fill="auto"/>
            <w:noWrap/>
            <w:vAlign w:val="center"/>
            <w:hideMark/>
          </w:tcPr>
          <w:p w14:paraId="6BD96B55"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ENCARGADO</w:t>
            </w:r>
          </w:p>
        </w:tc>
        <w:tc>
          <w:tcPr>
            <w:tcW w:w="1931" w:type="dxa"/>
            <w:tcBorders>
              <w:top w:val="nil"/>
              <w:left w:val="nil"/>
              <w:bottom w:val="single" w:sz="4" w:space="0" w:color="auto"/>
              <w:right w:val="nil"/>
            </w:tcBorders>
            <w:shd w:val="clear" w:color="auto" w:fill="auto"/>
            <w:noWrap/>
            <w:vAlign w:val="center"/>
            <w:hideMark/>
          </w:tcPr>
          <w:p w14:paraId="0EF779D8" w14:textId="77777777" w:rsidR="000C5B94" w:rsidRPr="003A7DB2" w:rsidRDefault="000C5B94" w:rsidP="000C5B94">
            <w:pPr>
              <w:spacing w:after="0" w:line="240" w:lineRule="auto"/>
              <w:rPr>
                <w:rFonts w:ascii="Lucida Bright" w:eastAsia="Times New Roman" w:hAnsi="Lucida Bright"/>
                <w:color w:val="000000"/>
                <w:sz w:val="20"/>
                <w:szCs w:val="20"/>
                <w:lang w:eastAsia="es-SV"/>
              </w:rPr>
            </w:pPr>
            <w:r w:rsidRPr="003A7DB2">
              <w:rPr>
                <w:rFonts w:ascii="Lucida Bright" w:eastAsia="Times New Roman" w:hAnsi="Lucida Bright"/>
                <w:color w:val="000000"/>
                <w:sz w:val="20"/>
                <w:szCs w:val="20"/>
                <w:lang w:eastAsia="es-SV"/>
              </w:rPr>
              <w:t xml:space="preserve"> $             500.00 </w:t>
            </w:r>
          </w:p>
        </w:tc>
      </w:tr>
    </w:tbl>
    <w:p w14:paraId="65775212" w14:textId="77777777" w:rsidR="00D07A48" w:rsidRDefault="000C5B94" w:rsidP="000C5B94">
      <w:pPr>
        <w:jc w:val="both"/>
        <w:rPr>
          <w:rFonts w:eastAsia="Calibri"/>
          <w:szCs w:val="24"/>
          <w:lang w:val="es-ES"/>
        </w:rPr>
      </w:pPr>
      <w:r>
        <w:rPr>
          <w:szCs w:val="24"/>
        </w:rPr>
        <w:t>COMUNIQUESE</w:t>
      </w:r>
    </w:p>
    <w:p w14:paraId="2D945721" w14:textId="77777777" w:rsidR="000C5B94" w:rsidRDefault="000C5B94" w:rsidP="00EA42C3">
      <w:pPr>
        <w:jc w:val="both"/>
        <w:rPr>
          <w:rFonts w:eastAsia="Calibri"/>
          <w:b/>
          <w:bCs/>
          <w:szCs w:val="24"/>
          <w:u w:val="single"/>
          <w:lang w:val="es-ES"/>
        </w:rPr>
      </w:pPr>
    </w:p>
    <w:p w14:paraId="2EDF579E" w14:textId="77777777" w:rsidR="001B0281" w:rsidRDefault="00D07A48" w:rsidP="00EA42C3">
      <w:pPr>
        <w:jc w:val="both"/>
        <w:rPr>
          <w:rFonts w:eastAsia="Calibri"/>
          <w:b/>
          <w:bCs/>
          <w:szCs w:val="24"/>
          <w:u w:val="single"/>
          <w:lang w:val="es-ES"/>
        </w:rPr>
      </w:pPr>
      <w:r>
        <w:rPr>
          <w:rFonts w:eastAsia="Calibri"/>
          <w:b/>
          <w:bCs/>
          <w:szCs w:val="24"/>
          <w:u w:val="single"/>
          <w:lang w:val="es-ES"/>
        </w:rPr>
        <w:t>ACUERDO NÚMERO CUARENTA Y NUEVE:</w:t>
      </w:r>
    </w:p>
    <w:p w14:paraId="49311EF1" w14:textId="77777777" w:rsidR="001B0281" w:rsidRDefault="001B0281" w:rsidP="00EA42C3">
      <w:pPr>
        <w:jc w:val="both"/>
        <w:rPr>
          <w:rFonts w:eastAsia="Calibri"/>
          <w:szCs w:val="24"/>
          <w:lang w:val="es-ES"/>
        </w:rPr>
      </w:pPr>
      <w:r>
        <w:rPr>
          <w:rFonts w:eastAsia="Calibri"/>
          <w:szCs w:val="24"/>
          <w:lang w:val="es-ES"/>
        </w:rPr>
        <w:t>CONSIDERANDO:</w:t>
      </w:r>
    </w:p>
    <w:p w14:paraId="7C7CD585" w14:textId="77777777" w:rsidR="001B0281" w:rsidRDefault="001B0281" w:rsidP="00EA42C3">
      <w:pPr>
        <w:jc w:val="both"/>
        <w:rPr>
          <w:rFonts w:eastAsia="Calibri"/>
          <w:szCs w:val="24"/>
          <w:lang w:val="es-ES"/>
        </w:rPr>
      </w:pPr>
      <w:r>
        <w:rPr>
          <w:rFonts w:eastAsia="Calibri"/>
          <w:szCs w:val="24"/>
          <w:lang w:val="es-ES"/>
        </w:rPr>
        <w:t>I.- Que los</w:t>
      </w:r>
      <w:r w:rsidR="008109C1">
        <w:rPr>
          <w:rFonts w:eastAsia="Calibri"/>
          <w:szCs w:val="24"/>
          <w:lang w:val="es-ES"/>
        </w:rPr>
        <w:t xml:space="preserve"> señores </w:t>
      </w:r>
      <w:proofErr w:type="spellStart"/>
      <w:r w:rsidR="008109C1">
        <w:rPr>
          <w:rFonts w:eastAsia="Calibri"/>
          <w:szCs w:val="24"/>
          <w:lang w:val="es-ES"/>
        </w:rPr>
        <w:t>Hector</w:t>
      </w:r>
      <w:proofErr w:type="spellEnd"/>
      <w:r w:rsidR="008109C1">
        <w:rPr>
          <w:rFonts w:eastAsia="Calibri"/>
          <w:szCs w:val="24"/>
          <w:lang w:val="es-ES"/>
        </w:rPr>
        <w:t xml:space="preserve"> Manuel Hernández </w:t>
      </w:r>
      <w:proofErr w:type="spellStart"/>
      <w:r w:rsidR="008109C1">
        <w:rPr>
          <w:rFonts w:eastAsia="Calibri"/>
          <w:szCs w:val="24"/>
          <w:lang w:val="es-ES"/>
        </w:rPr>
        <w:t>Rodriguez</w:t>
      </w:r>
      <w:proofErr w:type="spellEnd"/>
      <w:r w:rsidR="008109C1">
        <w:rPr>
          <w:rFonts w:eastAsia="Calibri"/>
          <w:szCs w:val="24"/>
          <w:lang w:val="es-ES"/>
        </w:rPr>
        <w:t xml:space="preserve"> y Mauricio Alexander </w:t>
      </w:r>
      <w:proofErr w:type="spellStart"/>
      <w:r w:rsidR="008109C1">
        <w:rPr>
          <w:rFonts w:eastAsia="Calibri"/>
          <w:szCs w:val="24"/>
          <w:lang w:val="es-ES"/>
        </w:rPr>
        <w:t>Zaldaña</w:t>
      </w:r>
      <w:proofErr w:type="spellEnd"/>
      <w:r w:rsidR="008109C1">
        <w:rPr>
          <w:rFonts w:eastAsia="Calibri"/>
          <w:szCs w:val="24"/>
          <w:lang w:val="es-ES"/>
        </w:rPr>
        <w:t xml:space="preserve"> de Paz, son empleados municipales, el primero desempeña el cargo de “operador” y el segundo “mecánico de </w:t>
      </w:r>
      <w:proofErr w:type="spellStart"/>
      <w:r w:rsidR="008109C1">
        <w:rPr>
          <w:rFonts w:eastAsia="Calibri"/>
          <w:szCs w:val="24"/>
          <w:lang w:val="es-ES"/>
        </w:rPr>
        <w:t>máquinaria</w:t>
      </w:r>
      <w:proofErr w:type="spellEnd"/>
      <w:r w:rsidR="008109C1">
        <w:rPr>
          <w:rFonts w:eastAsia="Calibri"/>
          <w:szCs w:val="24"/>
          <w:lang w:val="es-ES"/>
        </w:rPr>
        <w:t xml:space="preserve"> pesada”; ambos en la Unidad del Plantel de Maquinaria y Equipo</w:t>
      </w:r>
    </w:p>
    <w:p w14:paraId="5C184494" w14:textId="77777777" w:rsidR="008109C1" w:rsidRDefault="008109C1" w:rsidP="00EA42C3">
      <w:pPr>
        <w:jc w:val="both"/>
        <w:rPr>
          <w:rFonts w:eastAsia="Calibri"/>
          <w:szCs w:val="24"/>
          <w:lang w:val="es-ES"/>
        </w:rPr>
      </w:pPr>
      <w:r>
        <w:rPr>
          <w:rFonts w:eastAsia="Calibri"/>
          <w:szCs w:val="24"/>
          <w:lang w:val="es-ES"/>
        </w:rPr>
        <w:t>II.- Que con fecha 20 de julio del 2021, se recibió nota enviada por el Lic. Darwin Francisco Sandoval Nolasco, Gerente de Desarrollo Territorial, en la cual ha</w:t>
      </w:r>
      <w:r w:rsidR="00D01E35">
        <w:rPr>
          <w:rFonts w:eastAsia="Calibri"/>
          <w:szCs w:val="24"/>
          <w:lang w:val="es-ES"/>
        </w:rPr>
        <w:t>ce</w:t>
      </w:r>
      <w:r>
        <w:rPr>
          <w:rFonts w:eastAsia="Calibri"/>
          <w:szCs w:val="24"/>
          <w:lang w:val="es-ES"/>
        </w:rPr>
        <w:t xml:space="preserve"> referencia que los empleados mencionados anteriormente cuentan con una conducta intachable, y los cuales han demostrado ser excelentes empleados, comprometidos; responsables y fieles cumplidores de sus tareas. Siempre han manifestado preocupación para mejorar, capacitarse y actualizar sus conocimientos;</w:t>
      </w:r>
    </w:p>
    <w:p w14:paraId="2A0BC5F2" w14:textId="77777777" w:rsidR="006B1889" w:rsidRDefault="006B1889" w:rsidP="00EA42C3">
      <w:pPr>
        <w:jc w:val="both"/>
        <w:rPr>
          <w:rFonts w:eastAsia="Calibri"/>
          <w:szCs w:val="24"/>
        </w:rPr>
      </w:pPr>
      <w:r>
        <w:rPr>
          <w:rFonts w:eastAsia="Calibri"/>
          <w:szCs w:val="24"/>
          <w:lang w:val="es-ES"/>
        </w:rPr>
        <w:t xml:space="preserve">III.- Que este Concejo considerando que varios operadores de maquinaria han renunciado, amparándose al “Decreto de Retiro Voluntario” </w:t>
      </w:r>
      <w:r w:rsidRPr="00B92717">
        <w:rPr>
          <w:rFonts w:eastAsia="Calibri"/>
          <w:bCs/>
          <w:szCs w:val="24"/>
        </w:rPr>
        <w:t xml:space="preserve">de </w:t>
      </w:r>
      <w:proofErr w:type="gramStart"/>
      <w:r w:rsidRPr="00B92717">
        <w:rPr>
          <w:rFonts w:eastAsia="Calibri"/>
          <w:szCs w:val="24"/>
        </w:rPr>
        <w:t>fecha  siete</w:t>
      </w:r>
      <w:proofErr w:type="gramEnd"/>
      <w:r w:rsidRPr="00B92717">
        <w:rPr>
          <w:rFonts w:eastAsia="Calibri"/>
          <w:szCs w:val="24"/>
        </w:rPr>
        <w:t xml:space="preserve">  de mayo de dos mil veintiuno.</w:t>
      </w:r>
      <w:r>
        <w:rPr>
          <w:rFonts w:eastAsia="Calibri"/>
          <w:szCs w:val="24"/>
        </w:rPr>
        <w:t xml:space="preserve"> La Municipalidad ha recargado el trabajo sobre l</w:t>
      </w:r>
      <w:r w:rsidR="00ED3BE0">
        <w:rPr>
          <w:rFonts w:eastAsia="Calibri"/>
          <w:szCs w:val="24"/>
        </w:rPr>
        <w:t xml:space="preserve">os pocos operadores con los que se cuenta de igual forma se ha incrementado el trabajo del </w:t>
      </w:r>
      <w:proofErr w:type="spellStart"/>
      <w:r w:rsidR="00ED3BE0">
        <w:rPr>
          <w:rFonts w:eastAsia="Calibri"/>
          <w:szCs w:val="24"/>
        </w:rPr>
        <w:t>mécanico</w:t>
      </w:r>
      <w:proofErr w:type="spellEnd"/>
      <w:r w:rsidR="00ED3BE0">
        <w:rPr>
          <w:rFonts w:eastAsia="Calibri"/>
          <w:szCs w:val="24"/>
        </w:rPr>
        <w:t>; por lo cual consideran justo y necesario realizar un incremento salarial;</w:t>
      </w:r>
    </w:p>
    <w:p w14:paraId="20B5A923" w14:textId="77777777" w:rsidR="00ED3BE0" w:rsidRDefault="00ED3BE0" w:rsidP="00EA42C3">
      <w:pPr>
        <w:jc w:val="both"/>
        <w:rPr>
          <w:rFonts w:eastAsia="Calibri"/>
          <w:szCs w:val="24"/>
        </w:rPr>
      </w:pPr>
      <w:r>
        <w:rPr>
          <w:rFonts w:eastAsia="Calibri"/>
          <w:szCs w:val="24"/>
        </w:rPr>
        <w:t xml:space="preserve">POR TANTO, el Concejo Municipal en uso de las facultades que el Código </w:t>
      </w:r>
      <w:proofErr w:type="spellStart"/>
      <w:r>
        <w:rPr>
          <w:rFonts w:eastAsia="Calibri"/>
          <w:szCs w:val="24"/>
        </w:rPr>
        <w:t>Municipale</w:t>
      </w:r>
      <w:proofErr w:type="spellEnd"/>
      <w:r>
        <w:rPr>
          <w:rFonts w:eastAsia="Calibri"/>
          <w:szCs w:val="24"/>
        </w:rPr>
        <w:t xml:space="preserve"> y la Ley de la Carrera Administrativa Municipal ACUERDA:</w:t>
      </w:r>
    </w:p>
    <w:p w14:paraId="74265D7B" w14:textId="77777777" w:rsidR="00EC39F4" w:rsidRPr="00B60207" w:rsidRDefault="00EC39F4" w:rsidP="00BA145F">
      <w:pPr>
        <w:pStyle w:val="Prrafodelista"/>
        <w:numPr>
          <w:ilvl w:val="0"/>
          <w:numId w:val="204"/>
        </w:numPr>
        <w:jc w:val="both"/>
        <w:rPr>
          <w:rFonts w:eastAsia="Calibri"/>
          <w:szCs w:val="24"/>
        </w:rPr>
      </w:pPr>
      <w:r>
        <w:rPr>
          <w:rFonts w:eastAsia="Calibri"/>
          <w:szCs w:val="24"/>
        </w:rPr>
        <w:t xml:space="preserve">Realizar incremento salarial al Sr. </w:t>
      </w:r>
      <w:r>
        <w:rPr>
          <w:rFonts w:eastAsia="Calibri"/>
          <w:szCs w:val="24"/>
          <w:lang w:val="es-ES"/>
        </w:rPr>
        <w:t xml:space="preserve">Mauricio Alexander </w:t>
      </w:r>
      <w:proofErr w:type="spellStart"/>
      <w:r>
        <w:rPr>
          <w:rFonts w:eastAsia="Calibri"/>
          <w:szCs w:val="24"/>
          <w:lang w:val="es-ES"/>
        </w:rPr>
        <w:t>Zaldaña</w:t>
      </w:r>
      <w:proofErr w:type="spellEnd"/>
      <w:r>
        <w:rPr>
          <w:rFonts w:eastAsia="Calibri"/>
          <w:szCs w:val="24"/>
          <w:lang w:val="es-ES"/>
        </w:rPr>
        <w:t xml:space="preserve"> de Paz</w:t>
      </w:r>
      <w:r w:rsidR="008B01E4">
        <w:rPr>
          <w:rFonts w:eastAsia="Calibri"/>
          <w:szCs w:val="24"/>
          <w:lang w:val="es-ES"/>
        </w:rPr>
        <w:t xml:space="preserve">, quien se </w:t>
      </w:r>
      <w:proofErr w:type="spellStart"/>
      <w:r w:rsidR="008B01E4">
        <w:rPr>
          <w:rFonts w:eastAsia="Calibri"/>
          <w:szCs w:val="24"/>
          <w:lang w:val="es-ES"/>
        </w:rPr>
        <w:t>dempeña</w:t>
      </w:r>
      <w:proofErr w:type="spellEnd"/>
      <w:r w:rsidR="008B01E4">
        <w:rPr>
          <w:rFonts w:eastAsia="Calibri"/>
          <w:szCs w:val="24"/>
          <w:lang w:val="es-ES"/>
        </w:rPr>
        <w:t xml:space="preserve"> como </w:t>
      </w:r>
      <w:r w:rsidR="00B60207">
        <w:rPr>
          <w:rFonts w:eastAsia="Calibri"/>
          <w:szCs w:val="24"/>
          <w:lang w:val="es-ES"/>
        </w:rPr>
        <w:t>“Mecánico</w:t>
      </w:r>
      <w:r w:rsidR="008B01E4">
        <w:rPr>
          <w:rFonts w:eastAsia="Calibri"/>
          <w:szCs w:val="24"/>
          <w:lang w:val="es-ES"/>
        </w:rPr>
        <w:t xml:space="preserve"> de Maquinaria </w:t>
      </w:r>
      <w:r w:rsidR="00B60207">
        <w:rPr>
          <w:rFonts w:eastAsia="Calibri"/>
          <w:szCs w:val="24"/>
          <w:lang w:val="es-ES"/>
        </w:rPr>
        <w:t>Pesada” en</w:t>
      </w:r>
      <w:r w:rsidR="008B01E4">
        <w:rPr>
          <w:rFonts w:eastAsia="Calibri"/>
          <w:szCs w:val="24"/>
          <w:lang w:val="es-ES"/>
        </w:rPr>
        <w:t xml:space="preserve"> el Plantel de Maquinaria y </w:t>
      </w:r>
      <w:r w:rsidR="008B01E4">
        <w:rPr>
          <w:rFonts w:eastAsia="Calibri"/>
          <w:szCs w:val="24"/>
          <w:lang w:val="es-ES"/>
        </w:rPr>
        <w:lastRenderedPageBreak/>
        <w:t xml:space="preserve">Equipo, la cantidad de DOSCIENTOS VEINTE 00/100 DÓLARES, quien </w:t>
      </w:r>
      <w:r w:rsidR="00B60207">
        <w:rPr>
          <w:rFonts w:eastAsia="Calibri"/>
          <w:szCs w:val="24"/>
          <w:lang w:val="es-ES"/>
        </w:rPr>
        <w:t>devengara la cantidad mensual de UN MIL DOSCIENTOS</w:t>
      </w:r>
      <w:r w:rsidR="00A47CE1">
        <w:rPr>
          <w:rFonts w:eastAsia="Calibri"/>
          <w:szCs w:val="24"/>
          <w:lang w:val="es-ES"/>
        </w:rPr>
        <w:t xml:space="preserve"> VEINTE</w:t>
      </w:r>
      <w:r w:rsidR="00B60207">
        <w:rPr>
          <w:rFonts w:eastAsia="Calibri"/>
          <w:szCs w:val="24"/>
          <w:lang w:val="es-ES"/>
        </w:rPr>
        <w:t xml:space="preserve"> 00/100 DÓLARES, a partir del día 01 de agosto del 2021;</w:t>
      </w:r>
    </w:p>
    <w:p w14:paraId="7EDD399B" w14:textId="77777777" w:rsidR="00946D87" w:rsidRPr="008E644F" w:rsidRDefault="00A47CE1" w:rsidP="00BA145F">
      <w:pPr>
        <w:pStyle w:val="Prrafodelista"/>
        <w:numPr>
          <w:ilvl w:val="0"/>
          <w:numId w:val="204"/>
        </w:numPr>
        <w:jc w:val="both"/>
        <w:rPr>
          <w:rFonts w:eastAsia="Calibri"/>
          <w:szCs w:val="24"/>
        </w:rPr>
      </w:pPr>
      <w:r>
        <w:rPr>
          <w:rFonts w:eastAsia="Calibri"/>
          <w:szCs w:val="24"/>
        </w:rPr>
        <w:t xml:space="preserve">Realizar incremento salarial al Sr. Héctor Manuel Hernández </w:t>
      </w:r>
      <w:proofErr w:type="spellStart"/>
      <w:r>
        <w:rPr>
          <w:rFonts w:eastAsia="Calibri"/>
          <w:szCs w:val="24"/>
        </w:rPr>
        <w:t>Rodriguez</w:t>
      </w:r>
      <w:proofErr w:type="spellEnd"/>
      <w:r>
        <w:rPr>
          <w:rFonts w:eastAsia="Calibri"/>
          <w:szCs w:val="24"/>
        </w:rPr>
        <w:t xml:space="preserve">, quien se desempeña como “Operador” </w:t>
      </w:r>
      <w:r w:rsidR="0004379D">
        <w:rPr>
          <w:rFonts w:eastAsia="Calibri"/>
          <w:szCs w:val="24"/>
          <w:lang w:val="es-ES"/>
        </w:rPr>
        <w:t>en el Plantel de Maquinaria y Equipo, la cantidad de</w:t>
      </w:r>
      <w:r w:rsidR="003F46CE">
        <w:rPr>
          <w:rFonts w:eastAsia="Calibri"/>
          <w:szCs w:val="24"/>
          <w:lang w:val="es-ES"/>
        </w:rPr>
        <w:t xml:space="preserve"> CIENTO CINCUENTA 00/100 DÓLARES</w:t>
      </w:r>
      <w:r w:rsidR="0004379D" w:rsidRPr="006C27D8">
        <w:rPr>
          <w:rFonts w:eastAsia="Calibri"/>
          <w:szCs w:val="24"/>
          <w:lang w:val="es-ES"/>
        </w:rPr>
        <w:t>, quien devengara la cantidad mensual de</w:t>
      </w:r>
      <w:r w:rsidR="003F46CE">
        <w:rPr>
          <w:rFonts w:eastAsia="Calibri"/>
          <w:szCs w:val="24"/>
          <w:lang w:val="es-ES"/>
        </w:rPr>
        <w:t xml:space="preserve"> OCHOCIENTOS CINCUENTA 00/100 DÓLARES</w:t>
      </w:r>
      <w:r w:rsidR="0004379D" w:rsidRPr="006C27D8">
        <w:rPr>
          <w:rFonts w:eastAsia="Calibri"/>
          <w:szCs w:val="24"/>
          <w:lang w:val="es-ES"/>
        </w:rPr>
        <w:t xml:space="preserve"> a partir del día 01 de agosto del 2021;</w:t>
      </w:r>
    </w:p>
    <w:p w14:paraId="07F7EE51" w14:textId="77777777" w:rsidR="008E644F" w:rsidRPr="00946D87" w:rsidRDefault="008E644F" w:rsidP="00BA145F">
      <w:pPr>
        <w:pStyle w:val="Prrafodelista"/>
        <w:numPr>
          <w:ilvl w:val="0"/>
          <w:numId w:val="204"/>
        </w:numPr>
        <w:jc w:val="both"/>
        <w:rPr>
          <w:rFonts w:eastAsia="Calibri"/>
          <w:szCs w:val="24"/>
        </w:rPr>
      </w:pPr>
      <w:r>
        <w:rPr>
          <w:rFonts w:eastAsia="Calibri"/>
          <w:szCs w:val="24"/>
          <w:lang w:val="es-ES"/>
        </w:rPr>
        <w:t xml:space="preserve">Autorizar a la Unidad de Presupuesto a elaborar reforma presupuestaria correspondiente. </w:t>
      </w:r>
    </w:p>
    <w:p w14:paraId="4D7E4868" w14:textId="77777777" w:rsidR="006C27D8" w:rsidRPr="006C27D8" w:rsidRDefault="006C27D8" w:rsidP="006C27D8">
      <w:pPr>
        <w:jc w:val="both"/>
        <w:rPr>
          <w:rFonts w:eastAsia="Calibri"/>
          <w:szCs w:val="24"/>
        </w:rPr>
      </w:pPr>
      <w:r>
        <w:rPr>
          <w:rFonts w:eastAsia="Calibri"/>
          <w:szCs w:val="24"/>
        </w:rPr>
        <w:t xml:space="preserve">COMUNIQUESE. </w:t>
      </w:r>
    </w:p>
    <w:p w14:paraId="00AC935B" w14:textId="77777777" w:rsidR="00D07A48" w:rsidRDefault="00D07A48" w:rsidP="00EA42C3">
      <w:pPr>
        <w:jc w:val="both"/>
        <w:rPr>
          <w:rFonts w:eastAsia="Calibri"/>
          <w:b/>
          <w:bCs/>
          <w:szCs w:val="24"/>
          <w:u w:val="single"/>
          <w:lang w:val="es-ES"/>
        </w:rPr>
      </w:pPr>
      <w:r>
        <w:rPr>
          <w:rFonts w:eastAsia="Calibri"/>
          <w:b/>
          <w:bCs/>
          <w:szCs w:val="24"/>
          <w:u w:val="single"/>
          <w:lang w:val="es-ES"/>
        </w:rPr>
        <w:t xml:space="preserve">ACUERDO NÚMERO CINCUENTA: </w:t>
      </w:r>
    </w:p>
    <w:p w14:paraId="779DA7CD" w14:textId="77777777" w:rsidR="00BA7554" w:rsidRDefault="00BA7554" w:rsidP="00BA7554">
      <w:pPr>
        <w:spacing w:after="0" w:line="240" w:lineRule="auto"/>
        <w:rPr>
          <w:szCs w:val="24"/>
        </w:rPr>
      </w:pPr>
      <w:r w:rsidRPr="00D45871">
        <w:rPr>
          <w:szCs w:val="24"/>
        </w:rPr>
        <w:t>CONSIDERANDO:</w:t>
      </w:r>
    </w:p>
    <w:p w14:paraId="763B67F2" w14:textId="77777777" w:rsidR="00BA7554" w:rsidRPr="00D45871" w:rsidRDefault="00BA7554" w:rsidP="00BA7554">
      <w:pPr>
        <w:spacing w:after="0" w:line="240" w:lineRule="auto"/>
        <w:rPr>
          <w:szCs w:val="24"/>
        </w:rPr>
      </w:pPr>
    </w:p>
    <w:p w14:paraId="600F99AF" w14:textId="77777777" w:rsidR="00BA7554" w:rsidRPr="00D45871" w:rsidRDefault="00BA7554" w:rsidP="00BA7554">
      <w:pPr>
        <w:spacing w:after="0" w:line="240" w:lineRule="auto"/>
        <w:jc w:val="both"/>
        <w:rPr>
          <w:szCs w:val="24"/>
        </w:rPr>
      </w:pPr>
      <w:r w:rsidRPr="00D45871">
        <w:rPr>
          <w:szCs w:val="24"/>
        </w:rPr>
        <w:t xml:space="preserve">I.- Que el presupuesto municipal del ejercicio 2021, fue aprobado por Decreto Número </w:t>
      </w:r>
      <w:r>
        <w:rPr>
          <w:szCs w:val="24"/>
        </w:rPr>
        <w:t>ONCE</w:t>
      </w:r>
      <w:r w:rsidRPr="00D45871">
        <w:rPr>
          <w:szCs w:val="24"/>
        </w:rPr>
        <w:t xml:space="preserve"> de fecha diecisiete de diciembre de dos mil veinte; el cual contiene distintos Código de Estructura Presupuestaria (CEP) para el funcionamiento institucional, inversiones publica y pago de la deuda municipal, cuyos objetos específicos deben ser modificados de conformidad a las disponibilidades o saldos presupuestarias que lo conformen;</w:t>
      </w:r>
    </w:p>
    <w:p w14:paraId="5187C8A2" w14:textId="77777777" w:rsidR="00BA7554" w:rsidRPr="00D45871" w:rsidRDefault="00BA7554" w:rsidP="00BA7554">
      <w:pPr>
        <w:spacing w:after="0" w:line="240" w:lineRule="auto"/>
        <w:ind w:left="1080"/>
        <w:jc w:val="both"/>
        <w:rPr>
          <w:szCs w:val="24"/>
        </w:rPr>
      </w:pPr>
    </w:p>
    <w:p w14:paraId="6128C491" w14:textId="77777777" w:rsidR="00BA7554" w:rsidRPr="00D45871" w:rsidRDefault="00BA7554" w:rsidP="00BA7554">
      <w:pPr>
        <w:autoSpaceDE w:val="0"/>
        <w:autoSpaceDN w:val="0"/>
        <w:adjustRightInd w:val="0"/>
        <w:spacing w:after="0" w:line="240" w:lineRule="auto"/>
        <w:jc w:val="both"/>
        <w:rPr>
          <w:szCs w:val="24"/>
        </w:rPr>
      </w:pPr>
      <w:r w:rsidRPr="00D45871">
        <w:rPr>
          <w:szCs w:val="24"/>
        </w:rPr>
        <w:t xml:space="preserve">II.- Que en el artículo 81 del Código Municipal se establece que el concejo podrá modificar el </w:t>
      </w:r>
      <w:proofErr w:type="gramStart"/>
      <w:r w:rsidRPr="00D45871">
        <w:rPr>
          <w:szCs w:val="24"/>
        </w:rPr>
        <w:t>presupuesto</w:t>
      </w:r>
      <w:proofErr w:type="gramEnd"/>
      <w:r w:rsidRPr="00D45871">
        <w:rPr>
          <w:szCs w:val="24"/>
        </w:rPr>
        <w:t xml:space="preserve"> pero no podrá autorizar gastos que excedan del monto de las estimaciones de ingresos del respectivo proyecto.</w:t>
      </w:r>
    </w:p>
    <w:p w14:paraId="7409E715" w14:textId="77777777" w:rsidR="00BA7554" w:rsidRPr="00D45871" w:rsidRDefault="00BA7554" w:rsidP="00BA7554">
      <w:pPr>
        <w:spacing w:after="0" w:line="240" w:lineRule="auto"/>
        <w:jc w:val="both"/>
        <w:rPr>
          <w:szCs w:val="24"/>
        </w:rPr>
      </w:pPr>
    </w:p>
    <w:p w14:paraId="3AF30CDC" w14:textId="77777777" w:rsidR="00BA7554" w:rsidRPr="00D45871" w:rsidRDefault="00BA7554" w:rsidP="00BA7554">
      <w:pPr>
        <w:spacing w:after="0" w:line="240" w:lineRule="auto"/>
        <w:jc w:val="both"/>
        <w:rPr>
          <w:szCs w:val="24"/>
          <w:shd w:val="clear" w:color="auto" w:fill="FFFFFF"/>
        </w:rPr>
      </w:pPr>
      <w:r w:rsidRPr="00D45871">
        <w:rPr>
          <w:szCs w:val="24"/>
        </w:rPr>
        <w:t xml:space="preserve">III.- Que el principio presupuestario de flexibilidad, </w:t>
      </w:r>
      <w:r w:rsidRPr="00D45871">
        <w:rPr>
          <w:szCs w:val="24"/>
          <w:shd w:val="clear" w:color="auto" w:fill="FFFFFF"/>
        </w:rPr>
        <w:t>considera la posibilidad de realizar modificaciones, cuando esto sirva para encaminar de mejor forma la utilización de los recursos, a fin de conseguir los objetivos y metas programadas</w:t>
      </w:r>
    </w:p>
    <w:p w14:paraId="1941340F" w14:textId="77777777" w:rsidR="00BA7554" w:rsidRPr="00D45871" w:rsidRDefault="00BA7554" w:rsidP="00BA7554">
      <w:pPr>
        <w:spacing w:after="0" w:line="240" w:lineRule="auto"/>
        <w:jc w:val="both"/>
        <w:rPr>
          <w:szCs w:val="24"/>
        </w:rPr>
      </w:pPr>
    </w:p>
    <w:p w14:paraId="7576D8A5" w14:textId="77777777" w:rsidR="00BA7554" w:rsidRPr="00D45871" w:rsidRDefault="00BA7554" w:rsidP="00BA7554">
      <w:pPr>
        <w:spacing w:after="0" w:line="240" w:lineRule="auto"/>
        <w:jc w:val="both"/>
        <w:rPr>
          <w:szCs w:val="24"/>
        </w:rPr>
      </w:pPr>
      <w:r w:rsidRPr="00D45871">
        <w:rPr>
          <w:szCs w:val="24"/>
        </w:rPr>
        <w:t xml:space="preserve">IV.- Que con nota de fecha 21 de julio del 2021, la </w:t>
      </w:r>
      <w:proofErr w:type="gramStart"/>
      <w:r w:rsidRPr="00D45871">
        <w:rPr>
          <w:szCs w:val="24"/>
        </w:rPr>
        <w:t>Jefe</w:t>
      </w:r>
      <w:proofErr w:type="gramEnd"/>
      <w:r w:rsidRPr="00D45871">
        <w:rPr>
          <w:szCs w:val="24"/>
        </w:rPr>
        <w:t xml:space="preserve"> de Presupuesto advierte la necesidad de reforzar los objetos específicos del gasto relativos a las indemnizaciones y servicios de publicidad con la fuente de financiamiento de Fondos Propios, y en consecuencia, se hace necesarios realizar una reprogramación presupuestaria, disminuyendo los recursos asignación a en otros objetos específicos del mismo CEP que conforma el presupuesto de gastos institucionales</w:t>
      </w:r>
    </w:p>
    <w:p w14:paraId="6B6230CB" w14:textId="77777777" w:rsidR="00BA7554" w:rsidRPr="00D45871" w:rsidRDefault="00BA7554" w:rsidP="00BA7554">
      <w:pPr>
        <w:spacing w:after="0" w:line="240" w:lineRule="auto"/>
        <w:jc w:val="both"/>
        <w:rPr>
          <w:szCs w:val="24"/>
        </w:rPr>
      </w:pPr>
    </w:p>
    <w:p w14:paraId="30F6C984" w14:textId="77777777" w:rsidR="00BA7554" w:rsidRPr="00D45871" w:rsidRDefault="00BA7554" w:rsidP="00BA7554">
      <w:pPr>
        <w:spacing w:after="0" w:line="240" w:lineRule="auto"/>
        <w:jc w:val="both"/>
        <w:rPr>
          <w:szCs w:val="24"/>
        </w:rPr>
      </w:pPr>
      <w:r w:rsidRPr="00D45871">
        <w:rPr>
          <w:szCs w:val="24"/>
        </w:rPr>
        <w:t>V.- Que las modificaciones no afectan el límite presupuestario, ni las fuentes de financiamientos en su reestructuración, manteniendo el principio de equilibrio.</w:t>
      </w:r>
    </w:p>
    <w:p w14:paraId="069DAAD8" w14:textId="77777777" w:rsidR="00BA7554" w:rsidRPr="00D45871" w:rsidRDefault="00BA7554" w:rsidP="00BA7554">
      <w:pPr>
        <w:spacing w:after="0" w:line="240" w:lineRule="auto"/>
        <w:rPr>
          <w:szCs w:val="24"/>
        </w:rPr>
      </w:pPr>
    </w:p>
    <w:p w14:paraId="69AFC46F" w14:textId="77777777" w:rsidR="00BA7554" w:rsidRPr="00D45871" w:rsidRDefault="00BA7554" w:rsidP="00BA7554">
      <w:pPr>
        <w:spacing w:after="0" w:line="240" w:lineRule="auto"/>
        <w:rPr>
          <w:szCs w:val="24"/>
        </w:rPr>
      </w:pPr>
      <w:r w:rsidRPr="00D45871">
        <w:rPr>
          <w:szCs w:val="24"/>
        </w:rPr>
        <w:t>POR TANTO, en uso de las facultades que el Código Municipal establece, el Concejo Municipal de Metapán ACUERDA:</w:t>
      </w:r>
    </w:p>
    <w:p w14:paraId="170FB75C" w14:textId="77777777" w:rsidR="00BA7554" w:rsidRDefault="00BA7554" w:rsidP="00BA7554">
      <w:pPr>
        <w:spacing w:after="0" w:line="240" w:lineRule="auto"/>
        <w:rPr>
          <w:szCs w:val="24"/>
        </w:rPr>
      </w:pPr>
    </w:p>
    <w:p w14:paraId="50FA0083" w14:textId="77777777" w:rsidR="00BA7554" w:rsidRDefault="00BA7554" w:rsidP="00BA7554">
      <w:pPr>
        <w:spacing w:after="0" w:line="240" w:lineRule="auto"/>
        <w:rPr>
          <w:szCs w:val="24"/>
        </w:rPr>
      </w:pPr>
      <w:r w:rsidRPr="00D45871">
        <w:rPr>
          <w:szCs w:val="24"/>
        </w:rPr>
        <w:t>AUTORIZAR a la jefe de Presupuesto, a realizar la siguiente modificación al Presupuesto Municipal vigente, en el CEP 2 de fondos propios:</w:t>
      </w:r>
    </w:p>
    <w:p w14:paraId="21F2955B" w14:textId="77777777" w:rsidR="00BA7554" w:rsidRPr="00D45871" w:rsidRDefault="00BA7554" w:rsidP="00BA7554">
      <w:pPr>
        <w:spacing w:after="0" w:line="240" w:lineRule="auto"/>
        <w:rPr>
          <w:szCs w:val="24"/>
        </w:rPr>
      </w:pPr>
    </w:p>
    <w:tbl>
      <w:tblPr>
        <w:tblW w:w="8400" w:type="dxa"/>
        <w:tblInd w:w="5" w:type="dxa"/>
        <w:tblCellMar>
          <w:left w:w="70" w:type="dxa"/>
          <w:right w:w="70" w:type="dxa"/>
        </w:tblCellMar>
        <w:tblLook w:val="04A0" w:firstRow="1" w:lastRow="0" w:firstColumn="1" w:lastColumn="0" w:noHBand="0" w:noVBand="1"/>
      </w:tblPr>
      <w:tblGrid>
        <w:gridCol w:w="1200"/>
        <w:gridCol w:w="4800"/>
        <w:gridCol w:w="1200"/>
        <w:gridCol w:w="1200"/>
      </w:tblGrid>
      <w:tr w:rsidR="00BA7554" w:rsidRPr="005D27BC" w14:paraId="78BDD95B" w14:textId="77777777" w:rsidTr="00BC5D49">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8FE2"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Código</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4A94CA69" w14:textId="77777777" w:rsidR="00BA7554" w:rsidRPr="0001376E" w:rsidRDefault="00BA7554" w:rsidP="00BC5D49">
            <w:pPr>
              <w:spacing w:after="0" w:line="240" w:lineRule="auto"/>
              <w:rPr>
                <w:rFonts w:eastAsia="Times New Roman"/>
                <w:sz w:val="16"/>
                <w:szCs w:val="16"/>
                <w:lang w:eastAsia="es-SV"/>
              </w:rPr>
            </w:pPr>
            <w:r w:rsidRPr="0001376E">
              <w:rPr>
                <w:rFonts w:eastAsia="Times New Roman"/>
                <w:sz w:val="16"/>
                <w:szCs w:val="16"/>
                <w:lang w:eastAsia="es-SV"/>
              </w:rPr>
              <w:t>Nombre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925FAFB" w14:textId="77777777" w:rsidR="00BA7554" w:rsidRPr="0001376E" w:rsidRDefault="00BA7554" w:rsidP="00BC5D49">
            <w:pPr>
              <w:spacing w:after="0" w:line="240" w:lineRule="auto"/>
              <w:jc w:val="center"/>
              <w:rPr>
                <w:rFonts w:eastAsia="Times New Roman"/>
                <w:sz w:val="16"/>
                <w:szCs w:val="16"/>
                <w:lang w:eastAsia="es-SV"/>
              </w:rPr>
            </w:pPr>
            <w:r w:rsidRPr="0001376E">
              <w:rPr>
                <w:rFonts w:eastAsia="Times New Roman"/>
                <w:sz w:val="16"/>
                <w:szCs w:val="16"/>
                <w:lang w:eastAsia="es-SV"/>
              </w:rPr>
              <w:t>Aumentos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11A4B0C" w14:textId="77777777" w:rsidR="00BA7554" w:rsidRPr="0001376E" w:rsidRDefault="00BA7554" w:rsidP="00BC5D49">
            <w:pPr>
              <w:spacing w:after="0" w:line="240" w:lineRule="auto"/>
              <w:jc w:val="center"/>
              <w:rPr>
                <w:rFonts w:eastAsia="Times New Roman"/>
                <w:sz w:val="16"/>
                <w:szCs w:val="16"/>
                <w:lang w:eastAsia="es-SV"/>
              </w:rPr>
            </w:pPr>
            <w:r w:rsidRPr="0001376E">
              <w:rPr>
                <w:rFonts w:eastAsia="Times New Roman"/>
                <w:sz w:val="16"/>
                <w:szCs w:val="16"/>
                <w:lang w:eastAsia="es-SV"/>
              </w:rPr>
              <w:t>Disminuciones</w:t>
            </w:r>
          </w:p>
        </w:tc>
      </w:tr>
      <w:tr w:rsidR="00BA7554" w:rsidRPr="005D27BC" w14:paraId="26074E01" w14:textId="77777777" w:rsidTr="00BC5D49">
        <w:trPr>
          <w:trHeight w:val="255"/>
        </w:trPr>
        <w:tc>
          <w:tcPr>
            <w:tcW w:w="1200" w:type="dxa"/>
            <w:tcBorders>
              <w:top w:val="nil"/>
              <w:left w:val="nil"/>
              <w:bottom w:val="nil"/>
              <w:right w:val="nil"/>
            </w:tcBorders>
            <w:shd w:val="clear" w:color="auto" w:fill="auto"/>
            <w:noWrap/>
            <w:vAlign w:val="bottom"/>
          </w:tcPr>
          <w:p w14:paraId="26487BA2" w14:textId="77777777" w:rsidR="00BA7554" w:rsidRPr="005D27BC" w:rsidRDefault="00BA7554" w:rsidP="00BC5D49">
            <w:pPr>
              <w:spacing w:after="0" w:line="240" w:lineRule="auto"/>
              <w:rPr>
                <w:rFonts w:eastAsia="Times New Roman"/>
                <w:sz w:val="16"/>
                <w:szCs w:val="16"/>
                <w:lang w:eastAsia="es-SV"/>
              </w:rPr>
            </w:pPr>
            <w:r>
              <w:rPr>
                <w:rFonts w:eastAsia="Times New Roman"/>
                <w:sz w:val="16"/>
                <w:szCs w:val="16"/>
                <w:lang w:eastAsia="es-SV"/>
              </w:rPr>
              <w:t>51107</w:t>
            </w:r>
          </w:p>
        </w:tc>
        <w:tc>
          <w:tcPr>
            <w:tcW w:w="4800" w:type="dxa"/>
            <w:tcBorders>
              <w:top w:val="nil"/>
              <w:left w:val="nil"/>
              <w:bottom w:val="nil"/>
              <w:right w:val="nil"/>
            </w:tcBorders>
            <w:shd w:val="clear" w:color="auto" w:fill="auto"/>
            <w:noWrap/>
            <w:vAlign w:val="bottom"/>
          </w:tcPr>
          <w:p w14:paraId="45BBCE31" w14:textId="77777777" w:rsidR="00BA7554" w:rsidRPr="00807F13" w:rsidRDefault="00BA7554" w:rsidP="00BC5D49">
            <w:pPr>
              <w:spacing w:after="0" w:line="240" w:lineRule="auto"/>
              <w:rPr>
                <w:rFonts w:eastAsia="Times New Roman"/>
                <w:sz w:val="16"/>
                <w:szCs w:val="16"/>
                <w:lang w:eastAsia="es-SV"/>
              </w:rPr>
            </w:pPr>
            <w:r>
              <w:rPr>
                <w:rFonts w:eastAsia="Times New Roman"/>
                <w:sz w:val="16"/>
                <w:szCs w:val="16"/>
                <w:lang w:eastAsia="es-SV"/>
              </w:rPr>
              <w:t>BENEFICIOS ADICIONALES</w:t>
            </w:r>
          </w:p>
        </w:tc>
        <w:tc>
          <w:tcPr>
            <w:tcW w:w="1200" w:type="dxa"/>
            <w:tcBorders>
              <w:top w:val="nil"/>
              <w:left w:val="nil"/>
              <w:bottom w:val="nil"/>
              <w:right w:val="nil"/>
            </w:tcBorders>
            <w:shd w:val="clear" w:color="auto" w:fill="auto"/>
            <w:noWrap/>
            <w:vAlign w:val="bottom"/>
          </w:tcPr>
          <w:p w14:paraId="50E20D8F" w14:textId="77777777" w:rsidR="00BA7554" w:rsidRPr="00807F13" w:rsidRDefault="00BA7554" w:rsidP="00BC5D49">
            <w:pPr>
              <w:spacing w:after="0" w:line="240" w:lineRule="auto"/>
              <w:rPr>
                <w:rFonts w:eastAsia="Times New Roman"/>
                <w:sz w:val="16"/>
                <w:szCs w:val="16"/>
                <w:lang w:eastAsia="es-SV"/>
              </w:rPr>
            </w:pPr>
            <w:r>
              <w:rPr>
                <w:rFonts w:eastAsia="Times New Roman"/>
                <w:sz w:val="16"/>
                <w:szCs w:val="16"/>
                <w:lang w:eastAsia="es-SV"/>
              </w:rPr>
              <w:t xml:space="preserve"> </w:t>
            </w:r>
            <w:r w:rsidRPr="005D27BC">
              <w:rPr>
                <w:rFonts w:eastAsia="Times New Roman"/>
                <w:sz w:val="16"/>
                <w:szCs w:val="16"/>
                <w:lang w:eastAsia="es-SV"/>
              </w:rPr>
              <w:t xml:space="preserve">$    </w:t>
            </w:r>
            <w:r>
              <w:rPr>
                <w:rFonts w:eastAsia="Times New Roman"/>
                <w:sz w:val="16"/>
                <w:szCs w:val="16"/>
                <w:lang w:eastAsia="es-SV"/>
              </w:rPr>
              <w:t xml:space="preserve">     5</w:t>
            </w:r>
            <w:r w:rsidRPr="005D27BC">
              <w:rPr>
                <w:rFonts w:eastAsia="Times New Roman"/>
                <w:sz w:val="16"/>
                <w:szCs w:val="16"/>
                <w:lang w:eastAsia="es-SV"/>
              </w:rPr>
              <w:t>,000.00</w:t>
            </w:r>
          </w:p>
        </w:tc>
        <w:tc>
          <w:tcPr>
            <w:tcW w:w="1200" w:type="dxa"/>
            <w:tcBorders>
              <w:top w:val="nil"/>
              <w:left w:val="nil"/>
              <w:bottom w:val="nil"/>
              <w:right w:val="nil"/>
            </w:tcBorders>
            <w:shd w:val="clear" w:color="auto" w:fill="auto"/>
            <w:noWrap/>
            <w:vAlign w:val="bottom"/>
          </w:tcPr>
          <w:p w14:paraId="0B2F0609" w14:textId="77777777" w:rsidR="00BA7554" w:rsidRPr="005D27BC" w:rsidRDefault="00BA7554" w:rsidP="00BC5D49">
            <w:pPr>
              <w:spacing w:after="0" w:line="240" w:lineRule="auto"/>
              <w:rPr>
                <w:rFonts w:eastAsia="Times New Roman"/>
                <w:sz w:val="16"/>
                <w:szCs w:val="16"/>
                <w:lang w:eastAsia="es-SV"/>
              </w:rPr>
            </w:pPr>
          </w:p>
        </w:tc>
      </w:tr>
      <w:tr w:rsidR="00BA7554" w:rsidRPr="005D27BC" w14:paraId="7E6492FE" w14:textId="77777777" w:rsidTr="00BC5D49">
        <w:trPr>
          <w:trHeight w:val="255"/>
        </w:trPr>
        <w:tc>
          <w:tcPr>
            <w:tcW w:w="1200" w:type="dxa"/>
            <w:tcBorders>
              <w:top w:val="nil"/>
              <w:left w:val="nil"/>
              <w:bottom w:val="nil"/>
              <w:right w:val="nil"/>
            </w:tcBorders>
            <w:shd w:val="clear" w:color="auto" w:fill="auto"/>
            <w:noWrap/>
            <w:vAlign w:val="bottom"/>
            <w:hideMark/>
          </w:tcPr>
          <w:p w14:paraId="014841D3"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5</w:t>
            </w:r>
            <w:r>
              <w:rPr>
                <w:rFonts w:eastAsia="Times New Roman"/>
                <w:sz w:val="16"/>
                <w:szCs w:val="16"/>
                <w:lang w:eastAsia="es-SV"/>
              </w:rPr>
              <w:t>1701</w:t>
            </w:r>
          </w:p>
        </w:tc>
        <w:tc>
          <w:tcPr>
            <w:tcW w:w="4800" w:type="dxa"/>
            <w:tcBorders>
              <w:top w:val="nil"/>
              <w:left w:val="nil"/>
              <w:bottom w:val="nil"/>
              <w:right w:val="nil"/>
            </w:tcBorders>
            <w:shd w:val="clear" w:color="auto" w:fill="auto"/>
            <w:noWrap/>
            <w:vAlign w:val="bottom"/>
            <w:hideMark/>
          </w:tcPr>
          <w:p w14:paraId="4C11FDBD" w14:textId="77777777" w:rsidR="00BA7554" w:rsidRPr="00807F13" w:rsidRDefault="00BA7554" w:rsidP="00BC5D49">
            <w:pPr>
              <w:spacing w:after="0" w:line="240" w:lineRule="auto"/>
              <w:rPr>
                <w:rFonts w:eastAsia="Times New Roman"/>
                <w:sz w:val="16"/>
                <w:szCs w:val="16"/>
                <w:lang w:eastAsia="es-SV"/>
              </w:rPr>
            </w:pPr>
            <w:r w:rsidRPr="00807F13">
              <w:rPr>
                <w:rFonts w:eastAsia="Times New Roman"/>
                <w:sz w:val="16"/>
                <w:szCs w:val="16"/>
                <w:lang w:eastAsia="es-SV"/>
              </w:rPr>
              <w:t>AL PERSONAL DE SERVICIO P</w:t>
            </w:r>
            <w:r>
              <w:rPr>
                <w:rFonts w:eastAsia="Times New Roman"/>
                <w:sz w:val="16"/>
                <w:szCs w:val="16"/>
                <w:lang w:eastAsia="es-SV"/>
              </w:rPr>
              <w:t>ERMANENTE</w:t>
            </w:r>
          </w:p>
        </w:tc>
        <w:tc>
          <w:tcPr>
            <w:tcW w:w="1200" w:type="dxa"/>
            <w:tcBorders>
              <w:top w:val="nil"/>
              <w:left w:val="nil"/>
              <w:bottom w:val="nil"/>
              <w:right w:val="nil"/>
            </w:tcBorders>
            <w:shd w:val="clear" w:color="auto" w:fill="auto"/>
            <w:noWrap/>
            <w:vAlign w:val="bottom"/>
            <w:hideMark/>
          </w:tcPr>
          <w:p w14:paraId="69401D71" w14:textId="77777777" w:rsidR="00BA7554" w:rsidRPr="005D27BC" w:rsidRDefault="00BA7554" w:rsidP="00BC5D49">
            <w:pPr>
              <w:spacing w:after="0" w:line="240" w:lineRule="auto"/>
              <w:rPr>
                <w:rFonts w:eastAsia="Times New Roman"/>
                <w:sz w:val="16"/>
                <w:szCs w:val="16"/>
                <w:lang w:eastAsia="es-SV"/>
              </w:rPr>
            </w:pPr>
            <w:r w:rsidRPr="00807F13">
              <w:rPr>
                <w:rFonts w:eastAsia="Times New Roman"/>
                <w:sz w:val="16"/>
                <w:szCs w:val="16"/>
                <w:lang w:eastAsia="es-SV"/>
              </w:rPr>
              <w:t xml:space="preserve"> </w:t>
            </w:r>
            <w:r w:rsidRPr="005D27BC">
              <w:rPr>
                <w:rFonts w:eastAsia="Times New Roman"/>
                <w:sz w:val="16"/>
                <w:szCs w:val="16"/>
                <w:lang w:eastAsia="es-SV"/>
              </w:rPr>
              <w:t xml:space="preserve">$    </w:t>
            </w:r>
            <w:r>
              <w:rPr>
                <w:rFonts w:eastAsia="Times New Roman"/>
                <w:sz w:val="16"/>
                <w:szCs w:val="16"/>
                <w:lang w:eastAsia="es-SV"/>
              </w:rPr>
              <w:t xml:space="preserve">   70</w:t>
            </w:r>
            <w:r w:rsidRPr="005D27BC">
              <w:rPr>
                <w:rFonts w:eastAsia="Times New Roman"/>
                <w:sz w:val="16"/>
                <w:szCs w:val="16"/>
                <w:lang w:eastAsia="es-SV"/>
              </w:rPr>
              <w:t xml:space="preserve">,000.00 </w:t>
            </w:r>
          </w:p>
        </w:tc>
        <w:tc>
          <w:tcPr>
            <w:tcW w:w="1200" w:type="dxa"/>
            <w:tcBorders>
              <w:top w:val="nil"/>
              <w:left w:val="nil"/>
              <w:bottom w:val="nil"/>
              <w:right w:val="nil"/>
            </w:tcBorders>
            <w:shd w:val="clear" w:color="auto" w:fill="auto"/>
            <w:noWrap/>
            <w:vAlign w:val="bottom"/>
            <w:hideMark/>
          </w:tcPr>
          <w:p w14:paraId="5BB65EED"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 xml:space="preserve"> $                 -   </w:t>
            </w:r>
          </w:p>
        </w:tc>
      </w:tr>
      <w:tr w:rsidR="00BA7554" w:rsidRPr="005D27BC" w14:paraId="184E7C6E" w14:textId="77777777" w:rsidTr="00BC5D49">
        <w:trPr>
          <w:trHeight w:val="255"/>
        </w:trPr>
        <w:tc>
          <w:tcPr>
            <w:tcW w:w="1200" w:type="dxa"/>
            <w:tcBorders>
              <w:top w:val="nil"/>
              <w:left w:val="nil"/>
              <w:bottom w:val="nil"/>
              <w:right w:val="nil"/>
            </w:tcBorders>
            <w:shd w:val="clear" w:color="auto" w:fill="auto"/>
            <w:noWrap/>
            <w:vAlign w:val="bottom"/>
            <w:hideMark/>
          </w:tcPr>
          <w:p w14:paraId="736825DD" w14:textId="77777777" w:rsidR="00BA7554" w:rsidRPr="005D27BC" w:rsidRDefault="00BA7554" w:rsidP="00BC5D49">
            <w:pPr>
              <w:spacing w:after="0" w:line="240" w:lineRule="auto"/>
              <w:rPr>
                <w:rFonts w:eastAsia="Times New Roman"/>
                <w:sz w:val="16"/>
                <w:szCs w:val="16"/>
                <w:lang w:eastAsia="es-SV"/>
              </w:rPr>
            </w:pPr>
            <w:r>
              <w:rPr>
                <w:rFonts w:eastAsia="Times New Roman"/>
                <w:sz w:val="16"/>
                <w:szCs w:val="16"/>
                <w:lang w:eastAsia="es-SV"/>
              </w:rPr>
              <w:t>54305</w:t>
            </w:r>
          </w:p>
        </w:tc>
        <w:tc>
          <w:tcPr>
            <w:tcW w:w="4800" w:type="dxa"/>
            <w:tcBorders>
              <w:top w:val="nil"/>
              <w:left w:val="nil"/>
              <w:bottom w:val="nil"/>
              <w:right w:val="nil"/>
            </w:tcBorders>
            <w:shd w:val="clear" w:color="auto" w:fill="auto"/>
            <w:noWrap/>
            <w:vAlign w:val="bottom"/>
            <w:hideMark/>
          </w:tcPr>
          <w:p w14:paraId="7D817868" w14:textId="77777777" w:rsidR="00BA7554" w:rsidRPr="00807F13" w:rsidRDefault="00BA7554" w:rsidP="00BC5D49">
            <w:pPr>
              <w:spacing w:after="0" w:line="240" w:lineRule="auto"/>
              <w:rPr>
                <w:rFonts w:eastAsia="Times New Roman"/>
                <w:sz w:val="16"/>
                <w:szCs w:val="16"/>
                <w:lang w:eastAsia="es-SV"/>
              </w:rPr>
            </w:pPr>
            <w:r>
              <w:rPr>
                <w:rFonts w:eastAsia="Times New Roman"/>
                <w:sz w:val="16"/>
                <w:szCs w:val="16"/>
                <w:lang w:eastAsia="es-SV"/>
              </w:rPr>
              <w:t>SERVICIOS DE PUBLICIDAD</w:t>
            </w:r>
          </w:p>
        </w:tc>
        <w:tc>
          <w:tcPr>
            <w:tcW w:w="1200" w:type="dxa"/>
            <w:tcBorders>
              <w:top w:val="nil"/>
              <w:left w:val="nil"/>
              <w:bottom w:val="nil"/>
              <w:right w:val="nil"/>
            </w:tcBorders>
            <w:shd w:val="clear" w:color="auto" w:fill="auto"/>
            <w:noWrap/>
            <w:vAlign w:val="bottom"/>
            <w:hideMark/>
          </w:tcPr>
          <w:p w14:paraId="6AF527FD" w14:textId="77777777" w:rsidR="00BA7554" w:rsidRPr="005D27BC" w:rsidRDefault="00BA7554" w:rsidP="00BC5D49">
            <w:pPr>
              <w:spacing w:after="0" w:line="240" w:lineRule="auto"/>
              <w:rPr>
                <w:rFonts w:eastAsia="Times New Roman"/>
                <w:sz w:val="16"/>
                <w:szCs w:val="16"/>
                <w:lang w:eastAsia="es-SV"/>
              </w:rPr>
            </w:pPr>
            <w:r w:rsidRPr="00807F13">
              <w:rPr>
                <w:rFonts w:eastAsia="Times New Roman"/>
                <w:sz w:val="16"/>
                <w:szCs w:val="16"/>
                <w:lang w:eastAsia="es-SV"/>
              </w:rPr>
              <w:t xml:space="preserve"> </w:t>
            </w:r>
            <w:r w:rsidRPr="005D27BC">
              <w:rPr>
                <w:rFonts w:eastAsia="Times New Roman"/>
                <w:sz w:val="16"/>
                <w:szCs w:val="16"/>
                <w:lang w:eastAsia="es-SV"/>
              </w:rPr>
              <w:t xml:space="preserve">$       </w:t>
            </w:r>
            <w:r>
              <w:rPr>
                <w:rFonts w:eastAsia="Times New Roman"/>
                <w:sz w:val="16"/>
                <w:szCs w:val="16"/>
                <w:lang w:eastAsia="es-SV"/>
              </w:rPr>
              <w:t>25</w:t>
            </w:r>
            <w:r w:rsidRPr="005D27BC">
              <w:rPr>
                <w:rFonts w:eastAsia="Times New Roman"/>
                <w:sz w:val="16"/>
                <w:szCs w:val="16"/>
                <w:lang w:eastAsia="es-SV"/>
              </w:rPr>
              <w:t xml:space="preserve">,000.00 </w:t>
            </w:r>
          </w:p>
        </w:tc>
        <w:tc>
          <w:tcPr>
            <w:tcW w:w="1200" w:type="dxa"/>
            <w:tcBorders>
              <w:top w:val="nil"/>
              <w:left w:val="nil"/>
              <w:bottom w:val="nil"/>
              <w:right w:val="nil"/>
            </w:tcBorders>
            <w:shd w:val="clear" w:color="auto" w:fill="auto"/>
            <w:noWrap/>
            <w:vAlign w:val="bottom"/>
            <w:hideMark/>
          </w:tcPr>
          <w:p w14:paraId="5A0BF8A3"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 xml:space="preserve"> $                 -   </w:t>
            </w:r>
          </w:p>
        </w:tc>
      </w:tr>
      <w:tr w:rsidR="00BA7554" w:rsidRPr="005D27BC" w14:paraId="71D2B04A" w14:textId="77777777" w:rsidTr="00BC5D49">
        <w:trPr>
          <w:trHeight w:val="255"/>
        </w:trPr>
        <w:tc>
          <w:tcPr>
            <w:tcW w:w="1200" w:type="dxa"/>
            <w:tcBorders>
              <w:top w:val="nil"/>
              <w:left w:val="nil"/>
              <w:bottom w:val="nil"/>
              <w:right w:val="nil"/>
            </w:tcBorders>
            <w:shd w:val="clear" w:color="auto" w:fill="auto"/>
            <w:noWrap/>
            <w:vAlign w:val="bottom"/>
            <w:hideMark/>
          </w:tcPr>
          <w:p w14:paraId="16083B11"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61</w:t>
            </w:r>
            <w:r>
              <w:rPr>
                <w:rFonts w:eastAsia="Times New Roman"/>
                <w:sz w:val="16"/>
                <w:szCs w:val="16"/>
                <w:lang w:eastAsia="es-SV"/>
              </w:rPr>
              <w:t>201</w:t>
            </w:r>
          </w:p>
        </w:tc>
        <w:tc>
          <w:tcPr>
            <w:tcW w:w="4800" w:type="dxa"/>
            <w:tcBorders>
              <w:top w:val="nil"/>
              <w:left w:val="nil"/>
              <w:bottom w:val="nil"/>
              <w:right w:val="nil"/>
            </w:tcBorders>
            <w:shd w:val="clear" w:color="auto" w:fill="auto"/>
            <w:noWrap/>
            <w:vAlign w:val="bottom"/>
            <w:hideMark/>
          </w:tcPr>
          <w:p w14:paraId="54CEAA01" w14:textId="77777777" w:rsidR="00BA7554" w:rsidRPr="00807F13" w:rsidRDefault="00BA7554" w:rsidP="00BC5D49">
            <w:pPr>
              <w:spacing w:after="0" w:line="240" w:lineRule="auto"/>
              <w:rPr>
                <w:rFonts w:eastAsia="Times New Roman"/>
                <w:sz w:val="16"/>
                <w:szCs w:val="16"/>
                <w:lang w:eastAsia="es-SV"/>
              </w:rPr>
            </w:pPr>
            <w:r>
              <w:rPr>
                <w:rFonts w:eastAsia="Times New Roman"/>
                <w:sz w:val="16"/>
                <w:szCs w:val="16"/>
                <w:lang w:eastAsia="es-SV"/>
              </w:rPr>
              <w:t>TERREROS</w:t>
            </w:r>
          </w:p>
        </w:tc>
        <w:tc>
          <w:tcPr>
            <w:tcW w:w="1200" w:type="dxa"/>
            <w:tcBorders>
              <w:top w:val="nil"/>
              <w:left w:val="nil"/>
              <w:bottom w:val="nil"/>
              <w:right w:val="nil"/>
            </w:tcBorders>
            <w:shd w:val="clear" w:color="auto" w:fill="auto"/>
            <w:noWrap/>
            <w:vAlign w:val="bottom"/>
            <w:hideMark/>
          </w:tcPr>
          <w:p w14:paraId="175CD65C" w14:textId="77777777" w:rsidR="00BA7554" w:rsidRPr="005D27BC" w:rsidRDefault="00BA7554" w:rsidP="00BC5D49">
            <w:pPr>
              <w:spacing w:after="0" w:line="240" w:lineRule="auto"/>
              <w:rPr>
                <w:rFonts w:eastAsia="Times New Roman"/>
                <w:sz w:val="16"/>
                <w:szCs w:val="16"/>
                <w:lang w:eastAsia="es-SV"/>
              </w:rPr>
            </w:pPr>
            <w:r w:rsidRPr="00807F13">
              <w:rPr>
                <w:rFonts w:eastAsia="Times New Roman"/>
                <w:sz w:val="16"/>
                <w:szCs w:val="16"/>
                <w:lang w:eastAsia="es-SV"/>
              </w:rPr>
              <w:t xml:space="preserve"> </w:t>
            </w:r>
            <w:r w:rsidRPr="005D27BC">
              <w:rPr>
                <w:rFonts w:eastAsia="Times New Roman"/>
                <w:sz w:val="16"/>
                <w:szCs w:val="16"/>
                <w:lang w:eastAsia="es-SV"/>
              </w:rPr>
              <w:t xml:space="preserve">$                 -   </w:t>
            </w:r>
          </w:p>
        </w:tc>
        <w:tc>
          <w:tcPr>
            <w:tcW w:w="1200" w:type="dxa"/>
            <w:tcBorders>
              <w:top w:val="nil"/>
              <w:left w:val="nil"/>
              <w:bottom w:val="nil"/>
              <w:right w:val="nil"/>
            </w:tcBorders>
            <w:shd w:val="clear" w:color="auto" w:fill="auto"/>
            <w:noWrap/>
            <w:vAlign w:val="bottom"/>
            <w:hideMark/>
          </w:tcPr>
          <w:p w14:paraId="5F9853C6"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 xml:space="preserve"> $     </w:t>
            </w:r>
            <w:r>
              <w:rPr>
                <w:rFonts w:eastAsia="Times New Roman"/>
                <w:sz w:val="16"/>
                <w:szCs w:val="16"/>
                <w:lang w:eastAsia="es-SV"/>
              </w:rPr>
              <w:t>100</w:t>
            </w:r>
            <w:r w:rsidRPr="005D27BC">
              <w:rPr>
                <w:rFonts w:eastAsia="Times New Roman"/>
                <w:sz w:val="16"/>
                <w:szCs w:val="16"/>
                <w:lang w:eastAsia="es-SV"/>
              </w:rPr>
              <w:t xml:space="preserve">,000.00 </w:t>
            </w:r>
          </w:p>
        </w:tc>
      </w:tr>
      <w:tr w:rsidR="00BA7554" w:rsidRPr="005D27BC" w14:paraId="353F2C31" w14:textId="77777777" w:rsidTr="00BC5D49">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1ED29"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 </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3CB4157C"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TOTALES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3A91CD9"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 xml:space="preserve"> $     </w:t>
            </w:r>
            <w:r>
              <w:rPr>
                <w:rFonts w:eastAsia="Times New Roman"/>
                <w:sz w:val="16"/>
                <w:szCs w:val="16"/>
                <w:lang w:eastAsia="es-SV"/>
              </w:rPr>
              <w:t>100</w:t>
            </w:r>
            <w:r w:rsidRPr="005D27BC">
              <w:rPr>
                <w:rFonts w:eastAsia="Times New Roman"/>
                <w:sz w:val="16"/>
                <w:szCs w:val="16"/>
                <w:lang w:eastAsia="es-SV"/>
              </w:rPr>
              <w:t xml:space="preserve">,000.00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9C492C3" w14:textId="77777777" w:rsidR="00BA7554" w:rsidRPr="005D27BC" w:rsidRDefault="00BA7554" w:rsidP="00BC5D49">
            <w:pPr>
              <w:spacing w:after="0" w:line="240" w:lineRule="auto"/>
              <w:rPr>
                <w:rFonts w:eastAsia="Times New Roman"/>
                <w:sz w:val="16"/>
                <w:szCs w:val="16"/>
                <w:lang w:eastAsia="es-SV"/>
              </w:rPr>
            </w:pPr>
            <w:r w:rsidRPr="005D27BC">
              <w:rPr>
                <w:rFonts w:eastAsia="Times New Roman"/>
                <w:sz w:val="16"/>
                <w:szCs w:val="16"/>
                <w:lang w:eastAsia="es-SV"/>
              </w:rPr>
              <w:t xml:space="preserve"> $   </w:t>
            </w:r>
            <w:r>
              <w:rPr>
                <w:rFonts w:eastAsia="Times New Roman"/>
                <w:sz w:val="16"/>
                <w:szCs w:val="16"/>
                <w:lang w:eastAsia="es-SV"/>
              </w:rPr>
              <w:t xml:space="preserve"> </w:t>
            </w:r>
            <w:r w:rsidRPr="005D27BC">
              <w:rPr>
                <w:rFonts w:eastAsia="Times New Roman"/>
                <w:sz w:val="16"/>
                <w:szCs w:val="16"/>
                <w:lang w:eastAsia="es-SV"/>
              </w:rPr>
              <w:t xml:space="preserve"> </w:t>
            </w:r>
            <w:r>
              <w:rPr>
                <w:rFonts w:eastAsia="Times New Roman"/>
                <w:sz w:val="16"/>
                <w:szCs w:val="16"/>
                <w:lang w:eastAsia="es-SV"/>
              </w:rPr>
              <w:t>100</w:t>
            </w:r>
            <w:r w:rsidRPr="005D27BC">
              <w:rPr>
                <w:rFonts w:eastAsia="Times New Roman"/>
                <w:sz w:val="16"/>
                <w:szCs w:val="16"/>
                <w:lang w:eastAsia="es-SV"/>
              </w:rPr>
              <w:t xml:space="preserve">,000.00 </w:t>
            </w:r>
          </w:p>
        </w:tc>
      </w:tr>
    </w:tbl>
    <w:p w14:paraId="538F161D" w14:textId="77777777" w:rsidR="00BA7554" w:rsidRPr="0001376E" w:rsidRDefault="00BA7554" w:rsidP="00BA7554">
      <w:pPr>
        <w:spacing w:after="0" w:line="240" w:lineRule="auto"/>
        <w:rPr>
          <w:szCs w:val="24"/>
        </w:rPr>
      </w:pPr>
    </w:p>
    <w:p w14:paraId="335026DC" w14:textId="77777777" w:rsidR="00BA7554" w:rsidRPr="0001376E" w:rsidRDefault="00BA7554" w:rsidP="00BA7554">
      <w:pPr>
        <w:spacing w:after="0" w:line="240" w:lineRule="auto"/>
        <w:rPr>
          <w:szCs w:val="24"/>
        </w:rPr>
      </w:pPr>
      <w:r w:rsidRPr="0001376E">
        <w:rPr>
          <w:szCs w:val="24"/>
        </w:rPr>
        <w:t>COMUNIQUESE.</w:t>
      </w:r>
    </w:p>
    <w:p w14:paraId="24EF94F9" w14:textId="77777777" w:rsidR="00680174" w:rsidRDefault="00680174" w:rsidP="00EA42C3">
      <w:pPr>
        <w:jc w:val="both"/>
        <w:rPr>
          <w:rFonts w:eastAsia="Calibri"/>
          <w:szCs w:val="24"/>
          <w:lang w:val="es-ES"/>
        </w:rPr>
      </w:pPr>
    </w:p>
    <w:p w14:paraId="1632E023" w14:textId="77777777" w:rsidR="00680174" w:rsidRPr="00680174" w:rsidRDefault="00680174" w:rsidP="00EA42C3">
      <w:pPr>
        <w:jc w:val="both"/>
        <w:rPr>
          <w:rFonts w:eastAsia="Calibri"/>
          <w:b/>
          <w:bCs/>
          <w:szCs w:val="24"/>
          <w:u w:val="single"/>
          <w:lang w:val="es-ES"/>
        </w:rPr>
      </w:pPr>
      <w:bookmarkStart w:id="140" w:name="_Hlk77948060"/>
      <w:r w:rsidRPr="00680174">
        <w:rPr>
          <w:rFonts w:eastAsia="Calibri"/>
          <w:b/>
          <w:bCs/>
          <w:szCs w:val="24"/>
          <w:u w:val="single"/>
          <w:lang w:val="es-ES"/>
        </w:rPr>
        <w:t xml:space="preserve">ACUERDO NÚMERO CINCUENTA Y UNO: </w:t>
      </w:r>
    </w:p>
    <w:p w14:paraId="38CD63B9" w14:textId="77777777" w:rsidR="00AD4EFF" w:rsidRPr="00C84C01" w:rsidRDefault="00AD4EFF" w:rsidP="00AD4EFF">
      <w:pPr>
        <w:spacing w:after="0" w:line="240" w:lineRule="auto"/>
        <w:rPr>
          <w:szCs w:val="24"/>
        </w:rPr>
      </w:pPr>
      <w:r w:rsidRPr="00C84C01">
        <w:rPr>
          <w:szCs w:val="24"/>
        </w:rPr>
        <w:lastRenderedPageBreak/>
        <w:t>CONSIDERANDO:</w:t>
      </w:r>
    </w:p>
    <w:p w14:paraId="3A779536" w14:textId="77777777" w:rsidR="00AD4EFF" w:rsidRDefault="00AD4EFF" w:rsidP="00AD4EFF">
      <w:pPr>
        <w:spacing w:after="0" w:line="240" w:lineRule="auto"/>
        <w:jc w:val="both"/>
        <w:rPr>
          <w:szCs w:val="24"/>
        </w:rPr>
      </w:pPr>
    </w:p>
    <w:p w14:paraId="18A40CC4" w14:textId="77777777" w:rsidR="00AD4EFF" w:rsidRPr="00C84C01" w:rsidRDefault="00AD4EFF" w:rsidP="00AD4EFF">
      <w:pPr>
        <w:spacing w:after="0" w:line="240" w:lineRule="auto"/>
        <w:jc w:val="both"/>
        <w:rPr>
          <w:szCs w:val="24"/>
        </w:rPr>
      </w:pPr>
      <w:r w:rsidRPr="00C84C01">
        <w:rPr>
          <w:szCs w:val="24"/>
        </w:rPr>
        <w:t xml:space="preserve">I.- Que por decreto legislativo número 90 y publicado en el Diario Oficial </w:t>
      </w:r>
      <w:proofErr w:type="spellStart"/>
      <w:r w:rsidRPr="00C84C01">
        <w:rPr>
          <w:szCs w:val="24"/>
        </w:rPr>
        <w:t>N°</w:t>
      </w:r>
      <w:proofErr w:type="spellEnd"/>
      <w:r w:rsidRPr="00C84C01">
        <w:rPr>
          <w:szCs w:val="24"/>
        </w:rPr>
        <w:t xml:space="preserve"> 133, Tomo </w:t>
      </w:r>
      <w:proofErr w:type="spellStart"/>
      <w:r w:rsidRPr="00C84C01">
        <w:rPr>
          <w:szCs w:val="24"/>
        </w:rPr>
        <w:t>N°</w:t>
      </w:r>
      <w:proofErr w:type="spellEnd"/>
      <w:r w:rsidRPr="00C84C01">
        <w:rPr>
          <w:szCs w:val="24"/>
        </w:rPr>
        <w:t xml:space="preserve"> 432 publicado el día 13 de julio de 2021, se emitieron disposiciones especiales y transitorias de suspensión de concentraciones y eventos públicos o privados;</w:t>
      </w:r>
    </w:p>
    <w:p w14:paraId="688A6E01" w14:textId="77777777" w:rsidR="00AD4EFF" w:rsidRPr="00C84C01" w:rsidRDefault="00AD4EFF" w:rsidP="00AD4EFF">
      <w:pPr>
        <w:spacing w:after="0" w:line="240" w:lineRule="auto"/>
        <w:jc w:val="both"/>
        <w:rPr>
          <w:szCs w:val="24"/>
        </w:rPr>
      </w:pPr>
    </w:p>
    <w:p w14:paraId="21AAFC0D" w14:textId="77777777" w:rsidR="00AD4EFF" w:rsidRPr="00C84C01" w:rsidRDefault="00AD4EFF" w:rsidP="00AD4EFF">
      <w:pPr>
        <w:spacing w:after="0" w:line="240" w:lineRule="auto"/>
        <w:jc w:val="both"/>
        <w:rPr>
          <w:szCs w:val="24"/>
        </w:rPr>
      </w:pPr>
      <w:r w:rsidRPr="00C84C01">
        <w:rPr>
          <w:szCs w:val="24"/>
        </w:rPr>
        <w:t>II.- Que el artículo 1 de referido decreto, se establece la suspensión por el término de 90 días a partir de la vigencia, toda concentración de personas en actos de carácter público o privado referido a conciertos, mítines, eventos deportivos abiertos al público o festejos de fiestas patronales;</w:t>
      </w:r>
    </w:p>
    <w:p w14:paraId="3794307A" w14:textId="77777777" w:rsidR="00AD4EFF" w:rsidRPr="00C84C01" w:rsidRDefault="00AD4EFF" w:rsidP="00AD4EFF">
      <w:pPr>
        <w:spacing w:after="0" w:line="240" w:lineRule="auto"/>
        <w:jc w:val="both"/>
        <w:rPr>
          <w:szCs w:val="24"/>
        </w:rPr>
      </w:pPr>
    </w:p>
    <w:p w14:paraId="4B14832C" w14:textId="77777777" w:rsidR="00AD4EFF" w:rsidRPr="00C84C01" w:rsidRDefault="00AD4EFF" w:rsidP="00AD4EFF">
      <w:pPr>
        <w:spacing w:after="0" w:line="240" w:lineRule="auto"/>
        <w:jc w:val="both"/>
        <w:rPr>
          <w:szCs w:val="24"/>
        </w:rPr>
      </w:pPr>
      <w:r w:rsidRPr="00C84C01">
        <w:rPr>
          <w:szCs w:val="24"/>
        </w:rPr>
        <w:t>III.- Que la municipal presta el servicio de arrendamiento de la Casa Comunal para la realización de eventos sociales, tales como bodas, cumpleaños, etc. Sin embargo, en atención a las recomendaciones de salud pública, se debe evitar las aglomeraciones de personas y evitar el contagio y la propagación del COVID-19;</w:t>
      </w:r>
    </w:p>
    <w:p w14:paraId="6CF91A6E" w14:textId="77777777" w:rsidR="00AD4EFF" w:rsidRPr="00C84C01" w:rsidRDefault="00AD4EFF" w:rsidP="00AD4EFF">
      <w:pPr>
        <w:spacing w:after="0" w:line="240" w:lineRule="auto"/>
        <w:jc w:val="both"/>
        <w:rPr>
          <w:szCs w:val="24"/>
        </w:rPr>
      </w:pPr>
    </w:p>
    <w:p w14:paraId="2B77D9EF" w14:textId="77777777" w:rsidR="00AD4EFF" w:rsidRDefault="00AD4EFF" w:rsidP="00AD4EFF">
      <w:pPr>
        <w:spacing w:after="0" w:line="240" w:lineRule="auto"/>
        <w:jc w:val="both"/>
        <w:rPr>
          <w:szCs w:val="24"/>
        </w:rPr>
      </w:pPr>
      <w:r w:rsidRPr="00C84C01">
        <w:rPr>
          <w:szCs w:val="24"/>
        </w:rPr>
        <w:t>POR TANTO, en uso de las facultades que le confiere el Código Municipal, el Concejo Municipal de Metapán, ACUERDA</w:t>
      </w:r>
      <w:r>
        <w:rPr>
          <w:szCs w:val="24"/>
        </w:rPr>
        <w:t>:</w:t>
      </w:r>
    </w:p>
    <w:p w14:paraId="2FF075ED" w14:textId="77777777" w:rsidR="00AD4EFF" w:rsidRPr="00C84C01" w:rsidRDefault="00AD4EFF" w:rsidP="00AD4EFF">
      <w:pPr>
        <w:spacing w:after="0" w:line="240" w:lineRule="auto"/>
        <w:jc w:val="both"/>
        <w:rPr>
          <w:szCs w:val="24"/>
        </w:rPr>
      </w:pPr>
    </w:p>
    <w:p w14:paraId="36E8BF3E" w14:textId="77777777" w:rsidR="00AD4EFF" w:rsidRDefault="00AD4EFF" w:rsidP="00BA145F">
      <w:pPr>
        <w:pStyle w:val="Prrafodelista"/>
        <w:numPr>
          <w:ilvl w:val="0"/>
          <w:numId w:val="203"/>
        </w:numPr>
        <w:spacing w:after="0" w:line="240" w:lineRule="auto"/>
        <w:jc w:val="both"/>
        <w:rPr>
          <w:szCs w:val="24"/>
        </w:rPr>
      </w:pPr>
      <w:r w:rsidRPr="00C84C01">
        <w:rPr>
          <w:szCs w:val="24"/>
        </w:rPr>
        <w:t>DEJAR sin efecto toda autorización para realizar actividades sociale</w:t>
      </w:r>
      <w:r>
        <w:rPr>
          <w:szCs w:val="24"/>
        </w:rPr>
        <w:t xml:space="preserve">s en la Casa Comunal de la Ciudad de Metapán. </w:t>
      </w:r>
    </w:p>
    <w:p w14:paraId="19FD8591" w14:textId="77777777" w:rsidR="00AD4EFF" w:rsidRPr="00C84C01" w:rsidRDefault="00AD4EFF" w:rsidP="00AD4EFF">
      <w:pPr>
        <w:pStyle w:val="Prrafodelista"/>
        <w:spacing w:after="0" w:line="240" w:lineRule="auto"/>
        <w:jc w:val="both"/>
        <w:rPr>
          <w:szCs w:val="24"/>
        </w:rPr>
      </w:pPr>
    </w:p>
    <w:p w14:paraId="2DF9CF90" w14:textId="77777777" w:rsidR="00AD4EFF" w:rsidRDefault="00AD4EFF" w:rsidP="00BA145F">
      <w:pPr>
        <w:pStyle w:val="Prrafodelista"/>
        <w:numPr>
          <w:ilvl w:val="0"/>
          <w:numId w:val="203"/>
        </w:numPr>
        <w:spacing w:after="0" w:line="240" w:lineRule="auto"/>
        <w:jc w:val="both"/>
        <w:rPr>
          <w:szCs w:val="24"/>
        </w:rPr>
      </w:pPr>
      <w:r w:rsidRPr="00C84C01">
        <w:rPr>
          <w:szCs w:val="24"/>
        </w:rPr>
        <w:t xml:space="preserve">REINTEGRAR cualquier emolumento que personas naturales o jurídicas hayan realizado por el uso de las instalaciones </w:t>
      </w:r>
      <w:r>
        <w:rPr>
          <w:szCs w:val="24"/>
        </w:rPr>
        <w:t xml:space="preserve">de la Casa Comunal de la Ciudad de Metapán; </w:t>
      </w:r>
    </w:p>
    <w:p w14:paraId="639C9084" w14:textId="77777777" w:rsidR="00AD4EFF" w:rsidRPr="00C84C01" w:rsidRDefault="00AD4EFF" w:rsidP="00AD4EFF">
      <w:pPr>
        <w:pStyle w:val="Prrafodelista"/>
        <w:spacing w:after="0" w:line="240" w:lineRule="auto"/>
        <w:jc w:val="both"/>
        <w:rPr>
          <w:szCs w:val="24"/>
        </w:rPr>
      </w:pPr>
    </w:p>
    <w:p w14:paraId="0861038E" w14:textId="77777777" w:rsidR="00AD4EFF" w:rsidRDefault="00AD4EFF" w:rsidP="00BA145F">
      <w:pPr>
        <w:pStyle w:val="Prrafodelista"/>
        <w:numPr>
          <w:ilvl w:val="0"/>
          <w:numId w:val="203"/>
        </w:numPr>
        <w:spacing w:after="0" w:line="240" w:lineRule="auto"/>
        <w:jc w:val="both"/>
        <w:rPr>
          <w:szCs w:val="24"/>
        </w:rPr>
      </w:pPr>
      <w:r w:rsidRPr="00C84C01">
        <w:rPr>
          <w:szCs w:val="24"/>
        </w:rPr>
        <w:t>AUTORIZAR a la tesorera municipal a realizar el reintegro por el pago de arrendamiento de instalaciones municipales</w:t>
      </w:r>
      <w:r>
        <w:rPr>
          <w:szCs w:val="24"/>
        </w:rPr>
        <w:t>, aplicando la erogación a la cuenta 55799 Gastos Diversos de la Línea de Trabajo 0101 de Fondos Propios</w:t>
      </w:r>
      <w:r w:rsidRPr="00C84C01">
        <w:rPr>
          <w:szCs w:val="24"/>
        </w:rPr>
        <w:t>, de conformidad el siguiente listado:</w:t>
      </w:r>
    </w:p>
    <w:p w14:paraId="0CD20BC5" w14:textId="77777777" w:rsidR="00AD4EFF" w:rsidRPr="00C84C01" w:rsidRDefault="00AD4EFF" w:rsidP="00AD4EFF">
      <w:pPr>
        <w:spacing w:after="0" w:line="240" w:lineRule="auto"/>
        <w:jc w:val="both"/>
        <w:rPr>
          <w:szCs w:val="24"/>
        </w:rPr>
      </w:pPr>
    </w:p>
    <w:tbl>
      <w:tblPr>
        <w:tblStyle w:val="Tablaconcuadrcula"/>
        <w:tblW w:w="0" w:type="auto"/>
        <w:tblLook w:val="04A0" w:firstRow="1" w:lastRow="0" w:firstColumn="1" w:lastColumn="0" w:noHBand="0" w:noVBand="1"/>
      </w:tblPr>
      <w:tblGrid>
        <w:gridCol w:w="4140"/>
        <w:gridCol w:w="1997"/>
        <w:gridCol w:w="1221"/>
        <w:gridCol w:w="1470"/>
      </w:tblGrid>
      <w:tr w:rsidR="00AD4EFF" w:rsidRPr="00C84C01" w14:paraId="04B2E392" w14:textId="77777777" w:rsidTr="00FE5C2C">
        <w:tc>
          <w:tcPr>
            <w:tcW w:w="4531" w:type="dxa"/>
          </w:tcPr>
          <w:p w14:paraId="711A4C58" w14:textId="77777777" w:rsidR="00AD4EFF" w:rsidRPr="00C84C01" w:rsidRDefault="00AD4EFF" w:rsidP="00FE5C2C">
            <w:pPr>
              <w:jc w:val="both"/>
              <w:rPr>
                <w:szCs w:val="24"/>
              </w:rPr>
            </w:pPr>
            <w:r w:rsidRPr="00C84C01">
              <w:rPr>
                <w:szCs w:val="24"/>
              </w:rPr>
              <w:t>NOMBRE</w:t>
            </w:r>
          </w:p>
        </w:tc>
        <w:tc>
          <w:tcPr>
            <w:tcW w:w="2127" w:type="dxa"/>
          </w:tcPr>
          <w:p w14:paraId="18EFCCA0" w14:textId="77777777" w:rsidR="00AD4EFF" w:rsidRPr="00C84C01" w:rsidRDefault="00AD4EFF" w:rsidP="00FE5C2C">
            <w:pPr>
              <w:jc w:val="both"/>
              <w:rPr>
                <w:szCs w:val="24"/>
              </w:rPr>
            </w:pPr>
            <w:proofErr w:type="spellStart"/>
            <w:r>
              <w:rPr>
                <w:szCs w:val="24"/>
              </w:rPr>
              <w:t>Nº</w:t>
            </w:r>
            <w:proofErr w:type="spellEnd"/>
            <w:r>
              <w:rPr>
                <w:szCs w:val="24"/>
              </w:rPr>
              <w:t xml:space="preserve"> RECIBO </w:t>
            </w:r>
          </w:p>
        </w:tc>
        <w:tc>
          <w:tcPr>
            <w:tcW w:w="1222" w:type="dxa"/>
          </w:tcPr>
          <w:p w14:paraId="4289C4F5" w14:textId="77777777" w:rsidR="00AD4EFF" w:rsidRPr="00C84C01" w:rsidRDefault="00AD4EFF" w:rsidP="00FE5C2C">
            <w:pPr>
              <w:jc w:val="both"/>
              <w:rPr>
                <w:szCs w:val="24"/>
              </w:rPr>
            </w:pPr>
            <w:r w:rsidRPr="00C84C01">
              <w:rPr>
                <w:szCs w:val="24"/>
              </w:rPr>
              <w:t>DUI</w:t>
            </w:r>
          </w:p>
        </w:tc>
        <w:tc>
          <w:tcPr>
            <w:tcW w:w="1470" w:type="dxa"/>
          </w:tcPr>
          <w:p w14:paraId="3A55B2A3" w14:textId="77777777" w:rsidR="00AD4EFF" w:rsidRPr="00C84C01" w:rsidRDefault="00AD4EFF" w:rsidP="00FE5C2C">
            <w:pPr>
              <w:jc w:val="both"/>
              <w:rPr>
                <w:szCs w:val="24"/>
              </w:rPr>
            </w:pPr>
            <w:r w:rsidRPr="00C84C01">
              <w:rPr>
                <w:szCs w:val="24"/>
              </w:rPr>
              <w:t>CANTIDAD</w:t>
            </w:r>
          </w:p>
        </w:tc>
      </w:tr>
      <w:tr w:rsidR="00AD4EFF" w:rsidRPr="00C84C01" w14:paraId="1DA85BCF" w14:textId="77777777" w:rsidTr="00FE5C2C">
        <w:tc>
          <w:tcPr>
            <w:tcW w:w="4531" w:type="dxa"/>
          </w:tcPr>
          <w:p w14:paraId="5DD10F09" w14:textId="77777777" w:rsidR="00AD4EFF" w:rsidRPr="009464FC" w:rsidRDefault="00AD4EFF" w:rsidP="00FE5C2C">
            <w:pPr>
              <w:jc w:val="both"/>
              <w:rPr>
                <w:sz w:val="20"/>
                <w:szCs w:val="20"/>
              </w:rPr>
            </w:pPr>
            <w:r>
              <w:rPr>
                <w:sz w:val="20"/>
                <w:szCs w:val="20"/>
              </w:rPr>
              <w:t>1.</w:t>
            </w:r>
            <w:r w:rsidR="001D2ABE" w:rsidRPr="004C6ECB">
              <w:rPr>
                <w:sz w:val="20"/>
                <w:szCs w:val="20"/>
              </w:rPr>
              <w:t xml:space="preserve"> ESMERALDA </w:t>
            </w:r>
            <w:r w:rsidR="001D2ABE">
              <w:rPr>
                <w:sz w:val="20"/>
                <w:szCs w:val="20"/>
              </w:rPr>
              <w:t>YESENIA MARAVILLA DE GARCÍA</w:t>
            </w:r>
          </w:p>
        </w:tc>
        <w:tc>
          <w:tcPr>
            <w:tcW w:w="2127" w:type="dxa"/>
          </w:tcPr>
          <w:p w14:paraId="383AB28C" w14:textId="77777777" w:rsidR="00AD4EFF" w:rsidRPr="00C84C01" w:rsidRDefault="00AD4EFF" w:rsidP="00FE5C2C">
            <w:pPr>
              <w:jc w:val="both"/>
              <w:rPr>
                <w:sz w:val="20"/>
                <w:szCs w:val="20"/>
              </w:rPr>
            </w:pPr>
            <w:r>
              <w:rPr>
                <w:sz w:val="20"/>
                <w:szCs w:val="20"/>
              </w:rPr>
              <w:t>601068</w:t>
            </w:r>
          </w:p>
        </w:tc>
        <w:tc>
          <w:tcPr>
            <w:tcW w:w="1222" w:type="dxa"/>
          </w:tcPr>
          <w:p w14:paraId="3EE07C60" w14:textId="19293459" w:rsidR="00AD4EFF" w:rsidRPr="00C84C01" w:rsidRDefault="007C3FDF" w:rsidP="00FE5C2C">
            <w:pPr>
              <w:jc w:val="both"/>
              <w:rPr>
                <w:sz w:val="20"/>
                <w:szCs w:val="20"/>
              </w:rPr>
            </w:pPr>
            <w:proofErr w:type="spellStart"/>
            <w:r>
              <w:rPr>
                <w:sz w:val="20"/>
                <w:szCs w:val="20"/>
              </w:rPr>
              <w:t>xxxxxxxxx</w:t>
            </w:r>
            <w:proofErr w:type="spellEnd"/>
          </w:p>
        </w:tc>
        <w:tc>
          <w:tcPr>
            <w:tcW w:w="1470" w:type="dxa"/>
          </w:tcPr>
          <w:p w14:paraId="45104EB5" w14:textId="77777777" w:rsidR="00AD4EFF" w:rsidRPr="00C84C01" w:rsidRDefault="00AD4EFF" w:rsidP="00FE5C2C">
            <w:pPr>
              <w:jc w:val="right"/>
              <w:rPr>
                <w:sz w:val="20"/>
                <w:szCs w:val="20"/>
              </w:rPr>
            </w:pPr>
            <w:r>
              <w:rPr>
                <w:sz w:val="20"/>
                <w:szCs w:val="20"/>
              </w:rPr>
              <w:t>$52.50</w:t>
            </w:r>
          </w:p>
        </w:tc>
      </w:tr>
      <w:tr w:rsidR="00AD4EFF" w:rsidRPr="00C84C01" w14:paraId="3710BE58" w14:textId="77777777" w:rsidTr="00FE5C2C">
        <w:tc>
          <w:tcPr>
            <w:tcW w:w="4531" w:type="dxa"/>
          </w:tcPr>
          <w:p w14:paraId="5ED6D6CF" w14:textId="77777777" w:rsidR="00AD4EFF" w:rsidRPr="00C84C01" w:rsidRDefault="00AD4EFF" w:rsidP="00FE5C2C">
            <w:pPr>
              <w:jc w:val="both"/>
              <w:rPr>
                <w:sz w:val="20"/>
                <w:szCs w:val="20"/>
              </w:rPr>
            </w:pPr>
            <w:r>
              <w:rPr>
                <w:sz w:val="20"/>
                <w:szCs w:val="20"/>
              </w:rPr>
              <w:t>2.ERICK FRANCISCO RIVAS LEMUS</w:t>
            </w:r>
          </w:p>
        </w:tc>
        <w:tc>
          <w:tcPr>
            <w:tcW w:w="2127" w:type="dxa"/>
          </w:tcPr>
          <w:p w14:paraId="72FBAF65" w14:textId="77777777" w:rsidR="00AD4EFF" w:rsidRPr="00C84C01" w:rsidRDefault="00AD4EFF" w:rsidP="00FE5C2C">
            <w:pPr>
              <w:jc w:val="both"/>
              <w:rPr>
                <w:sz w:val="20"/>
                <w:szCs w:val="20"/>
              </w:rPr>
            </w:pPr>
            <w:r>
              <w:rPr>
                <w:sz w:val="20"/>
                <w:szCs w:val="20"/>
              </w:rPr>
              <w:t>500081</w:t>
            </w:r>
          </w:p>
        </w:tc>
        <w:tc>
          <w:tcPr>
            <w:tcW w:w="1222" w:type="dxa"/>
          </w:tcPr>
          <w:p w14:paraId="3C849A9F" w14:textId="6FE4A387" w:rsidR="00AD4EFF" w:rsidRPr="00C84C01" w:rsidRDefault="007C3FDF" w:rsidP="00FE5C2C">
            <w:pPr>
              <w:jc w:val="both"/>
              <w:rPr>
                <w:sz w:val="20"/>
                <w:szCs w:val="20"/>
              </w:rPr>
            </w:pPr>
            <w:proofErr w:type="spellStart"/>
            <w:r>
              <w:rPr>
                <w:sz w:val="20"/>
                <w:szCs w:val="20"/>
              </w:rPr>
              <w:t>xxxxxxxx</w:t>
            </w:r>
            <w:proofErr w:type="spellEnd"/>
          </w:p>
        </w:tc>
        <w:tc>
          <w:tcPr>
            <w:tcW w:w="1470" w:type="dxa"/>
          </w:tcPr>
          <w:p w14:paraId="462C9303" w14:textId="77777777" w:rsidR="00AD4EFF" w:rsidRPr="00C84C01" w:rsidRDefault="00AD4EFF" w:rsidP="00FE5C2C">
            <w:pPr>
              <w:jc w:val="right"/>
              <w:rPr>
                <w:sz w:val="20"/>
                <w:szCs w:val="20"/>
              </w:rPr>
            </w:pPr>
            <w:r>
              <w:rPr>
                <w:sz w:val="20"/>
                <w:szCs w:val="20"/>
              </w:rPr>
              <w:t>$52.50</w:t>
            </w:r>
          </w:p>
        </w:tc>
      </w:tr>
      <w:tr w:rsidR="00AD4EFF" w:rsidRPr="00C84C01" w14:paraId="253FA456" w14:textId="77777777" w:rsidTr="00FE5C2C">
        <w:tc>
          <w:tcPr>
            <w:tcW w:w="4531" w:type="dxa"/>
          </w:tcPr>
          <w:p w14:paraId="18631129" w14:textId="77777777" w:rsidR="00AD4EFF" w:rsidRPr="00C84C01" w:rsidRDefault="00AD4EFF" w:rsidP="00FE5C2C">
            <w:pPr>
              <w:jc w:val="both"/>
              <w:rPr>
                <w:sz w:val="20"/>
                <w:szCs w:val="20"/>
              </w:rPr>
            </w:pPr>
            <w:r>
              <w:rPr>
                <w:sz w:val="20"/>
                <w:szCs w:val="20"/>
              </w:rPr>
              <w:t>3.MARIA ANTONIA CASTRO DE MARTINEZ</w:t>
            </w:r>
          </w:p>
        </w:tc>
        <w:tc>
          <w:tcPr>
            <w:tcW w:w="2127" w:type="dxa"/>
          </w:tcPr>
          <w:p w14:paraId="2B96078B" w14:textId="77777777" w:rsidR="00AD4EFF" w:rsidRPr="00C84C01" w:rsidRDefault="00AD4EFF" w:rsidP="00FE5C2C">
            <w:pPr>
              <w:jc w:val="both"/>
              <w:rPr>
                <w:sz w:val="20"/>
                <w:szCs w:val="20"/>
              </w:rPr>
            </w:pPr>
            <w:r>
              <w:rPr>
                <w:sz w:val="20"/>
                <w:szCs w:val="20"/>
              </w:rPr>
              <w:t>597695</w:t>
            </w:r>
          </w:p>
        </w:tc>
        <w:tc>
          <w:tcPr>
            <w:tcW w:w="1222" w:type="dxa"/>
          </w:tcPr>
          <w:p w14:paraId="35AC3B6F" w14:textId="330DE387" w:rsidR="00AD4EFF" w:rsidRPr="00C84C01" w:rsidRDefault="007C3FDF" w:rsidP="00FE5C2C">
            <w:pPr>
              <w:jc w:val="both"/>
              <w:rPr>
                <w:sz w:val="20"/>
                <w:szCs w:val="20"/>
              </w:rPr>
            </w:pPr>
            <w:proofErr w:type="spellStart"/>
            <w:r>
              <w:rPr>
                <w:sz w:val="20"/>
                <w:szCs w:val="20"/>
              </w:rPr>
              <w:t>xxxxxxxxx</w:t>
            </w:r>
            <w:proofErr w:type="spellEnd"/>
          </w:p>
        </w:tc>
        <w:tc>
          <w:tcPr>
            <w:tcW w:w="1470" w:type="dxa"/>
          </w:tcPr>
          <w:p w14:paraId="2B70E64B" w14:textId="77777777" w:rsidR="00AD4EFF" w:rsidRPr="00C84C01" w:rsidRDefault="00AD4EFF" w:rsidP="00FE5C2C">
            <w:pPr>
              <w:jc w:val="right"/>
              <w:rPr>
                <w:sz w:val="20"/>
                <w:szCs w:val="20"/>
              </w:rPr>
            </w:pPr>
            <w:r>
              <w:rPr>
                <w:sz w:val="20"/>
                <w:szCs w:val="20"/>
              </w:rPr>
              <w:t>$52.50</w:t>
            </w:r>
          </w:p>
        </w:tc>
      </w:tr>
      <w:tr w:rsidR="00AD4EFF" w:rsidRPr="00C84C01" w14:paraId="0D795550" w14:textId="77777777" w:rsidTr="00FE5C2C">
        <w:tc>
          <w:tcPr>
            <w:tcW w:w="4531" w:type="dxa"/>
          </w:tcPr>
          <w:p w14:paraId="15904FF6" w14:textId="77777777" w:rsidR="00AD4EFF" w:rsidRPr="00C84C01" w:rsidRDefault="00AD4EFF" w:rsidP="00FE5C2C">
            <w:pPr>
              <w:jc w:val="both"/>
              <w:rPr>
                <w:sz w:val="20"/>
                <w:szCs w:val="20"/>
              </w:rPr>
            </w:pPr>
            <w:r>
              <w:rPr>
                <w:sz w:val="20"/>
                <w:szCs w:val="20"/>
              </w:rPr>
              <w:t>4.WENDY ESTEFANY POSADAS HERNANDEZ</w:t>
            </w:r>
          </w:p>
        </w:tc>
        <w:tc>
          <w:tcPr>
            <w:tcW w:w="2127" w:type="dxa"/>
          </w:tcPr>
          <w:p w14:paraId="5C58463D" w14:textId="77777777" w:rsidR="00AD4EFF" w:rsidRPr="00C84C01" w:rsidRDefault="00AD4EFF" w:rsidP="00FE5C2C">
            <w:pPr>
              <w:jc w:val="both"/>
              <w:rPr>
                <w:sz w:val="20"/>
                <w:szCs w:val="20"/>
              </w:rPr>
            </w:pPr>
            <w:r>
              <w:rPr>
                <w:sz w:val="20"/>
                <w:szCs w:val="20"/>
              </w:rPr>
              <w:t>601916</w:t>
            </w:r>
          </w:p>
        </w:tc>
        <w:tc>
          <w:tcPr>
            <w:tcW w:w="1222" w:type="dxa"/>
          </w:tcPr>
          <w:p w14:paraId="418B8301" w14:textId="4FCA0A2A" w:rsidR="00AD4EFF" w:rsidRPr="00C84C01" w:rsidRDefault="007C3FDF" w:rsidP="00FE5C2C">
            <w:pPr>
              <w:jc w:val="both"/>
              <w:rPr>
                <w:sz w:val="20"/>
                <w:szCs w:val="20"/>
              </w:rPr>
            </w:pPr>
            <w:proofErr w:type="spellStart"/>
            <w:r>
              <w:rPr>
                <w:sz w:val="20"/>
                <w:szCs w:val="20"/>
              </w:rPr>
              <w:t>xxxxxxxxxx</w:t>
            </w:r>
            <w:proofErr w:type="spellEnd"/>
          </w:p>
        </w:tc>
        <w:tc>
          <w:tcPr>
            <w:tcW w:w="1470" w:type="dxa"/>
          </w:tcPr>
          <w:p w14:paraId="202D85F9" w14:textId="77777777" w:rsidR="00AD4EFF" w:rsidRPr="00C84C01" w:rsidRDefault="00AD4EFF" w:rsidP="00FE5C2C">
            <w:pPr>
              <w:jc w:val="right"/>
              <w:rPr>
                <w:sz w:val="20"/>
                <w:szCs w:val="20"/>
              </w:rPr>
            </w:pPr>
            <w:r>
              <w:rPr>
                <w:sz w:val="20"/>
                <w:szCs w:val="20"/>
              </w:rPr>
              <w:t>$52.50</w:t>
            </w:r>
          </w:p>
        </w:tc>
      </w:tr>
      <w:tr w:rsidR="00AD4EFF" w:rsidRPr="00C84C01" w14:paraId="47F2E118" w14:textId="77777777" w:rsidTr="00FE5C2C">
        <w:tc>
          <w:tcPr>
            <w:tcW w:w="4531" w:type="dxa"/>
          </w:tcPr>
          <w:p w14:paraId="02CA85DA" w14:textId="77777777" w:rsidR="00AD4EFF" w:rsidRPr="00C84C01" w:rsidRDefault="00AD4EFF" w:rsidP="00FE5C2C">
            <w:pPr>
              <w:jc w:val="both"/>
              <w:rPr>
                <w:sz w:val="20"/>
                <w:szCs w:val="20"/>
              </w:rPr>
            </w:pPr>
            <w:r>
              <w:rPr>
                <w:sz w:val="20"/>
                <w:szCs w:val="20"/>
              </w:rPr>
              <w:t>5.JOSE ERNESTO CABRERA UMAÑA</w:t>
            </w:r>
          </w:p>
        </w:tc>
        <w:tc>
          <w:tcPr>
            <w:tcW w:w="2127" w:type="dxa"/>
          </w:tcPr>
          <w:p w14:paraId="2E7DC0FB" w14:textId="77777777" w:rsidR="00AD4EFF" w:rsidRPr="00C84C01" w:rsidRDefault="00AD4EFF" w:rsidP="00FE5C2C">
            <w:pPr>
              <w:jc w:val="both"/>
              <w:rPr>
                <w:sz w:val="20"/>
                <w:szCs w:val="20"/>
              </w:rPr>
            </w:pPr>
            <w:r>
              <w:rPr>
                <w:sz w:val="20"/>
                <w:szCs w:val="20"/>
              </w:rPr>
              <w:t>606704</w:t>
            </w:r>
          </w:p>
        </w:tc>
        <w:tc>
          <w:tcPr>
            <w:tcW w:w="1222" w:type="dxa"/>
          </w:tcPr>
          <w:p w14:paraId="29612D49" w14:textId="2A2E0237" w:rsidR="00AD4EFF" w:rsidRPr="00C84C01" w:rsidRDefault="007C3FDF" w:rsidP="00FE5C2C">
            <w:pPr>
              <w:jc w:val="both"/>
              <w:rPr>
                <w:sz w:val="20"/>
                <w:szCs w:val="20"/>
              </w:rPr>
            </w:pPr>
            <w:proofErr w:type="spellStart"/>
            <w:r>
              <w:rPr>
                <w:sz w:val="20"/>
                <w:szCs w:val="20"/>
              </w:rPr>
              <w:t>xxxxxxxxx</w:t>
            </w:r>
            <w:proofErr w:type="spellEnd"/>
          </w:p>
        </w:tc>
        <w:tc>
          <w:tcPr>
            <w:tcW w:w="1470" w:type="dxa"/>
          </w:tcPr>
          <w:p w14:paraId="10131AAC" w14:textId="77777777" w:rsidR="00AD4EFF" w:rsidRPr="00C84C01" w:rsidRDefault="00AD4EFF" w:rsidP="00FE5C2C">
            <w:pPr>
              <w:jc w:val="right"/>
              <w:rPr>
                <w:sz w:val="20"/>
                <w:szCs w:val="20"/>
              </w:rPr>
            </w:pPr>
            <w:r>
              <w:rPr>
                <w:sz w:val="20"/>
                <w:szCs w:val="20"/>
              </w:rPr>
              <w:t>$52.50</w:t>
            </w:r>
          </w:p>
        </w:tc>
      </w:tr>
      <w:tr w:rsidR="00AD4EFF" w:rsidRPr="00C84C01" w14:paraId="33D12A50" w14:textId="77777777" w:rsidTr="00FE5C2C">
        <w:tc>
          <w:tcPr>
            <w:tcW w:w="4531" w:type="dxa"/>
          </w:tcPr>
          <w:p w14:paraId="4BB240CA" w14:textId="77777777" w:rsidR="00AD4EFF" w:rsidRDefault="00AD4EFF" w:rsidP="00FE5C2C">
            <w:pPr>
              <w:jc w:val="both"/>
              <w:rPr>
                <w:sz w:val="20"/>
                <w:szCs w:val="20"/>
              </w:rPr>
            </w:pPr>
            <w:r>
              <w:rPr>
                <w:sz w:val="20"/>
                <w:szCs w:val="20"/>
              </w:rPr>
              <w:t>6.PAULINA DEL SOCORRO OLIVA RAMOS</w:t>
            </w:r>
          </w:p>
        </w:tc>
        <w:tc>
          <w:tcPr>
            <w:tcW w:w="2127" w:type="dxa"/>
          </w:tcPr>
          <w:p w14:paraId="106C74E1" w14:textId="77777777" w:rsidR="00AD4EFF" w:rsidRDefault="00AD4EFF" w:rsidP="00FE5C2C">
            <w:pPr>
              <w:jc w:val="both"/>
              <w:rPr>
                <w:sz w:val="20"/>
                <w:szCs w:val="20"/>
              </w:rPr>
            </w:pPr>
            <w:r>
              <w:rPr>
                <w:sz w:val="20"/>
                <w:szCs w:val="20"/>
              </w:rPr>
              <w:t>599671</w:t>
            </w:r>
          </w:p>
        </w:tc>
        <w:tc>
          <w:tcPr>
            <w:tcW w:w="1222" w:type="dxa"/>
          </w:tcPr>
          <w:p w14:paraId="2BCC9A01" w14:textId="6C419D72" w:rsidR="00AD4EFF" w:rsidRDefault="007C3FDF" w:rsidP="00FE5C2C">
            <w:pPr>
              <w:jc w:val="both"/>
              <w:rPr>
                <w:sz w:val="20"/>
                <w:szCs w:val="20"/>
              </w:rPr>
            </w:pPr>
            <w:proofErr w:type="spellStart"/>
            <w:r>
              <w:rPr>
                <w:sz w:val="20"/>
                <w:szCs w:val="20"/>
              </w:rPr>
              <w:t>xxxxxxxx</w:t>
            </w:r>
            <w:proofErr w:type="spellEnd"/>
          </w:p>
        </w:tc>
        <w:tc>
          <w:tcPr>
            <w:tcW w:w="1470" w:type="dxa"/>
          </w:tcPr>
          <w:p w14:paraId="633CF007" w14:textId="77777777" w:rsidR="00AD4EFF" w:rsidRDefault="00AD4EFF" w:rsidP="00FE5C2C">
            <w:pPr>
              <w:jc w:val="right"/>
              <w:rPr>
                <w:sz w:val="20"/>
                <w:szCs w:val="20"/>
              </w:rPr>
            </w:pPr>
            <w:r>
              <w:rPr>
                <w:sz w:val="20"/>
                <w:szCs w:val="20"/>
              </w:rPr>
              <w:t>$52.50</w:t>
            </w:r>
          </w:p>
        </w:tc>
      </w:tr>
      <w:tr w:rsidR="00AD4EFF" w:rsidRPr="00C84C01" w14:paraId="238194BD" w14:textId="77777777" w:rsidTr="00FE5C2C">
        <w:tc>
          <w:tcPr>
            <w:tcW w:w="4531" w:type="dxa"/>
          </w:tcPr>
          <w:p w14:paraId="7A511CDF" w14:textId="77777777" w:rsidR="00AD4EFF" w:rsidRDefault="00AD4EFF" w:rsidP="00FE5C2C">
            <w:pPr>
              <w:jc w:val="both"/>
              <w:rPr>
                <w:sz w:val="20"/>
                <w:szCs w:val="20"/>
              </w:rPr>
            </w:pPr>
            <w:r>
              <w:rPr>
                <w:sz w:val="20"/>
                <w:szCs w:val="20"/>
              </w:rPr>
              <w:t>7.ERIKA MARBELY GARCIA DE TORRES</w:t>
            </w:r>
          </w:p>
        </w:tc>
        <w:tc>
          <w:tcPr>
            <w:tcW w:w="2127" w:type="dxa"/>
          </w:tcPr>
          <w:p w14:paraId="14CD80BD" w14:textId="77777777" w:rsidR="00AD4EFF" w:rsidRDefault="00AD4EFF" w:rsidP="00FE5C2C">
            <w:pPr>
              <w:jc w:val="both"/>
              <w:rPr>
                <w:sz w:val="20"/>
                <w:szCs w:val="20"/>
              </w:rPr>
            </w:pPr>
            <w:r>
              <w:rPr>
                <w:sz w:val="20"/>
                <w:szCs w:val="20"/>
              </w:rPr>
              <w:t>602239</w:t>
            </w:r>
          </w:p>
        </w:tc>
        <w:tc>
          <w:tcPr>
            <w:tcW w:w="1222" w:type="dxa"/>
          </w:tcPr>
          <w:p w14:paraId="2AD09187" w14:textId="7ED700E6" w:rsidR="00AD4EFF" w:rsidRDefault="007C3FDF" w:rsidP="00FE5C2C">
            <w:pPr>
              <w:jc w:val="both"/>
              <w:rPr>
                <w:sz w:val="20"/>
                <w:szCs w:val="20"/>
              </w:rPr>
            </w:pPr>
            <w:proofErr w:type="spellStart"/>
            <w:r>
              <w:rPr>
                <w:sz w:val="20"/>
                <w:szCs w:val="20"/>
              </w:rPr>
              <w:t>xxxxxxxxx</w:t>
            </w:r>
            <w:proofErr w:type="spellEnd"/>
          </w:p>
        </w:tc>
        <w:tc>
          <w:tcPr>
            <w:tcW w:w="1470" w:type="dxa"/>
          </w:tcPr>
          <w:p w14:paraId="1E6BAABB" w14:textId="77777777" w:rsidR="00AD4EFF" w:rsidRDefault="00AD4EFF" w:rsidP="00FE5C2C">
            <w:pPr>
              <w:jc w:val="right"/>
              <w:rPr>
                <w:sz w:val="20"/>
                <w:szCs w:val="20"/>
              </w:rPr>
            </w:pPr>
            <w:r>
              <w:rPr>
                <w:sz w:val="20"/>
                <w:szCs w:val="20"/>
              </w:rPr>
              <w:t>$52.50</w:t>
            </w:r>
          </w:p>
        </w:tc>
      </w:tr>
    </w:tbl>
    <w:p w14:paraId="3D33D11B" w14:textId="77777777" w:rsidR="00AD4EFF" w:rsidRPr="00C84C01" w:rsidRDefault="00AD4EFF" w:rsidP="00AD4EFF">
      <w:pPr>
        <w:spacing w:after="0" w:line="240" w:lineRule="auto"/>
        <w:jc w:val="both"/>
        <w:rPr>
          <w:szCs w:val="24"/>
        </w:rPr>
      </w:pPr>
    </w:p>
    <w:p w14:paraId="07E9C65D" w14:textId="77777777" w:rsidR="00B51782" w:rsidRDefault="00AD4EFF" w:rsidP="00AD4EFF">
      <w:pPr>
        <w:spacing w:after="0" w:line="240" w:lineRule="auto"/>
        <w:jc w:val="both"/>
        <w:rPr>
          <w:szCs w:val="24"/>
        </w:rPr>
      </w:pPr>
      <w:r w:rsidRPr="00C84C01">
        <w:rPr>
          <w:szCs w:val="24"/>
        </w:rPr>
        <w:t xml:space="preserve">   </w:t>
      </w:r>
    </w:p>
    <w:p w14:paraId="2E6B9130" w14:textId="77777777" w:rsidR="00AD4EFF" w:rsidRPr="00C84C01" w:rsidRDefault="00AD4EFF" w:rsidP="00AD4EFF">
      <w:pPr>
        <w:spacing w:after="0" w:line="240" w:lineRule="auto"/>
        <w:jc w:val="both"/>
        <w:rPr>
          <w:szCs w:val="24"/>
        </w:rPr>
      </w:pPr>
      <w:r w:rsidRPr="00C84C01">
        <w:rPr>
          <w:szCs w:val="24"/>
        </w:rPr>
        <w:t xml:space="preserve"> </w:t>
      </w:r>
      <w:r>
        <w:rPr>
          <w:szCs w:val="24"/>
        </w:rPr>
        <w:t>COMUNIQUESE.</w:t>
      </w:r>
    </w:p>
    <w:bookmarkEnd w:id="140"/>
    <w:p w14:paraId="6FADA923" w14:textId="77777777" w:rsidR="00D07A48" w:rsidRDefault="00D07A48" w:rsidP="00EA42C3">
      <w:pPr>
        <w:jc w:val="both"/>
        <w:rPr>
          <w:rFonts w:eastAsia="Calibri"/>
          <w:szCs w:val="24"/>
          <w:lang w:val="es-ES"/>
        </w:rPr>
      </w:pPr>
    </w:p>
    <w:p w14:paraId="743EA796" w14:textId="77777777" w:rsidR="00D07A48" w:rsidRPr="0031518C" w:rsidRDefault="0031518C" w:rsidP="00EA42C3">
      <w:pPr>
        <w:jc w:val="both"/>
        <w:rPr>
          <w:rFonts w:eastAsia="Calibri"/>
          <w:b/>
          <w:bCs/>
          <w:sz w:val="28"/>
          <w:szCs w:val="28"/>
          <w:u w:val="single"/>
          <w:lang w:val="es-ES"/>
        </w:rPr>
      </w:pPr>
      <w:r w:rsidRPr="0031518C">
        <w:rPr>
          <w:rFonts w:eastAsia="Calibri"/>
          <w:b/>
          <w:bCs/>
          <w:sz w:val="28"/>
          <w:szCs w:val="28"/>
          <w:u w:val="single"/>
          <w:lang w:val="es-ES"/>
        </w:rPr>
        <w:t xml:space="preserve">VOTOS EN CONTRA: </w:t>
      </w:r>
    </w:p>
    <w:p w14:paraId="22B019B5" w14:textId="77777777" w:rsidR="00EA42C3" w:rsidRDefault="00EA42C3" w:rsidP="000968D7">
      <w:pPr>
        <w:contextualSpacing/>
        <w:jc w:val="both"/>
        <w:rPr>
          <w:rFonts w:eastAsia="Calibri"/>
          <w:b/>
          <w:bCs/>
          <w:szCs w:val="24"/>
          <w:u w:val="single"/>
          <w:lang w:val="es-ES"/>
        </w:rPr>
      </w:pPr>
    </w:p>
    <w:p w14:paraId="58D7041A" w14:textId="77777777" w:rsidR="0031518C" w:rsidRPr="00AD281B" w:rsidRDefault="0031518C" w:rsidP="000968D7">
      <w:pPr>
        <w:contextualSpacing/>
        <w:jc w:val="both"/>
        <w:rPr>
          <w:rFonts w:eastAsia="Calibri"/>
          <w:b/>
          <w:bCs/>
          <w:szCs w:val="24"/>
          <w:u w:val="single"/>
          <w:lang w:val="es-ES"/>
        </w:rPr>
      </w:pPr>
      <w:r w:rsidRPr="00AD281B">
        <w:rPr>
          <w:rFonts w:eastAsia="Calibri"/>
          <w:b/>
          <w:bCs/>
          <w:szCs w:val="24"/>
          <w:u w:val="single"/>
          <w:lang w:val="es-ES"/>
        </w:rPr>
        <w:t>ACUERDO NÚMERO CUARENTA Y SIETE:</w:t>
      </w:r>
    </w:p>
    <w:p w14:paraId="4BC540FF" w14:textId="77777777" w:rsidR="006F4E7C" w:rsidRPr="00EA42C3" w:rsidRDefault="006F4E7C" w:rsidP="000968D7">
      <w:pPr>
        <w:contextualSpacing/>
        <w:jc w:val="both"/>
        <w:rPr>
          <w:lang w:val="es-ES"/>
        </w:rPr>
      </w:pPr>
    </w:p>
    <w:p w14:paraId="695B5186" w14:textId="132D5527" w:rsidR="000870B0" w:rsidRDefault="0031518C" w:rsidP="000968D7">
      <w:pPr>
        <w:contextualSpacing/>
        <w:jc w:val="both"/>
        <w:rPr>
          <w:rFonts w:eastAsia="Calibri"/>
          <w:bCs/>
          <w:szCs w:val="24"/>
        </w:rPr>
      </w:pPr>
      <w:r w:rsidRPr="00BB1992">
        <w:rPr>
          <w:rFonts w:eastAsia="Calibri"/>
          <w:bCs/>
          <w:szCs w:val="24"/>
        </w:rPr>
        <w:t>Ramón Alberto Calderón Hernández, mayor de edad Abogado del domicilio de Metapán, Departamento de Santa Ana, con Documento Único de Identidad número</w:t>
      </w:r>
      <w:r w:rsidR="00443683">
        <w:rPr>
          <w:rFonts w:eastAsia="Calibri"/>
          <w:bCs/>
          <w:szCs w:val="24"/>
        </w:rPr>
        <w:t xml:space="preserve"> </w:t>
      </w:r>
      <w:proofErr w:type="spellStart"/>
      <w:r w:rsidR="00443683">
        <w:rPr>
          <w:rFonts w:eastAsia="Calibri"/>
          <w:bCs/>
          <w:szCs w:val="24"/>
        </w:rPr>
        <w:t>xxxxxxxxxxxxxxxxxxxxxxxxxx</w:t>
      </w:r>
      <w:proofErr w:type="spellEnd"/>
      <w:r w:rsidRPr="00BB1992">
        <w:rPr>
          <w:rFonts w:eastAsia="Calibri"/>
          <w:bCs/>
          <w:szCs w:val="24"/>
        </w:rPr>
        <w:t>, en calidad de Octavo Regidor Propietario para el período del 2021-2024 en el pleno uso y goce de mis facultades legales MANIFIESTO:  Q</w:t>
      </w:r>
      <w:r w:rsidR="008E3234">
        <w:rPr>
          <w:rFonts w:eastAsia="Calibri"/>
          <w:bCs/>
          <w:szCs w:val="24"/>
        </w:rPr>
        <w:t xml:space="preserve">ue en relación a la correspondencia presentada por la Fundación Corazones de Vida, en la que pone a disposición de la Municipalidad; maquinaria, local y asesoría técnica para instalación de una fábrica de bloques, que podrían ser utilizados en la Construcción de Viviendas de Interés </w:t>
      </w:r>
      <w:r w:rsidR="008E3234">
        <w:rPr>
          <w:rFonts w:eastAsia="Calibri"/>
          <w:bCs/>
          <w:szCs w:val="24"/>
        </w:rPr>
        <w:lastRenderedPageBreak/>
        <w:t xml:space="preserve">Social, además solicitan la firma de un convenio para la puesta en </w:t>
      </w:r>
      <w:proofErr w:type="spellStart"/>
      <w:r w:rsidR="008E3234">
        <w:rPr>
          <w:rFonts w:eastAsia="Calibri"/>
          <w:bCs/>
          <w:szCs w:val="24"/>
        </w:rPr>
        <w:t>marca</w:t>
      </w:r>
      <w:proofErr w:type="spellEnd"/>
      <w:r w:rsidR="008E3234">
        <w:rPr>
          <w:rFonts w:eastAsia="Calibri"/>
          <w:bCs/>
          <w:szCs w:val="24"/>
        </w:rPr>
        <w:t xml:space="preserve"> del referido proyecto. VOTO EN CONTRA. Porque la Muni</w:t>
      </w:r>
      <w:r w:rsidR="00D6224E">
        <w:rPr>
          <w:rFonts w:eastAsia="Calibri"/>
          <w:bCs/>
          <w:szCs w:val="24"/>
        </w:rPr>
        <w:t>cipalidad</w:t>
      </w:r>
      <w:r w:rsidR="008E3234">
        <w:rPr>
          <w:rFonts w:eastAsia="Calibri"/>
          <w:bCs/>
          <w:szCs w:val="24"/>
        </w:rPr>
        <w:t xml:space="preserve"> ya tiene un programa de vivienda para personas de escasos recursos económicos, el cual cumple con todos los requisitos de ley. </w:t>
      </w:r>
    </w:p>
    <w:p w14:paraId="6F53682E" w14:textId="77777777" w:rsidR="0031518C" w:rsidRDefault="0031518C" w:rsidP="000968D7">
      <w:pPr>
        <w:contextualSpacing/>
        <w:jc w:val="both"/>
        <w:rPr>
          <w:rFonts w:eastAsia="Calibri"/>
          <w:bCs/>
          <w:szCs w:val="24"/>
        </w:rPr>
      </w:pPr>
    </w:p>
    <w:p w14:paraId="6DD09921" w14:textId="5C194269" w:rsidR="00FB5355" w:rsidRPr="00FB5355" w:rsidRDefault="00FB5355" w:rsidP="00FB5355">
      <w:pPr>
        <w:spacing w:line="240" w:lineRule="auto"/>
        <w:ind w:firstLine="709"/>
        <w:contextualSpacing/>
        <w:jc w:val="both"/>
        <w:rPr>
          <w:b/>
          <w:bCs/>
          <w:szCs w:val="24"/>
          <w:lang w:val="es-ES"/>
        </w:rPr>
      </w:pPr>
      <w:r w:rsidRPr="00FB5355">
        <w:rPr>
          <w:b/>
          <w:bCs/>
          <w:szCs w:val="24"/>
          <w:lang w:val="es-ES"/>
        </w:rPr>
        <w:t>YANIRA MARLENE PERAZA DE SALAZAR</w:t>
      </w:r>
      <w:r w:rsidRPr="00FB5355">
        <w:rPr>
          <w:szCs w:val="24"/>
          <w:lang w:val="es-ES"/>
        </w:rPr>
        <w:t>, mayor de edad, Licenciada en Idiomas, del domicilio de Metapán, departamento de Santa Ana, con Documento Único de Identidad número</w:t>
      </w:r>
      <w:r w:rsidR="00443683">
        <w:rPr>
          <w:szCs w:val="24"/>
          <w:lang w:val="es-ES"/>
        </w:rPr>
        <w:t xml:space="preserve"> </w:t>
      </w:r>
      <w:proofErr w:type="spellStart"/>
      <w:r w:rsidR="00443683">
        <w:rPr>
          <w:szCs w:val="24"/>
          <w:lang w:val="es-ES"/>
        </w:rPr>
        <w:t>xxxxxxxxxxxxxxxxxxx</w:t>
      </w:r>
      <w:proofErr w:type="spellEnd"/>
      <w:r w:rsidRPr="00FB5355">
        <w:rPr>
          <w:szCs w:val="24"/>
          <w:lang w:val="es-ES"/>
        </w:rPr>
        <w:t xml:space="preserve">, en calidad de Séptima Regidora Propietaria para el período 2021 – 2024, en el pleno uso y goce de mis facultades Legales </w:t>
      </w:r>
      <w:r w:rsidRPr="00FB5355">
        <w:rPr>
          <w:b/>
          <w:bCs/>
          <w:szCs w:val="24"/>
          <w:lang w:val="es-ES"/>
        </w:rPr>
        <w:t>MANIFIESTO:</w:t>
      </w:r>
    </w:p>
    <w:p w14:paraId="768F80E5" w14:textId="77777777" w:rsidR="00FB5355" w:rsidRPr="00FB5355" w:rsidRDefault="00FB5355" w:rsidP="00FB5355">
      <w:pPr>
        <w:pStyle w:val="Prrafodelista"/>
        <w:numPr>
          <w:ilvl w:val="0"/>
          <w:numId w:val="206"/>
        </w:numPr>
        <w:spacing w:line="240" w:lineRule="auto"/>
        <w:jc w:val="both"/>
        <w:rPr>
          <w:b/>
          <w:bCs/>
          <w:szCs w:val="24"/>
          <w:lang w:val="es-ES"/>
        </w:rPr>
      </w:pPr>
      <w:r w:rsidRPr="00FB5355">
        <w:rPr>
          <w:szCs w:val="24"/>
          <w:lang w:val="es-ES"/>
        </w:rPr>
        <w:t xml:space="preserve">En pasadas administraciones se creó un programa dirigido a las personas en estado de vulnerabilidad por carecer de un techo que los cubriera, el programa en mención era el de </w:t>
      </w:r>
      <w:r w:rsidRPr="00FB5355">
        <w:rPr>
          <w:i/>
          <w:iCs/>
          <w:szCs w:val="24"/>
          <w:lang w:val="es-ES"/>
        </w:rPr>
        <w:t xml:space="preserve">casas, techos y suelo </w:t>
      </w:r>
      <w:r w:rsidRPr="00FB5355">
        <w:rPr>
          <w:szCs w:val="24"/>
          <w:lang w:val="es-ES"/>
        </w:rPr>
        <w:t xml:space="preserve">que se materializaba desde hacer una casa completa hasta la reparación de daños que la estructura ya construida podría tener, esto en aras del cumplimiento al artículo 4 número 16 del Código Municipal. En el mismo artículo se manifiesta que la municipalidad financiará la construcción o reparación de viviendas de interés social, siempre y cuando “ESTA TENGA LA CAPACIDAD FINANCIERA” para realizarlo, en ese sentido, LA ALCALDÍA DE METAPÁN no necesita de INSTITUCIONES DE CARÁCTER PRIVADO para realizar la actividad en comento pues tiene la suficiente liquidez económica así como localidades y maquinaria para </w:t>
      </w:r>
      <w:r w:rsidRPr="00FB5355">
        <w:rPr>
          <w:i/>
          <w:iCs/>
          <w:szCs w:val="24"/>
          <w:lang w:val="es-ES"/>
        </w:rPr>
        <w:t>per se</w:t>
      </w:r>
      <w:r w:rsidRPr="00FB5355">
        <w:rPr>
          <w:szCs w:val="24"/>
          <w:lang w:val="es-ES"/>
        </w:rPr>
        <w:t xml:space="preserve"> hacerlo, por lo que no es necesario que CORAZONES DE VIDA realice el proyecto que la municipalidad ha venido realizando, sobre todo porque no existe un estudio para determinar si la materia prima a utilizar(plástico)es la suficiente, no se ha facilitado el material documental que ampare la cantidad de viviendas a donar, su costo, parámetros a tomar en cuenta para figurar como donatario, entre otras cosas.</w:t>
      </w:r>
    </w:p>
    <w:p w14:paraId="7A50BF68" w14:textId="77777777" w:rsidR="00FB5355" w:rsidRPr="00FB5355" w:rsidRDefault="00FB5355" w:rsidP="00FB5355">
      <w:pPr>
        <w:pStyle w:val="Prrafodelista"/>
        <w:spacing w:line="240" w:lineRule="auto"/>
        <w:jc w:val="both"/>
        <w:rPr>
          <w:b/>
          <w:bCs/>
          <w:szCs w:val="24"/>
          <w:lang w:val="es-ES"/>
        </w:rPr>
      </w:pPr>
      <w:r w:rsidRPr="00FB5355">
        <w:rPr>
          <w:szCs w:val="24"/>
          <w:lang w:val="es-ES"/>
        </w:rPr>
        <w:t xml:space="preserve">Ahora bien, si la finalidad de CORAZONES DE VIDA es ayudar a las personas carentes de vivienda que realice la donación de todo a la municipalidad y que esta última haga efectiva la entrega. Manifiesta el </w:t>
      </w:r>
      <w:proofErr w:type="gramStart"/>
      <w:r w:rsidRPr="00FB5355">
        <w:rPr>
          <w:szCs w:val="24"/>
          <w:lang w:val="es-ES"/>
        </w:rPr>
        <w:t>Edil</w:t>
      </w:r>
      <w:proofErr w:type="gramEnd"/>
      <w:r w:rsidRPr="00FB5355">
        <w:rPr>
          <w:szCs w:val="24"/>
          <w:lang w:val="es-ES"/>
        </w:rPr>
        <w:t xml:space="preserve"> Peraza, que todo saldrá de gratis, pero que se debe habilitar un local y contratar personal, de 6 a 7 plazas nuevas, eso conlleva un gasto. Por otro lado, </w:t>
      </w:r>
      <w:proofErr w:type="spellStart"/>
      <w:r w:rsidRPr="00FB5355">
        <w:rPr>
          <w:szCs w:val="24"/>
          <w:lang w:val="es-ES"/>
        </w:rPr>
        <w:t>seria</w:t>
      </w:r>
      <w:proofErr w:type="spellEnd"/>
      <w:r w:rsidRPr="00FB5355">
        <w:rPr>
          <w:szCs w:val="24"/>
          <w:lang w:val="es-ES"/>
        </w:rPr>
        <w:t xml:space="preserve"> conveniente aclarar que si esas casas son las 25 que rifó en campaña el actual alcalde, como promesa de beneficio por si votaban por él.</w:t>
      </w:r>
    </w:p>
    <w:p w14:paraId="06CC007B" w14:textId="77777777" w:rsidR="00FB5355" w:rsidRPr="00FB5355" w:rsidRDefault="00FB5355" w:rsidP="00FB5355">
      <w:pPr>
        <w:spacing w:line="240" w:lineRule="auto"/>
        <w:contextualSpacing/>
        <w:jc w:val="both"/>
        <w:rPr>
          <w:szCs w:val="24"/>
          <w:lang w:val="es-ES"/>
        </w:rPr>
      </w:pPr>
      <w:r w:rsidRPr="00FB5355">
        <w:rPr>
          <w:b/>
          <w:bCs/>
          <w:szCs w:val="24"/>
          <w:lang w:val="es-ES"/>
        </w:rPr>
        <w:t xml:space="preserve">Por lo tanto: </w:t>
      </w:r>
      <w:r w:rsidRPr="00FB5355">
        <w:rPr>
          <w:szCs w:val="24"/>
          <w:lang w:val="es-ES"/>
        </w:rPr>
        <w:t xml:space="preserve">amparada en el art. 45 del Código Municipal, en base a los razonamientos anteriormente plasmados, voto en contra </w:t>
      </w:r>
    </w:p>
    <w:p w14:paraId="5B3B205C" w14:textId="77777777" w:rsidR="00FB5355" w:rsidRPr="00FB5355" w:rsidRDefault="00FB5355" w:rsidP="000968D7">
      <w:pPr>
        <w:contextualSpacing/>
        <w:jc w:val="both"/>
        <w:rPr>
          <w:rFonts w:eastAsia="Calibri"/>
          <w:bCs/>
          <w:szCs w:val="24"/>
          <w:lang w:val="es-ES"/>
        </w:rPr>
      </w:pPr>
    </w:p>
    <w:p w14:paraId="065553AD" w14:textId="77777777" w:rsidR="00FB5355" w:rsidRDefault="00F11CCB" w:rsidP="000968D7">
      <w:pPr>
        <w:contextualSpacing/>
        <w:jc w:val="both"/>
        <w:rPr>
          <w:rFonts w:eastAsia="Calibri"/>
          <w:bCs/>
          <w:szCs w:val="24"/>
        </w:rPr>
      </w:pPr>
      <w:r>
        <w:rPr>
          <w:rFonts w:eastAsia="Calibri"/>
          <w:bCs/>
          <w:szCs w:val="24"/>
        </w:rPr>
        <w:t xml:space="preserve">Kelvin </w:t>
      </w:r>
      <w:proofErr w:type="spellStart"/>
      <w:r>
        <w:rPr>
          <w:rFonts w:eastAsia="Calibri"/>
          <w:bCs/>
          <w:szCs w:val="24"/>
        </w:rPr>
        <w:t>Elias</w:t>
      </w:r>
      <w:proofErr w:type="spellEnd"/>
      <w:r>
        <w:rPr>
          <w:rFonts w:eastAsia="Calibri"/>
          <w:bCs/>
          <w:szCs w:val="24"/>
        </w:rPr>
        <w:t xml:space="preserve"> Ramos Santos, Décimo Regidor Propietario: </w:t>
      </w:r>
      <w:r w:rsidRPr="00F11CCB">
        <w:rPr>
          <w:rFonts w:eastAsia="Calibri"/>
          <w:bCs/>
          <w:szCs w:val="24"/>
        </w:rPr>
        <w:t xml:space="preserve">Voto en contra al acuerdo de la Fundación corazones de vida; porque no se presentó la información necesaria para garantizar la viabilidad de la presunta empresa, además me parece algo sospechoso el </w:t>
      </w:r>
      <w:proofErr w:type="spellStart"/>
      <w:r w:rsidRPr="00F11CCB">
        <w:rPr>
          <w:rFonts w:eastAsia="Calibri"/>
          <w:bCs/>
          <w:szCs w:val="24"/>
        </w:rPr>
        <w:t>echo</w:t>
      </w:r>
      <w:proofErr w:type="spellEnd"/>
      <w:r w:rsidRPr="00F11CCB">
        <w:rPr>
          <w:rFonts w:eastAsia="Calibri"/>
          <w:bCs/>
          <w:szCs w:val="24"/>
        </w:rPr>
        <w:t xml:space="preserve"> de que la Fundación tiene todo lo necesario para hacer funcionar la empresa, cabe mencionar que está maquinaria el señor alcalde Israel Peraza Guerra en campaña mencionó que era una maquinaria que </w:t>
      </w:r>
      <w:proofErr w:type="spellStart"/>
      <w:r w:rsidRPr="00F11CCB">
        <w:rPr>
          <w:rFonts w:eastAsia="Calibri"/>
          <w:bCs/>
          <w:szCs w:val="24"/>
        </w:rPr>
        <w:t>el</w:t>
      </w:r>
      <w:proofErr w:type="spellEnd"/>
      <w:r w:rsidRPr="00F11CCB">
        <w:rPr>
          <w:rFonts w:eastAsia="Calibri"/>
          <w:bCs/>
          <w:szCs w:val="24"/>
        </w:rPr>
        <w:t xml:space="preserve"> había adquirido, lo cual también es sospechoso que ahora se diga que es de una fundación, considero que actualmente se debe de tener mucho cuidado ya que a nivel legislativo están investigando mucho a las fundaciones</w:t>
      </w:r>
    </w:p>
    <w:p w14:paraId="1277B6B1" w14:textId="77777777" w:rsidR="00F11CCB" w:rsidRDefault="00F11CCB" w:rsidP="000968D7">
      <w:pPr>
        <w:contextualSpacing/>
        <w:jc w:val="both"/>
        <w:rPr>
          <w:rFonts w:eastAsia="Calibri"/>
          <w:bCs/>
          <w:szCs w:val="24"/>
        </w:rPr>
      </w:pPr>
    </w:p>
    <w:p w14:paraId="15A8698A" w14:textId="77777777" w:rsidR="0031518C" w:rsidRPr="00AD281B" w:rsidRDefault="0031518C" w:rsidP="000968D7">
      <w:pPr>
        <w:contextualSpacing/>
        <w:jc w:val="both"/>
        <w:rPr>
          <w:rFonts w:eastAsia="Calibri"/>
          <w:b/>
          <w:szCs w:val="24"/>
          <w:u w:val="single"/>
        </w:rPr>
      </w:pPr>
      <w:r w:rsidRPr="00AD281B">
        <w:rPr>
          <w:rFonts w:eastAsia="Calibri"/>
          <w:b/>
          <w:szCs w:val="24"/>
          <w:u w:val="single"/>
        </w:rPr>
        <w:t xml:space="preserve">ACUERDO NÚMERO CUARENTA Y </w:t>
      </w:r>
      <w:r w:rsidR="00433A33">
        <w:rPr>
          <w:rFonts w:eastAsia="Calibri"/>
          <w:b/>
          <w:szCs w:val="24"/>
          <w:u w:val="single"/>
        </w:rPr>
        <w:t xml:space="preserve">NUEVE: </w:t>
      </w:r>
    </w:p>
    <w:p w14:paraId="78E58050" w14:textId="2F8E1E0D" w:rsidR="0031518C" w:rsidRDefault="00AD281B" w:rsidP="000968D7">
      <w:pPr>
        <w:contextualSpacing/>
        <w:jc w:val="both"/>
        <w:rPr>
          <w:rFonts w:eastAsia="Calibri"/>
          <w:bCs/>
          <w:szCs w:val="24"/>
        </w:rPr>
      </w:pPr>
      <w:r w:rsidRPr="00BB1992">
        <w:rPr>
          <w:rFonts w:eastAsia="Calibri"/>
          <w:bCs/>
          <w:szCs w:val="24"/>
        </w:rPr>
        <w:t>Ramón Alberto Calderón Hernández, mayor de edad Abogado del domicilio de Metapán, Departamento de Santa Ana, con Documento Único de Identidad número</w:t>
      </w:r>
      <w:r w:rsidR="00443683">
        <w:rPr>
          <w:rFonts w:eastAsia="Calibri"/>
          <w:bCs/>
          <w:szCs w:val="24"/>
        </w:rPr>
        <w:t xml:space="preserve"> </w:t>
      </w:r>
      <w:proofErr w:type="spellStart"/>
      <w:r w:rsidR="00443683">
        <w:rPr>
          <w:rFonts w:eastAsia="Calibri"/>
          <w:bCs/>
          <w:szCs w:val="24"/>
        </w:rPr>
        <w:t>xxxxxxxxxxxxxxxxxx</w:t>
      </w:r>
      <w:proofErr w:type="spellEnd"/>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el aumento salarial a los empleados Mauricio Alexander </w:t>
      </w:r>
      <w:proofErr w:type="spellStart"/>
      <w:r>
        <w:rPr>
          <w:rFonts w:eastAsia="Calibri"/>
          <w:bCs/>
          <w:szCs w:val="24"/>
        </w:rPr>
        <w:t>Zaldaña</w:t>
      </w:r>
      <w:proofErr w:type="spellEnd"/>
      <w:r>
        <w:rPr>
          <w:rFonts w:eastAsia="Calibri"/>
          <w:bCs/>
          <w:szCs w:val="24"/>
        </w:rPr>
        <w:t xml:space="preserve"> de Paz, </w:t>
      </w:r>
      <w:proofErr w:type="spellStart"/>
      <w:r>
        <w:rPr>
          <w:rFonts w:eastAsia="Calibri"/>
          <w:bCs/>
          <w:szCs w:val="24"/>
        </w:rPr>
        <w:t>mécnico</w:t>
      </w:r>
      <w:proofErr w:type="spellEnd"/>
      <w:r>
        <w:rPr>
          <w:rFonts w:eastAsia="Calibri"/>
          <w:bCs/>
          <w:szCs w:val="24"/>
        </w:rPr>
        <w:t xml:space="preserve"> y </w:t>
      </w:r>
      <w:proofErr w:type="spellStart"/>
      <w:r>
        <w:rPr>
          <w:rFonts w:eastAsia="Calibri"/>
          <w:bCs/>
          <w:szCs w:val="24"/>
        </w:rPr>
        <w:t>Hector</w:t>
      </w:r>
      <w:proofErr w:type="spellEnd"/>
      <w:r>
        <w:rPr>
          <w:rFonts w:eastAsia="Calibri"/>
          <w:bCs/>
          <w:szCs w:val="24"/>
        </w:rPr>
        <w:t xml:space="preserve"> Manuel Hernández </w:t>
      </w:r>
      <w:proofErr w:type="spellStart"/>
      <w:r>
        <w:rPr>
          <w:rFonts w:eastAsia="Calibri"/>
          <w:bCs/>
          <w:szCs w:val="24"/>
        </w:rPr>
        <w:t>Rodriguez</w:t>
      </w:r>
      <w:proofErr w:type="spellEnd"/>
      <w:r>
        <w:rPr>
          <w:rFonts w:eastAsia="Calibri"/>
          <w:bCs/>
          <w:szCs w:val="24"/>
        </w:rPr>
        <w:t xml:space="preserve">, VOTO EN CONTRA. Considerando que para incrementar salarios se debe tomar en cuenta a todo el personal de Municipalidad. </w:t>
      </w:r>
    </w:p>
    <w:p w14:paraId="17786B36" w14:textId="77777777" w:rsidR="00144330" w:rsidRDefault="00144330" w:rsidP="000968D7">
      <w:pPr>
        <w:contextualSpacing/>
        <w:jc w:val="both"/>
        <w:rPr>
          <w:rFonts w:eastAsia="Calibri"/>
          <w:b/>
          <w:szCs w:val="24"/>
        </w:rPr>
      </w:pPr>
    </w:p>
    <w:p w14:paraId="01B5AAB2" w14:textId="77777777" w:rsidR="00AD281B" w:rsidRDefault="00AD281B" w:rsidP="000968D7">
      <w:pPr>
        <w:contextualSpacing/>
        <w:jc w:val="both"/>
        <w:rPr>
          <w:rFonts w:eastAsia="Calibri"/>
          <w:b/>
          <w:szCs w:val="24"/>
        </w:rPr>
      </w:pPr>
    </w:p>
    <w:p w14:paraId="31622B5B" w14:textId="0E47C562" w:rsidR="00144330" w:rsidRPr="00144330" w:rsidRDefault="00144330" w:rsidP="00144330">
      <w:pPr>
        <w:spacing w:line="240" w:lineRule="auto"/>
        <w:contextualSpacing/>
        <w:jc w:val="both"/>
        <w:rPr>
          <w:b/>
          <w:bCs/>
          <w:szCs w:val="24"/>
          <w:lang w:val="es-ES"/>
        </w:rPr>
      </w:pPr>
      <w:r w:rsidRPr="00144330">
        <w:rPr>
          <w:b/>
          <w:bCs/>
          <w:szCs w:val="24"/>
          <w:lang w:val="es-ES"/>
        </w:rPr>
        <w:lastRenderedPageBreak/>
        <w:t>YANIRA MARLENE PERAZA DE SALAZAR</w:t>
      </w:r>
      <w:r w:rsidRPr="00144330">
        <w:rPr>
          <w:szCs w:val="24"/>
          <w:lang w:val="es-ES"/>
        </w:rPr>
        <w:t>, mayor de edad, Licenciada en Idiomas, del domicilio de Metapán, departamento de Santa Ana, con Documento Único de Identidad número</w:t>
      </w:r>
      <w:r w:rsidR="00443683">
        <w:rPr>
          <w:szCs w:val="24"/>
          <w:lang w:val="es-ES"/>
        </w:rPr>
        <w:t xml:space="preserve"> </w:t>
      </w:r>
      <w:proofErr w:type="spellStart"/>
      <w:r w:rsidR="00443683">
        <w:rPr>
          <w:szCs w:val="24"/>
          <w:lang w:val="es-ES"/>
        </w:rPr>
        <w:t>xxxxxxxxxxxxxxxxxxxxxxxx</w:t>
      </w:r>
      <w:proofErr w:type="spellEnd"/>
      <w:r w:rsidRPr="00144330">
        <w:rPr>
          <w:szCs w:val="24"/>
          <w:lang w:val="es-ES"/>
        </w:rPr>
        <w:t xml:space="preserve">, en calidad de Séptima Regidora Propietaria para el período 2021 – 2024, en el pleno uso y goce de mis facultades Legales </w:t>
      </w:r>
      <w:r w:rsidRPr="00144330">
        <w:rPr>
          <w:b/>
          <w:bCs/>
          <w:szCs w:val="24"/>
          <w:lang w:val="es-ES"/>
        </w:rPr>
        <w:t>MANIFIESTO:</w:t>
      </w:r>
      <w:r w:rsidRPr="00144330">
        <w:rPr>
          <w:szCs w:val="24"/>
          <w:lang w:val="es-ES"/>
        </w:rPr>
        <w:t xml:space="preserve"> Se ha requerido votar por el aumento salarial de 2 personas pertenecientes al plantel, a lo cual he negado mi apoyo, PUES DEBERÍA DE AUMENTÁRSELE A TODOS LO EMPLEADOS, lo que no debería de transgredir la austeridad que por ley debemos de promover. Si en realidad se quisiera el bien de los empleados y materializar la austeridad de la que habla el artículo 31 número 4, NO SE GASTARÍA TANTO EN PUBLICIDAD NI SE ABRIERAN TANTAS PLAZAS NUEVAS. </w:t>
      </w:r>
    </w:p>
    <w:p w14:paraId="1E2620D9" w14:textId="77777777" w:rsidR="00144330" w:rsidRPr="00FB5355" w:rsidRDefault="00144330" w:rsidP="00144330">
      <w:pPr>
        <w:spacing w:line="240" w:lineRule="auto"/>
        <w:ind w:firstLine="709"/>
        <w:contextualSpacing/>
        <w:jc w:val="both"/>
        <w:rPr>
          <w:b/>
          <w:bCs/>
          <w:szCs w:val="24"/>
          <w:lang w:val="es-ES"/>
        </w:rPr>
      </w:pPr>
    </w:p>
    <w:p w14:paraId="37C6E6B2" w14:textId="77777777" w:rsidR="007D2073" w:rsidRPr="00EE7E0E" w:rsidRDefault="007D2073" w:rsidP="007D2073">
      <w:pPr>
        <w:spacing w:line="240" w:lineRule="auto"/>
        <w:contextualSpacing/>
        <w:jc w:val="both"/>
        <w:rPr>
          <w:rFonts w:ascii="Century Gothic" w:hAnsi="Century Gothic" w:cs="Courier New"/>
          <w:szCs w:val="24"/>
          <w:lang w:val="es-ES"/>
        </w:rPr>
      </w:pPr>
      <w:bookmarkStart w:id="141" w:name="_Hlk78278720"/>
      <w:r w:rsidRPr="007D2073">
        <w:rPr>
          <w:b/>
          <w:bCs/>
          <w:szCs w:val="24"/>
          <w:lang w:val="es-ES"/>
        </w:rPr>
        <w:t xml:space="preserve">Por lo tanto: </w:t>
      </w:r>
      <w:r w:rsidRPr="007D2073">
        <w:rPr>
          <w:szCs w:val="24"/>
          <w:lang w:val="es-ES"/>
        </w:rPr>
        <w:t>amparada en el art. 45 del Código Municipal, en base a los razonamientos anteriormente plasmados, voto en contra</w:t>
      </w:r>
      <w:r w:rsidR="00865FAE">
        <w:rPr>
          <w:szCs w:val="24"/>
          <w:lang w:val="es-ES"/>
        </w:rPr>
        <w:t xml:space="preserve">. </w:t>
      </w:r>
    </w:p>
    <w:bookmarkEnd w:id="141"/>
    <w:p w14:paraId="648D078A" w14:textId="77777777" w:rsidR="00144330" w:rsidRPr="00144330" w:rsidRDefault="00144330" w:rsidP="000968D7">
      <w:pPr>
        <w:contextualSpacing/>
        <w:jc w:val="both"/>
        <w:rPr>
          <w:rFonts w:eastAsia="Calibri"/>
          <w:b/>
          <w:szCs w:val="24"/>
          <w:lang w:val="es-ES"/>
        </w:rPr>
      </w:pPr>
    </w:p>
    <w:p w14:paraId="116720E9" w14:textId="77777777" w:rsidR="00AD281B" w:rsidRPr="0031518C" w:rsidRDefault="00AD281B" w:rsidP="000968D7">
      <w:pPr>
        <w:contextualSpacing/>
        <w:jc w:val="both"/>
        <w:rPr>
          <w:rFonts w:eastAsia="Calibri"/>
          <w:b/>
          <w:szCs w:val="24"/>
        </w:rPr>
      </w:pPr>
    </w:p>
    <w:p w14:paraId="3C665413" w14:textId="77777777" w:rsidR="0031518C" w:rsidRDefault="0031518C" w:rsidP="000968D7">
      <w:pPr>
        <w:contextualSpacing/>
        <w:jc w:val="both"/>
        <w:rPr>
          <w:rFonts w:eastAsia="Calibri"/>
          <w:b/>
          <w:szCs w:val="24"/>
          <w:u w:val="single"/>
        </w:rPr>
      </w:pPr>
      <w:r w:rsidRPr="00AD281B">
        <w:rPr>
          <w:rFonts w:eastAsia="Calibri"/>
          <w:b/>
          <w:szCs w:val="24"/>
          <w:u w:val="single"/>
        </w:rPr>
        <w:t xml:space="preserve">ACUERDO NÚMERO CINCUENTA: </w:t>
      </w:r>
    </w:p>
    <w:p w14:paraId="3CB4370B" w14:textId="1CD88A03" w:rsidR="00617C3E" w:rsidRDefault="00617C3E" w:rsidP="000968D7">
      <w:pPr>
        <w:contextualSpacing/>
        <w:jc w:val="both"/>
        <w:rPr>
          <w:rFonts w:eastAsia="Calibri"/>
          <w:bCs/>
          <w:szCs w:val="24"/>
        </w:rPr>
      </w:pPr>
      <w:r w:rsidRPr="00BB1992">
        <w:rPr>
          <w:rFonts w:eastAsia="Calibri"/>
          <w:bCs/>
          <w:szCs w:val="24"/>
        </w:rPr>
        <w:t>Ramón Alberto Calderón Hernández, mayor de edad Abogado del domicilio de Metapán, Departamento de Santa Ana, con Documento Único de Identidad número</w:t>
      </w:r>
      <w:r w:rsidR="00443683">
        <w:rPr>
          <w:rFonts w:eastAsia="Calibri"/>
          <w:bCs/>
          <w:szCs w:val="24"/>
        </w:rPr>
        <w:t xml:space="preserve"> </w:t>
      </w:r>
      <w:proofErr w:type="spellStart"/>
      <w:r w:rsidR="00443683">
        <w:rPr>
          <w:rFonts w:eastAsia="Calibri"/>
          <w:bCs/>
          <w:szCs w:val="24"/>
        </w:rPr>
        <w:t>xxxxxxxxxxxxxxxxxxxxx</w:t>
      </w:r>
      <w:proofErr w:type="spellEnd"/>
      <w:r w:rsidRPr="00BB1992">
        <w:rPr>
          <w:rFonts w:eastAsia="Calibri"/>
          <w:bCs/>
          <w:szCs w:val="24"/>
        </w:rPr>
        <w:t>, en calidad de Octavo Regidor Propietario para el período del 2021-2024 en el pleno uso y goce de mis facultades legales MANIFIESTO</w:t>
      </w:r>
      <w:r>
        <w:rPr>
          <w:rFonts w:eastAsia="Calibri"/>
          <w:bCs/>
          <w:szCs w:val="24"/>
        </w:rPr>
        <w:t xml:space="preserve">: Que para el incremento a la partida presupuestaria de servicios </w:t>
      </w:r>
      <w:proofErr w:type="spellStart"/>
      <w:r>
        <w:rPr>
          <w:rFonts w:eastAsia="Calibri"/>
          <w:bCs/>
          <w:szCs w:val="24"/>
        </w:rPr>
        <w:t>publicatios</w:t>
      </w:r>
      <w:proofErr w:type="spellEnd"/>
      <w:r>
        <w:rPr>
          <w:rFonts w:eastAsia="Calibri"/>
          <w:bCs/>
          <w:szCs w:val="24"/>
        </w:rPr>
        <w:t xml:space="preserve"> por la cantidad </w:t>
      </w:r>
      <w:proofErr w:type="gramStart"/>
      <w:r>
        <w:rPr>
          <w:rFonts w:eastAsia="Calibri"/>
          <w:bCs/>
          <w:szCs w:val="24"/>
        </w:rPr>
        <w:t>de  VEINTICINCO</w:t>
      </w:r>
      <w:proofErr w:type="gramEnd"/>
      <w:r>
        <w:rPr>
          <w:rFonts w:eastAsia="Calibri"/>
          <w:bCs/>
          <w:szCs w:val="24"/>
        </w:rPr>
        <w:t xml:space="preserve"> MIL 00/100 DÓLARES. VOTO EN CONTRA. Considerando que el incremento a la partida de publicidad es demasiado elevado y que además en la reunión del día veinticuatro de junio del presente año, </w:t>
      </w:r>
      <w:proofErr w:type="gramStart"/>
      <w:r>
        <w:rPr>
          <w:rFonts w:eastAsia="Calibri"/>
          <w:bCs/>
          <w:szCs w:val="24"/>
        </w:rPr>
        <w:t>vote</w:t>
      </w:r>
      <w:proofErr w:type="gramEnd"/>
      <w:r>
        <w:rPr>
          <w:rFonts w:eastAsia="Calibri"/>
          <w:bCs/>
          <w:szCs w:val="24"/>
        </w:rPr>
        <w:t xml:space="preserve"> en contra de la Contratación de la Empresa Grupo Dale, S.A. de C.V., servicios de Asesoría en Comunicaciones; ya que consideré que es un gasto innecesario.</w:t>
      </w:r>
    </w:p>
    <w:p w14:paraId="68B0682D" w14:textId="77777777" w:rsidR="00617C3E" w:rsidRDefault="00617C3E" w:rsidP="000968D7">
      <w:pPr>
        <w:contextualSpacing/>
        <w:jc w:val="both"/>
        <w:rPr>
          <w:b/>
          <w:u w:val="single"/>
        </w:rPr>
      </w:pPr>
    </w:p>
    <w:p w14:paraId="5299759E" w14:textId="77777777" w:rsidR="00026BA7" w:rsidRDefault="00026BA7" w:rsidP="000968D7">
      <w:pPr>
        <w:contextualSpacing/>
        <w:jc w:val="both"/>
        <w:rPr>
          <w:b/>
          <w:u w:val="single"/>
        </w:rPr>
      </w:pPr>
    </w:p>
    <w:p w14:paraId="6441FE1F" w14:textId="200086EB" w:rsidR="00865FAE" w:rsidRPr="00B71DFF" w:rsidRDefault="00865FAE" w:rsidP="00B71DFF">
      <w:pPr>
        <w:spacing w:line="240" w:lineRule="auto"/>
        <w:ind w:firstLine="709"/>
        <w:contextualSpacing/>
        <w:jc w:val="both"/>
        <w:rPr>
          <w:b/>
          <w:bCs/>
          <w:szCs w:val="24"/>
          <w:lang w:val="es-ES"/>
        </w:rPr>
      </w:pPr>
      <w:r w:rsidRPr="00B71DFF">
        <w:rPr>
          <w:b/>
          <w:bCs/>
          <w:szCs w:val="24"/>
          <w:lang w:val="es-ES"/>
        </w:rPr>
        <w:t>YANIRA MARLENE PERAZA DE SALAZAR</w:t>
      </w:r>
      <w:r w:rsidRPr="00B71DFF">
        <w:rPr>
          <w:szCs w:val="24"/>
          <w:lang w:val="es-ES"/>
        </w:rPr>
        <w:t>, mayor de edad, Licenciada en Idiomas, del domicilio de Metapán, departamento de Santa Ana, con Documento Único de Identidad número</w:t>
      </w:r>
      <w:r w:rsidR="00443683">
        <w:rPr>
          <w:szCs w:val="24"/>
          <w:lang w:val="es-ES"/>
        </w:rPr>
        <w:t xml:space="preserve"> </w:t>
      </w:r>
      <w:proofErr w:type="spellStart"/>
      <w:r w:rsidR="00443683">
        <w:rPr>
          <w:szCs w:val="24"/>
          <w:lang w:val="es-ES"/>
        </w:rPr>
        <w:t>xxxxxxxxxxxxxxxxxxxxxxxx</w:t>
      </w:r>
      <w:proofErr w:type="spellEnd"/>
      <w:r w:rsidRPr="00B71DFF">
        <w:rPr>
          <w:szCs w:val="24"/>
          <w:lang w:val="es-ES"/>
        </w:rPr>
        <w:t xml:space="preserve">, en calidad de Séptima Regidora Propietaria para el período 2021 – 2024, en el pleno uso y goce de mis facultades Legales </w:t>
      </w:r>
      <w:r w:rsidRPr="00B71DFF">
        <w:rPr>
          <w:b/>
          <w:bCs/>
          <w:szCs w:val="24"/>
          <w:lang w:val="es-ES"/>
        </w:rPr>
        <w:t>MANIFIESTO:</w:t>
      </w:r>
    </w:p>
    <w:p w14:paraId="52BECF4A" w14:textId="77777777" w:rsidR="00865FAE" w:rsidRDefault="00865FAE" w:rsidP="00B71DFF">
      <w:pPr>
        <w:spacing w:line="240" w:lineRule="auto"/>
        <w:ind w:firstLine="709"/>
        <w:contextualSpacing/>
        <w:jc w:val="both"/>
        <w:rPr>
          <w:szCs w:val="24"/>
          <w:lang w:val="es-ES"/>
        </w:rPr>
      </w:pPr>
      <w:r w:rsidRPr="00B71DFF">
        <w:rPr>
          <w:szCs w:val="24"/>
          <w:lang w:val="es-ES"/>
        </w:rPr>
        <w:t xml:space="preserve">El gasto de publicidad es excesivo, no resuelve en lo más mínimo los problemas de los </w:t>
      </w:r>
      <w:proofErr w:type="spellStart"/>
      <w:r w:rsidRPr="00B71DFF">
        <w:rPr>
          <w:szCs w:val="24"/>
          <w:lang w:val="es-ES"/>
        </w:rPr>
        <w:t>metapanecos</w:t>
      </w:r>
      <w:proofErr w:type="spellEnd"/>
      <w:r w:rsidRPr="00B71DFF">
        <w:rPr>
          <w:szCs w:val="24"/>
          <w:lang w:val="es-ES"/>
        </w:rPr>
        <w:t>, por lo que NO COMPARTO LA IDEA DE INVERTIR MÁS EN ESA ÁREA, a no ser que los proponentes especifiquen bien que se pretende hacer con ese gran gasto de dinero, y posteriormente presenten resultados de ello.</w:t>
      </w:r>
    </w:p>
    <w:p w14:paraId="7D233687" w14:textId="77777777" w:rsidR="00381A2C" w:rsidRPr="00B71DFF" w:rsidRDefault="00381A2C" w:rsidP="00B71DFF">
      <w:pPr>
        <w:spacing w:line="240" w:lineRule="auto"/>
        <w:ind w:firstLine="709"/>
        <w:contextualSpacing/>
        <w:jc w:val="both"/>
        <w:rPr>
          <w:b/>
          <w:bCs/>
          <w:szCs w:val="24"/>
          <w:lang w:val="es-ES"/>
        </w:rPr>
      </w:pPr>
    </w:p>
    <w:p w14:paraId="4AEFC16B" w14:textId="77777777" w:rsidR="00865FAE" w:rsidRPr="00B71DFF" w:rsidRDefault="00865FAE" w:rsidP="00B71DFF">
      <w:pPr>
        <w:spacing w:line="240" w:lineRule="auto"/>
        <w:contextualSpacing/>
        <w:jc w:val="both"/>
        <w:rPr>
          <w:szCs w:val="24"/>
          <w:lang w:val="es-ES"/>
        </w:rPr>
      </w:pPr>
      <w:r w:rsidRPr="00B71DFF">
        <w:rPr>
          <w:b/>
          <w:bCs/>
          <w:szCs w:val="24"/>
          <w:lang w:val="es-ES"/>
        </w:rPr>
        <w:t xml:space="preserve">Por lo tanto: </w:t>
      </w:r>
      <w:r w:rsidRPr="00B71DFF">
        <w:rPr>
          <w:szCs w:val="24"/>
          <w:lang w:val="es-ES"/>
        </w:rPr>
        <w:t>amparada en el art. 45 del Código Municipal, en base a los razonamientos anteriormente plasmados, voto en contra.</w:t>
      </w:r>
    </w:p>
    <w:p w14:paraId="6ADC00C2" w14:textId="77777777" w:rsidR="00865FAE" w:rsidRPr="00865FAE" w:rsidRDefault="00865FAE" w:rsidP="000968D7">
      <w:pPr>
        <w:contextualSpacing/>
        <w:jc w:val="both"/>
        <w:rPr>
          <w:b/>
          <w:u w:val="single"/>
          <w:lang w:val="es-ES"/>
        </w:rPr>
      </w:pPr>
    </w:p>
    <w:p w14:paraId="1515F8FB" w14:textId="77777777" w:rsidR="001B13C6" w:rsidRDefault="001B13C6" w:rsidP="00381A2C">
      <w:pPr>
        <w:contextualSpacing/>
        <w:jc w:val="both"/>
        <w:rPr>
          <w:rFonts w:eastAsia="Calibri"/>
          <w:bCs/>
          <w:szCs w:val="24"/>
          <w:lang w:val="es-ES"/>
        </w:rPr>
      </w:pPr>
    </w:p>
    <w:p w14:paraId="06FD7B3F" w14:textId="77777777" w:rsidR="001B13C6" w:rsidRPr="001B13C6" w:rsidRDefault="001B13C6" w:rsidP="001B13C6">
      <w:pPr>
        <w:jc w:val="both"/>
        <w:rPr>
          <w:rFonts w:eastAsia="Times New Roman"/>
          <w:szCs w:val="24"/>
          <w:lang w:eastAsia="es-MX"/>
        </w:rPr>
      </w:pPr>
      <w:r>
        <w:rPr>
          <w:rFonts w:eastAsia="Times New Roman"/>
          <w:szCs w:val="24"/>
          <w:lang w:eastAsia="es-MX"/>
        </w:rPr>
        <w:t xml:space="preserve">Daniel Antonio Salazar Villatoro, Noveno Regidor Propietario, </w:t>
      </w:r>
      <w:r w:rsidRPr="001B13C6">
        <w:rPr>
          <w:rFonts w:eastAsia="Times New Roman"/>
          <w:szCs w:val="24"/>
          <w:lang w:eastAsia="es-MX"/>
        </w:rPr>
        <w:t xml:space="preserve">REFERENTE A LA SOLICITUD DE aprobar $25,000.00 más de presupuesto para PAGOS DE SERVICIOS PUBLICITARIOS, VOTO EN CONTRA de dicha solicitud ya que considero que la </w:t>
      </w:r>
      <w:proofErr w:type="spellStart"/>
      <w:r w:rsidRPr="001B13C6">
        <w:rPr>
          <w:rFonts w:eastAsia="Times New Roman"/>
          <w:szCs w:val="24"/>
          <w:lang w:eastAsia="es-MX"/>
        </w:rPr>
        <w:t>Alcaldia</w:t>
      </w:r>
      <w:proofErr w:type="spellEnd"/>
      <w:r w:rsidRPr="001B13C6">
        <w:rPr>
          <w:rFonts w:eastAsia="Times New Roman"/>
          <w:szCs w:val="24"/>
          <w:lang w:eastAsia="es-MX"/>
        </w:rPr>
        <w:t xml:space="preserve"> Municipal tiene actualmente un presupuesto de gasto alto en publicidad y lo que se debe hacer es reducir dicho gasto. </w:t>
      </w:r>
      <w:proofErr w:type="spellStart"/>
      <w:r w:rsidRPr="001B13C6">
        <w:rPr>
          <w:rFonts w:eastAsia="Times New Roman"/>
          <w:szCs w:val="24"/>
          <w:lang w:eastAsia="es-MX"/>
        </w:rPr>
        <w:t>Ademas</w:t>
      </w:r>
      <w:proofErr w:type="spellEnd"/>
      <w:r w:rsidRPr="001B13C6">
        <w:rPr>
          <w:rFonts w:eastAsia="Times New Roman"/>
          <w:szCs w:val="24"/>
          <w:lang w:eastAsia="es-MX"/>
        </w:rPr>
        <w:t xml:space="preserve"> en actas anteriores me opuse a la </w:t>
      </w:r>
      <w:proofErr w:type="spellStart"/>
      <w:r w:rsidRPr="001B13C6">
        <w:rPr>
          <w:rFonts w:eastAsia="Times New Roman"/>
          <w:szCs w:val="24"/>
          <w:lang w:eastAsia="es-MX"/>
        </w:rPr>
        <w:t>contratacion</w:t>
      </w:r>
      <w:proofErr w:type="spellEnd"/>
      <w:r w:rsidRPr="001B13C6">
        <w:rPr>
          <w:rFonts w:eastAsia="Times New Roman"/>
          <w:szCs w:val="24"/>
          <w:lang w:eastAsia="es-MX"/>
        </w:rPr>
        <w:t xml:space="preserve"> de la empresa DALE S.A. de C.V., para </w:t>
      </w:r>
      <w:r w:rsidRPr="001B13C6">
        <w:rPr>
          <w:color w:val="000000"/>
          <w:szCs w:val="24"/>
          <w:lang w:val="es-ES"/>
        </w:rPr>
        <w:t>asesoría en comunicaciones y relaciones publicas</w:t>
      </w:r>
      <w:r w:rsidRPr="001B13C6">
        <w:rPr>
          <w:rFonts w:eastAsia="Times New Roman"/>
          <w:szCs w:val="24"/>
          <w:lang w:eastAsia="es-MX"/>
        </w:rPr>
        <w:t xml:space="preserve">, y siendo congruente con lo expuesto anteriormente, voto en contra de dicha solicitud. </w:t>
      </w:r>
    </w:p>
    <w:p w14:paraId="456DCCFE" w14:textId="77777777" w:rsidR="001B13C6" w:rsidRPr="001B13C6" w:rsidRDefault="001B13C6" w:rsidP="00381A2C">
      <w:pPr>
        <w:contextualSpacing/>
        <w:jc w:val="both"/>
        <w:rPr>
          <w:rFonts w:eastAsia="Calibri"/>
          <w:bCs/>
          <w:szCs w:val="24"/>
        </w:rPr>
      </w:pPr>
    </w:p>
    <w:p w14:paraId="205E1374" w14:textId="77777777" w:rsidR="001B13C6" w:rsidRPr="00FB5355" w:rsidRDefault="001B13C6" w:rsidP="00381A2C">
      <w:pPr>
        <w:contextualSpacing/>
        <w:jc w:val="both"/>
        <w:rPr>
          <w:rFonts w:eastAsia="Calibri"/>
          <w:bCs/>
          <w:szCs w:val="24"/>
          <w:lang w:val="es-ES"/>
        </w:rPr>
      </w:pPr>
    </w:p>
    <w:p w14:paraId="541D0130" w14:textId="77777777" w:rsidR="00381A2C" w:rsidRDefault="00381A2C" w:rsidP="00381A2C">
      <w:pPr>
        <w:contextualSpacing/>
        <w:jc w:val="both"/>
        <w:rPr>
          <w:b/>
          <w:u w:val="single"/>
        </w:rPr>
      </w:pPr>
      <w:r>
        <w:rPr>
          <w:rFonts w:eastAsia="Calibri"/>
          <w:bCs/>
          <w:szCs w:val="24"/>
        </w:rPr>
        <w:t xml:space="preserve">Kelvin </w:t>
      </w:r>
      <w:proofErr w:type="spellStart"/>
      <w:r>
        <w:rPr>
          <w:rFonts w:eastAsia="Calibri"/>
          <w:bCs/>
          <w:szCs w:val="24"/>
        </w:rPr>
        <w:t>Elias</w:t>
      </w:r>
      <w:proofErr w:type="spellEnd"/>
      <w:r>
        <w:rPr>
          <w:rFonts w:eastAsia="Calibri"/>
          <w:bCs/>
          <w:szCs w:val="24"/>
        </w:rPr>
        <w:t xml:space="preserve"> Ramos Santos, Décimo Regidor Propietario:</w:t>
      </w:r>
      <w:r w:rsidRPr="00381A2C">
        <w:t xml:space="preserve"> </w:t>
      </w:r>
      <w:r w:rsidR="00F5083F">
        <w:rPr>
          <w:rFonts w:eastAsia="Calibri"/>
          <w:bCs/>
          <w:szCs w:val="24"/>
        </w:rPr>
        <w:t xml:space="preserve">considero que </w:t>
      </w:r>
      <w:r w:rsidRPr="00381A2C">
        <w:rPr>
          <w:rFonts w:eastAsia="Calibri"/>
          <w:bCs/>
          <w:szCs w:val="24"/>
        </w:rPr>
        <w:t xml:space="preserve">importante el aumento al presupuesto de las indemnizaciones, ya que es un requerimiento de ley. Voto en contra al aumento del presupuesto para el pago de publicidad, ya que no es algo indispensable </w:t>
      </w:r>
      <w:r w:rsidRPr="00381A2C">
        <w:rPr>
          <w:rFonts w:eastAsia="Calibri"/>
          <w:bCs/>
          <w:szCs w:val="24"/>
        </w:rPr>
        <w:lastRenderedPageBreak/>
        <w:t>para el funcionamiento de la Municipalidad, realmente es un aumento innecesario y que ese dinero puede ser dirigido a obras que beneficien a la población.</w:t>
      </w:r>
    </w:p>
    <w:p w14:paraId="77C3632E" w14:textId="77777777" w:rsidR="009E10AA" w:rsidRDefault="009E10AA" w:rsidP="00026BA7">
      <w:pPr>
        <w:spacing w:after="0" w:line="240" w:lineRule="auto"/>
        <w:jc w:val="both"/>
        <w:rPr>
          <w:rFonts w:eastAsia="Times New Roman"/>
          <w:b/>
          <w:bCs/>
          <w:szCs w:val="24"/>
          <w:u w:val="single"/>
          <w:lang w:val="es-ES" w:eastAsia="es-ES"/>
        </w:rPr>
      </w:pPr>
    </w:p>
    <w:p w14:paraId="1DC0C643" w14:textId="77777777" w:rsidR="00A00D85" w:rsidRDefault="00A00D85" w:rsidP="00026BA7">
      <w:pPr>
        <w:spacing w:after="0" w:line="240" w:lineRule="auto"/>
        <w:jc w:val="both"/>
        <w:rPr>
          <w:rFonts w:eastAsia="Times New Roman"/>
          <w:b/>
          <w:bCs/>
          <w:szCs w:val="24"/>
          <w:u w:val="single"/>
          <w:lang w:val="es-ES" w:eastAsia="es-ES"/>
        </w:rPr>
      </w:pPr>
      <w:r w:rsidRPr="00A00D85">
        <w:rPr>
          <w:rFonts w:eastAsia="Times New Roman"/>
          <w:b/>
          <w:bCs/>
          <w:szCs w:val="24"/>
          <w:u w:val="single"/>
          <w:lang w:val="es-ES" w:eastAsia="es-ES"/>
        </w:rPr>
        <w:t>ARGUMENTOS DEL ACTA:</w:t>
      </w:r>
    </w:p>
    <w:p w14:paraId="0782B735" w14:textId="77777777" w:rsidR="000373FE" w:rsidRDefault="000373FE" w:rsidP="00026BA7">
      <w:pPr>
        <w:spacing w:after="0" w:line="240" w:lineRule="auto"/>
        <w:jc w:val="both"/>
        <w:rPr>
          <w:rFonts w:eastAsia="Times New Roman"/>
          <w:b/>
          <w:bCs/>
          <w:szCs w:val="24"/>
          <w:u w:val="single"/>
          <w:lang w:val="es-ES" w:eastAsia="es-ES"/>
        </w:rPr>
      </w:pPr>
    </w:p>
    <w:p w14:paraId="3CBB2EF1" w14:textId="77777777" w:rsidR="000525F4" w:rsidRPr="00AD281B" w:rsidRDefault="000525F4" w:rsidP="000525F4">
      <w:pPr>
        <w:contextualSpacing/>
        <w:jc w:val="both"/>
        <w:rPr>
          <w:rFonts w:eastAsia="Calibri"/>
          <w:b/>
          <w:bCs/>
          <w:szCs w:val="24"/>
          <w:u w:val="single"/>
          <w:lang w:val="es-ES"/>
        </w:rPr>
      </w:pPr>
      <w:r w:rsidRPr="00AD281B">
        <w:rPr>
          <w:rFonts w:eastAsia="Calibri"/>
          <w:b/>
          <w:bCs/>
          <w:szCs w:val="24"/>
          <w:u w:val="single"/>
          <w:lang w:val="es-ES"/>
        </w:rPr>
        <w:t>ACUERDO NÚMERO CUARENTA Y SIETE:</w:t>
      </w:r>
    </w:p>
    <w:p w14:paraId="7404A059" w14:textId="77777777" w:rsidR="00A00D85" w:rsidRDefault="00A00D85" w:rsidP="00026BA7">
      <w:pPr>
        <w:spacing w:after="0" w:line="240" w:lineRule="auto"/>
        <w:jc w:val="both"/>
        <w:rPr>
          <w:rFonts w:eastAsia="Times New Roman"/>
          <w:szCs w:val="24"/>
          <w:lang w:val="es-ES" w:eastAsia="es-ES"/>
        </w:rPr>
      </w:pPr>
    </w:p>
    <w:p w14:paraId="70887D80" w14:textId="77777777" w:rsidR="00204BAB" w:rsidRPr="00204BAB" w:rsidRDefault="00204BAB" w:rsidP="00204BAB">
      <w:pPr>
        <w:spacing w:after="0" w:line="240" w:lineRule="auto"/>
        <w:jc w:val="both"/>
        <w:rPr>
          <w:rFonts w:eastAsia="Times New Roman"/>
          <w:szCs w:val="24"/>
          <w:lang w:val="es-ES" w:eastAsia="es-ES"/>
        </w:rPr>
      </w:pPr>
      <w:r>
        <w:rPr>
          <w:rFonts w:eastAsia="Times New Roman"/>
          <w:szCs w:val="24"/>
          <w:lang w:val="es-ES" w:eastAsia="es-ES"/>
        </w:rPr>
        <w:t xml:space="preserve">El Lic. Daniel Antonio Salazar Villatoro, Noveno Regidor Propietario, en referencia a la </w:t>
      </w:r>
      <w:r w:rsidRPr="005378E2">
        <w:rPr>
          <w:rFonts w:eastAsia="Times New Roman"/>
          <w:lang w:eastAsia="es-MX"/>
        </w:rPr>
        <w:t xml:space="preserve">correspondencia presentada por la “Fundación Corazones de Vida” en la que pone a disposición de la Municipalidad: maquinaria, local y asesoría técnica para instalación de una fábrica de bloques, que podrían ser utilizados en la construcción de viviendas de interés social, </w:t>
      </w:r>
      <w:r>
        <w:rPr>
          <w:rFonts w:eastAsia="Times New Roman"/>
          <w:lang w:eastAsia="es-MX"/>
        </w:rPr>
        <w:t xml:space="preserve">Y donde </w:t>
      </w:r>
      <w:r w:rsidRPr="005378E2">
        <w:rPr>
          <w:rFonts w:eastAsia="Times New Roman"/>
          <w:lang w:eastAsia="es-MX"/>
        </w:rPr>
        <w:t>además solicitan la firma de un convenio para la puesta en marcha de este proyecto</w:t>
      </w:r>
      <w:r>
        <w:rPr>
          <w:rFonts w:eastAsia="Times New Roman"/>
          <w:lang w:eastAsia="es-MX"/>
        </w:rPr>
        <w:t xml:space="preserve">, manifiesto lo siguiente: </w:t>
      </w:r>
    </w:p>
    <w:p w14:paraId="3F438B6A" w14:textId="77777777" w:rsidR="00204BAB" w:rsidRDefault="00204BAB" w:rsidP="00656FD0">
      <w:pPr>
        <w:pStyle w:val="Prrafodelista"/>
        <w:numPr>
          <w:ilvl w:val="0"/>
          <w:numId w:val="207"/>
        </w:numPr>
        <w:spacing w:after="0" w:line="240" w:lineRule="auto"/>
        <w:jc w:val="both"/>
        <w:rPr>
          <w:rFonts w:eastAsia="Times New Roman"/>
          <w:lang w:eastAsia="es-MX"/>
        </w:rPr>
      </w:pPr>
      <w:r>
        <w:rPr>
          <w:rFonts w:eastAsia="Times New Roman"/>
          <w:lang w:eastAsia="es-MX"/>
        </w:rPr>
        <w:t xml:space="preserve">Que la idea de realizar proyectos que vayan en </w:t>
      </w:r>
      <w:proofErr w:type="spellStart"/>
      <w:r>
        <w:rPr>
          <w:rFonts w:eastAsia="Times New Roman"/>
          <w:lang w:eastAsia="es-MX"/>
        </w:rPr>
        <w:t>funcion</w:t>
      </w:r>
      <w:proofErr w:type="spellEnd"/>
      <w:r>
        <w:rPr>
          <w:rFonts w:eastAsia="Times New Roman"/>
          <w:lang w:eastAsia="es-MX"/>
        </w:rPr>
        <w:t xml:space="preserve"> del cuido y </w:t>
      </w:r>
      <w:proofErr w:type="spellStart"/>
      <w:r>
        <w:rPr>
          <w:rFonts w:eastAsia="Times New Roman"/>
          <w:lang w:eastAsia="es-MX"/>
        </w:rPr>
        <w:t>proteccion</w:t>
      </w:r>
      <w:proofErr w:type="spellEnd"/>
      <w:r>
        <w:rPr>
          <w:rFonts w:eastAsia="Times New Roman"/>
          <w:lang w:eastAsia="es-MX"/>
        </w:rPr>
        <w:t xml:space="preserve"> del Medio Ambiente y a la vez poder ayudar a construir viviendas para personas de escasos recursos del municipio de Metapán, es muy buena, pero en la propuesta presentada hasta el momento, no se hace un detalle técnico de la funcionabilidad  y viabilidad que </w:t>
      </w:r>
      <w:proofErr w:type="spellStart"/>
      <w:r>
        <w:rPr>
          <w:rFonts w:eastAsia="Times New Roman"/>
          <w:lang w:eastAsia="es-MX"/>
        </w:rPr>
        <w:t>tendria</w:t>
      </w:r>
      <w:proofErr w:type="spellEnd"/>
      <w:r>
        <w:rPr>
          <w:rFonts w:eastAsia="Times New Roman"/>
          <w:lang w:eastAsia="es-MX"/>
        </w:rPr>
        <w:t xml:space="preserve"> este proyecto, por lo tanto, solicito se brinde mayor </w:t>
      </w:r>
      <w:proofErr w:type="spellStart"/>
      <w:r>
        <w:rPr>
          <w:rFonts w:eastAsia="Times New Roman"/>
          <w:lang w:eastAsia="es-MX"/>
        </w:rPr>
        <w:t>informacion</w:t>
      </w:r>
      <w:proofErr w:type="spellEnd"/>
      <w:r>
        <w:rPr>
          <w:rFonts w:eastAsia="Times New Roman"/>
          <w:lang w:eastAsia="es-MX"/>
        </w:rPr>
        <w:t xml:space="preserve"> </w:t>
      </w:r>
      <w:proofErr w:type="spellStart"/>
      <w:r>
        <w:rPr>
          <w:rFonts w:eastAsia="Times New Roman"/>
          <w:lang w:eastAsia="es-MX"/>
        </w:rPr>
        <w:t>tecnica</w:t>
      </w:r>
      <w:proofErr w:type="spellEnd"/>
      <w:r>
        <w:rPr>
          <w:rFonts w:eastAsia="Times New Roman"/>
          <w:lang w:eastAsia="es-MX"/>
        </w:rPr>
        <w:t xml:space="preserve"> del proyecto, por parte de la </w:t>
      </w:r>
      <w:proofErr w:type="spellStart"/>
      <w:r>
        <w:rPr>
          <w:rFonts w:eastAsia="Times New Roman"/>
          <w:lang w:eastAsia="es-MX"/>
        </w:rPr>
        <w:t>fundacion</w:t>
      </w:r>
      <w:proofErr w:type="spellEnd"/>
      <w:r>
        <w:rPr>
          <w:rFonts w:eastAsia="Times New Roman"/>
          <w:lang w:eastAsia="es-MX"/>
        </w:rPr>
        <w:t xml:space="preserve"> Corazones de Vida y si anteriormente han realizado </w:t>
      </w:r>
      <w:proofErr w:type="spellStart"/>
      <w:r>
        <w:rPr>
          <w:rFonts w:eastAsia="Times New Roman"/>
          <w:lang w:eastAsia="es-MX"/>
        </w:rPr>
        <w:t>algun</w:t>
      </w:r>
      <w:proofErr w:type="spellEnd"/>
      <w:r>
        <w:rPr>
          <w:rFonts w:eastAsia="Times New Roman"/>
          <w:lang w:eastAsia="es-MX"/>
        </w:rPr>
        <w:t xml:space="preserve"> proyecto como el que proponen. </w:t>
      </w:r>
    </w:p>
    <w:p w14:paraId="1D483B59" w14:textId="77777777" w:rsidR="00204BAB" w:rsidRDefault="00204BAB" w:rsidP="00656FD0">
      <w:pPr>
        <w:pStyle w:val="Prrafodelista"/>
        <w:numPr>
          <w:ilvl w:val="0"/>
          <w:numId w:val="207"/>
        </w:numPr>
        <w:spacing w:after="0" w:line="240" w:lineRule="auto"/>
        <w:jc w:val="both"/>
        <w:rPr>
          <w:rFonts w:eastAsia="Times New Roman"/>
          <w:lang w:eastAsia="es-MX"/>
        </w:rPr>
      </w:pPr>
      <w:proofErr w:type="spellStart"/>
      <w:r>
        <w:rPr>
          <w:rFonts w:eastAsia="Times New Roman"/>
          <w:lang w:eastAsia="es-MX"/>
        </w:rPr>
        <w:t>Ademas</w:t>
      </w:r>
      <w:proofErr w:type="spellEnd"/>
      <w:r>
        <w:rPr>
          <w:rFonts w:eastAsia="Times New Roman"/>
          <w:lang w:eastAsia="es-MX"/>
        </w:rPr>
        <w:t xml:space="preserve">, la </w:t>
      </w:r>
      <w:proofErr w:type="spellStart"/>
      <w:r>
        <w:rPr>
          <w:rFonts w:eastAsia="Times New Roman"/>
          <w:lang w:eastAsia="es-MX"/>
        </w:rPr>
        <w:t>Alcaldia</w:t>
      </w:r>
      <w:proofErr w:type="spellEnd"/>
      <w:r>
        <w:rPr>
          <w:rFonts w:eastAsia="Times New Roman"/>
          <w:lang w:eastAsia="es-MX"/>
        </w:rPr>
        <w:t xml:space="preserve"> ejecuta un proyecto de casas y </w:t>
      </w:r>
      <w:proofErr w:type="spellStart"/>
      <w:r>
        <w:rPr>
          <w:rFonts w:eastAsia="Times New Roman"/>
          <w:lang w:eastAsia="es-MX"/>
        </w:rPr>
        <w:t>reparacion</w:t>
      </w:r>
      <w:proofErr w:type="spellEnd"/>
      <w:r>
        <w:rPr>
          <w:rFonts w:eastAsia="Times New Roman"/>
          <w:lang w:eastAsia="es-MX"/>
        </w:rPr>
        <w:t xml:space="preserve"> de techos a personas de escasos recursos del municipio de Metapán, por ello, para invertir en otro proyecto de vivienda es necesario de un </w:t>
      </w:r>
      <w:proofErr w:type="spellStart"/>
      <w:r>
        <w:rPr>
          <w:rFonts w:eastAsia="Times New Roman"/>
          <w:lang w:eastAsia="es-MX"/>
        </w:rPr>
        <w:t>analisis</w:t>
      </w:r>
      <w:proofErr w:type="spellEnd"/>
      <w:r>
        <w:rPr>
          <w:rFonts w:eastAsia="Times New Roman"/>
          <w:lang w:eastAsia="es-MX"/>
        </w:rPr>
        <w:t xml:space="preserve"> </w:t>
      </w:r>
      <w:proofErr w:type="spellStart"/>
      <w:r>
        <w:rPr>
          <w:rFonts w:eastAsia="Times New Roman"/>
          <w:lang w:eastAsia="es-MX"/>
        </w:rPr>
        <w:t>mas</w:t>
      </w:r>
      <w:proofErr w:type="spellEnd"/>
      <w:r>
        <w:rPr>
          <w:rFonts w:eastAsia="Times New Roman"/>
          <w:lang w:eastAsia="es-MX"/>
        </w:rPr>
        <w:t xml:space="preserve"> profundo previo a votar a favor de dicho proyecto. </w:t>
      </w:r>
    </w:p>
    <w:p w14:paraId="77199700" w14:textId="77777777" w:rsidR="00204BAB" w:rsidRDefault="00204BAB" w:rsidP="00656FD0">
      <w:pPr>
        <w:pStyle w:val="Prrafodelista"/>
        <w:numPr>
          <w:ilvl w:val="0"/>
          <w:numId w:val="207"/>
        </w:numPr>
        <w:spacing w:after="0" w:line="240" w:lineRule="auto"/>
        <w:jc w:val="both"/>
        <w:rPr>
          <w:rFonts w:eastAsia="Times New Roman"/>
          <w:lang w:eastAsia="es-MX"/>
        </w:rPr>
      </w:pPr>
      <w:r>
        <w:rPr>
          <w:rFonts w:eastAsia="Times New Roman"/>
          <w:lang w:eastAsia="es-MX"/>
        </w:rPr>
        <w:t xml:space="preserve">Que para la firma de un convenio como el que debe regir un proyecto como el ofertado por parte de la </w:t>
      </w:r>
      <w:proofErr w:type="spellStart"/>
      <w:r>
        <w:rPr>
          <w:rFonts w:eastAsia="Times New Roman"/>
          <w:lang w:eastAsia="es-MX"/>
        </w:rPr>
        <w:t>Fundacion</w:t>
      </w:r>
      <w:proofErr w:type="spellEnd"/>
      <w:r>
        <w:rPr>
          <w:rFonts w:eastAsia="Times New Roman"/>
          <w:lang w:eastAsia="es-MX"/>
        </w:rPr>
        <w:t xml:space="preserve"> Corazones de Vida, es necesario tener estudios técnicos, que garanticen la efectividad del proyecto y la total legalidad de este. </w:t>
      </w:r>
    </w:p>
    <w:p w14:paraId="2BC2DAC1" w14:textId="77777777" w:rsidR="00204BAB" w:rsidRDefault="00204BAB" w:rsidP="00656FD0">
      <w:pPr>
        <w:pStyle w:val="Prrafodelista"/>
        <w:numPr>
          <w:ilvl w:val="0"/>
          <w:numId w:val="207"/>
        </w:numPr>
        <w:spacing w:after="0" w:line="240" w:lineRule="auto"/>
        <w:jc w:val="both"/>
        <w:rPr>
          <w:rFonts w:eastAsia="Times New Roman"/>
          <w:lang w:eastAsia="es-MX"/>
        </w:rPr>
      </w:pPr>
      <w:r>
        <w:rPr>
          <w:rFonts w:eastAsia="Times New Roman"/>
          <w:lang w:eastAsia="es-MX"/>
        </w:rPr>
        <w:t xml:space="preserve">Solicito </w:t>
      </w:r>
      <w:proofErr w:type="spellStart"/>
      <w:r>
        <w:rPr>
          <w:rFonts w:eastAsia="Times New Roman"/>
          <w:lang w:eastAsia="es-MX"/>
        </w:rPr>
        <w:t>ademas</w:t>
      </w:r>
      <w:proofErr w:type="spellEnd"/>
      <w:r>
        <w:rPr>
          <w:rFonts w:eastAsia="Times New Roman"/>
          <w:lang w:eastAsia="es-MX"/>
        </w:rPr>
        <w:t xml:space="preserve"> del estudio </w:t>
      </w:r>
      <w:proofErr w:type="spellStart"/>
      <w:r>
        <w:rPr>
          <w:rFonts w:eastAsia="Times New Roman"/>
          <w:lang w:eastAsia="es-MX"/>
        </w:rPr>
        <w:t>tecnico</w:t>
      </w:r>
      <w:proofErr w:type="spellEnd"/>
      <w:r>
        <w:rPr>
          <w:rFonts w:eastAsia="Times New Roman"/>
          <w:lang w:eastAsia="es-MX"/>
        </w:rPr>
        <w:t xml:space="preserve"> de factibilidad y funcionabilidad del proyecto, que la </w:t>
      </w:r>
      <w:proofErr w:type="spellStart"/>
      <w:r>
        <w:rPr>
          <w:rFonts w:eastAsia="Times New Roman"/>
          <w:lang w:eastAsia="es-MX"/>
        </w:rPr>
        <w:t>Fundacion</w:t>
      </w:r>
      <w:proofErr w:type="spellEnd"/>
      <w:r>
        <w:rPr>
          <w:rFonts w:eastAsia="Times New Roman"/>
          <w:lang w:eastAsia="es-MX"/>
        </w:rPr>
        <w:t xml:space="preserve"> Corazones de Vida, de plena certeza, de que no hay intereses de por medio con nadie del Concejo Municipal para el periodo 2021 – 2024, a fin de garantizar no caer en </w:t>
      </w:r>
      <w:proofErr w:type="spellStart"/>
      <w:r>
        <w:rPr>
          <w:rFonts w:eastAsia="Times New Roman"/>
          <w:lang w:eastAsia="es-MX"/>
        </w:rPr>
        <w:t>algun</w:t>
      </w:r>
      <w:proofErr w:type="spellEnd"/>
      <w:r>
        <w:rPr>
          <w:rFonts w:eastAsia="Times New Roman"/>
          <w:lang w:eastAsia="es-MX"/>
        </w:rPr>
        <w:t xml:space="preserve"> delito o falta legal en la </w:t>
      </w:r>
      <w:proofErr w:type="spellStart"/>
      <w:r>
        <w:rPr>
          <w:rFonts w:eastAsia="Times New Roman"/>
          <w:lang w:eastAsia="es-MX"/>
        </w:rPr>
        <w:t>realizacion</w:t>
      </w:r>
      <w:proofErr w:type="spellEnd"/>
      <w:r>
        <w:rPr>
          <w:rFonts w:eastAsia="Times New Roman"/>
          <w:lang w:eastAsia="es-MX"/>
        </w:rPr>
        <w:t xml:space="preserve"> del proyecto propuesto. </w:t>
      </w:r>
    </w:p>
    <w:p w14:paraId="6D4EEC69" w14:textId="77777777" w:rsidR="00204BAB" w:rsidRDefault="00204BAB" w:rsidP="00204BAB">
      <w:pPr>
        <w:jc w:val="both"/>
        <w:rPr>
          <w:rFonts w:eastAsia="Times New Roman"/>
          <w:lang w:eastAsia="es-MX"/>
        </w:rPr>
      </w:pPr>
      <w:r>
        <w:rPr>
          <w:rFonts w:eastAsia="Times New Roman"/>
          <w:lang w:eastAsia="es-MX"/>
        </w:rPr>
        <w:t xml:space="preserve">Ante lo expuesto anteriormente, doy mi voto a favor para que ser firme una carta marco con la </w:t>
      </w:r>
      <w:proofErr w:type="spellStart"/>
      <w:r>
        <w:rPr>
          <w:rFonts w:eastAsia="Times New Roman"/>
          <w:lang w:eastAsia="es-MX"/>
        </w:rPr>
        <w:t>Fundacion</w:t>
      </w:r>
      <w:proofErr w:type="spellEnd"/>
      <w:r>
        <w:rPr>
          <w:rFonts w:eastAsia="Times New Roman"/>
          <w:lang w:eastAsia="es-MX"/>
        </w:rPr>
        <w:t xml:space="preserve"> Corazones de Vida, donde ellos expliquen los puntos antes solicitados y se haga una </w:t>
      </w:r>
      <w:proofErr w:type="spellStart"/>
      <w:r>
        <w:rPr>
          <w:rFonts w:eastAsia="Times New Roman"/>
          <w:lang w:eastAsia="es-MX"/>
        </w:rPr>
        <w:t>analisis</w:t>
      </w:r>
      <w:proofErr w:type="spellEnd"/>
      <w:r>
        <w:rPr>
          <w:rFonts w:eastAsia="Times New Roman"/>
          <w:lang w:eastAsia="es-MX"/>
        </w:rPr>
        <w:t xml:space="preserve"> </w:t>
      </w:r>
      <w:proofErr w:type="spellStart"/>
      <w:r>
        <w:rPr>
          <w:rFonts w:eastAsia="Times New Roman"/>
          <w:lang w:eastAsia="es-MX"/>
        </w:rPr>
        <w:t>tecnico</w:t>
      </w:r>
      <w:proofErr w:type="spellEnd"/>
      <w:r>
        <w:rPr>
          <w:rFonts w:eastAsia="Times New Roman"/>
          <w:lang w:eastAsia="es-MX"/>
        </w:rPr>
        <w:t xml:space="preserve"> por parte de la municipalidad, previo a dar mi voto a favor o en </w:t>
      </w:r>
      <w:proofErr w:type="spellStart"/>
      <w:r>
        <w:rPr>
          <w:rFonts w:eastAsia="Times New Roman"/>
          <w:lang w:eastAsia="es-MX"/>
        </w:rPr>
        <w:t>encontra</w:t>
      </w:r>
      <w:proofErr w:type="spellEnd"/>
      <w:r>
        <w:rPr>
          <w:rFonts w:eastAsia="Times New Roman"/>
          <w:lang w:eastAsia="es-MX"/>
        </w:rPr>
        <w:t xml:space="preserve"> de la propuesta realizada por la </w:t>
      </w:r>
      <w:proofErr w:type="spellStart"/>
      <w:r>
        <w:rPr>
          <w:rFonts w:eastAsia="Times New Roman"/>
          <w:lang w:eastAsia="es-MX"/>
        </w:rPr>
        <w:t>Fundacion</w:t>
      </w:r>
      <w:proofErr w:type="spellEnd"/>
      <w:r>
        <w:rPr>
          <w:rFonts w:eastAsia="Times New Roman"/>
          <w:lang w:eastAsia="es-MX"/>
        </w:rPr>
        <w:t xml:space="preserve">. </w:t>
      </w:r>
    </w:p>
    <w:p w14:paraId="07D0713B" w14:textId="77777777" w:rsidR="00204BAB" w:rsidRPr="00204BAB" w:rsidRDefault="00204BAB" w:rsidP="00026BA7">
      <w:pPr>
        <w:spacing w:after="0" w:line="240" w:lineRule="auto"/>
        <w:jc w:val="both"/>
        <w:rPr>
          <w:rFonts w:eastAsia="Times New Roman"/>
          <w:szCs w:val="24"/>
          <w:lang w:eastAsia="es-ES"/>
        </w:rPr>
      </w:pPr>
    </w:p>
    <w:p w14:paraId="6294AC4A" w14:textId="77777777" w:rsidR="00A00D85" w:rsidRPr="001B13C6" w:rsidRDefault="001B13C6" w:rsidP="00026BA7">
      <w:pPr>
        <w:spacing w:after="0" w:line="240" w:lineRule="auto"/>
        <w:jc w:val="both"/>
        <w:rPr>
          <w:rFonts w:eastAsia="Times New Roman"/>
          <w:b/>
          <w:bCs/>
          <w:szCs w:val="24"/>
          <w:u w:val="single"/>
          <w:lang w:val="es-ES" w:eastAsia="es-ES"/>
        </w:rPr>
      </w:pPr>
      <w:r w:rsidRPr="001B13C6">
        <w:rPr>
          <w:rFonts w:eastAsia="Times New Roman"/>
          <w:b/>
          <w:bCs/>
          <w:szCs w:val="24"/>
          <w:u w:val="single"/>
          <w:lang w:val="es-ES" w:eastAsia="es-ES"/>
        </w:rPr>
        <w:t xml:space="preserve">ACUERDO NÚMERO CUARENTA Y </w:t>
      </w:r>
      <w:r w:rsidR="00073604">
        <w:rPr>
          <w:rFonts w:eastAsia="Times New Roman"/>
          <w:b/>
          <w:bCs/>
          <w:szCs w:val="24"/>
          <w:u w:val="single"/>
          <w:lang w:val="es-ES" w:eastAsia="es-ES"/>
        </w:rPr>
        <w:t>NUEVE:</w:t>
      </w:r>
      <w:r w:rsidRPr="001B13C6">
        <w:rPr>
          <w:rFonts w:eastAsia="Times New Roman"/>
          <w:b/>
          <w:bCs/>
          <w:szCs w:val="24"/>
          <w:u w:val="single"/>
          <w:lang w:val="es-ES" w:eastAsia="es-ES"/>
        </w:rPr>
        <w:t xml:space="preserve"> </w:t>
      </w:r>
    </w:p>
    <w:p w14:paraId="7CA27423" w14:textId="77777777" w:rsidR="000373FE" w:rsidRDefault="000373FE" w:rsidP="00026BA7">
      <w:pPr>
        <w:spacing w:after="0" w:line="240" w:lineRule="auto"/>
        <w:jc w:val="both"/>
        <w:rPr>
          <w:rFonts w:eastAsia="Times New Roman"/>
          <w:szCs w:val="24"/>
          <w:lang w:val="es-ES" w:eastAsia="es-ES"/>
        </w:rPr>
      </w:pPr>
    </w:p>
    <w:p w14:paraId="7F4E5A12" w14:textId="77777777" w:rsidR="001B13C6" w:rsidRPr="00F52977" w:rsidRDefault="000373FE" w:rsidP="001B13C6">
      <w:pPr>
        <w:jc w:val="both"/>
        <w:rPr>
          <w:rFonts w:eastAsia="Times New Roman"/>
          <w:lang w:eastAsia="es-MX"/>
        </w:rPr>
      </w:pPr>
      <w:r>
        <w:rPr>
          <w:rFonts w:eastAsia="Times New Roman"/>
          <w:szCs w:val="24"/>
          <w:lang w:val="es-ES" w:eastAsia="es-ES"/>
        </w:rPr>
        <w:t>El Lic. Daniel Antonio Salazar Villatoro, Noveno Regidor Propietario</w:t>
      </w:r>
      <w:r w:rsidR="001B13C6">
        <w:rPr>
          <w:rFonts w:eastAsia="Times New Roman"/>
          <w:szCs w:val="24"/>
          <w:lang w:val="es-ES" w:eastAsia="es-ES"/>
        </w:rPr>
        <w:t xml:space="preserve">, </w:t>
      </w:r>
      <w:r w:rsidR="001B13C6">
        <w:rPr>
          <w:rFonts w:eastAsia="Times New Roman"/>
          <w:lang w:eastAsia="es-MX"/>
        </w:rPr>
        <w:t xml:space="preserve">REFERENTE AL INCREMENTO DE SALARIOS DE DOS PERSONAS QUE LABORAN EN EL PREDIO MUNICIPAL, voto a favor y a la </w:t>
      </w:r>
      <w:proofErr w:type="spellStart"/>
      <w:r w:rsidR="001B13C6">
        <w:rPr>
          <w:rFonts w:eastAsia="Times New Roman"/>
          <w:lang w:eastAsia="es-MX"/>
        </w:rPr>
        <w:t>ves</w:t>
      </w:r>
      <w:proofErr w:type="spellEnd"/>
      <w:r w:rsidR="001B13C6">
        <w:rPr>
          <w:rFonts w:eastAsia="Times New Roman"/>
          <w:lang w:eastAsia="es-MX"/>
        </w:rPr>
        <w:t xml:space="preserve">, manifiesto que se </w:t>
      </w:r>
      <w:proofErr w:type="spellStart"/>
      <w:r w:rsidR="001B13C6">
        <w:rPr>
          <w:rFonts w:eastAsia="Times New Roman"/>
          <w:lang w:eastAsia="es-MX"/>
        </w:rPr>
        <w:t>deberia</w:t>
      </w:r>
      <w:proofErr w:type="spellEnd"/>
      <w:r w:rsidR="001B13C6">
        <w:rPr>
          <w:rFonts w:eastAsia="Times New Roman"/>
          <w:lang w:eastAsia="es-MX"/>
        </w:rPr>
        <w:t xml:space="preserve"> de hacer una </w:t>
      </w:r>
      <w:proofErr w:type="spellStart"/>
      <w:r w:rsidR="001B13C6">
        <w:rPr>
          <w:rFonts w:eastAsia="Times New Roman"/>
          <w:lang w:eastAsia="es-MX"/>
        </w:rPr>
        <w:t>evaluacion</w:t>
      </w:r>
      <w:proofErr w:type="spellEnd"/>
      <w:r w:rsidR="001B13C6">
        <w:rPr>
          <w:rFonts w:eastAsia="Times New Roman"/>
          <w:lang w:eastAsia="es-MX"/>
        </w:rPr>
        <w:t xml:space="preserve"> general de todos los empleados municipales y con forme a ello hacer un incremento salarial de todos. </w:t>
      </w:r>
    </w:p>
    <w:p w14:paraId="7BE27260" w14:textId="77777777" w:rsidR="00A00D85" w:rsidRPr="001B13C6" w:rsidRDefault="00A00D85" w:rsidP="00026BA7">
      <w:pPr>
        <w:spacing w:after="0" w:line="240" w:lineRule="auto"/>
        <w:jc w:val="both"/>
        <w:rPr>
          <w:rFonts w:eastAsia="Times New Roman"/>
          <w:szCs w:val="24"/>
          <w:lang w:eastAsia="es-ES"/>
        </w:rPr>
      </w:pPr>
    </w:p>
    <w:p w14:paraId="394AC73C" w14:textId="77777777" w:rsidR="00A00D85" w:rsidRDefault="00A00D85" w:rsidP="00026BA7">
      <w:pPr>
        <w:spacing w:after="0" w:line="240" w:lineRule="auto"/>
        <w:jc w:val="both"/>
        <w:rPr>
          <w:rFonts w:eastAsia="Times New Roman"/>
          <w:szCs w:val="24"/>
          <w:lang w:val="es-ES" w:eastAsia="es-ES"/>
        </w:rPr>
      </w:pPr>
    </w:p>
    <w:p w14:paraId="04CA141B" w14:textId="77777777" w:rsidR="00026BA7" w:rsidRDefault="00026BA7" w:rsidP="00026BA7">
      <w:pPr>
        <w:spacing w:after="0" w:line="240" w:lineRule="auto"/>
        <w:jc w:val="both"/>
        <w:rPr>
          <w:rFonts w:eastAsia="Times New Roman"/>
          <w:szCs w:val="24"/>
          <w:lang w:val="es-ES" w:eastAsia="es-ES"/>
        </w:rPr>
      </w:pPr>
      <w:r w:rsidRPr="00BB1992">
        <w:rPr>
          <w:rFonts w:eastAsia="Times New Roman"/>
          <w:szCs w:val="24"/>
          <w:lang w:val="es-ES" w:eastAsia="es-ES"/>
        </w:rPr>
        <w:t xml:space="preserve">No habiendo más que hacer constar se da por terminada la presente Acta, a las </w:t>
      </w:r>
      <w:proofErr w:type="gramStart"/>
      <w:r>
        <w:rPr>
          <w:rFonts w:eastAsia="Times New Roman"/>
          <w:szCs w:val="24"/>
          <w:lang w:val="es-ES" w:eastAsia="es-ES"/>
        </w:rPr>
        <w:t>diecisiete</w:t>
      </w:r>
      <w:r w:rsidRPr="00BB1992">
        <w:rPr>
          <w:rFonts w:eastAsia="Times New Roman"/>
          <w:szCs w:val="24"/>
          <w:lang w:val="es-ES" w:eastAsia="es-ES"/>
        </w:rPr>
        <w:t xml:space="preserve">  horas</w:t>
      </w:r>
      <w:proofErr w:type="gramEnd"/>
      <w:r w:rsidRPr="00BB1992">
        <w:rPr>
          <w:rFonts w:eastAsia="Times New Roman"/>
          <w:szCs w:val="24"/>
          <w:lang w:val="es-ES" w:eastAsia="es-ES"/>
        </w:rPr>
        <w:t xml:space="preserve"> con </w:t>
      </w:r>
      <w:r>
        <w:rPr>
          <w:rFonts w:eastAsia="Times New Roman"/>
          <w:szCs w:val="24"/>
          <w:lang w:val="es-ES" w:eastAsia="es-ES"/>
        </w:rPr>
        <w:t xml:space="preserve">cincuenta minutos </w:t>
      </w:r>
      <w:r w:rsidRPr="00BB1992">
        <w:rPr>
          <w:rFonts w:eastAsia="Times New Roman"/>
          <w:szCs w:val="24"/>
          <w:lang w:val="es-ES" w:eastAsia="es-ES"/>
        </w:rPr>
        <w:t xml:space="preserve"> del </w:t>
      </w:r>
      <w:r>
        <w:rPr>
          <w:rFonts w:eastAsia="Times New Roman"/>
          <w:szCs w:val="24"/>
          <w:lang w:val="es-ES" w:eastAsia="es-ES"/>
        </w:rPr>
        <w:t xml:space="preserve">veintiuno de julio </w:t>
      </w:r>
      <w:r w:rsidRPr="00BB1992">
        <w:rPr>
          <w:rFonts w:eastAsia="Times New Roman"/>
          <w:szCs w:val="24"/>
          <w:lang w:val="es-ES" w:eastAsia="es-ES"/>
        </w:rPr>
        <w:t xml:space="preserve"> del dos mil veintiuno, la cual firmamos de conformidad para efectos legales consiguientes.</w:t>
      </w:r>
      <w:r w:rsidRPr="009760FC">
        <w:rPr>
          <w:rFonts w:eastAsia="Times New Roman"/>
          <w:szCs w:val="24"/>
          <w:lang w:val="es-ES" w:eastAsia="es-ES"/>
        </w:rPr>
        <w:t xml:space="preserve"> </w:t>
      </w:r>
      <w:r>
        <w:rPr>
          <w:rFonts w:eastAsia="Times New Roman"/>
          <w:szCs w:val="24"/>
          <w:lang w:val="es-ES" w:eastAsia="es-ES"/>
        </w:rPr>
        <w:t>–</w:t>
      </w:r>
    </w:p>
    <w:p w14:paraId="5771F1FA" w14:textId="77777777" w:rsidR="00026BA7" w:rsidRDefault="00026BA7" w:rsidP="00026BA7">
      <w:pPr>
        <w:spacing w:after="0" w:line="240" w:lineRule="auto"/>
        <w:jc w:val="both"/>
        <w:rPr>
          <w:rFonts w:eastAsia="Times New Roman"/>
          <w:szCs w:val="24"/>
          <w:lang w:val="es-ES" w:eastAsia="es-ES"/>
        </w:rPr>
      </w:pPr>
    </w:p>
    <w:p w14:paraId="495CD711" w14:textId="77777777" w:rsidR="00026BA7" w:rsidRDefault="00026BA7" w:rsidP="00026BA7">
      <w:pPr>
        <w:spacing w:after="0" w:line="240" w:lineRule="auto"/>
        <w:jc w:val="center"/>
        <w:rPr>
          <w:rFonts w:eastAsia="Times New Roman"/>
          <w:szCs w:val="24"/>
          <w:lang w:val="es-ES" w:eastAsia="es-ES"/>
        </w:rPr>
      </w:pPr>
    </w:p>
    <w:p w14:paraId="09B37973" w14:textId="77777777" w:rsidR="00026BA7" w:rsidRDefault="00026BA7" w:rsidP="00026BA7">
      <w:pPr>
        <w:spacing w:after="0" w:line="240" w:lineRule="auto"/>
        <w:jc w:val="center"/>
        <w:rPr>
          <w:rFonts w:eastAsia="Times New Roman"/>
          <w:szCs w:val="24"/>
          <w:lang w:val="es-ES" w:eastAsia="es-ES"/>
        </w:rPr>
      </w:pPr>
    </w:p>
    <w:p w14:paraId="4546F530" w14:textId="77777777" w:rsidR="00026BA7" w:rsidRDefault="00026BA7" w:rsidP="00026BA7">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4E39060F" w14:textId="77777777" w:rsidR="00026BA7" w:rsidRDefault="00026BA7" w:rsidP="00026BA7">
      <w:pPr>
        <w:spacing w:after="0" w:line="240" w:lineRule="auto"/>
        <w:jc w:val="center"/>
        <w:rPr>
          <w:rFonts w:eastAsia="Times New Roman"/>
          <w:szCs w:val="24"/>
          <w:lang w:val="es-ES" w:eastAsia="es-ES"/>
        </w:rPr>
      </w:pPr>
      <w:r>
        <w:rPr>
          <w:rFonts w:eastAsia="Times New Roman"/>
          <w:szCs w:val="24"/>
          <w:lang w:val="es-ES" w:eastAsia="es-ES"/>
        </w:rPr>
        <w:t>Alcalde Municipal</w:t>
      </w:r>
    </w:p>
    <w:p w14:paraId="7CAA3C32" w14:textId="77777777" w:rsidR="00026BA7" w:rsidRDefault="00026BA7" w:rsidP="00026BA7">
      <w:pPr>
        <w:spacing w:after="0" w:line="240" w:lineRule="auto"/>
        <w:jc w:val="center"/>
        <w:rPr>
          <w:rFonts w:eastAsia="Times New Roman"/>
          <w:szCs w:val="24"/>
          <w:lang w:val="es-ES" w:eastAsia="es-ES"/>
        </w:rPr>
      </w:pPr>
    </w:p>
    <w:p w14:paraId="29D446B2" w14:textId="77777777" w:rsidR="00026BA7" w:rsidRDefault="00026BA7" w:rsidP="00026BA7">
      <w:pPr>
        <w:spacing w:after="0" w:line="240" w:lineRule="auto"/>
        <w:jc w:val="center"/>
        <w:rPr>
          <w:rFonts w:eastAsia="Times New Roman"/>
          <w:szCs w:val="24"/>
          <w:lang w:val="es-ES" w:eastAsia="es-ES"/>
        </w:rPr>
      </w:pPr>
    </w:p>
    <w:p w14:paraId="4FA8F04E" w14:textId="77777777" w:rsidR="00026BA7" w:rsidRDefault="00026BA7" w:rsidP="00026BA7">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F17D1C8" w14:textId="77777777" w:rsidR="00026BA7" w:rsidRDefault="00026BA7" w:rsidP="00026BA7">
      <w:pPr>
        <w:spacing w:after="0" w:line="240" w:lineRule="auto"/>
        <w:jc w:val="center"/>
        <w:rPr>
          <w:rFonts w:eastAsia="Times New Roman"/>
          <w:szCs w:val="24"/>
          <w:lang w:eastAsia="es-ES"/>
        </w:rPr>
      </w:pPr>
      <w:r>
        <w:rPr>
          <w:rFonts w:eastAsia="Times New Roman"/>
          <w:szCs w:val="24"/>
          <w:lang w:eastAsia="es-ES"/>
        </w:rPr>
        <w:t>Síndico Municipal</w:t>
      </w:r>
    </w:p>
    <w:p w14:paraId="6FD79947" w14:textId="77777777" w:rsidR="00026BA7" w:rsidRDefault="00026BA7" w:rsidP="00026BA7">
      <w:pPr>
        <w:spacing w:after="0" w:line="240" w:lineRule="auto"/>
        <w:contextualSpacing/>
        <w:jc w:val="both"/>
        <w:rPr>
          <w:rFonts w:eastAsia="Times New Roman"/>
          <w:szCs w:val="24"/>
          <w:lang w:eastAsia="es-ES"/>
        </w:rPr>
      </w:pPr>
    </w:p>
    <w:p w14:paraId="3D203EC4" w14:textId="77777777" w:rsidR="00026BA7" w:rsidRDefault="00026BA7" w:rsidP="00026BA7">
      <w:pPr>
        <w:spacing w:after="0" w:line="240" w:lineRule="auto"/>
        <w:contextualSpacing/>
        <w:jc w:val="both"/>
        <w:rPr>
          <w:rFonts w:eastAsia="Times New Roman"/>
          <w:szCs w:val="24"/>
          <w:lang w:eastAsia="es-ES"/>
        </w:rPr>
      </w:pPr>
    </w:p>
    <w:p w14:paraId="1914B65A" w14:textId="77777777" w:rsidR="00026BA7" w:rsidRPr="00B42F72" w:rsidRDefault="00026BA7" w:rsidP="00026BA7">
      <w:pPr>
        <w:spacing w:after="0" w:line="240" w:lineRule="auto"/>
        <w:contextualSpacing/>
        <w:jc w:val="both"/>
        <w:rPr>
          <w:rFonts w:eastAsia="Times New Roman"/>
          <w:szCs w:val="24"/>
          <w:lang w:eastAsia="es-ES"/>
        </w:rPr>
      </w:pPr>
    </w:p>
    <w:p w14:paraId="4AA469AB" w14:textId="77777777" w:rsidR="00026BA7" w:rsidRDefault="00026BA7" w:rsidP="00026BA7">
      <w:pPr>
        <w:contextualSpacing/>
      </w:pPr>
      <w:r>
        <w:t>Sr. Denis Edgardo Pacheco Martínez                   Sra. Clelia Madelin Guevara de Galdámez</w:t>
      </w:r>
    </w:p>
    <w:p w14:paraId="2076B032" w14:textId="77777777" w:rsidR="00026BA7" w:rsidRDefault="00026BA7" w:rsidP="00026BA7">
      <w:pPr>
        <w:contextualSpacing/>
      </w:pPr>
      <w:r>
        <w:t>Primer Regidor Propietario                                       Segunda Regidora Propietaria</w:t>
      </w:r>
    </w:p>
    <w:p w14:paraId="0452374C" w14:textId="77777777" w:rsidR="00026BA7" w:rsidRDefault="00026BA7" w:rsidP="00026BA7">
      <w:pPr>
        <w:contextualSpacing/>
      </w:pPr>
    </w:p>
    <w:p w14:paraId="61201CE0" w14:textId="77777777" w:rsidR="00026BA7" w:rsidRDefault="00026BA7" w:rsidP="00026BA7">
      <w:pPr>
        <w:contextualSpacing/>
      </w:pPr>
    </w:p>
    <w:p w14:paraId="2800950B" w14:textId="77777777" w:rsidR="00026BA7" w:rsidRDefault="00026BA7" w:rsidP="00026BA7">
      <w:pPr>
        <w:contextualSpacing/>
      </w:pPr>
      <w:r>
        <w:t xml:space="preserve">Sr. </w:t>
      </w:r>
      <w:proofErr w:type="spellStart"/>
      <w:r>
        <w:t>Neftali</w:t>
      </w:r>
      <w:proofErr w:type="spellEnd"/>
      <w:r>
        <w:t xml:space="preserve"> Rosales Peraza                                     Sr. Adolfo Fajardo Alvarado</w:t>
      </w:r>
    </w:p>
    <w:p w14:paraId="39628E67" w14:textId="77777777" w:rsidR="00026BA7" w:rsidRDefault="00026BA7" w:rsidP="00026BA7">
      <w:pPr>
        <w:contextualSpacing/>
      </w:pPr>
      <w:r>
        <w:t>Tercer Regidor Propietario                                    Cuarto Regidor Propietario</w:t>
      </w:r>
    </w:p>
    <w:p w14:paraId="14FDE33B" w14:textId="77777777" w:rsidR="00026BA7" w:rsidRDefault="00026BA7" w:rsidP="00026BA7">
      <w:pPr>
        <w:contextualSpacing/>
      </w:pPr>
    </w:p>
    <w:p w14:paraId="6B0311CB" w14:textId="77777777" w:rsidR="00026BA7" w:rsidRDefault="00026BA7" w:rsidP="00026BA7">
      <w:pPr>
        <w:contextualSpacing/>
      </w:pPr>
    </w:p>
    <w:p w14:paraId="6FCE7DE6" w14:textId="77777777" w:rsidR="00026BA7" w:rsidRDefault="00026BA7" w:rsidP="00026BA7">
      <w:pPr>
        <w:contextualSpacing/>
      </w:pPr>
      <w:r>
        <w:t>Sr. Mario Antonio Arriola Figueroa                      Sr. Juan Ramón Ochoa Morales</w:t>
      </w:r>
    </w:p>
    <w:p w14:paraId="5FC0C2C9" w14:textId="77777777" w:rsidR="00026BA7" w:rsidRDefault="00026BA7" w:rsidP="00026BA7">
      <w:pPr>
        <w:contextualSpacing/>
      </w:pPr>
      <w:r>
        <w:t>Quinto Regidor Propietario                                    Sexto Regidor Propietario</w:t>
      </w:r>
    </w:p>
    <w:p w14:paraId="00FD77F5" w14:textId="77777777" w:rsidR="00026BA7" w:rsidRDefault="00026BA7" w:rsidP="00026BA7">
      <w:pPr>
        <w:contextualSpacing/>
      </w:pPr>
    </w:p>
    <w:p w14:paraId="16EFAACD" w14:textId="77777777" w:rsidR="00026BA7" w:rsidRDefault="00026BA7" w:rsidP="00026BA7">
      <w:pPr>
        <w:contextualSpacing/>
      </w:pPr>
    </w:p>
    <w:p w14:paraId="0378482E" w14:textId="77777777" w:rsidR="00026BA7" w:rsidRDefault="00026BA7" w:rsidP="00026BA7">
      <w:pPr>
        <w:contextualSpacing/>
      </w:pPr>
    </w:p>
    <w:p w14:paraId="3875B330" w14:textId="77777777" w:rsidR="00026BA7" w:rsidRDefault="00026BA7" w:rsidP="00026BA7">
      <w:pPr>
        <w:contextualSpacing/>
      </w:pPr>
      <w:r>
        <w:t>Licda. Yanira Marlene Peraza de Salazar            Lic. Ramón Alberto Calderón Hernández</w:t>
      </w:r>
    </w:p>
    <w:p w14:paraId="1668098D" w14:textId="77777777" w:rsidR="00026BA7" w:rsidRDefault="00026BA7" w:rsidP="00026BA7">
      <w:pPr>
        <w:contextualSpacing/>
      </w:pPr>
      <w:r>
        <w:t>Séptima Regidora Propietaria                                Octavo Regidor Propietario</w:t>
      </w:r>
    </w:p>
    <w:p w14:paraId="30431E92" w14:textId="77777777" w:rsidR="00026BA7" w:rsidRDefault="00026BA7" w:rsidP="00026BA7">
      <w:pPr>
        <w:contextualSpacing/>
      </w:pPr>
    </w:p>
    <w:p w14:paraId="19F8914C" w14:textId="77777777" w:rsidR="00026BA7" w:rsidRDefault="00026BA7" w:rsidP="00026BA7">
      <w:pPr>
        <w:contextualSpacing/>
      </w:pPr>
    </w:p>
    <w:p w14:paraId="6FEAC44F" w14:textId="77777777" w:rsidR="00026BA7" w:rsidRDefault="00026BA7" w:rsidP="00026BA7">
      <w:pPr>
        <w:contextualSpacing/>
      </w:pPr>
    </w:p>
    <w:p w14:paraId="1C79F147" w14:textId="77777777" w:rsidR="00026BA7" w:rsidRDefault="00026BA7" w:rsidP="00026BA7">
      <w:pPr>
        <w:contextualSpacing/>
      </w:pPr>
    </w:p>
    <w:p w14:paraId="0D29FDE6" w14:textId="77777777" w:rsidR="00026BA7" w:rsidRDefault="00026BA7" w:rsidP="00026BA7">
      <w:pPr>
        <w:contextualSpacing/>
      </w:pPr>
      <w:r>
        <w:t xml:space="preserve">Lic. Daniel Antonio Salazar Villatoro                     Sr. Kelvin </w:t>
      </w:r>
      <w:proofErr w:type="spellStart"/>
      <w:r>
        <w:t>Elias</w:t>
      </w:r>
      <w:proofErr w:type="spellEnd"/>
      <w:r>
        <w:t xml:space="preserve"> Ramos Santos</w:t>
      </w:r>
    </w:p>
    <w:p w14:paraId="1EFE1083" w14:textId="77777777" w:rsidR="00026BA7" w:rsidRDefault="00026BA7" w:rsidP="00026BA7">
      <w:pPr>
        <w:contextualSpacing/>
      </w:pPr>
      <w:r>
        <w:t>Noveno Regidor Propietario                                   Décimo Regidor Propietario</w:t>
      </w:r>
    </w:p>
    <w:p w14:paraId="13CC2EA9" w14:textId="77777777" w:rsidR="00026BA7" w:rsidRDefault="00026BA7" w:rsidP="00026BA7">
      <w:pPr>
        <w:contextualSpacing/>
      </w:pPr>
    </w:p>
    <w:p w14:paraId="1B26BE4C" w14:textId="77777777" w:rsidR="00026BA7" w:rsidRDefault="00026BA7" w:rsidP="00026BA7">
      <w:pPr>
        <w:contextualSpacing/>
      </w:pPr>
    </w:p>
    <w:p w14:paraId="385F263A" w14:textId="77777777" w:rsidR="00026BA7" w:rsidRDefault="00026BA7" w:rsidP="00026BA7">
      <w:pPr>
        <w:contextualSpacing/>
      </w:pPr>
    </w:p>
    <w:p w14:paraId="354A56E3" w14:textId="77777777" w:rsidR="00026BA7" w:rsidRDefault="00026BA7" w:rsidP="00026BA7">
      <w:pPr>
        <w:contextualSpacing/>
      </w:pPr>
    </w:p>
    <w:p w14:paraId="7FF417CE" w14:textId="77777777" w:rsidR="00026BA7" w:rsidRDefault="00026BA7" w:rsidP="00026BA7">
      <w:pPr>
        <w:contextualSpacing/>
      </w:pPr>
      <w:r>
        <w:t>Sr. Blas Aldana Hernández                                   Sra. Silvia Lorena Villafuerte de Acevedo</w:t>
      </w:r>
    </w:p>
    <w:p w14:paraId="524235C4" w14:textId="77777777" w:rsidR="00026BA7" w:rsidRDefault="00026BA7" w:rsidP="00026BA7">
      <w:pPr>
        <w:contextualSpacing/>
      </w:pPr>
      <w:r>
        <w:t>Primer Regidor Suplente                                       Segunda Regidora Suplente</w:t>
      </w:r>
    </w:p>
    <w:p w14:paraId="51158AD3" w14:textId="77777777" w:rsidR="00026BA7" w:rsidRDefault="00026BA7" w:rsidP="00026BA7">
      <w:pPr>
        <w:contextualSpacing/>
      </w:pPr>
    </w:p>
    <w:p w14:paraId="427BACB3" w14:textId="77777777" w:rsidR="00026BA7" w:rsidRDefault="00026BA7" w:rsidP="00026BA7">
      <w:pPr>
        <w:contextualSpacing/>
      </w:pPr>
    </w:p>
    <w:p w14:paraId="1D9D2606" w14:textId="77777777" w:rsidR="00026BA7" w:rsidRDefault="00026BA7" w:rsidP="00026BA7">
      <w:pPr>
        <w:contextualSpacing/>
      </w:pPr>
    </w:p>
    <w:p w14:paraId="30C8633C" w14:textId="77777777" w:rsidR="00026BA7" w:rsidRDefault="00026BA7" w:rsidP="00026BA7">
      <w:pPr>
        <w:contextualSpacing/>
      </w:pPr>
    </w:p>
    <w:p w14:paraId="1293D156" w14:textId="77777777" w:rsidR="00026BA7" w:rsidRDefault="00026BA7" w:rsidP="00026BA7">
      <w:pPr>
        <w:contextualSpacing/>
      </w:pPr>
    </w:p>
    <w:p w14:paraId="4BD2903B" w14:textId="77777777" w:rsidR="00026BA7" w:rsidRDefault="00026BA7" w:rsidP="00026BA7">
      <w:pPr>
        <w:contextualSpacing/>
      </w:pPr>
      <w:r>
        <w:t>Sr. Carlos Armando Sandoval Salazar                  Lic. Bonifacio Antonio Martínez Moreno</w:t>
      </w:r>
    </w:p>
    <w:p w14:paraId="67F405EB" w14:textId="77777777" w:rsidR="00026BA7" w:rsidRDefault="00026BA7" w:rsidP="00026BA7">
      <w:pPr>
        <w:contextualSpacing/>
      </w:pPr>
      <w:r>
        <w:t xml:space="preserve">Tercer Regidor Suplente                                        Cuarto Regidor Suplente </w:t>
      </w:r>
    </w:p>
    <w:p w14:paraId="1793E416" w14:textId="77777777" w:rsidR="00026BA7" w:rsidRDefault="00026BA7" w:rsidP="00026BA7">
      <w:pPr>
        <w:contextualSpacing/>
      </w:pPr>
    </w:p>
    <w:p w14:paraId="1FA1E00F" w14:textId="77777777" w:rsidR="00026BA7" w:rsidRDefault="00026BA7" w:rsidP="00026BA7">
      <w:pPr>
        <w:contextualSpacing/>
      </w:pPr>
    </w:p>
    <w:p w14:paraId="201D5E8B" w14:textId="77777777" w:rsidR="00026BA7" w:rsidRDefault="00026BA7" w:rsidP="00026BA7">
      <w:pPr>
        <w:contextualSpacing/>
      </w:pPr>
    </w:p>
    <w:p w14:paraId="21C0ABBA" w14:textId="77777777" w:rsidR="00026BA7" w:rsidRDefault="00026BA7" w:rsidP="00026BA7">
      <w:pPr>
        <w:contextualSpacing/>
      </w:pPr>
    </w:p>
    <w:p w14:paraId="7788BF01" w14:textId="77777777" w:rsidR="00026BA7" w:rsidRDefault="00026BA7" w:rsidP="00026BA7">
      <w:pPr>
        <w:contextualSpacing/>
        <w:jc w:val="center"/>
      </w:pPr>
      <w:r>
        <w:t>Licda. Magaly Areli Cárcamo de Chávez</w:t>
      </w:r>
    </w:p>
    <w:p w14:paraId="541491A8" w14:textId="77777777" w:rsidR="00026BA7" w:rsidRDefault="00026BA7" w:rsidP="00026BA7">
      <w:pPr>
        <w:contextualSpacing/>
        <w:jc w:val="center"/>
      </w:pPr>
      <w:r>
        <w:t xml:space="preserve">Secretaria Municipal </w:t>
      </w:r>
    </w:p>
    <w:p w14:paraId="3424C375" w14:textId="77777777" w:rsidR="00026BA7" w:rsidRDefault="00026BA7" w:rsidP="00026BA7">
      <w:pPr>
        <w:contextualSpacing/>
      </w:pPr>
    </w:p>
    <w:p w14:paraId="016B28CA" w14:textId="77777777" w:rsidR="00026BA7" w:rsidRDefault="00026BA7" w:rsidP="00026BA7">
      <w:pPr>
        <w:contextualSpacing/>
      </w:pPr>
    </w:p>
    <w:p w14:paraId="0708733A" w14:textId="77777777" w:rsidR="00026BA7" w:rsidRDefault="00026BA7" w:rsidP="000968D7">
      <w:pPr>
        <w:contextualSpacing/>
        <w:jc w:val="both"/>
        <w:rPr>
          <w:b/>
          <w:u w:val="single"/>
        </w:rPr>
      </w:pPr>
    </w:p>
    <w:p w14:paraId="6A392121" w14:textId="77777777" w:rsidR="008A1378" w:rsidRDefault="008A1378" w:rsidP="000968D7">
      <w:pPr>
        <w:contextualSpacing/>
        <w:jc w:val="both"/>
        <w:rPr>
          <w:b/>
          <w:u w:val="single"/>
        </w:rPr>
      </w:pPr>
    </w:p>
    <w:p w14:paraId="2CB8E903" w14:textId="77777777" w:rsidR="008A1378" w:rsidRDefault="008A1378" w:rsidP="000968D7">
      <w:pPr>
        <w:contextualSpacing/>
        <w:jc w:val="both"/>
        <w:rPr>
          <w:b/>
          <w:u w:val="single"/>
        </w:rPr>
      </w:pPr>
    </w:p>
    <w:p w14:paraId="4CCFD72E" w14:textId="77777777" w:rsidR="008A1378" w:rsidRDefault="008A1378" w:rsidP="000968D7">
      <w:pPr>
        <w:contextualSpacing/>
        <w:jc w:val="both"/>
        <w:rPr>
          <w:b/>
          <w:u w:val="single"/>
        </w:rPr>
      </w:pPr>
    </w:p>
    <w:p w14:paraId="56F658C3" w14:textId="0FAB808D" w:rsidR="00D94B94" w:rsidRPr="00D94B94" w:rsidRDefault="008A1378" w:rsidP="00D94B94">
      <w:pPr>
        <w:spacing w:after="0" w:line="240" w:lineRule="auto"/>
        <w:contextualSpacing/>
        <w:jc w:val="both"/>
        <w:rPr>
          <w:rFonts w:eastAsia="Calibri"/>
          <w:szCs w:val="24"/>
        </w:rPr>
      </w:pPr>
      <w:r w:rsidRPr="00D94B94">
        <w:rPr>
          <w:rFonts w:eastAsia="Calibri"/>
          <w:b/>
          <w:szCs w:val="24"/>
        </w:rPr>
        <w:lastRenderedPageBreak/>
        <w:t xml:space="preserve">ACTA NÚMERO TRECE:    </w:t>
      </w:r>
      <w:r w:rsidRPr="00D94B94">
        <w:rPr>
          <w:rFonts w:eastAsia="Calibri"/>
          <w:szCs w:val="24"/>
        </w:rPr>
        <w:t xml:space="preserve">En las instalaciones del Centro de Formación y Atención Integral Municipal, Ubicado en la Carretera Internacional a </w:t>
      </w:r>
      <w:proofErr w:type="spellStart"/>
      <w:proofErr w:type="gramStart"/>
      <w:r w:rsidRPr="00D94B94">
        <w:rPr>
          <w:rFonts w:eastAsia="Calibri"/>
          <w:szCs w:val="24"/>
        </w:rPr>
        <w:t>Anguitu</w:t>
      </w:r>
      <w:proofErr w:type="spellEnd"/>
      <w:r w:rsidRPr="00D94B94">
        <w:rPr>
          <w:rFonts w:eastAsia="Calibri"/>
          <w:szCs w:val="24"/>
        </w:rPr>
        <w:t xml:space="preserve">,  </w:t>
      </w:r>
      <w:r w:rsidRPr="00D94B94">
        <w:rPr>
          <w:szCs w:val="24"/>
        </w:rPr>
        <w:t>CA</w:t>
      </w:r>
      <w:proofErr w:type="gramEnd"/>
      <w:r w:rsidRPr="00D94B94">
        <w:rPr>
          <w:szCs w:val="24"/>
        </w:rPr>
        <w:t>-12 Km. 114</w:t>
      </w:r>
      <w:r w:rsidRPr="00D94B94">
        <w:rPr>
          <w:rFonts w:eastAsia="Calibri"/>
          <w:szCs w:val="24"/>
        </w:rPr>
        <w:t xml:space="preserve"> a las trece horas con </w:t>
      </w:r>
      <w:r w:rsidR="00AD5E77" w:rsidRPr="00D94B94">
        <w:rPr>
          <w:rFonts w:eastAsia="Calibri"/>
          <w:szCs w:val="24"/>
        </w:rPr>
        <w:t xml:space="preserve">cuarenta </w:t>
      </w:r>
      <w:r w:rsidRPr="00D94B94">
        <w:rPr>
          <w:rFonts w:eastAsia="Calibri"/>
          <w:szCs w:val="24"/>
        </w:rPr>
        <w:t xml:space="preserve">minutos del día veintiocho de julio del dos mil veintiuno. Reunidos los señores: Israel Peraza Guerra, Alcalde Municipal, Lic. David </w:t>
      </w:r>
      <w:proofErr w:type="spellStart"/>
      <w:r w:rsidRPr="00D94B94">
        <w:rPr>
          <w:rFonts w:eastAsia="Calibri"/>
          <w:szCs w:val="24"/>
        </w:rPr>
        <w:t>Ruben</w:t>
      </w:r>
      <w:proofErr w:type="spellEnd"/>
      <w:r w:rsidRPr="00D94B94">
        <w:rPr>
          <w:rFonts w:eastAsia="Calibri"/>
          <w:szCs w:val="24"/>
        </w:rPr>
        <w:t xml:space="preserve"> </w:t>
      </w:r>
      <w:proofErr w:type="spellStart"/>
      <w:r w:rsidRPr="00D94B94">
        <w:rPr>
          <w:rFonts w:eastAsia="Calibri"/>
          <w:szCs w:val="24"/>
        </w:rPr>
        <w:t>Deras</w:t>
      </w:r>
      <w:proofErr w:type="spellEnd"/>
      <w:r w:rsidRPr="00D94B94">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D94B94">
        <w:rPr>
          <w:rFonts w:eastAsia="Calibri"/>
          <w:szCs w:val="24"/>
        </w:rPr>
        <w:t>Neftali</w:t>
      </w:r>
      <w:proofErr w:type="spellEnd"/>
      <w:r w:rsidRPr="00D94B94">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D94B94">
        <w:rPr>
          <w:szCs w:val="24"/>
        </w:rPr>
        <w:t xml:space="preserve">Kelvin </w:t>
      </w:r>
      <w:proofErr w:type="spellStart"/>
      <w:r w:rsidRPr="00D94B94">
        <w:rPr>
          <w:szCs w:val="24"/>
        </w:rPr>
        <w:t>Elias</w:t>
      </w:r>
      <w:proofErr w:type="spellEnd"/>
      <w:r w:rsidRPr="00D94B94">
        <w:rPr>
          <w:szCs w:val="24"/>
        </w:rPr>
        <w:t xml:space="preserve"> Ramos Santos, Décimo Regidor Propietario</w:t>
      </w:r>
      <w:r w:rsidRPr="00D94B94">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D94B94">
        <w:rPr>
          <w:rFonts w:eastAsia="Calibri"/>
          <w:szCs w:val="24"/>
          <w:u w:val="single"/>
        </w:rPr>
        <w:t>sesión ordinaria</w:t>
      </w:r>
      <w:r w:rsidRPr="00D94B94">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D94B94" w:rsidRPr="00D94B94">
        <w:rPr>
          <w:szCs w:val="24"/>
        </w:rPr>
        <w:t>1.- Establecimiento de Quórum.</w:t>
      </w:r>
    </w:p>
    <w:p w14:paraId="187C659C" w14:textId="7D5F58FD" w:rsidR="00D94B94" w:rsidRPr="00D94B94" w:rsidRDefault="00D94B94" w:rsidP="00D94B94">
      <w:pPr>
        <w:spacing w:line="240" w:lineRule="auto"/>
        <w:contextualSpacing/>
        <w:jc w:val="both"/>
        <w:rPr>
          <w:szCs w:val="24"/>
        </w:rPr>
      </w:pPr>
      <w:r w:rsidRPr="00D94B94">
        <w:rPr>
          <w:szCs w:val="24"/>
        </w:rPr>
        <w:t xml:space="preserve">2.- Lectura y aprobación de la agenda 3.- Lectura y aprobación del acta anterior. 4.- Lectura y aprobación de requerimientos de compra.  5.- Lectura y aprobación de facturas, para su respectiva erogación. 6.- Acuerdo Municipal para pago de indemnizaciones por retiro voluntario. 7.- Acuerdo Municipal para pago de incapacidades de empleados municipales 8.- Acuerdo Municipal para pago de vacaciones, periodo agosto 2021.  9.- Participación del </w:t>
      </w:r>
      <w:proofErr w:type="spellStart"/>
      <w:r w:rsidRPr="00D94B94">
        <w:rPr>
          <w:szCs w:val="24"/>
        </w:rPr>
        <w:t>Tec</w:t>
      </w:r>
      <w:proofErr w:type="spellEnd"/>
      <w:r w:rsidRPr="00D94B94">
        <w:rPr>
          <w:szCs w:val="24"/>
        </w:rPr>
        <w:t xml:space="preserve">. </w:t>
      </w:r>
      <w:proofErr w:type="spellStart"/>
      <w:r w:rsidRPr="00D94B94">
        <w:rPr>
          <w:szCs w:val="24"/>
        </w:rPr>
        <w:t>Enllelbert</w:t>
      </w:r>
      <w:proofErr w:type="spellEnd"/>
      <w:r w:rsidRPr="00D94B94">
        <w:rPr>
          <w:szCs w:val="24"/>
        </w:rPr>
        <w:t xml:space="preserve"> Alexander González Cerna, “Instructor de Deporte” en relación a reactivación del “Perfil de Actividades Deportivas, de la Alcaldía Municipal de Metapán”.  10.- Acuerdo Municipal para realizar derogatoria del </w:t>
      </w:r>
      <w:r w:rsidRPr="00D94B94">
        <w:rPr>
          <w:bCs/>
          <w:szCs w:val="24"/>
        </w:rPr>
        <w:t xml:space="preserve">“REGLAMENTO TRANSITORIO PARA LA PRESTACIÓN ECONÓMICA POR RETIRO VOLUNTARIO PARA LOS EMPLEADOS DE LA ALCALDIA MUNICIPAL DE METAPÁN, DEPARTAMENTO DE SANTA ANA” de fecha siete de mayo del 2021. Por agotamiento de fondos.  </w:t>
      </w:r>
      <w:r w:rsidRPr="00D94B94">
        <w:rPr>
          <w:szCs w:val="24"/>
        </w:rPr>
        <w:t xml:space="preserve"> </w:t>
      </w:r>
      <w:r w:rsidRPr="00D94B94">
        <w:rPr>
          <w:bCs/>
          <w:szCs w:val="24"/>
        </w:rPr>
        <w:t xml:space="preserve">11.- </w:t>
      </w:r>
      <w:r w:rsidRPr="00D94B94">
        <w:rPr>
          <w:szCs w:val="24"/>
        </w:rPr>
        <w:t xml:space="preserve">Solicitud de Prorroga de plazo, presentado por la empresa MAPRECO-AQUIALIMPIA 12.- Acuerdo Municipal para nombrar como supervisora a la Ing. Irma Magaña de los proyectos en ejecución, de conformidad siguiente: </w:t>
      </w:r>
      <w:r w:rsidRPr="00D94B94">
        <w:rPr>
          <w:rFonts w:eastAsia="Calibri"/>
          <w:bCs/>
          <w:szCs w:val="24"/>
        </w:rPr>
        <w:t xml:space="preserve">CAMBIO DE TUBERIAS DE AGUA POTABLE EN CASERIO EL PANAL CANTON EL PANAL METAPÁN, código </w:t>
      </w:r>
      <w:proofErr w:type="spellStart"/>
      <w:r w:rsidRPr="00D94B94">
        <w:rPr>
          <w:rFonts w:eastAsia="Calibri"/>
          <w:bCs/>
          <w:szCs w:val="24"/>
        </w:rPr>
        <w:t>N°</w:t>
      </w:r>
      <w:proofErr w:type="spellEnd"/>
      <w:r w:rsidRPr="00D94B94">
        <w:rPr>
          <w:rFonts w:eastAsia="Calibri"/>
          <w:bCs/>
          <w:szCs w:val="24"/>
        </w:rPr>
        <w:t xml:space="preserve"> </w:t>
      </w:r>
      <w:proofErr w:type="gramStart"/>
      <w:r w:rsidRPr="00D94B94">
        <w:rPr>
          <w:rFonts w:eastAsia="Calibri"/>
          <w:bCs/>
          <w:szCs w:val="24"/>
        </w:rPr>
        <w:t xml:space="preserve">20039; </w:t>
      </w:r>
      <w:r w:rsidRPr="00D94B94">
        <w:rPr>
          <w:szCs w:val="24"/>
        </w:rPr>
        <w:t xml:space="preserve"> </w:t>
      </w:r>
      <w:r w:rsidRPr="00D94B94">
        <w:rPr>
          <w:rFonts w:eastAsia="Calibri"/>
          <w:bCs/>
          <w:szCs w:val="24"/>
        </w:rPr>
        <w:t>INTRODUCCIÓN</w:t>
      </w:r>
      <w:proofErr w:type="gramEnd"/>
      <w:r w:rsidRPr="00D94B94">
        <w:rPr>
          <w:rFonts w:eastAsia="Calibri"/>
          <w:bCs/>
          <w:szCs w:val="24"/>
        </w:rPr>
        <w:t xml:space="preserve"> DE AGUA POTABLE EN CASERÍO MAL PASO Y PINITOS, CANTÓN MAL PASO, METAPÁN</w:t>
      </w:r>
      <w:r w:rsidRPr="00D94B94">
        <w:rPr>
          <w:szCs w:val="24"/>
        </w:rPr>
        <w:t xml:space="preserve">; </w:t>
      </w:r>
      <w:r w:rsidRPr="00D94B94">
        <w:rPr>
          <w:rFonts w:eastAsia="Calibri"/>
          <w:bCs/>
          <w:szCs w:val="24"/>
        </w:rPr>
        <w:t>PERFORACIÓN DE POZO Y CERCADO PERIMETRAL DE TERRENO EN CASERÍO LA BALASTRERA, CANTÓN LAS PIEDRAS. 13.- Solicitud de Acuerdo Municipal para realizar modificación de presupuesto por medio de modificación de partidas presupuestarias del proyecto “Construcción</w:t>
      </w:r>
      <w:r w:rsidRPr="00D94B94">
        <w:rPr>
          <w:szCs w:val="24"/>
        </w:rPr>
        <w:t xml:space="preserve"> Casa Comunal Colonia Nueva San Miguelito, Cantón </w:t>
      </w:r>
      <w:proofErr w:type="spellStart"/>
      <w:r w:rsidRPr="00D94B94">
        <w:rPr>
          <w:szCs w:val="24"/>
        </w:rPr>
        <w:t>Tecomapa</w:t>
      </w:r>
      <w:proofErr w:type="spellEnd"/>
      <w:r w:rsidRPr="00D94B94">
        <w:rPr>
          <w:szCs w:val="24"/>
        </w:rPr>
        <w:t>, Metapán. Código: 20212”</w:t>
      </w:r>
    </w:p>
    <w:p w14:paraId="40FD0CDC" w14:textId="5C702CD4" w:rsidR="008A1378" w:rsidRPr="00891915" w:rsidRDefault="00D94B94" w:rsidP="001B5139">
      <w:pPr>
        <w:spacing w:after="0" w:line="240" w:lineRule="auto"/>
        <w:jc w:val="both"/>
      </w:pPr>
      <w:r w:rsidRPr="00E1411C">
        <w:rPr>
          <w:rFonts w:eastAsia="Calibri"/>
          <w:bCs/>
          <w:szCs w:val="24"/>
        </w:rPr>
        <w:t xml:space="preserve">14.- Acuerdo Municipal para realizar priorización de carpeta técnica del proyecto “Introducción de Energía Eléctrica, en Sector de la Iglesia, Caserío Las Conchas, Cantón </w:t>
      </w:r>
      <w:proofErr w:type="spellStart"/>
      <w:proofErr w:type="gramStart"/>
      <w:r w:rsidRPr="00E1411C">
        <w:rPr>
          <w:rFonts w:eastAsia="Calibri"/>
          <w:bCs/>
          <w:szCs w:val="24"/>
        </w:rPr>
        <w:t>Tecomapa</w:t>
      </w:r>
      <w:proofErr w:type="spellEnd"/>
      <w:r w:rsidRPr="00E1411C">
        <w:rPr>
          <w:rFonts w:eastAsia="Calibri"/>
          <w:bCs/>
          <w:szCs w:val="24"/>
        </w:rPr>
        <w:t xml:space="preserve">”   </w:t>
      </w:r>
      <w:proofErr w:type="gramEnd"/>
      <w:r w:rsidRPr="00E1411C">
        <w:rPr>
          <w:rFonts w:eastAsia="Calibri"/>
          <w:bCs/>
          <w:szCs w:val="24"/>
        </w:rPr>
        <w:t xml:space="preserve">15.- Acuerdo Municipal para realizar compra de especies municipales, las cuales consisten en “tiquetes de servicio de bascula”, por el monto de $ 150.00 dólares. 16.- </w:t>
      </w:r>
      <w:r w:rsidRPr="00E1411C">
        <w:rPr>
          <w:szCs w:val="24"/>
        </w:rPr>
        <w:t>Acuerdo Municipal para realizar liquidación del fondo circulante, correspondiente a la liquidación del mes de julio por el monto de $ 3,997.41</w:t>
      </w:r>
      <w:r w:rsidRPr="00E1411C">
        <w:rPr>
          <w:rFonts w:eastAsia="Calibri"/>
          <w:bCs/>
          <w:szCs w:val="24"/>
        </w:rPr>
        <w:t xml:space="preserve">. </w:t>
      </w:r>
      <w:r w:rsidRPr="00E1411C">
        <w:rPr>
          <w:szCs w:val="24"/>
        </w:rPr>
        <w:t>17.- Acuerdo Municipal para realizar pago a Asociación de Desarrollo Comunal Las Canteras, por el monto de $300.00 dólares por servicio de agua potable en el rastro municipal, mes de agosto 2021.</w:t>
      </w:r>
      <w:r w:rsidRPr="00E1411C">
        <w:rPr>
          <w:rFonts w:eastAsia="Calibri"/>
          <w:bCs/>
          <w:szCs w:val="24"/>
        </w:rPr>
        <w:t xml:space="preserve"> </w:t>
      </w:r>
      <w:r w:rsidRPr="00E1411C">
        <w:rPr>
          <w:szCs w:val="24"/>
        </w:rPr>
        <w:t xml:space="preserve">18.- Solicitud de adenda, por un período de tres meses </w:t>
      </w:r>
      <w:r w:rsidR="00E1411C" w:rsidRPr="00E1411C">
        <w:rPr>
          <w:szCs w:val="24"/>
        </w:rPr>
        <w:t>más al</w:t>
      </w:r>
      <w:r w:rsidRPr="00E1411C">
        <w:rPr>
          <w:szCs w:val="24"/>
        </w:rPr>
        <w:t xml:space="preserve"> Convenio “Prevención de la Violencia </w:t>
      </w:r>
      <w:r w:rsidR="00E1411C" w:rsidRPr="00E1411C">
        <w:rPr>
          <w:szCs w:val="24"/>
        </w:rPr>
        <w:t>y Atención</w:t>
      </w:r>
      <w:r w:rsidRPr="00E1411C">
        <w:rPr>
          <w:szCs w:val="24"/>
        </w:rPr>
        <w:t xml:space="preserve"> al Mejoramiento de Vida de la Población en Condiciones de Pobreza en los Municipios Priorizados por el Plan El Salvador Seguro”; se agregaron los siguientes puntos varios:</w:t>
      </w:r>
      <w:r w:rsidR="00EE22F5" w:rsidRPr="00E1411C">
        <w:rPr>
          <w:szCs w:val="24"/>
        </w:rPr>
        <w:t xml:space="preserve"> </w:t>
      </w:r>
      <w:r w:rsidR="00E1411C" w:rsidRPr="00E1411C">
        <w:rPr>
          <w:szCs w:val="24"/>
        </w:rPr>
        <w:t xml:space="preserve"> </w:t>
      </w:r>
      <w:r w:rsidR="003A429F">
        <w:rPr>
          <w:szCs w:val="24"/>
        </w:rPr>
        <w:t>a)</w:t>
      </w:r>
      <w:r w:rsidR="00E1411C" w:rsidRPr="00E1411C">
        <w:rPr>
          <w:szCs w:val="24"/>
        </w:rPr>
        <w:t xml:space="preserve"> </w:t>
      </w:r>
      <w:r w:rsidR="00E1411C">
        <w:t xml:space="preserve">Incrementar el salario mínimo de 43 plazas permanentes de conformidad decreto ejecutivo número 10, del Órgano Ejecutivo de la Republica, en el ramo de Trabajo y Previsión Social, se establece la Tarifa de Salarios Mínimos para las personas que trabajan </w:t>
      </w:r>
      <w:r w:rsidR="00E1411C">
        <w:lastRenderedPageBreak/>
        <w:t xml:space="preserve">en los rubros del comercio, servicios, industria, maquila textil y confección, ingenios azucareros, beneficios de café y otras actividades de agroindustria, así como para las personas trabajadoras a domicilio que laboren en estos rubios, publicado en el Diario Oficial Número 129, Tomo Número 432, de fecha 7 de julio de 2021; </w:t>
      </w:r>
      <w:r w:rsidR="003A429F">
        <w:t xml:space="preserve">b) </w:t>
      </w:r>
      <w:r w:rsidR="00E1411C">
        <w:t>Pago de universidades matricula, meses de julio y agosto del 2021</w:t>
      </w:r>
      <w:r w:rsidR="003A429F">
        <w:t xml:space="preserve">; c) </w:t>
      </w:r>
      <w:r w:rsidR="00E1411C" w:rsidRPr="003A429F">
        <w:rPr>
          <w:rFonts w:eastAsia="Calibri"/>
        </w:rPr>
        <w:t xml:space="preserve">Pago de planilla de personal para fumigación para evitar la propagación del dengue, </w:t>
      </w:r>
      <w:proofErr w:type="spellStart"/>
      <w:r w:rsidR="00E1411C" w:rsidRPr="003A429F">
        <w:rPr>
          <w:rFonts w:eastAsia="Calibri"/>
        </w:rPr>
        <w:t>zica</w:t>
      </w:r>
      <w:proofErr w:type="spellEnd"/>
      <w:r w:rsidR="00E1411C" w:rsidRPr="003A429F">
        <w:rPr>
          <w:rFonts w:eastAsia="Calibri"/>
        </w:rPr>
        <w:t xml:space="preserve"> y </w:t>
      </w:r>
      <w:proofErr w:type="spellStart"/>
      <w:r w:rsidR="00E1411C" w:rsidRPr="003A429F">
        <w:rPr>
          <w:rFonts w:eastAsia="Calibri"/>
        </w:rPr>
        <w:t>chikungunya</w:t>
      </w:r>
      <w:proofErr w:type="spellEnd"/>
      <w:r w:rsidR="00E1411C" w:rsidRPr="003A429F">
        <w:rPr>
          <w:rFonts w:eastAsia="Calibri"/>
        </w:rPr>
        <w:t>, Correspondiente al período del 01 al 31 de Julio del 2021.</w:t>
      </w:r>
      <w:r w:rsidR="003A429F">
        <w:t xml:space="preserve"> d) </w:t>
      </w:r>
      <w:r w:rsidR="00E1411C" w:rsidRPr="003A429F">
        <w:rPr>
          <w:bCs/>
        </w:rPr>
        <w:t xml:space="preserve">Priorización de carpeta técnica de Talleres técnicos de formación de electricistas para beneficiar a los jóvenes de los Cantones y </w:t>
      </w:r>
      <w:proofErr w:type="spellStart"/>
      <w:r w:rsidR="00E1411C" w:rsidRPr="003A429F">
        <w:rPr>
          <w:bCs/>
        </w:rPr>
        <w:t>Caserios</w:t>
      </w:r>
      <w:proofErr w:type="spellEnd"/>
      <w:r w:rsidR="00E1411C" w:rsidRPr="003A429F">
        <w:rPr>
          <w:bCs/>
        </w:rPr>
        <w:t xml:space="preserve"> del Municipio de Metapán. </w:t>
      </w:r>
      <w:r w:rsidR="003A429F">
        <w:t xml:space="preserve"> e) </w:t>
      </w:r>
      <w:r w:rsidR="00E1411C" w:rsidRPr="003A429F">
        <w:rPr>
          <w:szCs w:val="24"/>
        </w:rPr>
        <w:t xml:space="preserve">Autorizar a la UACI a realizar un proceso de libre gestión para la compra de llantas nuevas con cantidades y medidas según detalle siguiente:140 </w:t>
      </w:r>
      <w:proofErr w:type="gramStart"/>
      <w:r w:rsidR="00E1411C" w:rsidRPr="003A429F">
        <w:rPr>
          <w:szCs w:val="24"/>
        </w:rPr>
        <w:t xml:space="preserve">llantas  </w:t>
      </w:r>
      <w:r w:rsidR="00E1411C" w:rsidRPr="003C155C">
        <w:t>11R22.5</w:t>
      </w:r>
      <w:proofErr w:type="gramEnd"/>
      <w:r w:rsidR="00E1411C" w:rsidRPr="003C155C">
        <w:t xml:space="preserve"> </w:t>
      </w:r>
      <w:r w:rsidR="00E1411C">
        <w:t xml:space="preserve"> y 10 llantas</w:t>
      </w:r>
      <w:r w:rsidR="00E1411C" w:rsidRPr="003C155C">
        <w:t xml:space="preserve"> 12R22.5 </w:t>
      </w:r>
      <w:r w:rsidR="003A429F">
        <w:t xml:space="preserve">f) </w:t>
      </w:r>
      <w:r w:rsidR="00E1411C" w:rsidRPr="003A429F">
        <w:rPr>
          <w:szCs w:val="24"/>
        </w:rPr>
        <w:t xml:space="preserve">PRIORIZAR la ejecución de los proyectos que se enuncian a continuación:  </w:t>
      </w:r>
      <w:r w:rsidR="00E1411C" w:rsidRPr="003A429F">
        <w:rPr>
          <w:bCs/>
        </w:rPr>
        <w:t xml:space="preserve">Reparación de calle, pavimento hidráulica y obras de drenaje en Calle de </w:t>
      </w:r>
      <w:proofErr w:type="spellStart"/>
      <w:r w:rsidR="00E1411C" w:rsidRPr="003A429F">
        <w:rPr>
          <w:bCs/>
        </w:rPr>
        <w:t>Caserio</w:t>
      </w:r>
      <w:proofErr w:type="spellEnd"/>
      <w:r w:rsidR="00E1411C" w:rsidRPr="003A429F">
        <w:rPr>
          <w:bCs/>
        </w:rPr>
        <w:t xml:space="preserve"> Conchagua a Caserío el Rodeo, Municipio de Metapán. Reparación de puente el Socorro y puente las </w:t>
      </w:r>
      <w:proofErr w:type="spellStart"/>
      <w:r w:rsidR="00E1411C" w:rsidRPr="003A429F">
        <w:rPr>
          <w:bCs/>
        </w:rPr>
        <w:t>Americas</w:t>
      </w:r>
      <w:proofErr w:type="spellEnd"/>
      <w:r w:rsidR="00E1411C" w:rsidRPr="003A429F">
        <w:rPr>
          <w:bCs/>
        </w:rPr>
        <w:t xml:space="preserve"> 2, Municipio de Metapán. </w:t>
      </w:r>
      <w:r w:rsidR="003A429F">
        <w:t xml:space="preserve">g) </w:t>
      </w:r>
      <w:r w:rsidR="00BA1703">
        <w:t>realizar acuerdo municipal para autorizar</w:t>
      </w:r>
      <w:r w:rsidR="00E1411C">
        <w:t xml:space="preserve"> al Jefe de la Unidad de Ganadería, dar estricto cumplimiento a lo detallado y verificar que los documentos que emanen de dicha unidad sean redactados debidamente de conformidad a la </w:t>
      </w:r>
      <w:r w:rsidR="00E1411C" w:rsidRPr="00750614">
        <w:t>LEY AGRARIA Y REGLAMENTO PARA EL USO DE FIERROS O MARCAS DE HERRAR GANADO Y TRASLADO DE SEMOVIENTES y DELEGAR</w:t>
      </w:r>
      <w:r w:rsidR="00E1411C">
        <w:t xml:space="preserve"> la obligación de verificar la legalidad y el cumplimiento de los requisitos que deban ser consignados en las Cartas de Venta, mismas que son firmadas por el Alcalde Municipal y por la Secretaria Municipal, siendo necesario para tal efecto que verifique el cumplimiento de todos los aspectos legales</w:t>
      </w:r>
      <w:r w:rsidR="003A429F">
        <w:t xml:space="preserve">. </w:t>
      </w:r>
      <w:r w:rsidR="009B69F6">
        <w:t xml:space="preserve">Esto con el objetivo de </w:t>
      </w:r>
      <w:proofErr w:type="spellStart"/>
      <w:r w:rsidR="009B69F6">
        <w:t>evidar</w:t>
      </w:r>
      <w:proofErr w:type="spellEnd"/>
      <w:r w:rsidR="009B69F6">
        <w:t xml:space="preserve"> posibles señalamientos</w:t>
      </w:r>
      <w:r w:rsidR="003A429F">
        <w:t xml:space="preserve"> h) </w:t>
      </w:r>
      <w:r w:rsidR="00891915">
        <w:t xml:space="preserve">presentación del informe de Ejecución Presupuestaria </w:t>
      </w:r>
      <w:r w:rsidR="00E1411C" w:rsidRPr="003A429F">
        <w:rPr>
          <w:bCs/>
        </w:rPr>
        <w:t>hasta el mes de mayo 2021, presentado por el Sr. Israel Peraza Alcalde Municipal</w:t>
      </w:r>
      <w:r w:rsidR="00891915">
        <w:rPr>
          <w:bCs/>
        </w:rPr>
        <w:t>, en coordinación con el equipo técnico financiero</w:t>
      </w:r>
      <w:r w:rsidR="003A429F">
        <w:rPr>
          <w:bCs/>
        </w:rPr>
        <w:t xml:space="preserve"> i) </w:t>
      </w:r>
      <w:r w:rsidR="00E1411C">
        <w:t xml:space="preserve">Intervención de </w:t>
      </w:r>
      <w:r w:rsidR="001B5139">
        <w:t>personal del</w:t>
      </w:r>
      <w:r w:rsidR="00E1411C">
        <w:t xml:space="preserve"> Instituto Nacional Benjamín Estrada Valiente, en relación a solicitud de donación de terreno</w:t>
      </w:r>
      <w:r w:rsidR="001B5139">
        <w:t xml:space="preserve">. </w:t>
      </w:r>
      <w:r w:rsidR="001B5139">
        <w:rPr>
          <w:rFonts w:eastAsia="Calibri"/>
          <w:szCs w:val="24"/>
        </w:rPr>
        <w:t>Y</w:t>
      </w:r>
      <w:r w:rsidR="008A1378">
        <w:rPr>
          <w:rFonts w:eastAsia="Calibri"/>
          <w:szCs w:val="24"/>
        </w:rPr>
        <w:t xml:space="preserve"> discutido cada uno de los puntos contenidos en esta, se emiten los siguientes acuerdos:</w:t>
      </w:r>
    </w:p>
    <w:p w14:paraId="6144C831" w14:textId="77777777" w:rsidR="00750614" w:rsidRPr="001B5139" w:rsidRDefault="00750614" w:rsidP="001B5139">
      <w:pPr>
        <w:spacing w:after="0" w:line="240" w:lineRule="auto"/>
        <w:jc w:val="both"/>
      </w:pPr>
    </w:p>
    <w:p w14:paraId="46E33D45" w14:textId="0C034B71" w:rsidR="008A1378" w:rsidRDefault="00311D0F" w:rsidP="000968D7">
      <w:pPr>
        <w:contextualSpacing/>
        <w:jc w:val="both"/>
        <w:rPr>
          <w:b/>
          <w:u w:val="single"/>
        </w:rPr>
      </w:pPr>
      <w:r>
        <w:rPr>
          <w:b/>
          <w:u w:val="single"/>
        </w:rPr>
        <w:t>ACUERDO NÚMERO UNO:</w:t>
      </w:r>
    </w:p>
    <w:p w14:paraId="4CF469E2" w14:textId="77777777" w:rsidR="002C1A01" w:rsidRPr="00BB0F5E" w:rsidRDefault="002C1A01" w:rsidP="002C1A01">
      <w:pPr>
        <w:spacing w:after="0" w:line="240" w:lineRule="auto"/>
        <w:jc w:val="both"/>
        <w:rPr>
          <w:bCs/>
          <w:color w:val="000000"/>
          <w:szCs w:val="24"/>
        </w:rPr>
      </w:pPr>
      <w:r w:rsidRPr="00BB0F5E">
        <w:rPr>
          <w:bCs/>
          <w:color w:val="000000"/>
          <w:szCs w:val="24"/>
        </w:rPr>
        <w:t>El Concejo Municipal CONSIDERANDO:</w:t>
      </w:r>
    </w:p>
    <w:p w14:paraId="578ED1B3" w14:textId="77777777" w:rsidR="002C1A01" w:rsidRPr="00BB0F5E" w:rsidRDefault="002C1A01" w:rsidP="002C1A01">
      <w:pPr>
        <w:spacing w:after="0" w:line="240" w:lineRule="auto"/>
        <w:jc w:val="both"/>
        <w:rPr>
          <w:bCs/>
          <w:color w:val="000000"/>
          <w:szCs w:val="24"/>
        </w:rPr>
      </w:pPr>
    </w:p>
    <w:p w14:paraId="1D0FAEA0" w14:textId="77777777" w:rsidR="002C1A01" w:rsidRPr="00BB0F5E" w:rsidRDefault="002C1A01" w:rsidP="002C1A01">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7DAAE77E" w14:textId="77777777" w:rsidR="002C1A01" w:rsidRPr="00BB0F5E" w:rsidRDefault="002C1A01" w:rsidP="002C1A01">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207FD5E5" w14:textId="77777777" w:rsidR="002C1A01" w:rsidRPr="00BB0F5E" w:rsidRDefault="002C1A01" w:rsidP="002C1A01">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633D7540" w14:textId="77777777" w:rsidR="002C1A01" w:rsidRPr="00BB0F5E" w:rsidRDefault="002C1A01" w:rsidP="002C1A01">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47C807E5" w14:textId="77777777" w:rsidR="002C1A01" w:rsidRPr="003D6065" w:rsidRDefault="002C1A01" w:rsidP="002C1A01">
      <w:pPr>
        <w:spacing w:after="0" w:line="240" w:lineRule="auto"/>
        <w:jc w:val="both"/>
      </w:pPr>
      <w:r w:rsidRPr="003D6065">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t xml:space="preserve">para lo cual se utiliza el modelo planteado en el </w:t>
      </w:r>
      <w:r w:rsidRPr="00362EDB">
        <w:rPr>
          <w:bCs/>
          <w:szCs w:val="24"/>
        </w:rPr>
        <w:t xml:space="preserve">manual de procedimientos </w:t>
      </w:r>
      <w:r w:rsidRPr="00362EDB">
        <w:rPr>
          <w:szCs w:val="24"/>
        </w:rPr>
        <w:t xml:space="preserve"> para el ciclo de gestión de adquisiciones y contrataciones de las instituciones de la administración pública</w:t>
      </w:r>
      <w:r w:rsidRPr="00362EDB">
        <w:t xml:space="preserve"> - </w:t>
      </w:r>
      <w:r w:rsidRPr="00362EDB">
        <w:rPr>
          <w:szCs w:val="24"/>
        </w:rPr>
        <w:t>anexo b4</w:t>
      </w:r>
      <w:r w:rsidRPr="00362EDB">
        <w:rPr>
          <w:sz w:val="28"/>
        </w:rPr>
        <w:t xml:space="preserve"> </w:t>
      </w:r>
      <w:r w:rsidRPr="00362EDB">
        <w:rPr>
          <w:szCs w:val="24"/>
        </w:rPr>
        <w:t>– solicitud o requerimiento de obra, bien o servicio</w:t>
      </w:r>
      <w:r w:rsidRPr="00362EDB">
        <w:rPr>
          <w:sz w:val="28"/>
        </w:rPr>
        <w:t>;</w:t>
      </w:r>
      <w:r w:rsidRPr="00362EDB">
        <w:t xml:space="preserve"> </w:t>
      </w:r>
      <w:r w:rsidRPr="00BB0F5E">
        <w:rPr>
          <w:rFonts w:eastAsia="Calibri"/>
          <w:spacing w:val="-3"/>
          <w:szCs w:val="24"/>
        </w:rPr>
        <w:t>según el siguiente detalle:</w:t>
      </w:r>
    </w:p>
    <w:p w14:paraId="7571EC63" w14:textId="095DCD0D" w:rsidR="00D26E76" w:rsidRDefault="00D26E76" w:rsidP="000968D7">
      <w:pPr>
        <w:contextualSpacing/>
        <w:jc w:val="both"/>
        <w:rPr>
          <w:b/>
          <w:u w:val="single"/>
        </w:rPr>
      </w:pPr>
    </w:p>
    <w:p w14:paraId="6E901142" w14:textId="27F31141" w:rsidR="002C1A01" w:rsidRDefault="002C1A01" w:rsidP="000968D7">
      <w:pPr>
        <w:contextualSpacing/>
        <w:jc w:val="both"/>
        <w:rPr>
          <w:b/>
          <w:u w:val="single"/>
        </w:rPr>
      </w:pPr>
    </w:p>
    <w:p w14:paraId="670BD194" w14:textId="77777777" w:rsidR="008D0089" w:rsidRDefault="008D0089" w:rsidP="00656FD0">
      <w:pPr>
        <w:pStyle w:val="Prrafodelista"/>
        <w:numPr>
          <w:ilvl w:val="0"/>
          <w:numId w:val="208"/>
        </w:numPr>
        <w:spacing w:after="0" w:line="240" w:lineRule="auto"/>
        <w:jc w:val="both"/>
        <w:rPr>
          <w:rFonts w:eastAsia="Calibri"/>
        </w:rPr>
      </w:pPr>
      <w:r w:rsidRPr="008E5237">
        <w:rPr>
          <w:rFonts w:eastAsia="Calibri"/>
        </w:rPr>
        <w:lastRenderedPageBreak/>
        <w:t>Proceso por compra de maquinaria y equipo de producción para apoyo institucional, para uso de carpinteros de la unidad de plantel de maquinaria y equipo, Según certificación de crédito presupuestario No. 470</w:t>
      </w:r>
    </w:p>
    <w:p w14:paraId="4B740C95"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maquinaria y equipo de producción para apoyo institucional, para uso de taller de obra de banco de la unidad de plantel de maquinaria y equipo, Según certificación de crédito presupuestario No. 471</w:t>
      </w:r>
    </w:p>
    <w:p w14:paraId="3E138699"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la reparación del equipo #03, Según certificación de crédito presupuestario No. 472</w:t>
      </w:r>
    </w:p>
    <w:p w14:paraId="0E1F6697"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#167, Según certificación de crédito presupuestario No. 473</w:t>
      </w:r>
    </w:p>
    <w:p w14:paraId="65AF5B83"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#127, Según certificación de crédito presupuestario No. 474</w:t>
      </w:r>
    </w:p>
    <w:p w14:paraId="13569453"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#100, Según certificación de crédito presupuestario No. 475</w:t>
      </w:r>
    </w:p>
    <w:p w14:paraId="7B84DE8F"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productos químicos, minerales metálicos y productos derivados, herramientas repuestos y accesorios, bienes de uso y consumo diversos, pago por mantenimientos y reparaciones de vehículos, para uso en equipo #88, Según certificación de crédito presupuestario No. 476</w:t>
      </w:r>
    </w:p>
    <w:p w14:paraId="335B0CCF"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#53, Según certificación de crédito presupuestario No. 477</w:t>
      </w:r>
    </w:p>
    <w:p w14:paraId="47073A97"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minerales metálicos y productos derivados, materiales informáticos, materiales eléctricos, bienes de uso y consumo diversos, maquinarias y equipos, para construcción de oficinas para administradores de proyectos de la unidad de plantel de maquinaria y equipo, Según certificación de crédito presupuestario No. 478</w:t>
      </w:r>
    </w:p>
    <w:p w14:paraId="7B5F8114"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productos químicos, minerales metálicos y productos derivados, bienes de uso y consumo diversos, pago por mantenimientos y reparaciones de vehículos, para reparación de equipo #136, Según certificación de crédito presupuestario No. 479</w:t>
      </w:r>
    </w:p>
    <w:p w14:paraId="19E7CE62"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#129, Según certificación de crédito presupuestario No. 480</w:t>
      </w:r>
    </w:p>
    <w:p w14:paraId="6CE551A7"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productos químicos, combustibles y lubricantes, herramientas repuestos y accesorios, bienes de uso y consumo diversos, pago por mantenimientos y reparaciones de vehículos, para uso en equipo #44, Según certificación de crédito presupuestario No. 481</w:t>
      </w:r>
    </w:p>
    <w:p w14:paraId="347A5B85"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#58, Según certificación de crédito presupuestario No. 482</w:t>
      </w:r>
    </w:p>
    <w:p w14:paraId="5515CDDD"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#37, Según certificación de crédito presupuestario No. 483</w:t>
      </w:r>
    </w:p>
    <w:p w14:paraId="40877B3D"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en equipo #25, Según certificación de crédito presupuestario No. 484</w:t>
      </w:r>
    </w:p>
    <w:p w14:paraId="288FB8D7"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en equipo #71, Según certificación de crédito presupuestario No. 485</w:t>
      </w:r>
    </w:p>
    <w:p w14:paraId="2CB2D63D"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en equipo #117, Según certificación de crédito presupuestario No. 486</w:t>
      </w:r>
    </w:p>
    <w:p w14:paraId="63D1BC99"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minerales metálicos y productos derivados, pago por mantenimientos y reparaciones de vehículos, para uso en equipo #85, Según certificación de crédito presupuestario No. 487</w:t>
      </w:r>
    </w:p>
    <w:p w14:paraId="003D1CA4"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en equipo #100, Según certificación de crédito presupuestario No. 488</w:t>
      </w:r>
    </w:p>
    <w:p w14:paraId="43807800"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en equipo #111, Según certificación de crédito presupuestario No. 489</w:t>
      </w:r>
    </w:p>
    <w:p w14:paraId="3288693A"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#131, Según certificación de crédito presupuestario No. 490</w:t>
      </w:r>
    </w:p>
    <w:p w14:paraId="36399409"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#156, Según certificación de crédito presupuestario No. 491</w:t>
      </w:r>
    </w:p>
    <w:p w14:paraId="59F0FF6D" w14:textId="77777777" w:rsidR="008D0089" w:rsidRDefault="008D0089" w:rsidP="00656FD0">
      <w:pPr>
        <w:pStyle w:val="Prrafodelista"/>
        <w:numPr>
          <w:ilvl w:val="0"/>
          <w:numId w:val="208"/>
        </w:numPr>
        <w:spacing w:after="0" w:line="240" w:lineRule="auto"/>
        <w:jc w:val="both"/>
        <w:rPr>
          <w:rFonts w:eastAsia="Calibri"/>
        </w:rPr>
      </w:pPr>
      <w:r>
        <w:rPr>
          <w:rFonts w:eastAsia="Calibri"/>
        </w:rPr>
        <w:lastRenderedPageBreak/>
        <w:t>Proceso por compra de herramientas repuestos y accesorios, para uso en equipo #76, Según certificación de crédito presupuestario No. 492</w:t>
      </w:r>
    </w:p>
    <w:p w14:paraId="0D83D07E"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#37, Según certificación de crédito presupuestario No. 493</w:t>
      </w:r>
    </w:p>
    <w:p w14:paraId="14E227BA"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#32, Según certificación de crédito presupuestario No. 494</w:t>
      </w:r>
    </w:p>
    <w:p w14:paraId="431AB5A7"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herramientas repuestos y accesorios, pago por mantenimientos y reparaciones de bienes muebles, para la reparación de </w:t>
      </w:r>
      <w:proofErr w:type="spellStart"/>
      <w:r>
        <w:rPr>
          <w:rFonts w:eastAsia="Calibri"/>
        </w:rPr>
        <w:t>motoguadaña</w:t>
      </w:r>
      <w:proofErr w:type="spellEnd"/>
      <w:r>
        <w:rPr>
          <w:rFonts w:eastAsia="Calibri"/>
        </w:rPr>
        <w:t xml:space="preserve"> FS-280, Según certificación de crédito presupuestario No. 495</w:t>
      </w:r>
    </w:p>
    <w:p w14:paraId="72B7B283"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pago por mantenimientos y reparaciones de bienes muebles, para reparación de motosierra M-382, Según certificación de crédito presupuestario No. 496</w:t>
      </w:r>
    </w:p>
    <w:p w14:paraId="0C484C8B"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pago por mantenimientos y reparaciones de bienes muebles, para reparación esmeriladora Milwaukee, Según certificación de crédito presupuestario No. 497</w:t>
      </w:r>
    </w:p>
    <w:p w14:paraId="4CAD3B33"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herramientas repuestos y accesorios, pago por mantenimientos y reparaciones de bienes muebles, para reparación de </w:t>
      </w:r>
      <w:proofErr w:type="spellStart"/>
      <w:r>
        <w:rPr>
          <w:rFonts w:eastAsia="Calibri"/>
        </w:rPr>
        <w:t>motoguadaña</w:t>
      </w:r>
      <w:proofErr w:type="spellEnd"/>
      <w:r>
        <w:rPr>
          <w:rFonts w:eastAsia="Calibri"/>
        </w:rPr>
        <w:t xml:space="preserve"> FS-280, Según certificación de crédito presupuestario No. 498</w:t>
      </w:r>
    </w:p>
    <w:p w14:paraId="2CC4F10A"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herramientas repuestos y accesorios, pago por mantenimientos y reparaciones de bienes muebles, para reparación de </w:t>
      </w:r>
      <w:proofErr w:type="spellStart"/>
      <w:r>
        <w:rPr>
          <w:rFonts w:eastAsia="Calibri"/>
        </w:rPr>
        <w:t>motoguadaña</w:t>
      </w:r>
      <w:proofErr w:type="spellEnd"/>
      <w:r>
        <w:rPr>
          <w:rFonts w:eastAsia="Calibri"/>
        </w:rPr>
        <w:t xml:space="preserve"> FS-280, Según certificación de crédito presupuestario No. 499</w:t>
      </w:r>
    </w:p>
    <w:p w14:paraId="1A5FDA7C"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herramientas repuestos y accesorios, pago por mantenimientos y reparaciones de bienes muebles, para reparación de </w:t>
      </w:r>
      <w:proofErr w:type="spellStart"/>
      <w:r>
        <w:rPr>
          <w:rFonts w:eastAsia="Calibri"/>
        </w:rPr>
        <w:t>motoguadaña</w:t>
      </w:r>
      <w:proofErr w:type="spellEnd"/>
      <w:r>
        <w:rPr>
          <w:rFonts w:eastAsia="Calibri"/>
        </w:rPr>
        <w:t xml:space="preserve"> FS-280, Según certificación de crédito presupuestario No. 500</w:t>
      </w:r>
    </w:p>
    <w:p w14:paraId="6A4D9652"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productos de papel y cartón, materiales de oficina, bienes de uso y consumo diversos, para uso administrativo en Clínica Municipal de </w:t>
      </w:r>
      <w:proofErr w:type="spellStart"/>
      <w:r>
        <w:rPr>
          <w:rFonts w:eastAsia="Calibri"/>
        </w:rPr>
        <w:t>Tahuilapa</w:t>
      </w:r>
      <w:proofErr w:type="spellEnd"/>
      <w:r>
        <w:rPr>
          <w:rFonts w:eastAsia="Calibri"/>
        </w:rPr>
        <w:t>, Según certificación de crédito presupuestario No. 501</w:t>
      </w:r>
    </w:p>
    <w:p w14:paraId="3D8CA85F"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materiales informáticos, para uso en unidad de secretaría, Según certificación de crédito presupuestario No. 502</w:t>
      </w:r>
    </w:p>
    <w:p w14:paraId="58242385"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pago de transportes, fletes y almacenamientos, para transportar personas al ministerio de obras públicas para gestionar solicitud de pavimentación que de Metapán conduce a </w:t>
      </w:r>
      <w:proofErr w:type="spellStart"/>
      <w:r>
        <w:rPr>
          <w:rFonts w:eastAsia="Calibri"/>
        </w:rPr>
        <w:t>Citalá</w:t>
      </w:r>
      <w:proofErr w:type="spellEnd"/>
      <w:r>
        <w:rPr>
          <w:rFonts w:eastAsia="Calibri"/>
        </w:rPr>
        <w:t>, gestionado por concejo municipal, Según certificación de crédito presupuestario No. 503</w:t>
      </w:r>
    </w:p>
    <w:p w14:paraId="7D738B71"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pago de mantenimientos y reparaciones de bienes muebles, para </w:t>
      </w:r>
      <w:proofErr w:type="spellStart"/>
      <w:r>
        <w:rPr>
          <w:rFonts w:eastAsia="Calibri"/>
        </w:rPr>
        <w:t>mantenmiento</w:t>
      </w:r>
      <w:proofErr w:type="spellEnd"/>
      <w:r>
        <w:rPr>
          <w:rFonts w:eastAsia="Calibri"/>
        </w:rPr>
        <w:t xml:space="preserve"> y reparación de aire acondicionado del área de </w:t>
      </w:r>
      <w:proofErr w:type="spellStart"/>
      <w:r>
        <w:rPr>
          <w:rFonts w:eastAsia="Calibri"/>
        </w:rPr>
        <w:t>almacenamienot</w:t>
      </w:r>
      <w:proofErr w:type="spellEnd"/>
      <w:r>
        <w:rPr>
          <w:rFonts w:eastAsia="Calibri"/>
        </w:rPr>
        <w:t xml:space="preserve"> de artículos de bioseguridad, gestionado por unidad de gerencia administrativa, Según certificación de crédito presupuestario No. 504</w:t>
      </w:r>
    </w:p>
    <w:p w14:paraId="54B95DFE"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de equipo #80, Según certificación de crédito presupuestario No. 505</w:t>
      </w:r>
    </w:p>
    <w:p w14:paraId="6657C17F"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#150, Según certificación de crédito presupuestario No. 506</w:t>
      </w:r>
    </w:p>
    <w:p w14:paraId="4FA71860"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taller mecánico, gestionado por unidad de plantel de maquinaria y equipo, Según certificación de crédito presupuestario No. 507</w:t>
      </w:r>
    </w:p>
    <w:p w14:paraId="585F02A6"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#107, Según certificación de crédito presupuestario No. 508</w:t>
      </w:r>
    </w:p>
    <w:p w14:paraId="4FF58A19"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productos químicos, para uso en equipo #131, Según certificación de crédito presupuestario No. 509</w:t>
      </w:r>
    </w:p>
    <w:p w14:paraId="19BFBB39"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productos químicos, herramientas repuestos y accesorios, pago por mantenimientos y reparaciones de vehículos, para uso en equipo #84, Según certificación de crédito presupuestario No. 510</w:t>
      </w:r>
    </w:p>
    <w:p w14:paraId="6B7E40E3"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maquinarias y equipos, para uso en oficinas de administradores de proyectos de la unidad de plantel de maquinaria y equipo, Según certificación de crédito presupuestario No. 511</w:t>
      </w:r>
    </w:p>
    <w:p w14:paraId="658C33BB"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herramientas repuestos y accesorios, pago por mantenimientos y reparaciones de bienes muebles, para reparación de equipo M-170, </w:t>
      </w:r>
      <w:r>
        <w:rPr>
          <w:rFonts w:eastAsia="Calibri"/>
        </w:rPr>
        <w:lastRenderedPageBreak/>
        <w:t>gestionado por unidad de Bienes Municipales, Según certificación de crédito presupuestario No. 512</w:t>
      </w:r>
    </w:p>
    <w:p w14:paraId="4EA98318"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herramientas repuestos y accesorios, pago por mantenimientos y reparaciones de bienes muebles, para reparación de </w:t>
      </w:r>
      <w:proofErr w:type="spellStart"/>
      <w:r>
        <w:rPr>
          <w:rFonts w:eastAsia="Calibri"/>
        </w:rPr>
        <w:t>motoguadaña</w:t>
      </w:r>
      <w:proofErr w:type="spellEnd"/>
      <w:r>
        <w:rPr>
          <w:rFonts w:eastAsia="Calibri"/>
        </w:rPr>
        <w:t xml:space="preserve"> FS-280, gestionado por unidad de Bienes Municipales, Según certificación de crédito presupuestario No. 513</w:t>
      </w:r>
    </w:p>
    <w:p w14:paraId="58171AB7"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#46, Según certificación de crédito presupuestario No. 514</w:t>
      </w:r>
    </w:p>
    <w:p w14:paraId="0968C702"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#53, Según certificación de crédito presupuestario No. 515</w:t>
      </w:r>
    </w:p>
    <w:p w14:paraId="13A75A1E"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#113, Según certificación de crédito presupuestario No. 516</w:t>
      </w:r>
    </w:p>
    <w:p w14:paraId="1638E1D4"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#113, Según certificación de crédito presupuestario No. 517</w:t>
      </w:r>
    </w:p>
    <w:p w14:paraId="1F3C4CF2"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#85, Según certificación de crédito presupuestario No. 518</w:t>
      </w:r>
    </w:p>
    <w:p w14:paraId="6760ABF7"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#64, Según certificación de crédito presupuestario No. 519</w:t>
      </w:r>
    </w:p>
    <w:p w14:paraId="02B20A96"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#54, Según certificación de crédito presupuestario No. 520</w:t>
      </w:r>
    </w:p>
    <w:p w14:paraId="034CC688"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#171, Según certificación de crédito presupuestario No. 521</w:t>
      </w:r>
    </w:p>
    <w:p w14:paraId="3368FF10"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productos químicos, bienes de uso y consumo diversos, para uso en equipo #175, Según certificación de crédito presupuestario No. 522</w:t>
      </w:r>
    </w:p>
    <w:p w14:paraId="5E0DE75E"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maquinarias y equipos, para uso en la unidad de Bienes Municipales, Según certificación de crédito presupuestario No. 523</w:t>
      </w:r>
    </w:p>
    <w:p w14:paraId="5671DC2F"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maquinarias y equipos, para uso en la unidad de Bienes Municipales, Según certificación de crédito presupuestario No. 524</w:t>
      </w:r>
    </w:p>
    <w:p w14:paraId="6918EB83"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equipos informáticos, para uso administrativo del taller de obra de banco, gestionado por la unidad de plantel de maquinaria y equipo, Según certificación de crédito presupuestario No. 525</w:t>
      </w:r>
    </w:p>
    <w:p w14:paraId="7C0FE4C4"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equipos informáticos, para personal de oficinas administrativas de oficinas de la unidad de plantel de maquinaria y equipo, Según certificación de crédito presupuestario No. 526</w:t>
      </w:r>
    </w:p>
    <w:p w14:paraId="08C82DCA" w14:textId="77777777" w:rsidR="008D0089" w:rsidRDefault="008D0089" w:rsidP="00656FD0">
      <w:pPr>
        <w:pStyle w:val="Prrafodelista"/>
        <w:numPr>
          <w:ilvl w:val="0"/>
          <w:numId w:val="208"/>
        </w:numPr>
        <w:spacing w:after="0" w:line="240" w:lineRule="auto"/>
        <w:jc w:val="both"/>
        <w:rPr>
          <w:rFonts w:eastAsia="Calibri"/>
        </w:rPr>
      </w:pPr>
      <w:r>
        <w:rPr>
          <w:rFonts w:eastAsia="Calibri"/>
        </w:rPr>
        <w:t xml:space="preserve">Proceso por compra de productos textiles y vestuarios, para uso en Centro de </w:t>
      </w:r>
      <w:proofErr w:type="gramStart"/>
      <w:r>
        <w:rPr>
          <w:rFonts w:eastAsia="Calibri"/>
        </w:rPr>
        <w:t>Aprendizaje  Informático</w:t>
      </w:r>
      <w:proofErr w:type="gramEnd"/>
      <w:r>
        <w:rPr>
          <w:rFonts w:eastAsia="Calibri"/>
        </w:rPr>
        <w:t xml:space="preserve"> Municipal, Según certificación de crédito presupuestario No. 527</w:t>
      </w:r>
    </w:p>
    <w:p w14:paraId="02915828"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pago por mantenimientos y reparaciones de vehículos, para uso en equipo #56, Según certificación de crédito presupuestario No. 528</w:t>
      </w:r>
    </w:p>
    <w:p w14:paraId="1CEFABBC"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#63, Según certificación de crédito presupuestario No. 529</w:t>
      </w:r>
    </w:p>
    <w:p w14:paraId="319BFD6D"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#73, Según certificación de crédito presupuestario No. 530</w:t>
      </w:r>
    </w:p>
    <w:p w14:paraId="48561CEF"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#108, Según certificación de crédito presupuestario No. 531</w:t>
      </w:r>
    </w:p>
    <w:p w14:paraId="2AA0CA9A"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en equipo #146, Según certificación de crédito presupuestario No. 532</w:t>
      </w:r>
    </w:p>
    <w:p w14:paraId="75893E40"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área de llantería de la unidad de plantel de maquinaria y equipo, Según certificación de crédito presupuestario No. 533</w:t>
      </w:r>
    </w:p>
    <w:p w14:paraId="2D2601F5"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herramientas repuestos y accesorios, para uso en equipo #75, Según certificación de crédito presupuestario No. 534</w:t>
      </w:r>
    </w:p>
    <w:p w14:paraId="2625CC47"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productos químicos, bienes de uso y consumo diversos, para uso en equipo #44, Según certificación de crédito presupuestario No. 535</w:t>
      </w:r>
    </w:p>
    <w:p w14:paraId="131A8315" w14:textId="77777777" w:rsidR="008D0089" w:rsidRDefault="008D0089" w:rsidP="00656FD0">
      <w:pPr>
        <w:pStyle w:val="Prrafodelista"/>
        <w:numPr>
          <w:ilvl w:val="0"/>
          <w:numId w:val="208"/>
        </w:numPr>
        <w:spacing w:after="0" w:line="240" w:lineRule="auto"/>
        <w:jc w:val="both"/>
        <w:rPr>
          <w:rFonts w:eastAsia="Calibri"/>
        </w:rPr>
      </w:pPr>
      <w:r>
        <w:rPr>
          <w:rFonts w:eastAsia="Calibri"/>
        </w:rPr>
        <w:lastRenderedPageBreak/>
        <w:t>Proceso por compra de productos de cuero y caucho, herramientas repuestos y accesorios, para uso en la unidad de Mantenimiento de Bienes Municipales, Según certificación de crédito presupuestario No. 536</w:t>
      </w:r>
    </w:p>
    <w:p w14:paraId="7B237472"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minerales no metálicos y productos derivados, bienes de uso y consumo diversos, para oficina de la unidad de Bienes Municipales, Según certificación de crédito presupuestario No. 537</w:t>
      </w:r>
    </w:p>
    <w:p w14:paraId="1A3745FB"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materiales eléctricos, para uso en la unidad de plantel de maquinaria y equipo, Según certificación de crédito presupuestario No. 538</w:t>
      </w:r>
    </w:p>
    <w:p w14:paraId="55847EBB"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llantas y neumáticos, para uso en equipo #104, Según certificación de crédito presupuestario No. 539</w:t>
      </w:r>
    </w:p>
    <w:p w14:paraId="56FEAFE3"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pago de mantenimientos y reparaciones de vehículos, para uso en equipo #81, Según certificación de crédito presupuestario No. 540</w:t>
      </w:r>
    </w:p>
    <w:p w14:paraId="03AE7D26" w14:textId="77777777" w:rsidR="008D0089" w:rsidRDefault="008D0089" w:rsidP="00656FD0">
      <w:pPr>
        <w:pStyle w:val="Prrafodelista"/>
        <w:numPr>
          <w:ilvl w:val="0"/>
          <w:numId w:val="208"/>
        </w:numPr>
        <w:spacing w:after="0" w:line="240" w:lineRule="auto"/>
        <w:jc w:val="both"/>
        <w:rPr>
          <w:rFonts w:eastAsia="Calibri"/>
        </w:rPr>
      </w:pPr>
      <w:r>
        <w:rPr>
          <w:rFonts w:eastAsia="Calibri"/>
        </w:rPr>
        <w:t>Proceso por compra de minerales metálicos y productos derivados, herramientas repuestos y accesorios, materiales eléctricos, bienes de uso y consumo diversos, para construcción de oficina en la unidad de Bienes Municipales, Según certificación de crédito presupuestario No. 541</w:t>
      </w:r>
    </w:p>
    <w:p w14:paraId="5803BA93" w14:textId="77777777" w:rsidR="008D0089" w:rsidRPr="008E5237" w:rsidRDefault="008D0089" w:rsidP="00656FD0">
      <w:pPr>
        <w:pStyle w:val="Prrafodelista"/>
        <w:numPr>
          <w:ilvl w:val="0"/>
          <w:numId w:val="208"/>
        </w:numPr>
        <w:spacing w:after="0" w:line="240" w:lineRule="auto"/>
        <w:jc w:val="both"/>
        <w:rPr>
          <w:rFonts w:eastAsia="Calibri"/>
        </w:rPr>
      </w:pPr>
      <w:r>
        <w:rPr>
          <w:rFonts w:eastAsia="Calibri"/>
        </w:rPr>
        <w:t>Proceso por compra de maquinarias y equipos, para uso en la oficina de la unidad de Bienes Municipales, Según certificación de crédito presupuestario No. 542</w:t>
      </w:r>
    </w:p>
    <w:p w14:paraId="221973D8" w14:textId="77777777" w:rsidR="008D0089" w:rsidRPr="00B856BC" w:rsidRDefault="008D0089" w:rsidP="008D0089">
      <w:pPr>
        <w:jc w:val="both"/>
        <w:rPr>
          <w:rFonts w:eastAsia="Calibri"/>
        </w:rPr>
      </w:pPr>
    </w:p>
    <w:p w14:paraId="7C5A4516" w14:textId="37DDC603" w:rsidR="00D26E76" w:rsidRPr="008D0089" w:rsidRDefault="008D0089" w:rsidP="000968D7">
      <w:pPr>
        <w:contextualSpacing/>
        <w:jc w:val="both"/>
        <w:rPr>
          <w:bCs/>
        </w:rPr>
      </w:pPr>
      <w:r w:rsidRPr="008D0089">
        <w:rPr>
          <w:bCs/>
        </w:rPr>
        <w:t xml:space="preserve">COMUNIQUESE. </w:t>
      </w:r>
    </w:p>
    <w:p w14:paraId="650B4A72" w14:textId="77777777" w:rsidR="00311D0F" w:rsidRDefault="00311D0F" w:rsidP="000968D7">
      <w:pPr>
        <w:contextualSpacing/>
        <w:jc w:val="both"/>
        <w:rPr>
          <w:b/>
          <w:u w:val="single"/>
        </w:rPr>
      </w:pPr>
    </w:p>
    <w:p w14:paraId="1024B5DA" w14:textId="77777777" w:rsidR="00897830" w:rsidRDefault="00311D0F" w:rsidP="000968D7">
      <w:pPr>
        <w:contextualSpacing/>
        <w:jc w:val="both"/>
        <w:rPr>
          <w:b/>
          <w:u w:val="single"/>
        </w:rPr>
      </w:pPr>
      <w:r>
        <w:rPr>
          <w:b/>
          <w:u w:val="single"/>
        </w:rPr>
        <w:t>ACUERDO NÚMERO DOS</w:t>
      </w:r>
      <w:r w:rsidR="00897830">
        <w:rPr>
          <w:b/>
          <w:u w:val="single"/>
        </w:rPr>
        <w:t>:</w:t>
      </w:r>
    </w:p>
    <w:p w14:paraId="1BDF4AB2" w14:textId="77777777" w:rsidR="002929CA" w:rsidRDefault="002929CA" w:rsidP="002929CA">
      <w:pPr>
        <w:spacing w:after="0" w:line="240" w:lineRule="auto"/>
        <w:jc w:val="both"/>
        <w:rPr>
          <w:rFonts w:eastAsia="Calibri"/>
          <w:bCs/>
          <w:sz w:val="26"/>
          <w:szCs w:val="26"/>
        </w:rPr>
      </w:pPr>
      <w:r w:rsidRPr="00E37045">
        <w:rPr>
          <w:rFonts w:eastAsia="Calibri"/>
          <w:bCs/>
          <w:sz w:val="26"/>
          <w:szCs w:val="26"/>
        </w:rPr>
        <w:t xml:space="preserve">El concejo Municipal en uso de las facultades que el Código Municipal les confiere ACUERDA:  </w:t>
      </w:r>
    </w:p>
    <w:p w14:paraId="604142F6" w14:textId="77777777" w:rsidR="002929CA" w:rsidRDefault="002929CA" w:rsidP="002929CA">
      <w:pPr>
        <w:spacing w:after="0" w:line="240" w:lineRule="auto"/>
        <w:jc w:val="both"/>
        <w:rPr>
          <w:rFonts w:eastAsia="Calibri"/>
        </w:rPr>
      </w:pPr>
    </w:p>
    <w:p w14:paraId="42B2CF54" w14:textId="77777777" w:rsidR="002929CA" w:rsidRPr="006D0863" w:rsidRDefault="002929CA" w:rsidP="00656FD0">
      <w:pPr>
        <w:pStyle w:val="Prrafodelista"/>
        <w:numPr>
          <w:ilvl w:val="0"/>
          <w:numId w:val="209"/>
        </w:numPr>
        <w:spacing w:after="0" w:line="240" w:lineRule="auto"/>
        <w:jc w:val="both"/>
        <w:rPr>
          <w:rFonts w:ascii="Calibri" w:hAnsi="Calibri" w:cs="Calibri"/>
          <w:sz w:val="22"/>
          <w:lang w:eastAsia="es-SV"/>
        </w:rPr>
      </w:pPr>
      <w:r w:rsidRPr="0034587C">
        <w:t>EROGAR la cantidad de</w:t>
      </w:r>
      <w:r>
        <w:t xml:space="preserve"> </w:t>
      </w:r>
      <w:r>
        <w:rPr>
          <w:b/>
        </w:rPr>
        <w:t>CUARENTA 68</w:t>
      </w:r>
      <w:r w:rsidRPr="004E76C0">
        <w:rPr>
          <w:b/>
        </w:rPr>
        <w:t>/100 DÓLARES DE</w:t>
      </w:r>
      <w:r w:rsidRPr="0034587C">
        <w:t xml:space="preserve"> </w:t>
      </w:r>
      <w:r w:rsidRPr="004E76C0">
        <w:rPr>
          <w:b/>
        </w:rPr>
        <w:t>LOS ESTADOS UNIDOS DE AMÉRICA ($</w:t>
      </w:r>
      <w:r>
        <w:rPr>
          <w:b/>
        </w:rPr>
        <w:t>40.68</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la</w:t>
      </w:r>
      <w:r>
        <w:rPr>
          <w:b/>
        </w:rPr>
        <w:t xml:space="preserve"> SRA. DELFINA DE JESUS GALDAMEZ HERRERA/IMPRENTA METAPANECA</w:t>
      </w:r>
      <w:r w:rsidRPr="004E76C0">
        <w:rPr>
          <w:b/>
        </w:rPr>
        <w:t xml:space="preserve"> V/ </w:t>
      </w:r>
      <w:r>
        <w:t xml:space="preserve">Pago por impresiones, publicaciones y reproducciones, para control de inventario y equipos en la unidad de plantel de maquinaria y equipo, según factura  </w:t>
      </w:r>
      <w:r w:rsidRPr="0034587C">
        <w:t>No.</w:t>
      </w:r>
      <w:r>
        <w:t xml:space="preserve">-94 </w:t>
      </w:r>
      <w:r w:rsidRPr="0034587C">
        <w:t>Aplicando dicho gasto a la línea</w:t>
      </w:r>
      <w:r>
        <w:t xml:space="preserve"> 0101  del código  54313, del presupuesto municipal vigente</w:t>
      </w:r>
    </w:p>
    <w:p w14:paraId="60C89BEF" w14:textId="77777777" w:rsidR="002929CA" w:rsidRPr="006D0863" w:rsidRDefault="002929CA" w:rsidP="002929CA">
      <w:pPr>
        <w:pStyle w:val="Prrafodelista"/>
        <w:ind w:left="785"/>
        <w:jc w:val="both"/>
        <w:rPr>
          <w:rFonts w:ascii="Calibri" w:hAnsi="Calibri" w:cs="Calibri"/>
          <w:sz w:val="22"/>
          <w:lang w:eastAsia="es-SV"/>
        </w:rPr>
      </w:pPr>
    </w:p>
    <w:p w14:paraId="0B13188A" w14:textId="77777777" w:rsidR="002929CA" w:rsidRPr="006D0863" w:rsidRDefault="002929CA" w:rsidP="00656FD0">
      <w:pPr>
        <w:pStyle w:val="Prrafodelista"/>
        <w:numPr>
          <w:ilvl w:val="0"/>
          <w:numId w:val="209"/>
        </w:numPr>
        <w:spacing w:after="0" w:line="240" w:lineRule="auto"/>
        <w:jc w:val="both"/>
        <w:rPr>
          <w:rFonts w:ascii="Calibri" w:hAnsi="Calibri" w:cs="Calibri"/>
          <w:sz w:val="22"/>
          <w:lang w:eastAsia="es-SV"/>
        </w:rPr>
      </w:pPr>
      <w:r w:rsidRPr="003D74C2">
        <w:t xml:space="preserve">EROGAR la cantidad de </w:t>
      </w:r>
      <w:r>
        <w:rPr>
          <w:b/>
        </w:rPr>
        <w:t>OCHOCIENTOS CUARENTA Y UNO 85</w:t>
      </w:r>
      <w:r w:rsidRPr="006D0863">
        <w:rPr>
          <w:b/>
        </w:rPr>
        <w:t>/100 ($</w:t>
      </w:r>
      <w:r>
        <w:rPr>
          <w:b/>
        </w:rPr>
        <w:t>841.85</w:t>
      </w:r>
      <w:r w:rsidRPr="006D0863">
        <w:rPr>
          <w:b/>
        </w:rPr>
        <w:t>) DÓLARES DE LOS ESTADOS UNIDOS DE AMÉRICA</w:t>
      </w:r>
      <w:r w:rsidRPr="003D74C2">
        <w:t xml:space="preserve">. A favor del </w:t>
      </w:r>
      <w:r w:rsidRPr="006D0863">
        <w:rPr>
          <w:b/>
        </w:rPr>
        <w:t>SR. MERLIN ANTONIO FLORES GARCÍA “MANGUERAS Y CILINDROS”</w:t>
      </w:r>
      <w:r w:rsidRPr="003D74C2">
        <w:t xml:space="preserve"> V/ Pago por compra </w:t>
      </w:r>
      <w:r>
        <w:t xml:space="preserve">de herramientas repuestos y accesorios, para uso en equipo #77, según </w:t>
      </w:r>
      <w:proofErr w:type="gramStart"/>
      <w:r>
        <w:t xml:space="preserve">factura  </w:t>
      </w:r>
      <w:r w:rsidRPr="0034587C">
        <w:t>No</w:t>
      </w:r>
      <w:proofErr w:type="gramEnd"/>
      <w:r w:rsidRPr="0034587C">
        <w:t>.</w:t>
      </w:r>
      <w:r>
        <w:t xml:space="preserve">-0005 </w:t>
      </w:r>
      <w:r w:rsidRPr="0034587C">
        <w:t>Aplicando dicho gasto a la línea</w:t>
      </w:r>
      <w:r>
        <w:t xml:space="preserve"> 0101  del código  54118, del presupuesto municipal vigente</w:t>
      </w:r>
    </w:p>
    <w:p w14:paraId="76A10B25" w14:textId="77777777" w:rsidR="002929CA" w:rsidRPr="006D0863" w:rsidRDefault="002929CA" w:rsidP="002929CA">
      <w:pPr>
        <w:pStyle w:val="Prrafodelista"/>
        <w:ind w:left="785"/>
        <w:jc w:val="both"/>
        <w:rPr>
          <w:rFonts w:ascii="Calibri" w:hAnsi="Calibri" w:cs="Calibri"/>
          <w:sz w:val="22"/>
          <w:lang w:eastAsia="es-SV"/>
        </w:rPr>
      </w:pPr>
    </w:p>
    <w:p w14:paraId="1B35804E" w14:textId="77777777" w:rsidR="002929CA" w:rsidRDefault="002929CA" w:rsidP="00656FD0">
      <w:pPr>
        <w:pStyle w:val="Prrafodelista"/>
        <w:numPr>
          <w:ilvl w:val="0"/>
          <w:numId w:val="209"/>
        </w:numPr>
        <w:spacing w:after="0" w:line="240" w:lineRule="auto"/>
        <w:jc w:val="both"/>
        <w:rPr>
          <w:rFonts w:eastAsia="Calibri"/>
        </w:rPr>
      </w:pPr>
      <w:r w:rsidRPr="001F3E83">
        <w:rPr>
          <w:rFonts w:eastAsia="Calibri"/>
        </w:rPr>
        <w:t xml:space="preserve">EROGAR la cantidad de </w:t>
      </w:r>
      <w:r>
        <w:rPr>
          <w:rFonts w:eastAsia="Calibri"/>
          <w:b/>
        </w:rPr>
        <w:t>UN MIL NOVECIENTOS TREINTA Y TRES 15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1,933.15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DATA &amp; GRAPHICS</w:t>
      </w:r>
      <w:r w:rsidRPr="001F3E83">
        <w:rPr>
          <w:rFonts w:eastAsia="Calibri"/>
          <w:b/>
        </w:rPr>
        <w:t xml:space="preserve">, S.A. DE C.V. V/ </w:t>
      </w:r>
      <w:r w:rsidRPr="001F3E83">
        <w:rPr>
          <w:rFonts w:eastAsia="Calibri"/>
        </w:rPr>
        <w:t xml:space="preserve">Pago por </w:t>
      </w:r>
      <w:r>
        <w:rPr>
          <w:rFonts w:eastAsia="Calibri"/>
        </w:rPr>
        <w:t xml:space="preserve">compra de equipos informáticos, para uso administrativo de las unidades de </w:t>
      </w:r>
      <w:proofErr w:type="spellStart"/>
      <w:r>
        <w:rPr>
          <w:rFonts w:eastAsia="Calibri"/>
        </w:rPr>
        <w:t>auditoria</w:t>
      </w:r>
      <w:proofErr w:type="spellEnd"/>
      <w:r>
        <w:rPr>
          <w:rFonts w:eastAsia="Calibri"/>
        </w:rPr>
        <w:t xml:space="preserve"> interna y e ingeniería y arquitectura</w:t>
      </w:r>
      <w:r w:rsidRPr="001F3E83">
        <w:rPr>
          <w:rFonts w:eastAsia="Calibri"/>
        </w:rPr>
        <w:t xml:space="preserve">, según factura No. </w:t>
      </w:r>
      <w:r>
        <w:rPr>
          <w:rFonts w:eastAsia="Calibri"/>
        </w:rPr>
        <w:t xml:space="preserve">2183-2181. </w:t>
      </w:r>
      <w:r w:rsidRPr="001F3E83">
        <w:rPr>
          <w:rFonts w:eastAsia="Calibri"/>
        </w:rPr>
        <w:t xml:space="preserve">Aplicando dicho gasto </w:t>
      </w:r>
      <w:r>
        <w:rPr>
          <w:rFonts w:eastAsia="Calibri"/>
        </w:rPr>
        <w:t>a la línea 0101 del código 61104</w:t>
      </w:r>
      <w:r w:rsidRPr="001F3E83">
        <w:rPr>
          <w:rFonts w:eastAsia="Calibri"/>
        </w:rPr>
        <w:t>, del presupuesto municipal vigente.</w:t>
      </w:r>
    </w:p>
    <w:p w14:paraId="6E87FF88" w14:textId="77777777" w:rsidR="002929CA" w:rsidRPr="000D78AB" w:rsidRDefault="002929CA" w:rsidP="002929CA">
      <w:pPr>
        <w:jc w:val="both"/>
        <w:rPr>
          <w:rFonts w:eastAsia="Calibri"/>
        </w:rPr>
      </w:pPr>
    </w:p>
    <w:p w14:paraId="72630462" w14:textId="77777777" w:rsidR="002929CA" w:rsidRPr="00A41A10" w:rsidRDefault="002929CA" w:rsidP="00656FD0">
      <w:pPr>
        <w:pStyle w:val="Prrafodelista"/>
        <w:numPr>
          <w:ilvl w:val="0"/>
          <w:numId w:val="209"/>
        </w:numPr>
        <w:tabs>
          <w:tab w:val="left" w:pos="709"/>
          <w:tab w:val="left" w:pos="7797"/>
        </w:tabs>
        <w:spacing w:after="0" w:line="240" w:lineRule="auto"/>
        <w:jc w:val="both"/>
      </w:pPr>
      <w:r w:rsidRPr="004117CE">
        <w:rPr>
          <w:rFonts w:eastAsia="Calibri"/>
        </w:rPr>
        <w:t xml:space="preserve">EROGAR la cantidad de </w:t>
      </w:r>
      <w:r>
        <w:rPr>
          <w:rFonts w:eastAsia="Calibri"/>
          <w:b/>
        </w:rPr>
        <w:t>DOS MIL CIENTO OCHENTA Y CINCO 00</w:t>
      </w:r>
      <w:r w:rsidRPr="004117CE">
        <w:rPr>
          <w:rFonts w:eastAsia="Calibri"/>
          <w:b/>
        </w:rPr>
        <w:t>/100 DÓLARES DE</w:t>
      </w:r>
      <w:r w:rsidRPr="004117CE">
        <w:rPr>
          <w:rFonts w:eastAsia="Calibri"/>
        </w:rPr>
        <w:t xml:space="preserve"> </w:t>
      </w:r>
      <w:r w:rsidRPr="004117CE">
        <w:rPr>
          <w:rFonts w:eastAsia="Calibri"/>
          <w:b/>
        </w:rPr>
        <w:t>LOS ESTADOS UNIDOS DE AMÉRICA ($</w:t>
      </w:r>
      <w:r>
        <w:rPr>
          <w:rFonts w:eastAsia="Calibri"/>
          <w:b/>
        </w:rPr>
        <w:t>2,185.00</w:t>
      </w:r>
      <w:proofErr w:type="gramStart"/>
      <w:r w:rsidRPr="004117CE">
        <w:rPr>
          <w:rFonts w:eastAsia="Calibri"/>
          <w:b/>
        </w:rPr>
        <w:t>)</w:t>
      </w:r>
      <w:r>
        <w:rPr>
          <w:rFonts w:eastAsia="Calibri"/>
        </w:rPr>
        <w:t xml:space="preserve">  a</w:t>
      </w:r>
      <w:proofErr w:type="gramEnd"/>
      <w:r>
        <w:rPr>
          <w:rFonts w:eastAsia="Calibri"/>
        </w:rPr>
        <w:t xml:space="preserve"> favor de</w:t>
      </w:r>
      <w:r w:rsidRPr="004117CE">
        <w:rPr>
          <w:rFonts w:eastAsia="Calibri"/>
        </w:rPr>
        <w:t xml:space="preserve"> </w:t>
      </w:r>
      <w:r>
        <w:rPr>
          <w:rFonts w:eastAsia="Calibri"/>
          <w:b/>
        </w:rPr>
        <w:t>CALTEC, S.A. DE C.V.</w:t>
      </w:r>
      <w:r w:rsidRPr="004117CE">
        <w:rPr>
          <w:rFonts w:eastAsia="Calibri"/>
          <w:b/>
        </w:rPr>
        <w:t xml:space="preserve"> V/ </w:t>
      </w:r>
      <w:r w:rsidRPr="004117CE">
        <w:rPr>
          <w:rFonts w:eastAsia="Calibri"/>
        </w:rPr>
        <w:t xml:space="preserve">Pago por compra de </w:t>
      </w:r>
      <w:r>
        <w:rPr>
          <w:rFonts w:eastAsia="Calibri"/>
        </w:rPr>
        <w:t>materiales informáticos, herramientas repuestos y accesorios, para impresora ubicada en la unidad de Registro del Estado Familiar</w:t>
      </w:r>
      <w:r w:rsidRPr="004117CE">
        <w:rPr>
          <w:rFonts w:eastAsia="Calibri"/>
        </w:rPr>
        <w:t xml:space="preserve">, </w:t>
      </w:r>
      <w:r w:rsidRPr="00A41A10">
        <w:t xml:space="preserve">según facturas, líneas y códigos que se detallan a continuación: </w:t>
      </w:r>
    </w:p>
    <w:p w14:paraId="5BAC06BB" w14:textId="77777777" w:rsidR="002929CA" w:rsidRPr="006A5417" w:rsidRDefault="002929CA" w:rsidP="002929CA">
      <w:pPr>
        <w:tabs>
          <w:tab w:val="left" w:pos="709"/>
          <w:tab w:val="left" w:pos="7797"/>
        </w:tabs>
        <w:spacing w:after="0" w:line="240" w:lineRule="auto"/>
        <w:ind w:left="720"/>
        <w:contextualSpacing/>
        <w:jc w:val="both"/>
        <w:rPr>
          <w:rFonts w:eastAsia="Calibri"/>
          <w:b/>
          <w:szCs w:val="24"/>
          <w:u w:val="single"/>
          <w:lang w:val="es-ES"/>
        </w:rPr>
      </w:pPr>
    </w:p>
    <w:p w14:paraId="718B19C2" w14:textId="77777777" w:rsidR="002929CA" w:rsidRPr="006A5417" w:rsidRDefault="002929CA" w:rsidP="002929C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06821EA" w14:textId="77777777" w:rsidR="002929CA" w:rsidRPr="004D150B"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2327-2326</w:t>
      </w:r>
    </w:p>
    <w:p w14:paraId="35E9B9FE" w14:textId="77777777" w:rsidR="002929CA"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835.00   </w:t>
      </w:r>
    </w:p>
    <w:p w14:paraId="629110A7" w14:textId="77777777" w:rsidR="002929CA"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lastRenderedPageBreak/>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1,350.00</w:t>
      </w:r>
    </w:p>
    <w:p w14:paraId="7238B48D" w14:textId="77777777" w:rsidR="002929CA" w:rsidRPr="000D78AB" w:rsidRDefault="002929CA" w:rsidP="002929CA">
      <w:pPr>
        <w:tabs>
          <w:tab w:val="left" w:pos="709"/>
          <w:tab w:val="left" w:pos="7797"/>
        </w:tabs>
        <w:jc w:val="both"/>
        <w:rPr>
          <w:szCs w:val="24"/>
          <w:lang w:eastAsia="es-SV"/>
        </w:rPr>
      </w:pPr>
      <w:r w:rsidRPr="000D78AB">
        <w:rPr>
          <w:b/>
          <w:szCs w:val="24"/>
        </w:rPr>
        <w:t>Total…………………</w:t>
      </w:r>
      <w:proofErr w:type="gramStart"/>
      <w:r w:rsidRPr="000D78AB">
        <w:rPr>
          <w:b/>
          <w:szCs w:val="24"/>
        </w:rPr>
        <w:t>…….</w:t>
      </w:r>
      <w:proofErr w:type="gramEnd"/>
      <w:r w:rsidRPr="000D78AB">
        <w:rPr>
          <w:b/>
          <w:szCs w:val="24"/>
        </w:rPr>
        <w:t>.……………………......……............................$</w:t>
      </w:r>
      <w:r>
        <w:rPr>
          <w:b/>
          <w:szCs w:val="24"/>
        </w:rPr>
        <w:t xml:space="preserve"> 2,185.00</w:t>
      </w:r>
    </w:p>
    <w:p w14:paraId="047375EB" w14:textId="77777777" w:rsidR="002929CA" w:rsidRDefault="002929CA" w:rsidP="00656FD0">
      <w:pPr>
        <w:pStyle w:val="Prrafodelista"/>
        <w:numPr>
          <w:ilvl w:val="0"/>
          <w:numId w:val="209"/>
        </w:numPr>
        <w:spacing w:after="0" w:line="240" w:lineRule="auto"/>
        <w:jc w:val="both"/>
        <w:rPr>
          <w:rFonts w:eastAsia="Calibri"/>
        </w:rPr>
      </w:pPr>
      <w:r w:rsidRPr="00C0754E">
        <w:rPr>
          <w:rFonts w:eastAsia="Calibri"/>
        </w:rPr>
        <w:t xml:space="preserve">EROGAR la cantidad de </w:t>
      </w:r>
      <w:r>
        <w:rPr>
          <w:rFonts w:eastAsia="Calibri"/>
          <w:b/>
        </w:rPr>
        <w:t>CUATROCIENTOS SESENTA OCHO 95</w:t>
      </w:r>
      <w:r w:rsidRPr="00C0754E">
        <w:rPr>
          <w:rFonts w:eastAsia="Calibri"/>
          <w:b/>
        </w:rPr>
        <w:t>/100 DÓLARES DE</w:t>
      </w:r>
      <w:r w:rsidRPr="00C0754E">
        <w:rPr>
          <w:rFonts w:eastAsia="Calibri"/>
        </w:rPr>
        <w:t xml:space="preserve"> </w:t>
      </w:r>
      <w:r w:rsidRPr="00C0754E">
        <w:rPr>
          <w:rFonts w:eastAsia="Calibri"/>
          <w:b/>
        </w:rPr>
        <w:t>LOS ESTADOS UNIDOS DE AMÉRICA ($</w:t>
      </w:r>
      <w:r>
        <w:rPr>
          <w:rFonts w:eastAsia="Calibri"/>
          <w:b/>
        </w:rPr>
        <w:t>468.95</w:t>
      </w:r>
      <w:proofErr w:type="gramStart"/>
      <w:r w:rsidRPr="00C0754E">
        <w:rPr>
          <w:rFonts w:eastAsia="Calibri"/>
          <w:b/>
        </w:rPr>
        <w:t>)</w:t>
      </w:r>
      <w:r w:rsidRPr="00C0754E">
        <w:rPr>
          <w:rFonts w:eastAsia="Calibri"/>
        </w:rPr>
        <w:t xml:space="preserve">  a</w:t>
      </w:r>
      <w:proofErr w:type="gramEnd"/>
      <w:r w:rsidRPr="00C0754E">
        <w:rPr>
          <w:rFonts w:eastAsia="Calibri"/>
        </w:rPr>
        <w:t xml:space="preserve"> favor de </w:t>
      </w:r>
      <w:r w:rsidRPr="00C0754E">
        <w:rPr>
          <w:rFonts w:eastAsia="Calibri"/>
          <w:b/>
        </w:rPr>
        <w:t xml:space="preserve">REPRESENTACIONES DIVERSAS, S.A. DE C.V. V/ </w:t>
      </w:r>
      <w:r w:rsidRPr="00C0754E">
        <w:rPr>
          <w:rFonts w:eastAsia="Calibri"/>
        </w:rPr>
        <w:t xml:space="preserve">Pago por compra de </w:t>
      </w:r>
      <w:r>
        <w:rPr>
          <w:rFonts w:eastAsia="Calibri"/>
        </w:rPr>
        <w:t>mobiliario, para uso de personal en la unidad de auditoría interna</w:t>
      </w:r>
      <w:r w:rsidRPr="00C0754E">
        <w:rPr>
          <w:rFonts w:eastAsia="Calibri"/>
        </w:rPr>
        <w:t xml:space="preserve">, según factura No. </w:t>
      </w:r>
      <w:r>
        <w:rPr>
          <w:rFonts w:eastAsia="Calibri"/>
        </w:rPr>
        <w:t>0063</w:t>
      </w:r>
      <w:r w:rsidRPr="00C0754E">
        <w:rPr>
          <w:rFonts w:eastAsia="Calibri"/>
        </w:rPr>
        <w:t>2. Aplicando dicho gasto a la línea 0101 del código 61101, del presupuesto municipal vigente.</w:t>
      </w:r>
    </w:p>
    <w:p w14:paraId="5C7F730A" w14:textId="77777777" w:rsidR="002929CA" w:rsidRDefault="002929CA" w:rsidP="002929CA">
      <w:pPr>
        <w:pStyle w:val="Prrafodelista"/>
        <w:ind w:left="785"/>
        <w:jc w:val="both"/>
        <w:rPr>
          <w:rFonts w:eastAsia="Calibri"/>
        </w:rPr>
      </w:pPr>
    </w:p>
    <w:p w14:paraId="206D2917" w14:textId="77777777" w:rsidR="002929CA" w:rsidRPr="00A02D47" w:rsidRDefault="002929CA" w:rsidP="00656FD0">
      <w:pPr>
        <w:pStyle w:val="Prrafodelista"/>
        <w:numPr>
          <w:ilvl w:val="0"/>
          <w:numId w:val="209"/>
        </w:numPr>
        <w:spacing w:after="0" w:line="240" w:lineRule="auto"/>
        <w:jc w:val="both"/>
        <w:rPr>
          <w:rFonts w:eastAsia="Calibri"/>
        </w:rPr>
      </w:pPr>
      <w:r w:rsidRPr="00C0754E">
        <w:rPr>
          <w:rFonts w:eastAsia="Calibri"/>
        </w:rPr>
        <w:t xml:space="preserve">EROGAR la cantidad de </w:t>
      </w:r>
      <w:r>
        <w:rPr>
          <w:rFonts w:eastAsia="Calibri"/>
          <w:b/>
        </w:rPr>
        <w:t>SEISCIENTOS DIECISIETE 21</w:t>
      </w:r>
      <w:r w:rsidRPr="00C0754E">
        <w:rPr>
          <w:rFonts w:eastAsia="Calibri"/>
          <w:b/>
        </w:rPr>
        <w:t>/100 DÓLARES DE</w:t>
      </w:r>
      <w:r w:rsidRPr="00C0754E">
        <w:rPr>
          <w:rFonts w:eastAsia="Calibri"/>
        </w:rPr>
        <w:t xml:space="preserve"> </w:t>
      </w:r>
      <w:r w:rsidRPr="00C0754E">
        <w:rPr>
          <w:rFonts w:eastAsia="Calibri"/>
          <w:b/>
        </w:rPr>
        <w:t>LOS ESTADOS UNIDOS DE AMÉRICA ($</w:t>
      </w:r>
      <w:r>
        <w:rPr>
          <w:rFonts w:eastAsia="Calibri"/>
          <w:b/>
        </w:rPr>
        <w:t>617.21</w:t>
      </w:r>
      <w:proofErr w:type="gramStart"/>
      <w:r w:rsidRPr="00C0754E">
        <w:rPr>
          <w:rFonts w:eastAsia="Calibri"/>
          <w:b/>
        </w:rPr>
        <w:t>)</w:t>
      </w:r>
      <w:r w:rsidRPr="00C0754E">
        <w:rPr>
          <w:rFonts w:eastAsia="Calibri"/>
        </w:rPr>
        <w:t xml:space="preserve">  a</w:t>
      </w:r>
      <w:proofErr w:type="gramEnd"/>
      <w:r w:rsidRPr="00C0754E">
        <w:rPr>
          <w:rFonts w:eastAsia="Calibri"/>
        </w:rPr>
        <w:t xml:space="preserve"> favor de </w:t>
      </w:r>
      <w:r>
        <w:rPr>
          <w:rFonts w:eastAsia="Calibri"/>
          <w:b/>
        </w:rPr>
        <w:t>DISTRIBUCIÓN SALVADOREÑA</w:t>
      </w:r>
      <w:r w:rsidRPr="00191A9B">
        <w:rPr>
          <w:rFonts w:eastAsia="Calibri"/>
          <w:b/>
        </w:rPr>
        <w:t xml:space="preserve">, S.A. DE C.V. V/ </w:t>
      </w:r>
      <w:r w:rsidRPr="00191A9B">
        <w:rPr>
          <w:rFonts w:eastAsia="Calibri"/>
        </w:rPr>
        <w:t xml:space="preserve">Pago por compra de </w:t>
      </w:r>
      <w:r>
        <w:rPr>
          <w:rFonts w:eastAsia="Calibri"/>
        </w:rPr>
        <w:t>productos químicos, para uso de personal en Alcaldía de Metapán</w:t>
      </w:r>
      <w:r w:rsidRPr="00191A9B">
        <w:rPr>
          <w:rFonts w:eastAsia="Calibri"/>
        </w:rPr>
        <w:t xml:space="preserve">, según </w:t>
      </w:r>
      <w:r>
        <w:rPr>
          <w:rFonts w:eastAsia="Calibri"/>
        </w:rPr>
        <w:t>Orden No.172504</w:t>
      </w:r>
      <w:r w:rsidRPr="00191A9B">
        <w:rPr>
          <w:rFonts w:eastAsia="Calibri"/>
        </w:rPr>
        <w:t xml:space="preserve">. Aplicando dicho gasto </w:t>
      </w:r>
      <w:r>
        <w:rPr>
          <w:rFonts w:eastAsia="Calibri"/>
        </w:rPr>
        <w:t>a la línea 0101 del código 54107</w:t>
      </w:r>
      <w:r w:rsidRPr="00191A9B">
        <w:rPr>
          <w:rFonts w:eastAsia="Calibri"/>
        </w:rPr>
        <w:t>, del presupuesto municipal vigente.</w:t>
      </w:r>
    </w:p>
    <w:p w14:paraId="16CE24C2" w14:textId="77777777" w:rsidR="002929CA" w:rsidRPr="00C0754E" w:rsidRDefault="002929CA" w:rsidP="00656FD0">
      <w:pPr>
        <w:pStyle w:val="Prrafodelista"/>
        <w:numPr>
          <w:ilvl w:val="0"/>
          <w:numId w:val="209"/>
        </w:numPr>
        <w:spacing w:after="0" w:line="240" w:lineRule="auto"/>
        <w:jc w:val="both"/>
        <w:rPr>
          <w:rFonts w:eastAsia="Calibri"/>
        </w:rPr>
      </w:pPr>
      <w:r w:rsidRPr="00C0754E">
        <w:rPr>
          <w:rFonts w:eastAsia="Calibri"/>
        </w:rPr>
        <w:t xml:space="preserve">EROGAR la cantidad de </w:t>
      </w:r>
      <w:r>
        <w:rPr>
          <w:rFonts w:eastAsia="Calibri"/>
          <w:b/>
        </w:rPr>
        <w:t>UN MIL CIENTO CINCUENTA 00</w:t>
      </w:r>
      <w:r w:rsidRPr="00C0754E">
        <w:rPr>
          <w:rFonts w:eastAsia="Calibri"/>
          <w:b/>
        </w:rPr>
        <w:t>/100 DÓLARES DE</w:t>
      </w:r>
      <w:r w:rsidRPr="00C0754E">
        <w:rPr>
          <w:rFonts w:eastAsia="Calibri"/>
        </w:rPr>
        <w:t xml:space="preserve"> </w:t>
      </w:r>
      <w:r w:rsidRPr="00C0754E">
        <w:rPr>
          <w:rFonts w:eastAsia="Calibri"/>
          <w:b/>
        </w:rPr>
        <w:t>LOS ESTADOS UNIDOS DE AMÉRICA ($</w:t>
      </w:r>
      <w:r>
        <w:rPr>
          <w:rFonts w:eastAsia="Calibri"/>
          <w:b/>
        </w:rPr>
        <w:t>1,150.00</w:t>
      </w:r>
      <w:proofErr w:type="gramStart"/>
      <w:r w:rsidRPr="00C0754E">
        <w:rPr>
          <w:rFonts w:eastAsia="Calibri"/>
          <w:b/>
        </w:rPr>
        <w:t>)</w:t>
      </w:r>
      <w:r w:rsidRPr="00C0754E">
        <w:rPr>
          <w:rFonts w:eastAsia="Calibri"/>
        </w:rPr>
        <w:t xml:space="preserve">  a</w:t>
      </w:r>
      <w:proofErr w:type="gramEnd"/>
      <w:r w:rsidRPr="00C0754E">
        <w:rPr>
          <w:rFonts w:eastAsia="Calibri"/>
        </w:rPr>
        <w:t xml:space="preserve"> favor de </w:t>
      </w:r>
      <w:r>
        <w:rPr>
          <w:rFonts w:eastAsia="Calibri"/>
          <w:b/>
        </w:rPr>
        <w:t>RAF</w:t>
      </w:r>
      <w:r w:rsidRPr="00C0754E">
        <w:rPr>
          <w:rFonts w:eastAsia="Calibri"/>
          <w:b/>
        </w:rPr>
        <w:t xml:space="preserve">, S.A. DE C.V. V/ </w:t>
      </w:r>
      <w:r w:rsidRPr="00C0754E">
        <w:rPr>
          <w:rFonts w:eastAsia="Calibri"/>
        </w:rPr>
        <w:t xml:space="preserve">Pago por compra de </w:t>
      </w:r>
      <w:r>
        <w:rPr>
          <w:rFonts w:eastAsia="Calibri"/>
        </w:rPr>
        <w:t>materiales informáticos, para emisión de carnet en la unidad de Registro del Estado Familiar</w:t>
      </w:r>
      <w:r w:rsidRPr="00C0754E">
        <w:rPr>
          <w:rFonts w:eastAsia="Calibri"/>
        </w:rPr>
        <w:t xml:space="preserve">, según factura No. </w:t>
      </w:r>
      <w:r>
        <w:rPr>
          <w:rFonts w:eastAsia="Calibri"/>
        </w:rPr>
        <w:t>203185</w:t>
      </w:r>
      <w:r w:rsidRPr="00C0754E">
        <w:rPr>
          <w:rFonts w:eastAsia="Calibri"/>
        </w:rPr>
        <w:t xml:space="preserve">. Aplicando dicho gasto </w:t>
      </w:r>
      <w:r>
        <w:rPr>
          <w:rFonts w:eastAsia="Calibri"/>
        </w:rPr>
        <w:t>a la línea 0101 del código 54115</w:t>
      </w:r>
      <w:r w:rsidRPr="00C0754E">
        <w:rPr>
          <w:rFonts w:eastAsia="Calibri"/>
        </w:rPr>
        <w:t>, del presupuesto municipal vigente.</w:t>
      </w:r>
    </w:p>
    <w:p w14:paraId="7D64F24D" w14:textId="77777777" w:rsidR="002929CA" w:rsidRPr="00F43239" w:rsidRDefault="002929CA" w:rsidP="002929CA">
      <w:pPr>
        <w:jc w:val="both"/>
        <w:rPr>
          <w:rFonts w:eastAsia="Calibri"/>
        </w:rPr>
      </w:pPr>
    </w:p>
    <w:p w14:paraId="24B06D49" w14:textId="77777777" w:rsidR="002929CA" w:rsidRPr="00C0754E" w:rsidRDefault="002929CA" w:rsidP="00656FD0">
      <w:pPr>
        <w:pStyle w:val="Prrafodelista"/>
        <w:numPr>
          <w:ilvl w:val="0"/>
          <w:numId w:val="209"/>
        </w:numPr>
        <w:spacing w:after="0" w:line="240" w:lineRule="auto"/>
        <w:jc w:val="both"/>
        <w:rPr>
          <w:rFonts w:eastAsia="Calibri"/>
        </w:rPr>
      </w:pPr>
      <w:r w:rsidRPr="00C0754E">
        <w:rPr>
          <w:rFonts w:eastAsia="Calibri"/>
        </w:rPr>
        <w:t xml:space="preserve">EROGAR la cantidad de </w:t>
      </w:r>
      <w:r>
        <w:rPr>
          <w:rFonts w:eastAsia="Calibri"/>
          <w:b/>
        </w:rPr>
        <w:t>TRES MIL SEISCIENTOS OCHENTA 00</w:t>
      </w:r>
      <w:r w:rsidRPr="00C0754E">
        <w:rPr>
          <w:rFonts w:eastAsia="Calibri"/>
          <w:b/>
        </w:rPr>
        <w:t>/100 DÓLARES DE</w:t>
      </w:r>
      <w:r w:rsidRPr="00C0754E">
        <w:rPr>
          <w:rFonts w:eastAsia="Calibri"/>
        </w:rPr>
        <w:t xml:space="preserve"> </w:t>
      </w:r>
      <w:r w:rsidRPr="00C0754E">
        <w:rPr>
          <w:rFonts w:eastAsia="Calibri"/>
          <w:b/>
        </w:rPr>
        <w:t>LOS ESTADOS UNIDOS DE AMÉRICA ($</w:t>
      </w:r>
      <w:r>
        <w:rPr>
          <w:rFonts w:eastAsia="Calibri"/>
          <w:b/>
        </w:rPr>
        <w:t>3,680.00</w:t>
      </w:r>
      <w:proofErr w:type="gramStart"/>
      <w:r w:rsidRPr="00C0754E">
        <w:rPr>
          <w:rFonts w:eastAsia="Calibri"/>
          <w:b/>
        </w:rPr>
        <w:t>)</w:t>
      </w:r>
      <w:r w:rsidRPr="00C0754E">
        <w:rPr>
          <w:rFonts w:eastAsia="Calibri"/>
        </w:rPr>
        <w:t xml:space="preserve">  a</w:t>
      </w:r>
      <w:proofErr w:type="gramEnd"/>
      <w:r w:rsidRPr="00C0754E">
        <w:rPr>
          <w:rFonts w:eastAsia="Calibri"/>
        </w:rPr>
        <w:t xml:space="preserve"> favor de</w:t>
      </w:r>
      <w:r>
        <w:rPr>
          <w:rFonts w:eastAsia="Calibri"/>
        </w:rPr>
        <w:t xml:space="preserve"> la </w:t>
      </w:r>
      <w:r w:rsidRPr="00A15499">
        <w:rPr>
          <w:rFonts w:eastAsia="Calibri"/>
          <w:b/>
        </w:rPr>
        <w:t>SRA.</w:t>
      </w:r>
      <w:r w:rsidRPr="00C0754E">
        <w:rPr>
          <w:rFonts w:eastAsia="Calibri"/>
        </w:rPr>
        <w:t xml:space="preserve"> </w:t>
      </w:r>
      <w:r>
        <w:rPr>
          <w:rFonts w:eastAsia="Calibri"/>
          <w:b/>
        </w:rPr>
        <w:t>SUSANA YAMILETH VÁSQUEZ BERNAL “MAQUI-PARTS”</w:t>
      </w:r>
      <w:r w:rsidRPr="00C0754E">
        <w:rPr>
          <w:rFonts w:eastAsia="Calibri"/>
          <w:b/>
        </w:rPr>
        <w:t xml:space="preserve"> V/ </w:t>
      </w:r>
      <w:r w:rsidRPr="00C0754E">
        <w:rPr>
          <w:rFonts w:eastAsia="Calibri"/>
        </w:rPr>
        <w:t xml:space="preserve">Pago por compra de </w:t>
      </w:r>
      <w:r>
        <w:rPr>
          <w:rFonts w:eastAsia="Calibri"/>
        </w:rPr>
        <w:t>herramientas repuestos y accesorios, para uso en equipo #48</w:t>
      </w:r>
      <w:r w:rsidRPr="00C0754E">
        <w:rPr>
          <w:rFonts w:eastAsia="Calibri"/>
        </w:rPr>
        <w:t xml:space="preserve">, según factura No. </w:t>
      </w:r>
      <w:r>
        <w:rPr>
          <w:rFonts w:eastAsia="Calibri"/>
        </w:rPr>
        <w:t>00008</w:t>
      </w:r>
      <w:r w:rsidRPr="00C0754E">
        <w:rPr>
          <w:rFonts w:eastAsia="Calibri"/>
        </w:rPr>
        <w:t xml:space="preserve">. Aplicando dicho gasto </w:t>
      </w:r>
      <w:r>
        <w:rPr>
          <w:rFonts w:eastAsia="Calibri"/>
        </w:rPr>
        <w:t>a la línea 0101 del código 54118</w:t>
      </w:r>
      <w:r w:rsidRPr="00C0754E">
        <w:rPr>
          <w:rFonts w:eastAsia="Calibri"/>
        </w:rPr>
        <w:t>, del presupuesto municipal vigente.</w:t>
      </w:r>
    </w:p>
    <w:p w14:paraId="1F5D3FFF" w14:textId="77777777" w:rsidR="002929CA" w:rsidRPr="00F43239" w:rsidRDefault="002929CA" w:rsidP="002929CA">
      <w:pPr>
        <w:jc w:val="both"/>
        <w:rPr>
          <w:rFonts w:eastAsia="Calibri"/>
        </w:rPr>
      </w:pPr>
    </w:p>
    <w:p w14:paraId="576CCF22" w14:textId="77777777" w:rsidR="002929CA" w:rsidRPr="00A41A10" w:rsidRDefault="002929CA" w:rsidP="00656FD0">
      <w:pPr>
        <w:pStyle w:val="Prrafodelista"/>
        <w:numPr>
          <w:ilvl w:val="0"/>
          <w:numId w:val="209"/>
        </w:numPr>
        <w:tabs>
          <w:tab w:val="left" w:pos="709"/>
          <w:tab w:val="left" w:pos="7797"/>
        </w:tabs>
        <w:spacing w:after="0" w:line="240" w:lineRule="auto"/>
        <w:jc w:val="both"/>
      </w:pPr>
      <w:r w:rsidRPr="004117CE">
        <w:rPr>
          <w:rFonts w:eastAsia="Calibri"/>
        </w:rPr>
        <w:t xml:space="preserve">EROGAR la cantidad de </w:t>
      </w:r>
      <w:r>
        <w:rPr>
          <w:rFonts w:eastAsia="Calibri"/>
          <w:b/>
        </w:rPr>
        <w:t>CIENTO CUARENTA Y NUEVE 45</w:t>
      </w:r>
      <w:r w:rsidRPr="004117CE">
        <w:rPr>
          <w:rFonts w:eastAsia="Calibri"/>
          <w:b/>
        </w:rPr>
        <w:t>/100 DÓLARES DE</w:t>
      </w:r>
      <w:r w:rsidRPr="004117CE">
        <w:rPr>
          <w:rFonts w:eastAsia="Calibri"/>
        </w:rPr>
        <w:t xml:space="preserve"> </w:t>
      </w:r>
      <w:r w:rsidRPr="004117CE">
        <w:rPr>
          <w:rFonts w:eastAsia="Calibri"/>
          <w:b/>
        </w:rPr>
        <w:t>LOS ESTADOS UNIDOS DE AMÉRICA ($</w:t>
      </w:r>
      <w:r>
        <w:rPr>
          <w:rFonts w:eastAsia="Calibri"/>
          <w:b/>
        </w:rPr>
        <w:t>149.45</w:t>
      </w:r>
      <w:proofErr w:type="gramStart"/>
      <w:r w:rsidRPr="004117CE">
        <w:rPr>
          <w:rFonts w:eastAsia="Calibri"/>
          <w:b/>
        </w:rPr>
        <w:t>)</w:t>
      </w:r>
      <w:r>
        <w:rPr>
          <w:rFonts w:eastAsia="Calibri"/>
        </w:rPr>
        <w:t xml:space="preserve">  a</w:t>
      </w:r>
      <w:proofErr w:type="gramEnd"/>
      <w:r>
        <w:rPr>
          <w:rFonts w:eastAsia="Calibri"/>
        </w:rPr>
        <w:t xml:space="preserve"> favor de</w:t>
      </w:r>
      <w:r w:rsidRPr="004117CE">
        <w:rPr>
          <w:rFonts w:eastAsia="Calibri"/>
        </w:rPr>
        <w:t xml:space="preserve"> </w:t>
      </w:r>
      <w:r>
        <w:rPr>
          <w:rFonts w:eastAsia="Calibri"/>
          <w:b/>
        </w:rPr>
        <w:t>DIFERSA, S.A. DE C.V.</w:t>
      </w:r>
      <w:r w:rsidRPr="004117CE">
        <w:rPr>
          <w:rFonts w:eastAsia="Calibri"/>
          <w:b/>
        </w:rPr>
        <w:t xml:space="preserve"> V/ </w:t>
      </w:r>
      <w:r w:rsidRPr="004117CE">
        <w:rPr>
          <w:rFonts w:eastAsia="Calibri"/>
        </w:rPr>
        <w:t xml:space="preserve">Pago por compra de </w:t>
      </w:r>
      <w:r>
        <w:rPr>
          <w:rFonts w:eastAsia="Calibri"/>
        </w:rPr>
        <w:t>productos químicos, minerales metálicos y productos derivados, herramientas repuestos y accesorios, puerta sinfonía, ancla plástica, tiralíneas azul, para remodelaciones en instalaciones de la unidad de la mujer</w:t>
      </w:r>
      <w:r w:rsidRPr="004117CE">
        <w:rPr>
          <w:rFonts w:eastAsia="Calibri"/>
        </w:rPr>
        <w:t xml:space="preserve">, </w:t>
      </w:r>
      <w:r w:rsidRPr="00A41A10">
        <w:t xml:space="preserve">según facturas, líneas y códigos que se detallan a continuación: </w:t>
      </w:r>
    </w:p>
    <w:p w14:paraId="04533FB8" w14:textId="77777777" w:rsidR="002929CA" w:rsidRPr="006A5417" w:rsidRDefault="002929CA" w:rsidP="002929CA">
      <w:pPr>
        <w:tabs>
          <w:tab w:val="left" w:pos="709"/>
          <w:tab w:val="left" w:pos="7797"/>
        </w:tabs>
        <w:spacing w:after="0" w:line="240" w:lineRule="auto"/>
        <w:ind w:left="720"/>
        <w:contextualSpacing/>
        <w:jc w:val="both"/>
        <w:rPr>
          <w:rFonts w:eastAsia="Calibri"/>
          <w:b/>
          <w:szCs w:val="24"/>
          <w:u w:val="single"/>
          <w:lang w:val="es-ES"/>
        </w:rPr>
      </w:pPr>
    </w:p>
    <w:p w14:paraId="08C02CB2" w14:textId="77777777" w:rsidR="002929CA" w:rsidRPr="006A5417" w:rsidRDefault="002929CA" w:rsidP="002929C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F7F5AA4" w14:textId="77777777" w:rsidR="002929CA" w:rsidRPr="004D150B"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18531</w:t>
      </w:r>
    </w:p>
    <w:p w14:paraId="63C52556" w14:textId="77777777" w:rsidR="002929CA"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18.40      </w:t>
      </w:r>
    </w:p>
    <w:p w14:paraId="1D363354" w14:textId="77777777" w:rsidR="002929CA"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64.55</w:t>
      </w:r>
    </w:p>
    <w:p w14:paraId="435BE440" w14:textId="77777777" w:rsidR="002929CA"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7.50</w:t>
      </w:r>
    </w:p>
    <w:p w14:paraId="375030B6" w14:textId="77777777" w:rsidR="002929CA"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59.00</w:t>
      </w:r>
    </w:p>
    <w:p w14:paraId="1A697835" w14:textId="77777777" w:rsidR="002929CA" w:rsidRPr="003A6E2B" w:rsidRDefault="002929CA" w:rsidP="002929CA">
      <w:pPr>
        <w:jc w:val="both"/>
        <w:rPr>
          <w:rFonts w:eastAsia="Calibri"/>
          <w:szCs w:val="24"/>
        </w:rPr>
      </w:pPr>
      <w:r w:rsidRPr="003A6E2B">
        <w:rPr>
          <w:b/>
          <w:szCs w:val="24"/>
        </w:rPr>
        <w:t>Total…………………</w:t>
      </w:r>
      <w:proofErr w:type="gramStart"/>
      <w:r w:rsidRPr="003A6E2B">
        <w:rPr>
          <w:b/>
          <w:szCs w:val="24"/>
        </w:rPr>
        <w:t>…….</w:t>
      </w:r>
      <w:proofErr w:type="gramEnd"/>
      <w:r w:rsidRPr="003A6E2B">
        <w:rPr>
          <w:b/>
          <w:szCs w:val="24"/>
        </w:rPr>
        <w:t>.……………………......……............................$</w:t>
      </w:r>
      <w:r>
        <w:rPr>
          <w:b/>
          <w:szCs w:val="24"/>
        </w:rPr>
        <w:t xml:space="preserve"> 149.45</w:t>
      </w:r>
    </w:p>
    <w:p w14:paraId="5B3544AC" w14:textId="77777777" w:rsidR="002929CA" w:rsidRPr="00A41A10" w:rsidRDefault="002929CA" w:rsidP="00656FD0">
      <w:pPr>
        <w:pStyle w:val="Prrafodelista"/>
        <w:numPr>
          <w:ilvl w:val="0"/>
          <w:numId w:val="209"/>
        </w:numPr>
        <w:tabs>
          <w:tab w:val="left" w:pos="709"/>
          <w:tab w:val="left" w:pos="7797"/>
        </w:tabs>
        <w:spacing w:after="0" w:line="240" w:lineRule="auto"/>
        <w:jc w:val="both"/>
      </w:pPr>
      <w:r w:rsidRPr="003D74C2">
        <w:t xml:space="preserve">EROGAR la cantidad de </w:t>
      </w:r>
      <w:r w:rsidRPr="009367BA">
        <w:rPr>
          <w:b/>
        </w:rPr>
        <w:t xml:space="preserve">UN MIL </w:t>
      </w:r>
      <w:r>
        <w:rPr>
          <w:b/>
        </w:rPr>
        <w:t>QUINIENTOS OCHENTA Y SIETE 5</w:t>
      </w:r>
      <w:r w:rsidRPr="009367BA">
        <w:rPr>
          <w:b/>
        </w:rPr>
        <w:t>5/100 ($</w:t>
      </w:r>
      <w:r>
        <w:rPr>
          <w:b/>
        </w:rPr>
        <w:t>1,587.5</w:t>
      </w:r>
      <w:r w:rsidRPr="009367BA">
        <w:rPr>
          <w:b/>
        </w:rPr>
        <w:t>5) DÓLARES DE LOS ESTADOS UNIDOS DE AMÉRICA</w:t>
      </w:r>
      <w:r w:rsidRPr="003D74C2">
        <w:t xml:space="preserve">. A favor del </w:t>
      </w:r>
      <w:r w:rsidRPr="009367BA">
        <w:rPr>
          <w:b/>
        </w:rPr>
        <w:t>SR. JOSÉ DAVID PERAZA MAGAÑA “TIENDA DORIS”</w:t>
      </w:r>
      <w:r w:rsidRPr="003D74C2">
        <w:t xml:space="preserve"> V/ Pago por compra </w:t>
      </w:r>
      <w:r>
        <w:t xml:space="preserve">de productos alimenticios para personas, productos de papel y cartón, productos químicos, paquetes de cucharas, tenedores, vasos, platos, </w:t>
      </w:r>
      <w:r w:rsidRPr="00EE3451">
        <w:rPr>
          <w:rFonts w:eastAsia="Calibri"/>
          <w:sz w:val="22"/>
        </w:rPr>
        <w:t>Para consumo de personal en las unidades de cuerpo de agentes municipales, plantel de maquinaria y equipo, para reuniones de concejo municipal y para baños públicos en mercados municipales</w:t>
      </w:r>
      <w:r w:rsidRPr="003D74C2">
        <w:t xml:space="preserve">, </w:t>
      </w:r>
      <w:r w:rsidRPr="00A41A10">
        <w:t xml:space="preserve">según facturas, líneas y códigos que se detallan a continuación: </w:t>
      </w:r>
    </w:p>
    <w:p w14:paraId="259855E6" w14:textId="77777777" w:rsidR="002929CA" w:rsidRPr="006A5417" w:rsidRDefault="002929CA" w:rsidP="002929CA">
      <w:pPr>
        <w:tabs>
          <w:tab w:val="left" w:pos="709"/>
          <w:tab w:val="left" w:pos="7797"/>
        </w:tabs>
        <w:spacing w:after="0" w:line="240" w:lineRule="auto"/>
        <w:ind w:left="720"/>
        <w:contextualSpacing/>
        <w:jc w:val="both"/>
        <w:rPr>
          <w:rFonts w:eastAsia="Calibri"/>
          <w:b/>
          <w:szCs w:val="24"/>
          <w:u w:val="single"/>
          <w:lang w:val="es-ES"/>
        </w:rPr>
      </w:pPr>
    </w:p>
    <w:p w14:paraId="6024231B" w14:textId="77777777" w:rsidR="002929CA" w:rsidRPr="006A5417" w:rsidRDefault="002929CA" w:rsidP="002929C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563B8BE" w14:textId="77777777" w:rsidR="002929CA" w:rsidRPr="004D150B"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40-41-42-44-43</w:t>
      </w:r>
    </w:p>
    <w:p w14:paraId="3DB34D7B" w14:textId="77777777" w:rsidR="002929CA" w:rsidRPr="006A5417"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769.55   </w:t>
      </w:r>
    </w:p>
    <w:p w14:paraId="22B03636" w14:textId="77777777" w:rsidR="002929CA" w:rsidRDefault="002929CA" w:rsidP="002929CA">
      <w:pPr>
        <w:spacing w:after="0" w:line="240" w:lineRule="auto"/>
        <w:contextualSpacing/>
        <w:jc w:val="both"/>
        <w:rPr>
          <w:rFonts w:eastAsia="Calibri"/>
          <w:szCs w:val="24"/>
          <w:lang w:val="es-ES"/>
        </w:rPr>
      </w:pPr>
      <w:r w:rsidRPr="006A5417">
        <w:rPr>
          <w:rFonts w:eastAsia="Calibri"/>
          <w:szCs w:val="24"/>
          <w:lang w:val="es-ES"/>
        </w:rPr>
        <w:lastRenderedPageBreak/>
        <w:t>Códigos Nos.-</w:t>
      </w:r>
      <w:r>
        <w:rPr>
          <w:rFonts w:eastAsia="Calibri"/>
          <w:szCs w:val="24"/>
          <w:lang w:val="es-ES"/>
        </w:rPr>
        <w:t>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721.20</w:t>
      </w:r>
    </w:p>
    <w:p w14:paraId="5D1C76E1" w14:textId="77777777" w:rsidR="002929CA" w:rsidRPr="006A5417"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53.20 </w:t>
      </w:r>
    </w:p>
    <w:p w14:paraId="28097799" w14:textId="77777777" w:rsidR="002929CA"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43.60</w:t>
      </w:r>
    </w:p>
    <w:p w14:paraId="0E3DE49A" w14:textId="77777777" w:rsidR="002929CA" w:rsidRDefault="002929CA" w:rsidP="002929CA">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1,587.55</w:t>
      </w:r>
    </w:p>
    <w:p w14:paraId="7777AE60" w14:textId="77777777" w:rsidR="002929CA" w:rsidRDefault="002929CA" w:rsidP="002929CA">
      <w:pPr>
        <w:jc w:val="both"/>
        <w:rPr>
          <w:b/>
          <w:szCs w:val="24"/>
        </w:rPr>
      </w:pPr>
    </w:p>
    <w:p w14:paraId="45698F30" w14:textId="77777777" w:rsidR="002929CA" w:rsidRPr="00B10BA4" w:rsidRDefault="002929CA" w:rsidP="00656FD0">
      <w:pPr>
        <w:pStyle w:val="Prrafodelista"/>
        <w:numPr>
          <w:ilvl w:val="0"/>
          <w:numId w:val="209"/>
        </w:numPr>
        <w:tabs>
          <w:tab w:val="left" w:pos="709"/>
          <w:tab w:val="left" w:pos="7797"/>
        </w:tabs>
        <w:spacing w:after="0" w:line="240" w:lineRule="auto"/>
        <w:jc w:val="both"/>
      </w:pPr>
      <w:r w:rsidRPr="00B10BA4">
        <w:t xml:space="preserve">EROGAR la cantidad de </w:t>
      </w:r>
      <w:r>
        <w:rPr>
          <w:b/>
        </w:rPr>
        <w:t>UN MIL QUINIENTOS OCHENTA Y NUEVE 2</w:t>
      </w:r>
      <w:r w:rsidRPr="00B10BA4">
        <w:rPr>
          <w:b/>
        </w:rPr>
        <w:t>6/100 ($</w:t>
      </w:r>
      <w:r>
        <w:rPr>
          <w:b/>
        </w:rPr>
        <w:t>1,589.2</w:t>
      </w:r>
      <w:r w:rsidRPr="00B10BA4">
        <w:rPr>
          <w:b/>
        </w:rPr>
        <w:t>6) DÓLARES DE LOS ESTADOS UNIDOS DE AMÉRICA</w:t>
      </w:r>
      <w:r w:rsidRPr="00B10BA4">
        <w:t xml:space="preserve">. A favor del </w:t>
      </w:r>
      <w:r w:rsidRPr="00B10BA4">
        <w:rPr>
          <w:b/>
        </w:rPr>
        <w:t xml:space="preserve">AUTOREPUESTOS EL LEON, S.A. DE C.V. </w:t>
      </w:r>
      <w:r w:rsidRPr="00B10BA4">
        <w:t xml:space="preserve">V/ Pago compra de </w:t>
      </w:r>
      <w:r>
        <w:t xml:space="preserve">productos químicos, herramientas repuestos y accesorios, lija, pago por mantenimientos y reparaciones de vehículos, </w:t>
      </w:r>
      <w:r w:rsidRPr="00EE3451">
        <w:rPr>
          <w:rFonts w:eastAsia="Calibri"/>
          <w:sz w:val="22"/>
        </w:rPr>
        <w:t>Para equipos #175, 177, 170, 140, 164, 172, 173, contribución a policía Nacional Civil</w:t>
      </w:r>
      <w:r w:rsidRPr="00B10BA4">
        <w:t xml:space="preserve">, según facturas, líneas y códigos que se detallan a continuación: </w:t>
      </w:r>
    </w:p>
    <w:p w14:paraId="7DA6F714" w14:textId="77777777" w:rsidR="002929CA" w:rsidRPr="00BA16ED" w:rsidRDefault="002929CA" w:rsidP="002929CA">
      <w:pPr>
        <w:tabs>
          <w:tab w:val="left" w:pos="709"/>
          <w:tab w:val="left" w:pos="7797"/>
        </w:tabs>
        <w:spacing w:after="0" w:line="240" w:lineRule="auto"/>
        <w:ind w:left="720"/>
        <w:contextualSpacing/>
        <w:jc w:val="both"/>
        <w:rPr>
          <w:rFonts w:eastAsia="Calibri"/>
          <w:b/>
          <w:szCs w:val="24"/>
          <w:u w:val="single"/>
          <w:lang w:val="es-ES"/>
        </w:rPr>
      </w:pPr>
    </w:p>
    <w:p w14:paraId="0961C7E2" w14:textId="77777777" w:rsidR="002929CA" w:rsidRPr="00BA16ED" w:rsidRDefault="002929CA" w:rsidP="002929CA">
      <w:pPr>
        <w:tabs>
          <w:tab w:val="left" w:pos="709"/>
          <w:tab w:val="left" w:pos="7797"/>
        </w:tabs>
        <w:spacing w:after="0" w:line="240" w:lineRule="auto"/>
        <w:jc w:val="both"/>
        <w:rPr>
          <w:rFonts w:eastAsia="Calibri"/>
          <w:b/>
          <w:szCs w:val="24"/>
          <w:u w:val="single"/>
          <w:lang w:val="es-ES"/>
        </w:rPr>
      </w:pPr>
      <w:r w:rsidRPr="00BA16ED">
        <w:rPr>
          <w:rFonts w:eastAsia="Calibri"/>
          <w:b/>
          <w:szCs w:val="24"/>
          <w:u w:val="single"/>
          <w:lang w:val="es-ES"/>
        </w:rPr>
        <w:t>LINEA 0101</w:t>
      </w:r>
    </w:p>
    <w:p w14:paraId="073DE845" w14:textId="77777777" w:rsidR="002929CA" w:rsidRPr="00BA16ED" w:rsidRDefault="002929CA" w:rsidP="002929CA">
      <w:pPr>
        <w:tabs>
          <w:tab w:val="left" w:pos="922"/>
          <w:tab w:val="left" w:pos="7797"/>
        </w:tabs>
        <w:spacing w:after="0" w:line="240" w:lineRule="auto"/>
        <w:contextualSpacing/>
        <w:jc w:val="both"/>
        <w:rPr>
          <w:rFonts w:eastAsia="Calibri"/>
          <w:b/>
          <w:szCs w:val="24"/>
          <w:lang w:val="es-ES"/>
        </w:rPr>
      </w:pPr>
      <w:r w:rsidRPr="00BA16ED">
        <w:rPr>
          <w:rFonts w:eastAsia="Calibri"/>
          <w:b/>
          <w:szCs w:val="24"/>
          <w:lang w:val="es-ES"/>
        </w:rPr>
        <w:t>Factura Nos.-</w:t>
      </w:r>
      <w:r w:rsidRPr="00BA16ED">
        <w:rPr>
          <w:rFonts w:eastAsia="Calibri"/>
          <w:szCs w:val="24"/>
          <w:lang w:val="es-ES"/>
        </w:rPr>
        <w:t xml:space="preserve"> </w:t>
      </w:r>
      <w:r>
        <w:rPr>
          <w:rFonts w:eastAsia="Calibri"/>
          <w:b/>
          <w:szCs w:val="24"/>
          <w:lang w:val="es-ES"/>
        </w:rPr>
        <w:t>2780-2778-2776-2777-2779-2782-2783-2563</w:t>
      </w:r>
    </w:p>
    <w:p w14:paraId="6D045743" w14:textId="77777777" w:rsidR="002929CA" w:rsidRDefault="002929CA" w:rsidP="002929CA">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Nos.-54107……</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203.95     </w:t>
      </w:r>
    </w:p>
    <w:p w14:paraId="5A948805" w14:textId="77777777" w:rsidR="002929CA" w:rsidRPr="00BA16ED" w:rsidRDefault="002929CA" w:rsidP="002929CA">
      <w:pPr>
        <w:spacing w:after="0" w:line="240" w:lineRule="auto"/>
        <w:contextualSpacing/>
        <w:jc w:val="both"/>
        <w:rPr>
          <w:rFonts w:eastAsia="Calibri"/>
          <w:szCs w:val="24"/>
          <w:lang w:val="es-ES"/>
        </w:rPr>
      </w:pPr>
      <w:r w:rsidRPr="00BA16ED">
        <w:rPr>
          <w:rFonts w:eastAsia="Calibri"/>
          <w:szCs w:val="24"/>
          <w:lang w:val="es-ES"/>
        </w:rPr>
        <w:t>Códigos Nos.-54118……</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...........................$ 1,349.92</w:t>
      </w:r>
    </w:p>
    <w:p w14:paraId="0F330A33" w14:textId="77777777" w:rsidR="002929CA" w:rsidRPr="00BA16ED" w:rsidRDefault="002929CA" w:rsidP="002929CA">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Nos.-54199……</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1.49  </w:t>
      </w:r>
      <w:r w:rsidRPr="00BA16ED">
        <w:rPr>
          <w:rFonts w:eastAsia="Calibri"/>
          <w:szCs w:val="24"/>
          <w:lang w:val="es-ES"/>
        </w:rPr>
        <w:t xml:space="preserve"> </w:t>
      </w:r>
    </w:p>
    <w:p w14:paraId="341B0CF6" w14:textId="77777777" w:rsidR="002929CA" w:rsidRPr="00BA16ED" w:rsidRDefault="002929CA" w:rsidP="002929CA">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Nos.-54302……</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33.90   </w:t>
      </w:r>
      <w:r w:rsidRPr="00BA16ED">
        <w:rPr>
          <w:rFonts w:eastAsia="Calibri"/>
          <w:szCs w:val="24"/>
          <w:lang w:val="es-ES"/>
        </w:rPr>
        <w:t xml:space="preserve">    </w:t>
      </w:r>
    </w:p>
    <w:p w14:paraId="0CCD0952" w14:textId="77777777" w:rsidR="002929CA" w:rsidRDefault="002929CA" w:rsidP="002929CA">
      <w:pPr>
        <w:jc w:val="both"/>
        <w:rPr>
          <w:rFonts w:eastAsia="Calibri"/>
          <w:b/>
          <w:szCs w:val="24"/>
        </w:rPr>
      </w:pPr>
      <w:r w:rsidRPr="00424400">
        <w:rPr>
          <w:rFonts w:eastAsia="Calibri"/>
          <w:b/>
          <w:szCs w:val="24"/>
        </w:rPr>
        <w:t>Total…………………</w:t>
      </w:r>
      <w:proofErr w:type="gramStart"/>
      <w:r w:rsidRPr="00424400">
        <w:rPr>
          <w:rFonts w:eastAsia="Calibri"/>
          <w:b/>
          <w:szCs w:val="24"/>
        </w:rPr>
        <w:t>…….</w:t>
      </w:r>
      <w:proofErr w:type="gramEnd"/>
      <w:r w:rsidRPr="00424400">
        <w:rPr>
          <w:rFonts w:eastAsia="Calibri"/>
          <w:b/>
          <w:szCs w:val="24"/>
        </w:rPr>
        <w:t>.……………………......……............................$</w:t>
      </w:r>
      <w:r>
        <w:rPr>
          <w:rFonts w:eastAsia="Calibri"/>
          <w:b/>
          <w:szCs w:val="24"/>
        </w:rPr>
        <w:t xml:space="preserve"> 1,589.26</w:t>
      </w:r>
    </w:p>
    <w:p w14:paraId="30EB3AFF" w14:textId="77777777" w:rsidR="002929CA" w:rsidRPr="00A41A10" w:rsidRDefault="002929CA" w:rsidP="00656FD0">
      <w:pPr>
        <w:pStyle w:val="Prrafodelista"/>
        <w:numPr>
          <w:ilvl w:val="0"/>
          <w:numId w:val="209"/>
        </w:numPr>
        <w:tabs>
          <w:tab w:val="left" w:pos="709"/>
          <w:tab w:val="left" w:pos="7797"/>
        </w:tabs>
        <w:spacing w:after="0" w:line="240" w:lineRule="auto"/>
        <w:jc w:val="both"/>
      </w:pPr>
      <w:r w:rsidRPr="003D74C2">
        <w:t xml:space="preserve">EROGAR la cantidad de </w:t>
      </w:r>
      <w:r>
        <w:rPr>
          <w:b/>
        </w:rPr>
        <w:t>UN MIL DOSCIENTOS VEINTISIETE 7</w:t>
      </w:r>
      <w:r w:rsidRPr="00DD71FB">
        <w:rPr>
          <w:b/>
        </w:rPr>
        <w:t>0/100 ($</w:t>
      </w:r>
      <w:r>
        <w:rPr>
          <w:b/>
        </w:rPr>
        <w:t>1,227.7</w:t>
      </w:r>
      <w:r w:rsidRPr="00DD71FB">
        <w:rPr>
          <w:b/>
        </w:rPr>
        <w:t>0) DÓLARES DE LOS ESTADOS UNIDOS DE AMÉRICA</w:t>
      </w:r>
      <w:r w:rsidRPr="003D74C2">
        <w:t xml:space="preserve">. A favor del </w:t>
      </w:r>
      <w:r w:rsidRPr="00DD71FB">
        <w:rPr>
          <w:b/>
        </w:rPr>
        <w:t>SR. LUIS UVALDO ARMANDO MENDOZA COLOCHO “TALLER MENDOZA”</w:t>
      </w:r>
      <w:r w:rsidRPr="003D74C2">
        <w:t xml:space="preserve"> V/ Pago por compra </w:t>
      </w:r>
      <w:r>
        <w:t xml:space="preserve">de minerales metálicos y productos derivados, pago por mantenimientos y reparaciones de bienes muebles, mantenimientos y reparaciones de vehículos, </w:t>
      </w:r>
      <w:r>
        <w:rPr>
          <w:rFonts w:eastAsia="Calibri"/>
          <w:sz w:val="22"/>
        </w:rPr>
        <w:t>p</w:t>
      </w:r>
      <w:r w:rsidRPr="00EE3451">
        <w:rPr>
          <w:rFonts w:eastAsia="Calibri"/>
          <w:sz w:val="22"/>
        </w:rPr>
        <w:t>ara uso en equipos #156, 117, 163, 89, 91 y para mantenimiento de cortadora de concreto de la unidad de plantel de maquinaria y equipo</w:t>
      </w:r>
      <w:r w:rsidRPr="003D74C2">
        <w:t xml:space="preserve">, </w:t>
      </w:r>
      <w:r w:rsidRPr="00A41A10">
        <w:t xml:space="preserve">según facturas, líneas y códigos que se detallan a continuación: </w:t>
      </w:r>
    </w:p>
    <w:p w14:paraId="4B4328EB" w14:textId="77777777" w:rsidR="002929CA" w:rsidRPr="006A5417" w:rsidRDefault="002929CA" w:rsidP="002929CA">
      <w:pPr>
        <w:tabs>
          <w:tab w:val="left" w:pos="709"/>
          <w:tab w:val="left" w:pos="7797"/>
        </w:tabs>
        <w:spacing w:after="0" w:line="240" w:lineRule="auto"/>
        <w:ind w:left="720"/>
        <w:contextualSpacing/>
        <w:jc w:val="both"/>
        <w:rPr>
          <w:rFonts w:eastAsia="Calibri"/>
          <w:b/>
          <w:szCs w:val="24"/>
          <w:u w:val="single"/>
          <w:lang w:val="es-ES"/>
        </w:rPr>
      </w:pPr>
    </w:p>
    <w:p w14:paraId="6A85A8DE" w14:textId="77777777" w:rsidR="002929CA" w:rsidRPr="006A5417" w:rsidRDefault="002929CA" w:rsidP="002929C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4AC4343" w14:textId="77777777" w:rsidR="002929CA" w:rsidRPr="004D150B"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130-132-133-134-135-131</w:t>
      </w:r>
    </w:p>
    <w:p w14:paraId="7F9D296B" w14:textId="77777777" w:rsidR="002929CA" w:rsidRPr="006A5417"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9.00</w:t>
      </w:r>
    </w:p>
    <w:p w14:paraId="4B4AE408" w14:textId="77777777" w:rsidR="002929CA" w:rsidRDefault="002929CA" w:rsidP="002929CA">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15.35</w:t>
      </w:r>
    </w:p>
    <w:p w14:paraId="131AF1FB" w14:textId="77777777" w:rsidR="002929CA" w:rsidRDefault="002929CA" w:rsidP="002929CA">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1,203.35</w:t>
      </w:r>
    </w:p>
    <w:p w14:paraId="0BC1F351" w14:textId="77777777" w:rsidR="002929CA" w:rsidRDefault="002929CA" w:rsidP="002929CA">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1,227.70</w:t>
      </w:r>
    </w:p>
    <w:p w14:paraId="2AA028B1" w14:textId="77777777" w:rsidR="002929CA" w:rsidRPr="00A41A10" w:rsidRDefault="002929CA" w:rsidP="00656FD0">
      <w:pPr>
        <w:pStyle w:val="Prrafodelista"/>
        <w:numPr>
          <w:ilvl w:val="0"/>
          <w:numId w:val="209"/>
        </w:numPr>
        <w:tabs>
          <w:tab w:val="left" w:pos="709"/>
          <w:tab w:val="left" w:pos="7797"/>
        </w:tabs>
        <w:spacing w:after="0" w:line="240" w:lineRule="auto"/>
        <w:jc w:val="both"/>
      </w:pPr>
      <w:r w:rsidRPr="003D74C2">
        <w:t xml:space="preserve">EROGAR la cantidad de </w:t>
      </w:r>
      <w:r>
        <w:rPr>
          <w:b/>
        </w:rPr>
        <w:t>OCHO MIL NOVECIENTOS OCHENTA Y TRES 15</w:t>
      </w:r>
      <w:r w:rsidRPr="00137E83">
        <w:rPr>
          <w:b/>
        </w:rPr>
        <w:t>/100 ($</w:t>
      </w:r>
      <w:r>
        <w:rPr>
          <w:b/>
        </w:rPr>
        <w:t>8,983.15</w:t>
      </w:r>
      <w:r w:rsidRPr="00137E83">
        <w:rPr>
          <w:b/>
        </w:rPr>
        <w:t>) DÓLARES DE LOS ESTADOS UNIDOS DE AMÉRICA</w:t>
      </w:r>
      <w:r>
        <w:t>. A favor de</w:t>
      </w:r>
      <w:r w:rsidRPr="003D74C2">
        <w:t xml:space="preserve"> </w:t>
      </w:r>
      <w:r>
        <w:rPr>
          <w:b/>
        </w:rPr>
        <w:t>TRANSPORTES PESADOS, S.A. DE C.V.</w:t>
      </w:r>
      <w:r w:rsidRPr="003D74C2">
        <w:t xml:space="preserve"> V/ Pago por compra </w:t>
      </w:r>
      <w:r>
        <w:t xml:space="preserve">de herramientas repuestos y accesorios, pago por mantenimientos y reparaciones de vehículos, </w:t>
      </w:r>
      <w:r>
        <w:rPr>
          <w:rFonts w:eastAsia="Calibri"/>
          <w:sz w:val="22"/>
        </w:rPr>
        <w:t>p</w:t>
      </w:r>
      <w:r w:rsidRPr="00EE3451">
        <w:rPr>
          <w:rFonts w:eastAsia="Calibri"/>
          <w:sz w:val="22"/>
        </w:rPr>
        <w:t>ara uso en equipos #64, 47, 28, 159, 112, 100, 86, 143, 147, 42, 143, 96, 163, 77, 79, 162, 123, 85, 125, 13, 74, 73, 48, 37, 86, 156</w:t>
      </w:r>
      <w:r w:rsidRPr="003D74C2">
        <w:t xml:space="preserve">, </w:t>
      </w:r>
      <w:r w:rsidRPr="00A41A10">
        <w:t xml:space="preserve">según facturas, líneas y códigos que se detallan a continuación: </w:t>
      </w:r>
    </w:p>
    <w:p w14:paraId="5D45E5F7" w14:textId="77777777" w:rsidR="002929CA" w:rsidRPr="006A5417" w:rsidRDefault="002929CA" w:rsidP="002929CA">
      <w:pPr>
        <w:tabs>
          <w:tab w:val="left" w:pos="709"/>
          <w:tab w:val="left" w:pos="7797"/>
        </w:tabs>
        <w:spacing w:after="0" w:line="240" w:lineRule="auto"/>
        <w:ind w:left="720"/>
        <w:contextualSpacing/>
        <w:jc w:val="both"/>
        <w:rPr>
          <w:rFonts w:eastAsia="Calibri"/>
          <w:b/>
          <w:szCs w:val="24"/>
          <w:u w:val="single"/>
          <w:lang w:val="es-ES"/>
        </w:rPr>
      </w:pPr>
    </w:p>
    <w:p w14:paraId="5D942280" w14:textId="77777777" w:rsidR="002929CA" w:rsidRPr="006A5417" w:rsidRDefault="002929CA" w:rsidP="002929C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6FC6650" w14:textId="77777777" w:rsidR="002929CA"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2142-2143-2144-2145-2150-2136-2137-2138-2139-2140</w:t>
      </w:r>
    </w:p>
    <w:p w14:paraId="6BEDCE6C" w14:textId="77777777" w:rsidR="002929CA"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2141-2146-2147-2148-2149-2124-2123-2125-2107-2109</w:t>
      </w:r>
    </w:p>
    <w:p w14:paraId="1D14EA64" w14:textId="77777777" w:rsidR="002929CA"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2110-2111-2113-2117-2112-2095-2096-2097-2098-2100</w:t>
      </w:r>
    </w:p>
    <w:p w14:paraId="4670BA32" w14:textId="77777777" w:rsidR="002929CA" w:rsidRPr="004D150B" w:rsidRDefault="002929CA" w:rsidP="002929C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2101-2105-2106-2114-2118-2120-2103-2104-2102-2134</w:t>
      </w:r>
    </w:p>
    <w:p w14:paraId="6DA3EF05" w14:textId="77777777" w:rsidR="002929CA" w:rsidRPr="006A5417" w:rsidRDefault="002929CA" w:rsidP="002929C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8,644.15      </w:t>
      </w:r>
    </w:p>
    <w:p w14:paraId="4515915F" w14:textId="77777777" w:rsidR="002929CA" w:rsidRDefault="002929CA" w:rsidP="002929CA">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339.00</w:t>
      </w:r>
    </w:p>
    <w:p w14:paraId="6776BB68" w14:textId="77777777" w:rsidR="002929CA" w:rsidRDefault="002929CA" w:rsidP="002929CA">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8,983.15</w:t>
      </w:r>
    </w:p>
    <w:p w14:paraId="51007313" w14:textId="77777777" w:rsidR="002929CA" w:rsidRDefault="002929CA" w:rsidP="002929CA">
      <w:pPr>
        <w:tabs>
          <w:tab w:val="left" w:pos="709"/>
          <w:tab w:val="left" w:pos="7797"/>
        </w:tabs>
        <w:jc w:val="both"/>
        <w:rPr>
          <w:rFonts w:eastAsia="Calibri"/>
          <w:szCs w:val="24"/>
        </w:rPr>
      </w:pPr>
    </w:p>
    <w:p w14:paraId="194B8821" w14:textId="77777777" w:rsidR="002929CA" w:rsidRPr="004E76C0" w:rsidRDefault="002929CA" w:rsidP="00656FD0">
      <w:pPr>
        <w:pStyle w:val="Prrafodelista"/>
        <w:numPr>
          <w:ilvl w:val="0"/>
          <w:numId w:val="210"/>
        </w:numPr>
        <w:spacing w:after="0" w:line="240" w:lineRule="auto"/>
        <w:jc w:val="both"/>
        <w:rPr>
          <w:rFonts w:ascii="Calibri" w:hAnsi="Calibri" w:cs="Calibri"/>
          <w:sz w:val="22"/>
          <w:lang w:eastAsia="es-SV"/>
        </w:rPr>
      </w:pPr>
      <w:r w:rsidRPr="0034587C">
        <w:lastRenderedPageBreak/>
        <w:t>EROGAR la cantidad de</w:t>
      </w:r>
      <w:r>
        <w:t xml:space="preserve"> </w:t>
      </w:r>
      <w:r w:rsidRPr="00C2602A">
        <w:rPr>
          <w:b/>
        </w:rPr>
        <w:t>CIENTO NUEVE</w:t>
      </w:r>
      <w:r>
        <w:t xml:space="preserve"> </w:t>
      </w:r>
      <w:r>
        <w:rPr>
          <w:b/>
        </w:rPr>
        <w:t>2</w:t>
      </w:r>
      <w:r w:rsidRPr="004E76C0">
        <w:rPr>
          <w:b/>
        </w:rPr>
        <w:t>0/100 DÓLARES DE</w:t>
      </w:r>
      <w:r w:rsidRPr="0034587C">
        <w:t xml:space="preserve"> </w:t>
      </w:r>
      <w:r w:rsidRPr="004E76C0">
        <w:rPr>
          <w:b/>
        </w:rPr>
        <w:t>LOS ESTADOS UNIDOS DE AMÉRICA ($</w:t>
      </w:r>
      <w:r>
        <w:rPr>
          <w:b/>
        </w:rPr>
        <w:t>109.20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CEK DE CENTROAMERICA (EL SALVADOR) S.A.</w:t>
      </w:r>
      <w:r w:rsidRPr="004E76C0">
        <w:rPr>
          <w:b/>
        </w:rPr>
        <w:t xml:space="preserve"> V/ </w:t>
      </w:r>
      <w:r>
        <w:t xml:space="preserve">Pago por compra de productos de papel y </w:t>
      </w:r>
      <w:proofErr w:type="spellStart"/>
      <w:r>
        <w:t>carton</w:t>
      </w:r>
      <w:proofErr w:type="spellEnd"/>
      <w:r>
        <w:t xml:space="preserve">, para uso en CAMM, según orden  </w:t>
      </w:r>
      <w:r w:rsidRPr="0034587C">
        <w:t>No.</w:t>
      </w:r>
      <w:r>
        <w:t xml:space="preserve">-172431 </w:t>
      </w:r>
      <w:r w:rsidRPr="0034587C">
        <w:t>Aplicando dicho gasto a la línea</w:t>
      </w:r>
      <w:r>
        <w:t xml:space="preserve"> 0101 del código  54105, del presupuesto municipal vigente</w:t>
      </w:r>
    </w:p>
    <w:p w14:paraId="01B226DE" w14:textId="77777777" w:rsidR="002929CA" w:rsidRDefault="002929CA" w:rsidP="002929CA">
      <w:pPr>
        <w:tabs>
          <w:tab w:val="left" w:pos="709"/>
          <w:tab w:val="left" w:pos="7797"/>
        </w:tabs>
        <w:jc w:val="both"/>
        <w:rPr>
          <w:rFonts w:eastAsia="Calibri"/>
          <w:szCs w:val="24"/>
        </w:rPr>
      </w:pPr>
    </w:p>
    <w:p w14:paraId="2A89D410" w14:textId="77777777" w:rsidR="002929CA" w:rsidRPr="0034587C" w:rsidRDefault="002929CA" w:rsidP="00656FD0">
      <w:pPr>
        <w:pStyle w:val="Prrafodelista"/>
        <w:numPr>
          <w:ilvl w:val="0"/>
          <w:numId w:val="210"/>
        </w:numPr>
        <w:tabs>
          <w:tab w:val="left" w:pos="709"/>
          <w:tab w:val="left" w:pos="7797"/>
        </w:tabs>
        <w:spacing w:after="0" w:line="240" w:lineRule="auto"/>
        <w:jc w:val="both"/>
      </w:pPr>
      <w:r>
        <w:t xml:space="preserve"> </w:t>
      </w:r>
      <w:r w:rsidRPr="0034587C">
        <w:t>EROGAR la cantidad de</w:t>
      </w:r>
      <w:r>
        <w:t xml:space="preserve"> </w:t>
      </w:r>
      <w:r w:rsidRPr="002A637C">
        <w:rPr>
          <w:b/>
        </w:rPr>
        <w:t>TRESCIENTOS SESENTA Y SEIS 92</w:t>
      </w:r>
      <w:r w:rsidRPr="0029455D">
        <w:rPr>
          <w:b/>
        </w:rPr>
        <w:t>/100 DÓLARES DE</w:t>
      </w:r>
      <w:r w:rsidRPr="0034587C">
        <w:t xml:space="preserve"> </w:t>
      </w:r>
      <w:r w:rsidRPr="0029455D">
        <w:rPr>
          <w:b/>
        </w:rPr>
        <w:t>LOS ESTADOS UNIDOS DE AMÉRICA ($</w:t>
      </w:r>
      <w:r>
        <w:rPr>
          <w:b/>
        </w:rPr>
        <w:t>366.92</w:t>
      </w:r>
      <w:r w:rsidRPr="0029455D">
        <w:rPr>
          <w:b/>
        </w:rPr>
        <w:t>)</w:t>
      </w:r>
      <w:r w:rsidRPr="0034587C">
        <w:t xml:space="preserve"> a favor de</w:t>
      </w:r>
      <w:r>
        <w:t xml:space="preserve"> </w:t>
      </w:r>
      <w:r w:rsidRPr="006932E9">
        <w:rPr>
          <w:b/>
        </w:rPr>
        <w:t xml:space="preserve">SR. MARCO TULIO RAFAEL FUENTES </w:t>
      </w:r>
      <w:r>
        <w:rPr>
          <w:b/>
        </w:rPr>
        <w:t>LINARES/ OFFICE EXPRESS</w:t>
      </w:r>
      <w:r w:rsidRPr="0029455D">
        <w:rPr>
          <w:b/>
        </w:rPr>
        <w:t xml:space="preserve"> V/ </w:t>
      </w:r>
      <w:r>
        <w:t xml:space="preserve">Pago </w:t>
      </w:r>
      <w:r w:rsidRPr="0034587C">
        <w:t>por compra de</w:t>
      </w:r>
      <w:r>
        <w:t xml:space="preserv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para uso </w:t>
      </w:r>
      <w:r w:rsidRPr="006932E9">
        <w:t xml:space="preserve">unidad en </w:t>
      </w:r>
      <w:proofErr w:type="spellStart"/>
      <w:r w:rsidRPr="006932E9">
        <w:t>ingenieria</w:t>
      </w:r>
      <w:proofErr w:type="spellEnd"/>
      <w:r w:rsidRPr="006932E9">
        <w:t xml:space="preserve"> </w:t>
      </w:r>
      <w:proofErr w:type="spellStart"/>
      <w:r w:rsidRPr="006932E9">
        <w:t>electrica</w:t>
      </w:r>
      <w:proofErr w:type="spellEnd"/>
      <w:r>
        <w:t xml:space="preserve"> s</w:t>
      </w:r>
      <w:r w:rsidRPr="0034587C">
        <w:t>egún facturas, líneas y códigos que se detallan a continuación:</w:t>
      </w:r>
    </w:p>
    <w:p w14:paraId="04993340" w14:textId="77777777" w:rsidR="002929CA" w:rsidRDefault="002929CA" w:rsidP="002929CA">
      <w:pPr>
        <w:tabs>
          <w:tab w:val="left" w:pos="3592"/>
        </w:tabs>
        <w:jc w:val="both"/>
        <w:rPr>
          <w:b/>
        </w:rPr>
      </w:pPr>
      <w:r>
        <w:rPr>
          <w:b/>
        </w:rPr>
        <w:tab/>
      </w:r>
    </w:p>
    <w:p w14:paraId="044FC2AB" w14:textId="77777777" w:rsidR="002929CA" w:rsidRPr="0029455D" w:rsidRDefault="002929CA" w:rsidP="002929CA">
      <w:pPr>
        <w:tabs>
          <w:tab w:val="left" w:pos="922"/>
          <w:tab w:val="left" w:pos="7797"/>
        </w:tabs>
        <w:spacing w:after="0" w:line="240" w:lineRule="auto"/>
        <w:ind w:left="1080"/>
        <w:jc w:val="both"/>
        <w:rPr>
          <w:b/>
          <w:szCs w:val="24"/>
          <w:u w:val="single"/>
        </w:rPr>
      </w:pPr>
      <w:r w:rsidRPr="0029455D">
        <w:rPr>
          <w:b/>
          <w:szCs w:val="24"/>
          <w:u w:val="single"/>
        </w:rPr>
        <w:t>LINEA 0101</w:t>
      </w:r>
    </w:p>
    <w:p w14:paraId="02EBD83E" w14:textId="77777777" w:rsidR="002929CA" w:rsidRPr="0029455D" w:rsidRDefault="002929CA" w:rsidP="002929CA">
      <w:pPr>
        <w:tabs>
          <w:tab w:val="left" w:pos="922"/>
          <w:tab w:val="left" w:pos="7797"/>
        </w:tabs>
        <w:spacing w:after="0" w:line="240" w:lineRule="auto"/>
        <w:jc w:val="both"/>
        <w:rPr>
          <w:szCs w:val="24"/>
        </w:rPr>
      </w:pPr>
      <w:r w:rsidRPr="0029455D">
        <w:rPr>
          <w:szCs w:val="24"/>
        </w:rPr>
        <w:t xml:space="preserve">                 Facturas Nos.- </w:t>
      </w:r>
      <w:r>
        <w:rPr>
          <w:szCs w:val="24"/>
        </w:rPr>
        <w:t>132-131</w:t>
      </w:r>
    </w:p>
    <w:p w14:paraId="2CD365E4" w14:textId="77777777" w:rsidR="002929CA" w:rsidRDefault="002929CA" w:rsidP="002929CA">
      <w:pPr>
        <w:tabs>
          <w:tab w:val="left" w:pos="1425"/>
        </w:tabs>
        <w:spacing w:after="0" w:line="240" w:lineRule="auto"/>
        <w:jc w:val="both"/>
        <w:rPr>
          <w:szCs w:val="24"/>
        </w:rPr>
      </w:pPr>
      <w:r w:rsidRPr="0029455D">
        <w:rPr>
          <w:b/>
          <w:szCs w:val="24"/>
        </w:rPr>
        <w:t xml:space="preserve">                 </w:t>
      </w:r>
      <w:r w:rsidRPr="0029455D">
        <w:rPr>
          <w:szCs w:val="24"/>
        </w:rPr>
        <w:t>Códigos Nos.-</w:t>
      </w:r>
      <w:r>
        <w:rPr>
          <w:szCs w:val="24"/>
        </w:rPr>
        <w:t>54105</w:t>
      </w:r>
      <w:r w:rsidRPr="0029455D">
        <w:rPr>
          <w:szCs w:val="24"/>
        </w:rPr>
        <w:t>……</w:t>
      </w:r>
      <w:proofErr w:type="gramStart"/>
      <w:r w:rsidRPr="0029455D">
        <w:rPr>
          <w:szCs w:val="24"/>
        </w:rPr>
        <w:t>…….</w:t>
      </w:r>
      <w:proofErr w:type="gramEnd"/>
      <w:r w:rsidRPr="0029455D">
        <w:rPr>
          <w:szCs w:val="24"/>
        </w:rPr>
        <w:t xml:space="preserve">……………………............................ $ </w:t>
      </w:r>
      <w:r>
        <w:rPr>
          <w:szCs w:val="24"/>
        </w:rPr>
        <w:t>126.25</w:t>
      </w:r>
    </w:p>
    <w:p w14:paraId="44F8AB7B" w14:textId="77777777" w:rsidR="002929CA" w:rsidRPr="0029455D" w:rsidRDefault="002929CA" w:rsidP="002929CA">
      <w:pPr>
        <w:tabs>
          <w:tab w:val="left" w:pos="1425"/>
        </w:tabs>
        <w:spacing w:after="0" w:line="240" w:lineRule="auto"/>
        <w:jc w:val="both"/>
        <w:rPr>
          <w:szCs w:val="24"/>
        </w:rPr>
      </w:pPr>
      <w:r>
        <w:rPr>
          <w:szCs w:val="24"/>
        </w:rPr>
        <w:t xml:space="preserve">                 </w:t>
      </w:r>
      <w:r w:rsidRPr="0029455D">
        <w:rPr>
          <w:szCs w:val="24"/>
        </w:rPr>
        <w:t>Códigos Nos.-</w:t>
      </w:r>
      <w:r>
        <w:rPr>
          <w:szCs w:val="24"/>
        </w:rPr>
        <w:t>54107</w:t>
      </w:r>
      <w:r w:rsidRPr="0029455D">
        <w:rPr>
          <w:szCs w:val="24"/>
        </w:rPr>
        <w:t>…</w:t>
      </w:r>
      <w:proofErr w:type="gramStart"/>
      <w:r w:rsidRPr="0029455D">
        <w:rPr>
          <w:szCs w:val="24"/>
        </w:rPr>
        <w:t>…….</w:t>
      </w:r>
      <w:proofErr w:type="gramEnd"/>
      <w:r w:rsidRPr="0029455D">
        <w:rPr>
          <w:szCs w:val="24"/>
        </w:rPr>
        <w:t>……………………..............................</w:t>
      </w:r>
      <w:r>
        <w:rPr>
          <w:szCs w:val="24"/>
        </w:rPr>
        <w:t>.</w:t>
      </w:r>
      <w:r w:rsidRPr="0029455D">
        <w:rPr>
          <w:szCs w:val="24"/>
        </w:rPr>
        <w:t xml:space="preserve">..$  </w:t>
      </w:r>
      <w:r>
        <w:rPr>
          <w:szCs w:val="24"/>
        </w:rPr>
        <w:t xml:space="preserve"> 39.00</w:t>
      </w:r>
      <w:r w:rsidRPr="0029455D">
        <w:rPr>
          <w:szCs w:val="24"/>
        </w:rPr>
        <w:t xml:space="preserve">      </w:t>
      </w:r>
    </w:p>
    <w:p w14:paraId="12D75B63" w14:textId="77777777" w:rsidR="002929CA" w:rsidRPr="0029455D" w:rsidRDefault="002929CA" w:rsidP="002929CA">
      <w:pPr>
        <w:tabs>
          <w:tab w:val="left" w:pos="1425"/>
        </w:tabs>
        <w:spacing w:after="0" w:line="240" w:lineRule="auto"/>
        <w:jc w:val="both"/>
        <w:rPr>
          <w:szCs w:val="24"/>
        </w:rPr>
      </w:pPr>
      <w:r w:rsidRPr="0029455D">
        <w:rPr>
          <w:szCs w:val="24"/>
        </w:rPr>
        <w:t xml:space="preserve">                 Códigos Nos.-</w:t>
      </w:r>
      <w:r>
        <w:rPr>
          <w:szCs w:val="24"/>
        </w:rPr>
        <w:t>54114</w:t>
      </w:r>
      <w:r w:rsidRPr="0029455D">
        <w:rPr>
          <w:szCs w:val="24"/>
        </w:rPr>
        <w:t>……</w:t>
      </w:r>
      <w:proofErr w:type="gramStart"/>
      <w:r w:rsidRPr="0029455D">
        <w:rPr>
          <w:szCs w:val="24"/>
        </w:rPr>
        <w:t>…….</w:t>
      </w:r>
      <w:proofErr w:type="gramEnd"/>
      <w:r w:rsidRPr="0029455D">
        <w:rPr>
          <w:szCs w:val="24"/>
        </w:rPr>
        <w:t xml:space="preserve">……………………............................ $  </w:t>
      </w:r>
      <w:r>
        <w:rPr>
          <w:szCs w:val="24"/>
        </w:rPr>
        <w:t xml:space="preserve"> 73.67</w:t>
      </w:r>
      <w:r w:rsidRPr="0029455D">
        <w:rPr>
          <w:szCs w:val="24"/>
        </w:rPr>
        <w:t xml:space="preserve">    </w:t>
      </w:r>
    </w:p>
    <w:p w14:paraId="6AD9A64D" w14:textId="77777777" w:rsidR="002929CA" w:rsidRDefault="002929CA" w:rsidP="002929CA">
      <w:pPr>
        <w:tabs>
          <w:tab w:val="left" w:pos="1425"/>
        </w:tabs>
        <w:spacing w:after="0" w:line="240" w:lineRule="auto"/>
        <w:jc w:val="both"/>
        <w:rPr>
          <w:szCs w:val="24"/>
        </w:rPr>
      </w:pPr>
      <w:r w:rsidRPr="0029455D">
        <w:rPr>
          <w:szCs w:val="24"/>
        </w:rPr>
        <w:t xml:space="preserve">                 Códigos Nos.-</w:t>
      </w:r>
      <w:r>
        <w:rPr>
          <w:szCs w:val="24"/>
        </w:rPr>
        <w:t>54115</w:t>
      </w:r>
      <w:r w:rsidRPr="0029455D">
        <w:rPr>
          <w:szCs w:val="24"/>
        </w:rPr>
        <w:t>……</w:t>
      </w:r>
      <w:proofErr w:type="gramStart"/>
      <w:r w:rsidRPr="0029455D">
        <w:rPr>
          <w:szCs w:val="24"/>
        </w:rPr>
        <w:t>…….</w:t>
      </w:r>
      <w:proofErr w:type="gramEnd"/>
      <w:r w:rsidRPr="0029455D">
        <w:rPr>
          <w:szCs w:val="24"/>
        </w:rPr>
        <w:t xml:space="preserve">……………………............................ $ </w:t>
      </w:r>
      <w:r>
        <w:rPr>
          <w:szCs w:val="24"/>
        </w:rPr>
        <w:t>128.00</w:t>
      </w:r>
    </w:p>
    <w:p w14:paraId="3ACDC0CC" w14:textId="77777777" w:rsidR="002929CA" w:rsidRDefault="002929CA" w:rsidP="002929CA">
      <w:pPr>
        <w:tabs>
          <w:tab w:val="left" w:pos="1425"/>
        </w:tabs>
        <w:spacing w:after="0" w:line="240" w:lineRule="auto"/>
        <w:jc w:val="both"/>
        <w:rPr>
          <w:b/>
          <w:szCs w:val="24"/>
        </w:rPr>
      </w:pPr>
      <w:r>
        <w:rPr>
          <w:szCs w:val="24"/>
        </w:rPr>
        <w:t xml:space="preserve">                 </w:t>
      </w:r>
      <w:r w:rsidRPr="0029455D">
        <w:rPr>
          <w:szCs w:val="24"/>
        </w:rPr>
        <w:t>Total…………………</w:t>
      </w:r>
      <w:proofErr w:type="gramStart"/>
      <w:r w:rsidRPr="0029455D">
        <w:rPr>
          <w:szCs w:val="24"/>
        </w:rPr>
        <w:t>…….</w:t>
      </w:r>
      <w:proofErr w:type="gramEnd"/>
      <w:r w:rsidRPr="0029455D">
        <w:rPr>
          <w:szCs w:val="24"/>
        </w:rPr>
        <w:t>.……………………</w:t>
      </w:r>
      <w:r>
        <w:rPr>
          <w:szCs w:val="24"/>
        </w:rPr>
        <w:t>……...</w:t>
      </w:r>
      <w:r w:rsidRPr="0029455D">
        <w:rPr>
          <w:szCs w:val="24"/>
        </w:rPr>
        <w:t>.....…….........</w:t>
      </w:r>
      <w:r w:rsidRPr="0029455D">
        <w:rPr>
          <w:b/>
          <w:szCs w:val="24"/>
        </w:rPr>
        <w:t xml:space="preserve">$ </w:t>
      </w:r>
      <w:r>
        <w:rPr>
          <w:b/>
          <w:szCs w:val="24"/>
        </w:rPr>
        <w:t>366.92</w:t>
      </w:r>
    </w:p>
    <w:p w14:paraId="026A3073" w14:textId="77777777" w:rsidR="002929CA" w:rsidRPr="005D532E" w:rsidRDefault="002929CA" w:rsidP="002929CA">
      <w:pPr>
        <w:tabs>
          <w:tab w:val="left" w:pos="1425"/>
        </w:tabs>
        <w:spacing w:after="0" w:line="240" w:lineRule="auto"/>
        <w:jc w:val="both"/>
        <w:rPr>
          <w:b/>
          <w:szCs w:val="24"/>
        </w:rPr>
      </w:pPr>
    </w:p>
    <w:p w14:paraId="3ED15331" w14:textId="77777777" w:rsidR="002929CA" w:rsidRPr="005D532E" w:rsidRDefault="002929CA" w:rsidP="00656FD0">
      <w:pPr>
        <w:pStyle w:val="Prrafodelista"/>
        <w:numPr>
          <w:ilvl w:val="0"/>
          <w:numId w:val="210"/>
        </w:numPr>
        <w:spacing w:after="0" w:line="240" w:lineRule="auto"/>
        <w:jc w:val="both"/>
        <w:rPr>
          <w:rFonts w:ascii="Calibri" w:hAnsi="Calibri" w:cs="Calibri"/>
          <w:sz w:val="22"/>
          <w:lang w:eastAsia="es-SV"/>
        </w:rPr>
      </w:pPr>
      <w:r w:rsidRPr="0034587C">
        <w:t>EROGAR la cantidad de</w:t>
      </w:r>
      <w:r>
        <w:t xml:space="preserve"> </w:t>
      </w:r>
      <w:r w:rsidRPr="006D26DE">
        <w:rPr>
          <w:b/>
        </w:rPr>
        <w:t>UN MIL CUATROCIENTOS CUARENTA Y OCHO</w:t>
      </w:r>
      <w:r>
        <w:t xml:space="preserve"> </w:t>
      </w:r>
      <w:r>
        <w:rPr>
          <w:b/>
        </w:rPr>
        <w:t>8</w:t>
      </w:r>
      <w:r w:rsidRPr="005D532E">
        <w:rPr>
          <w:b/>
        </w:rPr>
        <w:t>0/100 DÓLARES DE</w:t>
      </w:r>
      <w:r w:rsidRPr="0034587C">
        <w:t xml:space="preserve"> </w:t>
      </w:r>
      <w:r w:rsidRPr="005D532E">
        <w:rPr>
          <w:b/>
        </w:rPr>
        <w:t>LOS ESTADOS UNIDOS DE AMÉRICA ($</w:t>
      </w:r>
      <w:r>
        <w:rPr>
          <w:b/>
        </w:rPr>
        <w:t>1,448.80</w:t>
      </w:r>
      <w:proofErr w:type="gramStart"/>
      <w:r w:rsidRPr="005D532E">
        <w:rPr>
          <w:b/>
        </w:rPr>
        <w:t>)</w:t>
      </w:r>
      <w:r w:rsidRPr="0034587C">
        <w:t xml:space="preserve"> </w:t>
      </w:r>
      <w:r>
        <w:t xml:space="preserve"> </w:t>
      </w:r>
      <w:r w:rsidRPr="0034587C">
        <w:t>a</w:t>
      </w:r>
      <w:proofErr w:type="gramEnd"/>
      <w:r w:rsidRPr="0034587C">
        <w:t xml:space="preserve"> favor de</w:t>
      </w:r>
      <w:r>
        <w:t xml:space="preserve"> </w:t>
      </w:r>
      <w:r>
        <w:rPr>
          <w:b/>
        </w:rPr>
        <w:t>Sr. NOE FRANCISCO LEMUS PERAZA</w:t>
      </w:r>
      <w:r w:rsidRPr="005D532E">
        <w:rPr>
          <w:b/>
        </w:rPr>
        <w:t xml:space="preserve"> V/ </w:t>
      </w:r>
      <w:r>
        <w:t xml:space="preserve">Pago por compra de productos alimenticios para personas, para uso en personal de alcaldía municipal, según factura  </w:t>
      </w:r>
      <w:r w:rsidRPr="0034587C">
        <w:t>No.</w:t>
      </w:r>
      <w:r>
        <w:t xml:space="preserve">-000004 </w:t>
      </w:r>
      <w:r w:rsidRPr="0034587C">
        <w:t>Aplicando dicho gasto a la línea</w:t>
      </w:r>
      <w:r>
        <w:t xml:space="preserve"> 0101 del código  54101, del presupuesto municipal vigente</w:t>
      </w:r>
    </w:p>
    <w:p w14:paraId="7F71471B" w14:textId="77777777" w:rsidR="002929CA" w:rsidRDefault="002929CA" w:rsidP="002929CA">
      <w:pPr>
        <w:tabs>
          <w:tab w:val="left" w:pos="922"/>
          <w:tab w:val="left" w:pos="7513"/>
          <w:tab w:val="left" w:pos="7797"/>
        </w:tabs>
        <w:spacing w:after="0" w:line="240" w:lineRule="auto"/>
        <w:jc w:val="both"/>
        <w:rPr>
          <w:szCs w:val="24"/>
        </w:rPr>
      </w:pPr>
    </w:p>
    <w:p w14:paraId="37C1D284" w14:textId="77777777" w:rsidR="002929CA" w:rsidRPr="005E4EEB" w:rsidRDefault="002929CA" w:rsidP="00656FD0">
      <w:pPr>
        <w:pStyle w:val="Prrafodelista"/>
        <w:numPr>
          <w:ilvl w:val="0"/>
          <w:numId w:val="210"/>
        </w:numPr>
        <w:spacing w:after="0" w:line="240" w:lineRule="auto"/>
        <w:jc w:val="both"/>
        <w:rPr>
          <w:rFonts w:ascii="Calibri" w:hAnsi="Calibri" w:cs="Calibri"/>
          <w:sz w:val="22"/>
          <w:lang w:eastAsia="es-SV"/>
        </w:rPr>
      </w:pPr>
      <w:r w:rsidRPr="0034587C">
        <w:t>EROGAR la cantidad de</w:t>
      </w:r>
      <w:r>
        <w:t xml:space="preserve"> </w:t>
      </w:r>
      <w:r w:rsidRPr="005E4EEB">
        <w:rPr>
          <w:b/>
        </w:rPr>
        <w:t>OCHOCIENTOS CINCUENTA Y CUATRO</w:t>
      </w:r>
      <w:r>
        <w:t xml:space="preserve"> </w:t>
      </w:r>
      <w:r>
        <w:rPr>
          <w:b/>
        </w:rPr>
        <w:t>23</w:t>
      </w:r>
      <w:r w:rsidRPr="005E4EEB">
        <w:rPr>
          <w:b/>
        </w:rPr>
        <w:t>/100 DÓLARES DE</w:t>
      </w:r>
      <w:r w:rsidRPr="0034587C">
        <w:t xml:space="preserve"> </w:t>
      </w:r>
      <w:r w:rsidRPr="005E4EEB">
        <w:rPr>
          <w:b/>
        </w:rPr>
        <w:t>LOS ESTADOS UNIDOS DE AMÉRICA ($</w:t>
      </w:r>
      <w:r>
        <w:rPr>
          <w:b/>
        </w:rPr>
        <w:t>854.23</w:t>
      </w:r>
      <w:proofErr w:type="gramStart"/>
      <w:r w:rsidRPr="005E4EEB">
        <w:rPr>
          <w:b/>
        </w:rPr>
        <w:t>)</w:t>
      </w:r>
      <w:r w:rsidRPr="0034587C">
        <w:t xml:space="preserve"> </w:t>
      </w:r>
      <w:r>
        <w:t xml:space="preserve"> </w:t>
      </w:r>
      <w:r w:rsidRPr="0034587C">
        <w:t>a</w:t>
      </w:r>
      <w:proofErr w:type="gramEnd"/>
      <w:r w:rsidRPr="0034587C">
        <w:t xml:space="preserve"> favor de</w:t>
      </w:r>
      <w:r>
        <w:t xml:space="preserve"> </w:t>
      </w:r>
      <w:r>
        <w:rPr>
          <w:b/>
        </w:rPr>
        <w:t>INDUSTRIAL PARTS S.A. DE C.V.</w:t>
      </w:r>
      <w:r w:rsidRPr="005E4EEB">
        <w:rPr>
          <w:b/>
        </w:rPr>
        <w:t xml:space="preserve"> V/ </w:t>
      </w:r>
      <w:r>
        <w:t xml:space="preserve">Pago por compra de maquinarias y equipo, para uso en plantel de maquinaria y equipo, según factura  </w:t>
      </w:r>
      <w:r w:rsidRPr="0034587C">
        <w:t>No.</w:t>
      </w:r>
      <w:r>
        <w:t xml:space="preserve">-94 </w:t>
      </w:r>
      <w:r w:rsidRPr="0034587C">
        <w:t>Aplicando dicho gasto a la línea</w:t>
      </w:r>
      <w:r>
        <w:t xml:space="preserve"> 0101 del código  61102, del presupuesto municipal vigente</w:t>
      </w:r>
    </w:p>
    <w:p w14:paraId="21B5E799" w14:textId="77777777" w:rsidR="002929CA" w:rsidRDefault="002929CA" w:rsidP="002929CA">
      <w:pPr>
        <w:tabs>
          <w:tab w:val="left" w:pos="922"/>
          <w:tab w:val="left" w:pos="7513"/>
          <w:tab w:val="left" w:pos="7797"/>
        </w:tabs>
        <w:spacing w:after="0" w:line="240" w:lineRule="auto"/>
        <w:jc w:val="both"/>
        <w:rPr>
          <w:szCs w:val="24"/>
        </w:rPr>
      </w:pPr>
    </w:p>
    <w:p w14:paraId="5A82A3A9" w14:textId="77777777" w:rsidR="002929CA" w:rsidRPr="00FD2F84" w:rsidRDefault="002929CA" w:rsidP="00656FD0">
      <w:pPr>
        <w:pStyle w:val="Prrafodelista"/>
        <w:numPr>
          <w:ilvl w:val="0"/>
          <w:numId w:val="210"/>
        </w:numPr>
        <w:spacing w:after="0" w:line="240" w:lineRule="auto"/>
        <w:jc w:val="both"/>
        <w:rPr>
          <w:rFonts w:ascii="Calibri" w:hAnsi="Calibri" w:cs="Calibri"/>
          <w:sz w:val="22"/>
          <w:lang w:eastAsia="es-SV"/>
        </w:rPr>
      </w:pPr>
      <w:r w:rsidRPr="0034587C">
        <w:t>EROGAR la cantidad de</w:t>
      </w:r>
      <w:r>
        <w:t xml:space="preserve"> </w:t>
      </w:r>
      <w:r w:rsidRPr="00FD2F84">
        <w:rPr>
          <w:b/>
        </w:rPr>
        <w:t>CUATROCIENTOS CUARENTA Y CUATRO</w:t>
      </w:r>
      <w:r>
        <w:t xml:space="preserve"> </w:t>
      </w:r>
      <w:r>
        <w:rPr>
          <w:b/>
        </w:rPr>
        <w:t>5</w:t>
      </w:r>
      <w:r w:rsidRPr="00FD2F84">
        <w:rPr>
          <w:b/>
        </w:rPr>
        <w:t>0/100 DÓLARES DE</w:t>
      </w:r>
      <w:r w:rsidRPr="0034587C">
        <w:t xml:space="preserve"> </w:t>
      </w:r>
      <w:r w:rsidRPr="00FD2F84">
        <w:rPr>
          <w:b/>
        </w:rPr>
        <w:t>LOS ESTADOS UNIDOS DE AMÉRICA ($</w:t>
      </w:r>
      <w:r>
        <w:rPr>
          <w:b/>
        </w:rPr>
        <w:t>444.50</w:t>
      </w:r>
      <w:proofErr w:type="gramStart"/>
      <w:r w:rsidRPr="00FD2F84">
        <w:rPr>
          <w:b/>
        </w:rPr>
        <w:t>)</w:t>
      </w:r>
      <w:r w:rsidRPr="0034587C">
        <w:t xml:space="preserve"> </w:t>
      </w:r>
      <w:r>
        <w:t xml:space="preserve"> </w:t>
      </w:r>
      <w:r w:rsidRPr="0034587C">
        <w:t>a</w:t>
      </w:r>
      <w:proofErr w:type="gramEnd"/>
      <w:r w:rsidRPr="0034587C">
        <w:t xml:space="preserve"> favor de</w:t>
      </w:r>
      <w:r>
        <w:t xml:space="preserve"> </w:t>
      </w:r>
      <w:r>
        <w:rPr>
          <w:b/>
        </w:rPr>
        <w:t>AGROSERVICIO MANCIA S.A. DE C.V.</w:t>
      </w:r>
      <w:r w:rsidRPr="00FD2F84">
        <w:rPr>
          <w:b/>
        </w:rPr>
        <w:t xml:space="preserve"> V/ </w:t>
      </w:r>
      <w:r>
        <w:t xml:space="preserve">Pago por compra de sacos de rufo cachorro, bolsa </w:t>
      </w:r>
      <w:proofErr w:type="spellStart"/>
      <w:r>
        <w:t>alimax</w:t>
      </w:r>
      <w:proofErr w:type="spellEnd"/>
      <w:r>
        <w:t xml:space="preserve"> perro adulto, para uso </w:t>
      </w:r>
      <w:r w:rsidRPr="00FD2F84">
        <w:t xml:space="preserve">en </w:t>
      </w:r>
      <w:proofErr w:type="spellStart"/>
      <w:r w:rsidRPr="00FD2F84">
        <w:t>contribucion</w:t>
      </w:r>
      <w:proofErr w:type="spellEnd"/>
      <w:r w:rsidRPr="00FD2F84">
        <w:t xml:space="preserve"> </w:t>
      </w:r>
      <w:proofErr w:type="spellStart"/>
      <w:r w:rsidRPr="00FD2F84">
        <w:t>asociacion</w:t>
      </w:r>
      <w:proofErr w:type="spellEnd"/>
      <w:r w:rsidRPr="00FD2F84">
        <w:t xml:space="preserve"> protectora de animales</w:t>
      </w:r>
      <w:r>
        <w:t xml:space="preserve">, según factura  </w:t>
      </w:r>
      <w:r w:rsidRPr="0034587C">
        <w:t>No.</w:t>
      </w:r>
      <w:r>
        <w:t xml:space="preserve">-002101 </w:t>
      </w:r>
      <w:r w:rsidRPr="0034587C">
        <w:t>Aplicando dicho gasto a la línea</w:t>
      </w:r>
      <w:r>
        <w:t xml:space="preserve"> 0101 del código  54102, del presupuesto municipal vigente</w:t>
      </w:r>
    </w:p>
    <w:p w14:paraId="60CD6462" w14:textId="77777777" w:rsidR="002929CA" w:rsidRDefault="002929CA" w:rsidP="002929CA">
      <w:pPr>
        <w:tabs>
          <w:tab w:val="left" w:pos="922"/>
          <w:tab w:val="left" w:pos="7513"/>
          <w:tab w:val="left" w:pos="7797"/>
        </w:tabs>
        <w:spacing w:after="0" w:line="240" w:lineRule="auto"/>
        <w:jc w:val="both"/>
        <w:rPr>
          <w:szCs w:val="24"/>
        </w:rPr>
      </w:pPr>
    </w:p>
    <w:p w14:paraId="4290E336" w14:textId="77777777" w:rsidR="002929CA" w:rsidRPr="0034587C" w:rsidRDefault="002929CA" w:rsidP="00656FD0">
      <w:pPr>
        <w:pStyle w:val="Prrafodelista"/>
        <w:numPr>
          <w:ilvl w:val="0"/>
          <w:numId w:val="210"/>
        </w:numPr>
        <w:tabs>
          <w:tab w:val="left" w:pos="709"/>
          <w:tab w:val="left" w:pos="7797"/>
        </w:tabs>
        <w:spacing w:after="0" w:line="240" w:lineRule="auto"/>
        <w:jc w:val="both"/>
      </w:pPr>
      <w:r>
        <w:t xml:space="preserve"> </w:t>
      </w:r>
      <w:r w:rsidRPr="0034587C">
        <w:t>EROGAR la cantidad de</w:t>
      </w:r>
      <w:r>
        <w:t xml:space="preserve"> </w:t>
      </w:r>
      <w:r w:rsidRPr="00E3417E">
        <w:rPr>
          <w:b/>
        </w:rPr>
        <w:t>UN MIL CIENTO SESENTA Y CINCO</w:t>
      </w:r>
      <w:r>
        <w:t xml:space="preserve"> </w:t>
      </w:r>
      <w:r w:rsidRPr="00E3417E">
        <w:rPr>
          <w:b/>
        </w:rPr>
        <w:t>60</w:t>
      </w:r>
      <w:r w:rsidRPr="0097714C">
        <w:rPr>
          <w:b/>
        </w:rPr>
        <w:t>/100 DÓLARES DE</w:t>
      </w:r>
      <w:r w:rsidRPr="0034587C">
        <w:t xml:space="preserve"> </w:t>
      </w:r>
      <w:r w:rsidRPr="0097714C">
        <w:rPr>
          <w:b/>
        </w:rPr>
        <w:t>LOS ESTADOS UNIDOS DE AMÉRICA ($</w:t>
      </w:r>
      <w:r>
        <w:rPr>
          <w:b/>
        </w:rPr>
        <w:t>1,165.60</w:t>
      </w:r>
      <w:r w:rsidRPr="0097714C">
        <w:rPr>
          <w:b/>
        </w:rPr>
        <w:t>)</w:t>
      </w:r>
      <w:r w:rsidRPr="0034587C">
        <w:t xml:space="preserve"> a favor de</w:t>
      </w:r>
      <w:r>
        <w:t xml:space="preserve"> </w:t>
      </w:r>
      <w:r w:rsidRPr="00E3417E">
        <w:rPr>
          <w:b/>
        </w:rPr>
        <w:t>COMPUTERMAX S.A. DE C.V.</w:t>
      </w:r>
      <w:r>
        <w:t xml:space="preserve"> </w:t>
      </w:r>
      <w:r w:rsidRPr="0097714C">
        <w:rPr>
          <w:b/>
        </w:rPr>
        <w:t xml:space="preserve">V/ </w:t>
      </w:r>
      <w:r>
        <w:t xml:space="preserve">Pago </w:t>
      </w:r>
      <w:r w:rsidRPr="0034587C">
        <w:t>por compra de</w:t>
      </w:r>
      <w:r>
        <w:t xml:space="preserve"> materiales </w:t>
      </w:r>
      <w:proofErr w:type="spellStart"/>
      <w:r>
        <w:t>informaticos</w:t>
      </w:r>
      <w:proofErr w:type="spellEnd"/>
      <w:r>
        <w:t xml:space="preserve">, equipos </w:t>
      </w:r>
      <w:proofErr w:type="spellStart"/>
      <w:r>
        <w:t>informaticos</w:t>
      </w:r>
      <w:proofErr w:type="spellEnd"/>
      <w:r>
        <w:t xml:space="preserve">, para uso en unidad de </w:t>
      </w:r>
      <w:proofErr w:type="spellStart"/>
      <w:r w:rsidRPr="00E3417E">
        <w:t>administracion</w:t>
      </w:r>
      <w:proofErr w:type="spellEnd"/>
      <w:r w:rsidRPr="00E3417E">
        <w:t xml:space="preserve"> tributaria</w:t>
      </w:r>
      <w:r>
        <w:t xml:space="preserve"> s</w:t>
      </w:r>
      <w:r w:rsidRPr="0034587C">
        <w:t>egún facturas, líneas y códigos que se detallan a continuación:</w:t>
      </w:r>
    </w:p>
    <w:p w14:paraId="4B695FC4" w14:textId="77777777" w:rsidR="002929CA" w:rsidRDefault="002929CA" w:rsidP="002929CA">
      <w:pPr>
        <w:tabs>
          <w:tab w:val="left" w:pos="3592"/>
        </w:tabs>
        <w:ind w:left="720"/>
        <w:jc w:val="both"/>
        <w:rPr>
          <w:b/>
        </w:rPr>
      </w:pPr>
      <w:r>
        <w:rPr>
          <w:b/>
        </w:rPr>
        <w:tab/>
      </w:r>
    </w:p>
    <w:p w14:paraId="248BB12E" w14:textId="77777777" w:rsidR="002929CA" w:rsidRPr="0097714C" w:rsidRDefault="002929CA" w:rsidP="002929CA">
      <w:pPr>
        <w:tabs>
          <w:tab w:val="left" w:pos="922"/>
          <w:tab w:val="left" w:pos="7797"/>
        </w:tabs>
        <w:spacing w:after="0" w:line="240" w:lineRule="auto"/>
        <w:ind w:left="1080"/>
        <w:jc w:val="both"/>
        <w:rPr>
          <w:b/>
          <w:szCs w:val="24"/>
          <w:u w:val="single"/>
        </w:rPr>
      </w:pPr>
      <w:r w:rsidRPr="0097714C">
        <w:rPr>
          <w:b/>
          <w:szCs w:val="24"/>
          <w:u w:val="single"/>
        </w:rPr>
        <w:t>LINEA 0101</w:t>
      </w:r>
    </w:p>
    <w:p w14:paraId="1E18F66C" w14:textId="77777777" w:rsidR="002929CA" w:rsidRPr="0097714C" w:rsidRDefault="002929CA" w:rsidP="002929CA">
      <w:pPr>
        <w:tabs>
          <w:tab w:val="left" w:pos="922"/>
          <w:tab w:val="left" w:pos="7797"/>
        </w:tabs>
        <w:spacing w:after="0" w:line="240" w:lineRule="auto"/>
        <w:jc w:val="both"/>
        <w:rPr>
          <w:szCs w:val="24"/>
        </w:rPr>
      </w:pPr>
      <w:r>
        <w:rPr>
          <w:szCs w:val="24"/>
        </w:rPr>
        <w:t xml:space="preserve">                 Ordenes</w:t>
      </w:r>
      <w:r w:rsidRPr="0097714C">
        <w:rPr>
          <w:szCs w:val="24"/>
        </w:rPr>
        <w:t xml:space="preserve"> Nos.-</w:t>
      </w:r>
      <w:r>
        <w:rPr>
          <w:szCs w:val="24"/>
        </w:rPr>
        <w:t>172509-172508</w:t>
      </w:r>
      <w:r w:rsidRPr="0097714C">
        <w:rPr>
          <w:szCs w:val="24"/>
        </w:rPr>
        <w:t xml:space="preserve"> </w:t>
      </w:r>
    </w:p>
    <w:p w14:paraId="3EB2565D" w14:textId="77777777" w:rsidR="002929CA" w:rsidRPr="0097714C" w:rsidRDefault="002929CA" w:rsidP="002929CA">
      <w:pPr>
        <w:tabs>
          <w:tab w:val="left" w:pos="1425"/>
        </w:tabs>
        <w:spacing w:after="0" w:line="240" w:lineRule="auto"/>
        <w:jc w:val="both"/>
        <w:rPr>
          <w:szCs w:val="24"/>
        </w:rPr>
      </w:pPr>
      <w:r w:rsidRPr="0097714C">
        <w:rPr>
          <w:b/>
          <w:szCs w:val="24"/>
        </w:rPr>
        <w:t xml:space="preserve">                 </w:t>
      </w:r>
      <w:r w:rsidRPr="0097714C">
        <w:rPr>
          <w:szCs w:val="24"/>
        </w:rPr>
        <w:t>Códigos Nos.-</w:t>
      </w:r>
      <w:r>
        <w:rPr>
          <w:szCs w:val="24"/>
        </w:rPr>
        <w:t>54115</w:t>
      </w:r>
      <w:r w:rsidRPr="0097714C">
        <w:rPr>
          <w:szCs w:val="24"/>
        </w:rPr>
        <w:t>……</w:t>
      </w:r>
      <w:proofErr w:type="gramStart"/>
      <w:r w:rsidRPr="0097714C">
        <w:rPr>
          <w:szCs w:val="24"/>
        </w:rPr>
        <w:t>…….</w:t>
      </w:r>
      <w:proofErr w:type="gramEnd"/>
      <w:r w:rsidRPr="0097714C">
        <w:rPr>
          <w:szCs w:val="24"/>
        </w:rPr>
        <w:t xml:space="preserve">……………………............................ $ </w:t>
      </w:r>
      <w:r>
        <w:rPr>
          <w:szCs w:val="24"/>
        </w:rPr>
        <w:t xml:space="preserve">   623.60</w:t>
      </w:r>
      <w:r w:rsidRPr="0097714C">
        <w:rPr>
          <w:szCs w:val="24"/>
        </w:rPr>
        <w:t xml:space="preserve">     </w:t>
      </w:r>
    </w:p>
    <w:p w14:paraId="5AA8126A" w14:textId="77777777" w:rsidR="002929CA" w:rsidRPr="0097714C" w:rsidRDefault="002929CA" w:rsidP="002929CA">
      <w:pPr>
        <w:tabs>
          <w:tab w:val="left" w:pos="1425"/>
        </w:tabs>
        <w:spacing w:after="0" w:line="240" w:lineRule="auto"/>
        <w:jc w:val="both"/>
        <w:rPr>
          <w:szCs w:val="24"/>
        </w:rPr>
      </w:pPr>
      <w:r w:rsidRPr="0097714C">
        <w:rPr>
          <w:szCs w:val="24"/>
        </w:rPr>
        <w:t xml:space="preserve">                 Códigos Nos.-</w:t>
      </w:r>
      <w:r>
        <w:rPr>
          <w:szCs w:val="24"/>
        </w:rPr>
        <w:t>61104</w:t>
      </w:r>
      <w:r w:rsidRPr="0097714C">
        <w:rPr>
          <w:szCs w:val="24"/>
        </w:rPr>
        <w:t>……</w:t>
      </w:r>
      <w:proofErr w:type="gramStart"/>
      <w:r w:rsidRPr="0097714C">
        <w:rPr>
          <w:szCs w:val="24"/>
        </w:rPr>
        <w:t>…….</w:t>
      </w:r>
      <w:proofErr w:type="gramEnd"/>
      <w:r w:rsidRPr="0097714C">
        <w:rPr>
          <w:szCs w:val="24"/>
        </w:rPr>
        <w:t xml:space="preserve">……………………............................ $ </w:t>
      </w:r>
      <w:r>
        <w:rPr>
          <w:szCs w:val="24"/>
        </w:rPr>
        <w:t xml:space="preserve">   542.00</w:t>
      </w:r>
      <w:r w:rsidRPr="0097714C">
        <w:rPr>
          <w:szCs w:val="24"/>
        </w:rPr>
        <w:t xml:space="preserve">     </w:t>
      </w:r>
    </w:p>
    <w:p w14:paraId="7CD7442C" w14:textId="77777777" w:rsidR="002929CA" w:rsidRPr="00286313" w:rsidRDefault="002929CA" w:rsidP="002929CA">
      <w:pPr>
        <w:tabs>
          <w:tab w:val="left" w:pos="1425"/>
        </w:tabs>
        <w:spacing w:after="0" w:line="240" w:lineRule="auto"/>
        <w:jc w:val="both"/>
      </w:pPr>
      <w:r w:rsidRPr="0097714C">
        <w:rPr>
          <w:b/>
          <w:szCs w:val="24"/>
        </w:rPr>
        <w:t xml:space="preserve">                 </w:t>
      </w:r>
      <w:r w:rsidRPr="0097714C">
        <w:rPr>
          <w:szCs w:val="24"/>
        </w:rPr>
        <w:t>Total…………………</w:t>
      </w:r>
      <w:proofErr w:type="gramStart"/>
      <w:r w:rsidRPr="0097714C">
        <w:rPr>
          <w:szCs w:val="24"/>
        </w:rPr>
        <w:t>…….</w:t>
      </w:r>
      <w:proofErr w:type="gramEnd"/>
      <w:r w:rsidRPr="0097714C">
        <w:rPr>
          <w:szCs w:val="24"/>
        </w:rPr>
        <w:t>.……………………......……...</w:t>
      </w:r>
      <w:r>
        <w:rPr>
          <w:szCs w:val="24"/>
        </w:rPr>
        <w:t>..........</w:t>
      </w:r>
      <w:r w:rsidRPr="0097714C">
        <w:rPr>
          <w:szCs w:val="24"/>
        </w:rPr>
        <w:t>......</w:t>
      </w:r>
      <w:r w:rsidRPr="0097714C">
        <w:rPr>
          <w:b/>
          <w:szCs w:val="24"/>
        </w:rPr>
        <w:t xml:space="preserve">$ </w:t>
      </w:r>
      <w:r>
        <w:rPr>
          <w:b/>
          <w:szCs w:val="24"/>
        </w:rPr>
        <w:t>1,165.60</w:t>
      </w:r>
    </w:p>
    <w:p w14:paraId="695F39C1" w14:textId="77777777" w:rsidR="002929CA" w:rsidRDefault="002929CA" w:rsidP="002929CA">
      <w:pPr>
        <w:tabs>
          <w:tab w:val="left" w:pos="922"/>
          <w:tab w:val="left" w:pos="7513"/>
          <w:tab w:val="left" w:pos="7797"/>
        </w:tabs>
        <w:spacing w:after="0" w:line="240" w:lineRule="auto"/>
        <w:jc w:val="both"/>
        <w:rPr>
          <w:szCs w:val="24"/>
        </w:rPr>
      </w:pPr>
    </w:p>
    <w:p w14:paraId="05377F01" w14:textId="77777777" w:rsidR="002929CA" w:rsidRPr="001235C8" w:rsidRDefault="002929CA" w:rsidP="00656FD0">
      <w:pPr>
        <w:pStyle w:val="Prrafodelista"/>
        <w:numPr>
          <w:ilvl w:val="0"/>
          <w:numId w:val="210"/>
        </w:numPr>
        <w:spacing w:after="0" w:line="240" w:lineRule="auto"/>
        <w:jc w:val="both"/>
        <w:rPr>
          <w:rFonts w:ascii="Calibri" w:hAnsi="Calibri" w:cs="Calibri"/>
          <w:sz w:val="22"/>
          <w:lang w:eastAsia="es-SV"/>
        </w:rPr>
      </w:pPr>
      <w:r w:rsidRPr="0034587C">
        <w:t>EROGAR la cantidad de</w:t>
      </w:r>
      <w:r>
        <w:t xml:space="preserve"> </w:t>
      </w:r>
      <w:r>
        <w:rPr>
          <w:b/>
        </w:rPr>
        <w:t>CIENTO NOVENTA</w:t>
      </w:r>
      <w:r w:rsidRPr="001235C8">
        <w:rPr>
          <w:b/>
        </w:rPr>
        <w:t xml:space="preserve"> Y NUEVE</w:t>
      </w:r>
      <w:r>
        <w:t xml:space="preserve"> </w:t>
      </w:r>
      <w:r>
        <w:rPr>
          <w:b/>
        </w:rPr>
        <w:t>5</w:t>
      </w:r>
      <w:r w:rsidRPr="001235C8">
        <w:rPr>
          <w:b/>
        </w:rPr>
        <w:t>0/100 DÓLARES DE</w:t>
      </w:r>
      <w:r w:rsidRPr="0034587C">
        <w:t xml:space="preserve"> </w:t>
      </w:r>
      <w:r w:rsidRPr="001235C8">
        <w:rPr>
          <w:b/>
        </w:rPr>
        <w:t>LOS ESTADOS UNIDOS DE AMÉRICA ($</w:t>
      </w:r>
      <w:r>
        <w:rPr>
          <w:b/>
        </w:rPr>
        <w:t>199.50</w:t>
      </w:r>
      <w:proofErr w:type="gramStart"/>
      <w:r w:rsidRPr="001235C8">
        <w:rPr>
          <w:b/>
        </w:rPr>
        <w:t>)</w:t>
      </w:r>
      <w:r w:rsidRPr="0034587C">
        <w:t xml:space="preserve"> </w:t>
      </w:r>
      <w:r>
        <w:t xml:space="preserve"> </w:t>
      </w:r>
      <w:r w:rsidRPr="0034587C">
        <w:t>a</w:t>
      </w:r>
      <w:proofErr w:type="gramEnd"/>
      <w:r w:rsidRPr="0034587C">
        <w:t xml:space="preserve"> favor de</w:t>
      </w:r>
      <w:r>
        <w:t xml:space="preserve"> </w:t>
      </w:r>
      <w:r>
        <w:rPr>
          <w:b/>
        </w:rPr>
        <w:t xml:space="preserve">ALMACENES </w:t>
      </w:r>
      <w:r>
        <w:rPr>
          <w:b/>
        </w:rPr>
        <w:lastRenderedPageBreak/>
        <w:t>BOU S.A. DE C.V.</w:t>
      </w:r>
      <w:r w:rsidRPr="001235C8">
        <w:rPr>
          <w:b/>
        </w:rPr>
        <w:t xml:space="preserve">  V/ </w:t>
      </w:r>
      <w:r>
        <w:t xml:space="preserve">Pago por compra de bienes de uso y consumo diversos, para uso en </w:t>
      </w:r>
      <w:proofErr w:type="spellStart"/>
      <w:r w:rsidRPr="001235C8">
        <w:t>contribucion</w:t>
      </w:r>
      <w:proofErr w:type="spellEnd"/>
      <w:r w:rsidRPr="001235C8">
        <w:t xml:space="preserve"> a es</w:t>
      </w:r>
      <w:r>
        <w:t xml:space="preserve">cuela de </w:t>
      </w:r>
      <w:proofErr w:type="spellStart"/>
      <w:r>
        <w:t>educacion</w:t>
      </w:r>
      <w:proofErr w:type="spellEnd"/>
      <w:r>
        <w:t xml:space="preserve"> especial de </w:t>
      </w:r>
      <w:proofErr w:type="spellStart"/>
      <w:r>
        <w:t>M</w:t>
      </w:r>
      <w:r w:rsidRPr="001235C8">
        <w:t>etapan</w:t>
      </w:r>
      <w:proofErr w:type="spellEnd"/>
      <w:r>
        <w:t xml:space="preserve">, según </w:t>
      </w:r>
      <w:proofErr w:type="gramStart"/>
      <w:r>
        <w:t xml:space="preserve">factura  </w:t>
      </w:r>
      <w:r w:rsidRPr="0034587C">
        <w:t>No</w:t>
      </w:r>
      <w:proofErr w:type="gramEnd"/>
      <w:r w:rsidRPr="0034587C">
        <w:t>.</w:t>
      </w:r>
      <w:r>
        <w:t xml:space="preserve">-2769 </w:t>
      </w:r>
      <w:r w:rsidRPr="0034587C">
        <w:t>Aplicando dicho gasto a la línea</w:t>
      </w:r>
      <w:r>
        <w:t xml:space="preserve"> 0101 del código  54199, del presupuesto municipal vigente</w:t>
      </w:r>
    </w:p>
    <w:p w14:paraId="3D0FED54" w14:textId="77777777" w:rsidR="002929CA" w:rsidRDefault="002929CA" w:rsidP="002929CA">
      <w:pPr>
        <w:tabs>
          <w:tab w:val="left" w:pos="922"/>
          <w:tab w:val="left" w:pos="7513"/>
          <w:tab w:val="left" w:pos="7797"/>
        </w:tabs>
        <w:spacing w:after="0" w:line="240" w:lineRule="auto"/>
        <w:jc w:val="both"/>
        <w:rPr>
          <w:szCs w:val="24"/>
        </w:rPr>
      </w:pPr>
    </w:p>
    <w:p w14:paraId="2710908D" w14:textId="77777777" w:rsidR="002929CA" w:rsidRPr="0034587C" w:rsidRDefault="002929CA" w:rsidP="00656FD0">
      <w:pPr>
        <w:pStyle w:val="Prrafodelista"/>
        <w:numPr>
          <w:ilvl w:val="0"/>
          <w:numId w:val="210"/>
        </w:numPr>
        <w:tabs>
          <w:tab w:val="left" w:pos="709"/>
          <w:tab w:val="left" w:pos="7797"/>
        </w:tabs>
        <w:spacing w:after="0" w:line="240" w:lineRule="auto"/>
        <w:jc w:val="both"/>
      </w:pPr>
      <w:r>
        <w:t xml:space="preserve"> </w:t>
      </w:r>
      <w:r w:rsidRPr="0034587C">
        <w:t>EROGAR la cantidad de</w:t>
      </w:r>
      <w:r>
        <w:t xml:space="preserve"> </w:t>
      </w:r>
      <w:r w:rsidRPr="00F03918">
        <w:rPr>
          <w:b/>
        </w:rPr>
        <w:t>OCHOCIENTOS VEINTISEIS 05</w:t>
      </w:r>
      <w:r w:rsidRPr="00B67030">
        <w:rPr>
          <w:b/>
        </w:rPr>
        <w:t>/100 DÓLARES DE</w:t>
      </w:r>
      <w:r w:rsidRPr="0034587C">
        <w:t xml:space="preserve"> </w:t>
      </w:r>
      <w:r w:rsidRPr="00B67030">
        <w:rPr>
          <w:b/>
        </w:rPr>
        <w:t>LOS ESTADOS UNIDOS DE AMÉRICA ($</w:t>
      </w:r>
      <w:r>
        <w:rPr>
          <w:b/>
        </w:rPr>
        <w:t>826.05</w:t>
      </w:r>
      <w:r w:rsidRPr="00B67030">
        <w:rPr>
          <w:b/>
        </w:rPr>
        <w:t>)</w:t>
      </w:r>
      <w:r w:rsidRPr="0034587C">
        <w:t xml:space="preserve"> a favor de</w:t>
      </w:r>
      <w:r>
        <w:t xml:space="preserve"> </w:t>
      </w:r>
      <w:r w:rsidRPr="00F03918">
        <w:rPr>
          <w:b/>
        </w:rPr>
        <w:t>ALMACENES VIDRI S.A. DE C.V.</w:t>
      </w:r>
      <w:r>
        <w:t xml:space="preserve"> </w:t>
      </w:r>
      <w:r w:rsidRPr="00B67030">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derivados, bienes de uso y consumo diversos, maquinaria y equipo de </w:t>
      </w:r>
      <w:proofErr w:type="spellStart"/>
      <w:r>
        <w:t>produccion</w:t>
      </w:r>
      <w:proofErr w:type="spellEnd"/>
      <w:r>
        <w:t xml:space="preserve"> para apoyo institucional, para uso en </w:t>
      </w:r>
      <w:proofErr w:type="spellStart"/>
      <w:r w:rsidRPr="00F03918">
        <w:t>contribucion</w:t>
      </w:r>
      <w:proofErr w:type="spellEnd"/>
      <w:r w:rsidRPr="00F03918">
        <w:t xml:space="preserve"> a ADESCO </w:t>
      </w:r>
      <w:proofErr w:type="spellStart"/>
      <w:r w:rsidRPr="00F03918">
        <w:t>igualtepeque</w:t>
      </w:r>
      <w:proofErr w:type="spellEnd"/>
      <w:r w:rsidRPr="00F03918">
        <w:t xml:space="preserve">, </w:t>
      </w:r>
      <w:proofErr w:type="spellStart"/>
      <w:r w:rsidRPr="00F03918">
        <w:t>cubiculo</w:t>
      </w:r>
      <w:proofErr w:type="spellEnd"/>
      <w:r w:rsidRPr="00F03918">
        <w:t xml:space="preserve"> personal de despacho, bodega de bienes municipales,</w:t>
      </w:r>
      <w:r w:rsidRPr="009E7448">
        <w:rPr>
          <w:rFonts w:ascii="Calisto MT" w:hAnsi="Calisto MT"/>
          <w:sz w:val="20"/>
          <w:szCs w:val="20"/>
        </w:rPr>
        <w:t xml:space="preserve"> </w:t>
      </w:r>
      <w:r>
        <w:t>s</w:t>
      </w:r>
      <w:r w:rsidRPr="0034587C">
        <w:t>egún facturas, líneas y códigos que se detallan a continuación:</w:t>
      </w:r>
    </w:p>
    <w:p w14:paraId="41862D51" w14:textId="77777777" w:rsidR="002929CA" w:rsidRDefault="002929CA" w:rsidP="002929CA">
      <w:pPr>
        <w:tabs>
          <w:tab w:val="left" w:pos="3592"/>
        </w:tabs>
        <w:ind w:left="720"/>
        <w:jc w:val="both"/>
        <w:rPr>
          <w:b/>
        </w:rPr>
      </w:pPr>
      <w:r>
        <w:rPr>
          <w:b/>
        </w:rPr>
        <w:tab/>
      </w:r>
    </w:p>
    <w:p w14:paraId="538549D3" w14:textId="77777777" w:rsidR="002929CA" w:rsidRPr="00B67030" w:rsidRDefault="002929CA" w:rsidP="002929CA">
      <w:pPr>
        <w:tabs>
          <w:tab w:val="left" w:pos="922"/>
          <w:tab w:val="left" w:pos="7797"/>
        </w:tabs>
        <w:spacing w:after="0" w:line="240" w:lineRule="auto"/>
        <w:ind w:left="1080"/>
        <w:jc w:val="both"/>
        <w:rPr>
          <w:b/>
          <w:szCs w:val="24"/>
          <w:u w:val="single"/>
        </w:rPr>
      </w:pPr>
      <w:r w:rsidRPr="00B67030">
        <w:rPr>
          <w:b/>
          <w:szCs w:val="24"/>
          <w:u w:val="single"/>
        </w:rPr>
        <w:t>LINEA 0101</w:t>
      </w:r>
    </w:p>
    <w:p w14:paraId="3B6E15D8" w14:textId="77777777" w:rsidR="002929CA" w:rsidRPr="00B67030" w:rsidRDefault="002929CA" w:rsidP="002929CA">
      <w:pPr>
        <w:tabs>
          <w:tab w:val="left" w:pos="922"/>
          <w:tab w:val="left" w:pos="7797"/>
        </w:tabs>
        <w:spacing w:after="0" w:line="240" w:lineRule="auto"/>
        <w:jc w:val="both"/>
        <w:rPr>
          <w:szCs w:val="24"/>
        </w:rPr>
      </w:pPr>
      <w:r w:rsidRPr="00B67030">
        <w:rPr>
          <w:szCs w:val="24"/>
        </w:rPr>
        <w:t xml:space="preserve">                 Facturas Nos.- </w:t>
      </w:r>
      <w:r>
        <w:rPr>
          <w:szCs w:val="24"/>
        </w:rPr>
        <w:t>29263-29262-1149266-1149265</w:t>
      </w:r>
    </w:p>
    <w:p w14:paraId="0948D26B" w14:textId="77777777" w:rsidR="002929CA" w:rsidRPr="00B67030" w:rsidRDefault="002929CA" w:rsidP="002929CA">
      <w:pPr>
        <w:tabs>
          <w:tab w:val="left" w:pos="1425"/>
        </w:tabs>
        <w:spacing w:after="0" w:line="240" w:lineRule="auto"/>
        <w:jc w:val="both"/>
        <w:rPr>
          <w:szCs w:val="24"/>
        </w:rPr>
      </w:pPr>
      <w:r w:rsidRPr="00B67030">
        <w:rPr>
          <w:b/>
          <w:szCs w:val="24"/>
        </w:rPr>
        <w:t xml:space="preserve">                 </w:t>
      </w:r>
      <w:r w:rsidRPr="00B67030">
        <w:rPr>
          <w:szCs w:val="24"/>
        </w:rPr>
        <w:t>Códigos Nos.-</w:t>
      </w:r>
      <w:r>
        <w:rPr>
          <w:szCs w:val="24"/>
        </w:rPr>
        <w:t>54107</w:t>
      </w:r>
      <w:r w:rsidRPr="00B67030">
        <w:rPr>
          <w:szCs w:val="24"/>
        </w:rPr>
        <w:t>……</w:t>
      </w:r>
      <w:proofErr w:type="gramStart"/>
      <w:r w:rsidRPr="00B67030">
        <w:rPr>
          <w:szCs w:val="24"/>
        </w:rPr>
        <w:t>…….</w:t>
      </w:r>
      <w:proofErr w:type="gramEnd"/>
      <w:r w:rsidRPr="00B67030">
        <w:rPr>
          <w:szCs w:val="24"/>
        </w:rPr>
        <w:t xml:space="preserve">……………………............................ </w:t>
      </w:r>
      <w:proofErr w:type="gramStart"/>
      <w:r w:rsidRPr="00B67030">
        <w:rPr>
          <w:szCs w:val="24"/>
        </w:rPr>
        <w:t>$</w:t>
      </w:r>
      <w:r>
        <w:rPr>
          <w:szCs w:val="24"/>
        </w:rPr>
        <w:t xml:space="preserve">  15.95</w:t>
      </w:r>
      <w:proofErr w:type="gramEnd"/>
      <w:r w:rsidRPr="00B67030">
        <w:rPr>
          <w:szCs w:val="24"/>
        </w:rPr>
        <w:t xml:space="preserve">      </w:t>
      </w:r>
    </w:p>
    <w:p w14:paraId="49BD0945" w14:textId="77777777" w:rsidR="002929CA" w:rsidRPr="00B67030" w:rsidRDefault="002929CA" w:rsidP="002929CA">
      <w:pPr>
        <w:tabs>
          <w:tab w:val="left" w:pos="1425"/>
        </w:tabs>
        <w:spacing w:after="0" w:line="240" w:lineRule="auto"/>
        <w:jc w:val="both"/>
        <w:rPr>
          <w:szCs w:val="24"/>
        </w:rPr>
      </w:pPr>
      <w:r w:rsidRPr="00B67030">
        <w:rPr>
          <w:szCs w:val="24"/>
        </w:rPr>
        <w:t xml:space="preserve">                 Códigos Nos.-</w:t>
      </w:r>
      <w:r>
        <w:rPr>
          <w:szCs w:val="24"/>
        </w:rPr>
        <w:t>54112</w:t>
      </w:r>
      <w:r w:rsidRPr="00B67030">
        <w:rPr>
          <w:szCs w:val="24"/>
        </w:rPr>
        <w:t>……</w:t>
      </w:r>
      <w:proofErr w:type="gramStart"/>
      <w:r w:rsidRPr="00B67030">
        <w:rPr>
          <w:szCs w:val="24"/>
        </w:rPr>
        <w:t>…….</w:t>
      </w:r>
      <w:proofErr w:type="gramEnd"/>
      <w:r w:rsidRPr="00B67030">
        <w:rPr>
          <w:szCs w:val="24"/>
        </w:rPr>
        <w:t xml:space="preserve">……………………............................ </w:t>
      </w:r>
      <w:proofErr w:type="gramStart"/>
      <w:r w:rsidRPr="00B67030">
        <w:rPr>
          <w:szCs w:val="24"/>
        </w:rPr>
        <w:t xml:space="preserve">$  </w:t>
      </w:r>
      <w:r>
        <w:rPr>
          <w:szCs w:val="24"/>
        </w:rPr>
        <w:t>76.70</w:t>
      </w:r>
      <w:proofErr w:type="gramEnd"/>
      <w:r w:rsidRPr="00B67030">
        <w:rPr>
          <w:szCs w:val="24"/>
        </w:rPr>
        <w:t xml:space="preserve">    </w:t>
      </w:r>
    </w:p>
    <w:p w14:paraId="741970F5" w14:textId="77777777" w:rsidR="002929CA" w:rsidRPr="00B67030" w:rsidRDefault="002929CA" w:rsidP="002929CA">
      <w:pPr>
        <w:tabs>
          <w:tab w:val="left" w:pos="1425"/>
        </w:tabs>
        <w:spacing w:after="0" w:line="240" w:lineRule="auto"/>
        <w:jc w:val="both"/>
        <w:rPr>
          <w:szCs w:val="24"/>
        </w:rPr>
      </w:pPr>
      <w:r w:rsidRPr="00B67030">
        <w:rPr>
          <w:szCs w:val="24"/>
        </w:rPr>
        <w:t xml:space="preserve">                 Códigos Nos.-</w:t>
      </w:r>
      <w:r>
        <w:rPr>
          <w:szCs w:val="24"/>
        </w:rPr>
        <w:t>54199</w:t>
      </w:r>
      <w:r w:rsidRPr="00B67030">
        <w:rPr>
          <w:szCs w:val="24"/>
        </w:rPr>
        <w:t>……</w:t>
      </w:r>
      <w:proofErr w:type="gramStart"/>
      <w:r w:rsidRPr="00B67030">
        <w:rPr>
          <w:szCs w:val="24"/>
        </w:rPr>
        <w:t>…….</w:t>
      </w:r>
      <w:proofErr w:type="gramEnd"/>
      <w:r w:rsidRPr="00B67030">
        <w:rPr>
          <w:szCs w:val="24"/>
        </w:rPr>
        <w:t>……………………............................ $</w:t>
      </w:r>
      <w:r>
        <w:rPr>
          <w:szCs w:val="24"/>
        </w:rPr>
        <w:t xml:space="preserve"> 538.40</w:t>
      </w:r>
      <w:r w:rsidRPr="00B67030">
        <w:rPr>
          <w:szCs w:val="24"/>
        </w:rPr>
        <w:t xml:space="preserve"> </w:t>
      </w:r>
    </w:p>
    <w:p w14:paraId="0F0F5F7E" w14:textId="77777777" w:rsidR="002929CA" w:rsidRPr="00B67030" w:rsidRDefault="002929CA" w:rsidP="002929CA">
      <w:pPr>
        <w:tabs>
          <w:tab w:val="left" w:pos="1425"/>
        </w:tabs>
        <w:spacing w:after="0" w:line="240" w:lineRule="auto"/>
        <w:jc w:val="both"/>
        <w:rPr>
          <w:szCs w:val="24"/>
        </w:rPr>
      </w:pPr>
      <w:r w:rsidRPr="00B67030">
        <w:rPr>
          <w:b/>
          <w:szCs w:val="24"/>
        </w:rPr>
        <w:t xml:space="preserve">                 </w:t>
      </w:r>
      <w:r w:rsidRPr="00B67030">
        <w:rPr>
          <w:szCs w:val="24"/>
        </w:rPr>
        <w:t>Códigos Nos.-</w:t>
      </w:r>
      <w:r>
        <w:rPr>
          <w:szCs w:val="24"/>
        </w:rPr>
        <w:t>61109</w:t>
      </w:r>
      <w:r w:rsidRPr="00B67030">
        <w:rPr>
          <w:szCs w:val="24"/>
        </w:rPr>
        <w:t>…</w:t>
      </w:r>
      <w:proofErr w:type="gramStart"/>
      <w:r w:rsidRPr="00B67030">
        <w:rPr>
          <w:szCs w:val="24"/>
        </w:rPr>
        <w:t>…….</w:t>
      </w:r>
      <w:proofErr w:type="gramEnd"/>
      <w:r w:rsidRPr="00B67030">
        <w:rPr>
          <w:szCs w:val="24"/>
        </w:rPr>
        <w:t>……………………............................</w:t>
      </w:r>
      <w:r>
        <w:rPr>
          <w:szCs w:val="24"/>
        </w:rPr>
        <w:t>.</w:t>
      </w:r>
      <w:r w:rsidRPr="00B67030">
        <w:rPr>
          <w:szCs w:val="24"/>
        </w:rPr>
        <w:t>....$</w:t>
      </w:r>
      <w:r>
        <w:rPr>
          <w:szCs w:val="24"/>
        </w:rPr>
        <w:t xml:space="preserve"> 195.00 </w:t>
      </w:r>
    </w:p>
    <w:p w14:paraId="5BCF1B3F" w14:textId="77777777" w:rsidR="002929CA" w:rsidRDefault="002929CA" w:rsidP="002929CA">
      <w:pPr>
        <w:tabs>
          <w:tab w:val="left" w:pos="1425"/>
        </w:tabs>
        <w:spacing w:after="0" w:line="240" w:lineRule="auto"/>
        <w:jc w:val="both"/>
        <w:rPr>
          <w:b/>
          <w:szCs w:val="24"/>
        </w:rPr>
      </w:pPr>
      <w:r w:rsidRPr="00B67030">
        <w:rPr>
          <w:b/>
          <w:szCs w:val="24"/>
        </w:rPr>
        <w:t xml:space="preserve">                 </w:t>
      </w:r>
      <w:r w:rsidRPr="00B67030">
        <w:rPr>
          <w:szCs w:val="24"/>
        </w:rPr>
        <w:t>Total…………………</w:t>
      </w:r>
      <w:proofErr w:type="gramStart"/>
      <w:r w:rsidRPr="00B67030">
        <w:rPr>
          <w:szCs w:val="24"/>
        </w:rPr>
        <w:t>…….</w:t>
      </w:r>
      <w:proofErr w:type="gramEnd"/>
      <w:r w:rsidRPr="00B67030">
        <w:rPr>
          <w:szCs w:val="24"/>
        </w:rPr>
        <w:t>.………………</w:t>
      </w:r>
      <w:r>
        <w:rPr>
          <w:szCs w:val="24"/>
        </w:rPr>
        <w:t>……..</w:t>
      </w:r>
      <w:r w:rsidRPr="00B67030">
        <w:rPr>
          <w:szCs w:val="24"/>
        </w:rPr>
        <w:t>……......…….........</w:t>
      </w:r>
      <w:r w:rsidRPr="00B67030">
        <w:rPr>
          <w:b/>
          <w:szCs w:val="24"/>
        </w:rPr>
        <w:t xml:space="preserve">$ </w:t>
      </w:r>
      <w:r>
        <w:rPr>
          <w:b/>
          <w:szCs w:val="24"/>
        </w:rPr>
        <w:t>826.05</w:t>
      </w:r>
    </w:p>
    <w:p w14:paraId="33551BC0" w14:textId="77777777" w:rsidR="002929CA" w:rsidRPr="00B67030" w:rsidRDefault="002929CA" w:rsidP="002929CA">
      <w:pPr>
        <w:tabs>
          <w:tab w:val="left" w:pos="1425"/>
        </w:tabs>
        <w:spacing w:after="0" w:line="240" w:lineRule="auto"/>
        <w:jc w:val="both"/>
        <w:rPr>
          <w:szCs w:val="24"/>
        </w:rPr>
      </w:pPr>
    </w:p>
    <w:p w14:paraId="631662C0" w14:textId="77777777" w:rsidR="002929CA" w:rsidRPr="00394D97" w:rsidRDefault="002929CA" w:rsidP="00656FD0">
      <w:pPr>
        <w:pStyle w:val="Prrafodelista"/>
        <w:numPr>
          <w:ilvl w:val="0"/>
          <w:numId w:val="210"/>
        </w:numPr>
        <w:spacing w:after="0" w:line="240" w:lineRule="auto"/>
        <w:jc w:val="both"/>
        <w:rPr>
          <w:rFonts w:ascii="Calibri" w:hAnsi="Calibri" w:cs="Calibri"/>
          <w:sz w:val="22"/>
          <w:lang w:eastAsia="es-SV"/>
        </w:rPr>
      </w:pPr>
      <w:r w:rsidRPr="0034587C">
        <w:t>EROGAR la cantidad de</w:t>
      </w:r>
      <w:r>
        <w:t xml:space="preserve"> </w:t>
      </w:r>
      <w:r w:rsidRPr="00487177">
        <w:rPr>
          <w:b/>
        </w:rPr>
        <w:t>SEISCIENTOS SETENTA Y DOS</w:t>
      </w:r>
      <w:r>
        <w:t xml:space="preserve"> </w:t>
      </w:r>
      <w:r>
        <w:rPr>
          <w:b/>
        </w:rPr>
        <w:t>59</w:t>
      </w:r>
      <w:r w:rsidRPr="00394D97">
        <w:rPr>
          <w:b/>
        </w:rPr>
        <w:t>/100 DÓLARES DE</w:t>
      </w:r>
      <w:r w:rsidRPr="0034587C">
        <w:t xml:space="preserve"> </w:t>
      </w:r>
      <w:r w:rsidRPr="00394D97">
        <w:rPr>
          <w:b/>
        </w:rPr>
        <w:t>LOS ESTADOS UNIDOS DE AMÉRICA ($</w:t>
      </w:r>
      <w:r>
        <w:rPr>
          <w:b/>
        </w:rPr>
        <w:t>672.59</w:t>
      </w:r>
      <w:proofErr w:type="gramStart"/>
      <w:r w:rsidRPr="00394D97">
        <w:rPr>
          <w:b/>
        </w:rPr>
        <w:t>)</w:t>
      </w:r>
      <w:r w:rsidRPr="0034587C">
        <w:t xml:space="preserve"> </w:t>
      </w:r>
      <w:r>
        <w:t xml:space="preserve"> </w:t>
      </w:r>
      <w:r w:rsidRPr="0034587C">
        <w:t>a</w:t>
      </w:r>
      <w:proofErr w:type="gramEnd"/>
      <w:r w:rsidRPr="0034587C">
        <w:t xml:space="preserve"> favor de</w:t>
      </w:r>
      <w:r>
        <w:t xml:space="preserve"> </w:t>
      </w:r>
      <w:r>
        <w:rPr>
          <w:b/>
        </w:rPr>
        <w:t>REPUESTOS MANCIA S.A. DE C.V.</w:t>
      </w:r>
      <w:r w:rsidRPr="00394D97">
        <w:rPr>
          <w:b/>
        </w:rPr>
        <w:t xml:space="preserve">  V/ </w:t>
      </w:r>
      <w:r>
        <w:t xml:space="preserve">Pago por compra de herramientas, repuestos y accesorios, para uso en </w:t>
      </w:r>
      <w:r w:rsidRPr="00487177">
        <w:t>uso en equipos 86, 25, 72, 56, 117</w:t>
      </w:r>
      <w:r>
        <w:t xml:space="preserve">, según </w:t>
      </w:r>
      <w:proofErr w:type="gramStart"/>
      <w:r>
        <w:t xml:space="preserve">factura  </w:t>
      </w:r>
      <w:r w:rsidRPr="0034587C">
        <w:t>No</w:t>
      </w:r>
      <w:proofErr w:type="gramEnd"/>
      <w:r w:rsidRPr="0034587C">
        <w:t>.</w:t>
      </w:r>
      <w:r>
        <w:t xml:space="preserve">-28709-28710-28711-28712-28713 </w:t>
      </w:r>
      <w:r w:rsidRPr="0034587C">
        <w:t>Aplicando dicho gasto a la línea</w:t>
      </w:r>
      <w:r>
        <w:t xml:space="preserve"> 0101 del código  54118, del presupuesto municipal vigente</w:t>
      </w:r>
    </w:p>
    <w:p w14:paraId="6CD73CF5" w14:textId="77777777" w:rsidR="002929CA" w:rsidRDefault="002929CA" w:rsidP="002929CA">
      <w:pPr>
        <w:tabs>
          <w:tab w:val="left" w:pos="922"/>
          <w:tab w:val="left" w:pos="7513"/>
          <w:tab w:val="left" w:pos="7797"/>
        </w:tabs>
        <w:spacing w:after="0" w:line="240" w:lineRule="auto"/>
        <w:jc w:val="both"/>
        <w:rPr>
          <w:szCs w:val="24"/>
        </w:rPr>
      </w:pPr>
    </w:p>
    <w:p w14:paraId="184A81B6" w14:textId="77777777" w:rsidR="002929CA" w:rsidRPr="0034587C" w:rsidRDefault="002929CA" w:rsidP="00656FD0">
      <w:pPr>
        <w:pStyle w:val="Prrafodelista"/>
        <w:numPr>
          <w:ilvl w:val="0"/>
          <w:numId w:val="210"/>
        </w:numPr>
        <w:tabs>
          <w:tab w:val="left" w:pos="709"/>
          <w:tab w:val="left" w:pos="7797"/>
        </w:tabs>
        <w:spacing w:after="0" w:line="240" w:lineRule="auto"/>
        <w:jc w:val="both"/>
      </w:pPr>
      <w:r w:rsidRPr="0034587C">
        <w:t>EROGAR la cantidad de</w:t>
      </w:r>
      <w:r>
        <w:t xml:space="preserve"> </w:t>
      </w:r>
      <w:r w:rsidRPr="00537F67">
        <w:rPr>
          <w:b/>
        </w:rPr>
        <w:t>DOS MIL CIENTO SETENTA Y CUATRO 39</w:t>
      </w:r>
      <w:r w:rsidRPr="004576DC">
        <w:rPr>
          <w:b/>
        </w:rPr>
        <w:t>/100 DÓLARES DE</w:t>
      </w:r>
      <w:r w:rsidRPr="0034587C">
        <w:t xml:space="preserve"> </w:t>
      </w:r>
      <w:r w:rsidRPr="004576DC">
        <w:rPr>
          <w:b/>
        </w:rPr>
        <w:t>LOS ESTADOS UNIDOS DE AMÉRICA ($</w:t>
      </w:r>
      <w:r>
        <w:rPr>
          <w:b/>
        </w:rPr>
        <w:t>2,174.39</w:t>
      </w:r>
      <w:r w:rsidRPr="004576DC">
        <w:rPr>
          <w:b/>
        </w:rPr>
        <w:t>)</w:t>
      </w:r>
      <w:r w:rsidRPr="0034587C">
        <w:t xml:space="preserve"> a favor de</w:t>
      </w:r>
      <w:r>
        <w:t xml:space="preserve"> </w:t>
      </w:r>
      <w:r w:rsidRPr="00537F67">
        <w:rPr>
          <w:b/>
        </w:rPr>
        <w:t>SR. ROBERTO CARLOS GARCIA RAMIREZ/DIGITAL SOLUTIONS</w:t>
      </w:r>
      <w:r>
        <w:t xml:space="preserve"> </w:t>
      </w:r>
      <w:r w:rsidRPr="004576DC">
        <w:rPr>
          <w:b/>
        </w:rPr>
        <w:t xml:space="preserve">V/ </w:t>
      </w:r>
      <w:r>
        <w:t xml:space="preserve">Pago </w:t>
      </w:r>
      <w:r w:rsidRPr="0034587C">
        <w:t>por compra de</w:t>
      </w:r>
      <w:r>
        <w:t xml:space="preserve"> materiales </w:t>
      </w:r>
      <w:proofErr w:type="spellStart"/>
      <w:r>
        <w:t>informaticos</w:t>
      </w:r>
      <w:proofErr w:type="spellEnd"/>
      <w:r>
        <w:t xml:space="preserve">, equipos </w:t>
      </w:r>
      <w:proofErr w:type="spellStart"/>
      <w:r>
        <w:t>informaticos</w:t>
      </w:r>
      <w:proofErr w:type="spellEnd"/>
      <w:r>
        <w:t xml:space="preserve">, maquinaria y equipo de </w:t>
      </w:r>
      <w:proofErr w:type="spellStart"/>
      <w:r>
        <w:t>produccion</w:t>
      </w:r>
      <w:proofErr w:type="spellEnd"/>
      <w:r>
        <w:t xml:space="preserve"> para apoyo institucional, </w:t>
      </w:r>
      <w:r w:rsidRPr="00537F67">
        <w:t xml:space="preserve">para uso en oficina de </w:t>
      </w:r>
      <w:proofErr w:type="spellStart"/>
      <w:r w:rsidRPr="00537F67">
        <w:t>ingenieria</w:t>
      </w:r>
      <w:proofErr w:type="spellEnd"/>
      <w:r w:rsidRPr="00537F67">
        <w:t xml:space="preserve"> </w:t>
      </w:r>
      <w:proofErr w:type="spellStart"/>
      <w:r w:rsidRPr="00537F67">
        <w:t>electrica</w:t>
      </w:r>
      <w:proofErr w:type="spellEnd"/>
      <w:r w:rsidRPr="00537F67">
        <w:t>, mercado municipal, inventario y activo fijo</w:t>
      </w:r>
      <w:r>
        <w:t>, s</w:t>
      </w:r>
      <w:r w:rsidRPr="0034587C">
        <w:t>egún facturas, líneas y códigos que se detallan a continuación:</w:t>
      </w:r>
    </w:p>
    <w:p w14:paraId="7D5EDC95" w14:textId="77777777" w:rsidR="002929CA" w:rsidRDefault="002929CA" w:rsidP="002929CA">
      <w:pPr>
        <w:tabs>
          <w:tab w:val="left" w:pos="3592"/>
        </w:tabs>
        <w:ind w:left="720"/>
        <w:jc w:val="both"/>
        <w:rPr>
          <w:b/>
        </w:rPr>
      </w:pPr>
      <w:r>
        <w:rPr>
          <w:b/>
        </w:rPr>
        <w:tab/>
      </w:r>
    </w:p>
    <w:p w14:paraId="3B414C8C" w14:textId="77777777" w:rsidR="002929CA" w:rsidRPr="004576DC" w:rsidRDefault="002929CA" w:rsidP="002929CA">
      <w:pPr>
        <w:tabs>
          <w:tab w:val="left" w:pos="922"/>
          <w:tab w:val="left" w:pos="7797"/>
        </w:tabs>
        <w:spacing w:after="0" w:line="240" w:lineRule="auto"/>
        <w:ind w:left="1080"/>
        <w:jc w:val="both"/>
        <w:rPr>
          <w:b/>
          <w:szCs w:val="24"/>
          <w:u w:val="single"/>
        </w:rPr>
      </w:pPr>
      <w:r w:rsidRPr="004576DC">
        <w:rPr>
          <w:b/>
          <w:szCs w:val="24"/>
          <w:u w:val="single"/>
        </w:rPr>
        <w:t>LINEA 0101</w:t>
      </w:r>
    </w:p>
    <w:p w14:paraId="5322599F" w14:textId="77777777" w:rsidR="002929CA" w:rsidRDefault="002929CA" w:rsidP="002929CA">
      <w:pPr>
        <w:tabs>
          <w:tab w:val="left" w:pos="922"/>
          <w:tab w:val="left" w:pos="7797"/>
        </w:tabs>
        <w:spacing w:after="0" w:line="240" w:lineRule="auto"/>
        <w:jc w:val="both"/>
        <w:rPr>
          <w:szCs w:val="24"/>
        </w:rPr>
      </w:pPr>
      <w:r w:rsidRPr="004576DC">
        <w:rPr>
          <w:szCs w:val="24"/>
        </w:rPr>
        <w:t xml:space="preserve">                 Facturas Nos.-</w:t>
      </w:r>
      <w:r>
        <w:rPr>
          <w:szCs w:val="24"/>
        </w:rPr>
        <w:t>1992-2021-2022</w:t>
      </w:r>
      <w:r w:rsidRPr="004576DC">
        <w:rPr>
          <w:szCs w:val="24"/>
        </w:rPr>
        <w:t xml:space="preserve"> </w:t>
      </w:r>
    </w:p>
    <w:p w14:paraId="67D4FC88" w14:textId="77777777" w:rsidR="002929CA" w:rsidRPr="004576DC" w:rsidRDefault="002929CA" w:rsidP="002929CA">
      <w:pPr>
        <w:tabs>
          <w:tab w:val="left" w:pos="922"/>
          <w:tab w:val="left" w:pos="7797"/>
        </w:tabs>
        <w:spacing w:after="0" w:line="240" w:lineRule="auto"/>
        <w:jc w:val="both"/>
        <w:rPr>
          <w:szCs w:val="24"/>
        </w:rPr>
      </w:pPr>
      <w:r>
        <w:rPr>
          <w:szCs w:val="24"/>
        </w:rPr>
        <w:t xml:space="preserve">                 </w:t>
      </w:r>
      <w:r w:rsidRPr="004576DC">
        <w:rPr>
          <w:szCs w:val="24"/>
        </w:rPr>
        <w:t>Códigos Nos.-</w:t>
      </w:r>
      <w:r>
        <w:rPr>
          <w:szCs w:val="24"/>
        </w:rPr>
        <w:t>54115</w:t>
      </w:r>
      <w:r w:rsidRPr="004576DC">
        <w:rPr>
          <w:szCs w:val="24"/>
        </w:rPr>
        <w:t>……</w:t>
      </w:r>
      <w:proofErr w:type="gramStart"/>
      <w:r w:rsidRPr="004576DC">
        <w:rPr>
          <w:szCs w:val="24"/>
        </w:rPr>
        <w:t>…….</w:t>
      </w:r>
      <w:proofErr w:type="gramEnd"/>
      <w:r w:rsidRPr="004576DC">
        <w:rPr>
          <w:szCs w:val="24"/>
        </w:rPr>
        <w:t>……………………............................ $</w:t>
      </w:r>
      <w:r>
        <w:rPr>
          <w:szCs w:val="24"/>
        </w:rPr>
        <w:t xml:space="preserve">    551.20</w:t>
      </w:r>
    </w:p>
    <w:p w14:paraId="70E8CA17" w14:textId="77777777" w:rsidR="002929CA" w:rsidRPr="004576DC" w:rsidRDefault="002929CA" w:rsidP="002929CA">
      <w:pPr>
        <w:tabs>
          <w:tab w:val="left" w:pos="1425"/>
        </w:tabs>
        <w:spacing w:after="0" w:line="240" w:lineRule="auto"/>
        <w:jc w:val="both"/>
        <w:rPr>
          <w:szCs w:val="24"/>
        </w:rPr>
      </w:pPr>
      <w:r w:rsidRPr="004576DC">
        <w:rPr>
          <w:b/>
          <w:szCs w:val="24"/>
        </w:rPr>
        <w:t xml:space="preserve">                 </w:t>
      </w:r>
      <w:r w:rsidRPr="004576DC">
        <w:rPr>
          <w:szCs w:val="24"/>
        </w:rPr>
        <w:t>Códigos Nos.-</w:t>
      </w:r>
      <w:r>
        <w:rPr>
          <w:szCs w:val="24"/>
        </w:rPr>
        <w:t>61104</w:t>
      </w:r>
      <w:r w:rsidRPr="004576DC">
        <w:rPr>
          <w:szCs w:val="24"/>
        </w:rPr>
        <w:t>……</w:t>
      </w:r>
      <w:proofErr w:type="gramStart"/>
      <w:r w:rsidRPr="004576DC">
        <w:rPr>
          <w:szCs w:val="24"/>
        </w:rPr>
        <w:t>…….</w:t>
      </w:r>
      <w:proofErr w:type="gramEnd"/>
      <w:r w:rsidRPr="004576DC">
        <w:rPr>
          <w:szCs w:val="24"/>
        </w:rPr>
        <w:t xml:space="preserve">……………………............................ $ </w:t>
      </w:r>
      <w:r>
        <w:rPr>
          <w:szCs w:val="24"/>
        </w:rPr>
        <w:t>1,127.24</w:t>
      </w:r>
      <w:r w:rsidRPr="004576DC">
        <w:rPr>
          <w:szCs w:val="24"/>
        </w:rPr>
        <w:t xml:space="preserve">    </w:t>
      </w:r>
    </w:p>
    <w:p w14:paraId="2D9DC8A5" w14:textId="77777777" w:rsidR="002929CA" w:rsidRPr="004576DC" w:rsidRDefault="002929CA" w:rsidP="002929CA">
      <w:pPr>
        <w:tabs>
          <w:tab w:val="left" w:pos="1425"/>
        </w:tabs>
        <w:spacing w:after="0" w:line="240" w:lineRule="auto"/>
        <w:jc w:val="both"/>
        <w:rPr>
          <w:szCs w:val="24"/>
        </w:rPr>
      </w:pPr>
      <w:r w:rsidRPr="004576DC">
        <w:rPr>
          <w:szCs w:val="24"/>
        </w:rPr>
        <w:t xml:space="preserve">                 Códigos Nos.-</w:t>
      </w:r>
      <w:r>
        <w:rPr>
          <w:szCs w:val="24"/>
        </w:rPr>
        <w:t>61109</w:t>
      </w:r>
      <w:r w:rsidRPr="004576DC">
        <w:rPr>
          <w:szCs w:val="24"/>
        </w:rPr>
        <w:t>……</w:t>
      </w:r>
      <w:proofErr w:type="gramStart"/>
      <w:r w:rsidRPr="004576DC">
        <w:rPr>
          <w:szCs w:val="24"/>
        </w:rPr>
        <w:t>…….</w:t>
      </w:r>
      <w:proofErr w:type="gramEnd"/>
      <w:r w:rsidRPr="004576DC">
        <w:rPr>
          <w:szCs w:val="24"/>
        </w:rPr>
        <w:t xml:space="preserve">……………………............................ $ </w:t>
      </w:r>
      <w:r>
        <w:rPr>
          <w:szCs w:val="24"/>
        </w:rPr>
        <w:t xml:space="preserve">   495.95</w:t>
      </w:r>
      <w:r w:rsidRPr="004576DC">
        <w:rPr>
          <w:szCs w:val="24"/>
        </w:rPr>
        <w:t xml:space="preserve">     </w:t>
      </w:r>
    </w:p>
    <w:p w14:paraId="19273830" w14:textId="77777777" w:rsidR="002929CA" w:rsidRDefault="002929CA" w:rsidP="002929CA">
      <w:pPr>
        <w:tabs>
          <w:tab w:val="left" w:pos="1425"/>
        </w:tabs>
        <w:spacing w:after="0" w:line="240" w:lineRule="auto"/>
        <w:jc w:val="both"/>
        <w:rPr>
          <w:b/>
          <w:szCs w:val="24"/>
        </w:rPr>
      </w:pPr>
      <w:r w:rsidRPr="004576DC">
        <w:rPr>
          <w:b/>
          <w:szCs w:val="24"/>
        </w:rPr>
        <w:t xml:space="preserve">                 </w:t>
      </w:r>
      <w:r w:rsidRPr="004576DC">
        <w:rPr>
          <w:szCs w:val="24"/>
        </w:rPr>
        <w:t>Total…………………</w:t>
      </w:r>
      <w:proofErr w:type="gramStart"/>
      <w:r w:rsidRPr="004576DC">
        <w:rPr>
          <w:szCs w:val="24"/>
        </w:rPr>
        <w:t>…….</w:t>
      </w:r>
      <w:proofErr w:type="gramEnd"/>
      <w:r w:rsidRPr="004576DC">
        <w:rPr>
          <w:szCs w:val="24"/>
        </w:rPr>
        <w:t>.………………</w:t>
      </w:r>
      <w:r>
        <w:rPr>
          <w:szCs w:val="24"/>
        </w:rPr>
        <w:t>……..</w:t>
      </w:r>
      <w:r w:rsidRPr="004576DC">
        <w:rPr>
          <w:szCs w:val="24"/>
        </w:rPr>
        <w:t>……......…….........</w:t>
      </w:r>
      <w:r w:rsidRPr="004576DC">
        <w:rPr>
          <w:b/>
          <w:szCs w:val="24"/>
        </w:rPr>
        <w:t xml:space="preserve">$ </w:t>
      </w:r>
      <w:r>
        <w:rPr>
          <w:b/>
          <w:szCs w:val="24"/>
        </w:rPr>
        <w:t>2,174.39</w:t>
      </w:r>
    </w:p>
    <w:p w14:paraId="10A33F8A" w14:textId="77777777" w:rsidR="002929CA" w:rsidRDefault="002929CA" w:rsidP="002929CA">
      <w:pPr>
        <w:tabs>
          <w:tab w:val="left" w:pos="1425"/>
        </w:tabs>
        <w:spacing w:after="0" w:line="240" w:lineRule="auto"/>
        <w:jc w:val="both"/>
        <w:rPr>
          <w:b/>
          <w:szCs w:val="24"/>
        </w:rPr>
      </w:pPr>
    </w:p>
    <w:p w14:paraId="61C94A27" w14:textId="77777777" w:rsidR="002929CA" w:rsidRDefault="002929CA" w:rsidP="002929CA">
      <w:pPr>
        <w:tabs>
          <w:tab w:val="left" w:pos="1425"/>
        </w:tabs>
        <w:spacing w:after="0" w:line="240" w:lineRule="auto"/>
        <w:jc w:val="both"/>
        <w:rPr>
          <w:rFonts w:ascii="Calisto MT" w:hAnsi="Calisto MT"/>
          <w:sz w:val="20"/>
          <w:szCs w:val="20"/>
        </w:rPr>
      </w:pPr>
    </w:p>
    <w:p w14:paraId="022E9CC7" w14:textId="77777777" w:rsidR="002929CA" w:rsidRPr="003136EA" w:rsidRDefault="002929CA" w:rsidP="00656FD0">
      <w:pPr>
        <w:pStyle w:val="Prrafodelista"/>
        <w:numPr>
          <w:ilvl w:val="0"/>
          <w:numId w:val="210"/>
        </w:numPr>
        <w:tabs>
          <w:tab w:val="left" w:pos="1425"/>
        </w:tabs>
        <w:spacing w:after="0" w:line="240" w:lineRule="auto"/>
        <w:jc w:val="both"/>
      </w:pPr>
      <w:r w:rsidRPr="0034587C">
        <w:t>EROGAR la cantidad de</w:t>
      </w:r>
      <w:r>
        <w:t xml:space="preserve"> </w:t>
      </w:r>
      <w:r w:rsidRPr="004F0ECA">
        <w:rPr>
          <w:b/>
        </w:rPr>
        <w:t>UN MIL NOVENTA Y CINCO 35</w:t>
      </w:r>
      <w:r w:rsidRPr="003136EA">
        <w:rPr>
          <w:b/>
        </w:rPr>
        <w:t>/100 DÓLARES DE</w:t>
      </w:r>
      <w:r w:rsidRPr="0034587C">
        <w:t xml:space="preserve"> </w:t>
      </w:r>
      <w:r w:rsidRPr="003136EA">
        <w:rPr>
          <w:b/>
        </w:rPr>
        <w:t>LOS ESTADOS UNIDOS DE AMÉRICA ($</w:t>
      </w:r>
      <w:r>
        <w:rPr>
          <w:b/>
        </w:rPr>
        <w:t>1,095.35</w:t>
      </w:r>
      <w:r w:rsidRPr="003136EA">
        <w:rPr>
          <w:b/>
        </w:rPr>
        <w:t>)</w:t>
      </w:r>
      <w:r w:rsidRPr="0034587C">
        <w:t xml:space="preserve"> a favor de</w:t>
      </w:r>
      <w:r>
        <w:t xml:space="preserve"> </w:t>
      </w:r>
      <w:r w:rsidRPr="003136EA">
        <w:rPr>
          <w:b/>
        </w:rPr>
        <w:t>AUTO REPUESTOS HERRERA S.A. DE C.V.</w:t>
      </w:r>
      <w:r w:rsidRPr="003136EA">
        <w:t xml:space="preserve"> </w:t>
      </w:r>
      <w:r w:rsidRPr="003136EA">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bienes de uso y consumo diversos, mantenimientos y reparaciones de </w:t>
      </w:r>
      <w:proofErr w:type="spellStart"/>
      <w:r>
        <w:t>vehiculos</w:t>
      </w:r>
      <w:proofErr w:type="spellEnd"/>
      <w:r>
        <w:t>, para uso</w:t>
      </w:r>
      <w:r w:rsidRPr="004F6C87">
        <w:t xml:space="preserve"> en equipos 148, 56, 02, 26, 140, 163, 82, 137, </w:t>
      </w:r>
      <w:proofErr w:type="spellStart"/>
      <w:r w:rsidRPr="004F6C87">
        <w:t>contribucion</w:t>
      </w:r>
      <w:proofErr w:type="spellEnd"/>
      <w:r w:rsidRPr="004F6C87">
        <w:t xml:space="preserve"> a ministerio de salud </w:t>
      </w:r>
      <w:proofErr w:type="spellStart"/>
      <w:r w:rsidRPr="004F6C87">
        <w:t>metapan</w:t>
      </w:r>
      <w:proofErr w:type="spellEnd"/>
      <w:r w:rsidRPr="009E7448">
        <w:rPr>
          <w:rFonts w:ascii="Calisto MT" w:hAnsi="Calisto MT"/>
          <w:sz w:val="20"/>
          <w:szCs w:val="20"/>
        </w:rPr>
        <w:t xml:space="preserve">, </w:t>
      </w:r>
      <w:r>
        <w:t>s</w:t>
      </w:r>
      <w:r w:rsidRPr="0034587C">
        <w:t>egún facturas, líneas y códigos que se detallan a continuación:</w:t>
      </w:r>
    </w:p>
    <w:p w14:paraId="51413344" w14:textId="77777777" w:rsidR="002929CA" w:rsidRDefault="002929CA" w:rsidP="002929CA">
      <w:pPr>
        <w:tabs>
          <w:tab w:val="left" w:pos="3592"/>
        </w:tabs>
        <w:ind w:left="720"/>
        <w:jc w:val="both"/>
        <w:rPr>
          <w:b/>
        </w:rPr>
      </w:pPr>
      <w:r>
        <w:rPr>
          <w:b/>
        </w:rPr>
        <w:tab/>
      </w:r>
    </w:p>
    <w:p w14:paraId="4D58A1A7" w14:textId="77777777" w:rsidR="002929CA" w:rsidRPr="003136EA" w:rsidRDefault="002929CA" w:rsidP="002929CA">
      <w:pPr>
        <w:tabs>
          <w:tab w:val="left" w:pos="922"/>
          <w:tab w:val="left" w:pos="7797"/>
        </w:tabs>
        <w:spacing w:after="0" w:line="240" w:lineRule="auto"/>
        <w:ind w:left="1080"/>
        <w:jc w:val="both"/>
        <w:rPr>
          <w:b/>
          <w:szCs w:val="24"/>
          <w:u w:val="single"/>
        </w:rPr>
      </w:pPr>
      <w:r w:rsidRPr="003136EA">
        <w:rPr>
          <w:b/>
          <w:szCs w:val="24"/>
          <w:u w:val="single"/>
        </w:rPr>
        <w:t>LINEA 0101</w:t>
      </w:r>
    </w:p>
    <w:p w14:paraId="5C3E6E5D" w14:textId="77777777" w:rsidR="002929CA" w:rsidRPr="003136EA" w:rsidRDefault="002929CA" w:rsidP="002929CA">
      <w:pPr>
        <w:tabs>
          <w:tab w:val="left" w:pos="922"/>
          <w:tab w:val="left" w:pos="7797"/>
        </w:tabs>
        <w:spacing w:after="0" w:line="240" w:lineRule="auto"/>
        <w:jc w:val="both"/>
        <w:rPr>
          <w:szCs w:val="24"/>
        </w:rPr>
      </w:pPr>
      <w:r w:rsidRPr="003136EA">
        <w:rPr>
          <w:szCs w:val="24"/>
        </w:rPr>
        <w:t xml:space="preserve">                 Facturas Nos.-</w:t>
      </w:r>
      <w:r>
        <w:rPr>
          <w:szCs w:val="24"/>
        </w:rPr>
        <w:t>4777-4788-4771-4790-4775-4792-4772-4773-4774</w:t>
      </w:r>
      <w:r w:rsidRPr="003136EA">
        <w:rPr>
          <w:szCs w:val="24"/>
        </w:rPr>
        <w:t xml:space="preserve"> </w:t>
      </w:r>
    </w:p>
    <w:p w14:paraId="621CD8CC" w14:textId="77777777" w:rsidR="002929CA" w:rsidRPr="003136EA" w:rsidRDefault="002929CA" w:rsidP="002929CA">
      <w:pPr>
        <w:tabs>
          <w:tab w:val="left" w:pos="1425"/>
        </w:tabs>
        <w:spacing w:after="0" w:line="240" w:lineRule="auto"/>
        <w:jc w:val="both"/>
        <w:rPr>
          <w:szCs w:val="24"/>
        </w:rPr>
      </w:pPr>
      <w:r w:rsidRPr="003136EA">
        <w:rPr>
          <w:b/>
          <w:szCs w:val="24"/>
        </w:rPr>
        <w:t xml:space="preserve">                 </w:t>
      </w:r>
      <w:r w:rsidRPr="003136EA">
        <w:rPr>
          <w:szCs w:val="24"/>
        </w:rPr>
        <w:t>Códigos Nos.-</w:t>
      </w:r>
      <w:r>
        <w:rPr>
          <w:szCs w:val="24"/>
        </w:rPr>
        <w:t>54107</w:t>
      </w:r>
      <w:r w:rsidRPr="003136EA">
        <w:rPr>
          <w:szCs w:val="24"/>
        </w:rPr>
        <w:t>……</w:t>
      </w:r>
      <w:proofErr w:type="gramStart"/>
      <w:r w:rsidRPr="003136EA">
        <w:rPr>
          <w:szCs w:val="24"/>
        </w:rPr>
        <w:t>…….</w:t>
      </w:r>
      <w:proofErr w:type="gramEnd"/>
      <w:r w:rsidRPr="003136EA">
        <w:rPr>
          <w:szCs w:val="24"/>
        </w:rPr>
        <w:t xml:space="preserve">……………………............................ $  </w:t>
      </w:r>
      <w:r>
        <w:rPr>
          <w:szCs w:val="24"/>
        </w:rPr>
        <w:t xml:space="preserve">    12.50</w:t>
      </w:r>
      <w:r w:rsidRPr="003136EA">
        <w:rPr>
          <w:szCs w:val="24"/>
        </w:rPr>
        <w:t xml:space="preserve">    </w:t>
      </w:r>
    </w:p>
    <w:p w14:paraId="07B60359" w14:textId="77777777" w:rsidR="002929CA" w:rsidRPr="003136EA" w:rsidRDefault="002929CA" w:rsidP="002929CA">
      <w:pPr>
        <w:tabs>
          <w:tab w:val="left" w:pos="1425"/>
        </w:tabs>
        <w:spacing w:after="0" w:line="240" w:lineRule="auto"/>
        <w:jc w:val="both"/>
        <w:rPr>
          <w:szCs w:val="24"/>
        </w:rPr>
      </w:pPr>
      <w:r w:rsidRPr="003136EA">
        <w:rPr>
          <w:szCs w:val="24"/>
        </w:rPr>
        <w:lastRenderedPageBreak/>
        <w:t xml:space="preserve">                 Códigos Nos.-</w:t>
      </w:r>
      <w:r>
        <w:rPr>
          <w:szCs w:val="24"/>
        </w:rPr>
        <w:t>54118</w:t>
      </w:r>
      <w:r w:rsidRPr="003136EA">
        <w:rPr>
          <w:szCs w:val="24"/>
        </w:rPr>
        <w:t>……</w:t>
      </w:r>
      <w:proofErr w:type="gramStart"/>
      <w:r w:rsidRPr="003136EA">
        <w:rPr>
          <w:szCs w:val="24"/>
        </w:rPr>
        <w:t>…….</w:t>
      </w:r>
      <w:proofErr w:type="gramEnd"/>
      <w:r w:rsidRPr="003136EA">
        <w:rPr>
          <w:szCs w:val="24"/>
        </w:rPr>
        <w:t xml:space="preserve">……………………............................ $   </w:t>
      </w:r>
      <w:r>
        <w:rPr>
          <w:szCs w:val="24"/>
        </w:rPr>
        <w:t xml:space="preserve"> 877.50</w:t>
      </w:r>
      <w:r w:rsidRPr="003136EA">
        <w:rPr>
          <w:szCs w:val="24"/>
        </w:rPr>
        <w:t xml:space="preserve">   </w:t>
      </w:r>
    </w:p>
    <w:p w14:paraId="6CAB1CC2" w14:textId="77777777" w:rsidR="002929CA" w:rsidRPr="003136EA" w:rsidRDefault="002929CA" w:rsidP="002929CA">
      <w:pPr>
        <w:tabs>
          <w:tab w:val="left" w:pos="1425"/>
        </w:tabs>
        <w:spacing w:after="0" w:line="240" w:lineRule="auto"/>
        <w:jc w:val="both"/>
        <w:rPr>
          <w:szCs w:val="24"/>
        </w:rPr>
      </w:pPr>
      <w:r w:rsidRPr="003136EA">
        <w:rPr>
          <w:szCs w:val="24"/>
        </w:rPr>
        <w:t xml:space="preserve">                 Códigos Nos.-</w:t>
      </w:r>
      <w:r>
        <w:rPr>
          <w:szCs w:val="24"/>
        </w:rPr>
        <w:t>54199</w:t>
      </w:r>
      <w:r w:rsidRPr="003136EA">
        <w:rPr>
          <w:szCs w:val="24"/>
        </w:rPr>
        <w:t>……</w:t>
      </w:r>
      <w:proofErr w:type="gramStart"/>
      <w:r w:rsidRPr="003136EA">
        <w:rPr>
          <w:szCs w:val="24"/>
        </w:rPr>
        <w:t>…….</w:t>
      </w:r>
      <w:proofErr w:type="gramEnd"/>
      <w:r w:rsidRPr="003136EA">
        <w:rPr>
          <w:szCs w:val="24"/>
        </w:rPr>
        <w:t xml:space="preserve">……………………............................ $ </w:t>
      </w:r>
      <w:r>
        <w:rPr>
          <w:szCs w:val="24"/>
        </w:rPr>
        <w:t xml:space="preserve">       1.00</w:t>
      </w:r>
    </w:p>
    <w:p w14:paraId="7B7B3DDA" w14:textId="77777777" w:rsidR="002929CA" w:rsidRPr="003136EA" w:rsidRDefault="002929CA" w:rsidP="002929CA">
      <w:pPr>
        <w:tabs>
          <w:tab w:val="left" w:pos="1425"/>
        </w:tabs>
        <w:spacing w:after="0" w:line="240" w:lineRule="auto"/>
        <w:jc w:val="both"/>
        <w:rPr>
          <w:szCs w:val="24"/>
        </w:rPr>
      </w:pPr>
      <w:r w:rsidRPr="003136EA">
        <w:rPr>
          <w:b/>
          <w:szCs w:val="24"/>
        </w:rPr>
        <w:t xml:space="preserve">                 </w:t>
      </w:r>
      <w:r w:rsidRPr="003136EA">
        <w:rPr>
          <w:szCs w:val="24"/>
        </w:rPr>
        <w:t>Códigos Nos.-</w:t>
      </w:r>
      <w:r>
        <w:rPr>
          <w:szCs w:val="24"/>
        </w:rPr>
        <w:t>54302</w:t>
      </w:r>
      <w:r w:rsidRPr="003136EA">
        <w:rPr>
          <w:szCs w:val="24"/>
        </w:rPr>
        <w:t>…</w:t>
      </w:r>
      <w:proofErr w:type="gramStart"/>
      <w:r w:rsidRPr="003136EA">
        <w:rPr>
          <w:szCs w:val="24"/>
        </w:rPr>
        <w:t>…….</w:t>
      </w:r>
      <w:proofErr w:type="gramEnd"/>
      <w:r w:rsidRPr="003136EA">
        <w:rPr>
          <w:szCs w:val="24"/>
        </w:rPr>
        <w:t>……………………............................</w:t>
      </w:r>
      <w:r>
        <w:rPr>
          <w:szCs w:val="24"/>
        </w:rPr>
        <w:t>.</w:t>
      </w:r>
      <w:r w:rsidRPr="003136EA">
        <w:rPr>
          <w:szCs w:val="24"/>
        </w:rPr>
        <w:t xml:space="preserve">....$   </w:t>
      </w:r>
      <w:r>
        <w:rPr>
          <w:szCs w:val="24"/>
        </w:rPr>
        <w:t xml:space="preserve"> 204.35</w:t>
      </w:r>
    </w:p>
    <w:p w14:paraId="4200CC4E" w14:textId="77777777" w:rsidR="002929CA" w:rsidRPr="00380F7E" w:rsidRDefault="002929CA" w:rsidP="002929CA">
      <w:pPr>
        <w:tabs>
          <w:tab w:val="left" w:pos="1425"/>
        </w:tabs>
        <w:spacing w:after="0" w:line="240" w:lineRule="auto"/>
        <w:jc w:val="both"/>
        <w:rPr>
          <w:szCs w:val="24"/>
        </w:rPr>
      </w:pPr>
      <w:r>
        <w:rPr>
          <w:szCs w:val="24"/>
        </w:rPr>
        <w:t xml:space="preserve">                 </w:t>
      </w:r>
      <w:r w:rsidRPr="003136EA">
        <w:rPr>
          <w:szCs w:val="24"/>
        </w:rPr>
        <w:t>Total…………………</w:t>
      </w:r>
      <w:proofErr w:type="gramStart"/>
      <w:r w:rsidRPr="003136EA">
        <w:rPr>
          <w:szCs w:val="24"/>
        </w:rPr>
        <w:t>…….</w:t>
      </w:r>
      <w:proofErr w:type="gramEnd"/>
      <w:r w:rsidRPr="003136EA">
        <w:rPr>
          <w:szCs w:val="24"/>
        </w:rPr>
        <w:t>.…………</w:t>
      </w:r>
      <w:r>
        <w:rPr>
          <w:szCs w:val="24"/>
        </w:rPr>
        <w:t>……..</w:t>
      </w:r>
      <w:r w:rsidRPr="003136EA">
        <w:rPr>
          <w:szCs w:val="24"/>
        </w:rPr>
        <w:t>…………......…….........</w:t>
      </w:r>
      <w:r w:rsidRPr="003136EA">
        <w:rPr>
          <w:b/>
          <w:szCs w:val="24"/>
        </w:rPr>
        <w:t xml:space="preserve">$ </w:t>
      </w:r>
      <w:r>
        <w:rPr>
          <w:b/>
          <w:szCs w:val="24"/>
        </w:rPr>
        <w:t>1,095.35</w:t>
      </w:r>
    </w:p>
    <w:p w14:paraId="33AAACC5" w14:textId="77777777" w:rsidR="002929CA" w:rsidRDefault="002929CA" w:rsidP="002929CA">
      <w:pPr>
        <w:tabs>
          <w:tab w:val="left" w:pos="1425"/>
        </w:tabs>
        <w:spacing w:after="0" w:line="240" w:lineRule="auto"/>
        <w:jc w:val="both"/>
        <w:rPr>
          <w:rFonts w:ascii="Calisto MT" w:hAnsi="Calisto MT"/>
          <w:sz w:val="20"/>
          <w:szCs w:val="20"/>
        </w:rPr>
      </w:pPr>
    </w:p>
    <w:p w14:paraId="35B2D2A4" w14:textId="77777777" w:rsidR="002929CA" w:rsidRPr="00392C6E" w:rsidRDefault="002929CA" w:rsidP="00656FD0">
      <w:pPr>
        <w:pStyle w:val="Prrafodelista"/>
        <w:numPr>
          <w:ilvl w:val="0"/>
          <w:numId w:val="210"/>
        </w:numPr>
        <w:spacing w:after="0" w:line="240" w:lineRule="auto"/>
        <w:jc w:val="both"/>
        <w:rPr>
          <w:rFonts w:ascii="Calibri" w:hAnsi="Calibri" w:cs="Calibri"/>
          <w:sz w:val="22"/>
          <w:lang w:eastAsia="es-SV"/>
        </w:rPr>
      </w:pPr>
      <w:r w:rsidRPr="00F2522A">
        <w:t xml:space="preserve">EROGAR la cantidad de </w:t>
      </w:r>
      <w:r w:rsidRPr="00F2522A">
        <w:rPr>
          <w:b/>
        </w:rPr>
        <w:t>CUATRO MIL QUINIENTOS CINCUENTA Y OCHO</w:t>
      </w:r>
      <w:r w:rsidRPr="00F2522A">
        <w:t xml:space="preserve"> </w:t>
      </w:r>
      <w:r w:rsidRPr="00F2522A">
        <w:rPr>
          <w:b/>
        </w:rPr>
        <w:t>00/100 DÓLARES DE</w:t>
      </w:r>
      <w:r w:rsidRPr="00F2522A">
        <w:t xml:space="preserve"> </w:t>
      </w:r>
      <w:r w:rsidRPr="00F2522A">
        <w:rPr>
          <w:b/>
        </w:rPr>
        <w:t>LOS ESTADOS UNIDOS DE AMÉRICA ($4,558.00</w:t>
      </w:r>
      <w:proofErr w:type="gramStart"/>
      <w:r w:rsidRPr="00F2522A">
        <w:rPr>
          <w:b/>
        </w:rPr>
        <w:t>)</w:t>
      </w:r>
      <w:r w:rsidRPr="00F2522A">
        <w:t xml:space="preserve">  a</w:t>
      </w:r>
      <w:proofErr w:type="gramEnd"/>
      <w:r w:rsidRPr="00F2522A">
        <w:t xml:space="preserve"> favor de </w:t>
      </w:r>
      <w:r w:rsidRPr="00F2522A">
        <w:rPr>
          <w:b/>
        </w:rPr>
        <w:t xml:space="preserve">DROGUERIA EUROPEA S.A. DE C.V.  V/ </w:t>
      </w:r>
      <w:r w:rsidRPr="00F2522A">
        <w:t xml:space="preserve">Pago por compra de productos </w:t>
      </w:r>
      <w:proofErr w:type="spellStart"/>
      <w:r w:rsidRPr="00F2522A">
        <w:t>farmaceuticos</w:t>
      </w:r>
      <w:proofErr w:type="spellEnd"/>
      <w:r>
        <w:t xml:space="preserve"> y medicinales, para uso en clínica municipal de </w:t>
      </w:r>
      <w:proofErr w:type="spellStart"/>
      <w:r>
        <w:t>Tahuilapa</w:t>
      </w:r>
      <w:proofErr w:type="spellEnd"/>
      <w:r>
        <w:t xml:space="preserve">, </w:t>
      </w:r>
      <w:r w:rsidRPr="006A5FD4">
        <w:rPr>
          <w:rFonts w:eastAsia="Calibri"/>
        </w:rPr>
        <w:t>De conformidad a Licitación Pública 03/2021, compra de suministro de medicamentos para Clínica Municipal de Metapán</w:t>
      </w:r>
      <w:r>
        <w:t xml:space="preserve"> según </w:t>
      </w:r>
      <w:proofErr w:type="gramStart"/>
      <w:r>
        <w:t xml:space="preserve">factura  </w:t>
      </w:r>
      <w:r w:rsidRPr="0034587C">
        <w:t>No</w:t>
      </w:r>
      <w:proofErr w:type="gramEnd"/>
      <w:r w:rsidRPr="0034587C">
        <w:t>.</w:t>
      </w:r>
      <w:r>
        <w:t xml:space="preserve">-000060-000061-000062 </w:t>
      </w:r>
      <w:r w:rsidRPr="0034587C">
        <w:t>Aplicando dicho gasto a la línea</w:t>
      </w:r>
      <w:r>
        <w:t xml:space="preserve"> 0101 del código  54108, del presupuesto municipal vigente</w:t>
      </w:r>
    </w:p>
    <w:p w14:paraId="2847A596" w14:textId="77777777" w:rsidR="002929CA" w:rsidRDefault="002929CA" w:rsidP="002929CA">
      <w:pPr>
        <w:tabs>
          <w:tab w:val="left" w:pos="922"/>
          <w:tab w:val="left" w:pos="7513"/>
          <w:tab w:val="left" w:pos="7797"/>
        </w:tabs>
        <w:spacing w:after="0" w:line="240" w:lineRule="auto"/>
        <w:jc w:val="both"/>
        <w:rPr>
          <w:szCs w:val="24"/>
        </w:rPr>
      </w:pPr>
    </w:p>
    <w:p w14:paraId="5FA83452" w14:textId="77777777" w:rsidR="002929CA" w:rsidRPr="00073A70" w:rsidRDefault="002929CA" w:rsidP="00656FD0">
      <w:pPr>
        <w:pStyle w:val="Prrafodelista"/>
        <w:numPr>
          <w:ilvl w:val="0"/>
          <w:numId w:val="210"/>
        </w:numPr>
        <w:tabs>
          <w:tab w:val="left" w:pos="709"/>
          <w:tab w:val="left" w:pos="7797"/>
        </w:tabs>
        <w:spacing w:after="0" w:line="240" w:lineRule="auto"/>
        <w:jc w:val="both"/>
        <w:rPr>
          <w:rFonts w:eastAsia="Calibri"/>
        </w:rPr>
      </w:pPr>
      <w:r w:rsidRPr="00073A70">
        <w:rPr>
          <w:rFonts w:eastAsia="Calibri"/>
        </w:rPr>
        <w:t xml:space="preserve">EROGAR la cantidad de </w:t>
      </w:r>
      <w:r w:rsidRPr="00073A70">
        <w:rPr>
          <w:rFonts w:eastAsia="Calibri"/>
          <w:b/>
        </w:rPr>
        <w:t>UN MIL CIENTO NOVENTA Y DOS 50/100 DÓLARES DE LOS ESTADOS UNIDOS DE AMÉRICA</w:t>
      </w:r>
      <w:r w:rsidRPr="00073A70">
        <w:rPr>
          <w:rFonts w:eastAsia="Calibri"/>
        </w:rPr>
        <w:t>.</w:t>
      </w:r>
      <w:r w:rsidRPr="00073A70">
        <w:rPr>
          <w:rFonts w:eastAsia="Calibri"/>
          <w:b/>
        </w:rPr>
        <w:t xml:space="preserve"> ($1,192.50</w:t>
      </w:r>
      <w:proofErr w:type="gramStart"/>
      <w:r w:rsidRPr="00073A70">
        <w:rPr>
          <w:rFonts w:eastAsia="Calibri"/>
          <w:b/>
        </w:rPr>
        <w:t xml:space="preserve">) </w:t>
      </w:r>
      <w:r w:rsidRPr="00073A70">
        <w:rPr>
          <w:rFonts w:eastAsia="Calibri"/>
        </w:rPr>
        <w:t xml:space="preserve"> A</w:t>
      </w:r>
      <w:proofErr w:type="gramEnd"/>
      <w:r w:rsidRPr="00073A70">
        <w:rPr>
          <w:rFonts w:eastAsia="Calibri"/>
        </w:rPr>
        <w:t xml:space="preserve"> favor de </w:t>
      </w:r>
      <w:r w:rsidRPr="00073A70">
        <w:rPr>
          <w:rFonts w:eastAsia="Calibri"/>
          <w:b/>
        </w:rPr>
        <w:t>SEVEN PHARMA EL SALVADOR, S.A. DE C.V.</w:t>
      </w:r>
      <w:r w:rsidRPr="00073A70">
        <w:rPr>
          <w:rFonts w:eastAsia="Calibri"/>
        </w:rPr>
        <w:t xml:space="preserve"> V/ en concepto de pago por compra de productos farmacéuticos y medicinales, para clínica Municipal de </w:t>
      </w:r>
      <w:proofErr w:type="spellStart"/>
      <w:r w:rsidRPr="00073A70">
        <w:rPr>
          <w:rFonts w:eastAsia="Calibri"/>
        </w:rPr>
        <w:t>Tahuilapa</w:t>
      </w:r>
      <w:proofErr w:type="spellEnd"/>
      <w:r w:rsidRPr="00073A70">
        <w:rPr>
          <w:rFonts w:eastAsia="Calibri"/>
        </w:rPr>
        <w:t xml:space="preserve">. De conformidad a Licitación Pública 03/2021, compra de suministro de medicamentos para Clínica Municipal de Metapán, Conforme a facturas </w:t>
      </w:r>
      <w:proofErr w:type="spellStart"/>
      <w:r w:rsidRPr="00073A70">
        <w:rPr>
          <w:rFonts w:eastAsia="Calibri"/>
        </w:rPr>
        <w:t>N°</w:t>
      </w:r>
      <w:proofErr w:type="spellEnd"/>
      <w:r w:rsidRPr="00073A70">
        <w:rPr>
          <w:rFonts w:eastAsia="Calibri"/>
        </w:rPr>
        <w:t xml:space="preserve"> </w:t>
      </w:r>
      <w:r>
        <w:rPr>
          <w:rFonts w:eastAsia="Calibri"/>
        </w:rPr>
        <w:t>00788-00789-00791</w:t>
      </w:r>
      <w:r w:rsidRPr="00073A70">
        <w:rPr>
          <w:rFonts w:eastAsia="Calibri"/>
        </w:rPr>
        <w:t xml:space="preserve"> Aplicando dicho gasto al código No. 54108 de la línea 0101, del Presupuesto Municipal Vigente.</w:t>
      </w:r>
    </w:p>
    <w:p w14:paraId="52EC1CE8" w14:textId="77777777" w:rsidR="002929CA" w:rsidRDefault="002929CA" w:rsidP="002929CA">
      <w:pPr>
        <w:tabs>
          <w:tab w:val="left" w:pos="922"/>
          <w:tab w:val="left" w:pos="7513"/>
          <w:tab w:val="left" w:pos="7797"/>
        </w:tabs>
        <w:spacing w:after="0" w:line="240" w:lineRule="auto"/>
        <w:jc w:val="both"/>
        <w:rPr>
          <w:szCs w:val="24"/>
        </w:rPr>
      </w:pPr>
    </w:p>
    <w:p w14:paraId="471DD86E" w14:textId="77777777" w:rsidR="002929CA" w:rsidRPr="000E0066" w:rsidRDefault="002929CA" w:rsidP="00656FD0">
      <w:pPr>
        <w:pStyle w:val="Prrafodelista"/>
        <w:numPr>
          <w:ilvl w:val="0"/>
          <w:numId w:val="210"/>
        </w:numPr>
        <w:spacing w:after="0" w:line="240" w:lineRule="auto"/>
        <w:jc w:val="both"/>
        <w:rPr>
          <w:rFonts w:ascii="Calibri" w:hAnsi="Calibri" w:cs="Calibri"/>
          <w:lang w:eastAsia="es-SV"/>
        </w:rPr>
      </w:pPr>
      <w:r w:rsidRPr="000E0066">
        <w:t xml:space="preserve">EROGAR la cantidad de </w:t>
      </w:r>
      <w:r w:rsidRPr="000E0066">
        <w:rPr>
          <w:b/>
        </w:rPr>
        <w:t>TRES MIL TRESCIENTOS DOCE</w:t>
      </w:r>
      <w:r w:rsidRPr="000E0066">
        <w:t xml:space="preserve"> </w:t>
      </w:r>
      <w:r w:rsidRPr="000E0066">
        <w:rPr>
          <w:b/>
        </w:rPr>
        <w:t>70/100 DÓLARES DE</w:t>
      </w:r>
      <w:r w:rsidRPr="000E0066">
        <w:t xml:space="preserve"> </w:t>
      </w:r>
      <w:r w:rsidRPr="000E0066">
        <w:rPr>
          <w:b/>
        </w:rPr>
        <w:t>LOS ESTADOS UNIDOS DE AMÉRICA ($3,312.70</w:t>
      </w:r>
      <w:proofErr w:type="gramStart"/>
      <w:r w:rsidRPr="000E0066">
        <w:rPr>
          <w:b/>
        </w:rPr>
        <w:t>)</w:t>
      </w:r>
      <w:r w:rsidRPr="000E0066">
        <w:t xml:space="preserve">  a</w:t>
      </w:r>
      <w:proofErr w:type="gramEnd"/>
      <w:r w:rsidRPr="000E0066">
        <w:t xml:space="preserve"> favor de </w:t>
      </w:r>
      <w:r w:rsidRPr="000E0066">
        <w:rPr>
          <w:b/>
        </w:rPr>
        <w:t xml:space="preserve">QUIMEX S.A. DE C.V.  V/ </w:t>
      </w:r>
      <w:r w:rsidRPr="000E0066">
        <w:t xml:space="preserve">Pago por compra de productos </w:t>
      </w:r>
      <w:proofErr w:type="spellStart"/>
      <w:r w:rsidRPr="000E0066">
        <w:t>farmaceuticos</w:t>
      </w:r>
      <w:proofErr w:type="spellEnd"/>
      <w:r w:rsidRPr="000E0066">
        <w:t xml:space="preserve"> y medicinales, para uso en clínica municipal </w:t>
      </w:r>
      <w:proofErr w:type="spellStart"/>
      <w:r w:rsidRPr="000E0066">
        <w:t>Tahu</w:t>
      </w:r>
      <w:r>
        <w:t>ilapa</w:t>
      </w:r>
      <w:proofErr w:type="spellEnd"/>
      <w:r>
        <w:t xml:space="preserve">, </w:t>
      </w:r>
      <w:r w:rsidRPr="00073A70">
        <w:rPr>
          <w:rFonts w:eastAsia="Calibri"/>
        </w:rPr>
        <w:t>De conformidad a Licitación Pública 03/2021, compra de suministro de medicamentos para Clínica Municipal de Metapán,</w:t>
      </w:r>
      <w:r>
        <w:rPr>
          <w:rFonts w:eastAsia="Calibri"/>
        </w:rPr>
        <w:t xml:space="preserve"> </w:t>
      </w:r>
      <w:r>
        <w:t xml:space="preserve">según </w:t>
      </w:r>
      <w:proofErr w:type="gramStart"/>
      <w:r>
        <w:t>factura  No</w:t>
      </w:r>
      <w:proofErr w:type="gramEnd"/>
      <w:r>
        <w:t>.-001146</w:t>
      </w:r>
      <w:r w:rsidRPr="000E0066">
        <w:t xml:space="preserve"> Aplicando dicho gasto a la línea 0101 del código  54108, del presupuesto municipal vigente</w:t>
      </w:r>
    </w:p>
    <w:p w14:paraId="5F04E03B" w14:textId="77777777" w:rsidR="002929CA" w:rsidRDefault="002929CA" w:rsidP="002929CA">
      <w:pPr>
        <w:tabs>
          <w:tab w:val="left" w:pos="922"/>
          <w:tab w:val="left" w:pos="7513"/>
          <w:tab w:val="left" w:pos="7797"/>
        </w:tabs>
        <w:spacing w:after="0" w:line="240" w:lineRule="auto"/>
        <w:jc w:val="both"/>
        <w:rPr>
          <w:szCs w:val="24"/>
        </w:rPr>
      </w:pPr>
    </w:p>
    <w:p w14:paraId="591B2354" w14:textId="77777777" w:rsidR="002929CA" w:rsidRPr="00A01883" w:rsidRDefault="002929CA" w:rsidP="00656FD0">
      <w:pPr>
        <w:pStyle w:val="Prrafodelista"/>
        <w:numPr>
          <w:ilvl w:val="0"/>
          <w:numId w:val="210"/>
        </w:numPr>
        <w:tabs>
          <w:tab w:val="left" w:pos="1425"/>
        </w:tabs>
        <w:spacing w:after="0" w:line="240" w:lineRule="auto"/>
        <w:jc w:val="both"/>
        <w:rPr>
          <w:rFonts w:eastAsia="Calibri"/>
          <w:b/>
        </w:rPr>
      </w:pPr>
      <w:r w:rsidRPr="002473BD">
        <w:t xml:space="preserve">EROGAR la suma de </w:t>
      </w:r>
      <w:r>
        <w:rPr>
          <w:b/>
        </w:rPr>
        <w:t>DOCE MIL SESENTA Y UNO 56</w:t>
      </w:r>
      <w:r>
        <w:rPr>
          <w:b/>
          <w:bCs/>
        </w:rPr>
        <w:t>/100 DÓLARES ($12,061.56</w:t>
      </w:r>
      <w:r w:rsidRPr="00A01883">
        <w:rPr>
          <w:b/>
          <w:bCs/>
        </w:rPr>
        <w:t>)</w:t>
      </w:r>
      <w:r>
        <w:t xml:space="preserve"> A favor de </w:t>
      </w:r>
      <w:r w:rsidRPr="00A01883">
        <w:rPr>
          <w:rFonts w:eastAsia="Calibri"/>
          <w:b/>
        </w:rPr>
        <w:t>GASOLINERA METAPÁN</w:t>
      </w:r>
      <w:r w:rsidRPr="00A01883">
        <w:rPr>
          <w:rFonts w:eastAsia="Calibri"/>
        </w:rPr>
        <w:t xml:space="preserve"> “</w:t>
      </w:r>
      <w:r w:rsidRPr="00A01883">
        <w:rPr>
          <w:rFonts w:eastAsia="Calibri"/>
          <w:b/>
        </w:rPr>
        <w:t xml:space="preserve">JOSÉ ADÁN </w:t>
      </w:r>
      <w:proofErr w:type="gramStart"/>
      <w:r w:rsidRPr="00A01883">
        <w:rPr>
          <w:rFonts w:eastAsia="Calibri"/>
          <w:b/>
        </w:rPr>
        <w:t>SALAZAR”</w:t>
      </w:r>
      <w:r w:rsidRPr="00A01883">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09 al 17 de Julio de</w:t>
      </w:r>
      <w:r w:rsidRPr="002473BD">
        <w:t xml:space="preserve"> 2021.- Para equipos propiedad de esta Alcaldía. Según facturas números:</w:t>
      </w:r>
    </w:p>
    <w:p w14:paraId="01273CF0" w14:textId="77777777" w:rsidR="002929CA" w:rsidRDefault="002929CA" w:rsidP="002929CA">
      <w:pPr>
        <w:tabs>
          <w:tab w:val="left" w:pos="5408"/>
        </w:tabs>
        <w:spacing w:after="0" w:line="240" w:lineRule="auto"/>
        <w:jc w:val="both"/>
        <w:rPr>
          <w:rFonts w:eastAsia="Times New Roman"/>
          <w:b/>
          <w:szCs w:val="24"/>
          <w:lang w:val="es-ES" w:eastAsia="es-ES"/>
        </w:rPr>
      </w:pPr>
    </w:p>
    <w:p w14:paraId="59597A7C" w14:textId="77777777" w:rsidR="002929CA" w:rsidRPr="00976548" w:rsidRDefault="002929CA" w:rsidP="002929CA">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58BCC2D6" w14:textId="77777777" w:rsidR="002929CA" w:rsidRDefault="002929CA" w:rsidP="002929CA">
      <w:pPr>
        <w:tabs>
          <w:tab w:val="left" w:pos="5408"/>
        </w:tabs>
        <w:spacing w:after="0" w:line="240" w:lineRule="auto"/>
        <w:jc w:val="both"/>
        <w:rPr>
          <w:rFonts w:eastAsia="Times New Roman"/>
          <w:b/>
          <w:szCs w:val="24"/>
          <w:lang w:eastAsia="es-ES"/>
        </w:rPr>
      </w:pPr>
      <w:r>
        <w:rPr>
          <w:rFonts w:eastAsia="Times New Roman"/>
          <w:b/>
          <w:szCs w:val="24"/>
          <w:lang w:eastAsia="es-ES"/>
        </w:rPr>
        <w:t>Facturas N°-7620-7663-7686-7892-7934-7979-8022-8061-8103-8142</w:t>
      </w:r>
    </w:p>
    <w:p w14:paraId="5C8B5E3D" w14:textId="77777777" w:rsidR="002929CA" w:rsidRDefault="002929CA" w:rsidP="002929CA">
      <w:pPr>
        <w:tabs>
          <w:tab w:val="left" w:pos="5408"/>
        </w:tabs>
        <w:spacing w:after="0" w:line="240" w:lineRule="auto"/>
        <w:jc w:val="both"/>
        <w:rPr>
          <w:b/>
          <w:sz w:val="32"/>
          <w:szCs w:val="32"/>
        </w:rPr>
      </w:pPr>
      <w:r>
        <w:rPr>
          <w:rFonts w:eastAsia="Times New Roman"/>
          <w:b/>
          <w:szCs w:val="24"/>
          <w:lang w:eastAsia="es-ES"/>
        </w:rPr>
        <w:t xml:space="preserve">                       8186-8233-8260-8327-8381</w:t>
      </w:r>
    </w:p>
    <w:p w14:paraId="69AB2379" w14:textId="77777777" w:rsidR="002929CA" w:rsidRDefault="002929CA" w:rsidP="002929CA">
      <w:pPr>
        <w:tabs>
          <w:tab w:val="left" w:pos="709"/>
          <w:tab w:val="left" w:pos="7797"/>
        </w:tabs>
        <w:spacing w:after="0" w:line="240" w:lineRule="auto"/>
        <w:jc w:val="both"/>
        <w:rPr>
          <w:b/>
          <w:sz w:val="32"/>
          <w:szCs w:val="32"/>
        </w:rPr>
      </w:pPr>
      <w:proofErr w:type="gramStart"/>
      <w:r w:rsidRPr="00976548">
        <w:rPr>
          <w:b/>
          <w:sz w:val="32"/>
          <w:szCs w:val="32"/>
        </w:rPr>
        <w:t>TOTAL</w:t>
      </w:r>
      <w:proofErr w:type="gramEnd"/>
      <w:r w:rsidRPr="00976548">
        <w:rPr>
          <w:b/>
          <w:sz w:val="32"/>
          <w:szCs w:val="32"/>
        </w:rPr>
        <w:t xml:space="preserve"> GENERAL………………………</w:t>
      </w:r>
      <w:r>
        <w:rPr>
          <w:b/>
          <w:sz w:val="32"/>
          <w:szCs w:val="32"/>
        </w:rPr>
        <w:t>…</w:t>
      </w:r>
      <w:r w:rsidRPr="00976548">
        <w:rPr>
          <w:b/>
          <w:sz w:val="32"/>
          <w:szCs w:val="32"/>
        </w:rPr>
        <w:t>…$</w:t>
      </w:r>
      <w:r>
        <w:rPr>
          <w:b/>
          <w:sz w:val="32"/>
          <w:szCs w:val="32"/>
        </w:rPr>
        <w:t xml:space="preserve"> 12,061.56</w:t>
      </w:r>
    </w:p>
    <w:p w14:paraId="657CC693" w14:textId="77777777" w:rsidR="002929CA" w:rsidRDefault="002929CA" w:rsidP="002929CA">
      <w:pPr>
        <w:tabs>
          <w:tab w:val="left" w:pos="922"/>
          <w:tab w:val="left" w:pos="7513"/>
          <w:tab w:val="left" w:pos="7797"/>
        </w:tabs>
        <w:spacing w:after="0" w:line="240" w:lineRule="auto"/>
        <w:jc w:val="both"/>
        <w:rPr>
          <w:szCs w:val="24"/>
        </w:rPr>
      </w:pPr>
    </w:p>
    <w:p w14:paraId="7EDAEBA3" w14:textId="77777777" w:rsidR="002929CA" w:rsidRPr="00D33E25" w:rsidRDefault="002929CA" w:rsidP="00656FD0">
      <w:pPr>
        <w:pStyle w:val="Prrafodelista"/>
        <w:numPr>
          <w:ilvl w:val="0"/>
          <w:numId w:val="210"/>
        </w:numPr>
        <w:spacing w:after="0" w:line="240" w:lineRule="auto"/>
        <w:jc w:val="both"/>
        <w:rPr>
          <w:rFonts w:ascii="Calibri" w:hAnsi="Calibri" w:cs="Calibri"/>
          <w:sz w:val="22"/>
          <w:lang w:eastAsia="es-SV"/>
        </w:rPr>
      </w:pPr>
      <w:r w:rsidRPr="000A7B1F">
        <w:rPr>
          <w:rFonts w:eastAsia="Calibri"/>
        </w:rPr>
        <w:t xml:space="preserve">Erogar la suma de </w:t>
      </w:r>
      <w:r>
        <w:rPr>
          <w:rFonts w:eastAsia="Calibri"/>
          <w:b/>
        </w:rPr>
        <w:t>SEISCIENTOS TRECE 06</w:t>
      </w:r>
      <w:r w:rsidRPr="000A7B1F">
        <w:rPr>
          <w:rFonts w:eastAsia="Calibri"/>
          <w:b/>
        </w:rPr>
        <w:t>/100 DÓLARES DE LOS ES</w:t>
      </w:r>
      <w:r>
        <w:rPr>
          <w:rFonts w:eastAsia="Calibri"/>
          <w:b/>
        </w:rPr>
        <w:t>TADOS UNIDOS DE AMÉRICA ($613.06</w:t>
      </w:r>
      <w:proofErr w:type="gramStart"/>
      <w:r w:rsidRPr="000A7B1F">
        <w:rPr>
          <w:rFonts w:eastAsia="Calibri"/>
          <w:b/>
        </w:rPr>
        <w:t>)  a</w:t>
      </w:r>
      <w:proofErr w:type="gramEnd"/>
      <w:r w:rsidRPr="000A7B1F">
        <w:rPr>
          <w:rFonts w:eastAsia="Calibri"/>
          <w:b/>
        </w:rPr>
        <w:t xml:space="preserve"> favor de MANEJO INTEGRAL DE DESECHOS SOLIDOS (S.E.M. DE C.V.)  </w:t>
      </w:r>
      <w:r>
        <w:rPr>
          <w:rFonts w:eastAsia="Calibri"/>
        </w:rPr>
        <w:t>En concepto de pago por 9.6434</w:t>
      </w:r>
      <w:r w:rsidRPr="000A7B1F">
        <w:rPr>
          <w:rFonts w:eastAsia="Calibri"/>
        </w:rPr>
        <w:t xml:space="preserve"> toneladas de desechos especiales, servicio de tratamiento y disposición final de desechos especiales, correspondientes al periodo del 01 al 15 de </w:t>
      </w:r>
      <w:r>
        <w:rPr>
          <w:rFonts w:eastAsia="Calibri"/>
        </w:rPr>
        <w:t>Julio</w:t>
      </w:r>
      <w:r w:rsidRPr="000A7B1F">
        <w:rPr>
          <w:rFonts w:eastAsia="Calibri"/>
        </w:rPr>
        <w:t xml:space="preserve"> de 2021, del rastro municipal, según </w:t>
      </w:r>
      <w:r w:rsidRPr="000A7B1F">
        <w:rPr>
          <w:rFonts w:eastAsia="Calibri"/>
          <w:b/>
        </w:rPr>
        <w:t>factur</w:t>
      </w:r>
      <w:r>
        <w:rPr>
          <w:rFonts w:eastAsia="Calibri"/>
          <w:b/>
        </w:rPr>
        <w:t xml:space="preserve">a </w:t>
      </w:r>
      <w:proofErr w:type="spellStart"/>
      <w:r>
        <w:rPr>
          <w:rFonts w:eastAsia="Calibri"/>
          <w:b/>
        </w:rPr>
        <w:t>N°</w:t>
      </w:r>
      <w:proofErr w:type="spellEnd"/>
      <w:r>
        <w:rPr>
          <w:rFonts w:eastAsia="Calibri"/>
          <w:b/>
        </w:rPr>
        <w:t xml:space="preserve"> 00519</w:t>
      </w:r>
      <w:r w:rsidRPr="000A7B1F">
        <w:rPr>
          <w:rFonts w:eastAsia="Calibri"/>
          <w:b/>
        </w:rPr>
        <w:t xml:space="preserve">. </w:t>
      </w:r>
      <w:r w:rsidRPr="000A7B1F">
        <w:rPr>
          <w:rFonts w:eastAsia="Calibri"/>
        </w:rPr>
        <w:t>Dicho gasto se aplicará a la línea</w:t>
      </w:r>
      <w:r w:rsidRPr="000A7B1F">
        <w:rPr>
          <w:rFonts w:eastAsia="Calibri"/>
          <w:b/>
        </w:rPr>
        <w:t xml:space="preserve"> 0101</w:t>
      </w:r>
      <w:r w:rsidRPr="000A7B1F">
        <w:rPr>
          <w:rFonts w:eastAsia="Calibri"/>
        </w:rPr>
        <w:t xml:space="preserve"> del código </w:t>
      </w:r>
      <w:r w:rsidRPr="000A7B1F">
        <w:rPr>
          <w:rFonts w:eastAsia="Calibri"/>
          <w:b/>
        </w:rPr>
        <w:t>54602</w:t>
      </w:r>
      <w:r w:rsidRPr="000A7B1F">
        <w:rPr>
          <w:rFonts w:eastAsia="Calibri"/>
        </w:rPr>
        <w:t>, del Presupuesto Municipal Vigente.</w:t>
      </w:r>
    </w:p>
    <w:p w14:paraId="2F8EBE2F" w14:textId="77777777" w:rsidR="002929CA" w:rsidRPr="000A7B1F" w:rsidRDefault="002929CA" w:rsidP="002929CA">
      <w:pPr>
        <w:pStyle w:val="Prrafodelista"/>
        <w:ind w:left="785"/>
        <w:jc w:val="both"/>
        <w:rPr>
          <w:rFonts w:ascii="Calibri" w:hAnsi="Calibri" w:cs="Calibri"/>
          <w:sz w:val="22"/>
          <w:lang w:eastAsia="es-SV"/>
        </w:rPr>
      </w:pPr>
    </w:p>
    <w:p w14:paraId="1222CF31" w14:textId="77777777" w:rsidR="002929CA" w:rsidRDefault="002929CA" w:rsidP="00656FD0">
      <w:pPr>
        <w:numPr>
          <w:ilvl w:val="0"/>
          <w:numId w:val="210"/>
        </w:numPr>
        <w:tabs>
          <w:tab w:val="left" w:pos="709"/>
          <w:tab w:val="left" w:pos="7797"/>
        </w:tabs>
        <w:spacing w:after="0" w:line="240" w:lineRule="auto"/>
        <w:contextualSpacing/>
        <w:jc w:val="both"/>
        <w:rPr>
          <w:rFonts w:eastAsia="Calibri"/>
        </w:rPr>
      </w:pPr>
      <w:r w:rsidRPr="00750794">
        <w:rPr>
          <w:rFonts w:eastAsia="Calibri"/>
        </w:rPr>
        <w:t xml:space="preserve">EROGAR la cantidad de </w:t>
      </w:r>
      <w:r w:rsidRPr="00750794">
        <w:rPr>
          <w:rFonts w:eastAsia="Calibri"/>
          <w:b/>
        </w:rPr>
        <w:t>CUATRO MIL NOVECIENTOS CINCUENTA Y CINCO 00/100 DÓLARES DE LOS ESTADOS UNIDOS DE AMÉRICA</w:t>
      </w:r>
      <w:r w:rsidRPr="00750794">
        <w:rPr>
          <w:rFonts w:eastAsia="Calibri"/>
        </w:rPr>
        <w:t>.</w:t>
      </w:r>
      <w:r w:rsidRPr="00750794">
        <w:rPr>
          <w:rFonts w:eastAsia="Calibri"/>
          <w:b/>
        </w:rPr>
        <w:t xml:space="preserve"> ($4,955.00</w:t>
      </w:r>
      <w:proofErr w:type="gramStart"/>
      <w:r w:rsidRPr="00750794">
        <w:rPr>
          <w:rFonts w:eastAsia="Calibri"/>
          <w:b/>
        </w:rPr>
        <w:t xml:space="preserve">) </w:t>
      </w:r>
      <w:r w:rsidRPr="00750794">
        <w:rPr>
          <w:rFonts w:eastAsia="Calibri"/>
        </w:rPr>
        <w:t xml:space="preserve"> A</w:t>
      </w:r>
      <w:proofErr w:type="gramEnd"/>
      <w:r w:rsidRPr="00750794">
        <w:rPr>
          <w:rFonts w:eastAsia="Calibri"/>
        </w:rPr>
        <w:t xml:space="preserve"> favor de </w:t>
      </w:r>
      <w:r w:rsidRPr="00750794">
        <w:rPr>
          <w:rFonts w:eastAsia="Calibri"/>
          <w:b/>
        </w:rPr>
        <w:t>ACTIVA, S.A. DE C.V. (LABORATORIOS PHARMEDIC)</w:t>
      </w:r>
      <w:r w:rsidRPr="00750794">
        <w:rPr>
          <w:rFonts w:eastAsia="Calibri"/>
        </w:rPr>
        <w:t xml:space="preserve"> V/ en concepto de pago por compra de productos farmacéuticos y medicinales, para clínica Municipal de </w:t>
      </w:r>
      <w:proofErr w:type="spellStart"/>
      <w:r w:rsidRPr="00750794">
        <w:rPr>
          <w:rFonts w:eastAsia="Calibri"/>
        </w:rPr>
        <w:t>Tahuilapa</w:t>
      </w:r>
      <w:proofErr w:type="spellEnd"/>
      <w:r w:rsidRPr="00750794">
        <w:rPr>
          <w:rFonts w:eastAsia="Calibri"/>
        </w:rPr>
        <w:t xml:space="preserve">. De conformidad a Licitación Pública 03/2021, compra de suministro de medicamentos para Clínica Municipal de </w:t>
      </w:r>
      <w:r w:rsidRPr="00750794">
        <w:rPr>
          <w:rFonts w:eastAsia="Calibri"/>
        </w:rPr>
        <w:lastRenderedPageBreak/>
        <w:t>Metapán, Conforme a</w:t>
      </w:r>
      <w:r>
        <w:rPr>
          <w:rFonts w:eastAsia="Calibri"/>
        </w:rPr>
        <w:t xml:space="preserve"> facturas </w:t>
      </w:r>
      <w:proofErr w:type="spellStart"/>
      <w:r>
        <w:rPr>
          <w:rFonts w:eastAsia="Calibri"/>
        </w:rPr>
        <w:t>N°</w:t>
      </w:r>
      <w:proofErr w:type="spellEnd"/>
      <w:r>
        <w:rPr>
          <w:rFonts w:eastAsia="Calibri"/>
        </w:rPr>
        <w:t xml:space="preserve"> 3893-3895-3896-3897</w:t>
      </w:r>
      <w:r w:rsidRPr="00750794">
        <w:rPr>
          <w:rFonts w:eastAsia="Calibri"/>
        </w:rPr>
        <w:t>. Aplicando dicho gasto al código No. 54108 de la línea 0101, del Presupuesto Municipal Vigente</w:t>
      </w:r>
    </w:p>
    <w:p w14:paraId="5C735487" w14:textId="77777777" w:rsidR="002929CA" w:rsidRPr="00750794" w:rsidRDefault="002929CA" w:rsidP="002929CA">
      <w:pPr>
        <w:tabs>
          <w:tab w:val="left" w:pos="709"/>
          <w:tab w:val="left" w:pos="7797"/>
        </w:tabs>
        <w:spacing w:after="0" w:line="240" w:lineRule="auto"/>
        <w:contextualSpacing/>
        <w:jc w:val="both"/>
        <w:rPr>
          <w:rFonts w:eastAsia="Calibri"/>
        </w:rPr>
      </w:pPr>
    </w:p>
    <w:p w14:paraId="4F7EB50E" w14:textId="77777777" w:rsidR="002929CA" w:rsidRDefault="002929CA" w:rsidP="00656FD0">
      <w:pPr>
        <w:numPr>
          <w:ilvl w:val="0"/>
          <w:numId w:val="210"/>
        </w:numPr>
        <w:tabs>
          <w:tab w:val="left" w:pos="709"/>
          <w:tab w:val="left" w:pos="7797"/>
        </w:tabs>
        <w:spacing w:after="0" w:line="240" w:lineRule="auto"/>
        <w:contextualSpacing/>
        <w:jc w:val="both"/>
        <w:rPr>
          <w:rFonts w:eastAsia="Calibri"/>
          <w:szCs w:val="24"/>
          <w:lang w:val="es-ES" w:eastAsia="es-ES"/>
        </w:rPr>
      </w:pPr>
      <w:r w:rsidRPr="006A5FD4">
        <w:rPr>
          <w:rFonts w:eastAsia="Calibri"/>
          <w:szCs w:val="24"/>
          <w:lang w:val="es-ES" w:eastAsia="es-ES"/>
        </w:rPr>
        <w:t xml:space="preserve">EROGAR la cantidad de </w:t>
      </w:r>
      <w:r w:rsidRPr="006A5FD4">
        <w:rPr>
          <w:rFonts w:eastAsia="Calibri"/>
          <w:b/>
          <w:szCs w:val="24"/>
          <w:lang w:val="es-ES" w:eastAsia="es-ES"/>
        </w:rPr>
        <w:t>SEIS MIL QUINIENTOS SEIS 05/100 DÓLARES DE LOS ESTADOS UNIDOS DE AMÉRICA</w:t>
      </w:r>
      <w:r w:rsidRPr="006A5FD4">
        <w:rPr>
          <w:rFonts w:eastAsia="Calibri"/>
          <w:szCs w:val="24"/>
          <w:lang w:val="es-ES" w:eastAsia="es-ES"/>
        </w:rPr>
        <w:t>.</w:t>
      </w:r>
      <w:r w:rsidRPr="006A5FD4">
        <w:rPr>
          <w:rFonts w:eastAsia="Calibri"/>
          <w:b/>
          <w:szCs w:val="24"/>
          <w:lang w:val="es-ES" w:eastAsia="es-ES"/>
        </w:rPr>
        <w:t xml:space="preserve"> ($6,506.05</w:t>
      </w:r>
      <w:proofErr w:type="gramStart"/>
      <w:r w:rsidRPr="006A5FD4">
        <w:rPr>
          <w:rFonts w:eastAsia="Calibri"/>
          <w:b/>
          <w:szCs w:val="24"/>
          <w:lang w:val="es-ES" w:eastAsia="es-ES"/>
        </w:rPr>
        <w:t xml:space="preserve">) </w:t>
      </w:r>
      <w:r w:rsidRPr="006A5FD4">
        <w:rPr>
          <w:rFonts w:eastAsia="Calibri"/>
          <w:szCs w:val="24"/>
          <w:lang w:val="es-ES" w:eastAsia="es-ES"/>
        </w:rPr>
        <w:t xml:space="preserve"> A</w:t>
      </w:r>
      <w:proofErr w:type="gramEnd"/>
      <w:r w:rsidRPr="006A5FD4">
        <w:rPr>
          <w:rFonts w:eastAsia="Calibri"/>
          <w:szCs w:val="24"/>
          <w:lang w:val="es-ES" w:eastAsia="es-ES"/>
        </w:rPr>
        <w:t xml:space="preserve"> favor de </w:t>
      </w:r>
      <w:r w:rsidRPr="006A5FD4">
        <w:rPr>
          <w:rFonts w:eastAsia="Calibri"/>
          <w:b/>
          <w:szCs w:val="24"/>
          <w:lang w:val="es-ES" w:eastAsia="es-ES"/>
        </w:rPr>
        <w:t xml:space="preserve">GUARDADO, S.A. DE C.V. </w:t>
      </w:r>
      <w:r w:rsidRPr="006A5FD4">
        <w:rPr>
          <w:rFonts w:eastAsia="Calibri"/>
          <w:szCs w:val="24"/>
          <w:lang w:val="es-ES" w:eastAsia="es-ES"/>
        </w:rPr>
        <w:t xml:space="preserve">V/ en concepto de pago por compra de productos farmacéuticos y medicinales, para clínica Municipal de </w:t>
      </w:r>
      <w:proofErr w:type="spellStart"/>
      <w:r w:rsidRPr="006A5FD4">
        <w:rPr>
          <w:rFonts w:eastAsia="Calibri"/>
          <w:szCs w:val="24"/>
          <w:lang w:val="es-ES" w:eastAsia="es-ES"/>
        </w:rPr>
        <w:t>Tahuilapa</w:t>
      </w:r>
      <w:proofErr w:type="spellEnd"/>
      <w:r w:rsidRPr="006A5FD4">
        <w:rPr>
          <w:rFonts w:eastAsia="Calibri"/>
          <w:szCs w:val="24"/>
          <w:lang w:val="es-ES" w:eastAsia="es-ES"/>
        </w:rPr>
        <w:t>. De conformidad a Licitación Pública 03/2021, compra de suministro de medicamentos para Clínica Municipal de Metapán, Conforme a f</w:t>
      </w:r>
      <w:r>
        <w:rPr>
          <w:rFonts w:eastAsia="Calibri"/>
          <w:szCs w:val="24"/>
          <w:lang w:val="es-ES" w:eastAsia="es-ES"/>
        </w:rPr>
        <w:t xml:space="preserve">acturas </w:t>
      </w:r>
      <w:proofErr w:type="spellStart"/>
      <w:r>
        <w:rPr>
          <w:rFonts w:eastAsia="Calibri"/>
          <w:szCs w:val="24"/>
          <w:lang w:val="es-ES" w:eastAsia="es-ES"/>
        </w:rPr>
        <w:t>N°</w:t>
      </w:r>
      <w:proofErr w:type="spellEnd"/>
      <w:r>
        <w:rPr>
          <w:rFonts w:eastAsia="Calibri"/>
          <w:szCs w:val="24"/>
          <w:lang w:val="es-ES" w:eastAsia="es-ES"/>
        </w:rPr>
        <w:t xml:space="preserve"> 50789-50790-50791-50792-50793-50794-50795-50797-50798</w:t>
      </w:r>
      <w:r w:rsidRPr="006A5FD4">
        <w:rPr>
          <w:rFonts w:eastAsia="Calibri"/>
          <w:szCs w:val="24"/>
          <w:lang w:val="es-ES" w:eastAsia="es-ES"/>
        </w:rPr>
        <w:t xml:space="preserve"> Aplicando dicho gasto al código No. 54108 de la línea 0101, del Presupuesto Municipal Vigente</w:t>
      </w:r>
    </w:p>
    <w:p w14:paraId="4AF4B726" w14:textId="77777777" w:rsidR="002929CA" w:rsidRPr="006A5FD4" w:rsidRDefault="002929CA" w:rsidP="002929CA">
      <w:pPr>
        <w:tabs>
          <w:tab w:val="left" w:pos="709"/>
          <w:tab w:val="left" w:pos="7797"/>
        </w:tabs>
        <w:spacing w:after="0" w:line="240" w:lineRule="auto"/>
        <w:contextualSpacing/>
        <w:jc w:val="both"/>
        <w:rPr>
          <w:rFonts w:eastAsia="Calibri"/>
          <w:szCs w:val="24"/>
          <w:lang w:val="es-ES" w:eastAsia="es-ES"/>
        </w:rPr>
      </w:pPr>
    </w:p>
    <w:p w14:paraId="2922F736" w14:textId="77777777" w:rsidR="002929CA" w:rsidRPr="00347992" w:rsidRDefault="002929CA" w:rsidP="00656FD0">
      <w:pPr>
        <w:pStyle w:val="Prrafodelista"/>
        <w:numPr>
          <w:ilvl w:val="0"/>
          <w:numId w:val="210"/>
        </w:numPr>
        <w:tabs>
          <w:tab w:val="left" w:pos="1425"/>
        </w:tabs>
        <w:spacing w:after="0" w:line="240" w:lineRule="auto"/>
        <w:jc w:val="both"/>
        <w:rPr>
          <w:rFonts w:eastAsia="Calibri"/>
          <w:b/>
        </w:rPr>
      </w:pPr>
      <w:r w:rsidRPr="00801F75">
        <w:rPr>
          <w:rFonts w:eastAsia="Calibri"/>
        </w:rPr>
        <w:t xml:space="preserve">Erogar la suma de </w:t>
      </w:r>
      <w:r>
        <w:rPr>
          <w:rFonts w:eastAsia="Calibri"/>
          <w:b/>
        </w:rPr>
        <w:t>NUEVE MIL QUINIENTOS SESENTA Y CUATRO 68</w:t>
      </w:r>
      <w:r w:rsidRPr="00801F75">
        <w:rPr>
          <w:rFonts w:eastAsia="Calibri"/>
          <w:b/>
        </w:rPr>
        <w:t>/100 DÓLARES DE LOS ESTADOS UNIDOS DE AMERICA ($</w:t>
      </w:r>
      <w:r>
        <w:rPr>
          <w:rFonts w:eastAsia="Calibri"/>
          <w:b/>
        </w:rPr>
        <w:t>9,564.68</w:t>
      </w:r>
      <w:r w:rsidRPr="00801F75">
        <w:rPr>
          <w:rFonts w:eastAsia="Calibri"/>
          <w:b/>
        </w:rPr>
        <w:t xml:space="preserve">)  a favor de ASOCIACIÓN ECOLÓGICA DE LOS MUNICIPIOS DE SANTA ANA (ASEMUSA) </w:t>
      </w:r>
      <w:r w:rsidRPr="00801F75">
        <w:rPr>
          <w:rFonts w:eastAsia="Calibri"/>
        </w:rPr>
        <w:t xml:space="preserve">En concepto de pago por servicios de disposición final de desechos durante el período del </w:t>
      </w:r>
      <w:r>
        <w:t xml:space="preserve">01 al 15 de Julio </w:t>
      </w:r>
      <w:r w:rsidRPr="00801F75">
        <w:rPr>
          <w:rFonts w:eastAsia="Calibri"/>
        </w:rPr>
        <w:t xml:space="preserve">del </w:t>
      </w:r>
      <w:r>
        <w:rPr>
          <w:rFonts w:eastAsia="Calibri"/>
        </w:rPr>
        <w:t xml:space="preserve">año </w:t>
      </w:r>
      <w:r w:rsidRPr="00801F75">
        <w:rPr>
          <w:rFonts w:eastAsia="Calibri"/>
        </w:rPr>
        <w:t>dos mil veintiuno por la can</w:t>
      </w:r>
      <w:r>
        <w:rPr>
          <w:rFonts w:eastAsia="Calibri"/>
        </w:rPr>
        <w:t>tidad de 529.02</w:t>
      </w:r>
      <w:r w:rsidRPr="00801F75">
        <w:rPr>
          <w:rFonts w:eastAsia="Calibri"/>
        </w:rPr>
        <w:t xml:space="preserve"> tone</w:t>
      </w:r>
      <w:r>
        <w:rPr>
          <w:rFonts w:eastAsia="Calibri"/>
        </w:rPr>
        <w:t>ladas métricas, a un valor de $</w:t>
      </w:r>
      <w:r w:rsidRPr="00801F75">
        <w:rPr>
          <w:rFonts w:eastAsia="Calibri"/>
        </w:rPr>
        <w:t xml:space="preserve">18.08 por tonelada según </w:t>
      </w:r>
      <w:r>
        <w:rPr>
          <w:rFonts w:eastAsia="Calibri"/>
          <w:b/>
        </w:rPr>
        <w:t xml:space="preserve">factura </w:t>
      </w:r>
      <w:proofErr w:type="spellStart"/>
      <w:r>
        <w:rPr>
          <w:rFonts w:eastAsia="Calibri"/>
          <w:b/>
        </w:rPr>
        <w:t>N°</w:t>
      </w:r>
      <w:proofErr w:type="spellEnd"/>
      <w:r>
        <w:rPr>
          <w:rFonts w:eastAsia="Calibri"/>
          <w:b/>
        </w:rPr>
        <w:t xml:space="preserve"> 00226</w:t>
      </w:r>
      <w:r w:rsidRPr="00801F75">
        <w:rPr>
          <w:rFonts w:eastAsia="Calibri"/>
          <w:b/>
        </w:rPr>
        <w:t xml:space="preserve"> </w:t>
      </w:r>
      <w:r w:rsidRPr="00801F75">
        <w:rPr>
          <w:rFonts w:eastAsia="Calibri"/>
        </w:rPr>
        <w:t>Dicho gasto se aplicará a la línea</w:t>
      </w:r>
      <w:r w:rsidRPr="00801F75">
        <w:rPr>
          <w:rFonts w:eastAsia="Calibri"/>
          <w:b/>
        </w:rPr>
        <w:t xml:space="preserve"> 0101</w:t>
      </w:r>
      <w:r w:rsidRPr="00801F75">
        <w:rPr>
          <w:rFonts w:eastAsia="Calibri"/>
        </w:rPr>
        <w:t xml:space="preserve"> del código </w:t>
      </w:r>
      <w:r w:rsidRPr="00801F75">
        <w:rPr>
          <w:rFonts w:eastAsia="Calibri"/>
          <w:b/>
        </w:rPr>
        <w:t>54602</w:t>
      </w:r>
      <w:r w:rsidRPr="00801F75">
        <w:rPr>
          <w:rFonts w:eastAsia="Calibri"/>
        </w:rPr>
        <w:t xml:space="preserve">, del Presupuesto Municipal vigente. </w:t>
      </w:r>
    </w:p>
    <w:p w14:paraId="3D729441" w14:textId="77777777" w:rsidR="002929CA" w:rsidRPr="00347992" w:rsidRDefault="002929CA" w:rsidP="002929CA">
      <w:pPr>
        <w:pStyle w:val="Prrafodelista"/>
        <w:rPr>
          <w:rFonts w:eastAsia="Calibri"/>
          <w:b/>
        </w:rPr>
      </w:pPr>
    </w:p>
    <w:p w14:paraId="6FAE5FF2" w14:textId="6F94854F" w:rsidR="002929CA" w:rsidRDefault="002929CA" w:rsidP="00656FD0">
      <w:pPr>
        <w:pStyle w:val="Prrafodelista"/>
        <w:numPr>
          <w:ilvl w:val="0"/>
          <w:numId w:val="210"/>
        </w:numPr>
        <w:tabs>
          <w:tab w:val="left" w:pos="709"/>
          <w:tab w:val="left" w:pos="7797"/>
        </w:tabs>
        <w:spacing w:after="0" w:line="240" w:lineRule="auto"/>
        <w:jc w:val="both"/>
      </w:pPr>
      <w:r w:rsidRPr="003B0CC1">
        <w:t xml:space="preserve">EROGAR la cantidad de </w:t>
      </w:r>
      <w:r w:rsidRPr="003B0CC1">
        <w:rPr>
          <w:b/>
        </w:rPr>
        <w:t>DOS MIL OCHENTA Y SIETE 01/100 DÓLARES DE</w:t>
      </w:r>
      <w:r w:rsidRPr="003B0CC1">
        <w:t xml:space="preserve"> </w:t>
      </w:r>
      <w:r w:rsidRPr="003B0CC1">
        <w:rPr>
          <w:b/>
        </w:rPr>
        <w:t>LOS ESTADOS UNIDOS DE AMÉRICA ($2,087.01)</w:t>
      </w:r>
      <w:r w:rsidRPr="003B0CC1">
        <w:t xml:space="preserve"> a favor de </w:t>
      </w:r>
      <w:r w:rsidRPr="003B0CC1">
        <w:rPr>
          <w:b/>
        </w:rPr>
        <w:t xml:space="preserve">AES CLESA Y CIA S EN C DE C V </w:t>
      </w:r>
      <w:r w:rsidRPr="003B0CC1">
        <w:t>(NIC 18454)</w:t>
      </w:r>
      <w:r w:rsidRPr="003B0CC1">
        <w:rPr>
          <w:b/>
        </w:rPr>
        <w:t xml:space="preserve"> V/ </w:t>
      </w:r>
      <w:r w:rsidRPr="003B0CC1">
        <w:t>Pago de la comisión de recibos del cobro de tasas de los contribuyen</w:t>
      </w:r>
      <w:r>
        <w:t xml:space="preserve">tes, durante el mes de </w:t>
      </w:r>
      <w:proofErr w:type="gramStart"/>
      <w:r>
        <w:t>Junio</w:t>
      </w:r>
      <w:proofErr w:type="gramEnd"/>
      <w:r w:rsidRPr="003B0CC1">
        <w:t xml:space="preserve"> del año dos mil veintiuno, según factura N°69564877. Aplicando dicho gasto a la línea 0101 del código 54399 Autorizando a Tesorería a efectuar los pagos correspondientes FONDOS PROPIOS. Cuenta </w:t>
      </w:r>
      <w:proofErr w:type="spellStart"/>
      <w:r w:rsidRPr="003B0CC1">
        <w:t>N°</w:t>
      </w:r>
      <w:proofErr w:type="spellEnd"/>
      <w:r w:rsidRPr="003B0CC1">
        <w:t xml:space="preserve"> 00500003666</w:t>
      </w:r>
    </w:p>
    <w:p w14:paraId="1D56D6CE" w14:textId="77777777" w:rsidR="003A6CEE" w:rsidRDefault="003A6CEE" w:rsidP="003A6CEE">
      <w:pPr>
        <w:pStyle w:val="Prrafodelista"/>
      </w:pPr>
    </w:p>
    <w:p w14:paraId="04B5CDF6" w14:textId="547EF5DF" w:rsidR="003A6CEE" w:rsidRPr="007F706D" w:rsidRDefault="003A6CEE" w:rsidP="003A6CEE">
      <w:pPr>
        <w:jc w:val="both"/>
        <w:rPr>
          <w:b/>
          <w:szCs w:val="24"/>
          <w:u w:val="single"/>
        </w:rPr>
      </w:pPr>
      <w:bookmarkStart w:id="142" w:name="_Hlk78799294"/>
      <w:r>
        <w:rPr>
          <w:b/>
          <w:szCs w:val="24"/>
          <w:u w:val="single"/>
        </w:rPr>
        <w:t xml:space="preserve">ACUERDO NÚMERO TRES: </w:t>
      </w:r>
    </w:p>
    <w:p w14:paraId="4DAB0A24"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35B0F4A0"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w:t>
      </w:r>
      <w:r w:rsidRPr="007F706D">
        <w:rPr>
          <w:rFonts w:eastAsia="Calibri"/>
          <w:szCs w:val="24"/>
        </w:rPr>
        <w:t>l</w:t>
      </w:r>
      <w:r>
        <w:rPr>
          <w:rFonts w:eastAsia="Calibri"/>
          <w:szCs w:val="24"/>
        </w:rPr>
        <w:t>a</w:t>
      </w:r>
      <w:r w:rsidRPr="007F706D">
        <w:rPr>
          <w:rFonts w:eastAsia="Calibri"/>
          <w:szCs w:val="24"/>
        </w:rPr>
        <w:t xml:space="preserve"> </w:t>
      </w:r>
      <w:r>
        <w:rPr>
          <w:rFonts w:eastAsia="Calibri"/>
          <w:szCs w:val="24"/>
        </w:rPr>
        <w:t xml:space="preserve">Sra. </w:t>
      </w:r>
      <w:r w:rsidRPr="00337838">
        <w:rPr>
          <w:rFonts w:eastAsia="Calibri"/>
          <w:b/>
          <w:szCs w:val="24"/>
        </w:rPr>
        <w:t>Leonarda Margarita Flores Linares</w:t>
      </w:r>
      <w:r>
        <w:rPr>
          <w:rFonts w:eastAsia="Calibri"/>
          <w:szCs w:val="24"/>
        </w:rPr>
        <w:t>, Ostenta el cargo de Asistente de la Unidad de Desarrollo Urbano</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Agosto</w:t>
      </w:r>
      <w:proofErr w:type="gramEnd"/>
      <w:r w:rsidRPr="007F706D">
        <w:rPr>
          <w:rFonts w:eastAsia="Calibri"/>
          <w:szCs w:val="24"/>
        </w:rPr>
        <w:t xml:space="preserve"> del dos mil veintiuno;   </w:t>
      </w:r>
    </w:p>
    <w:p w14:paraId="60A56707" w14:textId="77777777" w:rsidR="003A6CEE" w:rsidRPr="007F706D" w:rsidRDefault="003A6CEE" w:rsidP="003A6CEE">
      <w:pPr>
        <w:tabs>
          <w:tab w:val="left" w:pos="2137"/>
        </w:tabs>
        <w:spacing w:after="0" w:line="240" w:lineRule="auto"/>
        <w:jc w:val="both"/>
        <w:rPr>
          <w:rFonts w:eastAsia="Calibri"/>
          <w:szCs w:val="24"/>
        </w:rPr>
      </w:pPr>
    </w:p>
    <w:p w14:paraId="446E6DA1"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5B709D84"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0A57BD9A"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63117EF5" w14:textId="77777777" w:rsidR="003A6CEE" w:rsidRPr="007F706D" w:rsidRDefault="003A6CEE" w:rsidP="009749F0">
      <w:pPr>
        <w:pStyle w:val="Prrafodelista"/>
        <w:numPr>
          <w:ilvl w:val="0"/>
          <w:numId w:val="216"/>
        </w:numPr>
        <w:tabs>
          <w:tab w:val="left" w:pos="2137"/>
        </w:tabs>
        <w:spacing w:after="0" w:line="240" w:lineRule="auto"/>
        <w:jc w:val="both"/>
        <w:rPr>
          <w:rFonts w:eastAsia="Calibri"/>
        </w:rPr>
      </w:pPr>
      <w:r w:rsidRPr="007F706D">
        <w:rPr>
          <w:rFonts w:eastAsia="Calibri"/>
        </w:rPr>
        <w:t>Acept</w:t>
      </w:r>
      <w:r>
        <w:rPr>
          <w:rFonts w:eastAsia="Calibri"/>
        </w:rPr>
        <w:t xml:space="preserve">ar la Renuncia, presentada por </w:t>
      </w:r>
      <w:r w:rsidRPr="007F706D">
        <w:rPr>
          <w:rFonts w:eastAsia="Calibri"/>
        </w:rPr>
        <w:t>l</w:t>
      </w:r>
      <w:r>
        <w:rPr>
          <w:rFonts w:eastAsia="Calibri"/>
        </w:rPr>
        <w:t>a</w:t>
      </w:r>
      <w:r w:rsidRPr="007F706D">
        <w:rPr>
          <w:rFonts w:eastAsia="Calibri"/>
        </w:rPr>
        <w:t xml:space="preserve"> </w:t>
      </w:r>
      <w:r>
        <w:rPr>
          <w:rFonts w:eastAsia="Calibri"/>
        </w:rPr>
        <w:t xml:space="preserve">Sra. Leonarda Margarita Flores Linares, a partir del día 01 de </w:t>
      </w:r>
      <w:proofErr w:type="gramStart"/>
      <w:r>
        <w:rPr>
          <w:rFonts w:eastAsia="Calibri"/>
        </w:rPr>
        <w:t>Agosto</w:t>
      </w:r>
      <w:proofErr w:type="gramEnd"/>
      <w:r w:rsidRPr="007F706D">
        <w:rPr>
          <w:rFonts w:eastAsia="Calibri"/>
        </w:rPr>
        <w:t xml:space="preserve"> del </w:t>
      </w:r>
      <w:r>
        <w:rPr>
          <w:rFonts w:eastAsia="Calibri"/>
        </w:rPr>
        <w:t xml:space="preserve">año </w:t>
      </w:r>
      <w:r w:rsidRPr="007F706D">
        <w:rPr>
          <w:rFonts w:eastAsia="Calibri"/>
        </w:rPr>
        <w:t>dos mil veintiuno.</w:t>
      </w:r>
    </w:p>
    <w:p w14:paraId="314057D1" w14:textId="77777777" w:rsidR="003A6CEE" w:rsidRPr="007F706D" w:rsidRDefault="003A6CEE" w:rsidP="009749F0">
      <w:pPr>
        <w:pStyle w:val="Prrafodelista"/>
        <w:numPr>
          <w:ilvl w:val="0"/>
          <w:numId w:val="216"/>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bCs/>
        </w:rPr>
        <w:t>DIECISIETE MIL NOVECIENTOS SETENTA Y SEIS 71</w:t>
      </w:r>
      <w:r w:rsidRPr="007F706D">
        <w:rPr>
          <w:rFonts w:eastAsia="Calibri"/>
          <w:b/>
          <w:bCs/>
        </w:rPr>
        <w:t>/100 DÓLARES DE LOS ESTADO</w:t>
      </w:r>
      <w:r>
        <w:rPr>
          <w:rFonts w:eastAsia="Calibri"/>
          <w:b/>
          <w:bCs/>
        </w:rPr>
        <w:t>S UNIDOS DE AMÉRICA. ($17,976.71</w:t>
      </w:r>
      <w:proofErr w:type="gramStart"/>
      <w:r w:rsidRPr="007F706D">
        <w:rPr>
          <w:rFonts w:eastAsia="Calibri"/>
        </w:rPr>
        <w:t>)  a</w:t>
      </w:r>
      <w:proofErr w:type="gramEnd"/>
      <w:r w:rsidRPr="007F706D">
        <w:rPr>
          <w:rFonts w:eastAsia="Calibri"/>
        </w:rPr>
        <w:t xml:space="preserve"> favor de </w:t>
      </w:r>
      <w:r>
        <w:rPr>
          <w:rFonts w:eastAsia="Calibri"/>
        </w:rPr>
        <w:t>Leonarda Margarita Flores Linares</w:t>
      </w:r>
      <w:r w:rsidRPr="007F706D">
        <w:rPr>
          <w:rFonts w:eastAsia="Calibri"/>
        </w:rPr>
        <w:t xml:space="preserve">, pago en concepto de indemnización por retiro voluntario, conforme a detalle siguiente: </w:t>
      </w:r>
    </w:p>
    <w:p w14:paraId="0C75CC76"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LÍNEA 0101</w:t>
      </w:r>
    </w:p>
    <w:p w14:paraId="1E31950C"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8,829.45</w:t>
      </w:r>
      <w:proofErr w:type="gramStart"/>
      <w:r w:rsidRPr="007F706D">
        <w:rPr>
          <w:rFonts w:eastAsia="Calibri"/>
          <w:szCs w:val="24"/>
        </w:rPr>
        <w:t xml:space="preserve">   (</w:t>
      </w:r>
      <w:proofErr w:type="gramEnd"/>
      <w:r w:rsidRPr="007F706D">
        <w:rPr>
          <w:rFonts w:eastAsia="Calibri"/>
          <w:szCs w:val="24"/>
        </w:rPr>
        <w:t>Por retiro voluntario)</w:t>
      </w:r>
    </w:p>
    <w:p w14:paraId="6F2FC074"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317.81   </w:t>
      </w:r>
      <w:r w:rsidRPr="007F706D">
        <w:rPr>
          <w:rFonts w:eastAsia="Calibri"/>
          <w:szCs w:val="24"/>
        </w:rPr>
        <w:t>(aguinaldo proporcional)</w:t>
      </w:r>
    </w:p>
    <w:p w14:paraId="15F70CD7" w14:textId="77777777" w:rsidR="003A6CEE" w:rsidRPr="007F706D"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$ 8,829.45</w:t>
      </w:r>
      <w:r w:rsidRPr="007F706D">
        <w:rPr>
          <w:rFonts w:eastAsia="Calibri"/>
          <w:szCs w:val="24"/>
        </w:rPr>
        <w:t xml:space="preserve">  (prestación económica adicional) </w:t>
      </w:r>
    </w:p>
    <w:p w14:paraId="41B460C2" w14:textId="77777777" w:rsidR="003A6CEE" w:rsidRPr="007F706D" w:rsidRDefault="003A6CEE" w:rsidP="003A6CEE">
      <w:pPr>
        <w:tabs>
          <w:tab w:val="left" w:pos="2137"/>
        </w:tabs>
        <w:spacing w:after="0" w:line="240" w:lineRule="auto"/>
        <w:jc w:val="both"/>
        <w:rPr>
          <w:rFonts w:eastAsia="Calibri"/>
          <w:szCs w:val="24"/>
        </w:rPr>
      </w:pPr>
    </w:p>
    <w:p w14:paraId="3FF0C559" w14:textId="77777777" w:rsidR="003A6CEE" w:rsidRPr="007F706D" w:rsidRDefault="003A6CEE" w:rsidP="003A6CEE">
      <w:pPr>
        <w:tabs>
          <w:tab w:val="left" w:pos="2137"/>
        </w:tabs>
        <w:spacing w:after="0" w:line="240" w:lineRule="auto"/>
        <w:jc w:val="both"/>
        <w:rPr>
          <w:rFonts w:eastAsia="Calibri"/>
          <w:b/>
          <w:szCs w:val="24"/>
        </w:rPr>
      </w:pPr>
      <w:r w:rsidRPr="007F706D">
        <w:rPr>
          <w:rFonts w:eastAsia="Calibri"/>
          <w:b/>
          <w:szCs w:val="24"/>
        </w:rPr>
        <w:lastRenderedPageBreak/>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17,976.71</w:t>
      </w:r>
    </w:p>
    <w:p w14:paraId="12CFBD21" w14:textId="77777777" w:rsidR="003A6CEE" w:rsidRDefault="003A6CEE" w:rsidP="003A6CEE">
      <w:pPr>
        <w:tabs>
          <w:tab w:val="left" w:pos="2137"/>
        </w:tabs>
        <w:spacing w:after="0" w:line="240" w:lineRule="auto"/>
        <w:jc w:val="both"/>
        <w:rPr>
          <w:rFonts w:eastAsia="Calibri"/>
          <w:szCs w:val="24"/>
        </w:rPr>
      </w:pPr>
    </w:p>
    <w:p w14:paraId="46974DA4" w14:textId="15EADD94"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 xml:space="preserve">Dicha erogación se hará del Presupuesto Municipal Vigente. </w:t>
      </w:r>
    </w:p>
    <w:p w14:paraId="358A5E53" w14:textId="77777777"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bookmarkEnd w:id="142"/>
    <w:p w14:paraId="18517683" w14:textId="77777777" w:rsidR="003A6CEE" w:rsidRDefault="003A6CEE" w:rsidP="003A6CEE">
      <w:pPr>
        <w:tabs>
          <w:tab w:val="left" w:pos="922"/>
          <w:tab w:val="left" w:pos="7513"/>
          <w:tab w:val="left" w:pos="7797"/>
        </w:tabs>
        <w:spacing w:after="0" w:line="240" w:lineRule="auto"/>
        <w:jc w:val="both"/>
        <w:rPr>
          <w:rFonts w:eastAsia="Calibri"/>
          <w:szCs w:val="24"/>
        </w:rPr>
      </w:pPr>
    </w:p>
    <w:p w14:paraId="083C49B3" w14:textId="77777777" w:rsidR="003A6CEE" w:rsidRDefault="003A6CEE" w:rsidP="003A6CEE">
      <w:pPr>
        <w:tabs>
          <w:tab w:val="left" w:pos="922"/>
          <w:tab w:val="left" w:pos="7513"/>
          <w:tab w:val="left" w:pos="7797"/>
        </w:tabs>
        <w:spacing w:after="0" w:line="240" w:lineRule="auto"/>
        <w:jc w:val="both"/>
        <w:rPr>
          <w:rFonts w:eastAsia="Calibri"/>
          <w:szCs w:val="24"/>
        </w:rPr>
      </w:pPr>
    </w:p>
    <w:p w14:paraId="0BE3FDCB" w14:textId="14491B83" w:rsidR="003A6CEE" w:rsidRPr="007F706D" w:rsidRDefault="003A6CEE" w:rsidP="003A6CEE">
      <w:pPr>
        <w:jc w:val="both"/>
        <w:rPr>
          <w:b/>
          <w:szCs w:val="24"/>
          <w:u w:val="single"/>
        </w:rPr>
      </w:pPr>
      <w:bookmarkStart w:id="143" w:name="_Hlk78799342"/>
      <w:r>
        <w:rPr>
          <w:b/>
          <w:szCs w:val="24"/>
          <w:u w:val="single"/>
        </w:rPr>
        <w:t>ACUERDO NÚMERO</w:t>
      </w:r>
      <w:r w:rsidR="00F544C5">
        <w:rPr>
          <w:b/>
          <w:szCs w:val="24"/>
          <w:u w:val="single"/>
        </w:rPr>
        <w:t xml:space="preserve"> CUATRO: </w:t>
      </w:r>
    </w:p>
    <w:p w14:paraId="448C1D34"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4E49202B"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el</w:t>
      </w:r>
      <w:r w:rsidRPr="007F706D">
        <w:rPr>
          <w:rFonts w:eastAsia="Calibri"/>
          <w:szCs w:val="24"/>
        </w:rPr>
        <w:t xml:space="preserve"> </w:t>
      </w:r>
      <w:r>
        <w:rPr>
          <w:rFonts w:eastAsia="Calibri"/>
          <w:szCs w:val="24"/>
        </w:rPr>
        <w:t xml:space="preserve">Sr. </w:t>
      </w:r>
      <w:proofErr w:type="spellStart"/>
      <w:r>
        <w:rPr>
          <w:rFonts w:eastAsia="Calibri"/>
          <w:b/>
          <w:szCs w:val="24"/>
        </w:rPr>
        <w:t>Jose</w:t>
      </w:r>
      <w:proofErr w:type="spellEnd"/>
      <w:r>
        <w:rPr>
          <w:rFonts w:eastAsia="Calibri"/>
          <w:b/>
          <w:szCs w:val="24"/>
        </w:rPr>
        <w:t xml:space="preserve"> de la Paz </w:t>
      </w:r>
      <w:proofErr w:type="spellStart"/>
      <w:r>
        <w:rPr>
          <w:rFonts w:eastAsia="Calibri"/>
          <w:b/>
          <w:szCs w:val="24"/>
        </w:rPr>
        <w:t>Benitez</w:t>
      </w:r>
      <w:proofErr w:type="spellEnd"/>
      <w:r>
        <w:rPr>
          <w:rFonts w:eastAsia="Calibri"/>
          <w:b/>
          <w:szCs w:val="24"/>
        </w:rPr>
        <w:t xml:space="preserve"> Portillo</w:t>
      </w:r>
      <w:r>
        <w:rPr>
          <w:rFonts w:eastAsia="Calibri"/>
          <w:szCs w:val="24"/>
        </w:rPr>
        <w:t xml:space="preserve">, Ostenta el cargo de Motorista de la Unidad de Aseo </w:t>
      </w:r>
      <w:proofErr w:type="spellStart"/>
      <w:r>
        <w:rPr>
          <w:rFonts w:eastAsia="Calibri"/>
          <w:szCs w:val="24"/>
        </w:rPr>
        <w:t>Publico</w:t>
      </w:r>
      <w:proofErr w:type="spellEnd"/>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Enero</w:t>
      </w:r>
      <w:proofErr w:type="gramEnd"/>
      <w:r w:rsidRPr="007F706D">
        <w:rPr>
          <w:rFonts w:eastAsia="Calibri"/>
          <w:szCs w:val="24"/>
        </w:rPr>
        <w:t xml:space="preserve"> del do</w:t>
      </w:r>
      <w:r>
        <w:rPr>
          <w:rFonts w:eastAsia="Calibri"/>
          <w:szCs w:val="24"/>
        </w:rPr>
        <w:t xml:space="preserve">s mil </w:t>
      </w:r>
      <w:proofErr w:type="spellStart"/>
      <w:r>
        <w:rPr>
          <w:rFonts w:eastAsia="Calibri"/>
          <w:szCs w:val="24"/>
        </w:rPr>
        <w:t>veintidos</w:t>
      </w:r>
      <w:proofErr w:type="spellEnd"/>
      <w:r w:rsidRPr="007F706D">
        <w:rPr>
          <w:rFonts w:eastAsia="Calibri"/>
          <w:szCs w:val="24"/>
        </w:rPr>
        <w:t xml:space="preserve">;   </w:t>
      </w:r>
    </w:p>
    <w:p w14:paraId="6663E803" w14:textId="77777777" w:rsidR="003A6CEE" w:rsidRPr="007F706D" w:rsidRDefault="003A6CEE" w:rsidP="003A6CEE">
      <w:pPr>
        <w:tabs>
          <w:tab w:val="left" w:pos="2137"/>
        </w:tabs>
        <w:spacing w:after="0" w:line="240" w:lineRule="auto"/>
        <w:jc w:val="both"/>
        <w:rPr>
          <w:rFonts w:eastAsia="Calibri"/>
          <w:szCs w:val="24"/>
        </w:rPr>
      </w:pPr>
    </w:p>
    <w:p w14:paraId="21C8A57D"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2981838E"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68A09B93"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747D510F" w14:textId="35A1207D" w:rsidR="003A6CEE" w:rsidRDefault="003A6CEE" w:rsidP="009749F0">
      <w:pPr>
        <w:pStyle w:val="Prrafodelista"/>
        <w:numPr>
          <w:ilvl w:val="0"/>
          <w:numId w:val="217"/>
        </w:numPr>
        <w:tabs>
          <w:tab w:val="left" w:pos="2137"/>
        </w:tabs>
        <w:spacing w:after="0" w:line="240" w:lineRule="auto"/>
        <w:jc w:val="both"/>
        <w:rPr>
          <w:rFonts w:eastAsia="Calibri"/>
        </w:rPr>
      </w:pPr>
      <w:r w:rsidRPr="007F706D">
        <w:rPr>
          <w:rFonts w:eastAsia="Calibri"/>
        </w:rPr>
        <w:t>Acept</w:t>
      </w:r>
      <w:r>
        <w:rPr>
          <w:rFonts w:eastAsia="Calibri"/>
        </w:rPr>
        <w:t>ar la Renuncia, presentada por el</w:t>
      </w:r>
      <w:r w:rsidRPr="007F706D">
        <w:rPr>
          <w:rFonts w:eastAsia="Calibri"/>
        </w:rPr>
        <w:t xml:space="preserve"> </w:t>
      </w:r>
      <w:r>
        <w:rPr>
          <w:rFonts w:eastAsia="Calibri"/>
        </w:rPr>
        <w:t xml:space="preserve">Sr. </w:t>
      </w:r>
      <w:proofErr w:type="spellStart"/>
      <w:r w:rsidRPr="00DF0F6F">
        <w:rPr>
          <w:rFonts w:eastAsia="Calibri"/>
        </w:rPr>
        <w:t>Jose</w:t>
      </w:r>
      <w:proofErr w:type="spellEnd"/>
      <w:r w:rsidRPr="00DF0F6F">
        <w:rPr>
          <w:rFonts w:eastAsia="Calibri"/>
        </w:rPr>
        <w:t xml:space="preserve"> de la Paz </w:t>
      </w:r>
      <w:proofErr w:type="spellStart"/>
      <w:r w:rsidRPr="00DF0F6F">
        <w:rPr>
          <w:rFonts w:eastAsia="Calibri"/>
        </w:rPr>
        <w:t>Benitez</w:t>
      </w:r>
      <w:proofErr w:type="spellEnd"/>
      <w:r w:rsidRPr="00DF0F6F">
        <w:rPr>
          <w:rFonts w:eastAsia="Calibri"/>
        </w:rPr>
        <w:t xml:space="preserve"> Portillo</w:t>
      </w:r>
      <w:r>
        <w:rPr>
          <w:rFonts w:eastAsia="Calibri"/>
        </w:rPr>
        <w:t xml:space="preserve">, a partir del día 01 de </w:t>
      </w:r>
      <w:r w:rsidR="00F544C5">
        <w:rPr>
          <w:rFonts w:eastAsia="Calibri"/>
        </w:rPr>
        <w:t>e</w:t>
      </w:r>
      <w:r>
        <w:rPr>
          <w:rFonts w:eastAsia="Calibri"/>
        </w:rPr>
        <w:t xml:space="preserve">nero del año dos mil </w:t>
      </w:r>
      <w:proofErr w:type="spellStart"/>
      <w:r>
        <w:rPr>
          <w:rFonts w:eastAsia="Calibri"/>
        </w:rPr>
        <w:t>veintidos</w:t>
      </w:r>
      <w:proofErr w:type="spellEnd"/>
      <w:r w:rsidRPr="007F706D">
        <w:rPr>
          <w:rFonts w:eastAsia="Calibri"/>
        </w:rPr>
        <w:t>.</w:t>
      </w:r>
    </w:p>
    <w:p w14:paraId="4668258F" w14:textId="7E0F3331" w:rsidR="00F544C5" w:rsidRPr="00F544C5" w:rsidRDefault="00F544C5" w:rsidP="009749F0">
      <w:pPr>
        <w:pStyle w:val="Prrafodelista"/>
        <w:numPr>
          <w:ilvl w:val="0"/>
          <w:numId w:val="217"/>
        </w:numPr>
        <w:tabs>
          <w:tab w:val="left" w:pos="2137"/>
        </w:tabs>
        <w:spacing w:after="0" w:line="240" w:lineRule="auto"/>
        <w:jc w:val="both"/>
        <w:rPr>
          <w:rFonts w:eastAsia="Calibri"/>
        </w:rPr>
      </w:pPr>
      <w:r>
        <w:rPr>
          <w:rFonts w:eastAsia="Calibri"/>
        </w:rPr>
        <w:t xml:space="preserve">Se establece que debido a la fecha de renuncia el pago de la indemnización se realizara del </w:t>
      </w:r>
      <w:proofErr w:type="spellStart"/>
      <w:r>
        <w:rPr>
          <w:rFonts w:eastAsia="Calibri"/>
        </w:rPr>
        <w:t>Prespuesto</w:t>
      </w:r>
      <w:proofErr w:type="spellEnd"/>
      <w:r>
        <w:rPr>
          <w:rFonts w:eastAsia="Calibri"/>
        </w:rPr>
        <w:t xml:space="preserve"> Municipal ejercicio dos mil veintidós. Correspondiente al monto de </w:t>
      </w:r>
      <w:r w:rsidRPr="007F706D">
        <w:rPr>
          <w:rFonts w:eastAsia="Calibri"/>
          <w:b/>
          <w:szCs w:val="24"/>
        </w:rPr>
        <w:t>$</w:t>
      </w:r>
      <w:r>
        <w:rPr>
          <w:rFonts w:eastAsia="Calibri"/>
          <w:b/>
          <w:szCs w:val="24"/>
        </w:rPr>
        <w:t xml:space="preserve"> 5,758.23 dólares </w:t>
      </w:r>
    </w:p>
    <w:p w14:paraId="708B4279" w14:textId="77777777" w:rsidR="00F544C5" w:rsidRPr="007F706D" w:rsidRDefault="00F544C5" w:rsidP="00F544C5">
      <w:pPr>
        <w:pStyle w:val="Prrafodelista"/>
        <w:tabs>
          <w:tab w:val="left" w:pos="2137"/>
        </w:tabs>
        <w:spacing w:after="0" w:line="240" w:lineRule="auto"/>
        <w:jc w:val="both"/>
        <w:rPr>
          <w:rFonts w:eastAsia="Calibri"/>
        </w:rPr>
      </w:pPr>
    </w:p>
    <w:p w14:paraId="017136F6" w14:textId="77777777"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bookmarkEnd w:id="143"/>
    <w:p w14:paraId="60B699D3" w14:textId="77777777" w:rsidR="003A6CEE" w:rsidRDefault="003A6CEE" w:rsidP="003A6CEE">
      <w:pPr>
        <w:tabs>
          <w:tab w:val="left" w:pos="922"/>
          <w:tab w:val="left" w:pos="7513"/>
          <w:tab w:val="left" w:pos="7797"/>
        </w:tabs>
        <w:spacing w:after="0" w:line="240" w:lineRule="auto"/>
        <w:jc w:val="both"/>
        <w:rPr>
          <w:rFonts w:eastAsia="Calibri"/>
          <w:szCs w:val="24"/>
        </w:rPr>
      </w:pPr>
    </w:p>
    <w:p w14:paraId="58381CDA" w14:textId="04660F6E" w:rsidR="003A6CEE" w:rsidRPr="007F706D" w:rsidRDefault="003A6CEE" w:rsidP="003A6CEE">
      <w:pPr>
        <w:jc w:val="both"/>
        <w:rPr>
          <w:b/>
          <w:szCs w:val="24"/>
          <w:u w:val="single"/>
        </w:rPr>
      </w:pPr>
      <w:bookmarkStart w:id="144" w:name="_Hlk78799486"/>
      <w:r>
        <w:rPr>
          <w:b/>
          <w:szCs w:val="24"/>
          <w:u w:val="single"/>
        </w:rPr>
        <w:t>ACUERDO NÚMERO</w:t>
      </w:r>
      <w:r w:rsidR="00F544C5">
        <w:rPr>
          <w:b/>
          <w:szCs w:val="24"/>
          <w:u w:val="single"/>
        </w:rPr>
        <w:t xml:space="preserve"> CINCO: </w:t>
      </w:r>
    </w:p>
    <w:p w14:paraId="7BB7B1EE"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5131F664"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w:t>
      </w:r>
      <w:r w:rsidRPr="007F706D">
        <w:rPr>
          <w:rFonts w:eastAsia="Calibri"/>
          <w:szCs w:val="24"/>
        </w:rPr>
        <w:t>l</w:t>
      </w:r>
      <w:r>
        <w:rPr>
          <w:rFonts w:eastAsia="Calibri"/>
          <w:szCs w:val="24"/>
        </w:rPr>
        <w:t>a</w:t>
      </w:r>
      <w:r w:rsidRPr="007F706D">
        <w:rPr>
          <w:rFonts w:eastAsia="Calibri"/>
          <w:szCs w:val="24"/>
        </w:rPr>
        <w:t xml:space="preserve"> </w:t>
      </w:r>
      <w:r>
        <w:rPr>
          <w:rFonts w:eastAsia="Calibri"/>
          <w:szCs w:val="24"/>
        </w:rPr>
        <w:t xml:space="preserve">Srta. </w:t>
      </w:r>
      <w:r>
        <w:rPr>
          <w:rFonts w:eastAsia="Calibri"/>
          <w:b/>
          <w:szCs w:val="24"/>
        </w:rPr>
        <w:t>Julia Emelina Fuentes Ayala</w:t>
      </w:r>
      <w:r>
        <w:rPr>
          <w:rFonts w:eastAsia="Calibri"/>
          <w:szCs w:val="24"/>
        </w:rPr>
        <w:t xml:space="preserve">, Ostenta el cargo de </w:t>
      </w:r>
      <w:proofErr w:type="spellStart"/>
      <w:r>
        <w:rPr>
          <w:rFonts w:eastAsia="Calibri"/>
          <w:szCs w:val="24"/>
        </w:rPr>
        <w:t>Tecnico</w:t>
      </w:r>
      <w:proofErr w:type="spellEnd"/>
      <w:r>
        <w:rPr>
          <w:rFonts w:eastAsia="Calibri"/>
          <w:szCs w:val="24"/>
        </w:rPr>
        <w:t xml:space="preserve"> de la Unidad de </w:t>
      </w:r>
      <w:proofErr w:type="spellStart"/>
      <w:r>
        <w:rPr>
          <w:rFonts w:eastAsia="Calibri"/>
          <w:szCs w:val="24"/>
        </w:rPr>
        <w:t>Administracion</w:t>
      </w:r>
      <w:proofErr w:type="spellEnd"/>
      <w:r>
        <w:rPr>
          <w:rFonts w:eastAsia="Calibri"/>
          <w:szCs w:val="24"/>
        </w:rPr>
        <w:t xml:space="preserve"> Tributaria Municipal</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Agosto</w:t>
      </w:r>
      <w:proofErr w:type="gramEnd"/>
      <w:r w:rsidRPr="007F706D">
        <w:rPr>
          <w:rFonts w:eastAsia="Calibri"/>
          <w:szCs w:val="24"/>
        </w:rPr>
        <w:t xml:space="preserve"> del dos mil veintiuno;   </w:t>
      </w:r>
    </w:p>
    <w:p w14:paraId="04C628C8" w14:textId="77777777" w:rsidR="003A6CEE" w:rsidRPr="007F706D" w:rsidRDefault="003A6CEE" w:rsidP="003A6CEE">
      <w:pPr>
        <w:tabs>
          <w:tab w:val="left" w:pos="2137"/>
        </w:tabs>
        <w:spacing w:after="0" w:line="240" w:lineRule="auto"/>
        <w:jc w:val="both"/>
        <w:rPr>
          <w:rFonts w:eastAsia="Calibri"/>
          <w:szCs w:val="24"/>
        </w:rPr>
      </w:pPr>
    </w:p>
    <w:p w14:paraId="41173AF3"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333D6241"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54EF399E"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788252B6" w14:textId="77777777" w:rsidR="003A6CEE" w:rsidRPr="007F706D" w:rsidRDefault="003A6CEE" w:rsidP="009749F0">
      <w:pPr>
        <w:pStyle w:val="Prrafodelista"/>
        <w:numPr>
          <w:ilvl w:val="0"/>
          <w:numId w:val="218"/>
        </w:numPr>
        <w:tabs>
          <w:tab w:val="left" w:pos="2137"/>
        </w:tabs>
        <w:spacing w:after="0" w:line="240" w:lineRule="auto"/>
        <w:jc w:val="both"/>
        <w:rPr>
          <w:rFonts w:eastAsia="Calibri"/>
        </w:rPr>
      </w:pPr>
      <w:r w:rsidRPr="007F706D">
        <w:rPr>
          <w:rFonts w:eastAsia="Calibri"/>
        </w:rPr>
        <w:t>Acept</w:t>
      </w:r>
      <w:r>
        <w:rPr>
          <w:rFonts w:eastAsia="Calibri"/>
        </w:rPr>
        <w:t xml:space="preserve">ar la Renuncia, presentada por </w:t>
      </w:r>
      <w:r w:rsidRPr="007F706D">
        <w:rPr>
          <w:rFonts w:eastAsia="Calibri"/>
        </w:rPr>
        <w:t>l</w:t>
      </w:r>
      <w:r>
        <w:rPr>
          <w:rFonts w:eastAsia="Calibri"/>
        </w:rPr>
        <w:t>a</w:t>
      </w:r>
      <w:r w:rsidRPr="007F706D">
        <w:rPr>
          <w:rFonts w:eastAsia="Calibri"/>
        </w:rPr>
        <w:t xml:space="preserve"> </w:t>
      </w:r>
      <w:r>
        <w:rPr>
          <w:rFonts w:eastAsia="Calibri"/>
        </w:rPr>
        <w:t xml:space="preserve">Srta. </w:t>
      </w:r>
      <w:r>
        <w:rPr>
          <w:rFonts w:eastAsia="Calibri"/>
          <w:b/>
        </w:rPr>
        <w:t>Julia Emelina Fuentes Ayala</w:t>
      </w:r>
      <w:r>
        <w:rPr>
          <w:rFonts w:eastAsia="Calibri"/>
        </w:rPr>
        <w:t xml:space="preserve">, a partir del día 01 de </w:t>
      </w:r>
      <w:proofErr w:type="gramStart"/>
      <w:r>
        <w:rPr>
          <w:rFonts w:eastAsia="Calibri"/>
        </w:rPr>
        <w:t>Agosto</w:t>
      </w:r>
      <w:proofErr w:type="gramEnd"/>
      <w:r w:rsidRPr="007F706D">
        <w:rPr>
          <w:rFonts w:eastAsia="Calibri"/>
        </w:rPr>
        <w:t xml:space="preserve"> del </w:t>
      </w:r>
      <w:r>
        <w:rPr>
          <w:rFonts w:eastAsia="Calibri"/>
        </w:rPr>
        <w:t xml:space="preserve">año </w:t>
      </w:r>
      <w:r w:rsidRPr="007F706D">
        <w:rPr>
          <w:rFonts w:eastAsia="Calibri"/>
        </w:rPr>
        <w:t>dos mil veintiuno.</w:t>
      </w:r>
    </w:p>
    <w:p w14:paraId="3AAC1B09" w14:textId="77777777" w:rsidR="003A6CEE" w:rsidRPr="007F706D" w:rsidRDefault="003A6CEE" w:rsidP="009749F0">
      <w:pPr>
        <w:pStyle w:val="Prrafodelista"/>
        <w:numPr>
          <w:ilvl w:val="0"/>
          <w:numId w:val="218"/>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bCs/>
        </w:rPr>
        <w:t>SIETE MIL OCHOCIENTOS DIECISEIS 43</w:t>
      </w:r>
      <w:r w:rsidRPr="007F706D">
        <w:rPr>
          <w:rFonts w:eastAsia="Calibri"/>
          <w:b/>
          <w:bCs/>
        </w:rPr>
        <w:t>/100 DÓLARES DE LOS ESTADO</w:t>
      </w:r>
      <w:r>
        <w:rPr>
          <w:rFonts w:eastAsia="Calibri"/>
          <w:b/>
          <w:bCs/>
        </w:rPr>
        <w:t>S UNIDOS DE AMÉRICA. ($7,816.43</w:t>
      </w:r>
      <w:proofErr w:type="gramStart"/>
      <w:r w:rsidRPr="007F706D">
        <w:rPr>
          <w:rFonts w:eastAsia="Calibri"/>
        </w:rPr>
        <w:t>)  a</w:t>
      </w:r>
      <w:proofErr w:type="gramEnd"/>
      <w:r w:rsidRPr="007F706D">
        <w:rPr>
          <w:rFonts w:eastAsia="Calibri"/>
        </w:rPr>
        <w:t xml:space="preserve"> favor de </w:t>
      </w:r>
      <w:r>
        <w:rPr>
          <w:rFonts w:eastAsia="Calibri"/>
          <w:b/>
        </w:rPr>
        <w:t>Julia Emelina Fuentes Ayala</w:t>
      </w:r>
      <w:r w:rsidRPr="007F706D">
        <w:rPr>
          <w:rFonts w:eastAsia="Calibri"/>
        </w:rPr>
        <w:t xml:space="preserve">, pago en concepto de indemnización por retiro voluntario, conforme a detalle siguiente: </w:t>
      </w:r>
    </w:p>
    <w:p w14:paraId="7795F91D"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LÍNEA 0101</w:t>
      </w:r>
    </w:p>
    <w:p w14:paraId="4F82CD5D"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3,717.53</w:t>
      </w:r>
      <w:proofErr w:type="gramStart"/>
      <w:r w:rsidRPr="007F706D">
        <w:rPr>
          <w:rFonts w:eastAsia="Calibri"/>
          <w:szCs w:val="24"/>
        </w:rPr>
        <w:t xml:space="preserve">   (</w:t>
      </w:r>
      <w:proofErr w:type="gramEnd"/>
      <w:r w:rsidRPr="007F706D">
        <w:rPr>
          <w:rFonts w:eastAsia="Calibri"/>
          <w:szCs w:val="24"/>
        </w:rPr>
        <w:t>Por retiro voluntario)</w:t>
      </w:r>
    </w:p>
    <w:p w14:paraId="680D3E20"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381.37   </w:t>
      </w:r>
      <w:r w:rsidRPr="007F706D">
        <w:rPr>
          <w:rFonts w:eastAsia="Calibri"/>
          <w:szCs w:val="24"/>
        </w:rPr>
        <w:t>(aguinaldo proporcional)</w:t>
      </w:r>
    </w:p>
    <w:p w14:paraId="5F154D8E" w14:textId="77777777" w:rsidR="003A6CEE" w:rsidRPr="007F706D"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$ 3,717.53</w:t>
      </w:r>
      <w:r w:rsidRPr="007F706D">
        <w:rPr>
          <w:rFonts w:eastAsia="Calibri"/>
          <w:szCs w:val="24"/>
        </w:rPr>
        <w:t xml:space="preserve">  (prestación económica adicional) </w:t>
      </w:r>
    </w:p>
    <w:p w14:paraId="4F4D2B0F" w14:textId="77777777" w:rsidR="003A6CEE" w:rsidRPr="007F706D" w:rsidRDefault="003A6CEE" w:rsidP="003A6CEE">
      <w:pPr>
        <w:tabs>
          <w:tab w:val="left" w:pos="2137"/>
        </w:tabs>
        <w:spacing w:after="0" w:line="240" w:lineRule="auto"/>
        <w:jc w:val="both"/>
        <w:rPr>
          <w:rFonts w:eastAsia="Calibri"/>
          <w:szCs w:val="24"/>
        </w:rPr>
      </w:pPr>
    </w:p>
    <w:p w14:paraId="5E79BC8F" w14:textId="77777777" w:rsidR="003A6CEE" w:rsidRPr="007F706D" w:rsidRDefault="003A6CEE" w:rsidP="003A6CEE">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7,816.43</w:t>
      </w:r>
    </w:p>
    <w:p w14:paraId="7F43992E" w14:textId="77777777" w:rsidR="003A6CEE" w:rsidRDefault="003A6CEE" w:rsidP="003A6CEE">
      <w:pPr>
        <w:tabs>
          <w:tab w:val="left" w:pos="2137"/>
        </w:tabs>
        <w:spacing w:after="0" w:line="240" w:lineRule="auto"/>
        <w:jc w:val="both"/>
        <w:rPr>
          <w:rFonts w:eastAsia="Calibri"/>
          <w:szCs w:val="24"/>
        </w:rPr>
      </w:pPr>
    </w:p>
    <w:p w14:paraId="5F5874BE" w14:textId="41454190"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Dicha erogación se hará del Presupuesto Municipal Vigente.</w:t>
      </w:r>
    </w:p>
    <w:p w14:paraId="5F8380C0" w14:textId="2D4BE342"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p w14:paraId="535A1E7C" w14:textId="77777777" w:rsidR="00616388" w:rsidRDefault="00616388" w:rsidP="003A6CEE">
      <w:pPr>
        <w:tabs>
          <w:tab w:val="left" w:pos="922"/>
          <w:tab w:val="left" w:pos="7513"/>
          <w:tab w:val="left" w:pos="7797"/>
        </w:tabs>
        <w:spacing w:after="0" w:line="240" w:lineRule="auto"/>
        <w:jc w:val="both"/>
        <w:rPr>
          <w:rFonts w:eastAsia="Calibri"/>
          <w:szCs w:val="24"/>
        </w:rPr>
      </w:pPr>
    </w:p>
    <w:p w14:paraId="52EF3CE3" w14:textId="77777777" w:rsidR="003A6CEE" w:rsidRDefault="003A6CEE" w:rsidP="003A6CEE">
      <w:pPr>
        <w:tabs>
          <w:tab w:val="left" w:pos="922"/>
          <w:tab w:val="left" w:pos="7513"/>
          <w:tab w:val="left" w:pos="7797"/>
        </w:tabs>
        <w:spacing w:after="0" w:line="240" w:lineRule="auto"/>
        <w:jc w:val="both"/>
        <w:rPr>
          <w:rFonts w:eastAsia="Calibri"/>
          <w:szCs w:val="24"/>
        </w:rPr>
      </w:pPr>
    </w:p>
    <w:p w14:paraId="71A614C0" w14:textId="11248BE9" w:rsidR="003A6CEE" w:rsidRPr="007F706D" w:rsidRDefault="003A6CEE" w:rsidP="003A6CEE">
      <w:pPr>
        <w:jc w:val="both"/>
        <w:rPr>
          <w:b/>
          <w:szCs w:val="24"/>
          <w:u w:val="single"/>
        </w:rPr>
      </w:pPr>
      <w:bookmarkStart w:id="145" w:name="_Hlk78799575"/>
      <w:bookmarkEnd w:id="144"/>
      <w:r>
        <w:rPr>
          <w:b/>
          <w:szCs w:val="24"/>
          <w:u w:val="single"/>
        </w:rPr>
        <w:t>ACUERDO NÚMERO</w:t>
      </w:r>
      <w:r w:rsidR="00F544C5">
        <w:rPr>
          <w:b/>
          <w:szCs w:val="24"/>
          <w:u w:val="single"/>
        </w:rPr>
        <w:t xml:space="preserve"> SEIS: </w:t>
      </w:r>
      <w:r w:rsidRPr="007F706D">
        <w:rPr>
          <w:b/>
          <w:szCs w:val="24"/>
          <w:u w:val="single"/>
        </w:rPr>
        <w:t xml:space="preserve"> </w:t>
      </w:r>
    </w:p>
    <w:p w14:paraId="0B76F3DA"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6D75AD76"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el</w:t>
      </w:r>
      <w:r w:rsidRPr="007F706D">
        <w:rPr>
          <w:rFonts w:eastAsia="Calibri"/>
          <w:szCs w:val="24"/>
        </w:rPr>
        <w:t xml:space="preserve"> </w:t>
      </w:r>
      <w:r>
        <w:rPr>
          <w:rFonts w:eastAsia="Calibri"/>
          <w:szCs w:val="24"/>
        </w:rPr>
        <w:t xml:space="preserve">Sr. </w:t>
      </w:r>
      <w:r>
        <w:rPr>
          <w:rFonts w:eastAsia="Calibri"/>
          <w:b/>
          <w:szCs w:val="24"/>
        </w:rPr>
        <w:t xml:space="preserve">Geovany Oswaldo </w:t>
      </w:r>
      <w:proofErr w:type="spellStart"/>
      <w:r>
        <w:rPr>
          <w:rFonts w:eastAsia="Calibri"/>
          <w:b/>
          <w:szCs w:val="24"/>
        </w:rPr>
        <w:t>Perez</w:t>
      </w:r>
      <w:proofErr w:type="spellEnd"/>
      <w:r>
        <w:rPr>
          <w:rFonts w:eastAsia="Calibri"/>
          <w:b/>
          <w:szCs w:val="24"/>
        </w:rPr>
        <w:t xml:space="preserve"> </w:t>
      </w:r>
      <w:proofErr w:type="spellStart"/>
      <w:r>
        <w:rPr>
          <w:rFonts w:eastAsia="Calibri"/>
          <w:b/>
          <w:szCs w:val="24"/>
        </w:rPr>
        <w:t>Hernandez</w:t>
      </w:r>
      <w:proofErr w:type="spellEnd"/>
      <w:r>
        <w:rPr>
          <w:rFonts w:eastAsia="Calibri"/>
          <w:szCs w:val="24"/>
        </w:rPr>
        <w:t>, Ostenta el cargo de Operador de la Unidad de Plantel de maquinaria y equipo</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Agosto</w:t>
      </w:r>
      <w:proofErr w:type="gramEnd"/>
      <w:r w:rsidRPr="007F706D">
        <w:rPr>
          <w:rFonts w:eastAsia="Calibri"/>
          <w:szCs w:val="24"/>
        </w:rPr>
        <w:t xml:space="preserve"> del </w:t>
      </w:r>
      <w:r>
        <w:rPr>
          <w:rFonts w:eastAsia="Calibri"/>
          <w:szCs w:val="24"/>
        </w:rPr>
        <w:t xml:space="preserve">año </w:t>
      </w:r>
      <w:r w:rsidRPr="007F706D">
        <w:rPr>
          <w:rFonts w:eastAsia="Calibri"/>
          <w:szCs w:val="24"/>
        </w:rPr>
        <w:t>do</w:t>
      </w:r>
      <w:r>
        <w:rPr>
          <w:rFonts w:eastAsia="Calibri"/>
          <w:szCs w:val="24"/>
        </w:rPr>
        <w:t>s mil veintiuno</w:t>
      </w:r>
      <w:r w:rsidRPr="007F706D">
        <w:rPr>
          <w:rFonts w:eastAsia="Calibri"/>
          <w:szCs w:val="24"/>
        </w:rPr>
        <w:t xml:space="preserve">;   </w:t>
      </w:r>
    </w:p>
    <w:p w14:paraId="568C7BB5" w14:textId="77777777" w:rsidR="003A6CEE" w:rsidRPr="007F706D" w:rsidRDefault="003A6CEE" w:rsidP="003A6CEE">
      <w:pPr>
        <w:tabs>
          <w:tab w:val="left" w:pos="2137"/>
        </w:tabs>
        <w:spacing w:after="0" w:line="240" w:lineRule="auto"/>
        <w:jc w:val="both"/>
        <w:rPr>
          <w:rFonts w:eastAsia="Calibri"/>
          <w:szCs w:val="24"/>
        </w:rPr>
      </w:pPr>
    </w:p>
    <w:p w14:paraId="6672A1B3"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56B22CCA"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0C6D1648"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4FFC73EA" w14:textId="77777777" w:rsidR="003A6CEE" w:rsidRPr="007F706D" w:rsidRDefault="003A6CEE" w:rsidP="009749F0">
      <w:pPr>
        <w:pStyle w:val="Prrafodelista"/>
        <w:numPr>
          <w:ilvl w:val="0"/>
          <w:numId w:val="219"/>
        </w:numPr>
        <w:tabs>
          <w:tab w:val="left" w:pos="2137"/>
        </w:tabs>
        <w:spacing w:after="0" w:line="240" w:lineRule="auto"/>
        <w:jc w:val="both"/>
        <w:rPr>
          <w:rFonts w:eastAsia="Calibri"/>
        </w:rPr>
      </w:pPr>
      <w:r w:rsidRPr="007F706D">
        <w:rPr>
          <w:rFonts w:eastAsia="Calibri"/>
        </w:rPr>
        <w:t>Acept</w:t>
      </w:r>
      <w:r>
        <w:rPr>
          <w:rFonts w:eastAsia="Calibri"/>
        </w:rPr>
        <w:t>ar la Renuncia, presentada por el</w:t>
      </w:r>
      <w:r w:rsidRPr="007F706D">
        <w:rPr>
          <w:rFonts w:eastAsia="Calibri"/>
        </w:rPr>
        <w:t xml:space="preserve"> </w:t>
      </w:r>
      <w:r>
        <w:rPr>
          <w:rFonts w:eastAsia="Calibri"/>
        </w:rPr>
        <w:t xml:space="preserve">Sr. </w:t>
      </w:r>
      <w:r>
        <w:rPr>
          <w:rFonts w:eastAsia="Calibri"/>
          <w:b/>
        </w:rPr>
        <w:t xml:space="preserve">Geovany Oswaldo </w:t>
      </w:r>
      <w:proofErr w:type="spellStart"/>
      <w:r>
        <w:rPr>
          <w:rFonts w:eastAsia="Calibri"/>
          <w:b/>
        </w:rPr>
        <w:t>Perez</w:t>
      </w:r>
      <w:proofErr w:type="spellEnd"/>
      <w:r>
        <w:rPr>
          <w:rFonts w:eastAsia="Calibri"/>
          <w:b/>
        </w:rPr>
        <w:t xml:space="preserve"> </w:t>
      </w:r>
      <w:proofErr w:type="spellStart"/>
      <w:r>
        <w:rPr>
          <w:rFonts w:eastAsia="Calibri"/>
          <w:b/>
        </w:rPr>
        <w:t>Hernandez</w:t>
      </w:r>
      <w:proofErr w:type="spellEnd"/>
      <w:r>
        <w:rPr>
          <w:rFonts w:eastAsia="Calibri"/>
        </w:rPr>
        <w:t xml:space="preserve">, a partir del día 01 de </w:t>
      </w:r>
      <w:proofErr w:type="gramStart"/>
      <w:r>
        <w:rPr>
          <w:rFonts w:eastAsia="Calibri"/>
        </w:rPr>
        <w:t>Agosto</w:t>
      </w:r>
      <w:proofErr w:type="gramEnd"/>
      <w:r>
        <w:rPr>
          <w:rFonts w:eastAsia="Calibri"/>
        </w:rPr>
        <w:t xml:space="preserve"> del año dos mil veintiuno</w:t>
      </w:r>
      <w:r w:rsidRPr="007F706D">
        <w:rPr>
          <w:rFonts w:eastAsia="Calibri"/>
        </w:rPr>
        <w:t>.</w:t>
      </w:r>
    </w:p>
    <w:p w14:paraId="22F7B4D9" w14:textId="77777777" w:rsidR="003A6CEE" w:rsidRPr="007F706D" w:rsidRDefault="003A6CEE" w:rsidP="009749F0">
      <w:pPr>
        <w:pStyle w:val="Prrafodelista"/>
        <w:numPr>
          <w:ilvl w:val="0"/>
          <w:numId w:val="219"/>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bCs/>
        </w:rPr>
        <w:t>TRES MIL SETECIENTOS OCHENTA Y DOS 19</w:t>
      </w:r>
      <w:r w:rsidRPr="007F706D">
        <w:rPr>
          <w:rFonts w:eastAsia="Calibri"/>
          <w:b/>
          <w:bCs/>
        </w:rPr>
        <w:t>/100 DÓLARES DE LOS ESTADO</w:t>
      </w:r>
      <w:r>
        <w:rPr>
          <w:rFonts w:eastAsia="Calibri"/>
          <w:b/>
          <w:bCs/>
        </w:rPr>
        <w:t>S UNIDOS DE AMÉRICA. ($3,782.19</w:t>
      </w:r>
      <w:proofErr w:type="gramStart"/>
      <w:r w:rsidRPr="007F706D">
        <w:rPr>
          <w:rFonts w:eastAsia="Calibri"/>
        </w:rPr>
        <w:t>)  a</w:t>
      </w:r>
      <w:proofErr w:type="gramEnd"/>
      <w:r w:rsidRPr="007F706D">
        <w:rPr>
          <w:rFonts w:eastAsia="Calibri"/>
        </w:rPr>
        <w:t xml:space="preserve"> favor de </w:t>
      </w:r>
      <w:r>
        <w:rPr>
          <w:rFonts w:eastAsia="Calibri"/>
          <w:b/>
        </w:rPr>
        <w:t xml:space="preserve">Geovany Oswaldo </w:t>
      </w:r>
      <w:proofErr w:type="spellStart"/>
      <w:r>
        <w:rPr>
          <w:rFonts w:eastAsia="Calibri"/>
          <w:b/>
        </w:rPr>
        <w:t>Perez</w:t>
      </w:r>
      <w:proofErr w:type="spellEnd"/>
      <w:r>
        <w:rPr>
          <w:rFonts w:eastAsia="Calibri"/>
          <w:b/>
        </w:rPr>
        <w:t xml:space="preserve"> </w:t>
      </w:r>
      <w:proofErr w:type="spellStart"/>
      <w:r>
        <w:rPr>
          <w:rFonts w:eastAsia="Calibri"/>
          <w:b/>
        </w:rPr>
        <w:t>Hernandez</w:t>
      </w:r>
      <w:proofErr w:type="spellEnd"/>
      <w:r w:rsidRPr="007F706D">
        <w:rPr>
          <w:rFonts w:eastAsia="Calibri"/>
        </w:rPr>
        <w:t xml:space="preserve">, pago en concepto de indemnización por retiro voluntario, conforme a detalle siguiente: </w:t>
      </w:r>
    </w:p>
    <w:p w14:paraId="13E19E55"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LÍNEA 0101</w:t>
      </w:r>
    </w:p>
    <w:p w14:paraId="5183F0E1"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1,716.30</w:t>
      </w:r>
      <w:proofErr w:type="gramStart"/>
      <w:r w:rsidRPr="007F706D">
        <w:rPr>
          <w:rFonts w:eastAsia="Calibri"/>
          <w:szCs w:val="24"/>
        </w:rPr>
        <w:t xml:space="preserve">   (</w:t>
      </w:r>
      <w:proofErr w:type="gramEnd"/>
      <w:r w:rsidRPr="007F706D">
        <w:rPr>
          <w:rFonts w:eastAsia="Calibri"/>
          <w:szCs w:val="24"/>
        </w:rPr>
        <w:t>Por retiro voluntario)</w:t>
      </w:r>
    </w:p>
    <w:p w14:paraId="4DBCC4F3"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349.59   </w:t>
      </w:r>
      <w:r w:rsidRPr="007F706D">
        <w:rPr>
          <w:rFonts w:eastAsia="Calibri"/>
          <w:szCs w:val="24"/>
        </w:rPr>
        <w:t>(aguinaldo proporcional)</w:t>
      </w:r>
    </w:p>
    <w:p w14:paraId="5DDC769E" w14:textId="77777777" w:rsidR="003A6CEE" w:rsidRPr="007F706D"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$ 1,716.30   (</w:t>
      </w:r>
      <w:r w:rsidRPr="007F706D">
        <w:rPr>
          <w:rFonts w:eastAsia="Calibri"/>
          <w:szCs w:val="24"/>
        </w:rPr>
        <w:t xml:space="preserve">prestación económica adicional) </w:t>
      </w:r>
    </w:p>
    <w:p w14:paraId="6DBF6B28" w14:textId="77777777" w:rsidR="003A6CEE" w:rsidRPr="007F706D" w:rsidRDefault="003A6CEE" w:rsidP="003A6CEE">
      <w:pPr>
        <w:tabs>
          <w:tab w:val="left" w:pos="2137"/>
        </w:tabs>
        <w:spacing w:after="0" w:line="240" w:lineRule="auto"/>
        <w:jc w:val="both"/>
        <w:rPr>
          <w:rFonts w:eastAsia="Calibri"/>
          <w:szCs w:val="24"/>
        </w:rPr>
      </w:pPr>
    </w:p>
    <w:p w14:paraId="637EBC9D" w14:textId="77777777" w:rsidR="003A6CEE" w:rsidRPr="007F706D" w:rsidRDefault="003A6CEE" w:rsidP="003A6CEE">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3,782.19</w:t>
      </w:r>
    </w:p>
    <w:p w14:paraId="1016C035" w14:textId="77777777" w:rsidR="003A6CEE" w:rsidRDefault="003A6CEE" w:rsidP="003A6CEE">
      <w:pPr>
        <w:tabs>
          <w:tab w:val="left" w:pos="2137"/>
        </w:tabs>
        <w:spacing w:after="0" w:line="240" w:lineRule="auto"/>
        <w:jc w:val="both"/>
        <w:rPr>
          <w:rFonts w:eastAsia="Calibri"/>
          <w:szCs w:val="24"/>
        </w:rPr>
      </w:pPr>
    </w:p>
    <w:p w14:paraId="53D87DAE" w14:textId="18F11006"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 xml:space="preserve">Dicha erogación se hará del Presupuesto Municipal Vigente. </w:t>
      </w:r>
    </w:p>
    <w:p w14:paraId="335A608B" w14:textId="77777777"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p w14:paraId="2D36704A" w14:textId="77777777" w:rsidR="003A6CEE" w:rsidRDefault="003A6CEE" w:rsidP="003A6CEE">
      <w:pPr>
        <w:tabs>
          <w:tab w:val="left" w:pos="922"/>
          <w:tab w:val="left" w:pos="7513"/>
          <w:tab w:val="left" w:pos="7797"/>
        </w:tabs>
        <w:spacing w:after="0" w:line="240" w:lineRule="auto"/>
        <w:jc w:val="both"/>
        <w:rPr>
          <w:rFonts w:eastAsia="Calibri"/>
          <w:szCs w:val="24"/>
        </w:rPr>
      </w:pPr>
    </w:p>
    <w:bookmarkEnd w:id="145"/>
    <w:p w14:paraId="1C7E9EC7" w14:textId="77777777" w:rsidR="003A6CEE" w:rsidRDefault="003A6CEE" w:rsidP="003A6CEE">
      <w:pPr>
        <w:tabs>
          <w:tab w:val="left" w:pos="922"/>
          <w:tab w:val="left" w:pos="7513"/>
          <w:tab w:val="left" w:pos="7797"/>
        </w:tabs>
        <w:spacing w:after="0" w:line="240" w:lineRule="auto"/>
        <w:jc w:val="both"/>
        <w:rPr>
          <w:rFonts w:eastAsia="Calibri"/>
          <w:szCs w:val="24"/>
        </w:rPr>
      </w:pPr>
    </w:p>
    <w:p w14:paraId="159AF172" w14:textId="77777777" w:rsidR="003A6CEE" w:rsidRDefault="003A6CEE" w:rsidP="003A6CEE">
      <w:pPr>
        <w:tabs>
          <w:tab w:val="left" w:pos="922"/>
          <w:tab w:val="left" w:pos="7513"/>
          <w:tab w:val="left" w:pos="7797"/>
        </w:tabs>
        <w:spacing w:after="0" w:line="240" w:lineRule="auto"/>
        <w:jc w:val="both"/>
        <w:rPr>
          <w:rFonts w:eastAsia="Calibri"/>
          <w:szCs w:val="24"/>
        </w:rPr>
      </w:pPr>
    </w:p>
    <w:p w14:paraId="742D65FF" w14:textId="5A0C6EED" w:rsidR="003A6CEE" w:rsidRPr="007F706D" w:rsidRDefault="003A6CEE" w:rsidP="003A6CEE">
      <w:pPr>
        <w:jc w:val="both"/>
        <w:rPr>
          <w:b/>
          <w:szCs w:val="24"/>
          <w:u w:val="single"/>
        </w:rPr>
      </w:pPr>
      <w:bookmarkStart w:id="146" w:name="_Hlk78799652"/>
      <w:r>
        <w:rPr>
          <w:b/>
          <w:szCs w:val="24"/>
          <w:u w:val="single"/>
        </w:rPr>
        <w:t>ACUERDO NÚMERO</w:t>
      </w:r>
      <w:r w:rsidR="00F544C5">
        <w:rPr>
          <w:b/>
          <w:szCs w:val="24"/>
          <w:u w:val="single"/>
        </w:rPr>
        <w:t xml:space="preserve"> SIETE: </w:t>
      </w:r>
    </w:p>
    <w:p w14:paraId="0CAEE1B3"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2C153F75"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w:t>
      </w:r>
      <w:r w:rsidRPr="007F706D">
        <w:rPr>
          <w:rFonts w:eastAsia="Calibri"/>
          <w:szCs w:val="24"/>
        </w:rPr>
        <w:t>l</w:t>
      </w:r>
      <w:r>
        <w:rPr>
          <w:rFonts w:eastAsia="Calibri"/>
          <w:szCs w:val="24"/>
        </w:rPr>
        <w:t>a</w:t>
      </w:r>
      <w:r w:rsidRPr="007F706D">
        <w:rPr>
          <w:rFonts w:eastAsia="Calibri"/>
          <w:szCs w:val="24"/>
        </w:rPr>
        <w:t xml:space="preserve"> </w:t>
      </w:r>
      <w:r>
        <w:rPr>
          <w:rFonts w:eastAsia="Calibri"/>
          <w:szCs w:val="24"/>
        </w:rPr>
        <w:t xml:space="preserve">Srta. </w:t>
      </w:r>
      <w:r>
        <w:rPr>
          <w:rFonts w:eastAsia="Calibri"/>
          <w:b/>
          <w:szCs w:val="24"/>
        </w:rPr>
        <w:t xml:space="preserve">Johanna Zuleyma </w:t>
      </w:r>
      <w:proofErr w:type="spellStart"/>
      <w:r>
        <w:rPr>
          <w:rFonts w:eastAsia="Calibri"/>
          <w:b/>
          <w:szCs w:val="24"/>
        </w:rPr>
        <w:t>Verganza</w:t>
      </w:r>
      <w:proofErr w:type="spellEnd"/>
      <w:r>
        <w:rPr>
          <w:rFonts w:eastAsia="Calibri"/>
          <w:b/>
          <w:szCs w:val="24"/>
        </w:rPr>
        <w:t xml:space="preserve"> Flores</w:t>
      </w:r>
      <w:r>
        <w:rPr>
          <w:rFonts w:eastAsia="Calibri"/>
          <w:szCs w:val="24"/>
        </w:rPr>
        <w:t>, Ostenta el cargo de Encargado de Combustible de la Unidad de Plantel de Maquinaria y Equipo</w:t>
      </w:r>
      <w:r w:rsidRPr="007F706D">
        <w:rPr>
          <w:rFonts w:eastAsia="Calibri"/>
          <w:szCs w:val="24"/>
        </w:rPr>
        <w:t>; y quien interpuso su renunci</w:t>
      </w:r>
      <w:r>
        <w:rPr>
          <w:rFonts w:eastAsia="Calibri"/>
          <w:szCs w:val="24"/>
        </w:rPr>
        <w:t xml:space="preserve">a voluntaria a partir del día 16 de </w:t>
      </w:r>
      <w:proofErr w:type="gramStart"/>
      <w:r>
        <w:rPr>
          <w:rFonts w:eastAsia="Calibri"/>
          <w:szCs w:val="24"/>
        </w:rPr>
        <w:t>Agosto</w:t>
      </w:r>
      <w:proofErr w:type="gramEnd"/>
      <w:r w:rsidRPr="007F706D">
        <w:rPr>
          <w:rFonts w:eastAsia="Calibri"/>
          <w:szCs w:val="24"/>
        </w:rPr>
        <w:t xml:space="preserve"> del dos mil veintiuno;   </w:t>
      </w:r>
    </w:p>
    <w:p w14:paraId="46304485" w14:textId="77777777" w:rsidR="003A6CEE" w:rsidRPr="007F706D" w:rsidRDefault="003A6CEE" w:rsidP="003A6CEE">
      <w:pPr>
        <w:tabs>
          <w:tab w:val="left" w:pos="2137"/>
        </w:tabs>
        <w:spacing w:after="0" w:line="240" w:lineRule="auto"/>
        <w:jc w:val="both"/>
        <w:rPr>
          <w:rFonts w:eastAsia="Calibri"/>
          <w:szCs w:val="24"/>
        </w:rPr>
      </w:pPr>
    </w:p>
    <w:p w14:paraId="44C17410"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4C8E6A2B"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0E8BE418"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lastRenderedPageBreak/>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27BA127C" w14:textId="77777777" w:rsidR="003A6CEE" w:rsidRPr="007F706D" w:rsidRDefault="003A6CEE" w:rsidP="009749F0">
      <w:pPr>
        <w:pStyle w:val="Prrafodelista"/>
        <w:numPr>
          <w:ilvl w:val="0"/>
          <w:numId w:val="220"/>
        </w:numPr>
        <w:tabs>
          <w:tab w:val="left" w:pos="2137"/>
        </w:tabs>
        <w:spacing w:after="0" w:line="240" w:lineRule="auto"/>
        <w:jc w:val="both"/>
        <w:rPr>
          <w:rFonts w:eastAsia="Calibri"/>
        </w:rPr>
      </w:pPr>
      <w:r w:rsidRPr="007F706D">
        <w:rPr>
          <w:rFonts w:eastAsia="Calibri"/>
        </w:rPr>
        <w:t>Acept</w:t>
      </w:r>
      <w:r>
        <w:rPr>
          <w:rFonts w:eastAsia="Calibri"/>
        </w:rPr>
        <w:t xml:space="preserve">ar la Renuncia, presentada por </w:t>
      </w:r>
      <w:r w:rsidRPr="007F706D">
        <w:rPr>
          <w:rFonts w:eastAsia="Calibri"/>
        </w:rPr>
        <w:t>l</w:t>
      </w:r>
      <w:r>
        <w:rPr>
          <w:rFonts w:eastAsia="Calibri"/>
        </w:rPr>
        <w:t>a</w:t>
      </w:r>
      <w:r w:rsidRPr="007F706D">
        <w:rPr>
          <w:rFonts w:eastAsia="Calibri"/>
        </w:rPr>
        <w:t xml:space="preserve"> </w:t>
      </w:r>
      <w:r>
        <w:rPr>
          <w:rFonts w:eastAsia="Calibri"/>
        </w:rPr>
        <w:t xml:space="preserve">Srta. </w:t>
      </w:r>
      <w:r>
        <w:rPr>
          <w:rFonts w:eastAsia="Calibri"/>
          <w:b/>
        </w:rPr>
        <w:t xml:space="preserve">Johanna Zuleyma </w:t>
      </w:r>
      <w:proofErr w:type="spellStart"/>
      <w:r>
        <w:rPr>
          <w:rFonts w:eastAsia="Calibri"/>
          <w:b/>
        </w:rPr>
        <w:t>Verganza</w:t>
      </w:r>
      <w:proofErr w:type="spellEnd"/>
      <w:r>
        <w:rPr>
          <w:rFonts w:eastAsia="Calibri"/>
          <w:b/>
        </w:rPr>
        <w:t xml:space="preserve"> Flores</w:t>
      </w:r>
      <w:r>
        <w:rPr>
          <w:rFonts w:eastAsia="Calibri"/>
        </w:rPr>
        <w:t xml:space="preserve">, a partir del día 16 de </w:t>
      </w:r>
      <w:proofErr w:type="gramStart"/>
      <w:r>
        <w:rPr>
          <w:rFonts w:eastAsia="Calibri"/>
        </w:rPr>
        <w:t>Agosto</w:t>
      </w:r>
      <w:proofErr w:type="gramEnd"/>
      <w:r w:rsidRPr="007F706D">
        <w:rPr>
          <w:rFonts w:eastAsia="Calibri"/>
        </w:rPr>
        <w:t xml:space="preserve"> del </w:t>
      </w:r>
      <w:r>
        <w:rPr>
          <w:rFonts w:eastAsia="Calibri"/>
        </w:rPr>
        <w:t xml:space="preserve">año </w:t>
      </w:r>
      <w:r w:rsidRPr="007F706D">
        <w:rPr>
          <w:rFonts w:eastAsia="Calibri"/>
        </w:rPr>
        <w:t>dos mil veintiuno.</w:t>
      </w:r>
    </w:p>
    <w:p w14:paraId="2863E781" w14:textId="77777777" w:rsidR="003A6CEE" w:rsidRPr="007F706D" w:rsidRDefault="003A6CEE" w:rsidP="009749F0">
      <w:pPr>
        <w:pStyle w:val="Prrafodelista"/>
        <w:numPr>
          <w:ilvl w:val="0"/>
          <w:numId w:val="220"/>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bCs/>
        </w:rPr>
        <w:t>UN MIL TRESCIENTOS CINCO 20</w:t>
      </w:r>
      <w:r w:rsidRPr="007F706D">
        <w:rPr>
          <w:rFonts w:eastAsia="Calibri"/>
          <w:b/>
          <w:bCs/>
        </w:rPr>
        <w:t>/100 DÓLARES DE LOS ESTADO</w:t>
      </w:r>
      <w:r>
        <w:rPr>
          <w:rFonts w:eastAsia="Calibri"/>
          <w:b/>
          <w:bCs/>
        </w:rPr>
        <w:t>S UNIDOS DE AMÉRICA. ($1,305.20</w:t>
      </w:r>
      <w:proofErr w:type="gramStart"/>
      <w:r w:rsidRPr="007F706D">
        <w:rPr>
          <w:rFonts w:eastAsia="Calibri"/>
        </w:rPr>
        <w:t>)  a</w:t>
      </w:r>
      <w:proofErr w:type="gramEnd"/>
      <w:r w:rsidRPr="007F706D">
        <w:rPr>
          <w:rFonts w:eastAsia="Calibri"/>
        </w:rPr>
        <w:t xml:space="preserve"> favor de </w:t>
      </w:r>
      <w:r>
        <w:rPr>
          <w:rFonts w:eastAsia="Calibri"/>
        </w:rPr>
        <w:t xml:space="preserve"> </w:t>
      </w:r>
      <w:r>
        <w:rPr>
          <w:rFonts w:eastAsia="Calibri"/>
          <w:b/>
        </w:rPr>
        <w:t xml:space="preserve">Johanna Zuleyma </w:t>
      </w:r>
      <w:proofErr w:type="spellStart"/>
      <w:r>
        <w:rPr>
          <w:rFonts w:eastAsia="Calibri"/>
          <w:b/>
        </w:rPr>
        <w:t>Verganza</w:t>
      </w:r>
      <w:proofErr w:type="spellEnd"/>
      <w:r>
        <w:rPr>
          <w:rFonts w:eastAsia="Calibri"/>
          <w:b/>
        </w:rPr>
        <w:t xml:space="preserve"> Flores</w:t>
      </w:r>
      <w:r w:rsidRPr="007F706D">
        <w:rPr>
          <w:rFonts w:eastAsia="Calibri"/>
        </w:rPr>
        <w:t xml:space="preserve">, pago en concepto de indemnización por retiro voluntario, conforme a detalle siguiente: </w:t>
      </w:r>
    </w:p>
    <w:p w14:paraId="1BB50C25"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LÍNEA 0101</w:t>
      </w:r>
    </w:p>
    <w:p w14:paraId="0B9F9779"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517.26</w:t>
      </w:r>
      <w:proofErr w:type="gramStart"/>
      <w:r w:rsidRPr="007F706D">
        <w:rPr>
          <w:rFonts w:eastAsia="Calibri"/>
          <w:szCs w:val="24"/>
        </w:rPr>
        <w:t xml:space="preserve">   (</w:t>
      </w:r>
      <w:proofErr w:type="gramEnd"/>
      <w:r w:rsidRPr="007F706D">
        <w:rPr>
          <w:rFonts w:eastAsia="Calibri"/>
          <w:szCs w:val="24"/>
        </w:rPr>
        <w:t>Por retiro voluntario)</w:t>
      </w:r>
    </w:p>
    <w:p w14:paraId="0482C0FF"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270.68   </w:t>
      </w:r>
      <w:r w:rsidRPr="007F706D">
        <w:rPr>
          <w:rFonts w:eastAsia="Calibri"/>
          <w:szCs w:val="24"/>
        </w:rPr>
        <w:t>(aguinaldo proporcional)</w:t>
      </w:r>
    </w:p>
    <w:p w14:paraId="2732A76B" w14:textId="77777777" w:rsidR="003A6CEE" w:rsidRPr="007F706D"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xml:space="preserve">$    517.26 </w:t>
      </w:r>
      <w:r w:rsidRPr="007F706D">
        <w:rPr>
          <w:rFonts w:eastAsia="Calibri"/>
          <w:szCs w:val="24"/>
        </w:rPr>
        <w:t xml:space="preserve">  (prestación económica adicional) </w:t>
      </w:r>
    </w:p>
    <w:p w14:paraId="5D4D70DC" w14:textId="77777777" w:rsidR="003A6CEE" w:rsidRPr="007F706D" w:rsidRDefault="003A6CEE" w:rsidP="003A6CEE">
      <w:pPr>
        <w:tabs>
          <w:tab w:val="left" w:pos="2137"/>
        </w:tabs>
        <w:spacing w:after="0" w:line="240" w:lineRule="auto"/>
        <w:jc w:val="both"/>
        <w:rPr>
          <w:rFonts w:eastAsia="Calibri"/>
          <w:szCs w:val="24"/>
        </w:rPr>
      </w:pPr>
    </w:p>
    <w:p w14:paraId="7EEFA293" w14:textId="77777777" w:rsidR="003A6CEE" w:rsidRPr="007F706D" w:rsidRDefault="003A6CEE" w:rsidP="003A6CEE">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1,305.20</w:t>
      </w:r>
    </w:p>
    <w:p w14:paraId="4A3CEEDE" w14:textId="77777777" w:rsidR="003A6CEE" w:rsidRDefault="003A6CEE" w:rsidP="003A6CEE">
      <w:pPr>
        <w:tabs>
          <w:tab w:val="left" w:pos="2137"/>
        </w:tabs>
        <w:spacing w:after="0" w:line="240" w:lineRule="auto"/>
        <w:jc w:val="both"/>
        <w:rPr>
          <w:rFonts w:eastAsia="Calibri"/>
          <w:szCs w:val="24"/>
        </w:rPr>
      </w:pPr>
    </w:p>
    <w:p w14:paraId="1EA49218" w14:textId="7F1E48B0"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 xml:space="preserve">Dicha erogación se hará del Presupuesto Municipal Vigente. </w:t>
      </w:r>
    </w:p>
    <w:p w14:paraId="2A855539" w14:textId="77777777"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bookmarkEnd w:id="146"/>
    <w:p w14:paraId="58232F84" w14:textId="77777777" w:rsidR="003A6CEE" w:rsidRDefault="003A6CEE" w:rsidP="003A6CEE">
      <w:pPr>
        <w:tabs>
          <w:tab w:val="left" w:pos="922"/>
          <w:tab w:val="left" w:pos="7513"/>
          <w:tab w:val="left" w:pos="7797"/>
        </w:tabs>
        <w:spacing w:after="0" w:line="240" w:lineRule="auto"/>
        <w:jc w:val="both"/>
        <w:rPr>
          <w:rFonts w:eastAsia="Calibri"/>
          <w:szCs w:val="24"/>
        </w:rPr>
      </w:pPr>
    </w:p>
    <w:p w14:paraId="58E2C38D" w14:textId="77777777" w:rsidR="003A6CEE" w:rsidRDefault="003A6CEE" w:rsidP="003A6CEE">
      <w:pPr>
        <w:tabs>
          <w:tab w:val="left" w:pos="922"/>
          <w:tab w:val="left" w:pos="7513"/>
          <w:tab w:val="left" w:pos="7797"/>
        </w:tabs>
        <w:spacing w:after="0" w:line="240" w:lineRule="auto"/>
        <w:jc w:val="both"/>
        <w:rPr>
          <w:rFonts w:eastAsia="Calibri"/>
          <w:szCs w:val="24"/>
        </w:rPr>
      </w:pPr>
    </w:p>
    <w:p w14:paraId="65237579" w14:textId="7B56B7E2" w:rsidR="003A6CEE" w:rsidRPr="007F706D" w:rsidRDefault="003A6CEE" w:rsidP="003A6CEE">
      <w:pPr>
        <w:jc w:val="both"/>
        <w:rPr>
          <w:b/>
          <w:szCs w:val="24"/>
          <w:u w:val="single"/>
        </w:rPr>
      </w:pPr>
      <w:bookmarkStart w:id="147" w:name="_Hlk78799712"/>
      <w:r>
        <w:rPr>
          <w:b/>
          <w:szCs w:val="24"/>
          <w:u w:val="single"/>
        </w:rPr>
        <w:t>ACUERDO NÚMERO</w:t>
      </w:r>
      <w:r w:rsidR="00823989">
        <w:rPr>
          <w:b/>
          <w:szCs w:val="24"/>
          <w:u w:val="single"/>
        </w:rPr>
        <w:t xml:space="preserve"> OCHO: </w:t>
      </w:r>
    </w:p>
    <w:p w14:paraId="1C5E83B1"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70EEE3E1"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w:t>
      </w:r>
      <w:r w:rsidRPr="007F706D">
        <w:rPr>
          <w:rFonts w:eastAsia="Calibri"/>
          <w:szCs w:val="24"/>
        </w:rPr>
        <w:t>l</w:t>
      </w:r>
      <w:r>
        <w:rPr>
          <w:rFonts w:eastAsia="Calibri"/>
          <w:szCs w:val="24"/>
        </w:rPr>
        <w:t>a</w:t>
      </w:r>
      <w:r w:rsidRPr="007F706D">
        <w:rPr>
          <w:rFonts w:eastAsia="Calibri"/>
          <w:szCs w:val="24"/>
        </w:rPr>
        <w:t xml:space="preserve"> </w:t>
      </w:r>
      <w:r>
        <w:rPr>
          <w:rFonts w:eastAsia="Calibri"/>
          <w:szCs w:val="24"/>
        </w:rPr>
        <w:t xml:space="preserve">Sra. </w:t>
      </w:r>
      <w:r>
        <w:rPr>
          <w:rFonts w:eastAsia="Calibri"/>
          <w:b/>
          <w:szCs w:val="24"/>
        </w:rPr>
        <w:t>Doris Yanira Leiva</w:t>
      </w:r>
      <w:r>
        <w:rPr>
          <w:rFonts w:eastAsia="Calibri"/>
          <w:szCs w:val="24"/>
        </w:rPr>
        <w:t xml:space="preserve">, Ostenta el cargo de </w:t>
      </w:r>
      <w:proofErr w:type="gramStart"/>
      <w:r>
        <w:rPr>
          <w:rFonts w:eastAsia="Calibri"/>
          <w:szCs w:val="24"/>
        </w:rPr>
        <w:t>Jefe</w:t>
      </w:r>
      <w:proofErr w:type="gramEnd"/>
      <w:r>
        <w:rPr>
          <w:rFonts w:eastAsia="Calibri"/>
          <w:szCs w:val="24"/>
        </w:rPr>
        <w:t xml:space="preserve"> de la Unidad de Registro Del Estado Familiar</w:t>
      </w:r>
      <w:r w:rsidRPr="007F706D">
        <w:rPr>
          <w:rFonts w:eastAsia="Calibri"/>
          <w:szCs w:val="24"/>
        </w:rPr>
        <w:t>; y quien interpuso su renunci</w:t>
      </w:r>
      <w:r>
        <w:rPr>
          <w:rFonts w:eastAsia="Calibri"/>
          <w:szCs w:val="24"/>
        </w:rPr>
        <w:t xml:space="preserve">a voluntaria a partir del día 01 de Enero del año dos mil </w:t>
      </w:r>
      <w:proofErr w:type="spellStart"/>
      <w:r>
        <w:rPr>
          <w:rFonts w:eastAsia="Calibri"/>
          <w:szCs w:val="24"/>
        </w:rPr>
        <w:t>veintidos</w:t>
      </w:r>
      <w:proofErr w:type="spellEnd"/>
      <w:r w:rsidRPr="007F706D">
        <w:rPr>
          <w:rFonts w:eastAsia="Calibri"/>
          <w:szCs w:val="24"/>
        </w:rPr>
        <w:t xml:space="preserve">;   </w:t>
      </w:r>
    </w:p>
    <w:p w14:paraId="17A932FD" w14:textId="77777777" w:rsidR="003A6CEE" w:rsidRPr="007F706D" w:rsidRDefault="003A6CEE" w:rsidP="003A6CEE">
      <w:pPr>
        <w:tabs>
          <w:tab w:val="left" w:pos="2137"/>
        </w:tabs>
        <w:spacing w:after="0" w:line="240" w:lineRule="auto"/>
        <w:jc w:val="both"/>
        <w:rPr>
          <w:rFonts w:eastAsia="Calibri"/>
          <w:szCs w:val="24"/>
        </w:rPr>
      </w:pPr>
    </w:p>
    <w:p w14:paraId="5115DE50"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4EFE8B10"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1629C326"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5B305694" w14:textId="1ADD6B19" w:rsidR="003A6CEE" w:rsidRDefault="003A6CEE" w:rsidP="009749F0">
      <w:pPr>
        <w:pStyle w:val="Prrafodelista"/>
        <w:numPr>
          <w:ilvl w:val="0"/>
          <w:numId w:val="221"/>
        </w:numPr>
        <w:tabs>
          <w:tab w:val="left" w:pos="2137"/>
        </w:tabs>
        <w:spacing w:after="0" w:line="240" w:lineRule="auto"/>
        <w:jc w:val="both"/>
        <w:rPr>
          <w:rFonts w:eastAsia="Calibri"/>
        </w:rPr>
      </w:pPr>
      <w:r w:rsidRPr="007F706D">
        <w:rPr>
          <w:rFonts w:eastAsia="Calibri"/>
        </w:rPr>
        <w:t>Acept</w:t>
      </w:r>
      <w:r>
        <w:rPr>
          <w:rFonts w:eastAsia="Calibri"/>
        </w:rPr>
        <w:t xml:space="preserve">ar la Renuncia, presentada por </w:t>
      </w:r>
      <w:r w:rsidRPr="007F706D">
        <w:rPr>
          <w:rFonts w:eastAsia="Calibri"/>
        </w:rPr>
        <w:t>l</w:t>
      </w:r>
      <w:r>
        <w:rPr>
          <w:rFonts w:eastAsia="Calibri"/>
        </w:rPr>
        <w:t>a</w:t>
      </w:r>
      <w:r w:rsidRPr="007F706D">
        <w:rPr>
          <w:rFonts w:eastAsia="Calibri"/>
        </w:rPr>
        <w:t xml:space="preserve"> </w:t>
      </w:r>
      <w:r>
        <w:rPr>
          <w:rFonts w:eastAsia="Calibri"/>
        </w:rPr>
        <w:t xml:space="preserve">Sra. </w:t>
      </w:r>
      <w:r>
        <w:rPr>
          <w:rFonts w:eastAsia="Calibri"/>
          <w:b/>
        </w:rPr>
        <w:t>Doris Yanira Leiva</w:t>
      </w:r>
      <w:r>
        <w:rPr>
          <w:rFonts w:eastAsia="Calibri"/>
        </w:rPr>
        <w:t xml:space="preserve">, a partir del día 01 de </w:t>
      </w:r>
      <w:proofErr w:type="gramStart"/>
      <w:r>
        <w:rPr>
          <w:rFonts w:eastAsia="Calibri"/>
        </w:rPr>
        <w:t>Enero</w:t>
      </w:r>
      <w:proofErr w:type="gramEnd"/>
      <w:r w:rsidRPr="007F706D">
        <w:rPr>
          <w:rFonts w:eastAsia="Calibri"/>
        </w:rPr>
        <w:t xml:space="preserve"> del </w:t>
      </w:r>
      <w:r>
        <w:rPr>
          <w:rFonts w:eastAsia="Calibri"/>
        </w:rPr>
        <w:t xml:space="preserve">año dos mil </w:t>
      </w:r>
      <w:proofErr w:type="spellStart"/>
      <w:r>
        <w:rPr>
          <w:rFonts w:eastAsia="Calibri"/>
        </w:rPr>
        <w:t>veintidos</w:t>
      </w:r>
      <w:proofErr w:type="spellEnd"/>
      <w:r w:rsidRPr="007F706D">
        <w:rPr>
          <w:rFonts w:eastAsia="Calibri"/>
        </w:rPr>
        <w:t>.</w:t>
      </w:r>
    </w:p>
    <w:p w14:paraId="375EE191" w14:textId="0F121629" w:rsidR="003A6CEE" w:rsidRPr="00D75EEE" w:rsidRDefault="00D75EEE" w:rsidP="009749F0">
      <w:pPr>
        <w:pStyle w:val="Prrafodelista"/>
        <w:numPr>
          <w:ilvl w:val="0"/>
          <w:numId w:val="221"/>
        </w:numPr>
        <w:tabs>
          <w:tab w:val="left" w:pos="2137"/>
        </w:tabs>
        <w:spacing w:after="0" w:line="240" w:lineRule="auto"/>
        <w:jc w:val="both"/>
        <w:rPr>
          <w:rFonts w:eastAsia="Calibri"/>
        </w:rPr>
      </w:pPr>
      <w:r>
        <w:rPr>
          <w:rFonts w:eastAsia="Calibri"/>
        </w:rPr>
        <w:t xml:space="preserve">Se establece que debido a la fecha de renuncia el pago de la indemnización se realizara del </w:t>
      </w:r>
      <w:proofErr w:type="spellStart"/>
      <w:r>
        <w:rPr>
          <w:rFonts w:eastAsia="Calibri"/>
        </w:rPr>
        <w:t>Prespuesto</w:t>
      </w:r>
      <w:proofErr w:type="spellEnd"/>
      <w:r>
        <w:rPr>
          <w:rFonts w:eastAsia="Calibri"/>
        </w:rPr>
        <w:t xml:space="preserve"> Municipal ejercicio dos mil veintidós. Correspondiente al monto de </w:t>
      </w:r>
      <w:r w:rsidR="003A6CEE" w:rsidRPr="00D75EEE">
        <w:rPr>
          <w:rFonts w:eastAsia="Calibri"/>
          <w:b/>
          <w:szCs w:val="24"/>
        </w:rPr>
        <w:t>$ 35,896.44</w:t>
      </w:r>
      <w:r>
        <w:rPr>
          <w:rFonts w:eastAsia="Calibri"/>
          <w:b/>
          <w:szCs w:val="24"/>
        </w:rPr>
        <w:t xml:space="preserve"> </w:t>
      </w:r>
      <w:r>
        <w:rPr>
          <w:rFonts w:eastAsia="Calibri"/>
          <w:bCs/>
          <w:szCs w:val="24"/>
        </w:rPr>
        <w:t xml:space="preserve">dólares </w:t>
      </w:r>
    </w:p>
    <w:p w14:paraId="4E004F31" w14:textId="77777777" w:rsidR="003A6CEE" w:rsidRDefault="003A6CEE" w:rsidP="003A6CEE">
      <w:pPr>
        <w:tabs>
          <w:tab w:val="left" w:pos="2137"/>
        </w:tabs>
        <w:spacing w:after="0" w:line="240" w:lineRule="auto"/>
        <w:jc w:val="both"/>
        <w:rPr>
          <w:rFonts w:eastAsia="Calibri"/>
          <w:szCs w:val="24"/>
        </w:rPr>
      </w:pPr>
    </w:p>
    <w:p w14:paraId="5B382EE7" w14:textId="26C6ED88"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p w14:paraId="38934FE6" w14:textId="77777777" w:rsidR="000F6BD5" w:rsidRDefault="000F6BD5" w:rsidP="003A6CEE">
      <w:pPr>
        <w:tabs>
          <w:tab w:val="left" w:pos="922"/>
          <w:tab w:val="left" w:pos="7513"/>
          <w:tab w:val="left" w:pos="7797"/>
        </w:tabs>
        <w:spacing w:after="0" w:line="240" w:lineRule="auto"/>
        <w:jc w:val="both"/>
        <w:rPr>
          <w:rFonts w:eastAsia="Calibri"/>
          <w:szCs w:val="24"/>
        </w:rPr>
      </w:pPr>
    </w:p>
    <w:p w14:paraId="156C3D0C" w14:textId="77777777" w:rsidR="003A6CEE" w:rsidRDefault="003A6CEE" w:rsidP="003A6CEE">
      <w:pPr>
        <w:tabs>
          <w:tab w:val="left" w:pos="922"/>
          <w:tab w:val="left" w:pos="7513"/>
          <w:tab w:val="left" w:pos="7797"/>
        </w:tabs>
        <w:spacing w:after="0" w:line="240" w:lineRule="auto"/>
        <w:jc w:val="both"/>
        <w:rPr>
          <w:rFonts w:eastAsia="Calibri"/>
          <w:szCs w:val="24"/>
        </w:rPr>
      </w:pPr>
    </w:p>
    <w:bookmarkEnd w:id="147"/>
    <w:p w14:paraId="55676E47" w14:textId="22977C23" w:rsidR="003A6CEE" w:rsidRPr="007F706D" w:rsidRDefault="003A6CEE" w:rsidP="003A6CEE">
      <w:pPr>
        <w:jc w:val="both"/>
        <w:rPr>
          <w:b/>
          <w:szCs w:val="24"/>
          <w:u w:val="single"/>
        </w:rPr>
      </w:pPr>
      <w:r>
        <w:rPr>
          <w:b/>
          <w:szCs w:val="24"/>
          <w:u w:val="single"/>
        </w:rPr>
        <w:t>ACUERDO NÚMERO</w:t>
      </w:r>
      <w:r w:rsidR="00653DCB">
        <w:rPr>
          <w:b/>
          <w:szCs w:val="24"/>
          <w:u w:val="single"/>
        </w:rPr>
        <w:t xml:space="preserve"> NUEVE: </w:t>
      </w:r>
    </w:p>
    <w:p w14:paraId="7BFE8EAE"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6FB490D6"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w:t>
      </w:r>
      <w:r w:rsidRPr="007F706D">
        <w:rPr>
          <w:rFonts w:eastAsia="Calibri"/>
          <w:szCs w:val="24"/>
        </w:rPr>
        <w:t>l</w:t>
      </w:r>
      <w:r>
        <w:rPr>
          <w:rFonts w:eastAsia="Calibri"/>
          <w:szCs w:val="24"/>
        </w:rPr>
        <w:t>a</w:t>
      </w:r>
      <w:r w:rsidRPr="007F706D">
        <w:rPr>
          <w:rFonts w:eastAsia="Calibri"/>
          <w:szCs w:val="24"/>
        </w:rPr>
        <w:t xml:space="preserve"> </w:t>
      </w:r>
      <w:r>
        <w:rPr>
          <w:rFonts w:eastAsia="Calibri"/>
          <w:szCs w:val="24"/>
        </w:rPr>
        <w:t xml:space="preserve">Sra. </w:t>
      </w:r>
      <w:r>
        <w:rPr>
          <w:rFonts w:eastAsia="Calibri"/>
          <w:b/>
          <w:szCs w:val="24"/>
        </w:rPr>
        <w:t>Luisa Castro</w:t>
      </w:r>
      <w:r>
        <w:rPr>
          <w:rFonts w:eastAsia="Calibri"/>
          <w:szCs w:val="24"/>
        </w:rPr>
        <w:t xml:space="preserve">, Ostenta el cargo de Asistente de la Unidad de </w:t>
      </w:r>
      <w:proofErr w:type="spellStart"/>
      <w:r>
        <w:rPr>
          <w:rFonts w:eastAsia="Calibri"/>
          <w:szCs w:val="24"/>
        </w:rPr>
        <w:t>Atencion</w:t>
      </w:r>
      <w:proofErr w:type="spellEnd"/>
      <w:r>
        <w:rPr>
          <w:rFonts w:eastAsia="Calibri"/>
          <w:szCs w:val="24"/>
        </w:rPr>
        <w:t xml:space="preserve"> al Publico</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Agosto</w:t>
      </w:r>
      <w:proofErr w:type="gramEnd"/>
      <w:r w:rsidRPr="007F706D">
        <w:rPr>
          <w:rFonts w:eastAsia="Calibri"/>
          <w:szCs w:val="24"/>
        </w:rPr>
        <w:t xml:space="preserve"> del dos mil veintiuno;   </w:t>
      </w:r>
    </w:p>
    <w:p w14:paraId="7D2543AC" w14:textId="77777777" w:rsidR="003A6CEE" w:rsidRPr="007F706D" w:rsidRDefault="003A6CEE" w:rsidP="003A6CEE">
      <w:pPr>
        <w:tabs>
          <w:tab w:val="left" w:pos="2137"/>
        </w:tabs>
        <w:spacing w:after="0" w:line="240" w:lineRule="auto"/>
        <w:jc w:val="both"/>
        <w:rPr>
          <w:rFonts w:eastAsia="Calibri"/>
          <w:szCs w:val="24"/>
        </w:rPr>
      </w:pPr>
    </w:p>
    <w:p w14:paraId="19A206E9"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77EFE1FF"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lastRenderedPageBreak/>
        <w:t xml:space="preserve">III.- Que ha presentado a este Concejo el cálculo por retiro voluntario emitido por el Ministerio de Trabajo y Previsión Social Dirección General de Inspección de Trabajo. </w:t>
      </w:r>
    </w:p>
    <w:p w14:paraId="48BDED2C"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39407C70" w14:textId="77777777" w:rsidR="003A6CEE" w:rsidRPr="007F706D" w:rsidRDefault="003A6CEE" w:rsidP="009749F0">
      <w:pPr>
        <w:pStyle w:val="Prrafodelista"/>
        <w:numPr>
          <w:ilvl w:val="0"/>
          <w:numId w:val="222"/>
        </w:numPr>
        <w:tabs>
          <w:tab w:val="left" w:pos="2137"/>
        </w:tabs>
        <w:spacing w:after="0" w:line="240" w:lineRule="auto"/>
        <w:jc w:val="both"/>
        <w:rPr>
          <w:rFonts w:eastAsia="Calibri"/>
        </w:rPr>
      </w:pPr>
      <w:r w:rsidRPr="007F706D">
        <w:rPr>
          <w:rFonts w:eastAsia="Calibri"/>
        </w:rPr>
        <w:t>Acept</w:t>
      </w:r>
      <w:r>
        <w:rPr>
          <w:rFonts w:eastAsia="Calibri"/>
        </w:rPr>
        <w:t xml:space="preserve">ar la Renuncia, presentada por </w:t>
      </w:r>
      <w:r w:rsidRPr="007F706D">
        <w:rPr>
          <w:rFonts w:eastAsia="Calibri"/>
        </w:rPr>
        <w:t>l</w:t>
      </w:r>
      <w:r>
        <w:rPr>
          <w:rFonts w:eastAsia="Calibri"/>
        </w:rPr>
        <w:t>a</w:t>
      </w:r>
      <w:r w:rsidRPr="007F706D">
        <w:rPr>
          <w:rFonts w:eastAsia="Calibri"/>
        </w:rPr>
        <w:t xml:space="preserve"> </w:t>
      </w:r>
      <w:r>
        <w:rPr>
          <w:rFonts w:eastAsia="Calibri"/>
        </w:rPr>
        <w:t xml:space="preserve">Sra. </w:t>
      </w:r>
      <w:r w:rsidRPr="00C35125">
        <w:rPr>
          <w:rFonts w:eastAsia="Calibri"/>
          <w:b/>
        </w:rPr>
        <w:t>Luisa Castro</w:t>
      </w:r>
      <w:r>
        <w:rPr>
          <w:rFonts w:eastAsia="Calibri"/>
        </w:rPr>
        <w:t xml:space="preserve">, a partir del día 01 de </w:t>
      </w:r>
      <w:proofErr w:type="gramStart"/>
      <w:r>
        <w:rPr>
          <w:rFonts w:eastAsia="Calibri"/>
        </w:rPr>
        <w:t>Agosto</w:t>
      </w:r>
      <w:proofErr w:type="gramEnd"/>
      <w:r w:rsidRPr="007F706D">
        <w:rPr>
          <w:rFonts w:eastAsia="Calibri"/>
        </w:rPr>
        <w:t xml:space="preserve"> del </w:t>
      </w:r>
      <w:r>
        <w:rPr>
          <w:rFonts w:eastAsia="Calibri"/>
        </w:rPr>
        <w:t xml:space="preserve">año </w:t>
      </w:r>
      <w:r w:rsidRPr="007F706D">
        <w:rPr>
          <w:rFonts w:eastAsia="Calibri"/>
        </w:rPr>
        <w:t>dos mil veintiuno.</w:t>
      </w:r>
    </w:p>
    <w:p w14:paraId="79F2AB27" w14:textId="77777777" w:rsidR="003A6CEE" w:rsidRPr="007F706D" w:rsidRDefault="003A6CEE" w:rsidP="009749F0">
      <w:pPr>
        <w:pStyle w:val="Prrafodelista"/>
        <w:numPr>
          <w:ilvl w:val="0"/>
          <w:numId w:val="222"/>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bCs/>
        </w:rPr>
        <w:t>VEINTICINCO MIL QUINIENTOS CINCUENTA Y DOS 04</w:t>
      </w:r>
      <w:r w:rsidRPr="007F706D">
        <w:rPr>
          <w:rFonts w:eastAsia="Calibri"/>
          <w:b/>
          <w:bCs/>
        </w:rPr>
        <w:t>/100 DÓLARES DE LOS ESTADO</w:t>
      </w:r>
      <w:r>
        <w:rPr>
          <w:rFonts w:eastAsia="Calibri"/>
          <w:b/>
          <w:bCs/>
        </w:rPr>
        <w:t>S UNIDOS DE AMÉRICA. ($25,552.04</w:t>
      </w:r>
      <w:proofErr w:type="gramStart"/>
      <w:r w:rsidRPr="007F706D">
        <w:rPr>
          <w:rFonts w:eastAsia="Calibri"/>
        </w:rPr>
        <w:t>)  a</w:t>
      </w:r>
      <w:proofErr w:type="gramEnd"/>
      <w:r w:rsidRPr="007F706D">
        <w:rPr>
          <w:rFonts w:eastAsia="Calibri"/>
        </w:rPr>
        <w:t xml:space="preserve"> favor de </w:t>
      </w:r>
      <w:r>
        <w:rPr>
          <w:rFonts w:eastAsia="Calibri"/>
        </w:rPr>
        <w:t>Luisa Castro</w:t>
      </w:r>
      <w:r w:rsidRPr="007F706D">
        <w:rPr>
          <w:rFonts w:eastAsia="Calibri"/>
        </w:rPr>
        <w:t xml:space="preserve">, pago en concepto de indemnización por retiro voluntario, conforme a detalle siguiente: </w:t>
      </w:r>
    </w:p>
    <w:p w14:paraId="6D9CE888"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LÍNEA 0101</w:t>
      </w:r>
    </w:p>
    <w:p w14:paraId="3791A2DE"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12,630.61</w:t>
      </w:r>
      <w:proofErr w:type="gramStart"/>
      <w:r w:rsidRPr="007F706D">
        <w:rPr>
          <w:rFonts w:eastAsia="Calibri"/>
          <w:szCs w:val="24"/>
        </w:rPr>
        <w:t xml:space="preserve">   (</w:t>
      </w:r>
      <w:proofErr w:type="gramEnd"/>
      <w:r w:rsidRPr="007F706D">
        <w:rPr>
          <w:rFonts w:eastAsia="Calibri"/>
          <w:szCs w:val="24"/>
        </w:rPr>
        <w:t>Por retiro voluntario)</w:t>
      </w:r>
    </w:p>
    <w:p w14:paraId="6921E30E"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290.82  </w:t>
      </w:r>
      <w:r w:rsidRPr="007F706D">
        <w:rPr>
          <w:rFonts w:eastAsia="Calibri"/>
          <w:szCs w:val="24"/>
        </w:rPr>
        <w:t>(aguinaldo proporcional)</w:t>
      </w:r>
    </w:p>
    <w:p w14:paraId="54108A11" w14:textId="77777777" w:rsidR="003A6CEE" w:rsidRPr="007F706D"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$ 12,630.61</w:t>
      </w:r>
      <w:r w:rsidRPr="007F706D">
        <w:rPr>
          <w:rFonts w:eastAsia="Calibri"/>
          <w:szCs w:val="24"/>
        </w:rPr>
        <w:t xml:space="preserve">  (prestación económica adicional) </w:t>
      </w:r>
    </w:p>
    <w:p w14:paraId="198DA34B" w14:textId="77777777" w:rsidR="003A6CEE" w:rsidRPr="007F706D" w:rsidRDefault="003A6CEE" w:rsidP="003A6CEE">
      <w:pPr>
        <w:tabs>
          <w:tab w:val="left" w:pos="2137"/>
        </w:tabs>
        <w:spacing w:after="0" w:line="240" w:lineRule="auto"/>
        <w:jc w:val="both"/>
        <w:rPr>
          <w:rFonts w:eastAsia="Calibri"/>
          <w:szCs w:val="24"/>
        </w:rPr>
      </w:pPr>
    </w:p>
    <w:p w14:paraId="69BE240C" w14:textId="77777777" w:rsidR="003A6CEE" w:rsidRPr="007F706D" w:rsidRDefault="003A6CEE" w:rsidP="003A6CEE">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25,552.04</w:t>
      </w:r>
    </w:p>
    <w:p w14:paraId="3E79DC37" w14:textId="77777777" w:rsidR="003A6CEE" w:rsidRDefault="003A6CEE" w:rsidP="003A6CEE">
      <w:pPr>
        <w:tabs>
          <w:tab w:val="left" w:pos="2137"/>
        </w:tabs>
        <w:spacing w:after="0" w:line="240" w:lineRule="auto"/>
        <w:jc w:val="both"/>
        <w:rPr>
          <w:rFonts w:eastAsia="Calibri"/>
          <w:szCs w:val="24"/>
        </w:rPr>
      </w:pPr>
    </w:p>
    <w:p w14:paraId="64020D7C" w14:textId="32BC9CC2"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Dicha erogación se hará del Presupuesto Municipal Vigente.</w:t>
      </w:r>
    </w:p>
    <w:p w14:paraId="3DCC3047" w14:textId="77777777"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p w14:paraId="5D64F2A7" w14:textId="77777777" w:rsidR="003A6CEE" w:rsidRDefault="003A6CEE" w:rsidP="003A6CEE">
      <w:pPr>
        <w:tabs>
          <w:tab w:val="left" w:pos="922"/>
          <w:tab w:val="left" w:pos="7513"/>
          <w:tab w:val="left" w:pos="7797"/>
        </w:tabs>
        <w:spacing w:after="0" w:line="240" w:lineRule="auto"/>
        <w:jc w:val="both"/>
        <w:rPr>
          <w:szCs w:val="24"/>
        </w:rPr>
      </w:pPr>
    </w:p>
    <w:p w14:paraId="3CA6A4B9" w14:textId="77777777" w:rsidR="003A6CEE" w:rsidRDefault="003A6CEE" w:rsidP="003A6CEE">
      <w:pPr>
        <w:tabs>
          <w:tab w:val="left" w:pos="922"/>
          <w:tab w:val="left" w:pos="7513"/>
          <w:tab w:val="left" w:pos="7797"/>
        </w:tabs>
        <w:spacing w:after="0" w:line="240" w:lineRule="auto"/>
        <w:jc w:val="both"/>
        <w:rPr>
          <w:szCs w:val="24"/>
        </w:rPr>
      </w:pPr>
    </w:p>
    <w:p w14:paraId="600A174F" w14:textId="10A41B42" w:rsidR="003A6CEE" w:rsidRPr="007F706D" w:rsidRDefault="003A6CEE" w:rsidP="003A6CEE">
      <w:pPr>
        <w:jc w:val="both"/>
        <w:rPr>
          <w:b/>
          <w:szCs w:val="24"/>
          <w:u w:val="single"/>
        </w:rPr>
      </w:pPr>
      <w:r>
        <w:rPr>
          <w:b/>
          <w:szCs w:val="24"/>
          <w:u w:val="single"/>
        </w:rPr>
        <w:t>ACUERDO NÚMERO</w:t>
      </w:r>
      <w:r w:rsidR="004676B4">
        <w:rPr>
          <w:b/>
          <w:szCs w:val="24"/>
          <w:u w:val="single"/>
        </w:rPr>
        <w:t xml:space="preserve"> DIEZ: </w:t>
      </w:r>
    </w:p>
    <w:p w14:paraId="7E2D2430"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24D23442"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el</w:t>
      </w:r>
      <w:r w:rsidRPr="007F706D">
        <w:rPr>
          <w:rFonts w:eastAsia="Calibri"/>
          <w:szCs w:val="24"/>
        </w:rPr>
        <w:t xml:space="preserve"> </w:t>
      </w:r>
      <w:r>
        <w:rPr>
          <w:rFonts w:eastAsia="Calibri"/>
          <w:szCs w:val="24"/>
        </w:rPr>
        <w:t xml:space="preserve">Sr. </w:t>
      </w:r>
      <w:r>
        <w:rPr>
          <w:rFonts w:eastAsia="Calibri"/>
          <w:b/>
          <w:szCs w:val="24"/>
        </w:rPr>
        <w:t>Julio Cesar Ortiz Cerna</w:t>
      </w:r>
      <w:r>
        <w:rPr>
          <w:rFonts w:eastAsia="Calibri"/>
          <w:szCs w:val="24"/>
        </w:rPr>
        <w:t xml:space="preserve">, Ostenta el cargo de Formulador de Carpetas, de la Unidad de </w:t>
      </w:r>
      <w:proofErr w:type="spellStart"/>
      <w:r>
        <w:rPr>
          <w:rFonts w:eastAsia="Calibri"/>
          <w:szCs w:val="24"/>
        </w:rPr>
        <w:t>Ingenieria</w:t>
      </w:r>
      <w:proofErr w:type="spellEnd"/>
      <w:r>
        <w:rPr>
          <w:rFonts w:eastAsia="Calibri"/>
          <w:szCs w:val="24"/>
        </w:rPr>
        <w:t xml:space="preserve"> y Arquitectura</w:t>
      </w:r>
      <w:r w:rsidRPr="007F706D">
        <w:rPr>
          <w:rFonts w:eastAsia="Calibri"/>
          <w:szCs w:val="24"/>
        </w:rPr>
        <w:t>; y quien interpuso su renunci</w:t>
      </w:r>
      <w:r>
        <w:rPr>
          <w:rFonts w:eastAsia="Calibri"/>
          <w:szCs w:val="24"/>
        </w:rPr>
        <w:t xml:space="preserve">a voluntaria a partir del día 21 de </w:t>
      </w:r>
      <w:proofErr w:type="gramStart"/>
      <w:r>
        <w:rPr>
          <w:rFonts w:eastAsia="Calibri"/>
          <w:szCs w:val="24"/>
        </w:rPr>
        <w:t>Agosto</w:t>
      </w:r>
      <w:proofErr w:type="gramEnd"/>
      <w:r w:rsidRPr="007F706D">
        <w:rPr>
          <w:rFonts w:eastAsia="Calibri"/>
          <w:szCs w:val="24"/>
        </w:rPr>
        <w:t xml:space="preserve"> del </w:t>
      </w:r>
      <w:r>
        <w:rPr>
          <w:rFonts w:eastAsia="Calibri"/>
          <w:szCs w:val="24"/>
        </w:rPr>
        <w:t xml:space="preserve">año </w:t>
      </w:r>
      <w:r w:rsidRPr="007F706D">
        <w:rPr>
          <w:rFonts w:eastAsia="Calibri"/>
          <w:szCs w:val="24"/>
        </w:rPr>
        <w:t>do</w:t>
      </w:r>
      <w:r>
        <w:rPr>
          <w:rFonts w:eastAsia="Calibri"/>
          <w:szCs w:val="24"/>
        </w:rPr>
        <w:t>s mil veintiuno</w:t>
      </w:r>
      <w:r w:rsidRPr="007F706D">
        <w:rPr>
          <w:rFonts w:eastAsia="Calibri"/>
          <w:szCs w:val="24"/>
        </w:rPr>
        <w:t xml:space="preserve">;   </w:t>
      </w:r>
    </w:p>
    <w:p w14:paraId="2F2B9454" w14:textId="77777777" w:rsidR="003A6CEE" w:rsidRPr="007F706D" w:rsidRDefault="003A6CEE" w:rsidP="003A6CEE">
      <w:pPr>
        <w:tabs>
          <w:tab w:val="left" w:pos="2137"/>
        </w:tabs>
        <w:spacing w:after="0" w:line="240" w:lineRule="auto"/>
        <w:jc w:val="both"/>
        <w:rPr>
          <w:rFonts w:eastAsia="Calibri"/>
          <w:szCs w:val="24"/>
        </w:rPr>
      </w:pPr>
    </w:p>
    <w:p w14:paraId="35E637E1"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5BFA72A7"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320D482F"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429712E8" w14:textId="77777777" w:rsidR="003A6CEE" w:rsidRPr="007F706D" w:rsidRDefault="003A6CEE" w:rsidP="009749F0">
      <w:pPr>
        <w:pStyle w:val="Prrafodelista"/>
        <w:numPr>
          <w:ilvl w:val="0"/>
          <w:numId w:val="223"/>
        </w:numPr>
        <w:tabs>
          <w:tab w:val="left" w:pos="2137"/>
        </w:tabs>
        <w:spacing w:after="0" w:line="240" w:lineRule="auto"/>
        <w:jc w:val="both"/>
        <w:rPr>
          <w:rFonts w:eastAsia="Calibri"/>
        </w:rPr>
      </w:pPr>
      <w:r w:rsidRPr="007F706D">
        <w:rPr>
          <w:rFonts w:eastAsia="Calibri"/>
        </w:rPr>
        <w:t>Acept</w:t>
      </w:r>
      <w:r>
        <w:rPr>
          <w:rFonts w:eastAsia="Calibri"/>
        </w:rPr>
        <w:t>ar la Renuncia, presentada por el</w:t>
      </w:r>
      <w:r w:rsidRPr="007F706D">
        <w:rPr>
          <w:rFonts w:eastAsia="Calibri"/>
        </w:rPr>
        <w:t xml:space="preserve"> </w:t>
      </w:r>
      <w:r>
        <w:rPr>
          <w:rFonts w:eastAsia="Calibri"/>
        </w:rPr>
        <w:t xml:space="preserve">Sr. </w:t>
      </w:r>
      <w:r>
        <w:rPr>
          <w:rFonts w:eastAsia="Calibri"/>
          <w:b/>
        </w:rPr>
        <w:t>Julio Cesar Ortiz Cerna</w:t>
      </w:r>
      <w:r>
        <w:rPr>
          <w:rFonts w:eastAsia="Calibri"/>
        </w:rPr>
        <w:t xml:space="preserve">, a partir del día 21 de </w:t>
      </w:r>
      <w:proofErr w:type="gramStart"/>
      <w:r>
        <w:rPr>
          <w:rFonts w:eastAsia="Calibri"/>
        </w:rPr>
        <w:t>Agosto</w:t>
      </w:r>
      <w:proofErr w:type="gramEnd"/>
      <w:r>
        <w:rPr>
          <w:rFonts w:eastAsia="Calibri"/>
        </w:rPr>
        <w:t xml:space="preserve"> del año dos mil veintiuno</w:t>
      </w:r>
      <w:r w:rsidRPr="007F706D">
        <w:rPr>
          <w:rFonts w:eastAsia="Calibri"/>
        </w:rPr>
        <w:t>.</w:t>
      </w:r>
    </w:p>
    <w:p w14:paraId="38BD3456" w14:textId="77777777" w:rsidR="003A6CEE" w:rsidRPr="007F706D" w:rsidRDefault="003A6CEE" w:rsidP="009749F0">
      <w:pPr>
        <w:pStyle w:val="Prrafodelista"/>
        <w:numPr>
          <w:ilvl w:val="0"/>
          <w:numId w:val="223"/>
        </w:numPr>
        <w:tabs>
          <w:tab w:val="left" w:pos="2137"/>
        </w:tabs>
        <w:spacing w:after="0" w:line="240" w:lineRule="auto"/>
        <w:jc w:val="both"/>
        <w:rPr>
          <w:rFonts w:eastAsia="Calibri"/>
        </w:rPr>
      </w:pPr>
      <w:r w:rsidRPr="007F706D">
        <w:rPr>
          <w:rFonts w:eastAsia="Calibri"/>
        </w:rPr>
        <w:t xml:space="preserve">EROGAR la cantidad total de </w:t>
      </w:r>
      <w:r w:rsidRPr="001C72DD">
        <w:rPr>
          <w:rFonts w:eastAsia="Calibri"/>
          <w:b/>
        </w:rPr>
        <w:t>CINCO MIL CUATROCIENTOS VEINTICUATRO</w:t>
      </w:r>
      <w:r>
        <w:rPr>
          <w:rFonts w:eastAsia="Calibri"/>
        </w:rPr>
        <w:t xml:space="preserve"> </w:t>
      </w:r>
      <w:r>
        <w:rPr>
          <w:rFonts w:eastAsia="Calibri"/>
          <w:b/>
          <w:bCs/>
        </w:rPr>
        <w:t>67</w:t>
      </w:r>
      <w:r w:rsidRPr="007F706D">
        <w:rPr>
          <w:rFonts w:eastAsia="Calibri"/>
          <w:b/>
          <w:bCs/>
        </w:rPr>
        <w:t>/100 DÓLARES DE LOS ESTADO</w:t>
      </w:r>
      <w:r>
        <w:rPr>
          <w:rFonts w:eastAsia="Calibri"/>
          <w:b/>
          <w:bCs/>
        </w:rPr>
        <w:t>S UNIDOS DE AMÉRICA. ($5,424.67</w:t>
      </w:r>
      <w:proofErr w:type="gramStart"/>
      <w:r w:rsidRPr="007F706D">
        <w:rPr>
          <w:rFonts w:eastAsia="Calibri"/>
        </w:rPr>
        <w:t>)  a</w:t>
      </w:r>
      <w:proofErr w:type="gramEnd"/>
      <w:r w:rsidRPr="007F706D">
        <w:rPr>
          <w:rFonts w:eastAsia="Calibri"/>
        </w:rPr>
        <w:t xml:space="preserve"> favor de </w:t>
      </w:r>
      <w:r>
        <w:rPr>
          <w:rFonts w:eastAsia="Calibri"/>
        </w:rPr>
        <w:t xml:space="preserve"> </w:t>
      </w:r>
      <w:r>
        <w:rPr>
          <w:rFonts w:eastAsia="Calibri"/>
          <w:b/>
        </w:rPr>
        <w:t>Julio Cesar Ortiz Cerna</w:t>
      </w:r>
      <w:r w:rsidRPr="007F706D">
        <w:rPr>
          <w:rFonts w:eastAsia="Calibri"/>
        </w:rPr>
        <w:t xml:space="preserve">, pago en concepto de indemnización por retiro voluntario, conforme a detalle siguiente: </w:t>
      </w:r>
    </w:p>
    <w:p w14:paraId="4D8D89DA"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LÍNEA 0101</w:t>
      </w:r>
    </w:p>
    <w:p w14:paraId="49EE5C64"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2,505.21</w:t>
      </w:r>
      <w:proofErr w:type="gramStart"/>
      <w:r w:rsidRPr="007F706D">
        <w:rPr>
          <w:rFonts w:eastAsia="Calibri"/>
          <w:szCs w:val="24"/>
        </w:rPr>
        <w:t xml:space="preserve">   (</w:t>
      </w:r>
      <w:proofErr w:type="gramEnd"/>
      <w:r w:rsidRPr="007F706D">
        <w:rPr>
          <w:rFonts w:eastAsia="Calibri"/>
          <w:szCs w:val="24"/>
        </w:rPr>
        <w:t>Por retiro voluntario)</w:t>
      </w:r>
    </w:p>
    <w:p w14:paraId="585B4D41"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414.25   </w:t>
      </w:r>
      <w:r w:rsidRPr="007F706D">
        <w:rPr>
          <w:rFonts w:eastAsia="Calibri"/>
          <w:szCs w:val="24"/>
        </w:rPr>
        <w:t>(aguinaldo proporcional)</w:t>
      </w:r>
    </w:p>
    <w:p w14:paraId="41AFAA27" w14:textId="77777777" w:rsidR="003A6CEE" w:rsidRPr="007F706D"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$ 2,505.21   (</w:t>
      </w:r>
      <w:r w:rsidRPr="007F706D">
        <w:rPr>
          <w:rFonts w:eastAsia="Calibri"/>
          <w:szCs w:val="24"/>
        </w:rPr>
        <w:t xml:space="preserve">prestación económica adicional) </w:t>
      </w:r>
    </w:p>
    <w:p w14:paraId="0B1F7775" w14:textId="77777777" w:rsidR="003A6CEE" w:rsidRPr="007F706D" w:rsidRDefault="003A6CEE" w:rsidP="003A6CEE">
      <w:pPr>
        <w:tabs>
          <w:tab w:val="left" w:pos="2137"/>
        </w:tabs>
        <w:spacing w:after="0" w:line="240" w:lineRule="auto"/>
        <w:jc w:val="both"/>
        <w:rPr>
          <w:rFonts w:eastAsia="Calibri"/>
          <w:szCs w:val="24"/>
        </w:rPr>
      </w:pPr>
    </w:p>
    <w:p w14:paraId="51367C73" w14:textId="77777777" w:rsidR="003A6CEE" w:rsidRPr="007F706D" w:rsidRDefault="003A6CEE" w:rsidP="003A6CEE">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5,424.67</w:t>
      </w:r>
    </w:p>
    <w:p w14:paraId="3251236A" w14:textId="77777777" w:rsidR="003A6CEE" w:rsidRDefault="003A6CEE" w:rsidP="003A6CEE">
      <w:pPr>
        <w:tabs>
          <w:tab w:val="left" w:pos="2137"/>
        </w:tabs>
        <w:spacing w:after="0" w:line="240" w:lineRule="auto"/>
        <w:jc w:val="both"/>
        <w:rPr>
          <w:rFonts w:eastAsia="Calibri"/>
          <w:szCs w:val="24"/>
        </w:rPr>
      </w:pPr>
    </w:p>
    <w:p w14:paraId="6DC878F7" w14:textId="28767171"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Dicha erogación se hará del Presupuesto Municipal Vigente.</w:t>
      </w:r>
    </w:p>
    <w:p w14:paraId="3ED5854E" w14:textId="77777777"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p w14:paraId="2067D8A1" w14:textId="77777777" w:rsidR="003A6CEE" w:rsidRDefault="003A6CEE" w:rsidP="003A6CEE">
      <w:pPr>
        <w:tabs>
          <w:tab w:val="left" w:pos="922"/>
          <w:tab w:val="left" w:pos="7513"/>
          <w:tab w:val="left" w:pos="7797"/>
        </w:tabs>
        <w:spacing w:after="0" w:line="240" w:lineRule="auto"/>
        <w:jc w:val="both"/>
        <w:rPr>
          <w:rFonts w:eastAsia="Calibri"/>
          <w:szCs w:val="24"/>
        </w:rPr>
      </w:pPr>
    </w:p>
    <w:p w14:paraId="15F72FD8" w14:textId="066D0E10" w:rsidR="005E7FFA" w:rsidRDefault="005E7FFA" w:rsidP="003A6CEE">
      <w:pPr>
        <w:tabs>
          <w:tab w:val="left" w:pos="922"/>
          <w:tab w:val="left" w:pos="7513"/>
          <w:tab w:val="left" w:pos="7797"/>
        </w:tabs>
        <w:spacing w:after="0" w:line="240" w:lineRule="auto"/>
        <w:jc w:val="both"/>
        <w:rPr>
          <w:szCs w:val="24"/>
        </w:rPr>
      </w:pPr>
    </w:p>
    <w:p w14:paraId="20C137AF" w14:textId="2F81ED12" w:rsidR="000F6BD5" w:rsidRDefault="000F6BD5" w:rsidP="003A6CEE">
      <w:pPr>
        <w:tabs>
          <w:tab w:val="left" w:pos="922"/>
          <w:tab w:val="left" w:pos="7513"/>
          <w:tab w:val="left" w:pos="7797"/>
        </w:tabs>
        <w:spacing w:after="0" w:line="240" w:lineRule="auto"/>
        <w:jc w:val="both"/>
        <w:rPr>
          <w:szCs w:val="24"/>
        </w:rPr>
      </w:pPr>
    </w:p>
    <w:p w14:paraId="2670A3BB" w14:textId="4A460EC1" w:rsidR="000F6BD5" w:rsidRDefault="000F6BD5" w:rsidP="003A6CEE">
      <w:pPr>
        <w:tabs>
          <w:tab w:val="left" w:pos="922"/>
          <w:tab w:val="left" w:pos="7513"/>
          <w:tab w:val="left" w:pos="7797"/>
        </w:tabs>
        <w:spacing w:after="0" w:line="240" w:lineRule="auto"/>
        <w:jc w:val="both"/>
        <w:rPr>
          <w:szCs w:val="24"/>
        </w:rPr>
      </w:pPr>
    </w:p>
    <w:p w14:paraId="7CB0E970" w14:textId="77777777" w:rsidR="000F6BD5" w:rsidRDefault="000F6BD5" w:rsidP="003A6CEE">
      <w:pPr>
        <w:tabs>
          <w:tab w:val="left" w:pos="922"/>
          <w:tab w:val="left" w:pos="7513"/>
          <w:tab w:val="left" w:pos="7797"/>
        </w:tabs>
        <w:spacing w:after="0" w:line="240" w:lineRule="auto"/>
        <w:jc w:val="both"/>
        <w:rPr>
          <w:szCs w:val="24"/>
        </w:rPr>
      </w:pPr>
    </w:p>
    <w:p w14:paraId="78BC2266" w14:textId="1A9D97EB" w:rsidR="003A6CEE" w:rsidRPr="007F706D" w:rsidRDefault="003A6CEE" w:rsidP="003A6CEE">
      <w:pPr>
        <w:jc w:val="both"/>
        <w:rPr>
          <w:b/>
          <w:szCs w:val="24"/>
          <w:u w:val="single"/>
        </w:rPr>
      </w:pPr>
      <w:r>
        <w:rPr>
          <w:b/>
          <w:szCs w:val="24"/>
          <w:u w:val="single"/>
        </w:rPr>
        <w:t>ACUERDO NÚMERO</w:t>
      </w:r>
      <w:r w:rsidR="004676B4">
        <w:rPr>
          <w:b/>
          <w:szCs w:val="24"/>
          <w:u w:val="single"/>
        </w:rPr>
        <w:t xml:space="preserve"> ONCE: </w:t>
      </w:r>
    </w:p>
    <w:p w14:paraId="648099AA"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EL Concejo Municipal CONSIDERANDO:</w:t>
      </w:r>
    </w:p>
    <w:p w14:paraId="3493FD47" w14:textId="77777777" w:rsidR="003A6CEE" w:rsidRPr="007F706D" w:rsidRDefault="003A6CEE" w:rsidP="003A6CEE">
      <w:pPr>
        <w:tabs>
          <w:tab w:val="left" w:pos="2137"/>
        </w:tabs>
        <w:spacing w:after="0" w:line="240" w:lineRule="auto"/>
        <w:jc w:val="both"/>
        <w:rPr>
          <w:rFonts w:eastAsia="Calibri"/>
          <w:szCs w:val="24"/>
        </w:rPr>
      </w:pPr>
      <w:r>
        <w:rPr>
          <w:rFonts w:eastAsia="Calibri"/>
          <w:szCs w:val="24"/>
        </w:rPr>
        <w:t xml:space="preserve"> I.- Que el</w:t>
      </w:r>
      <w:r w:rsidRPr="007F706D">
        <w:rPr>
          <w:rFonts w:eastAsia="Calibri"/>
          <w:szCs w:val="24"/>
        </w:rPr>
        <w:t xml:space="preserve"> </w:t>
      </w:r>
      <w:r>
        <w:rPr>
          <w:rFonts w:eastAsia="Calibri"/>
          <w:szCs w:val="24"/>
        </w:rPr>
        <w:t xml:space="preserve">Sr. </w:t>
      </w:r>
      <w:r>
        <w:rPr>
          <w:rFonts w:eastAsia="Calibri"/>
          <w:b/>
          <w:szCs w:val="24"/>
        </w:rPr>
        <w:t>Marcos Alejandro Magaña Mira</w:t>
      </w:r>
      <w:r>
        <w:rPr>
          <w:rFonts w:eastAsia="Calibri"/>
          <w:szCs w:val="24"/>
        </w:rPr>
        <w:t>, Ostenta el cargo de Motorista de la Unidad de Plantel de maquinaria y equipo</w:t>
      </w:r>
      <w:r w:rsidRPr="007F706D">
        <w:rPr>
          <w:rFonts w:eastAsia="Calibri"/>
          <w:szCs w:val="24"/>
        </w:rPr>
        <w:t>; y quien interpuso su renunci</w:t>
      </w:r>
      <w:r>
        <w:rPr>
          <w:rFonts w:eastAsia="Calibri"/>
          <w:szCs w:val="24"/>
        </w:rPr>
        <w:t xml:space="preserve">a voluntaria a partir del día 01 de </w:t>
      </w:r>
      <w:proofErr w:type="gramStart"/>
      <w:r>
        <w:rPr>
          <w:rFonts w:eastAsia="Calibri"/>
          <w:szCs w:val="24"/>
        </w:rPr>
        <w:t>Agosto</w:t>
      </w:r>
      <w:proofErr w:type="gramEnd"/>
      <w:r w:rsidRPr="007F706D">
        <w:rPr>
          <w:rFonts w:eastAsia="Calibri"/>
          <w:szCs w:val="24"/>
        </w:rPr>
        <w:t xml:space="preserve"> del </w:t>
      </w:r>
      <w:r>
        <w:rPr>
          <w:rFonts w:eastAsia="Calibri"/>
          <w:szCs w:val="24"/>
        </w:rPr>
        <w:t xml:space="preserve">año </w:t>
      </w:r>
      <w:r w:rsidRPr="007F706D">
        <w:rPr>
          <w:rFonts w:eastAsia="Calibri"/>
          <w:szCs w:val="24"/>
        </w:rPr>
        <w:t>do</w:t>
      </w:r>
      <w:r>
        <w:rPr>
          <w:rFonts w:eastAsia="Calibri"/>
          <w:szCs w:val="24"/>
        </w:rPr>
        <w:t>s mil veintiuno</w:t>
      </w:r>
      <w:r w:rsidRPr="007F706D">
        <w:rPr>
          <w:rFonts w:eastAsia="Calibri"/>
          <w:szCs w:val="24"/>
        </w:rPr>
        <w:t xml:space="preserve">;   </w:t>
      </w:r>
    </w:p>
    <w:p w14:paraId="2C686390" w14:textId="77777777" w:rsidR="003A6CEE" w:rsidRPr="007F706D" w:rsidRDefault="003A6CEE" w:rsidP="003A6CEE">
      <w:pPr>
        <w:tabs>
          <w:tab w:val="left" w:pos="2137"/>
        </w:tabs>
        <w:spacing w:after="0" w:line="240" w:lineRule="auto"/>
        <w:jc w:val="both"/>
        <w:rPr>
          <w:rFonts w:eastAsia="Calibri"/>
          <w:szCs w:val="24"/>
        </w:rPr>
      </w:pPr>
    </w:p>
    <w:p w14:paraId="3BC04BD4" w14:textId="77777777" w:rsidR="003A6CEE" w:rsidRPr="007F706D" w:rsidRDefault="003A6CEE" w:rsidP="003A6CEE">
      <w:pPr>
        <w:tabs>
          <w:tab w:val="left" w:pos="2137"/>
        </w:tabs>
        <w:spacing w:after="0" w:line="240" w:lineRule="auto"/>
        <w:jc w:val="both"/>
        <w:rPr>
          <w:rFonts w:eastAsia="Calibri"/>
          <w:bCs/>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5B29C68D" w14:textId="77777777" w:rsidR="003A6CEE" w:rsidRPr="007F706D" w:rsidRDefault="003A6CEE" w:rsidP="003A6CEE">
      <w:pPr>
        <w:autoSpaceDE w:val="0"/>
        <w:autoSpaceDN w:val="0"/>
        <w:adjustRightInd w:val="0"/>
        <w:jc w:val="both"/>
        <w:rPr>
          <w:rFonts w:eastAsia="Calibri"/>
          <w:szCs w:val="24"/>
        </w:rPr>
      </w:pPr>
      <w:r w:rsidRPr="007F706D">
        <w:rPr>
          <w:rFonts w:eastAsia="Calibri"/>
          <w:szCs w:val="24"/>
        </w:rPr>
        <w:t xml:space="preserve">III.- Que ha presentado a este Concejo el cálculo por retiro voluntario emitido por el Ministerio de Trabajo y Previsión Social Dirección General de Inspección de Trabajo. </w:t>
      </w:r>
    </w:p>
    <w:p w14:paraId="6CB2F473" w14:textId="77777777" w:rsidR="003A6CEE" w:rsidRPr="007F706D" w:rsidRDefault="003A6CEE" w:rsidP="003A6CEE">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2858C8D4" w14:textId="77777777" w:rsidR="003A6CEE" w:rsidRPr="007F706D" w:rsidRDefault="003A6CEE" w:rsidP="009749F0">
      <w:pPr>
        <w:pStyle w:val="Prrafodelista"/>
        <w:numPr>
          <w:ilvl w:val="0"/>
          <w:numId w:val="224"/>
        </w:numPr>
        <w:tabs>
          <w:tab w:val="left" w:pos="2137"/>
        </w:tabs>
        <w:spacing w:after="0" w:line="240" w:lineRule="auto"/>
        <w:jc w:val="both"/>
        <w:rPr>
          <w:rFonts w:eastAsia="Calibri"/>
        </w:rPr>
      </w:pPr>
      <w:r w:rsidRPr="007F706D">
        <w:rPr>
          <w:rFonts w:eastAsia="Calibri"/>
        </w:rPr>
        <w:t>Acept</w:t>
      </w:r>
      <w:r>
        <w:rPr>
          <w:rFonts w:eastAsia="Calibri"/>
        </w:rPr>
        <w:t>ar la Renuncia, presentada por el</w:t>
      </w:r>
      <w:r w:rsidRPr="007F706D">
        <w:rPr>
          <w:rFonts w:eastAsia="Calibri"/>
        </w:rPr>
        <w:t xml:space="preserve"> </w:t>
      </w:r>
      <w:r>
        <w:rPr>
          <w:rFonts w:eastAsia="Calibri"/>
        </w:rPr>
        <w:t xml:space="preserve">Sr. </w:t>
      </w:r>
      <w:r>
        <w:rPr>
          <w:rFonts w:eastAsia="Calibri"/>
          <w:b/>
        </w:rPr>
        <w:t>Marcos Alejandro Magaña Mira</w:t>
      </w:r>
      <w:r>
        <w:rPr>
          <w:rFonts w:eastAsia="Calibri"/>
        </w:rPr>
        <w:t xml:space="preserve">, a partir del día 01 de </w:t>
      </w:r>
      <w:proofErr w:type="gramStart"/>
      <w:r>
        <w:rPr>
          <w:rFonts w:eastAsia="Calibri"/>
        </w:rPr>
        <w:t>Agosto</w:t>
      </w:r>
      <w:proofErr w:type="gramEnd"/>
      <w:r>
        <w:rPr>
          <w:rFonts w:eastAsia="Calibri"/>
        </w:rPr>
        <w:t xml:space="preserve"> del año dos mil veintiuno</w:t>
      </w:r>
      <w:r w:rsidRPr="007F706D">
        <w:rPr>
          <w:rFonts w:eastAsia="Calibri"/>
        </w:rPr>
        <w:t>.</w:t>
      </w:r>
    </w:p>
    <w:p w14:paraId="711D39F7" w14:textId="77777777" w:rsidR="003A6CEE" w:rsidRPr="007F706D" w:rsidRDefault="003A6CEE" w:rsidP="009749F0">
      <w:pPr>
        <w:pStyle w:val="Prrafodelista"/>
        <w:numPr>
          <w:ilvl w:val="0"/>
          <w:numId w:val="224"/>
        </w:numPr>
        <w:tabs>
          <w:tab w:val="left" w:pos="2137"/>
        </w:tabs>
        <w:spacing w:after="0" w:line="240" w:lineRule="auto"/>
        <w:jc w:val="both"/>
        <w:rPr>
          <w:rFonts w:eastAsia="Calibri"/>
        </w:rPr>
      </w:pPr>
      <w:r w:rsidRPr="007F706D">
        <w:rPr>
          <w:rFonts w:eastAsia="Calibri"/>
        </w:rPr>
        <w:t xml:space="preserve">EROGAR la cantidad total de </w:t>
      </w:r>
      <w:r>
        <w:rPr>
          <w:rFonts w:eastAsia="Calibri"/>
          <w:b/>
          <w:bCs/>
        </w:rPr>
        <w:t>CUATRO MIL CUATROCIENTOS VEINTIOCHO 08</w:t>
      </w:r>
      <w:r w:rsidRPr="007F706D">
        <w:rPr>
          <w:rFonts w:eastAsia="Calibri"/>
          <w:b/>
          <w:bCs/>
        </w:rPr>
        <w:t>/100 DÓLARES DE LOS ESTADO</w:t>
      </w:r>
      <w:r>
        <w:rPr>
          <w:rFonts w:eastAsia="Calibri"/>
          <w:b/>
          <w:bCs/>
        </w:rPr>
        <w:t>S UNIDOS DE AMÉRICA. ($4,428.08</w:t>
      </w:r>
      <w:proofErr w:type="gramStart"/>
      <w:r>
        <w:rPr>
          <w:rFonts w:eastAsia="Calibri"/>
        </w:rPr>
        <w:t>)  a</w:t>
      </w:r>
      <w:proofErr w:type="gramEnd"/>
      <w:r>
        <w:rPr>
          <w:rFonts w:eastAsia="Calibri"/>
        </w:rPr>
        <w:t xml:space="preserve"> favor de  </w:t>
      </w:r>
      <w:r>
        <w:rPr>
          <w:rFonts w:eastAsia="Calibri"/>
          <w:b/>
        </w:rPr>
        <w:t>Marcos Alejandro Magaña Mira</w:t>
      </w:r>
      <w:r w:rsidRPr="007F706D">
        <w:rPr>
          <w:rFonts w:eastAsia="Calibri"/>
        </w:rPr>
        <w:t xml:space="preserve">, pago en concepto de indemnización por retiro voluntario, conforme a detalle siguiente: </w:t>
      </w:r>
    </w:p>
    <w:p w14:paraId="0945A77A" w14:textId="77777777" w:rsidR="003A6CEE" w:rsidRPr="007F706D" w:rsidRDefault="003A6CEE" w:rsidP="003A6CEE">
      <w:pPr>
        <w:tabs>
          <w:tab w:val="left" w:pos="2137"/>
        </w:tabs>
        <w:spacing w:after="0" w:line="240" w:lineRule="auto"/>
        <w:contextualSpacing/>
        <w:jc w:val="both"/>
        <w:rPr>
          <w:rFonts w:eastAsia="Calibri"/>
          <w:szCs w:val="24"/>
        </w:rPr>
      </w:pPr>
      <w:r w:rsidRPr="007F706D">
        <w:rPr>
          <w:rFonts w:eastAsia="Calibri"/>
          <w:szCs w:val="24"/>
        </w:rPr>
        <w:t>LÍNEA 0101</w:t>
      </w:r>
    </w:p>
    <w:p w14:paraId="5036B8C7"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51701 … $</w:t>
      </w:r>
      <w:r>
        <w:rPr>
          <w:rFonts w:eastAsia="Calibri"/>
          <w:szCs w:val="24"/>
        </w:rPr>
        <w:t xml:space="preserve"> 1,934.93</w:t>
      </w:r>
      <w:proofErr w:type="gramStart"/>
      <w:r w:rsidRPr="007F706D">
        <w:rPr>
          <w:rFonts w:eastAsia="Calibri"/>
          <w:szCs w:val="24"/>
        </w:rPr>
        <w:t xml:space="preserve">   (</w:t>
      </w:r>
      <w:proofErr w:type="gramEnd"/>
      <w:r w:rsidRPr="007F706D">
        <w:rPr>
          <w:rFonts w:eastAsia="Calibri"/>
          <w:szCs w:val="24"/>
        </w:rPr>
        <w:t>Por retiro voluntario)</w:t>
      </w:r>
    </w:p>
    <w:p w14:paraId="5E5B92BE" w14:textId="77777777" w:rsidR="003A6CEE" w:rsidRDefault="003A6CEE" w:rsidP="003A6CEE">
      <w:pPr>
        <w:tabs>
          <w:tab w:val="left" w:pos="2137"/>
        </w:tabs>
        <w:spacing w:after="0" w:line="240" w:lineRule="auto"/>
        <w:contextualSpacing/>
        <w:jc w:val="both"/>
        <w:rPr>
          <w:rFonts w:eastAsia="Calibri"/>
          <w:szCs w:val="24"/>
        </w:rPr>
      </w:pPr>
      <w:r w:rsidRPr="007F706D">
        <w:rPr>
          <w:rFonts w:eastAsia="Calibri"/>
          <w:szCs w:val="24"/>
        </w:rPr>
        <w:t xml:space="preserve">Código </w:t>
      </w:r>
      <w:proofErr w:type="spellStart"/>
      <w:r w:rsidRPr="007F706D">
        <w:rPr>
          <w:rFonts w:eastAsia="Calibri"/>
          <w:szCs w:val="24"/>
        </w:rPr>
        <w:t>N°</w:t>
      </w:r>
      <w:proofErr w:type="spellEnd"/>
      <w:r w:rsidRPr="007F706D">
        <w:rPr>
          <w:rFonts w:eastAsia="Calibri"/>
          <w:szCs w:val="24"/>
        </w:rPr>
        <w:t xml:space="preserve"> 51103</w:t>
      </w:r>
      <w:proofErr w:type="gramStart"/>
      <w:r w:rsidRPr="007F706D">
        <w:rPr>
          <w:rFonts w:eastAsia="Calibri"/>
          <w:szCs w:val="24"/>
        </w:rPr>
        <w:t xml:space="preserve"> </w:t>
      </w:r>
      <w:r>
        <w:rPr>
          <w:rFonts w:eastAsia="Calibri"/>
          <w:szCs w:val="24"/>
        </w:rPr>
        <w:t>….</w:t>
      </w:r>
      <w:proofErr w:type="gramEnd"/>
      <w:r>
        <w:rPr>
          <w:rFonts w:eastAsia="Calibri"/>
          <w:szCs w:val="24"/>
        </w:rPr>
        <w:t xml:space="preserve">$    317.81   </w:t>
      </w:r>
      <w:r w:rsidRPr="007F706D">
        <w:rPr>
          <w:rFonts w:eastAsia="Calibri"/>
          <w:szCs w:val="24"/>
        </w:rPr>
        <w:t>(aguinaldo proporcional)</w:t>
      </w:r>
    </w:p>
    <w:p w14:paraId="7A1964CD" w14:textId="77777777" w:rsidR="003A6CEE" w:rsidRPr="0052515F"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51107</w:t>
      </w:r>
      <w:r w:rsidRPr="007F706D">
        <w:rPr>
          <w:rFonts w:eastAsia="Calibri"/>
          <w:szCs w:val="24"/>
        </w:rPr>
        <w:t xml:space="preserve"> … $</w:t>
      </w:r>
      <w:r>
        <w:rPr>
          <w:rFonts w:eastAsia="Calibri"/>
          <w:szCs w:val="24"/>
        </w:rPr>
        <w:t xml:space="preserve">    240.41</w:t>
      </w:r>
      <w:proofErr w:type="gramStart"/>
      <w:r>
        <w:rPr>
          <w:rFonts w:eastAsia="Calibri"/>
          <w:szCs w:val="24"/>
        </w:rPr>
        <w:t xml:space="preserve">   (</w:t>
      </w:r>
      <w:proofErr w:type="gramEnd"/>
      <w:r>
        <w:rPr>
          <w:rFonts w:eastAsia="Calibri"/>
          <w:szCs w:val="24"/>
        </w:rPr>
        <w:t>Por vacaciones proporcionales)</w:t>
      </w:r>
    </w:p>
    <w:p w14:paraId="3B3D0E40" w14:textId="77777777" w:rsidR="003A6CEE" w:rsidRPr="007F706D" w:rsidRDefault="003A6CEE" w:rsidP="003A6CEE">
      <w:pPr>
        <w:tabs>
          <w:tab w:val="left" w:pos="2137"/>
        </w:tabs>
        <w:spacing w:after="0" w:line="240" w:lineRule="auto"/>
        <w:contextualSpacing/>
        <w:jc w:val="both"/>
        <w:rPr>
          <w:rFonts w:eastAsia="Calibri"/>
          <w:szCs w:val="24"/>
        </w:rPr>
      </w:pPr>
      <w:r>
        <w:rPr>
          <w:rFonts w:eastAsia="Calibri"/>
          <w:szCs w:val="24"/>
        </w:rPr>
        <w:t xml:space="preserve">Código </w:t>
      </w:r>
      <w:proofErr w:type="spellStart"/>
      <w:r>
        <w:rPr>
          <w:rFonts w:eastAsia="Calibri"/>
          <w:szCs w:val="24"/>
        </w:rPr>
        <w:t>N°</w:t>
      </w:r>
      <w:proofErr w:type="spellEnd"/>
      <w:r>
        <w:rPr>
          <w:rFonts w:eastAsia="Calibri"/>
          <w:szCs w:val="24"/>
        </w:rPr>
        <w:t xml:space="preserve"> 51701</w:t>
      </w:r>
      <w:proofErr w:type="gramStart"/>
      <w:r>
        <w:rPr>
          <w:rFonts w:eastAsia="Calibri"/>
          <w:szCs w:val="24"/>
        </w:rPr>
        <w:t xml:space="preserve"> ….</w:t>
      </w:r>
      <w:proofErr w:type="gramEnd"/>
      <w:r>
        <w:rPr>
          <w:rFonts w:eastAsia="Calibri"/>
          <w:szCs w:val="24"/>
        </w:rPr>
        <w:t>$ 1,934.93   (</w:t>
      </w:r>
      <w:r w:rsidRPr="007F706D">
        <w:rPr>
          <w:rFonts w:eastAsia="Calibri"/>
          <w:szCs w:val="24"/>
        </w:rPr>
        <w:t xml:space="preserve">prestación económica adicional) </w:t>
      </w:r>
    </w:p>
    <w:p w14:paraId="305877CE" w14:textId="77777777" w:rsidR="003A6CEE" w:rsidRPr="007F706D" w:rsidRDefault="003A6CEE" w:rsidP="003A6CEE">
      <w:pPr>
        <w:tabs>
          <w:tab w:val="left" w:pos="2137"/>
        </w:tabs>
        <w:spacing w:after="0" w:line="240" w:lineRule="auto"/>
        <w:jc w:val="both"/>
        <w:rPr>
          <w:rFonts w:eastAsia="Calibri"/>
          <w:szCs w:val="24"/>
        </w:rPr>
      </w:pPr>
    </w:p>
    <w:p w14:paraId="4CF8E969" w14:textId="77777777" w:rsidR="003A6CEE" w:rsidRPr="007F706D" w:rsidRDefault="003A6CEE" w:rsidP="003A6CEE">
      <w:pPr>
        <w:tabs>
          <w:tab w:val="left" w:pos="2137"/>
        </w:tabs>
        <w:spacing w:after="0" w:line="240" w:lineRule="auto"/>
        <w:jc w:val="both"/>
        <w:rPr>
          <w:rFonts w:eastAsia="Calibri"/>
          <w:b/>
          <w:szCs w:val="24"/>
        </w:rPr>
      </w:pPr>
      <w:r w:rsidRPr="007F706D">
        <w:rPr>
          <w:rFonts w:eastAsia="Calibri"/>
          <w:b/>
          <w:szCs w:val="24"/>
        </w:rPr>
        <w:t>Total…………………………………………</w:t>
      </w:r>
      <w:proofErr w:type="gramStart"/>
      <w:r w:rsidRPr="007F706D">
        <w:rPr>
          <w:rFonts w:eastAsia="Calibri"/>
          <w:b/>
          <w:szCs w:val="24"/>
        </w:rPr>
        <w:t>…….</w:t>
      </w:r>
      <w:proofErr w:type="gramEnd"/>
      <w:r w:rsidRPr="007F706D">
        <w:rPr>
          <w:rFonts w:eastAsia="Calibri"/>
          <w:b/>
          <w:szCs w:val="24"/>
        </w:rPr>
        <w:t>…. $</w:t>
      </w:r>
      <w:r>
        <w:rPr>
          <w:rFonts w:eastAsia="Calibri"/>
          <w:b/>
          <w:szCs w:val="24"/>
        </w:rPr>
        <w:t xml:space="preserve"> 4,428.08</w:t>
      </w:r>
    </w:p>
    <w:p w14:paraId="041F373E" w14:textId="77777777" w:rsidR="003A6CEE" w:rsidRDefault="003A6CEE" w:rsidP="003A6CEE">
      <w:pPr>
        <w:tabs>
          <w:tab w:val="left" w:pos="2137"/>
        </w:tabs>
        <w:spacing w:after="0" w:line="240" w:lineRule="auto"/>
        <w:jc w:val="both"/>
        <w:rPr>
          <w:rFonts w:eastAsia="Calibri"/>
          <w:szCs w:val="24"/>
        </w:rPr>
      </w:pPr>
    </w:p>
    <w:p w14:paraId="3C96EDAF" w14:textId="62EAB631" w:rsidR="003A6CEE" w:rsidRPr="007F706D" w:rsidRDefault="003A6CEE" w:rsidP="003A6CEE">
      <w:pPr>
        <w:tabs>
          <w:tab w:val="left" w:pos="2137"/>
        </w:tabs>
        <w:spacing w:after="0" w:line="240" w:lineRule="auto"/>
        <w:jc w:val="both"/>
        <w:rPr>
          <w:rFonts w:eastAsia="Calibri"/>
          <w:szCs w:val="24"/>
        </w:rPr>
      </w:pPr>
      <w:r w:rsidRPr="007F706D">
        <w:rPr>
          <w:rFonts w:eastAsia="Calibri"/>
          <w:szCs w:val="24"/>
        </w:rPr>
        <w:t xml:space="preserve">Dicha erogación se hará del Presupuesto Municipal Vigente. </w:t>
      </w:r>
    </w:p>
    <w:p w14:paraId="05293A34" w14:textId="77777777" w:rsidR="003A6CEE" w:rsidRDefault="003A6CEE" w:rsidP="003A6CEE">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p w14:paraId="19AA9863" w14:textId="77777777" w:rsidR="003A6CEE" w:rsidRDefault="003A6CEE" w:rsidP="003A6CEE">
      <w:pPr>
        <w:tabs>
          <w:tab w:val="left" w:pos="922"/>
          <w:tab w:val="left" w:pos="7513"/>
          <w:tab w:val="left" w:pos="7797"/>
        </w:tabs>
        <w:spacing w:after="0" w:line="240" w:lineRule="auto"/>
        <w:jc w:val="both"/>
        <w:rPr>
          <w:rFonts w:eastAsia="Calibri"/>
          <w:szCs w:val="24"/>
        </w:rPr>
      </w:pPr>
    </w:p>
    <w:p w14:paraId="4750E033" w14:textId="77777777" w:rsidR="003A6CEE" w:rsidRPr="003B0CC1" w:rsidRDefault="003A6CEE" w:rsidP="003A6CEE">
      <w:pPr>
        <w:tabs>
          <w:tab w:val="left" w:pos="709"/>
          <w:tab w:val="left" w:pos="7797"/>
        </w:tabs>
        <w:spacing w:after="0" w:line="240" w:lineRule="auto"/>
        <w:jc w:val="both"/>
      </w:pPr>
    </w:p>
    <w:p w14:paraId="09B9D7C2" w14:textId="0F728CB4" w:rsidR="00311D0F" w:rsidRDefault="00311D0F" w:rsidP="000968D7">
      <w:pPr>
        <w:contextualSpacing/>
        <w:jc w:val="both"/>
        <w:rPr>
          <w:b/>
          <w:u w:val="single"/>
        </w:rPr>
      </w:pPr>
      <w:r>
        <w:rPr>
          <w:b/>
          <w:u w:val="single"/>
        </w:rPr>
        <w:t>ACUERDO NÚMERO DOCE:</w:t>
      </w:r>
    </w:p>
    <w:p w14:paraId="46A89B56" w14:textId="77777777" w:rsidR="00662C53" w:rsidRDefault="00662C53" w:rsidP="00662C53">
      <w:r>
        <w:t>CONSIDERANDO:</w:t>
      </w:r>
    </w:p>
    <w:p w14:paraId="600BCA81" w14:textId="77777777" w:rsidR="00662C53" w:rsidRDefault="00662C53" w:rsidP="00662C53">
      <w:pPr>
        <w:jc w:val="both"/>
      </w:pPr>
      <w:r>
        <w:t>I.- Que por decreto ejecutivo número 10, del Órgano Ejecutivo de la Republica, en el ramo de Trabajo y Previsión Social, se establece la Tarifa de Salarios Mínimos para las personas que trabajan en los rubros del comercio, servicios, industria, maquila textil y confección, ingenios azucareros, beneficios de café y otras actividades de agroindustria, así como para las personas trabajadoras a domicilio que laboren en estos rubios, publicado en el Diario Oficial Número 129, Tomo Número 432, de fecha 7 de julio de 2021;</w:t>
      </w:r>
    </w:p>
    <w:p w14:paraId="13FE2DCD" w14:textId="77777777" w:rsidR="00662C53" w:rsidRDefault="00662C53" w:rsidP="00662C53">
      <w:pPr>
        <w:jc w:val="both"/>
      </w:pPr>
      <w:r>
        <w:t>II.- Que el artículo 2 del decreto antes referido, establece que las tarifas de salarios mínimos para las personas que trabajan en los rubros de servicios serán de TRESCIENTOS SESENTA Y CINCO 00/100 DÓLARES ($365.00);</w:t>
      </w:r>
    </w:p>
    <w:p w14:paraId="5AE25615" w14:textId="77777777" w:rsidR="00662C53" w:rsidRDefault="00662C53" w:rsidP="00662C53">
      <w:r>
        <w:t>III.- Que es necesario ajustar el salario mínimo del personal permanente y de contratos que labora en la administración municipal, en cumplimiento de las normas y decretos emitidos en materia laboral.</w:t>
      </w:r>
    </w:p>
    <w:p w14:paraId="71E194E6" w14:textId="77777777" w:rsidR="00662C53" w:rsidRDefault="00662C53" w:rsidP="00662C53">
      <w:pPr>
        <w:jc w:val="both"/>
      </w:pPr>
      <w:r>
        <w:t>POR TANTO, en uso de las facultades que le confiere la Constitución y el Código Municipal, el Concejo Municipal ACUERDA:</w:t>
      </w:r>
    </w:p>
    <w:p w14:paraId="63460355" w14:textId="77777777" w:rsidR="00662C53" w:rsidRDefault="00662C53" w:rsidP="009749F0">
      <w:pPr>
        <w:pStyle w:val="Prrafodelista"/>
        <w:numPr>
          <w:ilvl w:val="0"/>
          <w:numId w:val="225"/>
        </w:numPr>
        <w:spacing w:after="0" w:line="240" w:lineRule="auto"/>
        <w:jc w:val="both"/>
      </w:pPr>
      <w:r>
        <w:t>Incrementar el salario mínimo de 43 plazas permanentes de conformidad al siguiente detalle:</w:t>
      </w:r>
    </w:p>
    <w:tbl>
      <w:tblPr>
        <w:tblW w:w="9761" w:type="dxa"/>
        <w:jc w:val="center"/>
        <w:tblCellMar>
          <w:left w:w="70" w:type="dxa"/>
          <w:right w:w="70" w:type="dxa"/>
        </w:tblCellMar>
        <w:tblLook w:val="04A0" w:firstRow="1" w:lastRow="0" w:firstColumn="1" w:lastColumn="0" w:noHBand="0" w:noVBand="1"/>
      </w:tblPr>
      <w:tblGrid>
        <w:gridCol w:w="300"/>
        <w:gridCol w:w="3448"/>
        <w:gridCol w:w="4208"/>
        <w:gridCol w:w="660"/>
        <w:gridCol w:w="725"/>
        <w:gridCol w:w="860"/>
      </w:tblGrid>
      <w:tr w:rsidR="00662C53" w:rsidRPr="003E5F17" w14:paraId="7A8E89B7" w14:textId="77777777" w:rsidTr="00AD35BE">
        <w:trPr>
          <w:trHeight w:val="465"/>
          <w:jc w:val="center"/>
        </w:trPr>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B2D1"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lastRenderedPageBreak/>
              <w:t>no</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1FAAB4B9"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empleado</w:t>
            </w:r>
          </w:p>
        </w:tc>
        <w:tc>
          <w:tcPr>
            <w:tcW w:w="4208" w:type="dxa"/>
            <w:tcBorders>
              <w:top w:val="single" w:sz="4" w:space="0" w:color="auto"/>
              <w:left w:val="nil"/>
              <w:bottom w:val="single" w:sz="4" w:space="0" w:color="auto"/>
              <w:right w:val="single" w:sz="4" w:space="0" w:color="auto"/>
            </w:tcBorders>
            <w:shd w:val="clear" w:color="auto" w:fill="auto"/>
            <w:vAlign w:val="center"/>
            <w:hideMark/>
          </w:tcPr>
          <w:p w14:paraId="72E3EAE8"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cargo</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2CB7ADF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 xml:space="preserve"> salario </w:t>
            </w:r>
          </w:p>
        </w:tc>
        <w:tc>
          <w:tcPr>
            <w:tcW w:w="615" w:type="dxa"/>
            <w:tcBorders>
              <w:top w:val="single" w:sz="4" w:space="0" w:color="auto"/>
              <w:left w:val="nil"/>
              <w:bottom w:val="single" w:sz="4" w:space="0" w:color="auto"/>
              <w:right w:val="single" w:sz="4" w:space="0" w:color="auto"/>
            </w:tcBorders>
            <w:shd w:val="clear" w:color="auto" w:fill="auto"/>
            <w:vAlign w:val="center"/>
            <w:hideMark/>
          </w:tcPr>
          <w:p w14:paraId="1D9A5F03"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 xml:space="preserve"> aumento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463BADF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 xml:space="preserve"> aumento pres. </w:t>
            </w:r>
          </w:p>
        </w:tc>
      </w:tr>
      <w:tr w:rsidR="00662C53" w:rsidRPr="003E5F17" w14:paraId="1074B6B1"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49462445"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w:t>
            </w:r>
          </w:p>
        </w:tc>
        <w:tc>
          <w:tcPr>
            <w:tcW w:w="3448" w:type="dxa"/>
            <w:tcBorders>
              <w:top w:val="nil"/>
              <w:left w:val="nil"/>
              <w:bottom w:val="single" w:sz="4" w:space="0" w:color="auto"/>
              <w:right w:val="single" w:sz="4" w:space="0" w:color="auto"/>
            </w:tcBorders>
            <w:shd w:val="clear" w:color="auto" w:fill="auto"/>
            <w:noWrap/>
            <w:vAlign w:val="bottom"/>
            <w:hideMark/>
          </w:tcPr>
          <w:p w14:paraId="22EA4F6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DAYSY MARGARITA ESTRADA CANO</w:t>
            </w:r>
          </w:p>
        </w:tc>
        <w:tc>
          <w:tcPr>
            <w:tcW w:w="4208" w:type="dxa"/>
            <w:tcBorders>
              <w:top w:val="nil"/>
              <w:left w:val="nil"/>
              <w:bottom w:val="single" w:sz="4" w:space="0" w:color="auto"/>
              <w:right w:val="single" w:sz="4" w:space="0" w:color="auto"/>
            </w:tcBorders>
            <w:shd w:val="clear" w:color="auto" w:fill="auto"/>
            <w:noWrap/>
            <w:vAlign w:val="bottom"/>
            <w:hideMark/>
          </w:tcPr>
          <w:p w14:paraId="11F4B7DA"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GUARDA PARQUE</w:t>
            </w:r>
          </w:p>
        </w:tc>
        <w:tc>
          <w:tcPr>
            <w:tcW w:w="550" w:type="dxa"/>
            <w:tcBorders>
              <w:top w:val="nil"/>
              <w:left w:val="nil"/>
              <w:bottom w:val="single" w:sz="4" w:space="0" w:color="auto"/>
              <w:right w:val="single" w:sz="4" w:space="0" w:color="auto"/>
            </w:tcBorders>
            <w:shd w:val="clear" w:color="auto" w:fill="auto"/>
            <w:noWrap/>
            <w:vAlign w:val="bottom"/>
            <w:hideMark/>
          </w:tcPr>
          <w:p w14:paraId="743DD7B8"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0389B08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5445AFC3"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5315A001"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68915886"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w:t>
            </w:r>
          </w:p>
        </w:tc>
        <w:tc>
          <w:tcPr>
            <w:tcW w:w="3448" w:type="dxa"/>
            <w:tcBorders>
              <w:top w:val="nil"/>
              <w:left w:val="nil"/>
              <w:bottom w:val="single" w:sz="4" w:space="0" w:color="auto"/>
              <w:right w:val="single" w:sz="4" w:space="0" w:color="auto"/>
            </w:tcBorders>
            <w:shd w:val="clear" w:color="auto" w:fill="auto"/>
            <w:noWrap/>
            <w:vAlign w:val="bottom"/>
            <w:hideMark/>
          </w:tcPr>
          <w:p w14:paraId="2AFDFDAC"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MANUEL DE JESUS POLANCO SANTOS</w:t>
            </w:r>
          </w:p>
        </w:tc>
        <w:tc>
          <w:tcPr>
            <w:tcW w:w="4208" w:type="dxa"/>
            <w:tcBorders>
              <w:top w:val="nil"/>
              <w:left w:val="nil"/>
              <w:bottom w:val="single" w:sz="4" w:space="0" w:color="auto"/>
              <w:right w:val="single" w:sz="4" w:space="0" w:color="auto"/>
            </w:tcBorders>
            <w:shd w:val="clear" w:color="auto" w:fill="auto"/>
            <w:noWrap/>
            <w:vAlign w:val="bottom"/>
            <w:hideMark/>
          </w:tcPr>
          <w:p w14:paraId="6CF9860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GUARDA PARQUE</w:t>
            </w:r>
          </w:p>
        </w:tc>
        <w:tc>
          <w:tcPr>
            <w:tcW w:w="550" w:type="dxa"/>
            <w:tcBorders>
              <w:top w:val="nil"/>
              <w:left w:val="nil"/>
              <w:bottom w:val="single" w:sz="4" w:space="0" w:color="auto"/>
              <w:right w:val="single" w:sz="4" w:space="0" w:color="auto"/>
            </w:tcBorders>
            <w:shd w:val="clear" w:color="auto" w:fill="auto"/>
            <w:noWrap/>
            <w:vAlign w:val="bottom"/>
            <w:hideMark/>
          </w:tcPr>
          <w:p w14:paraId="3B978C84"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3FF6730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6CA6B90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09E154B3"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7FA82B70"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w:t>
            </w:r>
          </w:p>
        </w:tc>
        <w:tc>
          <w:tcPr>
            <w:tcW w:w="3448" w:type="dxa"/>
            <w:tcBorders>
              <w:top w:val="nil"/>
              <w:left w:val="nil"/>
              <w:bottom w:val="single" w:sz="4" w:space="0" w:color="auto"/>
              <w:right w:val="single" w:sz="4" w:space="0" w:color="auto"/>
            </w:tcBorders>
            <w:shd w:val="clear" w:color="auto" w:fill="auto"/>
            <w:noWrap/>
            <w:vAlign w:val="bottom"/>
            <w:hideMark/>
          </w:tcPr>
          <w:p w14:paraId="71976929"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ELSA ESPERANZA ORTEGA DE AGUILAR</w:t>
            </w:r>
          </w:p>
        </w:tc>
        <w:tc>
          <w:tcPr>
            <w:tcW w:w="4208" w:type="dxa"/>
            <w:tcBorders>
              <w:top w:val="nil"/>
              <w:left w:val="nil"/>
              <w:bottom w:val="single" w:sz="4" w:space="0" w:color="auto"/>
              <w:right w:val="single" w:sz="4" w:space="0" w:color="auto"/>
            </w:tcBorders>
            <w:shd w:val="clear" w:color="auto" w:fill="auto"/>
            <w:noWrap/>
            <w:vAlign w:val="bottom"/>
            <w:hideMark/>
          </w:tcPr>
          <w:p w14:paraId="58AA454D"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GUARDA PARQUE</w:t>
            </w:r>
          </w:p>
        </w:tc>
        <w:tc>
          <w:tcPr>
            <w:tcW w:w="550" w:type="dxa"/>
            <w:tcBorders>
              <w:top w:val="nil"/>
              <w:left w:val="nil"/>
              <w:bottom w:val="single" w:sz="4" w:space="0" w:color="auto"/>
              <w:right w:val="single" w:sz="4" w:space="0" w:color="auto"/>
            </w:tcBorders>
            <w:shd w:val="clear" w:color="auto" w:fill="auto"/>
            <w:noWrap/>
            <w:vAlign w:val="bottom"/>
            <w:hideMark/>
          </w:tcPr>
          <w:p w14:paraId="17317B1C"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604C965F"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75319300"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3A26D8AA"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247B0782"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4</w:t>
            </w:r>
          </w:p>
        </w:tc>
        <w:tc>
          <w:tcPr>
            <w:tcW w:w="3448" w:type="dxa"/>
            <w:tcBorders>
              <w:top w:val="nil"/>
              <w:left w:val="nil"/>
              <w:bottom w:val="single" w:sz="4" w:space="0" w:color="auto"/>
              <w:right w:val="single" w:sz="4" w:space="0" w:color="auto"/>
            </w:tcBorders>
            <w:shd w:val="clear" w:color="auto" w:fill="auto"/>
            <w:noWrap/>
            <w:vAlign w:val="bottom"/>
            <w:hideMark/>
          </w:tcPr>
          <w:p w14:paraId="1EDBCDB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REINALDO GONZALEZ</w:t>
            </w:r>
          </w:p>
        </w:tc>
        <w:tc>
          <w:tcPr>
            <w:tcW w:w="4208" w:type="dxa"/>
            <w:tcBorders>
              <w:top w:val="nil"/>
              <w:left w:val="nil"/>
              <w:bottom w:val="single" w:sz="4" w:space="0" w:color="auto"/>
              <w:right w:val="single" w:sz="4" w:space="0" w:color="auto"/>
            </w:tcBorders>
            <w:shd w:val="clear" w:color="auto" w:fill="auto"/>
            <w:noWrap/>
            <w:vAlign w:val="bottom"/>
            <w:hideMark/>
          </w:tcPr>
          <w:p w14:paraId="716F7D8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GUARDA PARQUE</w:t>
            </w:r>
          </w:p>
        </w:tc>
        <w:tc>
          <w:tcPr>
            <w:tcW w:w="550" w:type="dxa"/>
            <w:tcBorders>
              <w:top w:val="nil"/>
              <w:left w:val="nil"/>
              <w:bottom w:val="single" w:sz="4" w:space="0" w:color="auto"/>
              <w:right w:val="single" w:sz="4" w:space="0" w:color="auto"/>
            </w:tcBorders>
            <w:shd w:val="clear" w:color="auto" w:fill="auto"/>
            <w:noWrap/>
            <w:vAlign w:val="bottom"/>
            <w:hideMark/>
          </w:tcPr>
          <w:p w14:paraId="5D2FB002"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09802242"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c>
          <w:tcPr>
            <w:tcW w:w="750" w:type="dxa"/>
            <w:tcBorders>
              <w:top w:val="nil"/>
              <w:left w:val="nil"/>
              <w:bottom w:val="single" w:sz="4" w:space="0" w:color="auto"/>
              <w:right w:val="single" w:sz="4" w:space="0" w:color="auto"/>
            </w:tcBorders>
            <w:shd w:val="clear" w:color="auto" w:fill="auto"/>
            <w:noWrap/>
            <w:vAlign w:val="bottom"/>
            <w:hideMark/>
          </w:tcPr>
          <w:p w14:paraId="13AEF62D"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r>
      <w:tr w:rsidR="00662C53" w:rsidRPr="003E5F17" w14:paraId="4A2B96A9"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7F52D40F"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5</w:t>
            </w:r>
          </w:p>
        </w:tc>
        <w:tc>
          <w:tcPr>
            <w:tcW w:w="3448" w:type="dxa"/>
            <w:tcBorders>
              <w:top w:val="nil"/>
              <w:left w:val="nil"/>
              <w:bottom w:val="single" w:sz="4" w:space="0" w:color="auto"/>
              <w:right w:val="single" w:sz="4" w:space="0" w:color="auto"/>
            </w:tcBorders>
            <w:shd w:val="clear" w:color="auto" w:fill="auto"/>
            <w:noWrap/>
            <w:vAlign w:val="bottom"/>
            <w:hideMark/>
          </w:tcPr>
          <w:p w14:paraId="279E4FA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HIRAM NOE BELTRAN RIVERA</w:t>
            </w:r>
          </w:p>
        </w:tc>
        <w:tc>
          <w:tcPr>
            <w:tcW w:w="4208" w:type="dxa"/>
            <w:tcBorders>
              <w:top w:val="nil"/>
              <w:left w:val="nil"/>
              <w:bottom w:val="single" w:sz="4" w:space="0" w:color="auto"/>
              <w:right w:val="single" w:sz="4" w:space="0" w:color="auto"/>
            </w:tcBorders>
            <w:shd w:val="clear" w:color="auto" w:fill="auto"/>
            <w:noWrap/>
            <w:vAlign w:val="bottom"/>
            <w:hideMark/>
          </w:tcPr>
          <w:p w14:paraId="7F621AB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PROFESOR</w:t>
            </w:r>
          </w:p>
        </w:tc>
        <w:tc>
          <w:tcPr>
            <w:tcW w:w="550" w:type="dxa"/>
            <w:tcBorders>
              <w:top w:val="nil"/>
              <w:left w:val="nil"/>
              <w:bottom w:val="single" w:sz="4" w:space="0" w:color="auto"/>
              <w:right w:val="single" w:sz="4" w:space="0" w:color="auto"/>
            </w:tcBorders>
            <w:shd w:val="clear" w:color="auto" w:fill="auto"/>
            <w:noWrap/>
            <w:vAlign w:val="bottom"/>
            <w:hideMark/>
          </w:tcPr>
          <w:p w14:paraId="71A8045E"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55BC905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3DFA661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0D0A6EA8"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053FB979"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6</w:t>
            </w:r>
          </w:p>
        </w:tc>
        <w:tc>
          <w:tcPr>
            <w:tcW w:w="3448" w:type="dxa"/>
            <w:tcBorders>
              <w:top w:val="nil"/>
              <w:left w:val="nil"/>
              <w:bottom w:val="single" w:sz="4" w:space="0" w:color="auto"/>
              <w:right w:val="single" w:sz="4" w:space="0" w:color="auto"/>
            </w:tcBorders>
            <w:shd w:val="clear" w:color="auto" w:fill="auto"/>
            <w:noWrap/>
            <w:vAlign w:val="bottom"/>
            <w:hideMark/>
          </w:tcPr>
          <w:p w14:paraId="78BB15E5"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PATRICIA MERCEDES JIMENEZ PAREDES</w:t>
            </w:r>
          </w:p>
        </w:tc>
        <w:tc>
          <w:tcPr>
            <w:tcW w:w="4208" w:type="dxa"/>
            <w:tcBorders>
              <w:top w:val="nil"/>
              <w:left w:val="nil"/>
              <w:bottom w:val="single" w:sz="4" w:space="0" w:color="auto"/>
              <w:right w:val="single" w:sz="4" w:space="0" w:color="auto"/>
            </w:tcBorders>
            <w:shd w:val="clear" w:color="auto" w:fill="auto"/>
            <w:noWrap/>
            <w:vAlign w:val="bottom"/>
            <w:hideMark/>
          </w:tcPr>
          <w:p w14:paraId="3C43E23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ASISTENTE</w:t>
            </w:r>
          </w:p>
        </w:tc>
        <w:tc>
          <w:tcPr>
            <w:tcW w:w="550" w:type="dxa"/>
            <w:tcBorders>
              <w:top w:val="nil"/>
              <w:left w:val="nil"/>
              <w:bottom w:val="single" w:sz="4" w:space="0" w:color="auto"/>
              <w:right w:val="single" w:sz="4" w:space="0" w:color="auto"/>
            </w:tcBorders>
            <w:shd w:val="clear" w:color="auto" w:fill="auto"/>
            <w:noWrap/>
            <w:vAlign w:val="bottom"/>
            <w:hideMark/>
          </w:tcPr>
          <w:p w14:paraId="1349FA60"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$325.00</w:t>
            </w:r>
          </w:p>
        </w:tc>
        <w:tc>
          <w:tcPr>
            <w:tcW w:w="615" w:type="dxa"/>
            <w:tcBorders>
              <w:top w:val="nil"/>
              <w:left w:val="nil"/>
              <w:bottom w:val="single" w:sz="4" w:space="0" w:color="auto"/>
              <w:right w:val="single" w:sz="4" w:space="0" w:color="auto"/>
            </w:tcBorders>
            <w:shd w:val="clear" w:color="auto" w:fill="auto"/>
            <w:noWrap/>
            <w:vAlign w:val="bottom"/>
            <w:hideMark/>
          </w:tcPr>
          <w:p w14:paraId="1816F6A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$25.00</w:t>
            </w:r>
          </w:p>
        </w:tc>
        <w:tc>
          <w:tcPr>
            <w:tcW w:w="750" w:type="dxa"/>
            <w:tcBorders>
              <w:top w:val="nil"/>
              <w:left w:val="nil"/>
              <w:bottom w:val="single" w:sz="4" w:space="0" w:color="auto"/>
              <w:right w:val="single" w:sz="4" w:space="0" w:color="auto"/>
            </w:tcBorders>
            <w:shd w:val="clear" w:color="auto" w:fill="auto"/>
            <w:noWrap/>
            <w:vAlign w:val="bottom"/>
            <w:hideMark/>
          </w:tcPr>
          <w:p w14:paraId="44019DA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159EC794"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6443EC16"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7</w:t>
            </w:r>
          </w:p>
        </w:tc>
        <w:tc>
          <w:tcPr>
            <w:tcW w:w="3448" w:type="dxa"/>
            <w:tcBorders>
              <w:top w:val="nil"/>
              <w:left w:val="nil"/>
              <w:bottom w:val="single" w:sz="4" w:space="0" w:color="auto"/>
              <w:right w:val="single" w:sz="4" w:space="0" w:color="auto"/>
            </w:tcBorders>
            <w:shd w:val="clear" w:color="auto" w:fill="auto"/>
            <w:noWrap/>
            <w:vAlign w:val="bottom"/>
            <w:hideMark/>
          </w:tcPr>
          <w:p w14:paraId="1CC4E5A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JULIAN ENRIQUE LIMA</w:t>
            </w:r>
          </w:p>
        </w:tc>
        <w:tc>
          <w:tcPr>
            <w:tcW w:w="4208" w:type="dxa"/>
            <w:tcBorders>
              <w:top w:val="nil"/>
              <w:left w:val="nil"/>
              <w:bottom w:val="single" w:sz="4" w:space="0" w:color="auto"/>
              <w:right w:val="single" w:sz="4" w:space="0" w:color="auto"/>
            </w:tcBorders>
            <w:shd w:val="clear" w:color="auto" w:fill="auto"/>
            <w:noWrap/>
            <w:vAlign w:val="bottom"/>
            <w:hideMark/>
          </w:tcPr>
          <w:p w14:paraId="48AB137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OPERADOR DE BOMBA</w:t>
            </w:r>
          </w:p>
        </w:tc>
        <w:tc>
          <w:tcPr>
            <w:tcW w:w="550" w:type="dxa"/>
            <w:tcBorders>
              <w:top w:val="nil"/>
              <w:left w:val="nil"/>
              <w:bottom w:val="single" w:sz="4" w:space="0" w:color="auto"/>
              <w:right w:val="single" w:sz="4" w:space="0" w:color="auto"/>
            </w:tcBorders>
            <w:shd w:val="clear" w:color="auto" w:fill="auto"/>
            <w:noWrap/>
            <w:vAlign w:val="bottom"/>
            <w:hideMark/>
          </w:tcPr>
          <w:p w14:paraId="6616368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7D370719"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4318486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7E6CFD3B"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075B2DAB"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8</w:t>
            </w:r>
          </w:p>
        </w:tc>
        <w:tc>
          <w:tcPr>
            <w:tcW w:w="3448" w:type="dxa"/>
            <w:tcBorders>
              <w:top w:val="nil"/>
              <w:left w:val="nil"/>
              <w:bottom w:val="single" w:sz="4" w:space="0" w:color="auto"/>
              <w:right w:val="single" w:sz="4" w:space="0" w:color="auto"/>
            </w:tcBorders>
            <w:shd w:val="clear" w:color="auto" w:fill="auto"/>
            <w:noWrap/>
            <w:vAlign w:val="bottom"/>
            <w:hideMark/>
          </w:tcPr>
          <w:p w14:paraId="4FF3B5BD"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SUNNY JENNIFER BACARO DE MORAN</w:t>
            </w:r>
          </w:p>
        </w:tc>
        <w:tc>
          <w:tcPr>
            <w:tcW w:w="4208" w:type="dxa"/>
            <w:tcBorders>
              <w:top w:val="nil"/>
              <w:left w:val="nil"/>
              <w:bottom w:val="single" w:sz="4" w:space="0" w:color="auto"/>
              <w:right w:val="single" w:sz="4" w:space="0" w:color="auto"/>
            </w:tcBorders>
            <w:shd w:val="clear" w:color="auto" w:fill="auto"/>
            <w:noWrap/>
            <w:vAlign w:val="bottom"/>
            <w:hideMark/>
          </w:tcPr>
          <w:p w14:paraId="538FEB7A"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ENCARGADO DE CORO MUNICIPAL</w:t>
            </w:r>
          </w:p>
        </w:tc>
        <w:tc>
          <w:tcPr>
            <w:tcW w:w="550" w:type="dxa"/>
            <w:tcBorders>
              <w:top w:val="nil"/>
              <w:left w:val="nil"/>
              <w:bottom w:val="single" w:sz="4" w:space="0" w:color="auto"/>
              <w:right w:val="single" w:sz="4" w:space="0" w:color="auto"/>
            </w:tcBorders>
            <w:shd w:val="clear" w:color="auto" w:fill="auto"/>
            <w:noWrap/>
            <w:vAlign w:val="bottom"/>
            <w:hideMark/>
          </w:tcPr>
          <w:p w14:paraId="53497CA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45405B5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50FC69A0"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515F0015"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363BC608"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9</w:t>
            </w:r>
          </w:p>
        </w:tc>
        <w:tc>
          <w:tcPr>
            <w:tcW w:w="3448" w:type="dxa"/>
            <w:tcBorders>
              <w:top w:val="nil"/>
              <w:left w:val="nil"/>
              <w:bottom w:val="single" w:sz="4" w:space="0" w:color="auto"/>
              <w:right w:val="single" w:sz="4" w:space="0" w:color="auto"/>
            </w:tcBorders>
            <w:shd w:val="clear" w:color="auto" w:fill="auto"/>
            <w:noWrap/>
            <w:vAlign w:val="bottom"/>
            <w:hideMark/>
          </w:tcPr>
          <w:p w14:paraId="2E28F5A7"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CARLOS ANTONIO TEJADA CLAVEL</w:t>
            </w:r>
          </w:p>
        </w:tc>
        <w:tc>
          <w:tcPr>
            <w:tcW w:w="4208" w:type="dxa"/>
            <w:tcBorders>
              <w:top w:val="nil"/>
              <w:left w:val="nil"/>
              <w:bottom w:val="single" w:sz="4" w:space="0" w:color="auto"/>
              <w:right w:val="single" w:sz="4" w:space="0" w:color="auto"/>
            </w:tcBorders>
            <w:shd w:val="clear" w:color="auto" w:fill="auto"/>
            <w:noWrap/>
            <w:vAlign w:val="bottom"/>
            <w:hideMark/>
          </w:tcPr>
          <w:p w14:paraId="7464CBDA"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MANTENIMIENTO POLIDEPORTIVO</w:t>
            </w:r>
          </w:p>
        </w:tc>
        <w:tc>
          <w:tcPr>
            <w:tcW w:w="550" w:type="dxa"/>
            <w:tcBorders>
              <w:top w:val="nil"/>
              <w:left w:val="nil"/>
              <w:bottom w:val="single" w:sz="4" w:space="0" w:color="auto"/>
              <w:right w:val="single" w:sz="4" w:space="0" w:color="auto"/>
            </w:tcBorders>
            <w:shd w:val="clear" w:color="auto" w:fill="auto"/>
            <w:noWrap/>
            <w:vAlign w:val="bottom"/>
            <w:hideMark/>
          </w:tcPr>
          <w:p w14:paraId="59ED4F46"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00070B9F"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955886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67934D09"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4493083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10</w:t>
            </w:r>
          </w:p>
        </w:tc>
        <w:tc>
          <w:tcPr>
            <w:tcW w:w="3448" w:type="dxa"/>
            <w:tcBorders>
              <w:top w:val="nil"/>
              <w:left w:val="nil"/>
              <w:bottom w:val="single" w:sz="4" w:space="0" w:color="auto"/>
              <w:right w:val="single" w:sz="4" w:space="0" w:color="auto"/>
            </w:tcBorders>
            <w:shd w:val="clear" w:color="auto" w:fill="auto"/>
            <w:noWrap/>
            <w:vAlign w:val="bottom"/>
            <w:hideMark/>
          </w:tcPr>
          <w:p w14:paraId="57AFC12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PEDRO FRANCISCO RODRIGUEZ UMAÑA</w:t>
            </w:r>
          </w:p>
        </w:tc>
        <w:tc>
          <w:tcPr>
            <w:tcW w:w="4208" w:type="dxa"/>
            <w:tcBorders>
              <w:top w:val="nil"/>
              <w:left w:val="nil"/>
              <w:bottom w:val="single" w:sz="4" w:space="0" w:color="auto"/>
              <w:right w:val="single" w:sz="4" w:space="0" w:color="auto"/>
            </w:tcBorders>
            <w:shd w:val="clear" w:color="auto" w:fill="auto"/>
            <w:noWrap/>
            <w:vAlign w:val="bottom"/>
            <w:hideMark/>
          </w:tcPr>
          <w:p w14:paraId="0C911F4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ASISTENTE</w:t>
            </w:r>
          </w:p>
        </w:tc>
        <w:tc>
          <w:tcPr>
            <w:tcW w:w="550" w:type="dxa"/>
            <w:tcBorders>
              <w:top w:val="nil"/>
              <w:left w:val="nil"/>
              <w:bottom w:val="single" w:sz="4" w:space="0" w:color="auto"/>
              <w:right w:val="single" w:sz="4" w:space="0" w:color="auto"/>
            </w:tcBorders>
            <w:shd w:val="clear" w:color="auto" w:fill="auto"/>
            <w:noWrap/>
            <w:vAlign w:val="bottom"/>
            <w:hideMark/>
          </w:tcPr>
          <w:p w14:paraId="366AA0AB"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$150.00</w:t>
            </w:r>
          </w:p>
        </w:tc>
        <w:tc>
          <w:tcPr>
            <w:tcW w:w="615" w:type="dxa"/>
            <w:tcBorders>
              <w:top w:val="nil"/>
              <w:left w:val="nil"/>
              <w:bottom w:val="single" w:sz="4" w:space="0" w:color="auto"/>
              <w:right w:val="single" w:sz="4" w:space="0" w:color="auto"/>
            </w:tcBorders>
            <w:shd w:val="clear" w:color="auto" w:fill="auto"/>
            <w:noWrap/>
            <w:vAlign w:val="bottom"/>
            <w:hideMark/>
          </w:tcPr>
          <w:p w14:paraId="33A295D7"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7F5B2B26"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$32.50</w:t>
            </w:r>
          </w:p>
        </w:tc>
      </w:tr>
      <w:tr w:rsidR="00662C53" w:rsidRPr="003E5F17" w14:paraId="0DF303D4"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18FF3268"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11</w:t>
            </w:r>
          </w:p>
        </w:tc>
        <w:tc>
          <w:tcPr>
            <w:tcW w:w="3448" w:type="dxa"/>
            <w:tcBorders>
              <w:top w:val="nil"/>
              <w:left w:val="nil"/>
              <w:bottom w:val="single" w:sz="4" w:space="0" w:color="auto"/>
              <w:right w:val="single" w:sz="4" w:space="0" w:color="auto"/>
            </w:tcBorders>
            <w:shd w:val="clear" w:color="auto" w:fill="auto"/>
            <w:noWrap/>
            <w:vAlign w:val="bottom"/>
            <w:hideMark/>
          </w:tcPr>
          <w:p w14:paraId="113D74FC"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HERMAN NIVARDO PADILLA FLORES</w:t>
            </w:r>
          </w:p>
        </w:tc>
        <w:tc>
          <w:tcPr>
            <w:tcW w:w="4208" w:type="dxa"/>
            <w:tcBorders>
              <w:top w:val="nil"/>
              <w:left w:val="nil"/>
              <w:bottom w:val="single" w:sz="4" w:space="0" w:color="auto"/>
              <w:right w:val="single" w:sz="4" w:space="0" w:color="auto"/>
            </w:tcBorders>
            <w:shd w:val="clear" w:color="auto" w:fill="auto"/>
            <w:noWrap/>
            <w:vAlign w:val="bottom"/>
            <w:hideMark/>
          </w:tcPr>
          <w:p w14:paraId="7DBD99AC"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ORDENANZA</w:t>
            </w:r>
          </w:p>
        </w:tc>
        <w:tc>
          <w:tcPr>
            <w:tcW w:w="550" w:type="dxa"/>
            <w:tcBorders>
              <w:top w:val="nil"/>
              <w:left w:val="nil"/>
              <w:bottom w:val="single" w:sz="4" w:space="0" w:color="auto"/>
              <w:right w:val="single" w:sz="4" w:space="0" w:color="auto"/>
            </w:tcBorders>
            <w:shd w:val="clear" w:color="auto" w:fill="auto"/>
            <w:noWrap/>
            <w:vAlign w:val="bottom"/>
            <w:hideMark/>
          </w:tcPr>
          <w:p w14:paraId="6DBD492D"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11AD408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3E924F25"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23A7FB4F"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3EE69722"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12</w:t>
            </w:r>
          </w:p>
        </w:tc>
        <w:tc>
          <w:tcPr>
            <w:tcW w:w="3448" w:type="dxa"/>
            <w:tcBorders>
              <w:top w:val="nil"/>
              <w:left w:val="nil"/>
              <w:bottom w:val="single" w:sz="4" w:space="0" w:color="auto"/>
              <w:right w:val="single" w:sz="4" w:space="0" w:color="auto"/>
            </w:tcBorders>
            <w:shd w:val="clear" w:color="auto" w:fill="auto"/>
            <w:noWrap/>
            <w:vAlign w:val="bottom"/>
            <w:hideMark/>
          </w:tcPr>
          <w:p w14:paraId="2F40D94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SONIA MARIXA MATA LAINES</w:t>
            </w:r>
          </w:p>
        </w:tc>
        <w:tc>
          <w:tcPr>
            <w:tcW w:w="4208" w:type="dxa"/>
            <w:tcBorders>
              <w:top w:val="nil"/>
              <w:left w:val="nil"/>
              <w:bottom w:val="single" w:sz="4" w:space="0" w:color="auto"/>
              <w:right w:val="single" w:sz="4" w:space="0" w:color="auto"/>
            </w:tcBorders>
            <w:shd w:val="clear" w:color="auto" w:fill="auto"/>
            <w:noWrap/>
            <w:vAlign w:val="bottom"/>
            <w:hideMark/>
          </w:tcPr>
          <w:p w14:paraId="65DB6DA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ORDENANZA</w:t>
            </w:r>
          </w:p>
        </w:tc>
        <w:tc>
          <w:tcPr>
            <w:tcW w:w="550" w:type="dxa"/>
            <w:tcBorders>
              <w:top w:val="nil"/>
              <w:left w:val="nil"/>
              <w:bottom w:val="single" w:sz="4" w:space="0" w:color="auto"/>
              <w:right w:val="single" w:sz="4" w:space="0" w:color="auto"/>
            </w:tcBorders>
            <w:shd w:val="clear" w:color="auto" w:fill="auto"/>
            <w:noWrap/>
            <w:vAlign w:val="bottom"/>
            <w:hideMark/>
          </w:tcPr>
          <w:p w14:paraId="2E0A6DB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6120F63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4891FD1C"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3F98C890"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7E60BAE5"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13</w:t>
            </w:r>
          </w:p>
        </w:tc>
        <w:tc>
          <w:tcPr>
            <w:tcW w:w="3448" w:type="dxa"/>
            <w:tcBorders>
              <w:top w:val="nil"/>
              <w:left w:val="nil"/>
              <w:bottom w:val="single" w:sz="4" w:space="0" w:color="auto"/>
              <w:right w:val="single" w:sz="4" w:space="0" w:color="auto"/>
            </w:tcBorders>
            <w:shd w:val="clear" w:color="auto" w:fill="auto"/>
            <w:noWrap/>
            <w:vAlign w:val="bottom"/>
            <w:hideMark/>
          </w:tcPr>
          <w:p w14:paraId="5FEEE20B"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MIRIAN LUZ VALLE MEJIA</w:t>
            </w:r>
          </w:p>
        </w:tc>
        <w:tc>
          <w:tcPr>
            <w:tcW w:w="4208" w:type="dxa"/>
            <w:tcBorders>
              <w:top w:val="nil"/>
              <w:left w:val="nil"/>
              <w:bottom w:val="single" w:sz="4" w:space="0" w:color="auto"/>
              <w:right w:val="single" w:sz="4" w:space="0" w:color="auto"/>
            </w:tcBorders>
            <w:shd w:val="clear" w:color="auto" w:fill="auto"/>
            <w:noWrap/>
            <w:vAlign w:val="bottom"/>
            <w:hideMark/>
          </w:tcPr>
          <w:p w14:paraId="6A62ADC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ORDENANZA</w:t>
            </w:r>
          </w:p>
        </w:tc>
        <w:tc>
          <w:tcPr>
            <w:tcW w:w="550" w:type="dxa"/>
            <w:tcBorders>
              <w:top w:val="nil"/>
              <w:left w:val="nil"/>
              <w:bottom w:val="single" w:sz="4" w:space="0" w:color="auto"/>
              <w:right w:val="single" w:sz="4" w:space="0" w:color="auto"/>
            </w:tcBorders>
            <w:shd w:val="clear" w:color="auto" w:fill="auto"/>
            <w:noWrap/>
            <w:vAlign w:val="bottom"/>
            <w:hideMark/>
          </w:tcPr>
          <w:p w14:paraId="66B11603"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32A65AD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32F6C2B8"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408D8FAD"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63530D3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14</w:t>
            </w:r>
          </w:p>
        </w:tc>
        <w:tc>
          <w:tcPr>
            <w:tcW w:w="3448" w:type="dxa"/>
            <w:tcBorders>
              <w:top w:val="nil"/>
              <w:left w:val="nil"/>
              <w:bottom w:val="single" w:sz="4" w:space="0" w:color="auto"/>
              <w:right w:val="single" w:sz="4" w:space="0" w:color="auto"/>
            </w:tcBorders>
            <w:shd w:val="clear" w:color="auto" w:fill="auto"/>
            <w:noWrap/>
            <w:vAlign w:val="bottom"/>
            <w:hideMark/>
          </w:tcPr>
          <w:p w14:paraId="042F973C"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MAYRA LISSETTE LIMA CISNEROS</w:t>
            </w:r>
          </w:p>
        </w:tc>
        <w:tc>
          <w:tcPr>
            <w:tcW w:w="4208" w:type="dxa"/>
            <w:tcBorders>
              <w:top w:val="nil"/>
              <w:left w:val="nil"/>
              <w:bottom w:val="single" w:sz="4" w:space="0" w:color="auto"/>
              <w:right w:val="single" w:sz="4" w:space="0" w:color="auto"/>
            </w:tcBorders>
            <w:shd w:val="clear" w:color="auto" w:fill="auto"/>
            <w:noWrap/>
            <w:vAlign w:val="bottom"/>
            <w:hideMark/>
          </w:tcPr>
          <w:p w14:paraId="30C9838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3DC6DA3C"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10AEF8A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385013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$25.00</w:t>
            </w:r>
          </w:p>
        </w:tc>
      </w:tr>
      <w:tr w:rsidR="00662C53" w:rsidRPr="003E5F17" w14:paraId="64A98158"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11CDA5C2"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15</w:t>
            </w:r>
          </w:p>
        </w:tc>
        <w:tc>
          <w:tcPr>
            <w:tcW w:w="3448" w:type="dxa"/>
            <w:tcBorders>
              <w:top w:val="nil"/>
              <w:left w:val="nil"/>
              <w:bottom w:val="single" w:sz="4" w:space="0" w:color="auto"/>
              <w:right w:val="single" w:sz="4" w:space="0" w:color="auto"/>
            </w:tcBorders>
            <w:shd w:val="clear" w:color="auto" w:fill="auto"/>
            <w:noWrap/>
            <w:vAlign w:val="bottom"/>
            <w:hideMark/>
          </w:tcPr>
          <w:p w14:paraId="195CC90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JORGE ARMANDO CARTAGENA ROSALES</w:t>
            </w:r>
          </w:p>
        </w:tc>
        <w:tc>
          <w:tcPr>
            <w:tcW w:w="4208" w:type="dxa"/>
            <w:tcBorders>
              <w:top w:val="nil"/>
              <w:left w:val="nil"/>
              <w:bottom w:val="single" w:sz="4" w:space="0" w:color="auto"/>
              <w:right w:val="single" w:sz="4" w:space="0" w:color="auto"/>
            </w:tcBorders>
            <w:shd w:val="clear" w:color="auto" w:fill="auto"/>
            <w:noWrap/>
            <w:vAlign w:val="bottom"/>
            <w:hideMark/>
          </w:tcPr>
          <w:p w14:paraId="1798412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4708061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19DEEF3C"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c>
          <w:tcPr>
            <w:tcW w:w="750" w:type="dxa"/>
            <w:tcBorders>
              <w:top w:val="nil"/>
              <w:left w:val="nil"/>
              <w:bottom w:val="single" w:sz="4" w:space="0" w:color="auto"/>
              <w:right w:val="single" w:sz="4" w:space="0" w:color="auto"/>
            </w:tcBorders>
            <w:shd w:val="clear" w:color="auto" w:fill="auto"/>
            <w:noWrap/>
            <w:vAlign w:val="bottom"/>
            <w:hideMark/>
          </w:tcPr>
          <w:p w14:paraId="188C97D5"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r>
      <w:tr w:rsidR="00662C53" w:rsidRPr="003E5F17" w14:paraId="3B114DAE"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55D40B4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16</w:t>
            </w:r>
          </w:p>
        </w:tc>
        <w:tc>
          <w:tcPr>
            <w:tcW w:w="3448" w:type="dxa"/>
            <w:tcBorders>
              <w:top w:val="nil"/>
              <w:left w:val="nil"/>
              <w:bottom w:val="single" w:sz="4" w:space="0" w:color="auto"/>
              <w:right w:val="single" w:sz="4" w:space="0" w:color="auto"/>
            </w:tcBorders>
            <w:shd w:val="clear" w:color="auto" w:fill="auto"/>
            <w:noWrap/>
            <w:vAlign w:val="bottom"/>
            <w:hideMark/>
          </w:tcPr>
          <w:p w14:paraId="42C245E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EDWIN ALEXANDER MARTINEZ RAMOS</w:t>
            </w:r>
          </w:p>
        </w:tc>
        <w:tc>
          <w:tcPr>
            <w:tcW w:w="4208" w:type="dxa"/>
            <w:tcBorders>
              <w:top w:val="nil"/>
              <w:left w:val="nil"/>
              <w:bottom w:val="single" w:sz="4" w:space="0" w:color="auto"/>
              <w:right w:val="single" w:sz="4" w:space="0" w:color="auto"/>
            </w:tcBorders>
            <w:shd w:val="clear" w:color="auto" w:fill="auto"/>
            <w:noWrap/>
            <w:vAlign w:val="bottom"/>
            <w:hideMark/>
          </w:tcPr>
          <w:p w14:paraId="3200092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466C0864"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398ABB65"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c>
          <w:tcPr>
            <w:tcW w:w="750" w:type="dxa"/>
            <w:tcBorders>
              <w:top w:val="nil"/>
              <w:left w:val="nil"/>
              <w:bottom w:val="single" w:sz="4" w:space="0" w:color="auto"/>
              <w:right w:val="single" w:sz="4" w:space="0" w:color="auto"/>
            </w:tcBorders>
            <w:shd w:val="clear" w:color="auto" w:fill="auto"/>
            <w:noWrap/>
            <w:vAlign w:val="bottom"/>
            <w:hideMark/>
          </w:tcPr>
          <w:p w14:paraId="1A43EE15"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r>
      <w:tr w:rsidR="00662C53" w:rsidRPr="003E5F17" w14:paraId="581B2A15"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21DDF2F1"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17</w:t>
            </w:r>
          </w:p>
        </w:tc>
        <w:tc>
          <w:tcPr>
            <w:tcW w:w="3448" w:type="dxa"/>
            <w:tcBorders>
              <w:top w:val="nil"/>
              <w:left w:val="nil"/>
              <w:bottom w:val="single" w:sz="4" w:space="0" w:color="auto"/>
              <w:right w:val="single" w:sz="4" w:space="0" w:color="auto"/>
            </w:tcBorders>
            <w:shd w:val="clear" w:color="auto" w:fill="auto"/>
            <w:noWrap/>
            <w:vAlign w:val="bottom"/>
            <w:hideMark/>
          </w:tcPr>
          <w:p w14:paraId="5ABDBC2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JOSE DANIEL FLORES ACOSTA</w:t>
            </w:r>
          </w:p>
        </w:tc>
        <w:tc>
          <w:tcPr>
            <w:tcW w:w="4208" w:type="dxa"/>
            <w:tcBorders>
              <w:top w:val="nil"/>
              <w:left w:val="nil"/>
              <w:bottom w:val="single" w:sz="4" w:space="0" w:color="auto"/>
              <w:right w:val="single" w:sz="4" w:space="0" w:color="auto"/>
            </w:tcBorders>
            <w:shd w:val="clear" w:color="auto" w:fill="auto"/>
            <w:noWrap/>
            <w:vAlign w:val="bottom"/>
            <w:hideMark/>
          </w:tcPr>
          <w:p w14:paraId="3BE7EB47"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ADMINISTRADOR DE CEMENTERIOS</w:t>
            </w:r>
          </w:p>
        </w:tc>
        <w:tc>
          <w:tcPr>
            <w:tcW w:w="550" w:type="dxa"/>
            <w:tcBorders>
              <w:top w:val="nil"/>
              <w:left w:val="nil"/>
              <w:bottom w:val="single" w:sz="4" w:space="0" w:color="auto"/>
              <w:right w:val="single" w:sz="4" w:space="0" w:color="auto"/>
            </w:tcBorders>
            <w:shd w:val="clear" w:color="auto" w:fill="auto"/>
            <w:noWrap/>
            <w:vAlign w:val="bottom"/>
            <w:hideMark/>
          </w:tcPr>
          <w:p w14:paraId="4B39C4BB"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$357.00</w:t>
            </w:r>
          </w:p>
        </w:tc>
        <w:tc>
          <w:tcPr>
            <w:tcW w:w="615" w:type="dxa"/>
            <w:tcBorders>
              <w:top w:val="nil"/>
              <w:left w:val="nil"/>
              <w:bottom w:val="single" w:sz="4" w:space="0" w:color="auto"/>
              <w:right w:val="single" w:sz="4" w:space="0" w:color="auto"/>
            </w:tcBorders>
            <w:shd w:val="clear" w:color="auto" w:fill="auto"/>
            <w:noWrap/>
            <w:vAlign w:val="bottom"/>
            <w:hideMark/>
          </w:tcPr>
          <w:p w14:paraId="023D0DC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7B466EF2"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$8.00</w:t>
            </w:r>
          </w:p>
        </w:tc>
      </w:tr>
      <w:tr w:rsidR="00662C53" w:rsidRPr="003E5F17" w14:paraId="32E315E4"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252A5540"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18</w:t>
            </w:r>
          </w:p>
        </w:tc>
        <w:tc>
          <w:tcPr>
            <w:tcW w:w="3448" w:type="dxa"/>
            <w:tcBorders>
              <w:top w:val="nil"/>
              <w:left w:val="nil"/>
              <w:bottom w:val="single" w:sz="4" w:space="0" w:color="auto"/>
              <w:right w:val="single" w:sz="4" w:space="0" w:color="auto"/>
            </w:tcBorders>
            <w:shd w:val="clear" w:color="auto" w:fill="auto"/>
            <w:noWrap/>
            <w:vAlign w:val="bottom"/>
            <w:hideMark/>
          </w:tcPr>
          <w:p w14:paraId="6415481F"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LUIS ENRIQUE CASTANEDA GUTIERREZ</w:t>
            </w:r>
          </w:p>
        </w:tc>
        <w:tc>
          <w:tcPr>
            <w:tcW w:w="4208" w:type="dxa"/>
            <w:tcBorders>
              <w:top w:val="nil"/>
              <w:left w:val="nil"/>
              <w:bottom w:val="single" w:sz="4" w:space="0" w:color="auto"/>
              <w:right w:val="single" w:sz="4" w:space="0" w:color="auto"/>
            </w:tcBorders>
            <w:shd w:val="clear" w:color="auto" w:fill="auto"/>
            <w:noWrap/>
            <w:vAlign w:val="bottom"/>
            <w:hideMark/>
          </w:tcPr>
          <w:p w14:paraId="1F7CBF3B"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OPERADOR</w:t>
            </w:r>
          </w:p>
        </w:tc>
        <w:tc>
          <w:tcPr>
            <w:tcW w:w="550" w:type="dxa"/>
            <w:tcBorders>
              <w:top w:val="nil"/>
              <w:left w:val="nil"/>
              <w:bottom w:val="single" w:sz="4" w:space="0" w:color="auto"/>
              <w:right w:val="single" w:sz="4" w:space="0" w:color="auto"/>
            </w:tcBorders>
            <w:shd w:val="clear" w:color="auto" w:fill="auto"/>
            <w:noWrap/>
            <w:vAlign w:val="bottom"/>
            <w:hideMark/>
          </w:tcPr>
          <w:p w14:paraId="0FC0F87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79092314"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c>
          <w:tcPr>
            <w:tcW w:w="750" w:type="dxa"/>
            <w:tcBorders>
              <w:top w:val="nil"/>
              <w:left w:val="nil"/>
              <w:bottom w:val="single" w:sz="4" w:space="0" w:color="auto"/>
              <w:right w:val="single" w:sz="4" w:space="0" w:color="auto"/>
            </w:tcBorders>
            <w:shd w:val="clear" w:color="auto" w:fill="auto"/>
            <w:noWrap/>
            <w:vAlign w:val="bottom"/>
            <w:hideMark/>
          </w:tcPr>
          <w:p w14:paraId="6E93B065"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r>
      <w:tr w:rsidR="00662C53" w:rsidRPr="003E5F17" w14:paraId="6E6D2A44"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4CCBA7C4"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19</w:t>
            </w:r>
          </w:p>
        </w:tc>
        <w:tc>
          <w:tcPr>
            <w:tcW w:w="3448" w:type="dxa"/>
            <w:tcBorders>
              <w:top w:val="nil"/>
              <w:left w:val="nil"/>
              <w:bottom w:val="single" w:sz="4" w:space="0" w:color="auto"/>
              <w:right w:val="single" w:sz="4" w:space="0" w:color="auto"/>
            </w:tcBorders>
            <w:shd w:val="clear" w:color="auto" w:fill="auto"/>
            <w:noWrap/>
            <w:vAlign w:val="bottom"/>
            <w:hideMark/>
          </w:tcPr>
          <w:p w14:paraId="3BEFDF2C"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BRANDON SAMUEL TRINIDAD MARTINEZ</w:t>
            </w:r>
          </w:p>
        </w:tc>
        <w:tc>
          <w:tcPr>
            <w:tcW w:w="4208" w:type="dxa"/>
            <w:tcBorders>
              <w:top w:val="nil"/>
              <w:left w:val="nil"/>
              <w:bottom w:val="single" w:sz="4" w:space="0" w:color="auto"/>
              <w:right w:val="single" w:sz="4" w:space="0" w:color="auto"/>
            </w:tcBorders>
            <w:shd w:val="clear" w:color="auto" w:fill="auto"/>
            <w:noWrap/>
            <w:vAlign w:val="bottom"/>
            <w:hideMark/>
          </w:tcPr>
          <w:p w14:paraId="7C51741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MECANICA</w:t>
            </w:r>
          </w:p>
        </w:tc>
        <w:tc>
          <w:tcPr>
            <w:tcW w:w="550" w:type="dxa"/>
            <w:tcBorders>
              <w:top w:val="nil"/>
              <w:left w:val="nil"/>
              <w:bottom w:val="single" w:sz="4" w:space="0" w:color="auto"/>
              <w:right w:val="single" w:sz="4" w:space="0" w:color="auto"/>
            </w:tcBorders>
            <w:shd w:val="clear" w:color="auto" w:fill="auto"/>
            <w:noWrap/>
            <w:vAlign w:val="bottom"/>
            <w:hideMark/>
          </w:tcPr>
          <w:p w14:paraId="5BDED59E"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0EB5EAA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73F739B1"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61C96A7D"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6CFB735A"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20</w:t>
            </w:r>
          </w:p>
        </w:tc>
        <w:tc>
          <w:tcPr>
            <w:tcW w:w="3448" w:type="dxa"/>
            <w:tcBorders>
              <w:top w:val="nil"/>
              <w:left w:val="nil"/>
              <w:bottom w:val="single" w:sz="4" w:space="0" w:color="auto"/>
              <w:right w:val="single" w:sz="4" w:space="0" w:color="auto"/>
            </w:tcBorders>
            <w:shd w:val="clear" w:color="auto" w:fill="auto"/>
            <w:noWrap/>
            <w:vAlign w:val="bottom"/>
            <w:hideMark/>
          </w:tcPr>
          <w:p w14:paraId="05853F4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KELVIN ISMAEL LIMA MARTINEZ</w:t>
            </w:r>
          </w:p>
        </w:tc>
        <w:tc>
          <w:tcPr>
            <w:tcW w:w="4208" w:type="dxa"/>
            <w:tcBorders>
              <w:top w:val="nil"/>
              <w:left w:val="nil"/>
              <w:bottom w:val="single" w:sz="4" w:space="0" w:color="auto"/>
              <w:right w:val="single" w:sz="4" w:space="0" w:color="auto"/>
            </w:tcBorders>
            <w:shd w:val="clear" w:color="auto" w:fill="auto"/>
            <w:noWrap/>
            <w:vAlign w:val="bottom"/>
            <w:hideMark/>
          </w:tcPr>
          <w:p w14:paraId="63D8685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OPERADOR</w:t>
            </w:r>
          </w:p>
        </w:tc>
        <w:tc>
          <w:tcPr>
            <w:tcW w:w="550" w:type="dxa"/>
            <w:tcBorders>
              <w:top w:val="nil"/>
              <w:left w:val="nil"/>
              <w:bottom w:val="single" w:sz="4" w:space="0" w:color="auto"/>
              <w:right w:val="single" w:sz="4" w:space="0" w:color="auto"/>
            </w:tcBorders>
            <w:shd w:val="clear" w:color="auto" w:fill="auto"/>
            <w:noWrap/>
            <w:vAlign w:val="bottom"/>
            <w:hideMark/>
          </w:tcPr>
          <w:p w14:paraId="0026E51D"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6F303C69"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88A6ECD"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562A3492"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07072A36"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21</w:t>
            </w:r>
          </w:p>
        </w:tc>
        <w:tc>
          <w:tcPr>
            <w:tcW w:w="3448" w:type="dxa"/>
            <w:tcBorders>
              <w:top w:val="nil"/>
              <w:left w:val="nil"/>
              <w:bottom w:val="single" w:sz="4" w:space="0" w:color="auto"/>
              <w:right w:val="single" w:sz="4" w:space="0" w:color="auto"/>
            </w:tcBorders>
            <w:shd w:val="clear" w:color="auto" w:fill="auto"/>
            <w:noWrap/>
            <w:vAlign w:val="bottom"/>
            <w:hideMark/>
          </w:tcPr>
          <w:p w14:paraId="38EB033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CARLOS ALBERTO ESTRADA PACHECO</w:t>
            </w:r>
          </w:p>
        </w:tc>
        <w:tc>
          <w:tcPr>
            <w:tcW w:w="4208" w:type="dxa"/>
            <w:tcBorders>
              <w:top w:val="nil"/>
              <w:left w:val="nil"/>
              <w:bottom w:val="single" w:sz="4" w:space="0" w:color="auto"/>
              <w:right w:val="single" w:sz="4" w:space="0" w:color="auto"/>
            </w:tcBorders>
            <w:shd w:val="clear" w:color="auto" w:fill="auto"/>
            <w:noWrap/>
            <w:vAlign w:val="bottom"/>
            <w:hideMark/>
          </w:tcPr>
          <w:p w14:paraId="2AE6B477"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OPERADOR</w:t>
            </w:r>
          </w:p>
        </w:tc>
        <w:tc>
          <w:tcPr>
            <w:tcW w:w="550" w:type="dxa"/>
            <w:tcBorders>
              <w:top w:val="nil"/>
              <w:left w:val="nil"/>
              <w:bottom w:val="single" w:sz="4" w:space="0" w:color="auto"/>
              <w:right w:val="single" w:sz="4" w:space="0" w:color="auto"/>
            </w:tcBorders>
            <w:shd w:val="clear" w:color="auto" w:fill="auto"/>
            <w:noWrap/>
            <w:vAlign w:val="bottom"/>
            <w:hideMark/>
          </w:tcPr>
          <w:p w14:paraId="6FA5F326"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4C6DE24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E8F9A96"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1DA5EA63"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2C2FBB34"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22</w:t>
            </w:r>
          </w:p>
        </w:tc>
        <w:tc>
          <w:tcPr>
            <w:tcW w:w="3448" w:type="dxa"/>
            <w:tcBorders>
              <w:top w:val="nil"/>
              <w:left w:val="nil"/>
              <w:bottom w:val="single" w:sz="4" w:space="0" w:color="auto"/>
              <w:right w:val="single" w:sz="4" w:space="0" w:color="auto"/>
            </w:tcBorders>
            <w:shd w:val="clear" w:color="auto" w:fill="auto"/>
            <w:noWrap/>
            <w:vAlign w:val="bottom"/>
            <w:hideMark/>
          </w:tcPr>
          <w:p w14:paraId="3E2D7E8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EDWIN OMAR PERAZA MEJIA</w:t>
            </w:r>
          </w:p>
        </w:tc>
        <w:tc>
          <w:tcPr>
            <w:tcW w:w="4208" w:type="dxa"/>
            <w:tcBorders>
              <w:top w:val="nil"/>
              <w:left w:val="nil"/>
              <w:bottom w:val="single" w:sz="4" w:space="0" w:color="auto"/>
              <w:right w:val="single" w:sz="4" w:space="0" w:color="auto"/>
            </w:tcBorders>
            <w:shd w:val="clear" w:color="auto" w:fill="auto"/>
            <w:noWrap/>
            <w:vAlign w:val="bottom"/>
            <w:hideMark/>
          </w:tcPr>
          <w:p w14:paraId="725BC33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MECANICA</w:t>
            </w:r>
          </w:p>
        </w:tc>
        <w:tc>
          <w:tcPr>
            <w:tcW w:w="550" w:type="dxa"/>
            <w:tcBorders>
              <w:top w:val="nil"/>
              <w:left w:val="nil"/>
              <w:bottom w:val="single" w:sz="4" w:space="0" w:color="auto"/>
              <w:right w:val="single" w:sz="4" w:space="0" w:color="auto"/>
            </w:tcBorders>
            <w:shd w:val="clear" w:color="auto" w:fill="auto"/>
            <w:noWrap/>
            <w:vAlign w:val="bottom"/>
            <w:hideMark/>
          </w:tcPr>
          <w:p w14:paraId="455C8AA4"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0A3F8D0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4311D1AE"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764A43BB"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011D9A35"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23</w:t>
            </w:r>
          </w:p>
        </w:tc>
        <w:tc>
          <w:tcPr>
            <w:tcW w:w="3448" w:type="dxa"/>
            <w:tcBorders>
              <w:top w:val="nil"/>
              <w:left w:val="nil"/>
              <w:bottom w:val="single" w:sz="4" w:space="0" w:color="auto"/>
              <w:right w:val="single" w:sz="4" w:space="0" w:color="auto"/>
            </w:tcBorders>
            <w:shd w:val="clear" w:color="auto" w:fill="auto"/>
            <w:noWrap/>
            <w:vAlign w:val="bottom"/>
            <w:hideMark/>
          </w:tcPr>
          <w:p w14:paraId="67B1863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LUIS MARIO ALONSO OSORIO</w:t>
            </w:r>
          </w:p>
        </w:tc>
        <w:tc>
          <w:tcPr>
            <w:tcW w:w="4208" w:type="dxa"/>
            <w:tcBorders>
              <w:top w:val="nil"/>
              <w:left w:val="nil"/>
              <w:bottom w:val="single" w:sz="4" w:space="0" w:color="auto"/>
              <w:right w:val="single" w:sz="4" w:space="0" w:color="auto"/>
            </w:tcBorders>
            <w:shd w:val="clear" w:color="auto" w:fill="auto"/>
            <w:noWrap/>
            <w:vAlign w:val="bottom"/>
            <w:hideMark/>
          </w:tcPr>
          <w:p w14:paraId="2077F20F"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OPERADOR</w:t>
            </w:r>
          </w:p>
        </w:tc>
        <w:tc>
          <w:tcPr>
            <w:tcW w:w="550" w:type="dxa"/>
            <w:tcBorders>
              <w:top w:val="nil"/>
              <w:left w:val="nil"/>
              <w:bottom w:val="single" w:sz="4" w:space="0" w:color="auto"/>
              <w:right w:val="single" w:sz="4" w:space="0" w:color="auto"/>
            </w:tcBorders>
            <w:shd w:val="clear" w:color="auto" w:fill="auto"/>
            <w:noWrap/>
            <w:vAlign w:val="bottom"/>
            <w:hideMark/>
          </w:tcPr>
          <w:p w14:paraId="348E0038"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46AB24DB"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EB1CE76"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5B8526BF"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1A1545F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24</w:t>
            </w:r>
          </w:p>
        </w:tc>
        <w:tc>
          <w:tcPr>
            <w:tcW w:w="3448" w:type="dxa"/>
            <w:tcBorders>
              <w:top w:val="nil"/>
              <w:left w:val="nil"/>
              <w:bottom w:val="single" w:sz="4" w:space="0" w:color="auto"/>
              <w:right w:val="single" w:sz="4" w:space="0" w:color="auto"/>
            </w:tcBorders>
            <w:shd w:val="clear" w:color="auto" w:fill="auto"/>
            <w:noWrap/>
            <w:vAlign w:val="bottom"/>
            <w:hideMark/>
          </w:tcPr>
          <w:p w14:paraId="3D2AA180"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RUBEN ANTONIO MORALES HERNANDEZ</w:t>
            </w:r>
          </w:p>
        </w:tc>
        <w:tc>
          <w:tcPr>
            <w:tcW w:w="4208" w:type="dxa"/>
            <w:tcBorders>
              <w:top w:val="nil"/>
              <w:left w:val="nil"/>
              <w:bottom w:val="single" w:sz="4" w:space="0" w:color="auto"/>
              <w:right w:val="single" w:sz="4" w:space="0" w:color="auto"/>
            </w:tcBorders>
            <w:shd w:val="clear" w:color="auto" w:fill="auto"/>
            <w:noWrap/>
            <w:vAlign w:val="bottom"/>
            <w:hideMark/>
          </w:tcPr>
          <w:p w14:paraId="278273E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52A46A6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089318A9"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0E25CF0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17BCDB01"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1E2C6559"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25</w:t>
            </w:r>
          </w:p>
        </w:tc>
        <w:tc>
          <w:tcPr>
            <w:tcW w:w="3448" w:type="dxa"/>
            <w:tcBorders>
              <w:top w:val="nil"/>
              <w:left w:val="nil"/>
              <w:bottom w:val="single" w:sz="4" w:space="0" w:color="auto"/>
              <w:right w:val="single" w:sz="4" w:space="0" w:color="auto"/>
            </w:tcBorders>
            <w:shd w:val="clear" w:color="auto" w:fill="auto"/>
            <w:noWrap/>
            <w:vAlign w:val="bottom"/>
            <w:hideMark/>
          </w:tcPr>
          <w:p w14:paraId="2838D9C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JONATHAN ANTONIO SANABRIA GALDAMEZ</w:t>
            </w:r>
          </w:p>
        </w:tc>
        <w:tc>
          <w:tcPr>
            <w:tcW w:w="4208" w:type="dxa"/>
            <w:tcBorders>
              <w:top w:val="nil"/>
              <w:left w:val="nil"/>
              <w:bottom w:val="single" w:sz="4" w:space="0" w:color="auto"/>
              <w:right w:val="single" w:sz="4" w:space="0" w:color="auto"/>
            </w:tcBorders>
            <w:shd w:val="clear" w:color="auto" w:fill="auto"/>
            <w:noWrap/>
            <w:vAlign w:val="bottom"/>
            <w:hideMark/>
          </w:tcPr>
          <w:p w14:paraId="2806937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JARDINERO</w:t>
            </w:r>
          </w:p>
        </w:tc>
        <w:tc>
          <w:tcPr>
            <w:tcW w:w="550" w:type="dxa"/>
            <w:tcBorders>
              <w:top w:val="nil"/>
              <w:left w:val="nil"/>
              <w:bottom w:val="single" w:sz="4" w:space="0" w:color="auto"/>
              <w:right w:val="single" w:sz="4" w:space="0" w:color="auto"/>
            </w:tcBorders>
            <w:shd w:val="clear" w:color="auto" w:fill="auto"/>
            <w:noWrap/>
            <w:vAlign w:val="bottom"/>
            <w:hideMark/>
          </w:tcPr>
          <w:p w14:paraId="1F53E13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6FF4FD6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4A98E17"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0B5B50E5"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432A7640"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26</w:t>
            </w:r>
          </w:p>
        </w:tc>
        <w:tc>
          <w:tcPr>
            <w:tcW w:w="3448" w:type="dxa"/>
            <w:tcBorders>
              <w:top w:val="nil"/>
              <w:left w:val="nil"/>
              <w:bottom w:val="single" w:sz="4" w:space="0" w:color="auto"/>
              <w:right w:val="single" w:sz="4" w:space="0" w:color="auto"/>
            </w:tcBorders>
            <w:shd w:val="clear" w:color="auto" w:fill="auto"/>
            <w:noWrap/>
            <w:vAlign w:val="bottom"/>
            <w:hideMark/>
          </w:tcPr>
          <w:p w14:paraId="4F075AA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OSCAR ANIBAL ROSALES PALMA</w:t>
            </w:r>
          </w:p>
        </w:tc>
        <w:tc>
          <w:tcPr>
            <w:tcW w:w="4208" w:type="dxa"/>
            <w:tcBorders>
              <w:top w:val="nil"/>
              <w:left w:val="nil"/>
              <w:bottom w:val="single" w:sz="4" w:space="0" w:color="auto"/>
              <w:right w:val="single" w:sz="4" w:space="0" w:color="auto"/>
            </w:tcBorders>
            <w:shd w:val="clear" w:color="auto" w:fill="auto"/>
            <w:noWrap/>
            <w:vAlign w:val="bottom"/>
            <w:hideMark/>
          </w:tcPr>
          <w:p w14:paraId="682CA31C"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137A541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56F8FE4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93FB04D"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433435AC"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493B0947"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27</w:t>
            </w:r>
          </w:p>
        </w:tc>
        <w:tc>
          <w:tcPr>
            <w:tcW w:w="3448" w:type="dxa"/>
            <w:tcBorders>
              <w:top w:val="nil"/>
              <w:left w:val="nil"/>
              <w:bottom w:val="single" w:sz="4" w:space="0" w:color="auto"/>
              <w:right w:val="single" w:sz="4" w:space="0" w:color="auto"/>
            </w:tcBorders>
            <w:shd w:val="clear" w:color="auto" w:fill="auto"/>
            <w:noWrap/>
            <w:vAlign w:val="bottom"/>
            <w:hideMark/>
          </w:tcPr>
          <w:p w14:paraId="78DFC97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JOSE RAFAEL FLORES GOMEZ</w:t>
            </w:r>
          </w:p>
        </w:tc>
        <w:tc>
          <w:tcPr>
            <w:tcW w:w="4208" w:type="dxa"/>
            <w:tcBorders>
              <w:top w:val="nil"/>
              <w:left w:val="nil"/>
              <w:bottom w:val="single" w:sz="4" w:space="0" w:color="auto"/>
              <w:right w:val="single" w:sz="4" w:space="0" w:color="auto"/>
            </w:tcBorders>
            <w:shd w:val="clear" w:color="auto" w:fill="auto"/>
            <w:noWrap/>
            <w:vAlign w:val="bottom"/>
            <w:hideMark/>
          </w:tcPr>
          <w:p w14:paraId="3C4026C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041B9C33"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3243FB1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75045B6C"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4C7D54E6"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44FBCFA4"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28</w:t>
            </w:r>
          </w:p>
        </w:tc>
        <w:tc>
          <w:tcPr>
            <w:tcW w:w="3448" w:type="dxa"/>
            <w:tcBorders>
              <w:top w:val="nil"/>
              <w:left w:val="nil"/>
              <w:bottom w:val="single" w:sz="4" w:space="0" w:color="auto"/>
              <w:right w:val="single" w:sz="4" w:space="0" w:color="auto"/>
            </w:tcBorders>
            <w:shd w:val="clear" w:color="auto" w:fill="auto"/>
            <w:noWrap/>
            <w:vAlign w:val="bottom"/>
            <w:hideMark/>
          </w:tcPr>
          <w:p w14:paraId="0B599D59"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LUIS RAFAEL GALDAMEZ HERRERA</w:t>
            </w:r>
          </w:p>
        </w:tc>
        <w:tc>
          <w:tcPr>
            <w:tcW w:w="4208" w:type="dxa"/>
            <w:tcBorders>
              <w:top w:val="nil"/>
              <w:left w:val="nil"/>
              <w:bottom w:val="single" w:sz="4" w:space="0" w:color="auto"/>
              <w:right w:val="single" w:sz="4" w:space="0" w:color="auto"/>
            </w:tcBorders>
            <w:shd w:val="clear" w:color="auto" w:fill="auto"/>
            <w:noWrap/>
            <w:vAlign w:val="bottom"/>
            <w:hideMark/>
          </w:tcPr>
          <w:p w14:paraId="07F61FD9"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08308A5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49391D60"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c>
          <w:tcPr>
            <w:tcW w:w="750" w:type="dxa"/>
            <w:tcBorders>
              <w:top w:val="nil"/>
              <w:left w:val="nil"/>
              <w:bottom w:val="single" w:sz="4" w:space="0" w:color="auto"/>
              <w:right w:val="single" w:sz="4" w:space="0" w:color="auto"/>
            </w:tcBorders>
            <w:shd w:val="clear" w:color="auto" w:fill="auto"/>
            <w:noWrap/>
            <w:vAlign w:val="bottom"/>
            <w:hideMark/>
          </w:tcPr>
          <w:p w14:paraId="2F28D4ED"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r>
      <w:tr w:rsidR="00662C53" w:rsidRPr="003E5F17" w14:paraId="3B6B94D8"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7F2EDC5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29</w:t>
            </w:r>
          </w:p>
        </w:tc>
        <w:tc>
          <w:tcPr>
            <w:tcW w:w="3448" w:type="dxa"/>
            <w:tcBorders>
              <w:top w:val="nil"/>
              <w:left w:val="nil"/>
              <w:bottom w:val="single" w:sz="4" w:space="0" w:color="auto"/>
              <w:right w:val="single" w:sz="4" w:space="0" w:color="auto"/>
            </w:tcBorders>
            <w:shd w:val="clear" w:color="auto" w:fill="auto"/>
            <w:noWrap/>
            <w:vAlign w:val="bottom"/>
            <w:hideMark/>
          </w:tcPr>
          <w:p w14:paraId="43C8A95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0415221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OPERADOR DE BOMBA</w:t>
            </w:r>
          </w:p>
        </w:tc>
        <w:tc>
          <w:tcPr>
            <w:tcW w:w="550" w:type="dxa"/>
            <w:tcBorders>
              <w:top w:val="nil"/>
              <w:left w:val="nil"/>
              <w:bottom w:val="single" w:sz="4" w:space="0" w:color="auto"/>
              <w:right w:val="single" w:sz="4" w:space="0" w:color="auto"/>
            </w:tcBorders>
            <w:shd w:val="clear" w:color="auto" w:fill="auto"/>
            <w:noWrap/>
            <w:vAlign w:val="bottom"/>
            <w:hideMark/>
          </w:tcPr>
          <w:p w14:paraId="39C9514D"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$304.17</w:t>
            </w:r>
          </w:p>
        </w:tc>
        <w:tc>
          <w:tcPr>
            <w:tcW w:w="615" w:type="dxa"/>
            <w:tcBorders>
              <w:top w:val="nil"/>
              <w:left w:val="nil"/>
              <w:bottom w:val="single" w:sz="4" w:space="0" w:color="auto"/>
              <w:right w:val="single" w:sz="4" w:space="0" w:color="auto"/>
            </w:tcBorders>
            <w:shd w:val="clear" w:color="auto" w:fill="auto"/>
            <w:noWrap/>
            <w:vAlign w:val="bottom"/>
            <w:hideMark/>
          </w:tcPr>
          <w:p w14:paraId="7B40D05C"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00864E04"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$60.83</w:t>
            </w:r>
          </w:p>
        </w:tc>
      </w:tr>
      <w:tr w:rsidR="00662C53" w:rsidRPr="003E5F17" w14:paraId="2BA6FC13"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2939EE73"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30</w:t>
            </w:r>
          </w:p>
        </w:tc>
        <w:tc>
          <w:tcPr>
            <w:tcW w:w="3448" w:type="dxa"/>
            <w:tcBorders>
              <w:top w:val="nil"/>
              <w:left w:val="nil"/>
              <w:bottom w:val="single" w:sz="4" w:space="0" w:color="auto"/>
              <w:right w:val="single" w:sz="4" w:space="0" w:color="auto"/>
            </w:tcBorders>
            <w:shd w:val="clear" w:color="auto" w:fill="auto"/>
            <w:noWrap/>
            <w:vAlign w:val="bottom"/>
            <w:hideMark/>
          </w:tcPr>
          <w:p w14:paraId="2E7D77C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1E68405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PROMOTOR SOCIAL</w:t>
            </w:r>
          </w:p>
        </w:tc>
        <w:tc>
          <w:tcPr>
            <w:tcW w:w="550" w:type="dxa"/>
            <w:tcBorders>
              <w:top w:val="nil"/>
              <w:left w:val="nil"/>
              <w:bottom w:val="single" w:sz="4" w:space="0" w:color="auto"/>
              <w:right w:val="single" w:sz="4" w:space="0" w:color="auto"/>
            </w:tcBorders>
            <w:shd w:val="clear" w:color="auto" w:fill="auto"/>
            <w:noWrap/>
            <w:vAlign w:val="bottom"/>
            <w:hideMark/>
          </w:tcPr>
          <w:p w14:paraId="207934E8"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64EF5FF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4E40EBE8"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62640D06"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402121BF"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31</w:t>
            </w:r>
          </w:p>
        </w:tc>
        <w:tc>
          <w:tcPr>
            <w:tcW w:w="3448" w:type="dxa"/>
            <w:tcBorders>
              <w:top w:val="nil"/>
              <w:left w:val="nil"/>
              <w:bottom w:val="single" w:sz="4" w:space="0" w:color="auto"/>
              <w:right w:val="single" w:sz="4" w:space="0" w:color="auto"/>
            </w:tcBorders>
            <w:shd w:val="clear" w:color="auto" w:fill="auto"/>
            <w:noWrap/>
            <w:vAlign w:val="bottom"/>
            <w:hideMark/>
          </w:tcPr>
          <w:p w14:paraId="521862B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0C91025F"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PROFESOR</w:t>
            </w:r>
          </w:p>
        </w:tc>
        <w:tc>
          <w:tcPr>
            <w:tcW w:w="550" w:type="dxa"/>
            <w:tcBorders>
              <w:top w:val="nil"/>
              <w:left w:val="nil"/>
              <w:bottom w:val="single" w:sz="4" w:space="0" w:color="auto"/>
              <w:right w:val="single" w:sz="4" w:space="0" w:color="auto"/>
            </w:tcBorders>
            <w:shd w:val="clear" w:color="auto" w:fill="auto"/>
            <w:noWrap/>
            <w:vAlign w:val="bottom"/>
            <w:hideMark/>
          </w:tcPr>
          <w:p w14:paraId="3214A6D7"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5D51660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16C36E1D"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5F439059"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33548BC0"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32</w:t>
            </w:r>
          </w:p>
        </w:tc>
        <w:tc>
          <w:tcPr>
            <w:tcW w:w="3448" w:type="dxa"/>
            <w:tcBorders>
              <w:top w:val="nil"/>
              <w:left w:val="nil"/>
              <w:bottom w:val="single" w:sz="4" w:space="0" w:color="auto"/>
              <w:right w:val="single" w:sz="4" w:space="0" w:color="auto"/>
            </w:tcBorders>
            <w:shd w:val="clear" w:color="auto" w:fill="auto"/>
            <w:noWrap/>
            <w:vAlign w:val="bottom"/>
            <w:hideMark/>
          </w:tcPr>
          <w:p w14:paraId="4D82262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14FEAB7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PROFESOR</w:t>
            </w:r>
          </w:p>
        </w:tc>
        <w:tc>
          <w:tcPr>
            <w:tcW w:w="550" w:type="dxa"/>
            <w:tcBorders>
              <w:top w:val="nil"/>
              <w:left w:val="nil"/>
              <w:bottom w:val="single" w:sz="4" w:space="0" w:color="auto"/>
              <w:right w:val="single" w:sz="4" w:space="0" w:color="auto"/>
            </w:tcBorders>
            <w:shd w:val="clear" w:color="auto" w:fill="auto"/>
            <w:noWrap/>
            <w:vAlign w:val="bottom"/>
            <w:hideMark/>
          </w:tcPr>
          <w:p w14:paraId="0904D365"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192E710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5B3013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256AFF8C"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3E058498"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33</w:t>
            </w:r>
          </w:p>
        </w:tc>
        <w:tc>
          <w:tcPr>
            <w:tcW w:w="3448" w:type="dxa"/>
            <w:tcBorders>
              <w:top w:val="nil"/>
              <w:left w:val="nil"/>
              <w:bottom w:val="single" w:sz="4" w:space="0" w:color="auto"/>
              <w:right w:val="single" w:sz="4" w:space="0" w:color="auto"/>
            </w:tcBorders>
            <w:shd w:val="clear" w:color="auto" w:fill="auto"/>
            <w:noWrap/>
            <w:vAlign w:val="bottom"/>
            <w:hideMark/>
          </w:tcPr>
          <w:p w14:paraId="74BC820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7ED512F7"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ENCARGADO DE ESTADIO MUNICIPAL</w:t>
            </w:r>
          </w:p>
        </w:tc>
        <w:tc>
          <w:tcPr>
            <w:tcW w:w="550" w:type="dxa"/>
            <w:tcBorders>
              <w:top w:val="nil"/>
              <w:left w:val="nil"/>
              <w:bottom w:val="single" w:sz="4" w:space="0" w:color="auto"/>
              <w:right w:val="single" w:sz="4" w:space="0" w:color="auto"/>
            </w:tcBorders>
            <w:shd w:val="clear" w:color="auto" w:fill="auto"/>
            <w:noWrap/>
            <w:vAlign w:val="bottom"/>
            <w:hideMark/>
          </w:tcPr>
          <w:p w14:paraId="4F45986C"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3BF54977"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4C103917"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18BCD834"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14DA6FAF"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34</w:t>
            </w:r>
          </w:p>
        </w:tc>
        <w:tc>
          <w:tcPr>
            <w:tcW w:w="3448" w:type="dxa"/>
            <w:tcBorders>
              <w:top w:val="nil"/>
              <w:left w:val="nil"/>
              <w:bottom w:val="single" w:sz="4" w:space="0" w:color="auto"/>
              <w:right w:val="single" w:sz="4" w:space="0" w:color="auto"/>
            </w:tcBorders>
            <w:shd w:val="clear" w:color="auto" w:fill="auto"/>
            <w:noWrap/>
            <w:vAlign w:val="bottom"/>
            <w:hideMark/>
          </w:tcPr>
          <w:p w14:paraId="1AFB4D8A"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35DA6D1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DEL MANTENIMIENTO DEL POLIDEPORTIVO</w:t>
            </w:r>
          </w:p>
        </w:tc>
        <w:tc>
          <w:tcPr>
            <w:tcW w:w="550" w:type="dxa"/>
            <w:tcBorders>
              <w:top w:val="nil"/>
              <w:left w:val="nil"/>
              <w:bottom w:val="single" w:sz="4" w:space="0" w:color="auto"/>
              <w:right w:val="single" w:sz="4" w:space="0" w:color="auto"/>
            </w:tcBorders>
            <w:shd w:val="clear" w:color="auto" w:fill="auto"/>
            <w:noWrap/>
            <w:vAlign w:val="bottom"/>
            <w:hideMark/>
          </w:tcPr>
          <w:p w14:paraId="1798E467"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5F7F085A"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77042BB"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1CAB0536"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1FBEF552"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35</w:t>
            </w:r>
          </w:p>
        </w:tc>
        <w:tc>
          <w:tcPr>
            <w:tcW w:w="3448" w:type="dxa"/>
            <w:tcBorders>
              <w:top w:val="nil"/>
              <w:left w:val="nil"/>
              <w:bottom w:val="single" w:sz="4" w:space="0" w:color="auto"/>
              <w:right w:val="single" w:sz="4" w:space="0" w:color="auto"/>
            </w:tcBorders>
            <w:shd w:val="clear" w:color="auto" w:fill="auto"/>
            <w:noWrap/>
            <w:vAlign w:val="bottom"/>
            <w:hideMark/>
          </w:tcPr>
          <w:p w14:paraId="7BD607A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5CEF9835"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VIGILANTE ALCALDIA</w:t>
            </w:r>
          </w:p>
        </w:tc>
        <w:tc>
          <w:tcPr>
            <w:tcW w:w="550" w:type="dxa"/>
            <w:tcBorders>
              <w:top w:val="nil"/>
              <w:left w:val="nil"/>
              <w:bottom w:val="single" w:sz="4" w:space="0" w:color="auto"/>
              <w:right w:val="single" w:sz="4" w:space="0" w:color="auto"/>
            </w:tcBorders>
            <w:shd w:val="clear" w:color="auto" w:fill="auto"/>
            <w:noWrap/>
            <w:vAlign w:val="bottom"/>
            <w:hideMark/>
          </w:tcPr>
          <w:p w14:paraId="6EAF18AB"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4E525C25"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48A5D361"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07A618D4"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67F39B57"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36</w:t>
            </w:r>
          </w:p>
        </w:tc>
        <w:tc>
          <w:tcPr>
            <w:tcW w:w="3448" w:type="dxa"/>
            <w:tcBorders>
              <w:top w:val="nil"/>
              <w:left w:val="nil"/>
              <w:bottom w:val="single" w:sz="4" w:space="0" w:color="auto"/>
              <w:right w:val="single" w:sz="4" w:space="0" w:color="auto"/>
            </w:tcBorders>
            <w:shd w:val="clear" w:color="auto" w:fill="auto"/>
            <w:noWrap/>
            <w:vAlign w:val="bottom"/>
            <w:hideMark/>
          </w:tcPr>
          <w:p w14:paraId="079B57B0"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6D7FB0CF"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56AEE60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0EBBFCC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5CDC39E6"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37181564"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0A13428D"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37</w:t>
            </w:r>
          </w:p>
        </w:tc>
        <w:tc>
          <w:tcPr>
            <w:tcW w:w="3448" w:type="dxa"/>
            <w:tcBorders>
              <w:top w:val="nil"/>
              <w:left w:val="nil"/>
              <w:bottom w:val="single" w:sz="4" w:space="0" w:color="auto"/>
              <w:right w:val="single" w:sz="4" w:space="0" w:color="auto"/>
            </w:tcBorders>
            <w:shd w:val="clear" w:color="auto" w:fill="auto"/>
            <w:noWrap/>
            <w:vAlign w:val="bottom"/>
            <w:hideMark/>
          </w:tcPr>
          <w:p w14:paraId="1FECE44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5DFE557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JARDINERO</w:t>
            </w:r>
          </w:p>
        </w:tc>
        <w:tc>
          <w:tcPr>
            <w:tcW w:w="550" w:type="dxa"/>
            <w:tcBorders>
              <w:top w:val="nil"/>
              <w:left w:val="nil"/>
              <w:bottom w:val="single" w:sz="4" w:space="0" w:color="auto"/>
              <w:right w:val="single" w:sz="4" w:space="0" w:color="auto"/>
            </w:tcBorders>
            <w:shd w:val="clear" w:color="auto" w:fill="auto"/>
            <w:noWrap/>
            <w:vAlign w:val="bottom"/>
            <w:hideMark/>
          </w:tcPr>
          <w:p w14:paraId="01211EE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6EAC577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64A55E1B"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51772C07"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31F9602A"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38</w:t>
            </w:r>
          </w:p>
        </w:tc>
        <w:tc>
          <w:tcPr>
            <w:tcW w:w="3448" w:type="dxa"/>
            <w:tcBorders>
              <w:top w:val="nil"/>
              <w:left w:val="nil"/>
              <w:bottom w:val="single" w:sz="4" w:space="0" w:color="auto"/>
              <w:right w:val="single" w:sz="4" w:space="0" w:color="auto"/>
            </w:tcBorders>
            <w:shd w:val="clear" w:color="auto" w:fill="auto"/>
            <w:noWrap/>
            <w:vAlign w:val="bottom"/>
            <w:hideMark/>
          </w:tcPr>
          <w:p w14:paraId="46EB05FF"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4151E03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AUXILIAR DE JARDINERO</w:t>
            </w:r>
          </w:p>
        </w:tc>
        <w:tc>
          <w:tcPr>
            <w:tcW w:w="550" w:type="dxa"/>
            <w:tcBorders>
              <w:top w:val="nil"/>
              <w:left w:val="nil"/>
              <w:bottom w:val="single" w:sz="4" w:space="0" w:color="auto"/>
              <w:right w:val="single" w:sz="4" w:space="0" w:color="auto"/>
            </w:tcBorders>
            <w:shd w:val="clear" w:color="auto" w:fill="auto"/>
            <w:noWrap/>
            <w:vAlign w:val="bottom"/>
            <w:hideMark/>
          </w:tcPr>
          <w:p w14:paraId="7D12F930"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$325.00</w:t>
            </w:r>
          </w:p>
        </w:tc>
        <w:tc>
          <w:tcPr>
            <w:tcW w:w="615" w:type="dxa"/>
            <w:tcBorders>
              <w:top w:val="nil"/>
              <w:left w:val="nil"/>
              <w:bottom w:val="single" w:sz="4" w:space="0" w:color="auto"/>
              <w:right w:val="single" w:sz="4" w:space="0" w:color="auto"/>
            </w:tcBorders>
            <w:shd w:val="clear" w:color="auto" w:fill="auto"/>
            <w:noWrap/>
            <w:vAlign w:val="bottom"/>
            <w:hideMark/>
          </w:tcPr>
          <w:p w14:paraId="5BEE9F85"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6C6A9F8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$40.00</w:t>
            </w:r>
          </w:p>
        </w:tc>
      </w:tr>
      <w:tr w:rsidR="00662C53" w:rsidRPr="003E5F17" w14:paraId="143BB1E7"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63E0D9B0"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39</w:t>
            </w:r>
          </w:p>
        </w:tc>
        <w:tc>
          <w:tcPr>
            <w:tcW w:w="3448" w:type="dxa"/>
            <w:tcBorders>
              <w:top w:val="nil"/>
              <w:left w:val="nil"/>
              <w:bottom w:val="single" w:sz="4" w:space="0" w:color="auto"/>
              <w:right w:val="single" w:sz="4" w:space="0" w:color="auto"/>
            </w:tcBorders>
            <w:shd w:val="clear" w:color="auto" w:fill="auto"/>
            <w:noWrap/>
            <w:vAlign w:val="bottom"/>
            <w:hideMark/>
          </w:tcPr>
          <w:p w14:paraId="440C2A46"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21BEAA8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2A9FDFFF"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5260F7E7"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6D133095"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727F034E"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5124A270"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40</w:t>
            </w:r>
          </w:p>
        </w:tc>
        <w:tc>
          <w:tcPr>
            <w:tcW w:w="3448" w:type="dxa"/>
            <w:tcBorders>
              <w:top w:val="nil"/>
              <w:left w:val="nil"/>
              <w:bottom w:val="single" w:sz="4" w:space="0" w:color="auto"/>
              <w:right w:val="single" w:sz="4" w:space="0" w:color="auto"/>
            </w:tcBorders>
            <w:shd w:val="clear" w:color="auto" w:fill="auto"/>
            <w:noWrap/>
            <w:vAlign w:val="bottom"/>
            <w:hideMark/>
          </w:tcPr>
          <w:p w14:paraId="0578936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7DBAD144"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02FB2687"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7801B03A"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73D2A132"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02E56B08"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0DAEC931"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lastRenderedPageBreak/>
              <w:t>41</w:t>
            </w:r>
          </w:p>
        </w:tc>
        <w:tc>
          <w:tcPr>
            <w:tcW w:w="3448" w:type="dxa"/>
            <w:tcBorders>
              <w:top w:val="nil"/>
              <w:left w:val="nil"/>
              <w:bottom w:val="single" w:sz="4" w:space="0" w:color="auto"/>
              <w:right w:val="single" w:sz="4" w:space="0" w:color="auto"/>
            </w:tcBorders>
            <w:shd w:val="clear" w:color="auto" w:fill="auto"/>
            <w:noWrap/>
            <w:vAlign w:val="bottom"/>
            <w:hideMark/>
          </w:tcPr>
          <w:p w14:paraId="0569080A"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296613B1"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4C0E3FA6"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59AC8EAE"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4BEA9F13"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38392645"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3647BE31"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42</w:t>
            </w:r>
          </w:p>
        </w:tc>
        <w:tc>
          <w:tcPr>
            <w:tcW w:w="3448" w:type="dxa"/>
            <w:tcBorders>
              <w:top w:val="nil"/>
              <w:left w:val="nil"/>
              <w:bottom w:val="single" w:sz="4" w:space="0" w:color="auto"/>
              <w:right w:val="single" w:sz="4" w:space="0" w:color="auto"/>
            </w:tcBorders>
            <w:shd w:val="clear" w:color="auto" w:fill="auto"/>
            <w:noWrap/>
            <w:vAlign w:val="bottom"/>
            <w:hideMark/>
          </w:tcPr>
          <w:p w14:paraId="79581EB0"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449E4252"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06630B59"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$305.00</w:t>
            </w:r>
          </w:p>
        </w:tc>
        <w:tc>
          <w:tcPr>
            <w:tcW w:w="615" w:type="dxa"/>
            <w:tcBorders>
              <w:top w:val="nil"/>
              <w:left w:val="nil"/>
              <w:bottom w:val="single" w:sz="4" w:space="0" w:color="auto"/>
              <w:right w:val="single" w:sz="4" w:space="0" w:color="auto"/>
            </w:tcBorders>
            <w:shd w:val="clear" w:color="auto" w:fill="auto"/>
            <w:noWrap/>
            <w:vAlign w:val="bottom"/>
            <w:hideMark/>
          </w:tcPr>
          <w:p w14:paraId="20B71AB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2B88BFF7"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$60.00</w:t>
            </w:r>
          </w:p>
        </w:tc>
      </w:tr>
      <w:tr w:rsidR="00662C53" w:rsidRPr="003E5F17" w14:paraId="62116F5F"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037E001C" w14:textId="77777777" w:rsidR="00662C53" w:rsidRPr="003E5F17" w:rsidRDefault="00662C53" w:rsidP="00AD35BE">
            <w:pPr>
              <w:jc w:val="center"/>
              <w:rPr>
                <w:rFonts w:eastAsia="Times New Roman"/>
                <w:color w:val="000000"/>
                <w:sz w:val="16"/>
                <w:szCs w:val="16"/>
                <w:lang w:eastAsia="es-SV"/>
              </w:rPr>
            </w:pPr>
            <w:r w:rsidRPr="003E5F17">
              <w:rPr>
                <w:rFonts w:eastAsia="Times New Roman"/>
                <w:color w:val="000000"/>
                <w:sz w:val="16"/>
                <w:szCs w:val="16"/>
                <w:lang w:eastAsia="es-SV"/>
              </w:rPr>
              <w:t>43</w:t>
            </w:r>
          </w:p>
        </w:tc>
        <w:tc>
          <w:tcPr>
            <w:tcW w:w="3448" w:type="dxa"/>
            <w:tcBorders>
              <w:top w:val="nil"/>
              <w:left w:val="nil"/>
              <w:bottom w:val="single" w:sz="4" w:space="0" w:color="auto"/>
              <w:right w:val="single" w:sz="4" w:space="0" w:color="auto"/>
            </w:tcBorders>
            <w:shd w:val="clear" w:color="auto" w:fill="auto"/>
            <w:noWrap/>
            <w:vAlign w:val="bottom"/>
            <w:hideMark/>
          </w:tcPr>
          <w:p w14:paraId="13D6D9E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VACANTE</w:t>
            </w:r>
          </w:p>
        </w:tc>
        <w:tc>
          <w:tcPr>
            <w:tcW w:w="4208" w:type="dxa"/>
            <w:tcBorders>
              <w:top w:val="nil"/>
              <w:left w:val="nil"/>
              <w:bottom w:val="single" w:sz="4" w:space="0" w:color="auto"/>
              <w:right w:val="single" w:sz="4" w:space="0" w:color="auto"/>
            </w:tcBorders>
            <w:shd w:val="clear" w:color="auto" w:fill="auto"/>
            <w:noWrap/>
            <w:vAlign w:val="bottom"/>
            <w:hideMark/>
          </w:tcPr>
          <w:p w14:paraId="34719748"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MOZO</w:t>
            </w:r>
          </w:p>
        </w:tc>
        <w:tc>
          <w:tcPr>
            <w:tcW w:w="550" w:type="dxa"/>
            <w:tcBorders>
              <w:top w:val="nil"/>
              <w:left w:val="nil"/>
              <w:bottom w:val="single" w:sz="4" w:space="0" w:color="auto"/>
              <w:right w:val="single" w:sz="4" w:space="0" w:color="auto"/>
            </w:tcBorders>
            <w:shd w:val="clear" w:color="auto" w:fill="auto"/>
            <w:noWrap/>
            <w:vAlign w:val="bottom"/>
            <w:hideMark/>
          </w:tcPr>
          <w:p w14:paraId="04C57961"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$350.00</w:t>
            </w:r>
          </w:p>
        </w:tc>
        <w:tc>
          <w:tcPr>
            <w:tcW w:w="615" w:type="dxa"/>
            <w:tcBorders>
              <w:top w:val="nil"/>
              <w:left w:val="nil"/>
              <w:bottom w:val="single" w:sz="4" w:space="0" w:color="auto"/>
              <w:right w:val="single" w:sz="4" w:space="0" w:color="auto"/>
            </w:tcBorders>
            <w:shd w:val="clear" w:color="auto" w:fill="auto"/>
            <w:noWrap/>
            <w:vAlign w:val="bottom"/>
            <w:hideMark/>
          </w:tcPr>
          <w:p w14:paraId="26CE3803" w14:textId="77777777" w:rsidR="00662C53" w:rsidRPr="003E5F17" w:rsidRDefault="00662C53" w:rsidP="00AD35BE">
            <w:pPr>
              <w:rPr>
                <w:rFonts w:eastAsia="Times New Roman"/>
                <w:color w:val="000000"/>
                <w:sz w:val="16"/>
                <w:szCs w:val="16"/>
                <w:lang w:eastAsia="es-SV"/>
              </w:rPr>
            </w:pPr>
            <w:r w:rsidRPr="003E5F17">
              <w:rPr>
                <w:rFonts w:eastAsia="Times New Roman"/>
                <w:color w:val="000000"/>
                <w:sz w:val="16"/>
                <w:szCs w:val="16"/>
                <w:lang w:eastAsia="es-SV"/>
              </w:rPr>
              <w:t> </w:t>
            </w:r>
          </w:p>
        </w:tc>
        <w:tc>
          <w:tcPr>
            <w:tcW w:w="750" w:type="dxa"/>
            <w:tcBorders>
              <w:top w:val="nil"/>
              <w:left w:val="nil"/>
              <w:bottom w:val="single" w:sz="4" w:space="0" w:color="auto"/>
              <w:right w:val="single" w:sz="4" w:space="0" w:color="auto"/>
            </w:tcBorders>
            <w:shd w:val="clear" w:color="auto" w:fill="auto"/>
            <w:noWrap/>
            <w:vAlign w:val="bottom"/>
            <w:hideMark/>
          </w:tcPr>
          <w:p w14:paraId="5047804A" w14:textId="77777777" w:rsidR="00662C53" w:rsidRPr="003E5F17" w:rsidRDefault="00662C53" w:rsidP="00AD35BE">
            <w:pPr>
              <w:jc w:val="right"/>
              <w:rPr>
                <w:rFonts w:eastAsia="Times New Roman"/>
                <w:color w:val="000000"/>
                <w:sz w:val="16"/>
                <w:szCs w:val="16"/>
                <w:lang w:eastAsia="es-SV"/>
              </w:rPr>
            </w:pPr>
            <w:r w:rsidRPr="003E5F17">
              <w:rPr>
                <w:rFonts w:eastAsia="Times New Roman"/>
                <w:color w:val="000000"/>
                <w:sz w:val="16"/>
                <w:szCs w:val="16"/>
                <w:lang w:eastAsia="es-SV"/>
              </w:rPr>
              <w:t>$15.00</w:t>
            </w:r>
          </w:p>
        </w:tc>
      </w:tr>
      <w:tr w:rsidR="00662C53" w:rsidRPr="003E5F17" w14:paraId="7D8D5B0A" w14:textId="77777777" w:rsidTr="00AD35BE">
        <w:trPr>
          <w:trHeight w:val="300"/>
          <w:jc w:val="center"/>
        </w:trPr>
        <w:tc>
          <w:tcPr>
            <w:tcW w:w="190" w:type="dxa"/>
            <w:tcBorders>
              <w:top w:val="nil"/>
              <w:left w:val="single" w:sz="4" w:space="0" w:color="auto"/>
              <w:bottom w:val="single" w:sz="4" w:space="0" w:color="auto"/>
              <w:right w:val="single" w:sz="4" w:space="0" w:color="auto"/>
            </w:tcBorders>
            <w:shd w:val="clear" w:color="auto" w:fill="auto"/>
            <w:noWrap/>
            <w:vAlign w:val="bottom"/>
            <w:hideMark/>
          </w:tcPr>
          <w:p w14:paraId="51EA7D35" w14:textId="77777777" w:rsidR="00662C53" w:rsidRPr="003E5F17" w:rsidRDefault="00662C53" w:rsidP="00AD35BE">
            <w:pPr>
              <w:rPr>
                <w:rFonts w:ascii="Calibri" w:eastAsia="Times New Roman" w:hAnsi="Calibri" w:cs="Calibri"/>
                <w:color w:val="000000"/>
                <w:sz w:val="22"/>
                <w:lang w:eastAsia="es-SV"/>
              </w:rPr>
            </w:pPr>
            <w:r w:rsidRPr="003E5F17">
              <w:rPr>
                <w:rFonts w:ascii="Calibri" w:eastAsia="Times New Roman" w:hAnsi="Calibri" w:cs="Calibri"/>
                <w:color w:val="000000"/>
                <w:sz w:val="22"/>
                <w:lang w:eastAsia="es-SV"/>
              </w:rPr>
              <w:t> </w:t>
            </w:r>
          </w:p>
        </w:tc>
        <w:tc>
          <w:tcPr>
            <w:tcW w:w="3448" w:type="dxa"/>
            <w:tcBorders>
              <w:top w:val="nil"/>
              <w:left w:val="nil"/>
              <w:bottom w:val="single" w:sz="4" w:space="0" w:color="auto"/>
              <w:right w:val="single" w:sz="4" w:space="0" w:color="auto"/>
            </w:tcBorders>
            <w:shd w:val="clear" w:color="auto" w:fill="auto"/>
            <w:noWrap/>
            <w:vAlign w:val="bottom"/>
            <w:hideMark/>
          </w:tcPr>
          <w:p w14:paraId="2BD23119" w14:textId="77777777" w:rsidR="00662C53" w:rsidRPr="003E5F17" w:rsidRDefault="00662C53" w:rsidP="00AD35BE">
            <w:pPr>
              <w:rPr>
                <w:rFonts w:ascii="Calibri" w:eastAsia="Times New Roman" w:hAnsi="Calibri" w:cs="Calibri"/>
                <w:color w:val="000000"/>
                <w:sz w:val="22"/>
                <w:lang w:eastAsia="es-SV"/>
              </w:rPr>
            </w:pPr>
            <w:r w:rsidRPr="003E5F17">
              <w:rPr>
                <w:rFonts w:ascii="Calibri" w:eastAsia="Times New Roman" w:hAnsi="Calibri" w:cs="Calibri"/>
                <w:color w:val="000000"/>
                <w:sz w:val="22"/>
                <w:lang w:eastAsia="es-SV"/>
              </w:rPr>
              <w:t>TOTAL</w:t>
            </w:r>
          </w:p>
        </w:tc>
        <w:tc>
          <w:tcPr>
            <w:tcW w:w="4208" w:type="dxa"/>
            <w:tcBorders>
              <w:top w:val="nil"/>
              <w:left w:val="nil"/>
              <w:bottom w:val="single" w:sz="4" w:space="0" w:color="auto"/>
              <w:right w:val="single" w:sz="4" w:space="0" w:color="auto"/>
            </w:tcBorders>
            <w:shd w:val="clear" w:color="auto" w:fill="auto"/>
            <w:noWrap/>
            <w:vAlign w:val="bottom"/>
            <w:hideMark/>
          </w:tcPr>
          <w:p w14:paraId="39B25390" w14:textId="77777777" w:rsidR="00662C53" w:rsidRPr="003E5F17" w:rsidRDefault="00662C53" w:rsidP="00AD35BE">
            <w:pPr>
              <w:rPr>
                <w:rFonts w:ascii="Calibri" w:eastAsia="Times New Roman" w:hAnsi="Calibri" w:cs="Calibri"/>
                <w:color w:val="000000"/>
                <w:sz w:val="22"/>
                <w:lang w:eastAsia="es-SV"/>
              </w:rPr>
            </w:pPr>
            <w:r w:rsidRPr="003E5F17">
              <w:rPr>
                <w:rFonts w:ascii="Calibri" w:eastAsia="Times New Roman" w:hAnsi="Calibri" w:cs="Calibri"/>
                <w:color w:val="000000"/>
                <w:sz w:val="22"/>
                <w:lang w:eastAsia="es-SV"/>
              </w:rPr>
              <w:t> </w:t>
            </w:r>
          </w:p>
        </w:tc>
        <w:tc>
          <w:tcPr>
            <w:tcW w:w="550" w:type="dxa"/>
            <w:tcBorders>
              <w:top w:val="nil"/>
              <w:left w:val="nil"/>
              <w:bottom w:val="single" w:sz="4" w:space="0" w:color="auto"/>
              <w:right w:val="single" w:sz="4" w:space="0" w:color="auto"/>
            </w:tcBorders>
            <w:shd w:val="clear" w:color="auto" w:fill="auto"/>
            <w:noWrap/>
            <w:vAlign w:val="bottom"/>
            <w:hideMark/>
          </w:tcPr>
          <w:p w14:paraId="093CA018" w14:textId="77777777" w:rsidR="00662C53" w:rsidRPr="003E5F17" w:rsidRDefault="00662C53" w:rsidP="00AD35BE">
            <w:pPr>
              <w:rPr>
                <w:rFonts w:eastAsia="Times New Roman"/>
                <w:color w:val="000000"/>
                <w:sz w:val="18"/>
                <w:szCs w:val="18"/>
                <w:lang w:eastAsia="es-SV"/>
              </w:rPr>
            </w:pPr>
            <w:r w:rsidRPr="003E5F17">
              <w:rPr>
                <w:rFonts w:eastAsia="Times New Roman"/>
                <w:color w:val="000000"/>
                <w:sz w:val="18"/>
                <w:szCs w:val="18"/>
                <w:lang w:eastAsia="es-SV"/>
              </w:rPr>
              <w:t> </w:t>
            </w:r>
          </w:p>
        </w:tc>
        <w:tc>
          <w:tcPr>
            <w:tcW w:w="615" w:type="dxa"/>
            <w:tcBorders>
              <w:top w:val="nil"/>
              <w:left w:val="nil"/>
              <w:bottom w:val="single" w:sz="4" w:space="0" w:color="auto"/>
              <w:right w:val="single" w:sz="4" w:space="0" w:color="auto"/>
            </w:tcBorders>
            <w:shd w:val="clear" w:color="auto" w:fill="auto"/>
            <w:noWrap/>
            <w:vAlign w:val="bottom"/>
            <w:hideMark/>
          </w:tcPr>
          <w:p w14:paraId="75D677F5" w14:textId="77777777" w:rsidR="00662C53" w:rsidRPr="003E5F17" w:rsidRDefault="00662C53" w:rsidP="00AD35BE">
            <w:pPr>
              <w:jc w:val="right"/>
              <w:rPr>
                <w:rFonts w:eastAsia="Times New Roman"/>
                <w:color w:val="000000"/>
                <w:sz w:val="18"/>
                <w:szCs w:val="18"/>
                <w:lang w:eastAsia="es-SV"/>
              </w:rPr>
            </w:pPr>
            <w:r w:rsidRPr="003E5F17">
              <w:rPr>
                <w:rFonts w:eastAsia="Times New Roman"/>
                <w:color w:val="000000"/>
                <w:sz w:val="18"/>
                <w:szCs w:val="18"/>
                <w:lang w:eastAsia="es-SV"/>
              </w:rPr>
              <w:t>$100.00</w:t>
            </w:r>
          </w:p>
        </w:tc>
        <w:tc>
          <w:tcPr>
            <w:tcW w:w="750" w:type="dxa"/>
            <w:tcBorders>
              <w:top w:val="nil"/>
              <w:left w:val="nil"/>
              <w:bottom w:val="single" w:sz="4" w:space="0" w:color="auto"/>
              <w:right w:val="single" w:sz="4" w:space="0" w:color="auto"/>
            </w:tcBorders>
            <w:shd w:val="clear" w:color="auto" w:fill="auto"/>
            <w:noWrap/>
            <w:vAlign w:val="bottom"/>
            <w:hideMark/>
          </w:tcPr>
          <w:p w14:paraId="3FC4D788" w14:textId="77777777" w:rsidR="00662C53" w:rsidRPr="003E5F17" w:rsidRDefault="00662C53" w:rsidP="00AD35BE">
            <w:pPr>
              <w:jc w:val="right"/>
              <w:rPr>
                <w:rFonts w:eastAsia="Times New Roman"/>
                <w:color w:val="000000"/>
                <w:sz w:val="18"/>
                <w:szCs w:val="18"/>
                <w:lang w:eastAsia="es-SV"/>
              </w:rPr>
            </w:pPr>
            <w:r w:rsidRPr="003E5F17">
              <w:rPr>
                <w:rFonts w:eastAsia="Times New Roman"/>
                <w:color w:val="000000"/>
                <w:sz w:val="18"/>
                <w:szCs w:val="18"/>
                <w:lang w:eastAsia="es-SV"/>
              </w:rPr>
              <w:t>$1,156.33</w:t>
            </w:r>
          </w:p>
        </w:tc>
      </w:tr>
    </w:tbl>
    <w:p w14:paraId="32EA7848" w14:textId="77777777" w:rsidR="00662C53" w:rsidRDefault="00662C53" w:rsidP="00662C53">
      <w:pPr>
        <w:pStyle w:val="Prrafodelista"/>
        <w:jc w:val="both"/>
      </w:pPr>
    </w:p>
    <w:p w14:paraId="6815407D" w14:textId="77777777" w:rsidR="00662C53" w:rsidRDefault="00662C53" w:rsidP="009749F0">
      <w:pPr>
        <w:pStyle w:val="Prrafodelista"/>
        <w:numPr>
          <w:ilvl w:val="0"/>
          <w:numId w:val="225"/>
        </w:numPr>
        <w:spacing w:after="0" w:line="240" w:lineRule="auto"/>
        <w:jc w:val="both"/>
      </w:pPr>
      <w:r>
        <w:t>Realizar los ajustes al salario mínimo del personal que labora en proyectos por administración, modificando los rubros correspondientes en cada carpeta técnica.</w:t>
      </w:r>
    </w:p>
    <w:p w14:paraId="1257EF8D" w14:textId="77777777" w:rsidR="00662C53" w:rsidRDefault="00662C53" w:rsidP="009749F0">
      <w:pPr>
        <w:pStyle w:val="Prrafodelista"/>
        <w:numPr>
          <w:ilvl w:val="0"/>
          <w:numId w:val="225"/>
        </w:numPr>
        <w:spacing w:after="0" w:line="240" w:lineRule="auto"/>
        <w:jc w:val="both"/>
      </w:pPr>
      <w:r>
        <w:t>Autorizar a la Unidad de Presupuesto a realizar la reprogramación presupuestaria para 38 plazas que requieren incremento, de la siguiente forma:</w:t>
      </w:r>
    </w:p>
    <w:p w14:paraId="528DBC87" w14:textId="77777777" w:rsidR="00662C53" w:rsidRDefault="00662C53" w:rsidP="00662C53">
      <w:pPr>
        <w:ind w:left="360"/>
        <w:jc w:val="both"/>
      </w:pP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800"/>
        <w:gridCol w:w="1200"/>
        <w:gridCol w:w="1200"/>
      </w:tblGrid>
      <w:tr w:rsidR="00662C53" w:rsidRPr="005D27BC" w14:paraId="5F5E51B5" w14:textId="77777777" w:rsidTr="00AD35BE">
        <w:trPr>
          <w:trHeight w:val="255"/>
          <w:jc w:val="center"/>
        </w:trPr>
        <w:tc>
          <w:tcPr>
            <w:tcW w:w="1200" w:type="dxa"/>
            <w:tcBorders>
              <w:bottom w:val="single" w:sz="4" w:space="0" w:color="auto"/>
            </w:tcBorders>
            <w:shd w:val="clear" w:color="auto" w:fill="auto"/>
            <w:noWrap/>
            <w:vAlign w:val="bottom"/>
            <w:hideMark/>
          </w:tcPr>
          <w:p w14:paraId="22866BC0" w14:textId="77777777" w:rsidR="00662C53" w:rsidRPr="00CD29A1" w:rsidRDefault="00662C53" w:rsidP="00AD35BE">
            <w:pPr>
              <w:rPr>
                <w:rFonts w:eastAsia="Times New Roman"/>
                <w:b/>
                <w:bCs/>
                <w:sz w:val="16"/>
                <w:szCs w:val="16"/>
                <w:lang w:eastAsia="es-SV"/>
              </w:rPr>
            </w:pPr>
            <w:r w:rsidRPr="00CD29A1">
              <w:rPr>
                <w:rFonts w:eastAsia="Times New Roman"/>
                <w:b/>
                <w:bCs/>
                <w:sz w:val="16"/>
                <w:szCs w:val="16"/>
                <w:lang w:eastAsia="es-SV"/>
              </w:rPr>
              <w:t>Código</w:t>
            </w:r>
          </w:p>
        </w:tc>
        <w:tc>
          <w:tcPr>
            <w:tcW w:w="4800" w:type="dxa"/>
            <w:tcBorders>
              <w:bottom w:val="single" w:sz="4" w:space="0" w:color="auto"/>
            </w:tcBorders>
            <w:shd w:val="clear" w:color="auto" w:fill="auto"/>
            <w:noWrap/>
            <w:vAlign w:val="bottom"/>
            <w:hideMark/>
          </w:tcPr>
          <w:p w14:paraId="19E05D06" w14:textId="77777777" w:rsidR="00662C53" w:rsidRPr="00CD29A1" w:rsidRDefault="00662C53" w:rsidP="00AD35BE">
            <w:pPr>
              <w:rPr>
                <w:rFonts w:eastAsia="Times New Roman"/>
                <w:b/>
                <w:bCs/>
                <w:sz w:val="16"/>
                <w:szCs w:val="16"/>
                <w:lang w:eastAsia="es-SV"/>
              </w:rPr>
            </w:pPr>
            <w:r w:rsidRPr="00CD29A1">
              <w:rPr>
                <w:rFonts w:eastAsia="Times New Roman"/>
                <w:b/>
                <w:bCs/>
                <w:sz w:val="16"/>
                <w:szCs w:val="16"/>
                <w:lang w:eastAsia="es-SV"/>
              </w:rPr>
              <w:t>Nombre</w:t>
            </w:r>
          </w:p>
        </w:tc>
        <w:tc>
          <w:tcPr>
            <w:tcW w:w="1200" w:type="dxa"/>
            <w:tcBorders>
              <w:bottom w:val="single" w:sz="4" w:space="0" w:color="auto"/>
            </w:tcBorders>
            <w:shd w:val="clear" w:color="auto" w:fill="auto"/>
            <w:noWrap/>
            <w:vAlign w:val="bottom"/>
            <w:hideMark/>
          </w:tcPr>
          <w:p w14:paraId="4F5D7277" w14:textId="77777777" w:rsidR="00662C53" w:rsidRPr="00CD29A1" w:rsidRDefault="00662C53" w:rsidP="00AD35BE">
            <w:pPr>
              <w:jc w:val="center"/>
              <w:rPr>
                <w:rFonts w:eastAsia="Times New Roman"/>
                <w:b/>
                <w:bCs/>
                <w:sz w:val="16"/>
                <w:szCs w:val="16"/>
                <w:lang w:eastAsia="es-SV"/>
              </w:rPr>
            </w:pPr>
            <w:r w:rsidRPr="00CD29A1">
              <w:rPr>
                <w:rFonts w:eastAsia="Times New Roman"/>
                <w:b/>
                <w:bCs/>
                <w:sz w:val="16"/>
                <w:szCs w:val="16"/>
                <w:lang w:eastAsia="es-SV"/>
              </w:rPr>
              <w:t>Aumentos</w:t>
            </w:r>
          </w:p>
        </w:tc>
        <w:tc>
          <w:tcPr>
            <w:tcW w:w="1200" w:type="dxa"/>
            <w:tcBorders>
              <w:bottom w:val="single" w:sz="4" w:space="0" w:color="auto"/>
            </w:tcBorders>
            <w:shd w:val="clear" w:color="auto" w:fill="auto"/>
            <w:noWrap/>
            <w:vAlign w:val="bottom"/>
            <w:hideMark/>
          </w:tcPr>
          <w:p w14:paraId="4EFD1D6A" w14:textId="77777777" w:rsidR="00662C53" w:rsidRPr="00CD29A1" w:rsidRDefault="00662C53" w:rsidP="00AD35BE">
            <w:pPr>
              <w:jc w:val="center"/>
              <w:rPr>
                <w:rFonts w:eastAsia="Times New Roman"/>
                <w:b/>
                <w:bCs/>
                <w:sz w:val="16"/>
                <w:szCs w:val="16"/>
                <w:lang w:eastAsia="es-SV"/>
              </w:rPr>
            </w:pPr>
            <w:r w:rsidRPr="00CD29A1">
              <w:rPr>
                <w:rFonts w:eastAsia="Times New Roman"/>
                <w:b/>
                <w:bCs/>
                <w:sz w:val="16"/>
                <w:szCs w:val="16"/>
                <w:lang w:eastAsia="es-SV"/>
              </w:rPr>
              <w:t>Disminuciones</w:t>
            </w:r>
          </w:p>
        </w:tc>
      </w:tr>
      <w:tr w:rsidR="00662C53" w:rsidRPr="005D27BC" w14:paraId="47F6A3F6" w14:textId="77777777" w:rsidTr="00AD35BE">
        <w:trPr>
          <w:trHeight w:val="255"/>
          <w:jc w:val="center"/>
        </w:trPr>
        <w:tc>
          <w:tcPr>
            <w:tcW w:w="1200" w:type="dxa"/>
            <w:tcBorders>
              <w:top w:val="single" w:sz="4" w:space="0" w:color="auto"/>
              <w:left w:val="nil"/>
              <w:bottom w:val="nil"/>
              <w:right w:val="nil"/>
            </w:tcBorders>
            <w:shd w:val="clear" w:color="auto" w:fill="auto"/>
            <w:noWrap/>
            <w:vAlign w:val="bottom"/>
            <w:hideMark/>
          </w:tcPr>
          <w:p w14:paraId="407183AA" w14:textId="77777777" w:rsidR="00662C53" w:rsidRPr="005D27BC" w:rsidRDefault="00662C53" w:rsidP="00AD35BE">
            <w:pPr>
              <w:rPr>
                <w:rFonts w:eastAsia="Times New Roman"/>
                <w:sz w:val="16"/>
                <w:szCs w:val="16"/>
                <w:lang w:eastAsia="es-SV"/>
              </w:rPr>
            </w:pPr>
            <w:r w:rsidRPr="005D27BC">
              <w:rPr>
                <w:rFonts w:eastAsia="Times New Roman"/>
                <w:sz w:val="16"/>
                <w:szCs w:val="16"/>
                <w:lang w:eastAsia="es-SV"/>
              </w:rPr>
              <w:t>51</w:t>
            </w:r>
            <w:r>
              <w:rPr>
                <w:rFonts w:eastAsia="Times New Roman"/>
                <w:sz w:val="16"/>
                <w:szCs w:val="16"/>
                <w:lang w:eastAsia="es-SV"/>
              </w:rPr>
              <w:t>1</w:t>
            </w:r>
            <w:r w:rsidRPr="005D27BC">
              <w:rPr>
                <w:rFonts w:eastAsia="Times New Roman"/>
                <w:sz w:val="16"/>
                <w:szCs w:val="16"/>
                <w:lang w:eastAsia="es-SV"/>
              </w:rPr>
              <w:t>01</w:t>
            </w:r>
          </w:p>
        </w:tc>
        <w:tc>
          <w:tcPr>
            <w:tcW w:w="4800" w:type="dxa"/>
            <w:tcBorders>
              <w:top w:val="single" w:sz="4" w:space="0" w:color="auto"/>
              <w:left w:val="nil"/>
              <w:bottom w:val="nil"/>
              <w:right w:val="nil"/>
            </w:tcBorders>
            <w:shd w:val="clear" w:color="auto" w:fill="auto"/>
            <w:noWrap/>
            <w:vAlign w:val="bottom"/>
            <w:hideMark/>
          </w:tcPr>
          <w:p w14:paraId="5DD4F4B6" w14:textId="77777777" w:rsidR="00662C53" w:rsidRPr="005D27BC" w:rsidRDefault="00662C53" w:rsidP="00AD35BE">
            <w:pPr>
              <w:rPr>
                <w:rFonts w:eastAsia="Times New Roman"/>
                <w:sz w:val="16"/>
                <w:szCs w:val="16"/>
                <w:lang w:eastAsia="es-SV"/>
              </w:rPr>
            </w:pPr>
            <w:r w:rsidRPr="005D27BC">
              <w:rPr>
                <w:rFonts w:eastAsia="Times New Roman"/>
                <w:sz w:val="16"/>
                <w:szCs w:val="16"/>
                <w:lang w:eastAsia="es-SV"/>
              </w:rPr>
              <w:t>SUELDOS</w:t>
            </w:r>
          </w:p>
        </w:tc>
        <w:tc>
          <w:tcPr>
            <w:tcW w:w="1200" w:type="dxa"/>
            <w:tcBorders>
              <w:top w:val="single" w:sz="4" w:space="0" w:color="auto"/>
              <w:left w:val="nil"/>
              <w:bottom w:val="nil"/>
              <w:right w:val="nil"/>
            </w:tcBorders>
            <w:shd w:val="clear" w:color="auto" w:fill="auto"/>
            <w:noWrap/>
            <w:vAlign w:val="bottom"/>
            <w:hideMark/>
          </w:tcPr>
          <w:p w14:paraId="4DBCCFCB" w14:textId="77777777" w:rsidR="00662C53" w:rsidRPr="005D27BC" w:rsidRDefault="00662C53" w:rsidP="00AD35BE">
            <w:pPr>
              <w:jc w:val="right"/>
              <w:rPr>
                <w:rFonts w:eastAsia="Times New Roman"/>
                <w:sz w:val="16"/>
                <w:szCs w:val="16"/>
                <w:lang w:eastAsia="es-SV"/>
              </w:rPr>
            </w:pPr>
            <w:r w:rsidRPr="005D27BC">
              <w:rPr>
                <w:rFonts w:eastAsia="Times New Roman"/>
                <w:sz w:val="16"/>
                <w:szCs w:val="16"/>
                <w:lang w:eastAsia="es-SV"/>
              </w:rPr>
              <w:t xml:space="preserve"> $</w:t>
            </w:r>
            <w:r>
              <w:rPr>
                <w:rFonts w:eastAsia="Times New Roman"/>
                <w:sz w:val="16"/>
                <w:szCs w:val="16"/>
                <w:lang w:eastAsia="es-SV"/>
              </w:rPr>
              <w:t>5</w:t>
            </w:r>
            <w:r w:rsidRPr="005D27BC">
              <w:rPr>
                <w:rFonts w:eastAsia="Times New Roman"/>
                <w:sz w:val="16"/>
                <w:szCs w:val="16"/>
                <w:lang w:eastAsia="es-SV"/>
              </w:rPr>
              <w:t>,</w:t>
            </w:r>
            <w:r>
              <w:rPr>
                <w:rFonts w:eastAsia="Times New Roman"/>
                <w:sz w:val="16"/>
                <w:szCs w:val="16"/>
                <w:lang w:eastAsia="es-SV"/>
              </w:rPr>
              <w:t>781</w:t>
            </w:r>
            <w:r w:rsidRPr="005D27BC">
              <w:rPr>
                <w:rFonts w:eastAsia="Times New Roman"/>
                <w:sz w:val="16"/>
                <w:szCs w:val="16"/>
                <w:lang w:eastAsia="es-SV"/>
              </w:rPr>
              <w:t>.</w:t>
            </w:r>
            <w:r>
              <w:rPr>
                <w:rFonts w:eastAsia="Times New Roman"/>
                <w:sz w:val="16"/>
                <w:szCs w:val="16"/>
                <w:lang w:eastAsia="es-SV"/>
              </w:rPr>
              <w:t>65</w:t>
            </w:r>
            <w:r w:rsidRPr="005D27BC">
              <w:rPr>
                <w:rFonts w:eastAsia="Times New Roman"/>
                <w:sz w:val="16"/>
                <w:szCs w:val="16"/>
                <w:lang w:eastAsia="es-SV"/>
              </w:rPr>
              <w:t xml:space="preserve"> </w:t>
            </w:r>
          </w:p>
        </w:tc>
        <w:tc>
          <w:tcPr>
            <w:tcW w:w="1200" w:type="dxa"/>
            <w:tcBorders>
              <w:top w:val="single" w:sz="4" w:space="0" w:color="auto"/>
              <w:left w:val="nil"/>
              <w:bottom w:val="nil"/>
              <w:right w:val="nil"/>
            </w:tcBorders>
            <w:shd w:val="clear" w:color="auto" w:fill="auto"/>
            <w:noWrap/>
            <w:vAlign w:val="bottom"/>
          </w:tcPr>
          <w:p w14:paraId="5F7C8B3E" w14:textId="77777777" w:rsidR="00662C53" w:rsidRPr="005D27BC" w:rsidRDefault="00662C53" w:rsidP="00AD35BE">
            <w:pPr>
              <w:rPr>
                <w:rFonts w:eastAsia="Times New Roman"/>
                <w:sz w:val="16"/>
                <w:szCs w:val="16"/>
                <w:lang w:eastAsia="es-SV"/>
              </w:rPr>
            </w:pPr>
          </w:p>
        </w:tc>
      </w:tr>
      <w:tr w:rsidR="00662C53" w:rsidRPr="005D27BC" w14:paraId="0611955C" w14:textId="77777777" w:rsidTr="00AD35BE">
        <w:trPr>
          <w:trHeight w:val="255"/>
          <w:jc w:val="center"/>
        </w:trPr>
        <w:tc>
          <w:tcPr>
            <w:tcW w:w="1200" w:type="dxa"/>
            <w:tcBorders>
              <w:top w:val="nil"/>
              <w:left w:val="nil"/>
              <w:bottom w:val="nil"/>
              <w:right w:val="nil"/>
            </w:tcBorders>
            <w:shd w:val="clear" w:color="auto" w:fill="auto"/>
            <w:noWrap/>
            <w:vAlign w:val="bottom"/>
          </w:tcPr>
          <w:p w14:paraId="5BFCF76C" w14:textId="77777777" w:rsidR="00662C53" w:rsidRPr="005D27BC" w:rsidRDefault="00662C53" w:rsidP="00AD35BE">
            <w:pPr>
              <w:rPr>
                <w:rFonts w:eastAsia="Times New Roman"/>
                <w:sz w:val="16"/>
                <w:szCs w:val="16"/>
                <w:lang w:eastAsia="es-SV"/>
              </w:rPr>
            </w:pPr>
            <w:r>
              <w:rPr>
                <w:rFonts w:eastAsia="Times New Roman"/>
                <w:sz w:val="16"/>
                <w:szCs w:val="16"/>
                <w:lang w:eastAsia="es-SV"/>
              </w:rPr>
              <w:t>51103</w:t>
            </w:r>
          </w:p>
        </w:tc>
        <w:tc>
          <w:tcPr>
            <w:tcW w:w="4800" w:type="dxa"/>
            <w:tcBorders>
              <w:top w:val="nil"/>
              <w:left w:val="nil"/>
              <w:bottom w:val="nil"/>
              <w:right w:val="nil"/>
            </w:tcBorders>
            <w:shd w:val="clear" w:color="auto" w:fill="auto"/>
            <w:noWrap/>
            <w:vAlign w:val="bottom"/>
          </w:tcPr>
          <w:p w14:paraId="12ACC906" w14:textId="77777777" w:rsidR="00662C53" w:rsidRPr="005D27BC" w:rsidRDefault="00662C53" w:rsidP="00AD35BE">
            <w:pPr>
              <w:rPr>
                <w:rFonts w:eastAsia="Times New Roman"/>
                <w:sz w:val="16"/>
                <w:szCs w:val="16"/>
                <w:lang w:eastAsia="es-SV"/>
              </w:rPr>
            </w:pPr>
            <w:r>
              <w:rPr>
                <w:rFonts w:eastAsia="Times New Roman"/>
                <w:sz w:val="16"/>
                <w:szCs w:val="16"/>
                <w:lang w:eastAsia="es-SV"/>
              </w:rPr>
              <w:t>AGUINALDOS</w:t>
            </w:r>
          </w:p>
        </w:tc>
        <w:tc>
          <w:tcPr>
            <w:tcW w:w="1200" w:type="dxa"/>
            <w:tcBorders>
              <w:top w:val="nil"/>
              <w:left w:val="nil"/>
              <w:bottom w:val="nil"/>
              <w:right w:val="nil"/>
            </w:tcBorders>
            <w:shd w:val="clear" w:color="auto" w:fill="auto"/>
            <w:noWrap/>
            <w:vAlign w:val="bottom"/>
          </w:tcPr>
          <w:p w14:paraId="09A8960B" w14:textId="77777777" w:rsidR="00662C53" w:rsidRPr="005D27BC" w:rsidRDefault="00662C53" w:rsidP="00AD35BE">
            <w:pPr>
              <w:jc w:val="right"/>
              <w:rPr>
                <w:rFonts w:eastAsia="Times New Roman"/>
                <w:sz w:val="16"/>
                <w:szCs w:val="16"/>
                <w:lang w:eastAsia="es-SV"/>
              </w:rPr>
            </w:pPr>
            <w:r w:rsidRPr="005D27BC">
              <w:rPr>
                <w:rFonts w:eastAsia="Times New Roman"/>
                <w:sz w:val="16"/>
                <w:szCs w:val="16"/>
                <w:lang w:eastAsia="es-SV"/>
              </w:rPr>
              <w:t>$</w:t>
            </w:r>
            <w:r>
              <w:rPr>
                <w:rFonts w:eastAsia="Times New Roman"/>
                <w:sz w:val="16"/>
                <w:szCs w:val="16"/>
                <w:lang w:eastAsia="es-SV"/>
              </w:rPr>
              <w:t>1</w:t>
            </w:r>
            <w:r w:rsidRPr="005D27BC">
              <w:rPr>
                <w:rFonts w:eastAsia="Times New Roman"/>
                <w:sz w:val="16"/>
                <w:szCs w:val="16"/>
                <w:lang w:eastAsia="es-SV"/>
              </w:rPr>
              <w:t>,</w:t>
            </w:r>
            <w:r>
              <w:rPr>
                <w:rFonts w:eastAsia="Times New Roman"/>
                <w:sz w:val="16"/>
                <w:szCs w:val="16"/>
                <w:lang w:eastAsia="es-SV"/>
              </w:rPr>
              <w:t>156</w:t>
            </w:r>
            <w:r w:rsidRPr="005D27BC">
              <w:rPr>
                <w:rFonts w:eastAsia="Times New Roman"/>
                <w:sz w:val="16"/>
                <w:szCs w:val="16"/>
                <w:lang w:eastAsia="es-SV"/>
              </w:rPr>
              <w:t>.</w:t>
            </w:r>
            <w:r>
              <w:rPr>
                <w:rFonts w:eastAsia="Times New Roman"/>
                <w:sz w:val="16"/>
                <w:szCs w:val="16"/>
                <w:lang w:eastAsia="es-SV"/>
              </w:rPr>
              <w:t>33</w:t>
            </w:r>
          </w:p>
        </w:tc>
        <w:tc>
          <w:tcPr>
            <w:tcW w:w="1200" w:type="dxa"/>
            <w:tcBorders>
              <w:top w:val="nil"/>
              <w:left w:val="nil"/>
              <w:bottom w:val="nil"/>
              <w:right w:val="nil"/>
            </w:tcBorders>
            <w:shd w:val="clear" w:color="auto" w:fill="auto"/>
            <w:noWrap/>
            <w:vAlign w:val="bottom"/>
          </w:tcPr>
          <w:p w14:paraId="2390D394" w14:textId="77777777" w:rsidR="00662C53" w:rsidRPr="005D27BC" w:rsidRDefault="00662C53" w:rsidP="00AD35BE">
            <w:pPr>
              <w:rPr>
                <w:rFonts w:eastAsia="Times New Roman"/>
                <w:sz w:val="16"/>
                <w:szCs w:val="16"/>
                <w:lang w:eastAsia="es-SV"/>
              </w:rPr>
            </w:pPr>
          </w:p>
        </w:tc>
      </w:tr>
      <w:tr w:rsidR="00662C53" w:rsidRPr="005D27BC" w14:paraId="31B05B08" w14:textId="77777777" w:rsidTr="00AD35BE">
        <w:trPr>
          <w:trHeight w:val="255"/>
          <w:jc w:val="center"/>
        </w:trPr>
        <w:tc>
          <w:tcPr>
            <w:tcW w:w="1200" w:type="dxa"/>
            <w:tcBorders>
              <w:top w:val="nil"/>
              <w:left w:val="nil"/>
              <w:bottom w:val="nil"/>
              <w:right w:val="nil"/>
            </w:tcBorders>
            <w:shd w:val="clear" w:color="auto" w:fill="auto"/>
            <w:noWrap/>
            <w:vAlign w:val="bottom"/>
            <w:hideMark/>
          </w:tcPr>
          <w:p w14:paraId="6B9B8D90" w14:textId="77777777" w:rsidR="00662C53" w:rsidRPr="005D27BC" w:rsidRDefault="00662C53" w:rsidP="00AD35BE">
            <w:pPr>
              <w:rPr>
                <w:rFonts w:eastAsia="Times New Roman"/>
                <w:sz w:val="16"/>
                <w:szCs w:val="16"/>
                <w:lang w:eastAsia="es-SV"/>
              </w:rPr>
            </w:pPr>
            <w:r w:rsidRPr="005D27BC">
              <w:rPr>
                <w:rFonts w:eastAsia="Times New Roman"/>
                <w:sz w:val="16"/>
                <w:szCs w:val="16"/>
                <w:lang w:eastAsia="es-SV"/>
              </w:rPr>
              <w:t>5140</w:t>
            </w:r>
            <w:r>
              <w:rPr>
                <w:rFonts w:eastAsia="Times New Roman"/>
                <w:sz w:val="16"/>
                <w:szCs w:val="16"/>
                <w:lang w:eastAsia="es-SV"/>
              </w:rPr>
              <w:t>1</w:t>
            </w:r>
          </w:p>
        </w:tc>
        <w:tc>
          <w:tcPr>
            <w:tcW w:w="4800" w:type="dxa"/>
            <w:tcBorders>
              <w:top w:val="nil"/>
              <w:left w:val="nil"/>
              <w:bottom w:val="nil"/>
              <w:right w:val="nil"/>
            </w:tcBorders>
            <w:shd w:val="clear" w:color="auto" w:fill="auto"/>
            <w:noWrap/>
            <w:vAlign w:val="bottom"/>
            <w:hideMark/>
          </w:tcPr>
          <w:p w14:paraId="4992AE6B" w14:textId="77777777" w:rsidR="00662C53" w:rsidRPr="005D27BC" w:rsidRDefault="00662C53" w:rsidP="00AD35BE">
            <w:pPr>
              <w:rPr>
                <w:rFonts w:eastAsia="Times New Roman"/>
                <w:sz w:val="16"/>
                <w:szCs w:val="16"/>
                <w:lang w:eastAsia="es-SV"/>
              </w:rPr>
            </w:pPr>
            <w:r w:rsidRPr="005D27BC">
              <w:rPr>
                <w:rFonts w:eastAsia="Times New Roman"/>
                <w:sz w:val="16"/>
                <w:szCs w:val="16"/>
                <w:lang w:eastAsia="es-SV"/>
              </w:rPr>
              <w:t>POR REMUNERACIONES EVENTUALES</w:t>
            </w:r>
          </w:p>
        </w:tc>
        <w:tc>
          <w:tcPr>
            <w:tcW w:w="1200" w:type="dxa"/>
            <w:tcBorders>
              <w:top w:val="nil"/>
              <w:left w:val="nil"/>
              <w:bottom w:val="nil"/>
              <w:right w:val="nil"/>
            </w:tcBorders>
            <w:shd w:val="clear" w:color="auto" w:fill="auto"/>
            <w:noWrap/>
            <w:vAlign w:val="bottom"/>
            <w:hideMark/>
          </w:tcPr>
          <w:p w14:paraId="1B3A284C" w14:textId="77777777" w:rsidR="00662C53" w:rsidRPr="005D27BC" w:rsidRDefault="00662C53" w:rsidP="00AD35BE">
            <w:pPr>
              <w:jc w:val="right"/>
              <w:rPr>
                <w:rFonts w:eastAsia="Times New Roman"/>
                <w:sz w:val="16"/>
                <w:szCs w:val="16"/>
                <w:lang w:eastAsia="es-SV"/>
              </w:rPr>
            </w:pPr>
            <w:r w:rsidRPr="005D27BC">
              <w:rPr>
                <w:rFonts w:eastAsia="Times New Roman"/>
                <w:sz w:val="16"/>
                <w:szCs w:val="16"/>
                <w:lang w:eastAsia="es-SV"/>
              </w:rPr>
              <w:t>$</w:t>
            </w:r>
            <w:r>
              <w:rPr>
                <w:rFonts w:eastAsia="Times New Roman"/>
                <w:sz w:val="16"/>
                <w:szCs w:val="16"/>
                <w:lang w:eastAsia="es-SV"/>
              </w:rPr>
              <w:t>1,040</w:t>
            </w:r>
            <w:r w:rsidRPr="005D27BC">
              <w:rPr>
                <w:rFonts w:eastAsia="Times New Roman"/>
                <w:sz w:val="16"/>
                <w:szCs w:val="16"/>
                <w:lang w:eastAsia="es-SV"/>
              </w:rPr>
              <w:t>.</w:t>
            </w:r>
            <w:r>
              <w:rPr>
                <w:rFonts w:eastAsia="Times New Roman"/>
                <w:sz w:val="16"/>
                <w:szCs w:val="16"/>
                <w:lang w:eastAsia="es-SV"/>
              </w:rPr>
              <w:t>70</w:t>
            </w:r>
          </w:p>
        </w:tc>
        <w:tc>
          <w:tcPr>
            <w:tcW w:w="1200" w:type="dxa"/>
            <w:tcBorders>
              <w:top w:val="nil"/>
              <w:left w:val="nil"/>
              <w:bottom w:val="nil"/>
              <w:right w:val="nil"/>
            </w:tcBorders>
            <w:shd w:val="clear" w:color="auto" w:fill="auto"/>
            <w:noWrap/>
            <w:vAlign w:val="bottom"/>
          </w:tcPr>
          <w:p w14:paraId="2128B4E4" w14:textId="77777777" w:rsidR="00662C53" w:rsidRPr="005D27BC" w:rsidRDefault="00662C53" w:rsidP="00AD35BE">
            <w:pPr>
              <w:rPr>
                <w:rFonts w:eastAsia="Times New Roman"/>
                <w:sz w:val="16"/>
                <w:szCs w:val="16"/>
                <w:lang w:eastAsia="es-SV"/>
              </w:rPr>
            </w:pPr>
          </w:p>
        </w:tc>
      </w:tr>
      <w:tr w:rsidR="00662C53" w:rsidRPr="005D27BC" w14:paraId="0110DE58" w14:textId="77777777" w:rsidTr="00AD35BE">
        <w:trPr>
          <w:trHeight w:val="255"/>
          <w:jc w:val="center"/>
        </w:trPr>
        <w:tc>
          <w:tcPr>
            <w:tcW w:w="1200" w:type="dxa"/>
            <w:tcBorders>
              <w:top w:val="nil"/>
              <w:left w:val="nil"/>
              <w:bottom w:val="nil"/>
              <w:right w:val="nil"/>
            </w:tcBorders>
            <w:shd w:val="clear" w:color="auto" w:fill="auto"/>
            <w:noWrap/>
            <w:vAlign w:val="bottom"/>
            <w:hideMark/>
          </w:tcPr>
          <w:p w14:paraId="55A11154" w14:textId="77777777" w:rsidR="00662C53" w:rsidRPr="005D27BC" w:rsidRDefault="00662C53" w:rsidP="00AD35BE">
            <w:pPr>
              <w:rPr>
                <w:rFonts w:eastAsia="Times New Roman"/>
                <w:sz w:val="16"/>
                <w:szCs w:val="16"/>
                <w:lang w:eastAsia="es-SV"/>
              </w:rPr>
            </w:pPr>
            <w:r w:rsidRPr="005D27BC">
              <w:rPr>
                <w:rFonts w:eastAsia="Times New Roman"/>
                <w:sz w:val="16"/>
                <w:szCs w:val="16"/>
                <w:lang w:eastAsia="es-SV"/>
              </w:rPr>
              <w:t>5150</w:t>
            </w:r>
            <w:r>
              <w:rPr>
                <w:rFonts w:eastAsia="Times New Roman"/>
                <w:sz w:val="16"/>
                <w:szCs w:val="16"/>
                <w:lang w:eastAsia="es-SV"/>
              </w:rPr>
              <w:t>1</w:t>
            </w:r>
          </w:p>
        </w:tc>
        <w:tc>
          <w:tcPr>
            <w:tcW w:w="4800" w:type="dxa"/>
            <w:tcBorders>
              <w:top w:val="nil"/>
              <w:left w:val="nil"/>
              <w:bottom w:val="nil"/>
              <w:right w:val="nil"/>
            </w:tcBorders>
            <w:shd w:val="clear" w:color="auto" w:fill="auto"/>
            <w:noWrap/>
            <w:vAlign w:val="bottom"/>
            <w:hideMark/>
          </w:tcPr>
          <w:p w14:paraId="1F22B20A" w14:textId="77777777" w:rsidR="00662C53" w:rsidRPr="005D27BC" w:rsidRDefault="00662C53" w:rsidP="00AD35BE">
            <w:pPr>
              <w:rPr>
                <w:rFonts w:eastAsia="Times New Roman"/>
                <w:sz w:val="16"/>
                <w:szCs w:val="16"/>
                <w:lang w:eastAsia="es-SV"/>
              </w:rPr>
            </w:pPr>
            <w:r w:rsidRPr="005D27BC">
              <w:rPr>
                <w:rFonts w:eastAsia="Times New Roman"/>
                <w:sz w:val="16"/>
                <w:szCs w:val="16"/>
                <w:lang w:eastAsia="es-SV"/>
              </w:rPr>
              <w:t>POR REMUNERACIONES EVENTUALES</w:t>
            </w:r>
          </w:p>
        </w:tc>
        <w:tc>
          <w:tcPr>
            <w:tcW w:w="1200" w:type="dxa"/>
            <w:tcBorders>
              <w:top w:val="nil"/>
              <w:left w:val="nil"/>
              <w:bottom w:val="nil"/>
              <w:right w:val="nil"/>
            </w:tcBorders>
            <w:shd w:val="clear" w:color="auto" w:fill="auto"/>
            <w:noWrap/>
            <w:vAlign w:val="bottom"/>
            <w:hideMark/>
          </w:tcPr>
          <w:p w14:paraId="1114DA0A" w14:textId="77777777" w:rsidR="00662C53" w:rsidRPr="005D27BC" w:rsidRDefault="00662C53" w:rsidP="00AD35BE">
            <w:pPr>
              <w:jc w:val="right"/>
              <w:rPr>
                <w:rFonts w:eastAsia="Times New Roman"/>
                <w:sz w:val="16"/>
                <w:szCs w:val="16"/>
                <w:lang w:eastAsia="es-SV"/>
              </w:rPr>
            </w:pPr>
            <w:r w:rsidRPr="005D27BC">
              <w:rPr>
                <w:rFonts w:eastAsia="Times New Roman"/>
                <w:sz w:val="16"/>
                <w:szCs w:val="16"/>
                <w:lang w:eastAsia="es-SV"/>
              </w:rPr>
              <w:t xml:space="preserve"> $</w:t>
            </w:r>
            <w:r>
              <w:rPr>
                <w:rFonts w:eastAsia="Times New Roman"/>
                <w:sz w:val="16"/>
                <w:szCs w:val="16"/>
                <w:lang w:eastAsia="es-SV"/>
              </w:rPr>
              <w:t>448</w:t>
            </w:r>
            <w:r w:rsidRPr="005D27BC">
              <w:rPr>
                <w:rFonts w:eastAsia="Times New Roman"/>
                <w:sz w:val="16"/>
                <w:szCs w:val="16"/>
                <w:lang w:eastAsia="es-SV"/>
              </w:rPr>
              <w:t>.</w:t>
            </w:r>
            <w:r>
              <w:rPr>
                <w:rFonts w:eastAsia="Times New Roman"/>
                <w:sz w:val="16"/>
                <w:szCs w:val="16"/>
                <w:lang w:eastAsia="es-SV"/>
              </w:rPr>
              <w:t>02</w:t>
            </w:r>
            <w:r w:rsidRPr="005D27BC">
              <w:rPr>
                <w:rFonts w:eastAsia="Times New Roman"/>
                <w:sz w:val="16"/>
                <w:szCs w:val="16"/>
                <w:lang w:eastAsia="es-SV"/>
              </w:rPr>
              <w:t xml:space="preserve"> </w:t>
            </w:r>
          </w:p>
        </w:tc>
        <w:tc>
          <w:tcPr>
            <w:tcW w:w="1200" w:type="dxa"/>
            <w:tcBorders>
              <w:top w:val="nil"/>
              <w:left w:val="nil"/>
              <w:bottom w:val="nil"/>
              <w:right w:val="nil"/>
            </w:tcBorders>
            <w:shd w:val="clear" w:color="auto" w:fill="auto"/>
            <w:noWrap/>
            <w:vAlign w:val="bottom"/>
          </w:tcPr>
          <w:p w14:paraId="67FD7225" w14:textId="77777777" w:rsidR="00662C53" w:rsidRPr="005D27BC" w:rsidRDefault="00662C53" w:rsidP="00AD35BE">
            <w:pPr>
              <w:rPr>
                <w:rFonts w:eastAsia="Times New Roman"/>
                <w:sz w:val="16"/>
                <w:szCs w:val="16"/>
                <w:lang w:eastAsia="es-SV"/>
              </w:rPr>
            </w:pPr>
          </w:p>
        </w:tc>
      </w:tr>
      <w:tr w:rsidR="00662C53" w:rsidRPr="005D27BC" w14:paraId="0BBAF605" w14:textId="77777777" w:rsidTr="00AD35BE">
        <w:trPr>
          <w:trHeight w:val="255"/>
          <w:jc w:val="center"/>
        </w:trPr>
        <w:tc>
          <w:tcPr>
            <w:tcW w:w="1200" w:type="dxa"/>
            <w:tcBorders>
              <w:top w:val="nil"/>
              <w:left w:val="nil"/>
              <w:bottom w:val="single" w:sz="4" w:space="0" w:color="auto"/>
              <w:right w:val="nil"/>
            </w:tcBorders>
            <w:shd w:val="clear" w:color="auto" w:fill="auto"/>
            <w:noWrap/>
            <w:vAlign w:val="bottom"/>
            <w:hideMark/>
          </w:tcPr>
          <w:p w14:paraId="7F2E94D4" w14:textId="5A0CEC36" w:rsidR="00662C53" w:rsidRPr="005D27BC" w:rsidRDefault="00662C53" w:rsidP="00AD35BE">
            <w:pPr>
              <w:rPr>
                <w:rFonts w:eastAsia="Times New Roman"/>
                <w:sz w:val="16"/>
                <w:szCs w:val="16"/>
                <w:lang w:eastAsia="es-SV"/>
              </w:rPr>
            </w:pPr>
            <w:r w:rsidRPr="005D27BC">
              <w:rPr>
                <w:rFonts w:eastAsia="Times New Roman"/>
                <w:sz w:val="16"/>
                <w:szCs w:val="16"/>
                <w:lang w:eastAsia="es-SV"/>
              </w:rPr>
              <w:t>5</w:t>
            </w:r>
            <w:r w:rsidR="00E72298">
              <w:rPr>
                <w:rFonts w:eastAsia="Times New Roman"/>
                <w:sz w:val="16"/>
                <w:szCs w:val="16"/>
                <w:lang w:eastAsia="es-SV"/>
              </w:rPr>
              <w:t>1999</w:t>
            </w:r>
          </w:p>
        </w:tc>
        <w:tc>
          <w:tcPr>
            <w:tcW w:w="4800" w:type="dxa"/>
            <w:tcBorders>
              <w:top w:val="nil"/>
              <w:left w:val="nil"/>
              <w:bottom w:val="single" w:sz="4" w:space="0" w:color="auto"/>
              <w:right w:val="nil"/>
            </w:tcBorders>
            <w:shd w:val="clear" w:color="auto" w:fill="auto"/>
            <w:noWrap/>
            <w:vAlign w:val="bottom"/>
            <w:hideMark/>
          </w:tcPr>
          <w:p w14:paraId="3910986E" w14:textId="113F3F2D" w:rsidR="00662C53" w:rsidRPr="005D27BC" w:rsidRDefault="00E72298" w:rsidP="00AD35BE">
            <w:pPr>
              <w:rPr>
                <w:rFonts w:eastAsia="Times New Roman"/>
                <w:sz w:val="16"/>
                <w:szCs w:val="16"/>
                <w:lang w:eastAsia="es-SV"/>
              </w:rPr>
            </w:pPr>
            <w:r>
              <w:rPr>
                <w:rFonts w:eastAsia="Times New Roman"/>
                <w:sz w:val="16"/>
                <w:szCs w:val="16"/>
                <w:lang w:eastAsia="es-SV"/>
              </w:rPr>
              <w:t>REMUNERACIONES DIVERSAS</w:t>
            </w:r>
          </w:p>
        </w:tc>
        <w:tc>
          <w:tcPr>
            <w:tcW w:w="1200" w:type="dxa"/>
            <w:tcBorders>
              <w:top w:val="nil"/>
              <w:left w:val="nil"/>
              <w:bottom w:val="single" w:sz="4" w:space="0" w:color="auto"/>
              <w:right w:val="nil"/>
            </w:tcBorders>
            <w:shd w:val="clear" w:color="auto" w:fill="auto"/>
            <w:noWrap/>
            <w:vAlign w:val="bottom"/>
          </w:tcPr>
          <w:p w14:paraId="4CB48C4D" w14:textId="77777777" w:rsidR="00662C53" w:rsidRPr="005D27BC" w:rsidRDefault="00662C53" w:rsidP="00AD35BE">
            <w:pPr>
              <w:rPr>
                <w:rFonts w:eastAsia="Times New Roman"/>
                <w:sz w:val="16"/>
                <w:szCs w:val="16"/>
                <w:lang w:eastAsia="es-SV"/>
              </w:rPr>
            </w:pPr>
          </w:p>
        </w:tc>
        <w:tc>
          <w:tcPr>
            <w:tcW w:w="1200" w:type="dxa"/>
            <w:tcBorders>
              <w:top w:val="nil"/>
              <w:left w:val="nil"/>
              <w:bottom w:val="single" w:sz="4" w:space="0" w:color="auto"/>
              <w:right w:val="nil"/>
            </w:tcBorders>
            <w:shd w:val="clear" w:color="auto" w:fill="auto"/>
            <w:noWrap/>
            <w:vAlign w:val="bottom"/>
            <w:hideMark/>
          </w:tcPr>
          <w:p w14:paraId="457745BB" w14:textId="77777777" w:rsidR="00662C53" w:rsidRPr="005D27BC" w:rsidRDefault="00662C53" w:rsidP="00AD35BE">
            <w:pPr>
              <w:jc w:val="right"/>
              <w:rPr>
                <w:rFonts w:eastAsia="Times New Roman"/>
                <w:sz w:val="16"/>
                <w:szCs w:val="16"/>
                <w:lang w:eastAsia="es-SV"/>
              </w:rPr>
            </w:pPr>
            <w:r w:rsidRPr="005D27BC">
              <w:rPr>
                <w:rFonts w:eastAsia="Times New Roman"/>
                <w:sz w:val="16"/>
                <w:szCs w:val="16"/>
                <w:lang w:eastAsia="es-SV"/>
              </w:rPr>
              <w:t xml:space="preserve"> $</w:t>
            </w:r>
            <w:r>
              <w:rPr>
                <w:rFonts w:eastAsia="Times New Roman"/>
                <w:sz w:val="16"/>
                <w:szCs w:val="16"/>
                <w:lang w:eastAsia="es-SV"/>
              </w:rPr>
              <w:t>8</w:t>
            </w:r>
            <w:r w:rsidRPr="005D27BC">
              <w:rPr>
                <w:rFonts w:eastAsia="Times New Roman"/>
                <w:sz w:val="16"/>
                <w:szCs w:val="16"/>
                <w:lang w:eastAsia="es-SV"/>
              </w:rPr>
              <w:t>,</w:t>
            </w:r>
            <w:r>
              <w:rPr>
                <w:rFonts w:eastAsia="Times New Roman"/>
                <w:sz w:val="16"/>
                <w:szCs w:val="16"/>
                <w:lang w:eastAsia="es-SV"/>
              </w:rPr>
              <w:t>426.70</w:t>
            </w:r>
            <w:r w:rsidRPr="005D27BC">
              <w:rPr>
                <w:rFonts w:eastAsia="Times New Roman"/>
                <w:sz w:val="16"/>
                <w:szCs w:val="16"/>
                <w:lang w:eastAsia="es-SV"/>
              </w:rPr>
              <w:t xml:space="preserve"> </w:t>
            </w:r>
          </w:p>
        </w:tc>
      </w:tr>
      <w:tr w:rsidR="00662C53" w:rsidRPr="005D27BC" w14:paraId="3AC88FC3" w14:textId="77777777" w:rsidTr="00AD35BE">
        <w:trPr>
          <w:trHeight w:val="255"/>
          <w:jc w:val="center"/>
        </w:trPr>
        <w:tc>
          <w:tcPr>
            <w:tcW w:w="1200" w:type="dxa"/>
            <w:tcBorders>
              <w:top w:val="single" w:sz="4" w:space="0" w:color="auto"/>
            </w:tcBorders>
            <w:shd w:val="clear" w:color="auto" w:fill="auto"/>
            <w:noWrap/>
            <w:vAlign w:val="bottom"/>
            <w:hideMark/>
          </w:tcPr>
          <w:p w14:paraId="1E7CE48D" w14:textId="77777777" w:rsidR="00662C53" w:rsidRPr="005D27BC" w:rsidRDefault="00662C53" w:rsidP="00AD35BE">
            <w:pPr>
              <w:rPr>
                <w:rFonts w:eastAsia="Times New Roman"/>
                <w:sz w:val="16"/>
                <w:szCs w:val="16"/>
                <w:lang w:eastAsia="es-SV"/>
              </w:rPr>
            </w:pPr>
            <w:r w:rsidRPr="005D27BC">
              <w:rPr>
                <w:rFonts w:eastAsia="Times New Roman"/>
                <w:sz w:val="16"/>
                <w:szCs w:val="16"/>
                <w:lang w:eastAsia="es-SV"/>
              </w:rPr>
              <w:t> </w:t>
            </w:r>
          </w:p>
        </w:tc>
        <w:tc>
          <w:tcPr>
            <w:tcW w:w="4800" w:type="dxa"/>
            <w:tcBorders>
              <w:top w:val="single" w:sz="4" w:space="0" w:color="auto"/>
            </w:tcBorders>
            <w:shd w:val="clear" w:color="auto" w:fill="auto"/>
            <w:noWrap/>
            <w:vAlign w:val="bottom"/>
            <w:hideMark/>
          </w:tcPr>
          <w:p w14:paraId="3858BAAF" w14:textId="77777777" w:rsidR="00662C53" w:rsidRPr="00CD29A1" w:rsidRDefault="00662C53" w:rsidP="00AD35BE">
            <w:pPr>
              <w:rPr>
                <w:rFonts w:eastAsia="Times New Roman"/>
                <w:b/>
                <w:bCs/>
                <w:sz w:val="16"/>
                <w:szCs w:val="16"/>
                <w:lang w:eastAsia="es-SV"/>
              </w:rPr>
            </w:pPr>
            <w:r w:rsidRPr="00CD29A1">
              <w:rPr>
                <w:rFonts w:eastAsia="Times New Roman"/>
                <w:b/>
                <w:bCs/>
                <w:sz w:val="16"/>
                <w:szCs w:val="16"/>
                <w:lang w:eastAsia="es-SV"/>
              </w:rPr>
              <w:t>TOTALES</w:t>
            </w:r>
          </w:p>
        </w:tc>
        <w:tc>
          <w:tcPr>
            <w:tcW w:w="1200" w:type="dxa"/>
            <w:tcBorders>
              <w:top w:val="single" w:sz="4" w:space="0" w:color="auto"/>
            </w:tcBorders>
            <w:shd w:val="clear" w:color="auto" w:fill="auto"/>
            <w:noWrap/>
            <w:vAlign w:val="bottom"/>
            <w:hideMark/>
          </w:tcPr>
          <w:p w14:paraId="3EFE8DA9" w14:textId="77777777" w:rsidR="00662C53" w:rsidRPr="00CD29A1" w:rsidRDefault="00662C53" w:rsidP="00AD35BE">
            <w:pPr>
              <w:jc w:val="right"/>
              <w:rPr>
                <w:rFonts w:eastAsia="Times New Roman"/>
                <w:b/>
                <w:bCs/>
                <w:sz w:val="16"/>
                <w:szCs w:val="16"/>
                <w:lang w:eastAsia="es-SV"/>
              </w:rPr>
            </w:pPr>
            <w:r w:rsidRPr="00CD29A1">
              <w:rPr>
                <w:rFonts w:eastAsia="Times New Roman"/>
                <w:b/>
                <w:bCs/>
                <w:sz w:val="16"/>
                <w:szCs w:val="16"/>
                <w:lang w:eastAsia="es-SV"/>
              </w:rPr>
              <w:t xml:space="preserve"> </w:t>
            </w:r>
            <w:r>
              <w:rPr>
                <w:rFonts w:eastAsia="Times New Roman"/>
                <w:b/>
                <w:bCs/>
                <w:sz w:val="16"/>
                <w:szCs w:val="16"/>
                <w:lang w:eastAsia="es-SV"/>
              </w:rPr>
              <w:fldChar w:fldCharType="begin"/>
            </w:r>
            <w:r>
              <w:rPr>
                <w:rFonts w:eastAsia="Times New Roman"/>
                <w:b/>
                <w:bCs/>
                <w:sz w:val="16"/>
                <w:szCs w:val="16"/>
                <w:lang w:eastAsia="es-SV"/>
              </w:rPr>
              <w:instrText xml:space="preserve"> =SUM(ABOVE) </w:instrText>
            </w:r>
            <w:r>
              <w:rPr>
                <w:rFonts w:eastAsia="Times New Roman"/>
                <w:b/>
                <w:bCs/>
                <w:sz w:val="16"/>
                <w:szCs w:val="16"/>
                <w:lang w:eastAsia="es-SV"/>
              </w:rPr>
              <w:fldChar w:fldCharType="separate"/>
            </w:r>
            <w:r>
              <w:rPr>
                <w:rFonts w:eastAsia="Times New Roman"/>
                <w:b/>
                <w:bCs/>
                <w:noProof/>
                <w:sz w:val="16"/>
                <w:szCs w:val="16"/>
                <w:lang w:eastAsia="es-SV"/>
              </w:rPr>
              <w:t>$8,426.70</w:t>
            </w:r>
            <w:r>
              <w:rPr>
                <w:rFonts w:eastAsia="Times New Roman"/>
                <w:b/>
                <w:bCs/>
                <w:sz w:val="16"/>
                <w:szCs w:val="16"/>
                <w:lang w:eastAsia="es-SV"/>
              </w:rPr>
              <w:fldChar w:fldCharType="end"/>
            </w:r>
          </w:p>
        </w:tc>
        <w:tc>
          <w:tcPr>
            <w:tcW w:w="1200" w:type="dxa"/>
            <w:tcBorders>
              <w:top w:val="single" w:sz="4" w:space="0" w:color="auto"/>
            </w:tcBorders>
            <w:shd w:val="clear" w:color="auto" w:fill="auto"/>
            <w:noWrap/>
            <w:vAlign w:val="bottom"/>
            <w:hideMark/>
          </w:tcPr>
          <w:p w14:paraId="468D6E2D" w14:textId="77777777" w:rsidR="00662C53" w:rsidRPr="00CD29A1" w:rsidRDefault="00662C53" w:rsidP="00AD35BE">
            <w:pPr>
              <w:jc w:val="right"/>
              <w:rPr>
                <w:rFonts w:eastAsia="Times New Roman"/>
                <w:b/>
                <w:bCs/>
                <w:sz w:val="16"/>
                <w:szCs w:val="16"/>
                <w:lang w:eastAsia="es-SV"/>
              </w:rPr>
            </w:pPr>
            <w:r w:rsidRPr="00CD29A1">
              <w:rPr>
                <w:rFonts w:eastAsia="Times New Roman"/>
                <w:b/>
                <w:bCs/>
                <w:sz w:val="16"/>
                <w:szCs w:val="16"/>
                <w:lang w:eastAsia="es-SV"/>
              </w:rPr>
              <w:t xml:space="preserve"> </w:t>
            </w:r>
            <w:r>
              <w:rPr>
                <w:rFonts w:eastAsia="Times New Roman"/>
                <w:b/>
                <w:bCs/>
                <w:sz w:val="16"/>
                <w:szCs w:val="16"/>
                <w:lang w:eastAsia="es-SV"/>
              </w:rPr>
              <w:fldChar w:fldCharType="begin"/>
            </w:r>
            <w:r>
              <w:rPr>
                <w:rFonts w:eastAsia="Times New Roman"/>
                <w:b/>
                <w:bCs/>
                <w:sz w:val="16"/>
                <w:szCs w:val="16"/>
                <w:lang w:eastAsia="es-SV"/>
              </w:rPr>
              <w:instrText xml:space="preserve"> =SUM(ABOVE) </w:instrText>
            </w:r>
            <w:r>
              <w:rPr>
                <w:rFonts w:eastAsia="Times New Roman"/>
                <w:b/>
                <w:bCs/>
                <w:sz w:val="16"/>
                <w:szCs w:val="16"/>
                <w:lang w:eastAsia="es-SV"/>
              </w:rPr>
              <w:fldChar w:fldCharType="separate"/>
            </w:r>
            <w:r>
              <w:rPr>
                <w:rFonts w:eastAsia="Times New Roman"/>
                <w:b/>
                <w:bCs/>
                <w:noProof/>
                <w:sz w:val="16"/>
                <w:szCs w:val="16"/>
                <w:lang w:eastAsia="es-SV"/>
              </w:rPr>
              <w:t>$8,426.70</w:t>
            </w:r>
            <w:r>
              <w:rPr>
                <w:rFonts w:eastAsia="Times New Roman"/>
                <w:b/>
                <w:bCs/>
                <w:sz w:val="16"/>
                <w:szCs w:val="16"/>
                <w:lang w:eastAsia="es-SV"/>
              </w:rPr>
              <w:fldChar w:fldCharType="end"/>
            </w:r>
          </w:p>
        </w:tc>
      </w:tr>
    </w:tbl>
    <w:p w14:paraId="3B3FF665" w14:textId="77777777" w:rsidR="00662C53" w:rsidRDefault="00662C53" w:rsidP="00662C53">
      <w:pPr>
        <w:ind w:left="360"/>
        <w:jc w:val="both"/>
      </w:pPr>
    </w:p>
    <w:p w14:paraId="620016CB" w14:textId="77777777" w:rsidR="00662C53" w:rsidRDefault="00662C53" w:rsidP="00662C53">
      <w:pPr>
        <w:jc w:val="both"/>
      </w:pPr>
      <w:r>
        <w:t>COMUNIQUESE. -</w:t>
      </w:r>
    </w:p>
    <w:p w14:paraId="1FB66DC8" w14:textId="4E3787F0" w:rsidR="00311D0F" w:rsidRDefault="00311D0F" w:rsidP="000968D7">
      <w:pPr>
        <w:contextualSpacing/>
        <w:jc w:val="both"/>
        <w:rPr>
          <w:b/>
          <w:u w:val="single"/>
        </w:rPr>
      </w:pPr>
      <w:r>
        <w:rPr>
          <w:b/>
          <w:u w:val="single"/>
        </w:rPr>
        <w:t>ACUERDO NÚMERO TRECE:</w:t>
      </w:r>
    </w:p>
    <w:p w14:paraId="4366D715" w14:textId="77777777" w:rsidR="00F14D83" w:rsidRDefault="00F14D83" w:rsidP="000968D7">
      <w:pPr>
        <w:contextualSpacing/>
        <w:jc w:val="both"/>
        <w:rPr>
          <w:b/>
          <w:u w:val="single"/>
        </w:rPr>
      </w:pPr>
    </w:p>
    <w:p w14:paraId="00BD3B10" w14:textId="77777777" w:rsidR="00F14D83" w:rsidRDefault="00F14D83" w:rsidP="00F14D83">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diez de Junio al siete de Septiembre del año dos mil veintiuno</w:t>
      </w:r>
      <w:r w:rsidRPr="007051E1">
        <w:rPr>
          <w:rFonts w:eastAsia="Times New Roman"/>
          <w:szCs w:val="24"/>
          <w:lang w:eastAsia="es-ES"/>
        </w:rPr>
        <w:t xml:space="preserve">; al señor: </w:t>
      </w:r>
      <w:r>
        <w:rPr>
          <w:rFonts w:eastAsia="Times New Roman"/>
          <w:b/>
          <w:szCs w:val="24"/>
          <w:lang w:eastAsia="es-ES"/>
        </w:rPr>
        <w:t xml:space="preserve">LUIS ALONSO SORTO CARTAGENA; </w:t>
      </w:r>
      <w:proofErr w:type="spellStart"/>
      <w:r>
        <w:rPr>
          <w:rFonts w:eastAsia="Times New Roman"/>
          <w:b/>
          <w:szCs w:val="24"/>
          <w:lang w:eastAsia="es-ES"/>
        </w:rPr>
        <w:t>Mecanico</w:t>
      </w:r>
      <w:proofErr w:type="spellEnd"/>
      <w:r>
        <w:rPr>
          <w:rFonts w:eastAsia="Times New Roman"/>
          <w:b/>
          <w:szCs w:val="24"/>
          <w:lang w:eastAsia="es-ES"/>
        </w:rPr>
        <w:t xml:space="preserve"> de Obra de Banco, Taller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sidRPr="003668A8">
        <w:rPr>
          <w:rFonts w:eastAsia="Times New Roman"/>
          <w:b/>
          <w:szCs w:val="24"/>
          <w:lang w:eastAsia="es-ES"/>
        </w:rPr>
        <w:t>90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CUATROCIENTOS VEINTE 16</w:t>
      </w:r>
      <w:r w:rsidRPr="007051E1">
        <w:rPr>
          <w:rFonts w:eastAsia="Times New Roman"/>
          <w:b/>
          <w:szCs w:val="24"/>
          <w:lang w:eastAsia="es-ES"/>
        </w:rPr>
        <w:t>/100 DÓLARES DE LOS E</w:t>
      </w:r>
      <w:r>
        <w:rPr>
          <w:rFonts w:eastAsia="Times New Roman"/>
          <w:b/>
          <w:szCs w:val="24"/>
          <w:lang w:eastAsia="es-ES"/>
        </w:rPr>
        <w:t>STADOS UNIDOS DE AMÉRICA  ($420.16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68F8BA8" w14:textId="77777777" w:rsidR="00F14D83" w:rsidRDefault="00F14D83" w:rsidP="00F14D83">
      <w:pPr>
        <w:spacing w:after="0" w:line="240" w:lineRule="auto"/>
        <w:jc w:val="both"/>
      </w:pPr>
    </w:p>
    <w:p w14:paraId="7BEDAABC" w14:textId="1D826856" w:rsidR="00F14D83" w:rsidRPr="008B6599" w:rsidRDefault="00F14D83" w:rsidP="00F14D83">
      <w:pPr>
        <w:jc w:val="both"/>
        <w:rPr>
          <w:rFonts w:eastAsia="Calibri"/>
          <w:b/>
          <w:szCs w:val="24"/>
          <w:u w:val="single"/>
        </w:rPr>
      </w:pPr>
      <w:r w:rsidRPr="008B6599">
        <w:rPr>
          <w:rFonts w:eastAsia="Calibri"/>
          <w:b/>
          <w:szCs w:val="24"/>
          <w:u w:val="single"/>
        </w:rPr>
        <w:t>ACUERDO NÚMERO</w:t>
      </w:r>
      <w:r w:rsidR="00721243">
        <w:rPr>
          <w:rFonts w:eastAsia="Calibri"/>
          <w:b/>
          <w:szCs w:val="24"/>
          <w:u w:val="single"/>
        </w:rPr>
        <w:t xml:space="preserve"> CATORCE: </w:t>
      </w:r>
    </w:p>
    <w:p w14:paraId="67BBD9AB" w14:textId="77777777" w:rsidR="00F14D83" w:rsidRPr="008B6599" w:rsidRDefault="00F14D83" w:rsidP="00F14D83">
      <w:pPr>
        <w:jc w:val="both"/>
        <w:rPr>
          <w:rFonts w:eastAsia="Calibri"/>
          <w:szCs w:val="24"/>
        </w:rPr>
      </w:pPr>
      <w:r w:rsidRPr="008B6599">
        <w:rPr>
          <w:rFonts w:eastAsia="Calibri"/>
          <w:szCs w:val="24"/>
        </w:rPr>
        <w:t>El Concejo Municipal CONSIDERANDO:</w:t>
      </w:r>
    </w:p>
    <w:p w14:paraId="2C9A5A33" w14:textId="77777777" w:rsidR="00F14D83" w:rsidRPr="008B6599" w:rsidRDefault="00F14D83" w:rsidP="00F14D83">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 xml:space="preserve">LUIS ALONSO SORTO CARTAGENA; </w:t>
      </w:r>
      <w:proofErr w:type="spellStart"/>
      <w:r>
        <w:rPr>
          <w:rFonts w:eastAsia="Times New Roman"/>
          <w:b/>
          <w:szCs w:val="24"/>
          <w:lang w:eastAsia="es-ES"/>
        </w:rPr>
        <w:t>Mecanico</w:t>
      </w:r>
      <w:proofErr w:type="spellEnd"/>
      <w:r>
        <w:rPr>
          <w:rFonts w:eastAsia="Times New Roman"/>
          <w:b/>
          <w:szCs w:val="24"/>
          <w:lang w:eastAsia="es-ES"/>
        </w:rPr>
        <w:t xml:space="preserve"> obra de banco, Taller Obra de Banco</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388331A4" w14:textId="5F26800E" w:rsidR="00F14D83" w:rsidRPr="00D62ED9" w:rsidRDefault="00F14D83" w:rsidP="00656FD0">
      <w:pPr>
        <w:numPr>
          <w:ilvl w:val="0"/>
          <w:numId w:val="211"/>
        </w:numPr>
        <w:contextualSpacing/>
        <w:jc w:val="both"/>
        <w:rPr>
          <w:rFonts w:eastAsia="Calibri"/>
          <w:szCs w:val="24"/>
        </w:rPr>
      </w:pPr>
      <w:r w:rsidRPr="008B6599">
        <w:rPr>
          <w:rFonts w:eastAsia="Calibri"/>
          <w:szCs w:val="24"/>
        </w:rPr>
        <w:t>Nomb</w:t>
      </w:r>
      <w:r>
        <w:rPr>
          <w:rFonts w:eastAsia="Calibri"/>
          <w:szCs w:val="24"/>
        </w:rPr>
        <w:t xml:space="preserve">rar de forma interina al </w:t>
      </w:r>
      <w:r w:rsidRPr="00CF5821">
        <w:rPr>
          <w:rFonts w:eastAsia="Calibri"/>
          <w:b/>
          <w:szCs w:val="24"/>
        </w:rPr>
        <w:t>Sr.</w:t>
      </w:r>
      <w:r>
        <w:rPr>
          <w:rFonts w:eastAsia="Calibri"/>
          <w:szCs w:val="24"/>
        </w:rPr>
        <w:t xml:space="preserve"> </w:t>
      </w:r>
      <w:r>
        <w:rPr>
          <w:rFonts w:eastAsia="Times New Roman"/>
          <w:b/>
          <w:szCs w:val="24"/>
          <w:lang w:eastAsia="es-ES"/>
        </w:rPr>
        <w:t>MAURICIO EDILBERTO LOPEZ CISNEROS</w:t>
      </w:r>
      <w:r>
        <w:rPr>
          <w:rFonts w:eastAsia="Calibri"/>
          <w:szCs w:val="24"/>
        </w:rPr>
        <w:t xml:space="preserve">, con DUI </w:t>
      </w:r>
      <w:proofErr w:type="spellStart"/>
      <w:r>
        <w:rPr>
          <w:rFonts w:eastAsia="Calibri"/>
          <w:szCs w:val="24"/>
        </w:rPr>
        <w:t>N°</w:t>
      </w:r>
      <w:r w:rsidR="007C3FDF">
        <w:rPr>
          <w:rFonts w:eastAsia="Calibri"/>
          <w:szCs w:val="24"/>
        </w:rPr>
        <w:t>xxxxxxxxxx</w:t>
      </w:r>
      <w:proofErr w:type="spellEnd"/>
      <w:r>
        <w:rPr>
          <w:rFonts w:eastAsia="Calibri"/>
          <w:szCs w:val="24"/>
        </w:rPr>
        <w:t xml:space="preserve"> y NIT.</w:t>
      </w:r>
      <w:r w:rsidR="00377975" w:rsidRPr="00377975">
        <w:rPr>
          <w:rFonts w:eastAsia="Times New Roman"/>
          <w:color w:val="000000"/>
          <w:sz w:val="18"/>
          <w:szCs w:val="20"/>
          <w:lang w:val="es-MX" w:eastAsia="es-MX"/>
        </w:rPr>
        <w:t xml:space="preserve"> </w:t>
      </w:r>
      <w:proofErr w:type="spellStart"/>
      <w:r w:rsidR="00377975">
        <w:rPr>
          <w:rFonts w:eastAsia="Times New Roman"/>
          <w:color w:val="000000"/>
          <w:sz w:val="18"/>
          <w:szCs w:val="20"/>
          <w:lang w:val="es-MX" w:eastAsia="es-MX"/>
        </w:rPr>
        <w:t>xxxxxxxxxxxxxxxx</w:t>
      </w:r>
      <w:proofErr w:type="spellEnd"/>
      <w:r>
        <w:rPr>
          <w:rFonts w:eastAsia="Calibri"/>
          <w:szCs w:val="24"/>
        </w:rPr>
        <w:t xml:space="preserve">, </w:t>
      </w:r>
      <w:proofErr w:type="spellStart"/>
      <w:r>
        <w:rPr>
          <w:rFonts w:eastAsia="Times New Roman"/>
          <w:b/>
          <w:szCs w:val="24"/>
          <w:lang w:eastAsia="es-ES"/>
        </w:rPr>
        <w:t>Mecanico</w:t>
      </w:r>
      <w:proofErr w:type="spellEnd"/>
      <w:r>
        <w:rPr>
          <w:rFonts w:eastAsia="Times New Roman"/>
          <w:b/>
          <w:szCs w:val="24"/>
          <w:lang w:eastAsia="es-ES"/>
        </w:rPr>
        <w:t xml:space="preserve"> obra de banco, Taller Obra de Banco,</w:t>
      </w:r>
      <w:r w:rsidRPr="00314387">
        <w:rPr>
          <w:rFonts w:eastAsia="Times New Roman"/>
          <w:bCs/>
          <w:szCs w:val="24"/>
          <w:lang w:eastAsia="es-ES"/>
        </w:rPr>
        <w:t xml:space="preserve"> </w:t>
      </w:r>
      <w:r>
        <w:rPr>
          <w:rFonts w:eastAsia="Times New Roman"/>
          <w:bCs/>
          <w:szCs w:val="24"/>
          <w:lang w:eastAsia="es-ES"/>
        </w:rPr>
        <w:t xml:space="preserve">durante el período del 21 de </w:t>
      </w:r>
      <w:proofErr w:type="gramStart"/>
      <w:r>
        <w:rPr>
          <w:rFonts w:eastAsia="Times New Roman"/>
          <w:bCs/>
          <w:szCs w:val="24"/>
          <w:lang w:eastAsia="es-ES"/>
        </w:rPr>
        <w:t>Junio</w:t>
      </w:r>
      <w:proofErr w:type="gramEnd"/>
      <w:r>
        <w:rPr>
          <w:rFonts w:eastAsia="Times New Roman"/>
          <w:bCs/>
          <w:szCs w:val="24"/>
          <w:lang w:eastAsia="es-ES"/>
        </w:rPr>
        <w:t xml:space="preserve"> al 07 de Septiembre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sidRPr="006A34ED">
        <w:rPr>
          <w:rFonts w:eastAsia="Times New Roman"/>
          <w:b/>
          <w:bCs/>
          <w:szCs w:val="24"/>
          <w:lang w:eastAsia="es-ES"/>
        </w:rPr>
        <w:t>UN MIL DOSCIENTOS OCHENTA Y TRES</w:t>
      </w:r>
      <w:r>
        <w:rPr>
          <w:rFonts w:eastAsia="Times New Roman"/>
          <w:bCs/>
          <w:szCs w:val="24"/>
          <w:lang w:eastAsia="es-ES"/>
        </w:rPr>
        <w:t xml:space="preserve"> </w:t>
      </w:r>
      <w:r>
        <w:rPr>
          <w:rFonts w:eastAsia="Times New Roman"/>
          <w:b/>
          <w:bCs/>
          <w:szCs w:val="24"/>
          <w:lang w:eastAsia="es-ES"/>
        </w:rPr>
        <w:t>39/100 DÓLARES</w:t>
      </w:r>
    </w:p>
    <w:p w14:paraId="1C1435A0" w14:textId="77777777" w:rsidR="00F14D83" w:rsidRPr="00D62ED9" w:rsidRDefault="00F14D83" w:rsidP="00F14D83">
      <w:pPr>
        <w:ind w:left="720"/>
        <w:contextualSpacing/>
        <w:jc w:val="both"/>
        <w:rPr>
          <w:rFonts w:eastAsia="Calibri"/>
          <w:szCs w:val="24"/>
        </w:rPr>
      </w:pPr>
    </w:p>
    <w:p w14:paraId="4E59F4D2" w14:textId="620E92E7" w:rsidR="00F14D83" w:rsidRDefault="00F14D83" w:rsidP="00F14D83">
      <w:pPr>
        <w:ind w:left="720"/>
        <w:contextualSpacing/>
        <w:jc w:val="both"/>
        <w:rPr>
          <w:rFonts w:eastAsia="Calibri"/>
          <w:szCs w:val="24"/>
          <w:u w:val="single"/>
        </w:rPr>
      </w:pPr>
      <w:r>
        <w:rPr>
          <w:rFonts w:eastAsia="Calibri"/>
          <w:szCs w:val="24"/>
        </w:rPr>
        <w:t xml:space="preserve">Del </w:t>
      </w:r>
      <w:r w:rsidR="00CB10E3">
        <w:rPr>
          <w:rFonts w:eastAsia="Calibri"/>
          <w:szCs w:val="24"/>
        </w:rPr>
        <w:t>21</w:t>
      </w:r>
      <w:r>
        <w:rPr>
          <w:rFonts w:eastAsia="Calibri"/>
          <w:szCs w:val="24"/>
        </w:rPr>
        <w:t xml:space="preserve"> al 30 de </w:t>
      </w:r>
      <w:proofErr w:type="gramStart"/>
      <w:r>
        <w:rPr>
          <w:rFonts w:eastAsia="Calibri"/>
          <w:szCs w:val="24"/>
        </w:rPr>
        <w:t>Junio</w:t>
      </w:r>
      <w:proofErr w:type="gramEnd"/>
      <w:r>
        <w:rPr>
          <w:rFonts w:eastAsia="Calibri"/>
          <w:szCs w:val="24"/>
        </w:rPr>
        <w:t xml:space="preserve"> del 2021                    </w:t>
      </w:r>
      <w:r w:rsidRPr="003C2321">
        <w:rPr>
          <w:rFonts w:eastAsia="Calibri"/>
          <w:szCs w:val="24"/>
        </w:rPr>
        <w:t xml:space="preserve">$ </w:t>
      </w:r>
      <w:r>
        <w:rPr>
          <w:rFonts w:eastAsia="Calibri"/>
          <w:szCs w:val="24"/>
        </w:rPr>
        <w:t xml:space="preserve">  166.70</w:t>
      </w:r>
      <w:r>
        <w:rPr>
          <w:rFonts w:eastAsia="Calibri"/>
          <w:szCs w:val="24"/>
          <w:u w:val="single"/>
        </w:rPr>
        <w:t xml:space="preserve">  </w:t>
      </w:r>
    </w:p>
    <w:p w14:paraId="6C11F0E1" w14:textId="77777777" w:rsidR="00F14D83" w:rsidRPr="003C2321" w:rsidRDefault="00F14D83" w:rsidP="00F14D83">
      <w:pPr>
        <w:ind w:left="720"/>
        <w:contextualSpacing/>
        <w:jc w:val="both"/>
        <w:rPr>
          <w:rFonts w:eastAsia="Calibri"/>
          <w:szCs w:val="24"/>
        </w:rPr>
      </w:pPr>
      <w:r>
        <w:rPr>
          <w:rFonts w:eastAsia="Calibri"/>
          <w:szCs w:val="24"/>
        </w:rPr>
        <w:t xml:space="preserve">Del 01 al 31 de Julio del 2021                     </w:t>
      </w:r>
      <w:r w:rsidRPr="003C2321">
        <w:rPr>
          <w:rFonts w:eastAsia="Calibri"/>
          <w:szCs w:val="24"/>
        </w:rPr>
        <w:t xml:space="preserve">$ </w:t>
      </w:r>
      <w:r>
        <w:rPr>
          <w:rFonts w:eastAsia="Calibri"/>
          <w:szCs w:val="24"/>
        </w:rPr>
        <w:t xml:space="preserve">  500.00</w:t>
      </w:r>
    </w:p>
    <w:p w14:paraId="0752EAB7" w14:textId="77777777" w:rsidR="00F14D83" w:rsidRPr="003C2321" w:rsidRDefault="00F14D83" w:rsidP="00F14D83">
      <w:pPr>
        <w:ind w:left="720"/>
        <w:contextualSpacing/>
        <w:jc w:val="both"/>
        <w:rPr>
          <w:rFonts w:eastAsia="Calibri"/>
          <w:szCs w:val="24"/>
        </w:rPr>
      </w:pPr>
      <w:r>
        <w:rPr>
          <w:rFonts w:eastAsia="Calibri"/>
          <w:szCs w:val="24"/>
        </w:rPr>
        <w:lastRenderedPageBreak/>
        <w:t xml:space="preserve">Del 01 al 31 de </w:t>
      </w:r>
      <w:proofErr w:type="gramStart"/>
      <w:r>
        <w:rPr>
          <w:rFonts w:eastAsia="Calibri"/>
          <w:szCs w:val="24"/>
        </w:rPr>
        <w:t>Agosto</w:t>
      </w:r>
      <w:proofErr w:type="gramEnd"/>
      <w:r>
        <w:rPr>
          <w:rFonts w:eastAsia="Calibri"/>
          <w:szCs w:val="24"/>
        </w:rPr>
        <w:t xml:space="preserve"> del 2021                 </w:t>
      </w:r>
      <w:r w:rsidRPr="003C2321">
        <w:rPr>
          <w:rFonts w:eastAsia="Calibri"/>
          <w:szCs w:val="24"/>
        </w:rPr>
        <w:t>$</w:t>
      </w:r>
      <w:r>
        <w:rPr>
          <w:rFonts w:eastAsia="Calibri"/>
          <w:szCs w:val="24"/>
        </w:rPr>
        <w:t xml:space="preserve">   500.00</w:t>
      </w:r>
      <w:r w:rsidRPr="003C2321">
        <w:rPr>
          <w:rFonts w:eastAsia="Calibri"/>
          <w:szCs w:val="24"/>
        </w:rPr>
        <w:t xml:space="preserve">   </w:t>
      </w:r>
    </w:p>
    <w:p w14:paraId="13033571" w14:textId="77777777" w:rsidR="00F14D83" w:rsidRDefault="00F14D83" w:rsidP="00F14D83">
      <w:pPr>
        <w:ind w:left="720"/>
        <w:contextualSpacing/>
        <w:jc w:val="both"/>
        <w:rPr>
          <w:rFonts w:eastAsia="Calibri"/>
          <w:szCs w:val="24"/>
        </w:rPr>
      </w:pPr>
      <w:r>
        <w:rPr>
          <w:rFonts w:eastAsia="Calibri"/>
          <w:szCs w:val="24"/>
        </w:rPr>
        <w:t xml:space="preserve">Del 01 al 07 de </w:t>
      </w:r>
      <w:proofErr w:type="gramStart"/>
      <w:r>
        <w:rPr>
          <w:rFonts w:eastAsia="Calibri"/>
          <w:szCs w:val="24"/>
        </w:rPr>
        <w:t>Septiembre</w:t>
      </w:r>
      <w:proofErr w:type="gramEnd"/>
      <w:r>
        <w:rPr>
          <w:rFonts w:eastAsia="Calibri"/>
          <w:szCs w:val="24"/>
        </w:rPr>
        <w:t xml:space="preserve"> del 2021          $    116.69</w:t>
      </w:r>
    </w:p>
    <w:p w14:paraId="7D25E40C" w14:textId="77777777" w:rsidR="00F14D83" w:rsidRDefault="00F14D83" w:rsidP="00F14D83">
      <w:pPr>
        <w:ind w:left="720"/>
        <w:contextualSpacing/>
        <w:jc w:val="both"/>
        <w:rPr>
          <w:rFonts w:eastAsia="Calibri"/>
          <w:szCs w:val="24"/>
        </w:rPr>
      </w:pPr>
      <w:r>
        <w:rPr>
          <w:rFonts w:eastAsia="Calibri"/>
          <w:szCs w:val="24"/>
        </w:rPr>
        <w:t xml:space="preserve">                                                                     </w:t>
      </w:r>
      <w:r>
        <w:rPr>
          <w:rFonts w:eastAsia="Calibri"/>
          <w:szCs w:val="24"/>
          <w:u w:val="single"/>
        </w:rPr>
        <w:t xml:space="preserve">$ 1,283.39  </w:t>
      </w:r>
    </w:p>
    <w:p w14:paraId="31AAA2D0" w14:textId="77777777" w:rsidR="00F14D83" w:rsidRPr="003C2321" w:rsidRDefault="00F14D83" w:rsidP="00F14D83">
      <w:pPr>
        <w:ind w:left="720"/>
        <w:contextualSpacing/>
        <w:jc w:val="both"/>
        <w:rPr>
          <w:rFonts w:eastAsia="Calibri"/>
          <w:szCs w:val="24"/>
        </w:rPr>
      </w:pPr>
      <w:r>
        <w:rPr>
          <w:rFonts w:eastAsia="Calibri"/>
          <w:b/>
          <w:szCs w:val="24"/>
        </w:rPr>
        <w:t xml:space="preserve">  </w:t>
      </w:r>
    </w:p>
    <w:p w14:paraId="7A34C22D" w14:textId="243FC6E5" w:rsidR="00F14D83" w:rsidRDefault="00F14D83" w:rsidP="0039113A">
      <w:pPr>
        <w:contextualSpacing/>
        <w:jc w:val="both"/>
        <w:rPr>
          <w:rFonts w:eastAsia="Calibri"/>
          <w:szCs w:val="24"/>
        </w:rPr>
      </w:pPr>
    </w:p>
    <w:p w14:paraId="3DBDFFB2" w14:textId="77777777" w:rsidR="000F6BD5" w:rsidRPr="00D62ED9" w:rsidRDefault="000F6BD5" w:rsidP="0039113A">
      <w:pPr>
        <w:contextualSpacing/>
        <w:jc w:val="both"/>
        <w:rPr>
          <w:rFonts w:eastAsia="Calibri"/>
          <w:szCs w:val="24"/>
        </w:rPr>
      </w:pPr>
    </w:p>
    <w:p w14:paraId="550A3687" w14:textId="77777777" w:rsidR="00F14D83" w:rsidRDefault="00F14D83" w:rsidP="00F14D83">
      <w:pPr>
        <w:spacing w:after="0" w:line="240" w:lineRule="auto"/>
        <w:jc w:val="both"/>
        <w:rPr>
          <w:rFonts w:eastAsia="Calibri"/>
          <w:szCs w:val="24"/>
        </w:rPr>
      </w:pPr>
      <w:r>
        <w:rPr>
          <w:rFonts w:eastAsia="Times New Roman"/>
          <w:bCs/>
          <w:szCs w:val="24"/>
          <w:lang w:eastAsia="es-ES"/>
        </w:rPr>
        <w:t xml:space="preserve">       </w:t>
      </w:r>
      <w:r w:rsidRPr="008B6599">
        <w:rPr>
          <w:rFonts w:eastAsia="Times New Roman"/>
          <w:bCs/>
          <w:szCs w:val="24"/>
          <w:lang w:eastAsia="es-ES"/>
        </w:rPr>
        <w:t xml:space="preserve">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r>
        <w:rPr>
          <w:rFonts w:eastAsia="Calibri"/>
          <w:szCs w:val="24"/>
        </w:rPr>
        <w:t xml:space="preserve"> </w:t>
      </w:r>
      <w:r w:rsidRPr="008B6599">
        <w:rPr>
          <w:rFonts w:eastAsia="Calibri"/>
          <w:szCs w:val="24"/>
        </w:rPr>
        <w:t>COMUNIQUESE.</w:t>
      </w:r>
    </w:p>
    <w:p w14:paraId="03DAAE64" w14:textId="0320440E" w:rsidR="00F14D83" w:rsidRDefault="00F14D83" w:rsidP="00F14D83">
      <w:pPr>
        <w:spacing w:after="0" w:line="240" w:lineRule="auto"/>
        <w:jc w:val="both"/>
      </w:pPr>
    </w:p>
    <w:p w14:paraId="07DF800A" w14:textId="77777777" w:rsidR="000F6BD5" w:rsidRDefault="000F6BD5" w:rsidP="00F14D83">
      <w:pPr>
        <w:spacing w:after="0" w:line="240" w:lineRule="auto"/>
        <w:jc w:val="both"/>
      </w:pPr>
    </w:p>
    <w:p w14:paraId="7760E188" w14:textId="3C12B410" w:rsidR="00F14D83" w:rsidRPr="007051E1" w:rsidRDefault="00F14D83" w:rsidP="00F14D83">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721243">
        <w:rPr>
          <w:rFonts w:eastAsia="Times New Roman"/>
          <w:b/>
          <w:szCs w:val="24"/>
          <w:u w:val="single"/>
          <w:lang w:val="es-ES" w:eastAsia="es-ES"/>
        </w:rPr>
        <w:t xml:space="preserve"> QUINCE:</w:t>
      </w:r>
    </w:p>
    <w:p w14:paraId="5AB908E1" w14:textId="77777777" w:rsidR="00F14D83" w:rsidRDefault="00F14D83" w:rsidP="00F14D83">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doce al </w:t>
      </w:r>
      <w:proofErr w:type="spellStart"/>
      <w:r>
        <w:rPr>
          <w:b/>
          <w:szCs w:val="24"/>
        </w:rPr>
        <w:t>dieciseis</w:t>
      </w:r>
      <w:proofErr w:type="spellEnd"/>
      <w:r>
        <w:rPr>
          <w:b/>
          <w:szCs w:val="24"/>
        </w:rPr>
        <w:t xml:space="preserve"> de Julio del año dos mil veintiuno</w:t>
      </w:r>
      <w:r w:rsidRPr="007051E1">
        <w:rPr>
          <w:rFonts w:eastAsia="Times New Roman"/>
          <w:szCs w:val="24"/>
          <w:lang w:eastAsia="es-ES"/>
        </w:rPr>
        <w:t xml:space="preserve">; al señor: </w:t>
      </w:r>
      <w:r>
        <w:rPr>
          <w:rFonts w:eastAsia="Times New Roman"/>
          <w:b/>
          <w:szCs w:val="24"/>
          <w:lang w:eastAsia="es-ES"/>
        </w:rPr>
        <w:t xml:space="preserve">HECTOR ARMANDO BARRIENTOS BELLOSO; Formulador de Carpetas, </w:t>
      </w:r>
      <w:proofErr w:type="spellStart"/>
      <w:r>
        <w:rPr>
          <w:rFonts w:eastAsia="Times New Roman"/>
          <w:b/>
          <w:szCs w:val="24"/>
          <w:lang w:eastAsia="es-ES"/>
        </w:rPr>
        <w:t>Ingenieria</w:t>
      </w:r>
      <w:proofErr w:type="spellEnd"/>
      <w:r>
        <w:rPr>
          <w:rFonts w:eastAsia="Times New Roman"/>
          <w:b/>
          <w:szCs w:val="24"/>
          <w:lang w:eastAsia="es-ES"/>
        </w:rPr>
        <w:t xml:space="preserve"> y Arquitectura,</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DIECISEIS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7967DED" w14:textId="77777777" w:rsidR="00F14D83" w:rsidRDefault="00F14D83" w:rsidP="00F14D83">
      <w:pPr>
        <w:spacing w:after="0" w:line="240" w:lineRule="auto"/>
        <w:jc w:val="both"/>
      </w:pPr>
    </w:p>
    <w:p w14:paraId="3369ACF0" w14:textId="64C6D89F" w:rsidR="00F14D83" w:rsidRDefault="00F14D83" w:rsidP="00F14D83">
      <w:pPr>
        <w:spacing w:after="0" w:line="240" w:lineRule="auto"/>
        <w:jc w:val="both"/>
      </w:pPr>
    </w:p>
    <w:p w14:paraId="3B7142E6" w14:textId="77777777" w:rsidR="000F6BD5" w:rsidRDefault="000F6BD5" w:rsidP="00F14D83">
      <w:pPr>
        <w:spacing w:after="0" w:line="240" w:lineRule="auto"/>
        <w:jc w:val="both"/>
      </w:pPr>
    </w:p>
    <w:p w14:paraId="781C43BB" w14:textId="38962210" w:rsidR="00F14D83" w:rsidRPr="007051E1" w:rsidRDefault="00F14D83" w:rsidP="00F14D83">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721243">
        <w:rPr>
          <w:rFonts w:eastAsia="Times New Roman"/>
          <w:b/>
          <w:szCs w:val="24"/>
          <w:u w:val="single"/>
          <w:lang w:val="es-ES" w:eastAsia="es-ES"/>
        </w:rPr>
        <w:t xml:space="preserve"> DIECISÉIS: </w:t>
      </w:r>
    </w:p>
    <w:p w14:paraId="6F5F6740" w14:textId="77777777" w:rsidR="00F14D83" w:rsidRDefault="00F14D83" w:rsidP="00F14D83">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b/>
          <w:szCs w:val="24"/>
        </w:rPr>
        <w:t>dieciseis</w:t>
      </w:r>
      <w:proofErr w:type="spellEnd"/>
      <w:r>
        <w:rPr>
          <w:b/>
          <w:szCs w:val="24"/>
        </w:rPr>
        <w:t xml:space="preserve"> al veintinueve de Julio del año dos mil veintiuno</w:t>
      </w:r>
      <w:r w:rsidRPr="007051E1">
        <w:rPr>
          <w:rFonts w:eastAsia="Times New Roman"/>
          <w:szCs w:val="24"/>
          <w:lang w:eastAsia="es-ES"/>
        </w:rPr>
        <w:t xml:space="preserve">; al señor: </w:t>
      </w:r>
      <w:r>
        <w:rPr>
          <w:rFonts w:eastAsia="Times New Roman"/>
          <w:b/>
          <w:szCs w:val="24"/>
          <w:lang w:eastAsia="es-ES"/>
        </w:rPr>
        <w:t xml:space="preserve">PEDRO AGUILAR MONTERROZA; Maestro de Obra,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SESENTA Y DOS 98</w:t>
      </w:r>
      <w:r w:rsidRPr="007051E1">
        <w:rPr>
          <w:rFonts w:eastAsia="Times New Roman"/>
          <w:b/>
          <w:szCs w:val="24"/>
          <w:lang w:eastAsia="es-ES"/>
        </w:rPr>
        <w:t>/100 DÓLARES DE LOS E</w:t>
      </w:r>
      <w:r>
        <w:rPr>
          <w:rFonts w:eastAsia="Times New Roman"/>
          <w:b/>
          <w:szCs w:val="24"/>
          <w:lang w:eastAsia="es-ES"/>
        </w:rPr>
        <w:t>STADOS UNIDOS DE AMÉRICA  ($62.98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A08E814" w14:textId="77777777" w:rsidR="00F14D83" w:rsidRDefault="00F14D83" w:rsidP="00F14D83">
      <w:pPr>
        <w:spacing w:after="0" w:line="240" w:lineRule="auto"/>
        <w:jc w:val="both"/>
      </w:pPr>
    </w:p>
    <w:p w14:paraId="05746450" w14:textId="79E9A684" w:rsidR="00F14D83" w:rsidRDefault="00F14D83" w:rsidP="00F14D83">
      <w:pPr>
        <w:spacing w:after="0" w:line="240" w:lineRule="auto"/>
        <w:jc w:val="both"/>
      </w:pPr>
    </w:p>
    <w:p w14:paraId="13A6102A" w14:textId="77777777" w:rsidR="000F6BD5" w:rsidRDefault="000F6BD5" w:rsidP="00F14D83">
      <w:pPr>
        <w:spacing w:after="0" w:line="240" w:lineRule="auto"/>
        <w:jc w:val="both"/>
      </w:pPr>
    </w:p>
    <w:p w14:paraId="36CD4488" w14:textId="605CBF30" w:rsidR="00F14D83" w:rsidRPr="007051E1" w:rsidRDefault="00F14D83" w:rsidP="00F14D83">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721243">
        <w:rPr>
          <w:rFonts w:eastAsia="Times New Roman"/>
          <w:b/>
          <w:szCs w:val="24"/>
          <w:u w:val="single"/>
          <w:lang w:val="es-ES" w:eastAsia="es-ES"/>
        </w:rPr>
        <w:t xml:space="preserve"> DIECISIETE: </w:t>
      </w:r>
      <w:r w:rsidRPr="007051E1">
        <w:rPr>
          <w:rFonts w:eastAsia="Times New Roman"/>
          <w:szCs w:val="24"/>
          <w:lang w:val="es-ES" w:eastAsia="es-ES"/>
        </w:rPr>
        <w:tab/>
      </w:r>
    </w:p>
    <w:p w14:paraId="7BCAE966" w14:textId="77777777" w:rsidR="00F14D83" w:rsidRDefault="00F14D83" w:rsidP="00F14D83">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b/>
          <w:szCs w:val="24"/>
        </w:rPr>
        <w:t>dieciseis</w:t>
      </w:r>
      <w:proofErr w:type="spellEnd"/>
      <w:r>
        <w:rPr>
          <w:b/>
          <w:szCs w:val="24"/>
        </w:rPr>
        <w:t xml:space="preserve"> al veintinueve de Julio del año dos mil veintiuno</w:t>
      </w:r>
      <w:r w:rsidRPr="007051E1">
        <w:rPr>
          <w:rFonts w:eastAsia="Times New Roman"/>
          <w:szCs w:val="24"/>
          <w:lang w:eastAsia="es-ES"/>
        </w:rPr>
        <w:t>; al señor:</w:t>
      </w:r>
      <w:r>
        <w:rPr>
          <w:rFonts w:eastAsia="Times New Roman"/>
          <w:b/>
          <w:szCs w:val="24"/>
          <w:lang w:eastAsia="es-ES"/>
        </w:rPr>
        <w:t xml:space="preserve"> LUIS OSMIN BOJORQUEZ; Encargado, Planta de Concreto </w:t>
      </w:r>
      <w:proofErr w:type="spellStart"/>
      <w:r>
        <w:rPr>
          <w:rFonts w:eastAsia="Times New Roman"/>
          <w:b/>
          <w:szCs w:val="24"/>
          <w:lang w:eastAsia="es-ES"/>
        </w:rPr>
        <w:t>Hidraulico</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Y CUATRO 36</w:t>
      </w:r>
      <w:r w:rsidRPr="007051E1">
        <w:rPr>
          <w:rFonts w:eastAsia="Times New Roman"/>
          <w:b/>
          <w:szCs w:val="24"/>
          <w:lang w:eastAsia="es-ES"/>
        </w:rPr>
        <w:t>/100 DÓLARES DE LOS E</w:t>
      </w:r>
      <w:r>
        <w:rPr>
          <w:rFonts w:eastAsia="Times New Roman"/>
          <w:b/>
          <w:szCs w:val="24"/>
          <w:lang w:eastAsia="es-ES"/>
        </w:rPr>
        <w:t>STADOS UNIDOS DE AMÉRICA  ($44.36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268DFA6" w14:textId="77777777" w:rsidR="00F14D83" w:rsidRPr="00286CBE" w:rsidRDefault="00F14D83" w:rsidP="00F14D83">
      <w:pPr>
        <w:spacing w:after="0" w:line="240" w:lineRule="auto"/>
        <w:jc w:val="both"/>
      </w:pPr>
    </w:p>
    <w:p w14:paraId="2E54149A" w14:textId="29F85A09" w:rsidR="0039113A" w:rsidRDefault="0039113A" w:rsidP="000968D7">
      <w:pPr>
        <w:contextualSpacing/>
        <w:jc w:val="both"/>
        <w:rPr>
          <w:b/>
          <w:u w:val="single"/>
        </w:rPr>
      </w:pPr>
    </w:p>
    <w:p w14:paraId="37A2D7EC" w14:textId="7D424B9A" w:rsidR="000F6BD5" w:rsidRDefault="000F6BD5" w:rsidP="000968D7">
      <w:pPr>
        <w:contextualSpacing/>
        <w:jc w:val="both"/>
        <w:rPr>
          <w:b/>
          <w:u w:val="single"/>
        </w:rPr>
      </w:pPr>
    </w:p>
    <w:p w14:paraId="30B06399" w14:textId="77777777" w:rsidR="000F6BD5" w:rsidRDefault="000F6BD5" w:rsidP="000968D7">
      <w:pPr>
        <w:contextualSpacing/>
        <w:jc w:val="both"/>
        <w:rPr>
          <w:b/>
          <w:u w:val="single"/>
        </w:rPr>
      </w:pPr>
    </w:p>
    <w:p w14:paraId="568BDDFF" w14:textId="5423ECE0" w:rsidR="00F14D83" w:rsidRDefault="00090500" w:rsidP="000968D7">
      <w:pPr>
        <w:contextualSpacing/>
        <w:jc w:val="both"/>
        <w:rPr>
          <w:b/>
          <w:u w:val="single"/>
        </w:rPr>
      </w:pPr>
      <w:r>
        <w:rPr>
          <w:b/>
          <w:u w:val="single"/>
        </w:rPr>
        <w:t>ACUERDO NÚMERO DIECIOCHO:</w:t>
      </w:r>
    </w:p>
    <w:p w14:paraId="1AB280B5" w14:textId="5B8933FB" w:rsidR="002F1D6F" w:rsidRDefault="002F1D6F" w:rsidP="000968D7">
      <w:pPr>
        <w:contextualSpacing/>
        <w:jc w:val="both"/>
        <w:rPr>
          <w:bCs/>
        </w:rPr>
      </w:pPr>
    </w:p>
    <w:p w14:paraId="5A1E8572" w14:textId="77777777" w:rsidR="002F1D6F" w:rsidRDefault="002F1D6F" w:rsidP="002F1D6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6AEE36EA" w14:textId="6DB18A3A" w:rsidR="002F1D6F" w:rsidRPr="002F25DB" w:rsidRDefault="002F1D6F" w:rsidP="00656FD0">
      <w:pPr>
        <w:pStyle w:val="Prrafodelista"/>
        <w:numPr>
          <w:ilvl w:val="0"/>
          <w:numId w:val="213"/>
        </w:numPr>
        <w:spacing w:after="0" w:line="240" w:lineRule="auto"/>
        <w:jc w:val="both"/>
        <w:rPr>
          <w:b/>
        </w:rPr>
      </w:pPr>
      <w:r w:rsidRPr="00AB0FC7">
        <w:t xml:space="preserve">Conceder quince días de vacaciones durante el período comprendido del </w:t>
      </w:r>
      <w:r w:rsidRPr="002F25DB">
        <w:rPr>
          <w:b/>
        </w:rPr>
        <w:t>01 al 15 de Agosto 2021</w:t>
      </w:r>
      <w:r w:rsidRPr="00AB0FC7">
        <w:t xml:space="preserve">, cancelándosele el salario base más el 30% de su sueldo además se nombra en el mismo acto a todos los sustitutos de forma interina durante el mismo período, aplicando dicho gasto al código </w:t>
      </w:r>
      <w:proofErr w:type="spellStart"/>
      <w:r w:rsidRPr="00AB0FC7">
        <w:t>N°</w:t>
      </w:r>
      <w:proofErr w:type="spellEnd"/>
      <w:r w:rsidRPr="00AB0FC7">
        <w:t xml:space="preserve"> 51202; quienes devengaran las cantidades señaladas como </w:t>
      </w:r>
      <w:proofErr w:type="gramStart"/>
      <w:r w:rsidRPr="00AB0FC7">
        <w:t>sueldo,  de</w:t>
      </w:r>
      <w:proofErr w:type="gramEnd"/>
      <w:r w:rsidRPr="00AB0FC7">
        <w:t xml:space="preserve"> conformidad al detalle siguiente:</w:t>
      </w:r>
    </w:p>
    <w:p w14:paraId="4FBD955C" w14:textId="77777777" w:rsidR="002F1D6F" w:rsidRPr="00AB0FC7" w:rsidRDefault="002F1D6F" w:rsidP="002F1D6F">
      <w:pPr>
        <w:jc w:val="both"/>
        <w:rPr>
          <w:b/>
        </w:rPr>
      </w:pPr>
    </w:p>
    <w:tbl>
      <w:tblPr>
        <w:tblW w:w="9744" w:type="dxa"/>
        <w:tblInd w:w="75" w:type="dxa"/>
        <w:tblCellMar>
          <w:left w:w="70" w:type="dxa"/>
          <w:right w:w="70" w:type="dxa"/>
        </w:tblCellMar>
        <w:tblLook w:val="04A0" w:firstRow="1" w:lastRow="0" w:firstColumn="1" w:lastColumn="0" w:noHBand="0" w:noVBand="1"/>
      </w:tblPr>
      <w:tblGrid>
        <w:gridCol w:w="640"/>
        <w:gridCol w:w="1907"/>
        <w:gridCol w:w="293"/>
        <w:gridCol w:w="160"/>
        <w:gridCol w:w="1200"/>
        <w:gridCol w:w="205"/>
        <w:gridCol w:w="453"/>
        <w:gridCol w:w="667"/>
        <w:gridCol w:w="380"/>
        <w:gridCol w:w="73"/>
        <w:gridCol w:w="380"/>
        <w:gridCol w:w="187"/>
        <w:gridCol w:w="286"/>
        <w:gridCol w:w="167"/>
        <w:gridCol w:w="286"/>
        <w:gridCol w:w="727"/>
        <w:gridCol w:w="453"/>
        <w:gridCol w:w="827"/>
        <w:gridCol w:w="453"/>
      </w:tblGrid>
      <w:tr w:rsidR="002F1D6F" w:rsidRPr="007049EE" w14:paraId="354575E3" w14:textId="77777777" w:rsidTr="00F544C5">
        <w:trPr>
          <w:gridAfter w:val="1"/>
          <w:wAfter w:w="453" w:type="dxa"/>
          <w:trHeight w:val="319"/>
        </w:trPr>
        <w:tc>
          <w:tcPr>
            <w:tcW w:w="44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8907BD"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LINEA 0101</w:t>
            </w:r>
          </w:p>
        </w:tc>
        <w:tc>
          <w:tcPr>
            <w:tcW w:w="4886" w:type="dxa"/>
            <w:gridSpan w:val="12"/>
            <w:tcBorders>
              <w:top w:val="single" w:sz="4" w:space="0" w:color="auto"/>
              <w:left w:val="nil"/>
              <w:bottom w:val="single" w:sz="4" w:space="0" w:color="auto"/>
              <w:right w:val="single" w:sz="4" w:space="0" w:color="auto"/>
            </w:tcBorders>
            <w:shd w:val="clear" w:color="auto" w:fill="auto"/>
            <w:vAlign w:val="center"/>
            <w:hideMark/>
          </w:tcPr>
          <w:p w14:paraId="71FA957B"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CODIGO 51107</w:t>
            </w:r>
          </w:p>
        </w:tc>
      </w:tr>
      <w:tr w:rsidR="002F1D6F" w:rsidRPr="007049EE" w14:paraId="34550FD1" w14:textId="77777777" w:rsidTr="00F544C5">
        <w:trPr>
          <w:gridAfter w:val="1"/>
          <w:wAfter w:w="453" w:type="dxa"/>
          <w:trHeight w:val="1365"/>
        </w:trPr>
        <w:tc>
          <w:tcPr>
            <w:tcW w:w="640" w:type="dxa"/>
            <w:tcBorders>
              <w:top w:val="nil"/>
              <w:left w:val="single" w:sz="4" w:space="0" w:color="auto"/>
              <w:bottom w:val="nil"/>
              <w:right w:val="nil"/>
            </w:tcBorders>
            <w:shd w:val="clear" w:color="auto" w:fill="auto"/>
            <w:vAlign w:val="center"/>
            <w:hideMark/>
          </w:tcPr>
          <w:p w14:paraId="44C85603" w14:textId="77777777" w:rsidR="002F1D6F" w:rsidRPr="007049EE" w:rsidRDefault="002F1D6F" w:rsidP="00F544C5">
            <w:pPr>
              <w:jc w:val="center"/>
              <w:rPr>
                <w:rFonts w:ascii="Book Antiqua" w:hAnsi="Book Antiqua" w:cs="Calibri"/>
                <w:b/>
                <w:bCs/>
                <w:color w:val="000000"/>
              </w:rPr>
            </w:pPr>
            <w:proofErr w:type="spellStart"/>
            <w:r w:rsidRPr="007049EE">
              <w:rPr>
                <w:rFonts w:ascii="Book Antiqua" w:hAnsi="Book Antiqua" w:cs="Calibri"/>
                <w:b/>
                <w:bCs/>
                <w:color w:val="000000"/>
              </w:rPr>
              <w:t>N°</w:t>
            </w:r>
            <w:proofErr w:type="spellEnd"/>
          </w:p>
        </w:tc>
        <w:tc>
          <w:tcPr>
            <w:tcW w:w="1907" w:type="dxa"/>
            <w:tcBorders>
              <w:top w:val="single" w:sz="4" w:space="0" w:color="auto"/>
              <w:left w:val="single" w:sz="4" w:space="0" w:color="auto"/>
              <w:bottom w:val="nil"/>
              <w:right w:val="single" w:sz="4" w:space="0" w:color="auto"/>
            </w:tcBorders>
            <w:shd w:val="clear" w:color="auto" w:fill="auto"/>
            <w:vAlign w:val="center"/>
            <w:hideMark/>
          </w:tcPr>
          <w:p w14:paraId="5498950B"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Nombre</w:t>
            </w:r>
          </w:p>
        </w:tc>
        <w:tc>
          <w:tcPr>
            <w:tcW w:w="1858" w:type="dxa"/>
            <w:gridSpan w:val="4"/>
            <w:tcBorders>
              <w:top w:val="single" w:sz="4" w:space="0" w:color="auto"/>
              <w:left w:val="nil"/>
              <w:bottom w:val="nil"/>
              <w:right w:val="single" w:sz="4" w:space="0" w:color="auto"/>
            </w:tcBorders>
            <w:shd w:val="clear" w:color="auto" w:fill="auto"/>
            <w:vAlign w:val="center"/>
            <w:hideMark/>
          </w:tcPr>
          <w:p w14:paraId="7C9AACAC"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Cargo y                            Departamento</w:t>
            </w:r>
          </w:p>
        </w:tc>
        <w:tc>
          <w:tcPr>
            <w:tcW w:w="3606" w:type="dxa"/>
            <w:gridSpan w:val="10"/>
            <w:tcBorders>
              <w:top w:val="single" w:sz="4" w:space="0" w:color="auto"/>
              <w:left w:val="nil"/>
              <w:bottom w:val="single" w:sz="4" w:space="0" w:color="auto"/>
              <w:right w:val="single" w:sz="4" w:space="0" w:color="auto"/>
            </w:tcBorders>
            <w:shd w:val="clear" w:color="auto" w:fill="auto"/>
            <w:vAlign w:val="center"/>
            <w:hideMark/>
          </w:tcPr>
          <w:p w14:paraId="54DF2EFB"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Cálculo</w:t>
            </w:r>
          </w:p>
        </w:tc>
        <w:tc>
          <w:tcPr>
            <w:tcW w:w="1280" w:type="dxa"/>
            <w:gridSpan w:val="2"/>
            <w:tcBorders>
              <w:top w:val="nil"/>
              <w:left w:val="nil"/>
              <w:bottom w:val="single" w:sz="4" w:space="0" w:color="auto"/>
              <w:right w:val="single" w:sz="4" w:space="0" w:color="auto"/>
            </w:tcBorders>
            <w:shd w:val="clear" w:color="auto" w:fill="auto"/>
            <w:vAlign w:val="center"/>
            <w:hideMark/>
          </w:tcPr>
          <w:p w14:paraId="111A2DA0"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Valor de Recargo por Vacación</w:t>
            </w:r>
          </w:p>
        </w:tc>
      </w:tr>
      <w:tr w:rsidR="002F1D6F" w:rsidRPr="007049EE" w14:paraId="5FE2F1C1" w14:textId="77777777" w:rsidTr="00F544C5">
        <w:trPr>
          <w:gridAfter w:val="1"/>
          <w:wAfter w:w="453" w:type="dxa"/>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CA3B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14E58" w14:textId="77777777" w:rsidR="002F1D6F" w:rsidRPr="007049EE" w:rsidRDefault="002F1D6F" w:rsidP="00F544C5">
            <w:pPr>
              <w:rPr>
                <w:rFonts w:ascii="Book Antiqua" w:hAnsi="Book Antiqua" w:cs="Calibri"/>
                <w:color w:val="000000"/>
              </w:rPr>
            </w:pPr>
            <w:proofErr w:type="spellStart"/>
            <w:r w:rsidRPr="007049EE">
              <w:rPr>
                <w:rFonts w:ascii="Book Antiqua" w:hAnsi="Book Antiqua" w:cs="Calibri"/>
                <w:color w:val="000000"/>
              </w:rPr>
              <w:t>Anibal</w:t>
            </w:r>
            <w:proofErr w:type="spellEnd"/>
            <w:r w:rsidRPr="007049EE">
              <w:rPr>
                <w:rFonts w:ascii="Book Antiqua" w:hAnsi="Book Antiqua" w:cs="Calibri"/>
                <w:color w:val="000000"/>
              </w:rPr>
              <w:t xml:space="preserve"> </w:t>
            </w:r>
            <w:proofErr w:type="spellStart"/>
            <w:r w:rsidRPr="007049EE">
              <w:rPr>
                <w:rFonts w:ascii="Book Antiqua" w:hAnsi="Book Antiqua" w:cs="Calibri"/>
                <w:color w:val="000000"/>
              </w:rPr>
              <w:t>Adilio</w:t>
            </w:r>
            <w:proofErr w:type="spellEnd"/>
            <w:r w:rsidRPr="007049EE">
              <w:rPr>
                <w:rFonts w:ascii="Book Antiqua" w:hAnsi="Book Antiqua" w:cs="Calibri"/>
                <w:color w:val="000000"/>
              </w:rPr>
              <w:t xml:space="preserve"> Lapa Leiva</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0797358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Agente</w:t>
            </w:r>
          </w:p>
        </w:tc>
        <w:tc>
          <w:tcPr>
            <w:tcW w:w="1120" w:type="dxa"/>
            <w:gridSpan w:val="2"/>
            <w:tcBorders>
              <w:top w:val="nil"/>
              <w:left w:val="nil"/>
              <w:bottom w:val="nil"/>
              <w:right w:val="nil"/>
            </w:tcBorders>
            <w:shd w:val="clear" w:color="auto" w:fill="auto"/>
            <w:vAlign w:val="center"/>
            <w:hideMark/>
          </w:tcPr>
          <w:p w14:paraId="4EEE22C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20BA4F12"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678204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97B539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B42446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8473C5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r>
      <w:tr w:rsidR="002F1D6F" w:rsidRPr="007049EE" w14:paraId="0B592909" w14:textId="77777777" w:rsidTr="00F544C5">
        <w:trPr>
          <w:gridAfter w:val="1"/>
          <w:wAfter w:w="453" w:type="dxa"/>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06167A2"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53D1889E"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2872FC4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5E44F25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161165BF"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3479131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3DD8CB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056BB63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10399015" w14:textId="77777777" w:rsidR="002F1D6F" w:rsidRPr="007049EE" w:rsidRDefault="002F1D6F" w:rsidP="00F544C5">
            <w:pPr>
              <w:rPr>
                <w:rFonts w:ascii="Book Antiqua" w:hAnsi="Book Antiqua" w:cs="Calibri"/>
                <w:color w:val="000000"/>
              </w:rPr>
            </w:pPr>
          </w:p>
        </w:tc>
      </w:tr>
      <w:tr w:rsidR="002F1D6F" w:rsidRPr="007049EE" w14:paraId="3118EA80" w14:textId="77777777" w:rsidTr="00F544C5">
        <w:trPr>
          <w:gridAfter w:val="1"/>
          <w:wAfter w:w="453" w:type="dxa"/>
          <w:trHeight w:val="319"/>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7687E29B"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Ronald Orlando Velázquez González</w:t>
            </w:r>
          </w:p>
        </w:tc>
        <w:tc>
          <w:tcPr>
            <w:tcW w:w="1120" w:type="dxa"/>
            <w:gridSpan w:val="2"/>
            <w:tcBorders>
              <w:top w:val="nil"/>
              <w:left w:val="nil"/>
              <w:bottom w:val="nil"/>
              <w:right w:val="nil"/>
            </w:tcBorders>
            <w:shd w:val="clear" w:color="auto" w:fill="auto"/>
            <w:noWrap/>
            <w:vAlign w:val="bottom"/>
            <w:hideMark/>
          </w:tcPr>
          <w:p w14:paraId="560D582E"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8FCD0EC"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75E7E35E"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5C0A9418"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1CE03BCE"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61631491"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61A20F1F" w14:textId="77777777" w:rsidTr="00F544C5">
        <w:trPr>
          <w:gridAfter w:val="1"/>
          <w:wAfter w:w="453" w:type="dxa"/>
          <w:trHeight w:val="319"/>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23E8F297" w14:textId="04A8C4AA"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w:t>
            </w:r>
            <w:proofErr w:type="spellEnd"/>
          </w:p>
        </w:tc>
        <w:tc>
          <w:tcPr>
            <w:tcW w:w="1120" w:type="dxa"/>
            <w:gridSpan w:val="2"/>
            <w:tcBorders>
              <w:top w:val="nil"/>
              <w:left w:val="nil"/>
              <w:bottom w:val="nil"/>
              <w:right w:val="nil"/>
            </w:tcBorders>
            <w:shd w:val="clear" w:color="auto" w:fill="auto"/>
            <w:vAlign w:val="center"/>
            <w:hideMark/>
          </w:tcPr>
          <w:p w14:paraId="3AAF464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7127C6D7"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1E04170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DF410D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736721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3EC333A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r>
      <w:tr w:rsidR="002F1D6F" w:rsidRPr="007049EE" w14:paraId="21D896ED" w14:textId="77777777" w:rsidTr="00F544C5">
        <w:trPr>
          <w:gridAfter w:val="1"/>
          <w:wAfter w:w="453" w:type="dxa"/>
          <w:trHeight w:val="319"/>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212AF699" w14:textId="220E52FE"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0843195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1130A6BB"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1279124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9BEE61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3B8CDD7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2618D60E" w14:textId="77777777" w:rsidR="002F1D6F" w:rsidRPr="007049EE" w:rsidRDefault="002F1D6F" w:rsidP="00F544C5">
            <w:pPr>
              <w:rPr>
                <w:rFonts w:ascii="Book Antiqua" w:hAnsi="Book Antiqua" w:cs="Calibri"/>
                <w:color w:val="000000"/>
              </w:rPr>
            </w:pPr>
          </w:p>
        </w:tc>
      </w:tr>
      <w:tr w:rsidR="002F1D6F" w:rsidRPr="007049EE" w14:paraId="31D997CE" w14:textId="77777777" w:rsidTr="00F544C5">
        <w:trPr>
          <w:gridAfter w:val="1"/>
          <w:wAfter w:w="453" w:type="dxa"/>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D22D2A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7E7E6"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Nery Geovani Mendoza Escobar</w:t>
            </w:r>
          </w:p>
        </w:tc>
        <w:tc>
          <w:tcPr>
            <w:tcW w:w="1858" w:type="dxa"/>
            <w:gridSpan w:val="4"/>
            <w:tcBorders>
              <w:top w:val="single" w:sz="4" w:space="0" w:color="auto"/>
              <w:left w:val="nil"/>
              <w:bottom w:val="nil"/>
              <w:right w:val="single" w:sz="4" w:space="0" w:color="000000"/>
            </w:tcBorders>
            <w:shd w:val="clear" w:color="auto" w:fill="auto"/>
            <w:vAlign w:val="center"/>
            <w:hideMark/>
          </w:tcPr>
          <w:p w14:paraId="408821D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Agente</w:t>
            </w:r>
          </w:p>
        </w:tc>
        <w:tc>
          <w:tcPr>
            <w:tcW w:w="1120" w:type="dxa"/>
            <w:gridSpan w:val="2"/>
            <w:tcBorders>
              <w:top w:val="nil"/>
              <w:left w:val="nil"/>
              <w:bottom w:val="nil"/>
              <w:right w:val="nil"/>
            </w:tcBorders>
            <w:shd w:val="clear" w:color="auto" w:fill="auto"/>
            <w:vAlign w:val="center"/>
            <w:hideMark/>
          </w:tcPr>
          <w:p w14:paraId="41882E2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205F1BE2"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7BBD69C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C906F8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C1385B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3FD274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r>
      <w:tr w:rsidR="002F1D6F" w:rsidRPr="007049EE" w14:paraId="2D02E6C2" w14:textId="77777777" w:rsidTr="00F544C5">
        <w:trPr>
          <w:gridAfter w:val="1"/>
          <w:wAfter w:w="453"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03A183B8"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6646E110"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48351DF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38CC8AC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19F54858"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71E50D1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B34233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1A38CCF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101C695E" w14:textId="77777777" w:rsidR="002F1D6F" w:rsidRPr="007049EE" w:rsidRDefault="002F1D6F" w:rsidP="00F544C5">
            <w:pPr>
              <w:rPr>
                <w:rFonts w:ascii="Book Antiqua" w:hAnsi="Book Antiqua" w:cs="Calibri"/>
                <w:color w:val="000000"/>
              </w:rPr>
            </w:pPr>
          </w:p>
        </w:tc>
      </w:tr>
      <w:tr w:rsidR="002F1D6F" w:rsidRPr="007049EE" w14:paraId="7C06002A" w14:textId="77777777" w:rsidTr="00F544C5">
        <w:trPr>
          <w:gridAfter w:val="1"/>
          <w:wAfter w:w="453" w:type="dxa"/>
          <w:trHeight w:val="330"/>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35B6F60"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Mario Alberto Cruz Pérez</w:t>
            </w:r>
          </w:p>
        </w:tc>
        <w:tc>
          <w:tcPr>
            <w:tcW w:w="1120" w:type="dxa"/>
            <w:gridSpan w:val="2"/>
            <w:tcBorders>
              <w:top w:val="nil"/>
              <w:left w:val="nil"/>
              <w:bottom w:val="nil"/>
              <w:right w:val="nil"/>
            </w:tcBorders>
            <w:shd w:val="clear" w:color="auto" w:fill="auto"/>
            <w:noWrap/>
            <w:vAlign w:val="bottom"/>
            <w:hideMark/>
          </w:tcPr>
          <w:p w14:paraId="45CC99FB"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53BFF6F"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79C32993"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4F1EEDF4"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709B85BA"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1966137A"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366FE7EE" w14:textId="77777777" w:rsidTr="00F544C5">
        <w:trPr>
          <w:gridAfter w:val="1"/>
          <w:wAfter w:w="453" w:type="dxa"/>
          <w:trHeight w:val="330"/>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0D414B17" w14:textId="49A374F2"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w:t>
            </w:r>
            <w:proofErr w:type="spellEnd"/>
          </w:p>
        </w:tc>
        <w:tc>
          <w:tcPr>
            <w:tcW w:w="1120" w:type="dxa"/>
            <w:gridSpan w:val="2"/>
            <w:tcBorders>
              <w:top w:val="nil"/>
              <w:left w:val="nil"/>
              <w:bottom w:val="nil"/>
              <w:right w:val="nil"/>
            </w:tcBorders>
            <w:shd w:val="clear" w:color="auto" w:fill="auto"/>
            <w:vAlign w:val="center"/>
            <w:hideMark/>
          </w:tcPr>
          <w:p w14:paraId="1CEA605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67E98CF"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1B927A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733CF9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9AFD97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6A360BC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r>
      <w:tr w:rsidR="002F1D6F" w:rsidRPr="007049EE" w14:paraId="4D8498EF" w14:textId="77777777" w:rsidTr="00F544C5">
        <w:trPr>
          <w:gridAfter w:val="1"/>
          <w:wAfter w:w="453" w:type="dxa"/>
          <w:trHeight w:val="330"/>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7E21663B" w14:textId="500CFD80"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625BDE4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96BBCA2"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3530877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21C8C5C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2E593BD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30587B72" w14:textId="77777777" w:rsidR="002F1D6F" w:rsidRPr="007049EE" w:rsidRDefault="002F1D6F" w:rsidP="00F544C5">
            <w:pPr>
              <w:rPr>
                <w:rFonts w:ascii="Book Antiqua" w:hAnsi="Book Antiqua" w:cs="Calibri"/>
                <w:color w:val="000000"/>
              </w:rPr>
            </w:pPr>
          </w:p>
        </w:tc>
      </w:tr>
      <w:tr w:rsidR="002F1D6F" w:rsidRPr="007049EE" w14:paraId="355A6847" w14:textId="77777777" w:rsidTr="00F544C5">
        <w:trPr>
          <w:gridAfter w:val="1"/>
          <w:wAfter w:w="453" w:type="dxa"/>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2EBDE7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26CAC"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Oscar Armando Chávez Méndez</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06CFDCA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Agente</w:t>
            </w:r>
          </w:p>
        </w:tc>
        <w:tc>
          <w:tcPr>
            <w:tcW w:w="1120" w:type="dxa"/>
            <w:gridSpan w:val="2"/>
            <w:tcBorders>
              <w:top w:val="nil"/>
              <w:left w:val="nil"/>
              <w:bottom w:val="nil"/>
              <w:right w:val="nil"/>
            </w:tcBorders>
            <w:shd w:val="clear" w:color="auto" w:fill="auto"/>
            <w:vAlign w:val="center"/>
            <w:hideMark/>
          </w:tcPr>
          <w:p w14:paraId="6F4FAD4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5EB8789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65F7A21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812D0C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4E1575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E14D2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r>
      <w:tr w:rsidR="002F1D6F" w:rsidRPr="007049EE" w14:paraId="1F95922C" w14:textId="77777777" w:rsidTr="00F544C5">
        <w:trPr>
          <w:gridAfter w:val="1"/>
          <w:wAfter w:w="453" w:type="dxa"/>
          <w:trHeight w:val="630"/>
        </w:trPr>
        <w:tc>
          <w:tcPr>
            <w:tcW w:w="640" w:type="dxa"/>
            <w:vMerge/>
            <w:tcBorders>
              <w:top w:val="nil"/>
              <w:left w:val="single" w:sz="4" w:space="0" w:color="auto"/>
              <w:bottom w:val="single" w:sz="4" w:space="0" w:color="auto"/>
              <w:right w:val="single" w:sz="4" w:space="0" w:color="auto"/>
            </w:tcBorders>
            <w:vAlign w:val="center"/>
            <w:hideMark/>
          </w:tcPr>
          <w:p w14:paraId="685F36B8"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27C32343"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042C82D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3AA3CF6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3958EB87"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2350619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DBD165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3A0E75F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57D19D8A" w14:textId="77777777" w:rsidR="002F1D6F" w:rsidRPr="007049EE" w:rsidRDefault="002F1D6F" w:rsidP="00F544C5">
            <w:pPr>
              <w:rPr>
                <w:rFonts w:ascii="Book Antiqua" w:hAnsi="Book Antiqua" w:cs="Calibri"/>
                <w:color w:val="000000"/>
              </w:rPr>
            </w:pPr>
          </w:p>
        </w:tc>
      </w:tr>
      <w:tr w:rsidR="002F1D6F" w:rsidRPr="007049EE" w14:paraId="6D593991" w14:textId="77777777" w:rsidTr="00F544C5">
        <w:trPr>
          <w:gridAfter w:val="1"/>
          <w:wAfter w:w="453" w:type="dxa"/>
          <w:trHeight w:val="319"/>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4815700F"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lastRenderedPageBreak/>
              <w:t xml:space="preserve">SUSTITUTO: </w:t>
            </w:r>
            <w:r w:rsidRPr="007049EE">
              <w:rPr>
                <w:rFonts w:ascii="Book Antiqua" w:hAnsi="Book Antiqua" w:cs="Calibri"/>
                <w:color w:val="000000"/>
              </w:rPr>
              <w:t>Nelson Antonio Mancía Aguilar</w:t>
            </w:r>
          </w:p>
        </w:tc>
        <w:tc>
          <w:tcPr>
            <w:tcW w:w="1120" w:type="dxa"/>
            <w:gridSpan w:val="2"/>
            <w:tcBorders>
              <w:top w:val="nil"/>
              <w:left w:val="nil"/>
              <w:bottom w:val="nil"/>
              <w:right w:val="nil"/>
            </w:tcBorders>
            <w:shd w:val="clear" w:color="auto" w:fill="auto"/>
            <w:noWrap/>
            <w:vAlign w:val="bottom"/>
            <w:hideMark/>
          </w:tcPr>
          <w:p w14:paraId="7978D3A0"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B5B9BB6"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74714EE2"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39EC3607"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35E1832F"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27727758"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3BC60D16" w14:textId="77777777" w:rsidTr="00F544C5">
        <w:trPr>
          <w:gridAfter w:val="1"/>
          <w:wAfter w:w="453" w:type="dxa"/>
          <w:trHeight w:val="319"/>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13025E46" w14:textId="63406912"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w:t>
            </w:r>
            <w:proofErr w:type="spellEnd"/>
          </w:p>
        </w:tc>
        <w:tc>
          <w:tcPr>
            <w:tcW w:w="1120" w:type="dxa"/>
            <w:gridSpan w:val="2"/>
            <w:tcBorders>
              <w:top w:val="nil"/>
              <w:left w:val="nil"/>
              <w:bottom w:val="nil"/>
              <w:right w:val="nil"/>
            </w:tcBorders>
            <w:shd w:val="clear" w:color="auto" w:fill="auto"/>
            <w:vAlign w:val="center"/>
            <w:hideMark/>
          </w:tcPr>
          <w:p w14:paraId="5CE75AC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2934D3B"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806935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F4F78A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6D5594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71CF60E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r>
      <w:tr w:rsidR="002F1D6F" w:rsidRPr="007049EE" w14:paraId="20E660D8" w14:textId="77777777" w:rsidTr="00F544C5">
        <w:trPr>
          <w:gridAfter w:val="1"/>
          <w:wAfter w:w="453" w:type="dxa"/>
          <w:trHeight w:val="319"/>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37F0C641" w14:textId="14667C76"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2AF28D7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362A16F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07C03B4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74ADFC8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51BEF2E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2578A889" w14:textId="77777777" w:rsidR="002F1D6F" w:rsidRPr="007049EE" w:rsidRDefault="002F1D6F" w:rsidP="00F544C5">
            <w:pPr>
              <w:rPr>
                <w:rFonts w:ascii="Book Antiqua" w:hAnsi="Book Antiqua" w:cs="Calibri"/>
                <w:color w:val="000000"/>
              </w:rPr>
            </w:pPr>
          </w:p>
        </w:tc>
      </w:tr>
      <w:tr w:rsidR="002F1D6F" w:rsidRPr="007049EE" w14:paraId="5F8C021A" w14:textId="77777777" w:rsidTr="00F544C5">
        <w:trPr>
          <w:gridAfter w:val="1"/>
          <w:wAfter w:w="453" w:type="dxa"/>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11E067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B3F27"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Manuel de Jesús Polanco Santos</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56E283E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Guarda Parque</w:t>
            </w:r>
          </w:p>
        </w:tc>
        <w:tc>
          <w:tcPr>
            <w:tcW w:w="1120" w:type="dxa"/>
            <w:gridSpan w:val="2"/>
            <w:tcBorders>
              <w:top w:val="nil"/>
              <w:left w:val="nil"/>
              <w:bottom w:val="nil"/>
              <w:right w:val="nil"/>
            </w:tcBorders>
            <w:shd w:val="clear" w:color="auto" w:fill="auto"/>
            <w:vAlign w:val="center"/>
            <w:hideMark/>
          </w:tcPr>
          <w:p w14:paraId="4AEBDCE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$350,00</w:t>
            </w:r>
          </w:p>
        </w:tc>
        <w:tc>
          <w:tcPr>
            <w:tcW w:w="380" w:type="dxa"/>
            <w:tcBorders>
              <w:top w:val="nil"/>
              <w:left w:val="nil"/>
              <w:bottom w:val="nil"/>
              <w:right w:val="nil"/>
            </w:tcBorders>
            <w:shd w:val="clear" w:color="auto" w:fill="auto"/>
            <w:vAlign w:val="center"/>
            <w:hideMark/>
          </w:tcPr>
          <w:p w14:paraId="5585B65F"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5B2466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343F33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00D5C93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494123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$52,50</w:t>
            </w:r>
          </w:p>
        </w:tc>
      </w:tr>
      <w:tr w:rsidR="002F1D6F" w:rsidRPr="007049EE" w14:paraId="5B6A52BC" w14:textId="77777777" w:rsidTr="00F544C5">
        <w:trPr>
          <w:gridAfter w:val="1"/>
          <w:wAfter w:w="453"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19398C48"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4FC76672"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2FB1F76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596D425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c>
          <w:tcPr>
            <w:tcW w:w="380" w:type="dxa"/>
            <w:tcBorders>
              <w:top w:val="nil"/>
              <w:left w:val="nil"/>
              <w:bottom w:val="single" w:sz="4" w:space="0" w:color="auto"/>
              <w:right w:val="nil"/>
            </w:tcBorders>
            <w:shd w:val="clear" w:color="auto" w:fill="auto"/>
            <w:vAlign w:val="center"/>
            <w:hideMark/>
          </w:tcPr>
          <w:p w14:paraId="4F981E7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19D4860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92798F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4F24C37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$52,50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506C078B" w14:textId="77777777" w:rsidR="002F1D6F" w:rsidRPr="007049EE" w:rsidRDefault="002F1D6F" w:rsidP="00F544C5">
            <w:pPr>
              <w:rPr>
                <w:rFonts w:ascii="Book Antiqua" w:hAnsi="Book Antiqua" w:cs="Calibri"/>
                <w:color w:val="000000"/>
              </w:rPr>
            </w:pPr>
          </w:p>
        </w:tc>
      </w:tr>
      <w:tr w:rsidR="002F1D6F" w:rsidRPr="007049EE" w14:paraId="1DB60DF0" w14:textId="77777777" w:rsidTr="00F544C5">
        <w:trPr>
          <w:gridAfter w:val="1"/>
          <w:wAfter w:w="453" w:type="dxa"/>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4DE1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84856"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Sonia Areli Martínez</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43FBBF0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single" w:sz="4" w:space="0" w:color="auto"/>
              <w:left w:val="nil"/>
              <w:bottom w:val="nil"/>
              <w:right w:val="nil"/>
            </w:tcBorders>
            <w:shd w:val="clear" w:color="auto" w:fill="auto"/>
            <w:vAlign w:val="center"/>
            <w:hideMark/>
          </w:tcPr>
          <w:p w14:paraId="2BDBEA0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single" w:sz="4" w:space="0" w:color="auto"/>
              <w:left w:val="nil"/>
              <w:bottom w:val="nil"/>
              <w:right w:val="nil"/>
            </w:tcBorders>
            <w:shd w:val="clear" w:color="auto" w:fill="auto"/>
            <w:vAlign w:val="center"/>
            <w:hideMark/>
          </w:tcPr>
          <w:p w14:paraId="2EACCAE8"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single" w:sz="4" w:space="0" w:color="auto"/>
              <w:left w:val="nil"/>
              <w:bottom w:val="nil"/>
              <w:right w:val="nil"/>
            </w:tcBorders>
            <w:shd w:val="clear" w:color="auto" w:fill="auto"/>
            <w:vAlign w:val="center"/>
            <w:hideMark/>
          </w:tcPr>
          <w:p w14:paraId="35F0F60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781A686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single" w:sz="4" w:space="0" w:color="auto"/>
              <w:left w:val="nil"/>
              <w:bottom w:val="nil"/>
              <w:right w:val="single" w:sz="4" w:space="0" w:color="auto"/>
            </w:tcBorders>
            <w:shd w:val="clear" w:color="auto" w:fill="auto"/>
            <w:vAlign w:val="center"/>
            <w:hideMark/>
          </w:tcPr>
          <w:p w14:paraId="2823B0F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28F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r>
      <w:tr w:rsidR="002F1D6F" w:rsidRPr="007049EE" w14:paraId="4FCD70C6" w14:textId="77777777" w:rsidTr="00F544C5">
        <w:trPr>
          <w:gridAfter w:val="1"/>
          <w:wAfter w:w="453" w:type="dxa"/>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C416143"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233D4692"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00C9130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Mercados</w:t>
            </w:r>
          </w:p>
        </w:tc>
        <w:tc>
          <w:tcPr>
            <w:tcW w:w="1120" w:type="dxa"/>
            <w:gridSpan w:val="2"/>
            <w:tcBorders>
              <w:top w:val="nil"/>
              <w:left w:val="nil"/>
              <w:bottom w:val="single" w:sz="4" w:space="0" w:color="auto"/>
              <w:right w:val="nil"/>
            </w:tcBorders>
            <w:shd w:val="clear" w:color="auto" w:fill="auto"/>
            <w:vAlign w:val="center"/>
            <w:hideMark/>
          </w:tcPr>
          <w:p w14:paraId="3CEAB72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1381FA77"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7C72603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AE359D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0EFB01E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c>
          <w:tcPr>
            <w:tcW w:w="1280" w:type="dxa"/>
            <w:gridSpan w:val="2"/>
            <w:vMerge/>
            <w:tcBorders>
              <w:top w:val="single" w:sz="4" w:space="0" w:color="auto"/>
              <w:left w:val="single" w:sz="4" w:space="0" w:color="auto"/>
              <w:bottom w:val="single" w:sz="4" w:space="0" w:color="000000"/>
              <w:right w:val="single" w:sz="4" w:space="0" w:color="auto"/>
            </w:tcBorders>
            <w:vAlign w:val="center"/>
            <w:hideMark/>
          </w:tcPr>
          <w:p w14:paraId="4E849824" w14:textId="77777777" w:rsidR="002F1D6F" w:rsidRPr="007049EE" w:rsidRDefault="002F1D6F" w:rsidP="00F544C5">
            <w:pPr>
              <w:rPr>
                <w:rFonts w:ascii="Book Antiqua" w:hAnsi="Book Antiqua" w:cs="Calibri"/>
                <w:color w:val="000000"/>
              </w:rPr>
            </w:pPr>
          </w:p>
        </w:tc>
      </w:tr>
      <w:tr w:rsidR="002F1D6F" w:rsidRPr="007049EE" w14:paraId="798D1AAA" w14:textId="77777777" w:rsidTr="00F544C5">
        <w:trPr>
          <w:gridAfter w:val="1"/>
          <w:wAfter w:w="453" w:type="dxa"/>
          <w:trHeight w:val="315"/>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176C31A7"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Carlos Daniel Peña Lemus</w:t>
            </w:r>
          </w:p>
        </w:tc>
        <w:tc>
          <w:tcPr>
            <w:tcW w:w="1120" w:type="dxa"/>
            <w:gridSpan w:val="2"/>
            <w:tcBorders>
              <w:top w:val="nil"/>
              <w:left w:val="nil"/>
              <w:bottom w:val="nil"/>
              <w:right w:val="nil"/>
            </w:tcBorders>
            <w:shd w:val="clear" w:color="auto" w:fill="auto"/>
            <w:noWrap/>
            <w:vAlign w:val="bottom"/>
            <w:hideMark/>
          </w:tcPr>
          <w:p w14:paraId="2CB97F5A"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3577590"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2D45F54C"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6FE0323C"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06F40888"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5AF81010"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077238E4" w14:textId="77777777" w:rsidTr="00F544C5">
        <w:trPr>
          <w:gridAfter w:val="1"/>
          <w:wAfter w:w="453" w:type="dxa"/>
          <w:trHeight w:val="315"/>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3544D854" w14:textId="1EA24630"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w:t>
            </w:r>
            <w:proofErr w:type="spellEnd"/>
          </w:p>
        </w:tc>
        <w:tc>
          <w:tcPr>
            <w:tcW w:w="1120" w:type="dxa"/>
            <w:gridSpan w:val="2"/>
            <w:tcBorders>
              <w:top w:val="nil"/>
              <w:left w:val="nil"/>
              <w:bottom w:val="nil"/>
              <w:right w:val="nil"/>
            </w:tcBorders>
            <w:shd w:val="clear" w:color="auto" w:fill="auto"/>
            <w:vAlign w:val="center"/>
            <w:hideMark/>
          </w:tcPr>
          <w:p w14:paraId="2D2BF00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9A2EF8B"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4ACC5C2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CF8D21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109F6DA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4F3D8DB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r>
      <w:tr w:rsidR="002F1D6F" w:rsidRPr="007049EE" w14:paraId="74E03D08" w14:textId="77777777" w:rsidTr="00F544C5">
        <w:trPr>
          <w:gridAfter w:val="1"/>
          <w:wAfter w:w="453" w:type="dxa"/>
          <w:trHeight w:val="315"/>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43FD3807" w14:textId="7B6120C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645B3D0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1B41499B"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32B16FC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5C1A5FD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7ADC860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790FF969" w14:textId="77777777" w:rsidR="002F1D6F" w:rsidRPr="007049EE" w:rsidRDefault="002F1D6F" w:rsidP="00F544C5">
            <w:pPr>
              <w:rPr>
                <w:rFonts w:ascii="Book Antiqua" w:hAnsi="Book Antiqua" w:cs="Calibri"/>
                <w:color w:val="000000"/>
              </w:rPr>
            </w:pPr>
          </w:p>
        </w:tc>
      </w:tr>
      <w:tr w:rsidR="002F1D6F" w:rsidRPr="007049EE" w14:paraId="460270CA"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99260E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C67A4"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Mayra Lissette Lima Cisneros</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0E40E3B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6A6D5F0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$350,00</w:t>
            </w:r>
          </w:p>
        </w:tc>
        <w:tc>
          <w:tcPr>
            <w:tcW w:w="380" w:type="dxa"/>
            <w:tcBorders>
              <w:top w:val="nil"/>
              <w:left w:val="nil"/>
              <w:bottom w:val="nil"/>
              <w:right w:val="nil"/>
            </w:tcBorders>
            <w:shd w:val="clear" w:color="auto" w:fill="auto"/>
            <w:vAlign w:val="center"/>
            <w:hideMark/>
          </w:tcPr>
          <w:p w14:paraId="00E2ED61"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1CB95C4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E1713C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265E667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8CAE2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$52,50</w:t>
            </w:r>
          </w:p>
        </w:tc>
      </w:tr>
      <w:tr w:rsidR="002F1D6F" w:rsidRPr="007049EE" w14:paraId="0E4E178C" w14:textId="77777777" w:rsidTr="00F544C5">
        <w:trPr>
          <w:gridAfter w:val="1"/>
          <w:wAfter w:w="453"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66ADCA50"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343747D0"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47CACDD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Mercados</w:t>
            </w:r>
          </w:p>
        </w:tc>
        <w:tc>
          <w:tcPr>
            <w:tcW w:w="1120" w:type="dxa"/>
            <w:gridSpan w:val="2"/>
            <w:tcBorders>
              <w:top w:val="nil"/>
              <w:left w:val="nil"/>
              <w:bottom w:val="single" w:sz="4" w:space="0" w:color="auto"/>
              <w:right w:val="nil"/>
            </w:tcBorders>
            <w:shd w:val="clear" w:color="auto" w:fill="auto"/>
            <w:vAlign w:val="center"/>
            <w:hideMark/>
          </w:tcPr>
          <w:p w14:paraId="4A48157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c>
          <w:tcPr>
            <w:tcW w:w="380" w:type="dxa"/>
            <w:tcBorders>
              <w:top w:val="nil"/>
              <w:left w:val="nil"/>
              <w:bottom w:val="single" w:sz="4" w:space="0" w:color="auto"/>
              <w:right w:val="nil"/>
            </w:tcBorders>
            <w:shd w:val="clear" w:color="auto" w:fill="auto"/>
            <w:vAlign w:val="center"/>
            <w:hideMark/>
          </w:tcPr>
          <w:p w14:paraId="4A6D2876"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58B61EB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DC5493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7497A58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$52,50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78B68D0D" w14:textId="77777777" w:rsidR="002F1D6F" w:rsidRPr="007049EE" w:rsidRDefault="002F1D6F" w:rsidP="00F544C5">
            <w:pPr>
              <w:rPr>
                <w:rFonts w:ascii="Book Antiqua" w:hAnsi="Book Antiqua" w:cs="Calibri"/>
                <w:color w:val="000000"/>
              </w:rPr>
            </w:pPr>
          </w:p>
        </w:tc>
      </w:tr>
      <w:tr w:rsidR="002F1D6F" w:rsidRPr="007049EE" w14:paraId="4304E064" w14:textId="77777777" w:rsidTr="00F544C5">
        <w:trPr>
          <w:gridAfter w:val="1"/>
          <w:wAfter w:w="453" w:type="dxa"/>
          <w:trHeight w:val="315"/>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4EA1805"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Jorge Alberto Morales</w:t>
            </w:r>
          </w:p>
        </w:tc>
        <w:tc>
          <w:tcPr>
            <w:tcW w:w="1120" w:type="dxa"/>
            <w:gridSpan w:val="2"/>
            <w:tcBorders>
              <w:top w:val="nil"/>
              <w:left w:val="nil"/>
              <w:bottom w:val="nil"/>
              <w:right w:val="nil"/>
            </w:tcBorders>
            <w:shd w:val="clear" w:color="auto" w:fill="auto"/>
            <w:noWrap/>
            <w:vAlign w:val="bottom"/>
            <w:hideMark/>
          </w:tcPr>
          <w:p w14:paraId="03A86092"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D8D71F7"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665A0205"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260C6C3C"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45A0FB49"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4BD4EFEB"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44DD3A45" w14:textId="77777777" w:rsidTr="00F544C5">
        <w:trPr>
          <w:gridAfter w:val="1"/>
          <w:wAfter w:w="453" w:type="dxa"/>
          <w:trHeight w:val="315"/>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2D2123E3" w14:textId="07B3C9D3"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xxxxxxxxx</w:t>
            </w:r>
            <w:proofErr w:type="spellEnd"/>
          </w:p>
        </w:tc>
        <w:tc>
          <w:tcPr>
            <w:tcW w:w="1120" w:type="dxa"/>
            <w:gridSpan w:val="2"/>
            <w:tcBorders>
              <w:top w:val="nil"/>
              <w:left w:val="nil"/>
              <w:bottom w:val="nil"/>
              <w:right w:val="nil"/>
            </w:tcBorders>
            <w:shd w:val="clear" w:color="auto" w:fill="auto"/>
            <w:vAlign w:val="center"/>
            <w:hideMark/>
          </w:tcPr>
          <w:p w14:paraId="6B6A80D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$350,00</w:t>
            </w:r>
          </w:p>
        </w:tc>
        <w:tc>
          <w:tcPr>
            <w:tcW w:w="380" w:type="dxa"/>
            <w:tcBorders>
              <w:top w:val="nil"/>
              <w:left w:val="nil"/>
              <w:bottom w:val="nil"/>
              <w:right w:val="nil"/>
            </w:tcBorders>
            <w:shd w:val="clear" w:color="auto" w:fill="auto"/>
            <w:vAlign w:val="center"/>
            <w:hideMark/>
          </w:tcPr>
          <w:p w14:paraId="6FDDE65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ED9710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6D26EB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1EE336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1A36D6D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r>
      <w:tr w:rsidR="002F1D6F" w:rsidRPr="007049EE" w14:paraId="306D7ED1" w14:textId="77777777" w:rsidTr="00F544C5">
        <w:trPr>
          <w:gridAfter w:val="1"/>
          <w:wAfter w:w="453" w:type="dxa"/>
          <w:trHeight w:val="315"/>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76113112" w14:textId="4DBCF4F6"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0C946EB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3568EB0E"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150E39E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5DCF0C4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6B17120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6F1C6C23" w14:textId="77777777" w:rsidR="002F1D6F" w:rsidRPr="007049EE" w:rsidRDefault="002F1D6F" w:rsidP="00F544C5">
            <w:pPr>
              <w:rPr>
                <w:rFonts w:ascii="Book Antiqua" w:hAnsi="Book Antiqua" w:cs="Calibri"/>
                <w:color w:val="000000"/>
              </w:rPr>
            </w:pPr>
          </w:p>
        </w:tc>
      </w:tr>
      <w:tr w:rsidR="002F1D6F" w:rsidRPr="007049EE" w14:paraId="54CCB81A"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3A6D46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2EF092"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Silas Sanabria Martínez</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3DCFEEC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6D0804A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67A896D9"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49AFE49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BE2367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04FA45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60208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r>
      <w:tr w:rsidR="002F1D6F" w:rsidRPr="007049EE" w14:paraId="40E84DE7" w14:textId="77777777" w:rsidTr="00F544C5">
        <w:trPr>
          <w:gridAfter w:val="1"/>
          <w:wAfter w:w="453"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4CBFAE5D"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7090F55B"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0421A08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Mercados</w:t>
            </w:r>
          </w:p>
        </w:tc>
        <w:tc>
          <w:tcPr>
            <w:tcW w:w="1120" w:type="dxa"/>
            <w:gridSpan w:val="2"/>
            <w:tcBorders>
              <w:top w:val="nil"/>
              <w:left w:val="nil"/>
              <w:bottom w:val="single" w:sz="4" w:space="0" w:color="auto"/>
              <w:right w:val="nil"/>
            </w:tcBorders>
            <w:shd w:val="clear" w:color="auto" w:fill="auto"/>
            <w:vAlign w:val="center"/>
            <w:hideMark/>
          </w:tcPr>
          <w:p w14:paraId="1917B68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3DC32DD1"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03C188A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2A49E2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7054011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61BA3DF8" w14:textId="77777777" w:rsidR="002F1D6F" w:rsidRPr="007049EE" w:rsidRDefault="002F1D6F" w:rsidP="00F544C5">
            <w:pPr>
              <w:rPr>
                <w:rFonts w:ascii="Book Antiqua" w:hAnsi="Book Antiqua" w:cs="Calibri"/>
                <w:color w:val="000000"/>
              </w:rPr>
            </w:pPr>
          </w:p>
        </w:tc>
      </w:tr>
      <w:tr w:rsidR="002F1D6F" w:rsidRPr="007049EE" w14:paraId="15BAA5C8" w14:textId="77777777" w:rsidTr="00F544C5">
        <w:trPr>
          <w:gridAfter w:val="1"/>
          <w:wAfter w:w="453" w:type="dxa"/>
          <w:trHeight w:val="315"/>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2B016598"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 xml:space="preserve">Juan José Rivas </w:t>
            </w:r>
            <w:proofErr w:type="spellStart"/>
            <w:r w:rsidRPr="007049EE">
              <w:rPr>
                <w:rFonts w:ascii="Book Antiqua" w:hAnsi="Book Antiqua" w:cs="Calibri"/>
                <w:color w:val="000000"/>
              </w:rPr>
              <w:t>Servellon</w:t>
            </w:r>
            <w:proofErr w:type="spellEnd"/>
          </w:p>
        </w:tc>
        <w:tc>
          <w:tcPr>
            <w:tcW w:w="1120" w:type="dxa"/>
            <w:gridSpan w:val="2"/>
            <w:tcBorders>
              <w:top w:val="nil"/>
              <w:left w:val="nil"/>
              <w:bottom w:val="nil"/>
              <w:right w:val="nil"/>
            </w:tcBorders>
            <w:shd w:val="clear" w:color="auto" w:fill="auto"/>
            <w:noWrap/>
            <w:vAlign w:val="bottom"/>
            <w:hideMark/>
          </w:tcPr>
          <w:p w14:paraId="6FA3476A"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5F7AD7C"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69C7512D"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1E82111A"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7ED6DF8B"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144AD42E"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575264BC" w14:textId="77777777" w:rsidTr="00F544C5">
        <w:trPr>
          <w:gridAfter w:val="1"/>
          <w:wAfter w:w="453" w:type="dxa"/>
          <w:trHeight w:val="315"/>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34769E8F" w14:textId="4DB2D563"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w:t>
            </w:r>
            <w:proofErr w:type="spellEnd"/>
          </w:p>
        </w:tc>
        <w:tc>
          <w:tcPr>
            <w:tcW w:w="1120" w:type="dxa"/>
            <w:gridSpan w:val="2"/>
            <w:tcBorders>
              <w:top w:val="nil"/>
              <w:left w:val="nil"/>
              <w:bottom w:val="nil"/>
              <w:right w:val="nil"/>
            </w:tcBorders>
            <w:shd w:val="clear" w:color="auto" w:fill="auto"/>
            <w:vAlign w:val="center"/>
            <w:hideMark/>
          </w:tcPr>
          <w:p w14:paraId="45AD909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2E8FE27E"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60F0D11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193417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59435CB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0848438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r>
      <w:tr w:rsidR="002F1D6F" w:rsidRPr="007049EE" w14:paraId="64FBD386" w14:textId="77777777" w:rsidTr="00F544C5">
        <w:trPr>
          <w:gridAfter w:val="1"/>
          <w:wAfter w:w="453" w:type="dxa"/>
          <w:trHeight w:val="315"/>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0EEF54F8" w14:textId="02B66DD5"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0E9B6B5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B709EE5"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2A8CB84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7386EDE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1A60F2B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144CE50D" w14:textId="77777777" w:rsidR="002F1D6F" w:rsidRPr="007049EE" w:rsidRDefault="002F1D6F" w:rsidP="00F544C5">
            <w:pPr>
              <w:rPr>
                <w:rFonts w:ascii="Book Antiqua" w:hAnsi="Book Antiqua" w:cs="Calibri"/>
                <w:color w:val="000000"/>
              </w:rPr>
            </w:pPr>
          </w:p>
        </w:tc>
      </w:tr>
      <w:tr w:rsidR="002F1D6F" w:rsidRPr="007049EE" w14:paraId="3A0ABB02"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BEEB78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8</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3E647"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 xml:space="preserve">Elmer Enrique </w:t>
            </w:r>
            <w:proofErr w:type="spellStart"/>
            <w:r w:rsidRPr="007049EE">
              <w:rPr>
                <w:rFonts w:ascii="Book Antiqua" w:hAnsi="Book Antiqua" w:cs="Calibri"/>
                <w:color w:val="000000"/>
              </w:rPr>
              <w:t>Catellon</w:t>
            </w:r>
            <w:proofErr w:type="spellEnd"/>
            <w:r w:rsidRPr="007049EE">
              <w:rPr>
                <w:rFonts w:ascii="Book Antiqua" w:hAnsi="Book Antiqua" w:cs="Calibri"/>
                <w:color w:val="000000"/>
              </w:rPr>
              <w:t xml:space="preserve"> Lima</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30A5EDA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689B4B4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28A2E2A1"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BDD0CC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A3F594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2B4FBFD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D809CC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r>
      <w:tr w:rsidR="002F1D6F" w:rsidRPr="007049EE" w14:paraId="7686A0E6" w14:textId="77777777" w:rsidTr="00F544C5">
        <w:trPr>
          <w:gridAfter w:val="1"/>
          <w:wAfter w:w="453"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48B51138"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656274D9"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0D298B1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Mercados</w:t>
            </w:r>
          </w:p>
        </w:tc>
        <w:tc>
          <w:tcPr>
            <w:tcW w:w="1120" w:type="dxa"/>
            <w:gridSpan w:val="2"/>
            <w:tcBorders>
              <w:top w:val="nil"/>
              <w:left w:val="nil"/>
              <w:bottom w:val="single" w:sz="4" w:space="0" w:color="auto"/>
              <w:right w:val="nil"/>
            </w:tcBorders>
            <w:shd w:val="clear" w:color="auto" w:fill="auto"/>
            <w:vAlign w:val="center"/>
            <w:hideMark/>
          </w:tcPr>
          <w:p w14:paraId="0DC8C3A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6A0775AC"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3B3A3FA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4A96A7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326583C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7B7C9C57" w14:textId="77777777" w:rsidR="002F1D6F" w:rsidRPr="007049EE" w:rsidRDefault="002F1D6F" w:rsidP="00F544C5">
            <w:pPr>
              <w:rPr>
                <w:rFonts w:ascii="Book Antiqua" w:hAnsi="Book Antiqua" w:cs="Calibri"/>
                <w:color w:val="000000"/>
              </w:rPr>
            </w:pPr>
          </w:p>
        </w:tc>
      </w:tr>
      <w:tr w:rsidR="002F1D6F" w:rsidRPr="007049EE" w14:paraId="55F71251" w14:textId="77777777" w:rsidTr="00F544C5">
        <w:trPr>
          <w:gridAfter w:val="1"/>
          <w:wAfter w:w="453" w:type="dxa"/>
          <w:trHeight w:val="315"/>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25D79BF4"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proofErr w:type="spellStart"/>
            <w:r w:rsidRPr="007049EE">
              <w:rPr>
                <w:rFonts w:ascii="Book Antiqua" w:hAnsi="Book Antiqua" w:cs="Calibri"/>
                <w:color w:val="000000"/>
              </w:rPr>
              <w:t>Ediccio</w:t>
            </w:r>
            <w:proofErr w:type="spellEnd"/>
            <w:r w:rsidRPr="007049EE">
              <w:rPr>
                <w:rFonts w:ascii="Book Antiqua" w:hAnsi="Book Antiqua" w:cs="Calibri"/>
                <w:color w:val="000000"/>
              </w:rPr>
              <w:t xml:space="preserve"> Antonio Figueroa López</w:t>
            </w:r>
          </w:p>
        </w:tc>
        <w:tc>
          <w:tcPr>
            <w:tcW w:w="1120" w:type="dxa"/>
            <w:gridSpan w:val="2"/>
            <w:tcBorders>
              <w:top w:val="nil"/>
              <w:left w:val="nil"/>
              <w:bottom w:val="nil"/>
              <w:right w:val="nil"/>
            </w:tcBorders>
            <w:shd w:val="clear" w:color="auto" w:fill="auto"/>
            <w:noWrap/>
            <w:vAlign w:val="bottom"/>
            <w:hideMark/>
          </w:tcPr>
          <w:p w14:paraId="5B86B7FB"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A4CF7F1"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55D0B7A2"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4321AEF3"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7E4165BB"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2DE8C5C0"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58F5F7AE" w14:textId="77777777" w:rsidTr="00F544C5">
        <w:trPr>
          <w:gridAfter w:val="1"/>
          <w:wAfter w:w="453" w:type="dxa"/>
          <w:trHeight w:val="315"/>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028696C7" w14:textId="60A5CF20"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w:t>
            </w:r>
            <w:proofErr w:type="spellEnd"/>
          </w:p>
        </w:tc>
        <w:tc>
          <w:tcPr>
            <w:tcW w:w="1120" w:type="dxa"/>
            <w:gridSpan w:val="2"/>
            <w:tcBorders>
              <w:top w:val="nil"/>
              <w:left w:val="nil"/>
              <w:bottom w:val="nil"/>
              <w:right w:val="nil"/>
            </w:tcBorders>
            <w:shd w:val="clear" w:color="auto" w:fill="auto"/>
            <w:vAlign w:val="center"/>
            <w:hideMark/>
          </w:tcPr>
          <w:p w14:paraId="0053129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DFD94A3"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43BF0E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A95804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466B34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F981D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r>
      <w:tr w:rsidR="002F1D6F" w:rsidRPr="007049EE" w14:paraId="5C9A180F" w14:textId="77777777" w:rsidTr="00F544C5">
        <w:trPr>
          <w:gridAfter w:val="1"/>
          <w:wAfter w:w="453" w:type="dxa"/>
          <w:trHeight w:val="315"/>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F2BB65C" w14:textId="4BDD00D8"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7AFFD3B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3691946"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31FB628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13FFB58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53E4BA4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single" w:sz="4" w:space="0" w:color="auto"/>
              <w:bottom w:val="single" w:sz="4" w:space="0" w:color="000000"/>
              <w:right w:val="single" w:sz="4" w:space="0" w:color="auto"/>
            </w:tcBorders>
            <w:vAlign w:val="center"/>
            <w:hideMark/>
          </w:tcPr>
          <w:p w14:paraId="08CA8698" w14:textId="77777777" w:rsidR="002F1D6F" w:rsidRPr="007049EE" w:rsidRDefault="002F1D6F" w:rsidP="00F544C5">
            <w:pPr>
              <w:rPr>
                <w:rFonts w:ascii="Book Antiqua" w:hAnsi="Book Antiqua" w:cs="Calibri"/>
                <w:color w:val="000000"/>
              </w:rPr>
            </w:pPr>
          </w:p>
        </w:tc>
      </w:tr>
      <w:tr w:rsidR="002F1D6F" w:rsidRPr="007049EE" w14:paraId="15A7C27C"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E99E30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9</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816E8"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Rosa Adela Castillo Alonzo</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1B838A1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Asistente</w:t>
            </w:r>
          </w:p>
        </w:tc>
        <w:tc>
          <w:tcPr>
            <w:tcW w:w="1120" w:type="dxa"/>
            <w:gridSpan w:val="2"/>
            <w:tcBorders>
              <w:top w:val="nil"/>
              <w:left w:val="nil"/>
              <w:bottom w:val="nil"/>
              <w:right w:val="nil"/>
            </w:tcBorders>
            <w:shd w:val="clear" w:color="auto" w:fill="auto"/>
            <w:vAlign w:val="center"/>
            <w:hideMark/>
          </w:tcPr>
          <w:p w14:paraId="2054621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044549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386CFF5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88C7D1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50A7454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18920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r>
      <w:tr w:rsidR="002F1D6F" w:rsidRPr="007049EE" w14:paraId="68257CFD" w14:textId="77777777" w:rsidTr="00F544C5">
        <w:trPr>
          <w:gridAfter w:val="1"/>
          <w:wAfter w:w="453"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5FDCC6A4"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33BD793D"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06E0F61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Mercados</w:t>
            </w:r>
          </w:p>
        </w:tc>
        <w:tc>
          <w:tcPr>
            <w:tcW w:w="1120" w:type="dxa"/>
            <w:gridSpan w:val="2"/>
            <w:tcBorders>
              <w:top w:val="nil"/>
              <w:left w:val="nil"/>
              <w:bottom w:val="single" w:sz="4" w:space="0" w:color="auto"/>
              <w:right w:val="nil"/>
            </w:tcBorders>
            <w:shd w:val="clear" w:color="auto" w:fill="auto"/>
            <w:vAlign w:val="center"/>
            <w:hideMark/>
          </w:tcPr>
          <w:p w14:paraId="7F4CF35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6214D64"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06A2D31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F87EF9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0CFE76F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192629FD" w14:textId="77777777" w:rsidR="002F1D6F" w:rsidRPr="007049EE" w:rsidRDefault="002F1D6F" w:rsidP="00F544C5">
            <w:pPr>
              <w:rPr>
                <w:rFonts w:ascii="Book Antiqua" w:hAnsi="Book Antiqua" w:cs="Calibri"/>
                <w:color w:val="000000"/>
              </w:rPr>
            </w:pPr>
          </w:p>
        </w:tc>
      </w:tr>
      <w:tr w:rsidR="002F1D6F" w:rsidRPr="007049EE" w14:paraId="2B61DBF5" w14:textId="77777777" w:rsidTr="00F544C5">
        <w:trPr>
          <w:gridAfter w:val="1"/>
          <w:wAfter w:w="453" w:type="dxa"/>
          <w:trHeight w:val="319"/>
        </w:trPr>
        <w:tc>
          <w:tcPr>
            <w:tcW w:w="9291" w:type="dxa"/>
            <w:gridSpan w:val="18"/>
            <w:tcBorders>
              <w:top w:val="nil"/>
              <w:left w:val="nil"/>
              <w:bottom w:val="nil"/>
              <w:right w:val="nil"/>
            </w:tcBorders>
            <w:shd w:val="clear" w:color="auto" w:fill="auto"/>
            <w:noWrap/>
            <w:vAlign w:val="center"/>
            <w:hideMark/>
          </w:tcPr>
          <w:p w14:paraId="7F9A3B79" w14:textId="77777777" w:rsidR="002F1D6F" w:rsidRDefault="002F1D6F" w:rsidP="00F544C5">
            <w:pPr>
              <w:jc w:val="center"/>
              <w:rPr>
                <w:rFonts w:ascii="Book Antiqua" w:hAnsi="Book Antiqua" w:cs="Calibri"/>
                <w:b/>
                <w:bCs/>
                <w:color w:val="000000"/>
                <w:u w:val="single"/>
              </w:rPr>
            </w:pPr>
          </w:p>
          <w:p w14:paraId="5AE890EF" w14:textId="7A696428" w:rsidR="002F1D6F" w:rsidRPr="002F25DB" w:rsidRDefault="002F1D6F" w:rsidP="00656FD0">
            <w:pPr>
              <w:pStyle w:val="Prrafodelista"/>
              <w:numPr>
                <w:ilvl w:val="0"/>
                <w:numId w:val="213"/>
              </w:numPr>
              <w:spacing w:after="0" w:line="240" w:lineRule="auto"/>
              <w:jc w:val="both"/>
              <w:rPr>
                <w:b/>
              </w:rPr>
            </w:pPr>
            <w:r w:rsidRPr="00A54F48">
              <w:lastRenderedPageBreak/>
              <w:t xml:space="preserve">Conceder quince días de vacaciones durante el período comprendido del </w:t>
            </w:r>
            <w:r w:rsidRPr="002F25DB">
              <w:rPr>
                <w:b/>
              </w:rPr>
              <w:t>02 al 16 de Agosto 2021</w:t>
            </w:r>
            <w:r w:rsidRPr="00A54F48">
              <w:t xml:space="preserve">, cancelándosele el salario base más el 30% de su sueldo además se nombra en el mismo acto a todos los sustitutos de forma interina durante el mismo período, aplicando dicho gasto al código </w:t>
            </w:r>
            <w:proofErr w:type="spellStart"/>
            <w:r w:rsidRPr="00A54F48">
              <w:t>N°</w:t>
            </w:r>
            <w:proofErr w:type="spellEnd"/>
            <w:r w:rsidRPr="00A54F48">
              <w:t xml:space="preserve"> 51202; quienes devengaran las cantidades señaladas como </w:t>
            </w:r>
            <w:proofErr w:type="gramStart"/>
            <w:r w:rsidRPr="00A54F48">
              <w:t>sueldo,  de</w:t>
            </w:r>
            <w:proofErr w:type="gramEnd"/>
            <w:r w:rsidRPr="00A54F48">
              <w:t xml:space="preserve"> conformidad al detalle siguiente:</w:t>
            </w:r>
          </w:p>
          <w:p w14:paraId="270D0F7F" w14:textId="77777777" w:rsidR="002F1D6F" w:rsidRDefault="002F1D6F" w:rsidP="00F544C5">
            <w:pPr>
              <w:jc w:val="both"/>
              <w:rPr>
                <w:b/>
              </w:rPr>
            </w:pPr>
          </w:p>
          <w:p w14:paraId="3B18397A" w14:textId="77777777" w:rsidR="002F1D6F" w:rsidRPr="00A54F48" w:rsidRDefault="002F1D6F" w:rsidP="00F544C5">
            <w:pPr>
              <w:jc w:val="both"/>
              <w:rPr>
                <w:b/>
              </w:rPr>
            </w:pPr>
          </w:p>
        </w:tc>
      </w:tr>
      <w:tr w:rsidR="002F1D6F" w:rsidRPr="007049EE" w14:paraId="40CB1912" w14:textId="77777777" w:rsidTr="00F544C5">
        <w:trPr>
          <w:trHeight w:val="319"/>
        </w:trPr>
        <w:tc>
          <w:tcPr>
            <w:tcW w:w="640" w:type="dxa"/>
            <w:tcBorders>
              <w:top w:val="nil"/>
              <w:left w:val="nil"/>
              <w:bottom w:val="nil"/>
              <w:right w:val="nil"/>
            </w:tcBorders>
            <w:shd w:val="clear" w:color="auto" w:fill="auto"/>
            <w:noWrap/>
            <w:vAlign w:val="center"/>
            <w:hideMark/>
          </w:tcPr>
          <w:p w14:paraId="6440094A" w14:textId="77777777" w:rsidR="002F1D6F" w:rsidRPr="007049EE" w:rsidRDefault="002F1D6F" w:rsidP="00F544C5">
            <w:pPr>
              <w:jc w:val="center"/>
              <w:rPr>
                <w:rFonts w:ascii="Book Antiqua" w:hAnsi="Book Antiqua" w:cs="Calibri"/>
                <w:b/>
                <w:bCs/>
                <w:color w:val="000000"/>
                <w:u w:val="single"/>
              </w:rPr>
            </w:pPr>
          </w:p>
        </w:tc>
        <w:tc>
          <w:tcPr>
            <w:tcW w:w="2200" w:type="dxa"/>
            <w:gridSpan w:val="2"/>
            <w:tcBorders>
              <w:top w:val="nil"/>
              <w:left w:val="nil"/>
              <w:bottom w:val="nil"/>
              <w:right w:val="nil"/>
            </w:tcBorders>
            <w:shd w:val="clear" w:color="auto" w:fill="auto"/>
            <w:noWrap/>
            <w:vAlign w:val="center"/>
            <w:hideMark/>
          </w:tcPr>
          <w:p w14:paraId="07B13A12" w14:textId="77777777" w:rsidR="002F1D6F" w:rsidRPr="007049EE" w:rsidRDefault="002F1D6F" w:rsidP="00F544C5">
            <w:pPr>
              <w:jc w:val="center"/>
              <w:rPr>
                <w:sz w:val="20"/>
                <w:szCs w:val="20"/>
              </w:rPr>
            </w:pPr>
          </w:p>
        </w:tc>
        <w:tc>
          <w:tcPr>
            <w:tcW w:w="160" w:type="dxa"/>
            <w:tcBorders>
              <w:top w:val="nil"/>
              <w:left w:val="nil"/>
              <w:bottom w:val="nil"/>
              <w:right w:val="nil"/>
            </w:tcBorders>
            <w:shd w:val="clear" w:color="auto" w:fill="auto"/>
            <w:noWrap/>
            <w:vAlign w:val="center"/>
            <w:hideMark/>
          </w:tcPr>
          <w:p w14:paraId="350D8461" w14:textId="77777777" w:rsidR="002F1D6F" w:rsidRPr="007049EE" w:rsidRDefault="002F1D6F" w:rsidP="00F544C5">
            <w:pPr>
              <w:jc w:val="center"/>
              <w:rPr>
                <w:sz w:val="20"/>
                <w:szCs w:val="20"/>
              </w:rPr>
            </w:pPr>
          </w:p>
        </w:tc>
        <w:tc>
          <w:tcPr>
            <w:tcW w:w="1200" w:type="dxa"/>
            <w:tcBorders>
              <w:top w:val="nil"/>
              <w:left w:val="nil"/>
              <w:bottom w:val="nil"/>
              <w:right w:val="nil"/>
            </w:tcBorders>
            <w:shd w:val="clear" w:color="auto" w:fill="auto"/>
            <w:noWrap/>
            <w:vAlign w:val="center"/>
            <w:hideMark/>
          </w:tcPr>
          <w:p w14:paraId="629C4DC9" w14:textId="77777777" w:rsidR="002F1D6F" w:rsidRPr="007049EE" w:rsidRDefault="002F1D6F" w:rsidP="00F544C5">
            <w:pPr>
              <w:jc w:val="center"/>
              <w:rPr>
                <w:sz w:val="20"/>
                <w:szCs w:val="20"/>
              </w:rPr>
            </w:pPr>
          </w:p>
        </w:tc>
        <w:tc>
          <w:tcPr>
            <w:tcW w:w="658" w:type="dxa"/>
            <w:gridSpan w:val="2"/>
            <w:tcBorders>
              <w:top w:val="nil"/>
              <w:left w:val="nil"/>
              <w:bottom w:val="nil"/>
              <w:right w:val="nil"/>
            </w:tcBorders>
            <w:shd w:val="clear" w:color="auto" w:fill="auto"/>
            <w:noWrap/>
            <w:vAlign w:val="center"/>
            <w:hideMark/>
          </w:tcPr>
          <w:p w14:paraId="2160FBFA" w14:textId="77777777" w:rsidR="002F1D6F" w:rsidRPr="007049EE" w:rsidRDefault="002F1D6F" w:rsidP="00F544C5">
            <w:pPr>
              <w:jc w:val="center"/>
              <w:rPr>
                <w:sz w:val="20"/>
                <w:szCs w:val="20"/>
              </w:rPr>
            </w:pPr>
          </w:p>
        </w:tc>
        <w:tc>
          <w:tcPr>
            <w:tcW w:w="1120" w:type="dxa"/>
            <w:gridSpan w:val="3"/>
            <w:tcBorders>
              <w:top w:val="nil"/>
              <w:left w:val="nil"/>
              <w:bottom w:val="nil"/>
              <w:right w:val="nil"/>
            </w:tcBorders>
            <w:shd w:val="clear" w:color="auto" w:fill="auto"/>
            <w:noWrap/>
            <w:vAlign w:val="center"/>
            <w:hideMark/>
          </w:tcPr>
          <w:p w14:paraId="20AF6523" w14:textId="77777777" w:rsidR="002F1D6F" w:rsidRPr="007049EE" w:rsidRDefault="002F1D6F" w:rsidP="00F544C5">
            <w:pPr>
              <w:jc w:val="center"/>
              <w:rPr>
                <w:sz w:val="20"/>
                <w:szCs w:val="20"/>
              </w:rPr>
            </w:pPr>
          </w:p>
        </w:tc>
        <w:tc>
          <w:tcPr>
            <w:tcW w:w="380" w:type="dxa"/>
            <w:tcBorders>
              <w:top w:val="nil"/>
              <w:left w:val="nil"/>
              <w:bottom w:val="nil"/>
              <w:right w:val="nil"/>
            </w:tcBorders>
            <w:shd w:val="clear" w:color="auto" w:fill="auto"/>
            <w:noWrap/>
            <w:vAlign w:val="center"/>
            <w:hideMark/>
          </w:tcPr>
          <w:p w14:paraId="03C7B5DA" w14:textId="77777777" w:rsidR="002F1D6F" w:rsidRPr="007049EE" w:rsidRDefault="002F1D6F" w:rsidP="00F544C5">
            <w:pPr>
              <w:jc w:val="center"/>
              <w:rPr>
                <w:sz w:val="20"/>
                <w:szCs w:val="20"/>
              </w:rPr>
            </w:pPr>
          </w:p>
        </w:tc>
        <w:tc>
          <w:tcPr>
            <w:tcW w:w="640" w:type="dxa"/>
            <w:gridSpan w:val="3"/>
            <w:tcBorders>
              <w:top w:val="nil"/>
              <w:left w:val="nil"/>
              <w:bottom w:val="nil"/>
              <w:right w:val="nil"/>
            </w:tcBorders>
            <w:shd w:val="clear" w:color="auto" w:fill="auto"/>
            <w:noWrap/>
            <w:vAlign w:val="center"/>
            <w:hideMark/>
          </w:tcPr>
          <w:p w14:paraId="1F982046" w14:textId="77777777" w:rsidR="002F1D6F" w:rsidRPr="007049EE" w:rsidRDefault="002F1D6F" w:rsidP="00F544C5">
            <w:pPr>
              <w:jc w:val="center"/>
              <w:rPr>
                <w:sz w:val="20"/>
                <w:szCs w:val="20"/>
              </w:rPr>
            </w:pPr>
          </w:p>
        </w:tc>
        <w:tc>
          <w:tcPr>
            <w:tcW w:w="286" w:type="dxa"/>
            <w:tcBorders>
              <w:top w:val="nil"/>
              <w:left w:val="nil"/>
              <w:bottom w:val="nil"/>
              <w:right w:val="nil"/>
            </w:tcBorders>
            <w:shd w:val="clear" w:color="auto" w:fill="auto"/>
            <w:noWrap/>
            <w:vAlign w:val="center"/>
            <w:hideMark/>
          </w:tcPr>
          <w:p w14:paraId="2A1ADA20" w14:textId="77777777" w:rsidR="002F1D6F" w:rsidRPr="007049EE" w:rsidRDefault="002F1D6F" w:rsidP="00F544C5">
            <w:pPr>
              <w:jc w:val="center"/>
              <w:rPr>
                <w:sz w:val="20"/>
                <w:szCs w:val="20"/>
              </w:rPr>
            </w:pPr>
          </w:p>
        </w:tc>
        <w:tc>
          <w:tcPr>
            <w:tcW w:w="1180" w:type="dxa"/>
            <w:gridSpan w:val="2"/>
            <w:tcBorders>
              <w:top w:val="nil"/>
              <w:left w:val="nil"/>
              <w:bottom w:val="nil"/>
              <w:right w:val="nil"/>
            </w:tcBorders>
            <w:shd w:val="clear" w:color="auto" w:fill="auto"/>
            <w:noWrap/>
            <w:vAlign w:val="center"/>
            <w:hideMark/>
          </w:tcPr>
          <w:p w14:paraId="632EB60B" w14:textId="77777777" w:rsidR="002F1D6F" w:rsidRPr="007049EE" w:rsidRDefault="002F1D6F" w:rsidP="00F544C5">
            <w:pPr>
              <w:jc w:val="center"/>
              <w:rPr>
                <w:sz w:val="20"/>
                <w:szCs w:val="20"/>
              </w:rPr>
            </w:pPr>
          </w:p>
        </w:tc>
        <w:tc>
          <w:tcPr>
            <w:tcW w:w="1280" w:type="dxa"/>
            <w:gridSpan w:val="2"/>
            <w:tcBorders>
              <w:top w:val="nil"/>
              <w:left w:val="nil"/>
              <w:bottom w:val="nil"/>
              <w:right w:val="nil"/>
            </w:tcBorders>
            <w:shd w:val="clear" w:color="auto" w:fill="auto"/>
            <w:noWrap/>
            <w:vAlign w:val="center"/>
            <w:hideMark/>
          </w:tcPr>
          <w:p w14:paraId="120ABB96" w14:textId="77777777" w:rsidR="002F1D6F" w:rsidRPr="007049EE" w:rsidRDefault="002F1D6F" w:rsidP="00F544C5">
            <w:pPr>
              <w:jc w:val="center"/>
              <w:rPr>
                <w:sz w:val="20"/>
                <w:szCs w:val="20"/>
              </w:rPr>
            </w:pPr>
          </w:p>
        </w:tc>
      </w:tr>
      <w:tr w:rsidR="002F1D6F" w:rsidRPr="007049EE" w14:paraId="1DAE41E7" w14:textId="77777777" w:rsidTr="00F544C5">
        <w:trPr>
          <w:gridAfter w:val="1"/>
          <w:wAfter w:w="453" w:type="dxa"/>
          <w:trHeight w:val="319"/>
        </w:trPr>
        <w:tc>
          <w:tcPr>
            <w:tcW w:w="44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8DAE7D"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LINEA 0101</w:t>
            </w:r>
          </w:p>
        </w:tc>
        <w:tc>
          <w:tcPr>
            <w:tcW w:w="4886" w:type="dxa"/>
            <w:gridSpan w:val="12"/>
            <w:tcBorders>
              <w:top w:val="single" w:sz="4" w:space="0" w:color="auto"/>
              <w:left w:val="nil"/>
              <w:bottom w:val="single" w:sz="4" w:space="0" w:color="auto"/>
              <w:right w:val="single" w:sz="4" w:space="0" w:color="auto"/>
            </w:tcBorders>
            <w:shd w:val="clear" w:color="auto" w:fill="auto"/>
            <w:vAlign w:val="center"/>
            <w:hideMark/>
          </w:tcPr>
          <w:p w14:paraId="386BE147"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CODIGO 51107</w:t>
            </w:r>
          </w:p>
        </w:tc>
      </w:tr>
      <w:tr w:rsidR="002F1D6F" w:rsidRPr="007049EE" w14:paraId="40C79AF0" w14:textId="77777777" w:rsidTr="00F544C5">
        <w:trPr>
          <w:gridAfter w:val="1"/>
          <w:wAfter w:w="453" w:type="dxa"/>
          <w:trHeight w:val="1290"/>
        </w:trPr>
        <w:tc>
          <w:tcPr>
            <w:tcW w:w="640" w:type="dxa"/>
            <w:tcBorders>
              <w:top w:val="nil"/>
              <w:left w:val="single" w:sz="4" w:space="0" w:color="auto"/>
              <w:bottom w:val="nil"/>
              <w:right w:val="nil"/>
            </w:tcBorders>
            <w:shd w:val="clear" w:color="auto" w:fill="auto"/>
            <w:vAlign w:val="center"/>
            <w:hideMark/>
          </w:tcPr>
          <w:p w14:paraId="4122FDFB" w14:textId="77777777" w:rsidR="002F1D6F" w:rsidRPr="007049EE" w:rsidRDefault="002F1D6F" w:rsidP="00F544C5">
            <w:pPr>
              <w:jc w:val="center"/>
              <w:rPr>
                <w:rFonts w:ascii="Book Antiqua" w:hAnsi="Book Antiqua" w:cs="Calibri"/>
                <w:b/>
                <w:bCs/>
                <w:color w:val="000000"/>
              </w:rPr>
            </w:pPr>
            <w:proofErr w:type="spellStart"/>
            <w:r w:rsidRPr="007049EE">
              <w:rPr>
                <w:rFonts w:ascii="Book Antiqua" w:hAnsi="Book Antiqua" w:cs="Calibri"/>
                <w:b/>
                <w:bCs/>
                <w:color w:val="000000"/>
              </w:rPr>
              <w:t>N°</w:t>
            </w:r>
            <w:proofErr w:type="spellEnd"/>
          </w:p>
        </w:tc>
        <w:tc>
          <w:tcPr>
            <w:tcW w:w="1907" w:type="dxa"/>
            <w:tcBorders>
              <w:top w:val="single" w:sz="4" w:space="0" w:color="auto"/>
              <w:left w:val="single" w:sz="4" w:space="0" w:color="auto"/>
              <w:bottom w:val="nil"/>
              <w:right w:val="single" w:sz="4" w:space="0" w:color="auto"/>
            </w:tcBorders>
            <w:shd w:val="clear" w:color="auto" w:fill="auto"/>
            <w:vAlign w:val="center"/>
            <w:hideMark/>
          </w:tcPr>
          <w:p w14:paraId="76764F76"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Nombre</w:t>
            </w:r>
          </w:p>
        </w:tc>
        <w:tc>
          <w:tcPr>
            <w:tcW w:w="1858" w:type="dxa"/>
            <w:gridSpan w:val="4"/>
            <w:tcBorders>
              <w:top w:val="single" w:sz="4" w:space="0" w:color="auto"/>
              <w:left w:val="nil"/>
              <w:bottom w:val="nil"/>
              <w:right w:val="single" w:sz="4" w:space="0" w:color="auto"/>
            </w:tcBorders>
            <w:shd w:val="clear" w:color="auto" w:fill="auto"/>
            <w:vAlign w:val="center"/>
            <w:hideMark/>
          </w:tcPr>
          <w:p w14:paraId="33D3546F"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Cargo y                            Departamento</w:t>
            </w:r>
          </w:p>
        </w:tc>
        <w:tc>
          <w:tcPr>
            <w:tcW w:w="3606" w:type="dxa"/>
            <w:gridSpan w:val="10"/>
            <w:tcBorders>
              <w:top w:val="single" w:sz="4" w:space="0" w:color="auto"/>
              <w:left w:val="nil"/>
              <w:bottom w:val="single" w:sz="4" w:space="0" w:color="auto"/>
              <w:right w:val="single" w:sz="4" w:space="0" w:color="auto"/>
            </w:tcBorders>
            <w:shd w:val="clear" w:color="auto" w:fill="auto"/>
            <w:vAlign w:val="center"/>
            <w:hideMark/>
          </w:tcPr>
          <w:p w14:paraId="4D5AF5D3"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Cálculo</w:t>
            </w:r>
          </w:p>
        </w:tc>
        <w:tc>
          <w:tcPr>
            <w:tcW w:w="1280" w:type="dxa"/>
            <w:gridSpan w:val="2"/>
            <w:tcBorders>
              <w:top w:val="nil"/>
              <w:left w:val="nil"/>
              <w:bottom w:val="single" w:sz="4" w:space="0" w:color="auto"/>
              <w:right w:val="single" w:sz="4" w:space="0" w:color="auto"/>
            </w:tcBorders>
            <w:shd w:val="clear" w:color="auto" w:fill="auto"/>
            <w:vAlign w:val="center"/>
            <w:hideMark/>
          </w:tcPr>
          <w:p w14:paraId="35956EC7"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Valor de Recargo por Vacación</w:t>
            </w:r>
          </w:p>
        </w:tc>
      </w:tr>
      <w:tr w:rsidR="002F1D6F" w:rsidRPr="007049EE" w14:paraId="4C59B057" w14:textId="77777777" w:rsidTr="00F544C5">
        <w:trPr>
          <w:gridAfter w:val="1"/>
          <w:wAfter w:w="453" w:type="dxa"/>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FD07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C3E10"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José Rafael Lemus Magaña</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0E25E2C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Auxiliar de Operador</w:t>
            </w:r>
          </w:p>
        </w:tc>
        <w:tc>
          <w:tcPr>
            <w:tcW w:w="1120" w:type="dxa"/>
            <w:gridSpan w:val="2"/>
            <w:tcBorders>
              <w:top w:val="nil"/>
              <w:left w:val="nil"/>
              <w:bottom w:val="nil"/>
              <w:right w:val="nil"/>
            </w:tcBorders>
            <w:shd w:val="clear" w:color="auto" w:fill="auto"/>
            <w:vAlign w:val="center"/>
            <w:hideMark/>
          </w:tcPr>
          <w:p w14:paraId="5E7A970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000EF77"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EEF6EB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2781F9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5603F3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6601A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r>
      <w:tr w:rsidR="002F1D6F" w:rsidRPr="007049EE" w14:paraId="4B55E3BC" w14:textId="77777777" w:rsidTr="00F544C5">
        <w:trPr>
          <w:gridAfter w:val="1"/>
          <w:wAfter w:w="453" w:type="dxa"/>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7CEE98D"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47E287EF"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5885C12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xml:space="preserve">Planta Trituradora, Asfalto y </w:t>
            </w:r>
            <w:proofErr w:type="spellStart"/>
            <w:r w:rsidRPr="007049EE">
              <w:rPr>
                <w:rFonts w:ascii="Book Antiqua" w:hAnsi="Book Antiqua" w:cs="Calibri"/>
                <w:color w:val="000000"/>
              </w:rPr>
              <w:t>Bloquera</w:t>
            </w:r>
            <w:proofErr w:type="spellEnd"/>
          </w:p>
        </w:tc>
        <w:tc>
          <w:tcPr>
            <w:tcW w:w="1120" w:type="dxa"/>
            <w:gridSpan w:val="2"/>
            <w:tcBorders>
              <w:top w:val="nil"/>
              <w:left w:val="nil"/>
              <w:bottom w:val="single" w:sz="4" w:space="0" w:color="auto"/>
              <w:right w:val="nil"/>
            </w:tcBorders>
            <w:shd w:val="clear" w:color="auto" w:fill="auto"/>
            <w:vAlign w:val="center"/>
            <w:hideMark/>
          </w:tcPr>
          <w:p w14:paraId="1E4ED8A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51D9FA9F"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327086F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1F5BBF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6B37F81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5D34BD7A" w14:textId="77777777" w:rsidR="002F1D6F" w:rsidRPr="007049EE" w:rsidRDefault="002F1D6F" w:rsidP="00F544C5">
            <w:pPr>
              <w:rPr>
                <w:rFonts w:ascii="Book Antiqua" w:hAnsi="Book Antiqua" w:cs="Calibri"/>
                <w:color w:val="000000"/>
              </w:rPr>
            </w:pPr>
          </w:p>
        </w:tc>
      </w:tr>
      <w:tr w:rsidR="002F1D6F" w:rsidRPr="007049EE" w14:paraId="2AD4ADF2"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90E8B2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D0133"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Nelson Antonio Sanabria Cartagena</w:t>
            </w:r>
          </w:p>
        </w:tc>
        <w:tc>
          <w:tcPr>
            <w:tcW w:w="1858" w:type="dxa"/>
            <w:gridSpan w:val="4"/>
            <w:tcBorders>
              <w:top w:val="single" w:sz="4" w:space="0" w:color="auto"/>
              <w:left w:val="nil"/>
              <w:bottom w:val="nil"/>
              <w:right w:val="single" w:sz="4" w:space="0" w:color="000000"/>
            </w:tcBorders>
            <w:shd w:val="clear" w:color="auto" w:fill="auto"/>
            <w:vAlign w:val="center"/>
            <w:hideMark/>
          </w:tcPr>
          <w:p w14:paraId="6E23FDE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Motorista</w:t>
            </w:r>
          </w:p>
        </w:tc>
        <w:tc>
          <w:tcPr>
            <w:tcW w:w="1120" w:type="dxa"/>
            <w:gridSpan w:val="2"/>
            <w:tcBorders>
              <w:top w:val="nil"/>
              <w:left w:val="nil"/>
              <w:bottom w:val="nil"/>
              <w:right w:val="nil"/>
            </w:tcBorders>
            <w:shd w:val="clear" w:color="auto" w:fill="auto"/>
            <w:vAlign w:val="center"/>
            <w:hideMark/>
          </w:tcPr>
          <w:p w14:paraId="75D09B3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$425,00</w:t>
            </w:r>
          </w:p>
        </w:tc>
        <w:tc>
          <w:tcPr>
            <w:tcW w:w="380" w:type="dxa"/>
            <w:tcBorders>
              <w:top w:val="nil"/>
              <w:left w:val="nil"/>
              <w:bottom w:val="nil"/>
              <w:right w:val="nil"/>
            </w:tcBorders>
            <w:shd w:val="clear" w:color="auto" w:fill="auto"/>
            <w:vAlign w:val="center"/>
            <w:hideMark/>
          </w:tcPr>
          <w:p w14:paraId="5EDEDF59"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72B41D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18A574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34448F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$212,50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DB1033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$63,75</w:t>
            </w:r>
          </w:p>
        </w:tc>
      </w:tr>
      <w:tr w:rsidR="002F1D6F" w:rsidRPr="007049EE" w14:paraId="1B9D1551" w14:textId="77777777" w:rsidTr="00F544C5">
        <w:trPr>
          <w:gridAfter w:val="1"/>
          <w:wAfter w:w="453"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3C21DE67"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7A5DE5D0"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7F4658F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Promoción Social</w:t>
            </w:r>
          </w:p>
        </w:tc>
        <w:tc>
          <w:tcPr>
            <w:tcW w:w="1120" w:type="dxa"/>
            <w:gridSpan w:val="2"/>
            <w:tcBorders>
              <w:top w:val="nil"/>
              <w:left w:val="nil"/>
              <w:bottom w:val="single" w:sz="4" w:space="0" w:color="auto"/>
              <w:right w:val="nil"/>
            </w:tcBorders>
            <w:shd w:val="clear" w:color="auto" w:fill="auto"/>
            <w:vAlign w:val="center"/>
            <w:hideMark/>
          </w:tcPr>
          <w:p w14:paraId="48CF037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$212,50</w:t>
            </w:r>
          </w:p>
        </w:tc>
        <w:tc>
          <w:tcPr>
            <w:tcW w:w="380" w:type="dxa"/>
            <w:tcBorders>
              <w:top w:val="nil"/>
              <w:left w:val="nil"/>
              <w:bottom w:val="single" w:sz="4" w:space="0" w:color="auto"/>
              <w:right w:val="nil"/>
            </w:tcBorders>
            <w:shd w:val="clear" w:color="auto" w:fill="auto"/>
            <w:vAlign w:val="center"/>
            <w:hideMark/>
          </w:tcPr>
          <w:p w14:paraId="48C4FE6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486110F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ED468C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45C4C26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$63,75</w:t>
            </w:r>
          </w:p>
        </w:tc>
        <w:tc>
          <w:tcPr>
            <w:tcW w:w="1280" w:type="dxa"/>
            <w:gridSpan w:val="2"/>
            <w:vMerge/>
            <w:tcBorders>
              <w:top w:val="nil"/>
              <w:left w:val="single" w:sz="4" w:space="0" w:color="auto"/>
              <w:bottom w:val="single" w:sz="4" w:space="0" w:color="000000"/>
              <w:right w:val="single" w:sz="4" w:space="0" w:color="auto"/>
            </w:tcBorders>
            <w:vAlign w:val="center"/>
            <w:hideMark/>
          </w:tcPr>
          <w:p w14:paraId="2863E6E1" w14:textId="77777777" w:rsidR="002F1D6F" w:rsidRPr="007049EE" w:rsidRDefault="002F1D6F" w:rsidP="00F544C5">
            <w:pPr>
              <w:rPr>
                <w:rFonts w:ascii="Book Antiqua" w:hAnsi="Book Antiqua" w:cs="Calibri"/>
                <w:color w:val="000000"/>
              </w:rPr>
            </w:pPr>
          </w:p>
        </w:tc>
      </w:tr>
      <w:tr w:rsidR="002F1D6F" w:rsidRPr="007049EE" w14:paraId="1E6B3181" w14:textId="77777777" w:rsidTr="00F544C5">
        <w:trPr>
          <w:gridAfter w:val="1"/>
          <w:wAfter w:w="453" w:type="dxa"/>
          <w:trHeight w:val="330"/>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74477427"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Samuel Antonio Ramírez Acosta</w:t>
            </w:r>
          </w:p>
        </w:tc>
        <w:tc>
          <w:tcPr>
            <w:tcW w:w="1120" w:type="dxa"/>
            <w:gridSpan w:val="2"/>
            <w:tcBorders>
              <w:top w:val="nil"/>
              <w:left w:val="nil"/>
              <w:bottom w:val="nil"/>
              <w:right w:val="nil"/>
            </w:tcBorders>
            <w:shd w:val="clear" w:color="auto" w:fill="auto"/>
            <w:noWrap/>
            <w:vAlign w:val="bottom"/>
            <w:hideMark/>
          </w:tcPr>
          <w:p w14:paraId="743FF10E"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40F8DB6"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73BC610C"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1CE3F2B6"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6FE2F293"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7080F606"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04E8ADAC" w14:textId="77777777" w:rsidTr="00F544C5">
        <w:trPr>
          <w:gridAfter w:val="1"/>
          <w:wAfter w:w="453" w:type="dxa"/>
          <w:trHeight w:val="330"/>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1156D5F1" w14:textId="68107BB3"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xxxxxxxxx</w:t>
            </w:r>
            <w:proofErr w:type="spellEnd"/>
          </w:p>
        </w:tc>
        <w:tc>
          <w:tcPr>
            <w:tcW w:w="1120" w:type="dxa"/>
            <w:gridSpan w:val="2"/>
            <w:tcBorders>
              <w:top w:val="nil"/>
              <w:left w:val="nil"/>
              <w:bottom w:val="nil"/>
              <w:right w:val="nil"/>
            </w:tcBorders>
            <w:shd w:val="clear" w:color="auto" w:fill="auto"/>
            <w:vAlign w:val="center"/>
            <w:hideMark/>
          </w:tcPr>
          <w:p w14:paraId="4B5A3B3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$425,00</w:t>
            </w:r>
          </w:p>
        </w:tc>
        <w:tc>
          <w:tcPr>
            <w:tcW w:w="380" w:type="dxa"/>
            <w:tcBorders>
              <w:top w:val="nil"/>
              <w:left w:val="nil"/>
              <w:bottom w:val="nil"/>
              <w:right w:val="nil"/>
            </w:tcBorders>
            <w:shd w:val="clear" w:color="auto" w:fill="auto"/>
            <w:vAlign w:val="center"/>
            <w:hideMark/>
          </w:tcPr>
          <w:p w14:paraId="5F9F984E"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8A2DFE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B7536A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0ABF71C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$212,50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D7D8F2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$212,50</w:t>
            </w:r>
          </w:p>
        </w:tc>
      </w:tr>
      <w:tr w:rsidR="002F1D6F" w:rsidRPr="007049EE" w14:paraId="44F3F7B5" w14:textId="77777777" w:rsidTr="00F544C5">
        <w:trPr>
          <w:gridAfter w:val="1"/>
          <w:wAfter w:w="453" w:type="dxa"/>
          <w:trHeight w:val="330"/>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D5B5A73" w14:textId="05D5AC2A"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64A9EC1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65D3AB3D"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045D1E6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0364F83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53932DC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single" w:sz="4" w:space="0" w:color="auto"/>
              <w:bottom w:val="single" w:sz="4" w:space="0" w:color="000000"/>
              <w:right w:val="single" w:sz="4" w:space="0" w:color="auto"/>
            </w:tcBorders>
            <w:vAlign w:val="center"/>
            <w:hideMark/>
          </w:tcPr>
          <w:p w14:paraId="5050C074" w14:textId="77777777" w:rsidR="002F1D6F" w:rsidRPr="007049EE" w:rsidRDefault="002F1D6F" w:rsidP="00F544C5">
            <w:pPr>
              <w:rPr>
                <w:rFonts w:ascii="Book Antiqua" w:hAnsi="Book Antiqua" w:cs="Calibri"/>
                <w:color w:val="000000"/>
              </w:rPr>
            </w:pPr>
          </w:p>
        </w:tc>
      </w:tr>
      <w:tr w:rsidR="002F1D6F" w:rsidRPr="007049EE" w14:paraId="0792D498" w14:textId="77777777" w:rsidTr="00F544C5">
        <w:trPr>
          <w:gridAfter w:val="1"/>
          <w:wAfter w:w="453" w:type="dxa"/>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E72C53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05202D"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 xml:space="preserve">Manuel de Jesús </w:t>
            </w:r>
            <w:proofErr w:type="spellStart"/>
            <w:r w:rsidRPr="007049EE">
              <w:rPr>
                <w:rFonts w:ascii="Book Antiqua" w:hAnsi="Book Antiqua" w:cs="Calibri"/>
                <w:color w:val="000000"/>
              </w:rPr>
              <w:t>Menjivar</w:t>
            </w:r>
            <w:proofErr w:type="spellEnd"/>
            <w:r w:rsidRPr="007049EE">
              <w:rPr>
                <w:rFonts w:ascii="Book Antiqua" w:hAnsi="Book Antiqua" w:cs="Calibri"/>
                <w:color w:val="000000"/>
              </w:rPr>
              <w:t xml:space="preserve"> Calles</w:t>
            </w:r>
          </w:p>
        </w:tc>
        <w:tc>
          <w:tcPr>
            <w:tcW w:w="1858" w:type="dxa"/>
            <w:gridSpan w:val="4"/>
            <w:tcBorders>
              <w:top w:val="single" w:sz="4" w:space="0" w:color="auto"/>
              <w:left w:val="nil"/>
              <w:bottom w:val="nil"/>
              <w:right w:val="single" w:sz="4" w:space="0" w:color="000000"/>
            </w:tcBorders>
            <w:shd w:val="clear" w:color="auto" w:fill="auto"/>
            <w:vAlign w:val="center"/>
            <w:hideMark/>
          </w:tcPr>
          <w:p w14:paraId="03B063F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Operador de Bomba</w:t>
            </w:r>
          </w:p>
        </w:tc>
        <w:tc>
          <w:tcPr>
            <w:tcW w:w="1120" w:type="dxa"/>
            <w:gridSpan w:val="2"/>
            <w:tcBorders>
              <w:top w:val="nil"/>
              <w:left w:val="nil"/>
              <w:bottom w:val="nil"/>
              <w:right w:val="nil"/>
            </w:tcBorders>
            <w:shd w:val="clear" w:color="auto" w:fill="auto"/>
            <w:vAlign w:val="center"/>
            <w:hideMark/>
          </w:tcPr>
          <w:p w14:paraId="20F70FA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41208A94"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187134D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A051D9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414CB22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65C220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r>
      <w:tr w:rsidR="002F1D6F" w:rsidRPr="007049EE" w14:paraId="75AD4F0C" w14:textId="77777777" w:rsidTr="00F544C5">
        <w:trPr>
          <w:gridAfter w:val="1"/>
          <w:wAfter w:w="453" w:type="dxa"/>
          <w:trHeight w:val="315"/>
        </w:trPr>
        <w:tc>
          <w:tcPr>
            <w:tcW w:w="640" w:type="dxa"/>
            <w:vMerge/>
            <w:tcBorders>
              <w:top w:val="nil"/>
              <w:left w:val="single" w:sz="4" w:space="0" w:color="auto"/>
              <w:bottom w:val="single" w:sz="4" w:space="0" w:color="000000"/>
              <w:right w:val="single" w:sz="4" w:space="0" w:color="auto"/>
            </w:tcBorders>
            <w:vAlign w:val="center"/>
            <w:hideMark/>
          </w:tcPr>
          <w:p w14:paraId="26F28178"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405D9F8D"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62BEBE9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Promoción Social</w:t>
            </w:r>
          </w:p>
        </w:tc>
        <w:tc>
          <w:tcPr>
            <w:tcW w:w="1120" w:type="dxa"/>
            <w:gridSpan w:val="2"/>
            <w:tcBorders>
              <w:top w:val="nil"/>
              <w:left w:val="nil"/>
              <w:bottom w:val="single" w:sz="4" w:space="0" w:color="auto"/>
              <w:right w:val="nil"/>
            </w:tcBorders>
            <w:shd w:val="clear" w:color="auto" w:fill="auto"/>
            <w:vAlign w:val="center"/>
            <w:hideMark/>
          </w:tcPr>
          <w:p w14:paraId="4AA25C9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51C67CAC"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46A9A35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4EBCD5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15317E2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26C1D8F7" w14:textId="77777777" w:rsidR="002F1D6F" w:rsidRPr="007049EE" w:rsidRDefault="002F1D6F" w:rsidP="00F544C5">
            <w:pPr>
              <w:rPr>
                <w:rFonts w:ascii="Book Antiqua" w:hAnsi="Book Antiqua" w:cs="Calibri"/>
                <w:color w:val="000000"/>
              </w:rPr>
            </w:pPr>
          </w:p>
        </w:tc>
      </w:tr>
      <w:tr w:rsidR="002F1D6F" w:rsidRPr="007049EE" w14:paraId="5EC71BB9" w14:textId="77777777" w:rsidTr="00F544C5">
        <w:trPr>
          <w:gridAfter w:val="1"/>
          <w:wAfter w:w="453" w:type="dxa"/>
          <w:trHeight w:val="330"/>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14BE7EF7"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 xml:space="preserve">Glendy </w:t>
            </w:r>
            <w:proofErr w:type="spellStart"/>
            <w:r w:rsidRPr="007049EE">
              <w:rPr>
                <w:rFonts w:ascii="Book Antiqua" w:hAnsi="Book Antiqua" w:cs="Calibri"/>
                <w:color w:val="000000"/>
              </w:rPr>
              <w:t>Norena</w:t>
            </w:r>
            <w:proofErr w:type="spellEnd"/>
            <w:r w:rsidRPr="007049EE">
              <w:rPr>
                <w:rFonts w:ascii="Book Antiqua" w:hAnsi="Book Antiqua" w:cs="Calibri"/>
                <w:color w:val="000000"/>
              </w:rPr>
              <w:t xml:space="preserve"> </w:t>
            </w:r>
            <w:proofErr w:type="spellStart"/>
            <w:r w:rsidRPr="007049EE">
              <w:rPr>
                <w:rFonts w:ascii="Book Antiqua" w:hAnsi="Book Antiqua" w:cs="Calibri"/>
                <w:color w:val="000000"/>
              </w:rPr>
              <w:t>Perez</w:t>
            </w:r>
            <w:proofErr w:type="spellEnd"/>
            <w:r w:rsidRPr="007049EE">
              <w:rPr>
                <w:rFonts w:ascii="Book Antiqua" w:hAnsi="Book Antiqua" w:cs="Calibri"/>
                <w:color w:val="000000"/>
              </w:rPr>
              <w:t xml:space="preserve"> </w:t>
            </w:r>
            <w:proofErr w:type="spellStart"/>
            <w:r w:rsidRPr="007049EE">
              <w:rPr>
                <w:rFonts w:ascii="Book Antiqua" w:hAnsi="Book Antiqua" w:cs="Calibri"/>
                <w:color w:val="000000"/>
              </w:rPr>
              <w:t>Perez</w:t>
            </w:r>
            <w:proofErr w:type="spellEnd"/>
          </w:p>
        </w:tc>
        <w:tc>
          <w:tcPr>
            <w:tcW w:w="1120" w:type="dxa"/>
            <w:gridSpan w:val="2"/>
            <w:tcBorders>
              <w:top w:val="nil"/>
              <w:left w:val="nil"/>
              <w:bottom w:val="nil"/>
              <w:right w:val="nil"/>
            </w:tcBorders>
            <w:shd w:val="clear" w:color="auto" w:fill="auto"/>
            <w:noWrap/>
            <w:vAlign w:val="bottom"/>
            <w:hideMark/>
          </w:tcPr>
          <w:p w14:paraId="6B198A17"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DD395AE"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492221D5"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3D78B841"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5B416137"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763B5F62"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3318BB2C" w14:textId="77777777" w:rsidTr="00F544C5">
        <w:trPr>
          <w:gridAfter w:val="1"/>
          <w:wAfter w:w="453" w:type="dxa"/>
          <w:trHeight w:val="330"/>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177F826B" w14:textId="2722F621"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xxxxxxxxxx</w:t>
            </w:r>
            <w:proofErr w:type="spellEnd"/>
          </w:p>
        </w:tc>
        <w:tc>
          <w:tcPr>
            <w:tcW w:w="1120" w:type="dxa"/>
            <w:gridSpan w:val="2"/>
            <w:tcBorders>
              <w:top w:val="nil"/>
              <w:left w:val="nil"/>
              <w:bottom w:val="nil"/>
              <w:right w:val="nil"/>
            </w:tcBorders>
            <w:shd w:val="clear" w:color="auto" w:fill="auto"/>
            <w:vAlign w:val="center"/>
            <w:hideMark/>
          </w:tcPr>
          <w:p w14:paraId="11BB002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4E02151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40EEDD6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6B19DE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070371B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A2D9E2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r>
      <w:tr w:rsidR="002F1D6F" w:rsidRPr="007049EE" w14:paraId="6A2A5E3F" w14:textId="77777777" w:rsidTr="00F544C5">
        <w:trPr>
          <w:gridAfter w:val="1"/>
          <w:wAfter w:w="453" w:type="dxa"/>
          <w:trHeight w:val="330"/>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56D156A2" w14:textId="25F3BCED"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37F561E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5BBA1869"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0D475C2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05A6D5C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6C64011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single" w:sz="4" w:space="0" w:color="auto"/>
              <w:bottom w:val="single" w:sz="4" w:space="0" w:color="000000"/>
              <w:right w:val="single" w:sz="4" w:space="0" w:color="auto"/>
            </w:tcBorders>
            <w:vAlign w:val="center"/>
            <w:hideMark/>
          </w:tcPr>
          <w:p w14:paraId="5389D7D8" w14:textId="77777777" w:rsidR="002F1D6F" w:rsidRPr="007049EE" w:rsidRDefault="002F1D6F" w:rsidP="00F544C5">
            <w:pPr>
              <w:rPr>
                <w:rFonts w:ascii="Book Antiqua" w:hAnsi="Book Antiqua" w:cs="Calibri"/>
                <w:color w:val="000000"/>
              </w:rPr>
            </w:pPr>
          </w:p>
        </w:tc>
      </w:tr>
      <w:tr w:rsidR="002F1D6F" w:rsidRPr="007049EE" w14:paraId="2B53E30F" w14:textId="77777777" w:rsidTr="00F544C5">
        <w:trPr>
          <w:gridAfter w:val="1"/>
          <w:wAfter w:w="453" w:type="dxa"/>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66E7C7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AAACF1"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Eugenio Trinidad</w:t>
            </w:r>
          </w:p>
        </w:tc>
        <w:tc>
          <w:tcPr>
            <w:tcW w:w="1858" w:type="dxa"/>
            <w:gridSpan w:val="4"/>
            <w:tcBorders>
              <w:top w:val="single" w:sz="4" w:space="0" w:color="auto"/>
              <w:left w:val="nil"/>
              <w:bottom w:val="nil"/>
              <w:right w:val="single" w:sz="4" w:space="0" w:color="000000"/>
            </w:tcBorders>
            <w:shd w:val="clear" w:color="auto" w:fill="auto"/>
            <w:vAlign w:val="center"/>
            <w:hideMark/>
          </w:tcPr>
          <w:p w14:paraId="39B951D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1584CEF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2303AB6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ED241B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32FDA0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1DCC228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B5447D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r>
      <w:tr w:rsidR="002F1D6F" w:rsidRPr="007049EE" w14:paraId="61B3696F" w14:textId="77777777" w:rsidTr="00F544C5">
        <w:trPr>
          <w:gridAfter w:val="1"/>
          <w:wAfter w:w="453" w:type="dxa"/>
          <w:trHeight w:val="630"/>
        </w:trPr>
        <w:tc>
          <w:tcPr>
            <w:tcW w:w="640" w:type="dxa"/>
            <w:vMerge/>
            <w:tcBorders>
              <w:top w:val="nil"/>
              <w:left w:val="single" w:sz="4" w:space="0" w:color="auto"/>
              <w:bottom w:val="single" w:sz="4" w:space="0" w:color="000000"/>
              <w:right w:val="single" w:sz="4" w:space="0" w:color="auto"/>
            </w:tcBorders>
            <w:vAlign w:val="center"/>
            <w:hideMark/>
          </w:tcPr>
          <w:p w14:paraId="4C3A90E3"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7DD53784"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77BFC81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Plantel de Maquinaria y Equipo</w:t>
            </w:r>
          </w:p>
        </w:tc>
        <w:tc>
          <w:tcPr>
            <w:tcW w:w="1120" w:type="dxa"/>
            <w:gridSpan w:val="2"/>
            <w:tcBorders>
              <w:top w:val="nil"/>
              <w:left w:val="nil"/>
              <w:bottom w:val="single" w:sz="4" w:space="0" w:color="auto"/>
              <w:right w:val="nil"/>
            </w:tcBorders>
            <w:shd w:val="clear" w:color="auto" w:fill="auto"/>
            <w:vAlign w:val="center"/>
            <w:hideMark/>
          </w:tcPr>
          <w:p w14:paraId="136C5EB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3F7B7C03"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7F51428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B71FAC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0EAF688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7A491B90" w14:textId="77777777" w:rsidR="002F1D6F" w:rsidRPr="007049EE" w:rsidRDefault="002F1D6F" w:rsidP="00F544C5">
            <w:pPr>
              <w:rPr>
                <w:rFonts w:ascii="Book Antiqua" w:hAnsi="Book Antiqua" w:cs="Calibri"/>
                <w:color w:val="000000"/>
              </w:rPr>
            </w:pPr>
          </w:p>
        </w:tc>
      </w:tr>
      <w:tr w:rsidR="002F1D6F" w:rsidRPr="007049EE" w14:paraId="6B81FE50" w14:textId="77777777" w:rsidTr="00F544C5">
        <w:trPr>
          <w:gridAfter w:val="1"/>
          <w:wAfter w:w="453" w:type="dxa"/>
          <w:trHeight w:val="330"/>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3AE0A68F"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 xml:space="preserve">Giovanni Edgardo </w:t>
            </w:r>
            <w:proofErr w:type="spellStart"/>
            <w:r w:rsidRPr="007049EE">
              <w:rPr>
                <w:rFonts w:ascii="Book Antiqua" w:hAnsi="Book Antiqua" w:cs="Calibri"/>
                <w:color w:val="000000"/>
              </w:rPr>
              <w:t>Azamas</w:t>
            </w:r>
            <w:proofErr w:type="spellEnd"/>
            <w:r w:rsidRPr="007049EE">
              <w:rPr>
                <w:rFonts w:ascii="Book Antiqua" w:hAnsi="Book Antiqua" w:cs="Calibri"/>
                <w:color w:val="000000"/>
              </w:rPr>
              <w:t xml:space="preserve"> Batres</w:t>
            </w:r>
          </w:p>
        </w:tc>
        <w:tc>
          <w:tcPr>
            <w:tcW w:w="1120" w:type="dxa"/>
            <w:gridSpan w:val="2"/>
            <w:tcBorders>
              <w:top w:val="nil"/>
              <w:left w:val="nil"/>
              <w:bottom w:val="nil"/>
              <w:right w:val="nil"/>
            </w:tcBorders>
            <w:shd w:val="clear" w:color="auto" w:fill="auto"/>
            <w:noWrap/>
            <w:vAlign w:val="bottom"/>
            <w:hideMark/>
          </w:tcPr>
          <w:p w14:paraId="5762909E"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7B52E0FA"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358DC005"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1A0C5A8F"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66FAD226"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3F5CF078"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41DD9DF2" w14:textId="77777777" w:rsidTr="00F544C5">
        <w:trPr>
          <w:gridAfter w:val="1"/>
          <w:wAfter w:w="453" w:type="dxa"/>
          <w:trHeight w:val="330"/>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75063147" w14:textId="6F9B5400"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xxxxxxxxx</w:t>
            </w:r>
            <w:proofErr w:type="spellEnd"/>
          </w:p>
        </w:tc>
        <w:tc>
          <w:tcPr>
            <w:tcW w:w="1120" w:type="dxa"/>
            <w:gridSpan w:val="2"/>
            <w:tcBorders>
              <w:top w:val="nil"/>
              <w:left w:val="nil"/>
              <w:bottom w:val="nil"/>
              <w:right w:val="nil"/>
            </w:tcBorders>
            <w:shd w:val="clear" w:color="auto" w:fill="auto"/>
            <w:vAlign w:val="center"/>
            <w:hideMark/>
          </w:tcPr>
          <w:p w14:paraId="099D787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79242B73"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7BA3C50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4CA66E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3DA58C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1A8D82B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r>
      <w:tr w:rsidR="002F1D6F" w:rsidRPr="007049EE" w14:paraId="0032C03A" w14:textId="77777777" w:rsidTr="00F544C5">
        <w:trPr>
          <w:gridAfter w:val="1"/>
          <w:wAfter w:w="453" w:type="dxa"/>
          <w:trHeight w:val="330"/>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E012E78" w14:textId="54510CE2"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lastRenderedPageBreak/>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3E609E7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1BAC123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3343EA2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F79AA2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0981CD4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53ABC85F" w14:textId="77777777" w:rsidR="002F1D6F" w:rsidRPr="007049EE" w:rsidRDefault="002F1D6F" w:rsidP="00F544C5">
            <w:pPr>
              <w:rPr>
                <w:rFonts w:ascii="Book Antiqua" w:hAnsi="Book Antiqua" w:cs="Calibri"/>
                <w:color w:val="000000"/>
              </w:rPr>
            </w:pPr>
          </w:p>
        </w:tc>
      </w:tr>
      <w:tr w:rsidR="002F1D6F" w:rsidRPr="007049EE" w14:paraId="640A5C2D" w14:textId="77777777" w:rsidTr="00F544C5">
        <w:trPr>
          <w:gridAfter w:val="1"/>
          <w:wAfter w:w="453" w:type="dxa"/>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605312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3ACACF"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Guadalupe de Jesús Rivas Linares</w:t>
            </w:r>
          </w:p>
        </w:tc>
        <w:tc>
          <w:tcPr>
            <w:tcW w:w="1858" w:type="dxa"/>
            <w:gridSpan w:val="4"/>
            <w:tcBorders>
              <w:top w:val="single" w:sz="4" w:space="0" w:color="auto"/>
              <w:left w:val="nil"/>
              <w:bottom w:val="nil"/>
              <w:right w:val="single" w:sz="4" w:space="0" w:color="000000"/>
            </w:tcBorders>
            <w:shd w:val="clear" w:color="auto" w:fill="auto"/>
            <w:vAlign w:val="center"/>
            <w:hideMark/>
          </w:tcPr>
          <w:p w14:paraId="6A8326D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Motorista</w:t>
            </w:r>
          </w:p>
        </w:tc>
        <w:tc>
          <w:tcPr>
            <w:tcW w:w="1120" w:type="dxa"/>
            <w:gridSpan w:val="2"/>
            <w:tcBorders>
              <w:top w:val="nil"/>
              <w:left w:val="nil"/>
              <w:bottom w:val="nil"/>
              <w:right w:val="nil"/>
            </w:tcBorders>
            <w:shd w:val="clear" w:color="auto" w:fill="auto"/>
            <w:vAlign w:val="center"/>
            <w:hideMark/>
          </w:tcPr>
          <w:p w14:paraId="4474DB9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52184861"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89D910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FD065B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18DB30F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F1530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r>
      <w:tr w:rsidR="002F1D6F" w:rsidRPr="007049EE" w14:paraId="3DB84A40" w14:textId="77777777" w:rsidTr="00F544C5">
        <w:trPr>
          <w:gridAfter w:val="1"/>
          <w:wAfter w:w="453" w:type="dxa"/>
          <w:trHeight w:val="630"/>
        </w:trPr>
        <w:tc>
          <w:tcPr>
            <w:tcW w:w="640" w:type="dxa"/>
            <w:vMerge/>
            <w:tcBorders>
              <w:top w:val="nil"/>
              <w:left w:val="single" w:sz="4" w:space="0" w:color="auto"/>
              <w:bottom w:val="single" w:sz="4" w:space="0" w:color="000000"/>
              <w:right w:val="single" w:sz="4" w:space="0" w:color="auto"/>
            </w:tcBorders>
            <w:vAlign w:val="center"/>
            <w:hideMark/>
          </w:tcPr>
          <w:p w14:paraId="7C7F0C20"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31012967"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149E1EF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Plantel de Maquinaria y Equipo</w:t>
            </w:r>
          </w:p>
        </w:tc>
        <w:tc>
          <w:tcPr>
            <w:tcW w:w="1120" w:type="dxa"/>
            <w:gridSpan w:val="2"/>
            <w:tcBorders>
              <w:top w:val="nil"/>
              <w:left w:val="nil"/>
              <w:bottom w:val="single" w:sz="4" w:space="0" w:color="auto"/>
              <w:right w:val="nil"/>
            </w:tcBorders>
            <w:shd w:val="clear" w:color="auto" w:fill="auto"/>
            <w:vAlign w:val="center"/>
            <w:hideMark/>
          </w:tcPr>
          <w:p w14:paraId="1117060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3B4F370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68FDC98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B29014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1F23EF3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409C0D55" w14:textId="77777777" w:rsidR="002F1D6F" w:rsidRPr="007049EE" w:rsidRDefault="002F1D6F" w:rsidP="00F544C5">
            <w:pPr>
              <w:rPr>
                <w:rFonts w:ascii="Book Antiqua" w:hAnsi="Book Antiqua" w:cs="Calibri"/>
                <w:color w:val="000000"/>
              </w:rPr>
            </w:pPr>
          </w:p>
        </w:tc>
      </w:tr>
      <w:tr w:rsidR="002F1D6F" w:rsidRPr="007049EE" w14:paraId="13FE46EC" w14:textId="77777777" w:rsidTr="00F544C5">
        <w:trPr>
          <w:gridAfter w:val="1"/>
          <w:wAfter w:w="453" w:type="dxa"/>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20540F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99CA52"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 xml:space="preserve">Rigoberto Arnoldo </w:t>
            </w:r>
            <w:proofErr w:type="spellStart"/>
            <w:r w:rsidRPr="007049EE">
              <w:rPr>
                <w:rFonts w:ascii="Book Antiqua" w:hAnsi="Book Antiqua" w:cs="Calibri"/>
                <w:color w:val="000000"/>
              </w:rPr>
              <w:t>Monzon</w:t>
            </w:r>
            <w:proofErr w:type="spellEnd"/>
            <w:r w:rsidRPr="007049EE">
              <w:rPr>
                <w:rFonts w:ascii="Book Antiqua" w:hAnsi="Book Antiqua" w:cs="Calibri"/>
                <w:color w:val="000000"/>
              </w:rPr>
              <w:t xml:space="preserve"> Vicente</w:t>
            </w:r>
          </w:p>
        </w:tc>
        <w:tc>
          <w:tcPr>
            <w:tcW w:w="1858" w:type="dxa"/>
            <w:gridSpan w:val="4"/>
            <w:tcBorders>
              <w:top w:val="single" w:sz="4" w:space="0" w:color="auto"/>
              <w:left w:val="nil"/>
              <w:bottom w:val="nil"/>
              <w:right w:val="single" w:sz="4" w:space="0" w:color="000000"/>
            </w:tcBorders>
            <w:shd w:val="clear" w:color="auto" w:fill="auto"/>
            <w:vAlign w:val="center"/>
            <w:hideMark/>
          </w:tcPr>
          <w:p w14:paraId="6CF3AB6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Supervisor</w:t>
            </w:r>
          </w:p>
        </w:tc>
        <w:tc>
          <w:tcPr>
            <w:tcW w:w="1120" w:type="dxa"/>
            <w:gridSpan w:val="2"/>
            <w:tcBorders>
              <w:top w:val="nil"/>
              <w:left w:val="nil"/>
              <w:bottom w:val="nil"/>
              <w:right w:val="nil"/>
            </w:tcBorders>
            <w:shd w:val="clear" w:color="auto" w:fill="auto"/>
            <w:vAlign w:val="center"/>
            <w:hideMark/>
          </w:tcPr>
          <w:p w14:paraId="5B03020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$700,00</w:t>
            </w:r>
          </w:p>
        </w:tc>
        <w:tc>
          <w:tcPr>
            <w:tcW w:w="380" w:type="dxa"/>
            <w:tcBorders>
              <w:top w:val="nil"/>
              <w:left w:val="nil"/>
              <w:bottom w:val="nil"/>
              <w:right w:val="nil"/>
            </w:tcBorders>
            <w:shd w:val="clear" w:color="auto" w:fill="auto"/>
            <w:vAlign w:val="center"/>
            <w:hideMark/>
          </w:tcPr>
          <w:p w14:paraId="1D72AE2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38ECFB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8C2EA3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589FC77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4B44D1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$105,00</w:t>
            </w:r>
          </w:p>
        </w:tc>
      </w:tr>
      <w:tr w:rsidR="002F1D6F" w:rsidRPr="007049EE" w14:paraId="44E9217C" w14:textId="77777777" w:rsidTr="00F544C5">
        <w:trPr>
          <w:gridAfter w:val="1"/>
          <w:wAfter w:w="453" w:type="dxa"/>
          <w:trHeight w:val="645"/>
        </w:trPr>
        <w:tc>
          <w:tcPr>
            <w:tcW w:w="640" w:type="dxa"/>
            <w:vMerge/>
            <w:tcBorders>
              <w:top w:val="nil"/>
              <w:left w:val="single" w:sz="4" w:space="0" w:color="auto"/>
              <w:bottom w:val="single" w:sz="4" w:space="0" w:color="000000"/>
              <w:right w:val="single" w:sz="4" w:space="0" w:color="auto"/>
            </w:tcBorders>
            <w:vAlign w:val="center"/>
            <w:hideMark/>
          </w:tcPr>
          <w:p w14:paraId="1CF37DDD"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44304E9E"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0C44DA3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Taller de Obra de Banco</w:t>
            </w:r>
          </w:p>
        </w:tc>
        <w:tc>
          <w:tcPr>
            <w:tcW w:w="1120" w:type="dxa"/>
            <w:gridSpan w:val="2"/>
            <w:tcBorders>
              <w:top w:val="nil"/>
              <w:left w:val="nil"/>
              <w:bottom w:val="single" w:sz="4" w:space="0" w:color="auto"/>
              <w:right w:val="nil"/>
            </w:tcBorders>
            <w:shd w:val="clear" w:color="auto" w:fill="auto"/>
            <w:vAlign w:val="center"/>
            <w:hideMark/>
          </w:tcPr>
          <w:p w14:paraId="4875440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$350,00</w:t>
            </w:r>
          </w:p>
        </w:tc>
        <w:tc>
          <w:tcPr>
            <w:tcW w:w="380" w:type="dxa"/>
            <w:tcBorders>
              <w:top w:val="nil"/>
              <w:left w:val="nil"/>
              <w:bottom w:val="single" w:sz="4" w:space="0" w:color="auto"/>
              <w:right w:val="nil"/>
            </w:tcBorders>
            <w:shd w:val="clear" w:color="auto" w:fill="auto"/>
            <w:vAlign w:val="center"/>
            <w:hideMark/>
          </w:tcPr>
          <w:p w14:paraId="55BEBF24"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11B7ADA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E8ED1B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58111E3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$105,00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23C12D07" w14:textId="77777777" w:rsidR="002F1D6F" w:rsidRPr="007049EE" w:rsidRDefault="002F1D6F" w:rsidP="00F544C5">
            <w:pPr>
              <w:rPr>
                <w:rFonts w:ascii="Book Antiqua" w:hAnsi="Book Antiqua" w:cs="Calibri"/>
                <w:color w:val="000000"/>
              </w:rPr>
            </w:pPr>
          </w:p>
        </w:tc>
      </w:tr>
      <w:tr w:rsidR="002F1D6F" w:rsidRPr="007049EE" w14:paraId="19B556BD" w14:textId="77777777" w:rsidTr="00F544C5">
        <w:trPr>
          <w:gridAfter w:val="1"/>
          <w:wAfter w:w="453" w:type="dxa"/>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B677E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921A071" w14:textId="77777777" w:rsidR="002F1D6F" w:rsidRPr="007049EE" w:rsidRDefault="002F1D6F" w:rsidP="00F544C5">
            <w:pPr>
              <w:rPr>
                <w:rFonts w:ascii="Book Antiqua" w:hAnsi="Book Antiqua" w:cs="Calibri"/>
                <w:color w:val="000000"/>
              </w:rPr>
            </w:pPr>
            <w:proofErr w:type="spellStart"/>
            <w:r w:rsidRPr="007049EE">
              <w:rPr>
                <w:rFonts w:ascii="Book Antiqua" w:hAnsi="Book Antiqua" w:cs="Calibri"/>
                <w:color w:val="000000"/>
              </w:rPr>
              <w:t>Jose</w:t>
            </w:r>
            <w:proofErr w:type="spellEnd"/>
            <w:r w:rsidRPr="007049EE">
              <w:rPr>
                <w:rFonts w:ascii="Book Antiqua" w:hAnsi="Book Antiqua" w:cs="Calibri"/>
                <w:color w:val="000000"/>
              </w:rPr>
              <w:t xml:space="preserve"> Luis Vidal Calderón</w:t>
            </w:r>
          </w:p>
        </w:tc>
        <w:tc>
          <w:tcPr>
            <w:tcW w:w="1858" w:type="dxa"/>
            <w:gridSpan w:val="4"/>
            <w:tcBorders>
              <w:top w:val="single" w:sz="4" w:space="0" w:color="auto"/>
              <w:left w:val="nil"/>
              <w:bottom w:val="nil"/>
              <w:right w:val="single" w:sz="4" w:space="0" w:color="000000"/>
            </w:tcBorders>
            <w:shd w:val="clear" w:color="auto" w:fill="auto"/>
            <w:vAlign w:val="center"/>
            <w:hideMark/>
          </w:tcPr>
          <w:p w14:paraId="1A15079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Motorista</w:t>
            </w:r>
          </w:p>
        </w:tc>
        <w:tc>
          <w:tcPr>
            <w:tcW w:w="1120" w:type="dxa"/>
            <w:gridSpan w:val="2"/>
            <w:tcBorders>
              <w:top w:val="nil"/>
              <w:left w:val="nil"/>
              <w:bottom w:val="nil"/>
              <w:right w:val="nil"/>
            </w:tcBorders>
            <w:shd w:val="clear" w:color="auto" w:fill="auto"/>
            <w:vAlign w:val="center"/>
            <w:hideMark/>
          </w:tcPr>
          <w:p w14:paraId="33D1CF8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131432EF"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8F2C51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47F6A5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071EFF1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B2D08B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r>
      <w:tr w:rsidR="002F1D6F" w:rsidRPr="007049EE" w14:paraId="53AD8CC4" w14:textId="77777777" w:rsidTr="00F544C5">
        <w:trPr>
          <w:gridAfter w:val="1"/>
          <w:wAfter w:w="453" w:type="dxa"/>
          <w:trHeight w:val="630"/>
        </w:trPr>
        <w:tc>
          <w:tcPr>
            <w:tcW w:w="640" w:type="dxa"/>
            <w:vMerge/>
            <w:tcBorders>
              <w:top w:val="nil"/>
              <w:left w:val="single" w:sz="4" w:space="0" w:color="auto"/>
              <w:bottom w:val="single" w:sz="4" w:space="0" w:color="000000"/>
              <w:right w:val="single" w:sz="4" w:space="0" w:color="auto"/>
            </w:tcBorders>
            <w:vAlign w:val="center"/>
            <w:hideMark/>
          </w:tcPr>
          <w:p w14:paraId="5CCD51D9"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4BC9CCB8"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17BF955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Plantel de Maquinaria y Equipo</w:t>
            </w:r>
          </w:p>
        </w:tc>
        <w:tc>
          <w:tcPr>
            <w:tcW w:w="1120" w:type="dxa"/>
            <w:gridSpan w:val="2"/>
            <w:tcBorders>
              <w:top w:val="nil"/>
              <w:left w:val="nil"/>
              <w:bottom w:val="single" w:sz="4" w:space="0" w:color="auto"/>
              <w:right w:val="nil"/>
            </w:tcBorders>
            <w:shd w:val="clear" w:color="auto" w:fill="auto"/>
            <w:vAlign w:val="center"/>
            <w:hideMark/>
          </w:tcPr>
          <w:p w14:paraId="2BD13D6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152CF8CD"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7951914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93F7BE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23822E3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54336B70" w14:textId="77777777" w:rsidR="002F1D6F" w:rsidRPr="007049EE" w:rsidRDefault="002F1D6F" w:rsidP="00F544C5">
            <w:pPr>
              <w:rPr>
                <w:rFonts w:ascii="Book Antiqua" w:hAnsi="Book Antiqua" w:cs="Calibri"/>
                <w:color w:val="000000"/>
              </w:rPr>
            </w:pPr>
          </w:p>
        </w:tc>
      </w:tr>
      <w:tr w:rsidR="002F1D6F" w:rsidRPr="007049EE" w14:paraId="454B0755" w14:textId="77777777" w:rsidTr="00F544C5">
        <w:trPr>
          <w:gridAfter w:val="1"/>
          <w:wAfter w:w="453" w:type="dxa"/>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3FE165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8</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AAF679"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Leonardo Saul Castro Vásquez</w:t>
            </w:r>
          </w:p>
        </w:tc>
        <w:tc>
          <w:tcPr>
            <w:tcW w:w="1858" w:type="dxa"/>
            <w:gridSpan w:val="4"/>
            <w:tcBorders>
              <w:top w:val="single" w:sz="4" w:space="0" w:color="auto"/>
              <w:left w:val="nil"/>
              <w:bottom w:val="nil"/>
              <w:right w:val="single" w:sz="4" w:space="0" w:color="000000"/>
            </w:tcBorders>
            <w:shd w:val="clear" w:color="auto" w:fill="auto"/>
            <w:vAlign w:val="center"/>
            <w:hideMark/>
          </w:tcPr>
          <w:p w14:paraId="0ABE39A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3EB6904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7CC936F3"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4E4DF59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FD3C90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1AD3A7E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4DBF4C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r>
      <w:tr w:rsidR="002F1D6F" w:rsidRPr="007049EE" w14:paraId="19C782CD" w14:textId="77777777" w:rsidTr="00F544C5">
        <w:trPr>
          <w:gridAfter w:val="1"/>
          <w:wAfter w:w="453" w:type="dxa"/>
          <w:trHeight w:val="645"/>
        </w:trPr>
        <w:tc>
          <w:tcPr>
            <w:tcW w:w="640" w:type="dxa"/>
            <w:vMerge/>
            <w:tcBorders>
              <w:top w:val="nil"/>
              <w:left w:val="single" w:sz="4" w:space="0" w:color="auto"/>
              <w:bottom w:val="single" w:sz="4" w:space="0" w:color="000000"/>
              <w:right w:val="single" w:sz="4" w:space="0" w:color="auto"/>
            </w:tcBorders>
            <w:vAlign w:val="center"/>
            <w:hideMark/>
          </w:tcPr>
          <w:p w14:paraId="6A651DD2"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4435E83E"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631B5C0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Mantenimiento de Bienes Municipales</w:t>
            </w:r>
          </w:p>
        </w:tc>
        <w:tc>
          <w:tcPr>
            <w:tcW w:w="1120" w:type="dxa"/>
            <w:gridSpan w:val="2"/>
            <w:tcBorders>
              <w:top w:val="nil"/>
              <w:left w:val="nil"/>
              <w:bottom w:val="single" w:sz="4" w:space="0" w:color="auto"/>
              <w:right w:val="nil"/>
            </w:tcBorders>
            <w:shd w:val="clear" w:color="auto" w:fill="auto"/>
            <w:vAlign w:val="center"/>
            <w:hideMark/>
          </w:tcPr>
          <w:p w14:paraId="2BA659A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27CA1EBB"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1009B53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F79CB2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5E74997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3A318BA8" w14:textId="77777777" w:rsidR="002F1D6F" w:rsidRPr="007049EE" w:rsidRDefault="002F1D6F" w:rsidP="00F544C5">
            <w:pPr>
              <w:rPr>
                <w:rFonts w:ascii="Book Antiqua" w:hAnsi="Book Antiqua" w:cs="Calibri"/>
                <w:color w:val="000000"/>
              </w:rPr>
            </w:pPr>
          </w:p>
        </w:tc>
      </w:tr>
      <w:tr w:rsidR="002F1D6F" w:rsidRPr="007049EE" w14:paraId="3BD6797B" w14:textId="77777777" w:rsidTr="00F544C5">
        <w:trPr>
          <w:gridAfter w:val="1"/>
          <w:wAfter w:w="453" w:type="dxa"/>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5F1B2F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9</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6C5672" w14:textId="77777777" w:rsidR="002F1D6F" w:rsidRPr="007049EE" w:rsidRDefault="002F1D6F" w:rsidP="00F544C5">
            <w:pPr>
              <w:rPr>
                <w:rFonts w:ascii="Book Antiqua" w:hAnsi="Book Antiqua" w:cs="Calibri"/>
                <w:color w:val="000000"/>
              </w:rPr>
            </w:pPr>
            <w:proofErr w:type="spellStart"/>
            <w:r w:rsidRPr="007049EE">
              <w:rPr>
                <w:rFonts w:ascii="Book Antiqua" w:hAnsi="Book Antiqua" w:cs="Calibri"/>
                <w:color w:val="000000"/>
              </w:rPr>
              <w:t>Hector</w:t>
            </w:r>
            <w:proofErr w:type="spellEnd"/>
            <w:r w:rsidRPr="007049EE">
              <w:rPr>
                <w:rFonts w:ascii="Book Antiqua" w:hAnsi="Book Antiqua" w:cs="Calibri"/>
                <w:color w:val="000000"/>
              </w:rPr>
              <w:t xml:space="preserve"> Armando Barrientos Belloso</w:t>
            </w:r>
          </w:p>
        </w:tc>
        <w:tc>
          <w:tcPr>
            <w:tcW w:w="1858" w:type="dxa"/>
            <w:gridSpan w:val="4"/>
            <w:tcBorders>
              <w:top w:val="single" w:sz="4" w:space="0" w:color="auto"/>
              <w:left w:val="nil"/>
              <w:bottom w:val="nil"/>
              <w:right w:val="single" w:sz="4" w:space="0" w:color="000000"/>
            </w:tcBorders>
            <w:shd w:val="clear" w:color="auto" w:fill="auto"/>
            <w:vAlign w:val="center"/>
            <w:hideMark/>
          </w:tcPr>
          <w:p w14:paraId="7B3D38A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Formulador de Carpetas</w:t>
            </w:r>
          </w:p>
        </w:tc>
        <w:tc>
          <w:tcPr>
            <w:tcW w:w="1120" w:type="dxa"/>
            <w:gridSpan w:val="2"/>
            <w:tcBorders>
              <w:top w:val="nil"/>
              <w:left w:val="nil"/>
              <w:bottom w:val="nil"/>
              <w:right w:val="nil"/>
            </w:tcBorders>
            <w:shd w:val="clear" w:color="auto" w:fill="auto"/>
            <w:vAlign w:val="center"/>
            <w:hideMark/>
          </w:tcPr>
          <w:p w14:paraId="76B2D4B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$1.000,00</w:t>
            </w:r>
          </w:p>
        </w:tc>
        <w:tc>
          <w:tcPr>
            <w:tcW w:w="380" w:type="dxa"/>
            <w:tcBorders>
              <w:top w:val="nil"/>
              <w:left w:val="nil"/>
              <w:bottom w:val="nil"/>
              <w:right w:val="nil"/>
            </w:tcBorders>
            <w:shd w:val="clear" w:color="auto" w:fill="auto"/>
            <w:vAlign w:val="center"/>
            <w:hideMark/>
          </w:tcPr>
          <w:p w14:paraId="4596D13C"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45E5CE8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C30E1D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1A53E16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FBC58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$150,00</w:t>
            </w:r>
          </w:p>
        </w:tc>
      </w:tr>
      <w:tr w:rsidR="002F1D6F" w:rsidRPr="007049EE" w14:paraId="3EE5B2E4" w14:textId="77777777" w:rsidTr="00F544C5">
        <w:trPr>
          <w:gridAfter w:val="1"/>
          <w:wAfter w:w="453" w:type="dxa"/>
          <w:trHeight w:val="315"/>
        </w:trPr>
        <w:tc>
          <w:tcPr>
            <w:tcW w:w="640" w:type="dxa"/>
            <w:vMerge/>
            <w:tcBorders>
              <w:top w:val="nil"/>
              <w:left w:val="single" w:sz="4" w:space="0" w:color="auto"/>
              <w:bottom w:val="single" w:sz="4" w:space="0" w:color="000000"/>
              <w:right w:val="single" w:sz="4" w:space="0" w:color="auto"/>
            </w:tcBorders>
            <w:vAlign w:val="center"/>
            <w:hideMark/>
          </w:tcPr>
          <w:p w14:paraId="2DFF338F"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3269C08E"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1E0CC5A1" w14:textId="77777777" w:rsidR="002F1D6F" w:rsidRPr="007049EE" w:rsidRDefault="002F1D6F" w:rsidP="00F544C5">
            <w:pPr>
              <w:jc w:val="center"/>
              <w:rPr>
                <w:rFonts w:ascii="Book Antiqua" w:hAnsi="Book Antiqua" w:cs="Calibri"/>
                <w:color w:val="000000"/>
              </w:rPr>
            </w:pPr>
            <w:proofErr w:type="spellStart"/>
            <w:r w:rsidRPr="007049EE">
              <w:rPr>
                <w:rFonts w:ascii="Book Antiqua" w:hAnsi="Book Antiqua" w:cs="Calibri"/>
                <w:color w:val="000000"/>
              </w:rPr>
              <w:t>Ingenieria</w:t>
            </w:r>
            <w:proofErr w:type="spellEnd"/>
            <w:r w:rsidRPr="007049EE">
              <w:rPr>
                <w:rFonts w:ascii="Book Antiqua" w:hAnsi="Book Antiqua" w:cs="Calibri"/>
                <w:color w:val="000000"/>
              </w:rPr>
              <w:t xml:space="preserve"> y Arquitectura</w:t>
            </w:r>
          </w:p>
        </w:tc>
        <w:tc>
          <w:tcPr>
            <w:tcW w:w="1120" w:type="dxa"/>
            <w:gridSpan w:val="2"/>
            <w:tcBorders>
              <w:top w:val="nil"/>
              <w:left w:val="nil"/>
              <w:bottom w:val="single" w:sz="4" w:space="0" w:color="auto"/>
              <w:right w:val="nil"/>
            </w:tcBorders>
            <w:shd w:val="clear" w:color="auto" w:fill="auto"/>
            <w:vAlign w:val="center"/>
            <w:hideMark/>
          </w:tcPr>
          <w:p w14:paraId="6B06743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$500,00</w:t>
            </w:r>
          </w:p>
        </w:tc>
        <w:tc>
          <w:tcPr>
            <w:tcW w:w="380" w:type="dxa"/>
            <w:tcBorders>
              <w:top w:val="nil"/>
              <w:left w:val="nil"/>
              <w:bottom w:val="single" w:sz="4" w:space="0" w:color="auto"/>
              <w:right w:val="nil"/>
            </w:tcBorders>
            <w:shd w:val="clear" w:color="auto" w:fill="auto"/>
            <w:vAlign w:val="center"/>
            <w:hideMark/>
          </w:tcPr>
          <w:p w14:paraId="71A68F04"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1DC98FA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898D59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7A47704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$150,00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21AB2CE3" w14:textId="77777777" w:rsidR="002F1D6F" w:rsidRPr="007049EE" w:rsidRDefault="002F1D6F" w:rsidP="00F544C5">
            <w:pPr>
              <w:rPr>
                <w:rFonts w:ascii="Book Antiqua" w:hAnsi="Book Antiqua" w:cs="Calibri"/>
                <w:color w:val="000000"/>
              </w:rPr>
            </w:pPr>
          </w:p>
        </w:tc>
      </w:tr>
      <w:tr w:rsidR="002F1D6F" w:rsidRPr="007049EE" w14:paraId="74574080" w14:textId="77777777" w:rsidTr="00F544C5">
        <w:trPr>
          <w:gridAfter w:val="1"/>
          <w:wAfter w:w="453" w:type="dxa"/>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D0CB80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10</w:t>
            </w: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FCF7A1"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 xml:space="preserve">Wilfredo </w:t>
            </w:r>
            <w:proofErr w:type="spellStart"/>
            <w:r w:rsidRPr="007049EE">
              <w:rPr>
                <w:rFonts w:ascii="Book Antiqua" w:hAnsi="Book Antiqua" w:cs="Calibri"/>
                <w:color w:val="000000"/>
              </w:rPr>
              <w:t>Martinez</w:t>
            </w:r>
            <w:proofErr w:type="spellEnd"/>
          </w:p>
        </w:tc>
        <w:tc>
          <w:tcPr>
            <w:tcW w:w="1858" w:type="dxa"/>
            <w:gridSpan w:val="4"/>
            <w:tcBorders>
              <w:top w:val="single" w:sz="4" w:space="0" w:color="auto"/>
              <w:left w:val="nil"/>
              <w:bottom w:val="nil"/>
              <w:right w:val="single" w:sz="4" w:space="0" w:color="000000"/>
            </w:tcBorders>
            <w:shd w:val="clear" w:color="auto" w:fill="auto"/>
            <w:vAlign w:val="center"/>
            <w:hideMark/>
          </w:tcPr>
          <w:p w14:paraId="72B4A47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Revisador</w:t>
            </w:r>
          </w:p>
        </w:tc>
        <w:tc>
          <w:tcPr>
            <w:tcW w:w="1120" w:type="dxa"/>
            <w:gridSpan w:val="2"/>
            <w:tcBorders>
              <w:top w:val="nil"/>
              <w:left w:val="nil"/>
              <w:bottom w:val="nil"/>
              <w:right w:val="nil"/>
            </w:tcBorders>
            <w:shd w:val="clear" w:color="auto" w:fill="auto"/>
            <w:vAlign w:val="center"/>
            <w:hideMark/>
          </w:tcPr>
          <w:p w14:paraId="1716664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515EDE8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3F8AC87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A3A442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855060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0D4F21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r>
      <w:tr w:rsidR="002F1D6F" w:rsidRPr="007049EE" w14:paraId="399ED601" w14:textId="77777777" w:rsidTr="00F544C5">
        <w:trPr>
          <w:gridAfter w:val="1"/>
          <w:wAfter w:w="453" w:type="dxa"/>
          <w:trHeight w:val="645"/>
        </w:trPr>
        <w:tc>
          <w:tcPr>
            <w:tcW w:w="640" w:type="dxa"/>
            <w:vMerge/>
            <w:tcBorders>
              <w:top w:val="nil"/>
              <w:left w:val="single" w:sz="4" w:space="0" w:color="auto"/>
              <w:bottom w:val="single" w:sz="4" w:space="0" w:color="000000"/>
              <w:right w:val="single" w:sz="4" w:space="0" w:color="auto"/>
            </w:tcBorders>
            <w:vAlign w:val="center"/>
            <w:hideMark/>
          </w:tcPr>
          <w:p w14:paraId="525275E5"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000000"/>
              <w:right w:val="single" w:sz="4" w:space="0" w:color="000000"/>
            </w:tcBorders>
            <w:vAlign w:val="center"/>
            <w:hideMark/>
          </w:tcPr>
          <w:p w14:paraId="4081B4B9"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4AFEF19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Administración Tributaria Municipal</w:t>
            </w:r>
          </w:p>
        </w:tc>
        <w:tc>
          <w:tcPr>
            <w:tcW w:w="1120" w:type="dxa"/>
            <w:gridSpan w:val="2"/>
            <w:tcBorders>
              <w:top w:val="nil"/>
              <w:left w:val="nil"/>
              <w:bottom w:val="single" w:sz="4" w:space="0" w:color="auto"/>
              <w:right w:val="nil"/>
            </w:tcBorders>
            <w:shd w:val="clear" w:color="auto" w:fill="auto"/>
            <w:vAlign w:val="center"/>
            <w:hideMark/>
          </w:tcPr>
          <w:p w14:paraId="3186827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10482F48"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3C4A900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384699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59D266F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77C41D24" w14:textId="77777777" w:rsidR="002F1D6F" w:rsidRPr="007049EE" w:rsidRDefault="002F1D6F" w:rsidP="00F544C5">
            <w:pPr>
              <w:rPr>
                <w:rFonts w:ascii="Book Antiqua" w:hAnsi="Book Antiqua" w:cs="Calibri"/>
                <w:color w:val="000000"/>
              </w:rPr>
            </w:pPr>
          </w:p>
        </w:tc>
      </w:tr>
      <w:tr w:rsidR="002F1D6F" w:rsidRPr="007049EE" w14:paraId="69AF8C20" w14:textId="77777777" w:rsidTr="00F544C5">
        <w:trPr>
          <w:gridAfter w:val="1"/>
          <w:wAfter w:w="453" w:type="dxa"/>
          <w:trHeight w:val="330"/>
        </w:trPr>
        <w:tc>
          <w:tcPr>
            <w:tcW w:w="9291" w:type="dxa"/>
            <w:gridSpan w:val="18"/>
            <w:tcBorders>
              <w:top w:val="nil"/>
              <w:left w:val="nil"/>
              <w:bottom w:val="nil"/>
              <w:right w:val="nil"/>
            </w:tcBorders>
            <w:shd w:val="clear" w:color="auto" w:fill="auto"/>
            <w:noWrap/>
            <w:vAlign w:val="center"/>
            <w:hideMark/>
          </w:tcPr>
          <w:p w14:paraId="1D84BBCF" w14:textId="77777777" w:rsidR="002F1D6F" w:rsidRDefault="002F1D6F" w:rsidP="00F544C5">
            <w:pPr>
              <w:jc w:val="center"/>
              <w:rPr>
                <w:rFonts w:ascii="Book Antiqua" w:hAnsi="Book Antiqua" w:cs="Calibri"/>
                <w:b/>
                <w:bCs/>
                <w:color w:val="000000"/>
                <w:u w:val="single"/>
              </w:rPr>
            </w:pPr>
          </w:p>
          <w:p w14:paraId="27790B34" w14:textId="77777777" w:rsidR="002F1D6F" w:rsidRPr="009210C0" w:rsidRDefault="002F1D6F" w:rsidP="00656FD0">
            <w:pPr>
              <w:pStyle w:val="Prrafodelista"/>
              <w:numPr>
                <w:ilvl w:val="0"/>
                <w:numId w:val="213"/>
              </w:numPr>
              <w:spacing w:after="0" w:line="240" w:lineRule="auto"/>
              <w:jc w:val="both"/>
              <w:rPr>
                <w:b/>
              </w:rPr>
            </w:pPr>
            <w:r w:rsidRPr="009210C0">
              <w:t xml:space="preserve">Conceder quince días de vacaciones durante el período comprendido del </w:t>
            </w:r>
            <w:r w:rsidRPr="009210C0">
              <w:rPr>
                <w:b/>
              </w:rPr>
              <w:t>1</w:t>
            </w:r>
            <w:r>
              <w:rPr>
                <w:b/>
              </w:rPr>
              <w:t>6 al 30</w:t>
            </w:r>
            <w:r w:rsidRPr="009210C0">
              <w:rPr>
                <w:b/>
              </w:rPr>
              <w:t xml:space="preserve"> de Agosto 2021</w:t>
            </w:r>
            <w:r w:rsidRPr="009210C0">
              <w:t xml:space="preserve">, cancelándosele el salario base más el 30% de su sueldo además se nombra en el mismo acto a todos los sustitutos de forma interina durante el mismo período, aplicando dicho gasto al código </w:t>
            </w:r>
            <w:proofErr w:type="spellStart"/>
            <w:r w:rsidRPr="009210C0">
              <w:t>N°</w:t>
            </w:r>
            <w:proofErr w:type="spellEnd"/>
            <w:r w:rsidRPr="009210C0">
              <w:t xml:space="preserve"> 51202; quienes devengaran las cantidades señaladas como </w:t>
            </w:r>
            <w:proofErr w:type="gramStart"/>
            <w:r w:rsidRPr="009210C0">
              <w:t>sueldo,  de</w:t>
            </w:r>
            <w:proofErr w:type="gramEnd"/>
            <w:r w:rsidRPr="009210C0">
              <w:t xml:space="preserve"> conformidad al detalle siguiente:</w:t>
            </w:r>
          </w:p>
        </w:tc>
      </w:tr>
      <w:tr w:rsidR="002F1D6F" w:rsidRPr="007049EE" w14:paraId="568A6EEF" w14:textId="77777777" w:rsidTr="00F544C5">
        <w:trPr>
          <w:trHeight w:val="330"/>
        </w:trPr>
        <w:tc>
          <w:tcPr>
            <w:tcW w:w="640" w:type="dxa"/>
            <w:tcBorders>
              <w:top w:val="nil"/>
              <w:left w:val="nil"/>
              <w:bottom w:val="nil"/>
              <w:right w:val="nil"/>
            </w:tcBorders>
            <w:shd w:val="clear" w:color="auto" w:fill="auto"/>
            <w:noWrap/>
            <w:vAlign w:val="center"/>
            <w:hideMark/>
          </w:tcPr>
          <w:p w14:paraId="0E9F9759" w14:textId="77777777" w:rsidR="002F1D6F" w:rsidRPr="007049EE" w:rsidRDefault="002F1D6F" w:rsidP="00F544C5">
            <w:pPr>
              <w:jc w:val="center"/>
              <w:rPr>
                <w:rFonts w:ascii="Book Antiqua" w:hAnsi="Book Antiqua" w:cs="Calibri"/>
                <w:b/>
                <w:bCs/>
                <w:color w:val="000000"/>
                <w:u w:val="single"/>
              </w:rPr>
            </w:pPr>
          </w:p>
        </w:tc>
        <w:tc>
          <w:tcPr>
            <w:tcW w:w="2200" w:type="dxa"/>
            <w:gridSpan w:val="2"/>
            <w:tcBorders>
              <w:top w:val="nil"/>
              <w:left w:val="nil"/>
              <w:bottom w:val="nil"/>
              <w:right w:val="nil"/>
            </w:tcBorders>
            <w:shd w:val="clear" w:color="auto" w:fill="auto"/>
            <w:noWrap/>
            <w:vAlign w:val="center"/>
            <w:hideMark/>
          </w:tcPr>
          <w:p w14:paraId="1B7DDE24" w14:textId="77777777" w:rsidR="002F1D6F" w:rsidRPr="007049EE" w:rsidRDefault="002F1D6F" w:rsidP="00F544C5">
            <w:pPr>
              <w:jc w:val="center"/>
              <w:rPr>
                <w:sz w:val="20"/>
                <w:szCs w:val="20"/>
              </w:rPr>
            </w:pPr>
          </w:p>
        </w:tc>
        <w:tc>
          <w:tcPr>
            <w:tcW w:w="160" w:type="dxa"/>
            <w:tcBorders>
              <w:top w:val="nil"/>
              <w:left w:val="nil"/>
              <w:bottom w:val="nil"/>
              <w:right w:val="nil"/>
            </w:tcBorders>
            <w:shd w:val="clear" w:color="auto" w:fill="auto"/>
            <w:noWrap/>
            <w:vAlign w:val="center"/>
            <w:hideMark/>
          </w:tcPr>
          <w:p w14:paraId="46BFD662" w14:textId="77777777" w:rsidR="002F1D6F" w:rsidRPr="007049EE" w:rsidRDefault="002F1D6F" w:rsidP="00F544C5">
            <w:pPr>
              <w:jc w:val="center"/>
              <w:rPr>
                <w:sz w:val="20"/>
                <w:szCs w:val="20"/>
              </w:rPr>
            </w:pPr>
          </w:p>
        </w:tc>
        <w:tc>
          <w:tcPr>
            <w:tcW w:w="1200" w:type="dxa"/>
            <w:tcBorders>
              <w:top w:val="nil"/>
              <w:left w:val="nil"/>
              <w:bottom w:val="nil"/>
              <w:right w:val="nil"/>
            </w:tcBorders>
            <w:shd w:val="clear" w:color="auto" w:fill="auto"/>
            <w:noWrap/>
            <w:vAlign w:val="center"/>
            <w:hideMark/>
          </w:tcPr>
          <w:p w14:paraId="48903622" w14:textId="77777777" w:rsidR="002F1D6F" w:rsidRPr="007049EE" w:rsidRDefault="002F1D6F" w:rsidP="00F544C5">
            <w:pPr>
              <w:jc w:val="center"/>
              <w:rPr>
                <w:sz w:val="20"/>
                <w:szCs w:val="20"/>
              </w:rPr>
            </w:pPr>
          </w:p>
        </w:tc>
        <w:tc>
          <w:tcPr>
            <w:tcW w:w="658" w:type="dxa"/>
            <w:gridSpan w:val="2"/>
            <w:tcBorders>
              <w:top w:val="nil"/>
              <w:left w:val="nil"/>
              <w:bottom w:val="nil"/>
              <w:right w:val="nil"/>
            </w:tcBorders>
            <w:shd w:val="clear" w:color="auto" w:fill="auto"/>
            <w:noWrap/>
            <w:vAlign w:val="center"/>
            <w:hideMark/>
          </w:tcPr>
          <w:p w14:paraId="5F798998" w14:textId="77777777" w:rsidR="002F1D6F" w:rsidRPr="007049EE" w:rsidRDefault="002F1D6F" w:rsidP="00F544C5">
            <w:pPr>
              <w:jc w:val="center"/>
              <w:rPr>
                <w:sz w:val="20"/>
                <w:szCs w:val="20"/>
              </w:rPr>
            </w:pPr>
          </w:p>
        </w:tc>
        <w:tc>
          <w:tcPr>
            <w:tcW w:w="1120" w:type="dxa"/>
            <w:gridSpan w:val="3"/>
            <w:tcBorders>
              <w:top w:val="nil"/>
              <w:left w:val="nil"/>
              <w:bottom w:val="nil"/>
              <w:right w:val="nil"/>
            </w:tcBorders>
            <w:shd w:val="clear" w:color="auto" w:fill="auto"/>
            <w:noWrap/>
            <w:vAlign w:val="center"/>
            <w:hideMark/>
          </w:tcPr>
          <w:p w14:paraId="54A084DA" w14:textId="77777777" w:rsidR="002F1D6F" w:rsidRPr="007049EE" w:rsidRDefault="002F1D6F" w:rsidP="00F544C5">
            <w:pPr>
              <w:jc w:val="center"/>
              <w:rPr>
                <w:sz w:val="20"/>
                <w:szCs w:val="20"/>
              </w:rPr>
            </w:pPr>
          </w:p>
        </w:tc>
        <w:tc>
          <w:tcPr>
            <w:tcW w:w="380" w:type="dxa"/>
            <w:tcBorders>
              <w:top w:val="nil"/>
              <w:left w:val="nil"/>
              <w:bottom w:val="nil"/>
              <w:right w:val="nil"/>
            </w:tcBorders>
            <w:shd w:val="clear" w:color="auto" w:fill="auto"/>
            <w:noWrap/>
            <w:vAlign w:val="center"/>
            <w:hideMark/>
          </w:tcPr>
          <w:p w14:paraId="2D1589F8" w14:textId="77777777" w:rsidR="002F1D6F" w:rsidRPr="007049EE" w:rsidRDefault="002F1D6F" w:rsidP="00F544C5">
            <w:pPr>
              <w:jc w:val="center"/>
              <w:rPr>
                <w:sz w:val="20"/>
                <w:szCs w:val="20"/>
              </w:rPr>
            </w:pPr>
          </w:p>
        </w:tc>
        <w:tc>
          <w:tcPr>
            <w:tcW w:w="640" w:type="dxa"/>
            <w:gridSpan w:val="3"/>
            <w:tcBorders>
              <w:top w:val="nil"/>
              <w:left w:val="nil"/>
              <w:bottom w:val="nil"/>
              <w:right w:val="nil"/>
            </w:tcBorders>
            <w:shd w:val="clear" w:color="auto" w:fill="auto"/>
            <w:noWrap/>
            <w:vAlign w:val="center"/>
            <w:hideMark/>
          </w:tcPr>
          <w:p w14:paraId="2E5AC2B7" w14:textId="77777777" w:rsidR="002F1D6F" w:rsidRPr="007049EE" w:rsidRDefault="002F1D6F" w:rsidP="00F544C5">
            <w:pPr>
              <w:jc w:val="center"/>
              <w:rPr>
                <w:sz w:val="20"/>
                <w:szCs w:val="20"/>
              </w:rPr>
            </w:pPr>
          </w:p>
        </w:tc>
        <w:tc>
          <w:tcPr>
            <w:tcW w:w="286" w:type="dxa"/>
            <w:tcBorders>
              <w:top w:val="nil"/>
              <w:left w:val="nil"/>
              <w:bottom w:val="nil"/>
              <w:right w:val="nil"/>
            </w:tcBorders>
            <w:shd w:val="clear" w:color="auto" w:fill="auto"/>
            <w:noWrap/>
            <w:vAlign w:val="center"/>
            <w:hideMark/>
          </w:tcPr>
          <w:p w14:paraId="6AECB53A" w14:textId="77777777" w:rsidR="002F1D6F" w:rsidRPr="007049EE" w:rsidRDefault="002F1D6F" w:rsidP="00F544C5">
            <w:pPr>
              <w:jc w:val="center"/>
              <w:rPr>
                <w:sz w:val="20"/>
                <w:szCs w:val="20"/>
              </w:rPr>
            </w:pPr>
          </w:p>
        </w:tc>
        <w:tc>
          <w:tcPr>
            <w:tcW w:w="1180" w:type="dxa"/>
            <w:gridSpan w:val="2"/>
            <w:tcBorders>
              <w:top w:val="nil"/>
              <w:left w:val="nil"/>
              <w:bottom w:val="nil"/>
              <w:right w:val="nil"/>
            </w:tcBorders>
            <w:shd w:val="clear" w:color="auto" w:fill="auto"/>
            <w:noWrap/>
            <w:vAlign w:val="center"/>
            <w:hideMark/>
          </w:tcPr>
          <w:p w14:paraId="15F16E9B" w14:textId="77777777" w:rsidR="002F1D6F" w:rsidRPr="007049EE" w:rsidRDefault="002F1D6F" w:rsidP="00F544C5">
            <w:pPr>
              <w:jc w:val="center"/>
              <w:rPr>
                <w:sz w:val="20"/>
                <w:szCs w:val="20"/>
              </w:rPr>
            </w:pPr>
          </w:p>
        </w:tc>
        <w:tc>
          <w:tcPr>
            <w:tcW w:w="1280" w:type="dxa"/>
            <w:gridSpan w:val="2"/>
            <w:tcBorders>
              <w:top w:val="nil"/>
              <w:left w:val="nil"/>
              <w:bottom w:val="nil"/>
              <w:right w:val="nil"/>
            </w:tcBorders>
            <w:shd w:val="clear" w:color="auto" w:fill="auto"/>
            <w:noWrap/>
            <w:vAlign w:val="center"/>
            <w:hideMark/>
          </w:tcPr>
          <w:p w14:paraId="6A2CDF96" w14:textId="77777777" w:rsidR="002F1D6F" w:rsidRPr="007049EE" w:rsidRDefault="002F1D6F" w:rsidP="00F544C5">
            <w:pPr>
              <w:jc w:val="center"/>
              <w:rPr>
                <w:sz w:val="20"/>
                <w:szCs w:val="20"/>
              </w:rPr>
            </w:pPr>
          </w:p>
        </w:tc>
      </w:tr>
      <w:tr w:rsidR="002F1D6F" w:rsidRPr="007049EE" w14:paraId="21110822" w14:textId="77777777" w:rsidTr="00F544C5">
        <w:trPr>
          <w:gridAfter w:val="1"/>
          <w:wAfter w:w="453" w:type="dxa"/>
          <w:trHeight w:val="330"/>
        </w:trPr>
        <w:tc>
          <w:tcPr>
            <w:tcW w:w="44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7CEA0D1"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LINEA 0101</w:t>
            </w:r>
          </w:p>
        </w:tc>
        <w:tc>
          <w:tcPr>
            <w:tcW w:w="4886" w:type="dxa"/>
            <w:gridSpan w:val="12"/>
            <w:tcBorders>
              <w:top w:val="single" w:sz="4" w:space="0" w:color="auto"/>
              <w:left w:val="nil"/>
              <w:bottom w:val="single" w:sz="4" w:space="0" w:color="auto"/>
              <w:right w:val="single" w:sz="4" w:space="0" w:color="auto"/>
            </w:tcBorders>
            <w:shd w:val="clear" w:color="auto" w:fill="auto"/>
            <w:vAlign w:val="center"/>
            <w:hideMark/>
          </w:tcPr>
          <w:p w14:paraId="6CFC2B2B"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CODIGO 51107</w:t>
            </w:r>
          </w:p>
        </w:tc>
      </w:tr>
      <w:tr w:rsidR="002F1D6F" w:rsidRPr="007049EE" w14:paraId="28C764D8" w14:textId="77777777" w:rsidTr="00F544C5">
        <w:trPr>
          <w:gridAfter w:val="1"/>
          <w:wAfter w:w="453" w:type="dxa"/>
          <w:trHeight w:val="1320"/>
        </w:trPr>
        <w:tc>
          <w:tcPr>
            <w:tcW w:w="640" w:type="dxa"/>
            <w:tcBorders>
              <w:top w:val="nil"/>
              <w:left w:val="single" w:sz="4" w:space="0" w:color="auto"/>
              <w:bottom w:val="nil"/>
              <w:right w:val="nil"/>
            </w:tcBorders>
            <w:shd w:val="clear" w:color="auto" w:fill="auto"/>
            <w:vAlign w:val="center"/>
            <w:hideMark/>
          </w:tcPr>
          <w:p w14:paraId="2571CF67" w14:textId="77777777" w:rsidR="002F1D6F" w:rsidRPr="007049EE" w:rsidRDefault="002F1D6F" w:rsidP="00F544C5">
            <w:pPr>
              <w:jc w:val="center"/>
              <w:rPr>
                <w:rFonts w:ascii="Book Antiqua" w:hAnsi="Book Antiqua" w:cs="Calibri"/>
                <w:b/>
                <w:bCs/>
                <w:color w:val="000000"/>
              </w:rPr>
            </w:pPr>
            <w:proofErr w:type="spellStart"/>
            <w:r w:rsidRPr="007049EE">
              <w:rPr>
                <w:rFonts w:ascii="Book Antiqua" w:hAnsi="Book Antiqua" w:cs="Calibri"/>
                <w:b/>
                <w:bCs/>
                <w:color w:val="000000"/>
              </w:rPr>
              <w:t>N°</w:t>
            </w:r>
            <w:proofErr w:type="spellEnd"/>
          </w:p>
        </w:tc>
        <w:tc>
          <w:tcPr>
            <w:tcW w:w="1907" w:type="dxa"/>
            <w:tcBorders>
              <w:top w:val="single" w:sz="4" w:space="0" w:color="auto"/>
              <w:left w:val="single" w:sz="4" w:space="0" w:color="auto"/>
              <w:bottom w:val="nil"/>
              <w:right w:val="single" w:sz="4" w:space="0" w:color="auto"/>
            </w:tcBorders>
            <w:shd w:val="clear" w:color="auto" w:fill="auto"/>
            <w:vAlign w:val="center"/>
            <w:hideMark/>
          </w:tcPr>
          <w:p w14:paraId="1A2E6E19"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Nombre</w:t>
            </w:r>
          </w:p>
        </w:tc>
        <w:tc>
          <w:tcPr>
            <w:tcW w:w="1858" w:type="dxa"/>
            <w:gridSpan w:val="4"/>
            <w:tcBorders>
              <w:top w:val="single" w:sz="4" w:space="0" w:color="auto"/>
              <w:left w:val="nil"/>
              <w:bottom w:val="nil"/>
              <w:right w:val="single" w:sz="4" w:space="0" w:color="auto"/>
            </w:tcBorders>
            <w:shd w:val="clear" w:color="auto" w:fill="auto"/>
            <w:vAlign w:val="center"/>
            <w:hideMark/>
          </w:tcPr>
          <w:p w14:paraId="02427A18"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Cargo y                            Departamento</w:t>
            </w:r>
          </w:p>
        </w:tc>
        <w:tc>
          <w:tcPr>
            <w:tcW w:w="3606" w:type="dxa"/>
            <w:gridSpan w:val="10"/>
            <w:tcBorders>
              <w:top w:val="single" w:sz="4" w:space="0" w:color="auto"/>
              <w:left w:val="nil"/>
              <w:bottom w:val="single" w:sz="4" w:space="0" w:color="auto"/>
              <w:right w:val="single" w:sz="4" w:space="0" w:color="auto"/>
            </w:tcBorders>
            <w:shd w:val="clear" w:color="auto" w:fill="auto"/>
            <w:vAlign w:val="center"/>
            <w:hideMark/>
          </w:tcPr>
          <w:p w14:paraId="4B52A95C"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Cálculo</w:t>
            </w:r>
          </w:p>
        </w:tc>
        <w:tc>
          <w:tcPr>
            <w:tcW w:w="1280" w:type="dxa"/>
            <w:gridSpan w:val="2"/>
            <w:tcBorders>
              <w:top w:val="nil"/>
              <w:left w:val="nil"/>
              <w:bottom w:val="single" w:sz="4" w:space="0" w:color="auto"/>
              <w:right w:val="single" w:sz="4" w:space="0" w:color="auto"/>
            </w:tcBorders>
            <w:shd w:val="clear" w:color="auto" w:fill="auto"/>
            <w:vAlign w:val="center"/>
            <w:hideMark/>
          </w:tcPr>
          <w:p w14:paraId="3D380292"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Valor de Recargo por Vacación</w:t>
            </w:r>
          </w:p>
        </w:tc>
      </w:tr>
      <w:tr w:rsidR="002F1D6F" w:rsidRPr="007049EE" w14:paraId="621246AD" w14:textId="77777777" w:rsidTr="00F544C5">
        <w:trPr>
          <w:gridAfter w:val="1"/>
          <w:wAfter w:w="453" w:type="dxa"/>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4891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BE9F0"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José Ramón Figueroa Aguilar</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150A409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Liniero</w:t>
            </w:r>
          </w:p>
        </w:tc>
        <w:tc>
          <w:tcPr>
            <w:tcW w:w="1120" w:type="dxa"/>
            <w:gridSpan w:val="2"/>
            <w:tcBorders>
              <w:top w:val="nil"/>
              <w:left w:val="nil"/>
              <w:bottom w:val="nil"/>
              <w:right w:val="nil"/>
            </w:tcBorders>
            <w:shd w:val="clear" w:color="auto" w:fill="auto"/>
            <w:vAlign w:val="center"/>
            <w:hideMark/>
          </w:tcPr>
          <w:p w14:paraId="455D386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$600,00</w:t>
            </w:r>
          </w:p>
        </w:tc>
        <w:tc>
          <w:tcPr>
            <w:tcW w:w="380" w:type="dxa"/>
            <w:tcBorders>
              <w:top w:val="nil"/>
              <w:left w:val="nil"/>
              <w:bottom w:val="nil"/>
              <w:right w:val="nil"/>
            </w:tcBorders>
            <w:shd w:val="clear" w:color="auto" w:fill="auto"/>
            <w:vAlign w:val="center"/>
            <w:hideMark/>
          </w:tcPr>
          <w:p w14:paraId="244A7754"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7D0A12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9C3A55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61AA053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29610E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$90,00</w:t>
            </w:r>
          </w:p>
        </w:tc>
      </w:tr>
      <w:tr w:rsidR="002F1D6F" w:rsidRPr="007049EE" w14:paraId="5CDF1556" w14:textId="77777777" w:rsidTr="00F544C5">
        <w:trPr>
          <w:gridAfter w:val="1"/>
          <w:wAfter w:w="453" w:type="dxa"/>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22E4ADD"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74FAEF53"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59BC4AD9" w14:textId="77777777" w:rsidR="002F1D6F" w:rsidRPr="007049EE" w:rsidRDefault="002F1D6F" w:rsidP="00F544C5">
            <w:pPr>
              <w:jc w:val="center"/>
              <w:rPr>
                <w:rFonts w:ascii="Book Antiqua" w:hAnsi="Book Antiqua" w:cs="Calibri"/>
                <w:color w:val="000000"/>
              </w:rPr>
            </w:pPr>
            <w:proofErr w:type="spellStart"/>
            <w:r w:rsidRPr="007049EE">
              <w:rPr>
                <w:rFonts w:ascii="Book Antiqua" w:hAnsi="Book Antiqua" w:cs="Calibri"/>
                <w:color w:val="000000"/>
              </w:rPr>
              <w:t>Ingenieria</w:t>
            </w:r>
            <w:proofErr w:type="spellEnd"/>
            <w:r w:rsidRPr="007049EE">
              <w:rPr>
                <w:rFonts w:ascii="Book Antiqua" w:hAnsi="Book Antiqua" w:cs="Calibri"/>
                <w:color w:val="000000"/>
              </w:rPr>
              <w:t xml:space="preserve"> </w:t>
            </w:r>
            <w:proofErr w:type="spellStart"/>
            <w:r w:rsidRPr="007049EE">
              <w:rPr>
                <w:rFonts w:ascii="Book Antiqua" w:hAnsi="Book Antiqua" w:cs="Calibri"/>
                <w:color w:val="000000"/>
              </w:rPr>
              <w:t>Electrica</w:t>
            </w:r>
            <w:proofErr w:type="spellEnd"/>
          </w:p>
        </w:tc>
        <w:tc>
          <w:tcPr>
            <w:tcW w:w="1120" w:type="dxa"/>
            <w:gridSpan w:val="2"/>
            <w:tcBorders>
              <w:top w:val="nil"/>
              <w:left w:val="nil"/>
              <w:bottom w:val="single" w:sz="4" w:space="0" w:color="auto"/>
              <w:right w:val="nil"/>
            </w:tcBorders>
            <w:shd w:val="clear" w:color="auto" w:fill="auto"/>
            <w:vAlign w:val="center"/>
            <w:hideMark/>
          </w:tcPr>
          <w:p w14:paraId="27903EE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$300,00</w:t>
            </w:r>
          </w:p>
        </w:tc>
        <w:tc>
          <w:tcPr>
            <w:tcW w:w="380" w:type="dxa"/>
            <w:tcBorders>
              <w:top w:val="nil"/>
              <w:left w:val="nil"/>
              <w:bottom w:val="single" w:sz="4" w:space="0" w:color="auto"/>
              <w:right w:val="nil"/>
            </w:tcBorders>
            <w:shd w:val="clear" w:color="auto" w:fill="auto"/>
            <w:vAlign w:val="center"/>
            <w:hideMark/>
          </w:tcPr>
          <w:p w14:paraId="63C8DB42"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2B90628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D215A1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638A1E4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$90,00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44B7DE7C" w14:textId="77777777" w:rsidR="002F1D6F" w:rsidRPr="007049EE" w:rsidRDefault="002F1D6F" w:rsidP="00F544C5">
            <w:pPr>
              <w:rPr>
                <w:rFonts w:ascii="Book Antiqua" w:hAnsi="Book Antiqua" w:cs="Calibri"/>
                <w:color w:val="000000"/>
              </w:rPr>
            </w:pPr>
          </w:p>
        </w:tc>
      </w:tr>
      <w:tr w:rsidR="002F1D6F" w:rsidRPr="007049EE" w14:paraId="170217E8"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542595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B0574"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Walter Alonso Sandoval Regalado</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5DBCDD5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Agente</w:t>
            </w:r>
          </w:p>
        </w:tc>
        <w:tc>
          <w:tcPr>
            <w:tcW w:w="1120" w:type="dxa"/>
            <w:gridSpan w:val="2"/>
            <w:tcBorders>
              <w:top w:val="nil"/>
              <w:left w:val="nil"/>
              <w:bottom w:val="nil"/>
              <w:right w:val="nil"/>
            </w:tcBorders>
            <w:shd w:val="clear" w:color="auto" w:fill="auto"/>
            <w:vAlign w:val="center"/>
            <w:hideMark/>
          </w:tcPr>
          <w:p w14:paraId="31839D1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212EFA7D"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24C538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52DD5E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2A7514E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8AEDA8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r>
      <w:tr w:rsidR="002F1D6F" w:rsidRPr="007049EE" w14:paraId="47DC3CC4" w14:textId="77777777" w:rsidTr="00F544C5">
        <w:trPr>
          <w:gridAfter w:val="1"/>
          <w:wAfter w:w="453"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465BCEDC"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4B1BB4DF"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00F6BEE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15059ED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13ABADE6"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3C3AFEF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E54714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488BB39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3274DA02" w14:textId="77777777" w:rsidR="002F1D6F" w:rsidRPr="007049EE" w:rsidRDefault="002F1D6F" w:rsidP="00F544C5">
            <w:pPr>
              <w:rPr>
                <w:rFonts w:ascii="Book Antiqua" w:hAnsi="Book Antiqua" w:cs="Calibri"/>
                <w:color w:val="000000"/>
              </w:rPr>
            </w:pPr>
          </w:p>
        </w:tc>
      </w:tr>
      <w:tr w:rsidR="002F1D6F" w:rsidRPr="007049EE" w14:paraId="1520C8A0" w14:textId="77777777" w:rsidTr="00F544C5">
        <w:trPr>
          <w:gridAfter w:val="1"/>
          <w:wAfter w:w="453" w:type="dxa"/>
          <w:trHeight w:val="330"/>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7141453"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Ronald Orlando Velázquez González</w:t>
            </w:r>
          </w:p>
        </w:tc>
        <w:tc>
          <w:tcPr>
            <w:tcW w:w="1120" w:type="dxa"/>
            <w:gridSpan w:val="2"/>
            <w:tcBorders>
              <w:top w:val="nil"/>
              <w:left w:val="nil"/>
              <w:bottom w:val="nil"/>
              <w:right w:val="nil"/>
            </w:tcBorders>
            <w:shd w:val="clear" w:color="auto" w:fill="auto"/>
            <w:noWrap/>
            <w:vAlign w:val="bottom"/>
            <w:hideMark/>
          </w:tcPr>
          <w:p w14:paraId="085CAE4A"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6970334"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4A62D62E"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4CBF78F4"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6890051A"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782095D3"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3ABD12DF" w14:textId="77777777" w:rsidTr="00F544C5">
        <w:trPr>
          <w:gridAfter w:val="1"/>
          <w:wAfter w:w="453" w:type="dxa"/>
          <w:trHeight w:val="330"/>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25BD571A" w14:textId="10B41553"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w:t>
            </w:r>
            <w:proofErr w:type="spellEnd"/>
          </w:p>
        </w:tc>
        <w:tc>
          <w:tcPr>
            <w:tcW w:w="1120" w:type="dxa"/>
            <w:gridSpan w:val="2"/>
            <w:tcBorders>
              <w:top w:val="nil"/>
              <w:left w:val="nil"/>
              <w:bottom w:val="nil"/>
              <w:right w:val="nil"/>
            </w:tcBorders>
            <w:shd w:val="clear" w:color="auto" w:fill="auto"/>
            <w:vAlign w:val="center"/>
            <w:hideMark/>
          </w:tcPr>
          <w:p w14:paraId="6BC3440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3D15BA9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5A47BB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22BDAA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770F09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02CAD79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r>
      <w:tr w:rsidR="002F1D6F" w:rsidRPr="007049EE" w14:paraId="51A3840F" w14:textId="77777777" w:rsidTr="00F544C5">
        <w:trPr>
          <w:gridAfter w:val="1"/>
          <w:wAfter w:w="453" w:type="dxa"/>
          <w:trHeight w:val="330"/>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0289C125" w14:textId="6A87D448"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79C3618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5781AE58"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250A543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184C96B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4D3DFBA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5DEC69CB" w14:textId="77777777" w:rsidR="002F1D6F" w:rsidRPr="007049EE" w:rsidRDefault="002F1D6F" w:rsidP="00F544C5">
            <w:pPr>
              <w:rPr>
                <w:rFonts w:ascii="Book Antiqua" w:hAnsi="Book Antiqua" w:cs="Calibri"/>
                <w:color w:val="000000"/>
              </w:rPr>
            </w:pPr>
          </w:p>
        </w:tc>
      </w:tr>
      <w:tr w:rsidR="002F1D6F" w:rsidRPr="007049EE" w14:paraId="7EA2886F"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90E223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29D78" w14:textId="77777777" w:rsidR="002F1D6F" w:rsidRPr="007049EE" w:rsidRDefault="002F1D6F" w:rsidP="00F544C5">
            <w:pPr>
              <w:rPr>
                <w:rFonts w:ascii="Book Antiqua" w:hAnsi="Book Antiqua" w:cs="Calibri"/>
                <w:color w:val="000000"/>
              </w:rPr>
            </w:pPr>
            <w:proofErr w:type="spellStart"/>
            <w:r w:rsidRPr="007049EE">
              <w:rPr>
                <w:rFonts w:ascii="Book Antiqua" w:hAnsi="Book Antiqua" w:cs="Calibri"/>
                <w:color w:val="000000"/>
              </w:rPr>
              <w:t>Moises</w:t>
            </w:r>
            <w:proofErr w:type="spellEnd"/>
            <w:r w:rsidRPr="007049EE">
              <w:rPr>
                <w:rFonts w:ascii="Book Antiqua" w:hAnsi="Book Antiqua" w:cs="Calibri"/>
                <w:color w:val="000000"/>
              </w:rPr>
              <w:t xml:space="preserve"> Eduardo Flores </w:t>
            </w:r>
            <w:proofErr w:type="spellStart"/>
            <w:r w:rsidRPr="007049EE">
              <w:rPr>
                <w:rFonts w:ascii="Book Antiqua" w:hAnsi="Book Antiqua" w:cs="Calibri"/>
                <w:color w:val="000000"/>
              </w:rPr>
              <w:t>Ramirez</w:t>
            </w:r>
            <w:proofErr w:type="spellEnd"/>
          </w:p>
        </w:tc>
        <w:tc>
          <w:tcPr>
            <w:tcW w:w="1858" w:type="dxa"/>
            <w:gridSpan w:val="4"/>
            <w:tcBorders>
              <w:top w:val="single" w:sz="4" w:space="0" w:color="auto"/>
              <w:left w:val="nil"/>
              <w:bottom w:val="nil"/>
              <w:right w:val="single" w:sz="4" w:space="0" w:color="000000"/>
            </w:tcBorders>
            <w:shd w:val="clear" w:color="auto" w:fill="auto"/>
            <w:vAlign w:val="center"/>
            <w:hideMark/>
          </w:tcPr>
          <w:p w14:paraId="5CA0057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Agente</w:t>
            </w:r>
          </w:p>
        </w:tc>
        <w:tc>
          <w:tcPr>
            <w:tcW w:w="1120" w:type="dxa"/>
            <w:gridSpan w:val="2"/>
            <w:tcBorders>
              <w:top w:val="nil"/>
              <w:left w:val="nil"/>
              <w:bottom w:val="nil"/>
              <w:right w:val="nil"/>
            </w:tcBorders>
            <w:shd w:val="clear" w:color="auto" w:fill="auto"/>
            <w:vAlign w:val="center"/>
            <w:hideMark/>
          </w:tcPr>
          <w:p w14:paraId="01FEB69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23B0A61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4ADF856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C0DF69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EB9085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80FE2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r>
      <w:tr w:rsidR="002F1D6F" w:rsidRPr="007049EE" w14:paraId="0D2F6038" w14:textId="77777777" w:rsidTr="00F544C5">
        <w:trPr>
          <w:gridAfter w:val="1"/>
          <w:wAfter w:w="453"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3C5916F7"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40D2D952"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73E8059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272B53C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443A2F72"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073AF1B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B5705D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5488E51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22C8D20F" w14:textId="77777777" w:rsidR="002F1D6F" w:rsidRPr="007049EE" w:rsidRDefault="002F1D6F" w:rsidP="00F544C5">
            <w:pPr>
              <w:rPr>
                <w:rFonts w:ascii="Book Antiqua" w:hAnsi="Book Antiqua" w:cs="Calibri"/>
                <w:color w:val="000000"/>
              </w:rPr>
            </w:pPr>
          </w:p>
        </w:tc>
      </w:tr>
      <w:tr w:rsidR="002F1D6F" w:rsidRPr="007049EE" w14:paraId="4877D841" w14:textId="77777777" w:rsidTr="00F544C5">
        <w:trPr>
          <w:gridAfter w:val="1"/>
          <w:wAfter w:w="453" w:type="dxa"/>
          <w:trHeight w:val="315"/>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D8B04DB"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Mario Alberto Cruz Pérez</w:t>
            </w:r>
          </w:p>
        </w:tc>
        <w:tc>
          <w:tcPr>
            <w:tcW w:w="1120" w:type="dxa"/>
            <w:gridSpan w:val="2"/>
            <w:tcBorders>
              <w:top w:val="nil"/>
              <w:left w:val="nil"/>
              <w:bottom w:val="nil"/>
              <w:right w:val="nil"/>
            </w:tcBorders>
            <w:shd w:val="clear" w:color="auto" w:fill="auto"/>
            <w:noWrap/>
            <w:vAlign w:val="bottom"/>
            <w:hideMark/>
          </w:tcPr>
          <w:p w14:paraId="09462E76"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47123BB"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6374A5FB"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0D10815A"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4D3F1424"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07F476A2"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68C7CB87" w14:textId="77777777" w:rsidTr="00F544C5">
        <w:trPr>
          <w:gridAfter w:val="1"/>
          <w:wAfter w:w="453" w:type="dxa"/>
          <w:trHeight w:val="315"/>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38B00051" w14:textId="05092D00"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xxxxxxxxx</w:t>
            </w:r>
            <w:proofErr w:type="spellEnd"/>
          </w:p>
        </w:tc>
        <w:tc>
          <w:tcPr>
            <w:tcW w:w="1120" w:type="dxa"/>
            <w:gridSpan w:val="2"/>
            <w:tcBorders>
              <w:top w:val="nil"/>
              <w:left w:val="nil"/>
              <w:bottom w:val="nil"/>
              <w:right w:val="nil"/>
            </w:tcBorders>
            <w:shd w:val="clear" w:color="auto" w:fill="auto"/>
            <w:vAlign w:val="center"/>
            <w:hideMark/>
          </w:tcPr>
          <w:p w14:paraId="530900E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1B75C50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1014DFE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BDEA7D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7DAA84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1A772B6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r>
      <w:tr w:rsidR="002F1D6F" w:rsidRPr="007049EE" w14:paraId="4EE849F7" w14:textId="77777777" w:rsidTr="00F544C5">
        <w:trPr>
          <w:gridAfter w:val="1"/>
          <w:wAfter w:w="453" w:type="dxa"/>
          <w:trHeight w:val="315"/>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53D7E916" w14:textId="1E9337CE"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1D15D22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692CD26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778F986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5AD64DA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6A6D0BE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746E84C4" w14:textId="77777777" w:rsidR="002F1D6F" w:rsidRPr="007049EE" w:rsidRDefault="002F1D6F" w:rsidP="00F544C5">
            <w:pPr>
              <w:rPr>
                <w:rFonts w:ascii="Book Antiqua" w:hAnsi="Book Antiqua" w:cs="Calibri"/>
                <w:color w:val="000000"/>
              </w:rPr>
            </w:pPr>
          </w:p>
        </w:tc>
      </w:tr>
      <w:tr w:rsidR="002F1D6F" w:rsidRPr="007049EE" w14:paraId="776F3644"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06A5ED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4932D" w14:textId="77777777" w:rsidR="002F1D6F" w:rsidRPr="007049EE" w:rsidRDefault="002F1D6F" w:rsidP="00F544C5">
            <w:pPr>
              <w:rPr>
                <w:rFonts w:ascii="Book Antiqua" w:hAnsi="Book Antiqua" w:cs="Calibri"/>
                <w:color w:val="000000"/>
              </w:rPr>
            </w:pPr>
            <w:proofErr w:type="spellStart"/>
            <w:r w:rsidRPr="007049EE">
              <w:rPr>
                <w:rFonts w:ascii="Book Antiqua" w:hAnsi="Book Antiqua" w:cs="Calibri"/>
                <w:color w:val="000000"/>
              </w:rPr>
              <w:t>Victor</w:t>
            </w:r>
            <w:proofErr w:type="spellEnd"/>
            <w:r w:rsidRPr="007049EE">
              <w:rPr>
                <w:rFonts w:ascii="Book Antiqua" w:hAnsi="Book Antiqua" w:cs="Calibri"/>
                <w:color w:val="000000"/>
              </w:rPr>
              <w:t xml:space="preserve"> Armando Calderón Umaña</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4F4F0CF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Agente</w:t>
            </w:r>
          </w:p>
        </w:tc>
        <w:tc>
          <w:tcPr>
            <w:tcW w:w="1120" w:type="dxa"/>
            <w:gridSpan w:val="2"/>
            <w:tcBorders>
              <w:top w:val="nil"/>
              <w:left w:val="nil"/>
              <w:bottom w:val="nil"/>
              <w:right w:val="nil"/>
            </w:tcBorders>
            <w:shd w:val="clear" w:color="auto" w:fill="auto"/>
            <w:vAlign w:val="center"/>
            <w:hideMark/>
          </w:tcPr>
          <w:p w14:paraId="26B18E5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04AD7573"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D7F5CD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A19C0C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9058B3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BB105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r>
      <w:tr w:rsidR="002F1D6F" w:rsidRPr="007049EE" w14:paraId="35FC3A93" w14:textId="77777777" w:rsidTr="00F544C5">
        <w:trPr>
          <w:gridAfter w:val="1"/>
          <w:wAfter w:w="453" w:type="dxa"/>
          <w:trHeight w:val="630"/>
        </w:trPr>
        <w:tc>
          <w:tcPr>
            <w:tcW w:w="640" w:type="dxa"/>
            <w:vMerge/>
            <w:tcBorders>
              <w:top w:val="nil"/>
              <w:left w:val="single" w:sz="4" w:space="0" w:color="auto"/>
              <w:bottom w:val="single" w:sz="4" w:space="0" w:color="auto"/>
              <w:right w:val="single" w:sz="4" w:space="0" w:color="auto"/>
            </w:tcBorders>
            <w:vAlign w:val="center"/>
            <w:hideMark/>
          </w:tcPr>
          <w:p w14:paraId="0081CC4A"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0E86D07C"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64F8CED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38249A8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6F495C5F"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6C69AA3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CB3C3A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0765455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$67,50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53210CFD" w14:textId="77777777" w:rsidR="002F1D6F" w:rsidRPr="007049EE" w:rsidRDefault="002F1D6F" w:rsidP="00F544C5">
            <w:pPr>
              <w:rPr>
                <w:rFonts w:ascii="Book Antiqua" w:hAnsi="Book Antiqua" w:cs="Calibri"/>
                <w:color w:val="000000"/>
              </w:rPr>
            </w:pPr>
          </w:p>
        </w:tc>
      </w:tr>
      <w:tr w:rsidR="002F1D6F" w:rsidRPr="007049EE" w14:paraId="6C92461E" w14:textId="77777777" w:rsidTr="00F544C5">
        <w:trPr>
          <w:gridAfter w:val="1"/>
          <w:wAfter w:w="453" w:type="dxa"/>
          <w:trHeight w:val="315"/>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285FEC20"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Nelson Antonio Mancía Aguilar</w:t>
            </w:r>
          </w:p>
        </w:tc>
        <w:tc>
          <w:tcPr>
            <w:tcW w:w="1120" w:type="dxa"/>
            <w:gridSpan w:val="2"/>
            <w:tcBorders>
              <w:top w:val="nil"/>
              <w:left w:val="nil"/>
              <w:bottom w:val="nil"/>
              <w:right w:val="nil"/>
            </w:tcBorders>
            <w:shd w:val="clear" w:color="auto" w:fill="auto"/>
            <w:noWrap/>
            <w:vAlign w:val="bottom"/>
            <w:hideMark/>
          </w:tcPr>
          <w:p w14:paraId="02F24F7C"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4E002F1"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40DDA88D"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12980144"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6C755196"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6BC7D70F"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225B07DF" w14:textId="77777777" w:rsidTr="00F544C5">
        <w:trPr>
          <w:gridAfter w:val="1"/>
          <w:wAfter w:w="453" w:type="dxa"/>
          <w:trHeight w:val="315"/>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4298EDDA" w14:textId="33FEB86F"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xxxxxxxxx</w:t>
            </w:r>
            <w:proofErr w:type="spellEnd"/>
          </w:p>
        </w:tc>
        <w:tc>
          <w:tcPr>
            <w:tcW w:w="1120" w:type="dxa"/>
            <w:gridSpan w:val="2"/>
            <w:tcBorders>
              <w:top w:val="nil"/>
              <w:left w:val="nil"/>
              <w:bottom w:val="nil"/>
              <w:right w:val="nil"/>
            </w:tcBorders>
            <w:shd w:val="clear" w:color="auto" w:fill="auto"/>
            <w:vAlign w:val="center"/>
            <w:hideMark/>
          </w:tcPr>
          <w:p w14:paraId="7FE98EE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E1BEB11"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015B90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C6810D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6F5A028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6B1F144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$225,00</w:t>
            </w:r>
          </w:p>
        </w:tc>
      </w:tr>
      <w:tr w:rsidR="002F1D6F" w:rsidRPr="007049EE" w14:paraId="5A3C43FA" w14:textId="77777777" w:rsidTr="00F544C5">
        <w:trPr>
          <w:gridAfter w:val="1"/>
          <w:wAfter w:w="453" w:type="dxa"/>
          <w:trHeight w:val="315"/>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1949C284" w14:textId="7C19372C"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3DB806E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57ED108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3C9ED6C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34A1F5F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4466F47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3CBDD90B" w14:textId="77777777" w:rsidR="002F1D6F" w:rsidRPr="007049EE" w:rsidRDefault="002F1D6F" w:rsidP="00F544C5">
            <w:pPr>
              <w:rPr>
                <w:rFonts w:ascii="Book Antiqua" w:hAnsi="Book Antiqua" w:cs="Calibri"/>
                <w:color w:val="000000"/>
              </w:rPr>
            </w:pPr>
          </w:p>
        </w:tc>
      </w:tr>
      <w:tr w:rsidR="002F1D6F" w:rsidRPr="007049EE" w14:paraId="771E681E"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508A48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C157F"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Elsa Esperanza Ortega de Aguilar</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49F1962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Guarda Parque</w:t>
            </w:r>
          </w:p>
        </w:tc>
        <w:tc>
          <w:tcPr>
            <w:tcW w:w="1120" w:type="dxa"/>
            <w:gridSpan w:val="2"/>
            <w:tcBorders>
              <w:top w:val="nil"/>
              <w:left w:val="nil"/>
              <w:bottom w:val="nil"/>
              <w:right w:val="nil"/>
            </w:tcBorders>
            <w:shd w:val="clear" w:color="auto" w:fill="auto"/>
            <w:vAlign w:val="center"/>
            <w:hideMark/>
          </w:tcPr>
          <w:p w14:paraId="541A616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$350,00</w:t>
            </w:r>
          </w:p>
        </w:tc>
        <w:tc>
          <w:tcPr>
            <w:tcW w:w="380" w:type="dxa"/>
            <w:tcBorders>
              <w:top w:val="nil"/>
              <w:left w:val="nil"/>
              <w:bottom w:val="nil"/>
              <w:right w:val="nil"/>
            </w:tcBorders>
            <w:shd w:val="clear" w:color="auto" w:fill="auto"/>
            <w:vAlign w:val="center"/>
            <w:hideMark/>
          </w:tcPr>
          <w:p w14:paraId="1316D92D"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6E964E6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74A314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1450B69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778FA1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$52,50</w:t>
            </w:r>
          </w:p>
        </w:tc>
      </w:tr>
      <w:tr w:rsidR="002F1D6F" w:rsidRPr="007049EE" w14:paraId="1DD3A76F" w14:textId="77777777" w:rsidTr="00F544C5">
        <w:trPr>
          <w:gridAfter w:val="1"/>
          <w:wAfter w:w="453" w:type="dxa"/>
          <w:trHeight w:val="690"/>
        </w:trPr>
        <w:tc>
          <w:tcPr>
            <w:tcW w:w="640" w:type="dxa"/>
            <w:vMerge/>
            <w:tcBorders>
              <w:top w:val="nil"/>
              <w:left w:val="single" w:sz="4" w:space="0" w:color="auto"/>
              <w:bottom w:val="single" w:sz="4" w:space="0" w:color="auto"/>
              <w:right w:val="single" w:sz="4" w:space="0" w:color="auto"/>
            </w:tcBorders>
            <w:vAlign w:val="center"/>
            <w:hideMark/>
          </w:tcPr>
          <w:p w14:paraId="648D302C"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177DE9C5"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547DDF9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7BF87AF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$175,00</w:t>
            </w:r>
          </w:p>
        </w:tc>
        <w:tc>
          <w:tcPr>
            <w:tcW w:w="380" w:type="dxa"/>
            <w:tcBorders>
              <w:top w:val="nil"/>
              <w:left w:val="nil"/>
              <w:bottom w:val="single" w:sz="4" w:space="0" w:color="auto"/>
              <w:right w:val="nil"/>
            </w:tcBorders>
            <w:shd w:val="clear" w:color="auto" w:fill="auto"/>
            <w:vAlign w:val="center"/>
            <w:hideMark/>
          </w:tcPr>
          <w:p w14:paraId="0691B238"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1E6EBE3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9846D2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085CEA0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$52,50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6F8A0AF7" w14:textId="77777777" w:rsidR="002F1D6F" w:rsidRPr="007049EE" w:rsidRDefault="002F1D6F" w:rsidP="00F544C5">
            <w:pPr>
              <w:rPr>
                <w:rFonts w:ascii="Book Antiqua" w:hAnsi="Book Antiqua" w:cs="Calibri"/>
                <w:color w:val="000000"/>
              </w:rPr>
            </w:pPr>
          </w:p>
        </w:tc>
      </w:tr>
      <w:tr w:rsidR="002F1D6F" w:rsidRPr="007049EE" w14:paraId="471F1367" w14:textId="77777777" w:rsidTr="00F544C5">
        <w:trPr>
          <w:gridAfter w:val="1"/>
          <w:wAfter w:w="453" w:type="dxa"/>
          <w:trHeight w:val="330"/>
        </w:trPr>
        <w:tc>
          <w:tcPr>
            <w:tcW w:w="9291" w:type="dxa"/>
            <w:gridSpan w:val="18"/>
            <w:tcBorders>
              <w:top w:val="nil"/>
              <w:left w:val="nil"/>
              <w:bottom w:val="nil"/>
              <w:right w:val="nil"/>
            </w:tcBorders>
            <w:shd w:val="clear" w:color="auto" w:fill="auto"/>
            <w:noWrap/>
            <w:vAlign w:val="center"/>
            <w:hideMark/>
          </w:tcPr>
          <w:p w14:paraId="18576E36" w14:textId="77777777" w:rsidR="002F1D6F" w:rsidRDefault="002F1D6F" w:rsidP="00F544C5">
            <w:pPr>
              <w:jc w:val="center"/>
              <w:rPr>
                <w:rFonts w:ascii="Book Antiqua" w:hAnsi="Book Antiqua" w:cs="Calibri"/>
                <w:b/>
                <w:bCs/>
                <w:color w:val="000000"/>
                <w:u w:val="single"/>
              </w:rPr>
            </w:pPr>
          </w:p>
          <w:p w14:paraId="6D2BDF36" w14:textId="77777777" w:rsidR="002F1D6F" w:rsidRPr="009210C0" w:rsidRDefault="002F1D6F" w:rsidP="00656FD0">
            <w:pPr>
              <w:pStyle w:val="Prrafodelista"/>
              <w:numPr>
                <w:ilvl w:val="0"/>
                <w:numId w:val="213"/>
              </w:numPr>
              <w:spacing w:after="0" w:line="240" w:lineRule="auto"/>
              <w:jc w:val="both"/>
              <w:rPr>
                <w:b/>
              </w:rPr>
            </w:pPr>
            <w:r w:rsidRPr="009210C0">
              <w:t xml:space="preserve">Conceder quince días de vacaciones durante el período comprendido del </w:t>
            </w:r>
            <w:r w:rsidRPr="009210C0">
              <w:rPr>
                <w:b/>
              </w:rPr>
              <w:t>1</w:t>
            </w:r>
            <w:r>
              <w:rPr>
                <w:b/>
              </w:rPr>
              <w:t>7 al 31</w:t>
            </w:r>
            <w:r w:rsidRPr="009210C0">
              <w:rPr>
                <w:b/>
              </w:rPr>
              <w:t xml:space="preserve"> de Agosto 2021</w:t>
            </w:r>
            <w:r w:rsidRPr="009210C0">
              <w:t xml:space="preserve">, cancelándosele el salario base más el 30% de su sueldo además se nombra en el mismo acto a todos los sustitutos de forma interina durante el mismo período, aplicando dicho gasto al código </w:t>
            </w:r>
            <w:proofErr w:type="spellStart"/>
            <w:r w:rsidRPr="009210C0">
              <w:t>N°</w:t>
            </w:r>
            <w:proofErr w:type="spellEnd"/>
            <w:r w:rsidRPr="009210C0">
              <w:t xml:space="preserve"> 51202; quienes devengaran las cantidades señaladas como </w:t>
            </w:r>
            <w:proofErr w:type="gramStart"/>
            <w:r w:rsidRPr="009210C0">
              <w:t>sueldo,  de</w:t>
            </w:r>
            <w:proofErr w:type="gramEnd"/>
            <w:r w:rsidRPr="009210C0">
              <w:t xml:space="preserve"> conformidad al detalle siguiente:</w:t>
            </w:r>
          </w:p>
        </w:tc>
      </w:tr>
      <w:tr w:rsidR="002F1D6F" w:rsidRPr="007049EE" w14:paraId="4981CF3D" w14:textId="77777777" w:rsidTr="00F544C5">
        <w:trPr>
          <w:trHeight w:val="330"/>
        </w:trPr>
        <w:tc>
          <w:tcPr>
            <w:tcW w:w="640" w:type="dxa"/>
            <w:tcBorders>
              <w:top w:val="nil"/>
              <w:left w:val="nil"/>
              <w:bottom w:val="nil"/>
              <w:right w:val="nil"/>
            </w:tcBorders>
            <w:shd w:val="clear" w:color="auto" w:fill="auto"/>
            <w:noWrap/>
            <w:vAlign w:val="center"/>
            <w:hideMark/>
          </w:tcPr>
          <w:p w14:paraId="0E3828C4" w14:textId="77777777" w:rsidR="002F1D6F" w:rsidRPr="007049EE" w:rsidRDefault="002F1D6F" w:rsidP="00F544C5">
            <w:pPr>
              <w:jc w:val="center"/>
              <w:rPr>
                <w:rFonts w:ascii="Book Antiqua" w:hAnsi="Book Antiqua" w:cs="Calibri"/>
                <w:b/>
                <w:bCs/>
                <w:color w:val="000000"/>
                <w:u w:val="single"/>
              </w:rPr>
            </w:pPr>
          </w:p>
        </w:tc>
        <w:tc>
          <w:tcPr>
            <w:tcW w:w="2200" w:type="dxa"/>
            <w:gridSpan w:val="2"/>
            <w:tcBorders>
              <w:top w:val="nil"/>
              <w:left w:val="nil"/>
              <w:bottom w:val="nil"/>
              <w:right w:val="nil"/>
            </w:tcBorders>
            <w:shd w:val="clear" w:color="auto" w:fill="auto"/>
            <w:noWrap/>
            <w:vAlign w:val="center"/>
            <w:hideMark/>
          </w:tcPr>
          <w:p w14:paraId="1B80B295" w14:textId="77777777" w:rsidR="002F1D6F" w:rsidRPr="007049EE" w:rsidRDefault="002F1D6F" w:rsidP="00F544C5">
            <w:pPr>
              <w:jc w:val="center"/>
              <w:rPr>
                <w:sz w:val="20"/>
                <w:szCs w:val="20"/>
              </w:rPr>
            </w:pPr>
          </w:p>
        </w:tc>
        <w:tc>
          <w:tcPr>
            <w:tcW w:w="160" w:type="dxa"/>
            <w:tcBorders>
              <w:top w:val="nil"/>
              <w:left w:val="nil"/>
              <w:bottom w:val="nil"/>
              <w:right w:val="nil"/>
            </w:tcBorders>
            <w:shd w:val="clear" w:color="auto" w:fill="auto"/>
            <w:noWrap/>
            <w:vAlign w:val="center"/>
            <w:hideMark/>
          </w:tcPr>
          <w:p w14:paraId="334FCDA1" w14:textId="77777777" w:rsidR="002F1D6F" w:rsidRPr="007049EE" w:rsidRDefault="002F1D6F" w:rsidP="00F544C5">
            <w:pPr>
              <w:jc w:val="center"/>
              <w:rPr>
                <w:sz w:val="20"/>
                <w:szCs w:val="20"/>
              </w:rPr>
            </w:pPr>
          </w:p>
        </w:tc>
        <w:tc>
          <w:tcPr>
            <w:tcW w:w="1200" w:type="dxa"/>
            <w:tcBorders>
              <w:top w:val="nil"/>
              <w:left w:val="nil"/>
              <w:bottom w:val="nil"/>
              <w:right w:val="nil"/>
            </w:tcBorders>
            <w:shd w:val="clear" w:color="auto" w:fill="auto"/>
            <w:noWrap/>
            <w:vAlign w:val="center"/>
            <w:hideMark/>
          </w:tcPr>
          <w:p w14:paraId="1790689E" w14:textId="77777777" w:rsidR="002F1D6F" w:rsidRPr="007049EE" w:rsidRDefault="002F1D6F" w:rsidP="00F544C5">
            <w:pPr>
              <w:jc w:val="center"/>
              <w:rPr>
                <w:sz w:val="20"/>
                <w:szCs w:val="20"/>
              </w:rPr>
            </w:pPr>
          </w:p>
        </w:tc>
        <w:tc>
          <w:tcPr>
            <w:tcW w:w="658" w:type="dxa"/>
            <w:gridSpan w:val="2"/>
            <w:tcBorders>
              <w:top w:val="nil"/>
              <w:left w:val="nil"/>
              <w:bottom w:val="nil"/>
              <w:right w:val="nil"/>
            </w:tcBorders>
            <w:shd w:val="clear" w:color="auto" w:fill="auto"/>
            <w:noWrap/>
            <w:vAlign w:val="center"/>
            <w:hideMark/>
          </w:tcPr>
          <w:p w14:paraId="1A0A21AF" w14:textId="77777777" w:rsidR="002F1D6F" w:rsidRPr="007049EE" w:rsidRDefault="002F1D6F" w:rsidP="00F544C5">
            <w:pPr>
              <w:jc w:val="center"/>
              <w:rPr>
                <w:sz w:val="20"/>
                <w:szCs w:val="20"/>
              </w:rPr>
            </w:pPr>
          </w:p>
        </w:tc>
        <w:tc>
          <w:tcPr>
            <w:tcW w:w="1120" w:type="dxa"/>
            <w:gridSpan w:val="3"/>
            <w:tcBorders>
              <w:top w:val="nil"/>
              <w:left w:val="nil"/>
              <w:bottom w:val="nil"/>
              <w:right w:val="nil"/>
            </w:tcBorders>
            <w:shd w:val="clear" w:color="auto" w:fill="auto"/>
            <w:noWrap/>
            <w:vAlign w:val="center"/>
            <w:hideMark/>
          </w:tcPr>
          <w:p w14:paraId="11BAF777" w14:textId="77777777" w:rsidR="002F1D6F" w:rsidRPr="007049EE" w:rsidRDefault="002F1D6F" w:rsidP="00F544C5">
            <w:pPr>
              <w:jc w:val="center"/>
              <w:rPr>
                <w:sz w:val="20"/>
                <w:szCs w:val="20"/>
              </w:rPr>
            </w:pPr>
          </w:p>
        </w:tc>
        <w:tc>
          <w:tcPr>
            <w:tcW w:w="380" w:type="dxa"/>
            <w:tcBorders>
              <w:top w:val="nil"/>
              <w:left w:val="nil"/>
              <w:bottom w:val="nil"/>
              <w:right w:val="nil"/>
            </w:tcBorders>
            <w:shd w:val="clear" w:color="auto" w:fill="auto"/>
            <w:noWrap/>
            <w:vAlign w:val="center"/>
            <w:hideMark/>
          </w:tcPr>
          <w:p w14:paraId="4CB44F3F" w14:textId="77777777" w:rsidR="002F1D6F" w:rsidRPr="007049EE" w:rsidRDefault="002F1D6F" w:rsidP="00F544C5">
            <w:pPr>
              <w:jc w:val="center"/>
              <w:rPr>
                <w:sz w:val="20"/>
                <w:szCs w:val="20"/>
              </w:rPr>
            </w:pPr>
          </w:p>
        </w:tc>
        <w:tc>
          <w:tcPr>
            <w:tcW w:w="640" w:type="dxa"/>
            <w:gridSpan w:val="3"/>
            <w:tcBorders>
              <w:top w:val="nil"/>
              <w:left w:val="nil"/>
              <w:bottom w:val="nil"/>
              <w:right w:val="nil"/>
            </w:tcBorders>
            <w:shd w:val="clear" w:color="auto" w:fill="auto"/>
            <w:noWrap/>
            <w:vAlign w:val="center"/>
            <w:hideMark/>
          </w:tcPr>
          <w:p w14:paraId="3C50F483" w14:textId="77777777" w:rsidR="002F1D6F" w:rsidRPr="007049EE" w:rsidRDefault="002F1D6F" w:rsidP="00F544C5">
            <w:pPr>
              <w:jc w:val="center"/>
              <w:rPr>
                <w:sz w:val="20"/>
                <w:szCs w:val="20"/>
              </w:rPr>
            </w:pPr>
          </w:p>
        </w:tc>
        <w:tc>
          <w:tcPr>
            <w:tcW w:w="286" w:type="dxa"/>
            <w:tcBorders>
              <w:top w:val="nil"/>
              <w:left w:val="nil"/>
              <w:bottom w:val="nil"/>
              <w:right w:val="nil"/>
            </w:tcBorders>
            <w:shd w:val="clear" w:color="auto" w:fill="auto"/>
            <w:noWrap/>
            <w:vAlign w:val="center"/>
            <w:hideMark/>
          </w:tcPr>
          <w:p w14:paraId="08C10A27" w14:textId="77777777" w:rsidR="002F1D6F" w:rsidRPr="007049EE" w:rsidRDefault="002F1D6F" w:rsidP="00F544C5">
            <w:pPr>
              <w:jc w:val="center"/>
              <w:rPr>
                <w:sz w:val="20"/>
                <w:szCs w:val="20"/>
              </w:rPr>
            </w:pPr>
          </w:p>
        </w:tc>
        <w:tc>
          <w:tcPr>
            <w:tcW w:w="1180" w:type="dxa"/>
            <w:gridSpan w:val="2"/>
            <w:tcBorders>
              <w:top w:val="nil"/>
              <w:left w:val="nil"/>
              <w:bottom w:val="nil"/>
              <w:right w:val="nil"/>
            </w:tcBorders>
            <w:shd w:val="clear" w:color="auto" w:fill="auto"/>
            <w:noWrap/>
            <w:vAlign w:val="center"/>
            <w:hideMark/>
          </w:tcPr>
          <w:p w14:paraId="70AF355C" w14:textId="77777777" w:rsidR="002F1D6F" w:rsidRPr="007049EE" w:rsidRDefault="002F1D6F" w:rsidP="00F544C5">
            <w:pPr>
              <w:jc w:val="center"/>
              <w:rPr>
                <w:sz w:val="20"/>
                <w:szCs w:val="20"/>
              </w:rPr>
            </w:pPr>
          </w:p>
        </w:tc>
        <w:tc>
          <w:tcPr>
            <w:tcW w:w="1280" w:type="dxa"/>
            <w:gridSpan w:val="2"/>
            <w:tcBorders>
              <w:top w:val="nil"/>
              <w:left w:val="nil"/>
              <w:bottom w:val="nil"/>
              <w:right w:val="nil"/>
            </w:tcBorders>
            <w:shd w:val="clear" w:color="auto" w:fill="auto"/>
            <w:noWrap/>
            <w:vAlign w:val="center"/>
            <w:hideMark/>
          </w:tcPr>
          <w:p w14:paraId="0C9EF74C" w14:textId="77777777" w:rsidR="002F1D6F" w:rsidRPr="007049EE" w:rsidRDefault="002F1D6F" w:rsidP="00F544C5">
            <w:pPr>
              <w:jc w:val="center"/>
              <w:rPr>
                <w:sz w:val="20"/>
                <w:szCs w:val="20"/>
              </w:rPr>
            </w:pPr>
          </w:p>
        </w:tc>
      </w:tr>
      <w:tr w:rsidR="002F1D6F" w:rsidRPr="007049EE" w14:paraId="64A59E53" w14:textId="77777777" w:rsidTr="00F544C5">
        <w:trPr>
          <w:gridAfter w:val="1"/>
          <w:wAfter w:w="453" w:type="dxa"/>
          <w:trHeight w:val="330"/>
        </w:trPr>
        <w:tc>
          <w:tcPr>
            <w:tcW w:w="44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F82C95"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LINEA 0101</w:t>
            </w:r>
          </w:p>
        </w:tc>
        <w:tc>
          <w:tcPr>
            <w:tcW w:w="4886" w:type="dxa"/>
            <w:gridSpan w:val="12"/>
            <w:tcBorders>
              <w:top w:val="single" w:sz="4" w:space="0" w:color="auto"/>
              <w:left w:val="nil"/>
              <w:bottom w:val="single" w:sz="4" w:space="0" w:color="auto"/>
              <w:right w:val="single" w:sz="4" w:space="0" w:color="auto"/>
            </w:tcBorders>
            <w:shd w:val="clear" w:color="auto" w:fill="auto"/>
            <w:vAlign w:val="center"/>
            <w:hideMark/>
          </w:tcPr>
          <w:p w14:paraId="32D3064E"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CODIGO 51107</w:t>
            </w:r>
          </w:p>
        </w:tc>
      </w:tr>
      <w:tr w:rsidR="002F1D6F" w:rsidRPr="007049EE" w14:paraId="52109F5A" w14:textId="77777777" w:rsidTr="00F544C5">
        <w:trPr>
          <w:gridAfter w:val="1"/>
          <w:wAfter w:w="453" w:type="dxa"/>
          <w:trHeight w:val="1320"/>
        </w:trPr>
        <w:tc>
          <w:tcPr>
            <w:tcW w:w="640" w:type="dxa"/>
            <w:tcBorders>
              <w:top w:val="nil"/>
              <w:left w:val="single" w:sz="4" w:space="0" w:color="auto"/>
              <w:bottom w:val="nil"/>
              <w:right w:val="nil"/>
            </w:tcBorders>
            <w:shd w:val="clear" w:color="auto" w:fill="auto"/>
            <w:vAlign w:val="center"/>
            <w:hideMark/>
          </w:tcPr>
          <w:p w14:paraId="40B7B4A3" w14:textId="77777777" w:rsidR="002F1D6F" w:rsidRPr="007049EE" w:rsidRDefault="002F1D6F" w:rsidP="00F544C5">
            <w:pPr>
              <w:jc w:val="center"/>
              <w:rPr>
                <w:rFonts w:ascii="Book Antiqua" w:hAnsi="Book Antiqua" w:cs="Calibri"/>
                <w:b/>
                <w:bCs/>
                <w:color w:val="000000"/>
              </w:rPr>
            </w:pPr>
            <w:proofErr w:type="spellStart"/>
            <w:r w:rsidRPr="007049EE">
              <w:rPr>
                <w:rFonts w:ascii="Book Antiqua" w:hAnsi="Book Antiqua" w:cs="Calibri"/>
                <w:b/>
                <w:bCs/>
                <w:color w:val="000000"/>
              </w:rPr>
              <w:lastRenderedPageBreak/>
              <w:t>N°</w:t>
            </w:r>
            <w:proofErr w:type="spellEnd"/>
          </w:p>
        </w:tc>
        <w:tc>
          <w:tcPr>
            <w:tcW w:w="1907" w:type="dxa"/>
            <w:tcBorders>
              <w:top w:val="single" w:sz="4" w:space="0" w:color="auto"/>
              <w:left w:val="single" w:sz="4" w:space="0" w:color="auto"/>
              <w:bottom w:val="nil"/>
              <w:right w:val="single" w:sz="4" w:space="0" w:color="auto"/>
            </w:tcBorders>
            <w:shd w:val="clear" w:color="auto" w:fill="auto"/>
            <w:vAlign w:val="center"/>
            <w:hideMark/>
          </w:tcPr>
          <w:p w14:paraId="6299ACED"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Nombre</w:t>
            </w:r>
          </w:p>
        </w:tc>
        <w:tc>
          <w:tcPr>
            <w:tcW w:w="1858" w:type="dxa"/>
            <w:gridSpan w:val="4"/>
            <w:tcBorders>
              <w:top w:val="single" w:sz="4" w:space="0" w:color="auto"/>
              <w:left w:val="nil"/>
              <w:bottom w:val="nil"/>
              <w:right w:val="single" w:sz="4" w:space="0" w:color="auto"/>
            </w:tcBorders>
            <w:shd w:val="clear" w:color="auto" w:fill="auto"/>
            <w:vAlign w:val="center"/>
            <w:hideMark/>
          </w:tcPr>
          <w:p w14:paraId="3C8BE686"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Cargo y                            Departamento</w:t>
            </w:r>
          </w:p>
        </w:tc>
        <w:tc>
          <w:tcPr>
            <w:tcW w:w="3606" w:type="dxa"/>
            <w:gridSpan w:val="10"/>
            <w:tcBorders>
              <w:top w:val="single" w:sz="4" w:space="0" w:color="auto"/>
              <w:left w:val="nil"/>
              <w:bottom w:val="single" w:sz="4" w:space="0" w:color="auto"/>
              <w:right w:val="single" w:sz="4" w:space="0" w:color="auto"/>
            </w:tcBorders>
            <w:shd w:val="clear" w:color="auto" w:fill="auto"/>
            <w:vAlign w:val="center"/>
            <w:hideMark/>
          </w:tcPr>
          <w:p w14:paraId="5E178822"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Cálculo</w:t>
            </w:r>
          </w:p>
        </w:tc>
        <w:tc>
          <w:tcPr>
            <w:tcW w:w="1280" w:type="dxa"/>
            <w:gridSpan w:val="2"/>
            <w:tcBorders>
              <w:top w:val="nil"/>
              <w:left w:val="nil"/>
              <w:bottom w:val="single" w:sz="4" w:space="0" w:color="auto"/>
              <w:right w:val="single" w:sz="4" w:space="0" w:color="auto"/>
            </w:tcBorders>
            <w:shd w:val="clear" w:color="auto" w:fill="auto"/>
            <w:vAlign w:val="center"/>
            <w:hideMark/>
          </w:tcPr>
          <w:p w14:paraId="47CE57F1"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Valor de Recargo por Vacación</w:t>
            </w:r>
          </w:p>
        </w:tc>
      </w:tr>
      <w:tr w:rsidR="002F1D6F" w:rsidRPr="007049EE" w14:paraId="257767FE" w14:textId="77777777" w:rsidTr="00F544C5">
        <w:trPr>
          <w:gridAfter w:val="1"/>
          <w:wAfter w:w="453" w:type="dxa"/>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E21A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1CE07A"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 xml:space="preserve">José David Lemus </w:t>
            </w:r>
            <w:proofErr w:type="spellStart"/>
            <w:r w:rsidRPr="007049EE">
              <w:rPr>
                <w:rFonts w:ascii="Book Antiqua" w:hAnsi="Book Antiqua" w:cs="Calibri"/>
                <w:color w:val="000000"/>
              </w:rPr>
              <w:t>Rodriguez</w:t>
            </w:r>
            <w:proofErr w:type="spellEnd"/>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75DC6AA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23F3992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53482265"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115C6EB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210E74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D86805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F65DC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r>
      <w:tr w:rsidR="002F1D6F" w:rsidRPr="007049EE" w14:paraId="2A190ABF" w14:textId="77777777" w:rsidTr="00F544C5">
        <w:trPr>
          <w:gridAfter w:val="1"/>
          <w:wAfter w:w="453" w:type="dxa"/>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0DD3B8F"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7242D74E"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094ABD0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Aseo Público</w:t>
            </w:r>
          </w:p>
        </w:tc>
        <w:tc>
          <w:tcPr>
            <w:tcW w:w="1120" w:type="dxa"/>
            <w:gridSpan w:val="2"/>
            <w:tcBorders>
              <w:top w:val="nil"/>
              <w:left w:val="nil"/>
              <w:bottom w:val="single" w:sz="4" w:space="0" w:color="auto"/>
              <w:right w:val="nil"/>
            </w:tcBorders>
            <w:shd w:val="clear" w:color="auto" w:fill="auto"/>
            <w:vAlign w:val="center"/>
            <w:hideMark/>
          </w:tcPr>
          <w:p w14:paraId="134197F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566FDF4E"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1CD6A7D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1F21AF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7001DF4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12DFADBE" w14:textId="77777777" w:rsidR="002F1D6F" w:rsidRPr="007049EE" w:rsidRDefault="002F1D6F" w:rsidP="00F544C5">
            <w:pPr>
              <w:rPr>
                <w:rFonts w:ascii="Book Antiqua" w:hAnsi="Book Antiqua" w:cs="Calibri"/>
                <w:color w:val="000000"/>
              </w:rPr>
            </w:pPr>
          </w:p>
        </w:tc>
      </w:tr>
      <w:tr w:rsidR="002F1D6F" w:rsidRPr="007049EE" w14:paraId="17520FC6" w14:textId="77777777" w:rsidTr="00F544C5">
        <w:trPr>
          <w:gridAfter w:val="1"/>
          <w:wAfter w:w="453" w:type="dxa"/>
          <w:trHeight w:val="330"/>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1DBE081F"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 xml:space="preserve">Giovanni Edgardo </w:t>
            </w:r>
            <w:proofErr w:type="spellStart"/>
            <w:r w:rsidRPr="007049EE">
              <w:rPr>
                <w:rFonts w:ascii="Book Antiqua" w:hAnsi="Book Antiqua" w:cs="Calibri"/>
                <w:color w:val="000000"/>
              </w:rPr>
              <w:t>Azamas</w:t>
            </w:r>
            <w:proofErr w:type="spellEnd"/>
            <w:r w:rsidRPr="007049EE">
              <w:rPr>
                <w:rFonts w:ascii="Book Antiqua" w:hAnsi="Book Antiqua" w:cs="Calibri"/>
                <w:color w:val="000000"/>
              </w:rPr>
              <w:t xml:space="preserve"> Batres</w:t>
            </w:r>
          </w:p>
        </w:tc>
        <w:tc>
          <w:tcPr>
            <w:tcW w:w="1120" w:type="dxa"/>
            <w:gridSpan w:val="2"/>
            <w:tcBorders>
              <w:top w:val="nil"/>
              <w:left w:val="nil"/>
              <w:bottom w:val="nil"/>
              <w:right w:val="nil"/>
            </w:tcBorders>
            <w:shd w:val="clear" w:color="auto" w:fill="auto"/>
            <w:noWrap/>
            <w:vAlign w:val="bottom"/>
            <w:hideMark/>
          </w:tcPr>
          <w:p w14:paraId="1E4A52B9"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454454C"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4FF33007"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3F8657F5"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1FE91C8F"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4CF96986"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7B39612D" w14:textId="77777777" w:rsidTr="00F544C5">
        <w:trPr>
          <w:gridAfter w:val="1"/>
          <w:wAfter w:w="453" w:type="dxa"/>
          <w:trHeight w:val="330"/>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4233ED74" w14:textId="47809D01"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w:t>
            </w:r>
            <w:proofErr w:type="spellEnd"/>
          </w:p>
        </w:tc>
        <w:tc>
          <w:tcPr>
            <w:tcW w:w="1120" w:type="dxa"/>
            <w:gridSpan w:val="2"/>
            <w:tcBorders>
              <w:top w:val="nil"/>
              <w:left w:val="nil"/>
              <w:bottom w:val="nil"/>
              <w:right w:val="nil"/>
            </w:tcBorders>
            <w:shd w:val="clear" w:color="auto" w:fill="auto"/>
            <w:vAlign w:val="center"/>
            <w:hideMark/>
          </w:tcPr>
          <w:p w14:paraId="5D2962C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17BEDB1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0FE6B0D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01AA1D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8BE788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7E220C2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r>
      <w:tr w:rsidR="002F1D6F" w:rsidRPr="007049EE" w14:paraId="1661145A" w14:textId="77777777" w:rsidTr="00F544C5">
        <w:trPr>
          <w:gridAfter w:val="1"/>
          <w:wAfter w:w="453" w:type="dxa"/>
          <w:trHeight w:val="330"/>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351E4EB" w14:textId="18BA55AB"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57C8090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300F1C79"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4EC41A0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5426A69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69D14C2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1D63BD47" w14:textId="77777777" w:rsidR="002F1D6F" w:rsidRPr="007049EE" w:rsidRDefault="002F1D6F" w:rsidP="00F544C5">
            <w:pPr>
              <w:rPr>
                <w:rFonts w:ascii="Book Antiqua" w:hAnsi="Book Antiqua" w:cs="Calibri"/>
                <w:color w:val="000000"/>
              </w:rPr>
            </w:pPr>
          </w:p>
        </w:tc>
      </w:tr>
      <w:tr w:rsidR="002F1D6F" w:rsidRPr="007049EE" w14:paraId="65097D9E"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556861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28EC0"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Irvin Alberto Sanabria Magaña</w:t>
            </w:r>
          </w:p>
        </w:tc>
        <w:tc>
          <w:tcPr>
            <w:tcW w:w="1858" w:type="dxa"/>
            <w:gridSpan w:val="4"/>
            <w:tcBorders>
              <w:top w:val="single" w:sz="4" w:space="0" w:color="auto"/>
              <w:left w:val="nil"/>
              <w:bottom w:val="nil"/>
              <w:right w:val="single" w:sz="4" w:space="0" w:color="000000"/>
            </w:tcBorders>
            <w:shd w:val="clear" w:color="auto" w:fill="auto"/>
            <w:vAlign w:val="center"/>
            <w:hideMark/>
          </w:tcPr>
          <w:p w14:paraId="770B1B4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0022C0E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504FEBE2"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519284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129FDB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52F7F10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CE5C02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r>
      <w:tr w:rsidR="002F1D6F" w:rsidRPr="007049EE" w14:paraId="651FD44B" w14:textId="77777777" w:rsidTr="00F544C5">
        <w:trPr>
          <w:gridAfter w:val="1"/>
          <w:wAfter w:w="453"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3825145B"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018AA780"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3F48951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Mantenimiento de Bienes Municipales</w:t>
            </w:r>
          </w:p>
        </w:tc>
        <w:tc>
          <w:tcPr>
            <w:tcW w:w="1120" w:type="dxa"/>
            <w:gridSpan w:val="2"/>
            <w:tcBorders>
              <w:top w:val="nil"/>
              <w:left w:val="nil"/>
              <w:bottom w:val="single" w:sz="4" w:space="0" w:color="auto"/>
              <w:right w:val="nil"/>
            </w:tcBorders>
            <w:shd w:val="clear" w:color="auto" w:fill="auto"/>
            <w:vAlign w:val="center"/>
            <w:hideMark/>
          </w:tcPr>
          <w:p w14:paraId="5E8B968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2C1A86D2"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10B2EE9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B7821E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0ABA395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2537B4CD" w14:textId="77777777" w:rsidR="002F1D6F" w:rsidRPr="007049EE" w:rsidRDefault="002F1D6F" w:rsidP="00F544C5">
            <w:pPr>
              <w:rPr>
                <w:rFonts w:ascii="Book Antiqua" w:hAnsi="Book Antiqua" w:cs="Calibri"/>
                <w:color w:val="000000"/>
              </w:rPr>
            </w:pPr>
          </w:p>
        </w:tc>
      </w:tr>
      <w:tr w:rsidR="002F1D6F" w:rsidRPr="007049EE" w14:paraId="748A3CA4"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120277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63754"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Misael Antonio Aguilar Carpio</w:t>
            </w:r>
          </w:p>
        </w:tc>
        <w:tc>
          <w:tcPr>
            <w:tcW w:w="1858" w:type="dxa"/>
            <w:gridSpan w:val="4"/>
            <w:tcBorders>
              <w:top w:val="single" w:sz="4" w:space="0" w:color="auto"/>
              <w:left w:val="single" w:sz="4" w:space="0" w:color="auto"/>
              <w:bottom w:val="nil"/>
              <w:right w:val="single" w:sz="4" w:space="0" w:color="000000"/>
            </w:tcBorders>
            <w:shd w:val="clear" w:color="auto" w:fill="auto"/>
            <w:vAlign w:val="center"/>
            <w:hideMark/>
          </w:tcPr>
          <w:p w14:paraId="32D54F1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3C48A47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49DB158B"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74D64FE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CC566E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1C08A4A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2A239A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r>
      <w:tr w:rsidR="002F1D6F" w:rsidRPr="007049EE" w14:paraId="2F2FB3FB" w14:textId="77777777" w:rsidTr="00F544C5">
        <w:trPr>
          <w:gridAfter w:val="1"/>
          <w:wAfter w:w="453"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76454747"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5ACC579E" w14:textId="77777777" w:rsidR="002F1D6F" w:rsidRPr="007049EE" w:rsidRDefault="002F1D6F" w:rsidP="00F544C5">
            <w:pPr>
              <w:rPr>
                <w:rFonts w:ascii="Book Antiqua" w:hAnsi="Book Antiqua" w:cs="Calibri"/>
                <w:color w:val="000000"/>
              </w:rPr>
            </w:pPr>
          </w:p>
        </w:tc>
        <w:tc>
          <w:tcPr>
            <w:tcW w:w="1858" w:type="dxa"/>
            <w:gridSpan w:val="4"/>
            <w:tcBorders>
              <w:top w:val="nil"/>
              <w:left w:val="single" w:sz="4" w:space="0" w:color="auto"/>
              <w:bottom w:val="single" w:sz="4" w:space="0" w:color="auto"/>
              <w:right w:val="single" w:sz="4" w:space="0" w:color="000000"/>
            </w:tcBorders>
            <w:shd w:val="clear" w:color="auto" w:fill="auto"/>
            <w:vAlign w:val="center"/>
            <w:hideMark/>
          </w:tcPr>
          <w:p w14:paraId="6C4A26B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Mantenimiento de Bienes Municipales</w:t>
            </w:r>
          </w:p>
        </w:tc>
        <w:tc>
          <w:tcPr>
            <w:tcW w:w="1120" w:type="dxa"/>
            <w:gridSpan w:val="2"/>
            <w:tcBorders>
              <w:top w:val="nil"/>
              <w:left w:val="nil"/>
              <w:bottom w:val="single" w:sz="4" w:space="0" w:color="auto"/>
              <w:right w:val="nil"/>
            </w:tcBorders>
            <w:shd w:val="clear" w:color="auto" w:fill="auto"/>
            <w:vAlign w:val="center"/>
            <w:hideMark/>
          </w:tcPr>
          <w:p w14:paraId="73BCC81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2C54495C"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388F1AC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502FB4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3E6F2C2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49FDF869" w14:textId="77777777" w:rsidR="002F1D6F" w:rsidRPr="007049EE" w:rsidRDefault="002F1D6F" w:rsidP="00F544C5">
            <w:pPr>
              <w:rPr>
                <w:rFonts w:ascii="Book Antiqua" w:hAnsi="Book Antiqua" w:cs="Calibri"/>
                <w:color w:val="000000"/>
              </w:rPr>
            </w:pPr>
          </w:p>
        </w:tc>
      </w:tr>
      <w:tr w:rsidR="002F1D6F" w:rsidRPr="007049EE" w14:paraId="2E4FFBF7"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41863D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C4AFC"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Luis Ernesto Umaña Flores</w:t>
            </w:r>
          </w:p>
        </w:tc>
        <w:tc>
          <w:tcPr>
            <w:tcW w:w="1858" w:type="dxa"/>
            <w:gridSpan w:val="4"/>
            <w:tcBorders>
              <w:top w:val="single" w:sz="4" w:space="0" w:color="auto"/>
              <w:left w:val="nil"/>
              <w:bottom w:val="nil"/>
              <w:right w:val="single" w:sz="4" w:space="0" w:color="000000"/>
            </w:tcBorders>
            <w:shd w:val="clear" w:color="auto" w:fill="auto"/>
            <w:vAlign w:val="center"/>
            <w:hideMark/>
          </w:tcPr>
          <w:p w14:paraId="409591B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Auxiliar de Mecánica</w:t>
            </w:r>
          </w:p>
        </w:tc>
        <w:tc>
          <w:tcPr>
            <w:tcW w:w="1120" w:type="dxa"/>
            <w:gridSpan w:val="2"/>
            <w:tcBorders>
              <w:top w:val="nil"/>
              <w:left w:val="nil"/>
              <w:bottom w:val="nil"/>
              <w:right w:val="nil"/>
            </w:tcBorders>
            <w:shd w:val="clear" w:color="auto" w:fill="auto"/>
            <w:vAlign w:val="center"/>
            <w:hideMark/>
          </w:tcPr>
          <w:p w14:paraId="45050AF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D81FFD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F3FD23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E70410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737A7F9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D7E38A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r>
      <w:tr w:rsidR="002F1D6F" w:rsidRPr="007049EE" w14:paraId="424CF132" w14:textId="77777777" w:rsidTr="00F544C5">
        <w:trPr>
          <w:gridAfter w:val="1"/>
          <w:wAfter w:w="453" w:type="dxa"/>
          <w:trHeight w:val="630"/>
        </w:trPr>
        <w:tc>
          <w:tcPr>
            <w:tcW w:w="640" w:type="dxa"/>
            <w:vMerge/>
            <w:tcBorders>
              <w:top w:val="nil"/>
              <w:left w:val="single" w:sz="4" w:space="0" w:color="auto"/>
              <w:bottom w:val="single" w:sz="4" w:space="0" w:color="auto"/>
              <w:right w:val="single" w:sz="4" w:space="0" w:color="auto"/>
            </w:tcBorders>
            <w:vAlign w:val="center"/>
            <w:hideMark/>
          </w:tcPr>
          <w:p w14:paraId="4D820D65"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1148AD4B"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2C2CC24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Plantel de Maquinaria y Equipo</w:t>
            </w:r>
          </w:p>
        </w:tc>
        <w:tc>
          <w:tcPr>
            <w:tcW w:w="1120" w:type="dxa"/>
            <w:gridSpan w:val="2"/>
            <w:tcBorders>
              <w:top w:val="nil"/>
              <w:left w:val="nil"/>
              <w:bottom w:val="single" w:sz="4" w:space="0" w:color="auto"/>
              <w:right w:val="nil"/>
            </w:tcBorders>
            <w:shd w:val="clear" w:color="auto" w:fill="auto"/>
            <w:vAlign w:val="center"/>
            <w:hideMark/>
          </w:tcPr>
          <w:p w14:paraId="4C26FCA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0EB890F5"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599DB02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17B243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3C28B18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002FBC06" w14:textId="77777777" w:rsidR="002F1D6F" w:rsidRPr="007049EE" w:rsidRDefault="002F1D6F" w:rsidP="00F544C5">
            <w:pPr>
              <w:rPr>
                <w:rFonts w:ascii="Book Antiqua" w:hAnsi="Book Antiqua" w:cs="Calibri"/>
                <w:color w:val="000000"/>
              </w:rPr>
            </w:pPr>
          </w:p>
        </w:tc>
      </w:tr>
      <w:tr w:rsidR="002F1D6F" w:rsidRPr="007049EE" w14:paraId="5DC82913"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CCDDBCA"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5A755"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Saul Estuardo Acevedo Magaña</w:t>
            </w:r>
          </w:p>
        </w:tc>
        <w:tc>
          <w:tcPr>
            <w:tcW w:w="1858" w:type="dxa"/>
            <w:gridSpan w:val="4"/>
            <w:tcBorders>
              <w:top w:val="single" w:sz="4" w:space="0" w:color="auto"/>
              <w:left w:val="nil"/>
              <w:bottom w:val="nil"/>
              <w:right w:val="single" w:sz="4" w:space="0" w:color="000000"/>
            </w:tcBorders>
            <w:shd w:val="clear" w:color="auto" w:fill="auto"/>
            <w:vAlign w:val="center"/>
            <w:hideMark/>
          </w:tcPr>
          <w:p w14:paraId="5CA11E4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Motorista</w:t>
            </w:r>
          </w:p>
        </w:tc>
        <w:tc>
          <w:tcPr>
            <w:tcW w:w="1120" w:type="dxa"/>
            <w:gridSpan w:val="2"/>
            <w:tcBorders>
              <w:top w:val="nil"/>
              <w:left w:val="nil"/>
              <w:bottom w:val="nil"/>
              <w:right w:val="nil"/>
            </w:tcBorders>
            <w:shd w:val="clear" w:color="auto" w:fill="auto"/>
            <w:vAlign w:val="center"/>
            <w:hideMark/>
          </w:tcPr>
          <w:p w14:paraId="2C135EB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7E24580E"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5353144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53E1075"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290A2D7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67F540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r>
      <w:tr w:rsidR="002F1D6F" w:rsidRPr="007049EE" w14:paraId="11B1A309" w14:textId="77777777" w:rsidTr="00F544C5">
        <w:trPr>
          <w:gridAfter w:val="1"/>
          <w:wAfter w:w="453"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62DC9A23"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4412218F"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069E338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Plantel de Maquinaria y Equipo</w:t>
            </w:r>
          </w:p>
        </w:tc>
        <w:tc>
          <w:tcPr>
            <w:tcW w:w="1120" w:type="dxa"/>
            <w:gridSpan w:val="2"/>
            <w:tcBorders>
              <w:top w:val="nil"/>
              <w:left w:val="nil"/>
              <w:bottom w:val="single" w:sz="4" w:space="0" w:color="auto"/>
              <w:right w:val="nil"/>
            </w:tcBorders>
            <w:shd w:val="clear" w:color="auto" w:fill="auto"/>
            <w:vAlign w:val="center"/>
            <w:hideMark/>
          </w:tcPr>
          <w:p w14:paraId="7E2CA8C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12548EA0"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50F054F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EF91E9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2618496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0CC58CA7" w14:textId="77777777" w:rsidR="002F1D6F" w:rsidRPr="007049EE" w:rsidRDefault="002F1D6F" w:rsidP="00F544C5">
            <w:pPr>
              <w:rPr>
                <w:rFonts w:ascii="Book Antiqua" w:hAnsi="Book Antiqua" w:cs="Calibri"/>
                <w:color w:val="000000"/>
              </w:rPr>
            </w:pPr>
          </w:p>
        </w:tc>
      </w:tr>
      <w:tr w:rsidR="002F1D6F" w:rsidRPr="007049EE" w14:paraId="71B0CEEB" w14:textId="77777777" w:rsidTr="00F544C5">
        <w:trPr>
          <w:gridAfter w:val="1"/>
          <w:wAfter w:w="453" w:type="dxa"/>
          <w:trHeight w:val="330"/>
        </w:trPr>
        <w:tc>
          <w:tcPr>
            <w:tcW w:w="4405"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6C844DE" w14:textId="77777777"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 xml:space="preserve">SUSTITUTO: </w:t>
            </w:r>
            <w:r w:rsidRPr="007049EE">
              <w:rPr>
                <w:rFonts w:ascii="Book Antiqua" w:hAnsi="Book Antiqua" w:cs="Calibri"/>
                <w:color w:val="000000"/>
              </w:rPr>
              <w:t>Luis Alonso Acevedo Magaña</w:t>
            </w:r>
          </w:p>
        </w:tc>
        <w:tc>
          <w:tcPr>
            <w:tcW w:w="1120" w:type="dxa"/>
            <w:gridSpan w:val="2"/>
            <w:tcBorders>
              <w:top w:val="nil"/>
              <w:left w:val="nil"/>
              <w:bottom w:val="nil"/>
              <w:right w:val="nil"/>
            </w:tcBorders>
            <w:shd w:val="clear" w:color="auto" w:fill="auto"/>
            <w:noWrap/>
            <w:vAlign w:val="bottom"/>
            <w:hideMark/>
          </w:tcPr>
          <w:p w14:paraId="2C06E61F"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FB6F533" w14:textId="77777777" w:rsidR="002F1D6F" w:rsidRPr="007049EE" w:rsidRDefault="002F1D6F" w:rsidP="00F544C5">
            <w:pPr>
              <w:rPr>
                <w:rFonts w:ascii="Calibri" w:hAnsi="Calibri" w:cs="Calibri"/>
                <w:color w:val="000000"/>
              </w:rPr>
            </w:pPr>
          </w:p>
        </w:tc>
        <w:tc>
          <w:tcPr>
            <w:tcW w:w="640" w:type="dxa"/>
            <w:gridSpan w:val="3"/>
            <w:tcBorders>
              <w:top w:val="nil"/>
              <w:left w:val="nil"/>
              <w:bottom w:val="nil"/>
              <w:right w:val="nil"/>
            </w:tcBorders>
            <w:shd w:val="clear" w:color="auto" w:fill="auto"/>
            <w:noWrap/>
            <w:vAlign w:val="bottom"/>
            <w:hideMark/>
          </w:tcPr>
          <w:p w14:paraId="48E9795F" w14:textId="77777777" w:rsidR="002F1D6F" w:rsidRPr="007049EE" w:rsidRDefault="002F1D6F" w:rsidP="00F544C5">
            <w:pPr>
              <w:rPr>
                <w:sz w:val="20"/>
                <w:szCs w:val="20"/>
              </w:rPr>
            </w:pPr>
          </w:p>
        </w:tc>
        <w:tc>
          <w:tcPr>
            <w:tcW w:w="286" w:type="dxa"/>
            <w:tcBorders>
              <w:top w:val="nil"/>
              <w:left w:val="nil"/>
              <w:bottom w:val="nil"/>
              <w:right w:val="nil"/>
            </w:tcBorders>
            <w:shd w:val="clear" w:color="auto" w:fill="auto"/>
            <w:noWrap/>
            <w:vAlign w:val="bottom"/>
            <w:hideMark/>
          </w:tcPr>
          <w:p w14:paraId="3FE2152B" w14:textId="77777777" w:rsidR="002F1D6F" w:rsidRPr="007049EE" w:rsidRDefault="002F1D6F" w:rsidP="00F544C5">
            <w:pPr>
              <w:rPr>
                <w:sz w:val="20"/>
                <w:szCs w:val="20"/>
              </w:rPr>
            </w:pPr>
          </w:p>
        </w:tc>
        <w:tc>
          <w:tcPr>
            <w:tcW w:w="1180" w:type="dxa"/>
            <w:gridSpan w:val="3"/>
            <w:tcBorders>
              <w:top w:val="nil"/>
              <w:left w:val="nil"/>
              <w:bottom w:val="nil"/>
              <w:right w:val="single" w:sz="4" w:space="0" w:color="auto"/>
            </w:tcBorders>
            <w:shd w:val="clear" w:color="auto" w:fill="auto"/>
            <w:noWrap/>
            <w:vAlign w:val="bottom"/>
            <w:hideMark/>
          </w:tcPr>
          <w:p w14:paraId="5F52DC6D" w14:textId="77777777" w:rsidR="002F1D6F" w:rsidRPr="007049EE" w:rsidRDefault="002F1D6F" w:rsidP="00F544C5">
            <w:pPr>
              <w:rPr>
                <w:rFonts w:ascii="Calibri" w:hAnsi="Calibri" w:cs="Calibri"/>
                <w:color w:val="000000"/>
              </w:rPr>
            </w:pPr>
            <w:r w:rsidRPr="007049EE">
              <w:rPr>
                <w:rFonts w:ascii="Calibri" w:hAnsi="Calibri" w:cs="Calibri"/>
                <w:color w:val="000000"/>
              </w:rPr>
              <w:t> </w:t>
            </w:r>
          </w:p>
        </w:tc>
        <w:tc>
          <w:tcPr>
            <w:tcW w:w="1280" w:type="dxa"/>
            <w:gridSpan w:val="2"/>
            <w:tcBorders>
              <w:top w:val="nil"/>
              <w:left w:val="nil"/>
              <w:bottom w:val="nil"/>
              <w:right w:val="single" w:sz="4" w:space="0" w:color="auto"/>
            </w:tcBorders>
            <w:shd w:val="clear" w:color="auto" w:fill="auto"/>
            <w:vAlign w:val="center"/>
            <w:hideMark/>
          </w:tcPr>
          <w:p w14:paraId="08DF1838" w14:textId="77777777" w:rsidR="002F1D6F" w:rsidRPr="007049EE" w:rsidRDefault="002F1D6F" w:rsidP="00F544C5">
            <w:pPr>
              <w:jc w:val="center"/>
              <w:rPr>
                <w:rFonts w:ascii="Book Antiqua" w:hAnsi="Book Antiqua" w:cs="Calibri"/>
                <w:b/>
                <w:bCs/>
                <w:color w:val="000000"/>
              </w:rPr>
            </w:pPr>
            <w:r w:rsidRPr="007049EE">
              <w:rPr>
                <w:rFonts w:ascii="Book Antiqua" w:hAnsi="Book Antiqua" w:cs="Calibri"/>
                <w:b/>
                <w:bCs/>
                <w:color w:val="000000"/>
              </w:rPr>
              <w:t>SUELDO:</w:t>
            </w:r>
          </w:p>
        </w:tc>
      </w:tr>
      <w:tr w:rsidR="002F1D6F" w:rsidRPr="007049EE" w14:paraId="1D67623B" w14:textId="77777777" w:rsidTr="00F544C5">
        <w:trPr>
          <w:gridAfter w:val="1"/>
          <w:wAfter w:w="453" w:type="dxa"/>
          <w:trHeight w:val="330"/>
        </w:trPr>
        <w:tc>
          <w:tcPr>
            <w:tcW w:w="4405" w:type="dxa"/>
            <w:gridSpan w:val="6"/>
            <w:tcBorders>
              <w:top w:val="nil"/>
              <w:left w:val="single" w:sz="4" w:space="0" w:color="auto"/>
              <w:bottom w:val="nil"/>
              <w:right w:val="single" w:sz="4" w:space="0" w:color="000000"/>
            </w:tcBorders>
            <w:shd w:val="clear" w:color="auto" w:fill="auto"/>
            <w:noWrap/>
            <w:vAlign w:val="center"/>
            <w:hideMark/>
          </w:tcPr>
          <w:p w14:paraId="26FEFE84" w14:textId="2E5F30AB"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DUI:</w:t>
            </w:r>
            <w:r w:rsidRPr="007049EE">
              <w:rPr>
                <w:rFonts w:ascii="Book Antiqua" w:hAnsi="Book Antiqua" w:cs="Calibri"/>
                <w:color w:val="000000"/>
              </w:rPr>
              <w:t xml:space="preserve"> </w:t>
            </w:r>
            <w:proofErr w:type="spellStart"/>
            <w:r w:rsidR="00377975">
              <w:rPr>
                <w:rFonts w:ascii="Book Antiqua" w:hAnsi="Book Antiqua" w:cs="Calibri"/>
                <w:color w:val="000000"/>
              </w:rPr>
              <w:t>xxxxxxx</w:t>
            </w:r>
            <w:proofErr w:type="spellEnd"/>
          </w:p>
        </w:tc>
        <w:tc>
          <w:tcPr>
            <w:tcW w:w="1120" w:type="dxa"/>
            <w:gridSpan w:val="2"/>
            <w:tcBorders>
              <w:top w:val="nil"/>
              <w:left w:val="nil"/>
              <w:bottom w:val="nil"/>
              <w:right w:val="nil"/>
            </w:tcBorders>
            <w:shd w:val="clear" w:color="auto" w:fill="auto"/>
            <w:vAlign w:val="center"/>
            <w:hideMark/>
          </w:tcPr>
          <w:p w14:paraId="1F76CC39"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B855803"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358E327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B340FF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0754A0A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54A3725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$250,00</w:t>
            </w:r>
          </w:p>
        </w:tc>
      </w:tr>
      <w:tr w:rsidR="002F1D6F" w:rsidRPr="007049EE" w14:paraId="03DA722C" w14:textId="77777777" w:rsidTr="00F544C5">
        <w:trPr>
          <w:gridAfter w:val="1"/>
          <w:wAfter w:w="453" w:type="dxa"/>
          <w:trHeight w:val="330"/>
        </w:trPr>
        <w:tc>
          <w:tcPr>
            <w:tcW w:w="4405"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2230425C" w14:textId="29B0BDAF" w:rsidR="002F1D6F" w:rsidRPr="007049EE" w:rsidRDefault="002F1D6F" w:rsidP="00F544C5">
            <w:pPr>
              <w:rPr>
                <w:rFonts w:ascii="Book Antiqua" w:hAnsi="Book Antiqua" w:cs="Calibri"/>
                <w:b/>
                <w:bCs/>
                <w:color w:val="000000"/>
              </w:rPr>
            </w:pPr>
            <w:r w:rsidRPr="007049EE">
              <w:rPr>
                <w:rFonts w:ascii="Book Antiqua" w:hAnsi="Book Antiqua" w:cs="Calibri"/>
                <w:b/>
                <w:bCs/>
                <w:color w:val="000000"/>
              </w:rPr>
              <w:t>NIT:</w:t>
            </w:r>
            <w:r w:rsidRPr="007049EE">
              <w:rPr>
                <w:rFonts w:ascii="Book Antiqua" w:hAnsi="Book Antiqua" w:cs="Calibri"/>
                <w:color w:val="000000"/>
              </w:rPr>
              <w:t xml:space="preserve"> </w:t>
            </w:r>
            <w:proofErr w:type="spellStart"/>
            <w:r w:rsidR="00377975">
              <w:rPr>
                <w:rFonts w:eastAsia="Times New Roman"/>
                <w:color w:val="000000"/>
                <w:sz w:val="18"/>
                <w:szCs w:val="20"/>
                <w:lang w:val="es-MX" w:eastAsia="es-MX"/>
              </w:rPr>
              <w:t>xxxxxxxxxxxxxxxx</w:t>
            </w:r>
            <w:proofErr w:type="spellEnd"/>
          </w:p>
        </w:tc>
        <w:tc>
          <w:tcPr>
            <w:tcW w:w="1120" w:type="dxa"/>
            <w:gridSpan w:val="2"/>
            <w:tcBorders>
              <w:top w:val="nil"/>
              <w:left w:val="nil"/>
              <w:bottom w:val="single" w:sz="4" w:space="0" w:color="auto"/>
              <w:right w:val="nil"/>
            </w:tcBorders>
            <w:shd w:val="clear" w:color="auto" w:fill="auto"/>
            <w:vAlign w:val="center"/>
            <w:hideMark/>
          </w:tcPr>
          <w:p w14:paraId="306E7D7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19D11BD9"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 </w:t>
            </w:r>
          </w:p>
        </w:tc>
        <w:tc>
          <w:tcPr>
            <w:tcW w:w="640" w:type="dxa"/>
            <w:gridSpan w:val="3"/>
            <w:tcBorders>
              <w:top w:val="nil"/>
              <w:left w:val="nil"/>
              <w:bottom w:val="single" w:sz="4" w:space="0" w:color="auto"/>
              <w:right w:val="nil"/>
            </w:tcBorders>
            <w:shd w:val="clear" w:color="auto" w:fill="auto"/>
            <w:vAlign w:val="center"/>
            <w:hideMark/>
          </w:tcPr>
          <w:p w14:paraId="06261BD8"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7F06CFEF"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4363F2F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w:t>
            </w:r>
          </w:p>
        </w:tc>
        <w:tc>
          <w:tcPr>
            <w:tcW w:w="1280" w:type="dxa"/>
            <w:gridSpan w:val="2"/>
            <w:vMerge/>
            <w:tcBorders>
              <w:top w:val="nil"/>
              <w:left w:val="nil"/>
              <w:bottom w:val="single" w:sz="4" w:space="0" w:color="000000"/>
              <w:right w:val="single" w:sz="4" w:space="0" w:color="auto"/>
            </w:tcBorders>
            <w:vAlign w:val="center"/>
            <w:hideMark/>
          </w:tcPr>
          <w:p w14:paraId="6C6BEFC6" w14:textId="77777777" w:rsidR="002F1D6F" w:rsidRPr="007049EE" w:rsidRDefault="002F1D6F" w:rsidP="00F544C5">
            <w:pPr>
              <w:rPr>
                <w:rFonts w:ascii="Book Antiqua" w:hAnsi="Book Antiqua" w:cs="Calibri"/>
                <w:color w:val="000000"/>
              </w:rPr>
            </w:pPr>
          </w:p>
        </w:tc>
      </w:tr>
      <w:tr w:rsidR="002F1D6F" w:rsidRPr="007049EE" w14:paraId="02428285"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E5AC38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CA93A"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Santos Isaac Trujillo Rivas</w:t>
            </w:r>
          </w:p>
        </w:tc>
        <w:tc>
          <w:tcPr>
            <w:tcW w:w="1858" w:type="dxa"/>
            <w:gridSpan w:val="4"/>
            <w:tcBorders>
              <w:top w:val="single" w:sz="4" w:space="0" w:color="auto"/>
              <w:left w:val="nil"/>
              <w:bottom w:val="nil"/>
              <w:right w:val="single" w:sz="4" w:space="0" w:color="000000"/>
            </w:tcBorders>
            <w:shd w:val="clear" w:color="auto" w:fill="auto"/>
            <w:vAlign w:val="center"/>
            <w:hideMark/>
          </w:tcPr>
          <w:p w14:paraId="1FC4E81E"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Motorista</w:t>
            </w:r>
          </w:p>
        </w:tc>
        <w:tc>
          <w:tcPr>
            <w:tcW w:w="1120" w:type="dxa"/>
            <w:gridSpan w:val="2"/>
            <w:tcBorders>
              <w:top w:val="nil"/>
              <w:left w:val="nil"/>
              <w:bottom w:val="nil"/>
              <w:right w:val="nil"/>
            </w:tcBorders>
            <w:shd w:val="clear" w:color="auto" w:fill="auto"/>
            <w:vAlign w:val="center"/>
            <w:hideMark/>
          </w:tcPr>
          <w:p w14:paraId="60099CC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$465,00</w:t>
            </w:r>
          </w:p>
        </w:tc>
        <w:tc>
          <w:tcPr>
            <w:tcW w:w="380" w:type="dxa"/>
            <w:tcBorders>
              <w:top w:val="nil"/>
              <w:left w:val="nil"/>
              <w:bottom w:val="nil"/>
              <w:right w:val="nil"/>
            </w:tcBorders>
            <w:shd w:val="clear" w:color="auto" w:fill="auto"/>
            <w:vAlign w:val="center"/>
            <w:hideMark/>
          </w:tcPr>
          <w:p w14:paraId="6BCFEB2F"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227E5E1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4EB6C8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36AFFD7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$232,50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89AB5F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$69,75</w:t>
            </w:r>
          </w:p>
        </w:tc>
      </w:tr>
      <w:tr w:rsidR="002F1D6F" w:rsidRPr="007049EE" w14:paraId="01001BB4" w14:textId="77777777" w:rsidTr="00F544C5">
        <w:trPr>
          <w:gridAfter w:val="1"/>
          <w:wAfter w:w="453"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4C95E2FC"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2D31C002"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689FCAC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Plantel de Maquinaria y Equipo</w:t>
            </w:r>
          </w:p>
        </w:tc>
        <w:tc>
          <w:tcPr>
            <w:tcW w:w="1120" w:type="dxa"/>
            <w:gridSpan w:val="2"/>
            <w:tcBorders>
              <w:top w:val="nil"/>
              <w:left w:val="nil"/>
              <w:bottom w:val="single" w:sz="4" w:space="0" w:color="auto"/>
              <w:right w:val="nil"/>
            </w:tcBorders>
            <w:shd w:val="clear" w:color="auto" w:fill="auto"/>
            <w:vAlign w:val="center"/>
            <w:hideMark/>
          </w:tcPr>
          <w:p w14:paraId="5532AA5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$232,50</w:t>
            </w:r>
          </w:p>
        </w:tc>
        <w:tc>
          <w:tcPr>
            <w:tcW w:w="380" w:type="dxa"/>
            <w:tcBorders>
              <w:top w:val="nil"/>
              <w:left w:val="nil"/>
              <w:bottom w:val="single" w:sz="4" w:space="0" w:color="auto"/>
              <w:right w:val="nil"/>
            </w:tcBorders>
            <w:shd w:val="clear" w:color="auto" w:fill="auto"/>
            <w:vAlign w:val="center"/>
            <w:hideMark/>
          </w:tcPr>
          <w:p w14:paraId="13BD2C4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5B58C93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82BC42D"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4211EEF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$69,75</w:t>
            </w:r>
          </w:p>
        </w:tc>
        <w:tc>
          <w:tcPr>
            <w:tcW w:w="1280" w:type="dxa"/>
            <w:gridSpan w:val="2"/>
            <w:vMerge/>
            <w:tcBorders>
              <w:top w:val="nil"/>
              <w:left w:val="single" w:sz="4" w:space="0" w:color="auto"/>
              <w:bottom w:val="single" w:sz="4" w:space="0" w:color="000000"/>
              <w:right w:val="single" w:sz="4" w:space="0" w:color="auto"/>
            </w:tcBorders>
            <w:vAlign w:val="center"/>
            <w:hideMark/>
          </w:tcPr>
          <w:p w14:paraId="4508E32D" w14:textId="77777777" w:rsidR="002F1D6F" w:rsidRPr="007049EE" w:rsidRDefault="002F1D6F" w:rsidP="00F544C5">
            <w:pPr>
              <w:rPr>
                <w:rFonts w:ascii="Book Antiqua" w:hAnsi="Book Antiqua" w:cs="Calibri"/>
                <w:color w:val="000000"/>
              </w:rPr>
            </w:pPr>
          </w:p>
        </w:tc>
      </w:tr>
      <w:tr w:rsidR="002F1D6F" w:rsidRPr="007049EE" w14:paraId="62812BB5" w14:textId="77777777" w:rsidTr="00F544C5">
        <w:trPr>
          <w:gridAfter w:val="1"/>
          <w:wAfter w:w="453"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C338082"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7</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5FD4D" w14:textId="77777777" w:rsidR="002F1D6F" w:rsidRPr="007049EE" w:rsidRDefault="002F1D6F" w:rsidP="00F544C5">
            <w:pPr>
              <w:rPr>
                <w:rFonts w:ascii="Book Antiqua" w:hAnsi="Book Antiqua" w:cs="Calibri"/>
                <w:color w:val="000000"/>
              </w:rPr>
            </w:pPr>
            <w:r w:rsidRPr="007049EE">
              <w:rPr>
                <w:rFonts w:ascii="Book Antiqua" w:hAnsi="Book Antiqua" w:cs="Calibri"/>
                <w:color w:val="000000"/>
              </w:rPr>
              <w:t xml:space="preserve">Elio </w:t>
            </w:r>
            <w:proofErr w:type="spellStart"/>
            <w:r w:rsidRPr="007049EE">
              <w:rPr>
                <w:rFonts w:ascii="Book Antiqua" w:hAnsi="Book Antiqua" w:cs="Calibri"/>
                <w:color w:val="000000"/>
              </w:rPr>
              <w:t>Amilcar</w:t>
            </w:r>
            <w:proofErr w:type="spellEnd"/>
            <w:r w:rsidRPr="007049EE">
              <w:rPr>
                <w:rFonts w:ascii="Book Antiqua" w:hAnsi="Book Antiqua" w:cs="Calibri"/>
                <w:color w:val="000000"/>
              </w:rPr>
              <w:t xml:space="preserve"> Ramos</w:t>
            </w:r>
          </w:p>
        </w:tc>
        <w:tc>
          <w:tcPr>
            <w:tcW w:w="1858" w:type="dxa"/>
            <w:gridSpan w:val="4"/>
            <w:tcBorders>
              <w:top w:val="single" w:sz="4" w:space="0" w:color="auto"/>
              <w:left w:val="nil"/>
              <w:bottom w:val="nil"/>
              <w:right w:val="single" w:sz="4" w:space="0" w:color="000000"/>
            </w:tcBorders>
            <w:shd w:val="clear" w:color="auto" w:fill="auto"/>
            <w:vAlign w:val="center"/>
            <w:hideMark/>
          </w:tcPr>
          <w:p w14:paraId="526364F0"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Mecánico Soldador</w:t>
            </w:r>
          </w:p>
        </w:tc>
        <w:tc>
          <w:tcPr>
            <w:tcW w:w="1120" w:type="dxa"/>
            <w:gridSpan w:val="2"/>
            <w:tcBorders>
              <w:top w:val="nil"/>
              <w:left w:val="nil"/>
              <w:bottom w:val="nil"/>
              <w:right w:val="nil"/>
            </w:tcBorders>
            <w:shd w:val="clear" w:color="auto" w:fill="auto"/>
            <w:vAlign w:val="center"/>
            <w:hideMark/>
          </w:tcPr>
          <w:p w14:paraId="4A242F97"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$600,00</w:t>
            </w:r>
          </w:p>
        </w:tc>
        <w:tc>
          <w:tcPr>
            <w:tcW w:w="380" w:type="dxa"/>
            <w:tcBorders>
              <w:top w:val="nil"/>
              <w:left w:val="nil"/>
              <w:bottom w:val="nil"/>
              <w:right w:val="nil"/>
            </w:tcBorders>
            <w:shd w:val="clear" w:color="auto" w:fill="auto"/>
            <w:vAlign w:val="center"/>
            <w:hideMark/>
          </w:tcPr>
          <w:p w14:paraId="69429CFA"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w:t>
            </w:r>
          </w:p>
        </w:tc>
        <w:tc>
          <w:tcPr>
            <w:tcW w:w="640" w:type="dxa"/>
            <w:gridSpan w:val="3"/>
            <w:tcBorders>
              <w:top w:val="nil"/>
              <w:left w:val="nil"/>
              <w:bottom w:val="nil"/>
              <w:right w:val="nil"/>
            </w:tcBorders>
            <w:shd w:val="clear" w:color="auto" w:fill="auto"/>
            <w:vAlign w:val="center"/>
            <w:hideMark/>
          </w:tcPr>
          <w:p w14:paraId="3B8D1CF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F9C9954"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nil"/>
              <w:right w:val="single" w:sz="4" w:space="0" w:color="auto"/>
            </w:tcBorders>
            <w:shd w:val="clear" w:color="auto" w:fill="auto"/>
            <w:vAlign w:val="center"/>
            <w:hideMark/>
          </w:tcPr>
          <w:p w14:paraId="25B2F97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183A4B"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$90,00</w:t>
            </w:r>
          </w:p>
        </w:tc>
      </w:tr>
      <w:tr w:rsidR="002F1D6F" w:rsidRPr="007049EE" w14:paraId="46F89BF7" w14:textId="77777777" w:rsidTr="00F544C5">
        <w:trPr>
          <w:gridAfter w:val="1"/>
          <w:wAfter w:w="453"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10769E24" w14:textId="77777777" w:rsidR="002F1D6F" w:rsidRPr="007049EE" w:rsidRDefault="002F1D6F" w:rsidP="00F544C5">
            <w:pPr>
              <w:rPr>
                <w:rFonts w:ascii="Book Antiqua" w:hAnsi="Book Antiqua" w:cs="Calibri"/>
                <w:color w:val="000000"/>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319D8752" w14:textId="77777777" w:rsidR="002F1D6F" w:rsidRPr="007049EE" w:rsidRDefault="002F1D6F" w:rsidP="00F544C5">
            <w:pPr>
              <w:rPr>
                <w:rFonts w:ascii="Book Antiqua" w:hAnsi="Book Antiqua" w:cs="Calibri"/>
                <w:color w:val="000000"/>
              </w:rPr>
            </w:pPr>
          </w:p>
        </w:tc>
        <w:tc>
          <w:tcPr>
            <w:tcW w:w="1858" w:type="dxa"/>
            <w:gridSpan w:val="4"/>
            <w:tcBorders>
              <w:top w:val="nil"/>
              <w:left w:val="nil"/>
              <w:bottom w:val="single" w:sz="4" w:space="0" w:color="auto"/>
              <w:right w:val="single" w:sz="4" w:space="0" w:color="000000"/>
            </w:tcBorders>
            <w:shd w:val="clear" w:color="auto" w:fill="auto"/>
            <w:vAlign w:val="center"/>
            <w:hideMark/>
          </w:tcPr>
          <w:p w14:paraId="035D3021"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 xml:space="preserve">Planta Trituradora, Asfalto y </w:t>
            </w:r>
            <w:proofErr w:type="spellStart"/>
            <w:r w:rsidRPr="007049EE">
              <w:rPr>
                <w:rFonts w:ascii="Book Antiqua" w:hAnsi="Book Antiqua" w:cs="Calibri"/>
                <w:color w:val="000000"/>
              </w:rPr>
              <w:t>Bloquera</w:t>
            </w:r>
            <w:proofErr w:type="spellEnd"/>
          </w:p>
        </w:tc>
        <w:tc>
          <w:tcPr>
            <w:tcW w:w="1120" w:type="dxa"/>
            <w:gridSpan w:val="2"/>
            <w:tcBorders>
              <w:top w:val="nil"/>
              <w:left w:val="nil"/>
              <w:bottom w:val="single" w:sz="4" w:space="0" w:color="auto"/>
              <w:right w:val="nil"/>
            </w:tcBorders>
            <w:shd w:val="clear" w:color="auto" w:fill="auto"/>
            <w:vAlign w:val="center"/>
            <w:hideMark/>
          </w:tcPr>
          <w:p w14:paraId="290C259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$300,00</w:t>
            </w:r>
          </w:p>
        </w:tc>
        <w:tc>
          <w:tcPr>
            <w:tcW w:w="380" w:type="dxa"/>
            <w:tcBorders>
              <w:top w:val="nil"/>
              <w:left w:val="nil"/>
              <w:bottom w:val="single" w:sz="4" w:space="0" w:color="auto"/>
              <w:right w:val="nil"/>
            </w:tcBorders>
            <w:shd w:val="clear" w:color="auto" w:fill="auto"/>
            <w:vAlign w:val="center"/>
            <w:hideMark/>
          </w:tcPr>
          <w:p w14:paraId="520A4C19" w14:textId="77777777" w:rsidR="002F1D6F" w:rsidRPr="007049EE" w:rsidRDefault="002F1D6F" w:rsidP="00F544C5">
            <w:pPr>
              <w:jc w:val="center"/>
              <w:rPr>
                <w:rFonts w:ascii="Calibri" w:hAnsi="Calibri" w:cs="Calibri"/>
                <w:color w:val="000000"/>
              </w:rPr>
            </w:pPr>
            <w:r w:rsidRPr="007049EE">
              <w:rPr>
                <w:rFonts w:ascii="Calibri" w:hAnsi="Calibri" w:cs="Calibri"/>
                <w:color w:val="000000"/>
              </w:rPr>
              <w:t>x</w:t>
            </w:r>
          </w:p>
        </w:tc>
        <w:tc>
          <w:tcPr>
            <w:tcW w:w="640" w:type="dxa"/>
            <w:gridSpan w:val="3"/>
            <w:tcBorders>
              <w:top w:val="nil"/>
              <w:left w:val="nil"/>
              <w:bottom w:val="single" w:sz="4" w:space="0" w:color="auto"/>
              <w:right w:val="nil"/>
            </w:tcBorders>
            <w:shd w:val="clear" w:color="auto" w:fill="auto"/>
            <w:vAlign w:val="center"/>
            <w:hideMark/>
          </w:tcPr>
          <w:p w14:paraId="701630CC"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E5AFA86"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w:t>
            </w:r>
          </w:p>
        </w:tc>
        <w:tc>
          <w:tcPr>
            <w:tcW w:w="1180" w:type="dxa"/>
            <w:gridSpan w:val="3"/>
            <w:tcBorders>
              <w:top w:val="nil"/>
              <w:left w:val="nil"/>
              <w:bottom w:val="single" w:sz="4" w:space="0" w:color="auto"/>
              <w:right w:val="single" w:sz="4" w:space="0" w:color="auto"/>
            </w:tcBorders>
            <w:shd w:val="clear" w:color="auto" w:fill="auto"/>
            <w:vAlign w:val="center"/>
            <w:hideMark/>
          </w:tcPr>
          <w:p w14:paraId="23499643" w14:textId="77777777" w:rsidR="002F1D6F" w:rsidRPr="007049EE" w:rsidRDefault="002F1D6F" w:rsidP="00F544C5">
            <w:pPr>
              <w:jc w:val="center"/>
              <w:rPr>
                <w:rFonts w:ascii="Book Antiqua" w:hAnsi="Book Antiqua" w:cs="Calibri"/>
                <w:color w:val="000000"/>
              </w:rPr>
            </w:pPr>
            <w:r w:rsidRPr="007049EE">
              <w:rPr>
                <w:rFonts w:ascii="Book Antiqua" w:hAnsi="Book Antiqua" w:cs="Calibri"/>
                <w:color w:val="000000"/>
              </w:rPr>
              <w:t>$90,00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591648ED" w14:textId="77777777" w:rsidR="002F1D6F" w:rsidRPr="007049EE" w:rsidRDefault="002F1D6F" w:rsidP="00F544C5">
            <w:pPr>
              <w:rPr>
                <w:rFonts w:ascii="Book Antiqua" w:hAnsi="Book Antiqua" w:cs="Calibri"/>
                <w:color w:val="000000"/>
              </w:rPr>
            </w:pPr>
          </w:p>
        </w:tc>
      </w:tr>
    </w:tbl>
    <w:p w14:paraId="79A8D17C" w14:textId="23EC4D79" w:rsidR="002F1D6F" w:rsidRPr="00100B3B" w:rsidRDefault="002F25DB" w:rsidP="002F1D6F">
      <w:pPr>
        <w:spacing w:after="0" w:line="240" w:lineRule="auto"/>
        <w:ind w:left="360"/>
        <w:jc w:val="both"/>
      </w:pPr>
      <w:r>
        <w:t>5</w:t>
      </w:r>
      <w:r w:rsidR="002F1D6F">
        <w:t>.- Nombrar como sustituto de vacaciones</w:t>
      </w:r>
      <w:r w:rsidR="002F1D6F" w:rsidRPr="006B6B26">
        <w:t xml:space="preserve"> </w:t>
      </w:r>
      <w:r w:rsidR="002F1D6F" w:rsidRPr="002F1D6F">
        <w:rPr>
          <w:color w:val="000000"/>
          <w:lang w:eastAsia="es-SV"/>
        </w:rPr>
        <w:t>AD-HONOREM</w:t>
      </w:r>
      <w:r w:rsidR="002F1D6F" w:rsidRPr="006B6B26">
        <w:t xml:space="preserve"> al señor:</w:t>
      </w:r>
      <w:r w:rsidR="002F1D6F" w:rsidRPr="002F1D6F">
        <w:rPr>
          <w:b/>
        </w:rPr>
        <w:t xml:space="preserve"> </w:t>
      </w:r>
      <w:r w:rsidR="002F1D6F" w:rsidRPr="002F1D6F">
        <w:rPr>
          <w:rFonts w:eastAsia="Calibri"/>
          <w:b/>
          <w:bCs/>
        </w:rPr>
        <w:t>CARLOS ANDRÉS PEÑA HERNÁNDEZ</w:t>
      </w:r>
      <w:r w:rsidR="002F1D6F" w:rsidRPr="006B6B26">
        <w:t xml:space="preserve">, </w:t>
      </w:r>
      <w:r w:rsidR="002F1D6F" w:rsidRPr="002F1D6F">
        <w:rPr>
          <w:rFonts w:eastAsia="Calibri"/>
          <w:bCs/>
        </w:rPr>
        <w:t>como</w:t>
      </w:r>
      <w:r w:rsidR="002F1D6F" w:rsidRPr="00100B3B">
        <w:t xml:space="preserve"> “</w:t>
      </w:r>
      <w:r w:rsidR="002F1D6F" w:rsidRPr="002F1D6F">
        <w:rPr>
          <w:color w:val="000000"/>
          <w:lang w:eastAsia="es-SV"/>
        </w:rPr>
        <w:t xml:space="preserve">SUPERVISOR EN LA UNIDAD </w:t>
      </w:r>
      <w:proofErr w:type="gramStart"/>
      <w:r w:rsidR="002F1D6F" w:rsidRPr="002F1D6F">
        <w:rPr>
          <w:color w:val="000000"/>
          <w:lang w:eastAsia="es-SV"/>
        </w:rPr>
        <w:t>DE  TALLER</w:t>
      </w:r>
      <w:proofErr w:type="gramEnd"/>
      <w:r w:rsidR="002F1D6F" w:rsidRPr="002F1D6F">
        <w:rPr>
          <w:color w:val="000000"/>
          <w:lang w:eastAsia="es-SV"/>
        </w:rPr>
        <w:t xml:space="preserve"> OBRA DE BANCO</w:t>
      </w:r>
      <w:r w:rsidR="002F1D6F">
        <w:t xml:space="preserve">; </w:t>
      </w:r>
      <w:r w:rsidR="002F1D6F" w:rsidRPr="002F1D6F">
        <w:rPr>
          <w:color w:val="000000"/>
          <w:lang w:eastAsia="es-SV"/>
        </w:rPr>
        <w:t xml:space="preserve">Quien tiene su nombramiento original como </w:t>
      </w:r>
      <w:r w:rsidR="002F1D6F" w:rsidRPr="00100B3B">
        <w:t xml:space="preserve">Supervisor en la unidad de Ingeniería y Arquitectura y quien devenga un salario mensual de ($700.00) </w:t>
      </w:r>
      <w:r w:rsidR="002F1D6F">
        <w:t xml:space="preserve">para cubrir el periodo de vacaciones del Sr. </w:t>
      </w:r>
      <w:r w:rsidR="002F1D6F" w:rsidRPr="002F1D6F">
        <w:rPr>
          <w:b/>
        </w:rPr>
        <w:t>RIGOBERTO ARNOLDO MONZON VICENTE;</w:t>
      </w:r>
      <w:r w:rsidR="002F1D6F">
        <w:t xml:space="preserve"> en el periodo del 02 al 16 de Agosto del año 2021 </w:t>
      </w:r>
    </w:p>
    <w:p w14:paraId="5C7968EC" w14:textId="77777777" w:rsidR="002F1D6F" w:rsidRPr="00100B3B" w:rsidRDefault="002F1D6F" w:rsidP="002F1D6F">
      <w:pPr>
        <w:pStyle w:val="Prrafodelista"/>
        <w:jc w:val="both"/>
      </w:pPr>
    </w:p>
    <w:p w14:paraId="38BB0EB6" w14:textId="77777777" w:rsidR="002F1D6F" w:rsidRPr="005B7B42" w:rsidRDefault="002F1D6F" w:rsidP="002F1D6F">
      <w:pPr>
        <w:contextualSpacing/>
        <w:jc w:val="both"/>
        <w:rPr>
          <w:color w:val="000000"/>
          <w:lang w:eastAsia="es-SV"/>
        </w:rPr>
      </w:pPr>
      <w:r w:rsidRPr="005B7B42">
        <w:t xml:space="preserve">COMUNIQUESE.  </w:t>
      </w:r>
    </w:p>
    <w:p w14:paraId="7B3021F2" w14:textId="77777777" w:rsidR="002F1D6F" w:rsidRDefault="002F1D6F" w:rsidP="002F1D6F"/>
    <w:p w14:paraId="582BFBC3" w14:textId="10A76106" w:rsidR="001D277C" w:rsidRDefault="00090500" w:rsidP="001D277C">
      <w:pPr>
        <w:contextualSpacing/>
        <w:jc w:val="both"/>
        <w:rPr>
          <w:b/>
          <w:u w:val="single"/>
        </w:rPr>
      </w:pPr>
      <w:r w:rsidRPr="00090500">
        <w:rPr>
          <w:b/>
          <w:u w:val="single"/>
        </w:rPr>
        <w:t>ACUERDO NÚMERO DIECINUEVE:</w:t>
      </w:r>
    </w:p>
    <w:p w14:paraId="2A66408E" w14:textId="77777777" w:rsidR="001D277C" w:rsidRDefault="001D277C" w:rsidP="001D277C">
      <w:pPr>
        <w:contextualSpacing/>
        <w:jc w:val="both"/>
        <w:rPr>
          <w:bCs/>
        </w:rPr>
      </w:pPr>
      <w:r>
        <w:rPr>
          <w:bCs/>
        </w:rPr>
        <w:t>CONSIDERANDO:</w:t>
      </w:r>
    </w:p>
    <w:p w14:paraId="2FC763D3" w14:textId="77777777" w:rsidR="001D277C" w:rsidRDefault="001D277C" w:rsidP="001D277C">
      <w:pPr>
        <w:contextualSpacing/>
        <w:jc w:val="both"/>
        <w:rPr>
          <w:rFonts w:eastAsia="Times New Roman"/>
          <w:szCs w:val="24"/>
          <w:lang w:val="es-ES" w:eastAsia="es-ES"/>
        </w:rPr>
      </w:pPr>
      <w:r>
        <w:rPr>
          <w:bCs/>
        </w:rPr>
        <w:t>I.- Que según acuerdo número trece del acta número siete de fecha dieciocho de febrero del 2021, se acordó APROBAR</w:t>
      </w:r>
      <w:r w:rsidRPr="00C7431B">
        <w:rPr>
          <w:rFonts w:eastAsia="Times New Roman"/>
          <w:szCs w:val="24"/>
          <w:lang w:val="es-ES" w:eastAsia="es-ES"/>
        </w:rPr>
        <w:t xml:space="preserve"> el “Perfil de actividades deportivas, de la Alcaldía Municipal de Metapán, ejercicio 2021”, por el monto de NOVENTA Y CINCO MIL CUATROCIENTOS CINCUENTA Y NUEVE 00/100 DÓLARES DE LOS ESTADOS UNIDOS DE AMÉRICA. ($95,459.00)</w:t>
      </w:r>
      <w:r w:rsidRPr="002F277F">
        <w:rPr>
          <w:rFonts w:eastAsia="Times New Roman"/>
          <w:szCs w:val="24"/>
          <w:lang w:val="es-ES" w:eastAsia="es-ES"/>
        </w:rPr>
        <w:t xml:space="preserve"> </w:t>
      </w:r>
      <w:r>
        <w:rPr>
          <w:rFonts w:eastAsia="Times New Roman"/>
          <w:szCs w:val="24"/>
          <w:lang w:val="es-ES" w:eastAsia="es-ES"/>
        </w:rPr>
        <w:t xml:space="preserve">el cual sería ejecutado con </w:t>
      </w:r>
      <w:r w:rsidRPr="00C7431B">
        <w:rPr>
          <w:rFonts w:eastAsia="Times New Roman"/>
          <w:szCs w:val="24"/>
          <w:lang w:val="es-ES" w:eastAsia="es-ES"/>
        </w:rPr>
        <w:t>FONDOS PROPIOS</w:t>
      </w:r>
      <w:r>
        <w:rPr>
          <w:rFonts w:eastAsia="Times New Roman"/>
          <w:szCs w:val="24"/>
          <w:lang w:val="es-ES" w:eastAsia="es-ES"/>
        </w:rPr>
        <w:t>.</w:t>
      </w:r>
    </w:p>
    <w:p w14:paraId="0F4D6022" w14:textId="77777777" w:rsidR="001D277C" w:rsidRDefault="001D277C" w:rsidP="001D277C">
      <w:pPr>
        <w:contextualSpacing/>
        <w:jc w:val="both"/>
        <w:rPr>
          <w:rFonts w:eastAsia="Times New Roman"/>
          <w:szCs w:val="24"/>
          <w:lang w:val="es-ES" w:eastAsia="es-ES"/>
        </w:rPr>
      </w:pPr>
    </w:p>
    <w:p w14:paraId="266DC0F5" w14:textId="77777777" w:rsidR="001D277C" w:rsidRDefault="001D277C" w:rsidP="001D277C">
      <w:pPr>
        <w:contextualSpacing/>
        <w:jc w:val="both"/>
        <w:rPr>
          <w:rFonts w:eastAsia="Times New Roman"/>
          <w:szCs w:val="24"/>
          <w:lang w:val="es-ES" w:eastAsia="es-ES"/>
        </w:rPr>
      </w:pPr>
      <w:r>
        <w:rPr>
          <w:rFonts w:eastAsia="Times New Roman"/>
          <w:szCs w:val="24"/>
          <w:lang w:val="es-ES" w:eastAsia="es-ES"/>
        </w:rPr>
        <w:t xml:space="preserve">II.- Que dicho perfil no se </w:t>
      </w:r>
      <w:proofErr w:type="spellStart"/>
      <w:r>
        <w:rPr>
          <w:rFonts w:eastAsia="Times New Roman"/>
          <w:szCs w:val="24"/>
          <w:lang w:val="es-ES" w:eastAsia="es-ES"/>
        </w:rPr>
        <w:t>ejecuto</w:t>
      </w:r>
      <w:proofErr w:type="spellEnd"/>
      <w:r>
        <w:rPr>
          <w:rFonts w:eastAsia="Times New Roman"/>
          <w:szCs w:val="24"/>
          <w:lang w:val="es-ES" w:eastAsia="es-ES"/>
        </w:rPr>
        <w:t xml:space="preserve"> debido a factores de pandemia y por proceso de transición de cambio de Gobierno Municipal; por lo que el perfil aún cuanta con el monto en su totalidad de inicio; </w:t>
      </w:r>
    </w:p>
    <w:p w14:paraId="5B905137" w14:textId="77777777" w:rsidR="001D277C" w:rsidRDefault="001D277C" w:rsidP="001D277C">
      <w:pPr>
        <w:contextualSpacing/>
        <w:jc w:val="both"/>
        <w:rPr>
          <w:rFonts w:eastAsia="Times New Roman"/>
          <w:szCs w:val="24"/>
          <w:lang w:val="es-ES" w:eastAsia="es-ES"/>
        </w:rPr>
      </w:pPr>
    </w:p>
    <w:p w14:paraId="4A889F7E" w14:textId="77777777" w:rsidR="001D277C" w:rsidRDefault="001D277C" w:rsidP="001D277C">
      <w:pPr>
        <w:spacing w:after="0" w:line="240" w:lineRule="auto"/>
        <w:contextualSpacing/>
        <w:jc w:val="both"/>
        <w:rPr>
          <w:rFonts w:eastAsia="Times New Roman"/>
          <w:szCs w:val="24"/>
          <w:lang w:val="es-ES" w:eastAsia="es-ES"/>
        </w:rPr>
      </w:pPr>
      <w:r>
        <w:rPr>
          <w:rFonts w:eastAsia="Times New Roman"/>
          <w:szCs w:val="24"/>
          <w:lang w:val="es-ES" w:eastAsia="es-ES"/>
        </w:rPr>
        <w:t>III.- Que este Concejo Municipal considera que el monto aprobado alcanza para darle continuidad al proyecto y para realizar oficinas administrativas para la Unidad de Recreación Cultura y Deporte, y Mejoras de Infraestructura al Complejo Deportivo. esto considerando que ya falta menos de medio año para iniciar y dar continuar a las actividades deportivas de la Municipalidad de Metapán;</w:t>
      </w:r>
    </w:p>
    <w:p w14:paraId="765B8FEB" w14:textId="77777777" w:rsidR="001D277C" w:rsidRDefault="001D277C" w:rsidP="001D277C">
      <w:pPr>
        <w:contextualSpacing/>
        <w:jc w:val="both"/>
        <w:rPr>
          <w:rFonts w:eastAsia="Times New Roman"/>
          <w:szCs w:val="24"/>
          <w:lang w:val="es-ES" w:eastAsia="es-ES"/>
        </w:rPr>
      </w:pPr>
    </w:p>
    <w:p w14:paraId="31AD20D5" w14:textId="77777777" w:rsidR="001D277C" w:rsidRDefault="001D277C" w:rsidP="001D277C">
      <w:pPr>
        <w:contextualSpacing/>
        <w:jc w:val="both"/>
        <w:rPr>
          <w:rFonts w:eastAsia="Times New Roman"/>
          <w:szCs w:val="24"/>
          <w:lang w:val="es-ES" w:eastAsia="es-ES"/>
        </w:rPr>
      </w:pPr>
      <w:r>
        <w:rPr>
          <w:rFonts w:eastAsia="Times New Roman"/>
          <w:szCs w:val="24"/>
          <w:lang w:val="es-ES" w:eastAsia="es-ES"/>
        </w:rPr>
        <w:t>POR TANTO, el Concejo Municipal en uso de las facultades que el Código Municipal y la Constitución de la República les confiere por UNANIMIDAD ACUERDAN:</w:t>
      </w:r>
    </w:p>
    <w:p w14:paraId="59D16BF6" w14:textId="77777777" w:rsidR="001D277C" w:rsidRDefault="001D277C" w:rsidP="001D277C">
      <w:pPr>
        <w:contextualSpacing/>
        <w:jc w:val="both"/>
        <w:rPr>
          <w:rFonts w:eastAsia="Times New Roman"/>
          <w:szCs w:val="24"/>
          <w:lang w:val="es-ES" w:eastAsia="es-ES"/>
        </w:rPr>
      </w:pPr>
    </w:p>
    <w:p w14:paraId="52279B60" w14:textId="77777777" w:rsidR="001D277C" w:rsidRDefault="001D277C" w:rsidP="001D277C">
      <w:pPr>
        <w:contextualSpacing/>
        <w:jc w:val="both"/>
        <w:rPr>
          <w:bCs/>
        </w:rPr>
      </w:pPr>
      <w:r>
        <w:rPr>
          <w:rFonts w:eastAsia="Times New Roman"/>
          <w:szCs w:val="24"/>
          <w:lang w:val="es-ES" w:eastAsia="es-ES"/>
        </w:rPr>
        <w:t xml:space="preserve">1.- Reactivar el </w:t>
      </w:r>
      <w:r w:rsidRPr="00C7431B">
        <w:rPr>
          <w:rFonts w:eastAsia="Times New Roman"/>
          <w:szCs w:val="24"/>
          <w:lang w:val="es-ES" w:eastAsia="es-ES"/>
        </w:rPr>
        <w:t>“Perfil de actividades deportivas, de la Alcaldía Municipal de Metapán, ejercicio 2021”,</w:t>
      </w:r>
      <w:r>
        <w:rPr>
          <w:rFonts w:eastAsia="Times New Roman"/>
          <w:szCs w:val="24"/>
          <w:lang w:val="es-ES" w:eastAsia="es-ES"/>
        </w:rPr>
        <w:t xml:space="preserve"> aprobado mediante acuerdo municipal </w:t>
      </w:r>
      <w:r>
        <w:rPr>
          <w:bCs/>
        </w:rPr>
        <w:t>número trece del acta número siete de fecha dieciocho de febrero del 2021.</w:t>
      </w:r>
    </w:p>
    <w:p w14:paraId="54809800" w14:textId="77777777" w:rsidR="001D277C" w:rsidRDefault="001D277C" w:rsidP="001D277C">
      <w:pPr>
        <w:contextualSpacing/>
        <w:jc w:val="both"/>
        <w:rPr>
          <w:bCs/>
        </w:rPr>
      </w:pPr>
    </w:p>
    <w:p w14:paraId="645427F1" w14:textId="77777777" w:rsidR="001D277C" w:rsidRDefault="001D277C" w:rsidP="001D277C">
      <w:pPr>
        <w:spacing w:after="0" w:line="240" w:lineRule="auto"/>
        <w:contextualSpacing/>
        <w:jc w:val="both"/>
        <w:rPr>
          <w:rFonts w:eastAsia="Times New Roman"/>
          <w:szCs w:val="24"/>
          <w:lang w:val="es-ES" w:eastAsia="es-ES"/>
        </w:rPr>
      </w:pPr>
      <w:r>
        <w:rPr>
          <w:bCs/>
        </w:rPr>
        <w:t xml:space="preserve">2.- </w:t>
      </w:r>
      <w:r w:rsidRPr="00C7431B">
        <w:rPr>
          <w:rFonts w:eastAsia="Times New Roman"/>
          <w:szCs w:val="24"/>
          <w:lang w:val="es-ES" w:eastAsia="es-ES"/>
        </w:rPr>
        <w:t xml:space="preserve">NOMBRAR al </w:t>
      </w:r>
      <w:r>
        <w:rPr>
          <w:bCs/>
        </w:rPr>
        <w:t xml:space="preserve">Lic. Darwin Francisco Sandoval Nolasco, Gerente de Servicios y Desarrollo Territorial, </w:t>
      </w:r>
      <w:r w:rsidRPr="00C7431B">
        <w:rPr>
          <w:rFonts w:eastAsia="Times New Roman"/>
          <w:szCs w:val="24"/>
          <w:lang w:val="es-ES" w:eastAsia="es-ES"/>
        </w:rPr>
        <w:t>como</w:t>
      </w:r>
      <w:r w:rsidRPr="00C7431B">
        <w:rPr>
          <w:rFonts w:eastAsia="Times New Roman"/>
          <w:color w:val="000000"/>
          <w:szCs w:val="24"/>
          <w:lang w:val="es-ES" w:eastAsia="es-ES"/>
        </w:rPr>
        <w:t xml:space="preserve"> administrador del perfil aprobado.</w:t>
      </w:r>
    </w:p>
    <w:p w14:paraId="0B8D30A1" w14:textId="77777777" w:rsidR="001D277C" w:rsidRDefault="001D277C" w:rsidP="001D277C">
      <w:pPr>
        <w:spacing w:after="0" w:line="240" w:lineRule="auto"/>
        <w:contextualSpacing/>
        <w:jc w:val="both"/>
        <w:rPr>
          <w:rFonts w:eastAsia="Times New Roman"/>
          <w:szCs w:val="24"/>
          <w:lang w:val="es-ES" w:eastAsia="es-ES"/>
        </w:rPr>
      </w:pPr>
    </w:p>
    <w:p w14:paraId="428F4F6E" w14:textId="77777777" w:rsidR="001D277C" w:rsidRDefault="001D277C" w:rsidP="001D277C">
      <w:pPr>
        <w:spacing w:after="0" w:line="240" w:lineRule="auto"/>
        <w:contextualSpacing/>
        <w:jc w:val="both"/>
        <w:rPr>
          <w:rFonts w:eastAsia="Times New Roman"/>
          <w:szCs w:val="24"/>
          <w:lang w:val="es-ES" w:eastAsia="es-ES"/>
        </w:rPr>
      </w:pPr>
      <w:r>
        <w:rPr>
          <w:rFonts w:eastAsia="Times New Roman"/>
          <w:szCs w:val="24"/>
          <w:lang w:val="es-ES" w:eastAsia="es-ES"/>
        </w:rPr>
        <w:t xml:space="preserve">3.- </w:t>
      </w:r>
      <w:r w:rsidRPr="00C7431B">
        <w:rPr>
          <w:rFonts w:eastAsia="Times New Roman"/>
          <w:szCs w:val="24"/>
          <w:lang w:val="es-ES" w:eastAsia="es-ES"/>
        </w:rPr>
        <w:t>Girar instrucciones a la Unidad de Adquisiciones y Contrataciones Institucionales a que realice los procesos de compra que se ejecuten de conformidad a la programación de los distintos eventos deportivos.</w:t>
      </w:r>
    </w:p>
    <w:p w14:paraId="0EE6F89E" w14:textId="77777777" w:rsidR="001D277C" w:rsidRDefault="001D277C" w:rsidP="001D277C">
      <w:pPr>
        <w:spacing w:after="0" w:line="240" w:lineRule="auto"/>
        <w:contextualSpacing/>
        <w:jc w:val="both"/>
        <w:rPr>
          <w:rFonts w:eastAsia="Times New Roman"/>
          <w:szCs w:val="24"/>
          <w:lang w:val="es-ES" w:eastAsia="es-ES"/>
        </w:rPr>
      </w:pPr>
    </w:p>
    <w:p w14:paraId="4DDC8E14" w14:textId="77777777" w:rsidR="001D277C" w:rsidRDefault="001D277C" w:rsidP="001D277C">
      <w:pPr>
        <w:spacing w:after="0" w:line="240" w:lineRule="auto"/>
        <w:contextualSpacing/>
        <w:jc w:val="both"/>
        <w:rPr>
          <w:rFonts w:eastAsia="Times New Roman"/>
          <w:szCs w:val="24"/>
          <w:lang w:val="es-ES" w:eastAsia="es-ES"/>
        </w:rPr>
      </w:pPr>
      <w:r>
        <w:rPr>
          <w:rFonts w:eastAsia="Times New Roman"/>
          <w:szCs w:val="24"/>
          <w:lang w:val="es-ES" w:eastAsia="es-ES"/>
        </w:rPr>
        <w:t xml:space="preserve">4.- Girar Instrucciones a la Unidad de Ingeniería y Arquitectura para que formule carpeta técnica de Oficinas Administrativas para ser utilizada por la Unidad de Recreación, Cultura y Deporte y Mejoras de Infraestructura al Complejo Deportivo. </w:t>
      </w:r>
    </w:p>
    <w:p w14:paraId="21437673" w14:textId="77777777" w:rsidR="001D277C" w:rsidRDefault="001D277C" w:rsidP="001D277C">
      <w:pPr>
        <w:spacing w:after="0" w:line="240" w:lineRule="auto"/>
        <w:contextualSpacing/>
        <w:jc w:val="both"/>
        <w:rPr>
          <w:rFonts w:eastAsia="Times New Roman"/>
          <w:szCs w:val="24"/>
          <w:lang w:val="es-ES" w:eastAsia="es-ES"/>
        </w:rPr>
      </w:pPr>
    </w:p>
    <w:p w14:paraId="3423E3CF" w14:textId="77777777" w:rsidR="001D277C" w:rsidRPr="00113C4B" w:rsidRDefault="001D277C" w:rsidP="001D277C">
      <w:pPr>
        <w:spacing w:after="0" w:line="240" w:lineRule="auto"/>
        <w:contextualSpacing/>
        <w:jc w:val="both"/>
        <w:rPr>
          <w:rFonts w:eastAsia="Times New Roman"/>
          <w:szCs w:val="24"/>
          <w:lang w:val="es-ES" w:eastAsia="es-ES"/>
        </w:rPr>
      </w:pPr>
      <w:r>
        <w:rPr>
          <w:rFonts w:eastAsia="Times New Roman"/>
          <w:szCs w:val="24"/>
          <w:lang w:val="es-ES" w:eastAsia="es-ES"/>
        </w:rPr>
        <w:t xml:space="preserve">COMUNIQUESE. </w:t>
      </w:r>
    </w:p>
    <w:p w14:paraId="737341B0" w14:textId="55226D9C" w:rsidR="00090500" w:rsidRPr="001D277C" w:rsidRDefault="00090500" w:rsidP="000968D7">
      <w:pPr>
        <w:contextualSpacing/>
        <w:jc w:val="both"/>
        <w:rPr>
          <w:b/>
          <w:u w:val="single"/>
          <w:lang w:val="es-ES"/>
        </w:rPr>
      </w:pPr>
    </w:p>
    <w:p w14:paraId="36F5B6D8" w14:textId="3D072951" w:rsidR="00724A7E" w:rsidRDefault="00724A7E" w:rsidP="000968D7">
      <w:pPr>
        <w:contextualSpacing/>
        <w:jc w:val="both"/>
        <w:rPr>
          <w:b/>
          <w:u w:val="single"/>
        </w:rPr>
      </w:pPr>
    </w:p>
    <w:p w14:paraId="56C8DBE5" w14:textId="72A8C75D" w:rsidR="000F6BD5" w:rsidRDefault="000F6BD5" w:rsidP="000968D7">
      <w:pPr>
        <w:contextualSpacing/>
        <w:jc w:val="both"/>
        <w:rPr>
          <w:b/>
          <w:u w:val="single"/>
        </w:rPr>
      </w:pPr>
    </w:p>
    <w:p w14:paraId="4FF53F8F" w14:textId="77777777" w:rsidR="000F6BD5" w:rsidRDefault="000F6BD5" w:rsidP="000968D7">
      <w:pPr>
        <w:contextualSpacing/>
        <w:jc w:val="both"/>
        <w:rPr>
          <w:b/>
          <w:u w:val="single"/>
        </w:rPr>
      </w:pPr>
    </w:p>
    <w:p w14:paraId="57FD14DD" w14:textId="5C603902" w:rsidR="00090500" w:rsidRDefault="00090500" w:rsidP="000968D7">
      <w:pPr>
        <w:contextualSpacing/>
        <w:jc w:val="both"/>
        <w:rPr>
          <w:b/>
          <w:u w:val="single"/>
        </w:rPr>
      </w:pPr>
      <w:r>
        <w:rPr>
          <w:b/>
          <w:u w:val="single"/>
        </w:rPr>
        <w:t>ACUERDO NÚMERO VEINTE:</w:t>
      </w:r>
    </w:p>
    <w:p w14:paraId="17A6E056" w14:textId="1F9794C4" w:rsidR="000929F8" w:rsidRDefault="000929F8" w:rsidP="000968D7">
      <w:pPr>
        <w:contextualSpacing/>
        <w:jc w:val="both"/>
        <w:rPr>
          <w:bCs/>
        </w:rPr>
      </w:pPr>
    </w:p>
    <w:p w14:paraId="6B05B9DD" w14:textId="77777777" w:rsidR="004F6407" w:rsidRPr="000B6099" w:rsidRDefault="004F6407" w:rsidP="004F6407">
      <w:r w:rsidRPr="000B6099">
        <w:t>CONSIDERANDO</w:t>
      </w:r>
    </w:p>
    <w:p w14:paraId="18A1B407" w14:textId="0C08A3D7" w:rsidR="004F6407" w:rsidRDefault="004F6407" w:rsidP="004F6407">
      <w:pPr>
        <w:jc w:val="both"/>
        <w:rPr>
          <w:bCs/>
        </w:rPr>
      </w:pPr>
      <w:r>
        <w:t xml:space="preserve">I.- Que con fecha </w:t>
      </w:r>
      <w:r w:rsidR="00991DE7">
        <w:t xml:space="preserve">siete </w:t>
      </w:r>
      <w:r>
        <w:t xml:space="preserve">del mes de mayo del año 2021, el Concejo Municipal aprobó el Decreto </w:t>
      </w:r>
      <w:proofErr w:type="spellStart"/>
      <w:r w:rsidR="00991DE7">
        <w:t>N°</w:t>
      </w:r>
      <w:proofErr w:type="spellEnd"/>
      <w:r w:rsidR="00991DE7">
        <w:t xml:space="preserve"> 1 </w:t>
      </w:r>
      <w:r>
        <w:t>que contiene el R</w:t>
      </w:r>
      <w:r w:rsidRPr="000B6099">
        <w:rPr>
          <w:bCs/>
        </w:rPr>
        <w:t xml:space="preserve">eglamento transitorios para la prestación económica por retiro voluntario para los empleados de la alcaldía municipal de Metapán, </w:t>
      </w:r>
      <w:r>
        <w:rPr>
          <w:bCs/>
        </w:rPr>
        <w:t>D</w:t>
      </w:r>
      <w:r w:rsidRPr="000B6099">
        <w:rPr>
          <w:bCs/>
        </w:rPr>
        <w:t xml:space="preserve">epartamento de </w:t>
      </w:r>
      <w:r>
        <w:rPr>
          <w:bCs/>
        </w:rPr>
        <w:t>S</w:t>
      </w:r>
      <w:r w:rsidRPr="000B6099">
        <w:rPr>
          <w:bCs/>
        </w:rPr>
        <w:t xml:space="preserve">anta </w:t>
      </w:r>
      <w:r>
        <w:rPr>
          <w:bCs/>
        </w:rPr>
        <w:t>A</w:t>
      </w:r>
      <w:r w:rsidRPr="000B6099">
        <w:rPr>
          <w:bCs/>
        </w:rPr>
        <w:t>na</w:t>
      </w:r>
      <w:r>
        <w:rPr>
          <w:bCs/>
        </w:rPr>
        <w:t>;</w:t>
      </w:r>
    </w:p>
    <w:p w14:paraId="016622F6" w14:textId="77777777" w:rsidR="004F6407" w:rsidRDefault="004F6407" w:rsidP="004F6407">
      <w:pPr>
        <w:jc w:val="both"/>
        <w:rPr>
          <w:bCs/>
        </w:rPr>
      </w:pPr>
      <w:r>
        <w:rPr>
          <w:bCs/>
        </w:rPr>
        <w:t>II.- Que el número de empleados que se acogieron al decreto superó las disponibilidades presupuestarias, por lo que es necesario hacer los ajustes correspondientes y provisionar más recursos para el ejercicio 2022;</w:t>
      </w:r>
    </w:p>
    <w:p w14:paraId="379C7DD7" w14:textId="77777777" w:rsidR="004F6407" w:rsidRDefault="004F6407" w:rsidP="004F6407">
      <w:pPr>
        <w:jc w:val="both"/>
        <w:rPr>
          <w:bCs/>
        </w:rPr>
      </w:pPr>
      <w:r>
        <w:rPr>
          <w:bCs/>
        </w:rPr>
        <w:t>III.- Que por las razonas anteriores es necesario reducir el tiempo de vigencia del decreto y programar para el siguiente ejercicio financiero fiscal, los fondos por indemnización por retiro voluntario a los empleados que se acojan en el periodo de vigencia a partir del 29 de julio al 9 de agosto del presente año, ambas fechas inclusive, promovido a través de una reforma al reglamento.</w:t>
      </w:r>
    </w:p>
    <w:p w14:paraId="1CEA8DDE" w14:textId="7D3A5D33" w:rsidR="004F6407" w:rsidRDefault="004F6407" w:rsidP="004F6407">
      <w:pPr>
        <w:jc w:val="both"/>
        <w:rPr>
          <w:bCs/>
        </w:rPr>
      </w:pPr>
      <w:r>
        <w:rPr>
          <w:bCs/>
        </w:rPr>
        <w:t xml:space="preserve">IV.- Que es necesario realizar reformas </w:t>
      </w:r>
      <w:bookmarkStart w:id="148" w:name="_Hlk78403982"/>
      <w:r>
        <w:rPr>
          <w:bCs/>
        </w:rPr>
        <w:t xml:space="preserve">al decreto </w:t>
      </w:r>
      <w:r w:rsidR="00991DE7">
        <w:rPr>
          <w:bCs/>
        </w:rPr>
        <w:t xml:space="preserve">NÚMERO UNO, </w:t>
      </w:r>
      <w:r>
        <w:rPr>
          <w:bCs/>
        </w:rPr>
        <w:t xml:space="preserve">que contiene el </w:t>
      </w:r>
      <w:r>
        <w:t>R</w:t>
      </w:r>
      <w:r w:rsidRPr="000B6099">
        <w:rPr>
          <w:bCs/>
        </w:rPr>
        <w:t xml:space="preserve">eglamento transitorios para la prestación económica por retiro voluntario para los empleados de la alcaldía municipal de Metapán, </w:t>
      </w:r>
      <w:r>
        <w:rPr>
          <w:bCs/>
        </w:rPr>
        <w:t>D</w:t>
      </w:r>
      <w:r w:rsidRPr="000B6099">
        <w:rPr>
          <w:bCs/>
        </w:rPr>
        <w:t xml:space="preserve">epartamento de </w:t>
      </w:r>
      <w:r>
        <w:rPr>
          <w:bCs/>
        </w:rPr>
        <w:t>S</w:t>
      </w:r>
      <w:r w:rsidRPr="000B6099">
        <w:rPr>
          <w:bCs/>
        </w:rPr>
        <w:t xml:space="preserve">anta </w:t>
      </w:r>
      <w:r>
        <w:rPr>
          <w:bCs/>
        </w:rPr>
        <w:t>A</w:t>
      </w:r>
      <w:r w:rsidRPr="000B6099">
        <w:rPr>
          <w:bCs/>
        </w:rPr>
        <w:t>na</w:t>
      </w:r>
      <w:bookmarkEnd w:id="148"/>
      <w:r>
        <w:rPr>
          <w:bCs/>
        </w:rPr>
        <w:t>;</w:t>
      </w:r>
    </w:p>
    <w:p w14:paraId="6359F64E" w14:textId="77777777" w:rsidR="004F6407" w:rsidRDefault="004F6407" w:rsidP="004F6407">
      <w:pPr>
        <w:jc w:val="both"/>
        <w:rPr>
          <w:bCs/>
        </w:rPr>
      </w:pPr>
      <w:r>
        <w:rPr>
          <w:bCs/>
        </w:rPr>
        <w:t>V.- Que es necesario reforzar la partida presupuestaria de indemnizaciones, generadas por retiro voluntario, a fin de cancelar durante el presente ejercicio las renuncias presentadas que sean efectivas antes de finalizar el ejercicio financiero 2021;</w:t>
      </w:r>
    </w:p>
    <w:p w14:paraId="0D4B070D" w14:textId="77777777" w:rsidR="004F6407" w:rsidRDefault="004F6407" w:rsidP="004F6407">
      <w:pPr>
        <w:jc w:val="both"/>
        <w:rPr>
          <w:bCs/>
        </w:rPr>
      </w:pPr>
    </w:p>
    <w:p w14:paraId="125A22BE" w14:textId="77777777" w:rsidR="004F6407" w:rsidRDefault="004F6407" w:rsidP="004F6407">
      <w:pPr>
        <w:autoSpaceDE w:val="0"/>
        <w:autoSpaceDN w:val="0"/>
        <w:adjustRightInd w:val="0"/>
        <w:jc w:val="both"/>
      </w:pPr>
      <w:r>
        <w:rPr>
          <w:bCs/>
        </w:rPr>
        <w:t xml:space="preserve">POR TANTO, en uso de las facultades que le confiere el Código Municipal, la Ley de la Carrera Administrativa Municipal y la </w:t>
      </w:r>
      <w:r>
        <w:t>L</w:t>
      </w:r>
      <w:r w:rsidRPr="006F5A4E">
        <w:t>ey reguladora de la prestación económica por renuncia voluntaria</w:t>
      </w:r>
      <w:r>
        <w:t>, por unanimidad ACUERDA:</w:t>
      </w:r>
    </w:p>
    <w:p w14:paraId="65EF0004" w14:textId="77777777" w:rsidR="004F6407" w:rsidRDefault="004F6407" w:rsidP="004F6407">
      <w:pPr>
        <w:autoSpaceDE w:val="0"/>
        <w:autoSpaceDN w:val="0"/>
        <w:adjustRightInd w:val="0"/>
        <w:jc w:val="both"/>
      </w:pPr>
      <w:r>
        <w:t>1.- AUTORIZAR a la jefe de presupuesto a realizar la reprogramación presupuestaria para el pago de indemnizaciones por retiro voluntario, por un monto de $12,500.00 de Fondos Propios del CEP 2, de la siguiente manera:</w:t>
      </w:r>
    </w:p>
    <w:tbl>
      <w:tblPr>
        <w:tblW w:w="9112" w:type="dxa"/>
        <w:jc w:val="center"/>
        <w:tblCellMar>
          <w:left w:w="70" w:type="dxa"/>
          <w:right w:w="70" w:type="dxa"/>
        </w:tblCellMar>
        <w:tblLook w:val="04A0" w:firstRow="1" w:lastRow="0" w:firstColumn="1" w:lastColumn="0" w:noHBand="0" w:noVBand="1"/>
      </w:tblPr>
      <w:tblGrid>
        <w:gridCol w:w="1129"/>
        <w:gridCol w:w="4962"/>
        <w:gridCol w:w="1559"/>
        <w:gridCol w:w="1462"/>
      </w:tblGrid>
      <w:tr w:rsidR="004F6407" w:rsidRPr="00C441DF" w14:paraId="6A3EE868" w14:textId="77777777" w:rsidTr="005F273C">
        <w:trPr>
          <w:trHeight w:val="255"/>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FA01E"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Código</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14:paraId="658E8446"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Nombre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75687E" w14:textId="77777777" w:rsidR="004F6407" w:rsidRPr="00C441DF" w:rsidRDefault="004F6407" w:rsidP="005F273C">
            <w:pPr>
              <w:jc w:val="center"/>
              <w:rPr>
                <w:rFonts w:eastAsia="Times New Roman"/>
                <w:sz w:val="20"/>
                <w:szCs w:val="20"/>
                <w:lang w:eastAsia="es-SV"/>
              </w:rPr>
            </w:pPr>
            <w:r w:rsidRPr="00C441DF">
              <w:rPr>
                <w:rFonts w:eastAsia="Times New Roman"/>
                <w:sz w:val="20"/>
                <w:szCs w:val="20"/>
                <w:lang w:eastAsia="es-SV"/>
              </w:rPr>
              <w:t>Aumentos</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5E36754D" w14:textId="77777777" w:rsidR="004F6407" w:rsidRPr="00C441DF" w:rsidRDefault="004F6407" w:rsidP="005F273C">
            <w:pPr>
              <w:jc w:val="center"/>
              <w:rPr>
                <w:rFonts w:eastAsia="Times New Roman"/>
                <w:sz w:val="20"/>
                <w:szCs w:val="20"/>
                <w:lang w:eastAsia="es-SV"/>
              </w:rPr>
            </w:pPr>
            <w:r w:rsidRPr="00C441DF">
              <w:rPr>
                <w:rFonts w:eastAsia="Times New Roman"/>
                <w:sz w:val="20"/>
                <w:szCs w:val="20"/>
                <w:lang w:eastAsia="es-SV"/>
              </w:rPr>
              <w:t>Disminuciones</w:t>
            </w:r>
          </w:p>
        </w:tc>
      </w:tr>
      <w:tr w:rsidR="004F6407" w:rsidRPr="00C441DF" w14:paraId="522B1514" w14:textId="77777777" w:rsidTr="005F273C">
        <w:trPr>
          <w:trHeight w:val="255"/>
          <w:jc w:val="center"/>
        </w:trPr>
        <w:tc>
          <w:tcPr>
            <w:tcW w:w="1129" w:type="dxa"/>
            <w:tcBorders>
              <w:top w:val="nil"/>
              <w:left w:val="nil"/>
              <w:bottom w:val="nil"/>
              <w:right w:val="nil"/>
            </w:tcBorders>
            <w:shd w:val="clear" w:color="auto" w:fill="auto"/>
            <w:noWrap/>
            <w:vAlign w:val="bottom"/>
            <w:hideMark/>
          </w:tcPr>
          <w:p w14:paraId="0A66CB08"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51701</w:t>
            </w:r>
          </w:p>
        </w:tc>
        <w:tc>
          <w:tcPr>
            <w:tcW w:w="4962" w:type="dxa"/>
            <w:tcBorders>
              <w:top w:val="nil"/>
              <w:left w:val="nil"/>
              <w:bottom w:val="nil"/>
              <w:right w:val="nil"/>
            </w:tcBorders>
            <w:shd w:val="clear" w:color="auto" w:fill="auto"/>
            <w:noWrap/>
            <w:vAlign w:val="bottom"/>
            <w:hideMark/>
          </w:tcPr>
          <w:p w14:paraId="24879EF1"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AL PERSONAL DE SERVICIO PERMANENTE</w:t>
            </w:r>
          </w:p>
        </w:tc>
        <w:tc>
          <w:tcPr>
            <w:tcW w:w="1559" w:type="dxa"/>
            <w:tcBorders>
              <w:top w:val="nil"/>
              <w:left w:val="nil"/>
              <w:bottom w:val="nil"/>
              <w:right w:val="nil"/>
            </w:tcBorders>
            <w:shd w:val="clear" w:color="auto" w:fill="auto"/>
            <w:noWrap/>
            <w:vAlign w:val="bottom"/>
            <w:hideMark/>
          </w:tcPr>
          <w:p w14:paraId="01E93D66"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 xml:space="preserve"> $       </w:t>
            </w:r>
            <w:r>
              <w:rPr>
                <w:rFonts w:eastAsia="Times New Roman"/>
                <w:sz w:val="20"/>
                <w:szCs w:val="20"/>
                <w:lang w:eastAsia="es-SV"/>
              </w:rPr>
              <w:t>12</w:t>
            </w:r>
            <w:r w:rsidRPr="00C441DF">
              <w:rPr>
                <w:rFonts w:eastAsia="Times New Roman"/>
                <w:sz w:val="20"/>
                <w:szCs w:val="20"/>
                <w:lang w:eastAsia="es-SV"/>
              </w:rPr>
              <w:t>,</w:t>
            </w:r>
            <w:r>
              <w:rPr>
                <w:rFonts w:eastAsia="Times New Roman"/>
                <w:sz w:val="20"/>
                <w:szCs w:val="20"/>
                <w:lang w:eastAsia="es-SV"/>
              </w:rPr>
              <w:t>5</w:t>
            </w:r>
            <w:r w:rsidRPr="00C441DF">
              <w:rPr>
                <w:rFonts w:eastAsia="Times New Roman"/>
                <w:sz w:val="20"/>
                <w:szCs w:val="20"/>
                <w:lang w:eastAsia="es-SV"/>
              </w:rPr>
              <w:t xml:space="preserve">00.00 </w:t>
            </w:r>
          </w:p>
        </w:tc>
        <w:tc>
          <w:tcPr>
            <w:tcW w:w="1462" w:type="dxa"/>
            <w:tcBorders>
              <w:top w:val="nil"/>
              <w:left w:val="nil"/>
              <w:bottom w:val="nil"/>
              <w:right w:val="nil"/>
            </w:tcBorders>
            <w:shd w:val="clear" w:color="auto" w:fill="auto"/>
            <w:noWrap/>
            <w:vAlign w:val="bottom"/>
            <w:hideMark/>
          </w:tcPr>
          <w:p w14:paraId="6BE52E38"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 xml:space="preserve"> $                 -   </w:t>
            </w:r>
          </w:p>
        </w:tc>
      </w:tr>
      <w:tr w:rsidR="004F6407" w:rsidRPr="00C441DF" w14:paraId="02446219" w14:textId="77777777" w:rsidTr="005F273C">
        <w:trPr>
          <w:trHeight w:val="255"/>
          <w:jc w:val="center"/>
        </w:trPr>
        <w:tc>
          <w:tcPr>
            <w:tcW w:w="1129" w:type="dxa"/>
            <w:tcBorders>
              <w:top w:val="nil"/>
              <w:left w:val="nil"/>
              <w:bottom w:val="nil"/>
              <w:right w:val="nil"/>
            </w:tcBorders>
            <w:shd w:val="clear" w:color="auto" w:fill="auto"/>
            <w:noWrap/>
            <w:vAlign w:val="bottom"/>
            <w:hideMark/>
          </w:tcPr>
          <w:p w14:paraId="59D47F0C"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61201</w:t>
            </w:r>
          </w:p>
        </w:tc>
        <w:tc>
          <w:tcPr>
            <w:tcW w:w="4962" w:type="dxa"/>
            <w:tcBorders>
              <w:top w:val="nil"/>
              <w:left w:val="nil"/>
              <w:bottom w:val="nil"/>
              <w:right w:val="nil"/>
            </w:tcBorders>
            <w:shd w:val="clear" w:color="auto" w:fill="auto"/>
            <w:noWrap/>
            <w:vAlign w:val="bottom"/>
            <w:hideMark/>
          </w:tcPr>
          <w:p w14:paraId="481AE6F2"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TERREROS</w:t>
            </w:r>
          </w:p>
        </w:tc>
        <w:tc>
          <w:tcPr>
            <w:tcW w:w="1559" w:type="dxa"/>
            <w:tcBorders>
              <w:top w:val="nil"/>
              <w:left w:val="nil"/>
              <w:bottom w:val="nil"/>
              <w:right w:val="nil"/>
            </w:tcBorders>
            <w:shd w:val="clear" w:color="auto" w:fill="auto"/>
            <w:noWrap/>
            <w:vAlign w:val="bottom"/>
            <w:hideMark/>
          </w:tcPr>
          <w:p w14:paraId="4B1AA7DB"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 xml:space="preserve"> $                 -   </w:t>
            </w:r>
          </w:p>
        </w:tc>
        <w:tc>
          <w:tcPr>
            <w:tcW w:w="1462" w:type="dxa"/>
            <w:tcBorders>
              <w:top w:val="nil"/>
              <w:left w:val="nil"/>
              <w:bottom w:val="nil"/>
              <w:right w:val="nil"/>
            </w:tcBorders>
            <w:shd w:val="clear" w:color="auto" w:fill="auto"/>
            <w:noWrap/>
            <w:vAlign w:val="bottom"/>
            <w:hideMark/>
          </w:tcPr>
          <w:p w14:paraId="58A66382"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 xml:space="preserve"> $     </w:t>
            </w:r>
            <w:r>
              <w:rPr>
                <w:rFonts w:eastAsia="Times New Roman"/>
                <w:sz w:val="20"/>
                <w:szCs w:val="20"/>
                <w:lang w:eastAsia="es-SV"/>
              </w:rPr>
              <w:t xml:space="preserve">  12</w:t>
            </w:r>
            <w:r w:rsidRPr="00C441DF">
              <w:rPr>
                <w:rFonts w:eastAsia="Times New Roman"/>
                <w:sz w:val="20"/>
                <w:szCs w:val="20"/>
                <w:lang w:eastAsia="es-SV"/>
              </w:rPr>
              <w:t>,</w:t>
            </w:r>
            <w:r>
              <w:rPr>
                <w:rFonts w:eastAsia="Times New Roman"/>
                <w:sz w:val="20"/>
                <w:szCs w:val="20"/>
                <w:lang w:eastAsia="es-SV"/>
              </w:rPr>
              <w:t>5</w:t>
            </w:r>
            <w:r w:rsidRPr="00C441DF">
              <w:rPr>
                <w:rFonts w:eastAsia="Times New Roman"/>
                <w:sz w:val="20"/>
                <w:szCs w:val="20"/>
                <w:lang w:eastAsia="es-SV"/>
              </w:rPr>
              <w:t xml:space="preserve">00.00 </w:t>
            </w:r>
          </w:p>
        </w:tc>
      </w:tr>
      <w:tr w:rsidR="004F6407" w:rsidRPr="00C441DF" w14:paraId="06E2AFAD" w14:textId="77777777" w:rsidTr="005F273C">
        <w:trPr>
          <w:trHeight w:val="255"/>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413D4"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 </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14:paraId="44296F14"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TOTALES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97328D"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 xml:space="preserve"> $     </w:t>
            </w:r>
            <w:r>
              <w:rPr>
                <w:rFonts w:eastAsia="Times New Roman"/>
                <w:sz w:val="20"/>
                <w:szCs w:val="20"/>
                <w:lang w:eastAsia="es-SV"/>
              </w:rPr>
              <w:t xml:space="preserve">  12</w:t>
            </w:r>
            <w:r w:rsidRPr="00C441DF">
              <w:rPr>
                <w:rFonts w:eastAsia="Times New Roman"/>
                <w:sz w:val="20"/>
                <w:szCs w:val="20"/>
                <w:lang w:eastAsia="es-SV"/>
              </w:rPr>
              <w:t>,</w:t>
            </w:r>
            <w:r>
              <w:rPr>
                <w:rFonts w:eastAsia="Times New Roman"/>
                <w:sz w:val="20"/>
                <w:szCs w:val="20"/>
                <w:lang w:eastAsia="es-SV"/>
              </w:rPr>
              <w:t>5</w:t>
            </w:r>
            <w:r w:rsidRPr="00C441DF">
              <w:rPr>
                <w:rFonts w:eastAsia="Times New Roman"/>
                <w:sz w:val="20"/>
                <w:szCs w:val="20"/>
                <w:lang w:eastAsia="es-SV"/>
              </w:rPr>
              <w:t xml:space="preserve">00.00 </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377B0E5C" w14:textId="77777777" w:rsidR="004F6407" w:rsidRPr="00C441DF" w:rsidRDefault="004F6407" w:rsidP="005F273C">
            <w:pPr>
              <w:rPr>
                <w:rFonts w:eastAsia="Times New Roman"/>
                <w:sz w:val="20"/>
                <w:szCs w:val="20"/>
                <w:lang w:eastAsia="es-SV"/>
              </w:rPr>
            </w:pPr>
            <w:r w:rsidRPr="00C441DF">
              <w:rPr>
                <w:rFonts w:eastAsia="Times New Roman"/>
                <w:sz w:val="20"/>
                <w:szCs w:val="20"/>
                <w:lang w:eastAsia="es-SV"/>
              </w:rPr>
              <w:t xml:space="preserve"> $     </w:t>
            </w:r>
            <w:r>
              <w:rPr>
                <w:rFonts w:eastAsia="Times New Roman"/>
                <w:sz w:val="20"/>
                <w:szCs w:val="20"/>
                <w:lang w:eastAsia="es-SV"/>
              </w:rPr>
              <w:t xml:space="preserve">  12</w:t>
            </w:r>
            <w:r w:rsidRPr="00C441DF">
              <w:rPr>
                <w:rFonts w:eastAsia="Times New Roman"/>
                <w:sz w:val="20"/>
                <w:szCs w:val="20"/>
                <w:lang w:eastAsia="es-SV"/>
              </w:rPr>
              <w:t>,</w:t>
            </w:r>
            <w:r>
              <w:rPr>
                <w:rFonts w:eastAsia="Times New Roman"/>
                <w:sz w:val="20"/>
                <w:szCs w:val="20"/>
                <w:lang w:eastAsia="es-SV"/>
              </w:rPr>
              <w:t>5</w:t>
            </w:r>
            <w:r w:rsidRPr="00C441DF">
              <w:rPr>
                <w:rFonts w:eastAsia="Times New Roman"/>
                <w:sz w:val="20"/>
                <w:szCs w:val="20"/>
                <w:lang w:eastAsia="es-SV"/>
              </w:rPr>
              <w:t xml:space="preserve">00.00 </w:t>
            </w:r>
          </w:p>
        </w:tc>
      </w:tr>
    </w:tbl>
    <w:p w14:paraId="0566877A" w14:textId="77777777" w:rsidR="004F6407" w:rsidRDefault="004F6407" w:rsidP="004F6407">
      <w:pPr>
        <w:jc w:val="both"/>
        <w:rPr>
          <w:bCs/>
        </w:rPr>
      </w:pPr>
      <w:r>
        <w:rPr>
          <w:bCs/>
        </w:rPr>
        <w:t xml:space="preserve">2.- APROBAR modificaciones al </w:t>
      </w:r>
      <w:r>
        <w:t>R</w:t>
      </w:r>
      <w:r w:rsidRPr="000B6099">
        <w:rPr>
          <w:bCs/>
        </w:rPr>
        <w:t xml:space="preserve">eglamento transitorios para la prestación económica por retiro voluntario para los empleados de la alcaldía municipal de Metapán, </w:t>
      </w:r>
      <w:r>
        <w:rPr>
          <w:bCs/>
        </w:rPr>
        <w:t>D</w:t>
      </w:r>
      <w:r w:rsidRPr="000B6099">
        <w:rPr>
          <w:bCs/>
        </w:rPr>
        <w:t xml:space="preserve">epartamento de </w:t>
      </w:r>
      <w:r>
        <w:rPr>
          <w:bCs/>
        </w:rPr>
        <w:t>S</w:t>
      </w:r>
      <w:r w:rsidRPr="000B6099">
        <w:rPr>
          <w:bCs/>
        </w:rPr>
        <w:t xml:space="preserve">anta </w:t>
      </w:r>
      <w:r>
        <w:rPr>
          <w:bCs/>
        </w:rPr>
        <w:t>A</w:t>
      </w:r>
      <w:r w:rsidRPr="000B6099">
        <w:rPr>
          <w:bCs/>
        </w:rPr>
        <w:t>na</w:t>
      </w:r>
      <w:r>
        <w:rPr>
          <w:bCs/>
        </w:rPr>
        <w:t>, de la siguiente forma:</w:t>
      </w:r>
    </w:p>
    <w:p w14:paraId="396BD42B" w14:textId="77777777" w:rsidR="004F6407" w:rsidRDefault="004F6407" w:rsidP="00656FD0">
      <w:pPr>
        <w:pStyle w:val="Textoindependiente"/>
        <w:numPr>
          <w:ilvl w:val="0"/>
          <w:numId w:val="212"/>
        </w:numPr>
        <w:jc w:val="both"/>
        <w:rPr>
          <w:rFonts w:ascii="Times New Roman" w:eastAsiaTheme="minorHAnsi" w:hAnsi="Times New Roman" w:cs="Times New Roman"/>
          <w:bCs/>
          <w:sz w:val="24"/>
          <w:szCs w:val="24"/>
          <w:lang w:val="es-SV"/>
        </w:rPr>
      </w:pPr>
      <w:r w:rsidRPr="00E0785A">
        <w:rPr>
          <w:rFonts w:ascii="Times New Roman" w:eastAsiaTheme="minorHAnsi" w:hAnsi="Times New Roman" w:cs="Times New Roman"/>
          <w:bCs/>
          <w:sz w:val="24"/>
          <w:szCs w:val="24"/>
          <w:lang w:val="es-SV"/>
        </w:rPr>
        <w:t>Adicionar inciso al artículo 9 del Reglamento</w:t>
      </w:r>
      <w:r>
        <w:rPr>
          <w:rFonts w:ascii="Times New Roman" w:eastAsiaTheme="minorHAnsi" w:hAnsi="Times New Roman" w:cs="Times New Roman"/>
          <w:bCs/>
          <w:sz w:val="24"/>
          <w:szCs w:val="24"/>
          <w:lang w:val="es-SV"/>
        </w:rPr>
        <w:t xml:space="preserve"> lo siguiente:  Los </w:t>
      </w:r>
      <w:r w:rsidRPr="00E0785A">
        <w:rPr>
          <w:rFonts w:ascii="Times New Roman" w:eastAsiaTheme="minorHAnsi" w:hAnsi="Times New Roman" w:cs="Times New Roman"/>
          <w:bCs/>
          <w:sz w:val="24"/>
          <w:szCs w:val="24"/>
          <w:lang w:val="es-SV"/>
        </w:rPr>
        <w:t xml:space="preserve">retiros voluntarios presentados entre el 29 de julio y el </w:t>
      </w:r>
      <w:r>
        <w:rPr>
          <w:rFonts w:ascii="Times New Roman" w:eastAsiaTheme="minorHAnsi" w:hAnsi="Times New Roman" w:cs="Times New Roman"/>
          <w:bCs/>
          <w:sz w:val="24"/>
          <w:szCs w:val="24"/>
          <w:lang w:val="es-SV"/>
        </w:rPr>
        <w:t>9</w:t>
      </w:r>
      <w:r w:rsidRPr="00E0785A">
        <w:rPr>
          <w:rFonts w:ascii="Times New Roman" w:eastAsiaTheme="minorHAnsi" w:hAnsi="Times New Roman" w:cs="Times New Roman"/>
          <w:bCs/>
          <w:sz w:val="24"/>
          <w:szCs w:val="24"/>
          <w:lang w:val="es-SV"/>
        </w:rPr>
        <w:t xml:space="preserve"> de agosto, serán pagados hasta el siguiente ejercicio</w:t>
      </w:r>
      <w:r>
        <w:rPr>
          <w:rFonts w:ascii="Times New Roman" w:eastAsiaTheme="minorHAnsi" w:hAnsi="Times New Roman" w:cs="Times New Roman"/>
          <w:bCs/>
          <w:sz w:val="24"/>
          <w:szCs w:val="24"/>
          <w:lang w:val="es-SV"/>
        </w:rPr>
        <w:t xml:space="preserve"> financiero fiscal</w:t>
      </w:r>
      <w:r w:rsidRPr="00E0785A">
        <w:rPr>
          <w:rFonts w:ascii="Times New Roman" w:eastAsiaTheme="minorHAnsi" w:hAnsi="Times New Roman" w:cs="Times New Roman"/>
          <w:bCs/>
          <w:sz w:val="24"/>
          <w:szCs w:val="24"/>
          <w:lang w:val="es-SV"/>
        </w:rPr>
        <w:t>, debiendo la unidad de presupuesto realizar las provisiones correspondientes, las cuales serán pagaderas en tres cuotas sucesivas.</w:t>
      </w:r>
    </w:p>
    <w:p w14:paraId="78B73801" w14:textId="77777777" w:rsidR="004F6407" w:rsidRPr="00E0785A" w:rsidRDefault="004F6407" w:rsidP="00656FD0">
      <w:pPr>
        <w:pStyle w:val="Textoindependiente"/>
        <w:numPr>
          <w:ilvl w:val="0"/>
          <w:numId w:val="212"/>
        </w:numPr>
        <w:jc w:val="both"/>
        <w:rPr>
          <w:rFonts w:ascii="Times New Roman" w:eastAsiaTheme="minorHAnsi" w:hAnsi="Times New Roman" w:cs="Times New Roman"/>
          <w:bCs/>
          <w:sz w:val="24"/>
          <w:szCs w:val="24"/>
          <w:lang w:val="es-SV"/>
        </w:rPr>
      </w:pPr>
      <w:r>
        <w:rPr>
          <w:rFonts w:ascii="Times New Roman" w:eastAsiaTheme="minorHAnsi" w:hAnsi="Times New Roman" w:cs="Times New Roman"/>
          <w:bCs/>
          <w:sz w:val="24"/>
          <w:szCs w:val="24"/>
          <w:lang w:val="es-SV"/>
        </w:rPr>
        <w:t xml:space="preserve">Modificar el artículo 15 del reglamento con lo siguiente: </w:t>
      </w:r>
      <w:r w:rsidRPr="00F04448">
        <w:rPr>
          <w:rFonts w:ascii="Times New Roman" w:hAnsi="Times New Roman" w:cs="Times New Roman"/>
          <w:sz w:val="22"/>
          <w:szCs w:val="22"/>
        </w:rPr>
        <w:t>El presente Decreto entrará en vigencia ocho días después de ser decretado, y finalizar</w:t>
      </w:r>
      <w:r>
        <w:rPr>
          <w:rFonts w:ascii="Times New Roman" w:hAnsi="Times New Roman" w:cs="Times New Roman"/>
          <w:sz w:val="22"/>
          <w:szCs w:val="22"/>
        </w:rPr>
        <w:t>á</w:t>
      </w:r>
      <w:r w:rsidRPr="00F04448">
        <w:rPr>
          <w:rFonts w:ascii="Times New Roman" w:hAnsi="Times New Roman" w:cs="Times New Roman"/>
          <w:sz w:val="22"/>
          <w:szCs w:val="22"/>
        </w:rPr>
        <w:t xml:space="preserve"> hasta el día </w:t>
      </w:r>
      <w:r>
        <w:rPr>
          <w:rFonts w:ascii="Times New Roman" w:hAnsi="Times New Roman" w:cs="Times New Roman"/>
          <w:sz w:val="22"/>
          <w:szCs w:val="22"/>
        </w:rPr>
        <w:t xml:space="preserve">nueve </w:t>
      </w:r>
      <w:r w:rsidRPr="00E0785A">
        <w:rPr>
          <w:rFonts w:ascii="Times New Roman" w:hAnsi="Times New Roman" w:cs="Times New Roman"/>
          <w:sz w:val="22"/>
          <w:szCs w:val="22"/>
        </w:rPr>
        <w:t>de agosto del año dos mil veintiuno</w:t>
      </w:r>
      <w:r>
        <w:rPr>
          <w:rFonts w:ascii="Times New Roman" w:hAnsi="Times New Roman" w:cs="Times New Roman"/>
          <w:sz w:val="22"/>
          <w:szCs w:val="22"/>
        </w:rPr>
        <w:t>.</w:t>
      </w:r>
      <w:r w:rsidRPr="00E0785A">
        <w:rPr>
          <w:rFonts w:ascii="Times New Roman" w:eastAsiaTheme="minorHAnsi" w:hAnsi="Times New Roman" w:cs="Times New Roman"/>
          <w:bCs/>
          <w:sz w:val="24"/>
          <w:szCs w:val="24"/>
          <w:lang w:val="es-SV"/>
        </w:rPr>
        <w:t xml:space="preserve"> </w:t>
      </w:r>
    </w:p>
    <w:p w14:paraId="27EC7C05" w14:textId="77777777" w:rsidR="004F6407" w:rsidRPr="00E0785A" w:rsidRDefault="004F6407" w:rsidP="004F6407">
      <w:pPr>
        <w:pStyle w:val="Textoindependiente"/>
        <w:jc w:val="both"/>
        <w:rPr>
          <w:rFonts w:ascii="Times New Roman" w:eastAsiaTheme="minorHAnsi" w:hAnsi="Times New Roman" w:cs="Times New Roman"/>
          <w:bCs/>
          <w:sz w:val="24"/>
          <w:szCs w:val="24"/>
          <w:lang w:val="es-SV"/>
        </w:rPr>
      </w:pPr>
    </w:p>
    <w:p w14:paraId="365E96D2" w14:textId="77777777" w:rsidR="004F6407" w:rsidRPr="00F92CDE" w:rsidRDefault="004F6407" w:rsidP="004F6407">
      <w:pPr>
        <w:jc w:val="both"/>
        <w:rPr>
          <w:bCs/>
        </w:rPr>
      </w:pPr>
      <w:r>
        <w:rPr>
          <w:bCs/>
        </w:rPr>
        <w:t>COMUNIQUESE. -</w:t>
      </w:r>
    </w:p>
    <w:p w14:paraId="3DB2FAF0" w14:textId="1EAEBD18" w:rsidR="004F6407" w:rsidRDefault="004F6407" w:rsidP="000968D7">
      <w:pPr>
        <w:contextualSpacing/>
        <w:jc w:val="both"/>
        <w:rPr>
          <w:b/>
          <w:u w:val="single"/>
        </w:rPr>
      </w:pPr>
      <w:bookmarkStart w:id="149" w:name="_Hlk78805749"/>
    </w:p>
    <w:p w14:paraId="289E9A2B" w14:textId="36522F1D" w:rsidR="000929F8" w:rsidRDefault="000929F8" w:rsidP="000968D7">
      <w:pPr>
        <w:contextualSpacing/>
        <w:jc w:val="both"/>
        <w:rPr>
          <w:b/>
          <w:u w:val="single"/>
        </w:rPr>
      </w:pPr>
      <w:r w:rsidRPr="0046566C">
        <w:rPr>
          <w:b/>
          <w:u w:val="single"/>
        </w:rPr>
        <w:lastRenderedPageBreak/>
        <w:t>ACUERDO NÚMERO VEINTIUNO:</w:t>
      </w:r>
    </w:p>
    <w:p w14:paraId="09E64F58" w14:textId="637E9458" w:rsidR="00C02AD7" w:rsidRDefault="00C02AD7" w:rsidP="000968D7">
      <w:pPr>
        <w:contextualSpacing/>
        <w:jc w:val="both"/>
        <w:rPr>
          <w:b/>
          <w:u w:val="single"/>
        </w:rPr>
      </w:pPr>
    </w:p>
    <w:p w14:paraId="069D4608" w14:textId="77777777" w:rsidR="00C02AD7" w:rsidRPr="00C02AD7" w:rsidRDefault="00C02AD7" w:rsidP="00C02AD7">
      <w:pPr>
        <w:spacing w:after="0" w:line="240" w:lineRule="auto"/>
        <w:jc w:val="both"/>
        <w:rPr>
          <w:rFonts w:eastAsia="Times New Roman"/>
          <w:b/>
          <w:i/>
          <w:szCs w:val="24"/>
          <w:lang w:val="es-ES_tradnl" w:eastAsia="es-ES"/>
        </w:rPr>
      </w:pPr>
      <w:bookmarkStart w:id="150" w:name="_Hlk78805491"/>
      <w:r w:rsidRPr="00C02AD7">
        <w:rPr>
          <w:rFonts w:eastAsia="Times New Roman"/>
          <w:i/>
          <w:szCs w:val="24"/>
          <w:lang w:val="es-ES_tradnl" w:eastAsia="es-ES"/>
        </w:rPr>
        <w:t>El Concejo Municipal considerando:</w:t>
      </w:r>
    </w:p>
    <w:p w14:paraId="5A94440C" w14:textId="77777777" w:rsidR="00C02AD7" w:rsidRPr="00C02AD7" w:rsidRDefault="00C02AD7" w:rsidP="00C02AD7">
      <w:pPr>
        <w:spacing w:after="0" w:line="240" w:lineRule="auto"/>
        <w:jc w:val="both"/>
        <w:rPr>
          <w:rFonts w:eastAsia="Times New Roman"/>
          <w:i/>
          <w:szCs w:val="24"/>
          <w:lang w:val="es-ES_tradnl" w:eastAsia="es-ES"/>
        </w:rPr>
      </w:pPr>
    </w:p>
    <w:p w14:paraId="05036178" w14:textId="20689C62" w:rsidR="00C02AD7" w:rsidRPr="00C02AD7" w:rsidRDefault="00C02AD7" w:rsidP="00C02AD7">
      <w:pPr>
        <w:pStyle w:val="Prrafodelista"/>
        <w:numPr>
          <w:ilvl w:val="0"/>
          <w:numId w:val="231"/>
        </w:numPr>
        <w:spacing w:after="0" w:line="240" w:lineRule="auto"/>
        <w:jc w:val="both"/>
        <w:rPr>
          <w:rFonts w:eastAsia="Times New Roman"/>
          <w:i/>
          <w:szCs w:val="24"/>
          <w:lang w:val="es-ES_tradnl" w:eastAsia="es-ES"/>
        </w:rPr>
      </w:pPr>
      <w:r w:rsidRPr="00C02AD7">
        <w:rPr>
          <w:rFonts w:eastAsia="Times New Roman"/>
          <w:i/>
          <w:szCs w:val="24"/>
          <w:lang w:val="es-ES_tradnl" w:eastAsia="es-ES"/>
        </w:rPr>
        <w:t xml:space="preserve">Que, se ha recibido nota suscrita por el Ingeniero Francis Antonio Figueroa Martínez, en la cual remite documentación correspondiente a la Solicitud de </w:t>
      </w:r>
      <w:r w:rsidRPr="00C02AD7">
        <w:rPr>
          <w:rFonts w:eastAsia="Times New Roman"/>
          <w:b/>
          <w:i/>
          <w:szCs w:val="24"/>
          <w:lang w:val="es-ES_tradnl" w:eastAsia="es-ES"/>
        </w:rPr>
        <w:t>Prórroga de 126 días calendario</w:t>
      </w:r>
      <w:r w:rsidRPr="00C02AD7">
        <w:rPr>
          <w:rFonts w:eastAsia="Times New Roman"/>
          <w:i/>
          <w:szCs w:val="24"/>
          <w:lang w:val="es-ES_tradnl" w:eastAsia="es-ES"/>
        </w:rPr>
        <w:t>, a partir del día doce de agosto de dos mil veintiuno. Siendo que la nota de la UDP MAPRECO – AQUALIMPIA establece lo siguiente: “””””””””””””””</w:t>
      </w:r>
    </w:p>
    <w:p w14:paraId="6DBEFBA7" w14:textId="77777777" w:rsidR="00C02AD7" w:rsidRPr="00C02AD7" w:rsidRDefault="00C02AD7" w:rsidP="00C02AD7">
      <w:pPr>
        <w:spacing w:after="0" w:line="240" w:lineRule="auto"/>
        <w:jc w:val="both"/>
        <w:rPr>
          <w:rFonts w:eastAsia="Times New Roman"/>
          <w:i/>
          <w:szCs w:val="24"/>
          <w:lang w:val="es-ES_tradnl" w:eastAsia="es-ES"/>
        </w:rPr>
      </w:pPr>
    </w:p>
    <w:p w14:paraId="52C9254F" w14:textId="77777777" w:rsidR="00C02AD7" w:rsidRPr="00C02AD7" w:rsidRDefault="00C02AD7" w:rsidP="00C02AD7">
      <w:pPr>
        <w:spacing w:after="0" w:line="276" w:lineRule="auto"/>
        <w:ind w:hanging="2"/>
        <w:jc w:val="both"/>
        <w:rPr>
          <w:rFonts w:eastAsia="Ebrima"/>
          <w:b/>
          <w:bCs/>
          <w:szCs w:val="24"/>
          <w:lang w:eastAsia="es-ES"/>
        </w:rPr>
      </w:pPr>
      <w:r w:rsidRPr="00C02AD7">
        <w:rPr>
          <w:rFonts w:eastAsia="Ebrima"/>
          <w:b/>
          <w:bCs/>
          <w:szCs w:val="24"/>
          <w:lang w:eastAsia="es-ES"/>
        </w:rPr>
        <w:t>Ingeniero</w:t>
      </w:r>
    </w:p>
    <w:p w14:paraId="09A93A6B" w14:textId="77777777" w:rsidR="00C02AD7" w:rsidRPr="00C02AD7" w:rsidRDefault="00C02AD7" w:rsidP="00C02AD7">
      <w:pPr>
        <w:spacing w:after="0" w:line="276" w:lineRule="auto"/>
        <w:ind w:hanging="2"/>
        <w:jc w:val="both"/>
        <w:rPr>
          <w:rFonts w:eastAsia="Ebrima"/>
          <w:b/>
          <w:bCs/>
          <w:szCs w:val="24"/>
          <w:lang w:eastAsia="es-ES"/>
        </w:rPr>
      </w:pPr>
      <w:r w:rsidRPr="00C02AD7">
        <w:rPr>
          <w:rFonts w:eastAsia="Ebrima"/>
          <w:b/>
          <w:bCs/>
          <w:szCs w:val="24"/>
          <w:lang w:eastAsia="es-ES"/>
        </w:rPr>
        <w:t>Francis Antonio Figueroa Martínez</w:t>
      </w:r>
    </w:p>
    <w:p w14:paraId="3C32D1DE" w14:textId="77777777" w:rsidR="00C02AD7" w:rsidRPr="00C02AD7" w:rsidRDefault="00C02AD7" w:rsidP="00C02AD7">
      <w:pPr>
        <w:spacing w:after="0" w:line="276" w:lineRule="auto"/>
        <w:ind w:hanging="2"/>
        <w:jc w:val="both"/>
        <w:rPr>
          <w:rFonts w:eastAsia="Ebrima"/>
          <w:b/>
          <w:bCs/>
          <w:szCs w:val="24"/>
          <w:lang w:eastAsia="es-ES"/>
        </w:rPr>
      </w:pPr>
      <w:r w:rsidRPr="00C02AD7">
        <w:rPr>
          <w:rFonts w:eastAsia="Ebrima"/>
          <w:b/>
          <w:bCs/>
          <w:szCs w:val="24"/>
          <w:lang w:eastAsia="es-ES"/>
        </w:rPr>
        <w:t>Administrador de Contrato</w:t>
      </w:r>
    </w:p>
    <w:p w14:paraId="04AA17EE" w14:textId="77777777" w:rsidR="00C02AD7" w:rsidRPr="00C02AD7" w:rsidRDefault="00C02AD7" w:rsidP="00C02AD7">
      <w:pPr>
        <w:spacing w:after="0" w:line="276" w:lineRule="auto"/>
        <w:ind w:hanging="2"/>
        <w:jc w:val="both"/>
        <w:rPr>
          <w:rFonts w:eastAsia="Ebrima"/>
          <w:b/>
          <w:bCs/>
          <w:szCs w:val="24"/>
          <w:lang w:eastAsia="es-ES"/>
        </w:rPr>
      </w:pPr>
      <w:r w:rsidRPr="00C02AD7">
        <w:rPr>
          <w:rFonts w:eastAsia="Ebrima"/>
          <w:b/>
          <w:bCs/>
          <w:szCs w:val="24"/>
          <w:lang w:eastAsia="es-ES"/>
        </w:rPr>
        <w:t>Alcaldía Municipal de Metapán</w:t>
      </w:r>
    </w:p>
    <w:p w14:paraId="0C64B69E" w14:textId="77777777" w:rsidR="00C02AD7" w:rsidRPr="00C02AD7" w:rsidRDefault="00C02AD7" w:rsidP="00C02AD7">
      <w:pPr>
        <w:spacing w:after="0" w:line="276" w:lineRule="auto"/>
        <w:ind w:hanging="2"/>
        <w:jc w:val="both"/>
        <w:rPr>
          <w:rFonts w:eastAsia="Ebrima"/>
          <w:b/>
          <w:bCs/>
          <w:szCs w:val="24"/>
          <w:lang w:eastAsia="es-ES"/>
        </w:rPr>
      </w:pPr>
      <w:r w:rsidRPr="00C02AD7">
        <w:rPr>
          <w:rFonts w:eastAsia="Ebrima"/>
          <w:b/>
          <w:bCs/>
          <w:szCs w:val="24"/>
          <w:lang w:eastAsia="es-ES"/>
        </w:rPr>
        <w:t>Presente</w:t>
      </w:r>
    </w:p>
    <w:p w14:paraId="0EBE84DF" w14:textId="77777777" w:rsidR="00C02AD7" w:rsidRPr="00C02AD7" w:rsidRDefault="00C02AD7" w:rsidP="00C02AD7">
      <w:pPr>
        <w:spacing w:after="0" w:line="276" w:lineRule="auto"/>
        <w:ind w:hanging="2"/>
        <w:jc w:val="both"/>
        <w:rPr>
          <w:rFonts w:eastAsia="Ebrima"/>
          <w:szCs w:val="24"/>
          <w:lang w:eastAsia="es-ES"/>
        </w:rPr>
      </w:pPr>
    </w:p>
    <w:p w14:paraId="3DFC1EB4" w14:textId="1150673A"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XIOMARA MARGOTH MERLOS DE GARCIA, de cuarenta y cuatro años de edad, Ingeniera Civil, del domicilio de San Salvador, departamento de San Salvador, portadora de mi documento único de identidad número</w:t>
      </w:r>
      <w:r w:rsidR="00443683" w:rsidRPr="00443683">
        <w:rPr>
          <w:szCs w:val="24"/>
          <w:lang w:val="es-ES"/>
        </w:rPr>
        <w:t xml:space="preserve"> </w:t>
      </w:r>
      <w:proofErr w:type="spellStart"/>
      <w:r w:rsidR="00443683">
        <w:rPr>
          <w:szCs w:val="24"/>
          <w:lang w:val="es-ES"/>
        </w:rPr>
        <w:t>xxxxxxxxxxxxxxxxxxxxxxxx</w:t>
      </w:r>
      <w:proofErr w:type="spellEnd"/>
      <w:r w:rsidRPr="00C02AD7">
        <w:rPr>
          <w:rFonts w:eastAsia="Ebrima"/>
          <w:szCs w:val="24"/>
          <w:lang w:eastAsia="es-ES"/>
        </w:rPr>
        <w:t>, con número de identificación tributaria</w:t>
      </w:r>
      <w:r w:rsidR="00443683">
        <w:rPr>
          <w:rFonts w:eastAsia="Ebrima"/>
          <w:szCs w:val="24"/>
          <w:lang w:eastAsia="es-ES"/>
        </w:rPr>
        <w:t xml:space="preserve"> </w:t>
      </w:r>
      <w:proofErr w:type="spellStart"/>
      <w:r w:rsidR="00443683">
        <w:rPr>
          <w:rFonts w:eastAsia="Ebrima"/>
          <w:szCs w:val="24"/>
          <w:lang w:eastAsia="es-ES"/>
        </w:rPr>
        <w:t>xxxxxxxxxxxxxxxxxxxxxxxxxxx</w:t>
      </w:r>
      <w:proofErr w:type="spellEnd"/>
      <w:r w:rsidRPr="00C02AD7">
        <w:rPr>
          <w:rFonts w:eastAsia="Ebrima"/>
          <w:szCs w:val="24"/>
          <w:lang w:eastAsia="es-ES"/>
        </w:rPr>
        <w:t xml:space="preserve">, actuando como representante legal de la </w:t>
      </w:r>
      <w:r w:rsidRPr="00C02AD7">
        <w:rPr>
          <w:rFonts w:eastAsia="Ebrima"/>
          <w:b/>
          <w:szCs w:val="24"/>
          <w:lang w:eastAsia="es-ES"/>
        </w:rPr>
        <w:t>UDP MAPRECO-AQUALIMPIA</w:t>
      </w:r>
      <w:r w:rsidRPr="00C02AD7">
        <w:rPr>
          <w:rFonts w:eastAsia="Ebrima"/>
          <w:szCs w:val="24"/>
          <w:lang w:eastAsia="es-ES"/>
        </w:rPr>
        <w:t xml:space="preserve">, de generales conocidas en el presente proceso licitatorio, a ustedes respetuosamente expongo lo siguiente: </w:t>
      </w:r>
    </w:p>
    <w:p w14:paraId="0C32A201" w14:textId="77777777" w:rsidR="00C02AD7" w:rsidRPr="00C02AD7" w:rsidRDefault="00C02AD7" w:rsidP="00C02AD7">
      <w:pPr>
        <w:spacing w:after="0" w:line="276" w:lineRule="auto"/>
        <w:ind w:hanging="2"/>
        <w:jc w:val="both"/>
        <w:rPr>
          <w:rFonts w:eastAsia="Ebrima"/>
          <w:szCs w:val="24"/>
          <w:lang w:eastAsia="es-ES"/>
        </w:rPr>
      </w:pPr>
    </w:p>
    <w:p w14:paraId="0D7DC633" w14:textId="77777777" w:rsidR="00C02AD7" w:rsidRPr="00C02AD7" w:rsidRDefault="00C02AD7" w:rsidP="00C02AD7">
      <w:pPr>
        <w:numPr>
          <w:ilvl w:val="0"/>
          <w:numId w:val="229"/>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b/>
          <w:szCs w:val="24"/>
          <w:lang w:eastAsia="es-ES"/>
        </w:rPr>
        <w:t xml:space="preserve">ANTECEDENTES. </w:t>
      </w:r>
    </w:p>
    <w:p w14:paraId="2D295118" w14:textId="77777777" w:rsidR="00C02AD7" w:rsidRPr="00C02AD7" w:rsidRDefault="00C02AD7" w:rsidP="00C02AD7">
      <w:pPr>
        <w:spacing w:after="0" w:line="276" w:lineRule="auto"/>
        <w:ind w:hanging="2"/>
        <w:jc w:val="both"/>
        <w:rPr>
          <w:rFonts w:eastAsia="Ebrima"/>
          <w:szCs w:val="24"/>
          <w:lang w:eastAsia="es-ES"/>
        </w:rPr>
      </w:pPr>
    </w:p>
    <w:p w14:paraId="2518D2E6" w14:textId="77777777" w:rsidR="00C02AD7" w:rsidRPr="00C02AD7" w:rsidRDefault="00C02AD7" w:rsidP="00C02AD7">
      <w:pPr>
        <w:numPr>
          <w:ilvl w:val="0"/>
          <w:numId w:val="228"/>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 xml:space="preserve">Mi representada y esa Alcaldía Municipal con motivo del resultado de la licitación pública número 16/2020, suscribieron un </w:t>
      </w:r>
      <w:r w:rsidRPr="00C02AD7">
        <w:rPr>
          <w:rFonts w:eastAsia="Ebrima"/>
          <w:b/>
          <w:szCs w:val="24"/>
          <w:lang w:eastAsia="es-ES"/>
        </w:rPr>
        <w:t>CONTRATO DE</w:t>
      </w:r>
      <w:r w:rsidRPr="00C02AD7">
        <w:rPr>
          <w:rFonts w:eastAsia="Ebrima"/>
          <w:szCs w:val="24"/>
          <w:lang w:eastAsia="es-ES"/>
        </w:rPr>
        <w:t xml:space="preserve"> </w:t>
      </w:r>
      <w:r w:rsidRPr="00C02AD7">
        <w:rPr>
          <w:rFonts w:eastAsia="Ebrima"/>
          <w:b/>
          <w:szCs w:val="24"/>
          <w:lang w:eastAsia="es-ES"/>
        </w:rPr>
        <w:t xml:space="preserve">SUMINISTRO E INSTALACIÓN DE EQUIPAMIENTO ELECTROMECÁNICO EN LA PLANTA DE TRATAMIENTO DE LAS AGUAS RESIDUALES (PTAR) DE LA CIUDAD DE METAPÁN, </w:t>
      </w:r>
      <w:r w:rsidRPr="00C02AD7">
        <w:rPr>
          <w:rFonts w:eastAsia="Ebrima"/>
          <w:szCs w:val="24"/>
          <w:lang w:eastAsia="es-ES"/>
        </w:rPr>
        <w:t xml:space="preserve">el día once de noviembre de dos mil veinte, el cual tiene un plazo de vigencia de nueve meses a partir de la fecha de firma antes mencionada, el cual vence el día once de agosto del presente año. Que el plazo de ejecución se había previsto en un plazo máximo no mayor a 210 días calendarios desde la orden de inicio, la cual   fue emitida el veinte de noviembre de dos mil veinte y siendo que la fecha prevista para la cumpliéndose el plazo de ejecución el dieciocho de junio de dos mil veintiuno. </w:t>
      </w:r>
    </w:p>
    <w:p w14:paraId="445F787A" w14:textId="77777777" w:rsidR="00C02AD7" w:rsidRPr="00C02AD7" w:rsidRDefault="00C02AD7" w:rsidP="00C02AD7">
      <w:pPr>
        <w:spacing w:after="0" w:line="276" w:lineRule="auto"/>
        <w:ind w:hanging="2"/>
        <w:jc w:val="both"/>
        <w:rPr>
          <w:rFonts w:eastAsia="Ebrima"/>
          <w:szCs w:val="24"/>
          <w:lang w:eastAsia="es-ES"/>
        </w:rPr>
      </w:pPr>
    </w:p>
    <w:p w14:paraId="1D9DBFA2" w14:textId="77777777" w:rsidR="00C02AD7" w:rsidRPr="00C02AD7" w:rsidRDefault="00C02AD7" w:rsidP="00C02AD7">
      <w:pPr>
        <w:numPr>
          <w:ilvl w:val="0"/>
          <w:numId w:val="228"/>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 xml:space="preserve">Desde la emisión de la orden de inicio, se realizaron los pedidos de los equipos que se deben instalar en la PTAR de conformidad a lo establecido en el contrato. Pero es el caso que desde el inicio del periodo de vigencia del contrato y del plazo de ejecución se han presentado una serie de eventos que han dificultado el cumplimiento del cronograma propuesto por mi representada y el cual forma parte de los documentos contractuales. Situaciones que se generan a partir de los retrasos e inconvenientes derivados del transporte de los equipos a suministrar a la municipalidad. </w:t>
      </w:r>
    </w:p>
    <w:p w14:paraId="47CD5F20" w14:textId="77777777" w:rsidR="00C02AD7" w:rsidRPr="00C02AD7" w:rsidRDefault="00C02AD7" w:rsidP="00C02AD7">
      <w:pPr>
        <w:spacing w:after="0" w:line="276" w:lineRule="auto"/>
        <w:jc w:val="both"/>
        <w:rPr>
          <w:rFonts w:eastAsia="Ebrima"/>
          <w:szCs w:val="24"/>
          <w:lang w:eastAsia="es-ES"/>
        </w:rPr>
      </w:pPr>
    </w:p>
    <w:p w14:paraId="2CC72E16" w14:textId="77777777" w:rsidR="00C02AD7" w:rsidRPr="00C02AD7" w:rsidRDefault="00C02AD7" w:rsidP="00C02AD7">
      <w:pPr>
        <w:numPr>
          <w:ilvl w:val="0"/>
          <w:numId w:val="228"/>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A continuación, se detalla un cuadro de fechas previstas para entrega de los equipos ya instalados en el proyecto:</w:t>
      </w:r>
    </w:p>
    <w:p w14:paraId="703FC533" w14:textId="77777777" w:rsidR="00C02AD7" w:rsidRPr="00C02AD7" w:rsidRDefault="00C02AD7" w:rsidP="00C02AD7">
      <w:pPr>
        <w:spacing w:after="0" w:line="276" w:lineRule="auto"/>
        <w:ind w:hanging="2"/>
        <w:jc w:val="both"/>
        <w:rPr>
          <w:rFonts w:eastAsia="Ebrima"/>
          <w:szCs w:val="24"/>
          <w:lang w:eastAsia="es-ES"/>
        </w:rPr>
      </w:pPr>
    </w:p>
    <w:tbl>
      <w:tblPr>
        <w:tblW w:w="10490" w:type="dxa"/>
        <w:jc w:val="center"/>
        <w:tblLayout w:type="fixed"/>
        <w:tblLook w:val="0000" w:firstRow="0" w:lastRow="0" w:firstColumn="0" w:lastColumn="0" w:noHBand="0" w:noVBand="0"/>
      </w:tblPr>
      <w:tblGrid>
        <w:gridCol w:w="2188"/>
        <w:gridCol w:w="1560"/>
        <w:gridCol w:w="1984"/>
        <w:gridCol w:w="1559"/>
        <w:gridCol w:w="1276"/>
        <w:gridCol w:w="1923"/>
      </w:tblGrid>
      <w:tr w:rsidR="00C02AD7" w:rsidRPr="00C02AD7" w14:paraId="41843561" w14:textId="77777777" w:rsidTr="009B69F6">
        <w:trPr>
          <w:trHeight w:val="58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D331B"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b/>
                <w:szCs w:val="24"/>
                <w:lang w:eastAsia="es-ES"/>
              </w:rPr>
              <w:t>NOMBRE EQUIPO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31E7D22" w14:textId="77777777" w:rsidR="00C02AD7" w:rsidRPr="00C02AD7" w:rsidRDefault="00C02AD7" w:rsidP="00C02AD7">
            <w:pPr>
              <w:spacing w:after="0" w:line="240" w:lineRule="auto"/>
              <w:ind w:hanging="2"/>
              <w:jc w:val="center"/>
              <w:rPr>
                <w:rFonts w:eastAsia="Ebrima"/>
                <w:b/>
                <w:szCs w:val="24"/>
                <w:lang w:eastAsia="es-ES"/>
              </w:rPr>
            </w:pPr>
          </w:p>
          <w:p w14:paraId="33B35187" w14:textId="77777777" w:rsidR="00C02AD7" w:rsidRPr="00C02AD7" w:rsidRDefault="00C02AD7" w:rsidP="00C02AD7">
            <w:pPr>
              <w:spacing w:after="0" w:line="240" w:lineRule="auto"/>
              <w:ind w:hanging="2"/>
              <w:jc w:val="center"/>
              <w:rPr>
                <w:rFonts w:eastAsia="Ebrima"/>
                <w:b/>
                <w:szCs w:val="24"/>
                <w:lang w:eastAsia="es-ES"/>
              </w:rPr>
            </w:pPr>
          </w:p>
          <w:p w14:paraId="014B6929" w14:textId="77777777" w:rsidR="00C02AD7" w:rsidRPr="00C02AD7" w:rsidRDefault="00C02AD7" w:rsidP="00C02AD7">
            <w:pPr>
              <w:spacing w:after="0" w:line="240" w:lineRule="auto"/>
              <w:ind w:hanging="2"/>
              <w:jc w:val="center"/>
              <w:rPr>
                <w:rFonts w:eastAsia="Ebrima"/>
                <w:b/>
                <w:szCs w:val="24"/>
                <w:lang w:eastAsia="es-ES"/>
              </w:rPr>
            </w:pPr>
            <w:r w:rsidRPr="00C02AD7">
              <w:rPr>
                <w:rFonts w:eastAsia="Ebrima"/>
                <w:b/>
                <w:szCs w:val="24"/>
                <w:lang w:eastAsia="es-ES"/>
              </w:rPr>
              <w:lastRenderedPageBreak/>
              <w:t>PAIS DE PROCEDENCIA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DF773"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b/>
                <w:szCs w:val="24"/>
                <w:lang w:eastAsia="es-ES"/>
              </w:rPr>
              <w:lastRenderedPageBreak/>
              <w:t>FECHA DE EMBARQUE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AE167"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b/>
                <w:szCs w:val="24"/>
                <w:lang w:eastAsia="es-ES"/>
              </w:rPr>
              <w:t>TIEMPO ENVIO (TRANSITO)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F05FD91" w14:textId="77777777" w:rsidR="00C02AD7" w:rsidRPr="00C02AD7" w:rsidRDefault="00C02AD7" w:rsidP="00C02AD7">
            <w:pPr>
              <w:spacing w:after="0" w:line="240" w:lineRule="auto"/>
              <w:ind w:hanging="2"/>
              <w:jc w:val="center"/>
              <w:rPr>
                <w:rFonts w:eastAsia="Ebrima"/>
                <w:b/>
                <w:szCs w:val="24"/>
                <w:lang w:eastAsia="es-ES"/>
              </w:rPr>
            </w:pPr>
            <w:r w:rsidRPr="00C02AD7">
              <w:rPr>
                <w:rFonts w:eastAsia="Ebrima"/>
                <w:b/>
                <w:szCs w:val="24"/>
                <w:lang w:eastAsia="es-ES"/>
              </w:rPr>
              <w:t xml:space="preserve">FECHA DE ENTREGA EN </w:t>
            </w:r>
            <w:r w:rsidRPr="00C02AD7">
              <w:rPr>
                <w:rFonts w:eastAsia="Ebrima"/>
                <w:b/>
                <w:szCs w:val="24"/>
                <w:lang w:eastAsia="es-ES"/>
              </w:rPr>
              <w:lastRenderedPageBreak/>
              <w:t>PROYECTO</w:t>
            </w:r>
          </w:p>
        </w:tc>
        <w:tc>
          <w:tcPr>
            <w:tcW w:w="1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D72A6"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b/>
                <w:szCs w:val="24"/>
                <w:lang w:eastAsia="es-ES"/>
              </w:rPr>
              <w:lastRenderedPageBreak/>
              <w:t xml:space="preserve">RECEPCION FINAL </w:t>
            </w:r>
          </w:p>
        </w:tc>
      </w:tr>
      <w:tr w:rsidR="00C02AD7" w:rsidRPr="00C02AD7" w14:paraId="3EEAA829" w14:textId="77777777" w:rsidTr="009B69F6">
        <w:trPr>
          <w:trHeight w:val="70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0935F"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FILTROS PERCOLADOR</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92261C8" w14:textId="77777777" w:rsidR="00C02AD7" w:rsidRPr="00C02AD7" w:rsidRDefault="00C02AD7" w:rsidP="00C02AD7">
            <w:pPr>
              <w:spacing w:after="0" w:line="240" w:lineRule="auto"/>
              <w:ind w:hanging="2"/>
              <w:jc w:val="center"/>
              <w:rPr>
                <w:rFonts w:eastAsia="Ebrima"/>
                <w:szCs w:val="24"/>
                <w:lang w:eastAsia="es-ES"/>
              </w:rPr>
            </w:pPr>
          </w:p>
          <w:p w14:paraId="570DE6F5" w14:textId="77777777" w:rsidR="00C02AD7" w:rsidRPr="00C02AD7" w:rsidRDefault="00C02AD7" w:rsidP="00C02AD7">
            <w:pPr>
              <w:spacing w:after="0" w:line="240" w:lineRule="auto"/>
              <w:ind w:hanging="2"/>
              <w:jc w:val="center"/>
              <w:rPr>
                <w:rFonts w:eastAsia="Ebrima"/>
                <w:szCs w:val="24"/>
                <w:lang w:eastAsia="es-ES"/>
              </w:rPr>
            </w:pPr>
          </w:p>
          <w:p w14:paraId="4B6232C6"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ESPAÑA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2B3BE" w14:textId="77777777" w:rsidR="00C02AD7" w:rsidRPr="00C02AD7" w:rsidRDefault="00C02AD7" w:rsidP="00C02AD7">
            <w:pPr>
              <w:spacing w:after="0" w:line="240" w:lineRule="auto"/>
              <w:ind w:hanging="2"/>
              <w:jc w:val="center"/>
              <w:rPr>
                <w:rFonts w:eastAsia="Ebrima"/>
                <w:szCs w:val="24"/>
                <w:lang w:eastAsia="es-E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64362" w14:textId="77777777" w:rsidR="00C02AD7" w:rsidRPr="00C02AD7" w:rsidRDefault="00C02AD7" w:rsidP="00C02AD7">
            <w:pPr>
              <w:spacing w:after="0" w:line="240" w:lineRule="auto"/>
              <w:ind w:hanging="2"/>
              <w:jc w:val="center"/>
              <w:rPr>
                <w:rFonts w:eastAsia="Ebrima"/>
                <w:szCs w:val="24"/>
                <w:lang w:eastAsia="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083EBC1"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YA PUESTO EN EL SITIO DEL PROYECTO</w:t>
            </w:r>
          </w:p>
        </w:tc>
        <w:tc>
          <w:tcPr>
            <w:tcW w:w="1923" w:type="dxa"/>
            <w:vMerge w:val="restart"/>
            <w:tcBorders>
              <w:top w:val="single" w:sz="4" w:space="0" w:color="000000"/>
              <w:left w:val="single" w:sz="4" w:space="0" w:color="000000"/>
              <w:right w:val="single" w:sz="4" w:space="0" w:color="000000"/>
            </w:tcBorders>
            <w:shd w:val="clear" w:color="auto" w:fill="FFFFFF"/>
            <w:vAlign w:val="center"/>
          </w:tcPr>
          <w:p w14:paraId="0FF82D33"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15/12/2021</w:t>
            </w:r>
          </w:p>
        </w:tc>
      </w:tr>
      <w:tr w:rsidR="00C02AD7" w:rsidRPr="00C02AD7" w14:paraId="2ED6DE4F" w14:textId="77777777" w:rsidTr="009B69F6">
        <w:trPr>
          <w:trHeight w:val="70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2144C"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AGITADOR (SISTEMA DESINFECCION) Proveedor: SDM</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41117490" w14:textId="77777777" w:rsidR="00C02AD7" w:rsidRPr="00C02AD7" w:rsidRDefault="00C02AD7" w:rsidP="00C02AD7">
            <w:pPr>
              <w:spacing w:after="0" w:line="240" w:lineRule="auto"/>
              <w:ind w:hanging="2"/>
              <w:jc w:val="center"/>
              <w:rPr>
                <w:rFonts w:eastAsia="Ebrima"/>
                <w:szCs w:val="24"/>
                <w:lang w:eastAsia="es-ES"/>
              </w:rPr>
            </w:pPr>
          </w:p>
          <w:p w14:paraId="55B180B1"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ESPAÑA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2F1FA"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25/08/2021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9B7F9"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7 días (vía aérea)</w:t>
            </w:r>
          </w:p>
          <w:p w14:paraId="06838F1F"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 xml:space="preserve">(31/08/2021)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0164C91" w14:textId="77777777" w:rsidR="00C02AD7" w:rsidRPr="00C02AD7" w:rsidRDefault="00C02AD7" w:rsidP="00C02AD7">
            <w:pPr>
              <w:spacing w:after="0" w:line="240" w:lineRule="auto"/>
              <w:ind w:hanging="2"/>
              <w:jc w:val="center"/>
              <w:rPr>
                <w:rFonts w:eastAsia="Ebrima"/>
                <w:szCs w:val="24"/>
                <w:lang w:eastAsia="es-ES"/>
              </w:rPr>
            </w:pPr>
          </w:p>
          <w:p w14:paraId="728401E8"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06/09/2021</w:t>
            </w:r>
          </w:p>
        </w:tc>
        <w:tc>
          <w:tcPr>
            <w:tcW w:w="1923" w:type="dxa"/>
            <w:vMerge/>
            <w:tcBorders>
              <w:top w:val="single" w:sz="4" w:space="0" w:color="000000"/>
              <w:left w:val="single" w:sz="4" w:space="0" w:color="000000"/>
              <w:right w:val="single" w:sz="4" w:space="0" w:color="000000"/>
            </w:tcBorders>
            <w:shd w:val="clear" w:color="auto" w:fill="FFFFFF"/>
            <w:vAlign w:val="center"/>
          </w:tcPr>
          <w:p w14:paraId="4D4A1A11" w14:textId="77777777" w:rsidR="00C02AD7" w:rsidRPr="00C02AD7" w:rsidRDefault="00C02AD7" w:rsidP="00C02AD7">
            <w:pPr>
              <w:spacing w:after="0" w:line="240" w:lineRule="auto"/>
              <w:ind w:hanging="2"/>
              <w:jc w:val="center"/>
              <w:rPr>
                <w:rFonts w:eastAsia="Ebrima"/>
                <w:szCs w:val="24"/>
                <w:lang w:eastAsia="es-ES"/>
              </w:rPr>
            </w:pPr>
          </w:p>
        </w:tc>
      </w:tr>
      <w:tr w:rsidR="00C02AD7" w:rsidRPr="00C02AD7" w14:paraId="0C8BC695" w14:textId="77777777" w:rsidTr="009B69F6">
        <w:trPr>
          <w:trHeight w:val="70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5844"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 xml:space="preserve">BOMBAS </w:t>
            </w:r>
          </w:p>
          <w:p w14:paraId="2815DAD5"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Proveedor: EMEC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6978E4B5" w14:textId="77777777" w:rsidR="00C02AD7" w:rsidRPr="00C02AD7" w:rsidRDefault="00C02AD7" w:rsidP="00C02AD7">
            <w:pPr>
              <w:spacing w:after="0" w:line="240" w:lineRule="auto"/>
              <w:ind w:hanging="2"/>
              <w:jc w:val="center"/>
              <w:rPr>
                <w:rFonts w:eastAsia="Ebrima"/>
                <w:szCs w:val="24"/>
                <w:lang w:eastAsia="es-ES"/>
              </w:rPr>
            </w:pPr>
          </w:p>
          <w:p w14:paraId="5DEAF0F5"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ITALIA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AD4DA"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25/08/2021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46D9D"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7 días (vía aérea)</w:t>
            </w:r>
          </w:p>
          <w:p w14:paraId="455DDF46"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(31/08/2021)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D4B65F5" w14:textId="77777777" w:rsidR="00C02AD7" w:rsidRPr="00C02AD7" w:rsidRDefault="00C02AD7" w:rsidP="00C02AD7">
            <w:pPr>
              <w:spacing w:after="0" w:line="240" w:lineRule="auto"/>
              <w:ind w:hanging="2"/>
              <w:jc w:val="center"/>
              <w:rPr>
                <w:rFonts w:eastAsia="Ebrima"/>
                <w:szCs w:val="24"/>
                <w:lang w:eastAsia="es-ES"/>
              </w:rPr>
            </w:pPr>
          </w:p>
          <w:p w14:paraId="10934691"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06/09/2021</w:t>
            </w:r>
          </w:p>
        </w:tc>
        <w:tc>
          <w:tcPr>
            <w:tcW w:w="1923" w:type="dxa"/>
            <w:vMerge/>
            <w:tcBorders>
              <w:top w:val="single" w:sz="4" w:space="0" w:color="000000"/>
              <w:left w:val="single" w:sz="4" w:space="0" w:color="000000"/>
              <w:right w:val="single" w:sz="4" w:space="0" w:color="000000"/>
            </w:tcBorders>
            <w:shd w:val="clear" w:color="auto" w:fill="FFFFFF"/>
            <w:vAlign w:val="center"/>
          </w:tcPr>
          <w:p w14:paraId="7D06E4FD" w14:textId="77777777" w:rsidR="00C02AD7" w:rsidRPr="00C02AD7" w:rsidRDefault="00C02AD7" w:rsidP="00C02AD7">
            <w:pPr>
              <w:spacing w:after="0" w:line="240" w:lineRule="auto"/>
              <w:ind w:hanging="2"/>
              <w:jc w:val="center"/>
              <w:rPr>
                <w:rFonts w:eastAsia="Ebrima"/>
                <w:szCs w:val="24"/>
                <w:lang w:eastAsia="es-ES"/>
              </w:rPr>
            </w:pPr>
          </w:p>
        </w:tc>
      </w:tr>
      <w:tr w:rsidR="00C02AD7" w:rsidRPr="00C02AD7" w14:paraId="0C60D595" w14:textId="77777777" w:rsidTr="009B69F6">
        <w:trPr>
          <w:trHeight w:val="70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0197"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ANTORCHAS (QUEMADORES)</w:t>
            </w:r>
          </w:p>
          <w:p w14:paraId="709FF849"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 xml:space="preserve">Proveedor: air </w:t>
            </w:r>
            <w:proofErr w:type="spellStart"/>
            <w:r w:rsidRPr="00C02AD7">
              <w:rPr>
                <w:rFonts w:eastAsia="Ebrima"/>
                <w:szCs w:val="24"/>
                <w:lang w:eastAsia="es-ES"/>
              </w:rPr>
              <w:t>dep</w:t>
            </w:r>
            <w:proofErr w:type="spellEnd"/>
            <w:r w:rsidRPr="00C02AD7">
              <w:rPr>
                <w:rFonts w:eastAsia="Ebrima"/>
                <w:szCs w:val="24"/>
                <w:lang w:eastAsia="es-ES"/>
              </w:rPr>
              <w:t xml:space="preserve"> SRL</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44050114" w14:textId="77777777" w:rsidR="00C02AD7" w:rsidRPr="00C02AD7" w:rsidRDefault="00C02AD7" w:rsidP="00C02AD7">
            <w:pPr>
              <w:spacing w:after="0" w:line="240" w:lineRule="auto"/>
              <w:ind w:hanging="2"/>
              <w:jc w:val="center"/>
              <w:rPr>
                <w:rFonts w:eastAsia="Ebrima"/>
                <w:szCs w:val="24"/>
                <w:lang w:eastAsia="es-ES"/>
              </w:rPr>
            </w:pPr>
          </w:p>
          <w:p w14:paraId="0F074026"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ITALIA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4AA27"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28/07/2021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0646D"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37 días (03/09/2021)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9C95D4C" w14:textId="77777777" w:rsidR="00C02AD7" w:rsidRPr="00C02AD7" w:rsidRDefault="00C02AD7" w:rsidP="00C02AD7">
            <w:pPr>
              <w:spacing w:after="0" w:line="240" w:lineRule="auto"/>
              <w:ind w:hanging="2"/>
              <w:jc w:val="center"/>
              <w:rPr>
                <w:rFonts w:eastAsia="Ebrima"/>
                <w:szCs w:val="24"/>
                <w:lang w:eastAsia="es-ES"/>
              </w:rPr>
            </w:pPr>
          </w:p>
          <w:p w14:paraId="1D0D1330"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05/10/2021</w:t>
            </w:r>
          </w:p>
        </w:tc>
        <w:tc>
          <w:tcPr>
            <w:tcW w:w="1923" w:type="dxa"/>
            <w:vMerge/>
            <w:tcBorders>
              <w:left w:val="single" w:sz="4" w:space="0" w:color="000000"/>
              <w:right w:val="single" w:sz="4" w:space="0" w:color="000000"/>
            </w:tcBorders>
            <w:shd w:val="clear" w:color="auto" w:fill="FFFFFF"/>
            <w:vAlign w:val="center"/>
          </w:tcPr>
          <w:p w14:paraId="19A5E577" w14:textId="77777777" w:rsidR="00C02AD7" w:rsidRPr="00C02AD7" w:rsidRDefault="00C02AD7" w:rsidP="00C02AD7">
            <w:pPr>
              <w:spacing w:after="0" w:line="240" w:lineRule="auto"/>
              <w:ind w:hanging="2"/>
              <w:jc w:val="center"/>
              <w:rPr>
                <w:rFonts w:eastAsia="Ebrima"/>
                <w:szCs w:val="24"/>
                <w:lang w:eastAsia="es-ES"/>
              </w:rPr>
            </w:pPr>
          </w:p>
        </w:tc>
      </w:tr>
      <w:tr w:rsidR="00C02AD7" w:rsidRPr="00C02AD7" w14:paraId="5C74DA2E" w14:textId="77777777" w:rsidTr="009B69F6">
        <w:trPr>
          <w:trHeight w:val="70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E7650"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 xml:space="preserve">REJA AUTOMATICA </w:t>
            </w:r>
          </w:p>
          <w:p w14:paraId="4C3DDC50"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Proveedor: Ingeniería y Montajes JTP Ltda.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7C39CFA3" w14:textId="77777777" w:rsidR="00C02AD7" w:rsidRPr="00C02AD7" w:rsidRDefault="00C02AD7" w:rsidP="00C02AD7">
            <w:pPr>
              <w:spacing w:after="0" w:line="240" w:lineRule="auto"/>
              <w:ind w:hanging="2"/>
              <w:jc w:val="center"/>
              <w:rPr>
                <w:rFonts w:eastAsia="Ebrima"/>
                <w:szCs w:val="24"/>
                <w:lang w:eastAsia="es-ES"/>
              </w:rPr>
            </w:pPr>
          </w:p>
          <w:p w14:paraId="50DF939B"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CHILE</w:t>
            </w: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2C2E70A9"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22/07/2021</w:t>
            </w:r>
          </w:p>
        </w:tc>
        <w:tc>
          <w:tcPr>
            <w:tcW w:w="1559" w:type="dxa"/>
            <w:vMerge w:val="restart"/>
            <w:tcBorders>
              <w:top w:val="single" w:sz="4" w:space="0" w:color="000000"/>
              <w:left w:val="single" w:sz="4" w:space="0" w:color="000000"/>
              <w:right w:val="single" w:sz="4" w:space="0" w:color="000000"/>
            </w:tcBorders>
            <w:shd w:val="clear" w:color="auto" w:fill="FFFFFF"/>
            <w:vAlign w:val="center"/>
          </w:tcPr>
          <w:p w14:paraId="0CA4C496"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48 días</w:t>
            </w:r>
          </w:p>
          <w:p w14:paraId="28166305"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(07/09/2021)</w:t>
            </w:r>
          </w:p>
        </w:tc>
        <w:tc>
          <w:tcPr>
            <w:tcW w:w="1276" w:type="dxa"/>
            <w:vMerge w:val="restart"/>
            <w:tcBorders>
              <w:top w:val="single" w:sz="4" w:space="0" w:color="000000"/>
              <w:left w:val="single" w:sz="4" w:space="0" w:color="000000"/>
              <w:right w:val="single" w:sz="4" w:space="0" w:color="000000"/>
            </w:tcBorders>
            <w:shd w:val="clear" w:color="auto" w:fill="FFFFFF"/>
          </w:tcPr>
          <w:p w14:paraId="7DE176F4" w14:textId="77777777" w:rsidR="00C02AD7" w:rsidRPr="00C02AD7" w:rsidRDefault="00C02AD7" w:rsidP="00C02AD7">
            <w:pPr>
              <w:spacing w:after="0" w:line="240" w:lineRule="auto"/>
              <w:ind w:hanging="2"/>
              <w:jc w:val="center"/>
              <w:rPr>
                <w:rFonts w:eastAsia="Ebrima"/>
                <w:szCs w:val="24"/>
                <w:lang w:eastAsia="es-ES"/>
              </w:rPr>
            </w:pPr>
          </w:p>
          <w:p w14:paraId="4D9D5B10" w14:textId="77777777" w:rsidR="00C02AD7" w:rsidRPr="00C02AD7" w:rsidRDefault="00C02AD7" w:rsidP="00C02AD7">
            <w:pPr>
              <w:spacing w:after="0" w:line="240" w:lineRule="auto"/>
              <w:ind w:hanging="2"/>
              <w:jc w:val="center"/>
              <w:rPr>
                <w:rFonts w:eastAsia="Ebrima"/>
                <w:szCs w:val="24"/>
                <w:lang w:eastAsia="es-ES"/>
              </w:rPr>
            </w:pPr>
          </w:p>
          <w:p w14:paraId="28BB485C"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24/09/2021</w:t>
            </w:r>
          </w:p>
        </w:tc>
        <w:tc>
          <w:tcPr>
            <w:tcW w:w="1923" w:type="dxa"/>
            <w:vMerge/>
            <w:tcBorders>
              <w:left w:val="single" w:sz="4" w:space="0" w:color="000000"/>
              <w:right w:val="single" w:sz="4" w:space="0" w:color="000000"/>
            </w:tcBorders>
            <w:shd w:val="clear" w:color="auto" w:fill="FFFFFF"/>
            <w:vAlign w:val="center"/>
          </w:tcPr>
          <w:p w14:paraId="33D3B934" w14:textId="77777777" w:rsidR="00C02AD7" w:rsidRPr="00C02AD7" w:rsidRDefault="00C02AD7" w:rsidP="00C02AD7">
            <w:pPr>
              <w:spacing w:after="0" w:line="240" w:lineRule="auto"/>
              <w:ind w:hanging="2"/>
              <w:jc w:val="center"/>
              <w:rPr>
                <w:rFonts w:eastAsia="Ebrima"/>
                <w:szCs w:val="24"/>
                <w:lang w:eastAsia="es-ES"/>
              </w:rPr>
            </w:pPr>
          </w:p>
        </w:tc>
      </w:tr>
      <w:tr w:rsidR="00C02AD7" w:rsidRPr="00C02AD7" w14:paraId="4429E1BA" w14:textId="77777777" w:rsidTr="009B69F6">
        <w:trPr>
          <w:trHeight w:val="70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EBD5"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DESNATADORES</w:t>
            </w:r>
          </w:p>
          <w:p w14:paraId="617E0B0A"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 xml:space="preserve">Proveedor: Ingeniería y Montajes JTP Ltda.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B7A7578" w14:textId="77777777" w:rsidR="00C02AD7" w:rsidRPr="00C02AD7" w:rsidRDefault="00C02AD7" w:rsidP="00C02AD7">
            <w:pPr>
              <w:spacing w:after="0" w:line="240" w:lineRule="auto"/>
              <w:ind w:hanging="2"/>
              <w:jc w:val="center"/>
              <w:rPr>
                <w:rFonts w:eastAsia="Ebrima"/>
                <w:szCs w:val="24"/>
                <w:lang w:eastAsia="es-ES"/>
              </w:rPr>
            </w:pPr>
          </w:p>
          <w:p w14:paraId="63F95994"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CHILE</w:t>
            </w:r>
          </w:p>
        </w:tc>
        <w:tc>
          <w:tcPr>
            <w:tcW w:w="1984" w:type="dxa"/>
            <w:vMerge/>
            <w:tcBorders>
              <w:left w:val="single" w:sz="4" w:space="0" w:color="000000"/>
              <w:bottom w:val="single" w:sz="4" w:space="0" w:color="000000"/>
              <w:right w:val="single" w:sz="4" w:space="0" w:color="000000"/>
            </w:tcBorders>
            <w:shd w:val="clear" w:color="auto" w:fill="FFFFFF"/>
            <w:vAlign w:val="center"/>
          </w:tcPr>
          <w:p w14:paraId="6FEE6C90" w14:textId="77777777" w:rsidR="00C02AD7" w:rsidRPr="00C02AD7" w:rsidRDefault="00C02AD7" w:rsidP="00C02AD7">
            <w:pPr>
              <w:spacing w:after="0" w:line="240" w:lineRule="auto"/>
              <w:ind w:hanging="2"/>
              <w:jc w:val="center"/>
              <w:rPr>
                <w:rFonts w:eastAsia="Ebrima"/>
                <w:szCs w:val="24"/>
                <w:lang w:eastAsia="es-ES"/>
              </w:rPr>
            </w:pPr>
          </w:p>
        </w:tc>
        <w:tc>
          <w:tcPr>
            <w:tcW w:w="1559" w:type="dxa"/>
            <w:vMerge/>
            <w:tcBorders>
              <w:left w:val="single" w:sz="4" w:space="0" w:color="000000"/>
              <w:bottom w:val="single" w:sz="4" w:space="0" w:color="000000"/>
              <w:right w:val="single" w:sz="4" w:space="0" w:color="000000"/>
            </w:tcBorders>
            <w:shd w:val="clear" w:color="auto" w:fill="FFFFFF"/>
            <w:vAlign w:val="center"/>
          </w:tcPr>
          <w:p w14:paraId="28C7BC70" w14:textId="77777777" w:rsidR="00C02AD7" w:rsidRPr="00C02AD7" w:rsidRDefault="00C02AD7" w:rsidP="00C02AD7">
            <w:pPr>
              <w:spacing w:after="0" w:line="240" w:lineRule="auto"/>
              <w:ind w:hanging="2"/>
              <w:jc w:val="center"/>
              <w:rPr>
                <w:rFonts w:eastAsia="Ebrima"/>
                <w:szCs w:val="24"/>
                <w:lang w:eastAsia="es-ES"/>
              </w:rPr>
            </w:pPr>
          </w:p>
        </w:tc>
        <w:tc>
          <w:tcPr>
            <w:tcW w:w="1276" w:type="dxa"/>
            <w:vMerge/>
            <w:tcBorders>
              <w:left w:val="single" w:sz="4" w:space="0" w:color="000000"/>
              <w:bottom w:val="single" w:sz="4" w:space="0" w:color="000000"/>
              <w:right w:val="single" w:sz="4" w:space="0" w:color="000000"/>
            </w:tcBorders>
            <w:shd w:val="clear" w:color="auto" w:fill="FFFFFF"/>
          </w:tcPr>
          <w:p w14:paraId="1194CC5D" w14:textId="77777777" w:rsidR="00C02AD7" w:rsidRPr="00C02AD7" w:rsidRDefault="00C02AD7" w:rsidP="00C02AD7">
            <w:pPr>
              <w:spacing w:after="0" w:line="240" w:lineRule="auto"/>
              <w:ind w:hanging="2"/>
              <w:jc w:val="center"/>
              <w:rPr>
                <w:rFonts w:eastAsia="Ebrima"/>
                <w:szCs w:val="24"/>
                <w:lang w:eastAsia="es-ES"/>
              </w:rPr>
            </w:pPr>
          </w:p>
        </w:tc>
        <w:tc>
          <w:tcPr>
            <w:tcW w:w="1923" w:type="dxa"/>
            <w:vMerge/>
            <w:tcBorders>
              <w:left w:val="single" w:sz="4" w:space="0" w:color="000000"/>
              <w:right w:val="single" w:sz="4" w:space="0" w:color="000000"/>
            </w:tcBorders>
            <w:shd w:val="clear" w:color="auto" w:fill="FFFFFF"/>
            <w:vAlign w:val="center"/>
          </w:tcPr>
          <w:p w14:paraId="1470BDB1" w14:textId="77777777" w:rsidR="00C02AD7" w:rsidRPr="00C02AD7" w:rsidRDefault="00C02AD7" w:rsidP="00C02AD7">
            <w:pPr>
              <w:spacing w:after="0" w:line="240" w:lineRule="auto"/>
              <w:ind w:hanging="2"/>
              <w:jc w:val="center"/>
              <w:rPr>
                <w:rFonts w:eastAsia="Ebrima"/>
                <w:szCs w:val="24"/>
                <w:lang w:eastAsia="es-ES"/>
              </w:rPr>
            </w:pPr>
          </w:p>
        </w:tc>
      </w:tr>
      <w:tr w:rsidR="00C02AD7" w:rsidRPr="00C02AD7" w14:paraId="1312909C" w14:textId="77777777" w:rsidTr="009B69F6">
        <w:trPr>
          <w:trHeight w:val="700"/>
          <w:jc w:val="center"/>
        </w:trPr>
        <w:tc>
          <w:tcPr>
            <w:tcW w:w="2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7FC7"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SENSORES</w:t>
            </w:r>
          </w:p>
          <w:p w14:paraId="54C3BBA6" w14:textId="77777777" w:rsidR="00C02AD7" w:rsidRPr="00C02AD7" w:rsidRDefault="00C02AD7" w:rsidP="00C02AD7">
            <w:pPr>
              <w:spacing w:after="0" w:line="240" w:lineRule="auto"/>
              <w:ind w:hanging="2"/>
              <w:rPr>
                <w:rFonts w:eastAsia="Ebrima"/>
                <w:szCs w:val="24"/>
                <w:lang w:eastAsia="es-ES"/>
              </w:rPr>
            </w:pPr>
            <w:r w:rsidRPr="00C02AD7">
              <w:rPr>
                <w:rFonts w:eastAsia="Ebrima"/>
                <w:szCs w:val="24"/>
                <w:lang w:eastAsia="es-ES"/>
              </w:rPr>
              <w:t>Proveedor: AQUALABO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7402BEA5" w14:textId="77777777" w:rsidR="00C02AD7" w:rsidRPr="00C02AD7" w:rsidRDefault="00C02AD7" w:rsidP="00C02AD7">
            <w:pPr>
              <w:spacing w:after="0" w:line="240" w:lineRule="auto"/>
              <w:ind w:hanging="2"/>
              <w:jc w:val="center"/>
              <w:rPr>
                <w:rFonts w:eastAsia="Ebrima"/>
                <w:szCs w:val="24"/>
                <w:lang w:eastAsia="es-ES"/>
              </w:rPr>
            </w:pPr>
          </w:p>
          <w:p w14:paraId="2858BD00"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FRANCIA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7629E"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25/08/2021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F3B64"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7 días (vía aérea)</w:t>
            </w:r>
          </w:p>
          <w:p w14:paraId="744625B2"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(31/08/2021)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2210A9C" w14:textId="77777777" w:rsidR="00C02AD7" w:rsidRPr="00C02AD7" w:rsidRDefault="00C02AD7" w:rsidP="00C02AD7">
            <w:pPr>
              <w:spacing w:after="0" w:line="240" w:lineRule="auto"/>
              <w:ind w:hanging="2"/>
              <w:jc w:val="center"/>
              <w:rPr>
                <w:rFonts w:eastAsia="Ebrima"/>
                <w:szCs w:val="24"/>
                <w:lang w:eastAsia="es-ES"/>
              </w:rPr>
            </w:pPr>
          </w:p>
          <w:p w14:paraId="08A0E0B6" w14:textId="77777777" w:rsidR="00C02AD7" w:rsidRPr="00C02AD7" w:rsidRDefault="00C02AD7" w:rsidP="00C02AD7">
            <w:pPr>
              <w:spacing w:after="0" w:line="240" w:lineRule="auto"/>
              <w:ind w:hanging="2"/>
              <w:jc w:val="center"/>
              <w:rPr>
                <w:rFonts w:eastAsia="Ebrima"/>
                <w:szCs w:val="24"/>
                <w:lang w:eastAsia="es-ES"/>
              </w:rPr>
            </w:pPr>
            <w:r w:rsidRPr="00C02AD7">
              <w:rPr>
                <w:rFonts w:eastAsia="Ebrima"/>
                <w:szCs w:val="24"/>
                <w:lang w:eastAsia="es-ES"/>
              </w:rPr>
              <w:t>06/09/2021</w:t>
            </w:r>
          </w:p>
        </w:tc>
        <w:tc>
          <w:tcPr>
            <w:tcW w:w="1923" w:type="dxa"/>
            <w:vMerge/>
            <w:tcBorders>
              <w:left w:val="single" w:sz="4" w:space="0" w:color="000000"/>
              <w:bottom w:val="single" w:sz="4" w:space="0" w:color="000000"/>
              <w:right w:val="single" w:sz="4" w:space="0" w:color="000000"/>
            </w:tcBorders>
            <w:shd w:val="clear" w:color="auto" w:fill="FFFFFF"/>
            <w:vAlign w:val="center"/>
          </w:tcPr>
          <w:p w14:paraId="1ED95806" w14:textId="77777777" w:rsidR="00C02AD7" w:rsidRPr="00C02AD7" w:rsidRDefault="00C02AD7" w:rsidP="00C02AD7">
            <w:pPr>
              <w:spacing w:after="0" w:line="240" w:lineRule="auto"/>
              <w:ind w:hanging="2"/>
              <w:jc w:val="center"/>
              <w:rPr>
                <w:rFonts w:eastAsia="Ebrima"/>
                <w:szCs w:val="24"/>
                <w:lang w:eastAsia="es-ES"/>
              </w:rPr>
            </w:pPr>
          </w:p>
        </w:tc>
      </w:tr>
    </w:tbl>
    <w:p w14:paraId="4A426D83" w14:textId="77777777" w:rsidR="00C02AD7" w:rsidRPr="00C02AD7" w:rsidRDefault="00C02AD7" w:rsidP="00C02AD7">
      <w:pPr>
        <w:spacing w:after="0" w:line="276" w:lineRule="auto"/>
        <w:ind w:hanging="2"/>
        <w:jc w:val="both"/>
        <w:rPr>
          <w:rFonts w:eastAsia="Ebrima"/>
          <w:szCs w:val="24"/>
          <w:lang w:eastAsia="es-ES"/>
        </w:rPr>
      </w:pPr>
    </w:p>
    <w:p w14:paraId="7170274F"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En el cuadro anterior, se evidencia el retraso que se ha tenido y se proponen nuevas fechas. Aclarando que las causas no imputables a mi representada se deben a que los equipos – no obstante, se encuentran listos para su embarque- no han podido ser enviados debido a la falta de barcos disponibles debido a que, por la pandemia se ha tenido atraso de no retorno de contenedores para volver a embarcar nuevos bienes y se están dando prioridad a embarque de mercancías de primera necesidad. Actualmente se logró con un nuevo agente logístico que se reclasificara la carga como de uso sanitario por ser para tratamiento de aguas, lo cual garantiza que los equipos se encontraran en la Planta de Tratamiento en las fechas ya detalladas.</w:t>
      </w:r>
    </w:p>
    <w:p w14:paraId="76A0F10A" w14:textId="77777777" w:rsidR="00C02AD7" w:rsidRPr="00C02AD7" w:rsidRDefault="00C02AD7" w:rsidP="00C02AD7">
      <w:pPr>
        <w:spacing w:after="0" w:line="276" w:lineRule="auto"/>
        <w:ind w:hanging="2"/>
        <w:jc w:val="both"/>
        <w:rPr>
          <w:rFonts w:eastAsia="Ebrima"/>
          <w:szCs w:val="24"/>
          <w:lang w:eastAsia="es-ES"/>
        </w:rPr>
      </w:pPr>
    </w:p>
    <w:p w14:paraId="174C09D7"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 xml:space="preserve">Mi representada a fin de establecer claramente las actividades a desarrollar como parte de las obligaciones contractuales remite un nuevo cronograma de actividades, para que se deje constancia de la entrega del mismo y del cual se solicita que se considere como parte integral del contrato, por tratarse de un documento contractual. </w:t>
      </w:r>
    </w:p>
    <w:p w14:paraId="5B2244A9" w14:textId="77777777" w:rsidR="00C02AD7" w:rsidRPr="00C02AD7" w:rsidRDefault="00C02AD7" w:rsidP="00C02AD7">
      <w:pPr>
        <w:spacing w:after="0" w:line="276" w:lineRule="auto"/>
        <w:ind w:hanging="2"/>
        <w:jc w:val="both"/>
        <w:rPr>
          <w:rFonts w:eastAsia="Ebrima"/>
          <w:szCs w:val="24"/>
          <w:lang w:eastAsia="es-ES"/>
        </w:rPr>
      </w:pPr>
    </w:p>
    <w:p w14:paraId="4CB0F324"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Se adjunta la siguiente documentación a fin de comprobar lo establecido en la presente nota en cuanto a los retrasos y causas no imputables a mi representada:</w:t>
      </w:r>
    </w:p>
    <w:p w14:paraId="3B6C8D8F"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 xml:space="preserve">a. Carta emitida por nuestro agente logístico y consolidador de carga, BONILOGISTICA, S.A. DE C.V. en donde menciona las fechas de embarque en puerto de salida de cada equipo según país de procedencia, según cupos dado por cada naviera. </w:t>
      </w:r>
    </w:p>
    <w:p w14:paraId="4E7F8CDA"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lastRenderedPageBreak/>
        <w:t>b. Carta emitida por nuestro agente logístico y consolidador de carga, BONILOGISTICA, S.A. DE C.V. en donde menciona las fechas de embarque en puerto de salida (aeropuerto) de cada equipo según país de procedencia, los cuales vendrán por vía aérea.</w:t>
      </w:r>
    </w:p>
    <w:p w14:paraId="0E4B623D"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c. Carta recibida por medio de correo electrónico de nuestro proveedor AIR DEP SRL, correspondiente al equipo antorchas (quemadores) de fecha 16 de julio de este año, en donde manifiestan que los equipos están listos en su fábrica para ser despachados.</w:t>
      </w:r>
    </w:p>
    <w:p w14:paraId="7D0465DE"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d. Cronograma actualizado de las actividades pendientes de realizar.</w:t>
      </w:r>
    </w:p>
    <w:p w14:paraId="2CC50031" w14:textId="77777777" w:rsidR="00C02AD7" w:rsidRPr="00C02AD7" w:rsidRDefault="00C02AD7" w:rsidP="00C02AD7">
      <w:pPr>
        <w:spacing w:after="0" w:line="276" w:lineRule="auto"/>
        <w:ind w:hanging="2"/>
        <w:jc w:val="both"/>
        <w:rPr>
          <w:rFonts w:eastAsia="Ebrima"/>
          <w:szCs w:val="24"/>
          <w:lang w:eastAsia="es-ES"/>
        </w:rPr>
      </w:pPr>
    </w:p>
    <w:p w14:paraId="1CA52C19"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Finalmente, por medio de la presente se establece como compromiso y en virtud de lo expuesto, que la fecha estimada de recepción final de obras será el día 15 de diciembre de dos mil veintiuno.</w:t>
      </w:r>
    </w:p>
    <w:p w14:paraId="07997BD3"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 xml:space="preserve"> </w:t>
      </w:r>
    </w:p>
    <w:p w14:paraId="262FFEBB" w14:textId="77777777" w:rsidR="00C02AD7" w:rsidRPr="00C02AD7" w:rsidRDefault="00C02AD7" w:rsidP="00C02AD7">
      <w:pPr>
        <w:numPr>
          <w:ilvl w:val="0"/>
          <w:numId w:val="228"/>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 xml:space="preserve">Por lo anterior, en base al artículo 86 de la Ley de Adquisiciones y Contrataciones de la Administración Pública, vengo a solicitar se amplíe el plazo en ciento veintiséis (126) días calendario posterior al día 11 de agosto del presente año. </w:t>
      </w:r>
    </w:p>
    <w:p w14:paraId="1A4C24CD" w14:textId="77777777" w:rsidR="00C02AD7" w:rsidRPr="00C02AD7" w:rsidRDefault="00C02AD7" w:rsidP="00C02AD7">
      <w:pPr>
        <w:spacing w:after="0" w:line="276" w:lineRule="auto"/>
        <w:jc w:val="both"/>
        <w:rPr>
          <w:rFonts w:eastAsia="Ebrima"/>
          <w:szCs w:val="24"/>
          <w:lang w:eastAsia="es-ES"/>
        </w:rPr>
      </w:pPr>
    </w:p>
    <w:p w14:paraId="762C9048" w14:textId="77777777" w:rsidR="00C02AD7" w:rsidRPr="00C02AD7" w:rsidRDefault="00C02AD7" w:rsidP="00C02AD7">
      <w:pPr>
        <w:numPr>
          <w:ilvl w:val="0"/>
          <w:numId w:val="228"/>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 xml:space="preserve">Para garantizar la ampliación del plazo contractual y la modificación del contrato en los términos expresados, solicitamos se modifique LA CLAUSULA DE LA GARANTIA, en cuanto a que se establezca que la garantía de fiel cumplimiento de contrato, será otorgada a favor de la municipalidad por un treinta por ciento (30.00%) del monto total del contrato. </w:t>
      </w:r>
    </w:p>
    <w:p w14:paraId="26A802C2" w14:textId="77777777" w:rsidR="00C02AD7" w:rsidRPr="00C02AD7" w:rsidRDefault="00C02AD7" w:rsidP="00C02AD7">
      <w:pPr>
        <w:spacing w:after="0" w:line="240" w:lineRule="auto"/>
        <w:ind w:hanging="2"/>
        <w:contextualSpacing/>
        <w:rPr>
          <w:rFonts w:eastAsia="Ebrima"/>
          <w:szCs w:val="24"/>
          <w:lang w:eastAsia="es-ES"/>
        </w:rPr>
      </w:pPr>
    </w:p>
    <w:p w14:paraId="167E95D6" w14:textId="77777777" w:rsidR="00C02AD7" w:rsidRPr="00C02AD7" w:rsidRDefault="00C02AD7" w:rsidP="00C02AD7">
      <w:pPr>
        <w:numPr>
          <w:ilvl w:val="0"/>
          <w:numId w:val="228"/>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Asimismo, se solicita que se modifique lo pertinente a la cláusula de FORMA DE PAGO, en cuanto a que se establezca que los pagos correspondientes a la UDP, siendo estos los correspondientes al segundo, tercer y cuarto pagos se realicen en uno solo contra la recepción final del proyecto, un mes siguiente a la ejecución total de las obras y pruebas.</w:t>
      </w:r>
    </w:p>
    <w:p w14:paraId="1146DF8D" w14:textId="77777777" w:rsidR="00C02AD7" w:rsidRPr="00C02AD7" w:rsidRDefault="00C02AD7" w:rsidP="00C02AD7">
      <w:pPr>
        <w:spacing w:after="0" w:line="240" w:lineRule="auto"/>
        <w:ind w:hanging="2"/>
        <w:contextualSpacing/>
        <w:rPr>
          <w:rFonts w:eastAsia="Ebrima"/>
          <w:szCs w:val="24"/>
          <w:lang w:eastAsia="es-ES"/>
        </w:rPr>
      </w:pPr>
    </w:p>
    <w:p w14:paraId="66FAEF86" w14:textId="77777777" w:rsidR="00C02AD7" w:rsidRPr="00C02AD7" w:rsidRDefault="00C02AD7" w:rsidP="00C02AD7">
      <w:pPr>
        <w:numPr>
          <w:ilvl w:val="0"/>
          <w:numId w:val="228"/>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 xml:space="preserve">En vista de lo anterior, se les solicita autoricen la modificación del contrato en las cláusulas 5, 6, 8 y 10, según corresponde y de acuerdo a lo expuesto anteriormente. </w:t>
      </w:r>
    </w:p>
    <w:p w14:paraId="43C3D693" w14:textId="77777777" w:rsidR="00C02AD7" w:rsidRPr="00C02AD7" w:rsidRDefault="00C02AD7" w:rsidP="00C02AD7">
      <w:pPr>
        <w:spacing w:after="0" w:line="276" w:lineRule="auto"/>
        <w:ind w:hanging="2"/>
        <w:jc w:val="both"/>
        <w:rPr>
          <w:rFonts w:eastAsia="Ebrima"/>
          <w:szCs w:val="24"/>
          <w:lang w:eastAsia="es-ES"/>
        </w:rPr>
      </w:pPr>
    </w:p>
    <w:p w14:paraId="4B0B98A6"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 xml:space="preserve">Desconozco la existencia de terceros interesados. </w:t>
      </w:r>
    </w:p>
    <w:p w14:paraId="16EBEA94"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 xml:space="preserve"> </w:t>
      </w:r>
    </w:p>
    <w:p w14:paraId="7392F42C" w14:textId="77777777" w:rsidR="00C02AD7" w:rsidRPr="00C02AD7" w:rsidRDefault="00C02AD7" w:rsidP="00C02AD7">
      <w:pPr>
        <w:spacing w:after="0" w:line="276" w:lineRule="auto"/>
        <w:ind w:hanging="2"/>
        <w:jc w:val="both"/>
        <w:rPr>
          <w:rFonts w:eastAsia="Ebrima"/>
          <w:szCs w:val="24"/>
          <w:lang w:eastAsia="es-ES"/>
        </w:rPr>
      </w:pPr>
    </w:p>
    <w:p w14:paraId="67AE35F7" w14:textId="77777777" w:rsidR="00C02AD7" w:rsidRPr="00C02AD7" w:rsidRDefault="00C02AD7" w:rsidP="00C02AD7">
      <w:pPr>
        <w:numPr>
          <w:ilvl w:val="0"/>
          <w:numId w:val="229"/>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b/>
          <w:szCs w:val="24"/>
          <w:lang w:eastAsia="es-ES"/>
        </w:rPr>
        <w:t xml:space="preserve">PETITORIO. </w:t>
      </w:r>
    </w:p>
    <w:p w14:paraId="215939D8" w14:textId="77777777" w:rsidR="00C02AD7" w:rsidRPr="00C02AD7" w:rsidRDefault="00C02AD7" w:rsidP="00C02AD7">
      <w:pPr>
        <w:spacing w:after="0" w:line="276" w:lineRule="auto"/>
        <w:ind w:hanging="2"/>
        <w:jc w:val="both"/>
        <w:rPr>
          <w:rFonts w:eastAsia="Ebrima"/>
          <w:szCs w:val="24"/>
          <w:lang w:eastAsia="es-ES"/>
        </w:rPr>
      </w:pPr>
    </w:p>
    <w:p w14:paraId="770CE9A2"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 xml:space="preserve">Por todo lo expuesto, a ustedes respetuosamente PIDO: </w:t>
      </w:r>
    </w:p>
    <w:p w14:paraId="456BE7B5" w14:textId="77777777" w:rsidR="00C02AD7" w:rsidRPr="00C02AD7" w:rsidRDefault="00C02AD7" w:rsidP="00C02AD7">
      <w:pPr>
        <w:numPr>
          <w:ilvl w:val="0"/>
          <w:numId w:val="230"/>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Se admita el presente escrito.</w:t>
      </w:r>
    </w:p>
    <w:p w14:paraId="57A4EE55" w14:textId="77777777" w:rsidR="00C02AD7" w:rsidRPr="00C02AD7" w:rsidRDefault="00C02AD7" w:rsidP="00C02AD7">
      <w:pPr>
        <w:numPr>
          <w:ilvl w:val="0"/>
          <w:numId w:val="230"/>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Se amplíe el plazo del contrato en ciento veintiséis días calendario adicionales a lo establecido en el contrato y en la orden de inicio, debido a causas no imputables a mi representada.</w:t>
      </w:r>
    </w:p>
    <w:p w14:paraId="6D581C13" w14:textId="77777777" w:rsidR="00C02AD7" w:rsidRPr="00C02AD7" w:rsidRDefault="00C02AD7" w:rsidP="00C02AD7">
      <w:pPr>
        <w:numPr>
          <w:ilvl w:val="0"/>
          <w:numId w:val="230"/>
        </w:numPr>
        <w:suppressAutoHyphens/>
        <w:spacing w:after="0" w:line="276" w:lineRule="auto"/>
        <w:ind w:leftChars="-1" w:left="0" w:hangingChars="1" w:hanging="2"/>
        <w:jc w:val="both"/>
        <w:textDirection w:val="btLr"/>
        <w:textAlignment w:val="top"/>
        <w:outlineLvl w:val="0"/>
        <w:rPr>
          <w:rFonts w:eastAsia="Ebrima"/>
          <w:szCs w:val="24"/>
          <w:lang w:eastAsia="es-ES"/>
        </w:rPr>
      </w:pPr>
      <w:r w:rsidRPr="00C02AD7">
        <w:rPr>
          <w:rFonts w:eastAsia="Ebrima"/>
          <w:szCs w:val="24"/>
          <w:lang w:eastAsia="es-ES"/>
        </w:rPr>
        <w:t>Se modifique el contrato suscrito entre la UDP y la Alcaldía Municipal conforme a lo expresado anteriormente.</w:t>
      </w:r>
    </w:p>
    <w:p w14:paraId="683A0600" w14:textId="77777777" w:rsidR="00C02AD7" w:rsidRPr="00C02AD7" w:rsidRDefault="00C02AD7" w:rsidP="00C02AD7">
      <w:pPr>
        <w:spacing w:after="0" w:line="276" w:lineRule="auto"/>
        <w:ind w:hanging="2"/>
        <w:jc w:val="both"/>
        <w:rPr>
          <w:rFonts w:eastAsia="Ebrima"/>
          <w:szCs w:val="24"/>
          <w:lang w:eastAsia="es-ES"/>
        </w:rPr>
      </w:pPr>
    </w:p>
    <w:p w14:paraId="15052D02" w14:textId="77777777" w:rsidR="00C02AD7" w:rsidRPr="00C02AD7" w:rsidRDefault="00C02AD7" w:rsidP="00C02AD7">
      <w:pPr>
        <w:spacing w:after="0" w:line="276" w:lineRule="auto"/>
        <w:ind w:hanging="2"/>
        <w:jc w:val="both"/>
        <w:rPr>
          <w:rFonts w:eastAsia="Ebrima"/>
          <w:szCs w:val="24"/>
          <w:lang w:eastAsia="es-ES"/>
        </w:rPr>
      </w:pPr>
      <w:r w:rsidRPr="00C02AD7">
        <w:rPr>
          <w:rFonts w:eastAsia="Ebrima"/>
          <w:szCs w:val="24"/>
          <w:lang w:eastAsia="es-ES"/>
        </w:rPr>
        <w:t xml:space="preserve">Medio técnico para recibir notificaciones: el correo electrónico </w:t>
      </w:r>
      <w:hyperlink r:id="rId21" w:history="1">
        <w:r w:rsidRPr="00C02AD7">
          <w:rPr>
            <w:rFonts w:eastAsia="Ebrima"/>
            <w:szCs w:val="24"/>
            <w:u w:val="single"/>
            <w:lang w:eastAsia="es-ES"/>
          </w:rPr>
          <w:t>xmerlos@mapreco.com</w:t>
        </w:r>
      </w:hyperlink>
      <w:r w:rsidRPr="00C02AD7">
        <w:rPr>
          <w:rFonts w:eastAsia="Ebrima"/>
          <w:szCs w:val="24"/>
          <w:lang w:eastAsia="es-ES"/>
        </w:rPr>
        <w:t xml:space="preserve"> “”””””””””””””””””””””””””””””””””””””””””””””””””””””</w:t>
      </w:r>
    </w:p>
    <w:p w14:paraId="029C54A3" w14:textId="77777777" w:rsidR="00C02AD7" w:rsidRPr="00C02AD7" w:rsidRDefault="00C02AD7" w:rsidP="00C02AD7">
      <w:pPr>
        <w:spacing w:after="0" w:line="240" w:lineRule="auto"/>
        <w:jc w:val="both"/>
        <w:rPr>
          <w:rFonts w:eastAsia="Times New Roman"/>
          <w:i/>
          <w:szCs w:val="24"/>
          <w:lang w:val="es-ES_tradnl" w:eastAsia="es-ES"/>
        </w:rPr>
      </w:pPr>
    </w:p>
    <w:p w14:paraId="42679974" w14:textId="77777777" w:rsidR="00C02AD7" w:rsidRPr="00C02AD7" w:rsidRDefault="00C02AD7" w:rsidP="00C02AD7">
      <w:pPr>
        <w:spacing w:after="0" w:line="240" w:lineRule="auto"/>
        <w:jc w:val="both"/>
        <w:rPr>
          <w:rFonts w:eastAsia="Times New Roman"/>
          <w:i/>
          <w:szCs w:val="24"/>
          <w:lang w:val="es-ES_tradnl" w:eastAsia="es-ES"/>
        </w:rPr>
      </w:pPr>
    </w:p>
    <w:p w14:paraId="1B76BF60" w14:textId="7FBB525B" w:rsidR="00C02AD7" w:rsidRPr="00C02AD7" w:rsidRDefault="00C02AD7" w:rsidP="00C02AD7">
      <w:pPr>
        <w:pStyle w:val="Prrafodelista"/>
        <w:numPr>
          <w:ilvl w:val="0"/>
          <w:numId w:val="231"/>
        </w:numPr>
        <w:spacing w:after="0" w:line="240" w:lineRule="auto"/>
        <w:jc w:val="both"/>
        <w:rPr>
          <w:rFonts w:eastAsia="Times New Roman"/>
          <w:szCs w:val="24"/>
          <w:lang w:val="es-ES_tradnl" w:eastAsia="es-ES"/>
        </w:rPr>
      </w:pPr>
      <w:r w:rsidRPr="00C02AD7">
        <w:rPr>
          <w:rFonts w:eastAsia="Times New Roman"/>
          <w:szCs w:val="24"/>
          <w:lang w:val="es-ES_tradnl" w:eastAsia="es-ES"/>
        </w:rPr>
        <w:t xml:space="preserve">Que el Ingeniero Francis Figueroa y el Ingeniero Héctor Barrientos, mediante nota remitida al Concejo Municipal, en sus calidades de Administrador de Contrato y Supervisor General del Proyecto respectivamente, establecen lo siguiente: </w:t>
      </w:r>
    </w:p>
    <w:p w14:paraId="35989440" w14:textId="77777777" w:rsidR="00C02AD7" w:rsidRPr="00C02AD7" w:rsidRDefault="00C02AD7" w:rsidP="00C02AD7">
      <w:pPr>
        <w:spacing w:after="0" w:line="240" w:lineRule="auto"/>
        <w:jc w:val="both"/>
        <w:rPr>
          <w:rFonts w:eastAsia="Times New Roman"/>
          <w:szCs w:val="24"/>
          <w:lang w:val="es-ES_tradnl" w:eastAsia="es-ES"/>
        </w:rPr>
      </w:pPr>
      <w:r w:rsidRPr="00C02AD7">
        <w:rPr>
          <w:rFonts w:eastAsia="Times New Roman"/>
          <w:szCs w:val="24"/>
          <w:lang w:val="es-ES_tradnl" w:eastAsia="es-ES"/>
        </w:rPr>
        <w:t>“””””””””””””””””</w:t>
      </w:r>
    </w:p>
    <w:p w14:paraId="397C34F1" w14:textId="77777777" w:rsidR="00C02AD7" w:rsidRPr="00C02AD7" w:rsidRDefault="00C02AD7" w:rsidP="00C02AD7">
      <w:pPr>
        <w:spacing w:after="0" w:line="240" w:lineRule="auto"/>
        <w:rPr>
          <w:rFonts w:eastAsia="Times New Roman"/>
          <w:b/>
          <w:szCs w:val="24"/>
          <w:lang w:eastAsia="es-ES"/>
        </w:rPr>
      </w:pPr>
      <w:r w:rsidRPr="00C02AD7">
        <w:rPr>
          <w:rFonts w:eastAsia="Times New Roman"/>
          <w:b/>
          <w:szCs w:val="24"/>
          <w:lang w:eastAsia="es-ES"/>
        </w:rPr>
        <w:t>Sres. Concejo Municipal.</w:t>
      </w:r>
    </w:p>
    <w:p w14:paraId="6D07C549" w14:textId="77777777" w:rsidR="00C02AD7" w:rsidRPr="00C02AD7" w:rsidRDefault="00C02AD7" w:rsidP="00C02AD7">
      <w:pPr>
        <w:spacing w:after="0" w:line="240" w:lineRule="auto"/>
        <w:rPr>
          <w:rFonts w:eastAsia="Times New Roman"/>
          <w:szCs w:val="24"/>
          <w:lang w:eastAsia="es-ES"/>
        </w:rPr>
      </w:pPr>
      <w:r w:rsidRPr="00C02AD7">
        <w:rPr>
          <w:rFonts w:eastAsia="Times New Roman"/>
          <w:szCs w:val="24"/>
          <w:lang w:eastAsia="es-ES"/>
        </w:rPr>
        <w:lastRenderedPageBreak/>
        <w:t>Presente.</w:t>
      </w:r>
    </w:p>
    <w:p w14:paraId="5E286326" w14:textId="77777777" w:rsidR="00C02AD7" w:rsidRPr="00C02AD7" w:rsidRDefault="00C02AD7" w:rsidP="00C02AD7">
      <w:pPr>
        <w:spacing w:after="0" w:line="240" w:lineRule="auto"/>
        <w:jc w:val="center"/>
        <w:rPr>
          <w:rFonts w:eastAsia="Times New Roman"/>
          <w:szCs w:val="24"/>
          <w:lang w:eastAsia="es-ES"/>
        </w:rPr>
      </w:pPr>
      <w:r w:rsidRPr="00C02AD7">
        <w:rPr>
          <w:rFonts w:eastAsia="Times New Roman"/>
          <w:szCs w:val="24"/>
          <w:lang w:eastAsia="es-ES"/>
        </w:rPr>
        <w:t>Respuesta a solicitud por ampliación de plazo. UDP MAPRECO-AQUALIMPIA.</w:t>
      </w:r>
    </w:p>
    <w:p w14:paraId="4E709CB8" w14:textId="77777777" w:rsidR="00C02AD7" w:rsidRPr="00C02AD7" w:rsidRDefault="00C02AD7" w:rsidP="00C02AD7">
      <w:pPr>
        <w:spacing w:after="0" w:line="240" w:lineRule="auto"/>
        <w:jc w:val="both"/>
        <w:rPr>
          <w:rFonts w:eastAsia="Times New Roman"/>
          <w:szCs w:val="24"/>
          <w:lang w:eastAsia="es-ES"/>
        </w:rPr>
      </w:pPr>
      <w:r w:rsidRPr="00C02AD7">
        <w:rPr>
          <w:rFonts w:eastAsia="Times New Roman"/>
          <w:szCs w:val="24"/>
          <w:lang w:eastAsia="es-ES"/>
        </w:rPr>
        <w:t>Con relación al proyecto: SUMINISTRO E INSTALACION DE EQUIPAMIENTO ELECTROMECANICO PARA LA PLANTA DE TRATAMIENTO DE AGUAS RESIDUALES DE LA CIUDAD DE METAPAN DEPARTAMENTO DE SANTA ANA. El cual se relaciona a un contrato firmado el día 11 de noviembre de 2020 a la UDP MAPRECO-AQUALIMPIA Y ALCALDIA MUNICIPAL DE METAPAN. Y que a su vez establece una orden de inicio con fecha a partir del 20 de noviembre de 2020. Debiendo realizarse el total de las obras comprendidas en los alcances del proyecto en un plazo de 210 días calendario, tal y como se describe en el contrato, clausula VIII. LUGAR Y PLAZO DE ENTREGA. En calidad de Administrador de contrato tal y como lo establece y faculta el contrato en la cláusula VII ADMINISTRACION DEL CONTRATO, en la que el Ing. Francis Antonio Figueroa Martínez es nombrado con tal cargo. Primeramente, con fecha 26 de Julio del 2021 se recibe una nota en el que la UDP MAPRECO-AQUIMPIA solicita una ampliación del plazo para la ejecución del proyecto; y luego ante análisis del petitorio en tal documento se emite al honorable Concejo Municipal de la Alcaldía Municipal de Metapán el siguiente informe:</w:t>
      </w:r>
    </w:p>
    <w:p w14:paraId="5139189B" w14:textId="77777777" w:rsidR="00C02AD7" w:rsidRPr="00C02AD7" w:rsidRDefault="00C02AD7" w:rsidP="00C02AD7">
      <w:pPr>
        <w:spacing w:after="0" w:line="240" w:lineRule="auto"/>
        <w:jc w:val="both"/>
        <w:rPr>
          <w:rFonts w:eastAsia="Times New Roman"/>
          <w:szCs w:val="24"/>
          <w:lang w:eastAsia="es-ES"/>
        </w:rPr>
      </w:pPr>
      <w:r w:rsidRPr="00C02AD7">
        <w:rPr>
          <w:rFonts w:eastAsia="Times New Roman"/>
          <w:szCs w:val="24"/>
          <w:lang w:eastAsia="es-ES"/>
        </w:rPr>
        <w:t>ANTECEDENTES: Con las generalidades antes descritas y los plazos establecidos la UDP MAPRECO-AQUALIMPIA. Solicita una ampliación del plazo en 126 días calendario a partir de la fecha de vencimiento de contrato, aduciendo que tienen atraso en la ejecución de las obras debido a que las cuarentenas decretadas en Europa por la pandemia Covid-19. Los equipos no han podido ser enviados debido a la falta de barcos disponibles y al atraso por el retorno de contenedores para llevar a cabo nuevos embarques. De igual manera expresan que durante la pandemia Covid-19 se le ha dado prioridad al embarque de mercancías de primera necesidad. Todo eso sumado ha provocado los retrasos de los bienes que esta municipalidad demanda para su proyecto.</w:t>
      </w:r>
    </w:p>
    <w:p w14:paraId="1671E361" w14:textId="77777777" w:rsidR="00C02AD7" w:rsidRPr="00C02AD7" w:rsidRDefault="00C02AD7" w:rsidP="00C02AD7">
      <w:pPr>
        <w:spacing w:after="0" w:line="240" w:lineRule="auto"/>
        <w:jc w:val="both"/>
        <w:rPr>
          <w:rFonts w:eastAsia="Times New Roman"/>
          <w:szCs w:val="24"/>
          <w:lang w:eastAsia="es-ES"/>
        </w:rPr>
      </w:pPr>
      <w:r w:rsidRPr="00C02AD7">
        <w:rPr>
          <w:rFonts w:eastAsia="Times New Roman"/>
          <w:szCs w:val="24"/>
          <w:lang w:eastAsia="es-ES"/>
        </w:rPr>
        <w:t>Como administrador de contrato ante la preocupación por el no avance de la obra, y reunidos con el equipo técnico se ha realizado la tarea de analizar el petitorio hecho por la UDP MAPRECO AQUALIMPIA.</w:t>
      </w:r>
    </w:p>
    <w:p w14:paraId="2A2CB763" w14:textId="77777777" w:rsidR="00C02AD7" w:rsidRPr="00C02AD7" w:rsidRDefault="00C02AD7" w:rsidP="00C02AD7">
      <w:pPr>
        <w:spacing w:after="0" w:line="240" w:lineRule="auto"/>
        <w:jc w:val="both"/>
        <w:rPr>
          <w:rFonts w:eastAsia="Times New Roman"/>
          <w:szCs w:val="24"/>
          <w:lang w:eastAsia="es-ES"/>
        </w:rPr>
      </w:pPr>
      <w:r w:rsidRPr="00C02AD7">
        <w:rPr>
          <w:rFonts w:eastAsia="Times New Roman"/>
          <w:szCs w:val="24"/>
          <w:lang w:eastAsia="es-ES"/>
        </w:rPr>
        <w:t>Para considerar la solicitud de ampliación del plazo según lo referido por la UDP. En conformidad de contar con la información y documentación que sustenta la veracidad de lo manifestado como causas de los atrasos y el nuevo cronograma de trabajo, que deja en evidencia la distribución de las actividades a desarrollar según nuevo plazo solicitado y que de manera conjunta expresa que ante la aceptación de la modificación del plazo faculta a la municipalidad a que se modifique la cláusula V para que se establezca una nueva forma de pago. Siendo esta por un solo monto contra la recepción final del proyecto. Y de igual manera la aceptación de la modificación del plazo faculta a la municipalidad a que se modifique la cláusula X para que se establezca una nueva garantía de fiel cumplimiento de contrato otorgada a favor de la municipalidad por un treinta por ciento (30%) del monto total del contrato en caso de no cumplir con la nueva fecha programada (15 de diciembre de 2021).</w:t>
      </w:r>
    </w:p>
    <w:p w14:paraId="10841ED2" w14:textId="77777777" w:rsidR="00C02AD7" w:rsidRPr="00C02AD7" w:rsidRDefault="00C02AD7" w:rsidP="00C02AD7">
      <w:pPr>
        <w:spacing w:after="0" w:line="240" w:lineRule="auto"/>
        <w:jc w:val="both"/>
        <w:rPr>
          <w:rFonts w:eastAsia="Times New Roman"/>
          <w:szCs w:val="24"/>
          <w:lang w:eastAsia="es-ES"/>
        </w:rPr>
      </w:pPr>
      <w:r w:rsidRPr="00C02AD7">
        <w:rPr>
          <w:rFonts w:eastAsia="Times New Roman"/>
          <w:szCs w:val="24"/>
          <w:lang w:eastAsia="es-ES"/>
        </w:rPr>
        <w:t>Ante la aseveración del contratista, su petitorio y las nuevas propuestas para el desarrollo del proyecto mi postura y la del cuerpo Técnico del proyecto es que la solicitud realizada por el contratista proceda por las causales descritas anteriormente. Ante lo expuesto se recomienda</w:t>
      </w:r>
      <w:r w:rsidRPr="00C02AD7">
        <w:rPr>
          <w:rFonts w:eastAsia="Times New Roman"/>
          <w:b/>
          <w:szCs w:val="24"/>
          <w:lang w:eastAsia="es-ES"/>
        </w:rPr>
        <w:t xml:space="preserve"> conceder la ampliación del plazo de ejecución solicitada</w:t>
      </w:r>
      <w:r w:rsidRPr="00C02AD7">
        <w:rPr>
          <w:rFonts w:eastAsia="Times New Roman"/>
          <w:szCs w:val="24"/>
          <w:lang w:eastAsia="es-ES"/>
        </w:rPr>
        <w:t>.</w:t>
      </w:r>
    </w:p>
    <w:p w14:paraId="379F0733" w14:textId="77777777" w:rsidR="00C02AD7" w:rsidRPr="00C02AD7" w:rsidRDefault="00C02AD7" w:rsidP="00C02AD7">
      <w:pPr>
        <w:spacing w:after="0" w:line="240" w:lineRule="auto"/>
        <w:jc w:val="both"/>
        <w:rPr>
          <w:rFonts w:eastAsia="Times New Roman"/>
          <w:szCs w:val="24"/>
          <w:lang w:eastAsia="es-ES"/>
        </w:rPr>
      </w:pPr>
      <w:r w:rsidRPr="00C02AD7">
        <w:rPr>
          <w:rFonts w:eastAsia="Times New Roman"/>
          <w:szCs w:val="24"/>
          <w:lang w:eastAsia="es-ES"/>
        </w:rPr>
        <w:t>No se omite manifestar que se accedió a emitir el visto bueno por parte del Cuerpo Técnico del proyecto, de los equipos de adquisición en el extranjero con fecha 08 de enero de 2021, teniendo únicamente como respaldo los catálogos del fabricante. De todo lo anterior también se denota que, como administrador de contrato en conjunto con el equipo técnico, somos los responsables de la correcta ejecución de todas las actividades que comprenden los alcances del contrato SUMINISTRO E INSTALACION DE EQUIPAMIENTO ELECTROMECANICO PARA LA PLANTA DE TRATAMIENTO DE AGUAS RESIDUALES DE LA CIUDAD DE METAPAN DEPARTAMENTO DE SANTA ANA. “”””””””””””””””””””””””””””””””””””””””””””””””””””””””””””””””””””””””””””””””””.</w:t>
      </w:r>
    </w:p>
    <w:p w14:paraId="6AE4101C" w14:textId="77777777" w:rsidR="00C02AD7" w:rsidRPr="00C02AD7" w:rsidRDefault="00C02AD7" w:rsidP="00C02AD7">
      <w:pPr>
        <w:spacing w:after="0" w:line="240" w:lineRule="auto"/>
        <w:jc w:val="both"/>
        <w:rPr>
          <w:rFonts w:eastAsia="Times New Roman"/>
          <w:i/>
          <w:szCs w:val="24"/>
          <w:lang w:val="es-ES_tradnl" w:eastAsia="es-ES"/>
        </w:rPr>
      </w:pPr>
    </w:p>
    <w:p w14:paraId="4A4AE12E" w14:textId="77777777" w:rsidR="00C02AD7" w:rsidRPr="00C02AD7" w:rsidRDefault="00C02AD7" w:rsidP="00C02AD7">
      <w:pPr>
        <w:numPr>
          <w:ilvl w:val="0"/>
          <w:numId w:val="231"/>
        </w:numPr>
        <w:spacing w:after="0" w:line="240" w:lineRule="auto"/>
        <w:contextualSpacing/>
        <w:jc w:val="both"/>
        <w:rPr>
          <w:rFonts w:eastAsia="Times New Roman"/>
          <w:i/>
          <w:szCs w:val="24"/>
          <w:lang w:val="es-ES_tradnl" w:eastAsia="es-ES"/>
        </w:rPr>
      </w:pPr>
      <w:r w:rsidRPr="00C02AD7">
        <w:rPr>
          <w:rFonts w:eastAsia="Times New Roman"/>
          <w:szCs w:val="24"/>
          <w:lang w:eastAsia="es-ES"/>
        </w:rPr>
        <w:t xml:space="preserve">Que la cláusula XII del contrato, así como también a los artículos 86 LACAP y 76 RELACAP, permiten autorizar la prórroga de conformidad a lo antes expuesto, siendo que establecen: “Retrasos no Imputables al Contratista Art. 86.- Si el retraso </w:t>
      </w:r>
      <w:r w:rsidRPr="00C02AD7">
        <w:rPr>
          <w:rFonts w:eastAsia="Times New Roman"/>
          <w:szCs w:val="24"/>
          <w:lang w:eastAsia="es-ES"/>
        </w:rPr>
        <w:lastRenderedPageBreak/>
        <w:t xml:space="preserve">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“Prorroga de plazo por causas no imputables al contratista Art. 76.- Cuando el contratista solicite prórroga por incumplimiento en el plazo por razones de caso fortuito o fuerza mayor, equivalente al tiempo perdido, deberá exponer por escrito a la institución contratante las razones que le impiden el cumplimiento de sus obligaciones contractuales en el plazo original y presentará las pruebas que correspondan.” </w:t>
      </w:r>
      <w:r w:rsidRPr="00C02AD7">
        <w:rPr>
          <w:rFonts w:eastAsia="Times New Roman"/>
          <w:i/>
          <w:iCs/>
          <w:szCs w:val="24"/>
          <w:lang w:eastAsia="es-ES"/>
        </w:rPr>
        <w:t xml:space="preserve">Y la cláusula </w:t>
      </w:r>
      <w:proofErr w:type="gramStart"/>
      <w:r w:rsidRPr="00C02AD7">
        <w:rPr>
          <w:rFonts w:eastAsia="Times New Roman"/>
          <w:i/>
          <w:iCs/>
          <w:szCs w:val="24"/>
          <w:lang w:eastAsia="es-ES"/>
        </w:rPr>
        <w:t>XII  DETERMINA</w:t>
      </w:r>
      <w:proofErr w:type="gramEnd"/>
      <w:r w:rsidRPr="00C02AD7">
        <w:rPr>
          <w:rFonts w:eastAsia="Times New Roman"/>
          <w:i/>
          <w:iCs/>
          <w:szCs w:val="24"/>
          <w:lang w:eastAsia="es-ES"/>
        </w:rPr>
        <w:t xml:space="preserve"> QUE: “””</w:t>
      </w:r>
      <w:r w:rsidRPr="00C02AD7">
        <w:rPr>
          <w:rFonts w:eastAsia="Times New Roman"/>
          <w:szCs w:val="24"/>
          <w:lang w:eastAsia="es-ES"/>
        </w:rPr>
        <w:t>El presente contrato podrá</w:t>
      </w:r>
      <w:r w:rsidRPr="00C02AD7">
        <w:rPr>
          <w:rFonts w:eastAsia="Times New Roman"/>
          <w:b/>
          <w:szCs w:val="24"/>
          <w:lang w:eastAsia="es-ES"/>
        </w:rPr>
        <w:t xml:space="preserve"> </w:t>
      </w:r>
      <w:r w:rsidRPr="00C02AD7">
        <w:rPr>
          <w:rFonts w:eastAsia="Times New Roman"/>
          <w:szCs w:val="24"/>
          <w:lang w:eastAsia="es-ES"/>
        </w:rPr>
        <w:t>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de conformidad con lo establecido en el Artículo ochenta y tres de la LACAP. En tal caso, la Alcaldía Municipal de Metapán emitirá la correspondencia resolución de prórroga del contrato, la cual será firmada posteriormente por ambas partes, para lo cual este mismo instrumento acreditará la obligación contractual resultante de dicha prorroga, para tal efecto y a su vez modificará el plazo de la Garantía de Fiel Cumplimiento de Contrato.</w:t>
      </w:r>
      <w:r w:rsidRPr="00C02AD7">
        <w:rPr>
          <w:rFonts w:eastAsia="Times New Roman"/>
          <w:i/>
          <w:iCs/>
          <w:szCs w:val="24"/>
          <w:lang w:eastAsia="es-ES"/>
        </w:rPr>
        <w:t>”””””””</w:t>
      </w:r>
    </w:p>
    <w:p w14:paraId="35AD87D7" w14:textId="77777777" w:rsidR="00C02AD7" w:rsidRPr="00C02AD7" w:rsidRDefault="00C02AD7" w:rsidP="00C02AD7">
      <w:pPr>
        <w:spacing w:after="0" w:line="240" w:lineRule="auto"/>
        <w:jc w:val="both"/>
        <w:rPr>
          <w:rFonts w:eastAsia="Times New Roman"/>
          <w:i/>
          <w:szCs w:val="24"/>
          <w:lang w:val="es-ES_tradnl" w:eastAsia="es-ES"/>
        </w:rPr>
      </w:pPr>
    </w:p>
    <w:p w14:paraId="5D410CAF" w14:textId="77777777" w:rsidR="00C02AD7" w:rsidRPr="00C02AD7" w:rsidRDefault="00C02AD7" w:rsidP="00C02AD7">
      <w:pPr>
        <w:numPr>
          <w:ilvl w:val="0"/>
          <w:numId w:val="231"/>
        </w:numPr>
        <w:spacing w:after="0" w:line="276" w:lineRule="auto"/>
        <w:contextualSpacing/>
        <w:jc w:val="both"/>
        <w:rPr>
          <w:rFonts w:eastAsia="Times New Roman"/>
          <w:i/>
          <w:szCs w:val="24"/>
          <w:lang w:val="es-ES_tradnl" w:eastAsia="es-ES"/>
        </w:rPr>
      </w:pPr>
      <w:r w:rsidRPr="00C02AD7">
        <w:rPr>
          <w:rFonts w:eastAsia="Times New Roman"/>
          <w:i/>
          <w:szCs w:val="24"/>
          <w:lang w:val="es-ES_tradnl" w:eastAsia="es-ES"/>
        </w:rPr>
        <w:t xml:space="preserve">Que para cumplir con la ejecución del referido proyecto y salvaguardar la inversión de fondos ya realizada, es necesario otorgar </w:t>
      </w:r>
      <w:proofErr w:type="gramStart"/>
      <w:r w:rsidRPr="00C02AD7">
        <w:rPr>
          <w:rFonts w:eastAsia="Times New Roman"/>
          <w:i/>
          <w:szCs w:val="24"/>
          <w:lang w:val="es-ES_tradnl" w:eastAsia="es-ES"/>
        </w:rPr>
        <w:t xml:space="preserve">la </w:t>
      </w:r>
      <w:r w:rsidRPr="00C02AD7">
        <w:rPr>
          <w:rFonts w:eastAsia="Times New Roman"/>
          <w:b/>
          <w:i/>
          <w:szCs w:val="24"/>
          <w:lang w:val="es-ES_tradnl" w:eastAsia="es-ES"/>
        </w:rPr>
        <w:t xml:space="preserve"> Prórroga</w:t>
      </w:r>
      <w:proofErr w:type="gramEnd"/>
      <w:r w:rsidRPr="00C02AD7">
        <w:rPr>
          <w:rFonts w:eastAsia="Times New Roman"/>
          <w:i/>
          <w:szCs w:val="24"/>
          <w:lang w:val="es-ES_tradnl" w:eastAsia="es-ES"/>
        </w:rPr>
        <w:t xml:space="preserve"> del plazo contractual, por un periodo de </w:t>
      </w:r>
      <w:r w:rsidRPr="00C02AD7">
        <w:rPr>
          <w:rFonts w:eastAsia="Times New Roman"/>
          <w:b/>
          <w:i/>
          <w:szCs w:val="24"/>
          <w:lang w:val="es-ES_tradnl" w:eastAsia="es-ES"/>
        </w:rPr>
        <w:t>126 DIAS CALENDARIO CONTADOS A PARTIR DEL 12 DE AGOSTO DEL PRESENTE AÑO.</w:t>
      </w:r>
      <w:r w:rsidRPr="00C02AD7">
        <w:rPr>
          <w:rFonts w:eastAsia="Times New Roman"/>
          <w:i/>
          <w:szCs w:val="24"/>
          <w:lang w:val="es-ES_tradnl" w:eastAsia="es-ES"/>
        </w:rPr>
        <w:t xml:space="preserve"> La cual es justificable para la ejecución y finalización de la obra. Estableciendo que la Prorroga en el Plazo no incrementa los costos iniciales pactados en el Contrato suscrito. </w:t>
      </w:r>
    </w:p>
    <w:p w14:paraId="23907DA7" w14:textId="77777777" w:rsidR="00C02AD7" w:rsidRPr="00C02AD7" w:rsidRDefault="00C02AD7" w:rsidP="00C02AD7">
      <w:pPr>
        <w:spacing w:after="0" w:line="240" w:lineRule="auto"/>
        <w:ind w:left="720"/>
        <w:contextualSpacing/>
        <w:rPr>
          <w:rFonts w:eastAsia="Times New Roman"/>
          <w:i/>
          <w:szCs w:val="24"/>
          <w:lang w:val="es-ES_tradnl" w:eastAsia="es-ES"/>
        </w:rPr>
      </w:pPr>
    </w:p>
    <w:p w14:paraId="79312E9B" w14:textId="77777777" w:rsidR="00C02AD7" w:rsidRPr="00C02AD7" w:rsidRDefault="00C02AD7" w:rsidP="00C02AD7">
      <w:pPr>
        <w:numPr>
          <w:ilvl w:val="0"/>
          <w:numId w:val="231"/>
        </w:numPr>
        <w:shd w:val="clear" w:color="auto" w:fill="FFFFFF"/>
        <w:tabs>
          <w:tab w:val="left" w:pos="1470"/>
        </w:tabs>
        <w:spacing w:after="0" w:line="240" w:lineRule="auto"/>
        <w:jc w:val="both"/>
        <w:rPr>
          <w:rFonts w:eastAsia="Times New Roman"/>
          <w:i/>
          <w:szCs w:val="24"/>
          <w:lang w:val="es-ES_tradnl" w:eastAsia="es-SV"/>
        </w:rPr>
      </w:pPr>
      <w:r w:rsidRPr="00C02AD7">
        <w:rPr>
          <w:rFonts w:eastAsia="Times New Roman"/>
          <w:i/>
          <w:szCs w:val="24"/>
          <w:lang w:val="es-ES_tradnl" w:eastAsia="es-SV"/>
        </w:rPr>
        <w:t xml:space="preserve">Que el Concejo Municipal de Metapán, 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 asimismo, de acuerdo al Código Municipal, el municipio constituye la unidad política administrativa primaria dentro de la organización estatal establecida en un territorio determinado que le es propio, con personería jurídica, organizado bajo un ordenamiento jurídico que garantiza la participación popular en la formación y conducción de la sociedad local, con autonomía para darse su propio gobierno, el cual como parte instrumental del municipio está encargada de la rectoría y gerencia del bien común general, gozando para cumplir con dichas funciones, del poder, autoridad y autonomía suficiente. </w:t>
      </w:r>
    </w:p>
    <w:p w14:paraId="6ED5E053" w14:textId="77777777" w:rsidR="00C02AD7" w:rsidRPr="00C02AD7" w:rsidRDefault="00C02AD7" w:rsidP="00C02AD7">
      <w:pPr>
        <w:spacing w:after="0" w:line="240" w:lineRule="auto"/>
        <w:ind w:left="720"/>
        <w:contextualSpacing/>
        <w:rPr>
          <w:rFonts w:eastAsia="Times New Roman"/>
          <w:i/>
          <w:szCs w:val="24"/>
          <w:lang w:val="es-ES_tradnl" w:eastAsia="es-ES"/>
        </w:rPr>
      </w:pPr>
    </w:p>
    <w:p w14:paraId="1E0BBF46" w14:textId="77777777" w:rsidR="00C02AD7" w:rsidRPr="00C02AD7" w:rsidRDefault="00C02AD7" w:rsidP="00C02AD7">
      <w:pPr>
        <w:shd w:val="clear" w:color="auto" w:fill="FFFFFF"/>
        <w:tabs>
          <w:tab w:val="left" w:pos="1470"/>
        </w:tabs>
        <w:spacing w:after="0" w:line="240" w:lineRule="auto"/>
        <w:ind w:left="720"/>
        <w:jc w:val="both"/>
        <w:rPr>
          <w:rFonts w:eastAsia="Times New Roman"/>
          <w:i/>
          <w:szCs w:val="24"/>
          <w:lang w:val="es-ES_tradnl" w:eastAsia="es-SV"/>
        </w:rPr>
      </w:pPr>
    </w:p>
    <w:p w14:paraId="43B5A24B" w14:textId="77777777" w:rsidR="00C02AD7" w:rsidRPr="00C02AD7" w:rsidRDefault="00C02AD7" w:rsidP="00C02AD7">
      <w:pPr>
        <w:spacing w:after="0" w:line="240" w:lineRule="auto"/>
        <w:jc w:val="both"/>
        <w:rPr>
          <w:rFonts w:eastAsia="Times New Roman"/>
          <w:i/>
          <w:szCs w:val="24"/>
          <w:lang w:eastAsia="es-ES"/>
        </w:rPr>
      </w:pPr>
      <w:r w:rsidRPr="00C02AD7">
        <w:rPr>
          <w:rFonts w:eastAsia="Times New Roman"/>
          <w:b/>
          <w:i/>
          <w:szCs w:val="24"/>
          <w:lang w:eastAsia="es-ES"/>
        </w:rPr>
        <w:t>POR TANTO</w:t>
      </w:r>
      <w:r w:rsidRPr="00C02AD7">
        <w:rPr>
          <w:rFonts w:eastAsia="Times New Roman"/>
          <w:i/>
          <w:szCs w:val="24"/>
          <w:lang w:eastAsia="es-ES"/>
        </w:rPr>
        <w:t xml:space="preserve"> y de conformidad a los considerandos antes mencionados y a lo que disponen los artículos 2; 3 número 3; 30 número 14, todos del Código Municipal y artículo 83 de la Ley de Adquisiciones de la Administración Pública (LACAP), 76 RELACAP en uso de sus facultades legales </w:t>
      </w:r>
      <w:r w:rsidRPr="00C02AD7">
        <w:rPr>
          <w:rFonts w:eastAsia="Times New Roman"/>
          <w:b/>
          <w:i/>
          <w:szCs w:val="24"/>
          <w:lang w:eastAsia="es-ES"/>
        </w:rPr>
        <w:t>ACUERDA:</w:t>
      </w:r>
      <w:r w:rsidRPr="00C02AD7">
        <w:rPr>
          <w:rFonts w:eastAsia="Times New Roman"/>
          <w:i/>
          <w:szCs w:val="24"/>
          <w:lang w:eastAsia="es-ES"/>
        </w:rPr>
        <w:t xml:space="preserve"> </w:t>
      </w:r>
    </w:p>
    <w:p w14:paraId="2A1FE420" w14:textId="2814D81F" w:rsidR="00C02AD7" w:rsidRPr="00C02AD7" w:rsidRDefault="00C02AD7" w:rsidP="00C02AD7">
      <w:pPr>
        <w:spacing w:after="0" w:line="240" w:lineRule="auto"/>
        <w:jc w:val="both"/>
        <w:rPr>
          <w:rFonts w:eastAsia="Times New Roman"/>
          <w:i/>
          <w:szCs w:val="24"/>
          <w:lang w:eastAsia="es-ES"/>
        </w:rPr>
      </w:pPr>
    </w:p>
    <w:p w14:paraId="247F610A" w14:textId="450075A7" w:rsidR="00C02AD7" w:rsidRPr="00C02AD7" w:rsidRDefault="00C02AD7" w:rsidP="00C02AD7">
      <w:pPr>
        <w:numPr>
          <w:ilvl w:val="0"/>
          <w:numId w:val="232"/>
        </w:numPr>
        <w:spacing w:after="0" w:line="240" w:lineRule="auto"/>
        <w:contextualSpacing/>
        <w:jc w:val="both"/>
        <w:rPr>
          <w:rFonts w:eastAsia="Times New Roman"/>
          <w:i/>
          <w:szCs w:val="24"/>
          <w:lang w:val="es-ES_tradnl" w:eastAsia="es-SV"/>
        </w:rPr>
      </w:pPr>
      <w:r w:rsidRPr="00C02AD7">
        <w:rPr>
          <w:rFonts w:eastAsia="Times New Roman"/>
          <w:i/>
          <w:szCs w:val="24"/>
          <w:lang w:eastAsia="es-ES"/>
        </w:rPr>
        <w:t xml:space="preserve">Autorizar la </w:t>
      </w:r>
      <w:r w:rsidRPr="00C02AD7">
        <w:rPr>
          <w:rFonts w:eastAsia="Times New Roman"/>
          <w:b/>
          <w:i/>
          <w:szCs w:val="24"/>
          <w:lang w:eastAsia="es-ES"/>
        </w:rPr>
        <w:t xml:space="preserve">PRORROGA </w:t>
      </w:r>
      <w:r w:rsidRPr="00C02AD7">
        <w:rPr>
          <w:rFonts w:eastAsia="Times New Roman"/>
          <w:i/>
          <w:szCs w:val="24"/>
          <w:lang w:eastAsia="es-ES"/>
        </w:rPr>
        <w:t xml:space="preserve">de </w:t>
      </w:r>
      <w:r w:rsidRPr="00C02AD7">
        <w:rPr>
          <w:rFonts w:eastAsia="Times New Roman"/>
          <w:b/>
          <w:i/>
          <w:szCs w:val="24"/>
          <w:lang w:eastAsia="es-ES"/>
        </w:rPr>
        <w:t>126 DIAS CALENDARIO</w:t>
      </w:r>
      <w:r w:rsidRPr="00C02AD7">
        <w:rPr>
          <w:rFonts w:eastAsia="Times New Roman"/>
          <w:i/>
          <w:szCs w:val="24"/>
          <w:lang w:eastAsia="es-ES"/>
        </w:rPr>
        <w:t xml:space="preserve"> a la </w:t>
      </w:r>
      <w:r w:rsidRPr="00C02AD7">
        <w:rPr>
          <w:rFonts w:eastAsia="Times New Roman"/>
          <w:i/>
          <w:szCs w:val="24"/>
          <w:lang w:val="es-ES_tradnl" w:eastAsia="es-ES"/>
        </w:rPr>
        <w:t xml:space="preserve">UDP MAPRECO- AQUALIMPIA, </w:t>
      </w:r>
      <w:r w:rsidRPr="00C02AD7">
        <w:rPr>
          <w:rFonts w:eastAsia="Times New Roman"/>
          <w:i/>
          <w:szCs w:val="24"/>
          <w:lang w:val="es-ES_tradnl" w:eastAsia="es-SV"/>
        </w:rPr>
        <w:t xml:space="preserve">a partir del día doce de agosto de dos mil veintiuno y finaliza el día quince de diciembre de dos mil veintiuno. </w:t>
      </w:r>
    </w:p>
    <w:p w14:paraId="45BA8610" w14:textId="77777777" w:rsidR="00C02AD7" w:rsidRPr="00C02AD7" w:rsidRDefault="00C02AD7" w:rsidP="00C02AD7">
      <w:pPr>
        <w:numPr>
          <w:ilvl w:val="0"/>
          <w:numId w:val="232"/>
        </w:numPr>
        <w:spacing w:after="0" w:line="240" w:lineRule="auto"/>
        <w:contextualSpacing/>
        <w:jc w:val="both"/>
        <w:rPr>
          <w:rFonts w:eastAsia="Times New Roman"/>
          <w:i/>
          <w:szCs w:val="24"/>
          <w:lang w:val="es-ES_tradnl" w:eastAsia="es-SV"/>
        </w:rPr>
      </w:pPr>
      <w:r w:rsidRPr="00C02AD7">
        <w:rPr>
          <w:rFonts w:eastAsia="Times New Roman"/>
          <w:i/>
          <w:szCs w:val="24"/>
          <w:lang w:eastAsia="es-ES"/>
        </w:rPr>
        <w:t xml:space="preserve">Autorizar la Modificación del Contrato en las </w:t>
      </w:r>
      <w:proofErr w:type="spellStart"/>
      <w:r w:rsidRPr="00C02AD7">
        <w:rPr>
          <w:rFonts w:eastAsia="Times New Roman"/>
          <w:i/>
          <w:szCs w:val="24"/>
          <w:lang w:eastAsia="es-ES"/>
        </w:rPr>
        <w:t>Clausulas</w:t>
      </w:r>
      <w:proofErr w:type="spellEnd"/>
      <w:r w:rsidRPr="00C02AD7">
        <w:rPr>
          <w:rFonts w:eastAsia="Times New Roman"/>
          <w:i/>
          <w:szCs w:val="24"/>
          <w:lang w:eastAsia="es-ES"/>
        </w:rPr>
        <w:t xml:space="preserve"> siguientes: CLAUSULA V. PRECIO Y FORMA DE PAGO, CLAUSULA VI VIGENCIA DEL CONTRATO, VIII LUGAR Y PLAZO DE ENTREGA, IX RECEPCIONES PARCIALES, RECEPCION FINAL Y ACTA DE RECEPCION FINAL, CLAUSULA X GARANTIAS. DE CONFORMIDAD A LO EXPUESTO EN LA SOLICITUD DE LA UDP- MAPRECO AQUALIMPIA.  </w:t>
      </w:r>
    </w:p>
    <w:p w14:paraId="1FB5EDF4" w14:textId="77777777" w:rsidR="00C02AD7" w:rsidRPr="00C02AD7" w:rsidRDefault="00C02AD7" w:rsidP="00C02AD7">
      <w:pPr>
        <w:numPr>
          <w:ilvl w:val="0"/>
          <w:numId w:val="232"/>
        </w:numPr>
        <w:spacing w:after="0" w:line="240" w:lineRule="auto"/>
        <w:contextualSpacing/>
        <w:jc w:val="both"/>
        <w:rPr>
          <w:rFonts w:eastAsia="Times New Roman"/>
          <w:i/>
          <w:szCs w:val="24"/>
          <w:lang w:val="es-ES_tradnl" w:eastAsia="es-ES"/>
        </w:rPr>
      </w:pPr>
      <w:r w:rsidRPr="00C02AD7">
        <w:rPr>
          <w:rFonts w:eastAsia="Times New Roman"/>
          <w:i/>
          <w:szCs w:val="24"/>
          <w:lang w:val="es-ES_tradnl" w:eastAsia="es-ES"/>
        </w:rPr>
        <w:lastRenderedPageBreak/>
        <w:t xml:space="preserve">Autorizar al señor Alcalde Municipal para la firma de la documentación legal correspondiente. </w:t>
      </w:r>
    </w:p>
    <w:p w14:paraId="217670D3" w14:textId="77777777" w:rsidR="00C02AD7" w:rsidRPr="00C02AD7" w:rsidRDefault="00C02AD7" w:rsidP="00C02AD7">
      <w:pPr>
        <w:numPr>
          <w:ilvl w:val="0"/>
          <w:numId w:val="232"/>
        </w:numPr>
        <w:spacing w:after="0" w:line="240" w:lineRule="auto"/>
        <w:contextualSpacing/>
        <w:jc w:val="both"/>
        <w:rPr>
          <w:rFonts w:eastAsia="Times New Roman"/>
          <w:i/>
          <w:szCs w:val="24"/>
          <w:lang w:val="es-ES_tradnl" w:eastAsia="es-ES"/>
        </w:rPr>
      </w:pPr>
      <w:r w:rsidRPr="00C02AD7">
        <w:rPr>
          <w:rFonts w:eastAsia="Times New Roman"/>
          <w:i/>
          <w:szCs w:val="24"/>
          <w:lang w:val="es-ES_tradnl" w:eastAsia="es-ES"/>
        </w:rPr>
        <w:t>Autorizar la elaboración de la Adenda y Prorroga, la cual será elaborada en la Unidad Jurídica.</w:t>
      </w:r>
    </w:p>
    <w:p w14:paraId="57D3178E" w14:textId="77777777" w:rsidR="00C02AD7" w:rsidRPr="00C02AD7" w:rsidRDefault="00C02AD7" w:rsidP="00C02AD7">
      <w:pPr>
        <w:numPr>
          <w:ilvl w:val="0"/>
          <w:numId w:val="232"/>
        </w:numPr>
        <w:spacing w:after="0" w:line="240" w:lineRule="auto"/>
        <w:contextualSpacing/>
        <w:jc w:val="both"/>
        <w:rPr>
          <w:rFonts w:eastAsia="Times New Roman"/>
          <w:i/>
          <w:szCs w:val="24"/>
          <w:lang w:val="es-ES_tradnl" w:eastAsia="es-ES"/>
        </w:rPr>
      </w:pPr>
      <w:r w:rsidRPr="00C02AD7">
        <w:rPr>
          <w:rFonts w:eastAsia="Times New Roman"/>
          <w:i/>
          <w:szCs w:val="24"/>
          <w:lang w:val="es-ES_tradnl" w:eastAsia="es-ES"/>
        </w:rPr>
        <w:t xml:space="preserve">Autorizar al </w:t>
      </w:r>
      <w:proofErr w:type="gramStart"/>
      <w:r w:rsidRPr="00C02AD7">
        <w:rPr>
          <w:rFonts w:eastAsia="Times New Roman"/>
          <w:i/>
          <w:szCs w:val="24"/>
          <w:lang w:val="es-ES_tradnl" w:eastAsia="es-ES"/>
        </w:rPr>
        <w:t>Jefe</w:t>
      </w:r>
      <w:proofErr w:type="gramEnd"/>
      <w:r w:rsidRPr="00C02AD7">
        <w:rPr>
          <w:rFonts w:eastAsia="Times New Roman"/>
          <w:i/>
          <w:szCs w:val="24"/>
          <w:lang w:val="es-ES_tradnl" w:eastAsia="es-ES"/>
        </w:rPr>
        <w:t xml:space="preserve"> de la UACI y al Administrador de Contrato del referido proyecto para realizar los procedimientos respectivos y las notificaciones correspondientes.</w:t>
      </w:r>
    </w:p>
    <w:p w14:paraId="583B98AC" w14:textId="2D0484E8" w:rsidR="00C02AD7" w:rsidRPr="00C02AD7" w:rsidRDefault="00C02AD7" w:rsidP="00C02AD7">
      <w:pPr>
        <w:spacing w:after="0" w:line="240" w:lineRule="auto"/>
        <w:jc w:val="both"/>
        <w:rPr>
          <w:rFonts w:eastAsia="Times New Roman"/>
          <w:szCs w:val="24"/>
          <w:lang w:eastAsia="es-ES"/>
        </w:rPr>
      </w:pPr>
      <w:r>
        <w:rPr>
          <w:rFonts w:eastAsia="Times New Roman"/>
          <w:szCs w:val="24"/>
          <w:lang w:eastAsia="es-ES"/>
        </w:rPr>
        <w:t xml:space="preserve">Comuníquese. </w:t>
      </w:r>
    </w:p>
    <w:bookmarkEnd w:id="149"/>
    <w:bookmarkEnd w:id="150"/>
    <w:p w14:paraId="436AB64E" w14:textId="645ACAEC" w:rsidR="006931B5" w:rsidRDefault="006931B5" w:rsidP="000968D7">
      <w:pPr>
        <w:contextualSpacing/>
        <w:jc w:val="both"/>
        <w:rPr>
          <w:bCs/>
        </w:rPr>
      </w:pPr>
    </w:p>
    <w:p w14:paraId="0A279C20" w14:textId="77777777" w:rsidR="005D4798" w:rsidRDefault="005D4798" w:rsidP="000968D7">
      <w:pPr>
        <w:contextualSpacing/>
        <w:jc w:val="both"/>
        <w:rPr>
          <w:bCs/>
        </w:rPr>
      </w:pPr>
    </w:p>
    <w:p w14:paraId="1067E7F6" w14:textId="4F50204E" w:rsidR="000929F8" w:rsidRDefault="000929F8" w:rsidP="000968D7">
      <w:pPr>
        <w:contextualSpacing/>
        <w:jc w:val="both"/>
        <w:rPr>
          <w:b/>
          <w:u w:val="single"/>
        </w:rPr>
      </w:pPr>
      <w:r w:rsidRPr="0046566C">
        <w:rPr>
          <w:b/>
          <w:u w:val="single"/>
        </w:rPr>
        <w:t>ACUERDO NÚMERO VEINTIDÓS:</w:t>
      </w:r>
    </w:p>
    <w:p w14:paraId="3C2DAFA9" w14:textId="1C070A0B" w:rsidR="00A51423" w:rsidRPr="00B06D9F" w:rsidRDefault="00A51423" w:rsidP="00A51423">
      <w:pPr>
        <w:spacing w:line="240" w:lineRule="auto"/>
        <w:contextualSpacing/>
        <w:jc w:val="both"/>
        <w:rPr>
          <w:rFonts w:eastAsia="Calibri"/>
          <w:bCs/>
          <w:sz w:val="26"/>
          <w:szCs w:val="26"/>
        </w:rPr>
      </w:pPr>
      <w:r w:rsidRPr="00B06D9F">
        <w:rPr>
          <w:rFonts w:eastAsia="Calibri"/>
          <w:bCs/>
          <w:sz w:val="26"/>
          <w:szCs w:val="26"/>
        </w:rPr>
        <w:t>El Concejo Municipal en uso de las facultades que el Código Municipal les confiere y la Ley de Adquisiciones y Contrataciones Institucionales ACUERDA:</w:t>
      </w:r>
      <w:r>
        <w:rPr>
          <w:rFonts w:eastAsia="Calibri"/>
          <w:bCs/>
          <w:sz w:val="26"/>
          <w:szCs w:val="26"/>
        </w:rPr>
        <w:t xml:space="preserve"> Nombrar como super</w:t>
      </w:r>
      <w:r w:rsidR="001E2D28">
        <w:rPr>
          <w:rFonts w:eastAsia="Calibri"/>
          <w:bCs/>
          <w:sz w:val="26"/>
          <w:szCs w:val="26"/>
        </w:rPr>
        <w:t>visor</w:t>
      </w:r>
      <w:r>
        <w:rPr>
          <w:rFonts w:eastAsia="Calibri"/>
          <w:bCs/>
          <w:sz w:val="26"/>
          <w:szCs w:val="26"/>
        </w:rPr>
        <w:t xml:space="preserve"> a la Ing. Irma Leticia Magaña </w:t>
      </w:r>
      <w:proofErr w:type="gramStart"/>
      <w:r>
        <w:rPr>
          <w:rFonts w:eastAsia="Calibri"/>
          <w:bCs/>
          <w:sz w:val="26"/>
          <w:szCs w:val="26"/>
        </w:rPr>
        <w:t>Portillo,  de</w:t>
      </w:r>
      <w:proofErr w:type="gramEnd"/>
      <w:r>
        <w:rPr>
          <w:rFonts w:eastAsia="Calibri"/>
          <w:bCs/>
          <w:sz w:val="26"/>
          <w:szCs w:val="26"/>
        </w:rPr>
        <w:t xml:space="preserve"> los siguientes proyectos: </w:t>
      </w:r>
    </w:p>
    <w:p w14:paraId="3D00A5B2" w14:textId="650C8ED3" w:rsidR="000929F8" w:rsidRPr="00A51423" w:rsidRDefault="00A51423" w:rsidP="00A51423">
      <w:pPr>
        <w:pStyle w:val="Prrafodelista"/>
        <w:numPr>
          <w:ilvl w:val="0"/>
          <w:numId w:val="185"/>
        </w:numPr>
        <w:jc w:val="both"/>
        <w:rPr>
          <w:bCs/>
          <w:u w:val="single"/>
        </w:rPr>
      </w:pPr>
      <w:r w:rsidRPr="00A51423">
        <w:rPr>
          <w:rFonts w:eastAsia="Calibri"/>
          <w:bCs/>
          <w:szCs w:val="24"/>
        </w:rPr>
        <w:t xml:space="preserve">CAMBIO DE TUBERIAS DE AGUA POTABLE EN CASERIO EL PANAL CANTON EL PANAL METAPÁN </w:t>
      </w:r>
    </w:p>
    <w:p w14:paraId="709C890A" w14:textId="2DD032C2" w:rsidR="00A51423" w:rsidRPr="00A51423" w:rsidRDefault="00A51423" w:rsidP="00A51423">
      <w:pPr>
        <w:pStyle w:val="Prrafodelista"/>
        <w:numPr>
          <w:ilvl w:val="0"/>
          <w:numId w:val="185"/>
        </w:numPr>
        <w:jc w:val="both"/>
        <w:rPr>
          <w:bCs/>
          <w:u w:val="single"/>
        </w:rPr>
      </w:pPr>
      <w:bookmarkStart w:id="151" w:name="_Hlk57619223"/>
      <w:r w:rsidRPr="00A51423">
        <w:rPr>
          <w:rFonts w:eastAsia="Calibri"/>
          <w:bCs/>
        </w:rPr>
        <w:t>INTRODUCCIÓN DE AGUA POTABLE EN CASERÍO MAL PASO Y PINITOS, CANTÓN MAL PASO, METAPÁN.</w:t>
      </w:r>
      <w:bookmarkEnd w:id="151"/>
      <w:r w:rsidRPr="00A51423">
        <w:rPr>
          <w:rFonts w:eastAsia="Calibri"/>
          <w:bCs/>
        </w:rPr>
        <w:t xml:space="preserve">  </w:t>
      </w:r>
    </w:p>
    <w:p w14:paraId="27380ADA" w14:textId="271D2E87" w:rsidR="00A51423" w:rsidRPr="00A51423" w:rsidRDefault="00A51423" w:rsidP="00A51423">
      <w:pPr>
        <w:pStyle w:val="Prrafodelista"/>
        <w:numPr>
          <w:ilvl w:val="0"/>
          <w:numId w:val="185"/>
        </w:numPr>
        <w:jc w:val="both"/>
        <w:rPr>
          <w:bCs/>
          <w:u w:val="single"/>
        </w:rPr>
      </w:pPr>
      <w:r w:rsidRPr="00A51423">
        <w:rPr>
          <w:rFonts w:eastAsia="Calibri"/>
          <w:bCs/>
          <w:color w:val="000000"/>
          <w:szCs w:val="24"/>
          <w:lang w:eastAsia="es-ES"/>
        </w:rPr>
        <w:t>PERFORACION DE POZO Y CERCADO PERIMETRAL DE TERRENO EN CASERIO LA BALASTRERA CANTON LAS PIEDRAS METAPÁN.</w:t>
      </w:r>
    </w:p>
    <w:p w14:paraId="258EA7D1" w14:textId="237F696A" w:rsidR="00A51423" w:rsidRPr="00A51423" w:rsidRDefault="00A51423" w:rsidP="00A51423">
      <w:pPr>
        <w:jc w:val="both"/>
        <w:rPr>
          <w:bCs/>
        </w:rPr>
      </w:pPr>
      <w:r w:rsidRPr="00A51423">
        <w:rPr>
          <w:bCs/>
        </w:rPr>
        <w:t xml:space="preserve">Comuníquese. </w:t>
      </w:r>
    </w:p>
    <w:p w14:paraId="50BB0125" w14:textId="30778BC1" w:rsidR="000929F8" w:rsidRPr="0046566C" w:rsidRDefault="000929F8" w:rsidP="000968D7">
      <w:pPr>
        <w:contextualSpacing/>
        <w:jc w:val="both"/>
        <w:rPr>
          <w:b/>
          <w:u w:val="single"/>
        </w:rPr>
      </w:pPr>
      <w:r w:rsidRPr="0046566C">
        <w:rPr>
          <w:b/>
          <w:u w:val="single"/>
        </w:rPr>
        <w:t>ACUERDO NÚMERO VEINTITRÉS:</w:t>
      </w:r>
    </w:p>
    <w:p w14:paraId="75393870" w14:textId="02EC11E4" w:rsidR="000929F8" w:rsidRDefault="00FB32BA" w:rsidP="000968D7">
      <w:pPr>
        <w:contextualSpacing/>
        <w:jc w:val="both"/>
        <w:rPr>
          <w:bCs/>
        </w:rPr>
      </w:pPr>
      <w:r>
        <w:rPr>
          <w:bCs/>
        </w:rPr>
        <w:t>CONSIDERANDO:</w:t>
      </w:r>
    </w:p>
    <w:p w14:paraId="4C96ABD0" w14:textId="595631FE" w:rsidR="00090500" w:rsidRDefault="00FB32BA" w:rsidP="00FB32BA">
      <w:pPr>
        <w:contextualSpacing/>
        <w:jc w:val="both"/>
        <w:rPr>
          <w:rFonts w:eastAsia="Calibri"/>
          <w:bCs/>
          <w:color w:val="000000"/>
          <w:szCs w:val="24"/>
        </w:rPr>
      </w:pPr>
      <w:r>
        <w:rPr>
          <w:bCs/>
        </w:rPr>
        <w:t xml:space="preserve">I.- Que según acuerdo número doce del acta número </w:t>
      </w:r>
      <w:r w:rsidRPr="007B6C72">
        <w:rPr>
          <w:rFonts w:eastAsia="Calibri"/>
          <w:b/>
          <w:color w:val="000000"/>
          <w:szCs w:val="24"/>
        </w:rPr>
        <w:t xml:space="preserve">CINCUENTA Y </w:t>
      </w:r>
      <w:proofErr w:type="gramStart"/>
      <w:r>
        <w:rPr>
          <w:rFonts w:eastAsia="Calibri"/>
          <w:b/>
          <w:color w:val="000000"/>
          <w:szCs w:val="24"/>
        </w:rPr>
        <w:t>CUATRO</w:t>
      </w:r>
      <w:r w:rsidRPr="007B6C72">
        <w:rPr>
          <w:rFonts w:eastAsia="Calibri"/>
          <w:b/>
          <w:color w:val="000000"/>
          <w:szCs w:val="24"/>
        </w:rPr>
        <w:t xml:space="preserve">  </w:t>
      </w:r>
      <w:r w:rsidRPr="007B6C72">
        <w:rPr>
          <w:rFonts w:eastAsia="Calibri"/>
          <w:bCs/>
          <w:color w:val="000000"/>
          <w:szCs w:val="24"/>
        </w:rPr>
        <w:t>de</w:t>
      </w:r>
      <w:proofErr w:type="gramEnd"/>
      <w:r w:rsidRPr="007B6C72">
        <w:rPr>
          <w:rFonts w:eastAsia="Calibri"/>
          <w:bCs/>
          <w:color w:val="000000"/>
          <w:szCs w:val="24"/>
        </w:rPr>
        <w:t xml:space="preserve"> sesión</w:t>
      </w:r>
      <w:r w:rsidRPr="007B6C72">
        <w:rPr>
          <w:rFonts w:eastAsia="Calibri"/>
          <w:b/>
          <w:color w:val="000000"/>
          <w:szCs w:val="24"/>
        </w:rPr>
        <w:t xml:space="preserve"> </w:t>
      </w:r>
      <w:r w:rsidRPr="007B6C72">
        <w:rPr>
          <w:rFonts w:eastAsia="Calibri"/>
          <w:color w:val="000000"/>
          <w:szCs w:val="24"/>
        </w:rPr>
        <w:t>ordinaria</w:t>
      </w:r>
      <w:r w:rsidRPr="007B6C72">
        <w:rPr>
          <w:rFonts w:eastAsia="Calibri"/>
          <w:b/>
          <w:color w:val="000000"/>
          <w:szCs w:val="24"/>
        </w:rPr>
        <w:t xml:space="preserve"> </w:t>
      </w:r>
      <w:r w:rsidRPr="007B6C72">
        <w:rPr>
          <w:rFonts w:eastAsia="Calibri"/>
          <w:bCs/>
          <w:color w:val="000000"/>
          <w:szCs w:val="24"/>
        </w:rPr>
        <w:t>de</w:t>
      </w:r>
      <w:r w:rsidRPr="007B6C72">
        <w:rPr>
          <w:rFonts w:eastAsia="Calibri"/>
          <w:color w:val="000000"/>
          <w:szCs w:val="24"/>
        </w:rPr>
        <w:t xml:space="preserve"> fecha  </w:t>
      </w:r>
      <w:r>
        <w:rPr>
          <w:rFonts w:eastAsia="Calibri"/>
          <w:color w:val="000000"/>
          <w:szCs w:val="24"/>
        </w:rPr>
        <w:t>diecisiete</w:t>
      </w:r>
      <w:r w:rsidRPr="007B6C72">
        <w:rPr>
          <w:rFonts w:eastAsia="Calibri"/>
          <w:color w:val="000000"/>
          <w:szCs w:val="24"/>
        </w:rPr>
        <w:t xml:space="preserve">  de diciembre  </w:t>
      </w:r>
      <w:r>
        <w:rPr>
          <w:rFonts w:eastAsia="Calibri"/>
          <w:color w:val="000000"/>
          <w:szCs w:val="24"/>
        </w:rPr>
        <w:t>del 2020</w:t>
      </w:r>
      <w:r w:rsidR="00EF2B75">
        <w:rPr>
          <w:rFonts w:eastAsia="Calibri"/>
          <w:color w:val="000000"/>
          <w:szCs w:val="24"/>
        </w:rPr>
        <w:t xml:space="preserve">, se acordó ejecutar el proyecto </w:t>
      </w:r>
      <w:r w:rsidR="00EF2B75" w:rsidRPr="00B148C2">
        <w:rPr>
          <w:rFonts w:eastAsia="Calibri"/>
          <w:b/>
          <w:color w:val="000000"/>
        </w:rPr>
        <w:t>CONSTRUCCION CASA COMUNAL COL. NUEVA SAN MIGUELITO CANTON TECOMAPA METAPÁN</w:t>
      </w:r>
      <w:r w:rsidRPr="00B148C2">
        <w:rPr>
          <w:rFonts w:eastAsia="Calibri"/>
          <w:color w:val="000000"/>
          <w:szCs w:val="24"/>
        </w:rPr>
        <w:t xml:space="preserve">, Código </w:t>
      </w:r>
      <w:proofErr w:type="spellStart"/>
      <w:r w:rsidRPr="00B148C2">
        <w:rPr>
          <w:rFonts w:eastAsia="Calibri"/>
          <w:color w:val="000000"/>
          <w:szCs w:val="24"/>
        </w:rPr>
        <w:t>N°</w:t>
      </w:r>
      <w:proofErr w:type="spellEnd"/>
      <w:r w:rsidRPr="00B148C2">
        <w:rPr>
          <w:rFonts w:eastAsia="Calibri"/>
          <w:color w:val="000000"/>
          <w:szCs w:val="24"/>
        </w:rPr>
        <w:t xml:space="preserve"> 20212,</w:t>
      </w:r>
      <w:r w:rsidR="000D29DF">
        <w:rPr>
          <w:rFonts w:eastAsia="Calibri"/>
          <w:color w:val="000000"/>
          <w:szCs w:val="24"/>
        </w:rPr>
        <w:t xml:space="preserve"> correspondiente al monto de </w:t>
      </w:r>
      <w:r w:rsidR="000D29DF" w:rsidRPr="000D29DF">
        <w:rPr>
          <w:rFonts w:eastAsia="Calibri"/>
          <w:bCs/>
          <w:color w:val="000000"/>
          <w:szCs w:val="24"/>
        </w:rPr>
        <w:t>QUINCE MIL TRESCIENTOS SESENTA Y SEIS 72/100 DÓLARES DE LOS ESTADOS UNIDOS DE AMÉRICA ($15,366.72)</w:t>
      </w:r>
    </w:p>
    <w:p w14:paraId="5AC8B35D" w14:textId="35C8EAF9" w:rsidR="005F273C" w:rsidRDefault="005F273C" w:rsidP="00FB32BA">
      <w:pPr>
        <w:contextualSpacing/>
        <w:jc w:val="both"/>
        <w:rPr>
          <w:rFonts w:eastAsia="Calibri"/>
          <w:bCs/>
          <w:color w:val="000000"/>
          <w:szCs w:val="24"/>
        </w:rPr>
      </w:pPr>
      <w:r>
        <w:rPr>
          <w:rFonts w:eastAsia="Calibri"/>
          <w:bCs/>
          <w:color w:val="000000"/>
          <w:szCs w:val="24"/>
        </w:rPr>
        <w:t xml:space="preserve">II.- Que </w:t>
      </w:r>
      <w:r w:rsidR="00933269">
        <w:rPr>
          <w:rFonts w:eastAsia="Calibri"/>
          <w:bCs/>
          <w:color w:val="000000"/>
          <w:szCs w:val="24"/>
        </w:rPr>
        <w:t xml:space="preserve">con fecha 28 de julio del 2021, en la bitácora </w:t>
      </w:r>
      <w:r w:rsidR="001A2520">
        <w:rPr>
          <w:rFonts w:eastAsia="Calibri"/>
          <w:bCs/>
          <w:color w:val="000000"/>
          <w:szCs w:val="24"/>
        </w:rPr>
        <w:t>el supervisor hace mención a solicitud</w:t>
      </w:r>
      <w:r w:rsidR="00495B2E">
        <w:rPr>
          <w:rFonts w:eastAsia="Calibri"/>
          <w:bCs/>
          <w:color w:val="000000"/>
          <w:szCs w:val="24"/>
        </w:rPr>
        <w:t xml:space="preserve"> </w:t>
      </w:r>
      <w:r w:rsidR="001A2520">
        <w:rPr>
          <w:rFonts w:eastAsia="Calibri"/>
          <w:bCs/>
          <w:color w:val="000000"/>
          <w:szCs w:val="24"/>
        </w:rPr>
        <w:t xml:space="preserve"> </w:t>
      </w:r>
      <w:r w:rsidR="0034160C">
        <w:rPr>
          <w:rFonts w:eastAsia="Calibri"/>
          <w:bCs/>
          <w:color w:val="000000"/>
          <w:szCs w:val="24"/>
        </w:rPr>
        <w:t>a una modificación de la</w:t>
      </w:r>
      <w:r w:rsidR="00F1586B">
        <w:rPr>
          <w:rFonts w:eastAsia="Calibri"/>
          <w:bCs/>
          <w:color w:val="000000"/>
          <w:szCs w:val="24"/>
        </w:rPr>
        <w:t>s</w:t>
      </w:r>
      <w:r w:rsidR="0034160C">
        <w:rPr>
          <w:rFonts w:eastAsia="Calibri"/>
          <w:bCs/>
          <w:color w:val="000000"/>
          <w:szCs w:val="24"/>
        </w:rPr>
        <w:t xml:space="preserve"> partidas: 1.- pisos, 2.- eléctrica, 3.- techos área de baños; estas partidas sufrirán un incremento al considerado inicialmente, ya que dicho presupuesto no fue calculado adecuadamente, en el cual faltan materiales; se incorporarán las siguientes partidas al presupuesto las cuales no se c</w:t>
      </w:r>
      <w:r w:rsidR="006B23C7">
        <w:rPr>
          <w:rFonts w:eastAsia="Calibri"/>
          <w:bCs/>
          <w:color w:val="000000"/>
          <w:szCs w:val="24"/>
        </w:rPr>
        <w:t>ontemplaron</w:t>
      </w:r>
      <w:r w:rsidR="0034160C">
        <w:rPr>
          <w:rFonts w:eastAsia="Calibri"/>
          <w:bCs/>
          <w:color w:val="000000"/>
          <w:szCs w:val="24"/>
        </w:rPr>
        <w:t xml:space="preserve"> al inicio: 1.- ventanas tipo </w:t>
      </w:r>
      <w:proofErr w:type="spellStart"/>
      <w:r w:rsidR="0034160C">
        <w:rPr>
          <w:rFonts w:eastAsia="Calibri"/>
          <w:bCs/>
          <w:color w:val="000000"/>
          <w:szCs w:val="24"/>
        </w:rPr>
        <w:t>solaires</w:t>
      </w:r>
      <w:proofErr w:type="spellEnd"/>
      <w:r w:rsidR="0034160C">
        <w:rPr>
          <w:rFonts w:eastAsia="Calibri"/>
          <w:bCs/>
          <w:color w:val="000000"/>
          <w:szCs w:val="24"/>
        </w:rPr>
        <w:t xml:space="preserve">, 2.- cielo falso para el interior de la casa comunal, por lo cual solicita la modificación de lo mencionado y así poder </w:t>
      </w:r>
      <w:proofErr w:type="spellStart"/>
      <w:r w:rsidR="0034160C">
        <w:rPr>
          <w:rFonts w:eastAsia="Calibri"/>
          <w:bCs/>
          <w:color w:val="000000"/>
          <w:szCs w:val="24"/>
        </w:rPr>
        <w:t>reomar</w:t>
      </w:r>
      <w:proofErr w:type="spellEnd"/>
      <w:r w:rsidR="0034160C">
        <w:rPr>
          <w:rFonts w:eastAsia="Calibri"/>
          <w:bCs/>
          <w:color w:val="000000"/>
          <w:szCs w:val="24"/>
        </w:rPr>
        <w:t xml:space="preserve"> dicho proyecto;</w:t>
      </w:r>
    </w:p>
    <w:p w14:paraId="23C550B3" w14:textId="05A97E3A" w:rsidR="00F1586B" w:rsidRDefault="00F1586B" w:rsidP="00FB32BA">
      <w:pPr>
        <w:contextualSpacing/>
        <w:jc w:val="both"/>
        <w:rPr>
          <w:rFonts w:eastAsia="Calibri"/>
          <w:bCs/>
          <w:color w:val="000000"/>
          <w:szCs w:val="24"/>
        </w:rPr>
      </w:pPr>
      <w:r>
        <w:rPr>
          <w:rFonts w:eastAsia="Calibri"/>
          <w:bCs/>
          <w:color w:val="000000"/>
          <w:szCs w:val="24"/>
        </w:rPr>
        <w:t xml:space="preserve">III.- </w:t>
      </w:r>
      <w:proofErr w:type="gramStart"/>
      <w:r>
        <w:rPr>
          <w:rFonts w:eastAsia="Calibri"/>
          <w:bCs/>
          <w:color w:val="000000"/>
          <w:szCs w:val="24"/>
        </w:rPr>
        <w:t>Que</w:t>
      </w:r>
      <w:proofErr w:type="gramEnd"/>
      <w:r>
        <w:rPr>
          <w:rFonts w:eastAsia="Calibri"/>
          <w:bCs/>
          <w:color w:val="000000"/>
          <w:szCs w:val="24"/>
        </w:rPr>
        <w:t xml:space="preserve"> con el objetivo de continuar con la ejecución del proyecto, el Concejo Municipal considera necesario realizar modificación en las partidas presupuestarias;</w:t>
      </w:r>
    </w:p>
    <w:p w14:paraId="0FA2BD05" w14:textId="713A14DF" w:rsidR="00F1586B" w:rsidRDefault="00F1586B" w:rsidP="00FB32BA">
      <w:pPr>
        <w:contextualSpacing/>
        <w:jc w:val="both"/>
        <w:rPr>
          <w:rFonts w:eastAsia="Calibri"/>
          <w:bCs/>
          <w:color w:val="000000"/>
          <w:szCs w:val="24"/>
        </w:rPr>
      </w:pPr>
    </w:p>
    <w:p w14:paraId="5C3FA7B8" w14:textId="4736AEBC" w:rsidR="00F1586B" w:rsidRDefault="00F1586B" w:rsidP="00FB32BA">
      <w:pPr>
        <w:contextualSpacing/>
        <w:jc w:val="both"/>
        <w:rPr>
          <w:rFonts w:eastAsia="Calibri"/>
          <w:bCs/>
          <w:color w:val="000000"/>
          <w:szCs w:val="24"/>
        </w:rPr>
      </w:pPr>
      <w:r>
        <w:rPr>
          <w:rFonts w:eastAsia="Calibri"/>
          <w:bCs/>
          <w:color w:val="000000"/>
          <w:szCs w:val="24"/>
        </w:rPr>
        <w:t xml:space="preserve">POR TANTO, el Concejo Municipal en uso de las facultades que el Código Municipal les confiere ACUERDA: </w:t>
      </w:r>
    </w:p>
    <w:p w14:paraId="17DA4BA6" w14:textId="2C94E19E" w:rsidR="00F020ED" w:rsidRDefault="00F020ED" w:rsidP="00FB32BA">
      <w:pPr>
        <w:contextualSpacing/>
        <w:jc w:val="both"/>
        <w:rPr>
          <w:rFonts w:eastAsia="Calibri"/>
          <w:bCs/>
          <w:color w:val="000000"/>
          <w:szCs w:val="24"/>
        </w:rPr>
      </w:pPr>
    </w:p>
    <w:p w14:paraId="66A03AB8" w14:textId="3D6EBA93" w:rsidR="00F020ED" w:rsidRDefault="00F020ED" w:rsidP="00FB32BA">
      <w:pPr>
        <w:contextualSpacing/>
        <w:jc w:val="both"/>
        <w:rPr>
          <w:rFonts w:eastAsia="Calibri"/>
          <w:bCs/>
          <w:color w:val="000000"/>
          <w:szCs w:val="24"/>
        </w:rPr>
      </w:pPr>
      <w:r>
        <w:rPr>
          <w:rFonts w:eastAsia="Calibri"/>
          <w:bCs/>
          <w:color w:val="000000"/>
          <w:szCs w:val="24"/>
        </w:rPr>
        <w:t xml:space="preserve">1.- APROBAR el presupuesto correspondiente al monto de DOCE MIL NOVECIENTOS SETENTA Y CUATRO 66/100 DÓLARES DE LOS ESTADOS UNIDOS DE AMÉRICA. ($12,974.66) del proyecto </w:t>
      </w:r>
      <w:r w:rsidRPr="00B148C2">
        <w:rPr>
          <w:rFonts w:eastAsia="Calibri"/>
          <w:b/>
          <w:color w:val="000000"/>
        </w:rPr>
        <w:t>CONSTRUCCION CASA COMUNAL COL. NUEVA SAN MIGUELITO CANTON TECOMAPA METAPÁN</w:t>
      </w:r>
    </w:p>
    <w:p w14:paraId="699430A5" w14:textId="77777777" w:rsidR="00F020ED" w:rsidRDefault="00F020ED" w:rsidP="00FB32BA">
      <w:pPr>
        <w:contextualSpacing/>
        <w:jc w:val="both"/>
        <w:rPr>
          <w:rFonts w:eastAsia="Calibri"/>
          <w:bCs/>
          <w:color w:val="000000"/>
          <w:szCs w:val="24"/>
        </w:rPr>
      </w:pPr>
    </w:p>
    <w:p w14:paraId="12CD3FC5" w14:textId="6D3DA6AA" w:rsidR="006B23C7" w:rsidRDefault="00CC5317" w:rsidP="00FB32BA">
      <w:pPr>
        <w:contextualSpacing/>
        <w:jc w:val="both"/>
        <w:rPr>
          <w:rFonts w:eastAsia="Calibri"/>
          <w:color w:val="000000"/>
          <w:szCs w:val="24"/>
        </w:rPr>
      </w:pPr>
      <w:r>
        <w:rPr>
          <w:rFonts w:eastAsia="Calibri"/>
          <w:bCs/>
          <w:color w:val="000000"/>
          <w:szCs w:val="24"/>
        </w:rPr>
        <w:t>2</w:t>
      </w:r>
      <w:r w:rsidR="006B23C7">
        <w:rPr>
          <w:rFonts w:eastAsia="Calibri"/>
          <w:bCs/>
          <w:color w:val="000000"/>
          <w:szCs w:val="24"/>
        </w:rPr>
        <w:t>.- Autorizar a la Unidad de Presupuesto a realizar las modificaci</w:t>
      </w:r>
      <w:r w:rsidR="00A16515">
        <w:rPr>
          <w:rFonts w:eastAsia="Calibri"/>
          <w:bCs/>
          <w:color w:val="000000"/>
          <w:szCs w:val="24"/>
        </w:rPr>
        <w:t>ones</w:t>
      </w:r>
      <w:r w:rsidR="006B23C7">
        <w:rPr>
          <w:rFonts w:eastAsia="Calibri"/>
          <w:bCs/>
          <w:color w:val="000000"/>
          <w:szCs w:val="24"/>
        </w:rPr>
        <w:t xml:space="preserve"> de partidas presup</w:t>
      </w:r>
      <w:r>
        <w:rPr>
          <w:rFonts w:eastAsia="Calibri"/>
          <w:bCs/>
          <w:color w:val="000000"/>
          <w:szCs w:val="24"/>
        </w:rPr>
        <w:t>ue</w:t>
      </w:r>
      <w:r w:rsidR="006B23C7">
        <w:rPr>
          <w:rFonts w:eastAsia="Calibri"/>
          <w:bCs/>
          <w:color w:val="000000"/>
          <w:szCs w:val="24"/>
        </w:rPr>
        <w:t xml:space="preserve">starias dentro del proyecto </w:t>
      </w:r>
      <w:r w:rsidR="006B23C7" w:rsidRPr="00B148C2">
        <w:rPr>
          <w:rFonts w:eastAsia="Calibri"/>
          <w:b/>
          <w:color w:val="000000"/>
        </w:rPr>
        <w:t>CONSTRUCCION CASA COMUNAL COL. NUEVA SAN MIGUELITO CANTON TECOMAPA METAPÁN</w:t>
      </w:r>
      <w:r w:rsidR="006B23C7" w:rsidRPr="00B148C2">
        <w:rPr>
          <w:rFonts w:eastAsia="Calibri"/>
          <w:color w:val="000000"/>
          <w:szCs w:val="24"/>
        </w:rPr>
        <w:t>, C</w:t>
      </w:r>
      <w:r w:rsidR="006B23C7">
        <w:rPr>
          <w:rFonts w:eastAsia="Calibri"/>
          <w:color w:val="000000"/>
          <w:szCs w:val="24"/>
        </w:rPr>
        <w:t>onforme a detalle siguiente:</w:t>
      </w:r>
    </w:p>
    <w:tbl>
      <w:tblPr>
        <w:tblW w:w="9205" w:type="dxa"/>
        <w:tblCellMar>
          <w:left w:w="70" w:type="dxa"/>
          <w:right w:w="70" w:type="dxa"/>
        </w:tblCellMar>
        <w:tblLook w:val="04A0" w:firstRow="1" w:lastRow="0" w:firstColumn="1" w:lastColumn="0" w:noHBand="0" w:noVBand="1"/>
      </w:tblPr>
      <w:tblGrid>
        <w:gridCol w:w="1200"/>
        <w:gridCol w:w="4035"/>
        <w:gridCol w:w="380"/>
        <w:gridCol w:w="540"/>
        <w:gridCol w:w="336"/>
        <w:gridCol w:w="440"/>
        <w:gridCol w:w="1074"/>
        <w:gridCol w:w="1200"/>
      </w:tblGrid>
      <w:tr w:rsidR="002B2BAB" w:rsidRPr="002B2BAB" w14:paraId="15B7A218" w14:textId="77777777" w:rsidTr="002B2BAB">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968591"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COD</w:t>
            </w:r>
          </w:p>
        </w:tc>
        <w:tc>
          <w:tcPr>
            <w:tcW w:w="40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8ED76E"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CUENTA</w:t>
            </w:r>
          </w:p>
        </w:tc>
        <w:tc>
          <w:tcPr>
            <w:tcW w:w="169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8EB62F0"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Expresión Pres.</w:t>
            </w:r>
          </w:p>
        </w:tc>
        <w:tc>
          <w:tcPr>
            <w:tcW w:w="10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3F7212"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DISMINUYE</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07F10F"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AUMENTA</w:t>
            </w:r>
          </w:p>
        </w:tc>
      </w:tr>
      <w:tr w:rsidR="002B2BAB" w:rsidRPr="002B2BAB" w14:paraId="521FBC2F" w14:textId="77777777" w:rsidTr="002B2BAB">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40D23DCC" w14:textId="77777777" w:rsidR="002B2BAB" w:rsidRPr="002B2BAB" w:rsidRDefault="002B2BAB" w:rsidP="002B2BAB">
            <w:pPr>
              <w:spacing w:after="0" w:line="240" w:lineRule="auto"/>
              <w:rPr>
                <w:rFonts w:eastAsia="Times New Roman"/>
                <w:b/>
                <w:bCs/>
                <w:color w:val="000000"/>
                <w:sz w:val="16"/>
                <w:szCs w:val="16"/>
                <w:lang w:eastAsia="es-SV"/>
              </w:rPr>
            </w:pPr>
          </w:p>
        </w:tc>
        <w:tc>
          <w:tcPr>
            <w:tcW w:w="4035" w:type="dxa"/>
            <w:vMerge/>
            <w:tcBorders>
              <w:top w:val="single" w:sz="8" w:space="0" w:color="auto"/>
              <w:left w:val="single" w:sz="8" w:space="0" w:color="auto"/>
              <w:bottom w:val="single" w:sz="8" w:space="0" w:color="000000"/>
              <w:right w:val="single" w:sz="8" w:space="0" w:color="auto"/>
            </w:tcBorders>
            <w:vAlign w:val="center"/>
            <w:hideMark/>
          </w:tcPr>
          <w:p w14:paraId="5C999519" w14:textId="77777777" w:rsidR="002B2BAB" w:rsidRPr="002B2BAB" w:rsidRDefault="002B2BAB" w:rsidP="002B2BAB">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0AF9BFB2"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2A3BBA73"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506C9CC0"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FF</w:t>
            </w:r>
          </w:p>
        </w:tc>
        <w:tc>
          <w:tcPr>
            <w:tcW w:w="440" w:type="dxa"/>
            <w:tcBorders>
              <w:top w:val="nil"/>
              <w:left w:val="nil"/>
              <w:bottom w:val="single" w:sz="8" w:space="0" w:color="auto"/>
              <w:right w:val="single" w:sz="8" w:space="0" w:color="auto"/>
            </w:tcBorders>
            <w:shd w:val="clear" w:color="auto" w:fill="auto"/>
            <w:vAlign w:val="center"/>
            <w:hideMark/>
          </w:tcPr>
          <w:p w14:paraId="71C65CD2"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FR</w:t>
            </w: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61E3D3C8" w14:textId="77777777" w:rsidR="002B2BAB" w:rsidRPr="002B2BAB" w:rsidRDefault="002B2BAB" w:rsidP="002B2BAB">
            <w:pPr>
              <w:spacing w:after="0" w:line="240" w:lineRule="auto"/>
              <w:rPr>
                <w:rFonts w:eastAsia="Times New Roman"/>
                <w:b/>
                <w:bCs/>
                <w:color w:val="000000"/>
                <w:sz w:val="16"/>
                <w:szCs w:val="16"/>
                <w:lang w:eastAsia="es-SV"/>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7C408448" w14:textId="77777777" w:rsidR="002B2BAB" w:rsidRPr="002B2BAB" w:rsidRDefault="002B2BAB" w:rsidP="002B2BAB">
            <w:pPr>
              <w:spacing w:after="0" w:line="240" w:lineRule="auto"/>
              <w:rPr>
                <w:rFonts w:eastAsia="Times New Roman"/>
                <w:b/>
                <w:bCs/>
                <w:color w:val="000000"/>
                <w:sz w:val="16"/>
                <w:szCs w:val="16"/>
                <w:lang w:eastAsia="es-SV"/>
              </w:rPr>
            </w:pPr>
          </w:p>
        </w:tc>
      </w:tr>
      <w:tr w:rsidR="002B2BAB" w:rsidRPr="002B2BAB" w14:paraId="02346DFF" w14:textId="77777777" w:rsidTr="002B2BAB">
        <w:trPr>
          <w:trHeight w:val="315"/>
        </w:trPr>
        <w:tc>
          <w:tcPr>
            <w:tcW w:w="5235" w:type="dxa"/>
            <w:gridSpan w:val="2"/>
            <w:tcBorders>
              <w:top w:val="single" w:sz="8" w:space="0" w:color="auto"/>
              <w:left w:val="nil"/>
              <w:bottom w:val="single" w:sz="8" w:space="0" w:color="auto"/>
              <w:right w:val="nil"/>
            </w:tcBorders>
            <w:shd w:val="clear" w:color="auto" w:fill="auto"/>
            <w:noWrap/>
            <w:vAlign w:val="bottom"/>
            <w:hideMark/>
          </w:tcPr>
          <w:p w14:paraId="268344FF" w14:textId="77777777" w:rsidR="002B2BAB" w:rsidRPr="002B2BAB" w:rsidRDefault="002B2BAB" w:rsidP="002B2BAB">
            <w:pPr>
              <w:spacing w:after="0" w:line="240" w:lineRule="auto"/>
              <w:rPr>
                <w:rFonts w:eastAsia="Times New Roman"/>
                <w:b/>
                <w:bCs/>
                <w:color w:val="000000"/>
                <w:sz w:val="16"/>
                <w:szCs w:val="16"/>
                <w:lang w:eastAsia="es-SV"/>
              </w:rPr>
            </w:pPr>
            <w:r w:rsidRPr="002B2BAB">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14FAB006" w14:textId="77777777" w:rsidR="002B2BAB" w:rsidRPr="002B2BAB" w:rsidRDefault="002B2BAB" w:rsidP="002B2BAB">
            <w:pPr>
              <w:spacing w:after="0" w:line="240" w:lineRule="auto"/>
              <w:rPr>
                <w:rFonts w:eastAsia="Times New Roman"/>
                <w:color w:val="000000"/>
                <w:sz w:val="16"/>
                <w:szCs w:val="16"/>
                <w:lang w:eastAsia="es-SV"/>
              </w:rPr>
            </w:pPr>
            <w:r w:rsidRPr="002B2BAB">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703F914C"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1B5F683"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4CBEDAA1"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 </w:t>
            </w:r>
          </w:p>
        </w:tc>
        <w:tc>
          <w:tcPr>
            <w:tcW w:w="1074" w:type="dxa"/>
            <w:tcBorders>
              <w:top w:val="nil"/>
              <w:left w:val="nil"/>
              <w:bottom w:val="single" w:sz="8" w:space="0" w:color="auto"/>
              <w:right w:val="nil"/>
            </w:tcBorders>
            <w:shd w:val="clear" w:color="auto" w:fill="auto"/>
            <w:vAlign w:val="bottom"/>
            <w:hideMark/>
          </w:tcPr>
          <w:p w14:paraId="50D62090"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 </w:t>
            </w:r>
          </w:p>
        </w:tc>
        <w:tc>
          <w:tcPr>
            <w:tcW w:w="1200" w:type="dxa"/>
            <w:tcBorders>
              <w:top w:val="nil"/>
              <w:left w:val="nil"/>
              <w:bottom w:val="single" w:sz="8" w:space="0" w:color="auto"/>
              <w:right w:val="nil"/>
            </w:tcBorders>
            <w:shd w:val="clear" w:color="auto" w:fill="auto"/>
            <w:vAlign w:val="bottom"/>
            <w:hideMark/>
          </w:tcPr>
          <w:p w14:paraId="41AC187E" w14:textId="77777777" w:rsidR="002B2BAB" w:rsidRPr="002B2BAB" w:rsidRDefault="002B2BAB" w:rsidP="002B2BAB">
            <w:pPr>
              <w:spacing w:after="0" w:line="240" w:lineRule="auto"/>
              <w:jc w:val="center"/>
              <w:rPr>
                <w:rFonts w:eastAsia="Times New Roman"/>
                <w:b/>
                <w:bCs/>
                <w:color w:val="000000"/>
                <w:sz w:val="16"/>
                <w:szCs w:val="16"/>
                <w:lang w:eastAsia="es-SV"/>
              </w:rPr>
            </w:pPr>
            <w:r w:rsidRPr="002B2BAB">
              <w:rPr>
                <w:rFonts w:eastAsia="Times New Roman"/>
                <w:b/>
                <w:bCs/>
                <w:color w:val="000000"/>
                <w:sz w:val="16"/>
                <w:szCs w:val="16"/>
                <w:lang w:eastAsia="es-SV"/>
              </w:rPr>
              <w:t> </w:t>
            </w:r>
          </w:p>
        </w:tc>
      </w:tr>
      <w:tr w:rsidR="002B2BAB" w:rsidRPr="002B2BAB" w14:paraId="215C881A" w14:textId="77777777" w:rsidTr="002B2BAB">
        <w:trPr>
          <w:trHeight w:val="300"/>
        </w:trPr>
        <w:tc>
          <w:tcPr>
            <w:tcW w:w="1200" w:type="dxa"/>
            <w:tcBorders>
              <w:top w:val="nil"/>
              <w:left w:val="nil"/>
              <w:bottom w:val="nil"/>
              <w:right w:val="nil"/>
            </w:tcBorders>
            <w:shd w:val="clear" w:color="auto" w:fill="auto"/>
            <w:noWrap/>
            <w:vAlign w:val="bottom"/>
            <w:hideMark/>
          </w:tcPr>
          <w:p w14:paraId="306C8968" w14:textId="77777777" w:rsidR="002B2BAB" w:rsidRPr="002B2BAB" w:rsidRDefault="002B2BAB" w:rsidP="002B2BAB">
            <w:pPr>
              <w:spacing w:after="0" w:line="240" w:lineRule="auto"/>
              <w:jc w:val="center"/>
              <w:rPr>
                <w:rFonts w:eastAsia="Times New Roman"/>
                <w:b/>
                <w:bCs/>
                <w:color w:val="000000"/>
                <w:sz w:val="16"/>
                <w:szCs w:val="16"/>
                <w:lang w:eastAsia="es-SV"/>
              </w:rPr>
            </w:pPr>
          </w:p>
        </w:tc>
        <w:tc>
          <w:tcPr>
            <w:tcW w:w="4035" w:type="dxa"/>
            <w:tcBorders>
              <w:top w:val="nil"/>
              <w:left w:val="nil"/>
              <w:bottom w:val="nil"/>
              <w:right w:val="nil"/>
            </w:tcBorders>
            <w:shd w:val="clear" w:color="auto" w:fill="auto"/>
            <w:noWrap/>
            <w:vAlign w:val="bottom"/>
            <w:hideMark/>
          </w:tcPr>
          <w:p w14:paraId="4EE03658" w14:textId="77777777" w:rsidR="002B2BAB" w:rsidRPr="002B2BAB" w:rsidRDefault="002B2BAB" w:rsidP="002B2BAB">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A91BD77" w14:textId="77777777" w:rsidR="002B2BAB" w:rsidRPr="002B2BAB" w:rsidRDefault="002B2BAB" w:rsidP="002B2BA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41E3C80"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703ABCD"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12E2C53F"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20B5B956"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7693DB9A"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644A8283" w14:textId="77777777" w:rsidTr="002B2BAB">
        <w:trPr>
          <w:trHeight w:val="300"/>
        </w:trPr>
        <w:tc>
          <w:tcPr>
            <w:tcW w:w="1200" w:type="dxa"/>
            <w:tcBorders>
              <w:top w:val="nil"/>
              <w:left w:val="nil"/>
              <w:bottom w:val="nil"/>
              <w:right w:val="nil"/>
            </w:tcBorders>
            <w:shd w:val="clear" w:color="auto" w:fill="auto"/>
            <w:noWrap/>
            <w:vAlign w:val="bottom"/>
            <w:hideMark/>
          </w:tcPr>
          <w:p w14:paraId="75DE094F" w14:textId="77777777" w:rsidR="002B2BAB" w:rsidRPr="002B2BAB" w:rsidRDefault="002B2BAB" w:rsidP="002B2BAB">
            <w:pPr>
              <w:spacing w:after="0" w:line="240" w:lineRule="auto"/>
              <w:rPr>
                <w:rFonts w:eastAsia="Times New Roman"/>
                <w:b/>
                <w:bCs/>
                <w:sz w:val="20"/>
                <w:szCs w:val="20"/>
                <w:lang w:eastAsia="es-SV"/>
              </w:rPr>
            </w:pPr>
            <w:r w:rsidRPr="002B2BAB">
              <w:rPr>
                <w:rFonts w:eastAsia="Times New Roman"/>
                <w:b/>
                <w:bCs/>
                <w:sz w:val="20"/>
                <w:szCs w:val="20"/>
                <w:lang w:eastAsia="es-SV"/>
              </w:rPr>
              <w:t>54</w:t>
            </w:r>
          </w:p>
        </w:tc>
        <w:tc>
          <w:tcPr>
            <w:tcW w:w="4035" w:type="dxa"/>
            <w:tcBorders>
              <w:top w:val="nil"/>
              <w:left w:val="nil"/>
              <w:bottom w:val="nil"/>
              <w:right w:val="nil"/>
            </w:tcBorders>
            <w:shd w:val="clear" w:color="auto" w:fill="auto"/>
            <w:noWrap/>
            <w:vAlign w:val="bottom"/>
            <w:hideMark/>
          </w:tcPr>
          <w:p w14:paraId="621820EC" w14:textId="77777777" w:rsidR="002B2BAB" w:rsidRPr="002B2BAB" w:rsidRDefault="002B2BAB" w:rsidP="002B2BAB">
            <w:pPr>
              <w:spacing w:after="0" w:line="240" w:lineRule="auto"/>
              <w:rPr>
                <w:rFonts w:eastAsia="Times New Roman"/>
                <w:b/>
                <w:bCs/>
                <w:sz w:val="20"/>
                <w:szCs w:val="20"/>
                <w:lang w:eastAsia="es-SV"/>
              </w:rPr>
            </w:pPr>
            <w:r w:rsidRPr="002B2BAB">
              <w:rPr>
                <w:rFonts w:eastAsia="Times New Roman"/>
                <w:b/>
                <w:bCs/>
                <w:sz w:val="20"/>
                <w:szCs w:val="20"/>
                <w:lang w:eastAsia="es-SV"/>
              </w:rPr>
              <w:t xml:space="preserve"> ADQUISICIONES DE BIENES Y SERVICIOS </w:t>
            </w:r>
          </w:p>
        </w:tc>
        <w:tc>
          <w:tcPr>
            <w:tcW w:w="380" w:type="dxa"/>
            <w:tcBorders>
              <w:top w:val="nil"/>
              <w:left w:val="nil"/>
              <w:bottom w:val="nil"/>
              <w:right w:val="nil"/>
            </w:tcBorders>
            <w:shd w:val="clear" w:color="auto" w:fill="auto"/>
            <w:noWrap/>
            <w:vAlign w:val="bottom"/>
            <w:hideMark/>
          </w:tcPr>
          <w:p w14:paraId="52B3D613" w14:textId="77777777" w:rsidR="002B2BAB" w:rsidRPr="002B2BAB" w:rsidRDefault="002B2BAB" w:rsidP="002B2BAB">
            <w:pPr>
              <w:spacing w:after="0" w:line="240" w:lineRule="auto"/>
              <w:rPr>
                <w:rFonts w:eastAsia="Times New Roman"/>
                <w:b/>
                <w:bCs/>
                <w:sz w:val="20"/>
                <w:szCs w:val="20"/>
                <w:lang w:eastAsia="es-SV"/>
              </w:rPr>
            </w:pPr>
          </w:p>
        </w:tc>
        <w:tc>
          <w:tcPr>
            <w:tcW w:w="540" w:type="dxa"/>
            <w:tcBorders>
              <w:top w:val="nil"/>
              <w:left w:val="nil"/>
              <w:bottom w:val="nil"/>
              <w:right w:val="nil"/>
            </w:tcBorders>
            <w:shd w:val="clear" w:color="auto" w:fill="auto"/>
            <w:vAlign w:val="bottom"/>
            <w:hideMark/>
          </w:tcPr>
          <w:p w14:paraId="582876A9"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35D107B"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44E056A"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00329F55"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311741F8"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3BA5091D" w14:textId="77777777" w:rsidTr="002B2BAB">
        <w:trPr>
          <w:trHeight w:val="300"/>
        </w:trPr>
        <w:tc>
          <w:tcPr>
            <w:tcW w:w="1200" w:type="dxa"/>
            <w:tcBorders>
              <w:top w:val="nil"/>
              <w:left w:val="nil"/>
              <w:bottom w:val="nil"/>
              <w:right w:val="nil"/>
            </w:tcBorders>
            <w:shd w:val="clear" w:color="auto" w:fill="auto"/>
            <w:noWrap/>
            <w:vAlign w:val="bottom"/>
            <w:hideMark/>
          </w:tcPr>
          <w:p w14:paraId="197DC564" w14:textId="77777777" w:rsidR="002B2BAB" w:rsidRPr="002B2BAB" w:rsidRDefault="002B2BAB" w:rsidP="002B2BAB">
            <w:pPr>
              <w:spacing w:after="0" w:line="240" w:lineRule="auto"/>
              <w:rPr>
                <w:rFonts w:eastAsia="Times New Roman"/>
                <w:b/>
                <w:bCs/>
                <w:sz w:val="20"/>
                <w:szCs w:val="20"/>
                <w:lang w:eastAsia="es-SV"/>
              </w:rPr>
            </w:pPr>
            <w:r w:rsidRPr="002B2BAB">
              <w:rPr>
                <w:rFonts w:eastAsia="Times New Roman"/>
                <w:b/>
                <w:bCs/>
                <w:sz w:val="20"/>
                <w:szCs w:val="20"/>
                <w:lang w:eastAsia="es-SV"/>
              </w:rPr>
              <w:t>541</w:t>
            </w:r>
          </w:p>
        </w:tc>
        <w:tc>
          <w:tcPr>
            <w:tcW w:w="4035" w:type="dxa"/>
            <w:tcBorders>
              <w:top w:val="nil"/>
              <w:left w:val="nil"/>
              <w:bottom w:val="nil"/>
              <w:right w:val="nil"/>
            </w:tcBorders>
            <w:shd w:val="clear" w:color="auto" w:fill="auto"/>
            <w:noWrap/>
            <w:vAlign w:val="bottom"/>
            <w:hideMark/>
          </w:tcPr>
          <w:p w14:paraId="090A5317" w14:textId="77777777" w:rsidR="002B2BAB" w:rsidRPr="002B2BAB" w:rsidRDefault="002B2BAB" w:rsidP="002B2BAB">
            <w:pPr>
              <w:spacing w:after="0" w:line="240" w:lineRule="auto"/>
              <w:rPr>
                <w:rFonts w:eastAsia="Times New Roman"/>
                <w:b/>
                <w:bCs/>
                <w:sz w:val="20"/>
                <w:szCs w:val="20"/>
                <w:lang w:eastAsia="es-SV"/>
              </w:rPr>
            </w:pPr>
            <w:r w:rsidRPr="002B2BAB">
              <w:rPr>
                <w:rFonts w:eastAsia="Times New Roman"/>
                <w:b/>
                <w:bCs/>
                <w:sz w:val="20"/>
                <w:szCs w:val="20"/>
                <w:lang w:eastAsia="es-SV"/>
              </w:rPr>
              <w:t xml:space="preserve"> BIENES DE USO Y CONSUMO </w:t>
            </w:r>
          </w:p>
        </w:tc>
        <w:tc>
          <w:tcPr>
            <w:tcW w:w="380" w:type="dxa"/>
            <w:tcBorders>
              <w:top w:val="nil"/>
              <w:left w:val="nil"/>
              <w:bottom w:val="nil"/>
              <w:right w:val="nil"/>
            </w:tcBorders>
            <w:shd w:val="clear" w:color="auto" w:fill="auto"/>
            <w:noWrap/>
            <w:vAlign w:val="bottom"/>
            <w:hideMark/>
          </w:tcPr>
          <w:p w14:paraId="6C2250F3" w14:textId="77777777" w:rsidR="002B2BAB" w:rsidRPr="002B2BAB" w:rsidRDefault="002B2BAB" w:rsidP="002B2BAB">
            <w:pPr>
              <w:spacing w:after="0" w:line="240" w:lineRule="auto"/>
              <w:rPr>
                <w:rFonts w:eastAsia="Times New Roman"/>
                <w:b/>
                <w:bCs/>
                <w:sz w:val="20"/>
                <w:szCs w:val="20"/>
                <w:lang w:eastAsia="es-SV"/>
              </w:rPr>
            </w:pPr>
          </w:p>
        </w:tc>
        <w:tc>
          <w:tcPr>
            <w:tcW w:w="540" w:type="dxa"/>
            <w:tcBorders>
              <w:top w:val="nil"/>
              <w:left w:val="nil"/>
              <w:bottom w:val="nil"/>
              <w:right w:val="nil"/>
            </w:tcBorders>
            <w:shd w:val="clear" w:color="auto" w:fill="auto"/>
            <w:vAlign w:val="bottom"/>
            <w:hideMark/>
          </w:tcPr>
          <w:p w14:paraId="7B8871EF"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C87E12D"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3D63EDC"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0D364AA7"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76DA9C24"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7B8290CF" w14:textId="77777777" w:rsidTr="002B2BAB">
        <w:trPr>
          <w:trHeight w:val="300"/>
        </w:trPr>
        <w:tc>
          <w:tcPr>
            <w:tcW w:w="1200" w:type="dxa"/>
            <w:tcBorders>
              <w:top w:val="nil"/>
              <w:left w:val="nil"/>
              <w:bottom w:val="nil"/>
              <w:right w:val="nil"/>
            </w:tcBorders>
            <w:shd w:val="clear" w:color="auto" w:fill="auto"/>
            <w:noWrap/>
            <w:vAlign w:val="bottom"/>
            <w:hideMark/>
          </w:tcPr>
          <w:p w14:paraId="455B7713"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54111</w:t>
            </w:r>
          </w:p>
        </w:tc>
        <w:tc>
          <w:tcPr>
            <w:tcW w:w="4035" w:type="dxa"/>
            <w:tcBorders>
              <w:top w:val="nil"/>
              <w:left w:val="nil"/>
              <w:bottom w:val="nil"/>
              <w:right w:val="nil"/>
            </w:tcBorders>
            <w:shd w:val="clear" w:color="auto" w:fill="auto"/>
            <w:noWrap/>
            <w:vAlign w:val="bottom"/>
            <w:hideMark/>
          </w:tcPr>
          <w:p w14:paraId="60F3F010"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 xml:space="preserve"> MINERALES NO METALICOS Y PROD.DERIVADOS </w:t>
            </w:r>
          </w:p>
        </w:tc>
        <w:tc>
          <w:tcPr>
            <w:tcW w:w="380" w:type="dxa"/>
            <w:tcBorders>
              <w:top w:val="nil"/>
              <w:left w:val="nil"/>
              <w:bottom w:val="nil"/>
              <w:right w:val="nil"/>
            </w:tcBorders>
            <w:shd w:val="clear" w:color="auto" w:fill="auto"/>
            <w:noWrap/>
            <w:vAlign w:val="bottom"/>
            <w:hideMark/>
          </w:tcPr>
          <w:p w14:paraId="094D7FB1"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7D284FA9"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0E85069A"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205AED55"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vAlign w:val="bottom"/>
            <w:hideMark/>
          </w:tcPr>
          <w:p w14:paraId="5B4F8FDF" w14:textId="77777777" w:rsidR="002B2BAB" w:rsidRPr="002B2BAB" w:rsidRDefault="002B2BAB" w:rsidP="002B2BAB">
            <w:pPr>
              <w:spacing w:after="0" w:line="240" w:lineRule="auto"/>
              <w:jc w:val="right"/>
              <w:rPr>
                <w:rFonts w:eastAsia="Times New Roman"/>
                <w:color w:val="000000"/>
                <w:sz w:val="20"/>
                <w:szCs w:val="20"/>
                <w:lang w:eastAsia="es-SV"/>
              </w:rPr>
            </w:pPr>
            <w:r w:rsidRPr="002B2BAB">
              <w:rPr>
                <w:rFonts w:eastAsia="Times New Roman"/>
                <w:color w:val="000000"/>
                <w:sz w:val="20"/>
                <w:szCs w:val="20"/>
                <w:lang w:eastAsia="es-SV"/>
              </w:rPr>
              <w:t>$952.21</w:t>
            </w:r>
          </w:p>
        </w:tc>
        <w:tc>
          <w:tcPr>
            <w:tcW w:w="1200" w:type="dxa"/>
            <w:tcBorders>
              <w:top w:val="nil"/>
              <w:left w:val="nil"/>
              <w:bottom w:val="nil"/>
              <w:right w:val="nil"/>
            </w:tcBorders>
            <w:shd w:val="clear" w:color="auto" w:fill="auto"/>
            <w:vAlign w:val="bottom"/>
            <w:hideMark/>
          </w:tcPr>
          <w:p w14:paraId="164F4E7B" w14:textId="77777777" w:rsidR="002B2BAB" w:rsidRPr="002B2BAB" w:rsidRDefault="002B2BAB" w:rsidP="002B2BAB">
            <w:pPr>
              <w:spacing w:after="0" w:line="240" w:lineRule="auto"/>
              <w:jc w:val="right"/>
              <w:rPr>
                <w:rFonts w:eastAsia="Times New Roman"/>
                <w:color w:val="000000"/>
                <w:sz w:val="20"/>
                <w:szCs w:val="20"/>
                <w:lang w:eastAsia="es-SV"/>
              </w:rPr>
            </w:pPr>
          </w:p>
        </w:tc>
      </w:tr>
      <w:tr w:rsidR="002B2BAB" w:rsidRPr="002B2BAB" w14:paraId="3E37CE07" w14:textId="77777777" w:rsidTr="002B2BAB">
        <w:trPr>
          <w:trHeight w:val="300"/>
        </w:trPr>
        <w:tc>
          <w:tcPr>
            <w:tcW w:w="1200" w:type="dxa"/>
            <w:tcBorders>
              <w:top w:val="nil"/>
              <w:left w:val="nil"/>
              <w:bottom w:val="nil"/>
              <w:right w:val="nil"/>
            </w:tcBorders>
            <w:shd w:val="clear" w:color="auto" w:fill="auto"/>
            <w:noWrap/>
            <w:vAlign w:val="bottom"/>
            <w:hideMark/>
          </w:tcPr>
          <w:p w14:paraId="5AFA4404"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54112</w:t>
            </w:r>
          </w:p>
        </w:tc>
        <w:tc>
          <w:tcPr>
            <w:tcW w:w="4035" w:type="dxa"/>
            <w:tcBorders>
              <w:top w:val="nil"/>
              <w:left w:val="nil"/>
              <w:bottom w:val="nil"/>
              <w:right w:val="nil"/>
            </w:tcBorders>
            <w:shd w:val="clear" w:color="auto" w:fill="auto"/>
            <w:noWrap/>
            <w:vAlign w:val="bottom"/>
            <w:hideMark/>
          </w:tcPr>
          <w:p w14:paraId="4E10402B"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 xml:space="preserve"> MINERALES METALICOS Y PRODUCTOS DERV. </w:t>
            </w:r>
          </w:p>
        </w:tc>
        <w:tc>
          <w:tcPr>
            <w:tcW w:w="380" w:type="dxa"/>
            <w:tcBorders>
              <w:top w:val="nil"/>
              <w:left w:val="nil"/>
              <w:bottom w:val="nil"/>
              <w:right w:val="nil"/>
            </w:tcBorders>
            <w:shd w:val="clear" w:color="auto" w:fill="auto"/>
            <w:noWrap/>
            <w:vAlign w:val="bottom"/>
            <w:hideMark/>
          </w:tcPr>
          <w:p w14:paraId="607A8EFB"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58CC1976"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28F99B63"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0ACADE70"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vAlign w:val="bottom"/>
            <w:hideMark/>
          </w:tcPr>
          <w:p w14:paraId="23C42E61" w14:textId="77777777" w:rsidR="002B2BAB" w:rsidRPr="002B2BAB" w:rsidRDefault="002B2BAB" w:rsidP="002B2BAB">
            <w:pPr>
              <w:spacing w:after="0" w:line="240" w:lineRule="auto"/>
              <w:jc w:val="right"/>
              <w:rPr>
                <w:rFonts w:eastAsia="Times New Roman"/>
                <w:color w:val="000000"/>
                <w:sz w:val="20"/>
                <w:szCs w:val="20"/>
                <w:lang w:eastAsia="es-SV"/>
              </w:rPr>
            </w:pPr>
            <w:r w:rsidRPr="002B2BAB">
              <w:rPr>
                <w:rFonts w:eastAsia="Times New Roman"/>
                <w:color w:val="000000"/>
                <w:sz w:val="20"/>
                <w:szCs w:val="20"/>
                <w:lang w:eastAsia="es-SV"/>
              </w:rPr>
              <w:t>$63.09</w:t>
            </w:r>
          </w:p>
        </w:tc>
        <w:tc>
          <w:tcPr>
            <w:tcW w:w="1200" w:type="dxa"/>
            <w:tcBorders>
              <w:top w:val="nil"/>
              <w:left w:val="nil"/>
              <w:bottom w:val="nil"/>
              <w:right w:val="nil"/>
            </w:tcBorders>
            <w:shd w:val="clear" w:color="auto" w:fill="auto"/>
            <w:vAlign w:val="bottom"/>
            <w:hideMark/>
          </w:tcPr>
          <w:p w14:paraId="383401DA" w14:textId="77777777" w:rsidR="002B2BAB" w:rsidRPr="002B2BAB" w:rsidRDefault="002B2BAB" w:rsidP="002B2BAB">
            <w:pPr>
              <w:spacing w:after="0" w:line="240" w:lineRule="auto"/>
              <w:jc w:val="right"/>
              <w:rPr>
                <w:rFonts w:eastAsia="Times New Roman"/>
                <w:color w:val="000000"/>
                <w:sz w:val="20"/>
                <w:szCs w:val="20"/>
                <w:lang w:eastAsia="es-SV"/>
              </w:rPr>
            </w:pPr>
          </w:p>
        </w:tc>
      </w:tr>
      <w:tr w:rsidR="002B2BAB" w:rsidRPr="002B2BAB" w14:paraId="18ECF72F" w14:textId="77777777" w:rsidTr="002B2BAB">
        <w:trPr>
          <w:trHeight w:val="300"/>
        </w:trPr>
        <w:tc>
          <w:tcPr>
            <w:tcW w:w="1200" w:type="dxa"/>
            <w:tcBorders>
              <w:top w:val="nil"/>
              <w:left w:val="nil"/>
              <w:bottom w:val="nil"/>
              <w:right w:val="nil"/>
            </w:tcBorders>
            <w:shd w:val="clear" w:color="auto" w:fill="auto"/>
            <w:noWrap/>
            <w:vAlign w:val="bottom"/>
            <w:hideMark/>
          </w:tcPr>
          <w:p w14:paraId="7DE7C778"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54118</w:t>
            </w:r>
          </w:p>
        </w:tc>
        <w:tc>
          <w:tcPr>
            <w:tcW w:w="4035" w:type="dxa"/>
            <w:tcBorders>
              <w:top w:val="nil"/>
              <w:left w:val="nil"/>
              <w:bottom w:val="nil"/>
              <w:right w:val="nil"/>
            </w:tcBorders>
            <w:shd w:val="clear" w:color="auto" w:fill="auto"/>
            <w:noWrap/>
            <w:vAlign w:val="bottom"/>
            <w:hideMark/>
          </w:tcPr>
          <w:p w14:paraId="3FDC3A22"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 xml:space="preserve"> HERRAMIENTAS, REPUESTOS Y ACCESORIOS </w:t>
            </w:r>
          </w:p>
        </w:tc>
        <w:tc>
          <w:tcPr>
            <w:tcW w:w="380" w:type="dxa"/>
            <w:tcBorders>
              <w:top w:val="nil"/>
              <w:left w:val="nil"/>
              <w:bottom w:val="nil"/>
              <w:right w:val="nil"/>
            </w:tcBorders>
            <w:shd w:val="clear" w:color="auto" w:fill="auto"/>
            <w:noWrap/>
            <w:vAlign w:val="bottom"/>
            <w:hideMark/>
          </w:tcPr>
          <w:p w14:paraId="7EAF07C9"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1BCA9744"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4619DF40"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69966207"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vAlign w:val="bottom"/>
            <w:hideMark/>
          </w:tcPr>
          <w:p w14:paraId="493BA732" w14:textId="77777777" w:rsidR="002B2BAB" w:rsidRPr="002B2BAB" w:rsidRDefault="002B2BAB" w:rsidP="002B2BAB">
            <w:pPr>
              <w:spacing w:after="0" w:line="240" w:lineRule="auto"/>
              <w:jc w:val="right"/>
              <w:rPr>
                <w:rFonts w:eastAsia="Times New Roman"/>
                <w:color w:val="000000"/>
                <w:sz w:val="20"/>
                <w:szCs w:val="20"/>
                <w:lang w:eastAsia="es-SV"/>
              </w:rPr>
            </w:pPr>
            <w:r w:rsidRPr="002B2BAB">
              <w:rPr>
                <w:rFonts w:eastAsia="Times New Roman"/>
                <w:color w:val="000000"/>
                <w:sz w:val="20"/>
                <w:szCs w:val="20"/>
                <w:lang w:eastAsia="es-SV"/>
              </w:rPr>
              <w:t>$21.00</w:t>
            </w:r>
          </w:p>
        </w:tc>
        <w:tc>
          <w:tcPr>
            <w:tcW w:w="1200" w:type="dxa"/>
            <w:tcBorders>
              <w:top w:val="nil"/>
              <w:left w:val="nil"/>
              <w:bottom w:val="nil"/>
              <w:right w:val="nil"/>
            </w:tcBorders>
            <w:shd w:val="clear" w:color="auto" w:fill="auto"/>
            <w:vAlign w:val="bottom"/>
            <w:hideMark/>
          </w:tcPr>
          <w:p w14:paraId="1089FE49" w14:textId="77777777" w:rsidR="002B2BAB" w:rsidRPr="002B2BAB" w:rsidRDefault="002B2BAB" w:rsidP="002B2BAB">
            <w:pPr>
              <w:spacing w:after="0" w:line="240" w:lineRule="auto"/>
              <w:jc w:val="right"/>
              <w:rPr>
                <w:rFonts w:eastAsia="Times New Roman"/>
                <w:color w:val="000000"/>
                <w:sz w:val="20"/>
                <w:szCs w:val="20"/>
                <w:lang w:eastAsia="es-SV"/>
              </w:rPr>
            </w:pPr>
          </w:p>
        </w:tc>
      </w:tr>
      <w:tr w:rsidR="002B2BAB" w:rsidRPr="002B2BAB" w14:paraId="3368AF6D" w14:textId="77777777" w:rsidTr="002B2BAB">
        <w:trPr>
          <w:trHeight w:val="300"/>
        </w:trPr>
        <w:tc>
          <w:tcPr>
            <w:tcW w:w="1200" w:type="dxa"/>
            <w:tcBorders>
              <w:top w:val="nil"/>
              <w:left w:val="nil"/>
              <w:bottom w:val="nil"/>
              <w:right w:val="nil"/>
            </w:tcBorders>
            <w:shd w:val="clear" w:color="auto" w:fill="auto"/>
            <w:noWrap/>
            <w:vAlign w:val="bottom"/>
            <w:hideMark/>
          </w:tcPr>
          <w:p w14:paraId="55D3968C"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54199</w:t>
            </w:r>
          </w:p>
        </w:tc>
        <w:tc>
          <w:tcPr>
            <w:tcW w:w="4035" w:type="dxa"/>
            <w:tcBorders>
              <w:top w:val="nil"/>
              <w:left w:val="nil"/>
              <w:bottom w:val="nil"/>
              <w:right w:val="nil"/>
            </w:tcBorders>
            <w:shd w:val="clear" w:color="auto" w:fill="auto"/>
            <w:noWrap/>
            <w:vAlign w:val="bottom"/>
            <w:hideMark/>
          </w:tcPr>
          <w:p w14:paraId="314355D9" w14:textId="77777777" w:rsidR="002B2BAB" w:rsidRPr="002B2BAB" w:rsidRDefault="002B2BAB" w:rsidP="002B2BAB">
            <w:pPr>
              <w:spacing w:after="0" w:line="240" w:lineRule="auto"/>
              <w:rPr>
                <w:rFonts w:eastAsia="Times New Roman"/>
                <w:sz w:val="20"/>
                <w:szCs w:val="20"/>
                <w:lang w:eastAsia="es-SV"/>
              </w:rPr>
            </w:pPr>
            <w:r w:rsidRPr="002B2BAB">
              <w:rPr>
                <w:rFonts w:eastAsia="Times New Roman"/>
                <w:sz w:val="20"/>
                <w:szCs w:val="20"/>
                <w:lang w:eastAsia="es-SV"/>
              </w:rPr>
              <w:t xml:space="preserve"> BIENES DE USO Y CONSUMO DIVERSO </w:t>
            </w:r>
          </w:p>
        </w:tc>
        <w:tc>
          <w:tcPr>
            <w:tcW w:w="380" w:type="dxa"/>
            <w:tcBorders>
              <w:top w:val="nil"/>
              <w:left w:val="nil"/>
              <w:bottom w:val="nil"/>
              <w:right w:val="nil"/>
            </w:tcBorders>
            <w:shd w:val="clear" w:color="auto" w:fill="auto"/>
            <w:noWrap/>
            <w:vAlign w:val="bottom"/>
            <w:hideMark/>
          </w:tcPr>
          <w:p w14:paraId="7F412944"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01D901D4"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7D27D9AF"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7CD70D34"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noWrap/>
            <w:vAlign w:val="bottom"/>
            <w:hideMark/>
          </w:tcPr>
          <w:p w14:paraId="612273C2" w14:textId="77777777" w:rsidR="002B2BAB" w:rsidRPr="002B2BAB" w:rsidRDefault="002B2BAB" w:rsidP="002B2BAB">
            <w:pPr>
              <w:spacing w:after="0" w:line="240" w:lineRule="auto"/>
              <w:jc w:val="right"/>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$1,886.12</w:t>
            </w:r>
          </w:p>
        </w:tc>
        <w:tc>
          <w:tcPr>
            <w:tcW w:w="1200" w:type="dxa"/>
            <w:tcBorders>
              <w:top w:val="nil"/>
              <w:left w:val="nil"/>
              <w:bottom w:val="nil"/>
              <w:right w:val="nil"/>
            </w:tcBorders>
            <w:shd w:val="clear" w:color="auto" w:fill="auto"/>
            <w:vAlign w:val="bottom"/>
            <w:hideMark/>
          </w:tcPr>
          <w:p w14:paraId="01BFBAAA" w14:textId="77777777" w:rsidR="002B2BAB" w:rsidRPr="002B2BAB" w:rsidRDefault="002B2BAB" w:rsidP="002B2BAB">
            <w:pPr>
              <w:spacing w:after="0" w:line="240" w:lineRule="auto"/>
              <w:jc w:val="right"/>
              <w:rPr>
                <w:rFonts w:ascii="Calibri" w:eastAsia="Times New Roman" w:hAnsi="Calibri"/>
                <w:color w:val="000000"/>
                <w:sz w:val="20"/>
                <w:szCs w:val="20"/>
                <w:lang w:eastAsia="es-SV"/>
              </w:rPr>
            </w:pPr>
          </w:p>
        </w:tc>
      </w:tr>
      <w:tr w:rsidR="002B2BAB" w:rsidRPr="002B2BAB" w14:paraId="70062C0D" w14:textId="77777777" w:rsidTr="002B2BAB">
        <w:trPr>
          <w:trHeight w:val="300"/>
        </w:trPr>
        <w:tc>
          <w:tcPr>
            <w:tcW w:w="1200" w:type="dxa"/>
            <w:tcBorders>
              <w:top w:val="nil"/>
              <w:left w:val="nil"/>
              <w:bottom w:val="nil"/>
              <w:right w:val="nil"/>
            </w:tcBorders>
            <w:shd w:val="clear" w:color="auto" w:fill="auto"/>
            <w:noWrap/>
            <w:vAlign w:val="bottom"/>
            <w:hideMark/>
          </w:tcPr>
          <w:p w14:paraId="521EADC2" w14:textId="77777777" w:rsidR="002B2BAB" w:rsidRPr="002B2BAB" w:rsidRDefault="002B2BAB" w:rsidP="002B2BAB">
            <w:pPr>
              <w:spacing w:after="0" w:line="240" w:lineRule="auto"/>
              <w:rPr>
                <w:rFonts w:eastAsia="Times New Roman"/>
                <w:sz w:val="20"/>
                <w:szCs w:val="20"/>
                <w:lang w:eastAsia="es-SV"/>
              </w:rPr>
            </w:pPr>
          </w:p>
        </w:tc>
        <w:tc>
          <w:tcPr>
            <w:tcW w:w="4035" w:type="dxa"/>
            <w:tcBorders>
              <w:top w:val="nil"/>
              <w:left w:val="nil"/>
              <w:bottom w:val="nil"/>
              <w:right w:val="nil"/>
            </w:tcBorders>
            <w:shd w:val="clear" w:color="auto" w:fill="auto"/>
            <w:noWrap/>
            <w:vAlign w:val="bottom"/>
            <w:hideMark/>
          </w:tcPr>
          <w:p w14:paraId="7DFCCF0E" w14:textId="77777777" w:rsidR="002B2BAB" w:rsidRPr="002B2BAB" w:rsidRDefault="002B2BAB" w:rsidP="002B2BAB">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6A03549" w14:textId="77777777" w:rsidR="002B2BAB" w:rsidRPr="002B2BAB" w:rsidRDefault="002B2BAB" w:rsidP="002B2BA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B290C42" w14:textId="77777777" w:rsidR="002B2BAB" w:rsidRPr="002B2BAB" w:rsidRDefault="002B2BAB" w:rsidP="002B2BAB">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0C8188A" w14:textId="77777777" w:rsidR="002B2BAB" w:rsidRPr="002B2BAB" w:rsidRDefault="002B2BAB" w:rsidP="002B2BA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77625ACB" w14:textId="77777777" w:rsidR="002B2BAB" w:rsidRPr="002B2BAB" w:rsidRDefault="002B2BAB" w:rsidP="002B2BAB">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134216D5" w14:textId="77777777" w:rsidR="002B2BAB" w:rsidRPr="002B2BAB" w:rsidRDefault="002B2BAB" w:rsidP="002B2BAB">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6972B13C" w14:textId="77777777" w:rsidR="002B2BAB" w:rsidRPr="002B2BAB" w:rsidRDefault="002B2BAB" w:rsidP="002B2BAB">
            <w:pPr>
              <w:spacing w:after="0" w:line="240" w:lineRule="auto"/>
              <w:jc w:val="right"/>
              <w:rPr>
                <w:rFonts w:eastAsia="Times New Roman"/>
                <w:sz w:val="20"/>
                <w:szCs w:val="20"/>
                <w:lang w:eastAsia="es-SV"/>
              </w:rPr>
            </w:pPr>
          </w:p>
        </w:tc>
      </w:tr>
      <w:tr w:rsidR="002B2BAB" w:rsidRPr="002B2BAB" w14:paraId="0ED097A0" w14:textId="77777777" w:rsidTr="002B2BAB">
        <w:trPr>
          <w:trHeight w:val="300"/>
        </w:trPr>
        <w:tc>
          <w:tcPr>
            <w:tcW w:w="1200" w:type="dxa"/>
            <w:tcBorders>
              <w:top w:val="nil"/>
              <w:left w:val="nil"/>
              <w:bottom w:val="nil"/>
              <w:right w:val="nil"/>
            </w:tcBorders>
            <w:shd w:val="clear" w:color="auto" w:fill="auto"/>
            <w:noWrap/>
            <w:vAlign w:val="bottom"/>
            <w:hideMark/>
          </w:tcPr>
          <w:p w14:paraId="37D4E616" w14:textId="77777777" w:rsidR="002B2BAB" w:rsidRPr="002B2BAB" w:rsidRDefault="002B2BAB" w:rsidP="002B2BAB">
            <w:pPr>
              <w:spacing w:after="0" w:line="240" w:lineRule="auto"/>
              <w:rPr>
                <w:rFonts w:eastAsia="Times New Roman"/>
                <w:sz w:val="20"/>
                <w:szCs w:val="20"/>
                <w:lang w:eastAsia="es-SV"/>
              </w:rPr>
            </w:pPr>
          </w:p>
        </w:tc>
        <w:tc>
          <w:tcPr>
            <w:tcW w:w="4035" w:type="dxa"/>
            <w:tcBorders>
              <w:top w:val="nil"/>
              <w:left w:val="nil"/>
              <w:bottom w:val="nil"/>
              <w:right w:val="nil"/>
            </w:tcBorders>
            <w:shd w:val="clear" w:color="auto" w:fill="auto"/>
            <w:noWrap/>
            <w:vAlign w:val="bottom"/>
            <w:hideMark/>
          </w:tcPr>
          <w:p w14:paraId="7D8B9B1A" w14:textId="77777777" w:rsidR="002B2BAB" w:rsidRPr="002B2BAB" w:rsidRDefault="002B2BAB" w:rsidP="002B2BAB">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FCA2EBA" w14:textId="77777777" w:rsidR="002B2BAB" w:rsidRPr="002B2BAB" w:rsidRDefault="002B2BAB" w:rsidP="002B2BA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A6F8032"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295C3EC"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268A12B2"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19FC07F7"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74CA4546"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334712C9" w14:textId="77777777" w:rsidTr="002B2BAB">
        <w:trPr>
          <w:trHeight w:val="315"/>
        </w:trPr>
        <w:tc>
          <w:tcPr>
            <w:tcW w:w="5235" w:type="dxa"/>
            <w:gridSpan w:val="2"/>
            <w:tcBorders>
              <w:top w:val="nil"/>
              <w:left w:val="nil"/>
              <w:bottom w:val="single" w:sz="8" w:space="0" w:color="auto"/>
              <w:right w:val="nil"/>
            </w:tcBorders>
            <w:shd w:val="clear" w:color="auto" w:fill="auto"/>
            <w:noWrap/>
            <w:vAlign w:val="bottom"/>
            <w:hideMark/>
          </w:tcPr>
          <w:p w14:paraId="73559F14" w14:textId="77777777" w:rsidR="002B2BAB" w:rsidRPr="002B2BAB" w:rsidRDefault="002B2BAB" w:rsidP="002B2BAB">
            <w:pPr>
              <w:spacing w:after="0" w:line="240" w:lineRule="auto"/>
              <w:rPr>
                <w:rFonts w:eastAsia="Times New Roman"/>
                <w:b/>
                <w:bCs/>
                <w:color w:val="000000"/>
                <w:sz w:val="16"/>
                <w:szCs w:val="16"/>
                <w:lang w:eastAsia="es-SV"/>
              </w:rPr>
            </w:pPr>
            <w:r w:rsidRPr="002B2BAB">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36C4A6D2" w14:textId="77777777" w:rsidR="002B2BAB" w:rsidRPr="002B2BAB" w:rsidRDefault="002B2BAB" w:rsidP="002B2BAB">
            <w:pPr>
              <w:spacing w:after="0" w:line="240" w:lineRule="auto"/>
              <w:jc w:val="center"/>
              <w:rPr>
                <w:rFonts w:eastAsia="Times New Roman"/>
                <w:color w:val="000000"/>
                <w:sz w:val="16"/>
                <w:szCs w:val="16"/>
                <w:lang w:eastAsia="es-SV"/>
              </w:rPr>
            </w:pPr>
            <w:r w:rsidRPr="002B2BAB">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31409723" w14:textId="77777777" w:rsidR="002B2BAB" w:rsidRPr="002B2BAB" w:rsidRDefault="002B2BAB" w:rsidP="002B2BAB">
            <w:pPr>
              <w:spacing w:after="0" w:line="240" w:lineRule="auto"/>
              <w:jc w:val="center"/>
              <w:rPr>
                <w:rFonts w:eastAsia="Times New Roman"/>
                <w:color w:val="000000"/>
                <w:sz w:val="16"/>
                <w:szCs w:val="16"/>
                <w:lang w:eastAsia="es-SV"/>
              </w:rPr>
            </w:pPr>
            <w:r w:rsidRPr="002B2BAB">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15F2F32F" w14:textId="77777777" w:rsidR="002B2BAB" w:rsidRPr="002B2BAB" w:rsidRDefault="002B2BAB" w:rsidP="002B2BAB">
            <w:pPr>
              <w:spacing w:after="0" w:line="240" w:lineRule="auto"/>
              <w:jc w:val="center"/>
              <w:rPr>
                <w:rFonts w:eastAsia="Times New Roman"/>
                <w:color w:val="000000"/>
                <w:sz w:val="16"/>
                <w:szCs w:val="16"/>
                <w:lang w:eastAsia="es-SV"/>
              </w:rPr>
            </w:pPr>
            <w:r w:rsidRPr="002B2BAB">
              <w:rPr>
                <w:rFonts w:eastAsia="Times New Roman"/>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246800E8" w14:textId="77777777" w:rsidR="002B2BAB" w:rsidRPr="002B2BAB" w:rsidRDefault="002B2BAB" w:rsidP="002B2BAB">
            <w:pPr>
              <w:spacing w:after="0" w:line="240" w:lineRule="auto"/>
              <w:jc w:val="center"/>
              <w:rPr>
                <w:rFonts w:eastAsia="Times New Roman"/>
                <w:color w:val="000000"/>
                <w:sz w:val="16"/>
                <w:szCs w:val="16"/>
                <w:lang w:eastAsia="es-SV"/>
              </w:rPr>
            </w:pPr>
            <w:r w:rsidRPr="002B2BAB">
              <w:rPr>
                <w:rFonts w:eastAsia="Times New Roman"/>
                <w:color w:val="000000"/>
                <w:sz w:val="16"/>
                <w:szCs w:val="16"/>
                <w:lang w:eastAsia="es-SV"/>
              </w:rPr>
              <w:t> </w:t>
            </w:r>
          </w:p>
        </w:tc>
        <w:tc>
          <w:tcPr>
            <w:tcW w:w="1074" w:type="dxa"/>
            <w:tcBorders>
              <w:top w:val="nil"/>
              <w:left w:val="nil"/>
              <w:bottom w:val="single" w:sz="8" w:space="0" w:color="auto"/>
              <w:right w:val="nil"/>
            </w:tcBorders>
            <w:shd w:val="clear" w:color="auto" w:fill="auto"/>
            <w:vAlign w:val="bottom"/>
            <w:hideMark/>
          </w:tcPr>
          <w:p w14:paraId="44F78BEA" w14:textId="77777777" w:rsidR="002B2BAB" w:rsidRPr="002B2BAB" w:rsidRDefault="002B2BAB" w:rsidP="002B2BAB">
            <w:pPr>
              <w:spacing w:after="0" w:line="240" w:lineRule="auto"/>
              <w:jc w:val="right"/>
              <w:rPr>
                <w:rFonts w:eastAsia="Times New Roman"/>
                <w:color w:val="000000"/>
                <w:sz w:val="18"/>
                <w:szCs w:val="18"/>
                <w:lang w:eastAsia="es-SV"/>
              </w:rPr>
            </w:pPr>
            <w:r w:rsidRPr="002B2BAB">
              <w:rPr>
                <w:rFonts w:eastAsia="Times New Roman"/>
                <w:color w:val="000000"/>
                <w:sz w:val="18"/>
                <w:szCs w:val="18"/>
                <w:lang w:eastAsia="es-SV"/>
              </w:rPr>
              <w:t> </w:t>
            </w:r>
          </w:p>
        </w:tc>
        <w:tc>
          <w:tcPr>
            <w:tcW w:w="1200" w:type="dxa"/>
            <w:tcBorders>
              <w:top w:val="nil"/>
              <w:left w:val="nil"/>
              <w:bottom w:val="single" w:sz="8" w:space="0" w:color="auto"/>
              <w:right w:val="nil"/>
            </w:tcBorders>
            <w:shd w:val="clear" w:color="auto" w:fill="auto"/>
            <w:vAlign w:val="bottom"/>
            <w:hideMark/>
          </w:tcPr>
          <w:p w14:paraId="67BF5C5C" w14:textId="77777777" w:rsidR="002B2BAB" w:rsidRPr="002B2BAB" w:rsidRDefault="002B2BAB" w:rsidP="002B2BAB">
            <w:pPr>
              <w:spacing w:after="0" w:line="240" w:lineRule="auto"/>
              <w:jc w:val="center"/>
              <w:rPr>
                <w:rFonts w:eastAsia="Times New Roman"/>
                <w:b/>
                <w:bCs/>
                <w:color w:val="000000"/>
                <w:sz w:val="18"/>
                <w:szCs w:val="18"/>
                <w:lang w:eastAsia="es-SV"/>
              </w:rPr>
            </w:pPr>
            <w:r w:rsidRPr="002B2BAB">
              <w:rPr>
                <w:rFonts w:eastAsia="Times New Roman"/>
                <w:b/>
                <w:bCs/>
                <w:color w:val="000000"/>
                <w:sz w:val="18"/>
                <w:szCs w:val="18"/>
                <w:lang w:eastAsia="es-SV"/>
              </w:rPr>
              <w:t> </w:t>
            </w:r>
          </w:p>
        </w:tc>
      </w:tr>
      <w:tr w:rsidR="002B2BAB" w:rsidRPr="002B2BAB" w14:paraId="4BC25DA4" w14:textId="77777777" w:rsidTr="002B2BAB">
        <w:trPr>
          <w:trHeight w:val="300"/>
        </w:trPr>
        <w:tc>
          <w:tcPr>
            <w:tcW w:w="1200" w:type="dxa"/>
            <w:tcBorders>
              <w:top w:val="nil"/>
              <w:left w:val="nil"/>
              <w:bottom w:val="nil"/>
              <w:right w:val="nil"/>
            </w:tcBorders>
            <w:shd w:val="clear" w:color="auto" w:fill="auto"/>
            <w:noWrap/>
            <w:vAlign w:val="bottom"/>
            <w:hideMark/>
          </w:tcPr>
          <w:p w14:paraId="48A868EF" w14:textId="77777777" w:rsidR="002B2BAB" w:rsidRPr="002B2BAB" w:rsidRDefault="002B2BAB" w:rsidP="002B2BAB">
            <w:pPr>
              <w:spacing w:after="0" w:line="240" w:lineRule="auto"/>
              <w:jc w:val="center"/>
              <w:rPr>
                <w:rFonts w:eastAsia="Times New Roman"/>
                <w:b/>
                <w:bCs/>
                <w:color w:val="000000"/>
                <w:sz w:val="18"/>
                <w:szCs w:val="18"/>
                <w:lang w:eastAsia="es-SV"/>
              </w:rPr>
            </w:pPr>
          </w:p>
        </w:tc>
        <w:tc>
          <w:tcPr>
            <w:tcW w:w="4035" w:type="dxa"/>
            <w:tcBorders>
              <w:top w:val="nil"/>
              <w:left w:val="nil"/>
              <w:bottom w:val="nil"/>
              <w:right w:val="nil"/>
            </w:tcBorders>
            <w:shd w:val="clear" w:color="auto" w:fill="auto"/>
            <w:noWrap/>
            <w:vAlign w:val="bottom"/>
            <w:hideMark/>
          </w:tcPr>
          <w:p w14:paraId="7FCE7056" w14:textId="77777777" w:rsidR="002B2BAB" w:rsidRPr="002B2BAB" w:rsidRDefault="002B2BAB" w:rsidP="002B2BAB">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DB89971" w14:textId="77777777" w:rsidR="002B2BAB" w:rsidRPr="002B2BAB" w:rsidRDefault="002B2BAB" w:rsidP="002B2BA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DE343D1"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2AD7282"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30EA6F0"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24272A7E"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0D95ED6E"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0BC93DE8" w14:textId="77777777" w:rsidTr="002B2BAB">
        <w:trPr>
          <w:trHeight w:val="300"/>
        </w:trPr>
        <w:tc>
          <w:tcPr>
            <w:tcW w:w="1200" w:type="dxa"/>
            <w:tcBorders>
              <w:top w:val="nil"/>
              <w:left w:val="nil"/>
              <w:bottom w:val="nil"/>
              <w:right w:val="nil"/>
            </w:tcBorders>
            <w:shd w:val="clear" w:color="auto" w:fill="auto"/>
            <w:noWrap/>
            <w:vAlign w:val="bottom"/>
            <w:hideMark/>
          </w:tcPr>
          <w:p w14:paraId="7A8F3DC2"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51</w:t>
            </w:r>
          </w:p>
        </w:tc>
        <w:tc>
          <w:tcPr>
            <w:tcW w:w="4035" w:type="dxa"/>
            <w:tcBorders>
              <w:top w:val="nil"/>
              <w:left w:val="nil"/>
              <w:bottom w:val="nil"/>
              <w:right w:val="nil"/>
            </w:tcBorders>
            <w:shd w:val="clear" w:color="auto" w:fill="auto"/>
            <w:noWrap/>
            <w:vAlign w:val="bottom"/>
            <w:hideMark/>
          </w:tcPr>
          <w:p w14:paraId="64412BDE"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REMUNERACIONES</w:t>
            </w:r>
          </w:p>
        </w:tc>
        <w:tc>
          <w:tcPr>
            <w:tcW w:w="380" w:type="dxa"/>
            <w:tcBorders>
              <w:top w:val="nil"/>
              <w:left w:val="nil"/>
              <w:bottom w:val="nil"/>
              <w:right w:val="nil"/>
            </w:tcBorders>
            <w:shd w:val="clear" w:color="auto" w:fill="auto"/>
            <w:noWrap/>
            <w:vAlign w:val="bottom"/>
            <w:hideMark/>
          </w:tcPr>
          <w:p w14:paraId="333CCF2C"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3EE49790"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2973B37"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5EC786E5"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278ED7D5"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2DFADBA6"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2D623482" w14:textId="77777777" w:rsidTr="002B2BAB">
        <w:trPr>
          <w:trHeight w:val="300"/>
        </w:trPr>
        <w:tc>
          <w:tcPr>
            <w:tcW w:w="1200" w:type="dxa"/>
            <w:tcBorders>
              <w:top w:val="nil"/>
              <w:left w:val="nil"/>
              <w:bottom w:val="nil"/>
              <w:right w:val="nil"/>
            </w:tcBorders>
            <w:shd w:val="clear" w:color="auto" w:fill="auto"/>
            <w:noWrap/>
            <w:vAlign w:val="bottom"/>
            <w:hideMark/>
          </w:tcPr>
          <w:p w14:paraId="4258B583"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512</w:t>
            </w:r>
          </w:p>
        </w:tc>
        <w:tc>
          <w:tcPr>
            <w:tcW w:w="4035" w:type="dxa"/>
            <w:tcBorders>
              <w:top w:val="nil"/>
              <w:left w:val="nil"/>
              <w:bottom w:val="nil"/>
              <w:right w:val="nil"/>
            </w:tcBorders>
            <w:shd w:val="clear" w:color="auto" w:fill="auto"/>
            <w:noWrap/>
            <w:vAlign w:val="center"/>
            <w:hideMark/>
          </w:tcPr>
          <w:p w14:paraId="60384053"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REMUNERACIONES EVENTUALES</w:t>
            </w:r>
          </w:p>
        </w:tc>
        <w:tc>
          <w:tcPr>
            <w:tcW w:w="380" w:type="dxa"/>
            <w:tcBorders>
              <w:top w:val="nil"/>
              <w:left w:val="nil"/>
              <w:bottom w:val="nil"/>
              <w:right w:val="nil"/>
            </w:tcBorders>
            <w:shd w:val="clear" w:color="auto" w:fill="auto"/>
            <w:noWrap/>
            <w:vAlign w:val="bottom"/>
            <w:hideMark/>
          </w:tcPr>
          <w:p w14:paraId="690892E8"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08F8B78F"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8A6A44B"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3BF9A5B1"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735645F9"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4FC75705"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07D631C3" w14:textId="77777777" w:rsidTr="002B2BAB">
        <w:trPr>
          <w:trHeight w:val="300"/>
        </w:trPr>
        <w:tc>
          <w:tcPr>
            <w:tcW w:w="1200" w:type="dxa"/>
            <w:tcBorders>
              <w:top w:val="nil"/>
              <w:left w:val="nil"/>
              <w:bottom w:val="nil"/>
              <w:right w:val="nil"/>
            </w:tcBorders>
            <w:shd w:val="clear" w:color="auto" w:fill="auto"/>
            <w:noWrap/>
            <w:vAlign w:val="bottom"/>
            <w:hideMark/>
          </w:tcPr>
          <w:p w14:paraId="2B8522F7" w14:textId="77777777" w:rsidR="002B2BAB" w:rsidRPr="002B2BAB" w:rsidRDefault="002B2BAB" w:rsidP="002B2BAB">
            <w:pPr>
              <w:spacing w:after="0" w:line="240" w:lineRule="auto"/>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51201</w:t>
            </w:r>
          </w:p>
        </w:tc>
        <w:tc>
          <w:tcPr>
            <w:tcW w:w="4035" w:type="dxa"/>
            <w:tcBorders>
              <w:top w:val="nil"/>
              <w:left w:val="nil"/>
              <w:bottom w:val="nil"/>
              <w:right w:val="nil"/>
            </w:tcBorders>
            <w:shd w:val="clear" w:color="auto" w:fill="auto"/>
            <w:noWrap/>
            <w:vAlign w:val="bottom"/>
            <w:hideMark/>
          </w:tcPr>
          <w:p w14:paraId="2D9B1900" w14:textId="77777777" w:rsidR="002B2BAB" w:rsidRPr="002B2BAB" w:rsidRDefault="002B2BAB" w:rsidP="002B2BAB">
            <w:pPr>
              <w:spacing w:after="0" w:line="240" w:lineRule="auto"/>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Sueldos</w:t>
            </w:r>
          </w:p>
        </w:tc>
        <w:tc>
          <w:tcPr>
            <w:tcW w:w="380" w:type="dxa"/>
            <w:tcBorders>
              <w:top w:val="nil"/>
              <w:left w:val="nil"/>
              <w:bottom w:val="nil"/>
              <w:right w:val="nil"/>
            </w:tcBorders>
            <w:shd w:val="clear" w:color="auto" w:fill="auto"/>
            <w:noWrap/>
            <w:vAlign w:val="bottom"/>
            <w:hideMark/>
          </w:tcPr>
          <w:p w14:paraId="321AE27A"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4C6F351E"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61558EB9"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2A512C58"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vAlign w:val="bottom"/>
            <w:hideMark/>
          </w:tcPr>
          <w:p w14:paraId="071EFD58" w14:textId="77777777" w:rsidR="002B2BAB" w:rsidRPr="002B2BAB" w:rsidRDefault="002B2BAB" w:rsidP="002B2BAB">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vAlign w:val="bottom"/>
            <w:hideMark/>
          </w:tcPr>
          <w:p w14:paraId="4AE9D67C" w14:textId="77777777" w:rsidR="002B2BAB" w:rsidRPr="002B2BAB" w:rsidRDefault="002B2BAB" w:rsidP="002B2BAB">
            <w:pPr>
              <w:spacing w:after="0" w:line="240" w:lineRule="auto"/>
              <w:jc w:val="right"/>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$1,168.00</w:t>
            </w:r>
          </w:p>
        </w:tc>
      </w:tr>
      <w:tr w:rsidR="002B2BAB" w:rsidRPr="002B2BAB" w14:paraId="46B5C659" w14:textId="77777777" w:rsidTr="002B2BAB">
        <w:trPr>
          <w:trHeight w:val="300"/>
        </w:trPr>
        <w:tc>
          <w:tcPr>
            <w:tcW w:w="1200" w:type="dxa"/>
            <w:tcBorders>
              <w:top w:val="nil"/>
              <w:left w:val="nil"/>
              <w:bottom w:val="nil"/>
              <w:right w:val="nil"/>
            </w:tcBorders>
            <w:shd w:val="clear" w:color="auto" w:fill="auto"/>
            <w:noWrap/>
            <w:vAlign w:val="bottom"/>
            <w:hideMark/>
          </w:tcPr>
          <w:p w14:paraId="3F3FA9BB"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514</w:t>
            </w:r>
          </w:p>
        </w:tc>
        <w:tc>
          <w:tcPr>
            <w:tcW w:w="4035" w:type="dxa"/>
            <w:tcBorders>
              <w:top w:val="nil"/>
              <w:left w:val="nil"/>
              <w:bottom w:val="nil"/>
              <w:right w:val="nil"/>
            </w:tcBorders>
            <w:shd w:val="clear" w:color="auto" w:fill="auto"/>
            <w:noWrap/>
            <w:vAlign w:val="center"/>
            <w:hideMark/>
          </w:tcPr>
          <w:p w14:paraId="085F4500"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CONTRIBUCIONES PATRONALES A INST. PÚBLICAS</w:t>
            </w:r>
          </w:p>
        </w:tc>
        <w:tc>
          <w:tcPr>
            <w:tcW w:w="380" w:type="dxa"/>
            <w:tcBorders>
              <w:top w:val="nil"/>
              <w:left w:val="nil"/>
              <w:bottom w:val="nil"/>
              <w:right w:val="nil"/>
            </w:tcBorders>
            <w:shd w:val="clear" w:color="auto" w:fill="auto"/>
            <w:noWrap/>
            <w:vAlign w:val="bottom"/>
            <w:hideMark/>
          </w:tcPr>
          <w:p w14:paraId="49E6D137"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36F4F802"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EDB3413"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A69A473"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71D6D12D"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59239FC9"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1A56CB7E" w14:textId="77777777" w:rsidTr="002B2BAB">
        <w:trPr>
          <w:trHeight w:val="300"/>
        </w:trPr>
        <w:tc>
          <w:tcPr>
            <w:tcW w:w="1200" w:type="dxa"/>
            <w:tcBorders>
              <w:top w:val="nil"/>
              <w:left w:val="nil"/>
              <w:bottom w:val="nil"/>
              <w:right w:val="nil"/>
            </w:tcBorders>
            <w:shd w:val="clear" w:color="auto" w:fill="auto"/>
            <w:noWrap/>
            <w:vAlign w:val="bottom"/>
            <w:hideMark/>
          </w:tcPr>
          <w:p w14:paraId="4687267D" w14:textId="77777777" w:rsidR="002B2BAB" w:rsidRPr="002B2BAB" w:rsidRDefault="002B2BAB" w:rsidP="002B2BAB">
            <w:pPr>
              <w:spacing w:after="0" w:line="240" w:lineRule="auto"/>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51402</w:t>
            </w:r>
          </w:p>
        </w:tc>
        <w:tc>
          <w:tcPr>
            <w:tcW w:w="4035" w:type="dxa"/>
            <w:tcBorders>
              <w:top w:val="nil"/>
              <w:left w:val="nil"/>
              <w:bottom w:val="nil"/>
              <w:right w:val="nil"/>
            </w:tcBorders>
            <w:shd w:val="clear" w:color="auto" w:fill="auto"/>
            <w:noWrap/>
            <w:vAlign w:val="bottom"/>
            <w:hideMark/>
          </w:tcPr>
          <w:p w14:paraId="49DC614D" w14:textId="77777777" w:rsidR="002B2BAB" w:rsidRPr="002B2BAB" w:rsidRDefault="002B2BAB" w:rsidP="002B2BAB">
            <w:pPr>
              <w:spacing w:after="0" w:line="240" w:lineRule="auto"/>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Por Remuneraciones Eventuales</w:t>
            </w:r>
          </w:p>
        </w:tc>
        <w:tc>
          <w:tcPr>
            <w:tcW w:w="380" w:type="dxa"/>
            <w:tcBorders>
              <w:top w:val="nil"/>
              <w:left w:val="nil"/>
              <w:bottom w:val="nil"/>
              <w:right w:val="nil"/>
            </w:tcBorders>
            <w:shd w:val="clear" w:color="auto" w:fill="auto"/>
            <w:noWrap/>
            <w:vAlign w:val="bottom"/>
            <w:hideMark/>
          </w:tcPr>
          <w:p w14:paraId="268DA349"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22BDF8F8"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6D050693"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74DA365A"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vAlign w:val="bottom"/>
            <w:hideMark/>
          </w:tcPr>
          <w:p w14:paraId="72640BC2" w14:textId="77777777" w:rsidR="002B2BAB" w:rsidRPr="002B2BAB" w:rsidRDefault="002B2BAB" w:rsidP="002B2BAB">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0324156E" w14:textId="77777777" w:rsidR="002B2BAB" w:rsidRPr="002B2BAB" w:rsidRDefault="002B2BAB" w:rsidP="002B2BAB">
            <w:pPr>
              <w:spacing w:after="0" w:line="240" w:lineRule="auto"/>
              <w:jc w:val="right"/>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$99.28</w:t>
            </w:r>
          </w:p>
        </w:tc>
      </w:tr>
      <w:tr w:rsidR="002B2BAB" w:rsidRPr="002B2BAB" w14:paraId="14364362" w14:textId="77777777" w:rsidTr="002B2BAB">
        <w:trPr>
          <w:trHeight w:val="300"/>
        </w:trPr>
        <w:tc>
          <w:tcPr>
            <w:tcW w:w="1200" w:type="dxa"/>
            <w:tcBorders>
              <w:top w:val="nil"/>
              <w:left w:val="nil"/>
              <w:bottom w:val="nil"/>
              <w:right w:val="nil"/>
            </w:tcBorders>
            <w:shd w:val="clear" w:color="auto" w:fill="auto"/>
            <w:noWrap/>
            <w:vAlign w:val="bottom"/>
            <w:hideMark/>
          </w:tcPr>
          <w:p w14:paraId="0EC972E7"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515</w:t>
            </w:r>
          </w:p>
        </w:tc>
        <w:tc>
          <w:tcPr>
            <w:tcW w:w="4035" w:type="dxa"/>
            <w:tcBorders>
              <w:top w:val="nil"/>
              <w:left w:val="nil"/>
              <w:bottom w:val="nil"/>
              <w:right w:val="nil"/>
            </w:tcBorders>
            <w:shd w:val="clear" w:color="auto" w:fill="auto"/>
            <w:noWrap/>
            <w:vAlign w:val="center"/>
            <w:hideMark/>
          </w:tcPr>
          <w:p w14:paraId="6149AF07"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r w:rsidRPr="002B2BAB">
              <w:rPr>
                <w:rFonts w:ascii="Calibri" w:eastAsia="Times New Roman" w:hAnsi="Calibri"/>
                <w:b/>
                <w:bCs/>
                <w:color w:val="000000"/>
                <w:sz w:val="20"/>
                <w:szCs w:val="20"/>
                <w:lang w:eastAsia="es-SV"/>
              </w:rPr>
              <w:t>CONTRIBUCIONES PATRONALES A INST. PRIVADAS</w:t>
            </w:r>
          </w:p>
        </w:tc>
        <w:tc>
          <w:tcPr>
            <w:tcW w:w="380" w:type="dxa"/>
            <w:tcBorders>
              <w:top w:val="nil"/>
              <w:left w:val="nil"/>
              <w:bottom w:val="nil"/>
              <w:right w:val="nil"/>
            </w:tcBorders>
            <w:shd w:val="clear" w:color="auto" w:fill="auto"/>
            <w:noWrap/>
            <w:vAlign w:val="bottom"/>
            <w:hideMark/>
          </w:tcPr>
          <w:p w14:paraId="62CC98B3" w14:textId="77777777" w:rsidR="002B2BAB" w:rsidRPr="002B2BAB" w:rsidRDefault="002B2BAB" w:rsidP="002B2BAB">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5E0B0037"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7141B1D"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9611F46"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6DF97DF1"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17618BA0"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0853735C" w14:textId="77777777" w:rsidTr="002B2BAB">
        <w:trPr>
          <w:trHeight w:val="300"/>
        </w:trPr>
        <w:tc>
          <w:tcPr>
            <w:tcW w:w="1200" w:type="dxa"/>
            <w:tcBorders>
              <w:top w:val="nil"/>
              <w:left w:val="nil"/>
              <w:bottom w:val="nil"/>
              <w:right w:val="nil"/>
            </w:tcBorders>
            <w:shd w:val="clear" w:color="auto" w:fill="auto"/>
            <w:noWrap/>
            <w:vAlign w:val="bottom"/>
            <w:hideMark/>
          </w:tcPr>
          <w:p w14:paraId="00C3BA4E" w14:textId="77777777" w:rsidR="002B2BAB" w:rsidRPr="002B2BAB" w:rsidRDefault="002B2BAB" w:rsidP="002B2BAB">
            <w:pPr>
              <w:spacing w:after="0" w:line="240" w:lineRule="auto"/>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51502</w:t>
            </w:r>
          </w:p>
        </w:tc>
        <w:tc>
          <w:tcPr>
            <w:tcW w:w="4035" w:type="dxa"/>
            <w:tcBorders>
              <w:top w:val="nil"/>
              <w:left w:val="nil"/>
              <w:bottom w:val="nil"/>
              <w:right w:val="nil"/>
            </w:tcBorders>
            <w:shd w:val="clear" w:color="auto" w:fill="auto"/>
            <w:noWrap/>
            <w:vAlign w:val="bottom"/>
            <w:hideMark/>
          </w:tcPr>
          <w:p w14:paraId="6FCF028C" w14:textId="77777777" w:rsidR="002B2BAB" w:rsidRPr="002B2BAB" w:rsidRDefault="002B2BAB" w:rsidP="002B2BAB">
            <w:pPr>
              <w:spacing w:after="0" w:line="240" w:lineRule="auto"/>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Por Remuneraciones Eventuales</w:t>
            </w:r>
          </w:p>
        </w:tc>
        <w:tc>
          <w:tcPr>
            <w:tcW w:w="380" w:type="dxa"/>
            <w:tcBorders>
              <w:top w:val="nil"/>
              <w:left w:val="nil"/>
              <w:bottom w:val="nil"/>
              <w:right w:val="nil"/>
            </w:tcBorders>
            <w:shd w:val="clear" w:color="auto" w:fill="auto"/>
            <w:noWrap/>
            <w:vAlign w:val="bottom"/>
            <w:hideMark/>
          </w:tcPr>
          <w:p w14:paraId="73A1A83F"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1BC07A24"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421A774B"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0C5F4547"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vAlign w:val="bottom"/>
            <w:hideMark/>
          </w:tcPr>
          <w:p w14:paraId="3DF15DC7" w14:textId="77777777" w:rsidR="002B2BAB" w:rsidRPr="002B2BAB" w:rsidRDefault="002B2BAB" w:rsidP="002B2BAB">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vAlign w:val="bottom"/>
            <w:hideMark/>
          </w:tcPr>
          <w:p w14:paraId="6FA782D7" w14:textId="77777777" w:rsidR="002B2BAB" w:rsidRPr="002B2BAB" w:rsidRDefault="002B2BAB" w:rsidP="002B2BAB">
            <w:pPr>
              <w:spacing w:after="0" w:line="240" w:lineRule="auto"/>
              <w:jc w:val="right"/>
              <w:rPr>
                <w:rFonts w:ascii="Calibri" w:eastAsia="Times New Roman" w:hAnsi="Calibri"/>
                <w:color w:val="000000"/>
                <w:sz w:val="20"/>
                <w:szCs w:val="20"/>
                <w:lang w:eastAsia="es-SV"/>
              </w:rPr>
            </w:pPr>
            <w:r w:rsidRPr="002B2BAB">
              <w:rPr>
                <w:rFonts w:ascii="Calibri" w:eastAsia="Times New Roman" w:hAnsi="Calibri"/>
                <w:color w:val="000000"/>
                <w:sz w:val="20"/>
                <w:szCs w:val="20"/>
                <w:lang w:eastAsia="es-SV"/>
              </w:rPr>
              <w:t>$90.52</w:t>
            </w:r>
          </w:p>
        </w:tc>
      </w:tr>
      <w:tr w:rsidR="002B2BAB" w:rsidRPr="002B2BAB" w14:paraId="14C321B5" w14:textId="77777777" w:rsidTr="002B2BAB">
        <w:trPr>
          <w:trHeight w:val="300"/>
        </w:trPr>
        <w:tc>
          <w:tcPr>
            <w:tcW w:w="1200" w:type="dxa"/>
            <w:tcBorders>
              <w:top w:val="nil"/>
              <w:left w:val="nil"/>
              <w:bottom w:val="nil"/>
              <w:right w:val="nil"/>
            </w:tcBorders>
            <w:shd w:val="clear" w:color="auto" w:fill="auto"/>
            <w:noWrap/>
            <w:vAlign w:val="bottom"/>
            <w:hideMark/>
          </w:tcPr>
          <w:p w14:paraId="047D50A4" w14:textId="77777777" w:rsidR="002B2BAB" w:rsidRPr="002B2BAB" w:rsidRDefault="002B2BAB" w:rsidP="002B2BAB">
            <w:pPr>
              <w:spacing w:after="0" w:line="240" w:lineRule="auto"/>
              <w:rPr>
                <w:rFonts w:eastAsia="Times New Roman"/>
                <w:b/>
                <w:bCs/>
                <w:color w:val="000000"/>
                <w:sz w:val="20"/>
                <w:szCs w:val="20"/>
                <w:lang w:eastAsia="es-SV"/>
              </w:rPr>
            </w:pPr>
            <w:r w:rsidRPr="002B2BAB">
              <w:rPr>
                <w:rFonts w:eastAsia="Times New Roman"/>
                <w:b/>
                <w:bCs/>
                <w:color w:val="000000"/>
                <w:sz w:val="20"/>
                <w:szCs w:val="20"/>
                <w:lang w:eastAsia="es-SV"/>
              </w:rPr>
              <w:t>54</w:t>
            </w:r>
          </w:p>
        </w:tc>
        <w:tc>
          <w:tcPr>
            <w:tcW w:w="4035" w:type="dxa"/>
            <w:tcBorders>
              <w:top w:val="nil"/>
              <w:left w:val="nil"/>
              <w:bottom w:val="nil"/>
              <w:right w:val="nil"/>
            </w:tcBorders>
            <w:shd w:val="clear" w:color="auto" w:fill="auto"/>
            <w:noWrap/>
            <w:vAlign w:val="bottom"/>
            <w:hideMark/>
          </w:tcPr>
          <w:p w14:paraId="568B4A3D" w14:textId="77777777" w:rsidR="002B2BAB" w:rsidRPr="002B2BAB" w:rsidRDefault="002B2BAB" w:rsidP="002B2BAB">
            <w:pPr>
              <w:spacing w:after="0" w:line="240" w:lineRule="auto"/>
              <w:rPr>
                <w:rFonts w:eastAsia="Times New Roman"/>
                <w:b/>
                <w:bCs/>
                <w:color w:val="000000"/>
                <w:sz w:val="20"/>
                <w:szCs w:val="20"/>
                <w:lang w:eastAsia="es-SV"/>
              </w:rPr>
            </w:pPr>
            <w:r w:rsidRPr="002B2BAB">
              <w:rPr>
                <w:rFonts w:eastAsia="Times New Roman"/>
                <w:b/>
                <w:bCs/>
                <w:color w:val="000000"/>
                <w:sz w:val="20"/>
                <w:szCs w:val="20"/>
                <w:lang w:eastAsia="es-SV"/>
              </w:rPr>
              <w:t>ADQUISICIÓN DE BIENES Y SERVICIOS</w:t>
            </w:r>
          </w:p>
        </w:tc>
        <w:tc>
          <w:tcPr>
            <w:tcW w:w="380" w:type="dxa"/>
            <w:tcBorders>
              <w:top w:val="nil"/>
              <w:left w:val="nil"/>
              <w:bottom w:val="nil"/>
              <w:right w:val="nil"/>
            </w:tcBorders>
            <w:shd w:val="clear" w:color="auto" w:fill="auto"/>
            <w:vAlign w:val="bottom"/>
            <w:hideMark/>
          </w:tcPr>
          <w:p w14:paraId="38ABFBE0" w14:textId="77777777" w:rsidR="002B2BAB" w:rsidRPr="002B2BAB" w:rsidRDefault="002B2BAB" w:rsidP="002B2BA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38EA8190"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7794C34"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236D2708"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2D7F23F7"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01938E34"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46885171" w14:textId="77777777" w:rsidTr="002B2BAB">
        <w:trPr>
          <w:trHeight w:val="300"/>
        </w:trPr>
        <w:tc>
          <w:tcPr>
            <w:tcW w:w="1200" w:type="dxa"/>
            <w:tcBorders>
              <w:top w:val="nil"/>
              <w:left w:val="nil"/>
              <w:bottom w:val="nil"/>
              <w:right w:val="nil"/>
            </w:tcBorders>
            <w:shd w:val="clear" w:color="auto" w:fill="auto"/>
            <w:noWrap/>
            <w:vAlign w:val="bottom"/>
            <w:hideMark/>
          </w:tcPr>
          <w:p w14:paraId="1CF0D4CE" w14:textId="77777777" w:rsidR="002B2BAB" w:rsidRPr="002B2BAB" w:rsidRDefault="002B2BAB" w:rsidP="002B2BAB">
            <w:pPr>
              <w:spacing w:after="0" w:line="240" w:lineRule="auto"/>
              <w:rPr>
                <w:rFonts w:eastAsia="Times New Roman"/>
                <w:b/>
                <w:bCs/>
                <w:color w:val="000000"/>
                <w:sz w:val="20"/>
                <w:szCs w:val="20"/>
                <w:lang w:eastAsia="es-SV"/>
              </w:rPr>
            </w:pPr>
            <w:r w:rsidRPr="002B2BAB">
              <w:rPr>
                <w:rFonts w:eastAsia="Times New Roman"/>
                <w:b/>
                <w:bCs/>
                <w:color w:val="000000"/>
                <w:sz w:val="20"/>
                <w:szCs w:val="20"/>
                <w:lang w:eastAsia="es-SV"/>
              </w:rPr>
              <w:t>541</w:t>
            </w:r>
          </w:p>
        </w:tc>
        <w:tc>
          <w:tcPr>
            <w:tcW w:w="4035" w:type="dxa"/>
            <w:tcBorders>
              <w:top w:val="nil"/>
              <w:left w:val="nil"/>
              <w:bottom w:val="nil"/>
              <w:right w:val="nil"/>
            </w:tcBorders>
            <w:shd w:val="clear" w:color="auto" w:fill="auto"/>
            <w:noWrap/>
            <w:vAlign w:val="bottom"/>
            <w:hideMark/>
          </w:tcPr>
          <w:p w14:paraId="5E209CB7" w14:textId="77777777" w:rsidR="002B2BAB" w:rsidRPr="002B2BAB" w:rsidRDefault="002B2BAB" w:rsidP="002B2BAB">
            <w:pPr>
              <w:spacing w:after="0" w:line="240" w:lineRule="auto"/>
              <w:rPr>
                <w:rFonts w:eastAsia="Times New Roman"/>
                <w:b/>
                <w:bCs/>
                <w:color w:val="000000"/>
                <w:sz w:val="20"/>
                <w:szCs w:val="20"/>
                <w:lang w:eastAsia="es-SV"/>
              </w:rPr>
            </w:pPr>
            <w:r w:rsidRPr="002B2BAB">
              <w:rPr>
                <w:rFonts w:eastAsia="Times New Roman"/>
                <w:b/>
                <w:bCs/>
                <w:color w:val="000000"/>
                <w:sz w:val="20"/>
                <w:szCs w:val="20"/>
                <w:lang w:eastAsia="es-SV"/>
              </w:rPr>
              <w:t>BIENES DE USO Y CONSUMO</w:t>
            </w:r>
          </w:p>
        </w:tc>
        <w:tc>
          <w:tcPr>
            <w:tcW w:w="380" w:type="dxa"/>
            <w:tcBorders>
              <w:top w:val="nil"/>
              <w:left w:val="nil"/>
              <w:bottom w:val="nil"/>
              <w:right w:val="nil"/>
            </w:tcBorders>
            <w:shd w:val="clear" w:color="auto" w:fill="auto"/>
            <w:vAlign w:val="bottom"/>
            <w:hideMark/>
          </w:tcPr>
          <w:p w14:paraId="242911AE" w14:textId="77777777" w:rsidR="002B2BAB" w:rsidRPr="002B2BAB" w:rsidRDefault="002B2BAB" w:rsidP="002B2BAB">
            <w:pPr>
              <w:spacing w:after="0" w:line="240" w:lineRule="auto"/>
              <w:rPr>
                <w:rFonts w:eastAsia="Times New Roman"/>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5697FF4D"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02A0491"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6FDEF1E"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56CB0D77"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46D07794"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1130C8A6" w14:textId="77777777" w:rsidTr="002B2BAB">
        <w:trPr>
          <w:trHeight w:val="300"/>
        </w:trPr>
        <w:tc>
          <w:tcPr>
            <w:tcW w:w="1200" w:type="dxa"/>
            <w:tcBorders>
              <w:top w:val="nil"/>
              <w:left w:val="nil"/>
              <w:bottom w:val="nil"/>
              <w:right w:val="nil"/>
            </w:tcBorders>
            <w:shd w:val="clear" w:color="auto" w:fill="auto"/>
            <w:noWrap/>
            <w:vAlign w:val="bottom"/>
            <w:hideMark/>
          </w:tcPr>
          <w:p w14:paraId="76A92C5F" w14:textId="77777777" w:rsidR="002B2BAB" w:rsidRPr="002B2BAB" w:rsidRDefault="002B2BAB" w:rsidP="002B2BAB">
            <w:pPr>
              <w:spacing w:after="0" w:line="240" w:lineRule="auto"/>
              <w:rPr>
                <w:rFonts w:eastAsia="Times New Roman"/>
                <w:color w:val="000000"/>
                <w:sz w:val="20"/>
                <w:szCs w:val="20"/>
                <w:lang w:eastAsia="es-SV"/>
              </w:rPr>
            </w:pPr>
            <w:r w:rsidRPr="002B2BAB">
              <w:rPr>
                <w:rFonts w:eastAsia="Times New Roman"/>
                <w:color w:val="000000"/>
                <w:sz w:val="20"/>
                <w:szCs w:val="20"/>
                <w:lang w:eastAsia="es-SV"/>
              </w:rPr>
              <w:t>54106</w:t>
            </w:r>
          </w:p>
        </w:tc>
        <w:tc>
          <w:tcPr>
            <w:tcW w:w="4035" w:type="dxa"/>
            <w:tcBorders>
              <w:top w:val="nil"/>
              <w:left w:val="nil"/>
              <w:bottom w:val="nil"/>
              <w:right w:val="nil"/>
            </w:tcBorders>
            <w:shd w:val="clear" w:color="auto" w:fill="auto"/>
            <w:noWrap/>
            <w:vAlign w:val="bottom"/>
            <w:hideMark/>
          </w:tcPr>
          <w:p w14:paraId="53182DEC" w14:textId="77777777" w:rsidR="002B2BAB" w:rsidRPr="002B2BAB" w:rsidRDefault="002B2BAB" w:rsidP="002B2BAB">
            <w:pPr>
              <w:spacing w:after="0" w:line="240" w:lineRule="auto"/>
              <w:rPr>
                <w:rFonts w:eastAsia="Times New Roman"/>
                <w:color w:val="000000"/>
                <w:sz w:val="20"/>
                <w:szCs w:val="20"/>
                <w:lang w:eastAsia="es-SV"/>
              </w:rPr>
            </w:pPr>
            <w:r w:rsidRPr="002B2BAB">
              <w:rPr>
                <w:rFonts w:eastAsia="Times New Roman"/>
                <w:color w:val="000000"/>
                <w:sz w:val="20"/>
                <w:szCs w:val="20"/>
                <w:lang w:eastAsia="es-SV"/>
              </w:rPr>
              <w:t>Productos de Cuero y Caucho</w:t>
            </w:r>
          </w:p>
        </w:tc>
        <w:tc>
          <w:tcPr>
            <w:tcW w:w="380" w:type="dxa"/>
            <w:tcBorders>
              <w:top w:val="nil"/>
              <w:left w:val="nil"/>
              <w:bottom w:val="nil"/>
              <w:right w:val="nil"/>
            </w:tcBorders>
            <w:shd w:val="clear" w:color="auto" w:fill="auto"/>
            <w:noWrap/>
            <w:vAlign w:val="bottom"/>
            <w:hideMark/>
          </w:tcPr>
          <w:p w14:paraId="61A6A8D9"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51A87F2C"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48239BDE"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191F682C"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noWrap/>
            <w:vAlign w:val="bottom"/>
            <w:hideMark/>
          </w:tcPr>
          <w:p w14:paraId="64EC0F43" w14:textId="77777777" w:rsidR="002B2BAB" w:rsidRPr="002B2BAB" w:rsidRDefault="002B2BAB" w:rsidP="002B2BAB">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vAlign w:val="bottom"/>
            <w:hideMark/>
          </w:tcPr>
          <w:p w14:paraId="4F126EC8" w14:textId="77777777" w:rsidR="002B2BAB" w:rsidRPr="002B2BAB" w:rsidRDefault="002B2BAB" w:rsidP="002B2BAB">
            <w:pPr>
              <w:spacing w:after="0" w:line="240" w:lineRule="auto"/>
              <w:jc w:val="right"/>
              <w:rPr>
                <w:rFonts w:eastAsia="Times New Roman"/>
                <w:color w:val="000000"/>
                <w:sz w:val="20"/>
                <w:szCs w:val="20"/>
                <w:lang w:eastAsia="es-SV"/>
              </w:rPr>
            </w:pPr>
            <w:r w:rsidRPr="002B2BAB">
              <w:rPr>
                <w:rFonts w:eastAsia="Times New Roman"/>
                <w:color w:val="000000"/>
                <w:sz w:val="20"/>
                <w:szCs w:val="20"/>
                <w:lang w:eastAsia="es-SV"/>
              </w:rPr>
              <w:t>$60.15</w:t>
            </w:r>
          </w:p>
        </w:tc>
      </w:tr>
      <w:tr w:rsidR="002B2BAB" w:rsidRPr="002B2BAB" w14:paraId="15683BB7" w14:textId="77777777" w:rsidTr="002B2BAB">
        <w:trPr>
          <w:trHeight w:val="300"/>
        </w:trPr>
        <w:tc>
          <w:tcPr>
            <w:tcW w:w="1200" w:type="dxa"/>
            <w:tcBorders>
              <w:top w:val="nil"/>
              <w:left w:val="nil"/>
              <w:bottom w:val="nil"/>
              <w:right w:val="nil"/>
            </w:tcBorders>
            <w:shd w:val="clear" w:color="auto" w:fill="auto"/>
            <w:noWrap/>
            <w:vAlign w:val="bottom"/>
            <w:hideMark/>
          </w:tcPr>
          <w:p w14:paraId="178E418D" w14:textId="77777777" w:rsidR="002B2BAB" w:rsidRPr="002B2BAB" w:rsidRDefault="002B2BAB" w:rsidP="002B2BAB">
            <w:pPr>
              <w:spacing w:after="0" w:line="240" w:lineRule="auto"/>
              <w:rPr>
                <w:rFonts w:eastAsia="Times New Roman"/>
                <w:color w:val="000000"/>
                <w:sz w:val="20"/>
                <w:szCs w:val="20"/>
                <w:lang w:eastAsia="es-SV"/>
              </w:rPr>
            </w:pPr>
            <w:r w:rsidRPr="002B2BAB">
              <w:rPr>
                <w:rFonts w:eastAsia="Times New Roman"/>
                <w:color w:val="000000"/>
                <w:sz w:val="20"/>
                <w:szCs w:val="20"/>
                <w:lang w:eastAsia="es-SV"/>
              </w:rPr>
              <w:t>54107</w:t>
            </w:r>
          </w:p>
        </w:tc>
        <w:tc>
          <w:tcPr>
            <w:tcW w:w="4035" w:type="dxa"/>
            <w:tcBorders>
              <w:top w:val="nil"/>
              <w:left w:val="nil"/>
              <w:bottom w:val="nil"/>
              <w:right w:val="nil"/>
            </w:tcBorders>
            <w:shd w:val="clear" w:color="auto" w:fill="auto"/>
            <w:noWrap/>
            <w:vAlign w:val="bottom"/>
            <w:hideMark/>
          </w:tcPr>
          <w:p w14:paraId="47758F5F" w14:textId="77777777" w:rsidR="002B2BAB" w:rsidRPr="002B2BAB" w:rsidRDefault="002B2BAB" w:rsidP="002B2BAB">
            <w:pPr>
              <w:spacing w:after="0" w:line="240" w:lineRule="auto"/>
              <w:rPr>
                <w:rFonts w:eastAsia="Times New Roman"/>
                <w:color w:val="000000"/>
                <w:sz w:val="20"/>
                <w:szCs w:val="20"/>
                <w:lang w:eastAsia="es-SV"/>
              </w:rPr>
            </w:pPr>
            <w:r w:rsidRPr="002B2BAB">
              <w:rPr>
                <w:rFonts w:eastAsia="Times New Roman"/>
                <w:color w:val="000000"/>
                <w:sz w:val="20"/>
                <w:szCs w:val="20"/>
                <w:lang w:eastAsia="es-SV"/>
              </w:rPr>
              <w:t>Productos Químicos</w:t>
            </w:r>
          </w:p>
        </w:tc>
        <w:tc>
          <w:tcPr>
            <w:tcW w:w="380" w:type="dxa"/>
            <w:tcBorders>
              <w:top w:val="nil"/>
              <w:left w:val="nil"/>
              <w:bottom w:val="nil"/>
              <w:right w:val="nil"/>
            </w:tcBorders>
            <w:shd w:val="clear" w:color="auto" w:fill="auto"/>
            <w:noWrap/>
            <w:vAlign w:val="bottom"/>
            <w:hideMark/>
          </w:tcPr>
          <w:p w14:paraId="0409FE7D"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0E74C61F"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0301</w:t>
            </w:r>
          </w:p>
        </w:tc>
        <w:tc>
          <w:tcPr>
            <w:tcW w:w="336" w:type="dxa"/>
            <w:tcBorders>
              <w:top w:val="nil"/>
              <w:left w:val="nil"/>
              <w:bottom w:val="nil"/>
              <w:right w:val="nil"/>
            </w:tcBorders>
            <w:shd w:val="clear" w:color="auto" w:fill="auto"/>
            <w:vAlign w:val="bottom"/>
            <w:hideMark/>
          </w:tcPr>
          <w:p w14:paraId="30E15C65"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2</w:t>
            </w:r>
          </w:p>
        </w:tc>
        <w:tc>
          <w:tcPr>
            <w:tcW w:w="440" w:type="dxa"/>
            <w:tcBorders>
              <w:top w:val="nil"/>
              <w:left w:val="nil"/>
              <w:bottom w:val="nil"/>
              <w:right w:val="nil"/>
            </w:tcBorders>
            <w:shd w:val="clear" w:color="auto" w:fill="auto"/>
            <w:vAlign w:val="bottom"/>
            <w:hideMark/>
          </w:tcPr>
          <w:p w14:paraId="50A24CF5" w14:textId="77777777" w:rsidR="002B2BAB" w:rsidRPr="002B2BAB" w:rsidRDefault="002B2BAB" w:rsidP="002B2BAB">
            <w:pPr>
              <w:spacing w:after="0" w:line="240" w:lineRule="auto"/>
              <w:jc w:val="center"/>
              <w:rPr>
                <w:rFonts w:eastAsia="Times New Roman"/>
                <w:color w:val="000000"/>
                <w:sz w:val="20"/>
                <w:szCs w:val="20"/>
                <w:lang w:eastAsia="es-SV"/>
              </w:rPr>
            </w:pPr>
            <w:r w:rsidRPr="002B2BAB">
              <w:rPr>
                <w:rFonts w:eastAsia="Times New Roman"/>
                <w:color w:val="000000"/>
                <w:sz w:val="20"/>
                <w:szCs w:val="20"/>
                <w:lang w:eastAsia="es-SV"/>
              </w:rPr>
              <w:t>000</w:t>
            </w:r>
          </w:p>
        </w:tc>
        <w:tc>
          <w:tcPr>
            <w:tcW w:w="1074" w:type="dxa"/>
            <w:tcBorders>
              <w:top w:val="nil"/>
              <w:left w:val="nil"/>
              <w:bottom w:val="nil"/>
              <w:right w:val="nil"/>
            </w:tcBorders>
            <w:shd w:val="clear" w:color="auto" w:fill="auto"/>
            <w:noWrap/>
            <w:vAlign w:val="bottom"/>
            <w:hideMark/>
          </w:tcPr>
          <w:p w14:paraId="7D6F2AAB" w14:textId="77777777" w:rsidR="002B2BAB" w:rsidRPr="002B2BAB" w:rsidRDefault="002B2BAB" w:rsidP="002B2BAB">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vAlign w:val="bottom"/>
            <w:hideMark/>
          </w:tcPr>
          <w:p w14:paraId="2CC4CFE4" w14:textId="77777777" w:rsidR="002B2BAB" w:rsidRPr="002B2BAB" w:rsidRDefault="002B2BAB" w:rsidP="002B2BAB">
            <w:pPr>
              <w:spacing w:after="0" w:line="240" w:lineRule="auto"/>
              <w:jc w:val="right"/>
              <w:rPr>
                <w:rFonts w:eastAsia="Times New Roman"/>
                <w:color w:val="000000"/>
                <w:sz w:val="20"/>
                <w:szCs w:val="20"/>
                <w:lang w:eastAsia="es-SV"/>
              </w:rPr>
            </w:pPr>
            <w:r w:rsidRPr="002B2BAB">
              <w:rPr>
                <w:rFonts w:eastAsia="Times New Roman"/>
                <w:color w:val="000000"/>
                <w:sz w:val="20"/>
                <w:szCs w:val="20"/>
                <w:lang w:eastAsia="es-SV"/>
              </w:rPr>
              <w:t>$53.68</w:t>
            </w:r>
          </w:p>
        </w:tc>
      </w:tr>
      <w:tr w:rsidR="002B2BAB" w:rsidRPr="002B2BAB" w14:paraId="4B052CD8" w14:textId="77777777" w:rsidTr="002B2BAB">
        <w:trPr>
          <w:trHeight w:val="300"/>
        </w:trPr>
        <w:tc>
          <w:tcPr>
            <w:tcW w:w="1200" w:type="dxa"/>
            <w:tcBorders>
              <w:top w:val="nil"/>
              <w:left w:val="nil"/>
              <w:bottom w:val="nil"/>
              <w:right w:val="nil"/>
            </w:tcBorders>
            <w:shd w:val="clear" w:color="auto" w:fill="auto"/>
            <w:noWrap/>
            <w:vAlign w:val="bottom"/>
            <w:hideMark/>
          </w:tcPr>
          <w:p w14:paraId="5AC7A5CF" w14:textId="77777777" w:rsidR="002B2BAB" w:rsidRPr="002B2BAB" w:rsidRDefault="002B2BAB" w:rsidP="002B2BAB">
            <w:pPr>
              <w:spacing w:after="0" w:line="240" w:lineRule="auto"/>
              <w:rPr>
                <w:rFonts w:eastAsia="Times New Roman"/>
                <w:color w:val="000000"/>
                <w:sz w:val="20"/>
                <w:szCs w:val="20"/>
                <w:lang w:eastAsia="es-SV"/>
              </w:rPr>
            </w:pPr>
            <w:r w:rsidRPr="002B2BAB">
              <w:rPr>
                <w:rFonts w:eastAsia="Times New Roman"/>
                <w:color w:val="000000"/>
                <w:sz w:val="20"/>
                <w:szCs w:val="20"/>
                <w:lang w:eastAsia="es-SV"/>
              </w:rPr>
              <w:t>54119</w:t>
            </w:r>
          </w:p>
        </w:tc>
        <w:tc>
          <w:tcPr>
            <w:tcW w:w="4035" w:type="dxa"/>
            <w:tcBorders>
              <w:top w:val="nil"/>
              <w:left w:val="nil"/>
              <w:bottom w:val="nil"/>
              <w:right w:val="nil"/>
            </w:tcBorders>
            <w:shd w:val="clear" w:color="auto" w:fill="auto"/>
            <w:noWrap/>
            <w:vAlign w:val="bottom"/>
            <w:hideMark/>
          </w:tcPr>
          <w:p w14:paraId="3830D73B" w14:textId="77777777" w:rsidR="002B2BAB" w:rsidRPr="002B2BAB" w:rsidRDefault="002B2BAB" w:rsidP="002B2BAB">
            <w:pPr>
              <w:spacing w:after="0" w:line="240" w:lineRule="auto"/>
              <w:rPr>
                <w:rFonts w:eastAsia="Times New Roman"/>
                <w:color w:val="000000"/>
                <w:sz w:val="20"/>
                <w:szCs w:val="20"/>
                <w:lang w:eastAsia="es-SV"/>
              </w:rPr>
            </w:pPr>
            <w:r w:rsidRPr="002B2BAB">
              <w:rPr>
                <w:rFonts w:eastAsia="Times New Roman"/>
                <w:color w:val="000000"/>
                <w:sz w:val="20"/>
                <w:szCs w:val="20"/>
                <w:lang w:eastAsia="es-SV"/>
              </w:rPr>
              <w:t>Materiales Eléctricos</w:t>
            </w:r>
          </w:p>
        </w:tc>
        <w:tc>
          <w:tcPr>
            <w:tcW w:w="380" w:type="dxa"/>
            <w:tcBorders>
              <w:top w:val="nil"/>
              <w:left w:val="nil"/>
              <w:bottom w:val="nil"/>
              <w:right w:val="nil"/>
            </w:tcBorders>
            <w:shd w:val="clear" w:color="auto" w:fill="auto"/>
            <w:noWrap/>
            <w:vAlign w:val="bottom"/>
            <w:hideMark/>
          </w:tcPr>
          <w:p w14:paraId="44BDD4E4" w14:textId="77777777" w:rsidR="002B2BAB" w:rsidRPr="002B2BAB" w:rsidRDefault="002B2BAB" w:rsidP="002B2BAB">
            <w:pPr>
              <w:spacing w:after="0" w:line="240" w:lineRule="auto"/>
              <w:rPr>
                <w:rFonts w:eastAsia="Times New Roman"/>
                <w:color w:val="000000"/>
                <w:sz w:val="20"/>
                <w:szCs w:val="20"/>
                <w:lang w:eastAsia="es-SV"/>
              </w:rPr>
            </w:pPr>
          </w:p>
        </w:tc>
        <w:tc>
          <w:tcPr>
            <w:tcW w:w="540" w:type="dxa"/>
            <w:tcBorders>
              <w:top w:val="nil"/>
              <w:left w:val="nil"/>
              <w:bottom w:val="nil"/>
              <w:right w:val="nil"/>
            </w:tcBorders>
            <w:shd w:val="clear" w:color="auto" w:fill="auto"/>
            <w:vAlign w:val="bottom"/>
            <w:hideMark/>
          </w:tcPr>
          <w:p w14:paraId="419CFC3B" w14:textId="77777777" w:rsidR="002B2BAB" w:rsidRPr="002B2BAB" w:rsidRDefault="002B2BAB" w:rsidP="002B2BAB">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E852F43" w14:textId="77777777" w:rsidR="002B2BAB" w:rsidRPr="002B2BAB" w:rsidRDefault="002B2BAB" w:rsidP="002B2BAB">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1672F04A" w14:textId="77777777" w:rsidR="002B2BAB" w:rsidRPr="002B2BAB" w:rsidRDefault="002B2BAB" w:rsidP="002B2BAB">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5278FD48" w14:textId="77777777" w:rsidR="002B2BAB" w:rsidRPr="002B2BAB" w:rsidRDefault="002B2BAB" w:rsidP="002B2BAB">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0699880E" w14:textId="77777777" w:rsidR="002B2BAB" w:rsidRPr="002B2BAB" w:rsidRDefault="002B2BAB" w:rsidP="002B2BAB">
            <w:pPr>
              <w:spacing w:after="0" w:line="240" w:lineRule="auto"/>
              <w:jc w:val="right"/>
              <w:rPr>
                <w:rFonts w:eastAsia="Times New Roman"/>
                <w:color w:val="000000"/>
                <w:sz w:val="20"/>
                <w:szCs w:val="20"/>
                <w:lang w:eastAsia="es-SV"/>
              </w:rPr>
            </w:pPr>
            <w:r w:rsidRPr="002B2BAB">
              <w:rPr>
                <w:rFonts w:eastAsia="Times New Roman"/>
                <w:color w:val="000000"/>
                <w:sz w:val="20"/>
                <w:szCs w:val="20"/>
                <w:lang w:eastAsia="es-SV"/>
              </w:rPr>
              <w:t>$1,450.79</w:t>
            </w:r>
          </w:p>
        </w:tc>
      </w:tr>
      <w:tr w:rsidR="002B2BAB" w:rsidRPr="002B2BAB" w14:paraId="379F3A06" w14:textId="77777777" w:rsidTr="002B2BAB">
        <w:trPr>
          <w:trHeight w:val="300"/>
        </w:trPr>
        <w:tc>
          <w:tcPr>
            <w:tcW w:w="1200" w:type="dxa"/>
            <w:tcBorders>
              <w:top w:val="nil"/>
              <w:left w:val="nil"/>
              <w:bottom w:val="nil"/>
              <w:right w:val="nil"/>
            </w:tcBorders>
            <w:shd w:val="clear" w:color="auto" w:fill="auto"/>
            <w:noWrap/>
            <w:vAlign w:val="bottom"/>
            <w:hideMark/>
          </w:tcPr>
          <w:p w14:paraId="2096374F" w14:textId="77777777" w:rsidR="002B2BAB" w:rsidRPr="002B2BAB" w:rsidRDefault="002B2BAB" w:rsidP="002B2BAB">
            <w:pPr>
              <w:spacing w:after="0" w:line="240" w:lineRule="auto"/>
              <w:jc w:val="right"/>
              <w:rPr>
                <w:rFonts w:eastAsia="Times New Roman"/>
                <w:color w:val="000000"/>
                <w:sz w:val="20"/>
                <w:szCs w:val="20"/>
                <w:lang w:eastAsia="es-SV"/>
              </w:rPr>
            </w:pPr>
          </w:p>
        </w:tc>
        <w:tc>
          <w:tcPr>
            <w:tcW w:w="4035" w:type="dxa"/>
            <w:tcBorders>
              <w:top w:val="nil"/>
              <w:left w:val="nil"/>
              <w:bottom w:val="nil"/>
              <w:right w:val="nil"/>
            </w:tcBorders>
            <w:shd w:val="clear" w:color="auto" w:fill="auto"/>
            <w:noWrap/>
            <w:vAlign w:val="bottom"/>
            <w:hideMark/>
          </w:tcPr>
          <w:p w14:paraId="3DD48733" w14:textId="77777777" w:rsidR="002B2BAB" w:rsidRPr="002B2BAB" w:rsidRDefault="002B2BAB" w:rsidP="002B2BAB">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D537D88" w14:textId="77777777" w:rsidR="002B2BAB" w:rsidRPr="002B2BAB" w:rsidRDefault="002B2BAB" w:rsidP="002B2BAB">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27038141" w14:textId="77777777" w:rsidR="002B2BAB" w:rsidRPr="002B2BAB" w:rsidRDefault="002B2BAB" w:rsidP="002B2BAB">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4C8272F4" w14:textId="77777777" w:rsidR="002B2BAB" w:rsidRPr="002B2BAB" w:rsidRDefault="002B2BAB" w:rsidP="002B2BAB">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noWrap/>
            <w:vAlign w:val="bottom"/>
            <w:hideMark/>
          </w:tcPr>
          <w:p w14:paraId="4380DA66" w14:textId="77777777" w:rsidR="002B2BAB" w:rsidRPr="002B2BAB" w:rsidRDefault="002B2BAB" w:rsidP="002B2BAB">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41475A24" w14:textId="77777777" w:rsidR="002B2BAB" w:rsidRPr="002B2BAB" w:rsidRDefault="002B2BAB" w:rsidP="002B2BAB">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noWrap/>
            <w:vAlign w:val="bottom"/>
            <w:hideMark/>
          </w:tcPr>
          <w:p w14:paraId="6959DDCF" w14:textId="77777777" w:rsidR="002B2BAB" w:rsidRPr="002B2BAB" w:rsidRDefault="002B2BAB" w:rsidP="002B2BAB">
            <w:pPr>
              <w:spacing w:after="0" w:line="240" w:lineRule="auto"/>
              <w:rPr>
                <w:rFonts w:eastAsia="Times New Roman"/>
                <w:sz w:val="20"/>
                <w:szCs w:val="20"/>
                <w:lang w:eastAsia="es-SV"/>
              </w:rPr>
            </w:pPr>
          </w:p>
        </w:tc>
      </w:tr>
      <w:tr w:rsidR="002B2BAB" w:rsidRPr="002B2BAB" w14:paraId="321386B8" w14:textId="77777777" w:rsidTr="002B2BAB">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7281BA44" w14:textId="77777777" w:rsidR="002B2BAB" w:rsidRPr="002B2BAB" w:rsidRDefault="002B2BAB" w:rsidP="002B2BAB">
            <w:pPr>
              <w:spacing w:after="0" w:line="240" w:lineRule="auto"/>
              <w:rPr>
                <w:rFonts w:ascii="Calibri" w:eastAsia="Times New Roman" w:hAnsi="Calibri"/>
                <w:color w:val="000000"/>
                <w:sz w:val="22"/>
                <w:lang w:eastAsia="es-SV"/>
              </w:rPr>
            </w:pPr>
            <w:r w:rsidRPr="002B2BAB">
              <w:rPr>
                <w:rFonts w:ascii="Calibri" w:eastAsia="Times New Roman" w:hAnsi="Calibri"/>
                <w:color w:val="000000"/>
                <w:sz w:val="22"/>
                <w:lang w:eastAsia="es-SV"/>
              </w:rPr>
              <w:t> </w:t>
            </w:r>
          </w:p>
        </w:tc>
        <w:tc>
          <w:tcPr>
            <w:tcW w:w="4035" w:type="dxa"/>
            <w:tcBorders>
              <w:top w:val="single" w:sz="4" w:space="0" w:color="auto"/>
              <w:left w:val="nil"/>
              <w:bottom w:val="double" w:sz="6" w:space="0" w:color="auto"/>
              <w:right w:val="nil"/>
            </w:tcBorders>
            <w:shd w:val="clear" w:color="auto" w:fill="auto"/>
            <w:noWrap/>
            <w:vAlign w:val="bottom"/>
            <w:hideMark/>
          </w:tcPr>
          <w:p w14:paraId="75D3A47B" w14:textId="77777777" w:rsidR="002B2BAB" w:rsidRPr="002B2BAB" w:rsidRDefault="002B2BAB" w:rsidP="002B2BAB">
            <w:pPr>
              <w:spacing w:after="0" w:line="240" w:lineRule="auto"/>
              <w:rPr>
                <w:rFonts w:eastAsia="Times New Roman"/>
                <w:b/>
                <w:bCs/>
                <w:color w:val="000000"/>
                <w:sz w:val="20"/>
                <w:szCs w:val="20"/>
                <w:lang w:eastAsia="es-SV"/>
              </w:rPr>
            </w:pPr>
            <w:r w:rsidRPr="002B2BAB">
              <w:rPr>
                <w:rFonts w:eastAsia="Times New Roman"/>
                <w:b/>
                <w:bCs/>
                <w:color w:val="000000"/>
                <w:sz w:val="20"/>
                <w:szCs w:val="20"/>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535A0489" w14:textId="77777777" w:rsidR="002B2BAB" w:rsidRPr="002B2BAB" w:rsidRDefault="002B2BAB" w:rsidP="002B2BAB">
            <w:pPr>
              <w:spacing w:after="0" w:line="240" w:lineRule="auto"/>
              <w:rPr>
                <w:rFonts w:ascii="Calibri" w:eastAsia="Times New Roman" w:hAnsi="Calibri"/>
                <w:color w:val="000000"/>
                <w:sz w:val="22"/>
                <w:lang w:eastAsia="es-SV"/>
              </w:rPr>
            </w:pPr>
            <w:r w:rsidRPr="002B2BAB">
              <w:rPr>
                <w:rFonts w:ascii="Calibri" w:eastAsia="Times New Roman" w:hAnsi="Calibri"/>
                <w:color w:val="000000"/>
                <w:sz w:val="22"/>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3F6CCD5E" w14:textId="77777777" w:rsidR="002B2BAB" w:rsidRPr="002B2BAB" w:rsidRDefault="002B2BAB" w:rsidP="002B2BAB">
            <w:pPr>
              <w:spacing w:after="0" w:line="240" w:lineRule="auto"/>
              <w:rPr>
                <w:rFonts w:ascii="Calibri" w:eastAsia="Times New Roman" w:hAnsi="Calibri"/>
                <w:color w:val="000000"/>
                <w:sz w:val="22"/>
                <w:lang w:eastAsia="es-SV"/>
              </w:rPr>
            </w:pPr>
            <w:r w:rsidRPr="002B2BAB">
              <w:rPr>
                <w:rFonts w:ascii="Calibri" w:eastAsia="Times New Roman" w:hAnsi="Calibri"/>
                <w:color w:val="000000"/>
                <w:sz w:val="22"/>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4C0F6192" w14:textId="77777777" w:rsidR="002B2BAB" w:rsidRPr="002B2BAB" w:rsidRDefault="002B2BAB" w:rsidP="002B2BAB">
            <w:pPr>
              <w:spacing w:after="0" w:line="240" w:lineRule="auto"/>
              <w:rPr>
                <w:rFonts w:ascii="Calibri" w:eastAsia="Times New Roman" w:hAnsi="Calibri"/>
                <w:color w:val="000000"/>
                <w:sz w:val="22"/>
                <w:lang w:eastAsia="es-SV"/>
              </w:rPr>
            </w:pPr>
            <w:r w:rsidRPr="002B2BAB">
              <w:rPr>
                <w:rFonts w:ascii="Calibri" w:eastAsia="Times New Roman" w:hAnsi="Calibri"/>
                <w:color w:val="000000"/>
                <w:sz w:val="22"/>
                <w:lang w:eastAsia="es-SV"/>
              </w:rPr>
              <w:t> </w:t>
            </w:r>
          </w:p>
        </w:tc>
        <w:tc>
          <w:tcPr>
            <w:tcW w:w="440" w:type="dxa"/>
            <w:tcBorders>
              <w:top w:val="single" w:sz="4" w:space="0" w:color="auto"/>
              <w:left w:val="nil"/>
              <w:bottom w:val="double" w:sz="6" w:space="0" w:color="auto"/>
              <w:right w:val="nil"/>
            </w:tcBorders>
            <w:shd w:val="clear" w:color="auto" w:fill="auto"/>
            <w:noWrap/>
            <w:vAlign w:val="bottom"/>
            <w:hideMark/>
          </w:tcPr>
          <w:p w14:paraId="051EF064" w14:textId="77777777" w:rsidR="002B2BAB" w:rsidRPr="002B2BAB" w:rsidRDefault="002B2BAB" w:rsidP="002B2BAB">
            <w:pPr>
              <w:spacing w:after="0" w:line="240" w:lineRule="auto"/>
              <w:rPr>
                <w:rFonts w:ascii="Calibri" w:eastAsia="Times New Roman" w:hAnsi="Calibri"/>
                <w:color w:val="000000"/>
                <w:sz w:val="22"/>
                <w:lang w:eastAsia="es-SV"/>
              </w:rPr>
            </w:pPr>
            <w:r w:rsidRPr="002B2BAB">
              <w:rPr>
                <w:rFonts w:ascii="Calibri" w:eastAsia="Times New Roman" w:hAnsi="Calibri"/>
                <w:color w:val="000000"/>
                <w:sz w:val="22"/>
                <w:lang w:eastAsia="es-SV"/>
              </w:rPr>
              <w:t> </w:t>
            </w:r>
          </w:p>
        </w:tc>
        <w:tc>
          <w:tcPr>
            <w:tcW w:w="1074" w:type="dxa"/>
            <w:tcBorders>
              <w:top w:val="single" w:sz="4" w:space="0" w:color="auto"/>
              <w:left w:val="nil"/>
              <w:bottom w:val="double" w:sz="6" w:space="0" w:color="auto"/>
              <w:right w:val="nil"/>
            </w:tcBorders>
            <w:shd w:val="clear" w:color="auto" w:fill="auto"/>
            <w:noWrap/>
            <w:vAlign w:val="bottom"/>
            <w:hideMark/>
          </w:tcPr>
          <w:p w14:paraId="0EF8D159" w14:textId="77777777" w:rsidR="002B2BAB" w:rsidRPr="002B2BAB" w:rsidRDefault="002B2BAB" w:rsidP="002B2BAB">
            <w:pPr>
              <w:spacing w:after="0" w:line="240" w:lineRule="auto"/>
              <w:jc w:val="right"/>
              <w:rPr>
                <w:rFonts w:eastAsia="Times New Roman"/>
                <w:b/>
                <w:bCs/>
                <w:color w:val="000000"/>
                <w:sz w:val="16"/>
                <w:szCs w:val="16"/>
                <w:lang w:eastAsia="es-SV"/>
              </w:rPr>
            </w:pPr>
            <w:r w:rsidRPr="002B2BAB">
              <w:rPr>
                <w:rFonts w:eastAsia="Times New Roman"/>
                <w:b/>
                <w:bCs/>
                <w:color w:val="000000"/>
                <w:sz w:val="16"/>
                <w:szCs w:val="16"/>
                <w:lang w:eastAsia="es-SV"/>
              </w:rPr>
              <w:t>$2,922.42</w:t>
            </w:r>
          </w:p>
        </w:tc>
        <w:tc>
          <w:tcPr>
            <w:tcW w:w="1200" w:type="dxa"/>
            <w:tcBorders>
              <w:top w:val="single" w:sz="4" w:space="0" w:color="auto"/>
              <w:left w:val="nil"/>
              <w:bottom w:val="double" w:sz="6" w:space="0" w:color="auto"/>
              <w:right w:val="nil"/>
            </w:tcBorders>
            <w:shd w:val="clear" w:color="auto" w:fill="auto"/>
            <w:noWrap/>
            <w:vAlign w:val="bottom"/>
            <w:hideMark/>
          </w:tcPr>
          <w:p w14:paraId="7A83EC77" w14:textId="77777777" w:rsidR="002B2BAB" w:rsidRPr="002B2BAB" w:rsidRDefault="002B2BAB" w:rsidP="002B2BAB">
            <w:pPr>
              <w:spacing w:after="0" w:line="240" w:lineRule="auto"/>
              <w:jc w:val="right"/>
              <w:rPr>
                <w:rFonts w:eastAsia="Times New Roman"/>
                <w:b/>
                <w:bCs/>
                <w:color w:val="000000"/>
                <w:sz w:val="16"/>
                <w:szCs w:val="16"/>
                <w:lang w:eastAsia="es-SV"/>
              </w:rPr>
            </w:pPr>
            <w:r w:rsidRPr="002B2BAB">
              <w:rPr>
                <w:rFonts w:eastAsia="Times New Roman"/>
                <w:b/>
                <w:bCs/>
                <w:color w:val="000000"/>
                <w:sz w:val="16"/>
                <w:szCs w:val="16"/>
                <w:lang w:eastAsia="es-SV"/>
              </w:rPr>
              <w:t>$2,922.42</w:t>
            </w:r>
          </w:p>
        </w:tc>
      </w:tr>
    </w:tbl>
    <w:p w14:paraId="24DCD727" w14:textId="77777777" w:rsidR="00F020ED" w:rsidRDefault="00F020ED" w:rsidP="00FB32BA">
      <w:pPr>
        <w:contextualSpacing/>
        <w:jc w:val="both"/>
        <w:rPr>
          <w:rFonts w:eastAsia="Calibri"/>
          <w:color w:val="000000"/>
          <w:szCs w:val="24"/>
        </w:rPr>
      </w:pPr>
    </w:p>
    <w:p w14:paraId="60FACB9F" w14:textId="10627153" w:rsidR="006B23C7" w:rsidRDefault="006B23C7" w:rsidP="00FB32BA">
      <w:pPr>
        <w:contextualSpacing/>
        <w:jc w:val="both"/>
        <w:rPr>
          <w:rFonts w:eastAsia="Calibri"/>
          <w:color w:val="000000"/>
          <w:szCs w:val="24"/>
        </w:rPr>
      </w:pPr>
    </w:p>
    <w:p w14:paraId="2BA23979" w14:textId="50A9BF07" w:rsidR="006B23C7" w:rsidRDefault="00CC5317" w:rsidP="00FB32BA">
      <w:pPr>
        <w:contextualSpacing/>
        <w:jc w:val="both"/>
        <w:rPr>
          <w:rFonts w:eastAsia="Calibri"/>
          <w:color w:val="000000"/>
          <w:szCs w:val="24"/>
        </w:rPr>
      </w:pPr>
      <w:r>
        <w:rPr>
          <w:rFonts w:eastAsia="Calibri"/>
          <w:color w:val="000000"/>
          <w:szCs w:val="24"/>
        </w:rPr>
        <w:t>3</w:t>
      </w:r>
      <w:r w:rsidR="006B23C7">
        <w:rPr>
          <w:rFonts w:eastAsia="Calibri"/>
          <w:color w:val="000000"/>
          <w:szCs w:val="24"/>
        </w:rPr>
        <w:t>.- Autorizar a la Unidad de Adquisiciones y Contrataciones Institucionales para que inicie los procesos de compra dentro del proyecto en mención.</w:t>
      </w:r>
    </w:p>
    <w:p w14:paraId="7F5FA459" w14:textId="0BAD06F0" w:rsidR="006B23C7" w:rsidRDefault="006B23C7" w:rsidP="00FB32BA">
      <w:pPr>
        <w:contextualSpacing/>
        <w:jc w:val="both"/>
        <w:rPr>
          <w:rFonts w:eastAsia="Calibri"/>
          <w:bCs/>
          <w:color w:val="000000"/>
          <w:szCs w:val="24"/>
        </w:rPr>
      </w:pPr>
      <w:r>
        <w:rPr>
          <w:rFonts w:eastAsia="Calibri"/>
          <w:color w:val="000000"/>
          <w:szCs w:val="24"/>
        </w:rPr>
        <w:t xml:space="preserve">COMUNIQUESE. </w:t>
      </w:r>
    </w:p>
    <w:p w14:paraId="428210EA" w14:textId="12CFC02B" w:rsidR="0034160C" w:rsidRDefault="0034160C" w:rsidP="00FB32BA">
      <w:pPr>
        <w:contextualSpacing/>
        <w:jc w:val="both"/>
        <w:rPr>
          <w:rFonts w:eastAsia="Calibri"/>
          <w:bCs/>
          <w:color w:val="000000"/>
          <w:szCs w:val="24"/>
        </w:rPr>
      </w:pPr>
    </w:p>
    <w:p w14:paraId="470BFF52" w14:textId="560052C3" w:rsidR="0034160C" w:rsidRDefault="00AE1DB8" w:rsidP="00FB32BA">
      <w:pPr>
        <w:contextualSpacing/>
        <w:jc w:val="both"/>
        <w:rPr>
          <w:rFonts w:eastAsia="Calibri"/>
          <w:b/>
          <w:color w:val="000000"/>
          <w:szCs w:val="24"/>
          <w:u w:val="single"/>
        </w:rPr>
      </w:pPr>
      <w:r w:rsidRPr="00AE1DB8">
        <w:rPr>
          <w:rFonts w:eastAsia="Calibri"/>
          <w:b/>
          <w:color w:val="000000"/>
          <w:szCs w:val="24"/>
          <w:u w:val="single"/>
        </w:rPr>
        <w:t>ACUERDO NÚMERO VEINTICUATRO:</w:t>
      </w:r>
    </w:p>
    <w:p w14:paraId="25B89C4B" w14:textId="77777777" w:rsidR="0076586D" w:rsidRPr="00D51E31" w:rsidRDefault="0076586D" w:rsidP="0076586D">
      <w:pPr>
        <w:spacing w:after="0" w:line="240" w:lineRule="auto"/>
        <w:jc w:val="both"/>
        <w:rPr>
          <w:szCs w:val="24"/>
        </w:rPr>
      </w:pPr>
      <w:r w:rsidRPr="00D51E31">
        <w:rPr>
          <w:szCs w:val="24"/>
        </w:rPr>
        <w:t>CONSIDERANDO:</w:t>
      </w:r>
    </w:p>
    <w:p w14:paraId="36509DD9" w14:textId="77777777" w:rsidR="0076586D" w:rsidRPr="00D51E31" w:rsidRDefault="0076586D" w:rsidP="0076586D">
      <w:pPr>
        <w:spacing w:after="0" w:line="240" w:lineRule="auto"/>
        <w:jc w:val="both"/>
        <w:rPr>
          <w:szCs w:val="24"/>
        </w:rPr>
      </w:pPr>
    </w:p>
    <w:p w14:paraId="4DC454F0" w14:textId="77777777" w:rsidR="0076586D" w:rsidRPr="00D51E31" w:rsidRDefault="0076586D" w:rsidP="0076586D">
      <w:pPr>
        <w:autoSpaceDE w:val="0"/>
        <w:autoSpaceDN w:val="0"/>
        <w:adjustRightInd w:val="0"/>
        <w:spacing w:after="0" w:line="240" w:lineRule="auto"/>
        <w:rPr>
          <w:color w:val="000000"/>
          <w:szCs w:val="24"/>
        </w:rPr>
      </w:pPr>
      <w:r w:rsidRPr="00D51E31">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7FFB637C" w14:textId="77777777" w:rsidR="0076586D" w:rsidRPr="00D51E31" w:rsidRDefault="0076586D" w:rsidP="0076586D">
      <w:pPr>
        <w:spacing w:after="0" w:line="240" w:lineRule="auto"/>
        <w:jc w:val="both"/>
        <w:rPr>
          <w:szCs w:val="24"/>
        </w:rPr>
      </w:pPr>
    </w:p>
    <w:p w14:paraId="6A248641" w14:textId="77777777" w:rsidR="0076586D" w:rsidRPr="00D51E31" w:rsidRDefault="0076586D" w:rsidP="0076586D">
      <w:pPr>
        <w:autoSpaceDE w:val="0"/>
        <w:autoSpaceDN w:val="0"/>
        <w:adjustRightInd w:val="0"/>
        <w:spacing w:after="0" w:line="240" w:lineRule="auto"/>
        <w:jc w:val="both"/>
        <w:rPr>
          <w:color w:val="000000"/>
          <w:szCs w:val="24"/>
        </w:rPr>
      </w:pPr>
      <w:r w:rsidRPr="00D51E31">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63F4F59" w14:textId="77777777" w:rsidR="0076586D" w:rsidRPr="00D51E31" w:rsidRDefault="0076586D" w:rsidP="0076586D">
      <w:pPr>
        <w:autoSpaceDE w:val="0"/>
        <w:autoSpaceDN w:val="0"/>
        <w:adjustRightInd w:val="0"/>
        <w:spacing w:after="0" w:line="240" w:lineRule="auto"/>
        <w:jc w:val="both"/>
        <w:rPr>
          <w:color w:val="000000"/>
          <w:szCs w:val="24"/>
        </w:rPr>
      </w:pPr>
    </w:p>
    <w:p w14:paraId="15D3B3BF" w14:textId="77777777" w:rsidR="0076586D" w:rsidRPr="00D51E31" w:rsidRDefault="0076586D" w:rsidP="0076586D">
      <w:pPr>
        <w:autoSpaceDE w:val="0"/>
        <w:autoSpaceDN w:val="0"/>
        <w:adjustRightInd w:val="0"/>
        <w:spacing w:after="0" w:line="240" w:lineRule="auto"/>
        <w:jc w:val="both"/>
        <w:rPr>
          <w:color w:val="000000"/>
          <w:szCs w:val="24"/>
        </w:rPr>
      </w:pPr>
      <w:r w:rsidRPr="00D51E31">
        <w:rPr>
          <w:color w:val="000000"/>
          <w:szCs w:val="24"/>
        </w:rPr>
        <w:t>III.- Que en ese sentido la municipalidad está ordenada a ejecutar proyectos en beneficio del desarrollo económico y social de las diversas comunidades que integran la zona urbana y rural del municipio;</w:t>
      </w:r>
    </w:p>
    <w:p w14:paraId="75A35284" w14:textId="77777777" w:rsidR="0076586D" w:rsidRPr="00D51E31" w:rsidRDefault="0076586D" w:rsidP="0076586D">
      <w:pPr>
        <w:autoSpaceDE w:val="0"/>
        <w:autoSpaceDN w:val="0"/>
        <w:adjustRightInd w:val="0"/>
        <w:spacing w:after="0" w:line="240" w:lineRule="auto"/>
        <w:jc w:val="both"/>
        <w:rPr>
          <w:color w:val="000000"/>
          <w:szCs w:val="24"/>
        </w:rPr>
      </w:pPr>
    </w:p>
    <w:p w14:paraId="15A191A2" w14:textId="77777777" w:rsidR="0076586D" w:rsidRPr="00D51E31" w:rsidRDefault="0076586D" w:rsidP="0076586D">
      <w:pPr>
        <w:autoSpaceDE w:val="0"/>
        <w:autoSpaceDN w:val="0"/>
        <w:adjustRightInd w:val="0"/>
        <w:spacing w:after="0" w:line="240" w:lineRule="auto"/>
        <w:jc w:val="both"/>
        <w:rPr>
          <w:color w:val="000000"/>
          <w:szCs w:val="24"/>
        </w:rPr>
      </w:pPr>
      <w:r w:rsidRPr="00D51E31">
        <w:rPr>
          <w:color w:val="000000"/>
          <w:szCs w:val="24"/>
        </w:rPr>
        <w:lastRenderedPageBreak/>
        <w:t>IV.- Que luego de identificar las necesidades de la población, es necesario solventar aquellas que por su naturaleza son apremiantes y resuelven los requerimientos planteados por los vecinos o perspectiva de los miembros del concejo;</w:t>
      </w:r>
    </w:p>
    <w:p w14:paraId="725CBB1B" w14:textId="77777777" w:rsidR="0076586D" w:rsidRPr="00D51E31" w:rsidRDefault="0076586D" w:rsidP="0076586D">
      <w:pPr>
        <w:autoSpaceDE w:val="0"/>
        <w:autoSpaceDN w:val="0"/>
        <w:adjustRightInd w:val="0"/>
        <w:spacing w:after="0" w:line="240" w:lineRule="auto"/>
        <w:jc w:val="both"/>
        <w:rPr>
          <w:color w:val="000000"/>
          <w:szCs w:val="24"/>
        </w:rPr>
      </w:pPr>
      <w:r w:rsidRPr="00D51E31">
        <w:rPr>
          <w:color w:val="000000"/>
          <w:szCs w:val="24"/>
        </w:rPr>
        <w:t xml:space="preserve"> </w:t>
      </w:r>
    </w:p>
    <w:p w14:paraId="6A82F10B" w14:textId="77777777" w:rsidR="0076586D" w:rsidRPr="00D51E31" w:rsidRDefault="0076586D" w:rsidP="0076586D">
      <w:pPr>
        <w:spacing w:after="0" w:line="240" w:lineRule="auto"/>
        <w:jc w:val="both"/>
        <w:rPr>
          <w:szCs w:val="24"/>
        </w:rPr>
      </w:pPr>
      <w:r w:rsidRPr="00D51E31">
        <w:rPr>
          <w:szCs w:val="24"/>
        </w:rPr>
        <w:t xml:space="preserve">POR </w:t>
      </w:r>
      <w:proofErr w:type="gramStart"/>
      <w:r w:rsidRPr="00D51E31">
        <w:rPr>
          <w:szCs w:val="24"/>
        </w:rPr>
        <w:t>TANTO</w:t>
      </w:r>
      <w:proofErr w:type="gramEnd"/>
      <w:r w:rsidRPr="00D51E31">
        <w:rPr>
          <w:szCs w:val="24"/>
        </w:rPr>
        <w:t xml:space="preserve"> El Concejo Municipal en uso de las facultades que el Código Municipal les confiere, por unanimidad ACUERDA: </w:t>
      </w:r>
    </w:p>
    <w:p w14:paraId="3C66251D" w14:textId="77777777" w:rsidR="0076586D" w:rsidRPr="00D51E31" w:rsidRDefault="0076586D" w:rsidP="0076586D">
      <w:pPr>
        <w:spacing w:after="0" w:line="240" w:lineRule="auto"/>
        <w:jc w:val="both"/>
        <w:rPr>
          <w:szCs w:val="24"/>
        </w:rPr>
      </w:pPr>
    </w:p>
    <w:p w14:paraId="35AA9583" w14:textId="77777777" w:rsidR="0076586D" w:rsidRDefault="0076586D" w:rsidP="0076586D">
      <w:pPr>
        <w:spacing w:after="0" w:line="240" w:lineRule="auto"/>
        <w:jc w:val="both"/>
        <w:rPr>
          <w:szCs w:val="24"/>
        </w:rPr>
      </w:pPr>
      <w:r>
        <w:rPr>
          <w:szCs w:val="24"/>
        </w:rPr>
        <w:t xml:space="preserve">1.- </w:t>
      </w:r>
      <w:r w:rsidRPr="00D51E31">
        <w:rPr>
          <w:szCs w:val="24"/>
        </w:rPr>
        <w:t xml:space="preserve">PRIORIZAR la ejecución del proyecto </w:t>
      </w:r>
      <w:r>
        <w:rPr>
          <w:szCs w:val="24"/>
        </w:rPr>
        <w:t xml:space="preserve">“Introducción de Energía </w:t>
      </w:r>
      <w:proofErr w:type="spellStart"/>
      <w:r>
        <w:rPr>
          <w:szCs w:val="24"/>
        </w:rPr>
        <w:t>Electrica</w:t>
      </w:r>
      <w:proofErr w:type="spellEnd"/>
      <w:r>
        <w:rPr>
          <w:szCs w:val="24"/>
        </w:rPr>
        <w:t xml:space="preserve"> en Sector de la Iglesia, </w:t>
      </w:r>
      <w:proofErr w:type="spellStart"/>
      <w:r>
        <w:rPr>
          <w:szCs w:val="24"/>
        </w:rPr>
        <w:t>Caserio</w:t>
      </w:r>
      <w:proofErr w:type="spellEnd"/>
      <w:r>
        <w:rPr>
          <w:szCs w:val="24"/>
        </w:rPr>
        <w:t xml:space="preserve"> Las Conchas, Cantón </w:t>
      </w:r>
      <w:proofErr w:type="spellStart"/>
      <w:r>
        <w:rPr>
          <w:szCs w:val="24"/>
        </w:rPr>
        <w:t>Tecomapa</w:t>
      </w:r>
      <w:proofErr w:type="spellEnd"/>
      <w:r>
        <w:rPr>
          <w:szCs w:val="24"/>
        </w:rPr>
        <w:t>, Metapán”</w:t>
      </w:r>
    </w:p>
    <w:p w14:paraId="6C36A378" w14:textId="77777777" w:rsidR="0076586D" w:rsidRDefault="0076586D" w:rsidP="0076586D">
      <w:pPr>
        <w:spacing w:after="0" w:line="240" w:lineRule="auto"/>
        <w:jc w:val="both"/>
        <w:rPr>
          <w:szCs w:val="24"/>
        </w:rPr>
      </w:pPr>
    </w:p>
    <w:p w14:paraId="072A2D7B" w14:textId="77777777" w:rsidR="0076586D" w:rsidRDefault="0076586D" w:rsidP="0076586D">
      <w:pPr>
        <w:spacing w:after="0" w:line="240" w:lineRule="auto"/>
        <w:jc w:val="both"/>
        <w:rPr>
          <w:szCs w:val="24"/>
        </w:rPr>
      </w:pPr>
      <w:r>
        <w:rPr>
          <w:szCs w:val="24"/>
        </w:rPr>
        <w:t xml:space="preserve">2.- GIRAR instrucciones a la Unidad de Ingeniería </w:t>
      </w:r>
      <w:proofErr w:type="spellStart"/>
      <w:r>
        <w:rPr>
          <w:szCs w:val="24"/>
        </w:rPr>
        <w:t>Electrica</w:t>
      </w:r>
      <w:proofErr w:type="spellEnd"/>
      <w:r>
        <w:rPr>
          <w:szCs w:val="24"/>
        </w:rPr>
        <w:t xml:space="preserve"> para que formule la carpeta técnica del proyecto.</w:t>
      </w:r>
    </w:p>
    <w:p w14:paraId="781F76F6" w14:textId="77777777" w:rsidR="0076586D" w:rsidRPr="00D51E31" w:rsidRDefault="0076586D" w:rsidP="0076586D">
      <w:pPr>
        <w:spacing w:after="0" w:line="240" w:lineRule="auto"/>
        <w:jc w:val="both"/>
        <w:rPr>
          <w:szCs w:val="24"/>
        </w:rPr>
      </w:pPr>
    </w:p>
    <w:p w14:paraId="6A23ACCE" w14:textId="77777777" w:rsidR="0076586D" w:rsidRPr="00D51E31" w:rsidRDefault="0076586D" w:rsidP="0076586D">
      <w:pPr>
        <w:spacing w:after="0" w:line="240" w:lineRule="auto"/>
        <w:jc w:val="both"/>
        <w:rPr>
          <w:szCs w:val="24"/>
        </w:rPr>
      </w:pPr>
    </w:p>
    <w:p w14:paraId="75A95B56" w14:textId="77777777" w:rsidR="0076586D" w:rsidRPr="00BB772A" w:rsidRDefault="0076586D" w:rsidP="0076586D">
      <w:pPr>
        <w:jc w:val="both"/>
      </w:pPr>
      <w:proofErr w:type="gramStart"/>
      <w:r w:rsidRPr="00D51E31">
        <w:t>COMUNIQUESE.-</w:t>
      </w:r>
      <w:proofErr w:type="gramEnd"/>
    </w:p>
    <w:p w14:paraId="374CA152" w14:textId="11D5A248" w:rsidR="00AE1DB8" w:rsidRPr="00AE1DB8" w:rsidRDefault="00AE1DB8" w:rsidP="00FB32BA">
      <w:pPr>
        <w:contextualSpacing/>
        <w:jc w:val="both"/>
        <w:rPr>
          <w:rFonts w:eastAsia="Calibri"/>
          <w:b/>
          <w:color w:val="000000"/>
          <w:szCs w:val="24"/>
          <w:u w:val="single"/>
        </w:rPr>
      </w:pPr>
    </w:p>
    <w:p w14:paraId="4BBF4F51" w14:textId="69815A97" w:rsidR="00AE1DB8" w:rsidRDefault="00AE1DB8" w:rsidP="00FB32BA">
      <w:pPr>
        <w:contextualSpacing/>
        <w:jc w:val="both"/>
        <w:rPr>
          <w:rFonts w:eastAsia="Calibri"/>
          <w:b/>
          <w:color w:val="000000"/>
          <w:szCs w:val="24"/>
          <w:u w:val="single"/>
        </w:rPr>
      </w:pPr>
      <w:r w:rsidRPr="00AE1DB8">
        <w:rPr>
          <w:rFonts w:eastAsia="Calibri"/>
          <w:b/>
          <w:color w:val="000000"/>
          <w:szCs w:val="24"/>
          <w:u w:val="single"/>
        </w:rPr>
        <w:t>ACUERDO NÚMERO VEINTICINCO:</w:t>
      </w:r>
    </w:p>
    <w:p w14:paraId="5579D4F6" w14:textId="0010D36D" w:rsidR="00AE1DB8" w:rsidRDefault="00AE1DB8" w:rsidP="00FB32BA">
      <w:pPr>
        <w:contextualSpacing/>
        <w:jc w:val="both"/>
        <w:rPr>
          <w:rFonts w:eastAsia="Calibri"/>
          <w:b/>
          <w:color w:val="000000"/>
          <w:szCs w:val="24"/>
          <w:u w:val="single"/>
        </w:rPr>
      </w:pPr>
    </w:p>
    <w:p w14:paraId="79424A90" w14:textId="77777777" w:rsidR="0076586D" w:rsidRPr="008C6DE1" w:rsidRDefault="0076586D" w:rsidP="0076586D">
      <w:pPr>
        <w:spacing w:line="240" w:lineRule="auto"/>
        <w:jc w:val="both"/>
        <w:rPr>
          <w:rFonts w:eastAsia="Calibri"/>
          <w:szCs w:val="24"/>
        </w:rPr>
      </w:pPr>
      <w:r w:rsidRPr="008C6DE1">
        <w:rPr>
          <w:rFonts w:eastAsia="Calibri"/>
          <w:szCs w:val="24"/>
        </w:rPr>
        <w:t xml:space="preserve">El Concejo Municipal de Metapán en uso de las facultades que el Código Municipal les confiere, ACUERDA: </w:t>
      </w:r>
      <w:r w:rsidRPr="008C6DE1">
        <w:rPr>
          <w:rFonts w:eastAsia="Calibri"/>
          <w:b/>
          <w:szCs w:val="24"/>
        </w:rPr>
        <w:t xml:space="preserve">EROGAR: </w:t>
      </w:r>
      <w:r w:rsidRPr="008C6DE1">
        <w:rPr>
          <w:rFonts w:eastAsia="Calibri"/>
          <w:szCs w:val="24"/>
        </w:rPr>
        <w:t>La cantidad</w:t>
      </w:r>
      <w:r>
        <w:rPr>
          <w:rFonts w:eastAsia="Calibri"/>
          <w:b/>
          <w:szCs w:val="24"/>
        </w:rPr>
        <w:t xml:space="preserve"> CIENTO CINCUENTA</w:t>
      </w:r>
      <w:r w:rsidRPr="008C6DE1">
        <w:rPr>
          <w:rFonts w:eastAsia="Calibri"/>
          <w:b/>
          <w:szCs w:val="24"/>
        </w:rPr>
        <w:t xml:space="preserve"> 00/100 DÓLARES DE</w:t>
      </w:r>
      <w:r w:rsidRPr="008C6DE1">
        <w:rPr>
          <w:rFonts w:eastAsia="Calibri"/>
          <w:szCs w:val="24"/>
        </w:rPr>
        <w:t xml:space="preserve"> </w:t>
      </w:r>
      <w:r w:rsidRPr="008C6DE1">
        <w:rPr>
          <w:rFonts w:eastAsia="Calibri"/>
          <w:b/>
          <w:szCs w:val="24"/>
        </w:rPr>
        <w:t>LOS ESTADOS UNIDOS DE AMERICA ($</w:t>
      </w:r>
      <w:r>
        <w:rPr>
          <w:rFonts w:eastAsia="Calibri"/>
          <w:b/>
          <w:szCs w:val="24"/>
        </w:rPr>
        <w:t>150.00</w:t>
      </w:r>
      <w:r w:rsidRPr="008C6DE1">
        <w:rPr>
          <w:rFonts w:eastAsia="Calibri"/>
          <w:b/>
          <w:szCs w:val="24"/>
        </w:rPr>
        <w:t xml:space="preserve">) </w:t>
      </w:r>
      <w:r w:rsidRPr="008C6DE1">
        <w:rPr>
          <w:rFonts w:eastAsia="Calibri"/>
          <w:szCs w:val="24"/>
        </w:rPr>
        <w:t xml:space="preserve">a favor </w:t>
      </w:r>
      <w:proofErr w:type="gramStart"/>
      <w:r w:rsidRPr="008C6DE1">
        <w:rPr>
          <w:rFonts w:eastAsia="Calibri"/>
          <w:szCs w:val="24"/>
        </w:rPr>
        <w:t>de</w:t>
      </w:r>
      <w:r w:rsidRPr="008C6DE1">
        <w:rPr>
          <w:rFonts w:eastAsia="Calibri"/>
          <w:b/>
          <w:szCs w:val="24"/>
        </w:rPr>
        <w:t xml:space="preserve">  Instituto</w:t>
      </w:r>
      <w:proofErr w:type="gramEnd"/>
      <w:r w:rsidRPr="008C6DE1">
        <w:rPr>
          <w:rFonts w:eastAsia="Calibri"/>
          <w:b/>
          <w:szCs w:val="24"/>
        </w:rPr>
        <w:t xml:space="preserve"> Salvadoreño de Desarrollo Municipal (ISDEM)</w:t>
      </w:r>
      <w:r w:rsidRPr="008C6DE1">
        <w:rPr>
          <w:rFonts w:eastAsia="Calibri"/>
          <w:szCs w:val="24"/>
        </w:rPr>
        <w:t>, V/</w:t>
      </w:r>
      <w:r w:rsidRPr="008C6DE1">
        <w:rPr>
          <w:rFonts w:eastAsia="Calibri"/>
          <w:b/>
          <w:szCs w:val="24"/>
        </w:rPr>
        <w:t xml:space="preserve"> </w:t>
      </w:r>
      <w:r w:rsidRPr="008C6DE1">
        <w:rPr>
          <w:rFonts w:eastAsia="Calibri"/>
          <w:szCs w:val="24"/>
        </w:rPr>
        <w:t xml:space="preserve">Pago por compra de las siguientes especies municipales: </w:t>
      </w:r>
      <w:r>
        <w:rPr>
          <w:rFonts w:eastAsia="Calibri"/>
          <w:szCs w:val="24"/>
        </w:rPr>
        <w:t xml:space="preserve">10,000 tiquetes de servicio de báscula cobro de $0.50 por cabeza ganado menor o mayor, a un costo unitario de $0.015.  </w:t>
      </w:r>
      <w:r w:rsidRPr="008C6DE1">
        <w:rPr>
          <w:rFonts w:eastAsia="Calibri"/>
          <w:szCs w:val="24"/>
        </w:rPr>
        <w:t xml:space="preserve">conforme a cotización; aplicando dicho gasto al código 54121 de la línea 0101 del Presupuesto Municipal vigente. </w:t>
      </w:r>
      <w:proofErr w:type="gramStart"/>
      <w:r w:rsidRPr="008C6DE1">
        <w:rPr>
          <w:rFonts w:eastAsia="Times New Roman"/>
          <w:b/>
          <w:szCs w:val="24"/>
          <w:lang w:val="es-ES" w:eastAsia="es-ES"/>
        </w:rPr>
        <w:t>CERTIFIQUESE.-</w:t>
      </w:r>
      <w:proofErr w:type="gramEnd"/>
    </w:p>
    <w:p w14:paraId="208BB8FE" w14:textId="2B44AB30" w:rsidR="0076586D" w:rsidRDefault="0076586D" w:rsidP="00FB32BA">
      <w:pPr>
        <w:contextualSpacing/>
        <w:jc w:val="both"/>
        <w:rPr>
          <w:rFonts w:eastAsia="Calibri"/>
          <w:b/>
          <w:color w:val="000000"/>
          <w:szCs w:val="24"/>
          <w:u w:val="single"/>
        </w:rPr>
      </w:pPr>
    </w:p>
    <w:p w14:paraId="1B4DE5D4" w14:textId="5F3B7AF7" w:rsidR="00AE1DB8" w:rsidRDefault="00AE1DB8" w:rsidP="00FB32BA">
      <w:pPr>
        <w:contextualSpacing/>
        <w:jc w:val="both"/>
        <w:rPr>
          <w:rFonts w:eastAsia="Calibri"/>
          <w:b/>
          <w:color w:val="000000"/>
          <w:szCs w:val="24"/>
          <w:u w:val="single"/>
        </w:rPr>
      </w:pPr>
      <w:bookmarkStart w:id="152" w:name="_Hlk78465160"/>
      <w:r w:rsidRPr="00AE1DB8">
        <w:rPr>
          <w:rFonts w:eastAsia="Calibri"/>
          <w:b/>
          <w:color w:val="000000"/>
          <w:szCs w:val="24"/>
          <w:u w:val="single"/>
        </w:rPr>
        <w:t>ACUERDO NÚMERO VEINTISÉIS:</w:t>
      </w:r>
    </w:p>
    <w:p w14:paraId="07E946E0" w14:textId="77777777" w:rsidR="007333CB" w:rsidRPr="00AE1DB8" w:rsidRDefault="007333CB" w:rsidP="00FB32BA">
      <w:pPr>
        <w:contextualSpacing/>
        <w:jc w:val="both"/>
        <w:rPr>
          <w:rFonts w:eastAsia="Calibri"/>
          <w:b/>
          <w:color w:val="000000"/>
          <w:szCs w:val="24"/>
          <w:u w:val="single"/>
        </w:rPr>
      </w:pPr>
    </w:p>
    <w:p w14:paraId="4ECAFC5E" w14:textId="77777777" w:rsidR="000F0267" w:rsidRPr="00C51A1F" w:rsidRDefault="000F0267" w:rsidP="000F0267">
      <w:pPr>
        <w:autoSpaceDE w:val="0"/>
        <w:autoSpaceDN w:val="0"/>
        <w:adjustRightInd w:val="0"/>
        <w:spacing w:after="0" w:line="240" w:lineRule="auto"/>
        <w:jc w:val="both"/>
        <w:rPr>
          <w:rFonts w:eastAsia="Calibri"/>
          <w:szCs w:val="24"/>
        </w:rPr>
      </w:pPr>
      <w:r w:rsidRPr="00C51A1F">
        <w:rPr>
          <w:rFonts w:eastAsia="Calibri"/>
          <w:szCs w:val="24"/>
        </w:rPr>
        <w:t xml:space="preserve">El Concejo Municipal de Metapán, CONSIDERANDO </w:t>
      </w:r>
    </w:p>
    <w:p w14:paraId="5C409071" w14:textId="77777777" w:rsidR="000F0267" w:rsidRPr="00C51A1F" w:rsidRDefault="000F0267" w:rsidP="000F0267">
      <w:pPr>
        <w:autoSpaceDE w:val="0"/>
        <w:autoSpaceDN w:val="0"/>
        <w:adjustRightInd w:val="0"/>
        <w:spacing w:after="0" w:line="240" w:lineRule="auto"/>
        <w:jc w:val="both"/>
        <w:rPr>
          <w:rFonts w:eastAsia="Calibri"/>
          <w:color w:val="000000"/>
          <w:szCs w:val="24"/>
        </w:rPr>
      </w:pPr>
      <w:r w:rsidRPr="00C51A1F">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33F22747" w14:textId="77777777" w:rsidR="000F0267" w:rsidRPr="00C51A1F" w:rsidRDefault="000F0267" w:rsidP="000F0267">
      <w:pPr>
        <w:autoSpaceDE w:val="0"/>
        <w:autoSpaceDN w:val="0"/>
        <w:adjustRightInd w:val="0"/>
        <w:spacing w:after="0" w:line="240" w:lineRule="auto"/>
        <w:jc w:val="both"/>
        <w:rPr>
          <w:rFonts w:eastAsia="Calibri"/>
          <w:color w:val="000000"/>
          <w:szCs w:val="24"/>
        </w:rPr>
      </w:pPr>
    </w:p>
    <w:p w14:paraId="6BD99BAB" w14:textId="77777777" w:rsidR="000F0267" w:rsidRPr="00C51A1F" w:rsidRDefault="000F0267" w:rsidP="000F0267">
      <w:pPr>
        <w:autoSpaceDE w:val="0"/>
        <w:autoSpaceDN w:val="0"/>
        <w:adjustRightInd w:val="0"/>
        <w:spacing w:after="0" w:line="240" w:lineRule="auto"/>
        <w:jc w:val="both"/>
        <w:rPr>
          <w:rFonts w:eastAsia="Calibri"/>
          <w:color w:val="000000"/>
          <w:szCs w:val="24"/>
        </w:rPr>
      </w:pPr>
      <w:r w:rsidRPr="00C51A1F">
        <w:rPr>
          <w:rFonts w:eastAsia="Calibri"/>
          <w:color w:val="000000"/>
          <w:szCs w:val="24"/>
        </w:rPr>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1635D6E6" w14:textId="77777777" w:rsidR="000F0267" w:rsidRPr="00C51A1F" w:rsidRDefault="000F0267" w:rsidP="000F0267">
      <w:pPr>
        <w:autoSpaceDE w:val="0"/>
        <w:autoSpaceDN w:val="0"/>
        <w:adjustRightInd w:val="0"/>
        <w:spacing w:after="0" w:line="240" w:lineRule="auto"/>
        <w:jc w:val="both"/>
        <w:rPr>
          <w:rFonts w:eastAsia="Calibri"/>
          <w:color w:val="000000"/>
          <w:szCs w:val="24"/>
        </w:rPr>
      </w:pPr>
      <w:r w:rsidRPr="00C51A1F">
        <w:rPr>
          <w:rFonts w:eastAsia="Calibri"/>
          <w:color w:val="000000"/>
          <w:szCs w:val="24"/>
        </w:rPr>
        <w:t xml:space="preserve"> </w:t>
      </w:r>
    </w:p>
    <w:p w14:paraId="2A81FF10" w14:textId="77777777" w:rsidR="000F0267" w:rsidRPr="00C51A1F" w:rsidRDefault="000F0267" w:rsidP="000F0267">
      <w:pPr>
        <w:autoSpaceDE w:val="0"/>
        <w:autoSpaceDN w:val="0"/>
        <w:adjustRightInd w:val="0"/>
        <w:spacing w:after="0" w:line="240" w:lineRule="auto"/>
        <w:jc w:val="both"/>
        <w:rPr>
          <w:rFonts w:eastAsia="Calibri"/>
          <w:color w:val="000000"/>
          <w:szCs w:val="24"/>
        </w:rPr>
      </w:pPr>
      <w:r w:rsidRPr="00C51A1F">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C51A1F">
        <w:rPr>
          <w:rFonts w:eastAsia="Calibri"/>
          <w:b/>
          <w:color w:val="000000"/>
          <w:szCs w:val="24"/>
        </w:rPr>
        <w:t xml:space="preserve"> </w:t>
      </w:r>
      <w:r w:rsidRPr="00C51A1F">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5822C38E" w14:textId="77777777" w:rsidR="000F0267" w:rsidRPr="00C51A1F" w:rsidRDefault="000F0267" w:rsidP="000F0267">
      <w:pPr>
        <w:autoSpaceDE w:val="0"/>
        <w:autoSpaceDN w:val="0"/>
        <w:adjustRightInd w:val="0"/>
        <w:spacing w:after="0" w:line="240" w:lineRule="auto"/>
        <w:jc w:val="both"/>
        <w:rPr>
          <w:rFonts w:eastAsia="Calibri"/>
          <w:b/>
          <w:szCs w:val="24"/>
        </w:rPr>
      </w:pPr>
    </w:p>
    <w:p w14:paraId="48B50803" w14:textId="77777777" w:rsidR="000F0267" w:rsidRPr="00C51A1F" w:rsidRDefault="000F0267" w:rsidP="000F0267">
      <w:pPr>
        <w:autoSpaceDE w:val="0"/>
        <w:autoSpaceDN w:val="0"/>
        <w:adjustRightInd w:val="0"/>
        <w:spacing w:after="0" w:line="240" w:lineRule="auto"/>
        <w:jc w:val="both"/>
        <w:rPr>
          <w:rFonts w:eastAsia="Calibri"/>
          <w:szCs w:val="24"/>
        </w:rPr>
      </w:pPr>
      <w:r w:rsidRPr="00C51A1F">
        <w:rPr>
          <w:rFonts w:eastAsia="Calibri"/>
          <w:b/>
          <w:szCs w:val="24"/>
        </w:rPr>
        <w:t>POR TANTO</w:t>
      </w:r>
      <w:r w:rsidRPr="00C51A1F">
        <w:rPr>
          <w:rFonts w:eastAsia="Calibri"/>
          <w:szCs w:val="24"/>
        </w:rPr>
        <w:t>, en cumplimiento del Código Municipal y las Disposiciones Generales del Presupuesto</w:t>
      </w:r>
      <w:r w:rsidRPr="00C51A1F">
        <w:rPr>
          <w:rFonts w:eastAsia="Calibri"/>
          <w:spacing w:val="-3"/>
          <w:szCs w:val="24"/>
        </w:rPr>
        <w:t xml:space="preserve"> ACUERDA: </w:t>
      </w:r>
      <w:r w:rsidRPr="00C51A1F">
        <w:rPr>
          <w:rFonts w:eastAsia="Times New Roman"/>
          <w:szCs w:val="24"/>
          <w:lang w:eastAsia="es-ES"/>
        </w:rPr>
        <w:t>Erogar las cantidades siguientes:</w:t>
      </w:r>
    </w:p>
    <w:p w14:paraId="6401245E" w14:textId="77777777" w:rsidR="000F0267" w:rsidRPr="00C51A1F" w:rsidRDefault="000F0267" w:rsidP="000F0267">
      <w:pPr>
        <w:autoSpaceDE w:val="0"/>
        <w:autoSpaceDN w:val="0"/>
        <w:adjustRightInd w:val="0"/>
        <w:spacing w:after="0" w:line="240" w:lineRule="auto"/>
        <w:jc w:val="both"/>
        <w:rPr>
          <w:rFonts w:eastAsia="Calibri"/>
          <w:szCs w:val="24"/>
        </w:rPr>
      </w:pPr>
    </w:p>
    <w:p w14:paraId="1ADD1CB7" w14:textId="5490ACCE" w:rsidR="000F0267" w:rsidRPr="00C51A1F" w:rsidRDefault="000F0267" w:rsidP="000F0267">
      <w:pPr>
        <w:autoSpaceDE w:val="0"/>
        <w:autoSpaceDN w:val="0"/>
        <w:adjustRightInd w:val="0"/>
        <w:spacing w:after="0" w:line="240" w:lineRule="auto"/>
        <w:jc w:val="both"/>
        <w:rPr>
          <w:rFonts w:eastAsia="Calibri"/>
          <w:szCs w:val="24"/>
        </w:rPr>
      </w:pPr>
      <w:r w:rsidRPr="00C51A1F">
        <w:rPr>
          <w:rFonts w:eastAsia="Calibri"/>
          <w:b/>
          <w:szCs w:val="24"/>
        </w:rPr>
        <w:lastRenderedPageBreak/>
        <w:t>EROGAR</w:t>
      </w:r>
      <w:r w:rsidRPr="00C51A1F">
        <w:rPr>
          <w:rFonts w:eastAsia="Calibri"/>
          <w:szCs w:val="24"/>
        </w:rPr>
        <w:t xml:space="preserve"> la suma de </w:t>
      </w:r>
      <w:r w:rsidRPr="00C51A1F">
        <w:rPr>
          <w:rFonts w:eastAsia="Calibri"/>
          <w:b/>
          <w:szCs w:val="24"/>
        </w:rPr>
        <w:t xml:space="preserve">TRES MIL </w:t>
      </w:r>
      <w:r w:rsidR="009D01FE" w:rsidRPr="00C51A1F">
        <w:rPr>
          <w:rFonts w:eastAsia="Calibri"/>
          <w:b/>
          <w:szCs w:val="24"/>
        </w:rPr>
        <w:t xml:space="preserve">NOVECIENTOS </w:t>
      </w:r>
      <w:r w:rsidR="009D01FE">
        <w:rPr>
          <w:rFonts w:eastAsia="Calibri"/>
          <w:b/>
          <w:szCs w:val="24"/>
        </w:rPr>
        <w:t>NOVENTA</w:t>
      </w:r>
      <w:r w:rsidR="00A03C0C">
        <w:rPr>
          <w:rFonts w:eastAsia="Calibri"/>
          <w:b/>
          <w:szCs w:val="24"/>
        </w:rPr>
        <w:t xml:space="preserve"> Y SIETE 41/ 100 </w:t>
      </w:r>
      <w:r w:rsidRPr="00C51A1F">
        <w:rPr>
          <w:rFonts w:eastAsia="Calibri"/>
          <w:b/>
          <w:szCs w:val="24"/>
        </w:rPr>
        <w:t>DÓLARES DE LOS ESTADOS UNIDOS DE AMÉRICA ($3,9</w:t>
      </w:r>
      <w:r w:rsidR="00A03C0C">
        <w:rPr>
          <w:rFonts w:eastAsia="Calibri"/>
          <w:b/>
          <w:szCs w:val="24"/>
        </w:rPr>
        <w:t>97.41</w:t>
      </w:r>
      <w:r w:rsidRPr="00C51A1F">
        <w:rPr>
          <w:rFonts w:eastAsia="Calibri"/>
          <w:b/>
          <w:szCs w:val="24"/>
        </w:rPr>
        <w:t xml:space="preserve">) </w:t>
      </w:r>
      <w:r w:rsidRPr="00C51A1F">
        <w:rPr>
          <w:rFonts w:eastAsia="Calibri"/>
          <w:szCs w:val="24"/>
        </w:rPr>
        <w:t>correspondient</w:t>
      </w:r>
      <w:r w:rsidRPr="00C51A1F">
        <w:rPr>
          <w:rFonts w:eastAsia="Calibri"/>
          <w:b/>
          <w:szCs w:val="24"/>
        </w:rPr>
        <w:t>e</w:t>
      </w:r>
      <w:r w:rsidRPr="00C51A1F">
        <w:rPr>
          <w:rFonts w:eastAsia="Calibri"/>
          <w:szCs w:val="24"/>
        </w:rPr>
        <w:t xml:space="preserve"> a la liquidación del mes de </w:t>
      </w:r>
      <w:r>
        <w:rPr>
          <w:rFonts w:eastAsia="Calibri"/>
          <w:szCs w:val="24"/>
        </w:rPr>
        <w:t>julio</w:t>
      </w:r>
      <w:r w:rsidRPr="00C51A1F">
        <w:rPr>
          <w:rFonts w:eastAsia="Calibri"/>
          <w:szCs w:val="24"/>
        </w:rPr>
        <w:t xml:space="preserve"> 2021.  Dichos gastos serán aplicados a la línea de Trabajo 0101 de FONDOS PROPIOS y Códigos Presupuestarios, según detalle siguiente:</w:t>
      </w:r>
    </w:p>
    <w:p w14:paraId="2FA367E8" w14:textId="2FD02898" w:rsidR="000F0267" w:rsidRDefault="00A03C0C" w:rsidP="000F0267">
      <w:pPr>
        <w:spacing w:line="240" w:lineRule="auto"/>
        <w:jc w:val="both"/>
        <w:rPr>
          <w:rFonts w:eastAsia="Calibri"/>
          <w:bCs/>
          <w:sz w:val="26"/>
          <w:szCs w:val="26"/>
        </w:rPr>
      </w:pPr>
      <w:r w:rsidRPr="00A03C0C">
        <w:rPr>
          <w:noProof/>
        </w:rPr>
        <w:drawing>
          <wp:inline distT="0" distB="0" distL="0" distR="0" wp14:anchorId="544442D2" wp14:editId="65AF1DA2">
            <wp:extent cx="5262008" cy="2259484"/>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3768" cy="2264534"/>
                    </a:xfrm>
                    <a:prstGeom prst="rect">
                      <a:avLst/>
                    </a:prstGeom>
                    <a:noFill/>
                    <a:ln>
                      <a:noFill/>
                    </a:ln>
                  </pic:spPr>
                </pic:pic>
              </a:graphicData>
            </a:graphic>
          </wp:inline>
        </w:drawing>
      </w:r>
    </w:p>
    <w:p w14:paraId="2AD5F770" w14:textId="77777777" w:rsidR="000F0267" w:rsidRDefault="000F0267" w:rsidP="000F0267">
      <w:pPr>
        <w:spacing w:line="240" w:lineRule="auto"/>
        <w:rPr>
          <w:rFonts w:eastAsia="Calibri"/>
          <w:bCs/>
          <w:sz w:val="26"/>
          <w:szCs w:val="26"/>
        </w:rPr>
      </w:pPr>
      <w:r>
        <w:rPr>
          <w:rFonts w:eastAsia="Calibri"/>
          <w:bCs/>
          <w:sz w:val="26"/>
          <w:szCs w:val="26"/>
        </w:rPr>
        <w:t xml:space="preserve">Comuníquese y </w:t>
      </w:r>
      <w:proofErr w:type="spellStart"/>
      <w:proofErr w:type="gramStart"/>
      <w:r>
        <w:rPr>
          <w:rFonts w:eastAsia="Calibri"/>
          <w:bCs/>
          <w:sz w:val="26"/>
          <w:szCs w:val="26"/>
        </w:rPr>
        <w:t>certifiquese</w:t>
      </w:r>
      <w:proofErr w:type="spellEnd"/>
      <w:r>
        <w:rPr>
          <w:rFonts w:eastAsia="Calibri"/>
          <w:bCs/>
          <w:sz w:val="26"/>
          <w:szCs w:val="26"/>
        </w:rPr>
        <w:t>.-</w:t>
      </w:r>
      <w:proofErr w:type="gramEnd"/>
      <w:r>
        <w:rPr>
          <w:rFonts w:eastAsia="Calibri"/>
          <w:bCs/>
          <w:sz w:val="26"/>
          <w:szCs w:val="26"/>
        </w:rPr>
        <w:t xml:space="preserve"> </w:t>
      </w:r>
    </w:p>
    <w:bookmarkEnd w:id="152"/>
    <w:p w14:paraId="36CFD101" w14:textId="4E624129" w:rsidR="00AE1DB8" w:rsidRDefault="00AE1DB8" w:rsidP="00FB32BA">
      <w:pPr>
        <w:contextualSpacing/>
        <w:jc w:val="both"/>
        <w:rPr>
          <w:rFonts w:eastAsia="Calibri"/>
          <w:b/>
          <w:color w:val="000000"/>
          <w:szCs w:val="24"/>
          <w:u w:val="single"/>
        </w:rPr>
      </w:pPr>
    </w:p>
    <w:p w14:paraId="3F85753F" w14:textId="423AE9DB" w:rsidR="00AE1DB8" w:rsidRDefault="00AE1DB8" w:rsidP="00FB32BA">
      <w:pPr>
        <w:contextualSpacing/>
        <w:jc w:val="both"/>
        <w:rPr>
          <w:rFonts w:eastAsia="Calibri"/>
          <w:b/>
          <w:color w:val="000000"/>
          <w:szCs w:val="24"/>
          <w:u w:val="single"/>
        </w:rPr>
      </w:pPr>
      <w:r w:rsidRPr="00AE1DB8">
        <w:rPr>
          <w:rFonts w:eastAsia="Calibri"/>
          <w:b/>
          <w:color w:val="000000"/>
          <w:szCs w:val="24"/>
          <w:u w:val="single"/>
        </w:rPr>
        <w:t>ACUERDO NÚMERO VEINTISIETE:</w:t>
      </w:r>
    </w:p>
    <w:p w14:paraId="2F78C722" w14:textId="09069115" w:rsidR="00B906AB" w:rsidRDefault="00B906AB" w:rsidP="00B906AB">
      <w:pPr>
        <w:spacing w:after="0" w:line="240" w:lineRule="auto"/>
        <w:jc w:val="both"/>
        <w:rPr>
          <w:rFonts w:eastAsia="Calibri"/>
          <w:szCs w:val="24"/>
          <w:lang w:val="es-ES" w:eastAsia="es-ES"/>
        </w:rPr>
      </w:pPr>
      <w:r w:rsidRPr="00F42BE9">
        <w:rPr>
          <w:rFonts w:eastAsia="Calibri"/>
          <w:bCs/>
          <w:sz w:val="26"/>
          <w:szCs w:val="26"/>
        </w:rPr>
        <w:t xml:space="preserve">El concejo Municipal en uso de las facultades que el Código Municipal les confiere ACUERDA:  </w:t>
      </w:r>
      <w:r w:rsidRPr="00F42BE9">
        <w:rPr>
          <w:rFonts w:eastAsia="Calibri"/>
          <w:szCs w:val="24"/>
          <w:lang w:val="es-ES" w:eastAsia="es-ES"/>
        </w:rPr>
        <w:t xml:space="preserve">Erogar la suma de </w:t>
      </w:r>
      <w:r w:rsidRPr="00F42BE9">
        <w:rPr>
          <w:rFonts w:eastAsia="Calibri"/>
          <w:b/>
          <w:szCs w:val="24"/>
          <w:lang w:val="es-ES" w:eastAsia="es-ES"/>
        </w:rPr>
        <w:t>TRESCIENTOS 00/</w:t>
      </w:r>
      <w:proofErr w:type="gramStart"/>
      <w:r w:rsidRPr="00F42BE9">
        <w:rPr>
          <w:rFonts w:eastAsia="Calibri"/>
          <w:b/>
          <w:szCs w:val="24"/>
          <w:lang w:val="es-ES" w:eastAsia="es-ES"/>
        </w:rPr>
        <w:t>100  DÓLARES</w:t>
      </w:r>
      <w:proofErr w:type="gramEnd"/>
      <w:r w:rsidRPr="00F42BE9">
        <w:rPr>
          <w:rFonts w:eastAsia="Calibri"/>
          <w:b/>
          <w:szCs w:val="24"/>
          <w:lang w:val="es-ES" w:eastAsia="es-ES"/>
        </w:rPr>
        <w:t xml:space="preserve"> DE LOS ESTADOS UNIDOS DE AMÉRICA ($300.00) a favor de la ASOCIACIÓN DE DESARROLLO COMUNAL LAS CANTERAS (ADESCOLAC)</w:t>
      </w:r>
      <w:r w:rsidRPr="00F42BE9">
        <w:rPr>
          <w:rFonts w:eastAsia="Calibri"/>
          <w:szCs w:val="24"/>
          <w:lang w:val="es-ES" w:eastAsia="es-ES"/>
        </w:rPr>
        <w:t xml:space="preserve"> para efectos de contribuir por el abastecimiento de agua potable durante el mes de </w:t>
      </w:r>
      <w:r>
        <w:rPr>
          <w:rFonts w:eastAsia="Calibri"/>
          <w:szCs w:val="24"/>
          <w:lang w:val="es-ES" w:eastAsia="es-ES"/>
        </w:rPr>
        <w:t>AGOSTO</w:t>
      </w:r>
      <w:r w:rsidRPr="00F42BE9">
        <w:rPr>
          <w:rFonts w:eastAsia="Calibri"/>
          <w:szCs w:val="24"/>
          <w:lang w:val="es-ES" w:eastAsia="es-ES"/>
        </w:rPr>
        <w:t xml:space="preserve"> del año 2021, según recibo de pago número 00006</w:t>
      </w:r>
      <w:r w:rsidR="00115483">
        <w:rPr>
          <w:rFonts w:eastAsia="Calibri"/>
          <w:szCs w:val="24"/>
          <w:lang w:val="es-ES" w:eastAsia="es-ES"/>
        </w:rPr>
        <w:t>6</w:t>
      </w:r>
      <w:r w:rsidRPr="00F42BE9">
        <w:rPr>
          <w:rFonts w:eastAsia="Calibri"/>
          <w:szCs w:val="24"/>
          <w:lang w:val="es-ES" w:eastAsia="es-ES"/>
        </w:rPr>
        <w:t>. Aplicando dicho gasto al código 56304 de la línea 0101 del presupuesto Municipal Vigente, FONDOS PROPIOS</w:t>
      </w:r>
    </w:p>
    <w:p w14:paraId="35469646" w14:textId="30DD507B" w:rsidR="00AE1DB8" w:rsidRPr="00B906AB" w:rsidRDefault="00AE1DB8" w:rsidP="00FB32BA">
      <w:pPr>
        <w:contextualSpacing/>
        <w:jc w:val="both"/>
        <w:rPr>
          <w:rFonts w:eastAsia="Calibri"/>
          <w:b/>
          <w:color w:val="000000"/>
          <w:szCs w:val="24"/>
          <w:u w:val="single"/>
          <w:lang w:val="es-ES"/>
        </w:rPr>
      </w:pPr>
    </w:p>
    <w:p w14:paraId="1D4ED10A" w14:textId="77777777" w:rsidR="00B906AB" w:rsidRPr="00AE1DB8" w:rsidRDefault="00B906AB" w:rsidP="00FB32BA">
      <w:pPr>
        <w:contextualSpacing/>
        <w:jc w:val="both"/>
        <w:rPr>
          <w:rFonts w:eastAsia="Calibri"/>
          <w:b/>
          <w:color w:val="000000"/>
          <w:szCs w:val="24"/>
          <w:u w:val="single"/>
        </w:rPr>
      </w:pPr>
      <w:bookmarkStart w:id="153" w:name="_Hlk78804667"/>
    </w:p>
    <w:p w14:paraId="44522D7D" w14:textId="0D24C0AD" w:rsidR="00AE1DB8" w:rsidRPr="00AE1DB8" w:rsidRDefault="00AE1DB8" w:rsidP="00FB32BA">
      <w:pPr>
        <w:contextualSpacing/>
        <w:jc w:val="both"/>
        <w:rPr>
          <w:rFonts w:eastAsia="Calibri"/>
          <w:b/>
          <w:color w:val="000000"/>
          <w:szCs w:val="24"/>
          <w:u w:val="single"/>
        </w:rPr>
      </w:pPr>
      <w:bookmarkStart w:id="154" w:name="_Hlk78804825"/>
      <w:r w:rsidRPr="00AE1DB8">
        <w:rPr>
          <w:rFonts w:eastAsia="Calibri"/>
          <w:b/>
          <w:color w:val="000000"/>
          <w:szCs w:val="24"/>
          <w:u w:val="single"/>
        </w:rPr>
        <w:t xml:space="preserve">ACUERDO NÚMERO VEINTIOCHO: </w:t>
      </w:r>
    </w:p>
    <w:p w14:paraId="4D8D9141" w14:textId="77777777" w:rsidR="003861EF" w:rsidRPr="006C116D" w:rsidRDefault="003861EF" w:rsidP="003861EF">
      <w:pPr>
        <w:contextualSpacing/>
        <w:jc w:val="both"/>
        <w:rPr>
          <w:rFonts w:eastAsia="Calibri"/>
          <w:bCs/>
          <w:color w:val="000000"/>
          <w:szCs w:val="24"/>
        </w:rPr>
      </w:pPr>
    </w:p>
    <w:p w14:paraId="4B0A528A" w14:textId="77777777" w:rsidR="003861EF" w:rsidRPr="0055325A" w:rsidRDefault="003861EF" w:rsidP="003861EF">
      <w:pPr>
        <w:jc w:val="both"/>
        <w:rPr>
          <w:rFonts w:eastAsia="Calibri"/>
        </w:rPr>
      </w:pPr>
      <w:r w:rsidRPr="0055325A">
        <w:rPr>
          <w:rFonts w:eastAsia="Calibri"/>
        </w:rPr>
        <w:t>El Concejo Municipal CONSIDERANDO:</w:t>
      </w:r>
    </w:p>
    <w:p w14:paraId="660D4F7F" w14:textId="77777777" w:rsidR="003861EF" w:rsidRDefault="003861EF" w:rsidP="009749F0">
      <w:pPr>
        <w:numPr>
          <w:ilvl w:val="0"/>
          <w:numId w:val="226"/>
        </w:numPr>
        <w:contextualSpacing/>
        <w:jc w:val="both"/>
        <w:rPr>
          <w:rFonts w:eastAsia="Calibri"/>
        </w:rPr>
      </w:pPr>
      <w:r w:rsidRPr="0055325A">
        <w:rPr>
          <w:rFonts w:eastAsia="Calibri"/>
        </w:rPr>
        <w:t xml:space="preserve">Que con fecha 28 de febrero del 2019 se firmó el convenio denominado </w:t>
      </w:r>
      <w:r w:rsidRPr="0055325A">
        <w:rPr>
          <w:rFonts w:eastAsia="Calibri"/>
          <w:b/>
        </w:rPr>
        <w:t xml:space="preserve">“Prevención de la violencia y atención al mejoramiento de vida de la población en condiciones de pobreza en los municipios priorizados por el Plan El Salvador Seguro” </w:t>
      </w:r>
      <w:r w:rsidRPr="0055325A">
        <w:rPr>
          <w:rFonts w:eastAsia="Calibri"/>
        </w:rPr>
        <w:t>entre la Alcaldía Municipal de Metapán y el FISDL;</w:t>
      </w:r>
    </w:p>
    <w:p w14:paraId="27AFB366" w14:textId="77777777" w:rsidR="003861EF" w:rsidRDefault="003861EF" w:rsidP="003861EF">
      <w:pPr>
        <w:ind w:left="1080"/>
        <w:contextualSpacing/>
        <w:jc w:val="both"/>
        <w:rPr>
          <w:rFonts w:eastAsia="Calibri"/>
        </w:rPr>
      </w:pPr>
    </w:p>
    <w:p w14:paraId="1A8217FD" w14:textId="77777777" w:rsidR="003861EF" w:rsidRDefault="003861EF" w:rsidP="009749F0">
      <w:pPr>
        <w:numPr>
          <w:ilvl w:val="0"/>
          <w:numId w:val="226"/>
        </w:numPr>
        <w:contextualSpacing/>
        <w:jc w:val="both"/>
        <w:rPr>
          <w:rFonts w:eastAsia="Calibri"/>
        </w:rPr>
      </w:pPr>
      <w:r>
        <w:rPr>
          <w:rFonts w:eastAsia="Calibri"/>
        </w:rPr>
        <w:t xml:space="preserve">Que de conformidad a solicitud presentada el día 26 de julio del 2021, por la Sra. Cecilia Patricia Villalta, Asesora en Desarrollo Local del FISDL. En relación al proyecto </w:t>
      </w:r>
      <w:r w:rsidRPr="000C3294">
        <w:rPr>
          <w:rFonts w:eastAsia="Calibri"/>
          <w:bCs/>
        </w:rPr>
        <w:t>“Prevención de la violencia y atención al mejoramiento de vida de la población en condiciones de pobreza en los municipios priorizados por el Plan El Salvador Seguro”</w:t>
      </w:r>
      <w:r>
        <w:rPr>
          <w:rFonts w:eastAsia="Calibri"/>
          <w:bCs/>
        </w:rPr>
        <w:t>. Cita “““el cual es financiado por la Agencia Andaluza de Cooperación Internacional para el Desarrollo AACID, ha autorizado el uso de fondos para continuar apoyando a la municipalidad, por lo cual solicitamos acuerdo municipal donde se autorice al señor alcalde a firmar la adenda al convenio, por un período de tres meses”””</w:t>
      </w:r>
    </w:p>
    <w:p w14:paraId="0BDF06C7" w14:textId="77777777" w:rsidR="003861EF" w:rsidRPr="00AB64D6" w:rsidRDefault="003861EF" w:rsidP="003861EF">
      <w:pPr>
        <w:contextualSpacing/>
        <w:jc w:val="both"/>
        <w:rPr>
          <w:rFonts w:eastAsia="Calibri"/>
        </w:rPr>
      </w:pPr>
    </w:p>
    <w:p w14:paraId="0613A6CF" w14:textId="77777777" w:rsidR="003861EF" w:rsidRPr="0055325A" w:rsidRDefault="003861EF" w:rsidP="009749F0">
      <w:pPr>
        <w:numPr>
          <w:ilvl w:val="0"/>
          <w:numId w:val="226"/>
        </w:numPr>
        <w:contextualSpacing/>
        <w:jc w:val="both"/>
        <w:rPr>
          <w:rFonts w:eastAsia="Calibri"/>
        </w:rPr>
      </w:pPr>
      <w:r>
        <w:rPr>
          <w:rFonts w:eastAsia="Calibri"/>
        </w:rPr>
        <w:t xml:space="preserve">Que en otra nota enviada el mismo día por la Sra. Cecilia, </w:t>
      </w:r>
      <w:proofErr w:type="spellStart"/>
      <w:r>
        <w:rPr>
          <w:rFonts w:eastAsia="Calibri"/>
        </w:rPr>
        <w:t>socilita</w:t>
      </w:r>
      <w:proofErr w:type="spellEnd"/>
      <w:r>
        <w:rPr>
          <w:rFonts w:eastAsia="Calibri"/>
        </w:rPr>
        <w:t xml:space="preserve"> también la extensión de la contratación de los 2 promotores de mejoramiento de vida, a los cuales se les vence en contrato el día 4 de agosto del presente año, por un período de tres meses más, a partir del día 05 de agosto del 2021. </w:t>
      </w:r>
    </w:p>
    <w:p w14:paraId="3AF3149D" w14:textId="77777777" w:rsidR="003861EF" w:rsidRPr="0055325A" w:rsidRDefault="003861EF" w:rsidP="003861EF">
      <w:pPr>
        <w:ind w:left="1080"/>
        <w:contextualSpacing/>
        <w:jc w:val="both"/>
        <w:rPr>
          <w:rFonts w:eastAsia="Calibri"/>
        </w:rPr>
      </w:pPr>
    </w:p>
    <w:p w14:paraId="1A6A9478" w14:textId="77777777" w:rsidR="003861EF" w:rsidRPr="0055325A" w:rsidRDefault="003861EF" w:rsidP="003861EF">
      <w:pPr>
        <w:tabs>
          <w:tab w:val="left" w:pos="709"/>
          <w:tab w:val="left" w:pos="7797"/>
        </w:tabs>
        <w:spacing w:after="200" w:line="240" w:lineRule="auto"/>
        <w:contextualSpacing/>
        <w:jc w:val="both"/>
        <w:rPr>
          <w:rFonts w:eastAsia="Calibri"/>
        </w:rPr>
      </w:pPr>
      <w:r w:rsidRPr="0055325A">
        <w:rPr>
          <w:rFonts w:eastAsia="Calibri"/>
        </w:rPr>
        <w:lastRenderedPageBreak/>
        <w:t>POR TANTO, el Concejo Municipal, en uso de las facultades que el Código Municipal les confiere, POR UNANIMIDAD ACUERDA:</w:t>
      </w:r>
    </w:p>
    <w:p w14:paraId="05CE7360" w14:textId="77777777" w:rsidR="003861EF" w:rsidRPr="0055325A" w:rsidRDefault="003861EF" w:rsidP="003861EF">
      <w:pPr>
        <w:tabs>
          <w:tab w:val="left" w:pos="709"/>
          <w:tab w:val="left" w:pos="7797"/>
        </w:tabs>
        <w:spacing w:after="200" w:line="240" w:lineRule="auto"/>
        <w:contextualSpacing/>
        <w:jc w:val="both"/>
        <w:rPr>
          <w:rFonts w:eastAsia="Calibri"/>
        </w:rPr>
      </w:pPr>
    </w:p>
    <w:p w14:paraId="5C2CCAB1" w14:textId="77777777" w:rsidR="003861EF" w:rsidRDefault="003861EF" w:rsidP="009749F0">
      <w:pPr>
        <w:pStyle w:val="Prrafodelista"/>
        <w:numPr>
          <w:ilvl w:val="0"/>
          <w:numId w:val="227"/>
        </w:numPr>
        <w:jc w:val="both"/>
        <w:rPr>
          <w:rFonts w:eastAsia="Calibri"/>
        </w:rPr>
      </w:pPr>
      <w:r w:rsidRPr="001F491A">
        <w:rPr>
          <w:rFonts w:eastAsia="Calibri"/>
        </w:rPr>
        <w:t xml:space="preserve">Autorizar al </w:t>
      </w:r>
      <w:r>
        <w:rPr>
          <w:rFonts w:eastAsia="Calibri"/>
        </w:rPr>
        <w:t>Sr. Israel Peraza Guerra,</w:t>
      </w:r>
      <w:r w:rsidRPr="001F491A">
        <w:rPr>
          <w:rFonts w:eastAsia="Calibri"/>
        </w:rPr>
        <w:t xml:space="preserve"> </w:t>
      </w:r>
      <w:proofErr w:type="gramStart"/>
      <w:r w:rsidRPr="001F491A">
        <w:rPr>
          <w:rFonts w:eastAsia="Calibri"/>
        </w:rPr>
        <w:t>Alcalde</w:t>
      </w:r>
      <w:proofErr w:type="gramEnd"/>
      <w:r w:rsidRPr="001F491A">
        <w:rPr>
          <w:rFonts w:eastAsia="Calibri"/>
        </w:rPr>
        <w:t xml:space="preserve"> Municipal; para que en nombre y representación del Municipio, firme ADENDA por un período de </w:t>
      </w:r>
      <w:r>
        <w:rPr>
          <w:rFonts w:eastAsia="Calibri"/>
        </w:rPr>
        <w:t>03</w:t>
      </w:r>
      <w:r w:rsidRPr="001F491A">
        <w:rPr>
          <w:rFonts w:eastAsia="Calibri"/>
        </w:rPr>
        <w:t xml:space="preserve"> meses adicionales a lo estipulado en el convenio original denominado </w:t>
      </w:r>
      <w:r w:rsidRPr="001F491A">
        <w:rPr>
          <w:rFonts w:eastAsia="Calibri"/>
          <w:b/>
        </w:rPr>
        <w:t xml:space="preserve">“Prevención de la violencia y atención al mejoramiento de vida de la población en condiciones de pobreza en los municipios priorizados por el Plan El Salvador Seguro” </w:t>
      </w:r>
      <w:r w:rsidRPr="001F491A">
        <w:rPr>
          <w:rFonts w:eastAsia="Calibri"/>
        </w:rPr>
        <w:t>entre la Alcaldía Municipal de Metapán y el FISDL;</w:t>
      </w:r>
    </w:p>
    <w:p w14:paraId="3D68D792" w14:textId="77777777" w:rsidR="003861EF" w:rsidRPr="001F491A" w:rsidRDefault="003861EF" w:rsidP="009749F0">
      <w:pPr>
        <w:pStyle w:val="Prrafodelista"/>
        <w:numPr>
          <w:ilvl w:val="0"/>
          <w:numId w:val="227"/>
        </w:numPr>
        <w:jc w:val="both"/>
        <w:rPr>
          <w:rFonts w:eastAsia="Calibri"/>
        </w:rPr>
      </w:pPr>
      <w:r>
        <w:rPr>
          <w:rFonts w:eastAsia="Calibri"/>
        </w:rPr>
        <w:t xml:space="preserve">Autorizar la extensión de la contratación de los 2 promotores de mejoramiento de vida: Ana Iris </w:t>
      </w:r>
      <w:proofErr w:type="spellStart"/>
      <w:r>
        <w:rPr>
          <w:rFonts w:eastAsia="Calibri"/>
        </w:rPr>
        <w:t>Matamorros</w:t>
      </w:r>
      <w:proofErr w:type="spellEnd"/>
      <w:r>
        <w:rPr>
          <w:rFonts w:eastAsia="Calibri"/>
        </w:rPr>
        <w:t xml:space="preserve"> Ramos y Daniel </w:t>
      </w:r>
      <w:proofErr w:type="spellStart"/>
      <w:r>
        <w:rPr>
          <w:rFonts w:eastAsia="Calibri"/>
        </w:rPr>
        <w:t>Arelzo</w:t>
      </w:r>
      <w:proofErr w:type="spellEnd"/>
      <w:r>
        <w:rPr>
          <w:rFonts w:eastAsia="Calibri"/>
        </w:rPr>
        <w:t xml:space="preserve"> Orozco </w:t>
      </w:r>
      <w:proofErr w:type="spellStart"/>
      <w:r>
        <w:rPr>
          <w:rFonts w:eastAsia="Calibri"/>
        </w:rPr>
        <w:t>Mejia</w:t>
      </w:r>
      <w:proofErr w:type="spellEnd"/>
      <w:r>
        <w:rPr>
          <w:rFonts w:eastAsia="Calibri"/>
        </w:rPr>
        <w:t>, por un período de 3 meses a partir del día 05 de agosto del 2021.</w:t>
      </w:r>
    </w:p>
    <w:p w14:paraId="7A22CBC2" w14:textId="77777777" w:rsidR="003861EF" w:rsidRPr="0055325A" w:rsidRDefault="003861EF" w:rsidP="003861EF">
      <w:pPr>
        <w:contextualSpacing/>
        <w:jc w:val="both"/>
        <w:rPr>
          <w:rFonts w:eastAsia="Calibri"/>
        </w:rPr>
      </w:pPr>
    </w:p>
    <w:p w14:paraId="23EFDBDF" w14:textId="77777777" w:rsidR="003861EF" w:rsidRPr="0055325A" w:rsidRDefault="003861EF" w:rsidP="003861EF">
      <w:pPr>
        <w:contextualSpacing/>
        <w:jc w:val="both"/>
        <w:rPr>
          <w:rFonts w:eastAsia="Calibri"/>
        </w:rPr>
      </w:pPr>
      <w:proofErr w:type="gramStart"/>
      <w:r w:rsidRPr="0055325A">
        <w:rPr>
          <w:rFonts w:eastAsia="Calibri"/>
        </w:rPr>
        <w:t>COMUNIQUESE.-</w:t>
      </w:r>
      <w:proofErr w:type="gramEnd"/>
    </w:p>
    <w:bookmarkEnd w:id="153"/>
    <w:bookmarkEnd w:id="154"/>
    <w:p w14:paraId="54542D5B" w14:textId="3C5CCE8E" w:rsidR="006C116D" w:rsidRDefault="006C116D" w:rsidP="00FB32BA">
      <w:pPr>
        <w:contextualSpacing/>
        <w:jc w:val="both"/>
        <w:rPr>
          <w:bCs/>
        </w:rPr>
      </w:pPr>
    </w:p>
    <w:p w14:paraId="4F6CF6E6" w14:textId="006B57C8" w:rsidR="006C116D" w:rsidRDefault="006C116D" w:rsidP="00FB32BA">
      <w:pPr>
        <w:contextualSpacing/>
        <w:jc w:val="both"/>
        <w:rPr>
          <w:b/>
          <w:u w:val="single"/>
        </w:rPr>
      </w:pPr>
      <w:r w:rsidRPr="006C116D">
        <w:rPr>
          <w:b/>
          <w:u w:val="single"/>
        </w:rPr>
        <w:t>ACUERDO NÚMERO VEINTINUEVE:</w:t>
      </w:r>
    </w:p>
    <w:p w14:paraId="31133EAB" w14:textId="4A57E3A3" w:rsidR="001D096E" w:rsidRDefault="001D096E" w:rsidP="00FB32BA">
      <w:pPr>
        <w:contextualSpacing/>
        <w:jc w:val="both"/>
        <w:rPr>
          <w:b/>
          <w:u w:val="single"/>
        </w:rPr>
      </w:pPr>
    </w:p>
    <w:p w14:paraId="484090EB" w14:textId="77777777" w:rsidR="00A50F92" w:rsidRPr="00C54A0E" w:rsidRDefault="00A50F92" w:rsidP="00A50F92">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70045B83" w14:textId="77777777" w:rsidR="00A50F92" w:rsidRPr="00C54A0E" w:rsidRDefault="00A50F92" w:rsidP="00A50F92">
      <w:pPr>
        <w:autoSpaceDE w:val="0"/>
        <w:autoSpaceDN w:val="0"/>
        <w:adjustRightInd w:val="0"/>
        <w:spacing w:after="0" w:line="240" w:lineRule="auto"/>
        <w:jc w:val="both"/>
        <w:rPr>
          <w:rFonts w:eastAsia="Calibri"/>
          <w:b/>
          <w:bCs/>
          <w:szCs w:val="24"/>
        </w:rPr>
      </w:pPr>
    </w:p>
    <w:p w14:paraId="7237B01D" w14:textId="77777777" w:rsidR="00A50F92" w:rsidRPr="00C54A0E" w:rsidRDefault="00A50F92" w:rsidP="00A50F92">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5D6C4EBB" w14:textId="77777777" w:rsidR="00A50F92" w:rsidRPr="00C54A0E" w:rsidRDefault="00A50F92" w:rsidP="00A50F92">
      <w:pPr>
        <w:autoSpaceDE w:val="0"/>
        <w:autoSpaceDN w:val="0"/>
        <w:adjustRightInd w:val="0"/>
        <w:spacing w:after="0" w:line="240" w:lineRule="auto"/>
        <w:jc w:val="both"/>
        <w:rPr>
          <w:rFonts w:eastAsia="Calibri"/>
          <w:bCs/>
          <w:szCs w:val="24"/>
        </w:rPr>
      </w:pPr>
    </w:p>
    <w:p w14:paraId="1F154210" w14:textId="77777777" w:rsidR="00A50F92" w:rsidRPr="00C54A0E" w:rsidRDefault="00A50F92" w:rsidP="00A50F92">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0D942965" w14:textId="77777777" w:rsidR="00A50F92" w:rsidRPr="00C54A0E" w:rsidRDefault="00A50F92" w:rsidP="00A50F92">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0804C968" w14:textId="77777777" w:rsidR="00A50F92" w:rsidRPr="00C54A0E" w:rsidRDefault="00A50F92" w:rsidP="00A50F92">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3AAF59B9" w14:textId="77777777" w:rsidR="00A50F92" w:rsidRPr="00C54A0E" w:rsidRDefault="00A50F92" w:rsidP="00A50F92">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7411D7DC" w14:textId="77777777" w:rsidR="00A50F92" w:rsidRPr="00C54A0E" w:rsidRDefault="00A50F92" w:rsidP="00A50F92">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w:t>
      </w:r>
      <w:proofErr w:type="gramStart"/>
      <w:r w:rsidRPr="00C54A0E">
        <w:rPr>
          <w:rFonts w:eastAsia="Calibri"/>
          <w:bCs/>
          <w:szCs w:val="24"/>
        </w:rPr>
        <w:t xml:space="preserve">calificaciones </w:t>
      </w:r>
      <w:r>
        <w:rPr>
          <w:rFonts w:eastAsia="Calibri"/>
          <w:bCs/>
          <w:szCs w:val="24"/>
        </w:rPr>
        <w:t>correspondiente</w:t>
      </w:r>
      <w:proofErr w:type="gramEnd"/>
      <w:r>
        <w:rPr>
          <w:rFonts w:eastAsia="Calibri"/>
          <w:bCs/>
          <w:szCs w:val="24"/>
        </w:rPr>
        <w:t xml:space="preserve"> al ciclo I 2021</w:t>
      </w:r>
      <w:r w:rsidRPr="00C54A0E">
        <w:rPr>
          <w:rFonts w:eastAsia="Calibri"/>
          <w:bCs/>
          <w:szCs w:val="24"/>
        </w:rPr>
        <w:t xml:space="preserve"> y con el objetivo d</w:t>
      </w:r>
      <w:r>
        <w:rPr>
          <w:rFonts w:eastAsia="Calibri"/>
          <w:bCs/>
          <w:szCs w:val="24"/>
        </w:rPr>
        <w:t>e continuar con el ciclo II 2021</w:t>
      </w:r>
      <w:r w:rsidRPr="00C54A0E">
        <w:rPr>
          <w:rFonts w:eastAsia="Calibri"/>
          <w:bCs/>
          <w:szCs w:val="24"/>
        </w:rPr>
        <w:t xml:space="preserve"> de los alumnos merecedores de su beca. </w:t>
      </w:r>
    </w:p>
    <w:p w14:paraId="6B9301F7" w14:textId="77777777" w:rsidR="00A50F92" w:rsidRPr="009F4BC0" w:rsidRDefault="00A50F92" w:rsidP="00A50F92">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y matricula II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01BF4211" w14:textId="77777777" w:rsidR="00A50F92" w:rsidRDefault="00A50F92" w:rsidP="00A50F92">
      <w:pPr>
        <w:jc w:val="both"/>
        <w:rPr>
          <w:rFonts w:eastAsia="Calibri"/>
        </w:rPr>
      </w:pPr>
    </w:p>
    <w:p w14:paraId="215637DB" w14:textId="77777777" w:rsidR="00A50F92" w:rsidRDefault="00A50F92" w:rsidP="00656FD0">
      <w:pPr>
        <w:numPr>
          <w:ilvl w:val="0"/>
          <w:numId w:val="214"/>
        </w:numPr>
        <w:spacing w:after="0" w:line="240" w:lineRule="auto"/>
        <w:contextualSpacing/>
        <w:jc w:val="both"/>
        <w:rPr>
          <w:rFonts w:eastAsia="Calibri"/>
          <w:szCs w:val="24"/>
        </w:rPr>
      </w:pPr>
      <w:r w:rsidRPr="00624A2C">
        <w:rPr>
          <w:rFonts w:eastAsia="Calibri"/>
          <w:szCs w:val="24"/>
        </w:rPr>
        <w:t xml:space="preserve">Erogar la suma de </w:t>
      </w:r>
      <w:r>
        <w:rPr>
          <w:rFonts w:eastAsia="Calibri"/>
          <w:b/>
          <w:szCs w:val="24"/>
        </w:rPr>
        <w:t>TRES MIL CUARENTA</w:t>
      </w:r>
      <w:r w:rsidRPr="00624A2C">
        <w:rPr>
          <w:rFonts w:eastAsia="Calibri"/>
          <w:b/>
          <w:szCs w:val="24"/>
        </w:rPr>
        <w:t xml:space="preserve"> 00/100 DÓLARES DE LOS ESTADOS UNIDOS DE AMÉRICA</w:t>
      </w:r>
      <w:r w:rsidRPr="00624A2C">
        <w:rPr>
          <w:rFonts w:eastAsia="Calibri"/>
          <w:szCs w:val="24"/>
        </w:rPr>
        <w:t xml:space="preserve">. </w:t>
      </w:r>
      <w:r w:rsidRPr="00624A2C">
        <w:rPr>
          <w:rFonts w:eastAsia="Calibri"/>
          <w:b/>
          <w:szCs w:val="24"/>
        </w:rPr>
        <w:t>($</w:t>
      </w:r>
      <w:r>
        <w:rPr>
          <w:rFonts w:eastAsia="Calibri"/>
          <w:b/>
          <w:szCs w:val="24"/>
        </w:rPr>
        <w:t>3,040</w:t>
      </w:r>
      <w:r w:rsidRPr="00624A2C">
        <w:rPr>
          <w:rFonts w:eastAsia="Calibri"/>
          <w:b/>
          <w:szCs w:val="24"/>
        </w:rPr>
        <w:t>.00)</w:t>
      </w:r>
      <w:r w:rsidRPr="00624A2C">
        <w:rPr>
          <w:rFonts w:eastAsia="Calibri"/>
          <w:szCs w:val="24"/>
        </w:rPr>
        <w:t xml:space="preserve"> A favor de</w:t>
      </w:r>
      <w:r w:rsidRPr="00624A2C">
        <w:rPr>
          <w:rFonts w:eastAsia="Calibri"/>
          <w:b/>
          <w:szCs w:val="24"/>
        </w:rPr>
        <w:t xml:space="preserve"> INSTITUTO ESPECIALIZADO DE EDUCACIÓN SUPERIOR DE PROFESIONALES DE LA SALUD DE EL SALVADOR (IEPROES)</w:t>
      </w:r>
      <w:r w:rsidRPr="00624A2C">
        <w:rPr>
          <w:rFonts w:eastAsia="Times New Roman"/>
          <w:b/>
          <w:szCs w:val="24"/>
          <w:lang w:val="es-ES" w:eastAsia="es-ES"/>
        </w:rPr>
        <w:t xml:space="preserve"> </w:t>
      </w:r>
      <w:r w:rsidRPr="00624A2C">
        <w:rPr>
          <w:rFonts w:eastAsia="Calibri"/>
          <w:szCs w:val="24"/>
        </w:rPr>
        <w:t xml:space="preserve">Pago en concepto de </w:t>
      </w:r>
      <w:proofErr w:type="spellStart"/>
      <w:r>
        <w:rPr>
          <w:rFonts w:eastAsia="Calibri"/>
          <w:szCs w:val="24"/>
        </w:rPr>
        <w:t>matricula</w:t>
      </w:r>
      <w:proofErr w:type="spellEnd"/>
      <w:r>
        <w:rPr>
          <w:rFonts w:eastAsia="Calibri"/>
          <w:szCs w:val="24"/>
        </w:rPr>
        <w:t xml:space="preserve"> II,</w:t>
      </w:r>
      <w:r w:rsidRPr="00624A2C">
        <w:rPr>
          <w:rFonts w:eastAsia="Calibri"/>
          <w:szCs w:val="24"/>
        </w:rPr>
        <w:t xml:space="preserve"> </w:t>
      </w:r>
      <w:r>
        <w:rPr>
          <w:rFonts w:eastAsia="Calibri"/>
          <w:szCs w:val="24"/>
        </w:rPr>
        <w:t xml:space="preserve">derechos de exámenes y cuotas correspondientes a los meses de julio y agosto de 8 alumnos, cuotas correspondientes a los meses de julio y agosto de 4 alumnos egresados </w:t>
      </w:r>
      <w:r w:rsidRPr="00624A2C">
        <w:rPr>
          <w:rFonts w:eastAsia="Calibri"/>
          <w:szCs w:val="24"/>
        </w:rPr>
        <w:t>becado</w:t>
      </w:r>
      <w:r>
        <w:rPr>
          <w:rFonts w:eastAsia="Calibri"/>
          <w:szCs w:val="24"/>
        </w:rPr>
        <w:t>s</w:t>
      </w:r>
      <w:r w:rsidRPr="00624A2C">
        <w:rPr>
          <w:rFonts w:eastAsia="Calibri"/>
          <w:szCs w:val="24"/>
        </w:rPr>
        <w:t xml:space="preserve"> en dicha institución, Aplicando dicho gasto al código 56305 de la línea 0101, del Presupuesto Municipal Vigente.</w:t>
      </w:r>
      <w:r>
        <w:rPr>
          <w:rFonts w:eastAsia="Calibri"/>
          <w:szCs w:val="24"/>
        </w:rPr>
        <w:t xml:space="preserve"> </w:t>
      </w:r>
    </w:p>
    <w:p w14:paraId="03A99073" w14:textId="77777777" w:rsidR="00A50F92" w:rsidRDefault="00A50F92" w:rsidP="00A50F92">
      <w:pPr>
        <w:spacing w:after="0" w:line="240" w:lineRule="auto"/>
        <w:ind w:left="720"/>
        <w:contextualSpacing/>
        <w:jc w:val="both"/>
        <w:rPr>
          <w:rFonts w:eastAsia="Calibri"/>
          <w:szCs w:val="24"/>
        </w:rPr>
      </w:pPr>
    </w:p>
    <w:p w14:paraId="1B1745A0" w14:textId="77777777" w:rsidR="00A50F92" w:rsidRPr="00B856BC" w:rsidRDefault="00A50F92" w:rsidP="00656FD0">
      <w:pPr>
        <w:pStyle w:val="Prrafodelista"/>
        <w:numPr>
          <w:ilvl w:val="0"/>
          <w:numId w:val="214"/>
        </w:numPr>
        <w:spacing w:after="0" w:line="240" w:lineRule="auto"/>
        <w:jc w:val="both"/>
        <w:rPr>
          <w:rFonts w:eastAsia="Calibri"/>
        </w:rPr>
      </w:pPr>
      <w:r w:rsidRPr="000D2D25">
        <w:rPr>
          <w:rFonts w:eastAsia="Calibri"/>
        </w:rPr>
        <w:t xml:space="preserve">Erogar la suma de </w:t>
      </w:r>
      <w:r>
        <w:rPr>
          <w:rFonts w:eastAsia="Calibri"/>
          <w:b/>
        </w:rPr>
        <w:t>DOSCIENTOS CINCUENTA Y DOS</w:t>
      </w:r>
      <w:r w:rsidRPr="000D2D25">
        <w:rPr>
          <w:rFonts w:eastAsia="Calibri"/>
          <w:b/>
        </w:rPr>
        <w:t xml:space="preserve"> 00/100 DÓLARES DE LOS ESTADOS UNIDOS DE AMÉRICA</w:t>
      </w:r>
      <w:r w:rsidRPr="000D2D25">
        <w:rPr>
          <w:rFonts w:eastAsia="Calibri"/>
        </w:rPr>
        <w:t xml:space="preserve"> </w:t>
      </w:r>
      <w:r>
        <w:rPr>
          <w:rFonts w:eastAsia="Calibri"/>
          <w:b/>
        </w:rPr>
        <w:t>($252</w:t>
      </w:r>
      <w:r w:rsidRPr="000D2D25">
        <w:rPr>
          <w:rFonts w:eastAsia="Calibri"/>
          <w:b/>
        </w:rPr>
        <w:t>.00)</w:t>
      </w:r>
      <w:r w:rsidRPr="000D2D25">
        <w:rPr>
          <w:rFonts w:eastAsia="Calibri"/>
        </w:rPr>
        <w:t xml:space="preserve"> A favor de</w:t>
      </w:r>
      <w:r w:rsidRPr="000D2D25">
        <w:rPr>
          <w:rFonts w:eastAsia="Calibri"/>
          <w:b/>
        </w:rPr>
        <w:t xml:space="preserve"> UNIVERSIDAD CENTROAMERICANA JOSÉ SIMEÓN CAÑAS “UCA”</w:t>
      </w:r>
      <w:r w:rsidRPr="000D2D25">
        <w:rPr>
          <w:rFonts w:eastAsia="Calibri"/>
        </w:rPr>
        <w:t xml:space="preserve"> V/</w:t>
      </w:r>
      <w:r w:rsidRPr="000D2D25">
        <w:rPr>
          <w:rFonts w:eastAsia="Calibri"/>
          <w:b/>
        </w:rPr>
        <w:t xml:space="preserve"> </w:t>
      </w:r>
      <w:r w:rsidRPr="000D2D25">
        <w:rPr>
          <w:rFonts w:eastAsia="Calibri"/>
        </w:rPr>
        <w:t xml:space="preserve">pago en concepto de </w:t>
      </w:r>
      <w:proofErr w:type="spellStart"/>
      <w:r>
        <w:rPr>
          <w:rFonts w:eastAsia="Calibri"/>
        </w:rPr>
        <w:t>matricula</w:t>
      </w:r>
      <w:proofErr w:type="spellEnd"/>
      <w:r>
        <w:rPr>
          <w:rFonts w:eastAsia="Calibri"/>
        </w:rPr>
        <w:t xml:space="preserve"> y cuota correspondiente al mes</w:t>
      </w:r>
      <w:r w:rsidRPr="000D2D25">
        <w:rPr>
          <w:rFonts w:eastAsia="Calibri"/>
        </w:rPr>
        <w:t xml:space="preserve"> de </w:t>
      </w:r>
      <w:r>
        <w:rPr>
          <w:rFonts w:eastAsia="Calibri"/>
        </w:rPr>
        <w:t>agosto</w:t>
      </w:r>
      <w:r w:rsidRPr="000D2D25">
        <w:rPr>
          <w:rFonts w:eastAsia="Calibri"/>
        </w:rPr>
        <w:t xml:space="preserve"> de 1 alumno becado en dicha </w:t>
      </w:r>
      <w:r w:rsidRPr="000D2D25">
        <w:rPr>
          <w:rFonts w:eastAsia="Calibri"/>
        </w:rPr>
        <w:lastRenderedPageBreak/>
        <w:t xml:space="preserve">institución, Aplicando dicho gasto al código 56305 de la línea 0101, del Presupuesto Municipal Vigente. </w:t>
      </w:r>
    </w:p>
    <w:p w14:paraId="66D6C74A" w14:textId="77777777" w:rsidR="00A50F92" w:rsidRPr="00B856BC" w:rsidRDefault="00A50F92" w:rsidP="00A50F92">
      <w:pPr>
        <w:pStyle w:val="Prrafodelista"/>
        <w:jc w:val="both"/>
        <w:rPr>
          <w:rFonts w:eastAsia="Calibri"/>
        </w:rPr>
      </w:pPr>
    </w:p>
    <w:p w14:paraId="58A85C9D" w14:textId="77777777" w:rsidR="00A50F92" w:rsidRPr="00613745" w:rsidRDefault="00A50F92" w:rsidP="00656FD0">
      <w:pPr>
        <w:numPr>
          <w:ilvl w:val="0"/>
          <w:numId w:val="214"/>
        </w:numPr>
        <w:spacing w:after="200" w:line="240" w:lineRule="auto"/>
        <w:contextualSpacing/>
        <w:jc w:val="both"/>
        <w:rPr>
          <w:rFonts w:eastAsia="Calibri"/>
          <w:szCs w:val="24"/>
        </w:rPr>
      </w:pPr>
      <w:r w:rsidRPr="00613745">
        <w:rPr>
          <w:szCs w:val="24"/>
        </w:rPr>
        <w:t xml:space="preserve">Erogar la suma de </w:t>
      </w:r>
      <w:r>
        <w:rPr>
          <w:b/>
          <w:szCs w:val="24"/>
        </w:rPr>
        <w:t>CINCO MIL QUINIENTOS 00/100 ($5,500</w:t>
      </w:r>
      <w:r w:rsidRPr="00613745">
        <w:rPr>
          <w:b/>
          <w:szCs w:val="24"/>
        </w:rPr>
        <w:t>.00) DOLARES DE LOS ESTADOS UNIDOS DE AMERICA,</w:t>
      </w:r>
      <w:r w:rsidRPr="00613745">
        <w:rPr>
          <w:szCs w:val="24"/>
        </w:rPr>
        <w:t xml:space="preserve"> a favor de los que a continuación se detallan, en concepto de </w:t>
      </w:r>
      <w:proofErr w:type="gramStart"/>
      <w:r w:rsidRPr="00613745">
        <w:rPr>
          <w:szCs w:val="24"/>
        </w:rPr>
        <w:t>cuotas  equivalentes</w:t>
      </w:r>
      <w:proofErr w:type="gramEnd"/>
      <w:r w:rsidRPr="00613745">
        <w:rPr>
          <w:szCs w:val="24"/>
        </w:rPr>
        <w:t xml:space="preserve"> a los meses de </w:t>
      </w:r>
      <w:r>
        <w:rPr>
          <w:szCs w:val="24"/>
        </w:rPr>
        <w:t>julio y agosto</w:t>
      </w:r>
      <w:r w:rsidRPr="00613745">
        <w:rPr>
          <w:szCs w:val="24"/>
        </w:rPr>
        <w:t xml:space="preserve">  de 2021, Aplicando dicho gasto al código 56305 de la línea 0101, del presupuesto municipal vigente, por beca otorgada para estudiantes de la Universidad Nacional de el Salvador, según  detalle siguiente: </w:t>
      </w:r>
    </w:p>
    <w:p w14:paraId="4DF5E11B" w14:textId="77777777" w:rsidR="00A50F92" w:rsidRPr="00450203" w:rsidRDefault="00A50F92" w:rsidP="00A50F92">
      <w:pPr>
        <w:spacing w:line="240" w:lineRule="atLeast"/>
        <w:jc w:val="both"/>
        <w:rPr>
          <w:b/>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A50F92" w:rsidRPr="00C436B6" w14:paraId="3514B713" w14:textId="77777777" w:rsidTr="00F544C5">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99C20" w14:textId="77777777" w:rsidR="00A50F92" w:rsidRPr="00C436B6" w:rsidRDefault="00A50F92" w:rsidP="00F544C5">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0D77773B" w14:textId="77777777" w:rsidR="00A50F92" w:rsidRPr="00C436B6" w:rsidRDefault="00A50F92" w:rsidP="00F544C5">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5D2CC"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A50F92" w:rsidRPr="00C436B6" w14:paraId="2EBE3D9F"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6C01B02" w14:textId="77777777" w:rsidR="00A50F92" w:rsidRPr="00C436B6" w:rsidRDefault="00A50F92" w:rsidP="00F544C5">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42D90407"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1A7C5464"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6582B137"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34EC691" w14:textId="77777777" w:rsidR="00A50F92" w:rsidRPr="00C436B6" w:rsidRDefault="00A50F92" w:rsidP="00F544C5">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10247F4C"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6334392F"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3B86C07F"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1D56F75" w14:textId="77777777" w:rsidR="00A50F92" w:rsidRPr="00C436B6" w:rsidRDefault="00A50F92" w:rsidP="00F544C5">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5421CB99"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2F8C7C3B"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68402BB6"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B93928B" w14:textId="77777777" w:rsidR="00A50F92" w:rsidRPr="00C436B6" w:rsidRDefault="00A50F92" w:rsidP="00F544C5">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2769A023"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1A3116B0"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6C6B8237"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0D9D3CA"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3F9EAAB9"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450859D8"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2AF0A63C"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36F7482"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15D59B3C"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3EB117F3"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373B3452"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D262748"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6BBDED0A"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703B8A72"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7D7A5465"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552FFD5"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0C2D8A9D"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4A2B62CE"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334F2C51"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904A58B"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shd w:val="clear" w:color="auto" w:fill="auto"/>
            <w:noWrap/>
            <w:vAlign w:val="bottom"/>
            <w:hideMark/>
          </w:tcPr>
          <w:p w14:paraId="224FB345"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669D1583"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6A500099"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F63DE36"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3550C610"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76CB24CF"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1C5B05A7"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A33E0E6"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609" w:type="dxa"/>
            <w:tcBorders>
              <w:top w:val="nil"/>
              <w:left w:val="nil"/>
              <w:bottom w:val="single" w:sz="4" w:space="0" w:color="auto"/>
              <w:right w:val="single" w:sz="4" w:space="0" w:color="auto"/>
            </w:tcBorders>
            <w:shd w:val="clear" w:color="auto" w:fill="auto"/>
            <w:noWrap/>
            <w:vAlign w:val="bottom"/>
            <w:hideMark/>
          </w:tcPr>
          <w:p w14:paraId="53479FEF"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7DCF7F7E"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2D9146DD"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AF49B53"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hideMark/>
          </w:tcPr>
          <w:p w14:paraId="44F7C02E" w14:textId="77777777" w:rsidR="00A50F92" w:rsidRPr="00C436B6" w:rsidRDefault="00A50F92" w:rsidP="00F544C5">
            <w:pPr>
              <w:spacing w:after="0" w:line="240" w:lineRule="auto"/>
              <w:rPr>
                <w:sz w:val="20"/>
                <w:szCs w:val="20"/>
              </w:rPr>
            </w:pPr>
            <w:r>
              <w:rPr>
                <w:sz w:val="20"/>
                <w:szCs w:val="20"/>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6F947675"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030F100E"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958568A"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shd w:val="clear" w:color="auto" w:fill="auto"/>
            <w:noWrap/>
            <w:vAlign w:val="bottom"/>
            <w:hideMark/>
          </w:tcPr>
          <w:p w14:paraId="0CFCC633" w14:textId="77777777" w:rsidR="00A50F92" w:rsidRPr="00C436B6" w:rsidRDefault="00A50F92" w:rsidP="00F544C5">
            <w:pPr>
              <w:spacing w:after="0" w:line="240" w:lineRule="auto"/>
              <w:rPr>
                <w:rFonts w:eastAsia="Times New Roman"/>
                <w:sz w:val="20"/>
                <w:szCs w:val="20"/>
                <w:lang w:eastAsia="es-SV"/>
              </w:rPr>
            </w:pPr>
            <w:r>
              <w:rPr>
                <w:rFonts w:eastAsia="Times New Roman"/>
                <w:sz w:val="20"/>
                <w:szCs w:val="20"/>
                <w:lang w:eastAsia="es-SV"/>
              </w:rPr>
              <w:t>ALEJANDRA EUNICE MÉNDEZ SANABRIA</w:t>
            </w:r>
          </w:p>
        </w:tc>
        <w:tc>
          <w:tcPr>
            <w:tcW w:w="1559" w:type="dxa"/>
            <w:tcBorders>
              <w:top w:val="nil"/>
              <w:left w:val="nil"/>
              <w:bottom w:val="single" w:sz="4" w:space="0" w:color="auto"/>
              <w:right w:val="single" w:sz="4" w:space="0" w:color="auto"/>
            </w:tcBorders>
            <w:shd w:val="clear" w:color="auto" w:fill="auto"/>
            <w:noWrap/>
            <w:vAlign w:val="bottom"/>
            <w:hideMark/>
          </w:tcPr>
          <w:p w14:paraId="584C52BD"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0C6D4632"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3E79212"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shd w:val="clear" w:color="auto" w:fill="auto"/>
            <w:noWrap/>
            <w:vAlign w:val="bottom"/>
          </w:tcPr>
          <w:p w14:paraId="15DBA418" w14:textId="77777777" w:rsidR="00A50F92" w:rsidRDefault="00A50F92" w:rsidP="00F544C5">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2632F853"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A50F92" w:rsidRPr="00C436B6" w14:paraId="3BB6632B"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72AAEED"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15</w:t>
            </w:r>
          </w:p>
        </w:tc>
        <w:tc>
          <w:tcPr>
            <w:tcW w:w="5609" w:type="dxa"/>
            <w:tcBorders>
              <w:top w:val="nil"/>
              <w:left w:val="nil"/>
              <w:bottom w:val="single" w:sz="4" w:space="0" w:color="auto"/>
              <w:right w:val="single" w:sz="4" w:space="0" w:color="auto"/>
            </w:tcBorders>
            <w:shd w:val="clear" w:color="auto" w:fill="auto"/>
            <w:noWrap/>
            <w:vAlign w:val="bottom"/>
          </w:tcPr>
          <w:p w14:paraId="1B858DDF" w14:textId="77777777" w:rsidR="00A50F92" w:rsidRDefault="00A50F92" w:rsidP="00F544C5">
            <w:pPr>
              <w:spacing w:after="0" w:line="240" w:lineRule="auto"/>
              <w:rPr>
                <w:rFonts w:eastAsia="Times New Roman"/>
                <w:sz w:val="20"/>
                <w:szCs w:val="20"/>
                <w:lang w:eastAsia="es-SV"/>
              </w:rPr>
            </w:pPr>
            <w:r>
              <w:rPr>
                <w:rFonts w:eastAsia="Times New Roman"/>
                <w:sz w:val="20"/>
                <w:szCs w:val="20"/>
                <w:lang w:eastAsia="es-SV"/>
              </w:rPr>
              <w:t xml:space="preserve">PAOLA ALEXANDRA ÁVILA </w:t>
            </w:r>
            <w:proofErr w:type="spellStart"/>
            <w:r>
              <w:rPr>
                <w:rFonts w:eastAsia="Times New Roman"/>
                <w:sz w:val="20"/>
                <w:szCs w:val="20"/>
                <w:lang w:eastAsia="es-SV"/>
              </w:rPr>
              <w:t>ÁVILA</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6DA05A55" w14:textId="77777777" w:rsidR="00A50F92" w:rsidRPr="00C436B6"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A50F92" w:rsidRPr="00C436B6" w14:paraId="0E30AE2D"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F073EDD" w14:textId="77777777" w:rsidR="00A50F92" w:rsidRPr="00C436B6"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shd w:val="clear" w:color="auto" w:fill="auto"/>
            <w:noWrap/>
            <w:vAlign w:val="bottom"/>
            <w:hideMark/>
          </w:tcPr>
          <w:p w14:paraId="340380BF" w14:textId="77777777" w:rsidR="00A50F92" w:rsidRPr="00C436B6" w:rsidRDefault="00A50F92" w:rsidP="00F544C5">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056EFEC6"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71205E84"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C96A952" w14:textId="77777777" w:rsidR="00A50F92"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shd w:val="clear" w:color="auto" w:fill="auto"/>
            <w:noWrap/>
            <w:vAlign w:val="bottom"/>
          </w:tcPr>
          <w:p w14:paraId="3AEA98BD" w14:textId="77777777" w:rsidR="00A50F92" w:rsidRDefault="00A50F92" w:rsidP="00F544C5">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4F25E81"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20E297E3"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1D6DE20" w14:textId="77777777" w:rsidR="00A50F92"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shd w:val="clear" w:color="auto" w:fill="auto"/>
            <w:noWrap/>
            <w:vAlign w:val="bottom"/>
          </w:tcPr>
          <w:p w14:paraId="2B1421F5" w14:textId="77777777" w:rsidR="00A50F92" w:rsidRDefault="00A50F92" w:rsidP="00F544C5">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3E676D8D"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7EEC8793"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FE994E4" w14:textId="77777777" w:rsidR="00A50F92"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shd w:val="clear" w:color="auto" w:fill="auto"/>
            <w:noWrap/>
            <w:vAlign w:val="bottom"/>
          </w:tcPr>
          <w:p w14:paraId="2F01B5DD" w14:textId="77777777" w:rsidR="00A50F92" w:rsidRDefault="00A50F92" w:rsidP="00F544C5">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ADRIANA YAMILETH GARCÍA DÁVILA</w:t>
            </w:r>
          </w:p>
        </w:tc>
        <w:tc>
          <w:tcPr>
            <w:tcW w:w="1559" w:type="dxa"/>
            <w:tcBorders>
              <w:top w:val="nil"/>
              <w:left w:val="nil"/>
              <w:bottom w:val="single" w:sz="4" w:space="0" w:color="auto"/>
              <w:right w:val="single" w:sz="4" w:space="0" w:color="auto"/>
            </w:tcBorders>
            <w:shd w:val="clear" w:color="auto" w:fill="auto"/>
            <w:noWrap/>
            <w:vAlign w:val="bottom"/>
          </w:tcPr>
          <w:p w14:paraId="6FAA9A40"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0268347A"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31A1C32" w14:textId="77777777" w:rsidR="00A50F92"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20</w:t>
            </w:r>
          </w:p>
        </w:tc>
        <w:tc>
          <w:tcPr>
            <w:tcW w:w="5609" w:type="dxa"/>
            <w:tcBorders>
              <w:top w:val="nil"/>
              <w:left w:val="nil"/>
              <w:bottom w:val="single" w:sz="4" w:space="0" w:color="auto"/>
              <w:right w:val="single" w:sz="4" w:space="0" w:color="auto"/>
            </w:tcBorders>
            <w:shd w:val="clear" w:color="auto" w:fill="auto"/>
            <w:noWrap/>
            <w:vAlign w:val="bottom"/>
          </w:tcPr>
          <w:p w14:paraId="2BB88581" w14:textId="77777777" w:rsidR="00A50F92" w:rsidRPr="005B0873" w:rsidRDefault="00A50F92" w:rsidP="00F544C5">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0E66972"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5DAF37BA"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2B1DBAC" w14:textId="77777777" w:rsidR="00A50F92" w:rsidRDefault="00A50F92" w:rsidP="00F544C5">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21</w:t>
            </w:r>
          </w:p>
        </w:tc>
        <w:tc>
          <w:tcPr>
            <w:tcW w:w="5609" w:type="dxa"/>
            <w:tcBorders>
              <w:top w:val="nil"/>
              <w:left w:val="nil"/>
              <w:bottom w:val="single" w:sz="4" w:space="0" w:color="auto"/>
              <w:right w:val="single" w:sz="4" w:space="0" w:color="auto"/>
            </w:tcBorders>
            <w:shd w:val="clear" w:color="auto" w:fill="auto"/>
            <w:noWrap/>
            <w:vAlign w:val="bottom"/>
          </w:tcPr>
          <w:p w14:paraId="2C454DE6" w14:textId="77777777" w:rsidR="00A50F92" w:rsidRPr="005B0873" w:rsidRDefault="00A50F92" w:rsidP="00F544C5">
            <w:pPr>
              <w:spacing w:after="0" w:line="240" w:lineRule="auto"/>
              <w:rPr>
                <w:sz w:val="20"/>
                <w:szCs w:val="20"/>
              </w:rPr>
            </w:pPr>
            <w:r>
              <w:rPr>
                <w:rFonts w:eastAsia="Times New Roman"/>
                <w:sz w:val="20"/>
                <w:szCs w:val="20"/>
                <w:lang w:eastAsia="es-SV"/>
              </w:rPr>
              <w:t>DINA PAOLLETTE MEJÍA MAGAÑA</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79CA370F"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6ADB92B8"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5F9CF63" w14:textId="77777777" w:rsidR="00A50F92"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22</w:t>
            </w:r>
          </w:p>
        </w:tc>
        <w:tc>
          <w:tcPr>
            <w:tcW w:w="5609" w:type="dxa"/>
            <w:tcBorders>
              <w:top w:val="nil"/>
              <w:left w:val="nil"/>
              <w:bottom w:val="single" w:sz="4" w:space="0" w:color="auto"/>
              <w:right w:val="single" w:sz="4" w:space="0" w:color="auto"/>
            </w:tcBorders>
            <w:shd w:val="clear" w:color="auto" w:fill="auto"/>
            <w:noWrap/>
            <w:vAlign w:val="bottom"/>
          </w:tcPr>
          <w:p w14:paraId="7B95C341" w14:textId="77777777" w:rsidR="00A50F92" w:rsidRDefault="00A50F92" w:rsidP="00F544C5">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3B70A0F4"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204464DC"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4989422" w14:textId="77777777" w:rsidR="00A50F92"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23</w:t>
            </w:r>
          </w:p>
        </w:tc>
        <w:tc>
          <w:tcPr>
            <w:tcW w:w="5609" w:type="dxa"/>
            <w:tcBorders>
              <w:top w:val="nil"/>
              <w:left w:val="nil"/>
              <w:bottom w:val="single" w:sz="4" w:space="0" w:color="auto"/>
              <w:right w:val="single" w:sz="4" w:space="0" w:color="auto"/>
            </w:tcBorders>
            <w:shd w:val="clear" w:color="auto" w:fill="auto"/>
            <w:noWrap/>
            <w:vAlign w:val="bottom"/>
          </w:tcPr>
          <w:p w14:paraId="6C77966B" w14:textId="77777777" w:rsidR="00A50F92" w:rsidRDefault="00A50F92" w:rsidP="00F544C5">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FRANKLIN GEOVANY SALGUERO AGUILAR</w:t>
            </w:r>
          </w:p>
        </w:tc>
        <w:tc>
          <w:tcPr>
            <w:tcW w:w="1559" w:type="dxa"/>
            <w:tcBorders>
              <w:top w:val="nil"/>
              <w:left w:val="nil"/>
              <w:bottom w:val="single" w:sz="4" w:space="0" w:color="auto"/>
              <w:right w:val="single" w:sz="4" w:space="0" w:color="auto"/>
            </w:tcBorders>
            <w:shd w:val="clear" w:color="auto" w:fill="auto"/>
            <w:noWrap/>
            <w:vAlign w:val="bottom"/>
          </w:tcPr>
          <w:p w14:paraId="42D27E4F"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C436B6" w14:paraId="6DE6F026"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ADDFC53" w14:textId="77777777" w:rsidR="00A50F92" w:rsidRDefault="00A50F92" w:rsidP="00F544C5">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24</w:t>
            </w:r>
          </w:p>
        </w:tc>
        <w:tc>
          <w:tcPr>
            <w:tcW w:w="5609" w:type="dxa"/>
            <w:tcBorders>
              <w:top w:val="nil"/>
              <w:left w:val="nil"/>
              <w:bottom w:val="single" w:sz="4" w:space="0" w:color="auto"/>
              <w:right w:val="single" w:sz="4" w:space="0" w:color="auto"/>
            </w:tcBorders>
            <w:shd w:val="clear" w:color="auto" w:fill="auto"/>
            <w:noWrap/>
            <w:vAlign w:val="bottom"/>
          </w:tcPr>
          <w:p w14:paraId="3125E308" w14:textId="77777777" w:rsidR="00A50F92" w:rsidRDefault="00A50F92" w:rsidP="00F544C5">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15836C85" w14:textId="77777777" w:rsidR="00A50F92" w:rsidRPr="00C436B6" w:rsidRDefault="00A50F92" w:rsidP="00F544C5">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A50F92" w:rsidRPr="00751EF3" w14:paraId="2A2095B9"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F97C6BC"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25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CAFE78D"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5352CA1D"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53EF35B7"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F1CB638"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26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B875E48"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ANA LISSETH FIGUEROA CASTRO</w:t>
            </w:r>
          </w:p>
        </w:tc>
        <w:tc>
          <w:tcPr>
            <w:tcW w:w="1559" w:type="dxa"/>
            <w:tcBorders>
              <w:top w:val="nil"/>
              <w:left w:val="nil"/>
              <w:bottom w:val="single" w:sz="4" w:space="0" w:color="auto"/>
              <w:right w:val="single" w:sz="4" w:space="0" w:color="auto"/>
            </w:tcBorders>
            <w:shd w:val="clear" w:color="auto" w:fill="auto"/>
            <w:hideMark/>
          </w:tcPr>
          <w:p w14:paraId="2338C521"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55A13D4F"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AEC8633"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27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EE50866"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338021E6"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7F702205"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5B9E7DA"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8005C1A"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70DA3D57"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1D955A22"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BD61DEB"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0467CD7"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1B300DFD"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6E4BBAF8"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5AF9F2D"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D7A2623"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GILMA ISABEL HERRERA GALDAMEZ</w:t>
            </w:r>
          </w:p>
        </w:tc>
        <w:tc>
          <w:tcPr>
            <w:tcW w:w="1559" w:type="dxa"/>
            <w:tcBorders>
              <w:top w:val="nil"/>
              <w:left w:val="nil"/>
              <w:bottom w:val="single" w:sz="4" w:space="0" w:color="auto"/>
              <w:right w:val="single" w:sz="4" w:space="0" w:color="auto"/>
            </w:tcBorders>
            <w:shd w:val="clear" w:color="auto" w:fill="auto"/>
            <w:hideMark/>
          </w:tcPr>
          <w:p w14:paraId="1215EDAD"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51698294"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A50B3FA"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5156FA3"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ELENA GUADALUPE ORANTES GALDAMEZ</w:t>
            </w:r>
          </w:p>
        </w:tc>
        <w:tc>
          <w:tcPr>
            <w:tcW w:w="1559" w:type="dxa"/>
            <w:tcBorders>
              <w:top w:val="nil"/>
              <w:left w:val="nil"/>
              <w:bottom w:val="single" w:sz="4" w:space="0" w:color="auto"/>
              <w:right w:val="single" w:sz="4" w:space="0" w:color="auto"/>
            </w:tcBorders>
            <w:shd w:val="clear" w:color="auto" w:fill="auto"/>
            <w:hideMark/>
          </w:tcPr>
          <w:p w14:paraId="126896AF"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42DF1953"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7C33AC9"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7B314BF"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OSCAR MANUEL PERAZA VELASQUEZ</w:t>
            </w:r>
          </w:p>
        </w:tc>
        <w:tc>
          <w:tcPr>
            <w:tcW w:w="1559" w:type="dxa"/>
            <w:tcBorders>
              <w:top w:val="nil"/>
              <w:left w:val="nil"/>
              <w:bottom w:val="single" w:sz="4" w:space="0" w:color="auto"/>
              <w:right w:val="single" w:sz="4" w:space="0" w:color="auto"/>
            </w:tcBorders>
            <w:shd w:val="clear" w:color="auto" w:fill="auto"/>
            <w:hideMark/>
          </w:tcPr>
          <w:p w14:paraId="2C2FDA86"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4D629ADB"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3DB6C68"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3DA90CD"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42F1B2BB"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0635437B"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ADBA51D"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34</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75A3668"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1AE60AB3"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4FD523DA"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46A7FFA"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35</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4BC7FCC"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ZULMA ELIZABETH ZEPEDA POSADAS</w:t>
            </w:r>
          </w:p>
        </w:tc>
        <w:tc>
          <w:tcPr>
            <w:tcW w:w="1559" w:type="dxa"/>
            <w:tcBorders>
              <w:top w:val="nil"/>
              <w:left w:val="nil"/>
              <w:bottom w:val="single" w:sz="4" w:space="0" w:color="auto"/>
              <w:right w:val="single" w:sz="4" w:space="0" w:color="auto"/>
            </w:tcBorders>
            <w:shd w:val="clear" w:color="auto" w:fill="auto"/>
            <w:hideMark/>
          </w:tcPr>
          <w:p w14:paraId="0E7F971E"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26223CC6"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ECD46C0"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36</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200472"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3B577B4E"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398E7926"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A823ED1"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lastRenderedPageBreak/>
              <w:t>37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1B084F5"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2BE98B37"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2EDEC806"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9CA7B2D"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7E4350E"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68D42D67"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1D47568F"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3AC4E78"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39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44B2596"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01EDDD16"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5D3DE678"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4D05CF4"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88AE58A"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6394C45C"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34D7C94E"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ABF7CC3"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F21FF4A"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VICTOR MANUEL MORAN PALMA</w:t>
            </w:r>
          </w:p>
        </w:tc>
        <w:tc>
          <w:tcPr>
            <w:tcW w:w="1559" w:type="dxa"/>
            <w:tcBorders>
              <w:top w:val="nil"/>
              <w:left w:val="nil"/>
              <w:bottom w:val="single" w:sz="4" w:space="0" w:color="auto"/>
              <w:right w:val="single" w:sz="4" w:space="0" w:color="auto"/>
            </w:tcBorders>
            <w:shd w:val="clear" w:color="auto" w:fill="auto"/>
            <w:hideMark/>
          </w:tcPr>
          <w:p w14:paraId="264B6112"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0484E686"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552800A"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906DD24"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CESAR EDUARDO LEMUS FIGUEROA</w:t>
            </w:r>
          </w:p>
        </w:tc>
        <w:tc>
          <w:tcPr>
            <w:tcW w:w="1559" w:type="dxa"/>
            <w:tcBorders>
              <w:top w:val="nil"/>
              <w:left w:val="nil"/>
              <w:bottom w:val="single" w:sz="4" w:space="0" w:color="auto"/>
              <w:right w:val="single" w:sz="4" w:space="0" w:color="auto"/>
            </w:tcBorders>
            <w:shd w:val="clear" w:color="auto" w:fill="auto"/>
            <w:hideMark/>
          </w:tcPr>
          <w:p w14:paraId="775EA24A"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6BA4BCC6"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98C5D0C"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8DA824F" w14:textId="77777777" w:rsidR="00A50F92" w:rsidRPr="005A2226" w:rsidRDefault="00A50F92" w:rsidP="00F544C5">
            <w:pPr>
              <w:spacing w:after="0" w:line="240" w:lineRule="auto"/>
              <w:rPr>
                <w:sz w:val="20"/>
                <w:szCs w:val="20"/>
              </w:rPr>
            </w:pPr>
            <w:r w:rsidRPr="00751EF3">
              <w:rPr>
                <w:rFonts w:eastAsia="Times New Roman"/>
                <w:color w:val="000000"/>
                <w:sz w:val="20"/>
                <w:szCs w:val="20"/>
                <w:lang w:eastAsia="es-SV"/>
              </w:rPr>
              <w:t>ANTHONY JOSE POSADA ACOSTA</w:t>
            </w:r>
          </w:p>
        </w:tc>
        <w:tc>
          <w:tcPr>
            <w:tcW w:w="1559" w:type="dxa"/>
            <w:tcBorders>
              <w:top w:val="nil"/>
              <w:left w:val="nil"/>
              <w:bottom w:val="single" w:sz="4" w:space="0" w:color="auto"/>
              <w:right w:val="single" w:sz="4" w:space="0" w:color="auto"/>
            </w:tcBorders>
            <w:shd w:val="clear" w:color="auto" w:fill="auto"/>
            <w:hideMark/>
          </w:tcPr>
          <w:p w14:paraId="11C5C860"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15BEAB52"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9EAF716"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615C3E9"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7C098EF8"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334EA1A1"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EBF1991"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444B309" w14:textId="77777777" w:rsidR="00A50F92" w:rsidRPr="005A2226" w:rsidRDefault="00A50F92" w:rsidP="00F544C5">
            <w:pPr>
              <w:spacing w:after="0" w:line="240" w:lineRule="auto"/>
              <w:rPr>
                <w:sz w:val="20"/>
                <w:szCs w:val="20"/>
              </w:rPr>
            </w:pPr>
            <w:r>
              <w:rPr>
                <w:rFonts w:eastAsia="Times New Roman"/>
                <w:color w:val="000000"/>
                <w:sz w:val="20"/>
                <w:szCs w:val="20"/>
                <w:lang w:eastAsia="es-SV"/>
              </w:rPr>
              <w:t>MOISES DAGOBERTO RAM</w:t>
            </w:r>
            <w:r w:rsidRPr="00751EF3">
              <w:rPr>
                <w:rFonts w:eastAsia="Times New Roman"/>
                <w:color w:val="000000"/>
                <w:sz w:val="20"/>
                <w:szCs w:val="20"/>
                <w:lang w:eastAsia="es-SV"/>
              </w:rPr>
              <w:t>IREZ HERNANDEZ</w:t>
            </w:r>
          </w:p>
        </w:tc>
        <w:tc>
          <w:tcPr>
            <w:tcW w:w="1559" w:type="dxa"/>
            <w:tcBorders>
              <w:top w:val="nil"/>
              <w:left w:val="nil"/>
              <w:bottom w:val="single" w:sz="4" w:space="0" w:color="auto"/>
              <w:right w:val="single" w:sz="4" w:space="0" w:color="auto"/>
            </w:tcBorders>
            <w:shd w:val="clear" w:color="auto" w:fill="auto"/>
            <w:hideMark/>
          </w:tcPr>
          <w:p w14:paraId="2A950E34"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412229C1"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A9B74ED"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8E1A753"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ROXANA JEANETH HERNANDEZ ZEPEDA</w:t>
            </w:r>
          </w:p>
        </w:tc>
        <w:tc>
          <w:tcPr>
            <w:tcW w:w="1559" w:type="dxa"/>
            <w:tcBorders>
              <w:top w:val="nil"/>
              <w:left w:val="nil"/>
              <w:bottom w:val="single" w:sz="4" w:space="0" w:color="auto"/>
              <w:right w:val="single" w:sz="4" w:space="0" w:color="auto"/>
            </w:tcBorders>
            <w:shd w:val="clear" w:color="auto" w:fill="auto"/>
            <w:hideMark/>
          </w:tcPr>
          <w:p w14:paraId="33DD0554"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4E8E45C2"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6A89A78"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D3AC0C4"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MELANY ESMERALDA SANABRIA TEJADA</w:t>
            </w:r>
          </w:p>
        </w:tc>
        <w:tc>
          <w:tcPr>
            <w:tcW w:w="1559" w:type="dxa"/>
            <w:tcBorders>
              <w:top w:val="nil"/>
              <w:left w:val="nil"/>
              <w:bottom w:val="single" w:sz="4" w:space="0" w:color="auto"/>
              <w:right w:val="single" w:sz="4" w:space="0" w:color="auto"/>
            </w:tcBorders>
            <w:shd w:val="clear" w:color="auto" w:fill="auto"/>
            <w:hideMark/>
          </w:tcPr>
          <w:p w14:paraId="7201EA81"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0F0EE458"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316F6B9"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303E97A" w14:textId="77777777" w:rsidR="00A50F92" w:rsidRPr="00751EF3" w:rsidRDefault="00A50F92" w:rsidP="00F544C5">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JOHANA VILLANUEVA CALDERON</w:t>
            </w:r>
          </w:p>
        </w:tc>
        <w:tc>
          <w:tcPr>
            <w:tcW w:w="1559" w:type="dxa"/>
            <w:tcBorders>
              <w:top w:val="nil"/>
              <w:left w:val="nil"/>
              <w:bottom w:val="single" w:sz="4" w:space="0" w:color="auto"/>
              <w:right w:val="single" w:sz="4" w:space="0" w:color="auto"/>
            </w:tcBorders>
            <w:shd w:val="clear" w:color="auto" w:fill="auto"/>
            <w:hideMark/>
          </w:tcPr>
          <w:p w14:paraId="2820D818"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471B82D1"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495AAC5B" w14:textId="77777777" w:rsidR="00A50F92"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49</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3692F53A"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LILIAN DANIELA RAMOS RODRIGUEZ</w:t>
            </w:r>
          </w:p>
        </w:tc>
        <w:tc>
          <w:tcPr>
            <w:tcW w:w="1559" w:type="dxa"/>
            <w:tcBorders>
              <w:top w:val="nil"/>
              <w:left w:val="nil"/>
              <w:bottom w:val="single" w:sz="4" w:space="0" w:color="auto"/>
              <w:right w:val="single" w:sz="4" w:space="0" w:color="auto"/>
            </w:tcBorders>
            <w:shd w:val="clear" w:color="auto" w:fill="auto"/>
          </w:tcPr>
          <w:p w14:paraId="3ED68790" w14:textId="77777777" w:rsidR="00A50F92" w:rsidRDefault="00A50F92" w:rsidP="00F544C5">
            <w:pPr>
              <w:rPr>
                <w:rFonts w:eastAsia="Times New Roman"/>
                <w:color w:val="000000"/>
                <w:sz w:val="20"/>
                <w:szCs w:val="20"/>
                <w:lang w:eastAsia="es-SV"/>
              </w:rPr>
            </w:pPr>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72ED6F23" w14:textId="77777777" w:rsidTr="00F544C5">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05766E29"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50</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2B6CD364" w14:textId="77777777" w:rsidR="00A50F92" w:rsidRPr="00751EF3" w:rsidRDefault="00A50F92" w:rsidP="00F544C5">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08F67B86" w14:textId="77777777" w:rsidR="00A50F92" w:rsidRDefault="00A50F92" w:rsidP="00F544C5">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A50F92" w:rsidRPr="00751EF3" w14:paraId="4EFD298E" w14:textId="77777777" w:rsidTr="00F544C5">
        <w:trPr>
          <w:trHeight w:val="420"/>
        </w:trPr>
        <w:tc>
          <w:tcPr>
            <w:tcW w:w="59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19CD790B" w14:textId="77777777" w:rsidR="00A50F92" w:rsidRPr="00751EF3" w:rsidRDefault="00A50F92" w:rsidP="00F544C5">
            <w:pPr>
              <w:spacing w:after="0" w:line="240" w:lineRule="auto"/>
              <w:rPr>
                <w:rFonts w:eastAsia="Times New Roman"/>
                <w:b/>
                <w:bCs/>
                <w:color w:val="000000"/>
                <w:sz w:val="20"/>
                <w:szCs w:val="20"/>
                <w:lang w:eastAsia="es-SV"/>
              </w:rPr>
            </w:pPr>
            <w:proofErr w:type="gramStart"/>
            <w:r w:rsidRPr="00751EF3">
              <w:rPr>
                <w:rFonts w:eastAsia="Times New Roman"/>
                <w:b/>
                <w:bCs/>
                <w:color w:val="000000"/>
                <w:sz w:val="20"/>
                <w:szCs w:val="20"/>
                <w:lang w:eastAsia="es-SV"/>
              </w:rPr>
              <w:t>TOTAL</w:t>
            </w:r>
            <w:proofErr w:type="gramEnd"/>
            <w:r w:rsidRPr="00751EF3">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AA9610D" w14:textId="77777777" w:rsidR="00A50F92" w:rsidRPr="00751EF3" w:rsidRDefault="00A50F92" w:rsidP="00F544C5">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5,500</w:t>
            </w:r>
            <w:r w:rsidRPr="005737EA">
              <w:rPr>
                <w:rFonts w:eastAsia="Times New Roman"/>
                <w:b/>
                <w:color w:val="000000"/>
                <w:sz w:val="20"/>
                <w:szCs w:val="20"/>
                <w:lang w:eastAsia="es-SV"/>
              </w:rPr>
              <w:t>.00</w:t>
            </w:r>
          </w:p>
        </w:tc>
      </w:tr>
    </w:tbl>
    <w:p w14:paraId="613013E9" w14:textId="77777777" w:rsidR="00A50F92" w:rsidRPr="005737EA" w:rsidRDefault="00A50F92" w:rsidP="00A50F92">
      <w:pPr>
        <w:spacing w:after="0" w:line="240" w:lineRule="auto"/>
        <w:contextualSpacing/>
        <w:rPr>
          <w:rFonts w:eastAsia="Calibri"/>
          <w:szCs w:val="24"/>
        </w:rPr>
      </w:pPr>
    </w:p>
    <w:p w14:paraId="0C78BDFF" w14:textId="77777777" w:rsidR="00A50F92" w:rsidRDefault="00A50F92" w:rsidP="00A50F92">
      <w:pPr>
        <w:spacing w:after="0" w:line="240" w:lineRule="auto"/>
        <w:contextualSpacing/>
        <w:jc w:val="both"/>
        <w:rPr>
          <w:rFonts w:eastAsia="Calibri"/>
          <w:szCs w:val="24"/>
        </w:rPr>
      </w:pPr>
      <w:r w:rsidRPr="00F3316B">
        <w:rPr>
          <w:rFonts w:eastAsia="Calibri"/>
          <w:szCs w:val="24"/>
        </w:rPr>
        <w:t>Autorizando a Tesorería a efectuar los pagos cor</w:t>
      </w:r>
      <w:r>
        <w:rPr>
          <w:rFonts w:eastAsia="Calibri"/>
          <w:szCs w:val="24"/>
        </w:rPr>
        <w:t xml:space="preserve">respondientes. FONDOS PROPIOS. </w:t>
      </w:r>
      <w:proofErr w:type="gramStart"/>
      <w:r>
        <w:rPr>
          <w:rFonts w:eastAsia="Calibri"/>
          <w:szCs w:val="24"/>
        </w:rPr>
        <w:t>COMUNIQUESE.-</w:t>
      </w:r>
      <w:proofErr w:type="gramEnd"/>
    </w:p>
    <w:p w14:paraId="28C4CE6D" w14:textId="77777777" w:rsidR="001D096E" w:rsidRPr="006C116D" w:rsidRDefault="001D096E" w:rsidP="00FB32BA">
      <w:pPr>
        <w:contextualSpacing/>
        <w:jc w:val="both"/>
        <w:rPr>
          <w:b/>
          <w:u w:val="single"/>
        </w:rPr>
      </w:pPr>
    </w:p>
    <w:p w14:paraId="7FA355B4" w14:textId="3AA41EA5" w:rsidR="006C116D" w:rsidRPr="006C116D" w:rsidRDefault="006C116D" w:rsidP="00FB32BA">
      <w:pPr>
        <w:contextualSpacing/>
        <w:jc w:val="both"/>
        <w:rPr>
          <w:b/>
          <w:u w:val="single"/>
        </w:rPr>
      </w:pPr>
      <w:r w:rsidRPr="006C116D">
        <w:rPr>
          <w:b/>
          <w:u w:val="single"/>
        </w:rPr>
        <w:t xml:space="preserve">ACUERDO NÚMERO TREINTA: </w:t>
      </w:r>
    </w:p>
    <w:p w14:paraId="4675F281" w14:textId="77777777" w:rsidR="00010846" w:rsidRDefault="00010846" w:rsidP="00010846">
      <w:pPr>
        <w:spacing w:after="0" w:line="240" w:lineRule="auto"/>
        <w:jc w:val="both"/>
        <w:rPr>
          <w:rFonts w:eastAsia="Times New Roman"/>
          <w:szCs w:val="24"/>
        </w:rPr>
      </w:pPr>
      <w:r w:rsidRPr="001444F3">
        <w:rPr>
          <w:rFonts w:eastAsia="Times New Roman"/>
          <w:szCs w:val="24"/>
        </w:rPr>
        <w:t xml:space="preserve">El Concejo Municipal de Metapán, en uso de las facultades que el código municipal les confiere </w:t>
      </w:r>
      <w:r w:rsidRPr="001444F3">
        <w:rPr>
          <w:rFonts w:eastAsia="Times New Roman"/>
          <w:b/>
          <w:szCs w:val="24"/>
        </w:rPr>
        <w:t>ACUERDA:</w:t>
      </w:r>
      <w:r w:rsidRPr="001444F3">
        <w:rPr>
          <w:rFonts w:eastAsia="Times New Roman"/>
          <w:szCs w:val="24"/>
        </w:rPr>
        <w:t xml:space="preserve"> </w:t>
      </w:r>
    </w:p>
    <w:p w14:paraId="35E51B2D" w14:textId="77777777" w:rsidR="00010846" w:rsidRPr="0006732A" w:rsidRDefault="00010846" w:rsidP="00010846">
      <w:pPr>
        <w:spacing w:after="0" w:line="240" w:lineRule="auto"/>
        <w:jc w:val="both"/>
        <w:rPr>
          <w:rFonts w:eastAsia="Times New Roman"/>
          <w:szCs w:val="24"/>
        </w:rPr>
      </w:pPr>
    </w:p>
    <w:p w14:paraId="31505ECC" w14:textId="77777777" w:rsidR="00010846" w:rsidRPr="0006732A" w:rsidRDefault="00010846" w:rsidP="00656FD0">
      <w:pPr>
        <w:pStyle w:val="Prrafodelista"/>
        <w:numPr>
          <w:ilvl w:val="0"/>
          <w:numId w:val="215"/>
        </w:numPr>
        <w:shd w:val="clear" w:color="auto" w:fill="FFFFFF"/>
        <w:spacing w:after="0" w:line="240" w:lineRule="auto"/>
        <w:jc w:val="both"/>
      </w:pPr>
      <w:r w:rsidRPr="0006732A">
        <w:rPr>
          <w:rFonts w:eastAsia="Calibri"/>
        </w:rPr>
        <w:t xml:space="preserve">EROGAR la cantidad de </w:t>
      </w:r>
      <w:r>
        <w:rPr>
          <w:rFonts w:eastAsia="Calibri"/>
          <w:b/>
        </w:rPr>
        <w:t>TRES MIL DOSCIENTOS OCHENTA Y CINCO 00</w:t>
      </w:r>
      <w:r w:rsidRPr="0006732A">
        <w:rPr>
          <w:rFonts w:eastAsia="Calibri"/>
          <w:b/>
        </w:rPr>
        <w:t>/100 DÓLARES DE LOS EST</w:t>
      </w:r>
      <w:r>
        <w:rPr>
          <w:rFonts w:eastAsia="Calibri"/>
          <w:b/>
        </w:rPr>
        <w:t>ADOS UNIDOS DE AMÉRICA ($3,285.0</w:t>
      </w:r>
      <w:r w:rsidRPr="0006732A">
        <w:rPr>
          <w:rFonts w:eastAsia="Calibri"/>
          <w:b/>
        </w:rPr>
        <w:t xml:space="preserve">0) </w:t>
      </w:r>
      <w:r w:rsidRPr="0006732A">
        <w:rPr>
          <w:rFonts w:eastAsia="Calibri"/>
        </w:rPr>
        <w:t xml:space="preserve">V/ </w:t>
      </w:r>
      <w:bookmarkStart w:id="155" w:name="_Hlk78815340"/>
      <w:r w:rsidRPr="0006732A">
        <w:rPr>
          <w:rFonts w:eastAsia="Calibri"/>
        </w:rPr>
        <w:t xml:space="preserve">Pago de planilla de personal </w:t>
      </w:r>
      <w:r>
        <w:rPr>
          <w:rFonts w:eastAsia="Calibri"/>
        </w:rPr>
        <w:t xml:space="preserve">para fumigación para evitar la propagación del dengue, </w:t>
      </w:r>
      <w:proofErr w:type="spellStart"/>
      <w:r>
        <w:rPr>
          <w:rFonts w:eastAsia="Calibri"/>
        </w:rPr>
        <w:t>zica</w:t>
      </w:r>
      <w:proofErr w:type="spellEnd"/>
      <w:r>
        <w:rPr>
          <w:rFonts w:eastAsia="Calibri"/>
        </w:rPr>
        <w:t xml:space="preserve"> y </w:t>
      </w:r>
      <w:proofErr w:type="spellStart"/>
      <w:r>
        <w:rPr>
          <w:rFonts w:eastAsia="Calibri"/>
        </w:rPr>
        <w:t>chikungunya</w:t>
      </w:r>
      <w:proofErr w:type="spellEnd"/>
      <w:r w:rsidRPr="0006732A">
        <w:rPr>
          <w:rFonts w:eastAsia="Calibri"/>
        </w:rPr>
        <w:t xml:space="preserve">, Correspondiente al período del 01 al </w:t>
      </w:r>
      <w:r>
        <w:rPr>
          <w:rFonts w:eastAsia="Calibri"/>
        </w:rPr>
        <w:t>31 de Julio del 2021</w:t>
      </w:r>
      <w:r w:rsidRPr="0006732A">
        <w:rPr>
          <w:rFonts w:eastAsia="Calibri"/>
        </w:rPr>
        <w:t xml:space="preserve">. </w:t>
      </w:r>
      <w:bookmarkEnd w:id="155"/>
      <w:r w:rsidRPr="0006732A">
        <w:rPr>
          <w:rFonts w:eastAsia="Calibri"/>
        </w:rPr>
        <w:t xml:space="preserve">Aplicando dicho gasto al código </w:t>
      </w:r>
      <w:r>
        <w:rPr>
          <w:rFonts w:eastAsia="Calibri"/>
          <w:b/>
        </w:rPr>
        <w:t>51202</w:t>
      </w:r>
      <w:r w:rsidRPr="0006732A">
        <w:rPr>
          <w:rFonts w:eastAsia="Calibri"/>
          <w:b/>
        </w:rPr>
        <w:t xml:space="preserve"> </w:t>
      </w:r>
      <w:r w:rsidRPr="0006732A">
        <w:rPr>
          <w:rFonts w:eastAsia="Calibri"/>
        </w:rPr>
        <w:t xml:space="preserve">de la línea </w:t>
      </w:r>
      <w:r w:rsidRPr="0006732A">
        <w:rPr>
          <w:rFonts w:eastAsia="Calibri"/>
          <w:b/>
        </w:rPr>
        <w:t>0101</w:t>
      </w:r>
      <w:r w:rsidRPr="0006732A">
        <w:rPr>
          <w:rFonts w:eastAsia="Calibri"/>
        </w:rPr>
        <w:t xml:space="preserve"> del Presupuesto Municipal vigente, según se detalla a continuación:</w:t>
      </w:r>
    </w:p>
    <w:p w14:paraId="73517C97" w14:textId="77777777" w:rsidR="00010846" w:rsidRPr="0006732A" w:rsidRDefault="00010846" w:rsidP="00010846">
      <w:pPr>
        <w:spacing w:after="0" w:line="240" w:lineRule="auto"/>
        <w:ind w:left="360"/>
        <w:contextualSpacing/>
        <w:jc w:val="both"/>
        <w:rPr>
          <w:rFonts w:eastAsia="Calibri"/>
          <w:b/>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010846" w:rsidRPr="0006732A" w14:paraId="2D25A454"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825ADCF" w14:textId="77777777" w:rsidR="00010846" w:rsidRPr="0006732A" w:rsidRDefault="00010846" w:rsidP="00F544C5">
            <w:pPr>
              <w:spacing w:after="0" w:line="240" w:lineRule="auto"/>
              <w:rPr>
                <w:rFonts w:eastAsia="Times New Roman"/>
                <w:b/>
                <w:bCs/>
                <w:color w:val="000000"/>
                <w:lang w:eastAsia="es-SV"/>
              </w:rPr>
            </w:pPr>
            <w:proofErr w:type="spellStart"/>
            <w:r w:rsidRPr="0006732A">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7889A8E6" w14:textId="77777777" w:rsidR="00010846" w:rsidRPr="0006732A" w:rsidRDefault="00010846" w:rsidP="00F544C5">
            <w:pPr>
              <w:spacing w:after="0" w:line="240" w:lineRule="auto"/>
              <w:rPr>
                <w:rFonts w:eastAsia="Times New Roman"/>
                <w:b/>
                <w:bCs/>
                <w:color w:val="000000"/>
                <w:lang w:eastAsia="es-SV"/>
              </w:rPr>
            </w:pPr>
            <w:r w:rsidRPr="0006732A">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5421836D" w14:textId="77777777" w:rsidR="00010846" w:rsidRPr="0006732A" w:rsidRDefault="00010846" w:rsidP="00F544C5">
            <w:pPr>
              <w:spacing w:after="0" w:line="240" w:lineRule="auto"/>
              <w:rPr>
                <w:rFonts w:eastAsia="Times New Roman"/>
                <w:b/>
                <w:bCs/>
                <w:color w:val="000000"/>
                <w:lang w:eastAsia="es-SV"/>
              </w:rPr>
            </w:pPr>
            <w:r w:rsidRPr="0006732A">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4BBE0D0" w14:textId="77777777" w:rsidR="00010846" w:rsidRPr="0006732A" w:rsidRDefault="00010846" w:rsidP="00F544C5">
            <w:pPr>
              <w:spacing w:after="0" w:line="240" w:lineRule="auto"/>
              <w:rPr>
                <w:rFonts w:eastAsia="Times New Roman"/>
                <w:b/>
                <w:bCs/>
                <w:color w:val="000000"/>
                <w:lang w:eastAsia="es-SV"/>
              </w:rPr>
            </w:pPr>
            <w:r w:rsidRPr="0006732A">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56AC5AD6" w14:textId="77777777" w:rsidR="00010846" w:rsidRPr="0006732A" w:rsidRDefault="00010846" w:rsidP="00F544C5">
            <w:pPr>
              <w:spacing w:after="0" w:line="240" w:lineRule="auto"/>
              <w:rPr>
                <w:rFonts w:eastAsia="Times New Roman"/>
                <w:b/>
                <w:bCs/>
                <w:color w:val="000000"/>
                <w:lang w:eastAsia="es-SV"/>
              </w:rPr>
            </w:pPr>
            <w:r w:rsidRPr="0006732A">
              <w:rPr>
                <w:rFonts w:eastAsia="Times New Roman"/>
                <w:b/>
                <w:bCs/>
                <w:color w:val="000000"/>
                <w:lang w:eastAsia="es-SV"/>
              </w:rPr>
              <w:t>LIQUIDO</w:t>
            </w:r>
          </w:p>
        </w:tc>
      </w:tr>
      <w:tr w:rsidR="00010846" w:rsidRPr="0006732A" w14:paraId="043D09B4"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81DE32A"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4DA08205"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Elmer Omar López Cabrera</w:t>
            </w:r>
          </w:p>
        </w:tc>
        <w:tc>
          <w:tcPr>
            <w:tcW w:w="1380" w:type="dxa"/>
            <w:tcBorders>
              <w:top w:val="single" w:sz="4" w:space="0" w:color="auto"/>
              <w:left w:val="nil"/>
              <w:bottom w:val="single" w:sz="4" w:space="0" w:color="auto"/>
              <w:right w:val="single" w:sz="4" w:space="0" w:color="auto"/>
            </w:tcBorders>
            <w:noWrap/>
            <w:vAlign w:val="bottom"/>
          </w:tcPr>
          <w:p w14:paraId="21A8E9C3"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681C9F8D"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2D21C987"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6BBA0E1A"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4A9E0B5"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741E60EF"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xml:space="preserve">René Antonio Argueta Cartagena </w:t>
            </w:r>
          </w:p>
        </w:tc>
        <w:tc>
          <w:tcPr>
            <w:tcW w:w="1380" w:type="dxa"/>
            <w:tcBorders>
              <w:top w:val="single" w:sz="4" w:space="0" w:color="auto"/>
              <w:left w:val="nil"/>
              <w:bottom w:val="single" w:sz="4" w:space="0" w:color="auto"/>
              <w:right w:val="single" w:sz="4" w:space="0" w:color="auto"/>
            </w:tcBorders>
            <w:noWrap/>
            <w:vAlign w:val="bottom"/>
          </w:tcPr>
          <w:p w14:paraId="4C79A137"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712AA680"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0C426F72"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2B7493D5"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BBBE34B"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520BAB28"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Alfredo Noe Herrera Rivera</w:t>
            </w:r>
          </w:p>
        </w:tc>
        <w:tc>
          <w:tcPr>
            <w:tcW w:w="1380" w:type="dxa"/>
            <w:tcBorders>
              <w:top w:val="single" w:sz="4" w:space="0" w:color="auto"/>
              <w:left w:val="nil"/>
              <w:bottom w:val="single" w:sz="4" w:space="0" w:color="auto"/>
              <w:right w:val="single" w:sz="4" w:space="0" w:color="auto"/>
            </w:tcBorders>
            <w:noWrap/>
            <w:vAlign w:val="bottom"/>
          </w:tcPr>
          <w:p w14:paraId="24B2017D"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5BEFD7B9"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1B33C0B5"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7C253A1C"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2580F12"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77470452"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Dennis David Fajardo Alvarado</w:t>
            </w:r>
          </w:p>
        </w:tc>
        <w:tc>
          <w:tcPr>
            <w:tcW w:w="1380" w:type="dxa"/>
            <w:tcBorders>
              <w:top w:val="single" w:sz="4" w:space="0" w:color="auto"/>
              <w:left w:val="nil"/>
              <w:bottom w:val="single" w:sz="4" w:space="0" w:color="auto"/>
              <w:right w:val="single" w:sz="4" w:space="0" w:color="auto"/>
            </w:tcBorders>
            <w:noWrap/>
            <w:vAlign w:val="bottom"/>
          </w:tcPr>
          <w:p w14:paraId="7A7DB55F"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43A3F9D1"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04B3ADF5"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12B09352"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B334786"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394BA331"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Francisco Santos Ramos</w:t>
            </w:r>
          </w:p>
        </w:tc>
        <w:tc>
          <w:tcPr>
            <w:tcW w:w="1380" w:type="dxa"/>
            <w:tcBorders>
              <w:top w:val="single" w:sz="4" w:space="0" w:color="auto"/>
              <w:left w:val="nil"/>
              <w:bottom w:val="single" w:sz="4" w:space="0" w:color="auto"/>
              <w:right w:val="single" w:sz="4" w:space="0" w:color="auto"/>
            </w:tcBorders>
            <w:noWrap/>
            <w:vAlign w:val="bottom"/>
          </w:tcPr>
          <w:p w14:paraId="25C05B87"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5F8423E1"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6B6166C5"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1E644877"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B107F17"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62E86813"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Francisco Noel Barillas Guerra</w:t>
            </w:r>
          </w:p>
        </w:tc>
        <w:tc>
          <w:tcPr>
            <w:tcW w:w="1380" w:type="dxa"/>
            <w:tcBorders>
              <w:top w:val="single" w:sz="4" w:space="0" w:color="auto"/>
              <w:left w:val="nil"/>
              <w:bottom w:val="single" w:sz="4" w:space="0" w:color="auto"/>
              <w:right w:val="single" w:sz="4" w:space="0" w:color="auto"/>
            </w:tcBorders>
            <w:noWrap/>
            <w:vAlign w:val="bottom"/>
          </w:tcPr>
          <w:p w14:paraId="08ED8F20"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1C987985"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207AB451"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472754D6"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83CCA30"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1F253575"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xml:space="preserve">Mario Noel Mancía </w:t>
            </w:r>
            <w:proofErr w:type="spellStart"/>
            <w:r>
              <w:rPr>
                <w:rFonts w:eastAsia="Times New Roman"/>
                <w:color w:val="000000"/>
                <w:szCs w:val="24"/>
                <w:lang w:eastAsia="es-SV"/>
              </w:rPr>
              <w:t>Mancía</w:t>
            </w:r>
            <w:proofErr w:type="spellEnd"/>
          </w:p>
        </w:tc>
        <w:tc>
          <w:tcPr>
            <w:tcW w:w="1380" w:type="dxa"/>
            <w:tcBorders>
              <w:top w:val="single" w:sz="4" w:space="0" w:color="auto"/>
              <w:left w:val="nil"/>
              <w:bottom w:val="single" w:sz="4" w:space="0" w:color="auto"/>
              <w:right w:val="single" w:sz="4" w:space="0" w:color="auto"/>
            </w:tcBorders>
            <w:noWrap/>
            <w:vAlign w:val="bottom"/>
          </w:tcPr>
          <w:p w14:paraId="71808ECF"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6BF39C13"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7BB76EEC"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7BEC7F71"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AEE6E62" w14:textId="77777777" w:rsidR="00010846" w:rsidRPr="0006732A" w:rsidRDefault="00010846" w:rsidP="00F544C5">
            <w:pPr>
              <w:spacing w:after="0" w:line="240" w:lineRule="auto"/>
              <w:rPr>
                <w:rFonts w:eastAsia="Times New Roman"/>
                <w:bCs/>
                <w:color w:val="000000"/>
                <w:szCs w:val="24"/>
                <w:lang w:eastAsia="es-SV"/>
              </w:rPr>
            </w:pPr>
            <w:r w:rsidRPr="0006732A">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380D7ADF"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Jorge Alberto Orellana Vásquez</w:t>
            </w:r>
          </w:p>
        </w:tc>
        <w:tc>
          <w:tcPr>
            <w:tcW w:w="1380" w:type="dxa"/>
            <w:tcBorders>
              <w:top w:val="single" w:sz="4" w:space="0" w:color="auto"/>
              <w:left w:val="nil"/>
              <w:bottom w:val="single" w:sz="4" w:space="0" w:color="auto"/>
              <w:right w:val="single" w:sz="4" w:space="0" w:color="auto"/>
            </w:tcBorders>
            <w:noWrap/>
            <w:vAlign w:val="bottom"/>
          </w:tcPr>
          <w:p w14:paraId="782F8B9C"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530BCE44"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06F4E471"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4BA1752E" w14:textId="77777777" w:rsidTr="00F544C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AE1FB53" w14:textId="77777777" w:rsidR="00010846" w:rsidRPr="0006732A" w:rsidRDefault="00010846" w:rsidP="00F544C5">
            <w:pPr>
              <w:spacing w:after="0" w:line="240" w:lineRule="auto"/>
              <w:rPr>
                <w:rFonts w:eastAsia="Times New Roman"/>
                <w:bCs/>
                <w:color w:val="000000"/>
                <w:szCs w:val="24"/>
                <w:lang w:eastAsia="es-SV"/>
              </w:rPr>
            </w:pPr>
            <w:r>
              <w:rPr>
                <w:rFonts w:eastAsia="Times New Roman"/>
                <w:bCs/>
                <w:color w:val="000000"/>
                <w:szCs w:val="24"/>
                <w:lang w:eastAsia="es-SV"/>
              </w:rPr>
              <w:t>9</w:t>
            </w:r>
          </w:p>
        </w:tc>
        <w:tc>
          <w:tcPr>
            <w:tcW w:w="4693" w:type="dxa"/>
            <w:tcBorders>
              <w:top w:val="single" w:sz="4" w:space="0" w:color="auto"/>
              <w:left w:val="nil"/>
              <w:bottom w:val="single" w:sz="4" w:space="0" w:color="auto"/>
              <w:right w:val="single" w:sz="4" w:space="0" w:color="auto"/>
            </w:tcBorders>
            <w:noWrap/>
            <w:vAlign w:val="bottom"/>
          </w:tcPr>
          <w:p w14:paraId="0A7380F0"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Carlos Daniel Arriola Cabrera</w:t>
            </w:r>
          </w:p>
        </w:tc>
        <w:tc>
          <w:tcPr>
            <w:tcW w:w="1380" w:type="dxa"/>
            <w:tcBorders>
              <w:top w:val="single" w:sz="4" w:space="0" w:color="auto"/>
              <w:left w:val="nil"/>
              <w:bottom w:val="single" w:sz="4" w:space="0" w:color="auto"/>
              <w:right w:val="single" w:sz="4" w:space="0" w:color="auto"/>
            </w:tcBorders>
            <w:noWrap/>
            <w:vAlign w:val="bottom"/>
          </w:tcPr>
          <w:p w14:paraId="0C262C3D"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2F7BEAB7"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3FE83E0E" w14:textId="77777777" w:rsidR="00010846" w:rsidRPr="0006732A" w:rsidRDefault="00010846" w:rsidP="00F544C5">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846" w:rsidRPr="0006732A" w14:paraId="578552BC" w14:textId="77777777" w:rsidTr="00F54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0C19343D" w14:textId="77777777" w:rsidR="00010846" w:rsidRPr="0006732A" w:rsidRDefault="00010846" w:rsidP="00F544C5">
            <w:pPr>
              <w:tabs>
                <w:tab w:val="left" w:pos="709"/>
                <w:tab w:val="left" w:pos="7797"/>
              </w:tabs>
              <w:spacing w:after="200"/>
              <w:jc w:val="both"/>
              <w:rPr>
                <w:rFonts w:eastAsia="Calibri"/>
                <w:b/>
                <w:szCs w:val="24"/>
              </w:rPr>
            </w:pPr>
            <w:r w:rsidRPr="0006732A">
              <w:rPr>
                <w:rFonts w:eastAsia="Calibri"/>
                <w:b/>
                <w:szCs w:val="24"/>
              </w:rPr>
              <w:t>TOTAL</w:t>
            </w:r>
          </w:p>
        </w:tc>
        <w:tc>
          <w:tcPr>
            <w:tcW w:w="1706" w:type="dxa"/>
            <w:shd w:val="clear" w:color="auto" w:fill="auto"/>
            <w:vAlign w:val="bottom"/>
          </w:tcPr>
          <w:p w14:paraId="3DF5C96C" w14:textId="77777777" w:rsidR="00010846" w:rsidRPr="0006732A" w:rsidRDefault="00010846" w:rsidP="00F544C5">
            <w:pPr>
              <w:spacing w:after="0" w:line="240" w:lineRule="auto"/>
              <w:rPr>
                <w:rFonts w:eastAsia="Times New Roman"/>
                <w:b/>
                <w:color w:val="000000"/>
                <w:szCs w:val="24"/>
                <w:lang w:eastAsia="es-SV"/>
              </w:rPr>
            </w:pPr>
            <w:r>
              <w:rPr>
                <w:rFonts w:eastAsia="Times New Roman"/>
                <w:b/>
                <w:color w:val="000000"/>
                <w:szCs w:val="24"/>
                <w:lang w:eastAsia="es-SV"/>
              </w:rPr>
              <w:t>$ 3,285.00</w:t>
            </w:r>
          </w:p>
        </w:tc>
        <w:tc>
          <w:tcPr>
            <w:tcW w:w="1227" w:type="dxa"/>
            <w:shd w:val="clear" w:color="auto" w:fill="auto"/>
            <w:vAlign w:val="bottom"/>
          </w:tcPr>
          <w:p w14:paraId="193D1618" w14:textId="77777777" w:rsidR="00010846" w:rsidRPr="0006732A" w:rsidRDefault="00010846" w:rsidP="00F544C5">
            <w:pPr>
              <w:spacing w:after="0" w:line="240" w:lineRule="auto"/>
              <w:rPr>
                <w:rFonts w:eastAsia="Times New Roman"/>
                <w:b/>
                <w:color w:val="000000"/>
                <w:szCs w:val="24"/>
                <w:lang w:eastAsia="es-SV"/>
              </w:rPr>
            </w:pPr>
            <w:r>
              <w:rPr>
                <w:rFonts w:eastAsia="Times New Roman"/>
                <w:b/>
                <w:color w:val="000000"/>
                <w:szCs w:val="24"/>
                <w:lang w:eastAsia="es-SV"/>
              </w:rPr>
              <w:t>$ 2,974.77</w:t>
            </w:r>
          </w:p>
        </w:tc>
      </w:tr>
    </w:tbl>
    <w:p w14:paraId="30C3E318" w14:textId="77777777" w:rsidR="00010846" w:rsidRPr="0006732A" w:rsidRDefault="00010846" w:rsidP="00010846">
      <w:pPr>
        <w:shd w:val="clear" w:color="auto" w:fill="FFFFFF"/>
        <w:spacing w:after="0" w:line="240" w:lineRule="auto"/>
        <w:jc w:val="both"/>
        <w:rPr>
          <w:rFonts w:eastAsia="Times New Roman"/>
          <w:szCs w:val="24"/>
          <w:lang w:val="es-ES" w:eastAsia="es-ES"/>
        </w:rPr>
      </w:pPr>
    </w:p>
    <w:p w14:paraId="65EBDFAA" w14:textId="77777777" w:rsidR="00010846" w:rsidRPr="0006732A" w:rsidRDefault="00010846" w:rsidP="00010846">
      <w:pPr>
        <w:tabs>
          <w:tab w:val="left" w:pos="922"/>
          <w:tab w:val="left" w:pos="7513"/>
          <w:tab w:val="left" w:pos="7797"/>
        </w:tabs>
        <w:spacing w:after="0" w:line="240" w:lineRule="auto"/>
        <w:jc w:val="both"/>
        <w:rPr>
          <w:rFonts w:eastAsia="Calibri"/>
          <w:szCs w:val="24"/>
        </w:rPr>
      </w:pPr>
      <w:r w:rsidRPr="001444F3">
        <w:rPr>
          <w:rFonts w:eastAsia="Calibri"/>
          <w:szCs w:val="24"/>
        </w:rPr>
        <w:t xml:space="preserve">Autorizando a tesorería a efectuar los pagos correspondientes FONDOS PROPIOS. Cuenta </w:t>
      </w:r>
      <w:proofErr w:type="spellStart"/>
      <w:r w:rsidRPr="001444F3">
        <w:rPr>
          <w:rFonts w:eastAsia="Calibri"/>
          <w:szCs w:val="24"/>
        </w:rPr>
        <w:t>N°</w:t>
      </w:r>
      <w:proofErr w:type="spellEnd"/>
      <w:r w:rsidRPr="001444F3">
        <w:rPr>
          <w:rFonts w:eastAsia="Calibri"/>
          <w:szCs w:val="24"/>
        </w:rPr>
        <w:t xml:space="preserve"> 00500003666</w:t>
      </w:r>
      <w:r>
        <w:rPr>
          <w:rFonts w:eastAsia="Calibri"/>
          <w:szCs w:val="24"/>
        </w:rPr>
        <w:t xml:space="preserve">. </w:t>
      </w:r>
      <w:proofErr w:type="gramStart"/>
      <w:r>
        <w:rPr>
          <w:rFonts w:eastAsia="Times New Roman"/>
          <w:szCs w:val="24"/>
          <w:lang w:val="es-ES" w:eastAsia="es-ES"/>
        </w:rPr>
        <w:t>COMUNIQUESE.-</w:t>
      </w:r>
      <w:proofErr w:type="gramEnd"/>
    </w:p>
    <w:p w14:paraId="53488DCC" w14:textId="0E9425B2" w:rsidR="00311D0F" w:rsidRDefault="00311D0F" w:rsidP="000968D7">
      <w:pPr>
        <w:contextualSpacing/>
        <w:jc w:val="both"/>
        <w:rPr>
          <w:b/>
          <w:u w:val="single"/>
        </w:rPr>
      </w:pPr>
    </w:p>
    <w:p w14:paraId="6476E1D9" w14:textId="3FC326E9" w:rsidR="000F6BD5" w:rsidRDefault="000F6BD5" w:rsidP="000968D7">
      <w:pPr>
        <w:contextualSpacing/>
        <w:jc w:val="both"/>
        <w:rPr>
          <w:b/>
          <w:u w:val="single"/>
        </w:rPr>
      </w:pPr>
    </w:p>
    <w:p w14:paraId="3CB893C2" w14:textId="77777777" w:rsidR="000F6BD5" w:rsidRDefault="000F6BD5" w:rsidP="000968D7">
      <w:pPr>
        <w:contextualSpacing/>
        <w:jc w:val="both"/>
        <w:rPr>
          <w:b/>
          <w:u w:val="single"/>
        </w:rPr>
      </w:pPr>
    </w:p>
    <w:p w14:paraId="60635843" w14:textId="2CA44852" w:rsidR="008708CE" w:rsidRDefault="00A76BD0" w:rsidP="000968D7">
      <w:pPr>
        <w:contextualSpacing/>
        <w:jc w:val="both"/>
        <w:rPr>
          <w:b/>
          <w:u w:val="single"/>
        </w:rPr>
      </w:pPr>
      <w:r>
        <w:rPr>
          <w:b/>
          <w:u w:val="single"/>
        </w:rPr>
        <w:t xml:space="preserve">ACUERDO NÚMERO TREINTA Y UNO: </w:t>
      </w:r>
    </w:p>
    <w:p w14:paraId="3577476F" w14:textId="684A8B95" w:rsidR="008708CE" w:rsidRDefault="008708CE" w:rsidP="000968D7">
      <w:pPr>
        <w:contextualSpacing/>
        <w:jc w:val="both"/>
        <w:rPr>
          <w:bCs/>
        </w:rPr>
      </w:pPr>
      <w:r>
        <w:rPr>
          <w:bCs/>
        </w:rPr>
        <w:t>CONSIDERANDO:</w:t>
      </w:r>
    </w:p>
    <w:p w14:paraId="53C14A3E" w14:textId="2C1E2562" w:rsidR="00A4619A" w:rsidRDefault="00A4619A" w:rsidP="00A4619A">
      <w:pPr>
        <w:spacing w:after="0" w:line="240" w:lineRule="auto"/>
        <w:jc w:val="both"/>
        <w:rPr>
          <w:szCs w:val="24"/>
        </w:rPr>
      </w:pPr>
      <w:r w:rsidRPr="00105FA5">
        <w:rPr>
          <w:szCs w:val="24"/>
        </w:rPr>
        <w:t>I.- Que de conformidad al Art. 4 numeral 4 del Código Municipal, se instituye que dentro de las competencias del municipio está la promoción de la educación, la cultura, el deporte, la recreación, las ciencias y las artes;</w:t>
      </w:r>
    </w:p>
    <w:p w14:paraId="1B8CD91A" w14:textId="77777777" w:rsidR="00A4619A" w:rsidRPr="00105FA5" w:rsidRDefault="00A4619A" w:rsidP="00A4619A">
      <w:pPr>
        <w:spacing w:after="0" w:line="240" w:lineRule="auto"/>
        <w:jc w:val="both"/>
        <w:rPr>
          <w:szCs w:val="24"/>
        </w:rPr>
      </w:pPr>
    </w:p>
    <w:p w14:paraId="394A0D1B" w14:textId="05716C47" w:rsidR="00A4619A" w:rsidRDefault="00A4619A" w:rsidP="00A4619A">
      <w:pPr>
        <w:spacing w:after="0" w:line="240" w:lineRule="auto"/>
        <w:jc w:val="both"/>
        <w:rPr>
          <w:szCs w:val="20"/>
        </w:rPr>
      </w:pPr>
      <w:r w:rsidRPr="00105FA5">
        <w:rPr>
          <w:szCs w:val="24"/>
        </w:rPr>
        <w:t xml:space="preserve">II.- Que el artículo 31 numeral 6 del Código Municipal, establece como una obligación de los Concejos Municipales el de </w:t>
      </w:r>
      <w:r w:rsidRPr="00105FA5">
        <w:rPr>
          <w:szCs w:val="20"/>
        </w:rPr>
        <w:t>Contribuir a la preservación de la salud y de los recursos naturales, fomento de la educación y la cultura, al mejoramiento económico-social y a la recreación de la comunidad;</w:t>
      </w:r>
    </w:p>
    <w:p w14:paraId="6B538B40" w14:textId="7F11FD93" w:rsidR="00A4619A" w:rsidRDefault="00A4619A" w:rsidP="00A4619A">
      <w:pPr>
        <w:spacing w:after="0" w:line="240" w:lineRule="auto"/>
        <w:jc w:val="both"/>
        <w:rPr>
          <w:szCs w:val="20"/>
        </w:rPr>
      </w:pPr>
    </w:p>
    <w:p w14:paraId="7039DCD2" w14:textId="4315790F" w:rsidR="00A4619A" w:rsidRDefault="00A4619A" w:rsidP="00A4619A">
      <w:pPr>
        <w:spacing w:after="0" w:line="240" w:lineRule="auto"/>
        <w:jc w:val="both"/>
        <w:rPr>
          <w:szCs w:val="20"/>
        </w:rPr>
      </w:pPr>
      <w:r>
        <w:rPr>
          <w:szCs w:val="20"/>
        </w:rPr>
        <w:t xml:space="preserve">III.- Que uno de los elementos que causa la delincuencia es el ocio en los jóvenes </w:t>
      </w:r>
      <w:r w:rsidR="00893104">
        <w:rPr>
          <w:szCs w:val="20"/>
        </w:rPr>
        <w:t>del Municipio, por lo que este Concejo tiene la iniciativa de llevar a cabo programas de formación básica de electricista, con los cuales se pretenden poste</w:t>
      </w:r>
      <w:r w:rsidR="00755A95">
        <w:rPr>
          <w:szCs w:val="20"/>
        </w:rPr>
        <w:t>rior</w:t>
      </w:r>
      <w:r w:rsidR="00893104">
        <w:rPr>
          <w:szCs w:val="20"/>
        </w:rPr>
        <w:t xml:space="preserve">mente que los jóvenes desempeñen un oficio. </w:t>
      </w:r>
    </w:p>
    <w:p w14:paraId="4AD4C3D6" w14:textId="5F69BD7C" w:rsidR="00893104" w:rsidRDefault="00893104" w:rsidP="00A4619A">
      <w:pPr>
        <w:spacing w:after="0" w:line="240" w:lineRule="auto"/>
        <w:jc w:val="both"/>
        <w:rPr>
          <w:szCs w:val="20"/>
        </w:rPr>
      </w:pPr>
    </w:p>
    <w:p w14:paraId="3C1481AD" w14:textId="08D8E3F7" w:rsidR="00A4619A" w:rsidRPr="00893104" w:rsidRDefault="00893104" w:rsidP="00A4619A">
      <w:pPr>
        <w:spacing w:after="0" w:line="240" w:lineRule="auto"/>
        <w:jc w:val="both"/>
        <w:rPr>
          <w:szCs w:val="20"/>
        </w:rPr>
      </w:pPr>
      <w:r>
        <w:rPr>
          <w:szCs w:val="20"/>
        </w:rPr>
        <w:t xml:space="preserve">POR TANTO, el Concejo Municipal en uso de las facultades que el Código Municipal les confiere: </w:t>
      </w:r>
    </w:p>
    <w:p w14:paraId="504E140F" w14:textId="5E645306" w:rsidR="00311D0F" w:rsidRDefault="00311D0F" w:rsidP="000968D7">
      <w:pPr>
        <w:contextualSpacing/>
        <w:jc w:val="both"/>
        <w:rPr>
          <w:b/>
          <w:u w:val="single"/>
        </w:rPr>
      </w:pPr>
    </w:p>
    <w:p w14:paraId="49D1E346" w14:textId="1142CBA6" w:rsidR="00311D0F" w:rsidRDefault="008708CE" w:rsidP="000968D7">
      <w:pPr>
        <w:contextualSpacing/>
        <w:jc w:val="both"/>
        <w:rPr>
          <w:bCs/>
        </w:rPr>
      </w:pPr>
      <w:r>
        <w:rPr>
          <w:bCs/>
        </w:rPr>
        <w:t xml:space="preserve">Girar instrucciones a la Unidad de Ingeniería </w:t>
      </w:r>
      <w:proofErr w:type="spellStart"/>
      <w:r>
        <w:rPr>
          <w:bCs/>
        </w:rPr>
        <w:t>Electrica</w:t>
      </w:r>
      <w:proofErr w:type="spellEnd"/>
      <w:r>
        <w:rPr>
          <w:bCs/>
        </w:rPr>
        <w:t xml:space="preserve">, para que determine la factibilidad de la ejecución de talleres técnicos vocacionales para la formación de electricistas, para beneficiar a jóvenes del Municipio de Metapán. </w:t>
      </w:r>
    </w:p>
    <w:p w14:paraId="31526042" w14:textId="77777777" w:rsidR="008708CE" w:rsidRPr="008708CE" w:rsidRDefault="008708CE" w:rsidP="000968D7">
      <w:pPr>
        <w:contextualSpacing/>
        <w:jc w:val="both"/>
        <w:rPr>
          <w:bCs/>
        </w:rPr>
      </w:pPr>
    </w:p>
    <w:p w14:paraId="600AB1DA" w14:textId="1555D33C" w:rsidR="00311D0F" w:rsidRDefault="00311D0F" w:rsidP="000968D7">
      <w:pPr>
        <w:contextualSpacing/>
        <w:jc w:val="both"/>
        <w:rPr>
          <w:b/>
          <w:u w:val="single"/>
        </w:rPr>
      </w:pPr>
    </w:p>
    <w:p w14:paraId="189572E0" w14:textId="5C252421" w:rsidR="00311D0F" w:rsidRDefault="00102004" w:rsidP="000968D7">
      <w:pPr>
        <w:contextualSpacing/>
        <w:jc w:val="both"/>
        <w:rPr>
          <w:b/>
          <w:u w:val="single"/>
        </w:rPr>
      </w:pPr>
      <w:r>
        <w:rPr>
          <w:b/>
          <w:u w:val="single"/>
        </w:rPr>
        <w:t>ACUERDO NÚMERO TREINTA Y DOS:</w:t>
      </w:r>
    </w:p>
    <w:p w14:paraId="5756210F" w14:textId="43D4A8DC" w:rsidR="00102004" w:rsidRDefault="006C0344" w:rsidP="000968D7">
      <w:pPr>
        <w:contextualSpacing/>
        <w:jc w:val="both"/>
        <w:rPr>
          <w:bCs/>
        </w:rPr>
      </w:pPr>
      <w:r>
        <w:rPr>
          <w:bCs/>
        </w:rPr>
        <w:t>CONSIDERANDO:</w:t>
      </w:r>
    </w:p>
    <w:p w14:paraId="505EC96D" w14:textId="1DC851AE" w:rsidR="006C0344" w:rsidRDefault="006C0344" w:rsidP="000968D7">
      <w:pPr>
        <w:contextualSpacing/>
        <w:jc w:val="both"/>
      </w:pPr>
      <w:r>
        <w:rPr>
          <w:bCs/>
        </w:rPr>
        <w:t>I.</w:t>
      </w:r>
      <w:r w:rsidR="00746CCA">
        <w:rPr>
          <w:bCs/>
        </w:rPr>
        <w:t>- Que</w:t>
      </w:r>
      <w:r>
        <w:rPr>
          <w:bCs/>
        </w:rPr>
        <w:t xml:space="preserve"> según acuerdo número cuarenta y tres del acta número doce de fecha </w:t>
      </w:r>
      <w:r w:rsidRPr="00D56F3F">
        <w:rPr>
          <w:rFonts w:eastAsia="Calibri"/>
          <w:color w:val="000000"/>
          <w:szCs w:val="24"/>
        </w:rPr>
        <w:t>veintiuno de julio</w:t>
      </w:r>
      <w:r>
        <w:rPr>
          <w:rFonts w:eastAsia="Calibri"/>
          <w:color w:val="000000"/>
          <w:szCs w:val="24"/>
        </w:rPr>
        <w:t xml:space="preserve"> del 2021</w:t>
      </w:r>
      <w:r w:rsidR="00D84814">
        <w:rPr>
          <w:rFonts w:eastAsia="Calibri"/>
          <w:color w:val="000000"/>
          <w:szCs w:val="24"/>
        </w:rPr>
        <w:t xml:space="preserve"> se acordó adjudicar </w:t>
      </w:r>
      <w:proofErr w:type="gramStart"/>
      <w:r w:rsidR="00D84814">
        <w:rPr>
          <w:rFonts w:eastAsia="Calibri"/>
          <w:color w:val="000000"/>
          <w:szCs w:val="24"/>
        </w:rPr>
        <w:t xml:space="preserve">la  </w:t>
      </w:r>
      <w:r w:rsidR="00D84814" w:rsidRPr="003C155C">
        <w:t>LICITACIÓN</w:t>
      </w:r>
      <w:proofErr w:type="gramEnd"/>
      <w:r w:rsidR="00D84814" w:rsidRPr="003C155C">
        <w:t xml:space="preserve"> PUBLICA </w:t>
      </w:r>
      <w:proofErr w:type="spellStart"/>
      <w:r w:rsidR="00D84814" w:rsidRPr="003C155C">
        <w:t>N°</w:t>
      </w:r>
      <w:proofErr w:type="spellEnd"/>
      <w:r w:rsidR="00D84814" w:rsidRPr="003C155C">
        <w:t xml:space="preserve"> 10/2021 “COMPRA DE LLANTAS.” a las cuatro empresas participantes</w:t>
      </w:r>
      <w:r w:rsidR="00D84814">
        <w:t>;</w:t>
      </w:r>
    </w:p>
    <w:p w14:paraId="28F24D04" w14:textId="77777777" w:rsidR="00D84814" w:rsidRDefault="00D84814" w:rsidP="000968D7">
      <w:pPr>
        <w:contextualSpacing/>
        <w:jc w:val="both"/>
      </w:pPr>
    </w:p>
    <w:p w14:paraId="74B4FF47" w14:textId="5173EDD0" w:rsidR="00CC1B36" w:rsidRDefault="00CC1B36" w:rsidP="00CC1B36">
      <w:pPr>
        <w:widowControl w:val="0"/>
        <w:autoSpaceDE w:val="0"/>
        <w:autoSpaceDN w:val="0"/>
        <w:spacing w:after="0" w:line="240" w:lineRule="auto"/>
        <w:ind w:right="480"/>
        <w:jc w:val="both"/>
      </w:pPr>
      <w:r>
        <w:t xml:space="preserve">II.- Que en el mismo acuerdo </w:t>
      </w:r>
      <w:r>
        <w:rPr>
          <w:rFonts w:eastAsia="Times New Roman"/>
          <w:szCs w:val="24"/>
          <w:lang w:val="es-ES"/>
        </w:rPr>
        <w:t xml:space="preserve">se </w:t>
      </w:r>
      <w:proofErr w:type="spellStart"/>
      <w:r>
        <w:rPr>
          <w:rFonts w:eastAsia="Times New Roman"/>
          <w:szCs w:val="24"/>
          <w:lang w:val="es-ES"/>
        </w:rPr>
        <w:t>girarón</w:t>
      </w:r>
      <w:proofErr w:type="spellEnd"/>
      <w:r>
        <w:rPr>
          <w:rFonts w:eastAsia="Times New Roman"/>
          <w:szCs w:val="24"/>
          <w:lang w:val="es-ES"/>
        </w:rPr>
        <w:t xml:space="preserve"> </w:t>
      </w:r>
      <w:r w:rsidRPr="003C155C">
        <w:rPr>
          <w:szCs w:val="24"/>
        </w:rPr>
        <w:t xml:space="preserve">a la UACI a realizar un proceso de libre gestión para la compra de llantas nuevas con las medidas </w:t>
      </w:r>
      <w:r w:rsidRPr="003C155C">
        <w:t>11R22.5 y 12R22.5</w:t>
      </w:r>
      <w:r>
        <w:t xml:space="preserve">. las primeras por no haber sido ofertadas por ninguna empresa y las segundas porque lo ofertado no cumple con los parámetros técnicos. </w:t>
      </w:r>
    </w:p>
    <w:p w14:paraId="677718A1" w14:textId="50322C00" w:rsidR="00CC1B36" w:rsidRDefault="00CC1B36" w:rsidP="00CC1B36">
      <w:pPr>
        <w:widowControl w:val="0"/>
        <w:autoSpaceDE w:val="0"/>
        <w:autoSpaceDN w:val="0"/>
        <w:spacing w:after="0" w:line="240" w:lineRule="auto"/>
        <w:ind w:right="480"/>
        <w:jc w:val="both"/>
      </w:pPr>
    </w:p>
    <w:p w14:paraId="2FCECA60" w14:textId="23DE6DF0" w:rsidR="00CC1B36" w:rsidRDefault="00CC1B36" w:rsidP="00CC1B36">
      <w:pPr>
        <w:widowControl w:val="0"/>
        <w:autoSpaceDE w:val="0"/>
        <w:autoSpaceDN w:val="0"/>
        <w:spacing w:after="0" w:line="240" w:lineRule="auto"/>
        <w:ind w:right="480"/>
        <w:jc w:val="both"/>
      </w:pPr>
      <w:r>
        <w:t xml:space="preserve">III.- Que al realizar cotizaciones a los proveedores nos argumentan que las llantas han subido costos y que el total de llantas sobre pasan los montos de </w:t>
      </w:r>
      <w:r w:rsidR="003D51BB">
        <w:t>licitación pública</w:t>
      </w:r>
      <w:r>
        <w:t>, por lo que es necesario, realizar un proceso de libre gestión menor a lo estipulado en las bases de licita</w:t>
      </w:r>
      <w:r w:rsidR="00F272BE">
        <w:t>ción</w:t>
      </w:r>
      <w:r>
        <w:t xml:space="preserve"> pública </w:t>
      </w:r>
      <w:r w:rsidRPr="003C155C">
        <w:t>“COMPRA DE LLANTAS.”</w:t>
      </w:r>
    </w:p>
    <w:p w14:paraId="30CB4688" w14:textId="015D8A61" w:rsidR="003D51BB" w:rsidRDefault="003D51BB" w:rsidP="00CC1B36">
      <w:pPr>
        <w:widowControl w:val="0"/>
        <w:autoSpaceDE w:val="0"/>
        <w:autoSpaceDN w:val="0"/>
        <w:spacing w:after="0" w:line="240" w:lineRule="auto"/>
        <w:ind w:right="480"/>
        <w:jc w:val="both"/>
      </w:pPr>
    </w:p>
    <w:p w14:paraId="7C925CD6" w14:textId="1E37118E" w:rsidR="003D51BB" w:rsidRDefault="003D51BB" w:rsidP="00CC1B36">
      <w:pPr>
        <w:widowControl w:val="0"/>
        <w:autoSpaceDE w:val="0"/>
        <w:autoSpaceDN w:val="0"/>
        <w:spacing w:after="0" w:line="240" w:lineRule="auto"/>
        <w:ind w:right="480"/>
        <w:jc w:val="both"/>
      </w:pPr>
      <w:r>
        <w:t xml:space="preserve">POR </w:t>
      </w:r>
      <w:r w:rsidR="009E6203">
        <w:t>TANTO,</w:t>
      </w:r>
      <w:r>
        <w:t xml:space="preserve"> El Concejo Municipal en uso de las facultades que el Código Municipal y la Ley de Adqu</w:t>
      </w:r>
      <w:r w:rsidR="009E6203">
        <w:t>i</w:t>
      </w:r>
      <w:r>
        <w:t xml:space="preserve">siciones y Contrataciones Institucionales ACUERDA: </w:t>
      </w:r>
    </w:p>
    <w:p w14:paraId="0A789D2B" w14:textId="77777777" w:rsidR="00CC1B36" w:rsidRDefault="00CC1B36" w:rsidP="00CC1B36">
      <w:pPr>
        <w:widowControl w:val="0"/>
        <w:autoSpaceDE w:val="0"/>
        <w:autoSpaceDN w:val="0"/>
        <w:spacing w:after="0" w:line="240" w:lineRule="auto"/>
        <w:ind w:right="480"/>
        <w:jc w:val="both"/>
      </w:pPr>
    </w:p>
    <w:p w14:paraId="1C5AC4E9" w14:textId="6C9F93AE" w:rsidR="004539D7" w:rsidRDefault="004539D7" w:rsidP="00BF0FD9">
      <w:pPr>
        <w:numPr>
          <w:ilvl w:val="0"/>
          <w:numId w:val="234"/>
        </w:numPr>
        <w:spacing w:after="0" w:line="240" w:lineRule="auto"/>
        <w:contextualSpacing/>
        <w:rPr>
          <w:szCs w:val="24"/>
        </w:rPr>
      </w:pPr>
      <w:bookmarkStart w:id="156" w:name="_Hlk78815387"/>
      <w:r w:rsidRPr="003C155C">
        <w:rPr>
          <w:szCs w:val="24"/>
        </w:rPr>
        <w:t xml:space="preserve">Autorizar a la UACI a realizar un proceso de libre gestión para la compra de llantas nuevas con </w:t>
      </w:r>
      <w:r>
        <w:rPr>
          <w:szCs w:val="24"/>
        </w:rPr>
        <w:t xml:space="preserve">cantidades </w:t>
      </w:r>
      <w:r w:rsidR="004E3CFC">
        <w:rPr>
          <w:szCs w:val="24"/>
        </w:rPr>
        <w:t xml:space="preserve">y </w:t>
      </w:r>
      <w:r w:rsidR="004E3CFC" w:rsidRPr="003C155C">
        <w:rPr>
          <w:szCs w:val="24"/>
        </w:rPr>
        <w:t>medidas</w:t>
      </w:r>
      <w:r>
        <w:rPr>
          <w:szCs w:val="24"/>
        </w:rPr>
        <w:t xml:space="preserve"> según detalle siguiente:</w:t>
      </w:r>
    </w:p>
    <w:p w14:paraId="4DEECDFF" w14:textId="4AC7ECCC" w:rsidR="004539D7" w:rsidRPr="004539D7" w:rsidRDefault="004539D7" w:rsidP="00BF0FD9">
      <w:pPr>
        <w:pStyle w:val="Prrafodelista"/>
        <w:numPr>
          <w:ilvl w:val="0"/>
          <w:numId w:val="235"/>
        </w:numPr>
        <w:spacing w:after="0" w:line="240" w:lineRule="auto"/>
        <w:rPr>
          <w:szCs w:val="24"/>
        </w:rPr>
      </w:pPr>
      <w:r>
        <w:rPr>
          <w:szCs w:val="24"/>
        </w:rPr>
        <w:t xml:space="preserve"> </w:t>
      </w:r>
      <w:proofErr w:type="gramStart"/>
      <w:r w:rsidR="00924AFA">
        <w:rPr>
          <w:szCs w:val="24"/>
        </w:rPr>
        <w:t>l</w:t>
      </w:r>
      <w:r>
        <w:rPr>
          <w:szCs w:val="24"/>
        </w:rPr>
        <w:t xml:space="preserve">lantas </w:t>
      </w:r>
      <w:r w:rsidRPr="004539D7">
        <w:rPr>
          <w:szCs w:val="24"/>
        </w:rPr>
        <w:t xml:space="preserve"> </w:t>
      </w:r>
      <w:r w:rsidRPr="003C155C">
        <w:t>11R22.5</w:t>
      </w:r>
      <w:proofErr w:type="gramEnd"/>
      <w:r w:rsidRPr="003C155C">
        <w:t xml:space="preserve"> </w:t>
      </w:r>
    </w:p>
    <w:p w14:paraId="27AEF471" w14:textId="677EFEE0" w:rsidR="004539D7" w:rsidRPr="004539D7" w:rsidRDefault="004539D7" w:rsidP="00BF0FD9">
      <w:pPr>
        <w:pStyle w:val="Prrafodelista"/>
        <w:numPr>
          <w:ilvl w:val="0"/>
          <w:numId w:val="236"/>
        </w:numPr>
        <w:spacing w:after="0" w:line="240" w:lineRule="auto"/>
        <w:rPr>
          <w:szCs w:val="24"/>
        </w:rPr>
      </w:pPr>
      <w:r>
        <w:t xml:space="preserve"> llantas</w:t>
      </w:r>
      <w:r w:rsidRPr="003C155C">
        <w:t xml:space="preserve"> 12R22.5 </w:t>
      </w:r>
    </w:p>
    <w:bookmarkEnd w:id="156"/>
    <w:p w14:paraId="0E04B56A" w14:textId="1B81A77E" w:rsidR="004539D7" w:rsidRPr="004539D7" w:rsidRDefault="004539D7" w:rsidP="004539D7">
      <w:pPr>
        <w:spacing w:after="0" w:line="240" w:lineRule="auto"/>
        <w:rPr>
          <w:szCs w:val="24"/>
        </w:rPr>
      </w:pPr>
      <w:r>
        <w:rPr>
          <w:szCs w:val="24"/>
        </w:rPr>
        <w:t xml:space="preserve">COMUNIQUESE. </w:t>
      </w:r>
    </w:p>
    <w:p w14:paraId="5BCE4203" w14:textId="5EB2427F" w:rsidR="00CC1B36" w:rsidRDefault="00CC1B36" w:rsidP="00CC1B36">
      <w:pPr>
        <w:widowControl w:val="0"/>
        <w:autoSpaceDE w:val="0"/>
        <w:autoSpaceDN w:val="0"/>
        <w:spacing w:after="0" w:line="240" w:lineRule="auto"/>
        <w:ind w:right="480"/>
        <w:jc w:val="both"/>
      </w:pPr>
    </w:p>
    <w:p w14:paraId="3B59367C" w14:textId="688BF4AF" w:rsidR="00746CCA" w:rsidRDefault="00746CCA" w:rsidP="000968D7">
      <w:pPr>
        <w:contextualSpacing/>
        <w:jc w:val="both"/>
        <w:rPr>
          <w:b/>
          <w:u w:val="single"/>
        </w:rPr>
      </w:pPr>
    </w:p>
    <w:p w14:paraId="328CEC99" w14:textId="18814CDC" w:rsidR="00102004" w:rsidRDefault="00102004" w:rsidP="000968D7">
      <w:pPr>
        <w:contextualSpacing/>
        <w:jc w:val="both"/>
        <w:rPr>
          <w:b/>
          <w:u w:val="single"/>
        </w:rPr>
      </w:pPr>
      <w:r>
        <w:rPr>
          <w:b/>
          <w:u w:val="single"/>
        </w:rPr>
        <w:t>ACUERDO NÚMERO TREINTA Y TRES:</w:t>
      </w:r>
    </w:p>
    <w:p w14:paraId="5B3C0136" w14:textId="77777777" w:rsidR="000C380C" w:rsidRPr="0066094B" w:rsidRDefault="000C380C" w:rsidP="000C380C">
      <w:pPr>
        <w:spacing w:after="0" w:line="240" w:lineRule="auto"/>
        <w:jc w:val="both"/>
        <w:rPr>
          <w:szCs w:val="24"/>
        </w:rPr>
      </w:pPr>
      <w:r w:rsidRPr="0066094B">
        <w:rPr>
          <w:szCs w:val="24"/>
        </w:rPr>
        <w:t>CONSIDERANDO:</w:t>
      </w:r>
    </w:p>
    <w:p w14:paraId="280760D1" w14:textId="77777777" w:rsidR="000C380C" w:rsidRPr="0066094B" w:rsidRDefault="000C380C" w:rsidP="000C380C">
      <w:pPr>
        <w:spacing w:after="0" w:line="240" w:lineRule="auto"/>
        <w:jc w:val="both"/>
        <w:rPr>
          <w:szCs w:val="24"/>
        </w:rPr>
      </w:pPr>
    </w:p>
    <w:p w14:paraId="3E19F07E" w14:textId="77777777" w:rsidR="000C380C" w:rsidRPr="0066094B" w:rsidRDefault="000C380C" w:rsidP="000C380C">
      <w:pPr>
        <w:autoSpaceDE w:val="0"/>
        <w:autoSpaceDN w:val="0"/>
        <w:adjustRightInd w:val="0"/>
        <w:spacing w:after="0" w:line="240" w:lineRule="auto"/>
        <w:rPr>
          <w:color w:val="000000"/>
          <w:szCs w:val="24"/>
        </w:rPr>
      </w:pPr>
      <w:r w:rsidRPr="0066094B">
        <w:rPr>
          <w:color w:val="000000"/>
          <w:szCs w:val="24"/>
        </w:rPr>
        <w:lastRenderedPageBreak/>
        <w:t xml:space="preserve">I.- Que el Código Municipal en su Art. 4, numeral 25, en lo relativo a las competencias del municipio se encuentra la planificación, ejecución y mantenimiento de obras de servicios básicos, que beneficien al municipio; </w:t>
      </w:r>
    </w:p>
    <w:p w14:paraId="042BDEF4" w14:textId="77777777" w:rsidR="000C380C" w:rsidRPr="0066094B" w:rsidRDefault="000C380C" w:rsidP="000C380C">
      <w:pPr>
        <w:spacing w:after="0" w:line="240" w:lineRule="auto"/>
        <w:jc w:val="both"/>
        <w:rPr>
          <w:szCs w:val="24"/>
        </w:rPr>
      </w:pPr>
    </w:p>
    <w:p w14:paraId="2214ED91" w14:textId="77777777" w:rsidR="000C380C" w:rsidRPr="0066094B" w:rsidRDefault="000C380C" w:rsidP="000C380C">
      <w:pPr>
        <w:autoSpaceDE w:val="0"/>
        <w:autoSpaceDN w:val="0"/>
        <w:adjustRightInd w:val="0"/>
        <w:spacing w:after="0" w:line="240" w:lineRule="auto"/>
        <w:jc w:val="both"/>
        <w:rPr>
          <w:color w:val="000000"/>
          <w:szCs w:val="24"/>
        </w:rPr>
      </w:pPr>
      <w:r w:rsidRPr="0066094B">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7EA8CA0" w14:textId="77777777" w:rsidR="000C380C" w:rsidRPr="0066094B" w:rsidRDefault="000C380C" w:rsidP="000C380C">
      <w:pPr>
        <w:autoSpaceDE w:val="0"/>
        <w:autoSpaceDN w:val="0"/>
        <w:adjustRightInd w:val="0"/>
        <w:spacing w:after="0" w:line="240" w:lineRule="auto"/>
        <w:jc w:val="both"/>
        <w:rPr>
          <w:color w:val="000000"/>
          <w:szCs w:val="24"/>
        </w:rPr>
      </w:pPr>
    </w:p>
    <w:p w14:paraId="1C218B67" w14:textId="77777777" w:rsidR="000C380C" w:rsidRPr="0066094B" w:rsidRDefault="000C380C" w:rsidP="000C380C">
      <w:pPr>
        <w:autoSpaceDE w:val="0"/>
        <w:autoSpaceDN w:val="0"/>
        <w:adjustRightInd w:val="0"/>
        <w:spacing w:after="0" w:line="240" w:lineRule="auto"/>
        <w:jc w:val="both"/>
        <w:rPr>
          <w:color w:val="000000"/>
          <w:szCs w:val="24"/>
        </w:rPr>
      </w:pPr>
      <w:r w:rsidRPr="0066094B">
        <w:rPr>
          <w:color w:val="000000"/>
          <w:szCs w:val="24"/>
        </w:rPr>
        <w:t>III.- Que en ese sentido la municipalidad está ordenada a ejecutar proyectos en beneficio del desarrollo económico y social de las diversas comunidades que integran la zona urbana y rural del municipio;</w:t>
      </w:r>
    </w:p>
    <w:p w14:paraId="4DEDA783" w14:textId="77777777" w:rsidR="000C380C" w:rsidRPr="0066094B" w:rsidRDefault="000C380C" w:rsidP="000C380C">
      <w:pPr>
        <w:autoSpaceDE w:val="0"/>
        <w:autoSpaceDN w:val="0"/>
        <w:adjustRightInd w:val="0"/>
        <w:spacing w:after="0" w:line="240" w:lineRule="auto"/>
        <w:jc w:val="both"/>
        <w:rPr>
          <w:color w:val="000000"/>
          <w:szCs w:val="24"/>
        </w:rPr>
      </w:pPr>
    </w:p>
    <w:p w14:paraId="3140362A" w14:textId="77777777" w:rsidR="000C380C" w:rsidRPr="0066094B" w:rsidRDefault="000C380C" w:rsidP="000C380C">
      <w:pPr>
        <w:autoSpaceDE w:val="0"/>
        <w:autoSpaceDN w:val="0"/>
        <w:adjustRightInd w:val="0"/>
        <w:spacing w:after="0" w:line="240" w:lineRule="auto"/>
        <w:jc w:val="both"/>
        <w:rPr>
          <w:color w:val="000000"/>
          <w:szCs w:val="24"/>
        </w:rPr>
      </w:pPr>
      <w:r w:rsidRPr="0066094B">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076AC07A" w14:textId="77777777" w:rsidR="000C380C" w:rsidRPr="0066094B" w:rsidRDefault="000C380C" w:rsidP="000C380C">
      <w:pPr>
        <w:autoSpaceDE w:val="0"/>
        <w:autoSpaceDN w:val="0"/>
        <w:adjustRightInd w:val="0"/>
        <w:spacing w:after="0" w:line="240" w:lineRule="auto"/>
        <w:jc w:val="both"/>
        <w:rPr>
          <w:color w:val="000000"/>
          <w:szCs w:val="24"/>
        </w:rPr>
      </w:pPr>
      <w:r w:rsidRPr="0066094B">
        <w:rPr>
          <w:color w:val="000000"/>
          <w:szCs w:val="24"/>
        </w:rPr>
        <w:t xml:space="preserve"> </w:t>
      </w:r>
    </w:p>
    <w:p w14:paraId="2566CC48" w14:textId="77777777" w:rsidR="000C380C" w:rsidRPr="0066094B" w:rsidRDefault="000C380C" w:rsidP="000C380C">
      <w:pPr>
        <w:spacing w:after="0" w:line="240" w:lineRule="auto"/>
        <w:jc w:val="both"/>
        <w:rPr>
          <w:szCs w:val="24"/>
        </w:rPr>
      </w:pPr>
      <w:r w:rsidRPr="0066094B">
        <w:rPr>
          <w:szCs w:val="24"/>
        </w:rPr>
        <w:t xml:space="preserve">POR </w:t>
      </w:r>
      <w:proofErr w:type="gramStart"/>
      <w:r w:rsidRPr="0066094B">
        <w:rPr>
          <w:szCs w:val="24"/>
        </w:rPr>
        <w:t>TANTO</w:t>
      </w:r>
      <w:proofErr w:type="gramEnd"/>
      <w:r w:rsidRPr="0066094B">
        <w:rPr>
          <w:szCs w:val="24"/>
        </w:rPr>
        <w:t xml:space="preserve"> El Concejo Municipal en uso de las facultades que el Código Municipal les confiere, por unanimidad ACUERDA: </w:t>
      </w:r>
    </w:p>
    <w:p w14:paraId="73B7B654" w14:textId="77777777" w:rsidR="000C380C" w:rsidRPr="0066094B" w:rsidRDefault="000C380C" w:rsidP="000C380C">
      <w:pPr>
        <w:spacing w:after="0" w:line="240" w:lineRule="auto"/>
        <w:jc w:val="both"/>
        <w:rPr>
          <w:szCs w:val="24"/>
        </w:rPr>
      </w:pPr>
    </w:p>
    <w:p w14:paraId="69DA9BFD" w14:textId="0F3F0B82" w:rsidR="000C380C" w:rsidRDefault="000C380C" w:rsidP="00BF0FD9">
      <w:pPr>
        <w:pStyle w:val="Prrafodelista"/>
        <w:numPr>
          <w:ilvl w:val="0"/>
          <w:numId w:val="233"/>
        </w:numPr>
        <w:spacing w:after="0" w:line="240" w:lineRule="auto"/>
        <w:jc w:val="both"/>
        <w:rPr>
          <w:szCs w:val="24"/>
        </w:rPr>
      </w:pPr>
      <w:bookmarkStart w:id="157" w:name="_Hlk78815425"/>
      <w:r w:rsidRPr="002B797A">
        <w:rPr>
          <w:szCs w:val="24"/>
        </w:rPr>
        <w:t xml:space="preserve">PRIORIZAR la </w:t>
      </w:r>
      <w:r w:rsidR="0063082D" w:rsidRPr="002B797A">
        <w:rPr>
          <w:szCs w:val="24"/>
        </w:rPr>
        <w:t xml:space="preserve">ejecución de los proyectos que se enuncian a continuación: </w:t>
      </w:r>
    </w:p>
    <w:p w14:paraId="00A92DDB" w14:textId="77777777" w:rsidR="002B797A" w:rsidRPr="002B797A" w:rsidRDefault="002B797A" w:rsidP="002B797A">
      <w:pPr>
        <w:pStyle w:val="Prrafodelista"/>
        <w:spacing w:after="0" w:line="240" w:lineRule="auto"/>
        <w:jc w:val="both"/>
        <w:rPr>
          <w:szCs w:val="24"/>
        </w:rPr>
      </w:pPr>
    </w:p>
    <w:p w14:paraId="1459194B" w14:textId="47DB1420" w:rsidR="0063082D" w:rsidRPr="002B797A" w:rsidRDefault="0063082D" w:rsidP="002B797A">
      <w:pPr>
        <w:pStyle w:val="Prrafodelista"/>
        <w:numPr>
          <w:ilvl w:val="0"/>
          <w:numId w:val="185"/>
        </w:numPr>
        <w:jc w:val="both"/>
        <w:rPr>
          <w:bCs/>
        </w:rPr>
      </w:pPr>
      <w:r w:rsidRPr="002B797A">
        <w:rPr>
          <w:bCs/>
        </w:rPr>
        <w:t>Reparación de calle, pavimento hidrául</w:t>
      </w:r>
      <w:r w:rsidR="00432325">
        <w:rPr>
          <w:bCs/>
        </w:rPr>
        <w:t>ico</w:t>
      </w:r>
      <w:r w:rsidRPr="002B797A">
        <w:rPr>
          <w:bCs/>
        </w:rPr>
        <w:t xml:space="preserve"> y obras de drenaje en Calle de </w:t>
      </w:r>
      <w:proofErr w:type="spellStart"/>
      <w:r w:rsidRPr="002B797A">
        <w:rPr>
          <w:bCs/>
        </w:rPr>
        <w:t>Caserio</w:t>
      </w:r>
      <w:proofErr w:type="spellEnd"/>
      <w:r w:rsidRPr="002B797A">
        <w:rPr>
          <w:bCs/>
        </w:rPr>
        <w:t xml:space="preserve"> Conchagua a Caserío el Rodeo, Municipio de Metapán. </w:t>
      </w:r>
    </w:p>
    <w:p w14:paraId="263DA3AF" w14:textId="4DD77A78" w:rsidR="0063082D" w:rsidRPr="002B797A" w:rsidRDefault="00334305" w:rsidP="002B797A">
      <w:pPr>
        <w:pStyle w:val="Prrafodelista"/>
        <w:numPr>
          <w:ilvl w:val="0"/>
          <w:numId w:val="185"/>
        </w:numPr>
        <w:jc w:val="both"/>
        <w:rPr>
          <w:bCs/>
        </w:rPr>
      </w:pPr>
      <w:r w:rsidRPr="002B797A">
        <w:rPr>
          <w:bCs/>
        </w:rPr>
        <w:t>R</w:t>
      </w:r>
      <w:r w:rsidR="0063082D" w:rsidRPr="002B797A">
        <w:rPr>
          <w:bCs/>
        </w:rPr>
        <w:t xml:space="preserve">eparación de puente el Socorro y puente las </w:t>
      </w:r>
      <w:proofErr w:type="spellStart"/>
      <w:r w:rsidR="0063082D" w:rsidRPr="002B797A">
        <w:rPr>
          <w:bCs/>
        </w:rPr>
        <w:t>Americas</w:t>
      </w:r>
      <w:proofErr w:type="spellEnd"/>
      <w:r w:rsidR="0063082D" w:rsidRPr="002B797A">
        <w:rPr>
          <w:bCs/>
        </w:rPr>
        <w:t xml:space="preserve"> 2, Municipio de Metapán. </w:t>
      </w:r>
    </w:p>
    <w:bookmarkEnd w:id="157"/>
    <w:p w14:paraId="7AF0CE7F" w14:textId="77777777" w:rsidR="00334305" w:rsidRPr="00334305" w:rsidRDefault="00334305" w:rsidP="00334305">
      <w:pPr>
        <w:spacing w:after="0" w:line="240" w:lineRule="auto"/>
        <w:ind w:left="720"/>
        <w:contextualSpacing/>
        <w:jc w:val="both"/>
        <w:rPr>
          <w:szCs w:val="24"/>
        </w:rPr>
      </w:pPr>
    </w:p>
    <w:p w14:paraId="307EA94C" w14:textId="5F36738D" w:rsidR="000C380C" w:rsidRPr="002B797A" w:rsidRDefault="000C380C" w:rsidP="00BF0FD9">
      <w:pPr>
        <w:pStyle w:val="Prrafodelista"/>
        <w:numPr>
          <w:ilvl w:val="0"/>
          <w:numId w:val="233"/>
        </w:numPr>
        <w:spacing w:after="0" w:line="240" w:lineRule="auto"/>
        <w:jc w:val="both"/>
        <w:rPr>
          <w:szCs w:val="24"/>
        </w:rPr>
      </w:pPr>
      <w:r w:rsidRPr="0066094B">
        <w:t>Girar instrucciones a la Unidad de Ingeniería y Arquitectura para que elabore la carpeta técnica</w:t>
      </w:r>
    </w:p>
    <w:p w14:paraId="06318A2E" w14:textId="77777777" w:rsidR="000C380C" w:rsidRPr="0066094B" w:rsidRDefault="000C380C" w:rsidP="000C380C">
      <w:pPr>
        <w:spacing w:after="0" w:line="240" w:lineRule="auto"/>
        <w:jc w:val="both"/>
        <w:rPr>
          <w:szCs w:val="24"/>
        </w:rPr>
      </w:pPr>
    </w:p>
    <w:p w14:paraId="358EA85B" w14:textId="77777777" w:rsidR="000C380C" w:rsidRPr="0066094B" w:rsidRDefault="000C380C" w:rsidP="000C380C">
      <w:pPr>
        <w:jc w:val="both"/>
      </w:pPr>
      <w:proofErr w:type="gramStart"/>
      <w:r w:rsidRPr="0066094B">
        <w:t>COMUNIQUESE.-</w:t>
      </w:r>
      <w:proofErr w:type="gramEnd"/>
    </w:p>
    <w:p w14:paraId="336E4D65" w14:textId="77777777" w:rsidR="000C380C" w:rsidRDefault="000C380C" w:rsidP="000968D7">
      <w:pPr>
        <w:contextualSpacing/>
        <w:jc w:val="both"/>
        <w:rPr>
          <w:b/>
          <w:u w:val="single"/>
        </w:rPr>
      </w:pPr>
    </w:p>
    <w:p w14:paraId="1ED50DBE" w14:textId="0DE943E7" w:rsidR="00C12445" w:rsidRDefault="00C12445" w:rsidP="000968D7">
      <w:pPr>
        <w:contextualSpacing/>
        <w:jc w:val="both"/>
        <w:rPr>
          <w:b/>
          <w:u w:val="single"/>
        </w:rPr>
      </w:pPr>
      <w:r>
        <w:rPr>
          <w:b/>
          <w:u w:val="single"/>
        </w:rPr>
        <w:t xml:space="preserve">ACUERDO NÚMERO TREINTA Y CUATRO: </w:t>
      </w:r>
    </w:p>
    <w:p w14:paraId="6BB651A7" w14:textId="77777777" w:rsidR="00C12445" w:rsidRDefault="00C12445" w:rsidP="00C12445">
      <w:r>
        <w:t xml:space="preserve">CONSIDERANDO: </w:t>
      </w:r>
    </w:p>
    <w:p w14:paraId="4C6774FE" w14:textId="2C834603" w:rsidR="00C12445" w:rsidRDefault="00C12445" w:rsidP="00BF0FD9">
      <w:pPr>
        <w:pStyle w:val="Prrafodelista"/>
        <w:numPr>
          <w:ilvl w:val="0"/>
          <w:numId w:val="238"/>
        </w:numPr>
        <w:jc w:val="both"/>
      </w:pPr>
      <w:r>
        <w:t xml:space="preserve">QUE MEDIANTE ACUERDO MUNICIPAL NUMERO DIECIOCHO DEL ACTA TREINTA Y CINCO DE LA SESIÓN ORDINARIA DE FECHA TRES DE SEPTIEMBRE DE DOS MIL DIECINUEVE, SE NOMBRA AL SEÑOR OSCAR ALFREDO ROCA RODRIGUEZ como JEFE DE LA UNIDAD DE GANADERIA, cuyo nombramiento entraría en vigencia a partir del nueve de septiembre de dos mil diecinueve. </w:t>
      </w:r>
    </w:p>
    <w:p w14:paraId="380021E5" w14:textId="77777777" w:rsidR="00C12445" w:rsidRDefault="00C12445" w:rsidP="00BF0FD9">
      <w:pPr>
        <w:pStyle w:val="Prrafodelista"/>
        <w:numPr>
          <w:ilvl w:val="0"/>
          <w:numId w:val="238"/>
        </w:numPr>
        <w:jc w:val="both"/>
      </w:pPr>
      <w:r>
        <w:t xml:space="preserve">Que dentro del ejercicio de su función es de obligatorio cumplimiento lo establecido en el MANUAL DE ORGANIZACIÓN Y FUNCIONES DE LA ALCALDIA MUNICIPAL DE METAPÁN. SIENDO LO ESTABLECIDO EN EL MISMO LO QUE SE DETALLA A CONTINUACIÓN: </w:t>
      </w:r>
    </w:p>
    <w:p w14:paraId="78211E10" w14:textId="77777777" w:rsidR="00C12445" w:rsidRDefault="00C12445" w:rsidP="00BF0FD9">
      <w:pPr>
        <w:pStyle w:val="Prrafodelista"/>
        <w:numPr>
          <w:ilvl w:val="0"/>
          <w:numId w:val="237"/>
        </w:numPr>
        <w:jc w:val="both"/>
      </w:pPr>
      <w:r>
        <w:t>Nombre de la Unidad:  DEPARTAMENTO DE GANADERIA</w:t>
      </w:r>
    </w:p>
    <w:p w14:paraId="298B3DC8" w14:textId="77777777" w:rsidR="00C12445" w:rsidRDefault="00C12445" w:rsidP="00BF0FD9">
      <w:pPr>
        <w:pStyle w:val="Prrafodelista"/>
        <w:numPr>
          <w:ilvl w:val="0"/>
          <w:numId w:val="237"/>
        </w:numPr>
        <w:jc w:val="both"/>
      </w:pPr>
      <w:r>
        <w:t xml:space="preserve">Naturaleza: Operativa </w:t>
      </w:r>
    </w:p>
    <w:p w14:paraId="5DCDDFC5" w14:textId="77777777" w:rsidR="00C12445" w:rsidRDefault="00C12445" w:rsidP="00BF0FD9">
      <w:pPr>
        <w:pStyle w:val="Prrafodelista"/>
        <w:numPr>
          <w:ilvl w:val="0"/>
          <w:numId w:val="237"/>
        </w:numPr>
        <w:jc w:val="both"/>
      </w:pPr>
      <w:r>
        <w:t xml:space="preserve">Dependencia Jerárquica: Servicios Públicos </w:t>
      </w:r>
    </w:p>
    <w:p w14:paraId="3E0E78A9" w14:textId="77777777" w:rsidR="00C12445" w:rsidRDefault="00C12445" w:rsidP="00BF0FD9">
      <w:pPr>
        <w:pStyle w:val="Prrafodelista"/>
        <w:numPr>
          <w:ilvl w:val="0"/>
          <w:numId w:val="237"/>
        </w:numPr>
        <w:jc w:val="both"/>
      </w:pPr>
      <w:r>
        <w:t xml:space="preserve">Unidades bajo su mando: Ninguna </w:t>
      </w:r>
    </w:p>
    <w:p w14:paraId="4C37BB0B" w14:textId="77777777" w:rsidR="00C12445" w:rsidRDefault="00C12445" w:rsidP="00BF0FD9">
      <w:pPr>
        <w:pStyle w:val="Prrafodelista"/>
        <w:numPr>
          <w:ilvl w:val="0"/>
          <w:numId w:val="237"/>
        </w:numPr>
        <w:jc w:val="both"/>
      </w:pPr>
      <w:r>
        <w:t xml:space="preserve">Objetivos de la Unidad:  Cuidar que se presten los servicios de rastro y tiangue, de acuerdo a los requisitos legales y de salubridad existentes y velar porque los habitantes del Municipio reciban carne sana, brindando y controlando eficientes servicios, tanto en el proceso de producción y comercialización como en lo que es el sacrificio de reses, la distribución, venta y consumo de la carne. </w:t>
      </w:r>
    </w:p>
    <w:p w14:paraId="110F720F" w14:textId="77777777" w:rsidR="00C12445" w:rsidRDefault="00C12445" w:rsidP="00BF0FD9">
      <w:pPr>
        <w:pStyle w:val="Prrafodelista"/>
        <w:numPr>
          <w:ilvl w:val="0"/>
          <w:numId w:val="237"/>
        </w:numPr>
        <w:jc w:val="both"/>
      </w:pPr>
      <w:r>
        <w:lastRenderedPageBreak/>
        <w:t xml:space="preserve">Descripción General de la Unidad:  Desarrollar actividades relacionadas a la Compra – venta de semovientes y destace de ganado mayor y menor, velando por que se cumplan los requisitos legales y de salubridad. </w:t>
      </w:r>
    </w:p>
    <w:p w14:paraId="189773DB" w14:textId="77777777" w:rsidR="00C12445" w:rsidRDefault="00C12445" w:rsidP="00BF0FD9">
      <w:pPr>
        <w:pStyle w:val="Prrafodelista"/>
        <w:numPr>
          <w:ilvl w:val="0"/>
          <w:numId w:val="237"/>
        </w:numPr>
        <w:jc w:val="both"/>
      </w:pPr>
      <w:r>
        <w:t>FUNCIONES • Velar por el buen funcionamiento del rastro y tiangue municipal, procurando que los servicios sean proporcionados higiénicamente, ajustándose a condiciones de salubridad y aseo requeridos. • Velar que se cumplan las disposiciones legales de la Ley de Inspección Sanitaria de Carnes y las impuestas por el Ministerio de Salud Pública y Asistencia Social • Velar que se cumplan las disposiciones legales: Ley Agraria, Ley de Carreteras y Caminos Vecinales, Ley de Inspección Sanitaria de Carnes, Reglamento para uso de fierros o marcas de herrar ganado y traslado de semovientes; y que se impongan las multas respectivas por violaciones a las mismas. • Vigilar que las transacciones de ganado se realicen bajo el marco jurídico vigente. • Supervisar que el destace mayor y menor se efectúe conforme la reglamentación existente y bajo medidas sanitarias. • Remitir informes mensuales a las Oficinas de Marcas y Fierros, Ministerio de Agricultura y Ganadería y otras instituciones. • Coordinar con el Ministerio de Agricultura y Ganadería el control relativo a la sanidad de los animales que se sacrifican. • Supervisar que las recaudaciones en concepto de tributos por los servicios brindados se lleven a cabo de forma eficiente y transparente, y que se efectúe oportunamente la rendición de cuentas a la Tesorería. • Procurar que se verifique la legítima procedencia de los animales que entran a los corrales para ser sacrificados. • Controlar el cumplimiento en instalaciones municipales, de normas veterinarias que se aplican en el destace y manipulación de animales para consumo humano. • Mantener actualizado el registro del control ganadero, tales como: Registros de empresarios de destace, registros de comerciantes, matarifes de oficio y marcas de corral. • Controlar las transferencias y reposiciones de matrículas de fierros para herrar ganado. • Controlar las especies municipales: Fórmula 1-I-SAM, cartas de venta, etc. que se utilizan para el cobro de impuestos y tasas. • Autorizar guías de conducción de ganado mayor y menor. • Autorizar la elaboración del reporte estadístico de ganado mayor y menor. • Cumplir y desarrollar cualquier otra actividad relacionada con ganadería.</w:t>
      </w:r>
    </w:p>
    <w:p w14:paraId="05445A33" w14:textId="77777777" w:rsidR="00C12445" w:rsidRDefault="00C12445" w:rsidP="00BF0FD9">
      <w:pPr>
        <w:pStyle w:val="Prrafodelista"/>
        <w:numPr>
          <w:ilvl w:val="0"/>
          <w:numId w:val="238"/>
        </w:numPr>
        <w:jc w:val="both"/>
      </w:pPr>
      <w:r>
        <w:t xml:space="preserve">Que es necesario definir la responsabilidad que implica el cumplimiento de las funciones antes detalladas y las cuales </w:t>
      </w:r>
      <w:proofErr w:type="spellStart"/>
      <w:r>
        <w:t>deberan</w:t>
      </w:r>
      <w:proofErr w:type="spellEnd"/>
      <w:r>
        <w:t xml:space="preserve"> ser cumplidas de forma estricta por parte del encargado de la unidad de </w:t>
      </w:r>
      <w:proofErr w:type="spellStart"/>
      <w:r>
        <w:t>ganaderia</w:t>
      </w:r>
      <w:proofErr w:type="spellEnd"/>
      <w:r>
        <w:t xml:space="preserve">. </w:t>
      </w:r>
    </w:p>
    <w:p w14:paraId="2A450E80" w14:textId="77777777" w:rsidR="00C12445" w:rsidRDefault="00C12445" w:rsidP="00BF0FD9">
      <w:pPr>
        <w:pStyle w:val="Prrafodelista"/>
        <w:numPr>
          <w:ilvl w:val="0"/>
          <w:numId w:val="238"/>
        </w:numPr>
        <w:jc w:val="both"/>
      </w:pPr>
      <w:r>
        <w:t xml:space="preserve">Que el no cumplimiento de las obligaciones antes detalladas, puede derivar en responsabilidades administrativas o patrimoniales por </w:t>
      </w:r>
      <w:proofErr w:type="spellStart"/>
      <w:r>
        <w:t>omision</w:t>
      </w:r>
      <w:proofErr w:type="spellEnd"/>
      <w:r>
        <w:t xml:space="preserve"> o negligencia en el ejercicio de su cargo. Por otra </w:t>
      </w:r>
      <w:proofErr w:type="gramStart"/>
      <w:r>
        <w:t>parte</w:t>
      </w:r>
      <w:proofErr w:type="gramEnd"/>
      <w:r>
        <w:t xml:space="preserve"> </w:t>
      </w:r>
      <w:proofErr w:type="spellStart"/>
      <w:r>
        <w:t>tambien</w:t>
      </w:r>
      <w:proofErr w:type="spellEnd"/>
      <w:r>
        <w:t xml:space="preserve"> pudiera incurrir en faltas constitutivas de despido de conformidad al Reglamento Interno de la Municipalidad y la Ley de la Carrera Administrativa, según fuera el caso. </w:t>
      </w:r>
    </w:p>
    <w:p w14:paraId="364A1247" w14:textId="77777777" w:rsidR="00C12445" w:rsidRDefault="00C12445" w:rsidP="00BF0FD9">
      <w:pPr>
        <w:pStyle w:val="Prrafodelista"/>
        <w:numPr>
          <w:ilvl w:val="0"/>
          <w:numId w:val="238"/>
        </w:numPr>
        <w:jc w:val="both"/>
      </w:pPr>
      <w:r>
        <w:t>Que la LEY AGRARIA EN LOS ARTICULOS 118 Y 117, establece lo pertinente de la Venta de semovientes y la forma de emisión de las Cartas de Venta del mismo.</w:t>
      </w:r>
    </w:p>
    <w:p w14:paraId="52ABF619" w14:textId="77777777" w:rsidR="00C12445" w:rsidRDefault="00C12445" w:rsidP="00BF0FD9">
      <w:pPr>
        <w:pStyle w:val="Prrafodelista"/>
        <w:numPr>
          <w:ilvl w:val="0"/>
          <w:numId w:val="238"/>
        </w:numPr>
        <w:jc w:val="both"/>
      </w:pPr>
      <w:r>
        <w:t>Que de acuerdo a lo establecido en el Art. 47 del Código Municipal, detallando que: “”” El Alcalde representa legal y administrativamente al Municipio. Es el titular del gobierno y de la administración municipales”; y lo establecido en el Art. 48 número 4 y 5, en cuanto a que señala que le Corresponde al Alcalde: 4. Cumplir y hacer cumplir las ordenanzas, reglamentos y acuerdos emitidos por el Concejo; 5. Ejercer las funciones del gobierno y administración municipales expidiendo al efecto, los acuerdos, órdenes e instrucciones necesarias y dictando las medidas que fueren convenientes a la buena marcha del municipio y a las políticas emanadas del Concejo.</w:t>
      </w:r>
    </w:p>
    <w:p w14:paraId="2A0D01CA" w14:textId="77777777" w:rsidR="00C12445" w:rsidRDefault="00C12445" w:rsidP="00C12445">
      <w:pPr>
        <w:ind w:firstLine="360"/>
        <w:jc w:val="both"/>
      </w:pPr>
      <w:r>
        <w:t xml:space="preserve">En virtud de lo anterior el Concejo Municipal ACUERDA: </w:t>
      </w:r>
    </w:p>
    <w:p w14:paraId="500A5AA7" w14:textId="77777777" w:rsidR="00C12445" w:rsidRDefault="00C12445" w:rsidP="00BF0FD9">
      <w:pPr>
        <w:pStyle w:val="NormalWeb"/>
        <w:numPr>
          <w:ilvl w:val="0"/>
          <w:numId w:val="239"/>
        </w:numPr>
        <w:jc w:val="both"/>
      </w:pPr>
      <w:r>
        <w:lastRenderedPageBreak/>
        <w:t xml:space="preserve">Que, habiéndose detallado todas las generalidades que se le confieren a partir del nombramiento como </w:t>
      </w:r>
      <w:proofErr w:type="gramStart"/>
      <w:r>
        <w:t>Jefe</w:t>
      </w:r>
      <w:proofErr w:type="gramEnd"/>
      <w:r>
        <w:t xml:space="preserve"> de la Unidad, se le ORDENA dar estricto cumplimiento a lo detallado y verificar que los documentos que emanen de dicha unidad sean redactados debidamente de conformidad a la LEY AGRARIA Y </w:t>
      </w:r>
      <w:r>
        <w:rPr>
          <w:rFonts w:ascii="Arial,Bold" w:hAnsi="Arial,Bold"/>
        </w:rPr>
        <w:t>REGLAMENTO PARA EL USO DE FIERROS O MARCAS DE HERRAR GANADO Y TRASLADO DE SEMOVIENTES</w:t>
      </w:r>
      <w:r>
        <w:t xml:space="preserve">, para que los mismos sean firmados, suscritos o avalados por la autoridad competente. Especialmente se le DELEGA la obligación de verificar la legalidad y el cumplimiento de los requisitos que deban ser consignados en las Cartas de Venta, mismas que son firmadas por  el Alcalde Municipal y por la Secretaria Municipal, siendo necesario para tal efecto que verifique el </w:t>
      </w:r>
      <w:proofErr w:type="spellStart"/>
      <w:r>
        <w:t>cumplimieto</w:t>
      </w:r>
      <w:proofErr w:type="spellEnd"/>
      <w:r>
        <w:t xml:space="preserve"> de todos los aspectos legales previos para que pueda realizar dentro del ejercicio de su función la redacción y llenado de los formularios especiales que contienen las Cartas de Ventas, se cerciore de la legalidad de los documentos que se presenten y garantizar cumplimiento de los requisitos para el cumplimiento de las obligaciones legales establecidas en la ley y el reglamento aplicables.</w:t>
      </w:r>
    </w:p>
    <w:p w14:paraId="3844A251" w14:textId="1305C2ED" w:rsidR="00C12445" w:rsidRPr="00C12445" w:rsidRDefault="00C12445" w:rsidP="00BF0FD9">
      <w:pPr>
        <w:pStyle w:val="NormalWeb"/>
        <w:numPr>
          <w:ilvl w:val="0"/>
          <w:numId w:val="239"/>
        </w:numPr>
        <w:jc w:val="both"/>
      </w:pPr>
      <w:r>
        <w:t>Autorizar al señor Alcalde Municipal para que SE NOTIFIQUE AL ENCARGADO DE LA UNIDAD DE GANADERIA LA ORDEN ESTABLECIDA EN EL PRESENTE ACUERDO Y QUE SE LE HAGA SABER QUE: El ejercicio del cargo para el cual ha sido nombrado deberá contemplar, que las acciones, omisiones y deficiencias generadas por su parte serán su responsabilidad. Señalando de forma clara que el Art. 57 del Código Municipal establece que:  LOS MIEMBROS DEL CONCEJO, SECRETARIO DEL CONCEJO, TESORERO, GERENTES, AUDITOR INTERNO, DIRECTORES O JEFES DE LAS DISTINTAS DEPENDENCIAS DE LA ADMINISTRACIÓN MUNICIPAL</w:t>
      </w:r>
      <w:r w:rsidRPr="00BF7A36">
        <w:rPr>
          <w:b/>
        </w:rPr>
        <w:t xml:space="preserve">, EN EL EJERCICIO DE SUS FUNCIONES RESPONDERÁN INDIVIDUALMENTE POR ABUSO DE PODER, POR ACCIÓN U OMISIÓN EN LA APLICACIÓN DE LA LEY O POR VIOLACIÓN DE LA MISMA. </w:t>
      </w:r>
    </w:p>
    <w:p w14:paraId="5F13BBB0" w14:textId="487A2947" w:rsidR="00C12445" w:rsidRDefault="00C12445" w:rsidP="00C12445">
      <w:pPr>
        <w:pStyle w:val="NormalWeb"/>
        <w:ind w:left="360"/>
        <w:jc w:val="both"/>
      </w:pPr>
      <w:r>
        <w:rPr>
          <w:b/>
        </w:rPr>
        <w:t xml:space="preserve">Comuníquese. </w:t>
      </w:r>
    </w:p>
    <w:p w14:paraId="34CD8DEE" w14:textId="77777777" w:rsidR="000C380C" w:rsidRPr="00C12445" w:rsidRDefault="000C380C" w:rsidP="000C380C">
      <w:pPr>
        <w:contextualSpacing/>
        <w:jc w:val="both"/>
        <w:rPr>
          <w:b/>
          <w:u w:val="single"/>
          <w:lang w:val="es-ES"/>
        </w:rPr>
      </w:pPr>
    </w:p>
    <w:p w14:paraId="3C45FDEA" w14:textId="642AD0D9" w:rsidR="00311D0F" w:rsidRDefault="00311D0F" w:rsidP="000968D7">
      <w:pPr>
        <w:contextualSpacing/>
        <w:jc w:val="both"/>
        <w:rPr>
          <w:b/>
          <w:u w:val="single"/>
        </w:rPr>
      </w:pPr>
    </w:p>
    <w:p w14:paraId="5303B840" w14:textId="77777777" w:rsidR="00A52244" w:rsidRDefault="00A52244" w:rsidP="00A52244">
      <w:pPr>
        <w:spacing w:after="0" w:line="240" w:lineRule="auto"/>
        <w:jc w:val="both"/>
        <w:rPr>
          <w:rFonts w:eastAsia="Times New Roman"/>
          <w:szCs w:val="24"/>
          <w:lang w:val="es-ES" w:eastAsia="es-ES"/>
        </w:rPr>
      </w:pPr>
    </w:p>
    <w:p w14:paraId="50C05A79" w14:textId="62BCC257" w:rsidR="00A52244" w:rsidRDefault="00A52244" w:rsidP="00A52244">
      <w:pPr>
        <w:spacing w:after="0" w:line="240" w:lineRule="auto"/>
        <w:jc w:val="both"/>
        <w:rPr>
          <w:rFonts w:eastAsia="Times New Roman"/>
          <w:szCs w:val="24"/>
          <w:lang w:val="es-ES" w:eastAsia="es-ES"/>
        </w:rPr>
      </w:pPr>
      <w:r w:rsidRPr="00BB1992">
        <w:rPr>
          <w:rFonts w:eastAsia="Times New Roman"/>
          <w:szCs w:val="24"/>
          <w:lang w:val="es-ES" w:eastAsia="es-ES"/>
        </w:rPr>
        <w:t xml:space="preserve">No habiendo más que hacer constar se da por terminada la presente Acta, a las </w:t>
      </w:r>
      <w:proofErr w:type="gramStart"/>
      <w:r>
        <w:rPr>
          <w:rFonts w:eastAsia="Times New Roman"/>
          <w:szCs w:val="24"/>
          <w:lang w:val="es-ES" w:eastAsia="es-ES"/>
        </w:rPr>
        <w:t>diecisiete</w:t>
      </w:r>
      <w:r w:rsidRPr="00BB1992">
        <w:rPr>
          <w:rFonts w:eastAsia="Times New Roman"/>
          <w:szCs w:val="24"/>
          <w:lang w:val="es-ES" w:eastAsia="es-ES"/>
        </w:rPr>
        <w:t xml:space="preserve">  horas</w:t>
      </w:r>
      <w:proofErr w:type="gramEnd"/>
      <w:r w:rsidRPr="00BB1992">
        <w:rPr>
          <w:rFonts w:eastAsia="Times New Roman"/>
          <w:szCs w:val="24"/>
          <w:lang w:val="es-ES" w:eastAsia="es-ES"/>
        </w:rPr>
        <w:t xml:space="preserve"> con </w:t>
      </w:r>
      <w:r>
        <w:rPr>
          <w:rFonts w:eastAsia="Times New Roman"/>
          <w:szCs w:val="24"/>
          <w:lang w:val="es-ES" w:eastAsia="es-ES"/>
        </w:rPr>
        <w:t xml:space="preserve">cincuenta minutos </w:t>
      </w:r>
      <w:r w:rsidRPr="00BB1992">
        <w:rPr>
          <w:rFonts w:eastAsia="Times New Roman"/>
          <w:szCs w:val="24"/>
          <w:lang w:val="es-ES" w:eastAsia="es-ES"/>
        </w:rPr>
        <w:t xml:space="preserve"> del </w:t>
      </w:r>
      <w:r>
        <w:rPr>
          <w:rFonts w:eastAsia="Times New Roman"/>
          <w:szCs w:val="24"/>
          <w:lang w:val="es-ES" w:eastAsia="es-ES"/>
        </w:rPr>
        <w:t xml:space="preserve">veintiocho  de julio </w:t>
      </w:r>
      <w:r w:rsidRPr="00BB1992">
        <w:rPr>
          <w:rFonts w:eastAsia="Times New Roman"/>
          <w:szCs w:val="24"/>
          <w:lang w:val="es-ES" w:eastAsia="es-ES"/>
        </w:rPr>
        <w:t xml:space="preserve"> del dos mil veintiuno, la cual firmamos de conformidad para efectos legales consiguientes.</w:t>
      </w:r>
      <w:r w:rsidRPr="009760FC">
        <w:rPr>
          <w:rFonts w:eastAsia="Times New Roman"/>
          <w:szCs w:val="24"/>
          <w:lang w:val="es-ES" w:eastAsia="es-ES"/>
        </w:rPr>
        <w:t xml:space="preserve"> </w:t>
      </w:r>
      <w:r>
        <w:rPr>
          <w:rFonts w:eastAsia="Times New Roman"/>
          <w:szCs w:val="24"/>
          <w:lang w:val="es-ES" w:eastAsia="es-ES"/>
        </w:rPr>
        <w:t>–</w:t>
      </w:r>
    </w:p>
    <w:p w14:paraId="7E5BAB05" w14:textId="77777777" w:rsidR="00A52244" w:rsidRDefault="00A52244" w:rsidP="00A52244">
      <w:pPr>
        <w:spacing w:after="0" w:line="240" w:lineRule="auto"/>
        <w:jc w:val="both"/>
        <w:rPr>
          <w:rFonts w:eastAsia="Times New Roman"/>
          <w:szCs w:val="24"/>
          <w:lang w:val="es-ES" w:eastAsia="es-ES"/>
        </w:rPr>
      </w:pPr>
    </w:p>
    <w:p w14:paraId="1DBCE192" w14:textId="77777777" w:rsidR="00A52244" w:rsidRDefault="00A52244" w:rsidP="00A52244">
      <w:pPr>
        <w:spacing w:after="0" w:line="240" w:lineRule="auto"/>
        <w:jc w:val="center"/>
        <w:rPr>
          <w:rFonts w:eastAsia="Times New Roman"/>
          <w:szCs w:val="24"/>
          <w:lang w:val="es-ES" w:eastAsia="es-ES"/>
        </w:rPr>
      </w:pPr>
    </w:p>
    <w:p w14:paraId="7226502A" w14:textId="77777777" w:rsidR="00A52244" w:rsidRDefault="00A52244" w:rsidP="00A52244">
      <w:pPr>
        <w:spacing w:after="0" w:line="240" w:lineRule="auto"/>
        <w:jc w:val="center"/>
        <w:rPr>
          <w:rFonts w:eastAsia="Times New Roman"/>
          <w:szCs w:val="24"/>
          <w:lang w:val="es-ES" w:eastAsia="es-ES"/>
        </w:rPr>
      </w:pPr>
    </w:p>
    <w:p w14:paraId="42DE48F4" w14:textId="77777777" w:rsidR="00A52244" w:rsidRDefault="00A52244" w:rsidP="00A52244">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64A18F7B" w14:textId="77777777" w:rsidR="00A52244" w:rsidRDefault="00A52244" w:rsidP="00A52244">
      <w:pPr>
        <w:spacing w:after="0" w:line="240" w:lineRule="auto"/>
        <w:jc w:val="center"/>
        <w:rPr>
          <w:rFonts w:eastAsia="Times New Roman"/>
          <w:szCs w:val="24"/>
          <w:lang w:val="es-ES" w:eastAsia="es-ES"/>
        </w:rPr>
      </w:pPr>
      <w:r>
        <w:rPr>
          <w:rFonts w:eastAsia="Times New Roman"/>
          <w:szCs w:val="24"/>
          <w:lang w:val="es-ES" w:eastAsia="es-ES"/>
        </w:rPr>
        <w:t>Alcalde Municipal</w:t>
      </w:r>
    </w:p>
    <w:p w14:paraId="250A4F88" w14:textId="77777777" w:rsidR="00A52244" w:rsidRDefault="00A52244" w:rsidP="00A52244">
      <w:pPr>
        <w:spacing w:after="0" w:line="240" w:lineRule="auto"/>
        <w:jc w:val="center"/>
        <w:rPr>
          <w:rFonts w:eastAsia="Times New Roman"/>
          <w:szCs w:val="24"/>
          <w:lang w:val="es-ES" w:eastAsia="es-ES"/>
        </w:rPr>
      </w:pPr>
    </w:p>
    <w:p w14:paraId="1799D2D3" w14:textId="77777777" w:rsidR="00A52244" w:rsidRDefault="00A52244" w:rsidP="00A52244">
      <w:pPr>
        <w:spacing w:after="0" w:line="240" w:lineRule="auto"/>
        <w:jc w:val="center"/>
        <w:rPr>
          <w:rFonts w:eastAsia="Times New Roman"/>
          <w:szCs w:val="24"/>
          <w:lang w:val="es-ES" w:eastAsia="es-ES"/>
        </w:rPr>
      </w:pPr>
    </w:p>
    <w:p w14:paraId="0339A7E5" w14:textId="77777777" w:rsidR="00A52244" w:rsidRDefault="00A52244" w:rsidP="00A52244">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55EABB5B" w14:textId="77777777" w:rsidR="00A52244" w:rsidRDefault="00A52244" w:rsidP="00A52244">
      <w:pPr>
        <w:spacing w:after="0" w:line="240" w:lineRule="auto"/>
        <w:jc w:val="center"/>
        <w:rPr>
          <w:rFonts w:eastAsia="Times New Roman"/>
          <w:szCs w:val="24"/>
          <w:lang w:eastAsia="es-ES"/>
        </w:rPr>
      </w:pPr>
      <w:r>
        <w:rPr>
          <w:rFonts w:eastAsia="Times New Roman"/>
          <w:szCs w:val="24"/>
          <w:lang w:eastAsia="es-ES"/>
        </w:rPr>
        <w:t>Síndico Municipal</w:t>
      </w:r>
    </w:p>
    <w:p w14:paraId="2922709F" w14:textId="77777777" w:rsidR="00A52244" w:rsidRDefault="00A52244" w:rsidP="00A52244">
      <w:pPr>
        <w:spacing w:after="0" w:line="240" w:lineRule="auto"/>
        <w:contextualSpacing/>
        <w:jc w:val="both"/>
        <w:rPr>
          <w:rFonts w:eastAsia="Times New Roman"/>
          <w:szCs w:val="24"/>
          <w:lang w:eastAsia="es-ES"/>
        </w:rPr>
      </w:pPr>
    </w:p>
    <w:p w14:paraId="29475715" w14:textId="77777777" w:rsidR="00A52244" w:rsidRDefault="00A52244" w:rsidP="00A52244">
      <w:pPr>
        <w:spacing w:after="0" w:line="240" w:lineRule="auto"/>
        <w:contextualSpacing/>
        <w:jc w:val="both"/>
        <w:rPr>
          <w:rFonts w:eastAsia="Times New Roman"/>
          <w:szCs w:val="24"/>
          <w:lang w:eastAsia="es-ES"/>
        </w:rPr>
      </w:pPr>
    </w:p>
    <w:p w14:paraId="30E499DF" w14:textId="77777777" w:rsidR="00A52244" w:rsidRPr="00B42F72" w:rsidRDefault="00A52244" w:rsidP="00A52244">
      <w:pPr>
        <w:spacing w:after="0" w:line="240" w:lineRule="auto"/>
        <w:contextualSpacing/>
        <w:jc w:val="both"/>
        <w:rPr>
          <w:rFonts w:eastAsia="Times New Roman"/>
          <w:szCs w:val="24"/>
          <w:lang w:eastAsia="es-ES"/>
        </w:rPr>
      </w:pPr>
    </w:p>
    <w:p w14:paraId="4CEFC04D" w14:textId="77777777" w:rsidR="00A52244" w:rsidRDefault="00A52244" w:rsidP="00A52244">
      <w:pPr>
        <w:contextualSpacing/>
      </w:pPr>
      <w:r>
        <w:t>Sr. Denis Edgardo Pacheco Martínez                   Sra. Clelia Madelin Guevara de Galdámez</w:t>
      </w:r>
    </w:p>
    <w:p w14:paraId="24B11DF8" w14:textId="77777777" w:rsidR="00A52244" w:rsidRDefault="00A52244" w:rsidP="00A52244">
      <w:pPr>
        <w:contextualSpacing/>
      </w:pPr>
      <w:r>
        <w:t>Primer Regidor Propietario                                       Segunda Regidora Propietaria</w:t>
      </w:r>
    </w:p>
    <w:p w14:paraId="39D77E53" w14:textId="77777777" w:rsidR="00A52244" w:rsidRDefault="00A52244" w:rsidP="00A52244">
      <w:pPr>
        <w:contextualSpacing/>
      </w:pPr>
    </w:p>
    <w:p w14:paraId="1B15F7B8" w14:textId="3E0A93B6" w:rsidR="00A52244" w:rsidRDefault="00A52244" w:rsidP="00A52244">
      <w:pPr>
        <w:contextualSpacing/>
      </w:pPr>
    </w:p>
    <w:p w14:paraId="36D176B3" w14:textId="1CC372BE" w:rsidR="00755A95" w:rsidRDefault="00755A95" w:rsidP="00A52244">
      <w:pPr>
        <w:contextualSpacing/>
      </w:pPr>
    </w:p>
    <w:p w14:paraId="1115A1F7" w14:textId="05F34A64" w:rsidR="00755A95" w:rsidRDefault="00755A95" w:rsidP="00A52244">
      <w:pPr>
        <w:contextualSpacing/>
      </w:pPr>
    </w:p>
    <w:p w14:paraId="617980A5" w14:textId="0D491B20" w:rsidR="00755A95" w:rsidRDefault="00755A95" w:rsidP="00A52244">
      <w:pPr>
        <w:contextualSpacing/>
      </w:pPr>
    </w:p>
    <w:p w14:paraId="48A264A7" w14:textId="18FC4631" w:rsidR="00755A95" w:rsidRDefault="00755A95" w:rsidP="00A52244">
      <w:pPr>
        <w:contextualSpacing/>
      </w:pPr>
    </w:p>
    <w:p w14:paraId="211D9261" w14:textId="3BBF936D" w:rsidR="00755A95" w:rsidRDefault="00755A95" w:rsidP="00A52244">
      <w:pPr>
        <w:contextualSpacing/>
      </w:pPr>
    </w:p>
    <w:p w14:paraId="3F879444" w14:textId="77777777" w:rsidR="00755A95" w:rsidRDefault="00755A95" w:rsidP="00A52244">
      <w:pPr>
        <w:contextualSpacing/>
      </w:pPr>
    </w:p>
    <w:p w14:paraId="459FC1FE" w14:textId="1CE205EB" w:rsidR="00755A95" w:rsidRDefault="00755A95" w:rsidP="00A52244">
      <w:pPr>
        <w:contextualSpacing/>
      </w:pPr>
    </w:p>
    <w:p w14:paraId="2609B747" w14:textId="77777777" w:rsidR="00755A95" w:rsidRDefault="00755A95" w:rsidP="00A52244">
      <w:pPr>
        <w:contextualSpacing/>
      </w:pPr>
    </w:p>
    <w:p w14:paraId="34CCFED9" w14:textId="77777777" w:rsidR="00A52244" w:rsidRDefault="00A52244" w:rsidP="00A52244">
      <w:pPr>
        <w:contextualSpacing/>
      </w:pPr>
      <w:r>
        <w:t xml:space="preserve">Sr. </w:t>
      </w:r>
      <w:proofErr w:type="spellStart"/>
      <w:r>
        <w:t>Neftali</w:t>
      </w:r>
      <w:proofErr w:type="spellEnd"/>
      <w:r>
        <w:t xml:space="preserve"> Rosales Peraza                                     Sr. Adolfo Fajardo Alvarado</w:t>
      </w:r>
    </w:p>
    <w:p w14:paraId="37599CBB" w14:textId="77777777" w:rsidR="00A52244" w:rsidRDefault="00A52244" w:rsidP="00A52244">
      <w:pPr>
        <w:contextualSpacing/>
      </w:pPr>
      <w:r>
        <w:t>Tercer Regidor Propietario                                    Cuarto Regidor Propietario</w:t>
      </w:r>
    </w:p>
    <w:p w14:paraId="03DE79DE" w14:textId="77777777" w:rsidR="00A52244" w:rsidRDefault="00A52244" w:rsidP="00A52244">
      <w:pPr>
        <w:contextualSpacing/>
      </w:pPr>
    </w:p>
    <w:p w14:paraId="08F5FB84" w14:textId="4F4FBC1C" w:rsidR="00A52244" w:rsidRDefault="00A52244" w:rsidP="00A52244">
      <w:pPr>
        <w:contextualSpacing/>
      </w:pPr>
    </w:p>
    <w:p w14:paraId="40F05BFB" w14:textId="600595E8" w:rsidR="00755A95" w:rsidRDefault="00755A95" w:rsidP="00A52244">
      <w:pPr>
        <w:contextualSpacing/>
      </w:pPr>
    </w:p>
    <w:p w14:paraId="5154CA6F" w14:textId="77777777" w:rsidR="00755A95" w:rsidRDefault="00755A95" w:rsidP="00A52244">
      <w:pPr>
        <w:contextualSpacing/>
      </w:pPr>
    </w:p>
    <w:p w14:paraId="5FBE9D77" w14:textId="77777777" w:rsidR="00A52244" w:rsidRDefault="00A52244" w:rsidP="00A52244">
      <w:pPr>
        <w:contextualSpacing/>
      </w:pPr>
      <w:r>
        <w:t>Sr. Mario Antonio Arriola Figueroa                      Sr. Juan Ramón Ochoa Morales</w:t>
      </w:r>
    </w:p>
    <w:p w14:paraId="2EABC602" w14:textId="77777777" w:rsidR="00A52244" w:rsidRDefault="00A52244" w:rsidP="00A52244">
      <w:pPr>
        <w:contextualSpacing/>
      </w:pPr>
      <w:r>
        <w:t>Quinto Regidor Propietario                                    Sexto Regidor Propietario</w:t>
      </w:r>
    </w:p>
    <w:p w14:paraId="0ED80429" w14:textId="77777777" w:rsidR="00A52244" w:rsidRDefault="00A52244" w:rsidP="00A52244">
      <w:pPr>
        <w:contextualSpacing/>
      </w:pPr>
    </w:p>
    <w:p w14:paraId="10244CAC" w14:textId="3CE6E668" w:rsidR="00A52244" w:rsidRDefault="00A52244" w:rsidP="00A52244">
      <w:pPr>
        <w:contextualSpacing/>
      </w:pPr>
    </w:p>
    <w:p w14:paraId="0121F4B5" w14:textId="77777777" w:rsidR="00755A95" w:rsidRDefault="00755A95" w:rsidP="00A52244">
      <w:pPr>
        <w:contextualSpacing/>
      </w:pPr>
    </w:p>
    <w:p w14:paraId="5B9E29AA" w14:textId="77777777" w:rsidR="00A52244" w:rsidRDefault="00A52244" w:rsidP="00A52244">
      <w:pPr>
        <w:contextualSpacing/>
      </w:pPr>
    </w:p>
    <w:p w14:paraId="5DB14E06" w14:textId="77777777" w:rsidR="00A52244" w:rsidRDefault="00A52244" w:rsidP="00A52244">
      <w:pPr>
        <w:contextualSpacing/>
      </w:pPr>
      <w:r>
        <w:t>Licda. Yanira Marlene Peraza de Salazar            Lic. Ramón Alberto Calderón Hernández</w:t>
      </w:r>
    </w:p>
    <w:p w14:paraId="760B3244" w14:textId="77777777" w:rsidR="00A52244" w:rsidRDefault="00A52244" w:rsidP="00A52244">
      <w:pPr>
        <w:contextualSpacing/>
      </w:pPr>
      <w:r>
        <w:t>Séptima Regidora Propietaria                                Octavo Regidor Propietario</w:t>
      </w:r>
    </w:p>
    <w:p w14:paraId="26943EBC" w14:textId="77777777" w:rsidR="00A52244" w:rsidRDefault="00A52244" w:rsidP="00A52244">
      <w:pPr>
        <w:contextualSpacing/>
      </w:pPr>
    </w:p>
    <w:p w14:paraId="203778A8" w14:textId="0EB57DD4" w:rsidR="00A52244" w:rsidRDefault="00A52244" w:rsidP="00A52244">
      <w:pPr>
        <w:contextualSpacing/>
      </w:pPr>
    </w:p>
    <w:p w14:paraId="63A8D8B9" w14:textId="77777777" w:rsidR="00755A95" w:rsidRDefault="00755A95" w:rsidP="00A52244">
      <w:pPr>
        <w:contextualSpacing/>
      </w:pPr>
    </w:p>
    <w:p w14:paraId="0B1C8E04" w14:textId="77777777" w:rsidR="00A52244" w:rsidRDefault="00A52244" w:rsidP="00A52244">
      <w:pPr>
        <w:contextualSpacing/>
      </w:pPr>
    </w:p>
    <w:p w14:paraId="6180DFC8" w14:textId="77777777" w:rsidR="00A52244" w:rsidRDefault="00A52244" w:rsidP="00A52244">
      <w:pPr>
        <w:contextualSpacing/>
      </w:pPr>
    </w:p>
    <w:p w14:paraId="2815DB91" w14:textId="77777777" w:rsidR="00A52244" w:rsidRDefault="00A52244" w:rsidP="00A52244">
      <w:pPr>
        <w:contextualSpacing/>
      </w:pPr>
      <w:r>
        <w:t xml:space="preserve">Lic. Daniel Antonio Salazar Villatoro                     Sr. Kelvin </w:t>
      </w:r>
      <w:proofErr w:type="spellStart"/>
      <w:r>
        <w:t>Elias</w:t>
      </w:r>
      <w:proofErr w:type="spellEnd"/>
      <w:r>
        <w:t xml:space="preserve"> Ramos Santos</w:t>
      </w:r>
    </w:p>
    <w:p w14:paraId="69951055" w14:textId="77777777" w:rsidR="00A52244" w:rsidRDefault="00A52244" w:rsidP="00A52244">
      <w:pPr>
        <w:contextualSpacing/>
      </w:pPr>
      <w:r>
        <w:t>Noveno Regidor Propietario                                   Décimo Regidor Propietario</w:t>
      </w:r>
    </w:p>
    <w:p w14:paraId="16A071BC" w14:textId="77777777" w:rsidR="00A52244" w:rsidRDefault="00A52244" w:rsidP="00A52244">
      <w:pPr>
        <w:contextualSpacing/>
      </w:pPr>
    </w:p>
    <w:p w14:paraId="2437FF82" w14:textId="5F8F2B14" w:rsidR="00A52244" w:rsidRDefault="00A52244" w:rsidP="00A52244">
      <w:pPr>
        <w:contextualSpacing/>
      </w:pPr>
    </w:p>
    <w:p w14:paraId="127475C9" w14:textId="77777777" w:rsidR="00755A95" w:rsidRDefault="00755A95" w:rsidP="00A52244">
      <w:pPr>
        <w:contextualSpacing/>
      </w:pPr>
    </w:p>
    <w:p w14:paraId="1351D946" w14:textId="77777777" w:rsidR="00A52244" w:rsidRDefault="00A52244" w:rsidP="00A52244">
      <w:pPr>
        <w:contextualSpacing/>
      </w:pPr>
    </w:p>
    <w:p w14:paraId="46090B00" w14:textId="77777777" w:rsidR="00A52244" w:rsidRDefault="00A52244" w:rsidP="00A52244">
      <w:pPr>
        <w:contextualSpacing/>
      </w:pPr>
    </w:p>
    <w:p w14:paraId="63F7DE28" w14:textId="77777777" w:rsidR="00A52244" w:rsidRDefault="00A52244" w:rsidP="00A52244">
      <w:pPr>
        <w:contextualSpacing/>
      </w:pPr>
      <w:r>
        <w:t>Sr. Blas Aldana Hernández                                   Sra. Silvia Lorena Villafuerte de Acevedo</w:t>
      </w:r>
    </w:p>
    <w:p w14:paraId="37129899" w14:textId="77777777" w:rsidR="00A52244" w:rsidRDefault="00A52244" w:rsidP="00A52244">
      <w:pPr>
        <w:contextualSpacing/>
      </w:pPr>
      <w:r>
        <w:t>Primer Regidor Suplente                                       Segunda Regidora Suplente</w:t>
      </w:r>
    </w:p>
    <w:p w14:paraId="5F74E6EB" w14:textId="77777777" w:rsidR="00A52244" w:rsidRDefault="00A52244" w:rsidP="00A52244">
      <w:pPr>
        <w:contextualSpacing/>
      </w:pPr>
    </w:p>
    <w:p w14:paraId="22CBAE33" w14:textId="18286C02" w:rsidR="00A52244" w:rsidRDefault="00A52244" w:rsidP="00A52244">
      <w:pPr>
        <w:contextualSpacing/>
      </w:pPr>
    </w:p>
    <w:p w14:paraId="61C441AC" w14:textId="77777777" w:rsidR="00755A95" w:rsidRDefault="00755A95" w:rsidP="00A52244">
      <w:pPr>
        <w:contextualSpacing/>
      </w:pPr>
    </w:p>
    <w:p w14:paraId="7AE6926C" w14:textId="77777777" w:rsidR="00A52244" w:rsidRDefault="00A52244" w:rsidP="00A52244">
      <w:pPr>
        <w:contextualSpacing/>
      </w:pPr>
    </w:p>
    <w:p w14:paraId="7A8C2667" w14:textId="77777777" w:rsidR="00A52244" w:rsidRDefault="00A52244" w:rsidP="00A52244">
      <w:pPr>
        <w:contextualSpacing/>
      </w:pPr>
    </w:p>
    <w:p w14:paraId="6DAA3048" w14:textId="77777777" w:rsidR="00A52244" w:rsidRDefault="00A52244" w:rsidP="00A52244">
      <w:pPr>
        <w:contextualSpacing/>
      </w:pPr>
    </w:p>
    <w:p w14:paraId="350B2588" w14:textId="77777777" w:rsidR="00A52244" w:rsidRDefault="00A52244" w:rsidP="00A52244">
      <w:pPr>
        <w:contextualSpacing/>
      </w:pPr>
      <w:r>
        <w:t>Sr. Carlos Armando Sandoval Salazar                  Lic. Bonifacio Antonio Martínez Moreno</w:t>
      </w:r>
    </w:p>
    <w:p w14:paraId="07AB9120" w14:textId="77777777" w:rsidR="00A52244" w:rsidRDefault="00A52244" w:rsidP="00A52244">
      <w:pPr>
        <w:contextualSpacing/>
      </w:pPr>
      <w:r>
        <w:t xml:space="preserve">Tercer Regidor Suplente                                        Cuarto Regidor Suplente </w:t>
      </w:r>
    </w:p>
    <w:p w14:paraId="5BEB2D60" w14:textId="77777777" w:rsidR="00A52244" w:rsidRDefault="00A52244" w:rsidP="00A52244">
      <w:pPr>
        <w:contextualSpacing/>
      </w:pPr>
    </w:p>
    <w:p w14:paraId="683890EB" w14:textId="77777777" w:rsidR="00A52244" w:rsidRDefault="00A52244" w:rsidP="00A52244">
      <w:pPr>
        <w:contextualSpacing/>
      </w:pPr>
    </w:p>
    <w:p w14:paraId="5D1C676D" w14:textId="77777777" w:rsidR="00A52244" w:rsidRDefault="00A52244" w:rsidP="00A52244">
      <w:pPr>
        <w:contextualSpacing/>
      </w:pPr>
    </w:p>
    <w:p w14:paraId="25B8BB8F" w14:textId="18D7597E" w:rsidR="00A52244" w:rsidRDefault="00A52244" w:rsidP="00A52244">
      <w:pPr>
        <w:contextualSpacing/>
      </w:pPr>
    </w:p>
    <w:p w14:paraId="1890F677" w14:textId="0C4BF5D8" w:rsidR="00755A95" w:rsidRDefault="00755A95" w:rsidP="00A52244">
      <w:pPr>
        <w:contextualSpacing/>
      </w:pPr>
    </w:p>
    <w:p w14:paraId="5923254D" w14:textId="345ADFE7" w:rsidR="00755A95" w:rsidRDefault="00755A95" w:rsidP="00A52244">
      <w:pPr>
        <w:contextualSpacing/>
      </w:pPr>
    </w:p>
    <w:p w14:paraId="1D4C6E19" w14:textId="77777777" w:rsidR="00755A95" w:rsidRDefault="00755A95" w:rsidP="00A52244">
      <w:pPr>
        <w:contextualSpacing/>
      </w:pPr>
    </w:p>
    <w:p w14:paraId="3B001333" w14:textId="77777777" w:rsidR="00A52244" w:rsidRDefault="00A52244" w:rsidP="00A52244">
      <w:pPr>
        <w:contextualSpacing/>
        <w:jc w:val="center"/>
      </w:pPr>
      <w:r>
        <w:t>Licda. Magaly Areli Cárcamo de Chávez</w:t>
      </w:r>
    </w:p>
    <w:p w14:paraId="0CED527D" w14:textId="77777777" w:rsidR="00A52244" w:rsidRDefault="00A52244" w:rsidP="00A52244">
      <w:pPr>
        <w:contextualSpacing/>
        <w:jc w:val="center"/>
      </w:pPr>
      <w:r>
        <w:t xml:space="preserve">Secretaria Municipal </w:t>
      </w:r>
    </w:p>
    <w:p w14:paraId="0782396A" w14:textId="77777777" w:rsidR="00A52244" w:rsidRDefault="00A52244" w:rsidP="00A52244">
      <w:pPr>
        <w:contextualSpacing/>
      </w:pPr>
    </w:p>
    <w:p w14:paraId="599B02AD" w14:textId="2AC28BA1" w:rsidR="00311D0F" w:rsidRDefault="00311D0F" w:rsidP="000968D7">
      <w:pPr>
        <w:contextualSpacing/>
        <w:jc w:val="both"/>
        <w:rPr>
          <w:b/>
          <w:u w:val="single"/>
        </w:rPr>
      </w:pPr>
    </w:p>
    <w:p w14:paraId="04735EBB" w14:textId="5905EB19" w:rsidR="00311D0F" w:rsidRDefault="00311D0F" w:rsidP="000968D7">
      <w:pPr>
        <w:contextualSpacing/>
        <w:jc w:val="both"/>
        <w:rPr>
          <w:b/>
          <w:u w:val="single"/>
        </w:rPr>
      </w:pPr>
    </w:p>
    <w:p w14:paraId="5318FCA4" w14:textId="132056BC" w:rsidR="00311D0F" w:rsidRDefault="00311D0F" w:rsidP="000968D7">
      <w:pPr>
        <w:contextualSpacing/>
        <w:jc w:val="both"/>
        <w:rPr>
          <w:b/>
          <w:u w:val="single"/>
        </w:rPr>
      </w:pPr>
    </w:p>
    <w:p w14:paraId="5AAC36B9" w14:textId="1BBC3B8A" w:rsidR="00C12445" w:rsidRDefault="00C12445" w:rsidP="000968D7">
      <w:pPr>
        <w:contextualSpacing/>
        <w:jc w:val="both"/>
        <w:rPr>
          <w:b/>
          <w:u w:val="single"/>
        </w:rPr>
      </w:pPr>
    </w:p>
    <w:p w14:paraId="45DCFE91" w14:textId="77777777" w:rsidR="0028382E" w:rsidRDefault="0028382E" w:rsidP="0028382E">
      <w:pPr>
        <w:contextualSpacing/>
        <w:jc w:val="both"/>
        <w:rPr>
          <w:b/>
          <w:u w:val="single"/>
        </w:rPr>
      </w:pPr>
    </w:p>
    <w:sectPr w:rsidR="0028382E" w:rsidSect="00773D88">
      <w:headerReference w:type="default" r:id="rId23"/>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27F7" w14:textId="77777777" w:rsidR="006D7BA9" w:rsidRDefault="006D7BA9" w:rsidP="00E63919">
      <w:pPr>
        <w:spacing w:after="0" w:line="240" w:lineRule="auto"/>
      </w:pPr>
      <w:r>
        <w:separator/>
      </w:r>
    </w:p>
  </w:endnote>
  <w:endnote w:type="continuationSeparator" w:id="0">
    <w:p w14:paraId="43CB2CEE" w14:textId="77777777" w:rsidR="006D7BA9" w:rsidRDefault="006D7BA9" w:rsidP="00E6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enQuanYi Micro He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ohit Hindi">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17FC" w14:textId="77777777" w:rsidR="006D7BA9" w:rsidRDefault="006D7BA9" w:rsidP="00E63919">
      <w:pPr>
        <w:spacing w:after="0" w:line="240" w:lineRule="auto"/>
      </w:pPr>
      <w:r>
        <w:separator/>
      </w:r>
    </w:p>
  </w:footnote>
  <w:footnote w:type="continuationSeparator" w:id="0">
    <w:p w14:paraId="2A95C5F5" w14:textId="77777777" w:rsidR="006D7BA9" w:rsidRDefault="006D7BA9" w:rsidP="00E6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42473"/>
      <w:docPartObj>
        <w:docPartGallery w:val="Page Numbers (Top of Page)"/>
        <w:docPartUnique/>
      </w:docPartObj>
    </w:sdtPr>
    <w:sdtEndPr/>
    <w:sdtContent>
      <w:p w14:paraId="38C800B9" w14:textId="77777777" w:rsidR="008C0F55" w:rsidRDefault="008C0F55">
        <w:pPr>
          <w:pStyle w:val="Encabezado"/>
          <w:jc w:val="center"/>
        </w:pPr>
        <w:r>
          <w:fldChar w:fldCharType="begin"/>
        </w:r>
        <w:r>
          <w:instrText>PAGE   \* MERGEFORMAT</w:instrText>
        </w:r>
        <w:r>
          <w:fldChar w:fldCharType="separate"/>
        </w:r>
        <w:r w:rsidRPr="000968D7">
          <w:rPr>
            <w:noProof/>
            <w:lang w:val="es-ES"/>
          </w:rPr>
          <w:t>287</w:t>
        </w:r>
        <w:r>
          <w:fldChar w:fldCharType="end"/>
        </w:r>
      </w:p>
    </w:sdtContent>
  </w:sdt>
  <w:p w14:paraId="6BD07872" w14:textId="77777777" w:rsidR="008C0F55" w:rsidRDefault="008C0F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81C3C"/>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03114BC"/>
    <w:multiLevelType w:val="hybridMultilevel"/>
    <w:tmpl w:val="5DC0F3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0F14154"/>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0F61435"/>
    <w:multiLevelType w:val="hybridMultilevel"/>
    <w:tmpl w:val="6BAC21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1693C13"/>
    <w:multiLevelType w:val="hybridMultilevel"/>
    <w:tmpl w:val="D8327FC8"/>
    <w:lvl w:ilvl="0" w:tplc="8BA48F1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1E96883"/>
    <w:multiLevelType w:val="hybridMultilevel"/>
    <w:tmpl w:val="8CFE8A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28F4F0F"/>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CE3827"/>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3BA1526"/>
    <w:multiLevelType w:val="hybridMultilevel"/>
    <w:tmpl w:val="A8428A0C"/>
    <w:lvl w:ilvl="0" w:tplc="4DDED476">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3FD36CA"/>
    <w:multiLevelType w:val="hybridMultilevel"/>
    <w:tmpl w:val="F48665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46255D4"/>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4F55484"/>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57A4D2E"/>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062F639B"/>
    <w:multiLevelType w:val="hybridMultilevel"/>
    <w:tmpl w:val="0F50DE2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06CF5CAC"/>
    <w:multiLevelType w:val="hybridMultilevel"/>
    <w:tmpl w:val="8E327B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6E77379"/>
    <w:multiLevelType w:val="hybridMultilevel"/>
    <w:tmpl w:val="633A2CCE"/>
    <w:lvl w:ilvl="0" w:tplc="3C502BF8">
      <w:start w:val="14"/>
      <w:numFmt w:val="decimal"/>
      <w:lvlText w:val="%1."/>
      <w:lvlJc w:val="left"/>
      <w:pPr>
        <w:ind w:left="785" w:hanging="360"/>
      </w:pPr>
      <w:rPr>
        <w:rFonts w:ascii="Times New Roman" w:hAnsi="Times New Roman" w:cs="Times New Roman"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6FC2B1B"/>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7160755"/>
    <w:multiLevelType w:val="hybridMultilevel"/>
    <w:tmpl w:val="128A86E6"/>
    <w:lvl w:ilvl="0" w:tplc="92CACAF0">
      <w:start w:val="21"/>
      <w:numFmt w:val="decimal"/>
      <w:lvlText w:val="%1."/>
      <w:lvlJc w:val="left"/>
      <w:pPr>
        <w:ind w:left="785" w:hanging="360"/>
      </w:pPr>
      <w:rPr>
        <w:rFonts w:ascii="Times New Roman" w:hAnsi="Times New Roman" w:cs="Times New Roman"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73B23FC"/>
    <w:multiLevelType w:val="hybridMultilevel"/>
    <w:tmpl w:val="5C4A0900"/>
    <w:lvl w:ilvl="0" w:tplc="9C8E60A2">
      <w:start w:val="1"/>
      <w:numFmt w:val="lowerLetter"/>
      <w:lvlText w:val="%1)"/>
      <w:lvlJc w:val="left"/>
      <w:pPr>
        <w:ind w:left="720" w:hanging="36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7FE430D"/>
    <w:multiLevelType w:val="hybridMultilevel"/>
    <w:tmpl w:val="8D6A9CEC"/>
    <w:lvl w:ilvl="0" w:tplc="0C0A0013">
      <w:start w:val="1"/>
      <w:numFmt w:val="upperRoman"/>
      <w:lvlText w:val="%1."/>
      <w:lvlJc w:val="right"/>
      <w:pPr>
        <w:tabs>
          <w:tab w:val="num" w:pos="464"/>
        </w:tabs>
        <w:ind w:left="464"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095538A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9762E6F"/>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9D6790D"/>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A784C41"/>
    <w:multiLevelType w:val="hybridMultilevel"/>
    <w:tmpl w:val="E81E528E"/>
    <w:lvl w:ilvl="0" w:tplc="620CD1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0B072BC0"/>
    <w:multiLevelType w:val="hybridMultilevel"/>
    <w:tmpl w:val="5F68B43C"/>
    <w:lvl w:ilvl="0" w:tplc="E77C14EA">
      <w:start w:val="1"/>
      <w:numFmt w:val="decimal"/>
      <w:lvlText w:val="%1."/>
      <w:lvlJc w:val="left"/>
      <w:pPr>
        <w:ind w:left="720" w:hanging="360"/>
      </w:pPr>
      <w:rPr>
        <w:rFonts w:ascii="Times New Roman" w:hAnsi="Times New Roman" w:cs="Times New Roman"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B532DDC"/>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B6E39D7"/>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0BA90BB2"/>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0BE039F7"/>
    <w:multiLevelType w:val="hybridMultilevel"/>
    <w:tmpl w:val="03228A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0C1661FB"/>
    <w:multiLevelType w:val="hybridMultilevel"/>
    <w:tmpl w:val="411053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0C4C696C"/>
    <w:multiLevelType w:val="hybridMultilevel"/>
    <w:tmpl w:val="242288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0CE13940"/>
    <w:multiLevelType w:val="hybridMultilevel"/>
    <w:tmpl w:val="E8689E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0D937440"/>
    <w:multiLevelType w:val="hybridMultilevel"/>
    <w:tmpl w:val="919A42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0E9D3FB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0EAB5C9D"/>
    <w:multiLevelType w:val="hybridMultilevel"/>
    <w:tmpl w:val="395E1F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0ED10B30"/>
    <w:multiLevelType w:val="hybridMultilevel"/>
    <w:tmpl w:val="266207B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0F625247"/>
    <w:multiLevelType w:val="hybridMultilevel"/>
    <w:tmpl w:val="FD6E03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1015370E"/>
    <w:multiLevelType w:val="hybridMultilevel"/>
    <w:tmpl w:val="8A1614FE"/>
    <w:lvl w:ilvl="0" w:tplc="C220D8A4">
      <w:start w:val="1"/>
      <w:numFmt w:val="decimal"/>
      <w:lvlText w:val="%1."/>
      <w:lvlJc w:val="left"/>
      <w:pPr>
        <w:ind w:left="720" w:hanging="360"/>
      </w:pPr>
      <w:rPr>
        <w:rFonts w:asciiTheme="minorHAnsi" w:hAnsiTheme="minorHAnsi" w:cstheme="minorBidi"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1312FE2"/>
    <w:multiLevelType w:val="hybridMultilevel"/>
    <w:tmpl w:val="DE9C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11964FC9"/>
    <w:multiLevelType w:val="hybridMultilevel"/>
    <w:tmpl w:val="74A8F046"/>
    <w:lvl w:ilvl="0" w:tplc="080A0017">
      <w:start w:val="1"/>
      <w:numFmt w:val="lowerLetter"/>
      <w:lvlText w:val="%1)"/>
      <w:lvlJc w:val="left"/>
      <w:pPr>
        <w:ind w:left="360" w:hanging="360"/>
      </w:pPr>
      <w:rPr>
        <w:rFonts w:hint="default"/>
      </w:rPr>
    </w:lvl>
    <w:lvl w:ilvl="1" w:tplc="080A001B">
      <w:start w:val="1"/>
      <w:numFmt w:val="lowerRoman"/>
      <w:lvlText w:val="%2."/>
      <w:lvlJc w:val="righ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11C744D6"/>
    <w:multiLevelType w:val="hybridMultilevel"/>
    <w:tmpl w:val="40D24E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13AD0584"/>
    <w:multiLevelType w:val="hybridMultilevel"/>
    <w:tmpl w:val="496C15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148F6F71"/>
    <w:multiLevelType w:val="hybridMultilevel"/>
    <w:tmpl w:val="737CC7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14912324"/>
    <w:multiLevelType w:val="hybridMultilevel"/>
    <w:tmpl w:val="77185D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14DE373F"/>
    <w:multiLevelType w:val="hybridMultilevel"/>
    <w:tmpl w:val="FD44DDE2"/>
    <w:lvl w:ilvl="0" w:tplc="FAB48878">
      <w:start w:val="1"/>
      <w:numFmt w:val="decimal"/>
      <w:lvlText w:val="%1."/>
      <w:lvlJc w:val="left"/>
      <w:pPr>
        <w:ind w:left="720" w:hanging="360"/>
      </w:pPr>
      <w:rPr>
        <w:rFonts w:asciiTheme="minorHAnsi" w:hAnsiTheme="minorHAns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16515289"/>
    <w:multiLevelType w:val="hybridMultilevel"/>
    <w:tmpl w:val="161202C0"/>
    <w:lvl w:ilvl="0" w:tplc="E410B478">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176B1F68"/>
    <w:multiLevelType w:val="multilevel"/>
    <w:tmpl w:val="084C8B6E"/>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47" w15:restartNumberingAfterBreak="0">
    <w:nsid w:val="176C4906"/>
    <w:multiLevelType w:val="hybridMultilevel"/>
    <w:tmpl w:val="AC54B6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17AF4E17"/>
    <w:multiLevelType w:val="hybridMultilevel"/>
    <w:tmpl w:val="2A264D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18733020"/>
    <w:multiLevelType w:val="hybridMultilevel"/>
    <w:tmpl w:val="0B9E0B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189C5972"/>
    <w:multiLevelType w:val="hybridMultilevel"/>
    <w:tmpl w:val="0ABC3D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192A236B"/>
    <w:multiLevelType w:val="hybridMultilevel"/>
    <w:tmpl w:val="C3C6FB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195D2DF9"/>
    <w:multiLevelType w:val="hybridMultilevel"/>
    <w:tmpl w:val="E9A29350"/>
    <w:lvl w:ilvl="0" w:tplc="5B9CD68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15:restartNumberingAfterBreak="0">
    <w:nsid w:val="19823676"/>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1A7B0E2B"/>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1ACB1D7B"/>
    <w:multiLevelType w:val="hybridMultilevel"/>
    <w:tmpl w:val="14A2ED50"/>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ADA4A7C"/>
    <w:multiLevelType w:val="hybridMultilevel"/>
    <w:tmpl w:val="703E723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1BB35683"/>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1C8F3E97"/>
    <w:multiLevelType w:val="hybridMultilevel"/>
    <w:tmpl w:val="ACF6EEBC"/>
    <w:lvl w:ilvl="0" w:tplc="51F0C3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1DD365B9"/>
    <w:multiLevelType w:val="hybridMultilevel"/>
    <w:tmpl w:val="EE9C56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1EAC50DC"/>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1F287D40"/>
    <w:multiLevelType w:val="hybridMultilevel"/>
    <w:tmpl w:val="40D24E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1FF52653"/>
    <w:multiLevelType w:val="hybridMultilevel"/>
    <w:tmpl w:val="44F25C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200F1B4A"/>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205A431E"/>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20E1078F"/>
    <w:multiLevelType w:val="hybridMultilevel"/>
    <w:tmpl w:val="5AFE58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21172886"/>
    <w:multiLevelType w:val="hybridMultilevel"/>
    <w:tmpl w:val="C4DE2E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22320BA6"/>
    <w:multiLevelType w:val="hybridMultilevel"/>
    <w:tmpl w:val="F77C0D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22652BAE"/>
    <w:multiLevelType w:val="hybridMultilevel"/>
    <w:tmpl w:val="3FF4FB6C"/>
    <w:lvl w:ilvl="0" w:tplc="AD983186">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23466ED9"/>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239B3659"/>
    <w:multiLevelType w:val="hybridMultilevel"/>
    <w:tmpl w:val="42A8802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23C754DB"/>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24672E51"/>
    <w:multiLevelType w:val="hybridMultilevel"/>
    <w:tmpl w:val="571674E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56E3709"/>
    <w:multiLevelType w:val="hybridMultilevel"/>
    <w:tmpl w:val="520CEA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257C3C7B"/>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25A0293C"/>
    <w:multiLevelType w:val="hybridMultilevel"/>
    <w:tmpl w:val="BDAE5E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25FB5570"/>
    <w:multiLevelType w:val="hybridMultilevel"/>
    <w:tmpl w:val="FC3AC3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265962AE"/>
    <w:multiLevelType w:val="hybridMultilevel"/>
    <w:tmpl w:val="B1E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26F41AC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27360626"/>
    <w:multiLevelType w:val="hybridMultilevel"/>
    <w:tmpl w:val="BFACAA92"/>
    <w:lvl w:ilvl="0" w:tplc="5704BB58">
      <w:start w:val="1"/>
      <w:numFmt w:val="decimal"/>
      <w:lvlText w:val="%1"/>
      <w:lvlJc w:val="left"/>
      <w:pPr>
        <w:ind w:left="720" w:hanging="360"/>
      </w:pPr>
      <w:rPr>
        <w:rFonts w:ascii="Times New Roman" w:hAnsi="Times New Roman"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27435E62"/>
    <w:multiLevelType w:val="hybridMultilevel"/>
    <w:tmpl w:val="378435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1" w15:restartNumberingAfterBreak="0">
    <w:nsid w:val="274E02A7"/>
    <w:multiLevelType w:val="hybridMultilevel"/>
    <w:tmpl w:val="1218A0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284173D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285A3E4D"/>
    <w:multiLevelType w:val="hybridMultilevel"/>
    <w:tmpl w:val="A8428A0C"/>
    <w:lvl w:ilvl="0" w:tplc="4DDED476">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8AB50AB"/>
    <w:multiLevelType w:val="hybridMultilevel"/>
    <w:tmpl w:val="783859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291A0AF9"/>
    <w:multiLevelType w:val="hybridMultilevel"/>
    <w:tmpl w:val="A33CB9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291A74EE"/>
    <w:multiLevelType w:val="hybridMultilevel"/>
    <w:tmpl w:val="A7E462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 w15:restartNumberingAfterBreak="0">
    <w:nsid w:val="29F96077"/>
    <w:multiLevelType w:val="hybridMultilevel"/>
    <w:tmpl w:val="BFACAA92"/>
    <w:lvl w:ilvl="0" w:tplc="5704BB58">
      <w:start w:val="1"/>
      <w:numFmt w:val="decimal"/>
      <w:lvlText w:val="%1"/>
      <w:lvlJc w:val="left"/>
      <w:pPr>
        <w:ind w:left="720" w:hanging="360"/>
      </w:pPr>
      <w:rPr>
        <w:rFonts w:ascii="Times New Roman" w:hAnsi="Times New Roman"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29FE287F"/>
    <w:multiLevelType w:val="multilevel"/>
    <w:tmpl w:val="A9E097E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15:restartNumberingAfterBreak="0">
    <w:nsid w:val="2A6101EF"/>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2A73369B"/>
    <w:multiLevelType w:val="hybridMultilevel"/>
    <w:tmpl w:val="0792A5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2AB81792"/>
    <w:multiLevelType w:val="hybridMultilevel"/>
    <w:tmpl w:val="C52E29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2AB87FAE"/>
    <w:multiLevelType w:val="hybridMultilevel"/>
    <w:tmpl w:val="DCF43BEE"/>
    <w:lvl w:ilvl="0" w:tplc="4AB09CE8">
      <w:start w:val="1"/>
      <w:numFmt w:val="decimal"/>
      <w:lvlText w:val="%1"/>
      <w:lvlJc w:val="left"/>
      <w:pPr>
        <w:ind w:left="720" w:hanging="360"/>
      </w:pPr>
      <w:rPr>
        <w:rFonts w:eastAsia="SimSu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2B4D5BEC"/>
    <w:multiLevelType w:val="hybridMultilevel"/>
    <w:tmpl w:val="A34064E6"/>
    <w:lvl w:ilvl="0" w:tplc="A20AE7EA">
      <w:start w:val="1"/>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 w15:restartNumberingAfterBreak="0">
    <w:nsid w:val="2BD82975"/>
    <w:multiLevelType w:val="hybridMultilevel"/>
    <w:tmpl w:val="4F40CA5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5" w15:restartNumberingAfterBreak="0">
    <w:nsid w:val="2EC32F3B"/>
    <w:multiLevelType w:val="hybridMultilevel"/>
    <w:tmpl w:val="6A860540"/>
    <w:lvl w:ilvl="0" w:tplc="9E0A553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 w15:restartNumberingAfterBreak="0">
    <w:nsid w:val="2FEC3946"/>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7" w15:restartNumberingAfterBreak="0">
    <w:nsid w:val="2FF048DA"/>
    <w:multiLevelType w:val="hybridMultilevel"/>
    <w:tmpl w:val="A574065E"/>
    <w:lvl w:ilvl="0" w:tplc="62480456">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15:restartNumberingAfterBreak="0">
    <w:nsid w:val="30BA19A9"/>
    <w:multiLevelType w:val="hybridMultilevel"/>
    <w:tmpl w:val="F6E455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 w15:restartNumberingAfterBreak="0">
    <w:nsid w:val="30D938C1"/>
    <w:multiLevelType w:val="hybridMultilevel"/>
    <w:tmpl w:val="000658B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0" w15:restartNumberingAfterBreak="0">
    <w:nsid w:val="31931279"/>
    <w:multiLevelType w:val="hybridMultilevel"/>
    <w:tmpl w:val="6AF6CBF8"/>
    <w:lvl w:ilvl="0" w:tplc="6B0E660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1" w15:restartNumberingAfterBreak="0">
    <w:nsid w:val="34ED36C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36F2166F"/>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37A61E12"/>
    <w:multiLevelType w:val="hybridMultilevel"/>
    <w:tmpl w:val="3ED03112"/>
    <w:lvl w:ilvl="0" w:tplc="440A0001">
      <w:start w:val="1"/>
      <w:numFmt w:val="bullet"/>
      <w:lvlText w:val=""/>
      <w:lvlJc w:val="left"/>
      <w:pPr>
        <w:ind w:left="1068" w:hanging="360"/>
      </w:pPr>
      <w:rPr>
        <w:rFonts w:ascii="Symbol" w:hAnsi="Symbol" w:hint="default"/>
      </w:rPr>
    </w:lvl>
    <w:lvl w:ilvl="1" w:tplc="D1CAB750">
      <w:numFmt w:val="bullet"/>
      <w:lvlText w:val="·"/>
      <w:lvlJc w:val="left"/>
      <w:pPr>
        <w:ind w:left="1788" w:hanging="360"/>
      </w:pPr>
      <w:rPr>
        <w:rFonts w:ascii="Times New Roman" w:eastAsia="Times New Roman" w:hAnsi="Times New Roman" w:cs="Times New Roman"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 w15:restartNumberingAfterBreak="0">
    <w:nsid w:val="37D352BD"/>
    <w:multiLevelType w:val="hybridMultilevel"/>
    <w:tmpl w:val="CBDE7E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396523C7"/>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39761037"/>
    <w:multiLevelType w:val="hybridMultilevel"/>
    <w:tmpl w:val="8D7C42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3A772B6C"/>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3A9E6CD2"/>
    <w:multiLevelType w:val="hybridMultilevel"/>
    <w:tmpl w:val="703E723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9" w15:restartNumberingAfterBreak="0">
    <w:nsid w:val="3AEB1976"/>
    <w:multiLevelType w:val="hybridMultilevel"/>
    <w:tmpl w:val="526A0D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3C764002"/>
    <w:multiLevelType w:val="hybridMultilevel"/>
    <w:tmpl w:val="230C06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3CA95070"/>
    <w:multiLevelType w:val="hybridMultilevel"/>
    <w:tmpl w:val="AC6C60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3E0929BC"/>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3E3650DB"/>
    <w:multiLevelType w:val="hybridMultilevel"/>
    <w:tmpl w:val="A1ACD9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EA03E28"/>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3F097A96"/>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3F92173C"/>
    <w:multiLevelType w:val="hybridMultilevel"/>
    <w:tmpl w:val="391063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3F991AAB"/>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3FB846D7"/>
    <w:multiLevelType w:val="hybridMultilevel"/>
    <w:tmpl w:val="50CE40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3FC41214"/>
    <w:multiLevelType w:val="hybridMultilevel"/>
    <w:tmpl w:val="A8428A0C"/>
    <w:lvl w:ilvl="0" w:tplc="4DDED476">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41010D12"/>
    <w:multiLevelType w:val="hybridMultilevel"/>
    <w:tmpl w:val="49B897D0"/>
    <w:lvl w:ilvl="0" w:tplc="0F4424F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42D350A5"/>
    <w:multiLevelType w:val="hybridMultilevel"/>
    <w:tmpl w:val="388800E8"/>
    <w:lvl w:ilvl="0" w:tplc="AA8C5E2E">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432779C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432B7A84"/>
    <w:multiLevelType w:val="hybridMultilevel"/>
    <w:tmpl w:val="2BB41112"/>
    <w:lvl w:ilvl="0" w:tplc="3A7ABE9C">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4" w15:restartNumberingAfterBreak="0">
    <w:nsid w:val="43380D3E"/>
    <w:multiLevelType w:val="hybridMultilevel"/>
    <w:tmpl w:val="5274ADB8"/>
    <w:lvl w:ilvl="0" w:tplc="080A0017">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5" w15:restartNumberingAfterBreak="0">
    <w:nsid w:val="435565F8"/>
    <w:multiLevelType w:val="hybridMultilevel"/>
    <w:tmpl w:val="CCC2B9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43683E67"/>
    <w:multiLevelType w:val="hybridMultilevel"/>
    <w:tmpl w:val="B936FB9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7" w15:restartNumberingAfterBreak="0">
    <w:nsid w:val="4380536E"/>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43D62592"/>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44007AE6"/>
    <w:multiLevelType w:val="hybridMultilevel"/>
    <w:tmpl w:val="E8A6CBA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0" w15:restartNumberingAfterBreak="0">
    <w:nsid w:val="443D23F1"/>
    <w:multiLevelType w:val="hybridMultilevel"/>
    <w:tmpl w:val="FA2AA8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445A7334"/>
    <w:multiLevelType w:val="hybridMultilevel"/>
    <w:tmpl w:val="434C45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446516FE"/>
    <w:multiLevelType w:val="hybridMultilevel"/>
    <w:tmpl w:val="BF42E3AC"/>
    <w:lvl w:ilvl="0" w:tplc="7AE4E6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44780055"/>
    <w:multiLevelType w:val="hybridMultilevel"/>
    <w:tmpl w:val="FA704B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45BA45B2"/>
    <w:multiLevelType w:val="hybridMultilevel"/>
    <w:tmpl w:val="0FF468DA"/>
    <w:lvl w:ilvl="0" w:tplc="0F4424F4">
      <w:start w:val="1"/>
      <w:numFmt w:val="decimal"/>
      <w:lvlText w:val="%1."/>
      <w:lvlJc w:val="left"/>
      <w:pPr>
        <w:ind w:left="720" w:hanging="360"/>
      </w:pPr>
      <w:rPr>
        <w:rFonts w:hint="default"/>
        <w:color w:val="auto"/>
      </w:rPr>
    </w:lvl>
    <w:lvl w:ilvl="1" w:tplc="0F4424F4">
      <w:start w:val="1"/>
      <w:numFmt w:val="decimal"/>
      <w:lvlText w:val="%2."/>
      <w:lvlJc w:val="left"/>
      <w:pPr>
        <w:ind w:left="1440" w:hanging="360"/>
      </w:pPr>
      <w:rPr>
        <w:rFonts w:hint="default"/>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463A6F84"/>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6" w15:restartNumberingAfterBreak="0">
    <w:nsid w:val="46A31ACC"/>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47110FB7"/>
    <w:multiLevelType w:val="hybridMultilevel"/>
    <w:tmpl w:val="B0C4FFE4"/>
    <w:lvl w:ilvl="0" w:tplc="9780921E">
      <w:start w:val="1"/>
      <w:numFmt w:val="decimal"/>
      <w:lvlText w:val="%1."/>
      <w:lvlJc w:val="left"/>
      <w:pPr>
        <w:ind w:left="720" w:hanging="360"/>
      </w:pPr>
      <w:rPr>
        <w:rFonts w:asciiTheme="minorHAnsi" w:eastAsiaTheme="minorHAnsi" w:hAnsiTheme="minorHAnsi" w:cstheme="minorBidi"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47844B3D"/>
    <w:multiLevelType w:val="hybridMultilevel"/>
    <w:tmpl w:val="87A2DAEE"/>
    <w:lvl w:ilvl="0" w:tplc="F7565C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15:restartNumberingAfterBreak="0">
    <w:nsid w:val="47F8414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480370DE"/>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48152333"/>
    <w:multiLevelType w:val="multilevel"/>
    <w:tmpl w:val="2A24153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2" w15:restartNumberingAfterBreak="0">
    <w:nsid w:val="48300DE1"/>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3" w15:restartNumberingAfterBreak="0">
    <w:nsid w:val="48AB14B2"/>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 w15:restartNumberingAfterBreak="0">
    <w:nsid w:val="49DA7167"/>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15:restartNumberingAfterBreak="0">
    <w:nsid w:val="4AC81694"/>
    <w:multiLevelType w:val="hybridMultilevel"/>
    <w:tmpl w:val="DCA2AD28"/>
    <w:lvl w:ilvl="0" w:tplc="9AD4248E">
      <w:start w:val="14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4AF13B3F"/>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4C9C3E07"/>
    <w:multiLevelType w:val="multilevel"/>
    <w:tmpl w:val="5858BD1C"/>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color w:val="auto"/>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148" w15:restartNumberingAfterBreak="0">
    <w:nsid w:val="4E0F6957"/>
    <w:multiLevelType w:val="hybridMultilevel"/>
    <w:tmpl w:val="3EB4E55A"/>
    <w:lvl w:ilvl="0" w:tplc="440A0017">
      <w:start w:val="1"/>
      <w:numFmt w:val="lowerLetter"/>
      <w:lvlText w:val="%1)"/>
      <w:lvlJc w:val="left"/>
      <w:pPr>
        <w:ind w:left="720" w:hanging="360"/>
      </w:pPr>
      <w:rPr>
        <w:rFonts w:eastAsia="Times New Roman"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4E944014"/>
    <w:multiLevelType w:val="hybridMultilevel"/>
    <w:tmpl w:val="59824B8E"/>
    <w:lvl w:ilvl="0" w:tplc="DBB679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4EC22F9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4ED035CF"/>
    <w:multiLevelType w:val="hybridMultilevel"/>
    <w:tmpl w:val="DCA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4F1051B6"/>
    <w:multiLevelType w:val="hybridMultilevel"/>
    <w:tmpl w:val="D2849F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4F280873"/>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4F7F124E"/>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4FF4168B"/>
    <w:multiLevelType w:val="hybridMultilevel"/>
    <w:tmpl w:val="A67C4D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50504F69"/>
    <w:multiLevelType w:val="hybridMultilevel"/>
    <w:tmpl w:val="EF4259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50685D3B"/>
    <w:multiLevelType w:val="hybridMultilevel"/>
    <w:tmpl w:val="046AB9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15:restartNumberingAfterBreak="0">
    <w:nsid w:val="51364751"/>
    <w:multiLevelType w:val="hybridMultilevel"/>
    <w:tmpl w:val="C4022C3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52D45D92"/>
    <w:multiLevelType w:val="hybridMultilevel"/>
    <w:tmpl w:val="11F65578"/>
    <w:lvl w:ilvl="0" w:tplc="9C62DA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53F3678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540F0E7F"/>
    <w:multiLevelType w:val="hybridMultilevel"/>
    <w:tmpl w:val="10A861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54157ADF"/>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544F2FA3"/>
    <w:multiLevelType w:val="hybridMultilevel"/>
    <w:tmpl w:val="1BFCD4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15:restartNumberingAfterBreak="0">
    <w:nsid w:val="54783D53"/>
    <w:multiLevelType w:val="hybridMultilevel"/>
    <w:tmpl w:val="7FBE416E"/>
    <w:lvl w:ilvl="0" w:tplc="A3489EF6">
      <w:start w:val="2"/>
      <w:numFmt w:val="lowerLetter"/>
      <w:pStyle w:val="Listaconvietas"/>
      <w:lvlText w:val="%1)"/>
      <w:lvlJc w:val="left"/>
      <w:pPr>
        <w:tabs>
          <w:tab w:val="num" w:pos="1440"/>
        </w:tabs>
        <w:ind w:left="144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5" w15:restartNumberingAfterBreak="0">
    <w:nsid w:val="55015D88"/>
    <w:multiLevelType w:val="hybridMultilevel"/>
    <w:tmpl w:val="FA2AA8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554E4A30"/>
    <w:multiLevelType w:val="hybridMultilevel"/>
    <w:tmpl w:val="59824B8E"/>
    <w:lvl w:ilvl="0" w:tplc="DBB679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562C1272"/>
    <w:multiLevelType w:val="hybridMultilevel"/>
    <w:tmpl w:val="28E05D70"/>
    <w:lvl w:ilvl="0" w:tplc="7E225D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8" w15:restartNumberingAfterBreak="0">
    <w:nsid w:val="57065718"/>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57FA5545"/>
    <w:multiLevelType w:val="hybridMultilevel"/>
    <w:tmpl w:val="DF8EDD1C"/>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70" w15:restartNumberingAfterBreak="0">
    <w:nsid w:val="58C259B8"/>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15:restartNumberingAfterBreak="0">
    <w:nsid w:val="58D949B0"/>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59C81AF8"/>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15:restartNumberingAfterBreak="0">
    <w:nsid w:val="5AED01C1"/>
    <w:multiLevelType w:val="hybridMultilevel"/>
    <w:tmpl w:val="FDEA8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15:restartNumberingAfterBreak="0">
    <w:nsid w:val="5B1C7F44"/>
    <w:multiLevelType w:val="hybridMultilevel"/>
    <w:tmpl w:val="8E327B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5BB168EA"/>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5CB854AD"/>
    <w:multiLevelType w:val="hybridMultilevel"/>
    <w:tmpl w:val="C122EE14"/>
    <w:lvl w:ilvl="0" w:tplc="39BC5A8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7" w15:restartNumberingAfterBreak="0">
    <w:nsid w:val="5D8036D4"/>
    <w:multiLevelType w:val="hybridMultilevel"/>
    <w:tmpl w:val="C52E29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15:restartNumberingAfterBreak="0">
    <w:nsid w:val="5DE8558B"/>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15:restartNumberingAfterBreak="0">
    <w:nsid w:val="5E007634"/>
    <w:multiLevelType w:val="hybridMultilevel"/>
    <w:tmpl w:val="14A2ED50"/>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15:restartNumberingAfterBreak="0">
    <w:nsid w:val="5FAB6773"/>
    <w:multiLevelType w:val="hybridMultilevel"/>
    <w:tmpl w:val="19CE3ECA"/>
    <w:lvl w:ilvl="0" w:tplc="8EBA07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15:restartNumberingAfterBreak="0">
    <w:nsid w:val="5FFB7D5E"/>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15:restartNumberingAfterBreak="0">
    <w:nsid w:val="602418E1"/>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602E0770"/>
    <w:multiLevelType w:val="hybridMultilevel"/>
    <w:tmpl w:val="1FCACC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15:restartNumberingAfterBreak="0">
    <w:nsid w:val="607A6FD6"/>
    <w:multiLevelType w:val="hybridMultilevel"/>
    <w:tmpl w:val="234EBFA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5" w15:restartNumberingAfterBreak="0">
    <w:nsid w:val="60933879"/>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609F0D8D"/>
    <w:multiLevelType w:val="hybridMultilevel"/>
    <w:tmpl w:val="056A00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15:restartNumberingAfterBreak="0">
    <w:nsid w:val="620D4670"/>
    <w:multiLevelType w:val="hybridMultilevel"/>
    <w:tmpl w:val="CDC20DDE"/>
    <w:lvl w:ilvl="0" w:tplc="DF2C1F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15:restartNumberingAfterBreak="0">
    <w:nsid w:val="624D73CE"/>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62AC294A"/>
    <w:multiLevelType w:val="hybridMultilevel"/>
    <w:tmpl w:val="03228A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15:restartNumberingAfterBreak="0">
    <w:nsid w:val="62D01EF5"/>
    <w:multiLevelType w:val="hybridMultilevel"/>
    <w:tmpl w:val="C8D2D7E6"/>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15:restartNumberingAfterBreak="0">
    <w:nsid w:val="63631A41"/>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654677F4"/>
    <w:multiLevelType w:val="hybridMultilevel"/>
    <w:tmpl w:val="B1E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15:restartNumberingAfterBreak="0">
    <w:nsid w:val="65D908B4"/>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67B96DF5"/>
    <w:multiLevelType w:val="hybridMultilevel"/>
    <w:tmpl w:val="B01A47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68431847"/>
    <w:multiLevelType w:val="hybridMultilevel"/>
    <w:tmpl w:val="52BE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15:restartNumberingAfterBreak="0">
    <w:nsid w:val="685A1880"/>
    <w:multiLevelType w:val="hybridMultilevel"/>
    <w:tmpl w:val="5D62F5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15:restartNumberingAfterBreak="0">
    <w:nsid w:val="68C80001"/>
    <w:multiLevelType w:val="hybridMultilevel"/>
    <w:tmpl w:val="DF068B40"/>
    <w:lvl w:ilvl="0" w:tplc="42422F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 w15:restartNumberingAfterBreak="0">
    <w:nsid w:val="690B11E8"/>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69145F5C"/>
    <w:multiLevelType w:val="hybridMultilevel"/>
    <w:tmpl w:val="0ACA3D8C"/>
    <w:lvl w:ilvl="0" w:tplc="2B2A3946">
      <w:start w:val="1"/>
      <w:numFmt w:val="decimal"/>
      <w:lvlText w:val="%1."/>
      <w:lvlJc w:val="left"/>
      <w:pPr>
        <w:ind w:left="720" w:hanging="360"/>
      </w:pPr>
      <w:rPr>
        <w:rFonts w:asciiTheme="majorHAnsi" w:hAnsiTheme="majorHAnsi" w:hint="default"/>
        <w:b w:val="0"/>
        <w:i/>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6917614C"/>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15:restartNumberingAfterBreak="0">
    <w:nsid w:val="699536C8"/>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15:restartNumberingAfterBreak="0">
    <w:nsid w:val="69CA27CB"/>
    <w:multiLevelType w:val="hybridMultilevel"/>
    <w:tmpl w:val="D74E5D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15:restartNumberingAfterBreak="0">
    <w:nsid w:val="6A1325C3"/>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6A1D1598"/>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15:restartNumberingAfterBreak="0">
    <w:nsid w:val="6AC004DC"/>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6BBE2485"/>
    <w:multiLevelType w:val="hybridMultilevel"/>
    <w:tmpl w:val="008680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6BC541AD"/>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6CBA6E00"/>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6DBD29D6"/>
    <w:multiLevelType w:val="hybridMultilevel"/>
    <w:tmpl w:val="147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6E89580A"/>
    <w:multiLevelType w:val="hybridMultilevel"/>
    <w:tmpl w:val="9E5476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6EFD39F5"/>
    <w:multiLevelType w:val="hybridMultilevel"/>
    <w:tmpl w:val="C6CC2F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6F683A5E"/>
    <w:multiLevelType w:val="hybridMultilevel"/>
    <w:tmpl w:val="E34A29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70621FD4"/>
    <w:multiLevelType w:val="hybridMultilevel"/>
    <w:tmpl w:val="724642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15:restartNumberingAfterBreak="0">
    <w:nsid w:val="70693FE6"/>
    <w:multiLevelType w:val="hybridMultilevel"/>
    <w:tmpl w:val="4476E8AE"/>
    <w:lvl w:ilvl="0" w:tplc="15C46A52">
      <w:start w:val="1"/>
      <w:numFmt w:val="lowerLetter"/>
      <w:lvlText w:val="%1)"/>
      <w:lvlJc w:val="left"/>
      <w:pPr>
        <w:ind w:left="720" w:hanging="360"/>
      </w:pPr>
      <w:rPr>
        <w:rFonts w:asciiTheme="minorHAnsi" w:eastAsiaTheme="minorHAnsi" w:hAnsiTheme="minorHAnsi" w:cstheme="minorBid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70A235D7"/>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15:restartNumberingAfterBreak="0">
    <w:nsid w:val="70B10941"/>
    <w:multiLevelType w:val="hybridMultilevel"/>
    <w:tmpl w:val="6F3233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71290157"/>
    <w:multiLevelType w:val="hybridMultilevel"/>
    <w:tmpl w:val="48B4B07C"/>
    <w:lvl w:ilvl="0" w:tplc="4C2E0FCC">
      <w:start w:val="1"/>
      <w:numFmt w:val="lowerLetter"/>
      <w:lvlText w:val="%1)"/>
      <w:lvlJc w:val="left"/>
      <w:pPr>
        <w:ind w:left="720" w:hanging="360"/>
      </w:pPr>
      <w:rPr>
        <w:rFonts w:eastAsia="WenQuanYi Micro He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15:restartNumberingAfterBreak="0">
    <w:nsid w:val="71313E47"/>
    <w:multiLevelType w:val="hybridMultilevel"/>
    <w:tmpl w:val="F23A66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15:restartNumberingAfterBreak="0">
    <w:nsid w:val="716D380C"/>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15:restartNumberingAfterBreak="0">
    <w:nsid w:val="726E2842"/>
    <w:multiLevelType w:val="hybridMultilevel"/>
    <w:tmpl w:val="F1B8A9A0"/>
    <w:lvl w:ilvl="0" w:tplc="EEB67F4A">
      <w:start w:val="1"/>
      <w:numFmt w:val="decimal"/>
      <w:lvlText w:val="%1."/>
      <w:lvlJc w:val="left"/>
      <w:pPr>
        <w:ind w:left="785" w:hanging="360"/>
      </w:pPr>
      <w:rPr>
        <w:rFonts w:ascii="Times New Roman" w:hAnsi="Times New Roman" w:cs="Times New Roman" w:hint="default"/>
        <w:b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729F021C"/>
    <w:multiLevelType w:val="hybridMultilevel"/>
    <w:tmpl w:val="526A0D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15:restartNumberingAfterBreak="0">
    <w:nsid w:val="72B02013"/>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15:restartNumberingAfterBreak="0">
    <w:nsid w:val="72BE358A"/>
    <w:multiLevelType w:val="hybridMultilevel"/>
    <w:tmpl w:val="91807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4" w15:restartNumberingAfterBreak="0">
    <w:nsid w:val="735545FB"/>
    <w:multiLevelType w:val="hybridMultilevel"/>
    <w:tmpl w:val="00423652"/>
    <w:lvl w:ilvl="0" w:tplc="6F9C5734">
      <w:start w:val="1"/>
      <w:numFmt w:val="upperRoman"/>
      <w:lvlText w:val="%1."/>
      <w:lvlJc w:val="left"/>
      <w:pPr>
        <w:ind w:left="841" w:hanging="361"/>
      </w:pPr>
      <w:rPr>
        <w:rFonts w:ascii="Arial" w:eastAsia="Arial" w:hAnsi="Arial" w:cs="Arial" w:hint="default"/>
        <w:w w:val="99"/>
        <w:sz w:val="18"/>
        <w:szCs w:val="18"/>
        <w:lang w:val="es-ES" w:eastAsia="en-US" w:bidi="ar-SA"/>
      </w:rPr>
    </w:lvl>
    <w:lvl w:ilvl="1" w:tplc="C5E6B3EE">
      <w:numFmt w:val="bullet"/>
      <w:lvlText w:val="•"/>
      <w:lvlJc w:val="left"/>
      <w:pPr>
        <w:ind w:left="1664" w:hanging="361"/>
      </w:pPr>
      <w:rPr>
        <w:rFonts w:hint="default"/>
        <w:lang w:val="es-ES" w:eastAsia="en-US" w:bidi="ar-SA"/>
      </w:rPr>
    </w:lvl>
    <w:lvl w:ilvl="2" w:tplc="2002738E">
      <w:numFmt w:val="bullet"/>
      <w:lvlText w:val="•"/>
      <w:lvlJc w:val="left"/>
      <w:pPr>
        <w:ind w:left="2488" w:hanging="361"/>
      </w:pPr>
      <w:rPr>
        <w:rFonts w:hint="default"/>
        <w:lang w:val="es-ES" w:eastAsia="en-US" w:bidi="ar-SA"/>
      </w:rPr>
    </w:lvl>
    <w:lvl w:ilvl="3" w:tplc="A3185E62">
      <w:numFmt w:val="bullet"/>
      <w:lvlText w:val="•"/>
      <w:lvlJc w:val="left"/>
      <w:pPr>
        <w:ind w:left="3312" w:hanging="361"/>
      </w:pPr>
      <w:rPr>
        <w:rFonts w:hint="default"/>
        <w:lang w:val="es-ES" w:eastAsia="en-US" w:bidi="ar-SA"/>
      </w:rPr>
    </w:lvl>
    <w:lvl w:ilvl="4" w:tplc="673CDBF2">
      <w:numFmt w:val="bullet"/>
      <w:lvlText w:val="•"/>
      <w:lvlJc w:val="left"/>
      <w:pPr>
        <w:ind w:left="4136" w:hanging="361"/>
      </w:pPr>
      <w:rPr>
        <w:rFonts w:hint="default"/>
        <w:lang w:val="es-ES" w:eastAsia="en-US" w:bidi="ar-SA"/>
      </w:rPr>
    </w:lvl>
    <w:lvl w:ilvl="5" w:tplc="8D9CFC16">
      <w:numFmt w:val="bullet"/>
      <w:lvlText w:val="•"/>
      <w:lvlJc w:val="left"/>
      <w:pPr>
        <w:ind w:left="4960" w:hanging="361"/>
      </w:pPr>
      <w:rPr>
        <w:rFonts w:hint="default"/>
        <w:lang w:val="es-ES" w:eastAsia="en-US" w:bidi="ar-SA"/>
      </w:rPr>
    </w:lvl>
    <w:lvl w:ilvl="6" w:tplc="5CA20F5C">
      <w:numFmt w:val="bullet"/>
      <w:lvlText w:val="•"/>
      <w:lvlJc w:val="left"/>
      <w:pPr>
        <w:ind w:left="5784" w:hanging="361"/>
      </w:pPr>
      <w:rPr>
        <w:rFonts w:hint="default"/>
        <w:lang w:val="es-ES" w:eastAsia="en-US" w:bidi="ar-SA"/>
      </w:rPr>
    </w:lvl>
    <w:lvl w:ilvl="7" w:tplc="948C3682">
      <w:numFmt w:val="bullet"/>
      <w:lvlText w:val="•"/>
      <w:lvlJc w:val="left"/>
      <w:pPr>
        <w:ind w:left="6608" w:hanging="361"/>
      </w:pPr>
      <w:rPr>
        <w:rFonts w:hint="default"/>
        <w:lang w:val="es-ES" w:eastAsia="en-US" w:bidi="ar-SA"/>
      </w:rPr>
    </w:lvl>
    <w:lvl w:ilvl="8" w:tplc="A028C364">
      <w:numFmt w:val="bullet"/>
      <w:lvlText w:val="•"/>
      <w:lvlJc w:val="left"/>
      <w:pPr>
        <w:ind w:left="7432" w:hanging="361"/>
      </w:pPr>
      <w:rPr>
        <w:rFonts w:hint="default"/>
        <w:lang w:val="es-ES" w:eastAsia="en-US" w:bidi="ar-SA"/>
      </w:rPr>
    </w:lvl>
  </w:abstractNum>
  <w:abstractNum w:abstractNumId="225" w15:restartNumberingAfterBreak="0">
    <w:nsid w:val="749E0FED"/>
    <w:multiLevelType w:val="hybridMultilevel"/>
    <w:tmpl w:val="F6F016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15:restartNumberingAfterBreak="0">
    <w:nsid w:val="74D00DBB"/>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15:restartNumberingAfterBreak="0">
    <w:nsid w:val="75354D12"/>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15:restartNumberingAfterBreak="0">
    <w:nsid w:val="75A459DB"/>
    <w:multiLevelType w:val="hybridMultilevel"/>
    <w:tmpl w:val="B1AEFC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9" w15:restartNumberingAfterBreak="0">
    <w:nsid w:val="75CC58DF"/>
    <w:multiLevelType w:val="hybridMultilevel"/>
    <w:tmpl w:val="467EB388"/>
    <w:lvl w:ilvl="0" w:tplc="D8CE03E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15:restartNumberingAfterBreak="0">
    <w:nsid w:val="75D11CC7"/>
    <w:multiLevelType w:val="hybridMultilevel"/>
    <w:tmpl w:val="B5D683CC"/>
    <w:lvl w:ilvl="0" w:tplc="440A0001">
      <w:start w:val="1"/>
      <w:numFmt w:val="bullet"/>
      <w:lvlText w:val=""/>
      <w:lvlJc w:val="left"/>
      <w:pPr>
        <w:ind w:left="1423" w:hanging="360"/>
      </w:pPr>
      <w:rPr>
        <w:rFonts w:ascii="Symbol" w:hAnsi="Symbol" w:hint="default"/>
      </w:rPr>
    </w:lvl>
    <w:lvl w:ilvl="1" w:tplc="440A0003" w:tentative="1">
      <w:start w:val="1"/>
      <w:numFmt w:val="bullet"/>
      <w:lvlText w:val="o"/>
      <w:lvlJc w:val="left"/>
      <w:pPr>
        <w:ind w:left="2143" w:hanging="360"/>
      </w:pPr>
      <w:rPr>
        <w:rFonts w:ascii="Courier New" w:hAnsi="Courier New" w:cs="Courier New" w:hint="default"/>
      </w:rPr>
    </w:lvl>
    <w:lvl w:ilvl="2" w:tplc="440A0005" w:tentative="1">
      <w:start w:val="1"/>
      <w:numFmt w:val="bullet"/>
      <w:lvlText w:val=""/>
      <w:lvlJc w:val="left"/>
      <w:pPr>
        <w:ind w:left="2863" w:hanging="360"/>
      </w:pPr>
      <w:rPr>
        <w:rFonts w:ascii="Wingdings" w:hAnsi="Wingdings" w:hint="default"/>
      </w:rPr>
    </w:lvl>
    <w:lvl w:ilvl="3" w:tplc="440A0001" w:tentative="1">
      <w:start w:val="1"/>
      <w:numFmt w:val="bullet"/>
      <w:lvlText w:val=""/>
      <w:lvlJc w:val="left"/>
      <w:pPr>
        <w:ind w:left="3583" w:hanging="360"/>
      </w:pPr>
      <w:rPr>
        <w:rFonts w:ascii="Symbol" w:hAnsi="Symbol" w:hint="default"/>
      </w:rPr>
    </w:lvl>
    <w:lvl w:ilvl="4" w:tplc="440A0003" w:tentative="1">
      <w:start w:val="1"/>
      <w:numFmt w:val="bullet"/>
      <w:lvlText w:val="o"/>
      <w:lvlJc w:val="left"/>
      <w:pPr>
        <w:ind w:left="4303" w:hanging="360"/>
      </w:pPr>
      <w:rPr>
        <w:rFonts w:ascii="Courier New" w:hAnsi="Courier New" w:cs="Courier New" w:hint="default"/>
      </w:rPr>
    </w:lvl>
    <w:lvl w:ilvl="5" w:tplc="440A0005" w:tentative="1">
      <w:start w:val="1"/>
      <w:numFmt w:val="bullet"/>
      <w:lvlText w:val=""/>
      <w:lvlJc w:val="left"/>
      <w:pPr>
        <w:ind w:left="5023" w:hanging="360"/>
      </w:pPr>
      <w:rPr>
        <w:rFonts w:ascii="Wingdings" w:hAnsi="Wingdings" w:hint="default"/>
      </w:rPr>
    </w:lvl>
    <w:lvl w:ilvl="6" w:tplc="440A0001" w:tentative="1">
      <w:start w:val="1"/>
      <w:numFmt w:val="bullet"/>
      <w:lvlText w:val=""/>
      <w:lvlJc w:val="left"/>
      <w:pPr>
        <w:ind w:left="5743" w:hanging="360"/>
      </w:pPr>
      <w:rPr>
        <w:rFonts w:ascii="Symbol" w:hAnsi="Symbol" w:hint="default"/>
      </w:rPr>
    </w:lvl>
    <w:lvl w:ilvl="7" w:tplc="440A0003" w:tentative="1">
      <w:start w:val="1"/>
      <w:numFmt w:val="bullet"/>
      <w:lvlText w:val="o"/>
      <w:lvlJc w:val="left"/>
      <w:pPr>
        <w:ind w:left="6463" w:hanging="360"/>
      </w:pPr>
      <w:rPr>
        <w:rFonts w:ascii="Courier New" w:hAnsi="Courier New" w:cs="Courier New" w:hint="default"/>
      </w:rPr>
    </w:lvl>
    <w:lvl w:ilvl="8" w:tplc="440A0005" w:tentative="1">
      <w:start w:val="1"/>
      <w:numFmt w:val="bullet"/>
      <w:lvlText w:val=""/>
      <w:lvlJc w:val="left"/>
      <w:pPr>
        <w:ind w:left="7183" w:hanging="360"/>
      </w:pPr>
      <w:rPr>
        <w:rFonts w:ascii="Wingdings" w:hAnsi="Wingdings" w:hint="default"/>
      </w:rPr>
    </w:lvl>
  </w:abstractNum>
  <w:abstractNum w:abstractNumId="231" w15:restartNumberingAfterBreak="0">
    <w:nsid w:val="769509C5"/>
    <w:multiLevelType w:val="hybridMultilevel"/>
    <w:tmpl w:val="3B3243CE"/>
    <w:lvl w:ilvl="0" w:tplc="96EA2EA2">
      <w:start w:val="1"/>
      <w:numFmt w:val="decimal"/>
      <w:lvlText w:val="%1)"/>
      <w:lvlJc w:val="left"/>
      <w:pPr>
        <w:ind w:left="720" w:hanging="360"/>
      </w:pPr>
      <w:rPr>
        <w:rFonts w:ascii="Times New Roman" w:eastAsiaTheme="minorHAnsi" w:hAnsi="Times New Roman"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2" w15:restartNumberingAfterBreak="0">
    <w:nsid w:val="76D812BF"/>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15:restartNumberingAfterBreak="0">
    <w:nsid w:val="7731616B"/>
    <w:multiLevelType w:val="hybridMultilevel"/>
    <w:tmpl w:val="36165A5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4" w15:restartNumberingAfterBreak="0">
    <w:nsid w:val="77A70C4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15:restartNumberingAfterBreak="0">
    <w:nsid w:val="784665EF"/>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15:restartNumberingAfterBreak="0">
    <w:nsid w:val="79963234"/>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15:restartNumberingAfterBreak="0">
    <w:nsid w:val="7C726270"/>
    <w:multiLevelType w:val="hybridMultilevel"/>
    <w:tmpl w:val="70167C1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15:restartNumberingAfterBreak="0">
    <w:nsid w:val="7CA5243E"/>
    <w:multiLevelType w:val="hybridMultilevel"/>
    <w:tmpl w:val="82207E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15:restartNumberingAfterBreak="0">
    <w:nsid w:val="7CFC243E"/>
    <w:multiLevelType w:val="hybridMultilevel"/>
    <w:tmpl w:val="C52E29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15:restartNumberingAfterBreak="0">
    <w:nsid w:val="7D5A3DF0"/>
    <w:multiLevelType w:val="hybridMultilevel"/>
    <w:tmpl w:val="8D4E6B96"/>
    <w:lvl w:ilvl="0" w:tplc="D0281B2A">
      <w:start w:val="1"/>
      <w:numFmt w:val="lowerLetter"/>
      <w:lvlText w:val="%1)"/>
      <w:lvlJc w:val="left"/>
      <w:pPr>
        <w:ind w:left="720" w:hanging="360"/>
      </w:pPr>
      <w:rPr>
        <w:rFonts w:hint="default"/>
        <w:b w:val="0"/>
        <w:sz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15:restartNumberingAfterBreak="0">
    <w:nsid w:val="7DD348F5"/>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15:restartNumberingAfterBreak="0">
    <w:nsid w:val="7ED16F8B"/>
    <w:multiLevelType w:val="hybridMultilevel"/>
    <w:tmpl w:val="411053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15:restartNumberingAfterBreak="0">
    <w:nsid w:val="7F187D59"/>
    <w:multiLevelType w:val="hybridMultilevel"/>
    <w:tmpl w:val="B0C289D0"/>
    <w:lvl w:ilvl="0" w:tplc="696E0410">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15:restartNumberingAfterBreak="0">
    <w:nsid w:val="7F971E22"/>
    <w:multiLevelType w:val="hybridMultilevel"/>
    <w:tmpl w:val="4476E8AE"/>
    <w:lvl w:ilvl="0" w:tplc="15C46A52">
      <w:start w:val="1"/>
      <w:numFmt w:val="lowerLetter"/>
      <w:lvlText w:val="%1)"/>
      <w:lvlJc w:val="left"/>
      <w:pPr>
        <w:ind w:left="720" w:hanging="360"/>
      </w:pPr>
      <w:rPr>
        <w:rFonts w:asciiTheme="minorHAnsi" w:eastAsiaTheme="minorHAnsi" w:hAnsiTheme="minorHAnsi" w:cstheme="minorBid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0"/>
  </w:num>
  <w:num w:numId="2">
    <w:abstractNumId w:val="120"/>
  </w:num>
  <w:num w:numId="3">
    <w:abstractNumId w:val="134"/>
  </w:num>
  <w:num w:numId="4">
    <w:abstractNumId w:val="121"/>
  </w:num>
  <w:num w:numId="5">
    <w:abstractNumId w:val="12"/>
  </w:num>
  <w:num w:numId="6">
    <w:abstractNumId w:val="118"/>
  </w:num>
  <w:num w:numId="7">
    <w:abstractNumId w:val="24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7"/>
  </w:num>
  <w:num w:numId="10">
    <w:abstractNumId w:val="225"/>
  </w:num>
  <w:num w:numId="11">
    <w:abstractNumId w:val="131"/>
  </w:num>
  <w:num w:numId="12">
    <w:abstractNumId w:val="197"/>
  </w:num>
  <w:num w:numId="13">
    <w:abstractNumId w:val="178"/>
  </w:num>
  <w:num w:numId="14">
    <w:abstractNumId w:val="196"/>
  </w:num>
  <w:num w:numId="15">
    <w:abstractNumId w:val="98"/>
  </w:num>
  <w:num w:numId="16">
    <w:abstractNumId w:val="86"/>
  </w:num>
  <w:num w:numId="17">
    <w:abstractNumId w:val="1"/>
  </w:num>
  <w:num w:numId="18">
    <w:abstractNumId w:val="76"/>
  </w:num>
  <w:num w:numId="19">
    <w:abstractNumId w:val="169"/>
  </w:num>
  <w:num w:numId="20">
    <w:abstractNumId w:val="65"/>
  </w:num>
  <w:num w:numId="21">
    <w:abstractNumId w:val="174"/>
  </w:num>
  <w:num w:numId="22">
    <w:abstractNumId w:val="189"/>
  </w:num>
  <w:num w:numId="23">
    <w:abstractNumId w:val="158"/>
  </w:num>
  <w:num w:numId="24">
    <w:abstractNumId w:val="224"/>
  </w:num>
  <w:num w:numId="25">
    <w:abstractNumId w:val="59"/>
  </w:num>
  <w:num w:numId="26">
    <w:abstractNumId w:val="209"/>
  </w:num>
  <w:num w:numId="27">
    <w:abstractNumId w:val="28"/>
  </w:num>
  <w:num w:numId="28">
    <w:abstractNumId w:val="14"/>
  </w:num>
  <w:num w:numId="29">
    <w:abstractNumId w:val="228"/>
  </w:num>
  <w:num w:numId="30">
    <w:abstractNumId w:val="9"/>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70"/>
  </w:num>
  <w:num w:numId="34">
    <w:abstractNumId w:val="149"/>
  </w:num>
  <w:num w:numId="35">
    <w:abstractNumId w:val="38"/>
  </w:num>
  <w:num w:numId="36">
    <w:abstractNumId w:val="156"/>
  </w:num>
  <w:num w:numId="37">
    <w:abstractNumId w:val="24"/>
  </w:num>
  <w:num w:numId="38">
    <w:abstractNumId w:val="11"/>
  </w:num>
  <w:num w:numId="39">
    <w:abstractNumId w:val="41"/>
  </w:num>
  <w:num w:numId="40">
    <w:abstractNumId w:val="103"/>
  </w:num>
  <w:num w:numId="41">
    <w:abstractNumId w:val="3"/>
  </w:num>
  <w:num w:numId="42">
    <w:abstractNumId w:val="45"/>
  </w:num>
  <w:num w:numId="43">
    <w:abstractNumId w:val="85"/>
  </w:num>
  <w:num w:numId="44">
    <w:abstractNumId w:val="48"/>
  </w:num>
  <w:num w:numId="45">
    <w:abstractNumId w:val="4"/>
  </w:num>
  <w:num w:numId="46">
    <w:abstractNumId w:val="110"/>
  </w:num>
  <w:num w:numId="47">
    <w:abstractNumId w:val="168"/>
  </w:num>
  <w:num w:numId="48">
    <w:abstractNumId w:val="63"/>
  </w:num>
  <w:num w:numId="49">
    <w:abstractNumId w:val="211"/>
  </w:num>
  <w:num w:numId="50">
    <w:abstractNumId w:val="221"/>
  </w:num>
  <w:num w:numId="51">
    <w:abstractNumId w:val="81"/>
  </w:num>
  <w:num w:numId="52">
    <w:abstractNumId w:val="185"/>
  </w:num>
  <w:num w:numId="53">
    <w:abstractNumId w:val="80"/>
  </w:num>
  <w:num w:numId="54">
    <w:abstractNumId w:val="161"/>
  </w:num>
  <w:num w:numId="55">
    <w:abstractNumId w:val="111"/>
  </w:num>
  <w:num w:numId="56">
    <w:abstractNumId w:val="207"/>
  </w:num>
  <w:num w:numId="57">
    <w:abstractNumId w:val="114"/>
  </w:num>
  <w:num w:numId="58">
    <w:abstractNumId w:val="162"/>
  </w:num>
  <w:num w:numId="59">
    <w:abstractNumId w:val="89"/>
  </w:num>
  <w:num w:numId="60">
    <w:abstractNumId w:val="7"/>
  </w:num>
  <w:num w:numId="61">
    <w:abstractNumId w:val="78"/>
  </w:num>
  <w:num w:numId="62">
    <w:abstractNumId w:val="215"/>
  </w:num>
  <w:num w:numId="63">
    <w:abstractNumId w:val="171"/>
  </w:num>
  <w:num w:numId="64">
    <w:abstractNumId w:val="204"/>
  </w:num>
  <w:num w:numId="65">
    <w:abstractNumId w:val="122"/>
  </w:num>
  <w:num w:numId="66">
    <w:abstractNumId w:val="115"/>
  </w:num>
  <w:num w:numId="67">
    <w:abstractNumId w:val="101"/>
  </w:num>
  <w:num w:numId="68">
    <w:abstractNumId w:val="154"/>
  </w:num>
  <w:num w:numId="69">
    <w:abstractNumId w:val="172"/>
  </w:num>
  <w:num w:numId="70">
    <w:abstractNumId w:val="21"/>
  </w:num>
  <w:num w:numId="71">
    <w:abstractNumId w:val="175"/>
  </w:num>
  <w:num w:numId="72">
    <w:abstractNumId w:val="74"/>
  </w:num>
  <w:num w:numId="73">
    <w:abstractNumId w:val="92"/>
  </w:num>
  <w:num w:numId="74">
    <w:abstractNumId w:val="56"/>
  </w:num>
  <w:num w:numId="75">
    <w:abstractNumId w:val="244"/>
  </w:num>
  <w:num w:numId="76">
    <w:abstractNumId w:val="213"/>
  </w:num>
  <w:num w:numId="77">
    <w:abstractNumId w:val="30"/>
  </w:num>
  <w:num w:numId="78">
    <w:abstractNumId w:val="58"/>
  </w:num>
  <w:num w:numId="79">
    <w:abstractNumId w:val="132"/>
  </w:num>
  <w:num w:numId="80">
    <w:abstractNumId w:val="116"/>
  </w:num>
  <w:num w:numId="81">
    <w:abstractNumId w:val="50"/>
  </w:num>
  <w:num w:numId="82">
    <w:abstractNumId w:val="164"/>
  </w:num>
  <w:num w:numId="83">
    <w:abstractNumId w:val="0"/>
  </w:num>
  <w:num w:numId="84">
    <w:abstractNumId w:val="147"/>
  </w:num>
  <w:num w:numId="85">
    <w:abstractNumId w:val="177"/>
  </w:num>
  <w:num w:numId="86">
    <w:abstractNumId w:val="219"/>
  </w:num>
  <w:num w:numId="87">
    <w:abstractNumId w:val="137"/>
  </w:num>
  <w:num w:numId="88">
    <w:abstractNumId w:val="212"/>
  </w:num>
  <w:num w:numId="89">
    <w:abstractNumId w:val="62"/>
  </w:num>
  <w:num w:numId="90">
    <w:abstractNumId w:val="29"/>
  </w:num>
  <w:num w:numId="91">
    <w:abstractNumId w:val="129"/>
  </w:num>
  <w:num w:numId="92">
    <w:abstractNumId w:val="109"/>
  </w:num>
  <w:num w:numId="93">
    <w:abstractNumId w:val="99"/>
  </w:num>
  <w:num w:numId="94">
    <w:abstractNumId w:val="94"/>
  </w:num>
  <w:num w:numId="95">
    <w:abstractNumId w:val="217"/>
  </w:num>
  <w:num w:numId="96">
    <w:abstractNumId w:val="39"/>
  </w:num>
  <w:num w:numId="97">
    <w:abstractNumId w:val="163"/>
  </w:num>
  <w:num w:numId="98">
    <w:abstractNumId w:val="42"/>
  </w:num>
  <w:num w:numId="99">
    <w:abstractNumId w:val="142"/>
  </w:num>
  <w:num w:numId="100">
    <w:abstractNumId w:val="113"/>
  </w:num>
  <w:num w:numId="101">
    <w:abstractNumId w:val="119"/>
  </w:num>
  <w:num w:numId="102">
    <w:abstractNumId w:val="176"/>
  </w:num>
  <w:num w:numId="103">
    <w:abstractNumId w:val="37"/>
  </w:num>
  <w:num w:numId="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0"/>
  </w:num>
  <w:num w:numId="106">
    <w:abstractNumId w:val="84"/>
  </w:num>
  <w:num w:numId="107">
    <w:abstractNumId w:val="199"/>
  </w:num>
  <w:num w:numId="108">
    <w:abstractNumId w:val="151"/>
  </w:num>
  <w:num w:numId="109">
    <w:abstractNumId w:val="27"/>
  </w:num>
  <w:num w:numId="110">
    <w:abstractNumId w:val="146"/>
  </w:num>
  <w:num w:numId="111">
    <w:abstractNumId w:val="60"/>
  </w:num>
  <w:num w:numId="112">
    <w:abstractNumId w:val="2"/>
  </w:num>
  <w:num w:numId="113">
    <w:abstractNumId w:val="64"/>
  </w:num>
  <w:num w:numId="114">
    <w:abstractNumId w:val="153"/>
  </w:num>
  <w:num w:numId="115">
    <w:abstractNumId w:val="69"/>
  </w:num>
  <w:num w:numId="116">
    <w:abstractNumId w:val="57"/>
  </w:num>
  <w:num w:numId="117">
    <w:abstractNumId w:val="44"/>
  </w:num>
  <w:num w:numId="118">
    <w:abstractNumId w:val="159"/>
  </w:num>
  <w:num w:numId="119">
    <w:abstractNumId w:val="206"/>
  </w:num>
  <w:num w:numId="120">
    <w:abstractNumId w:val="167"/>
  </w:num>
  <w:num w:numId="121">
    <w:abstractNumId w:val="181"/>
  </w:num>
  <w:num w:numId="122">
    <w:abstractNumId w:val="148"/>
  </w:num>
  <w:num w:numId="123">
    <w:abstractNumId w:val="183"/>
  </w:num>
  <w:num w:numId="124">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7"/>
  </w:num>
  <w:num w:numId="126">
    <w:abstractNumId w:val="79"/>
  </w:num>
  <w:num w:numId="127">
    <w:abstractNumId w:val="73"/>
  </w:num>
  <w:num w:numId="128">
    <w:abstractNumId w:val="232"/>
  </w:num>
  <w:num w:numId="129">
    <w:abstractNumId w:val="112"/>
  </w:num>
  <w:num w:numId="130">
    <w:abstractNumId w:val="155"/>
  </w:num>
  <w:num w:numId="131">
    <w:abstractNumId w:val="54"/>
  </w:num>
  <w:num w:numId="132">
    <w:abstractNumId w:val="36"/>
  </w:num>
  <w:num w:numId="133">
    <w:abstractNumId w:val="124"/>
  </w:num>
  <w:num w:numId="134">
    <w:abstractNumId w:val="67"/>
  </w:num>
  <w:num w:numId="135">
    <w:abstractNumId w:val="106"/>
  </w:num>
  <w:num w:numId="136">
    <w:abstractNumId w:val="95"/>
  </w:num>
  <w:num w:numId="137">
    <w:abstractNumId w:val="125"/>
  </w:num>
  <w:num w:numId="138">
    <w:abstractNumId w:val="230"/>
  </w:num>
  <w:num w:numId="139">
    <w:abstractNumId w:val="70"/>
  </w:num>
  <w:num w:numId="140">
    <w:abstractNumId w:val="61"/>
  </w:num>
  <w:num w:numId="141">
    <w:abstractNumId w:val="96"/>
  </w:num>
  <w:num w:numId="142">
    <w:abstractNumId w:val="10"/>
  </w:num>
  <w:num w:numId="143">
    <w:abstractNumId w:val="71"/>
  </w:num>
  <w:num w:numId="144">
    <w:abstractNumId w:val="214"/>
  </w:num>
  <w:num w:numId="145">
    <w:abstractNumId w:val="216"/>
  </w:num>
  <w:num w:numId="146">
    <w:abstractNumId w:val="144"/>
  </w:num>
  <w:num w:numId="147">
    <w:abstractNumId w:val="40"/>
  </w:num>
  <w:num w:numId="148">
    <w:abstractNumId w:val="198"/>
  </w:num>
  <w:num w:numId="149">
    <w:abstractNumId w:val="180"/>
  </w:num>
  <w:num w:numId="150">
    <w:abstractNumId w:val="8"/>
  </w:num>
  <w:num w:numId="151">
    <w:abstractNumId w:val="90"/>
  </w:num>
  <w:num w:numId="152">
    <w:abstractNumId w:val="18"/>
  </w:num>
  <w:num w:numId="153">
    <w:abstractNumId w:val="91"/>
  </w:num>
  <w:num w:numId="154">
    <w:abstractNumId w:val="229"/>
  </w:num>
  <w:num w:numId="155">
    <w:abstractNumId w:val="52"/>
  </w:num>
  <w:num w:numId="156">
    <w:abstractNumId w:val="23"/>
  </w:num>
  <w:num w:numId="157">
    <w:abstractNumId w:val="128"/>
  </w:num>
  <w:num w:numId="158">
    <w:abstractNumId w:val="108"/>
  </w:num>
  <w:num w:numId="159">
    <w:abstractNumId w:val="19"/>
  </w:num>
  <w:num w:numId="160">
    <w:abstractNumId w:val="13"/>
  </w:num>
  <w:num w:numId="16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83"/>
  </w:num>
  <w:num w:numId="163">
    <w:abstractNumId w:val="157"/>
  </w:num>
  <w:num w:numId="164">
    <w:abstractNumId w:val="130"/>
  </w:num>
  <w:num w:numId="165">
    <w:abstractNumId w:val="203"/>
  </w:num>
  <w:num w:numId="166">
    <w:abstractNumId w:val="143"/>
  </w:num>
  <w:num w:numId="167">
    <w:abstractNumId w:val="47"/>
  </w:num>
  <w:num w:numId="168">
    <w:abstractNumId w:val="97"/>
  </w:num>
  <w:num w:numId="169">
    <w:abstractNumId w:val="107"/>
  </w:num>
  <w:num w:numId="170">
    <w:abstractNumId w:val="238"/>
  </w:num>
  <w:num w:numId="171">
    <w:abstractNumId w:val="202"/>
  </w:num>
  <w:num w:numId="172">
    <w:abstractNumId w:val="186"/>
  </w:num>
  <w:num w:numId="173">
    <w:abstractNumId w:val="243"/>
  </w:num>
  <w:num w:numId="174">
    <w:abstractNumId w:val="188"/>
  </w:num>
  <w:num w:numId="175">
    <w:abstractNumId w:val="135"/>
  </w:num>
  <w:num w:numId="176">
    <w:abstractNumId w:val="179"/>
  </w:num>
  <w:num w:numId="177">
    <w:abstractNumId w:val="150"/>
  </w:num>
  <w:num w:numId="178">
    <w:abstractNumId w:val="201"/>
  </w:num>
  <w:num w:numId="179">
    <w:abstractNumId w:val="25"/>
  </w:num>
  <w:num w:numId="180">
    <w:abstractNumId w:val="226"/>
  </w:num>
  <w:num w:numId="181">
    <w:abstractNumId w:val="182"/>
  </w:num>
  <w:num w:numId="182">
    <w:abstractNumId w:val="43"/>
  </w:num>
  <w:num w:numId="183">
    <w:abstractNumId w:val="165"/>
  </w:num>
  <w:num w:numId="184">
    <w:abstractNumId w:val="66"/>
  </w:num>
  <w:num w:numId="185">
    <w:abstractNumId w:val="93"/>
  </w:num>
  <w:num w:numId="186">
    <w:abstractNumId w:val="208"/>
  </w:num>
  <w:num w:numId="187">
    <w:abstractNumId w:val="239"/>
  </w:num>
  <w:num w:numId="188">
    <w:abstractNumId w:val="236"/>
  </w:num>
  <w:num w:numId="189">
    <w:abstractNumId w:val="194"/>
  </w:num>
  <w:num w:numId="190">
    <w:abstractNumId w:val="32"/>
  </w:num>
  <w:num w:numId="191">
    <w:abstractNumId w:val="140"/>
  </w:num>
  <w:num w:numId="192">
    <w:abstractNumId w:val="191"/>
  </w:num>
  <w:num w:numId="193">
    <w:abstractNumId w:val="117"/>
  </w:num>
  <w:num w:numId="194">
    <w:abstractNumId w:val="33"/>
  </w:num>
  <w:num w:numId="195">
    <w:abstractNumId w:val="105"/>
  </w:num>
  <w:num w:numId="196">
    <w:abstractNumId w:val="235"/>
  </w:num>
  <w:num w:numId="197">
    <w:abstractNumId w:val="222"/>
  </w:num>
  <w:num w:numId="198">
    <w:abstractNumId w:val="72"/>
  </w:num>
  <w:num w:numId="199">
    <w:abstractNumId w:val="77"/>
  </w:num>
  <w:num w:numId="200">
    <w:abstractNumId w:val="16"/>
  </w:num>
  <w:num w:numId="201">
    <w:abstractNumId w:val="210"/>
  </w:num>
  <w:num w:numId="202">
    <w:abstractNumId w:val="104"/>
  </w:num>
  <w:num w:numId="203">
    <w:abstractNumId w:val="34"/>
  </w:num>
  <w:num w:numId="204">
    <w:abstractNumId w:val="5"/>
  </w:num>
  <w:num w:numId="205">
    <w:abstractNumId w:val="35"/>
  </w:num>
  <w:num w:numId="206">
    <w:abstractNumId w:val="233"/>
  </w:num>
  <w:num w:numId="207">
    <w:abstractNumId w:val="223"/>
  </w:num>
  <w:num w:numId="208">
    <w:abstractNumId w:val="133"/>
  </w:num>
  <w:num w:numId="209">
    <w:abstractNumId w:val="123"/>
  </w:num>
  <w:num w:numId="210">
    <w:abstractNumId w:val="15"/>
  </w:num>
  <w:num w:numId="211">
    <w:abstractNumId w:val="53"/>
  </w:num>
  <w:num w:numId="212">
    <w:abstractNumId w:val="237"/>
  </w:num>
  <w:num w:numId="213">
    <w:abstractNumId w:val="152"/>
  </w:num>
  <w:num w:numId="214">
    <w:abstractNumId w:val="227"/>
  </w:num>
  <w:num w:numId="215">
    <w:abstractNumId w:val="193"/>
  </w:num>
  <w:num w:numId="216">
    <w:abstractNumId w:val="6"/>
  </w:num>
  <w:num w:numId="217">
    <w:abstractNumId w:val="82"/>
  </w:num>
  <w:num w:numId="218">
    <w:abstractNumId w:val="234"/>
  </w:num>
  <w:num w:numId="219">
    <w:abstractNumId w:val="102"/>
  </w:num>
  <w:num w:numId="220">
    <w:abstractNumId w:val="205"/>
  </w:num>
  <w:num w:numId="221">
    <w:abstractNumId w:val="139"/>
  </w:num>
  <w:num w:numId="222">
    <w:abstractNumId w:val="241"/>
  </w:num>
  <w:num w:numId="223">
    <w:abstractNumId w:val="200"/>
  </w:num>
  <w:num w:numId="224">
    <w:abstractNumId w:val="160"/>
  </w:num>
  <w:num w:numId="225">
    <w:abstractNumId w:val="51"/>
  </w:num>
  <w:num w:numId="226">
    <w:abstractNumId w:val="166"/>
  </w:num>
  <w:num w:numId="227">
    <w:abstractNumId w:val="31"/>
  </w:num>
  <w:num w:numId="228">
    <w:abstractNumId w:val="46"/>
  </w:num>
  <w:num w:numId="229">
    <w:abstractNumId w:val="141"/>
  </w:num>
  <w:num w:numId="230">
    <w:abstractNumId w:val="88"/>
  </w:num>
  <w:num w:numId="231">
    <w:abstractNumId w:val="195"/>
  </w:num>
  <w:num w:numId="232">
    <w:abstractNumId w:val="127"/>
  </w:num>
  <w:num w:numId="233">
    <w:abstractNumId w:val="218"/>
  </w:num>
  <w:num w:numId="234">
    <w:abstractNumId w:val="192"/>
  </w:num>
  <w:num w:numId="235">
    <w:abstractNumId w:val="145"/>
  </w:num>
  <w:num w:numId="236">
    <w:abstractNumId w:val="68"/>
  </w:num>
  <w:num w:numId="237">
    <w:abstractNumId w:val="173"/>
  </w:num>
  <w:num w:numId="238">
    <w:abstractNumId w:val="100"/>
  </w:num>
  <w:num w:numId="239">
    <w:abstractNumId w:val="184"/>
  </w:num>
  <w:num w:numId="240">
    <w:abstractNumId w:val="138"/>
  </w:num>
  <w:num w:numId="241">
    <w:abstractNumId w:val="75"/>
  </w:num>
  <w:num w:numId="242">
    <w:abstractNumId w:val="220"/>
  </w:num>
  <w:num w:numId="243">
    <w:abstractNumId w:val="17"/>
  </w:num>
  <w:num w:numId="244">
    <w:abstractNumId w:val="55"/>
  </w:num>
  <w:num w:numId="245">
    <w:abstractNumId w:val="49"/>
  </w:num>
  <w:num w:numId="246">
    <w:abstractNumId w:val="136"/>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0C"/>
    <w:rsid w:val="00001BE1"/>
    <w:rsid w:val="000020E9"/>
    <w:rsid w:val="0000248E"/>
    <w:rsid w:val="000029C4"/>
    <w:rsid w:val="000036F7"/>
    <w:rsid w:val="0000379B"/>
    <w:rsid w:val="00003CC6"/>
    <w:rsid w:val="00004A0A"/>
    <w:rsid w:val="00006002"/>
    <w:rsid w:val="00006535"/>
    <w:rsid w:val="00007941"/>
    <w:rsid w:val="000107F4"/>
    <w:rsid w:val="00010846"/>
    <w:rsid w:val="0001173C"/>
    <w:rsid w:val="00011744"/>
    <w:rsid w:val="0001187D"/>
    <w:rsid w:val="00011AE8"/>
    <w:rsid w:val="00011BB5"/>
    <w:rsid w:val="00011ED5"/>
    <w:rsid w:val="00011F48"/>
    <w:rsid w:val="0001357A"/>
    <w:rsid w:val="00014F5E"/>
    <w:rsid w:val="0001635A"/>
    <w:rsid w:val="00016F50"/>
    <w:rsid w:val="00017255"/>
    <w:rsid w:val="00017776"/>
    <w:rsid w:val="00020010"/>
    <w:rsid w:val="000200FE"/>
    <w:rsid w:val="00020ACF"/>
    <w:rsid w:val="00020E6A"/>
    <w:rsid w:val="000233F7"/>
    <w:rsid w:val="00023814"/>
    <w:rsid w:val="00023A66"/>
    <w:rsid w:val="00023C36"/>
    <w:rsid w:val="0002407B"/>
    <w:rsid w:val="000241FA"/>
    <w:rsid w:val="00024BE3"/>
    <w:rsid w:val="0002522B"/>
    <w:rsid w:val="00025F66"/>
    <w:rsid w:val="00025F86"/>
    <w:rsid w:val="00026BA7"/>
    <w:rsid w:val="00026D5D"/>
    <w:rsid w:val="00027626"/>
    <w:rsid w:val="00027A79"/>
    <w:rsid w:val="000303CC"/>
    <w:rsid w:val="00031E88"/>
    <w:rsid w:val="00033F03"/>
    <w:rsid w:val="00034085"/>
    <w:rsid w:val="00035409"/>
    <w:rsid w:val="00036121"/>
    <w:rsid w:val="0003662D"/>
    <w:rsid w:val="000373FE"/>
    <w:rsid w:val="00037505"/>
    <w:rsid w:val="00040AA4"/>
    <w:rsid w:val="00040D1C"/>
    <w:rsid w:val="0004121F"/>
    <w:rsid w:val="0004157B"/>
    <w:rsid w:val="000415C1"/>
    <w:rsid w:val="0004179C"/>
    <w:rsid w:val="000427CB"/>
    <w:rsid w:val="00042A45"/>
    <w:rsid w:val="00042CDF"/>
    <w:rsid w:val="00043091"/>
    <w:rsid w:val="00043559"/>
    <w:rsid w:val="0004379D"/>
    <w:rsid w:val="00043A7E"/>
    <w:rsid w:val="00043CB4"/>
    <w:rsid w:val="00044C7E"/>
    <w:rsid w:val="0004528F"/>
    <w:rsid w:val="000452D1"/>
    <w:rsid w:val="00045DF4"/>
    <w:rsid w:val="0005000B"/>
    <w:rsid w:val="00050301"/>
    <w:rsid w:val="00050728"/>
    <w:rsid w:val="00050E95"/>
    <w:rsid w:val="00050F0D"/>
    <w:rsid w:val="0005183E"/>
    <w:rsid w:val="000525F4"/>
    <w:rsid w:val="00052FD2"/>
    <w:rsid w:val="000531F6"/>
    <w:rsid w:val="000547C7"/>
    <w:rsid w:val="00054CAB"/>
    <w:rsid w:val="00054F93"/>
    <w:rsid w:val="0006035B"/>
    <w:rsid w:val="00060489"/>
    <w:rsid w:val="0006099B"/>
    <w:rsid w:val="00060C96"/>
    <w:rsid w:val="000619FC"/>
    <w:rsid w:val="0006456A"/>
    <w:rsid w:val="000645E0"/>
    <w:rsid w:val="000648D7"/>
    <w:rsid w:val="00065220"/>
    <w:rsid w:val="000656BC"/>
    <w:rsid w:val="000657F0"/>
    <w:rsid w:val="00067D2B"/>
    <w:rsid w:val="0007088A"/>
    <w:rsid w:val="00071352"/>
    <w:rsid w:val="000717C4"/>
    <w:rsid w:val="00071A78"/>
    <w:rsid w:val="0007227A"/>
    <w:rsid w:val="00072C8D"/>
    <w:rsid w:val="00072EBB"/>
    <w:rsid w:val="000733C4"/>
    <w:rsid w:val="00073604"/>
    <w:rsid w:val="00074068"/>
    <w:rsid w:val="000746B4"/>
    <w:rsid w:val="0007491A"/>
    <w:rsid w:val="00075C97"/>
    <w:rsid w:val="00077087"/>
    <w:rsid w:val="00077206"/>
    <w:rsid w:val="0008025D"/>
    <w:rsid w:val="00080A3A"/>
    <w:rsid w:val="0008168C"/>
    <w:rsid w:val="00081CC6"/>
    <w:rsid w:val="0008276F"/>
    <w:rsid w:val="00082B30"/>
    <w:rsid w:val="00082CCC"/>
    <w:rsid w:val="000846BE"/>
    <w:rsid w:val="00084749"/>
    <w:rsid w:val="00084C4B"/>
    <w:rsid w:val="00085051"/>
    <w:rsid w:val="000850B6"/>
    <w:rsid w:val="000859C6"/>
    <w:rsid w:val="000870B0"/>
    <w:rsid w:val="00090500"/>
    <w:rsid w:val="00090602"/>
    <w:rsid w:val="00091573"/>
    <w:rsid w:val="000929F8"/>
    <w:rsid w:val="0009319A"/>
    <w:rsid w:val="0009355A"/>
    <w:rsid w:val="00093CF3"/>
    <w:rsid w:val="0009425E"/>
    <w:rsid w:val="00094820"/>
    <w:rsid w:val="00094906"/>
    <w:rsid w:val="000959E2"/>
    <w:rsid w:val="00095C22"/>
    <w:rsid w:val="0009632F"/>
    <w:rsid w:val="0009664B"/>
    <w:rsid w:val="000968D7"/>
    <w:rsid w:val="00096A6D"/>
    <w:rsid w:val="000972E1"/>
    <w:rsid w:val="00097692"/>
    <w:rsid w:val="000979B1"/>
    <w:rsid w:val="000A0035"/>
    <w:rsid w:val="000A0472"/>
    <w:rsid w:val="000A052B"/>
    <w:rsid w:val="000A07C3"/>
    <w:rsid w:val="000A18C5"/>
    <w:rsid w:val="000A2266"/>
    <w:rsid w:val="000A41AB"/>
    <w:rsid w:val="000A43A9"/>
    <w:rsid w:val="000A47BF"/>
    <w:rsid w:val="000A483F"/>
    <w:rsid w:val="000A4ACF"/>
    <w:rsid w:val="000A539F"/>
    <w:rsid w:val="000A59CD"/>
    <w:rsid w:val="000A5A8B"/>
    <w:rsid w:val="000A605C"/>
    <w:rsid w:val="000A6420"/>
    <w:rsid w:val="000A7B5D"/>
    <w:rsid w:val="000A7F7D"/>
    <w:rsid w:val="000B03F6"/>
    <w:rsid w:val="000B08D9"/>
    <w:rsid w:val="000B1922"/>
    <w:rsid w:val="000B1973"/>
    <w:rsid w:val="000B2499"/>
    <w:rsid w:val="000B29E3"/>
    <w:rsid w:val="000B2A03"/>
    <w:rsid w:val="000B33FF"/>
    <w:rsid w:val="000B37F2"/>
    <w:rsid w:val="000B397E"/>
    <w:rsid w:val="000B3A3C"/>
    <w:rsid w:val="000B538E"/>
    <w:rsid w:val="000B650B"/>
    <w:rsid w:val="000B662A"/>
    <w:rsid w:val="000B7136"/>
    <w:rsid w:val="000C011B"/>
    <w:rsid w:val="000C01D5"/>
    <w:rsid w:val="000C2752"/>
    <w:rsid w:val="000C2CD5"/>
    <w:rsid w:val="000C3320"/>
    <w:rsid w:val="000C380C"/>
    <w:rsid w:val="000C382D"/>
    <w:rsid w:val="000C4F62"/>
    <w:rsid w:val="000C55ED"/>
    <w:rsid w:val="000C5B94"/>
    <w:rsid w:val="000C5E6E"/>
    <w:rsid w:val="000C6247"/>
    <w:rsid w:val="000C65C3"/>
    <w:rsid w:val="000C769C"/>
    <w:rsid w:val="000C786E"/>
    <w:rsid w:val="000C7EF4"/>
    <w:rsid w:val="000D0AF2"/>
    <w:rsid w:val="000D0C35"/>
    <w:rsid w:val="000D1077"/>
    <w:rsid w:val="000D29DF"/>
    <w:rsid w:val="000D3755"/>
    <w:rsid w:val="000D392D"/>
    <w:rsid w:val="000D3A28"/>
    <w:rsid w:val="000D3E6A"/>
    <w:rsid w:val="000D417A"/>
    <w:rsid w:val="000D4AA7"/>
    <w:rsid w:val="000D513A"/>
    <w:rsid w:val="000D575E"/>
    <w:rsid w:val="000D577C"/>
    <w:rsid w:val="000D6313"/>
    <w:rsid w:val="000D67D8"/>
    <w:rsid w:val="000D6837"/>
    <w:rsid w:val="000D7275"/>
    <w:rsid w:val="000D73B8"/>
    <w:rsid w:val="000D73BA"/>
    <w:rsid w:val="000D7AB4"/>
    <w:rsid w:val="000D7E08"/>
    <w:rsid w:val="000E108C"/>
    <w:rsid w:val="000E11C3"/>
    <w:rsid w:val="000E1226"/>
    <w:rsid w:val="000E29EA"/>
    <w:rsid w:val="000E2A18"/>
    <w:rsid w:val="000E3778"/>
    <w:rsid w:val="000E3A5C"/>
    <w:rsid w:val="000E3E3D"/>
    <w:rsid w:val="000E49F0"/>
    <w:rsid w:val="000E4F16"/>
    <w:rsid w:val="000E58DE"/>
    <w:rsid w:val="000E5F85"/>
    <w:rsid w:val="000E63C9"/>
    <w:rsid w:val="000E6D33"/>
    <w:rsid w:val="000E7416"/>
    <w:rsid w:val="000E756F"/>
    <w:rsid w:val="000E7FD7"/>
    <w:rsid w:val="000E7FF2"/>
    <w:rsid w:val="000F0267"/>
    <w:rsid w:val="000F0425"/>
    <w:rsid w:val="000F0F04"/>
    <w:rsid w:val="000F1EB3"/>
    <w:rsid w:val="000F25AB"/>
    <w:rsid w:val="000F2611"/>
    <w:rsid w:val="000F28F0"/>
    <w:rsid w:val="000F2919"/>
    <w:rsid w:val="000F292D"/>
    <w:rsid w:val="000F317E"/>
    <w:rsid w:val="000F348D"/>
    <w:rsid w:val="000F473C"/>
    <w:rsid w:val="000F5297"/>
    <w:rsid w:val="000F6AA8"/>
    <w:rsid w:val="000F6BD5"/>
    <w:rsid w:val="000F6C90"/>
    <w:rsid w:val="000F7FDF"/>
    <w:rsid w:val="00100517"/>
    <w:rsid w:val="0010138B"/>
    <w:rsid w:val="001014C8"/>
    <w:rsid w:val="00101A6C"/>
    <w:rsid w:val="00101A89"/>
    <w:rsid w:val="00101ECD"/>
    <w:rsid w:val="00102004"/>
    <w:rsid w:val="00102C44"/>
    <w:rsid w:val="00103F7A"/>
    <w:rsid w:val="001042A4"/>
    <w:rsid w:val="00104E7A"/>
    <w:rsid w:val="001062A6"/>
    <w:rsid w:val="001063AD"/>
    <w:rsid w:val="001070BA"/>
    <w:rsid w:val="001076DC"/>
    <w:rsid w:val="001108BE"/>
    <w:rsid w:val="00110931"/>
    <w:rsid w:val="00110E39"/>
    <w:rsid w:val="001111B5"/>
    <w:rsid w:val="00111606"/>
    <w:rsid w:val="00112015"/>
    <w:rsid w:val="00112133"/>
    <w:rsid w:val="00112593"/>
    <w:rsid w:val="00112829"/>
    <w:rsid w:val="00113094"/>
    <w:rsid w:val="0011327C"/>
    <w:rsid w:val="00113438"/>
    <w:rsid w:val="001137F6"/>
    <w:rsid w:val="00113A5E"/>
    <w:rsid w:val="00114809"/>
    <w:rsid w:val="00114A03"/>
    <w:rsid w:val="00114AAF"/>
    <w:rsid w:val="00114BB2"/>
    <w:rsid w:val="00114C66"/>
    <w:rsid w:val="001150D9"/>
    <w:rsid w:val="00115483"/>
    <w:rsid w:val="001154CA"/>
    <w:rsid w:val="00115EF0"/>
    <w:rsid w:val="00116E19"/>
    <w:rsid w:val="00116F37"/>
    <w:rsid w:val="00117566"/>
    <w:rsid w:val="0012014C"/>
    <w:rsid w:val="0012038E"/>
    <w:rsid w:val="00121852"/>
    <w:rsid w:val="00123429"/>
    <w:rsid w:val="00123589"/>
    <w:rsid w:val="00123D9A"/>
    <w:rsid w:val="001241B1"/>
    <w:rsid w:val="00124613"/>
    <w:rsid w:val="001246D0"/>
    <w:rsid w:val="00125AF4"/>
    <w:rsid w:val="00125FC8"/>
    <w:rsid w:val="00126831"/>
    <w:rsid w:val="00127707"/>
    <w:rsid w:val="0012781A"/>
    <w:rsid w:val="00127854"/>
    <w:rsid w:val="001278B0"/>
    <w:rsid w:val="00130088"/>
    <w:rsid w:val="0013056B"/>
    <w:rsid w:val="00130B7B"/>
    <w:rsid w:val="001319F8"/>
    <w:rsid w:val="00132176"/>
    <w:rsid w:val="00132A02"/>
    <w:rsid w:val="00132B63"/>
    <w:rsid w:val="00134869"/>
    <w:rsid w:val="00134997"/>
    <w:rsid w:val="001349CF"/>
    <w:rsid w:val="00134CF3"/>
    <w:rsid w:val="00135699"/>
    <w:rsid w:val="001356E3"/>
    <w:rsid w:val="00136057"/>
    <w:rsid w:val="0013616E"/>
    <w:rsid w:val="001363C1"/>
    <w:rsid w:val="001365D2"/>
    <w:rsid w:val="00136A34"/>
    <w:rsid w:val="0013778B"/>
    <w:rsid w:val="00140099"/>
    <w:rsid w:val="0014055C"/>
    <w:rsid w:val="00142F11"/>
    <w:rsid w:val="00143CFF"/>
    <w:rsid w:val="00143DA4"/>
    <w:rsid w:val="00144330"/>
    <w:rsid w:val="00145B5D"/>
    <w:rsid w:val="00145F02"/>
    <w:rsid w:val="0014615A"/>
    <w:rsid w:val="0014633B"/>
    <w:rsid w:val="00146751"/>
    <w:rsid w:val="001476D5"/>
    <w:rsid w:val="00147A31"/>
    <w:rsid w:val="0015061D"/>
    <w:rsid w:val="00152F6C"/>
    <w:rsid w:val="00152FC2"/>
    <w:rsid w:val="001534B1"/>
    <w:rsid w:val="0015385A"/>
    <w:rsid w:val="00154375"/>
    <w:rsid w:val="00154F22"/>
    <w:rsid w:val="00155395"/>
    <w:rsid w:val="0015633D"/>
    <w:rsid w:val="00156B48"/>
    <w:rsid w:val="001571FA"/>
    <w:rsid w:val="00157A85"/>
    <w:rsid w:val="00157D8D"/>
    <w:rsid w:val="0016146B"/>
    <w:rsid w:val="00163BD3"/>
    <w:rsid w:val="00165C25"/>
    <w:rsid w:val="00166625"/>
    <w:rsid w:val="00167E55"/>
    <w:rsid w:val="00167EF4"/>
    <w:rsid w:val="00170665"/>
    <w:rsid w:val="00170F2B"/>
    <w:rsid w:val="001715AD"/>
    <w:rsid w:val="0017292D"/>
    <w:rsid w:val="00173756"/>
    <w:rsid w:val="00173C39"/>
    <w:rsid w:val="00173D86"/>
    <w:rsid w:val="001754AD"/>
    <w:rsid w:val="001754B3"/>
    <w:rsid w:val="00177392"/>
    <w:rsid w:val="00177779"/>
    <w:rsid w:val="00180835"/>
    <w:rsid w:val="00180FF4"/>
    <w:rsid w:val="0018114D"/>
    <w:rsid w:val="0018167E"/>
    <w:rsid w:val="0018196C"/>
    <w:rsid w:val="00181B4C"/>
    <w:rsid w:val="00181F59"/>
    <w:rsid w:val="00182A20"/>
    <w:rsid w:val="00182AFB"/>
    <w:rsid w:val="001831C0"/>
    <w:rsid w:val="00183852"/>
    <w:rsid w:val="0018444D"/>
    <w:rsid w:val="0018448E"/>
    <w:rsid w:val="00186416"/>
    <w:rsid w:val="001878F2"/>
    <w:rsid w:val="00187CE9"/>
    <w:rsid w:val="001911BA"/>
    <w:rsid w:val="00191BF1"/>
    <w:rsid w:val="0019468A"/>
    <w:rsid w:val="00195E63"/>
    <w:rsid w:val="00196772"/>
    <w:rsid w:val="00196E69"/>
    <w:rsid w:val="00197005"/>
    <w:rsid w:val="00197190"/>
    <w:rsid w:val="001A02D8"/>
    <w:rsid w:val="001A0649"/>
    <w:rsid w:val="001A07A4"/>
    <w:rsid w:val="001A0F60"/>
    <w:rsid w:val="001A1D6D"/>
    <w:rsid w:val="001A1FD0"/>
    <w:rsid w:val="001A2520"/>
    <w:rsid w:val="001A311C"/>
    <w:rsid w:val="001A358F"/>
    <w:rsid w:val="001A3975"/>
    <w:rsid w:val="001A3B81"/>
    <w:rsid w:val="001A4100"/>
    <w:rsid w:val="001A417A"/>
    <w:rsid w:val="001A44BB"/>
    <w:rsid w:val="001A4AB0"/>
    <w:rsid w:val="001A4BA1"/>
    <w:rsid w:val="001A4C98"/>
    <w:rsid w:val="001A50C0"/>
    <w:rsid w:val="001A5C5D"/>
    <w:rsid w:val="001A5DDD"/>
    <w:rsid w:val="001B0281"/>
    <w:rsid w:val="001B0876"/>
    <w:rsid w:val="001B0AEB"/>
    <w:rsid w:val="001B0B65"/>
    <w:rsid w:val="001B0D24"/>
    <w:rsid w:val="001B13C6"/>
    <w:rsid w:val="001B2F88"/>
    <w:rsid w:val="001B3099"/>
    <w:rsid w:val="001B45EF"/>
    <w:rsid w:val="001B49E1"/>
    <w:rsid w:val="001B5073"/>
    <w:rsid w:val="001B5139"/>
    <w:rsid w:val="001B5D43"/>
    <w:rsid w:val="001B63FA"/>
    <w:rsid w:val="001B663D"/>
    <w:rsid w:val="001C0A81"/>
    <w:rsid w:val="001C0AAE"/>
    <w:rsid w:val="001C1433"/>
    <w:rsid w:val="001C1C58"/>
    <w:rsid w:val="001C2794"/>
    <w:rsid w:val="001C2D40"/>
    <w:rsid w:val="001C2F6E"/>
    <w:rsid w:val="001C3178"/>
    <w:rsid w:val="001C42DD"/>
    <w:rsid w:val="001C48F1"/>
    <w:rsid w:val="001C4912"/>
    <w:rsid w:val="001C4ECA"/>
    <w:rsid w:val="001C5430"/>
    <w:rsid w:val="001C5EE8"/>
    <w:rsid w:val="001C60CB"/>
    <w:rsid w:val="001C7673"/>
    <w:rsid w:val="001C78DC"/>
    <w:rsid w:val="001D04A8"/>
    <w:rsid w:val="001D096E"/>
    <w:rsid w:val="001D0D56"/>
    <w:rsid w:val="001D1E6B"/>
    <w:rsid w:val="001D238E"/>
    <w:rsid w:val="001D277C"/>
    <w:rsid w:val="001D2ABE"/>
    <w:rsid w:val="001D347A"/>
    <w:rsid w:val="001D35AA"/>
    <w:rsid w:val="001D54A5"/>
    <w:rsid w:val="001D73E8"/>
    <w:rsid w:val="001D7ACC"/>
    <w:rsid w:val="001E1C99"/>
    <w:rsid w:val="001E216A"/>
    <w:rsid w:val="001E2B78"/>
    <w:rsid w:val="001E2C7B"/>
    <w:rsid w:val="001E2D28"/>
    <w:rsid w:val="001E381E"/>
    <w:rsid w:val="001E4146"/>
    <w:rsid w:val="001E4193"/>
    <w:rsid w:val="001E466B"/>
    <w:rsid w:val="001E5379"/>
    <w:rsid w:val="001E68BE"/>
    <w:rsid w:val="001F1721"/>
    <w:rsid w:val="001F1C3C"/>
    <w:rsid w:val="001F1D09"/>
    <w:rsid w:val="001F259A"/>
    <w:rsid w:val="001F3437"/>
    <w:rsid w:val="001F39ED"/>
    <w:rsid w:val="001F56DC"/>
    <w:rsid w:val="001F589E"/>
    <w:rsid w:val="001F5BB0"/>
    <w:rsid w:val="001F5C2F"/>
    <w:rsid w:val="001F6C64"/>
    <w:rsid w:val="001F70A6"/>
    <w:rsid w:val="001F7215"/>
    <w:rsid w:val="001F73EB"/>
    <w:rsid w:val="001F7461"/>
    <w:rsid w:val="001F7886"/>
    <w:rsid w:val="001F78CF"/>
    <w:rsid w:val="001F7B3E"/>
    <w:rsid w:val="00202A11"/>
    <w:rsid w:val="002030EC"/>
    <w:rsid w:val="00203AB3"/>
    <w:rsid w:val="00203CCD"/>
    <w:rsid w:val="00204BAB"/>
    <w:rsid w:val="00204DB6"/>
    <w:rsid w:val="00206F18"/>
    <w:rsid w:val="0020741B"/>
    <w:rsid w:val="00207B8B"/>
    <w:rsid w:val="00210516"/>
    <w:rsid w:val="002118E3"/>
    <w:rsid w:val="00211F5E"/>
    <w:rsid w:val="00213566"/>
    <w:rsid w:val="00213752"/>
    <w:rsid w:val="00214421"/>
    <w:rsid w:val="00214F65"/>
    <w:rsid w:val="0021669F"/>
    <w:rsid w:val="00216756"/>
    <w:rsid w:val="002171D2"/>
    <w:rsid w:val="0021759C"/>
    <w:rsid w:val="0021771B"/>
    <w:rsid w:val="00217A6B"/>
    <w:rsid w:val="00217E92"/>
    <w:rsid w:val="002201F1"/>
    <w:rsid w:val="0022061C"/>
    <w:rsid w:val="00221640"/>
    <w:rsid w:val="0022221D"/>
    <w:rsid w:val="002227F0"/>
    <w:rsid w:val="002231DE"/>
    <w:rsid w:val="00223D3C"/>
    <w:rsid w:val="00224F1F"/>
    <w:rsid w:val="00225A7F"/>
    <w:rsid w:val="00225C5A"/>
    <w:rsid w:val="0022736E"/>
    <w:rsid w:val="00227489"/>
    <w:rsid w:val="00227883"/>
    <w:rsid w:val="00227B10"/>
    <w:rsid w:val="00230484"/>
    <w:rsid w:val="0023133D"/>
    <w:rsid w:val="0023134B"/>
    <w:rsid w:val="00231967"/>
    <w:rsid w:val="00231CA5"/>
    <w:rsid w:val="00233A20"/>
    <w:rsid w:val="00233FC5"/>
    <w:rsid w:val="002341A8"/>
    <w:rsid w:val="002343FD"/>
    <w:rsid w:val="0023467B"/>
    <w:rsid w:val="002346DC"/>
    <w:rsid w:val="0023570E"/>
    <w:rsid w:val="00236835"/>
    <w:rsid w:val="00236E7E"/>
    <w:rsid w:val="00237636"/>
    <w:rsid w:val="00237A19"/>
    <w:rsid w:val="00240070"/>
    <w:rsid w:val="0024045F"/>
    <w:rsid w:val="00240A45"/>
    <w:rsid w:val="00241208"/>
    <w:rsid w:val="00242FE3"/>
    <w:rsid w:val="002434B1"/>
    <w:rsid w:val="002449F2"/>
    <w:rsid w:val="00244BE7"/>
    <w:rsid w:val="00245DA5"/>
    <w:rsid w:val="00246EE0"/>
    <w:rsid w:val="00247951"/>
    <w:rsid w:val="0025005C"/>
    <w:rsid w:val="0025077E"/>
    <w:rsid w:val="00250DEB"/>
    <w:rsid w:val="002513D4"/>
    <w:rsid w:val="00251E3C"/>
    <w:rsid w:val="00252AAB"/>
    <w:rsid w:val="00252CA5"/>
    <w:rsid w:val="002535D7"/>
    <w:rsid w:val="00253CC7"/>
    <w:rsid w:val="00254163"/>
    <w:rsid w:val="0025436A"/>
    <w:rsid w:val="00254415"/>
    <w:rsid w:val="00254AF2"/>
    <w:rsid w:val="00255D56"/>
    <w:rsid w:val="00256505"/>
    <w:rsid w:val="00257564"/>
    <w:rsid w:val="00257C51"/>
    <w:rsid w:val="002602A4"/>
    <w:rsid w:val="0026095C"/>
    <w:rsid w:val="002620DF"/>
    <w:rsid w:val="002621E6"/>
    <w:rsid w:val="00262205"/>
    <w:rsid w:val="00263BD5"/>
    <w:rsid w:val="00264E08"/>
    <w:rsid w:val="00265019"/>
    <w:rsid w:val="00265458"/>
    <w:rsid w:val="00265554"/>
    <w:rsid w:val="00266C9D"/>
    <w:rsid w:val="0026790F"/>
    <w:rsid w:val="00267A84"/>
    <w:rsid w:val="00267B87"/>
    <w:rsid w:val="00267E90"/>
    <w:rsid w:val="00270A3E"/>
    <w:rsid w:val="0027191F"/>
    <w:rsid w:val="002719CC"/>
    <w:rsid w:val="0027366C"/>
    <w:rsid w:val="0027399B"/>
    <w:rsid w:val="00274111"/>
    <w:rsid w:val="002743FE"/>
    <w:rsid w:val="00274DC3"/>
    <w:rsid w:val="00275DB1"/>
    <w:rsid w:val="002766EC"/>
    <w:rsid w:val="002768D6"/>
    <w:rsid w:val="00276CB4"/>
    <w:rsid w:val="00276FD1"/>
    <w:rsid w:val="002775FE"/>
    <w:rsid w:val="00277E0A"/>
    <w:rsid w:val="002803FF"/>
    <w:rsid w:val="002806CA"/>
    <w:rsid w:val="002811EE"/>
    <w:rsid w:val="00281483"/>
    <w:rsid w:val="00281CA9"/>
    <w:rsid w:val="00282570"/>
    <w:rsid w:val="002826FF"/>
    <w:rsid w:val="0028382E"/>
    <w:rsid w:val="002846CC"/>
    <w:rsid w:val="00284B80"/>
    <w:rsid w:val="0028506C"/>
    <w:rsid w:val="00286542"/>
    <w:rsid w:val="00287050"/>
    <w:rsid w:val="00290A2E"/>
    <w:rsid w:val="00291119"/>
    <w:rsid w:val="0029159A"/>
    <w:rsid w:val="00291FBE"/>
    <w:rsid w:val="0029259C"/>
    <w:rsid w:val="002929CA"/>
    <w:rsid w:val="00292B5E"/>
    <w:rsid w:val="0029336B"/>
    <w:rsid w:val="002941BD"/>
    <w:rsid w:val="00294377"/>
    <w:rsid w:val="00294BF9"/>
    <w:rsid w:val="002957E4"/>
    <w:rsid w:val="00295E13"/>
    <w:rsid w:val="002968F8"/>
    <w:rsid w:val="002A0732"/>
    <w:rsid w:val="002A07BB"/>
    <w:rsid w:val="002A09F3"/>
    <w:rsid w:val="002A178F"/>
    <w:rsid w:val="002A1E50"/>
    <w:rsid w:val="002A2FF6"/>
    <w:rsid w:val="002A61D7"/>
    <w:rsid w:val="002A67DC"/>
    <w:rsid w:val="002A723D"/>
    <w:rsid w:val="002A73C8"/>
    <w:rsid w:val="002B111C"/>
    <w:rsid w:val="002B1654"/>
    <w:rsid w:val="002B2AE0"/>
    <w:rsid w:val="002B2BAB"/>
    <w:rsid w:val="002B33B3"/>
    <w:rsid w:val="002B361B"/>
    <w:rsid w:val="002B543E"/>
    <w:rsid w:val="002B6237"/>
    <w:rsid w:val="002B6391"/>
    <w:rsid w:val="002B6C54"/>
    <w:rsid w:val="002B797A"/>
    <w:rsid w:val="002B7F9A"/>
    <w:rsid w:val="002C0D56"/>
    <w:rsid w:val="002C17D4"/>
    <w:rsid w:val="002C1A01"/>
    <w:rsid w:val="002C1A25"/>
    <w:rsid w:val="002C2328"/>
    <w:rsid w:val="002C23C5"/>
    <w:rsid w:val="002C3773"/>
    <w:rsid w:val="002C4102"/>
    <w:rsid w:val="002C4256"/>
    <w:rsid w:val="002C4377"/>
    <w:rsid w:val="002C455B"/>
    <w:rsid w:val="002C45B7"/>
    <w:rsid w:val="002C4BF6"/>
    <w:rsid w:val="002C5214"/>
    <w:rsid w:val="002C575D"/>
    <w:rsid w:val="002C5D49"/>
    <w:rsid w:val="002C63A6"/>
    <w:rsid w:val="002C63AA"/>
    <w:rsid w:val="002C73FF"/>
    <w:rsid w:val="002D0EC9"/>
    <w:rsid w:val="002D12D8"/>
    <w:rsid w:val="002D1D2A"/>
    <w:rsid w:val="002D2562"/>
    <w:rsid w:val="002D2817"/>
    <w:rsid w:val="002D31B4"/>
    <w:rsid w:val="002D4208"/>
    <w:rsid w:val="002D4348"/>
    <w:rsid w:val="002D47F3"/>
    <w:rsid w:val="002D4F39"/>
    <w:rsid w:val="002D57CC"/>
    <w:rsid w:val="002D62E9"/>
    <w:rsid w:val="002D63F4"/>
    <w:rsid w:val="002D66C3"/>
    <w:rsid w:val="002D715C"/>
    <w:rsid w:val="002D745B"/>
    <w:rsid w:val="002D77D5"/>
    <w:rsid w:val="002D7D37"/>
    <w:rsid w:val="002D7D5B"/>
    <w:rsid w:val="002E00D0"/>
    <w:rsid w:val="002E0612"/>
    <w:rsid w:val="002E07FA"/>
    <w:rsid w:val="002E1B5C"/>
    <w:rsid w:val="002E32F0"/>
    <w:rsid w:val="002E40A5"/>
    <w:rsid w:val="002E4232"/>
    <w:rsid w:val="002E44F0"/>
    <w:rsid w:val="002E5E5D"/>
    <w:rsid w:val="002E5FC7"/>
    <w:rsid w:val="002E7600"/>
    <w:rsid w:val="002E7783"/>
    <w:rsid w:val="002F0DF9"/>
    <w:rsid w:val="002F1578"/>
    <w:rsid w:val="002F1D6F"/>
    <w:rsid w:val="002F2188"/>
    <w:rsid w:val="002F244C"/>
    <w:rsid w:val="002F25DB"/>
    <w:rsid w:val="002F2756"/>
    <w:rsid w:val="002F38F5"/>
    <w:rsid w:val="002F3E92"/>
    <w:rsid w:val="002F42C7"/>
    <w:rsid w:val="002F45F6"/>
    <w:rsid w:val="002F53F5"/>
    <w:rsid w:val="002F5976"/>
    <w:rsid w:val="002F6A77"/>
    <w:rsid w:val="002F6DC9"/>
    <w:rsid w:val="002F6F04"/>
    <w:rsid w:val="002F6F26"/>
    <w:rsid w:val="002F6FC5"/>
    <w:rsid w:val="002F723A"/>
    <w:rsid w:val="002F7CCA"/>
    <w:rsid w:val="0030008C"/>
    <w:rsid w:val="00300C37"/>
    <w:rsid w:val="00302283"/>
    <w:rsid w:val="00303A5A"/>
    <w:rsid w:val="00303E79"/>
    <w:rsid w:val="00304BFF"/>
    <w:rsid w:val="00304C13"/>
    <w:rsid w:val="003064FF"/>
    <w:rsid w:val="00310FAF"/>
    <w:rsid w:val="00311BFD"/>
    <w:rsid w:val="00311D0F"/>
    <w:rsid w:val="0031341B"/>
    <w:rsid w:val="0031367D"/>
    <w:rsid w:val="0031472E"/>
    <w:rsid w:val="0031518C"/>
    <w:rsid w:val="00315B9D"/>
    <w:rsid w:val="003166F3"/>
    <w:rsid w:val="003171F6"/>
    <w:rsid w:val="0031724B"/>
    <w:rsid w:val="00317570"/>
    <w:rsid w:val="00320F14"/>
    <w:rsid w:val="0032183D"/>
    <w:rsid w:val="00321E82"/>
    <w:rsid w:val="003223D4"/>
    <w:rsid w:val="00322E33"/>
    <w:rsid w:val="003231BB"/>
    <w:rsid w:val="00325A89"/>
    <w:rsid w:val="00326411"/>
    <w:rsid w:val="00326CB8"/>
    <w:rsid w:val="00327076"/>
    <w:rsid w:val="00327938"/>
    <w:rsid w:val="00327975"/>
    <w:rsid w:val="003304E7"/>
    <w:rsid w:val="003310E4"/>
    <w:rsid w:val="00331BA2"/>
    <w:rsid w:val="0033246E"/>
    <w:rsid w:val="003325C5"/>
    <w:rsid w:val="00332C33"/>
    <w:rsid w:val="00332E31"/>
    <w:rsid w:val="0033370B"/>
    <w:rsid w:val="00334305"/>
    <w:rsid w:val="00334416"/>
    <w:rsid w:val="0033516A"/>
    <w:rsid w:val="00335BF9"/>
    <w:rsid w:val="0034004C"/>
    <w:rsid w:val="00340809"/>
    <w:rsid w:val="00340A88"/>
    <w:rsid w:val="003414FD"/>
    <w:rsid w:val="0034160C"/>
    <w:rsid w:val="00341B60"/>
    <w:rsid w:val="00341FED"/>
    <w:rsid w:val="00343292"/>
    <w:rsid w:val="003451E6"/>
    <w:rsid w:val="00345339"/>
    <w:rsid w:val="0034536B"/>
    <w:rsid w:val="00345375"/>
    <w:rsid w:val="00345C7B"/>
    <w:rsid w:val="0034670B"/>
    <w:rsid w:val="00346C12"/>
    <w:rsid w:val="00346D3B"/>
    <w:rsid w:val="00347D1F"/>
    <w:rsid w:val="003505A5"/>
    <w:rsid w:val="00351134"/>
    <w:rsid w:val="00351A51"/>
    <w:rsid w:val="00352444"/>
    <w:rsid w:val="00352878"/>
    <w:rsid w:val="00352912"/>
    <w:rsid w:val="00352958"/>
    <w:rsid w:val="00352C74"/>
    <w:rsid w:val="003531DD"/>
    <w:rsid w:val="00353424"/>
    <w:rsid w:val="0035385E"/>
    <w:rsid w:val="00353F4D"/>
    <w:rsid w:val="0035419F"/>
    <w:rsid w:val="00354625"/>
    <w:rsid w:val="00354D1F"/>
    <w:rsid w:val="0035554B"/>
    <w:rsid w:val="00355745"/>
    <w:rsid w:val="003563DA"/>
    <w:rsid w:val="00356434"/>
    <w:rsid w:val="0035694D"/>
    <w:rsid w:val="0035733F"/>
    <w:rsid w:val="003604B6"/>
    <w:rsid w:val="003604BE"/>
    <w:rsid w:val="003624A8"/>
    <w:rsid w:val="00362995"/>
    <w:rsid w:val="00362A2F"/>
    <w:rsid w:val="00362EDB"/>
    <w:rsid w:val="00363427"/>
    <w:rsid w:val="003635C7"/>
    <w:rsid w:val="00364331"/>
    <w:rsid w:val="003648D4"/>
    <w:rsid w:val="003653C5"/>
    <w:rsid w:val="00366BDA"/>
    <w:rsid w:val="00366CBB"/>
    <w:rsid w:val="00367312"/>
    <w:rsid w:val="00367CBF"/>
    <w:rsid w:val="0037073B"/>
    <w:rsid w:val="00370B58"/>
    <w:rsid w:val="00371928"/>
    <w:rsid w:val="00371D23"/>
    <w:rsid w:val="003723C6"/>
    <w:rsid w:val="00373D13"/>
    <w:rsid w:val="003742DC"/>
    <w:rsid w:val="00374380"/>
    <w:rsid w:val="0037526E"/>
    <w:rsid w:val="00375411"/>
    <w:rsid w:val="0037599C"/>
    <w:rsid w:val="00376111"/>
    <w:rsid w:val="00376757"/>
    <w:rsid w:val="00376977"/>
    <w:rsid w:val="00377002"/>
    <w:rsid w:val="00377975"/>
    <w:rsid w:val="0038016A"/>
    <w:rsid w:val="0038085B"/>
    <w:rsid w:val="00381A2C"/>
    <w:rsid w:val="00381C8D"/>
    <w:rsid w:val="00382EA7"/>
    <w:rsid w:val="0038318C"/>
    <w:rsid w:val="0038341E"/>
    <w:rsid w:val="003841D2"/>
    <w:rsid w:val="00384616"/>
    <w:rsid w:val="00384973"/>
    <w:rsid w:val="00384F6E"/>
    <w:rsid w:val="0038543E"/>
    <w:rsid w:val="00385E4F"/>
    <w:rsid w:val="00385F3B"/>
    <w:rsid w:val="003861EF"/>
    <w:rsid w:val="003861FF"/>
    <w:rsid w:val="00386354"/>
    <w:rsid w:val="00386375"/>
    <w:rsid w:val="003865AC"/>
    <w:rsid w:val="00387C33"/>
    <w:rsid w:val="003904AA"/>
    <w:rsid w:val="003905E0"/>
    <w:rsid w:val="00390993"/>
    <w:rsid w:val="00390C09"/>
    <w:rsid w:val="003910E9"/>
    <w:rsid w:val="0039113A"/>
    <w:rsid w:val="00391503"/>
    <w:rsid w:val="00391737"/>
    <w:rsid w:val="00391993"/>
    <w:rsid w:val="00392838"/>
    <w:rsid w:val="00392A65"/>
    <w:rsid w:val="00392F9E"/>
    <w:rsid w:val="00394066"/>
    <w:rsid w:val="0039468A"/>
    <w:rsid w:val="00394937"/>
    <w:rsid w:val="00395044"/>
    <w:rsid w:val="003954F6"/>
    <w:rsid w:val="00395B8C"/>
    <w:rsid w:val="00396ED6"/>
    <w:rsid w:val="003978D2"/>
    <w:rsid w:val="003A02AE"/>
    <w:rsid w:val="003A0740"/>
    <w:rsid w:val="003A0C3A"/>
    <w:rsid w:val="003A1970"/>
    <w:rsid w:val="003A1DB1"/>
    <w:rsid w:val="003A2EE0"/>
    <w:rsid w:val="003A31C6"/>
    <w:rsid w:val="003A36AB"/>
    <w:rsid w:val="003A429F"/>
    <w:rsid w:val="003A4578"/>
    <w:rsid w:val="003A45FF"/>
    <w:rsid w:val="003A50EA"/>
    <w:rsid w:val="003A6651"/>
    <w:rsid w:val="003A6CEE"/>
    <w:rsid w:val="003A6DED"/>
    <w:rsid w:val="003A721E"/>
    <w:rsid w:val="003A727F"/>
    <w:rsid w:val="003B02B8"/>
    <w:rsid w:val="003B199A"/>
    <w:rsid w:val="003B2C8F"/>
    <w:rsid w:val="003B3E00"/>
    <w:rsid w:val="003B47E2"/>
    <w:rsid w:val="003B5E85"/>
    <w:rsid w:val="003B615C"/>
    <w:rsid w:val="003B74E8"/>
    <w:rsid w:val="003B7961"/>
    <w:rsid w:val="003C078D"/>
    <w:rsid w:val="003C0DE5"/>
    <w:rsid w:val="003C186F"/>
    <w:rsid w:val="003C1A23"/>
    <w:rsid w:val="003C1CC8"/>
    <w:rsid w:val="003C24FE"/>
    <w:rsid w:val="003C29D4"/>
    <w:rsid w:val="003C2B57"/>
    <w:rsid w:val="003C3192"/>
    <w:rsid w:val="003C3B3F"/>
    <w:rsid w:val="003C3F47"/>
    <w:rsid w:val="003C55C8"/>
    <w:rsid w:val="003C59FF"/>
    <w:rsid w:val="003C655B"/>
    <w:rsid w:val="003C6F31"/>
    <w:rsid w:val="003C6FA1"/>
    <w:rsid w:val="003D07FB"/>
    <w:rsid w:val="003D0B34"/>
    <w:rsid w:val="003D0BD8"/>
    <w:rsid w:val="003D3037"/>
    <w:rsid w:val="003D3882"/>
    <w:rsid w:val="003D3C20"/>
    <w:rsid w:val="003D3E76"/>
    <w:rsid w:val="003D46E2"/>
    <w:rsid w:val="003D49A3"/>
    <w:rsid w:val="003D51BB"/>
    <w:rsid w:val="003D5A6F"/>
    <w:rsid w:val="003D6065"/>
    <w:rsid w:val="003D72CF"/>
    <w:rsid w:val="003E0304"/>
    <w:rsid w:val="003E045E"/>
    <w:rsid w:val="003E1E80"/>
    <w:rsid w:val="003E231D"/>
    <w:rsid w:val="003E240F"/>
    <w:rsid w:val="003E2F17"/>
    <w:rsid w:val="003E30BB"/>
    <w:rsid w:val="003E3409"/>
    <w:rsid w:val="003E3FDC"/>
    <w:rsid w:val="003E41D6"/>
    <w:rsid w:val="003E420D"/>
    <w:rsid w:val="003E42AC"/>
    <w:rsid w:val="003E47BF"/>
    <w:rsid w:val="003E4CD8"/>
    <w:rsid w:val="003E5386"/>
    <w:rsid w:val="003E66C2"/>
    <w:rsid w:val="003E6726"/>
    <w:rsid w:val="003E691F"/>
    <w:rsid w:val="003E796C"/>
    <w:rsid w:val="003F014F"/>
    <w:rsid w:val="003F04EB"/>
    <w:rsid w:val="003F06E4"/>
    <w:rsid w:val="003F07BE"/>
    <w:rsid w:val="003F105A"/>
    <w:rsid w:val="003F1683"/>
    <w:rsid w:val="003F278A"/>
    <w:rsid w:val="003F366E"/>
    <w:rsid w:val="003F46CE"/>
    <w:rsid w:val="003F4BD1"/>
    <w:rsid w:val="003F52F9"/>
    <w:rsid w:val="003F5C05"/>
    <w:rsid w:val="003F798A"/>
    <w:rsid w:val="003F7BF5"/>
    <w:rsid w:val="00401AD3"/>
    <w:rsid w:val="00401FEB"/>
    <w:rsid w:val="00402834"/>
    <w:rsid w:val="004029A3"/>
    <w:rsid w:val="00402A5B"/>
    <w:rsid w:val="00404D8C"/>
    <w:rsid w:val="004071D8"/>
    <w:rsid w:val="00407270"/>
    <w:rsid w:val="004072D7"/>
    <w:rsid w:val="00407620"/>
    <w:rsid w:val="00407ACD"/>
    <w:rsid w:val="00410191"/>
    <w:rsid w:val="0041098A"/>
    <w:rsid w:val="00410BFC"/>
    <w:rsid w:val="00410E57"/>
    <w:rsid w:val="004125B1"/>
    <w:rsid w:val="00412F0B"/>
    <w:rsid w:val="0041314A"/>
    <w:rsid w:val="004131A1"/>
    <w:rsid w:val="00413461"/>
    <w:rsid w:val="004136D2"/>
    <w:rsid w:val="004137AE"/>
    <w:rsid w:val="004139A2"/>
    <w:rsid w:val="00413D1B"/>
    <w:rsid w:val="00414231"/>
    <w:rsid w:val="0041436D"/>
    <w:rsid w:val="004143AF"/>
    <w:rsid w:val="00415602"/>
    <w:rsid w:val="00415A6B"/>
    <w:rsid w:val="00416596"/>
    <w:rsid w:val="004165DB"/>
    <w:rsid w:val="00420E4A"/>
    <w:rsid w:val="00421CB7"/>
    <w:rsid w:val="00422C8E"/>
    <w:rsid w:val="00423168"/>
    <w:rsid w:val="0042344A"/>
    <w:rsid w:val="00424EEE"/>
    <w:rsid w:val="004257EF"/>
    <w:rsid w:val="00425804"/>
    <w:rsid w:val="00426557"/>
    <w:rsid w:val="00426573"/>
    <w:rsid w:val="00426AFC"/>
    <w:rsid w:val="004270AF"/>
    <w:rsid w:val="00427426"/>
    <w:rsid w:val="0042791D"/>
    <w:rsid w:val="00427A2C"/>
    <w:rsid w:val="004311EB"/>
    <w:rsid w:val="004320EC"/>
    <w:rsid w:val="00432325"/>
    <w:rsid w:val="0043250F"/>
    <w:rsid w:val="0043273D"/>
    <w:rsid w:val="00432CA8"/>
    <w:rsid w:val="00433833"/>
    <w:rsid w:val="004339CE"/>
    <w:rsid w:val="00433A33"/>
    <w:rsid w:val="00433A7A"/>
    <w:rsid w:val="004347F9"/>
    <w:rsid w:val="00434ABE"/>
    <w:rsid w:val="00434E15"/>
    <w:rsid w:val="00435E0A"/>
    <w:rsid w:val="004361D3"/>
    <w:rsid w:val="0043632A"/>
    <w:rsid w:val="00436BBA"/>
    <w:rsid w:val="00437095"/>
    <w:rsid w:val="00437933"/>
    <w:rsid w:val="00437939"/>
    <w:rsid w:val="0044043B"/>
    <w:rsid w:val="00440651"/>
    <w:rsid w:val="00441D44"/>
    <w:rsid w:val="00443683"/>
    <w:rsid w:val="004437BC"/>
    <w:rsid w:val="00444ACF"/>
    <w:rsid w:val="004450A0"/>
    <w:rsid w:val="004459BC"/>
    <w:rsid w:val="00445C01"/>
    <w:rsid w:val="004475ED"/>
    <w:rsid w:val="00447934"/>
    <w:rsid w:val="00447E2C"/>
    <w:rsid w:val="00447FDC"/>
    <w:rsid w:val="004518B7"/>
    <w:rsid w:val="0045299A"/>
    <w:rsid w:val="004530B6"/>
    <w:rsid w:val="004531B4"/>
    <w:rsid w:val="004539D7"/>
    <w:rsid w:val="00453F38"/>
    <w:rsid w:val="004546F2"/>
    <w:rsid w:val="00455527"/>
    <w:rsid w:val="00455C43"/>
    <w:rsid w:val="0045753E"/>
    <w:rsid w:val="00460952"/>
    <w:rsid w:val="00461536"/>
    <w:rsid w:val="0046240F"/>
    <w:rsid w:val="00462F69"/>
    <w:rsid w:val="00463717"/>
    <w:rsid w:val="004641DE"/>
    <w:rsid w:val="00464930"/>
    <w:rsid w:val="00464B7E"/>
    <w:rsid w:val="00465110"/>
    <w:rsid w:val="0046566C"/>
    <w:rsid w:val="004664C8"/>
    <w:rsid w:val="00466B0F"/>
    <w:rsid w:val="00467693"/>
    <w:rsid w:val="004676B4"/>
    <w:rsid w:val="00470641"/>
    <w:rsid w:val="004708B0"/>
    <w:rsid w:val="004710A2"/>
    <w:rsid w:val="0047176D"/>
    <w:rsid w:val="00471943"/>
    <w:rsid w:val="00471CEB"/>
    <w:rsid w:val="00471ED1"/>
    <w:rsid w:val="00472EB4"/>
    <w:rsid w:val="00474206"/>
    <w:rsid w:val="0047486F"/>
    <w:rsid w:val="00474C25"/>
    <w:rsid w:val="004764AD"/>
    <w:rsid w:val="00477108"/>
    <w:rsid w:val="00477C8F"/>
    <w:rsid w:val="0048016C"/>
    <w:rsid w:val="004801D5"/>
    <w:rsid w:val="0048031B"/>
    <w:rsid w:val="004818FD"/>
    <w:rsid w:val="00481EE8"/>
    <w:rsid w:val="00481F51"/>
    <w:rsid w:val="00482388"/>
    <w:rsid w:val="00483218"/>
    <w:rsid w:val="00483CB1"/>
    <w:rsid w:val="00484E6F"/>
    <w:rsid w:val="00485013"/>
    <w:rsid w:val="00486202"/>
    <w:rsid w:val="004862B6"/>
    <w:rsid w:val="0048688A"/>
    <w:rsid w:val="00487362"/>
    <w:rsid w:val="00487998"/>
    <w:rsid w:val="00487CAB"/>
    <w:rsid w:val="00490FC6"/>
    <w:rsid w:val="00491669"/>
    <w:rsid w:val="00492ADF"/>
    <w:rsid w:val="00493531"/>
    <w:rsid w:val="00493904"/>
    <w:rsid w:val="00493982"/>
    <w:rsid w:val="0049419A"/>
    <w:rsid w:val="00495B2E"/>
    <w:rsid w:val="004965F7"/>
    <w:rsid w:val="00496B00"/>
    <w:rsid w:val="00496CB5"/>
    <w:rsid w:val="004976C7"/>
    <w:rsid w:val="00497D2B"/>
    <w:rsid w:val="00497DF1"/>
    <w:rsid w:val="00497F35"/>
    <w:rsid w:val="004A0FF4"/>
    <w:rsid w:val="004A153A"/>
    <w:rsid w:val="004A1DC9"/>
    <w:rsid w:val="004A233F"/>
    <w:rsid w:val="004A2454"/>
    <w:rsid w:val="004A2556"/>
    <w:rsid w:val="004A2857"/>
    <w:rsid w:val="004A31CE"/>
    <w:rsid w:val="004A33F1"/>
    <w:rsid w:val="004A4D7F"/>
    <w:rsid w:val="004A51AE"/>
    <w:rsid w:val="004A5453"/>
    <w:rsid w:val="004A59DF"/>
    <w:rsid w:val="004A5A40"/>
    <w:rsid w:val="004A5E8C"/>
    <w:rsid w:val="004A6382"/>
    <w:rsid w:val="004A63E4"/>
    <w:rsid w:val="004A67DF"/>
    <w:rsid w:val="004A72AD"/>
    <w:rsid w:val="004B0751"/>
    <w:rsid w:val="004B0888"/>
    <w:rsid w:val="004B095F"/>
    <w:rsid w:val="004B0E8D"/>
    <w:rsid w:val="004B14C9"/>
    <w:rsid w:val="004B27A8"/>
    <w:rsid w:val="004B3820"/>
    <w:rsid w:val="004B3C58"/>
    <w:rsid w:val="004B465D"/>
    <w:rsid w:val="004B5532"/>
    <w:rsid w:val="004B5F16"/>
    <w:rsid w:val="004B610A"/>
    <w:rsid w:val="004B6606"/>
    <w:rsid w:val="004B69B6"/>
    <w:rsid w:val="004B6FCC"/>
    <w:rsid w:val="004B7497"/>
    <w:rsid w:val="004B7B4F"/>
    <w:rsid w:val="004B7BA0"/>
    <w:rsid w:val="004C0205"/>
    <w:rsid w:val="004C0F25"/>
    <w:rsid w:val="004C0FC2"/>
    <w:rsid w:val="004C1168"/>
    <w:rsid w:val="004C1812"/>
    <w:rsid w:val="004C2251"/>
    <w:rsid w:val="004C40F3"/>
    <w:rsid w:val="004C44B0"/>
    <w:rsid w:val="004C4EB4"/>
    <w:rsid w:val="004C54F7"/>
    <w:rsid w:val="004C5D01"/>
    <w:rsid w:val="004C5DCC"/>
    <w:rsid w:val="004C5E37"/>
    <w:rsid w:val="004C5FA9"/>
    <w:rsid w:val="004C6131"/>
    <w:rsid w:val="004C70F3"/>
    <w:rsid w:val="004C781B"/>
    <w:rsid w:val="004C7EBD"/>
    <w:rsid w:val="004D0780"/>
    <w:rsid w:val="004D162F"/>
    <w:rsid w:val="004D2785"/>
    <w:rsid w:val="004D2C75"/>
    <w:rsid w:val="004D3343"/>
    <w:rsid w:val="004D35C7"/>
    <w:rsid w:val="004D3DC3"/>
    <w:rsid w:val="004D4170"/>
    <w:rsid w:val="004D42BC"/>
    <w:rsid w:val="004D6402"/>
    <w:rsid w:val="004D66A1"/>
    <w:rsid w:val="004D68CB"/>
    <w:rsid w:val="004E0344"/>
    <w:rsid w:val="004E06B0"/>
    <w:rsid w:val="004E1382"/>
    <w:rsid w:val="004E1A48"/>
    <w:rsid w:val="004E1D2C"/>
    <w:rsid w:val="004E208A"/>
    <w:rsid w:val="004E2429"/>
    <w:rsid w:val="004E24BA"/>
    <w:rsid w:val="004E2D49"/>
    <w:rsid w:val="004E312E"/>
    <w:rsid w:val="004E3A5E"/>
    <w:rsid w:val="004E3CFC"/>
    <w:rsid w:val="004E4433"/>
    <w:rsid w:val="004E448A"/>
    <w:rsid w:val="004E4960"/>
    <w:rsid w:val="004E4C08"/>
    <w:rsid w:val="004E55FE"/>
    <w:rsid w:val="004E5A0C"/>
    <w:rsid w:val="004E5B6E"/>
    <w:rsid w:val="004E64BE"/>
    <w:rsid w:val="004E7060"/>
    <w:rsid w:val="004F0230"/>
    <w:rsid w:val="004F03FC"/>
    <w:rsid w:val="004F05B5"/>
    <w:rsid w:val="004F153D"/>
    <w:rsid w:val="004F233B"/>
    <w:rsid w:val="004F2610"/>
    <w:rsid w:val="004F2B03"/>
    <w:rsid w:val="004F3C11"/>
    <w:rsid w:val="004F46B1"/>
    <w:rsid w:val="004F4EB1"/>
    <w:rsid w:val="004F6407"/>
    <w:rsid w:val="004F79D6"/>
    <w:rsid w:val="00501526"/>
    <w:rsid w:val="0050198D"/>
    <w:rsid w:val="0050248C"/>
    <w:rsid w:val="00502A2D"/>
    <w:rsid w:val="00503021"/>
    <w:rsid w:val="0050381A"/>
    <w:rsid w:val="00504454"/>
    <w:rsid w:val="00504D01"/>
    <w:rsid w:val="005054A4"/>
    <w:rsid w:val="00505EBD"/>
    <w:rsid w:val="005062A4"/>
    <w:rsid w:val="00507013"/>
    <w:rsid w:val="00507686"/>
    <w:rsid w:val="00507957"/>
    <w:rsid w:val="00507A33"/>
    <w:rsid w:val="00507B7D"/>
    <w:rsid w:val="0051032A"/>
    <w:rsid w:val="00511F09"/>
    <w:rsid w:val="005129A5"/>
    <w:rsid w:val="00512D0D"/>
    <w:rsid w:val="005131D2"/>
    <w:rsid w:val="00513C8C"/>
    <w:rsid w:val="00513EB0"/>
    <w:rsid w:val="0051401E"/>
    <w:rsid w:val="00514AFC"/>
    <w:rsid w:val="0051519D"/>
    <w:rsid w:val="00515CFB"/>
    <w:rsid w:val="00515F1E"/>
    <w:rsid w:val="00515FAD"/>
    <w:rsid w:val="0051760F"/>
    <w:rsid w:val="00517AE3"/>
    <w:rsid w:val="0052079C"/>
    <w:rsid w:val="00520ED9"/>
    <w:rsid w:val="005219F5"/>
    <w:rsid w:val="00521BE2"/>
    <w:rsid w:val="00522DA4"/>
    <w:rsid w:val="00523839"/>
    <w:rsid w:val="00526037"/>
    <w:rsid w:val="00526E36"/>
    <w:rsid w:val="00527187"/>
    <w:rsid w:val="00527C1F"/>
    <w:rsid w:val="00530231"/>
    <w:rsid w:val="00530A74"/>
    <w:rsid w:val="00530F5B"/>
    <w:rsid w:val="00531FC0"/>
    <w:rsid w:val="00532637"/>
    <w:rsid w:val="00532F60"/>
    <w:rsid w:val="00533CF7"/>
    <w:rsid w:val="00534328"/>
    <w:rsid w:val="0053449C"/>
    <w:rsid w:val="005347A4"/>
    <w:rsid w:val="00534EDA"/>
    <w:rsid w:val="00535217"/>
    <w:rsid w:val="005353E1"/>
    <w:rsid w:val="00535BBE"/>
    <w:rsid w:val="00536252"/>
    <w:rsid w:val="00536B24"/>
    <w:rsid w:val="00537CD5"/>
    <w:rsid w:val="00540527"/>
    <w:rsid w:val="005406D5"/>
    <w:rsid w:val="00540765"/>
    <w:rsid w:val="005407C6"/>
    <w:rsid w:val="00540F46"/>
    <w:rsid w:val="005410AC"/>
    <w:rsid w:val="00541332"/>
    <w:rsid w:val="005414C2"/>
    <w:rsid w:val="00541C23"/>
    <w:rsid w:val="00542D19"/>
    <w:rsid w:val="00543125"/>
    <w:rsid w:val="00543484"/>
    <w:rsid w:val="0054382B"/>
    <w:rsid w:val="00545318"/>
    <w:rsid w:val="00546B26"/>
    <w:rsid w:val="005474FB"/>
    <w:rsid w:val="0054776F"/>
    <w:rsid w:val="00550242"/>
    <w:rsid w:val="005513C4"/>
    <w:rsid w:val="005518E5"/>
    <w:rsid w:val="00551942"/>
    <w:rsid w:val="00551E84"/>
    <w:rsid w:val="0055240A"/>
    <w:rsid w:val="005525F9"/>
    <w:rsid w:val="0055288B"/>
    <w:rsid w:val="00552BA8"/>
    <w:rsid w:val="005538EC"/>
    <w:rsid w:val="00553B18"/>
    <w:rsid w:val="00554B93"/>
    <w:rsid w:val="005555D2"/>
    <w:rsid w:val="00556299"/>
    <w:rsid w:val="005565A5"/>
    <w:rsid w:val="00556989"/>
    <w:rsid w:val="00556D0F"/>
    <w:rsid w:val="0055779E"/>
    <w:rsid w:val="0056384E"/>
    <w:rsid w:val="00563DCE"/>
    <w:rsid w:val="005640B4"/>
    <w:rsid w:val="005659F9"/>
    <w:rsid w:val="00567F85"/>
    <w:rsid w:val="005711F5"/>
    <w:rsid w:val="0057146B"/>
    <w:rsid w:val="00571C8D"/>
    <w:rsid w:val="00572D4D"/>
    <w:rsid w:val="00573098"/>
    <w:rsid w:val="0057309E"/>
    <w:rsid w:val="005741E6"/>
    <w:rsid w:val="0057473A"/>
    <w:rsid w:val="00574B15"/>
    <w:rsid w:val="00574FB3"/>
    <w:rsid w:val="00575907"/>
    <w:rsid w:val="00575D32"/>
    <w:rsid w:val="00575F94"/>
    <w:rsid w:val="00576665"/>
    <w:rsid w:val="005767CE"/>
    <w:rsid w:val="005768A1"/>
    <w:rsid w:val="0057732A"/>
    <w:rsid w:val="005776C0"/>
    <w:rsid w:val="00577F66"/>
    <w:rsid w:val="00580BBF"/>
    <w:rsid w:val="005813D8"/>
    <w:rsid w:val="00581AD3"/>
    <w:rsid w:val="00581B0E"/>
    <w:rsid w:val="00582C2C"/>
    <w:rsid w:val="00583BD6"/>
    <w:rsid w:val="00583CC5"/>
    <w:rsid w:val="00583EE0"/>
    <w:rsid w:val="00585DB2"/>
    <w:rsid w:val="00586425"/>
    <w:rsid w:val="00586AB1"/>
    <w:rsid w:val="00586D65"/>
    <w:rsid w:val="00586F16"/>
    <w:rsid w:val="0059033B"/>
    <w:rsid w:val="00590F0D"/>
    <w:rsid w:val="00592A45"/>
    <w:rsid w:val="00592B61"/>
    <w:rsid w:val="00592F96"/>
    <w:rsid w:val="00593730"/>
    <w:rsid w:val="005937FD"/>
    <w:rsid w:val="00594684"/>
    <w:rsid w:val="005952BC"/>
    <w:rsid w:val="0059686D"/>
    <w:rsid w:val="0059695D"/>
    <w:rsid w:val="00596F7B"/>
    <w:rsid w:val="00597B7B"/>
    <w:rsid w:val="00597E85"/>
    <w:rsid w:val="005A0396"/>
    <w:rsid w:val="005A0BD6"/>
    <w:rsid w:val="005A1F0F"/>
    <w:rsid w:val="005A25B8"/>
    <w:rsid w:val="005A3565"/>
    <w:rsid w:val="005A3EAA"/>
    <w:rsid w:val="005A4115"/>
    <w:rsid w:val="005A4231"/>
    <w:rsid w:val="005A527A"/>
    <w:rsid w:val="005A56D3"/>
    <w:rsid w:val="005A59AE"/>
    <w:rsid w:val="005A5A6F"/>
    <w:rsid w:val="005A6CEF"/>
    <w:rsid w:val="005A6E1B"/>
    <w:rsid w:val="005B0874"/>
    <w:rsid w:val="005B0A34"/>
    <w:rsid w:val="005B2204"/>
    <w:rsid w:val="005B2962"/>
    <w:rsid w:val="005B2994"/>
    <w:rsid w:val="005B2D37"/>
    <w:rsid w:val="005B36D7"/>
    <w:rsid w:val="005B3865"/>
    <w:rsid w:val="005B3870"/>
    <w:rsid w:val="005B3CD6"/>
    <w:rsid w:val="005B42B7"/>
    <w:rsid w:val="005B48AA"/>
    <w:rsid w:val="005B538D"/>
    <w:rsid w:val="005B62E4"/>
    <w:rsid w:val="005B666E"/>
    <w:rsid w:val="005B69FF"/>
    <w:rsid w:val="005B6A76"/>
    <w:rsid w:val="005B6DB3"/>
    <w:rsid w:val="005B763A"/>
    <w:rsid w:val="005C0304"/>
    <w:rsid w:val="005C103C"/>
    <w:rsid w:val="005C1B6F"/>
    <w:rsid w:val="005C1F53"/>
    <w:rsid w:val="005C1FF0"/>
    <w:rsid w:val="005C4E25"/>
    <w:rsid w:val="005C57ED"/>
    <w:rsid w:val="005C6D72"/>
    <w:rsid w:val="005C745D"/>
    <w:rsid w:val="005C74FD"/>
    <w:rsid w:val="005C75C2"/>
    <w:rsid w:val="005C7C14"/>
    <w:rsid w:val="005C7ED1"/>
    <w:rsid w:val="005C7FC9"/>
    <w:rsid w:val="005D17D7"/>
    <w:rsid w:val="005D1B9C"/>
    <w:rsid w:val="005D1C2C"/>
    <w:rsid w:val="005D1C92"/>
    <w:rsid w:val="005D2002"/>
    <w:rsid w:val="005D3565"/>
    <w:rsid w:val="005D4798"/>
    <w:rsid w:val="005D4F87"/>
    <w:rsid w:val="005D6ADD"/>
    <w:rsid w:val="005D6D22"/>
    <w:rsid w:val="005D7563"/>
    <w:rsid w:val="005D7A7A"/>
    <w:rsid w:val="005E08D7"/>
    <w:rsid w:val="005E09AB"/>
    <w:rsid w:val="005E0F18"/>
    <w:rsid w:val="005E3296"/>
    <w:rsid w:val="005E4682"/>
    <w:rsid w:val="005E4E4B"/>
    <w:rsid w:val="005E537F"/>
    <w:rsid w:val="005E53DA"/>
    <w:rsid w:val="005E5ED2"/>
    <w:rsid w:val="005E604D"/>
    <w:rsid w:val="005E6FC9"/>
    <w:rsid w:val="005E6FF1"/>
    <w:rsid w:val="005E720A"/>
    <w:rsid w:val="005E7FFA"/>
    <w:rsid w:val="005F004E"/>
    <w:rsid w:val="005F030F"/>
    <w:rsid w:val="005F0BC3"/>
    <w:rsid w:val="005F127F"/>
    <w:rsid w:val="005F273C"/>
    <w:rsid w:val="005F2D06"/>
    <w:rsid w:val="005F2DBD"/>
    <w:rsid w:val="005F3BAC"/>
    <w:rsid w:val="005F526D"/>
    <w:rsid w:val="005F65E4"/>
    <w:rsid w:val="005F7470"/>
    <w:rsid w:val="00600219"/>
    <w:rsid w:val="006009BD"/>
    <w:rsid w:val="00600A2C"/>
    <w:rsid w:val="00601B31"/>
    <w:rsid w:val="00601DA3"/>
    <w:rsid w:val="00601E4C"/>
    <w:rsid w:val="00602047"/>
    <w:rsid w:val="00602AA4"/>
    <w:rsid w:val="00602DB7"/>
    <w:rsid w:val="006038D1"/>
    <w:rsid w:val="006044A8"/>
    <w:rsid w:val="00604D0F"/>
    <w:rsid w:val="00605FC9"/>
    <w:rsid w:val="00606296"/>
    <w:rsid w:val="006066D1"/>
    <w:rsid w:val="006067A1"/>
    <w:rsid w:val="00606A22"/>
    <w:rsid w:val="006071F3"/>
    <w:rsid w:val="00610368"/>
    <w:rsid w:val="0061087A"/>
    <w:rsid w:val="006109B7"/>
    <w:rsid w:val="00610A69"/>
    <w:rsid w:val="00611744"/>
    <w:rsid w:val="006119E6"/>
    <w:rsid w:val="00611C62"/>
    <w:rsid w:val="00612605"/>
    <w:rsid w:val="00612622"/>
    <w:rsid w:val="00612702"/>
    <w:rsid w:val="00613769"/>
    <w:rsid w:val="0061383F"/>
    <w:rsid w:val="0061385B"/>
    <w:rsid w:val="00614066"/>
    <w:rsid w:val="00614D43"/>
    <w:rsid w:val="00616097"/>
    <w:rsid w:val="006160A3"/>
    <w:rsid w:val="00616388"/>
    <w:rsid w:val="00616493"/>
    <w:rsid w:val="00616C27"/>
    <w:rsid w:val="00617091"/>
    <w:rsid w:val="006176C2"/>
    <w:rsid w:val="00617C3E"/>
    <w:rsid w:val="006200B7"/>
    <w:rsid w:val="006204BC"/>
    <w:rsid w:val="006206EC"/>
    <w:rsid w:val="0062163E"/>
    <w:rsid w:val="00622340"/>
    <w:rsid w:val="006226F3"/>
    <w:rsid w:val="006227CD"/>
    <w:rsid w:val="00622D40"/>
    <w:rsid w:val="00622FAE"/>
    <w:rsid w:val="00623740"/>
    <w:rsid w:val="00623A6E"/>
    <w:rsid w:val="00623AFD"/>
    <w:rsid w:val="006243F0"/>
    <w:rsid w:val="00624A91"/>
    <w:rsid w:val="00624B24"/>
    <w:rsid w:val="00626464"/>
    <w:rsid w:val="00627C55"/>
    <w:rsid w:val="0063082D"/>
    <w:rsid w:val="00630E81"/>
    <w:rsid w:val="00632A78"/>
    <w:rsid w:val="00633512"/>
    <w:rsid w:val="00634275"/>
    <w:rsid w:val="0063465E"/>
    <w:rsid w:val="00635DA6"/>
    <w:rsid w:val="00635F18"/>
    <w:rsid w:val="006361BE"/>
    <w:rsid w:val="00636756"/>
    <w:rsid w:val="006371FB"/>
    <w:rsid w:val="00637385"/>
    <w:rsid w:val="00637C39"/>
    <w:rsid w:val="00640106"/>
    <w:rsid w:val="0064017F"/>
    <w:rsid w:val="00640752"/>
    <w:rsid w:val="00640A23"/>
    <w:rsid w:val="00642C6F"/>
    <w:rsid w:val="0064392A"/>
    <w:rsid w:val="00644072"/>
    <w:rsid w:val="00644EB7"/>
    <w:rsid w:val="00645BDA"/>
    <w:rsid w:val="00646B2C"/>
    <w:rsid w:val="00646C2F"/>
    <w:rsid w:val="00647C25"/>
    <w:rsid w:val="00647F3A"/>
    <w:rsid w:val="006509D6"/>
    <w:rsid w:val="00651111"/>
    <w:rsid w:val="006525E0"/>
    <w:rsid w:val="00652A86"/>
    <w:rsid w:val="00652DB7"/>
    <w:rsid w:val="006532A9"/>
    <w:rsid w:val="00653DCB"/>
    <w:rsid w:val="00653E39"/>
    <w:rsid w:val="00654029"/>
    <w:rsid w:val="006549AF"/>
    <w:rsid w:val="0065506B"/>
    <w:rsid w:val="00655397"/>
    <w:rsid w:val="00655662"/>
    <w:rsid w:val="00655B93"/>
    <w:rsid w:val="00655DBF"/>
    <w:rsid w:val="00656569"/>
    <w:rsid w:val="00656A3D"/>
    <w:rsid w:val="00656D3C"/>
    <w:rsid w:val="00656F1A"/>
    <w:rsid w:val="00656FD0"/>
    <w:rsid w:val="0065720B"/>
    <w:rsid w:val="00657A20"/>
    <w:rsid w:val="006604D2"/>
    <w:rsid w:val="00660650"/>
    <w:rsid w:val="00660681"/>
    <w:rsid w:val="00661188"/>
    <w:rsid w:val="00662C53"/>
    <w:rsid w:val="0066305E"/>
    <w:rsid w:val="00663A45"/>
    <w:rsid w:val="00664E05"/>
    <w:rsid w:val="00665814"/>
    <w:rsid w:val="00666043"/>
    <w:rsid w:val="0066631C"/>
    <w:rsid w:val="0066668B"/>
    <w:rsid w:val="00666CF4"/>
    <w:rsid w:val="00667787"/>
    <w:rsid w:val="006677FF"/>
    <w:rsid w:val="00670072"/>
    <w:rsid w:val="00670260"/>
    <w:rsid w:val="00670955"/>
    <w:rsid w:val="006709F2"/>
    <w:rsid w:val="00671817"/>
    <w:rsid w:val="00671E10"/>
    <w:rsid w:val="006723CF"/>
    <w:rsid w:val="00672756"/>
    <w:rsid w:val="00672A8A"/>
    <w:rsid w:val="00673C63"/>
    <w:rsid w:val="0067403B"/>
    <w:rsid w:val="006742C4"/>
    <w:rsid w:val="00674723"/>
    <w:rsid w:val="006748EF"/>
    <w:rsid w:val="0067597B"/>
    <w:rsid w:val="00675AAE"/>
    <w:rsid w:val="00675FAF"/>
    <w:rsid w:val="00676380"/>
    <w:rsid w:val="00676ABB"/>
    <w:rsid w:val="006776E1"/>
    <w:rsid w:val="00677D74"/>
    <w:rsid w:val="00677E70"/>
    <w:rsid w:val="00680174"/>
    <w:rsid w:val="00680B4C"/>
    <w:rsid w:val="00680BB7"/>
    <w:rsid w:val="0068106E"/>
    <w:rsid w:val="0068138A"/>
    <w:rsid w:val="00681A7A"/>
    <w:rsid w:val="00682599"/>
    <w:rsid w:val="00682686"/>
    <w:rsid w:val="006847EB"/>
    <w:rsid w:val="006863B4"/>
    <w:rsid w:val="006911FA"/>
    <w:rsid w:val="00691418"/>
    <w:rsid w:val="00691481"/>
    <w:rsid w:val="00691BEC"/>
    <w:rsid w:val="00691C73"/>
    <w:rsid w:val="00692559"/>
    <w:rsid w:val="006931B5"/>
    <w:rsid w:val="006940BD"/>
    <w:rsid w:val="00694515"/>
    <w:rsid w:val="00694B6D"/>
    <w:rsid w:val="00694CD9"/>
    <w:rsid w:val="006950ED"/>
    <w:rsid w:val="0069597D"/>
    <w:rsid w:val="00696160"/>
    <w:rsid w:val="00697665"/>
    <w:rsid w:val="00697E04"/>
    <w:rsid w:val="006A06DE"/>
    <w:rsid w:val="006A06DF"/>
    <w:rsid w:val="006A0D7E"/>
    <w:rsid w:val="006A0E50"/>
    <w:rsid w:val="006A0E6B"/>
    <w:rsid w:val="006A0F4B"/>
    <w:rsid w:val="006A1007"/>
    <w:rsid w:val="006A24F7"/>
    <w:rsid w:val="006A2E48"/>
    <w:rsid w:val="006A45C7"/>
    <w:rsid w:val="006A58BD"/>
    <w:rsid w:val="006A71D3"/>
    <w:rsid w:val="006A77A1"/>
    <w:rsid w:val="006A77DF"/>
    <w:rsid w:val="006B0209"/>
    <w:rsid w:val="006B029C"/>
    <w:rsid w:val="006B03AE"/>
    <w:rsid w:val="006B060A"/>
    <w:rsid w:val="006B0C99"/>
    <w:rsid w:val="006B1889"/>
    <w:rsid w:val="006B18A0"/>
    <w:rsid w:val="006B23C7"/>
    <w:rsid w:val="006B2ABC"/>
    <w:rsid w:val="006B2B31"/>
    <w:rsid w:val="006B3D92"/>
    <w:rsid w:val="006B43B0"/>
    <w:rsid w:val="006B4E84"/>
    <w:rsid w:val="006B5258"/>
    <w:rsid w:val="006B52FD"/>
    <w:rsid w:val="006B54D0"/>
    <w:rsid w:val="006B61E8"/>
    <w:rsid w:val="006B65E5"/>
    <w:rsid w:val="006B793A"/>
    <w:rsid w:val="006B7C63"/>
    <w:rsid w:val="006C022F"/>
    <w:rsid w:val="006C0344"/>
    <w:rsid w:val="006C063D"/>
    <w:rsid w:val="006C116D"/>
    <w:rsid w:val="006C2557"/>
    <w:rsid w:val="006C2664"/>
    <w:rsid w:val="006C27D8"/>
    <w:rsid w:val="006C2C07"/>
    <w:rsid w:val="006C3DF7"/>
    <w:rsid w:val="006C4064"/>
    <w:rsid w:val="006C48C5"/>
    <w:rsid w:val="006C4E66"/>
    <w:rsid w:val="006C4F56"/>
    <w:rsid w:val="006C59C0"/>
    <w:rsid w:val="006C5A31"/>
    <w:rsid w:val="006C5D15"/>
    <w:rsid w:val="006D2A12"/>
    <w:rsid w:val="006D3C87"/>
    <w:rsid w:val="006D41E8"/>
    <w:rsid w:val="006D41F7"/>
    <w:rsid w:val="006D44B7"/>
    <w:rsid w:val="006D47D5"/>
    <w:rsid w:val="006D5390"/>
    <w:rsid w:val="006D5581"/>
    <w:rsid w:val="006D62AA"/>
    <w:rsid w:val="006D7BA9"/>
    <w:rsid w:val="006D7E03"/>
    <w:rsid w:val="006D7E0F"/>
    <w:rsid w:val="006D7EAB"/>
    <w:rsid w:val="006E0683"/>
    <w:rsid w:val="006E0C1B"/>
    <w:rsid w:val="006E12C9"/>
    <w:rsid w:val="006E1D26"/>
    <w:rsid w:val="006E1D44"/>
    <w:rsid w:val="006E2955"/>
    <w:rsid w:val="006E4657"/>
    <w:rsid w:val="006E4CFA"/>
    <w:rsid w:val="006E5194"/>
    <w:rsid w:val="006E5370"/>
    <w:rsid w:val="006E5B71"/>
    <w:rsid w:val="006E5BC9"/>
    <w:rsid w:val="006E658E"/>
    <w:rsid w:val="006E67E3"/>
    <w:rsid w:val="006E79B9"/>
    <w:rsid w:val="006E7F10"/>
    <w:rsid w:val="006F1D4D"/>
    <w:rsid w:val="006F24E7"/>
    <w:rsid w:val="006F3EA6"/>
    <w:rsid w:val="006F45D6"/>
    <w:rsid w:val="006F48DB"/>
    <w:rsid w:val="006F4E7C"/>
    <w:rsid w:val="006F52FE"/>
    <w:rsid w:val="007006AD"/>
    <w:rsid w:val="00700BCB"/>
    <w:rsid w:val="007010A9"/>
    <w:rsid w:val="00701131"/>
    <w:rsid w:val="00701217"/>
    <w:rsid w:val="00701444"/>
    <w:rsid w:val="00702E7E"/>
    <w:rsid w:val="007036CF"/>
    <w:rsid w:val="00703CFF"/>
    <w:rsid w:val="00704AA9"/>
    <w:rsid w:val="00705A42"/>
    <w:rsid w:val="00705E66"/>
    <w:rsid w:val="007068E8"/>
    <w:rsid w:val="007076B5"/>
    <w:rsid w:val="007076C6"/>
    <w:rsid w:val="007077B5"/>
    <w:rsid w:val="007079CE"/>
    <w:rsid w:val="00707D21"/>
    <w:rsid w:val="0071008B"/>
    <w:rsid w:val="00710FF7"/>
    <w:rsid w:val="0071105B"/>
    <w:rsid w:val="007110B1"/>
    <w:rsid w:val="007121CD"/>
    <w:rsid w:val="0071238F"/>
    <w:rsid w:val="00712650"/>
    <w:rsid w:val="00712A42"/>
    <w:rsid w:val="007132C1"/>
    <w:rsid w:val="00713CFD"/>
    <w:rsid w:val="00713F0D"/>
    <w:rsid w:val="00714B4B"/>
    <w:rsid w:val="0071595C"/>
    <w:rsid w:val="00715A5A"/>
    <w:rsid w:val="00716816"/>
    <w:rsid w:val="00717137"/>
    <w:rsid w:val="007176AA"/>
    <w:rsid w:val="00717EA1"/>
    <w:rsid w:val="00720781"/>
    <w:rsid w:val="00720827"/>
    <w:rsid w:val="00720CC8"/>
    <w:rsid w:val="00721243"/>
    <w:rsid w:val="0072148F"/>
    <w:rsid w:val="007217DF"/>
    <w:rsid w:val="00721C4C"/>
    <w:rsid w:val="00721CE3"/>
    <w:rsid w:val="007228BC"/>
    <w:rsid w:val="00722FE5"/>
    <w:rsid w:val="007231E9"/>
    <w:rsid w:val="0072361C"/>
    <w:rsid w:val="00724A7E"/>
    <w:rsid w:val="00725455"/>
    <w:rsid w:val="007254A2"/>
    <w:rsid w:val="007266DA"/>
    <w:rsid w:val="00727367"/>
    <w:rsid w:val="00727979"/>
    <w:rsid w:val="00730DDC"/>
    <w:rsid w:val="00730F20"/>
    <w:rsid w:val="00732628"/>
    <w:rsid w:val="00732F81"/>
    <w:rsid w:val="00732FBE"/>
    <w:rsid w:val="0073312E"/>
    <w:rsid w:val="007333CB"/>
    <w:rsid w:val="0073353B"/>
    <w:rsid w:val="00733607"/>
    <w:rsid w:val="007336A1"/>
    <w:rsid w:val="00733EEE"/>
    <w:rsid w:val="0073423C"/>
    <w:rsid w:val="00734783"/>
    <w:rsid w:val="007348C1"/>
    <w:rsid w:val="00735138"/>
    <w:rsid w:val="00735256"/>
    <w:rsid w:val="007356C0"/>
    <w:rsid w:val="007359A9"/>
    <w:rsid w:val="00735F6C"/>
    <w:rsid w:val="007363B5"/>
    <w:rsid w:val="0073702A"/>
    <w:rsid w:val="00740035"/>
    <w:rsid w:val="007407FA"/>
    <w:rsid w:val="00740820"/>
    <w:rsid w:val="007410AE"/>
    <w:rsid w:val="00741143"/>
    <w:rsid w:val="007415B0"/>
    <w:rsid w:val="007415C1"/>
    <w:rsid w:val="00741C0C"/>
    <w:rsid w:val="007435F9"/>
    <w:rsid w:val="007446A2"/>
    <w:rsid w:val="00744D62"/>
    <w:rsid w:val="00744EEB"/>
    <w:rsid w:val="007454CB"/>
    <w:rsid w:val="00746CCA"/>
    <w:rsid w:val="00746D9B"/>
    <w:rsid w:val="00746E1C"/>
    <w:rsid w:val="00747E7F"/>
    <w:rsid w:val="00750614"/>
    <w:rsid w:val="00750642"/>
    <w:rsid w:val="00751731"/>
    <w:rsid w:val="00751BA0"/>
    <w:rsid w:val="00751EDE"/>
    <w:rsid w:val="00752199"/>
    <w:rsid w:val="0075234C"/>
    <w:rsid w:val="00752402"/>
    <w:rsid w:val="0075303F"/>
    <w:rsid w:val="00754132"/>
    <w:rsid w:val="007541D5"/>
    <w:rsid w:val="00754758"/>
    <w:rsid w:val="00755A95"/>
    <w:rsid w:val="00755F9C"/>
    <w:rsid w:val="0075700E"/>
    <w:rsid w:val="007574FE"/>
    <w:rsid w:val="00757901"/>
    <w:rsid w:val="007579DC"/>
    <w:rsid w:val="00757B9F"/>
    <w:rsid w:val="0076090A"/>
    <w:rsid w:val="00760C56"/>
    <w:rsid w:val="00761F10"/>
    <w:rsid w:val="0076301B"/>
    <w:rsid w:val="00763049"/>
    <w:rsid w:val="007636CD"/>
    <w:rsid w:val="0076397B"/>
    <w:rsid w:val="007648BC"/>
    <w:rsid w:val="0076586D"/>
    <w:rsid w:val="00765B8C"/>
    <w:rsid w:val="00765EFD"/>
    <w:rsid w:val="0076628A"/>
    <w:rsid w:val="00767104"/>
    <w:rsid w:val="007708FC"/>
    <w:rsid w:val="00771779"/>
    <w:rsid w:val="007725DC"/>
    <w:rsid w:val="007734C6"/>
    <w:rsid w:val="0077352C"/>
    <w:rsid w:val="00773ACE"/>
    <w:rsid w:val="00773D88"/>
    <w:rsid w:val="00773E02"/>
    <w:rsid w:val="00773E55"/>
    <w:rsid w:val="00774EE7"/>
    <w:rsid w:val="00775497"/>
    <w:rsid w:val="00775D15"/>
    <w:rsid w:val="00776E6C"/>
    <w:rsid w:val="00777A38"/>
    <w:rsid w:val="00780A3A"/>
    <w:rsid w:val="00780AC4"/>
    <w:rsid w:val="007810EC"/>
    <w:rsid w:val="0078354D"/>
    <w:rsid w:val="00784E26"/>
    <w:rsid w:val="0078503C"/>
    <w:rsid w:val="00785664"/>
    <w:rsid w:val="00786349"/>
    <w:rsid w:val="007869FA"/>
    <w:rsid w:val="0078712B"/>
    <w:rsid w:val="00787B35"/>
    <w:rsid w:val="00790386"/>
    <w:rsid w:val="00791345"/>
    <w:rsid w:val="00791807"/>
    <w:rsid w:val="00792063"/>
    <w:rsid w:val="00792472"/>
    <w:rsid w:val="0079272A"/>
    <w:rsid w:val="0079327A"/>
    <w:rsid w:val="00794A3B"/>
    <w:rsid w:val="0079546B"/>
    <w:rsid w:val="007954A5"/>
    <w:rsid w:val="00796306"/>
    <w:rsid w:val="0079652B"/>
    <w:rsid w:val="00796587"/>
    <w:rsid w:val="0079688F"/>
    <w:rsid w:val="007973B5"/>
    <w:rsid w:val="00797C58"/>
    <w:rsid w:val="007A00AF"/>
    <w:rsid w:val="007A3E95"/>
    <w:rsid w:val="007A42BD"/>
    <w:rsid w:val="007A48F3"/>
    <w:rsid w:val="007A50A3"/>
    <w:rsid w:val="007A5CD2"/>
    <w:rsid w:val="007A626C"/>
    <w:rsid w:val="007A6521"/>
    <w:rsid w:val="007A7BCA"/>
    <w:rsid w:val="007A7F3B"/>
    <w:rsid w:val="007B0944"/>
    <w:rsid w:val="007B2158"/>
    <w:rsid w:val="007B21EF"/>
    <w:rsid w:val="007B262B"/>
    <w:rsid w:val="007B3D36"/>
    <w:rsid w:val="007B4894"/>
    <w:rsid w:val="007B4CF6"/>
    <w:rsid w:val="007B5011"/>
    <w:rsid w:val="007B5A30"/>
    <w:rsid w:val="007B5D33"/>
    <w:rsid w:val="007B6441"/>
    <w:rsid w:val="007B6E44"/>
    <w:rsid w:val="007B707B"/>
    <w:rsid w:val="007C042A"/>
    <w:rsid w:val="007C047E"/>
    <w:rsid w:val="007C0736"/>
    <w:rsid w:val="007C3FDF"/>
    <w:rsid w:val="007C4779"/>
    <w:rsid w:val="007C4AF6"/>
    <w:rsid w:val="007C4D9A"/>
    <w:rsid w:val="007C4DBE"/>
    <w:rsid w:val="007C6B9B"/>
    <w:rsid w:val="007C6D42"/>
    <w:rsid w:val="007D03B4"/>
    <w:rsid w:val="007D09A2"/>
    <w:rsid w:val="007D0FC1"/>
    <w:rsid w:val="007D18AE"/>
    <w:rsid w:val="007D1C18"/>
    <w:rsid w:val="007D1D05"/>
    <w:rsid w:val="007D2073"/>
    <w:rsid w:val="007D2A34"/>
    <w:rsid w:val="007D2E74"/>
    <w:rsid w:val="007D308C"/>
    <w:rsid w:val="007D31DA"/>
    <w:rsid w:val="007D327D"/>
    <w:rsid w:val="007D34B1"/>
    <w:rsid w:val="007D4BCB"/>
    <w:rsid w:val="007D4C5A"/>
    <w:rsid w:val="007D4F89"/>
    <w:rsid w:val="007D6C55"/>
    <w:rsid w:val="007D7055"/>
    <w:rsid w:val="007D7758"/>
    <w:rsid w:val="007D7D98"/>
    <w:rsid w:val="007E139F"/>
    <w:rsid w:val="007E17C7"/>
    <w:rsid w:val="007E1C9C"/>
    <w:rsid w:val="007E217E"/>
    <w:rsid w:val="007E26A0"/>
    <w:rsid w:val="007E475C"/>
    <w:rsid w:val="007E540E"/>
    <w:rsid w:val="007E59A3"/>
    <w:rsid w:val="007E636F"/>
    <w:rsid w:val="007E637A"/>
    <w:rsid w:val="007E6404"/>
    <w:rsid w:val="007E76FD"/>
    <w:rsid w:val="007E7784"/>
    <w:rsid w:val="007E7C78"/>
    <w:rsid w:val="007E7DD1"/>
    <w:rsid w:val="007E7EA5"/>
    <w:rsid w:val="007F057C"/>
    <w:rsid w:val="007F0A29"/>
    <w:rsid w:val="007F150E"/>
    <w:rsid w:val="007F163D"/>
    <w:rsid w:val="007F1918"/>
    <w:rsid w:val="007F1AAE"/>
    <w:rsid w:val="007F1E6E"/>
    <w:rsid w:val="007F2940"/>
    <w:rsid w:val="007F2E15"/>
    <w:rsid w:val="007F3D6D"/>
    <w:rsid w:val="007F59B4"/>
    <w:rsid w:val="007F78AB"/>
    <w:rsid w:val="00800869"/>
    <w:rsid w:val="00800F6D"/>
    <w:rsid w:val="00802403"/>
    <w:rsid w:val="00802E3A"/>
    <w:rsid w:val="008035DD"/>
    <w:rsid w:val="00803B61"/>
    <w:rsid w:val="00804E70"/>
    <w:rsid w:val="00806048"/>
    <w:rsid w:val="00806E12"/>
    <w:rsid w:val="008072A5"/>
    <w:rsid w:val="008077AB"/>
    <w:rsid w:val="0080792F"/>
    <w:rsid w:val="0080793A"/>
    <w:rsid w:val="008100C3"/>
    <w:rsid w:val="008109C1"/>
    <w:rsid w:val="00811409"/>
    <w:rsid w:val="00812E0A"/>
    <w:rsid w:val="00813617"/>
    <w:rsid w:val="00814DFA"/>
    <w:rsid w:val="00815DC3"/>
    <w:rsid w:val="0081636C"/>
    <w:rsid w:val="00816CD2"/>
    <w:rsid w:val="00816CE2"/>
    <w:rsid w:val="00817637"/>
    <w:rsid w:val="00817EB5"/>
    <w:rsid w:val="00820980"/>
    <w:rsid w:val="00820B09"/>
    <w:rsid w:val="00820C62"/>
    <w:rsid w:val="00821219"/>
    <w:rsid w:val="0082154C"/>
    <w:rsid w:val="00821E2D"/>
    <w:rsid w:val="00822DB9"/>
    <w:rsid w:val="00823989"/>
    <w:rsid w:val="008239FC"/>
    <w:rsid w:val="00823CDF"/>
    <w:rsid w:val="0082525B"/>
    <w:rsid w:val="00825566"/>
    <w:rsid w:val="00825580"/>
    <w:rsid w:val="00825A88"/>
    <w:rsid w:val="00825DAF"/>
    <w:rsid w:val="00826303"/>
    <w:rsid w:val="0082680C"/>
    <w:rsid w:val="008268E0"/>
    <w:rsid w:val="00827614"/>
    <w:rsid w:val="00827996"/>
    <w:rsid w:val="008279ED"/>
    <w:rsid w:val="00827C2C"/>
    <w:rsid w:val="00827D9B"/>
    <w:rsid w:val="008319C9"/>
    <w:rsid w:val="00831D27"/>
    <w:rsid w:val="00832360"/>
    <w:rsid w:val="00833C2B"/>
    <w:rsid w:val="00833FB6"/>
    <w:rsid w:val="00834293"/>
    <w:rsid w:val="0083466A"/>
    <w:rsid w:val="00834DC3"/>
    <w:rsid w:val="0083538B"/>
    <w:rsid w:val="00835AEA"/>
    <w:rsid w:val="00835CCD"/>
    <w:rsid w:val="00840E5E"/>
    <w:rsid w:val="008415FB"/>
    <w:rsid w:val="008424E4"/>
    <w:rsid w:val="0084253E"/>
    <w:rsid w:val="008428A1"/>
    <w:rsid w:val="00844A13"/>
    <w:rsid w:val="008451A1"/>
    <w:rsid w:val="008455D4"/>
    <w:rsid w:val="0084611F"/>
    <w:rsid w:val="00846413"/>
    <w:rsid w:val="008479C3"/>
    <w:rsid w:val="008504E4"/>
    <w:rsid w:val="008508F8"/>
    <w:rsid w:val="0085153F"/>
    <w:rsid w:val="008519A9"/>
    <w:rsid w:val="00851F34"/>
    <w:rsid w:val="0085299F"/>
    <w:rsid w:val="00852AD6"/>
    <w:rsid w:val="0085311B"/>
    <w:rsid w:val="00853801"/>
    <w:rsid w:val="00854E8C"/>
    <w:rsid w:val="00855025"/>
    <w:rsid w:val="00855217"/>
    <w:rsid w:val="00855640"/>
    <w:rsid w:val="008556FC"/>
    <w:rsid w:val="00855B95"/>
    <w:rsid w:val="00855E66"/>
    <w:rsid w:val="00856565"/>
    <w:rsid w:val="00856871"/>
    <w:rsid w:val="008568A8"/>
    <w:rsid w:val="00856C9C"/>
    <w:rsid w:val="008573EB"/>
    <w:rsid w:val="008577FC"/>
    <w:rsid w:val="008579A9"/>
    <w:rsid w:val="00857B53"/>
    <w:rsid w:val="00857F26"/>
    <w:rsid w:val="008602E1"/>
    <w:rsid w:val="0086047A"/>
    <w:rsid w:val="00860670"/>
    <w:rsid w:val="00860CC1"/>
    <w:rsid w:val="00861555"/>
    <w:rsid w:val="00861680"/>
    <w:rsid w:val="00861E24"/>
    <w:rsid w:val="00862760"/>
    <w:rsid w:val="008628EA"/>
    <w:rsid w:val="00863F7B"/>
    <w:rsid w:val="00865FAE"/>
    <w:rsid w:val="00867170"/>
    <w:rsid w:val="0086738C"/>
    <w:rsid w:val="00867867"/>
    <w:rsid w:val="00867BE9"/>
    <w:rsid w:val="008708CE"/>
    <w:rsid w:val="00870A58"/>
    <w:rsid w:val="00870E12"/>
    <w:rsid w:val="008715A7"/>
    <w:rsid w:val="0087172C"/>
    <w:rsid w:val="00872290"/>
    <w:rsid w:val="00872ACD"/>
    <w:rsid w:val="00872C0B"/>
    <w:rsid w:val="0087311A"/>
    <w:rsid w:val="00874823"/>
    <w:rsid w:val="00874A12"/>
    <w:rsid w:val="00874E21"/>
    <w:rsid w:val="00877873"/>
    <w:rsid w:val="00877C1B"/>
    <w:rsid w:val="00877F19"/>
    <w:rsid w:val="008809EA"/>
    <w:rsid w:val="00881358"/>
    <w:rsid w:val="0088162C"/>
    <w:rsid w:val="008821FC"/>
    <w:rsid w:val="00882200"/>
    <w:rsid w:val="0088235F"/>
    <w:rsid w:val="008824CC"/>
    <w:rsid w:val="00882A7B"/>
    <w:rsid w:val="00882EB3"/>
    <w:rsid w:val="0088309D"/>
    <w:rsid w:val="00883C57"/>
    <w:rsid w:val="00884279"/>
    <w:rsid w:val="00885888"/>
    <w:rsid w:val="008861C9"/>
    <w:rsid w:val="008869AC"/>
    <w:rsid w:val="00886BF3"/>
    <w:rsid w:val="00886E99"/>
    <w:rsid w:val="00887563"/>
    <w:rsid w:val="0089028C"/>
    <w:rsid w:val="008913D7"/>
    <w:rsid w:val="008914EA"/>
    <w:rsid w:val="0089151B"/>
    <w:rsid w:val="00891915"/>
    <w:rsid w:val="00893096"/>
    <w:rsid w:val="00893104"/>
    <w:rsid w:val="00893732"/>
    <w:rsid w:val="00893A1C"/>
    <w:rsid w:val="00894352"/>
    <w:rsid w:val="0089477B"/>
    <w:rsid w:val="008947BB"/>
    <w:rsid w:val="008947E8"/>
    <w:rsid w:val="00895F19"/>
    <w:rsid w:val="008961D8"/>
    <w:rsid w:val="00896853"/>
    <w:rsid w:val="00896D0E"/>
    <w:rsid w:val="00896F3B"/>
    <w:rsid w:val="00897830"/>
    <w:rsid w:val="008A00E6"/>
    <w:rsid w:val="008A0523"/>
    <w:rsid w:val="008A1378"/>
    <w:rsid w:val="008A16E7"/>
    <w:rsid w:val="008A2BD7"/>
    <w:rsid w:val="008A2D62"/>
    <w:rsid w:val="008A3EF0"/>
    <w:rsid w:val="008A3EF5"/>
    <w:rsid w:val="008A4611"/>
    <w:rsid w:val="008A4BD5"/>
    <w:rsid w:val="008A51BE"/>
    <w:rsid w:val="008A5413"/>
    <w:rsid w:val="008A686B"/>
    <w:rsid w:val="008A6B83"/>
    <w:rsid w:val="008A796D"/>
    <w:rsid w:val="008A79A7"/>
    <w:rsid w:val="008A79C5"/>
    <w:rsid w:val="008B01E4"/>
    <w:rsid w:val="008B0AFB"/>
    <w:rsid w:val="008B1502"/>
    <w:rsid w:val="008B225E"/>
    <w:rsid w:val="008B2FD8"/>
    <w:rsid w:val="008B3C1D"/>
    <w:rsid w:val="008B46EF"/>
    <w:rsid w:val="008B4ED6"/>
    <w:rsid w:val="008B534B"/>
    <w:rsid w:val="008B5804"/>
    <w:rsid w:val="008B6338"/>
    <w:rsid w:val="008B6E74"/>
    <w:rsid w:val="008B793A"/>
    <w:rsid w:val="008C04C8"/>
    <w:rsid w:val="008C0793"/>
    <w:rsid w:val="008C0F55"/>
    <w:rsid w:val="008C11F0"/>
    <w:rsid w:val="008C269C"/>
    <w:rsid w:val="008C2B7A"/>
    <w:rsid w:val="008C2C23"/>
    <w:rsid w:val="008C308F"/>
    <w:rsid w:val="008C33A2"/>
    <w:rsid w:val="008C35C3"/>
    <w:rsid w:val="008C48AB"/>
    <w:rsid w:val="008C564A"/>
    <w:rsid w:val="008C6844"/>
    <w:rsid w:val="008C6A92"/>
    <w:rsid w:val="008C6D3A"/>
    <w:rsid w:val="008C7025"/>
    <w:rsid w:val="008C7FB3"/>
    <w:rsid w:val="008D0089"/>
    <w:rsid w:val="008D1A8A"/>
    <w:rsid w:val="008D1B28"/>
    <w:rsid w:val="008D1FBF"/>
    <w:rsid w:val="008D2CC0"/>
    <w:rsid w:val="008D30C4"/>
    <w:rsid w:val="008D3374"/>
    <w:rsid w:val="008D4809"/>
    <w:rsid w:val="008D4928"/>
    <w:rsid w:val="008D59F2"/>
    <w:rsid w:val="008D5EAF"/>
    <w:rsid w:val="008D5F6D"/>
    <w:rsid w:val="008D6200"/>
    <w:rsid w:val="008D621E"/>
    <w:rsid w:val="008D665B"/>
    <w:rsid w:val="008D6B68"/>
    <w:rsid w:val="008D6BB0"/>
    <w:rsid w:val="008D717C"/>
    <w:rsid w:val="008D7362"/>
    <w:rsid w:val="008D7458"/>
    <w:rsid w:val="008D75AB"/>
    <w:rsid w:val="008D75FB"/>
    <w:rsid w:val="008D78F4"/>
    <w:rsid w:val="008E0579"/>
    <w:rsid w:val="008E0892"/>
    <w:rsid w:val="008E0AC2"/>
    <w:rsid w:val="008E129A"/>
    <w:rsid w:val="008E25E6"/>
    <w:rsid w:val="008E2A87"/>
    <w:rsid w:val="008E30A0"/>
    <w:rsid w:val="008E3234"/>
    <w:rsid w:val="008E362F"/>
    <w:rsid w:val="008E37A7"/>
    <w:rsid w:val="008E3A51"/>
    <w:rsid w:val="008E3FB5"/>
    <w:rsid w:val="008E4281"/>
    <w:rsid w:val="008E5AA4"/>
    <w:rsid w:val="008E644F"/>
    <w:rsid w:val="008E6BDD"/>
    <w:rsid w:val="008F1EB8"/>
    <w:rsid w:val="008F1EBC"/>
    <w:rsid w:val="008F2109"/>
    <w:rsid w:val="008F28A8"/>
    <w:rsid w:val="008F2E78"/>
    <w:rsid w:val="008F4AEE"/>
    <w:rsid w:val="008F522C"/>
    <w:rsid w:val="008F568E"/>
    <w:rsid w:val="008F58B8"/>
    <w:rsid w:val="008F5C36"/>
    <w:rsid w:val="008F6BBD"/>
    <w:rsid w:val="008F7384"/>
    <w:rsid w:val="008F7BB2"/>
    <w:rsid w:val="008F7C75"/>
    <w:rsid w:val="00900022"/>
    <w:rsid w:val="00900A13"/>
    <w:rsid w:val="00901C69"/>
    <w:rsid w:val="009020E4"/>
    <w:rsid w:val="00902404"/>
    <w:rsid w:val="00902659"/>
    <w:rsid w:val="00902BDC"/>
    <w:rsid w:val="00903043"/>
    <w:rsid w:val="00903294"/>
    <w:rsid w:val="00903504"/>
    <w:rsid w:val="0090449B"/>
    <w:rsid w:val="00904BE8"/>
    <w:rsid w:val="00904DD3"/>
    <w:rsid w:val="00905D88"/>
    <w:rsid w:val="00905FC4"/>
    <w:rsid w:val="00906132"/>
    <w:rsid w:val="00906182"/>
    <w:rsid w:val="0090632C"/>
    <w:rsid w:val="00906E78"/>
    <w:rsid w:val="0090780C"/>
    <w:rsid w:val="00907D64"/>
    <w:rsid w:val="00910F06"/>
    <w:rsid w:val="009113B1"/>
    <w:rsid w:val="009116FF"/>
    <w:rsid w:val="00911706"/>
    <w:rsid w:val="0091227E"/>
    <w:rsid w:val="00912907"/>
    <w:rsid w:val="0091319E"/>
    <w:rsid w:val="0091437B"/>
    <w:rsid w:val="009147AD"/>
    <w:rsid w:val="009154D4"/>
    <w:rsid w:val="00915C3A"/>
    <w:rsid w:val="009160EA"/>
    <w:rsid w:val="00916E27"/>
    <w:rsid w:val="00916E4A"/>
    <w:rsid w:val="00916FFF"/>
    <w:rsid w:val="009177D6"/>
    <w:rsid w:val="0092003E"/>
    <w:rsid w:val="0092040C"/>
    <w:rsid w:val="00920BFF"/>
    <w:rsid w:val="00921223"/>
    <w:rsid w:val="00921E21"/>
    <w:rsid w:val="0092297E"/>
    <w:rsid w:val="00923653"/>
    <w:rsid w:val="00923E0C"/>
    <w:rsid w:val="0092448D"/>
    <w:rsid w:val="00924AFA"/>
    <w:rsid w:val="009251EF"/>
    <w:rsid w:val="0092539C"/>
    <w:rsid w:val="0092715E"/>
    <w:rsid w:val="009271EE"/>
    <w:rsid w:val="00927232"/>
    <w:rsid w:val="00927830"/>
    <w:rsid w:val="0093142B"/>
    <w:rsid w:val="00931B52"/>
    <w:rsid w:val="00932B5D"/>
    <w:rsid w:val="00932CEF"/>
    <w:rsid w:val="00932E56"/>
    <w:rsid w:val="00932FBA"/>
    <w:rsid w:val="00933269"/>
    <w:rsid w:val="00933347"/>
    <w:rsid w:val="00933B39"/>
    <w:rsid w:val="00933B8C"/>
    <w:rsid w:val="009348C8"/>
    <w:rsid w:val="00934A0F"/>
    <w:rsid w:val="00934E0D"/>
    <w:rsid w:val="009359CA"/>
    <w:rsid w:val="00936D50"/>
    <w:rsid w:val="00937382"/>
    <w:rsid w:val="0094012C"/>
    <w:rsid w:val="0094081A"/>
    <w:rsid w:val="00940AD6"/>
    <w:rsid w:val="00940C95"/>
    <w:rsid w:val="00940D98"/>
    <w:rsid w:val="00941015"/>
    <w:rsid w:val="00941490"/>
    <w:rsid w:val="009414CF"/>
    <w:rsid w:val="00941686"/>
    <w:rsid w:val="0094183D"/>
    <w:rsid w:val="0094205C"/>
    <w:rsid w:val="00942280"/>
    <w:rsid w:val="009422D3"/>
    <w:rsid w:val="00942E6C"/>
    <w:rsid w:val="00942F3B"/>
    <w:rsid w:val="00943220"/>
    <w:rsid w:val="0094335A"/>
    <w:rsid w:val="00943361"/>
    <w:rsid w:val="00943975"/>
    <w:rsid w:val="00943B63"/>
    <w:rsid w:val="009451C2"/>
    <w:rsid w:val="00946112"/>
    <w:rsid w:val="00946D87"/>
    <w:rsid w:val="00946E62"/>
    <w:rsid w:val="009471BC"/>
    <w:rsid w:val="00947575"/>
    <w:rsid w:val="00947ABC"/>
    <w:rsid w:val="00950D9F"/>
    <w:rsid w:val="009510C1"/>
    <w:rsid w:val="00952ADB"/>
    <w:rsid w:val="00952CBA"/>
    <w:rsid w:val="0095310D"/>
    <w:rsid w:val="0095339F"/>
    <w:rsid w:val="00953451"/>
    <w:rsid w:val="00953550"/>
    <w:rsid w:val="00953B50"/>
    <w:rsid w:val="00954EC6"/>
    <w:rsid w:val="009559CD"/>
    <w:rsid w:val="00955F52"/>
    <w:rsid w:val="00957661"/>
    <w:rsid w:val="00957FF3"/>
    <w:rsid w:val="00960628"/>
    <w:rsid w:val="0096128E"/>
    <w:rsid w:val="009612D1"/>
    <w:rsid w:val="009616B7"/>
    <w:rsid w:val="009618FC"/>
    <w:rsid w:val="00961A9B"/>
    <w:rsid w:val="00962436"/>
    <w:rsid w:val="00963318"/>
    <w:rsid w:val="00963331"/>
    <w:rsid w:val="00963947"/>
    <w:rsid w:val="00963BBD"/>
    <w:rsid w:val="00963F8D"/>
    <w:rsid w:val="0096474F"/>
    <w:rsid w:val="00964998"/>
    <w:rsid w:val="009650A5"/>
    <w:rsid w:val="00965378"/>
    <w:rsid w:val="00966BCC"/>
    <w:rsid w:val="0096701B"/>
    <w:rsid w:val="009671FF"/>
    <w:rsid w:val="0097098C"/>
    <w:rsid w:val="009714A0"/>
    <w:rsid w:val="0097248A"/>
    <w:rsid w:val="00972566"/>
    <w:rsid w:val="00972945"/>
    <w:rsid w:val="009749F0"/>
    <w:rsid w:val="009759DA"/>
    <w:rsid w:val="009768B9"/>
    <w:rsid w:val="00976C36"/>
    <w:rsid w:val="00976F16"/>
    <w:rsid w:val="00976F72"/>
    <w:rsid w:val="0097706D"/>
    <w:rsid w:val="00977BEE"/>
    <w:rsid w:val="009808E4"/>
    <w:rsid w:val="00980EA6"/>
    <w:rsid w:val="009814D9"/>
    <w:rsid w:val="00981743"/>
    <w:rsid w:val="009819F5"/>
    <w:rsid w:val="00981DA5"/>
    <w:rsid w:val="009824AB"/>
    <w:rsid w:val="00982DC6"/>
    <w:rsid w:val="00983C9C"/>
    <w:rsid w:val="00984A58"/>
    <w:rsid w:val="00985057"/>
    <w:rsid w:val="00985231"/>
    <w:rsid w:val="009852CB"/>
    <w:rsid w:val="009858D3"/>
    <w:rsid w:val="009859F7"/>
    <w:rsid w:val="0098768D"/>
    <w:rsid w:val="00987934"/>
    <w:rsid w:val="00990CE7"/>
    <w:rsid w:val="0099135E"/>
    <w:rsid w:val="00991B2F"/>
    <w:rsid w:val="00991C1D"/>
    <w:rsid w:val="00991D4F"/>
    <w:rsid w:val="00991DE7"/>
    <w:rsid w:val="009933BC"/>
    <w:rsid w:val="009934BB"/>
    <w:rsid w:val="00994CF1"/>
    <w:rsid w:val="009956D2"/>
    <w:rsid w:val="00995886"/>
    <w:rsid w:val="009966E8"/>
    <w:rsid w:val="00996B3E"/>
    <w:rsid w:val="0099729D"/>
    <w:rsid w:val="00997810"/>
    <w:rsid w:val="00997E10"/>
    <w:rsid w:val="009A1691"/>
    <w:rsid w:val="009A238E"/>
    <w:rsid w:val="009A245C"/>
    <w:rsid w:val="009A3C1C"/>
    <w:rsid w:val="009A43F5"/>
    <w:rsid w:val="009A4472"/>
    <w:rsid w:val="009A5666"/>
    <w:rsid w:val="009A571A"/>
    <w:rsid w:val="009A5B3F"/>
    <w:rsid w:val="009A64FE"/>
    <w:rsid w:val="009A67C4"/>
    <w:rsid w:val="009A68ED"/>
    <w:rsid w:val="009A6FCB"/>
    <w:rsid w:val="009B0FAE"/>
    <w:rsid w:val="009B1102"/>
    <w:rsid w:val="009B1716"/>
    <w:rsid w:val="009B18E3"/>
    <w:rsid w:val="009B45F1"/>
    <w:rsid w:val="009B4A40"/>
    <w:rsid w:val="009B4EC6"/>
    <w:rsid w:val="009B5CCE"/>
    <w:rsid w:val="009B5DE7"/>
    <w:rsid w:val="009B614D"/>
    <w:rsid w:val="009B6538"/>
    <w:rsid w:val="009B66A3"/>
    <w:rsid w:val="009B69F6"/>
    <w:rsid w:val="009B7082"/>
    <w:rsid w:val="009B7594"/>
    <w:rsid w:val="009C1117"/>
    <w:rsid w:val="009C2903"/>
    <w:rsid w:val="009C2F7D"/>
    <w:rsid w:val="009C3842"/>
    <w:rsid w:val="009C3E79"/>
    <w:rsid w:val="009C465A"/>
    <w:rsid w:val="009C4FF4"/>
    <w:rsid w:val="009C5406"/>
    <w:rsid w:val="009C6ED5"/>
    <w:rsid w:val="009C6EF0"/>
    <w:rsid w:val="009D01FE"/>
    <w:rsid w:val="009D08FD"/>
    <w:rsid w:val="009D0BFD"/>
    <w:rsid w:val="009D0D7C"/>
    <w:rsid w:val="009D0FF1"/>
    <w:rsid w:val="009D1404"/>
    <w:rsid w:val="009D17B9"/>
    <w:rsid w:val="009D2651"/>
    <w:rsid w:val="009D4D49"/>
    <w:rsid w:val="009D4FE3"/>
    <w:rsid w:val="009D5B27"/>
    <w:rsid w:val="009D5C3D"/>
    <w:rsid w:val="009D5E5B"/>
    <w:rsid w:val="009D641E"/>
    <w:rsid w:val="009D64F0"/>
    <w:rsid w:val="009D7D78"/>
    <w:rsid w:val="009E0B05"/>
    <w:rsid w:val="009E0BC4"/>
    <w:rsid w:val="009E10AA"/>
    <w:rsid w:val="009E17F9"/>
    <w:rsid w:val="009E247F"/>
    <w:rsid w:val="009E27B6"/>
    <w:rsid w:val="009E2BCA"/>
    <w:rsid w:val="009E2C0D"/>
    <w:rsid w:val="009E374F"/>
    <w:rsid w:val="009E449A"/>
    <w:rsid w:val="009E44F0"/>
    <w:rsid w:val="009E461A"/>
    <w:rsid w:val="009E5201"/>
    <w:rsid w:val="009E6058"/>
    <w:rsid w:val="009E6203"/>
    <w:rsid w:val="009E7882"/>
    <w:rsid w:val="009E7A4A"/>
    <w:rsid w:val="009E7BE0"/>
    <w:rsid w:val="009F0BE8"/>
    <w:rsid w:val="009F0F9B"/>
    <w:rsid w:val="009F0FD1"/>
    <w:rsid w:val="009F1082"/>
    <w:rsid w:val="009F160E"/>
    <w:rsid w:val="009F3A60"/>
    <w:rsid w:val="009F3F54"/>
    <w:rsid w:val="009F4153"/>
    <w:rsid w:val="009F4484"/>
    <w:rsid w:val="009F6074"/>
    <w:rsid w:val="009F6877"/>
    <w:rsid w:val="00A0017C"/>
    <w:rsid w:val="00A00D85"/>
    <w:rsid w:val="00A011D7"/>
    <w:rsid w:val="00A01BDD"/>
    <w:rsid w:val="00A0225D"/>
    <w:rsid w:val="00A02727"/>
    <w:rsid w:val="00A02C96"/>
    <w:rsid w:val="00A03345"/>
    <w:rsid w:val="00A03694"/>
    <w:rsid w:val="00A03AD3"/>
    <w:rsid w:val="00A03BD2"/>
    <w:rsid w:val="00A03C0C"/>
    <w:rsid w:val="00A0480B"/>
    <w:rsid w:val="00A05710"/>
    <w:rsid w:val="00A05A4C"/>
    <w:rsid w:val="00A05DDB"/>
    <w:rsid w:val="00A05F93"/>
    <w:rsid w:val="00A06652"/>
    <w:rsid w:val="00A0680F"/>
    <w:rsid w:val="00A06906"/>
    <w:rsid w:val="00A06A58"/>
    <w:rsid w:val="00A06ED0"/>
    <w:rsid w:val="00A0719C"/>
    <w:rsid w:val="00A071A6"/>
    <w:rsid w:val="00A0767E"/>
    <w:rsid w:val="00A11DC3"/>
    <w:rsid w:val="00A120B0"/>
    <w:rsid w:val="00A1260A"/>
    <w:rsid w:val="00A1278E"/>
    <w:rsid w:val="00A12916"/>
    <w:rsid w:val="00A13113"/>
    <w:rsid w:val="00A13876"/>
    <w:rsid w:val="00A13A5E"/>
    <w:rsid w:val="00A13F45"/>
    <w:rsid w:val="00A14025"/>
    <w:rsid w:val="00A14D03"/>
    <w:rsid w:val="00A15251"/>
    <w:rsid w:val="00A15D94"/>
    <w:rsid w:val="00A16515"/>
    <w:rsid w:val="00A16DB7"/>
    <w:rsid w:val="00A16E13"/>
    <w:rsid w:val="00A17D94"/>
    <w:rsid w:val="00A20644"/>
    <w:rsid w:val="00A216BE"/>
    <w:rsid w:val="00A218B7"/>
    <w:rsid w:val="00A21914"/>
    <w:rsid w:val="00A21926"/>
    <w:rsid w:val="00A21BB3"/>
    <w:rsid w:val="00A22B2F"/>
    <w:rsid w:val="00A23251"/>
    <w:rsid w:val="00A238EB"/>
    <w:rsid w:val="00A23CB7"/>
    <w:rsid w:val="00A23FED"/>
    <w:rsid w:val="00A2478B"/>
    <w:rsid w:val="00A24F67"/>
    <w:rsid w:val="00A25B78"/>
    <w:rsid w:val="00A268AA"/>
    <w:rsid w:val="00A269A8"/>
    <w:rsid w:val="00A26D7E"/>
    <w:rsid w:val="00A2700F"/>
    <w:rsid w:val="00A27022"/>
    <w:rsid w:val="00A278C7"/>
    <w:rsid w:val="00A279C9"/>
    <w:rsid w:val="00A27D04"/>
    <w:rsid w:val="00A30B1D"/>
    <w:rsid w:val="00A30F46"/>
    <w:rsid w:val="00A31622"/>
    <w:rsid w:val="00A31F1A"/>
    <w:rsid w:val="00A32F64"/>
    <w:rsid w:val="00A33431"/>
    <w:rsid w:val="00A3654C"/>
    <w:rsid w:val="00A3657E"/>
    <w:rsid w:val="00A370F9"/>
    <w:rsid w:val="00A375CF"/>
    <w:rsid w:val="00A3785D"/>
    <w:rsid w:val="00A378DE"/>
    <w:rsid w:val="00A37917"/>
    <w:rsid w:val="00A37F33"/>
    <w:rsid w:val="00A40582"/>
    <w:rsid w:val="00A411E4"/>
    <w:rsid w:val="00A41295"/>
    <w:rsid w:val="00A41C9A"/>
    <w:rsid w:val="00A433EA"/>
    <w:rsid w:val="00A43E0D"/>
    <w:rsid w:val="00A4433B"/>
    <w:rsid w:val="00A44340"/>
    <w:rsid w:val="00A44494"/>
    <w:rsid w:val="00A45D94"/>
    <w:rsid w:val="00A460E6"/>
    <w:rsid w:val="00A4619A"/>
    <w:rsid w:val="00A46650"/>
    <w:rsid w:val="00A46806"/>
    <w:rsid w:val="00A46A2B"/>
    <w:rsid w:val="00A46C5B"/>
    <w:rsid w:val="00A47CE1"/>
    <w:rsid w:val="00A47DDB"/>
    <w:rsid w:val="00A507F9"/>
    <w:rsid w:val="00A50AD3"/>
    <w:rsid w:val="00A50C28"/>
    <w:rsid w:val="00A50F92"/>
    <w:rsid w:val="00A512A1"/>
    <w:rsid w:val="00A51423"/>
    <w:rsid w:val="00A52244"/>
    <w:rsid w:val="00A5254D"/>
    <w:rsid w:val="00A527BD"/>
    <w:rsid w:val="00A52EBD"/>
    <w:rsid w:val="00A53317"/>
    <w:rsid w:val="00A53CF1"/>
    <w:rsid w:val="00A55295"/>
    <w:rsid w:val="00A55644"/>
    <w:rsid w:val="00A55916"/>
    <w:rsid w:val="00A56AA0"/>
    <w:rsid w:val="00A56D3C"/>
    <w:rsid w:val="00A5796F"/>
    <w:rsid w:val="00A60092"/>
    <w:rsid w:val="00A6093C"/>
    <w:rsid w:val="00A62613"/>
    <w:rsid w:val="00A62DD0"/>
    <w:rsid w:val="00A63188"/>
    <w:rsid w:val="00A63230"/>
    <w:rsid w:val="00A63D50"/>
    <w:rsid w:val="00A64EA1"/>
    <w:rsid w:val="00A654C5"/>
    <w:rsid w:val="00A66A0E"/>
    <w:rsid w:val="00A66E0F"/>
    <w:rsid w:val="00A70155"/>
    <w:rsid w:val="00A70832"/>
    <w:rsid w:val="00A708A2"/>
    <w:rsid w:val="00A71AEB"/>
    <w:rsid w:val="00A71F0B"/>
    <w:rsid w:val="00A724DD"/>
    <w:rsid w:val="00A73F21"/>
    <w:rsid w:val="00A74E1C"/>
    <w:rsid w:val="00A74F0E"/>
    <w:rsid w:val="00A7558D"/>
    <w:rsid w:val="00A75BAE"/>
    <w:rsid w:val="00A75E61"/>
    <w:rsid w:val="00A75E87"/>
    <w:rsid w:val="00A76165"/>
    <w:rsid w:val="00A76BD0"/>
    <w:rsid w:val="00A8074E"/>
    <w:rsid w:val="00A809C9"/>
    <w:rsid w:val="00A81C23"/>
    <w:rsid w:val="00A823B8"/>
    <w:rsid w:val="00A837EA"/>
    <w:rsid w:val="00A83A81"/>
    <w:rsid w:val="00A83F89"/>
    <w:rsid w:val="00A84079"/>
    <w:rsid w:val="00A8468D"/>
    <w:rsid w:val="00A84865"/>
    <w:rsid w:val="00A85A06"/>
    <w:rsid w:val="00A85F5A"/>
    <w:rsid w:val="00A86B03"/>
    <w:rsid w:val="00A86DBE"/>
    <w:rsid w:val="00A87972"/>
    <w:rsid w:val="00A912ED"/>
    <w:rsid w:val="00A9176B"/>
    <w:rsid w:val="00A91BDD"/>
    <w:rsid w:val="00A92632"/>
    <w:rsid w:val="00A92D32"/>
    <w:rsid w:val="00A96CA4"/>
    <w:rsid w:val="00A970A0"/>
    <w:rsid w:val="00A97C4E"/>
    <w:rsid w:val="00A97DA4"/>
    <w:rsid w:val="00AA01C7"/>
    <w:rsid w:val="00AA0DC2"/>
    <w:rsid w:val="00AA16A6"/>
    <w:rsid w:val="00AA186F"/>
    <w:rsid w:val="00AA2FBD"/>
    <w:rsid w:val="00AA306F"/>
    <w:rsid w:val="00AA3DD9"/>
    <w:rsid w:val="00AA5F93"/>
    <w:rsid w:val="00AA65A9"/>
    <w:rsid w:val="00AA7F93"/>
    <w:rsid w:val="00AB0256"/>
    <w:rsid w:val="00AB0F37"/>
    <w:rsid w:val="00AB0FEB"/>
    <w:rsid w:val="00AB1031"/>
    <w:rsid w:val="00AB1AAD"/>
    <w:rsid w:val="00AB1D32"/>
    <w:rsid w:val="00AB2077"/>
    <w:rsid w:val="00AB23BD"/>
    <w:rsid w:val="00AB38FF"/>
    <w:rsid w:val="00AB48DB"/>
    <w:rsid w:val="00AB4DBF"/>
    <w:rsid w:val="00AB5D36"/>
    <w:rsid w:val="00AB617E"/>
    <w:rsid w:val="00AB6252"/>
    <w:rsid w:val="00AB6B02"/>
    <w:rsid w:val="00AC0AA6"/>
    <w:rsid w:val="00AC0E15"/>
    <w:rsid w:val="00AC15C8"/>
    <w:rsid w:val="00AC1B98"/>
    <w:rsid w:val="00AC2080"/>
    <w:rsid w:val="00AC28F7"/>
    <w:rsid w:val="00AC2FD9"/>
    <w:rsid w:val="00AC36E4"/>
    <w:rsid w:val="00AC39B8"/>
    <w:rsid w:val="00AC409F"/>
    <w:rsid w:val="00AC45A7"/>
    <w:rsid w:val="00AC58F7"/>
    <w:rsid w:val="00AC6638"/>
    <w:rsid w:val="00AC703A"/>
    <w:rsid w:val="00AC70A5"/>
    <w:rsid w:val="00AC7DF8"/>
    <w:rsid w:val="00AD09C7"/>
    <w:rsid w:val="00AD110C"/>
    <w:rsid w:val="00AD11CA"/>
    <w:rsid w:val="00AD281B"/>
    <w:rsid w:val="00AD2A2B"/>
    <w:rsid w:val="00AD2A58"/>
    <w:rsid w:val="00AD3288"/>
    <w:rsid w:val="00AD352A"/>
    <w:rsid w:val="00AD35BE"/>
    <w:rsid w:val="00AD3D03"/>
    <w:rsid w:val="00AD4761"/>
    <w:rsid w:val="00AD4E20"/>
    <w:rsid w:val="00AD4E96"/>
    <w:rsid w:val="00AD4EFF"/>
    <w:rsid w:val="00AD5071"/>
    <w:rsid w:val="00AD5162"/>
    <w:rsid w:val="00AD576D"/>
    <w:rsid w:val="00AD57C2"/>
    <w:rsid w:val="00AD5A37"/>
    <w:rsid w:val="00AD5B86"/>
    <w:rsid w:val="00AD5E77"/>
    <w:rsid w:val="00AD61FC"/>
    <w:rsid w:val="00AD6886"/>
    <w:rsid w:val="00AD689C"/>
    <w:rsid w:val="00AD73AF"/>
    <w:rsid w:val="00AE02D3"/>
    <w:rsid w:val="00AE0E1D"/>
    <w:rsid w:val="00AE10E6"/>
    <w:rsid w:val="00AE149F"/>
    <w:rsid w:val="00AE1D40"/>
    <w:rsid w:val="00AE1DB8"/>
    <w:rsid w:val="00AE250C"/>
    <w:rsid w:val="00AE2E8A"/>
    <w:rsid w:val="00AE47CA"/>
    <w:rsid w:val="00AE5EAF"/>
    <w:rsid w:val="00AE5FAA"/>
    <w:rsid w:val="00AE626F"/>
    <w:rsid w:val="00AE6351"/>
    <w:rsid w:val="00AE67D4"/>
    <w:rsid w:val="00AE68D2"/>
    <w:rsid w:val="00AE6982"/>
    <w:rsid w:val="00AE7310"/>
    <w:rsid w:val="00AE7444"/>
    <w:rsid w:val="00AF074F"/>
    <w:rsid w:val="00AF08F9"/>
    <w:rsid w:val="00AF1139"/>
    <w:rsid w:val="00AF1490"/>
    <w:rsid w:val="00AF14A7"/>
    <w:rsid w:val="00AF18C1"/>
    <w:rsid w:val="00AF1E2F"/>
    <w:rsid w:val="00AF2453"/>
    <w:rsid w:val="00AF33F2"/>
    <w:rsid w:val="00AF39AE"/>
    <w:rsid w:val="00AF3A42"/>
    <w:rsid w:val="00AF3C45"/>
    <w:rsid w:val="00AF4412"/>
    <w:rsid w:val="00AF4C73"/>
    <w:rsid w:val="00AF5DA7"/>
    <w:rsid w:val="00AF629B"/>
    <w:rsid w:val="00AF711E"/>
    <w:rsid w:val="00AF79EF"/>
    <w:rsid w:val="00AF7ACE"/>
    <w:rsid w:val="00B00735"/>
    <w:rsid w:val="00B00F2F"/>
    <w:rsid w:val="00B01143"/>
    <w:rsid w:val="00B017D3"/>
    <w:rsid w:val="00B01B1D"/>
    <w:rsid w:val="00B035BE"/>
    <w:rsid w:val="00B04372"/>
    <w:rsid w:val="00B058C5"/>
    <w:rsid w:val="00B0590A"/>
    <w:rsid w:val="00B05A0C"/>
    <w:rsid w:val="00B05B4B"/>
    <w:rsid w:val="00B06545"/>
    <w:rsid w:val="00B07410"/>
    <w:rsid w:val="00B07F8D"/>
    <w:rsid w:val="00B11213"/>
    <w:rsid w:val="00B1122B"/>
    <w:rsid w:val="00B11562"/>
    <w:rsid w:val="00B126EB"/>
    <w:rsid w:val="00B136BA"/>
    <w:rsid w:val="00B13D17"/>
    <w:rsid w:val="00B15302"/>
    <w:rsid w:val="00B16B77"/>
    <w:rsid w:val="00B174F2"/>
    <w:rsid w:val="00B17D3B"/>
    <w:rsid w:val="00B17DAC"/>
    <w:rsid w:val="00B2053A"/>
    <w:rsid w:val="00B216B3"/>
    <w:rsid w:val="00B2178B"/>
    <w:rsid w:val="00B217A7"/>
    <w:rsid w:val="00B21F0B"/>
    <w:rsid w:val="00B2316D"/>
    <w:rsid w:val="00B23592"/>
    <w:rsid w:val="00B23CF6"/>
    <w:rsid w:val="00B24C6A"/>
    <w:rsid w:val="00B24CFA"/>
    <w:rsid w:val="00B25D69"/>
    <w:rsid w:val="00B26ACC"/>
    <w:rsid w:val="00B26DDA"/>
    <w:rsid w:val="00B300A4"/>
    <w:rsid w:val="00B306AF"/>
    <w:rsid w:val="00B314FD"/>
    <w:rsid w:val="00B32A44"/>
    <w:rsid w:val="00B32EF1"/>
    <w:rsid w:val="00B32F9F"/>
    <w:rsid w:val="00B332DA"/>
    <w:rsid w:val="00B33C50"/>
    <w:rsid w:val="00B33E60"/>
    <w:rsid w:val="00B344DF"/>
    <w:rsid w:val="00B34AAB"/>
    <w:rsid w:val="00B34B6C"/>
    <w:rsid w:val="00B353CD"/>
    <w:rsid w:val="00B359DB"/>
    <w:rsid w:val="00B36403"/>
    <w:rsid w:val="00B367AC"/>
    <w:rsid w:val="00B367AD"/>
    <w:rsid w:val="00B37045"/>
    <w:rsid w:val="00B412C5"/>
    <w:rsid w:val="00B41351"/>
    <w:rsid w:val="00B41460"/>
    <w:rsid w:val="00B41CDA"/>
    <w:rsid w:val="00B4221A"/>
    <w:rsid w:val="00B42770"/>
    <w:rsid w:val="00B42A6C"/>
    <w:rsid w:val="00B42DE0"/>
    <w:rsid w:val="00B42F72"/>
    <w:rsid w:val="00B43985"/>
    <w:rsid w:val="00B44B1A"/>
    <w:rsid w:val="00B450D5"/>
    <w:rsid w:val="00B45789"/>
    <w:rsid w:val="00B45790"/>
    <w:rsid w:val="00B4690B"/>
    <w:rsid w:val="00B471FC"/>
    <w:rsid w:val="00B47457"/>
    <w:rsid w:val="00B476AE"/>
    <w:rsid w:val="00B478DD"/>
    <w:rsid w:val="00B47CEF"/>
    <w:rsid w:val="00B50038"/>
    <w:rsid w:val="00B50DC3"/>
    <w:rsid w:val="00B51352"/>
    <w:rsid w:val="00B51778"/>
    <w:rsid w:val="00B51782"/>
    <w:rsid w:val="00B526C9"/>
    <w:rsid w:val="00B5328B"/>
    <w:rsid w:val="00B5328F"/>
    <w:rsid w:val="00B536F1"/>
    <w:rsid w:val="00B53B5F"/>
    <w:rsid w:val="00B54276"/>
    <w:rsid w:val="00B54580"/>
    <w:rsid w:val="00B54695"/>
    <w:rsid w:val="00B5498A"/>
    <w:rsid w:val="00B54CB6"/>
    <w:rsid w:val="00B54D11"/>
    <w:rsid w:val="00B56161"/>
    <w:rsid w:val="00B569C0"/>
    <w:rsid w:val="00B570DA"/>
    <w:rsid w:val="00B57D77"/>
    <w:rsid w:val="00B57EAB"/>
    <w:rsid w:val="00B60207"/>
    <w:rsid w:val="00B60A87"/>
    <w:rsid w:val="00B61A59"/>
    <w:rsid w:val="00B62467"/>
    <w:rsid w:val="00B625F9"/>
    <w:rsid w:val="00B628FA"/>
    <w:rsid w:val="00B62C09"/>
    <w:rsid w:val="00B62E42"/>
    <w:rsid w:val="00B633B2"/>
    <w:rsid w:val="00B635FF"/>
    <w:rsid w:val="00B6360C"/>
    <w:rsid w:val="00B63ECF"/>
    <w:rsid w:val="00B644FC"/>
    <w:rsid w:val="00B70B45"/>
    <w:rsid w:val="00B70E84"/>
    <w:rsid w:val="00B7164E"/>
    <w:rsid w:val="00B71DFF"/>
    <w:rsid w:val="00B7218E"/>
    <w:rsid w:val="00B723CA"/>
    <w:rsid w:val="00B729E4"/>
    <w:rsid w:val="00B72E6F"/>
    <w:rsid w:val="00B735F8"/>
    <w:rsid w:val="00B74425"/>
    <w:rsid w:val="00B74E34"/>
    <w:rsid w:val="00B7502A"/>
    <w:rsid w:val="00B760BF"/>
    <w:rsid w:val="00B76112"/>
    <w:rsid w:val="00B765D2"/>
    <w:rsid w:val="00B767E7"/>
    <w:rsid w:val="00B76A54"/>
    <w:rsid w:val="00B775BB"/>
    <w:rsid w:val="00B77F7A"/>
    <w:rsid w:val="00B81493"/>
    <w:rsid w:val="00B826C4"/>
    <w:rsid w:val="00B826E9"/>
    <w:rsid w:val="00B83177"/>
    <w:rsid w:val="00B83FD7"/>
    <w:rsid w:val="00B84414"/>
    <w:rsid w:val="00B85CE4"/>
    <w:rsid w:val="00B867BA"/>
    <w:rsid w:val="00B871AF"/>
    <w:rsid w:val="00B879C9"/>
    <w:rsid w:val="00B87EDD"/>
    <w:rsid w:val="00B906AB"/>
    <w:rsid w:val="00B90815"/>
    <w:rsid w:val="00B909D0"/>
    <w:rsid w:val="00B90C64"/>
    <w:rsid w:val="00B90E4B"/>
    <w:rsid w:val="00B913A2"/>
    <w:rsid w:val="00B913CB"/>
    <w:rsid w:val="00B91EC8"/>
    <w:rsid w:val="00B93048"/>
    <w:rsid w:val="00B94A57"/>
    <w:rsid w:val="00B94AD1"/>
    <w:rsid w:val="00B94BF2"/>
    <w:rsid w:val="00B954AA"/>
    <w:rsid w:val="00B96C08"/>
    <w:rsid w:val="00B96FF8"/>
    <w:rsid w:val="00B9758D"/>
    <w:rsid w:val="00B978AB"/>
    <w:rsid w:val="00BA0D1F"/>
    <w:rsid w:val="00BA1145"/>
    <w:rsid w:val="00BA145F"/>
    <w:rsid w:val="00BA1703"/>
    <w:rsid w:val="00BA1E94"/>
    <w:rsid w:val="00BA241A"/>
    <w:rsid w:val="00BA24FF"/>
    <w:rsid w:val="00BA3392"/>
    <w:rsid w:val="00BA455B"/>
    <w:rsid w:val="00BA5875"/>
    <w:rsid w:val="00BA5A77"/>
    <w:rsid w:val="00BA5DC5"/>
    <w:rsid w:val="00BA73CF"/>
    <w:rsid w:val="00BA7554"/>
    <w:rsid w:val="00BA7917"/>
    <w:rsid w:val="00BA7999"/>
    <w:rsid w:val="00BB13DC"/>
    <w:rsid w:val="00BB1992"/>
    <w:rsid w:val="00BB1EA2"/>
    <w:rsid w:val="00BB2594"/>
    <w:rsid w:val="00BB2C17"/>
    <w:rsid w:val="00BB2D87"/>
    <w:rsid w:val="00BB2F21"/>
    <w:rsid w:val="00BB3B3E"/>
    <w:rsid w:val="00BB60AF"/>
    <w:rsid w:val="00BB6394"/>
    <w:rsid w:val="00BB7F6F"/>
    <w:rsid w:val="00BC004F"/>
    <w:rsid w:val="00BC12F8"/>
    <w:rsid w:val="00BC1700"/>
    <w:rsid w:val="00BC18A5"/>
    <w:rsid w:val="00BC24F5"/>
    <w:rsid w:val="00BC26BF"/>
    <w:rsid w:val="00BC29C9"/>
    <w:rsid w:val="00BC58ED"/>
    <w:rsid w:val="00BC5D49"/>
    <w:rsid w:val="00BC66E1"/>
    <w:rsid w:val="00BC6831"/>
    <w:rsid w:val="00BC683A"/>
    <w:rsid w:val="00BC6ADF"/>
    <w:rsid w:val="00BC797D"/>
    <w:rsid w:val="00BD108A"/>
    <w:rsid w:val="00BD1628"/>
    <w:rsid w:val="00BD287D"/>
    <w:rsid w:val="00BD29E8"/>
    <w:rsid w:val="00BD2F4E"/>
    <w:rsid w:val="00BD4D62"/>
    <w:rsid w:val="00BD4E12"/>
    <w:rsid w:val="00BD53B7"/>
    <w:rsid w:val="00BD69F6"/>
    <w:rsid w:val="00BD6A39"/>
    <w:rsid w:val="00BD6C7A"/>
    <w:rsid w:val="00BE0C8F"/>
    <w:rsid w:val="00BE196E"/>
    <w:rsid w:val="00BE20CC"/>
    <w:rsid w:val="00BE29D9"/>
    <w:rsid w:val="00BE35B5"/>
    <w:rsid w:val="00BE42BE"/>
    <w:rsid w:val="00BE477C"/>
    <w:rsid w:val="00BE485A"/>
    <w:rsid w:val="00BE4E11"/>
    <w:rsid w:val="00BE4F4D"/>
    <w:rsid w:val="00BE591A"/>
    <w:rsid w:val="00BE6CF8"/>
    <w:rsid w:val="00BE7539"/>
    <w:rsid w:val="00BE7FEA"/>
    <w:rsid w:val="00BF00A4"/>
    <w:rsid w:val="00BF0FD9"/>
    <w:rsid w:val="00BF1180"/>
    <w:rsid w:val="00BF1DE4"/>
    <w:rsid w:val="00BF1E2D"/>
    <w:rsid w:val="00BF26E4"/>
    <w:rsid w:val="00BF2B7B"/>
    <w:rsid w:val="00BF36DA"/>
    <w:rsid w:val="00BF3A18"/>
    <w:rsid w:val="00BF3B92"/>
    <w:rsid w:val="00BF4062"/>
    <w:rsid w:val="00BF4FF8"/>
    <w:rsid w:val="00BF59DC"/>
    <w:rsid w:val="00BF631D"/>
    <w:rsid w:val="00BF64D8"/>
    <w:rsid w:val="00BF6771"/>
    <w:rsid w:val="00BF7840"/>
    <w:rsid w:val="00C00F1E"/>
    <w:rsid w:val="00C01182"/>
    <w:rsid w:val="00C0122B"/>
    <w:rsid w:val="00C01E88"/>
    <w:rsid w:val="00C029FE"/>
    <w:rsid w:val="00C02AD7"/>
    <w:rsid w:val="00C02BC9"/>
    <w:rsid w:val="00C02C0E"/>
    <w:rsid w:val="00C02FDF"/>
    <w:rsid w:val="00C04613"/>
    <w:rsid w:val="00C04954"/>
    <w:rsid w:val="00C04BD2"/>
    <w:rsid w:val="00C052FC"/>
    <w:rsid w:val="00C0548B"/>
    <w:rsid w:val="00C062CE"/>
    <w:rsid w:val="00C076DD"/>
    <w:rsid w:val="00C077E6"/>
    <w:rsid w:val="00C07E0D"/>
    <w:rsid w:val="00C11868"/>
    <w:rsid w:val="00C118B6"/>
    <w:rsid w:val="00C11EC8"/>
    <w:rsid w:val="00C12445"/>
    <w:rsid w:val="00C1269C"/>
    <w:rsid w:val="00C12A0E"/>
    <w:rsid w:val="00C1416B"/>
    <w:rsid w:val="00C1567C"/>
    <w:rsid w:val="00C157D9"/>
    <w:rsid w:val="00C15AF2"/>
    <w:rsid w:val="00C15C9A"/>
    <w:rsid w:val="00C15F99"/>
    <w:rsid w:val="00C165B8"/>
    <w:rsid w:val="00C17954"/>
    <w:rsid w:val="00C17BFF"/>
    <w:rsid w:val="00C17C1B"/>
    <w:rsid w:val="00C20661"/>
    <w:rsid w:val="00C20ADB"/>
    <w:rsid w:val="00C21910"/>
    <w:rsid w:val="00C23484"/>
    <w:rsid w:val="00C24874"/>
    <w:rsid w:val="00C248C6"/>
    <w:rsid w:val="00C25256"/>
    <w:rsid w:val="00C25329"/>
    <w:rsid w:val="00C25DDB"/>
    <w:rsid w:val="00C26464"/>
    <w:rsid w:val="00C269C4"/>
    <w:rsid w:val="00C26E60"/>
    <w:rsid w:val="00C27305"/>
    <w:rsid w:val="00C27BC9"/>
    <w:rsid w:val="00C3023E"/>
    <w:rsid w:val="00C30873"/>
    <w:rsid w:val="00C312B5"/>
    <w:rsid w:val="00C31E08"/>
    <w:rsid w:val="00C31EF0"/>
    <w:rsid w:val="00C326F3"/>
    <w:rsid w:val="00C32F1F"/>
    <w:rsid w:val="00C333E5"/>
    <w:rsid w:val="00C33552"/>
    <w:rsid w:val="00C33B9A"/>
    <w:rsid w:val="00C33C1E"/>
    <w:rsid w:val="00C34B7B"/>
    <w:rsid w:val="00C3524A"/>
    <w:rsid w:val="00C353DF"/>
    <w:rsid w:val="00C365C2"/>
    <w:rsid w:val="00C3667F"/>
    <w:rsid w:val="00C36695"/>
    <w:rsid w:val="00C373DB"/>
    <w:rsid w:val="00C402B9"/>
    <w:rsid w:val="00C4054D"/>
    <w:rsid w:val="00C40713"/>
    <w:rsid w:val="00C40B7D"/>
    <w:rsid w:val="00C40CB5"/>
    <w:rsid w:val="00C40F31"/>
    <w:rsid w:val="00C4131A"/>
    <w:rsid w:val="00C42452"/>
    <w:rsid w:val="00C42503"/>
    <w:rsid w:val="00C42C76"/>
    <w:rsid w:val="00C42E57"/>
    <w:rsid w:val="00C436F4"/>
    <w:rsid w:val="00C4384B"/>
    <w:rsid w:val="00C43CDD"/>
    <w:rsid w:val="00C441E5"/>
    <w:rsid w:val="00C44924"/>
    <w:rsid w:val="00C44995"/>
    <w:rsid w:val="00C44AE8"/>
    <w:rsid w:val="00C46AA8"/>
    <w:rsid w:val="00C5053E"/>
    <w:rsid w:val="00C51A1F"/>
    <w:rsid w:val="00C5264C"/>
    <w:rsid w:val="00C53235"/>
    <w:rsid w:val="00C5378A"/>
    <w:rsid w:val="00C54211"/>
    <w:rsid w:val="00C55D49"/>
    <w:rsid w:val="00C55F24"/>
    <w:rsid w:val="00C567F2"/>
    <w:rsid w:val="00C56A3E"/>
    <w:rsid w:val="00C56E1E"/>
    <w:rsid w:val="00C57CBC"/>
    <w:rsid w:val="00C57DBE"/>
    <w:rsid w:val="00C61952"/>
    <w:rsid w:val="00C61B27"/>
    <w:rsid w:val="00C6255C"/>
    <w:rsid w:val="00C6314A"/>
    <w:rsid w:val="00C63C0D"/>
    <w:rsid w:val="00C6434A"/>
    <w:rsid w:val="00C64622"/>
    <w:rsid w:val="00C64BF7"/>
    <w:rsid w:val="00C651DA"/>
    <w:rsid w:val="00C65943"/>
    <w:rsid w:val="00C65E52"/>
    <w:rsid w:val="00C66B51"/>
    <w:rsid w:val="00C670D1"/>
    <w:rsid w:val="00C678B3"/>
    <w:rsid w:val="00C70749"/>
    <w:rsid w:val="00C712F6"/>
    <w:rsid w:val="00C71940"/>
    <w:rsid w:val="00C739A3"/>
    <w:rsid w:val="00C73CEE"/>
    <w:rsid w:val="00C77038"/>
    <w:rsid w:val="00C776F2"/>
    <w:rsid w:val="00C779C2"/>
    <w:rsid w:val="00C77E56"/>
    <w:rsid w:val="00C77FDA"/>
    <w:rsid w:val="00C80042"/>
    <w:rsid w:val="00C8143F"/>
    <w:rsid w:val="00C814F7"/>
    <w:rsid w:val="00C82D65"/>
    <w:rsid w:val="00C82FF2"/>
    <w:rsid w:val="00C83414"/>
    <w:rsid w:val="00C835F1"/>
    <w:rsid w:val="00C84257"/>
    <w:rsid w:val="00C8435F"/>
    <w:rsid w:val="00C84C64"/>
    <w:rsid w:val="00C853B6"/>
    <w:rsid w:val="00C8560A"/>
    <w:rsid w:val="00C858C4"/>
    <w:rsid w:val="00C85A81"/>
    <w:rsid w:val="00C86B65"/>
    <w:rsid w:val="00C875EC"/>
    <w:rsid w:val="00C87D09"/>
    <w:rsid w:val="00C9013B"/>
    <w:rsid w:val="00C90199"/>
    <w:rsid w:val="00C90267"/>
    <w:rsid w:val="00C90D03"/>
    <w:rsid w:val="00C90E85"/>
    <w:rsid w:val="00C9202A"/>
    <w:rsid w:val="00C93EB2"/>
    <w:rsid w:val="00C943BA"/>
    <w:rsid w:val="00C94F48"/>
    <w:rsid w:val="00C95047"/>
    <w:rsid w:val="00C9515A"/>
    <w:rsid w:val="00C9519C"/>
    <w:rsid w:val="00C95937"/>
    <w:rsid w:val="00C97202"/>
    <w:rsid w:val="00C97A9A"/>
    <w:rsid w:val="00CA1146"/>
    <w:rsid w:val="00CA1946"/>
    <w:rsid w:val="00CA28E4"/>
    <w:rsid w:val="00CA2D09"/>
    <w:rsid w:val="00CA2DE8"/>
    <w:rsid w:val="00CA3376"/>
    <w:rsid w:val="00CA3A08"/>
    <w:rsid w:val="00CA3CF4"/>
    <w:rsid w:val="00CA4BDB"/>
    <w:rsid w:val="00CA5179"/>
    <w:rsid w:val="00CA517C"/>
    <w:rsid w:val="00CA58EA"/>
    <w:rsid w:val="00CA6148"/>
    <w:rsid w:val="00CA6E28"/>
    <w:rsid w:val="00CA790E"/>
    <w:rsid w:val="00CA7DA6"/>
    <w:rsid w:val="00CB0B2F"/>
    <w:rsid w:val="00CB0BB4"/>
    <w:rsid w:val="00CB0C2C"/>
    <w:rsid w:val="00CB10E3"/>
    <w:rsid w:val="00CB4EB3"/>
    <w:rsid w:val="00CB5834"/>
    <w:rsid w:val="00CB5EC2"/>
    <w:rsid w:val="00CB6111"/>
    <w:rsid w:val="00CB62FF"/>
    <w:rsid w:val="00CB63A1"/>
    <w:rsid w:val="00CB6513"/>
    <w:rsid w:val="00CB651D"/>
    <w:rsid w:val="00CB7DD1"/>
    <w:rsid w:val="00CC1722"/>
    <w:rsid w:val="00CC1B36"/>
    <w:rsid w:val="00CC2319"/>
    <w:rsid w:val="00CC277F"/>
    <w:rsid w:val="00CC4473"/>
    <w:rsid w:val="00CC494A"/>
    <w:rsid w:val="00CC5317"/>
    <w:rsid w:val="00CC638B"/>
    <w:rsid w:val="00CC7853"/>
    <w:rsid w:val="00CC7916"/>
    <w:rsid w:val="00CD05D9"/>
    <w:rsid w:val="00CD0792"/>
    <w:rsid w:val="00CD1E32"/>
    <w:rsid w:val="00CD231F"/>
    <w:rsid w:val="00CD2390"/>
    <w:rsid w:val="00CD333C"/>
    <w:rsid w:val="00CD3577"/>
    <w:rsid w:val="00CD4197"/>
    <w:rsid w:val="00CD4379"/>
    <w:rsid w:val="00CD52F2"/>
    <w:rsid w:val="00CD5BD3"/>
    <w:rsid w:val="00CD66FA"/>
    <w:rsid w:val="00CE006D"/>
    <w:rsid w:val="00CE15DB"/>
    <w:rsid w:val="00CE1BDE"/>
    <w:rsid w:val="00CE2A00"/>
    <w:rsid w:val="00CE2BA1"/>
    <w:rsid w:val="00CE320E"/>
    <w:rsid w:val="00CE36BA"/>
    <w:rsid w:val="00CE40C1"/>
    <w:rsid w:val="00CE48E2"/>
    <w:rsid w:val="00CE4AB1"/>
    <w:rsid w:val="00CE4AE2"/>
    <w:rsid w:val="00CE5759"/>
    <w:rsid w:val="00CE602B"/>
    <w:rsid w:val="00CE6A74"/>
    <w:rsid w:val="00CE701C"/>
    <w:rsid w:val="00CF01E8"/>
    <w:rsid w:val="00CF1BA5"/>
    <w:rsid w:val="00CF2741"/>
    <w:rsid w:val="00CF335C"/>
    <w:rsid w:val="00CF33F2"/>
    <w:rsid w:val="00CF3443"/>
    <w:rsid w:val="00CF35FB"/>
    <w:rsid w:val="00CF4FE6"/>
    <w:rsid w:val="00CF55B5"/>
    <w:rsid w:val="00CF6318"/>
    <w:rsid w:val="00CF64F8"/>
    <w:rsid w:val="00CF704D"/>
    <w:rsid w:val="00CF7426"/>
    <w:rsid w:val="00D001F7"/>
    <w:rsid w:val="00D0048B"/>
    <w:rsid w:val="00D007AA"/>
    <w:rsid w:val="00D00E6C"/>
    <w:rsid w:val="00D00E6D"/>
    <w:rsid w:val="00D01C44"/>
    <w:rsid w:val="00D01E35"/>
    <w:rsid w:val="00D01E89"/>
    <w:rsid w:val="00D03230"/>
    <w:rsid w:val="00D035C3"/>
    <w:rsid w:val="00D0365E"/>
    <w:rsid w:val="00D03762"/>
    <w:rsid w:val="00D037FC"/>
    <w:rsid w:val="00D04069"/>
    <w:rsid w:val="00D04250"/>
    <w:rsid w:val="00D04976"/>
    <w:rsid w:val="00D050AD"/>
    <w:rsid w:val="00D05EAE"/>
    <w:rsid w:val="00D06CC0"/>
    <w:rsid w:val="00D06DDC"/>
    <w:rsid w:val="00D07A48"/>
    <w:rsid w:val="00D07C55"/>
    <w:rsid w:val="00D11816"/>
    <w:rsid w:val="00D1301C"/>
    <w:rsid w:val="00D140DD"/>
    <w:rsid w:val="00D14908"/>
    <w:rsid w:val="00D15EA6"/>
    <w:rsid w:val="00D15F67"/>
    <w:rsid w:val="00D16010"/>
    <w:rsid w:val="00D168EF"/>
    <w:rsid w:val="00D17883"/>
    <w:rsid w:val="00D2069A"/>
    <w:rsid w:val="00D20979"/>
    <w:rsid w:val="00D20B61"/>
    <w:rsid w:val="00D20DF1"/>
    <w:rsid w:val="00D2109E"/>
    <w:rsid w:val="00D219BB"/>
    <w:rsid w:val="00D21B2A"/>
    <w:rsid w:val="00D21C24"/>
    <w:rsid w:val="00D228CA"/>
    <w:rsid w:val="00D22AE5"/>
    <w:rsid w:val="00D236D5"/>
    <w:rsid w:val="00D23DE2"/>
    <w:rsid w:val="00D23FDD"/>
    <w:rsid w:val="00D245CE"/>
    <w:rsid w:val="00D24932"/>
    <w:rsid w:val="00D24A03"/>
    <w:rsid w:val="00D25030"/>
    <w:rsid w:val="00D260E6"/>
    <w:rsid w:val="00D2663B"/>
    <w:rsid w:val="00D26760"/>
    <w:rsid w:val="00D26A27"/>
    <w:rsid w:val="00D26E76"/>
    <w:rsid w:val="00D26F99"/>
    <w:rsid w:val="00D2767F"/>
    <w:rsid w:val="00D27BD2"/>
    <w:rsid w:val="00D27CF0"/>
    <w:rsid w:val="00D27D13"/>
    <w:rsid w:val="00D27DC3"/>
    <w:rsid w:val="00D308AA"/>
    <w:rsid w:val="00D309E6"/>
    <w:rsid w:val="00D310C2"/>
    <w:rsid w:val="00D313C2"/>
    <w:rsid w:val="00D32676"/>
    <w:rsid w:val="00D32DD7"/>
    <w:rsid w:val="00D3402E"/>
    <w:rsid w:val="00D35C7A"/>
    <w:rsid w:val="00D363CF"/>
    <w:rsid w:val="00D36E7D"/>
    <w:rsid w:val="00D4083E"/>
    <w:rsid w:val="00D40A7E"/>
    <w:rsid w:val="00D40D10"/>
    <w:rsid w:val="00D40E01"/>
    <w:rsid w:val="00D4128A"/>
    <w:rsid w:val="00D423A2"/>
    <w:rsid w:val="00D430A0"/>
    <w:rsid w:val="00D4339A"/>
    <w:rsid w:val="00D43583"/>
    <w:rsid w:val="00D44D6E"/>
    <w:rsid w:val="00D46F1B"/>
    <w:rsid w:val="00D474A1"/>
    <w:rsid w:val="00D4777F"/>
    <w:rsid w:val="00D47CD0"/>
    <w:rsid w:val="00D506E4"/>
    <w:rsid w:val="00D506E7"/>
    <w:rsid w:val="00D50A51"/>
    <w:rsid w:val="00D51CD3"/>
    <w:rsid w:val="00D524BF"/>
    <w:rsid w:val="00D53569"/>
    <w:rsid w:val="00D53C3C"/>
    <w:rsid w:val="00D5440F"/>
    <w:rsid w:val="00D54F9C"/>
    <w:rsid w:val="00D56D63"/>
    <w:rsid w:val="00D5713A"/>
    <w:rsid w:val="00D57F9F"/>
    <w:rsid w:val="00D57FE7"/>
    <w:rsid w:val="00D60D5F"/>
    <w:rsid w:val="00D6168D"/>
    <w:rsid w:val="00D618E3"/>
    <w:rsid w:val="00D61C7E"/>
    <w:rsid w:val="00D61DFC"/>
    <w:rsid w:val="00D6224E"/>
    <w:rsid w:val="00D62BA9"/>
    <w:rsid w:val="00D633B1"/>
    <w:rsid w:val="00D6368E"/>
    <w:rsid w:val="00D63976"/>
    <w:rsid w:val="00D63CAD"/>
    <w:rsid w:val="00D63CC8"/>
    <w:rsid w:val="00D652D8"/>
    <w:rsid w:val="00D65ED6"/>
    <w:rsid w:val="00D672CC"/>
    <w:rsid w:val="00D6739F"/>
    <w:rsid w:val="00D707F0"/>
    <w:rsid w:val="00D70A4E"/>
    <w:rsid w:val="00D70CF1"/>
    <w:rsid w:val="00D71603"/>
    <w:rsid w:val="00D71689"/>
    <w:rsid w:val="00D72393"/>
    <w:rsid w:val="00D724D3"/>
    <w:rsid w:val="00D7268E"/>
    <w:rsid w:val="00D733E6"/>
    <w:rsid w:val="00D7391A"/>
    <w:rsid w:val="00D73A67"/>
    <w:rsid w:val="00D73EC5"/>
    <w:rsid w:val="00D7422A"/>
    <w:rsid w:val="00D74744"/>
    <w:rsid w:val="00D7501D"/>
    <w:rsid w:val="00D75215"/>
    <w:rsid w:val="00D75EEE"/>
    <w:rsid w:val="00D75FE5"/>
    <w:rsid w:val="00D76142"/>
    <w:rsid w:val="00D761A5"/>
    <w:rsid w:val="00D76D3D"/>
    <w:rsid w:val="00D77409"/>
    <w:rsid w:val="00D8159C"/>
    <w:rsid w:val="00D82409"/>
    <w:rsid w:val="00D82770"/>
    <w:rsid w:val="00D82A0E"/>
    <w:rsid w:val="00D8349B"/>
    <w:rsid w:val="00D837A0"/>
    <w:rsid w:val="00D83A9F"/>
    <w:rsid w:val="00D84814"/>
    <w:rsid w:val="00D84CBE"/>
    <w:rsid w:val="00D84E1A"/>
    <w:rsid w:val="00D84F5B"/>
    <w:rsid w:val="00D8658B"/>
    <w:rsid w:val="00D86C88"/>
    <w:rsid w:val="00D87F02"/>
    <w:rsid w:val="00D9027F"/>
    <w:rsid w:val="00D90CA6"/>
    <w:rsid w:val="00D90D54"/>
    <w:rsid w:val="00D91850"/>
    <w:rsid w:val="00D92A06"/>
    <w:rsid w:val="00D930F7"/>
    <w:rsid w:val="00D93FB0"/>
    <w:rsid w:val="00D94271"/>
    <w:rsid w:val="00D94352"/>
    <w:rsid w:val="00D94627"/>
    <w:rsid w:val="00D949C6"/>
    <w:rsid w:val="00D94B94"/>
    <w:rsid w:val="00D94C88"/>
    <w:rsid w:val="00D9584B"/>
    <w:rsid w:val="00D95B93"/>
    <w:rsid w:val="00D969D0"/>
    <w:rsid w:val="00D96B35"/>
    <w:rsid w:val="00D96C73"/>
    <w:rsid w:val="00D96EAD"/>
    <w:rsid w:val="00D97558"/>
    <w:rsid w:val="00DA0B27"/>
    <w:rsid w:val="00DA0D0A"/>
    <w:rsid w:val="00DA0FA6"/>
    <w:rsid w:val="00DA1805"/>
    <w:rsid w:val="00DA1849"/>
    <w:rsid w:val="00DA1A2F"/>
    <w:rsid w:val="00DA1A91"/>
    <w:rsid w:val="00DA229B"/>
    <w:rsid w:val="00DA2836"/>
    <w:rsid w:val="00DA28E5"/>
    <w:rsid w:val="00DA30CD"/>
    <w:rsid w:val="00DA36A0"/>
    <w:rsid w:val="00DA3DEA"/>
    <w:rsid w:val="00DA51E3"/>
    <w:rsid w:val="00DA52E0"/>
    <w:rsid w:val="00DA6758"/>
    <w:rsid w:val="00DA6E9E"/>
    <w:rsid w:val="00DA770A"/>
    <w:rsid w:val="00DA7B05"/>
    <w:rsid w:val="00DB021B"/>
    <w:rsid w:val="00DB04EB"/>
    <w:rsid w:val="00DB056D"/>
    <w:rsid w:val="00DB08E1"/>
    <w:rsid w:val="00DB09CD"/>
    <w:rsid w:val="00DB113C"/>
    <w:rsid w:val="00DB2A2A"/>
    <w:rsid w:val="00DB2A85"/>
    <w:rsid w:val="00DB2D77"/>
    <w:rsid w:val="00DB37AF"/>
    <w:rsid w:val="00DB389A"/>
    <w:rsid w:val="00DB5004"/>
    <w:rsid w:val="00DB55BB"/>
    <w:rsid w:val="00DB58E5"/>
    <w:rsid w:val="00DB5A1B"/>
    <w:rsid w:val="00DB5CDB"/>
    <w:rsid w:val="00DB6225"/>
    <w:rsid w:val="00DB62A2"/>
    <w:rsid w:val="00DB63AC"/>
    <w:rsid w:val="00DB6542"/>
    <w:rsid w:val="00DB7F38"/>
    <w:rsid w:val="00DC19C2"/>
    <w:rsid w:val="00DC1AF5"/>
    <w:rsid w:val="00DC22ED"/>
    <w:rsid w:val="00DC2696"/>
    <w:rsid w:val="00DC2C78"/>
    <w:rsid w:val="00DC42D5"/>
    <w:rsid w:val="00DC4376"/>
    <w:rsid w:val="00DC452D"/>
    <w:rsid w:val="00DC5764"/>
    <w:rsid w:val="00DC582A"/>
    <w:rsid w:val="00DC711C"/>
    <w:rsid w:val="00DC7661"/>
    <w:rsid w:val="00DC7D80"/>
    <w:rsid w:val="00DD06E6"/>
    <w:rsid w:val="00DD0832"/>
    <w:rsid w:val="00DD0BBC"/>
    <w:rsid w:val="00DD0FAD"/>
    <w:rsid w:val="00DD214C"/>
    <w:rsid w:val="00DD270A"/>
    <w:rsid w:val="00DD3F44"/>
    <w:rsid w:val="00DD407C"/>
    <w:rsid w:val="00DD4439"/>
    <w:rsid w:val="00DD4851"/>
    <w:rsid w:val="00DD4CE8"/>
    <w:rsid w:val="00DD6D4F"/>
    <w:rsid w:val="00DD7B52"/>
    <w:rsid w:val="00DE0EC7"/>
    <w:rsid w:val="00DE1430"/>
    <w:rsid w:val="00DE16F4"/>
    <w:rsid w:val="00DE19A5"/>
    <w:rsid w:val="00DE1F4A"/>
    <w:rsid w:val="00DE220F"/>
    <w:rsid w:val="00DE2B5B"/>
    <w:rsid w:val="00DE2C84"/>
    <w:rsid w:val="00DE2D0E"/>
    <w:rsid w:val="00DE2EA0"/>
    <w:rsid w:val="00DE3575"/>
    <w:rsid w:val="00DE3CF9"/>
    <w:rsid w:val="00DE3D33"/>
    <w:rsid w:val="00DE4072"/>
    <w:rsid w:val="00DE4C3F"/>
    <w:rsid w:val="00DE4CBE"/>
    <w:rsid w:val="00DE5C8A"/>
    <w:rsid w:val="00DE673B"/>
    <w:rsid w:val="00DE7384"/>
    <w:rsid w:val="00DE79A2"/>
    <w:rsid w:val="00DE7B05"/>
    <w:rsid w:val="00DF007A"/>
    <w:rsid w:val="00DF0C3C"/>
    <w:rsid w:val="00DF2B47"/>
    <w:rsid w:val="00DF2BC4"/>
    <w:rsid w:val="00DF2C18"/>
    <w:rsid w:val="00DF2DF8"/>
    <w:rsid w:val="00DF2F7E"/>
    <w:rsid w:val="00DF3BE0"/>
    <w:rsid w:val="00DF3E4D"/>
    <w:rsid w:val="00DF4F7C"/>
    <w:rsid w:val="00DF55D3"/>
    <w:rsid w:val="00DF580A"/>
    <w:rsid w:val="00DF5C5E"/>
    <w:rsid w:val="00DF64AA"/>
    <w:rsid w:val="00DF66A9"/>
    <w:rsid w:val="00DF7523"/>
    <w:rsid w:val="00DF7E67"/>
    <w:rsid w:val="00E008F8"/>
    <w:rsid w:val="00E011AD"/>
    <w:rsid w:val="00E012C6"/>
    <w:rsid w:val="00E01881"/>
    <w:rsid w:val="00E01911"/>
    <w:rsid w:val="00E01D42"/>
    <w:rsid w:val="00E02495"/>
    <w:rsid w:val="00E04531"/>
    <w:rsid w:val="00E04581"/>
    <w:rsid w:val="00E046A1"/>
    <w:rsid w:val="00E05885"/>
    <w:rsid w:val="00E0615F"/>
    <w:rsid w:val="00E069E0"/>
    <w:rsid w:val="00E06EA3"/>
    <w:rsid w:val="00E0712F"/>
    <w:rsid w:val="00E07DD2"/>
    <w:rsid w:val="00E10C59"/>
    <w:rsid w:val="00E11A75"/>
    <w:rsid w:val="00E12931"/>
    <w:rsid w:val="00E13244"/>
    <w:rsid w:val="00E139AB"/>
    <w:rsid w:val="00E140D0"/>
    <w:rsid w:val="00E1411C"/>
    <w:rsid w:val="00E147B8"/>
    <w:rsid w:val="00E14DC3"/>
    <w:rsid w:val="00E15214"/>
    <w:rsid w:val="00E15541"/>
    <w:rsid w:val="00E15DA3"/>
    <w:rsid w:val="00E15DBD"/>
    <w:rsid w:val="00E161B6"/>
    <w:rsid w:val="00E167EC"/>
    <w:rsid w:val="00E169F1"/>
    <w:rsid w:val="00E20141"/>
    <w:rsid w:val="00E215AB"/>
    <w:rsid w:val="00E222CD"/>
    <w:rsid w:val="00E22894"/>
    <w:rsid w:val="00E22F17"/>
    <w:rsid w:val="00E2328D"/>
    <w:rsid w:val="00E23EDD"/>
    <w:rsid w:val="00E24052"/>
    <w:rsid w:val="00E25243"/>
    <w:rsid w:val="00E30756"/>
    <w:rsid w:val="00E308A5"/>
    <w:rsid w:val="00E30946"/>
    <w:rsid w:val="00E3141A"/>
    <w:rsid w:val="00E32531"/>
    <w:rsid w:val="00E3277B"/>
    <w:rsid w:val="00E3291D"/>
    <w:rsid w:val="00E32BA9"/>
    <w:rsid w:val="00E3318E"/>
    <w:rsid w:val="00E3381A"/>
    <w:rsid w:val="00E357B4"/>
    <w:rsid w:val="00E36AE8"/>
    <w:rsid w:val="00E40081"/>
    <w:rsid w:val="00E41778"/>
    <w:rsid w:val="00E4198A"/>
    <w:rsid w:val="00E42691"/>
    <w:rsid w:val="00E43AA4"/>
    <w:rsid w:val="00E456C3"/>
    <w:rsid w:val="00E45B91"/>
    <w:rsid w:val="00E4749E"/>
    <w:rsid w:val="00E47F01"/>
    <w:rsid w:val="00E50709"/>
    <w:rsid w:val="00E511A2"/>
    <w:rsid w:val="00E51CB2"/>
    <w:rsid w:val="00E52CEF"/>
    <w:rsid w:val="00E52ECE"/>
    <w:rsid w:val="00E534F3"/>
    <w:rsid w:val="00E53E23"/>
    <w:rsid w:val="00E546A0"/>
    <w:rsid w:val="00E54B83"/>
    <w:rsid w:val="00E55FA6"/>
    <w:rsid w:val="00E56442"/>
    <w:rsid w:val="00E56BD5"/>
    <w:rsid w:val="00E57635"/>
    <w:rsid w:val="00E60243"/>
    <w:rsid w:val="00E60543"/>
    <w:rsid w:val="00E60D9D"/>
    <w:rsid w:val="00E61EF1"/>
    <w:rsid w:val="00E62432"/>
    <w:rsid w:val="00E62D29"/>
    <w:rsid w:val="00E63919"/>
    <w:rsid w:val="00E63F74"/>
    <w:rsid w:val="00E652BD"/>
    <w:rsid w:val="00E655DD"/>
    <w:rsid w:val="00E6614A"/>
    <w:rsid w:val="00E66686"/>
    <w:rsid w:val="00E66C2C"/>
    <w:rsid w:val="00E6791E"/>
    <w:rsid w:val="00E67D5D"/>
    <w:rsid w:val="00E708FE"/>
    <w:rsid w:val="00E709C5"/>
    <w:rsid w:val="00E71616"/>
    <w:rsid w:val="00E72298"/>
    <w:rsid w:val="00E727CC"/>
    <w:rsid w:val="00E72A37"/>
    <w:rsid w:val="00E7374A"/>
    <w:rsid w:val="00E73920"/>
    <w:rsid w:val="00E7461B"/>
    <w:rsid w:val="00E74E58"/>
    <w:rsid w:val="00E76759"/>
    <w:rsid w:val="00E76821"/>
    <w:rsid w:val="00E76E92"/>
    <w:rsid w:val="00E77802"/>
    <w:rsid w:val="00E81164"/>
    <w:rsid w:val="00E81255"/>
    <w:rsid w:val="00E81C14"/>
    <w:rsid w:val="00E8270B"/>
    <w:rsid w:val="00E8352F"/>
    <w:rsid w:val="00E8410C"/>
    <w:rsid w:val="00E8457D"/>
    <w:rsid w:val="00E85000"/>
    <w:rsid w:val="00E8575B"/>
    <w:rsid w:val="00E85B68"/>
    <w:rsid w:val="00E85CDF"/>
    <w:rsid w:val="00E875B1"/>
    <w:rsid w:val="00E876EF"/>
    <w:rsid w:val="00E877B3"/>
    <w:rsid w:val="00E87875"/>
    <w:rsid w:val="00E87FEA"/>
    <w:rsid w:val="00E90832"/>
    <w:rsid w:val="00E9100D"/>
    <w:rsid w:val="00E9140D"/>
    <w:rsid w:val="00E92246"/>
    <w:rsid w:val="00E92508"/>
    <w:rsid w:val="00E9299F"/>
    <w:rsid w:val="00E92A2F"/>
    <w:rsid w:val="00E9409D"/>
    <w:rsid w:val="00E94438"/>
    <w:rsid w:val="00E945AE"/>
    <w:rsid w:val="00E96772"/>
    <w:rsid w:val="00E971F1"/>
    <w:rsid w:val="00E97ADA"/>
    <w:rsid w:val="00E97D78"/>
    <w:rsid w:val="00EA244D"/>
    <w:rsid w:val="00EA2660"/>
    <w:rsid w:val="00EA2771"/>
    <w:rsid w:val="00EA2D0F"/>
    <w:rsid w:val="00EA2FCF"/>
    <w:rsid w:val="00EA3296"/>
    <w:rsid w:val="00EA35DB"/>
    <w:rsid w:val="00EA4120"/>
    <w:rsid w:val="00EA42C3"/>
    <w:rsid w:val="00EA4868"/>
    <w:rsid w:val="00EA497B"/>
    <w:rsid w:val="00EA5091"/>
    <w:rsid w:val="00EA517C"/>
    <w:rsid w:val="00EA5C52"/>
    <w:rsid w:val="00EA73EE"/>
    <w:rsid w:val="00EA7C8C"/>
    <w:rsid w:val="00EB0036"/>
    <w:rsid w:val="00EB0991"/>
    <w:rsid w:val="00EB1854"/>
    <w:rsid w:val="00EB198E"/>
    <w:rsid w:val="00EB2878"/>
    <w:rsid w:val="00EB29F3"/>
    <w:rsid w:val="00EB507C"/>
    <w:rsid w:val="00EB50FA"/>
    <w:rsid w:val="00EB66D7"/>
    <w:rsid w:val="00EB772D"/>
    <w:rsid w:val="00EB7D58"/>
    <w:rsid w:val="00EC00A1"/>
    <w:rsid w:val="00EC05E6"/>
    <w:rsid w:val="00EC2084"/>
    <w:rsid w:val="00EC3266"/>
    <w:rsid w:val="00EC3873"/>
    <w:rsid w:val="00EC39F4"/>
    <w:rsid w:val="00EC3B7E"/>
    <w:rsid w:val="00EC417D"/>
    <w:rsid w:val="00EC4AFE"/>
    <w:rsid w:val="00EC4D25"/>
    <w:rsid w:val="00EC5516"/>
    <w:rsid w:val="00EC6082"/>
    <w:rsid w:val="00EC6258"/>
    <w:rsid w:val="00EC638C"/>
    <w:rsid w:val="00ED038E"/>
    <w:rsid w:val="00ED106B"/>
    <w:rsid w:val="00ED1C6B"/>
    <w:rsid w:val="00ED1F60"/>
    <w:rsid w:val="00ED2678"/>
    <w:rsid w:val="00ED2DF2"/>
    <w:rsid w:val="00ED31DF"/>
    <w:rsid w:val="00ED3759"/>
    <w:rsid w:val="00ED3BE0"/>
    <w:rsid w:val="00ED3D58"/>
    <w:rsid w:val="00ED4184"/>
    <w:rsid w:val="00ED46B1"/>
    <w:rsid w:val="00ED46BD"/>
    <w:rsid w:val="00ED4C07"/>
    <w:rsid w:val="00EE02F5"/>
    <w:rsid w:val="00EE0969"/>
    <w:rsid w:val="00EE14C3"/>
    <w:rsid w:val="00EE1926"/>
    <w:rsid w:val="00EE1BC0"/>
    <w:rsid w:val="00EE22F5"/>
    <w:rsid w:val="00EE23D5"/>
    <w:rsid w:val="00EE25F2"/>
    <w:rsid w:val="00EE2EF2"/>
    <w:rsid w:val="00EE2F4A"/>
    <w:rsid w:val="00EE2FC2"/>
    <w:rsid w:val="00EE3900"/>
    <w:rsid w:val="00EE39CA"/>
    <w:rsid w:val="00EE3E1F"/>
    <w:rsid w:val="00EE48D6"/>
    <w:rsid w:val="00EE5B4C"/>
    <w:rsid w:val="00EE73AF"/>
    <w:rsid w:val="00EE7931"/>
    <w:rsid w:val="00EE7E99"/>
    <w:rsid w:val="00EF0393"/>
    <w:rsid w:val="00EF27EE"/>
    <w:rsid w:val="00EF2869"/>
    <w:rsid w:val="00EF2B75"/>
    <w:rsid w:val="00EF31E9"/>
    <w:rsid w:val="00EF40EC"/>
    <w:rsid w:val="00EF4443"/>
    <w:rsid w:val="00EF4F2D"/>
    <w:rsid w:val="00EF5C6F"/>
    <w:rsid w:val="00EF606B"/>
    <w:rsid w:val="00EF6661"/>
    <w:rsid w:val="00EF6E7F"/>
    <w:rsid w:val="00EF7B3F"/>
    <w:rsid w:val="00F00332"/>
    <w:rsid w:val="00F00497"/>
    <w:rsid w:val="00F00998"/>
    <w:rsid w:val="00F0130E"/>
    <w:rsid w:val="00F01374"/>
    <w:rsid w:val="00F01CE5"/>
    <w:rsid w:val="00F020ED"/>
    <w:rsid w:val="00F02522"/>
    <w:rsid w:val="00F02EA6"/>
    <w:rsid w:val="00F03001"/>
    <w:rsid w:val="00F03AD9"/>
    <w:rsid w:val="00F03BB6"/>
    <w:rsid w:val="00F0464F"/>
    <w:rsid w:val="00F04EB2"/>
    <w:rsid w:val="00F04F2D"/>
    <w:rsid w:val="00F06B33"/>
    <w:rsid w:val="00F07562"/>
    <w:rsid w:val="00F076C6"/>
    <w:rsid w:val="00F0797D"/>
    <w:rsid w:val="00F10207"/>
    <w:rsid w:val="00F10232"/>
    <w:rsid w:val="00F105CB"/>
    <w:rsid w:val="00F11BF2"/>
    <w:rsid w:val="00F11C37"/>
    <w:rsid w:val="00F11CCB"/>
    <w:rsid w:val="00F12DAC"/>
    <w:rsid w:val="00F12E10"/>
    <w:rsid w:val="00F1314D"/>
    <w:rsid w:val="00F13992"/>
    <w:rsid w:val="00F14CBC"/>
    <w:rsid w:val="00F14D83"/>
    <w:rsid w:val="00F1586B"/>
    <w:rsid w:val="00F1591A"/>
    <w:rsid w:val="00F160CE"/>
    <w:rsid w:val="00F16C3D"/>
    <w:rsid w:val="00F16F79"/>
    <w:rsid w:val="00F2072A"/>
    <w:rsid w:val="00F218D0"/>
    <w:rsid w:val="00F2278E"/>
    <w:rsid w:val="00F22932"/>
    <w:rsid w:val="00F2378E"/>
    <w:rsid w:val="00F23DF6"/>
    <w:rsid w:val="00F240ED"/>
    <w:rsid w:val="00F26F88"/>
    <w:rsid w:val="00F272BE"/>
    <w:rsid w:val="00F27549"/>
    <w:rsid w:val="00F30364"/>
    <w:rsid w:val="00F30607"/>
    <w:rsid w:val="00F30665"/>
    <w:rsid w:val="00F31596"/>
    <w:rsid w:val="00F3161D"/>
    <w:rsid w:val="00F3203A"/>
    <w:rsid w:val="00F3339C"/>
    <w:rsid w:val="00F3344B"/>
    <w:rsid w:val="00F340DE"/>
    <w:rsid w:val="00F34726"/>
    <w:rsid w:val="00F36642"/>
    <w:rsid w:val="00F366C3"/>
    <w:rsid w:val="00F4147A"/>
    <w:rsid w:val="00F41C48"/>
    <w:rsid w:val="00F42476"/>
    <w:rsid w:val="00F424EE"/>
    <w:rsid w:val="00F42EDD"/>
    <w:rsid w:val="00F43152"/>
    <w:rsid w:val="00F43995"/>
    <w:rsid w:val="00F4473A"/>
    <w:rsid w:val="00F45A0F"/>
    <w:rsid w:val="00F45FD5"/>
    <w:rsid w:val="00F46085"/>
    <w:rsid w:val="00F46335"/>
    <w:rsid w:val="00F46662"/>
    <w:rsid w:val="00F467C8"/>
    <w:rsid w:val="00F469AA"/>
    <w:rsid w:val="00F5043E"/>
    <w:rsid w:val="00F5083F"/>
    <w:rsid w:val="00F50B8A"/>
    <w:rsid w:val="00F50EF4"/>
    <w:rsid w:val="00F513D4"/>
    <w:rsid w:val="00F5159F"/>
    <w:rsid w:val="00F52C56"/>
    <w:rsid w:val="00F52D19"/>
    <w:rsid w:val="00F53BB5"/>
    <w:rsid w:val="00F544C5"/>
    <w:rsid w:val="00F54D75"/>
    <w:rsid w:val="00F55D1F"/>
    <w:rsid w:val="00F55ECC"/>
    <w:rsid w:val="00F56F03"/>
    <w:rsid w:val="00F579FE"/>
    <w:rsid w:val="00F60AF2"/>
    <w:rsid w:val="00F61015"/>
    <w:rsid w:val="00F611C0"/>
    <w:rsid w:val="00F62678"/>
    <w:rsid w:val="00F637A9"/>
    <w:rsid w:val="00F63876"/>
    <w:rsid w:val="00F641C6"/>
    <w:rsid w:val="00F64A2A"/>
    <w:rsid w:val="00F64A68"/>
    <w:rsid w:val="00F64BFE"/>
    <w:rsid w:val="00F65655"/>
    <w:rsid w:val="00F66550"/>
    <w:rsid w:val="00F66993"/>
    <w:rsid w:val="00F66D14"/>
    <w:rsid w:val="00F66DEF"/>
    <w:rsid w:val="00F673AF"/>
    <w:rsid w:val="00F675DF"/>
    <w:rsid w:val="00F67C8A"/>
    <w:rsid w:val="00F7001C"/>
    <w:rsid w:val="00F700B9"/>
    <w:rsid w:val="00F722DB"/>
    <w:rsid w:val="00F72811"/>
    <w:rsid w:val="00F72DAD"/>
    <w:rsid w:val="00F72E22"/>
    <w:rsid w:val="00F72E43"/>
    <w:rsid w:val="00F74D02"/>
    <w:rsid w:val="00F74D14"/>
    <w:rsid w:val="00F75A1C"/>
    <w:rsid w:val="00F76AF5"/>
    <w:rsid w:val="00F80839"/>
    <w:rsid w:val="00F80A2A"/>
    <w:rsid w:val="00F80F0A"/>
    <w:rsid w:val="00F815F6"/>
    <w:rsid w:val="00F83BBC"/>
    <w:rsid w:val="00F84021"/>
    <w:rsid w:val="00F84028"/>
    <w:rsid w:val="00F84993"/>
    <w:rsid w:val="00F8503E"/>
    <w:rsid w:val="00F8643F"/>
    <w:rsid w:val="00F871BF"/>
    <w:rsid w:val="00F87788"/>
    <w:rsid w:val="00F87BAD"/>
    <w:rsid w:val="00F87E65"/>
    <w:rsid w:val="00F902D9"/>
    <w:rsid w:val="00F903C9"/>
    <w:rsid w:val="00F906C5"/>
    <w:rsid w:val="00F90C94"/>
    <w:rsid w:val="00F91037"/>
    <w:rsid w:val="00F9111A"/>
    <w:rsid w:val="00F91689"/>
    <w:rsid w:val="00F92930"/>
    <w:rsid w:val="00F948E3"/>
    <w:rsid w:val="00F95717"/>
    <w:rsid w:val="00F96361"/>
    <w:rsid w:val="00FA0471"/>
    <w:rsid w:val="00FA062C"/>
    <w:rsid w:val="00FA0FC4"/>
    <w:rsid w:val="00FA13D4"/>
    <w:rsid w:val="00FA16D0"/>
    <w:rsid w:val="00FA223B"/>
    <w:rsid w:val="00FA2A14"/>
    <w:rsid w:val="00FA2D53"/>
    <w:rsid w:val="00FA3241"/>
    <w:rsid w:val="00FA3ECF"/>
    <w:rsid w:val="00FA41BC"/>
    <w:rsid w:val="00FA4B79"/>
    <w:rsid w:val="00FA5B98"/>
    <w:rsid w:val="00FA5E33"/>
    <w:rsid w:val="00FA6378"/>
    <w:rsid w:val="00FA69CC"/>
    <w:rsid w:val="00FA6ACC"/>
    <w:rsid w:val="00FA6C1D"/>
    <w:rsid w:val="00FB0092"/>
    <w:rsid w:val="00FB0B4B"/>
    <w:rsid w:val="00FB151E"/>
    <w:rsid w:val="00FB1B3C"/>
    <w:rsid w:val="00FB233A"/>
    <w:rsid w:val="00FB32BA"/>
    <w:rsid w:val="00FB3695"/>
    <w:rsid w:val="00FB3D76"/>
    <w:rsid w:val="00FB401B"/>
    <w:rsid w:val="00FB4177"/>
    <w:rsid w:val="00FB4655"/>
    <w:rsid w:val="00FB4756"/>
    <w:rsid w:val="00FB5355"/>
    <w:rsid w:val="00FB6C3A"/>
    <w:rsid w:val="00FB713F"/>
    <w:rsid w:val="00FB7171"/>
    <w:rsid w:val="00FB741A"/>
    <w:rsid w:val="00FC0235"/>
    <w:rsid w:val="00FC1089"/>
    <w:rsid w:val="00FC125A"/>
    <w:rsid w:val="00FC19CD"/>
    <w:rsid w:val="00FC226C"/>
    <w:rsid w:val="00FC290A"/>
    <w:rsid w:val="00FC3645"/>
    <w:rsid w:val="00FC39F1"/>
    <w:rsid w:val="00FC3AF6"/>
    <w:rsid w:val="00FC3DE9"/>
    <w:rsid w:val="00FC44AC"/>
    <w:rsid w:val="00FC46B3"/>
    <w:rsid w:val="00FC548A"/>
    <w:rsid w:val="00FC5F82"/>
    <w:rsid w:val="00FC617A"/>
    <w:rsid w:val="00FC624A"/>
    <w:rsid w:val="00FC7C2C"/>
    <w:rsid w:val="00FC7E69"/>
    <w:rsid w:val="00FD062C"/>
    <w:rsid w:val="00FD0B96"/>
    <w:rsid w:val="00FD10F4"/>
    <w:rsid w:val="00FD21BE"/>
    <w:rsid w:val="00FD2744"/>
    <w:rsid w:val="00FD3F77"/>
    <w:rsid w:val="00FD4804"/>
    <w:rsid w:val="00FD498A"/>
    <w:rsid w:val="00FD4D86"/>
    <w:rsid w:val="00FD524A"/>
    <w:rsid w:val="00FD5309"/>
    <w:rsid w:val="00FD6A2E"/>
    <w:rsid w:val="00FD7264"/>
    <w:rsid w:val="00FD738E"/>
    <w:rsid w:val="00FD7DA5"/>
    <w:rsid w:val="00FD7E80"/>
    <w:rsid w:val="00FE0114"/>
    <w:rsid w:val="00FE0926"/>
    <w:rsid w:val="00FE12EA"/>
    <w:rsid w:val="00FE24A6"/>
    <w:rsid w:val="00FE263C"/>
    <w:rsid w:val="00FE28F3"/>
    <w:rsid w:val="00FE2B7F"/>
    <w:rsid w:val="00FE3782"/>
    <w:rsid w:val="00FE3892"/>
    <w:rsid w:val="00FE43E5"/>
    <w:rsid w:val="00FE543F"/>
    <w:rsid w:val="00FE5C2C"/>
    <w:rsid w:val="00FE6D9F"/>
    <w:rsid w:val="00FE795A"/>
    <w:rsid w:val="00FF055A"/>
    <w:rsid w:val="00FF16DC"/>
    <w:rsid w:val="00FF1B30"/>
    <w:rsid w:val="00FF2E06"/>
    <w:rsid w:val="00FF2E6C"/>
    <w:rsid w:val="00FF3072"/>
    <w:rsid w:val="00FF3312"/>
    <w:rsid w:val="00FF3854"/>
    <w:rsid w:val="00FF4BC3"/>
    <w:rsid w:val="00FF4E1F"/>
    <w:rsid w:val="00FF574B"/>
    <w:rsid w:val="00FF5788"/>
    <w:rsid w:val="00FF5EA6"/>
    <w:rsid w:val="00FF77B2"/>
    <w:rsid w:val="00FF7955"/>
    <w:rsid w:val="00FF7A96"/>
    <w:rsid w:val="00FF7F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F18A"/>
  <w15:chartTrackingRefBased/>
  <w15:docId w15:val="{125691AC-741B-40BC-8C91-2F809881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A0C"/>
    <w:rPr>
      <w:rFonts w:ascii="Times New Roman" w:hAnsi="Times New Roman"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1241B1"/>
    <w:pPr>
      <w:ind w:left="720"/>
      <w:contextualSpacing/>
    </w:pPr>
  </w:style>
  <w:style w:type="paragraph" w:styleId="Encabezado">
    <w:name w:val="header"/>
    <w:basedOn w:val="Normal"/>
    <w:link w:val="EncabezadoCar"/>
    <w:uiPriority w:val="99"/>
    <w:unhideWhenUsed/>
    <w:rsid w:val="00E639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919"/>
    <w:rPr>
      <w:rFonts w:ascii="Times New Roman" w:hAnsi="Times New Roman" w:cs="Times New Roman"/>
      <w:sz w:val="24"/>
    </w:rPr>
  </w:style>
  <w:style w:type="paragraph" w:styleId="Piedepgina">
    <w:name w:val="footer"/>
    <w:basedOn w:val="Normal"/>
    <w:link w:val="PiedepginaCar"/>
    <w:uiPriority w:val="99"/>
    <w:unhideWhenUsed/>
    <w:rsid w:val="00E639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3919"/>
    <w:rPr>
      <w:rFonts w:ascii="Times New Roman" w:hAnsi="Times New Roman" w:cs="Times New Roman"/>
      <w:sz w:val="24"/>
    </w:rPr>
  </w:style>
  <w:style w:type="paragraph" w:customStyle="1" w:styleId="Default">
    <w:name w:val="Default"/>
    <w:rsid w:val="00601E4C"/>
    <w:pPr>
      <w:autoSpaceDE w:val="0"/>
      <w:autoSpaceDN w:val="0"/>
      <w:adjustRightInd w:val="0"/>
      <w:spacing w:after="0" w:line="240" w:lineRule="auto"/>
    </w:pPr>
    <w:rPr>
      <w:rFonts w:ascii="Tahoma" w:hAnsi="Tahoma" w:cs="Tahoma"/>
      <w:color w:val="000000"/>
      <w:sz w:val="24"/>
      <w:szCs w:val="24"/>
      <w:lang w:val="es-MX"/>
    </w:rPr>
  </w:style>
  <w:style w:type="table" w:styleId="Tablaconcuadrcula">
    <w:name w:val="Table Grid"/>
    <w:basedOn w:val="Tablanormal"/>
    <w:uiPriority w:val="39"/>
    <w:rsid w:val="0038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149F"/>
    <w:pPr>
      <w:spacing w:before="100" w:beforeAutospacing="1" w:after="100" w:afterAutospacing="1" w:line="240" w:lineRule="auto"/>
    </w:pPr>
    <w:rPr>
      <w:rFonts w:eastAsia="Times New Roman"/>
      <w:szCs w:val="24"/>
      <w:lang w:val="es-ES" w:eastAsia="es-ES"/>
    </w:rPr>
  </w:style>
  <w:style w:type="paragraph" w:styleId="Textoindependiente">
    <w:name w:val="Body Text"/>
    <w:basedOn w:val="Normal"/>
    <w:link w:val="TextoindependienteCar"/>
    <w:uiPriority w:val="1"/>
    <w:qFormat/>
    <w:rsid w:val="00EB1854"/>
    <w:pPr>
      <w:widowControl w:val="0"/>
      <w:autoSpaceDE w:val="0"/>
      <w:autoSpaceDN w:val="0"/>
      <w:spacing w:after="0" w:line="240" w:lineRule="auto"/>
    </w:pPr>
    <w:rPr>
      <w:rFonts w:ascii="Arial" w:eastAsia="Arial" w:hAnsi="Arial" w:cs="Arial"/>
      <w:sz w:val="18"/>
      <w:szCs w:val="18"/>
      <w:lang w:val="es-ES"/>
    </w:rPr>
  </w:style>
  <w:style w:type="character" w:customStyle="1" w:styleId="TextoindependienteCar">
    <w:name w:val="Texto independiente Car"/>
    <w:basedOn w:val="Fuentedeprrafopredeter"/>
    <w:link w:val="Textoindependiente"/>
    <w:uiPriority w:val="1"/>
    <w:rsid w:val="00EB1854"/>
    <w:rPr>
      <w:rFonts w:ascii="Arial" w:eastAsia="Arial" w:hAnsi="Arial" w:cs="Arial"/>
      <w:sz w:val="18"/>
      <w:szCs w:val="18"/>
      <w:lang w:val="es-ES"/>
    </w:rPr>
  </w:style>
  <w:style w:type="paragraph" w:styleId="Textodeglobo">
    <w:name w:val="Balloon Text"/>
    <w:basedOn w:val="Normal"/>
    <w:link w:val="TextodegloboCar"/>
    <w:uiPriority w:val="99"/>
    <w:semiHidden/>
    <w:unhideWhenUsed/>
    <w:rsid w:val="00CA11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146"/>
    <w:rPr>
      <w:rFonts w:ascii="Segoe UI" w:hAnsi="Segoe UI" w:cs="Segoe UI"/>
      <w:sz w:val="18"/>
      <w:szCs w:val="18"/>
    </w:rPr>
  </w:style>
  <w:style w:type="paragraph" w:customStyle="1" w:styleId="Normal1">
    <w:name w:val="Normal1"/>
    <w:rsid w:val="00E20141"/>
    <w:pPr>
      <w:spacing w:after="0" w:line="240" w:lineRule="auto"/>
    </w:pPr>
    <w:rPr>
      <w:rFonts w:ascii="Times New Roman" w:eastAsia="Times New Roman" w:hAnsi="Times New Roman" w:cs="Times New Roman"/>
      <w:sz w:val="24"/>
      <w:szCs w:val="24"/>
      <w:lang w:val="es-MX" w:eastAsia="es-MX"/>
    </w:rPr>
  </w:style>
  <w:style w:type="character" w:customStyle="1" w:styleId="tl8wme">
    <w:name w:val="tl8wme"/>
    <w:basedOn w:val="Fuentedeprrafopredeter"/>
    <w:rsid w:val="0061087A"/>
  </w:style>
  <w:style w:type="numbering" w:customStyle="1" w:styleId="Sinlista1">
    <w:name w:val="Sin lista1"/>
    <w:next w:val="Sinlista"/>
    <w:uiPriority w:val="99"/>
    <w:semiHidden/>
    <w:unhideWhenUsed/>
    <w:rsid w:val="0061087A"/>
  </w:style>
  <w:style w:type="character" w:styleId="Hipervnculo">
    <w:name w:val="Hyperlink"/>
    <w:basedOn w:val="Fuentedeprrafopredeter"/>
    <w:uiPriority w:val="99"/>
    <w:semiHidden/>
    <w:unhideWhenUsed/>
    <w:rsid w:val="0061087A"/>
    <w:rPr>
      <w:color w:val="0563C1"/>
      <w:u w:val="single"/>
    </w:rPr>
  </w:style>
  <w:style w:type="character" w:styleId="Hipervnculovisitado">
    <w:name w:val="FollowedHyperlink"/>
    <w:basedOn w:val="Fuentedeprrafopredeter"/>
    <w:uiPriority w:val="99"/>
    <w:semiHidden/>
    <w:unhideWhenUsed/>
    <w:rsid w:val="0061087A"/>
    <w:rPr>
      <w:color w:val="954F72"/>
      <w:u w:val="single"/>
    </w:rPr>
  </w:style>
  <w:style w:type="paragraph" w:customStyle="1" w:styleId="font5">
    <w:name w:val="font5"/>
    <w:basedOn w:val="Normal"/>
    <w:rsid w:val="0061087A"/>
    <w:pPr>
      <w:spacing w:before="100" w:beforeAutospacing="1" w:after="100" w:afterAutospacing="1" w:line="240" w:lineRule="auto"/>
    </w:pPr>
    <w:rPr>
      <w:rFonts w:ascii="Book Antiqua" w:eastAsia="Times New Roman" w:hAnsi="Book Antiqua"/>
      <w:color w:val="000000"/>
      <w:szCs w:val="24"/>
      <w:lang w:val="es-ES" w:eastAsia="es-ES"/>
    </w:rPr>
  </w:style>
  <w:style w:type="paragraph" w:customStyle="1" w:styleId="xl65">
    <w:name w:val="xl65"/>
    <w:basedOn w:val="Normal"/>
    <w:rsid w:val="0061087A"/>
    <w:pPr>
      <w:spacing w:before="100" w:beforeAutospacing="1" w:after="100" w:afterAutospacing="1" w:line="240" w:lineRule="auto"/>
      <w:jc w:val="center"/>
    </w:pPr>
    <w:rPr>
      <w:rFonts w:eastAsia="Times New Roman"/>
      <w:szCs w:val="24"/>
      <w:lang w:val="es-ES" w:eastAsia="es-ES"/>
    </w:rPr>
  </w:style>
  <w:style w:type="paragraph" w:customStyle="1" w:styleId="xl66">
    <w:name w:val="xl66"/>
    <w:basedOn w:val="Normal"/>
    <w:rsid w:val="0061087A"/>
    <w:pPr>
      <w:spacing w:before="100" w:beforeAutospacing="1" w:after="100" w:afterAutospacing="1" w:line="240" w:lineRule="auto"/>
    </w:pPr>
    <w:rPr>
      <w:rFonts w:eastAsia="Times New Roman"/>
      <w:szCs w:val="24"/>
      <w:lang w:val="es-ES" w:eastAsia="es-ES"/>
    </w:rPr>
  </w:style>
  <w:style w:type="paragraph" w:customStyle="1" w:styleId="xl67">
    <w:name w:val="xl67"/>
    <w:basedOn w:val="Normal"/>
    <w:rsid w:val="0061087A"/>
    <w:pPr>
      <w:spacing w:before="100" w:beforeAutospacing="1" w:after="100" w:afterAutospacing="1" w:line="240" w:lineRule="auto"/>
      <w:jc w:val="center"/>
      <w:textAlignment w:val="center"/>
    </w:pPr>
    <w:rPr>
      <w:rFonts w:ascii="Book Antiqua" w:eastAsia="Times New Roman" w:hAnsi="Book Antiqua"/>
      <w:b/>
      <w:bCs/>
      <w:szCs w:val="24"/>
      <w:u w:val="single"/>
      <w:lang w:val="es-ES" w:eastAsia="es-ES"/>
    </w:rPr>
  </w:style>
  <w:style w:type="paragraph" w:customStyle="1" w:styleId="xl68">
    <w:name w:val="xl68"/>
    <w:basedOn w:val="Normal"/>
    <w:rsid w:val="0061087A"/>
    <w:pPr>
      <w:pBdr>
        <w:lef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69">
    <w:name w:val="xl69"/>
    <w:basedOn w:val="Normal"/>
    <w:rsid w:val="00610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70">
    <w:name w:val="xl70"/>
    <w:basedOn w:val="Normal"/>
    <w:rsid w:val="0061087A"/>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1">
    <w:name w:val="xl71"/>
    <w:basedOn w:val="Normal"/>
    <w:rsid w:val="0061087A"/>
    <w:pPr>
      <w:pBdr>
        <w:top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2">
    <w:name w:val="xl72"/>
    <w:basedOn w:val="Normal"/>
    <w:rsid w:val="0061087A"/>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3">
    <w:name w:val="xl73"/>
    <w:basedOn w:val="Normal"/>
    <w:rsid w:val="0061087A"/>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4">
    <w:name w:val="xl74"/>
    <w:basedOn w:val="Normal"/>
    <w:rsid w:val="0061087A"/>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5">
    <w:name w:val="xl75"/>
    <w:basedOn w:val="Normal"/>
    <w:rsid w:val="0061087A"/>
    <w:pPr>
      <w:pBdr>
        <w:bottom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6">
    <w:name w:val="xl76"/>
    <w:basedOn w:val="Normal"/>
    <w:rsid w:val="0061087A"/>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7">
    <w:name w:val="xl77"/>
    <w:basedOn w:val="Normal"/>
    <w:rsid w:val="0061087A"/>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8">
    <w:name w:val="xl78"/>
    <w:basedOn w:val="Normal"/>
    <w:rsid w:val="0061087A"/>
    <w:pPr>
      <w:pBdr>
        <w:left w:val="single" w:sz="4" w:space="0" w:color="auto"/>
      </w:pBdr>
      <w:spacing w:before="100" w:beforeAutospacing="1" w:after="100" w:afterAutospacing="1" w:line="240" w:lineRule="auto"/>
    </w:pPr>
    <w:rPr>
      <w:rFonts w:eastAsia="Times New Roman"/>
      <w:szCs w:val="24"/>
      <w:lang w:val="es-ES" w:eastAsia="es-ES"/>
    </w:rPr>
  </w:style>
  <w:style w:type="paragraph" w:customStyle="1" w:styleId="xl79">
    <w:name w:val="xl79"/>
    <w:basedOn w:val="Normal"/>
    <w:rsid w:val="0061087A"/>
    <w:pPr>
      <w:pBdr>
        <w:right w:val="single" w:sz="4" w:space="0" w:color="auto"/>
      </w:pBdr>
      <w:spacing w:before="100" w:beforeAutospacing="1" w:after="100" w:afterAutospacing="1" w:line="240" w:lineRule="auto"/>
    </w:pPr>
    <w:rPr>
      <w:rFonts w:eastAsia="Times New Roman"/>
      <w:szCs w:val="24"/>
      <w:lang w:val="es-ES" w:eastAsia="es-ES"/>
    </w:rPr>
  </w:style>
  <w:style w:type="paragraph" w:customStyle="1" w:styleId="xl80">
    <w:name w:val="xl80"/>
    <w:basedOn w:val="Normal"/>
    <w:rsid w:val="00610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81">
    <w:name w:val="xl81"/>
    <w:basedOn w:val="Normal"/>
    <w:rsid w:val="0061087A"/>
    <w:pPr>
      <w:pBdr>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2">
    <w:name w:val="xl82"/>
    <w:basedOn w:val="Normal"/>
    <w:rsid w:val="0061087A"/>
    <w:pPr>
      <w:spacing w:before="100" w:beforeAutospacing="1" w:after="100" w:afterAutospacing="1" w:line="240" w:lineRule="auto"/>
      <w:jc w:val="center"/>
      <w:textAlignment w:val="center"/>
    </w:pPr>
    <w:rPr>
      <w:rFonts w:eastAsia="Times New Roman"/>
      <w:szCs w:val="24"/>
      <w:lang w:val="es-ES" w:eastAsia="es-ES"/>
    </w:rPr>
  </w:style>
  <w:style w:type="paragraph" w:customStyle="1" w:styleId="xl83">
    <w:name w:val="xl83"/>
    <w:basedOn w:val="Normal"/>
    <w:rsid w:val="0061087A"/>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4">
    <w:name w:val="xl84"/>
    <w:basedOn w:val="Normal"/>
    <w:rsid w:val="0061087A"/>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5">
    <w:name w:val="xl85"/>
    <w:basedOn w:val="Normal"/>
    <w:rsid w:val="0061087A"/>
    <w:pPr>
      <w:pBdr>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6">
    <w:name w:val="xl86"/>
    <w:basedOn w:val="Normal"/>
    <w:rsid w:val="0061087A"/>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7">
    <w:name w:val="xl87"/>
    <w:basedOn w:val="Normal"/>
    <w:rsid w:val="0061087A"/>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8">
    <w:name w:val="xl88"/>
    <w:basedOn w:val="Normal"/>
    <w:rsid w:val="0061087A"/>
    <w:pP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89">
    <w:name w:val="xl89"/>
    <w:basedOn w:val="Normal"/>
    <w:rsid w:val="0061087A"/>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0">
    <w:name w:val="xl90"/>
    <w:basedOn w:val="Normal"/>
    <w:rsid w:val="0061087A"/>
    <w:pP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91">
    <w:name w:val="xl91"/>
    <w:basedOn w:val="Normal"/>
    <w:rsid w:val="0061087A"/>
    <w:pPr>
      <w:spacing w:before="100" w:beforeAutospacing="1" w:after="100" w:afterAutospacing="1" w:line="240" w:lineRule="auto"/>
      <w:jc w:val="center"/>
    </w:pPr>
    <w:rPr>
      <w:rFonts w:eastAsia="Times New Roman"/>
      <w:szCs w:val="24"/>
      <w:lang w:val="es-ES" w:eastAsia="es-ES"/>
    </w:rPr>
  </w:style>
  <w:style w:type="paragraph" w:customStyle="1" w:styleId="xl92">
    <w:name w:val="xl92"/>
    <w:basedOn w:val="Normal"/>
    <w:rsid w:val="00610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3">
    <w:name w:val="xl93"/>
    <w:basedOn w:val="Normal"/>
    <w:rsid w:val="00610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4">
    <w:name w:val="xl94"/>
    <w:basedOn w:val="Normal"/>
    <w:rsid w:val="00610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5">
    <w:name w:val="xl95"/>
    <w:basedOn w:val="Normal"/>
    <w:rsid w:val="006108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6">
    <w:name w:val="xl96"/>
    <w:basedOn w:val="Normal"/>
    <w:rsid w:val="0061087A"/>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7">
    <w:name w:val="xl97"/>
    <w:basedOn w:val="Normal"/>
    <w:rsid w:val="0061087A"/>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8">
    <w:name w:val="xl98"/>
    <w:basedOn w:val="Normal"/>
    <w:rsid w:val="00610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9">
    <w:name w:val="xl99"/>
    <w:basedOn w:val="Normal"/>
    <w:rsid w:val="00610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0">
    <w:name w:val="xl100"/>
    <w:basedOn w:val="Normal"/>
    <w:rsid w:val="0061087A"/>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1">
    <w:name w:val="xl101"/>
    <w:basedOn w:val="Normal"/>
    <w:rsid w:val="0061087A"/>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2">
    <w:name w:val="xl102"/>
    <w:basedOn w:val="Normal"/>
    <w:rsid w:val="00610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3">
    <w:name w:val="xl103"/>
    <w:basedOn w:val="Normal"/>
    <w:rsid w:val="0061087A"/>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4">
    <w:name w:val="xl104"/>
    <w:basedOn w:val="Normal"/>
    <w:rsid w:val="0061087A"/>
    <w:pPr>
      <w:pBdr>
        <w:top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5">
    <w:name w:val="xl105"/>
    <w:basedOn w:val="Normal"/>
    <w:rsid w:val="0061087A"/>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6">
    <w:name w:val="xl106"/>
    <w:basedOn w:val="Normal"/>
    <w:rsid w:val="0061087A"/>
    <w:pPr>
      <w:pBdr>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7">
    <w:name w:val="xl107"/>
    <w:basedOn w:val="Normal"/>
    <w:rsid w:val="0061087A"/>
    <w:pP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8">
    <w:name w:val="xl108"/>
    <w:basedOn w:val="Normal"/>
    <w:rsid w:val="0061087A"/>
    <w:pPr>
      <w:pBdr>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9">
    <w:name w:val="xl109"/>
    <w:basedOn w:val="Normal"/>
    <w:rsid w:val="0061087A"/>
    <w:pPr>
      <w:pBdr>
        <w:left w:val="single" w:sz="4" w:space="0" w:color="auto"/>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0">
    <w:name w:val="xl110"/>
    <w:basedOn w:val="Normal"/>
    <w:rsid w:val="0061087A"/>
    <w:pPr>
      <w:pBdr>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1">
    <w:name w:val="xl111"/>
    <w:basedOn w:val="Normal"/>
    <w:rsid w:val="0061087A"/>
    <w:pPr>
      <w:pBdr>
        <w:bottom w:val="single" w:sz="4" w:space="0" w:color="auto"/>
        <w:right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63">
    <w:name w:val="xl63"/>
    <w:basedOn w:val="Normal"/>
    <w:rsid w:val="0061087A"/>
    <w:pPr>
      <w:spacing w:before="100" w:beforeAutospacing="1" w:after="100" w:afterAutospacing="1" w:line="240" w:lineRule="auto"/>
      <w:jc w:val="center"/>
    </w:pPr>
    <w:rPr>
      <w:rFonts w:eastAsia="Times New Roman"/>
      <w:szCs w:val="24"/>
      <w:lang w:val="es-ES" w:eastAsia="es-ES"/>
    </w:rPr>
  </w:style>
  <w:style w:type="paragraph" w:customStyle="1" w:styleId="xl64">
    <w:name w:val="xl64"/>
    <w:basedOn w:val="Normal"/>
    <w:rsid w:val="0061087A"/>
    <w:pPr>
      <w:spacing w:before="100" w:beforeAutospacing="1" w:after="100" w:afterAutospacing="1" w:line="240" w:lineRule="auto"/>
    </w:pPr>
    <w:rPr>
      <w:rFonts w:eastAsia="Times New Roman"/>
      <w:szCs w:val="24"/>
      <w:lang w:val="es-ES" w:eastAsia="es-ES"/>
    </w:rPr>
  </w:style>
  <w:style w:type="table" w:customStyle="1" w:styleId="Tablaconcuadrcula1">
    <w:name w:val="Tabla con cuadrícula1"/>
    <w:basedOn w:val="Tablanormal"/>
    <w:next w:val="Tablaconcuadrcula"/>
    <w:uiPriority w:val="39"/>
    <w:rsid w:val="000B538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82388"/>
  </w:style>
  <w:style w:type="paragraph" w:styleId="Sinespaciado">
    <w:name w:val="No Spacing"/>
    <w:uiPriority w:val="1"/>
    <w:qFormat/>
    <w:rsid w:val="00482388"/>
    <w:pPr>
      <w:spacing w:after="0" w:line="240" w:lineRule="auto"/>
    </w:pPr>
    <w:rPr>
      <w:rFonts w:ascii="Times New Roman" w:eastAsia="Times New Roman" w:hAnsi="Times New Roman" w:cs="Times New Roman"/>
      <w:sz w:val="24"/>
      <w:szCs w:val="24"/>
      <w:lang w:val="es-ES" w:eastAsia="es-ES"/>
    </w:rPr>
  </w:style>
  <w:style w:type="paragraph" w:customStyle="1" w:styleId="Listaconvietas1">
    <w:name w:val="Lista con viñetas1"/>
    <w:basedOn w:val="Normal"/>
    <w:next w:val="Listaconvietas"/>
    <w:uiPriority w:val="99"/>
    <w:unhideWhenUsed/>
    <w:rsid w:val="00482388"/>
    <w:pPr>
      <w:numPr>
        <w:numId w:val="83"/>
      </w:numPr>
      <w:tabs>
        <w:tab w:val="clear" w:pos="360"/>
      </w:tabs>
      <w:spacing w:after="200" w:line="276" w:lineRule="auto"/>
      <w:ind w:left="720"/>
      <w:contextualSpacing/>
    </w:pPr>
    <w:rPr>
      <w:rFonts w:ascii="Calibri" w:hAnsi="Calibri"/>
      <w:sz w:val="22"/>
    </w:rPr>
  </w:style>
  <w:style w:type="paragraph" w:customStyle="1" w:styleId="Chapter">
    <w:name w:val="Chapter"/>
    <w:basedOn w:val="Normal"/>
    <w:rsid w:val="00482388"/>
    <w:pPr>
      <w:numPr>
        <w:numId w:val="84"/>
      </w:numPr>
      <w:spacing w:after="0" w:line="360" w:lineRule="auto"/>
      <w:jc w:val="both"/>
    </w:pPr>
    <w:rPr>
      <w:rFonts w:ascii="Arial" w:eastAsia="Times New Roman" w:hAnsi="Arial"/>
      <w:szCs w:val="24"/>
      <w:lang w:val="es-ES" w:eastAsia="es-ES"/>
    </w:rPr>
  </w:style>
  <w:style w:type="paragraph" w:customStyle="1" w:styleId="Paragraph">
    <w:name w:val="Paragraph"/>
    <w:basedOn w:val="Normal"/>
    <w:link w:val="ParagraphChar"/>
    <w:rsid w:val="00482388"/>
    <w:pPr>
      <w:numPr>
        <w:ilvl w:val="1"/>
        <w:numId w:val="84"/>
      </w:numPr>
      <w:spacing w:after="0" w:line="360" w:lineRule="auto"/>
      <w:jc w:val="both"/>
    </w:pPr>
    <w:rPr>
      <w:rFonts w:ascii="Arial" w:eastAsia="Times New Roman" w:hAnsi="Arial"/>
      <w:szCs w:val="24"/>
      <w:lang w:val="es-ES" w:eastAsia="es-ES"/>
    </w:rPr>
  </w:style>
  <w:style w:type="paragraph" w:customStyle="1" w:styleId="subpar">
    <w:name w:val="subpar"/>
    <w:basedOn w:val="Normal"/>
    <w:rsid w:val="00482388"/>
    <w:pPr>
      <w:numPr>
        <w:ilvl w:val="2"/>
        <w:numId w:val="84"/>
      </w:numPr>
      <w:spacing w:after="0" w:line="360" w:lineRule="auto"/>
      <w:jc w:val="both"/>
    </w:pPr>
    <w:rPr>
      <w:rFonts w:ascii="Arial" w:eastAsia="Times New Roman" w:hAnsi="Arial"/>
      <w:szCs w:val="24"/>
      <w:lang w:val="es-ES" w:eastAsia="es-ES"/>
    </w:rPr>
  </w:style>
  <w:style w:type="paragraph" w:customStyle="1" w:styleId="SubSubPar">
    <w:name w:val="SubSubPar"/>
    <w:basedOn w:val="Normal"/>
    <w:rsid w:val="00482388"/>
    <w:pPr>
      <w:numPr>
        <w:ilvl w:val="3"/>
        <w:numId w:val="84"/>
      </w:numPr>
      <w:spacing w:after="0" w:line="360" w:lineRule="auto"/>
      <w:jc w:val="both"/>
    </w:pPr>
    <w:rPr>
      <w:rFonts w:ascii="Arial" w:eastAsia="Times New Roman" w:hAnsi="Arial"/>
      <w:szCs w:val="24"/>
      <w:lang w:val="es-ES" w:eastAsia="es-ES"/>
    </w:rPr>
  </w:style>
  <w:style w:type="character" w:customStyle="1" w:styleId="ParagraphChar">
    <w:name w:val="Paragraph Char"/>
    <w:link w:val="Paragraph"/>
    <w:rsid w:val="00482388"/>
    <w:rPr>
      <w:rFonts w:ascii="Arial" w:eastAsia="Times New Roman" w:hAnsi="Arial" w:cs="Times New Roman"/>
      <w:sz w:val="24"/>
      <w:szCs w:val="24"/>
      <w:lang w:val="es-ES" w:eastAsia="es-ES"/>
    </w:rPr>
  </w:style>
  <w:style w:type="paragraph" w:styleId="Listaconvietas">
    <w:name w:val="List Bullet"/>
    <w:basedOn w:val="Normal"/>
    <w:uiPriority w:val="99"/>
    <w:semiHidden/>
    <w:unhideWhenUsed/>
    <w:rsid w:val="00482388"/>
    <w:pPr>
      <w:numPr>
        <w:numId w:val="82"/>
      </w:numPr>
      <w:contextualSpacing/>
    </w:pPr>
  </w:style>
  <w:style w:type="table" w:customStyle="1" w:styleId="Tablaconcuadrcula2">
    <w:name w:val="Tabla con cuadrícula2"/>
    <w:basedOn w:val="Tablanormal"/>
    <w:next w:val="Tablaconcuadrcula"/>
    <w:uiPriority w:val="39"/>
    <w:rsid w:val="00610A6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1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2696"/>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table" w:customStyle="1" w:styleId="Tablaconcuadrcula51">
    <w:name w:val="Tabla con cuadrícula51"/>
    <w:basedOn w:val="Tablanormal"/>
    <w:next w:val="Tablaconcuadrcula"/>
    <w:uiPriority w:val="39"/>
    <w:rsid w:val="00C353D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7B5D33"/>
    <w:pPr>
      <w:spacing w:after="120" w:line="480" w:lineRule="auto"/>
    </w:pPr>
  </w:style>
  <w:style w:type="character" w:customStyle="1" w:styleId="Textoindependiente2Car">
    <w:name w:val="Texto independiente 2 Car"/>
    <w:basedOn w:val="Fuentedeprrafopredeter"/>
    <w:link w:val="Textoindependiente2"/>
    <w:uiPriority w:val="99"/>
    <w:semiHidden/>
    <w:rsid w:val="007B5D33"/>
    <w:rPr>
      <w:rFonts w:ascii="Times New Roman" w:hAnsi="Times New Roman" w:cs="Times New Roman"/>
      <w:sz w:val="24"/>
    </w:rPr>
  </w:style>
  <w:style w:type="table" w:customStyle="1" w:styleId="Tablaconcuadrcula3">
    <w:name w:val="Tabla con cuadrícula3"/>
    <w:basedOn w:val="Tablanormal"/>
    <w:next w:val="Tablaconcuadrcula"/>
    <w:uiPriority w:val="39"/>
    <w:rsid w:val="007B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2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74D14"/>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072A5"/>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748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112">
    <w:name w:val="xl112"/>
    <w:basedOn w:val="Normal"/>
    <w:rsid w:val="002F1D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13">
    <w:name w:val="xl113"/>
    <w:basedOn w:val="Normal"/>
    <w:rsid w:val="002F1D6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4">
    <w:name w:val="xl114"/>
    <w:basedOn w:val="Normal"/>
    <w:rsid w:val="002F1D6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5">
    <w:name w:val="xl115"/>
    <w:basedOn w:val="Normal"/>
    <w:rsid w:val="002F1D6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6">
    <w:name w:val="xl116"/>
    <w:basedOn w:val="Normal"/>
    <w:rsid w:val="002F1D6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7">
    <w:name w:val="xl117"/>
    <w:basedOn w:val="Normal"/>
    <w:rsid w:val="002F1D6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8">
    <w:name w:val="xl118"/>
    <w:basedOn w:val="Normal"/>
    <w:rsid w:val="002F1D6F"/>
    <w:pPr>
      <w:pBdr>
        <w:top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9">
    <w:name w:val="xl119"/>
    <w:basedOn w:val="Normal"/>
    <w:rsid w:val="002F1D6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0">
    <w:name w:val="xl120"/>
    <w:basedOn w:val="Normal"/>
    <w:rsid w:val="002F1D6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1">
    <w:name w:val="xl121"/>
    <w:basedOn w:val="Normal"/>
    <w:rsid w:val="002F1D6F"/>
    <w:pPr>
      <w:pBdr>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2">
    <w:name w:val="xl122"/>
    <w:basedOn w:val="Normal"/>
    <w:rsid w:val="002F1D6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7627">
      <w:bodyDiv w:val="1"/>
      <w:marLeft w:val="0"/>
      <w:marRight w:val="0"/>
      <w:marTop w:val="0"/>
      <w:marBottom w:val="0"/>
      <w:divBdr>
        <w:top w:val="none" w:sz="0" w:space="0" w:color="auto"/>
        <w:left w:val="none" w:sz="0" w:space="0" w:color="auto"/>
        <w:bottom w:val="none" w:sz="0" w:space="0" w:color="auto"/>
        <w:right w:val="none" w:sz="0" w:space="0" w:color="auto"/>
      </w:divBdr>
    </w:div>
    <w:div w:id="180629715">
      <w:bodyDiv w:val="1"/>
      <w:marLeft w:val="0"/>
      <w:marRight w:val="0"/>
      <w:marTop w:val="0"/>
      <w:marBottom w:val="0"/>
      <w:divBdr>
        <w:top w:val="none" w:sz="0" w:space="0" w:color="auto"/>
        <w:left w:val="none" w:sz="0" w:space="0" w:color="auto"/>
        <w:bottom w:val="none" w:sz="0" w:space="0" w:color="auto"/>
        <w:right w:val="none" w:sz="0" w:space="0" w:color="auto"/>
      </w:divBdr>
    </w:div>
    <w:div w:id="191384308">
      <w:bodyDiv w:val="1"/>
      <w:marLeft w:val="0"/>
      <w:marRight w:val="0"/>
      <w:marTop w:val="0"/>
      <w:marBottom w:val="0"/>
      <w:divBdr>
        <w:top w:val="none" w:sz="0" w:space="0" w:color="auto"/>
        <w:left w:val="none" w:sz="0" w:space="0" w:color="auto"/>
        <w:bottom w:val="none" w:sz="0" w:space="0" w:color="auto"/>
        <w:right w:val="none" w:sz="0" w:space="0" w:color="auto"/>
      </w:divBdr>
    </w:div>
    <w:div w:id="306205238">
      <w:bodyDiv w:val="1"/>
      <w:marLeft w:val="0"/>
      <w:marRight w:val="0"/>
      <w:marTop w:val="0"/>
      <w:marBottom w:val="0"/>
      <w:divBdr>
        <w:top w:val="none" w:sz="0" w:space="0" w:color="auto"/>
        <w:left w:val="none" w:sz="0" w:space="0" w:color="auto"/>
        <w:bottom w:val="none" w:sz="0" w:space="0" w:color="auto"/>
        <w:right w:val="none" w:sz="0" w:space="0" w:color="auto"/>
      </w:divBdr>
      <w:divsChild>
        <w:div w:id="1774352650">
          <w:marLeft w:val="360"/>
          <w:marRight w:val="0"/>
          <w:marTop w:val="200"/>
          <w:marBottom w:val="0"/>
          <w:divBdr>
            <w:top w:val="none" w:sz="0" w:space="0" w:color="auto"/>
            <w:left w:val="none" w:sz="0" w:space="0" w:color="auto"/>
            <w:bottom w:val="none" w:sz="0" w:space="0" w:color="auto"/>
            <w:right w:val="none" w:sz="0" w:space="0" w:color="auto"/>
          </w:divBdr>
        </w:div>
      </w:divsChild>
    </w:div>
    <w:div w:id="461581924">
      <w:bodyDiv w:val="1"/>
      <w:marLeft w:val="0"/>
      <w:marRight w:val="0"/>
      <w:marTop w:val="0"/>
      <w:marBottom w:val="0"/>
      <w:divBdr>
        <w:top w:val="none" w:sz="0" w:space="0" w:color="auto"/>
        <w:left w:val="none" w:sz="0" w:space="0" w:color="auto"/>
        <w:bottom w:val="none" w:sz="0" w:space="0" w:color="auto"/>
        <w:right w:val="none" w:sz="0" w:space="0" w:color="auto"/>
      </w:divBdr>
    </w:div>
    <w:div w:id="466823415">
      <w:bodyDiv w:val="1"/>
      <w:marLeft w:val="0"/>
      <w:marRight w:val="0"/>
      <w:marTop w:val="0"/>
      <w:marBottom w:val="0"/>
      <w:divBdr>
        <w:top w:val="none" w:sz="0" w:space="0" w:color="auto"/>
        <w:left w:val="none" w:sz="0" w:space="0" w:color="auto"/>
        <w:bottom w:val="none" w:sz="0" w:space="0" w:color="auto"/>
        <w:right w:val="none" w:sz="0" w:space="0" w:color="auto"/>
      </w:divBdr>
    </w:div>
    <w:div w:id="495266975">
      <w:bodyDiv w:val="1"/>
      <w:marLeft w:val="0"/>
      <w:marRight w:val="0"/>
      <w:marTop w:val="0"/>
      <w:marBottom w:val="0"/>
      <w:divBdr>
        <w:top w:val="none" w:sz="0" w:space="0" w:color="auto"/>
        <w:left w:val="none" w:sz="0" w:space="0" w:color="auto"/>
        <w:bottom w:val="none" w:sz="0" w:space="0" w:color="auto"/>
        <w:right w:val="none" w:sz="0" w:space="0" w:color="auto"/>
      </w:divBdr>
    </w:div>
    <w:div w:id="576087635">
      <w:bodyDiv w:val="1"/>
      <w:marLeft w:val="0"/>
      <w:marRight w:val="0"/>
      <w:marTop w:val="0"/>
      <w:marBottom w:val="0"/>
      <w:divBdr>
        <w:top w:val="none" w:sz="0" w:space="0" w:color="auto"/>
        <w:left w:val="none" w:sz="0" w:space="0" w:color="auto"/>
        <w:bottom w:val="none" w:sz="0" w:space="0" w:color="auto"/>
        <w:right w:val="none" w:sz="0" w:space="0" w:color="auto"/>
      </w:divBdr>
    </w:div>
    <w:div w:id="738553413">
      <w:bodyDiv w:val="1"/>
      <w:marLeft w:val="0"/>
      <w:marRight w:val="0"/>
      <w:marTop w:val="0"/>
      <w:marBottom w:val="0"/>
      <w:divBdr>
        <w:top w:val="none" w:sz="0" w:space="0" w:color="auto"/>
        <w:left w:val="none" w:sz="0" w:space="0" w:color="auto"/>
        <w:bottom w:val="none" w:sz="0" w:space="0" w:color="auto"/>
        <w:right w:val="none" w:sz="0" w:space="0" w:color="auto"/>
      </w:divBdr>
    </w:div>
    <w:div w:id="838081705">
      <w:bodyDiv w:val="1"/>
      <w:marLeft w:val="0"/>
      <w:marRight w:val="0"/>
      <w:marTop w:val="0"/>
      <w:marBottom w:val="0"/>
      <w:divBdr>
        <w:top w:val="none" w:sz="0" w:space="0" w:color="auto"/>
        <w:left w:val="none" w:sz="0" w:space="0" w:color="auto"/>
        <w:bottom w:val="none" w:sz="0" w:space="0" w:color="auto"/>
        <w:right w:val="none" w:sz="0" w:space="0" w:color="auto"/>
      </w:divBdr>
    </w:div>
    <w:div w:id="845555021">
      <w:bodyDiv w:val="1"/>
      <w:marLeft w:val="0"/>
      <w:marRight w:val="0"/>
      <w:marTop w:val="0"/>
      <w:marBottom w:val="0"/>
      <w:divBdr>
        <w:top w:val="none" w:sz="0" w:space="0" w:color="auto"/>
        <w:left w:val="none" w:sz="0" w:space="0" w:color="auto"/>
        <w:bottom w:val="none" w:sz="0" w:space="0" w:color="auto"/>
        <w:right w:val="none" w:sz="0" w:space="0" w:color="auto"/>
      </w:divBdr>
    </w:div>
    <w:div w:id="888229217">
      <w:bodyDiv w:val="1"/>
      <w:marLeft w:val="0"/>
      <w:marRight w:val="0"/>
      <w:marTop w:val="0"/>
      <w:marBottom w:val="0"/>
      <w:divBdr>
        <w:top w:val="none" w:sz="0" w:space="0" w:color="auto"/>
        <w:left w:val="none" w:sz="0" w:space="0" w:color="auto"/>
        <w:bottom w:val="none" w:sz="0" w:space="0" w:color="auto"/>
        <w:right w:val="none" w:sz="0" w:space="0" w:color="auto"/>
      </w:divBdr>
    </w:div>
    <w:div w:id="1087993266">
      <w:bodyDiv w:val="1"/>
      <w:marLeft w:val="0"/>
      <w:marRight w:val="0"/>
      <w:marTop w:val="0"/>
      <w:marBottom w:val="0"/>
      <w:divBdr>
        <w:top w:val="none" w:sz="0" w:space="0" w:color="auto"/>
        <w:left w:val="none" w:sz="0" w:space="0" w:color="auto"/>
        <w:bottom w:val="none" w:sz="0" w:space="0" w:color="auto"/>
        <w:right w:val="none" w:sz="0" w:space="0" w:color="auto"/>
      </w:divBdr>
    </w:div>
    <w:div w:id="1092433963">
      <w:bodyDiv w:val="1"/>
      <w:marLeft w:val="0"/>
      <w:marRight w:val="0"/>
      <w:marTop w:val="0"/>
      <w:marBottom w:val="0"/>
      <w:divBdr>
        <w:top w:val="none" w:sz="0" w:space="0" w:color="auto"/>
        <w:left w:val="none" w:sz="0" w:space="0" w:color="auto"/>
        <w:bottom w:val="none" w:sz="0" w:space="0" w:color="auto"/>
        <w:right w:val="none" w:sz="0" w:space="0" w:color="auto"/>
      </w:divBdr>
    </w:div>
    <w:div w:id="1117724884">
      <w:bodyDiv w:val="1"/>
      <w:marLeft w:val="0"/>
      <w:marRight w:val="0"/>
      <w:marTop w:val="0"/>
      <w:marBottom w:val="0"/>
      <w:divBdr>
        <w:top w:val="none" w:sz="0" w:space="0" w:color="auto"/>
        <w:left w:val="none" w:sz="0" w:space="0" w:color="auto"/>
        <w:bottom w:val="none" w:sz="0" w:space="0" w:color="auto"/>
        <w:right w:val="none" w:sz="0" w:space="0" w:color="auto"/>
      </w:divBdr>
    </w:div>
    <w:div w:id="1232689455">
      <w:bodyDiv w:val="1"/>
      <w:marLeft w:val="0"/>
      <w:marRight w:val="0"/>
      <w:marTop w:val="0"/>
      <w:marBottom w:val="0"/>
      <w:divBdr>
        <w:top w:val="none" w:sz="0" w:space="0" w:color="auto"/>
        <w:left w:val="none" w:sz="0" w:space="0" w:color="auto"/>
        <w:bottom w:val="none" w:sz="0" w:space="0" w:color="auto"/>
        <w:right w:val="none" w:sz="0" w:space="0" w:color="auto"/>
      </w:divBdr>
    </w:div>
    <w:div w:id="1248921488">
      <w:bodyDiv w:val="1"/>
      <w:marLeft w:val="0"/>
      <w:marRight w:val="0"/>
      <w:marTop w:val="0"/>
      <w:marBottom w:val="0"/>
      <w:divBdr>
        <w:top w:val="none" w:sz="0" w:space="0" w:color="auto"/>
        <w:left w:val="none" w:sz="0" w:space="0" w:color="auto"/>
        <w:bottom w:val="none" w:sz="0" w:space="0" w:color="auto"/>
        <w:right w:val="none" w:sz="0" w:space="0" w:color="auto"/>
      </w:divBdr>
    </w:div>
    <w:div w:id="1352416400">
      <w:bodyDiv w:val="1"/>
      <w:marLeft w:val="0"/>
      <w:marRight w:val="0"/>
      <w:marTop w:val="0"/>
      <w:marBottom w:val="0"/>
      <w:divBdr>
        <w:top w:val="none" w:sz="0" w:space="0" w:color="auto"/>
        <w:left w:val="none" w:sz="0" w:space="0" w:color="auto"/>
        <w:bottom w:val="none" w:sz="0" w:space="0" w:color="auto"/>
        <w:right w:val="none" w:sz="0" w:space="0" w:color="auto"/>
      </w:divBdr>
    </w:div>
    <w:div w:id="1356612609">
      <w:bodyDiv w:val="1"/>
      <w:marLeft w:val="0"/>
      <w:marRight w:val="0"/>
      <w:marTop w:val="0"/>
      <w:marBottom w:val="0"/>
      <w:divBdr>
        <w:top w:val="none" w:sz="0" w:space="0" w:color="auto"/>
        <w:left w:val="none" w:sz="0" w:space="0" w:color="auto"/>
        <w:bottom w:val="none" w:sz="0" w:space="0" w:color="auto"/>
        <w:right w:val="none" w:sz="0" w:space="0" w:color="auto"/>
      </w:divBdr>
    </w:div>
    <w:div w:id="1397707230">
      <w:bodyDiv w:val="1"/>
      <w:marLeft w:val="0"/>
      <w:marRight w:val="0"/>
      <w:marTop w:val="0"/>
      <w:marBottom w:val="0"/>
      <w:divBdr>
        <w:top w:val="none" w:sz="0" w:space="0" w:color="auto"/>
        <w:left w:val="none" w:sz="0" w:space="0" w:color="auto"/>
        <w:bottom w:val="none" w:sz="0" w:space="0" w:color="auto"/>
        <w:right w:val="none" w:sz="0" w:space="0" w:color="auto"/>
      </w:divBdr>
    </w:div>
    <w:div w:id="1755395629">
      <w:bodyDiv w:val="1"/>
      <w:marLeft w:val="0"/>
      <w:marRight w:val="0"/>
      <w:marTop w:val="0"/>
      <w:marBottom w:val="0"/>
      <w:divBdr>
        <w:top w:val="none" w:sz="0" w:space="0" w:color="auto"/>
        <w:left w:val="none" w:sz="0" w:space="0" w:color="auto"/>
        <w:bottom w:val="none" w:sz="0" w:space="0" w:color="auto"/>
        <w:right w:val="none" w:sz="0" w:space="0" w:color="auto"/>
      </w:divBdr>
      <w:divsChild>
        <w:div w:id="1639920429">
          <w:marLeft w:val="360"/>
          <w:marRight w:val="0"/>
          <w:marTop w:val="200"/>
          <w:marBottom w:val="0"/>
          <w:divBdr>
            <w:top w:val="none" w:sz="0" w:space="0" w:color="auto"/>
            <w:left w:val="none" w:sz="0" w:space="0" w:color="auto"/>
            <w:bottom w:val="none" w:sz="0" w:space="0" w:color="auto"/>
            <w:right w:val="none" w:sz="0" w:space="0" w:color="auto"/>
          </w:divBdr>
        </w:div>
        <w:div w:id="1740248268">
          <w:marLeft w:val="360"/>
          <w:marRight w:val="0"/>
          <w:marTop w:val="200"/>
          <w:marBottom w:val="0"/>
          <w:divBdr>
            <w:top w:val="none" w:sz="0" w:space="0" w:color="auto"/>
            <w:left w:val="none" w:sz="0" w:space="0" w:color="auto"/>
            <w:bottom w:val="none" w:sz="0" w:space="0" w:color="auto"/>
            <w:right w:val="none" w:sz="0" w:space="0" w:color="auto"/>
          </w:divBdr>
        </w:div>
        <w:div w:id="1065641475">
          <w:marLeft w:val="360"/>
          <w:marRight w:val="0"/>
          <w:marTop w:val="200"/>
          <w:marBottom w:val="0"/>
          <w:divBdr>
            <w:top w:val="none" w:sz="0" w:space="0" w:color="auto"/>
            <w:left w:val="none" w:sz="0" w:space="0" w:color="auto"/>
            <w:bottom w:val="none" w:sz="0" w:space="0" w:color="auto"/>
            <w:right w:val="none" w:sz="0" w:space="0" w:color="auto"/>
          </w:divBdr>
        </w:div>
        <w:div w:id="812453467">
          <w:marLeft w:val="360"/>
          <w:marRight w:val="0"/>
          <w:marTop w:val="200"/>
          <w:marBottom w:val="0"/>
          <w:divBdr>
            <w:top w:val="none" w:sz="0" w:space="0" w:color="auto"/>
            <w:left w:val="none" w:sz="0" w:space="0" w:color="auto"/>
            <w:bottom w:val="none" w:sz="0" w:space="0" w:color="auto"/>
            <w:right w:val="none" w:sz="0" w:space="0" w:color="auto"/>
          </w:divBdr>
        </w:div>
        <w:div w:id="897979619">
          <w:marLeft w:val="360"/>
          <w:marRight w:val="0"/>
          <w:marTop w:val="200"/>
          <w:marBottom w:val="0"/>
          <w:divBdr>
            <w:top w:val="none" w:sz="0" w:space="0" w:color="auto"/>
            <w:left w:val="none" w:sz="0" w:space="0" w:color="auto"/>
            <w:bottom w:val="none" w:sz="0" w:space="0" w:color="auto"/>
            <w:right w:val="none" w:sz="0" w:space="0" w:color="auto"/>
          </w:divBdr>
        </w:div>
      </w:divsChild>
    </w:div>
    <w:div w:id="1780757026">
      <w:bodyDiv w:val="1"/>
      <w:marLeft w:val="0"/>
      <w:marRight w:val="0"/>
      <w:marTop w:val="0"/>
      <w:marBottom w:val="0"/>
      <w:divBdr>
        <w:top w:val="none" w:sz="0" w:space="0" w:color="auto"/>
        <w:left w:val="none" w:sz="0" w:space="0" w:color="auto"/>
        <w:bottom w:val="none" w:sz="0" w:space="0" w:color="auto"/>
        <w:right w:val="none" w:sz="0" w:space="0" w:color="auto"/>
      </w:divBdr>
    </w:div>
    <w:div w:id="20649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yperlink" Target="mailto:xmerlos@mapreco.com"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B332-7E21-4B7F-A6E4-FC42346A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351</Pages>
  <Words>156513</Words>
  <Characters>860826</Characters>
  <Application>Microsoft Office Word</Application>
  <DocSecurity>0</DocSecurity>
  <Lines>7173</Lines>
  <Paragraphs>2030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Magaly Carcamo</dc:creator>
  <cp:keywords/>
  <dc:description/>
  <cp:lastModifiedBy>Fran Galdamez</cp:lastModifiedBy>
  <cp:revision>3</cp:revision>
  <cp:lastPrinted>2021-07-26T18:46:00Z</cp:lastPrinted>
  <dcterms:created xsi:type="dcterms:W3CDTF">2021-08-10T21:06:00Z</dcterms:created>
  <dcterms:modified xsi:type="dcterms:W3CDTF">2021-08-12T16:32:00Z</dcterms:modified>
</cp:coreProperties>
</file>