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0"/>
        <w:gridCol w:w="80"/>
        <w:gridCol w:w="140"/>
        <w:gridCol w:w="40"/>
        <w:gridCol w:w="720"/>
        <w:gridCol w:w="60"/>
        <w:gridCol w:w="60"/>
        <w:gridCol w:w="300"/>
        <w:gridCol w:w="180"/>
        <w:gridCol w:w="40"/>
        <w:gridCol w:w="40"/>
        <w:gridCol w:w="340"/>
        <w:gridCol w:w="260"/>
        <w:gridCol w:w="280"/>
        <w:gridCol w:w="260"/>
        <w:gridCol w:w="140"/>
        <w:gridCol w:w="860"/>
        <w:gridCol w:w="180"/>
        <w:gridCol w:w="2400"/>
        <w:gridCol w:w="600"/>
        <w:gridCol w:w="220"/>
        <w:gridCol w:w="380"/>
        <w:gridCol w:w="140"/>
        <w:gridCol w:w="80"/>
        <w:gridCol w:w="540"/>
        <w:gridCol w:w="360"/>
        <w:gridCol w:w="280"/>
        <w:gridCol w:w="340"/>
        <w:gridCol w:w="140"/>
        <w:gridCol w:w="120"/>
        <w:gridCol w:w="80"/>
        <w:gridCol w:w="40"/>
        <w:gridCol w:w="1060"/>
        <w:gridCol w:w="240"/>
        <w:gridCol w:w="180"/>
        <w:gridCol w:w="100"/>
        <w:gridCol w:w="140"/>
        <w:gridCol w:w="260"/>
      </w:tblGrid>
      <w:tr w:rsidR="00110C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/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center"/>
            </w:pPr>
            <w:r>
              <w:t xml:space="preserve"> Al 31 de Enero de 2019</w:t>
            </w:r>
            <w:r w:rsidR="00D10513">
              <w:t xml:space="preserve"> Estado de Situación Financiera</w:t>
            </w:r>
            <w:bookmarkStart w:id="1" w:name="_GoBack"/>
            <w:bookmarkEnd w:id="1"/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 w:rsidP="00D10513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.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10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t xml:space="preserve">Institucional </w:t>
            </w:r>
            <w:r>
              <w:br/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RECURSOS</w:t>
            </w: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FONDOS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3,396,559.52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2,468,869.02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DISPONIBILIDADES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3,303,535.01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2,422,783.46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Caja General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11,414.21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7,775.25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Caja Chica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5,500.00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1,500.00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Bancos Comerciales M/D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2,679,167.40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1,806,054.81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Bancos Comerciales Fondos Restringidos M/D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607,453.40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607,453.40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ANTICIPOS DE FONDOS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93,024.51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46,085.56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Anticipos a Empleados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1,610.08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Anticipos por Servicios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11,784.00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44,475.48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Anticipos a Proveedores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48,549.03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Anticipos de Fondos a Instituciones Públicas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32,691.48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FINANCIERAS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3,426,644.23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3,840,864.30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DEUDORES FINANCIEROS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3,398,684.42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3,808,952.65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Muebles e Inmuebles Entregados a Terceros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167,533.45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167,533.45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Deudores Monetarios por Percibir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3,231,150.97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3,641,419.20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INTANGIBLES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27,959.81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31,911.65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Seguros Pagados por Anticipado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28,820.82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29,103.88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Arrendamientos y Derechos Pagados por Anticipado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14,603.95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Derechos de Propiedad Intangible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35,578.10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41,578.10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Amortizaciones Acumuladas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51,043.06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38,770.33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EN EXISTENCIAS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49,936.34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91,565.81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EXISTENCIAS INSTITUCIONALES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49,936.34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91,565.81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Productos de Cuero y Caucho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225.00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Productos Químicos, Combustibles y Lubricantes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39,381.55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82,177.60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Materiales de Uso o Consumo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2,860.78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Especies Municipales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7,469.01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9,388.21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EN BIENES DE USO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20,541,649.06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19,471,902.49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DEPRECIABLES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7,709,574.58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7,812,375.36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5,227,272.96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5,108,957.91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Maquinaria y Equipo de Producción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985.00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Equipos Médicos y de Laboratorios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2,655.00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2,655.00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Equipos de Transporte, Tracción y Elevación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1,817,252.96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1,743,465.60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4,799,518.67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4,557,166.31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Equipo de Defensa y Seguridad Pública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82,000.00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Depreciación Acumulada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4,219,125.01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3,600,854.46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NO DEPRECIABLES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12,832,074.48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11,659,527.13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Inmuebles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12,832,074.48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11,659,527.13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EN PROYECTOS Y PROGRAMAS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1,928,408.41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1,032,325.29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INVERSIONES EN BIENES PRIVATIVOS</w:t>
            </w: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1,928,408.41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1,032,325.29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Remuneraciones Personal Eventual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14,759.50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26,270.50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Remuneraciones por Servicios Extraordinarios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749.50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Contribuciones Patronales a Instituciones de Seguridad Social Públicas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1,246.27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1,996.31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Contribuciones Patronales a Instituciones    de Seguridad Social Privadas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1,140.76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2,042.90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Otras Remuneraciones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266.18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Productos de Cuero y Caucho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2,421.33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Productos Químicos, Combustibles y Lubricantes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938.00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Minerales y Productos Derivados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63,617.46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4,698.92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Materiales de Uso o Consumo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1,439.05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853.46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de Uso y Consumo Diverso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5,826.90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24.84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Servicios Comerciales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4,177.72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3,280.82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Otros Servicios y Arrendamientos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1,569.63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67.80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Servicios Técnicos y Profesionales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2,400.00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Maquinaria y Equipo de Producción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51,713.17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51,713.17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Maquinaria, Equipo y Mobiliario Diverso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64,638.00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1,714,182.55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939,422.89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Depreciación Acumulada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723.93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Remuneraciones Personal Eventual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9,030.00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18,478.00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Remuneraciones por Servicios Extraordinarios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4,093.28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Contribuciones Patronales a Instituciones de Seguridad Social Públicas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767.55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1,665.34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13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15:13:12</w:t>
            </w:r>
          </w:p>
        </w:tc>
        <w:tc>
          <w:tcPr>
            <w:tcW w:w="4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04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20" w:type="dxa"/>
            <w:gridSpan w:val="2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1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600" w:type="dxa"/>
          </w:tcPr>
          <w:p w:rsidR="00110CEB" w:rsidRDefault="00110CE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/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center"/>
            </w:pPr>
            <w:r>
              <w:t xml:space="preserve"> Al 31 de Enero de 2019</w:t>
            </w: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center"/>
            </w:pPr>
            <w:r>
              <w:t>En dólares de los Estados Unidos de Norteamérica</w:t>
            </w: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30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proofErr w:type="spellStart"/>
            <w:r>
              <w:rPr>
                <w:rFonts w:ascii="Arial Narrow" w:eastAsia="Arial Narrow" w:hAnsi="Arial Narrow" w:cs="Arial Narrow"/>
                <w:i/>
                <w:sz w:val="16"/>
              </w:rPr>
              <w:t>mirna.peraza</w:t>
            </w:r>
            <w:proofErr w:type="spellEnd"/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3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102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t xml:space="preserve">Institucional </w:t>
            </w:r>
            <w:r>
              <w:br/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Contribuciones Patronales a Instituciones de Seguridad Social Privadas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699.93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1,721.76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Otras Remuneraciones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222.15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Productos de Cuero y Caucho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2,443.10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5.27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Minerales y Productos Derivados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27,649.06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93,724.37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Bienes de Uso y Consumo Diverso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1,341.03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541.11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Servicios Comerciales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990.00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Otros Servicios y Arrendamientos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103.58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 xml:space="preserve">Transferencias Corrientes al Sector Público 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6,373.91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Costos Acumulados de la Inversión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1,653,997.15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2,763,939.54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Aplicación Inversiones Públicas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1,695,927.82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2,891,858.31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TOTAL DE RECURSOS</w:t>
            </w: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29,343,197.56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26,905,526.91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OBLIGACIONES CON TERCEROS</w:t>
            </w: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DEUDA CORRIENTE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983,680.31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867,049.94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DEPOSITOS DE TERCEROS</w:t>
            </w: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609,360.58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610,023.94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Depósitos Ajenos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607,800.24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607,800.24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Depósitos de Retenciones Fiscales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1,560.34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2,223.70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ACREEDORES MONETARIOS</w:t>
            </w: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374,319.73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257,026.00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A. M. x Remuneraciones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77,287.84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80,330.14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A. M. x Adquisiciones de Bienes y Servicios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263,757.34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146,423.15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A. M. x Gastos Financieros y Otros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5.47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1.34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A. M. x Transferencias Corrientes Otorgadas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18,481.16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25,946.28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A. M. x Inversiones en Activos Fijos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14,787.92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4,325.09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FINANCIAMIENTO DE TERCEROS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3,388,398.74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2,405,414.91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ENDEUDAMIENTO INTERNO</w:t>
            </w: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2,905,950.46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1,415,703.85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Empréstitos de Empresas Públicas Financieras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2,905,950.46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1,415,703.85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ACREEDORES FINANCIEROS</w:t>
            </w: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482,448.28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989,711.06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Acreedores Monetarios por Pagar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482,448.28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989,711.06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TOTAL DE OBLIGACIONES CON TERCEROS</w:t>
            </w: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4,372,079.05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3,272,464.85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70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OBLIGACIONES PROPIAS</w:t>
            </w: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Corriente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Anterior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PATRIMONIO      ESTATAL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25,459,745.71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24,175,862.09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PATRIMONIO</w:t>
            </w: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25,459,745.71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24,175,862.09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Patrimonio Municipalidades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637,020.43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637,020.43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Donaciones y Legados Bienes Corporales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348,041.96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325,041.96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Resultado Ejercicios Anteriores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20,768,476.33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19,020,169.11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Resultado Ejercicio Corriente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0.00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487,423.60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>Superávit por Revaluaciones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3,706,206.99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3,706,206.99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32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 xml:space="preserve">RESULTADO DEL EJERCICIO A LA FECHA </w:t>
            </w: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(488,627.20) 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 xml:space="preserve">(542,800.03) 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r>
              <w:rPr>
                <w:rFonts w:ascii="Arial" w:eastAsia="Arial" w:hAnsi="Arial" w:cs="Arial"/>
                <w:sz w:val="16"/>
              </w:rPr>
              <w:t xml:space="preserve">TOTAL DE OBLIGACIONES PROPIAS </w:t>
            </w: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6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24,971,118.51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72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" w:eastAsia="Arial" w:hAnsi="Arial" w:cs="Arial"/>
                <w:sz w:val="16"/>
              </w:rPr>
              <w:t>23,633,062.06</w:t>
            </w: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8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EB" w:rsidRDefault="00A40D74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JEFE DE UNIDAD FINANCIERA</w:t>
            </w: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20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0CEB" w:rsidRDefault="00A40D74">
            <w:pPr>
              <w:jc w:val="center"/>
            </w:pPr>
            <w:r>
              <w:rPr>
                <w:rFonts w:ascii="Arial" w:eastAsia="Arial" w:hAnsi="Arial" w:cs="Arial"/>
                <w:sz w:val="16"/>
              </w:rPr>
              <w:t>CONTADOR MUNICIPAL</w:t>
            </w: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4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1300" w:type="dxa"/>
            <w:gridSpan w:val="35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7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  <w:tr w:rsidR="00110CE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mar, 9 abr 2019 15:13:12</w:t>
            </w: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4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60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2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8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5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36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060" w:type="dxa"/>
            <w:gridSpan w:val="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right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>Página 2 de</w:t>
            </w:r>
          </w:p>
        </w:tc>
        <w:tc>
          <w:tcPr>
            <w:tcW w:w="520" w:type="dxa"/>
            <w:gridSpan w:val="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110CEB" w:rsidRDefault="00A40D74">
            <w:pPr>
              <w:jc w:val="both"/>
            </w:pPr>
            <w:r>
              <w:rPr>
                <w:rFonts w:ascii="Arial Narrow" w:eastAsia="Arial Narrow" w:hAnsi="Arial Narrow" w:cs="Arial Narrow"/>
                <w:i/>
                <w:sz w:val="16"/>
              </w:rPr>
              <w:t xml:space="preserve"> 2</w:t>
            </w:r>
          </w:p>
        </w:tc>
        <w:tc>
          <w:tcPr>
            <w:tcW w:w="140" w:type="dxa"/>
          </w:tcPr>
          <w:p w:rsidR="00110CEB" w:rsidRDefault="00110CEB">
            <w:pPr>
              <w:pStyle w:val="EMPTYCELLSTYLE"/>
            </w:pPr>
          </w:p>
        </w:tc>
        <w:tc>
          <w:tcPr>
            <w:tcW w:w="260" w:type="dxa"/>
          </w:tcPr>
          <w:p w:rsidR="00110CEB" w:rsidRDefault="00110CEB">
            <w:pPr>
              <w:pStyle w:val="EMPTYCELLSTYLE"/>
            </w:pPr>
          </w:p>
        </w:tc>
      </w:tr>
    </w:tbl>
    <w:p w:rsidR="00A40D74" w:rsidRDefault="00A40D74"/>
    <w:sectPr w:rsidR="00A40D74">
      <w:pgSz w:w="12240" w:h="15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CEB"/>
    <w:rsid w:val="00110CEB"/>
    <w:rsid w:val="00A40D74"/>
    <w:rsid w:val="00D10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6A2ABC6"/>
  <w15:docId w15:val="{F4495975-74A1-4B6C-888C-12EB31CC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1371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</dc:creator>
  <cp:lastModifiedBy>Mirna</cp:lastModifiedBy>
  <cp:revision>2</cp:revision>
  <dcterms:created xsi:type="dcterms:W3CDTF">2019-04-09T18:16:00Z</dcterms:created>
  <dcterms:modified xsi:type="dcterms:W3CDTF">2019-04-09T18:16:00Z</dcterms:modified>
</cp:coreProperties>
</file>